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330" w:val="left" w:leader="none"/>
        </w:tabs>
        <w:spacing w:before="98"/>
        <w:ind w:left="175" w:right="0" w:firstLine="0"/>
        <w:jc w:val="left"/>
        <w:rPr>
          <w:b/>
          <w:sz w:val="39"/>
        </w:rPr>
      </w:pPr>
      <w:r>
        <w:rPr>
          <w:b/>
          <w:sz w:val="39"/>
        </w:rPr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1397741</wp:posOffset>
            </wp:positionH>
            <wp:positionV relativeFrom="paragraph">
              <wp:posOffset>1592</wp:posOffset>
            </wp:positionV>
            <wp:extent cx="476606" cy="56322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06" cy="563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DCDCD"/>
          <w:w w:val="110"/>
          <w:position w:val="-1"/>
          <w:sz w:val="15"/>
        </w:rPr>
        <w:t>'</w:t>
      </w:r>
      <w:r>
        <w:rPr>
          <w:color w:val="AEAEAE"/>
          <w:w w:val="110"/>
          <w:sz w:val="17"/>
        </w:rPr>
        <w:t>'</w:t>
      </w:r>
      <w:r>
        <w:rPr>
          <w:color w:val="AEAEAE"/>
          <w:spacing w:val="23"/>
          <w:w w:val="110"/>
          <w:sz w:val="17"/>
        </w:rPr>
        <w:t> </w:t>
      </w:r>
      <w:r>
        <w:rPr>
          <w:color w:val="AEAEAE"/>
          <w:spacing w:val="-10"/>
          <w:w w:val="110"/>
          <w:position w:val="-1"/>
          <w:sz w:val="24"/>
        </w:rPr>
        <w:t>.</w:t>
      </w:r>
      <w:r>
        <w:rPr>
          <w:color w:val="AEAEAE"/>
          <w:position w:val="-1"/>
          <w:sz w:val="24"/>
        </w:rPr>
        <w:tab/>
      </w:r>
      <w:r>
        <w:rPr>
          <w:b/>
          <w:color w:val="166BAE"/>
          <w:spacing w:val="-2"/>
          <w:w w:val="110"/>
          <w:sz w:val="39"/>
        </w:rPr>
        <w:t>QUILPUE</w:t>
      </w:r>
    </w:p>
    <w:p>
      <w:pPr>
        <w:spacing w:before="4"/>
        <w:ind w:left="2498" w:right="0" w:firstLine="0"/>
        <w:jc w:val="left"/>
        <w:rPr>
          <w:sz w:val="20"/>
        </w:rPr>
      </w:pPr>
      <w:r>
        <w:rPr>
          <w:color w:val="2D72AA"/>
          <w:spacing w:val="-2"/>
          <w:sz w:val="20"/>
        </w:rPr>
        <w:t>MUNIC</w:t>
      </w:r>
      <w:r>
        <w:rPr>
          <w:color w:val="3487C8"/>
          <w:spacing w:val="-2"/>
          <w:sz w:val="20"/>
        </w:rPr>
        <w:t>!</w:t>
      </w:r>
      <w:r>
        <w:rPr>
          <w:color w:val="2D72AA"/>
          <w:spacing w:val="-2"/>
          <w:sz w:val="20"/>
        </w:rPr>
        <w:t>PALIDAD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</w:p>
    <w:p>
      <w:pPr>
        <w:pStyle w:val="BodyText"/>
        <w:ind w:left="2174" w:right="-30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03680" cy="148590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503680" cy="1485900"/>
                          <a:chExt cx="1503680" cy="148590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47"/>
                            <a:ext cx="1503144" cy="1474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49930" y="2289"/>
                            <a:ext cx="417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0">
                                <a:moveTo>
                                  <a:pt x="0" y="0"/>
                                </a:moveTo>
                                <a:lnTo>
                                  <a:pt x="417030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8.4pt;height:117pt;mso-position-horizontal-relative:char;mso-position-vertical-relative:line" id="docshapegroup2" coordorigin="0,0" coordsize="2368,2340">
                <v:shape style="position:absolute;left:0;top:18;width:2368;height:2322" type="#_x0000_t75" id="docshape3" stroked="false">
                  <v:imagedata r:id="rId7" o:title=""/>
                </v:shape>
                <v:line style="position:absolute" from="866,4" to="1523,4" stroked="true" strokeweight=".360554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spacing w:line="482" w:lineRule="auto" w:before="0"/>
        <w:ind w:left="183" w:right="1202" w:hanging="2"/>
        <w:jc w:val="left"/>
        <w:rPr>
          <w:b/>
          <w:sz w:val="24"/>
        </w:rPr>
      </w:pPr>
      <w:r>
        <w:rPr>
          <w:b/>
          <w:color w:val="181818"/>
          <w:sz w:val="24"/>
        </w:rPr>
        <w:t>ORD:</w:t>
      </w:r>
      <w:r>
        <w:rPr>
          <w:b/>
          <w:color w:val="181818"/>
          <w:spacing w:val="40"/>
          <w:sz w:val="24"/>
        </w:rPr>
        <w:t> </w:t>
      </w:r>
      <w:r>
        <w:rPr>
          <w:b/>
          <w:color w:val="181818"/>
          <w:sz w:val="24"/>
        </w:rPr>
        <w:t>N°648</w:t>
      </w:r>
      <w:r>
        <w:rPr>
          <w:b/>
          <w:color w:val="181818"/>
          <w:spacing w:val="-8"/>
          <w:sz w:val="24"/>
        </w:rPr>
        <w:t> </w:t>
      </w:r>
      <w:r>
        <w:rPr>
          <w:b/>
          <w:color w:val="181818"/>
          <w:sz w:val="24"/>
        </w:rPr>
        <w:t>/2025 IDDOC. 749367</w:t>
      </w:r>
    </w:p>
    <w:p>
      <w:pPr>
        <w:pStyle w:val="BodyText"/>
        <w:spacing w:before="1"/>
        <w:ind w:left="888" w:right="146" w:hanging="704"/>
        <w:jc w:val="both"/>
      </w:pPr>
      <w:r>
        <w:rPr>
          <w:b/>
          <w:color w:val="181818"/>
        </w:rPr>
        <w:t>ANT.: </w:t>
      </w:r>
      <w:r>
        <w:rPr>
          <w:color w:val="181818"/>
        </w:rPr>
        <w:t>Su Ord. N°521, Comisiön de Personas Mayores y Discapacidad de la Cåmara de Diputados (as) de Chile.</w:t>
      </w:r>
    </w:p>
    <w:p>
      <w:pPr>
        <w:pStyle w:val="BodyText"/>
        <w:spacing w:before="4"/>
      </w:pPr>
    </w:p>
    <w:p>
      <w:pPr>
        <w:spacing w:before="1"/>
        <w:ind w:left="175" w:right="0" w:firstLine="0"/>
        <w:jc w:val="left"/>
        <w:rPr>
          <w:sz w:val="24"/>
        </w:rPr>
      </w:pPr>
      <w:r>
        <w:rPr>
          <w:b/>
          <w:color w:val="181818"/>
          <w:sz w:val="24"/>
        </w:rPr>
        <w:t>MAT.:</w:t>
      </w:r>
      <w:r>
        <w:rPr>
          <w:b/>
          <w:color w:val="181818"/>
          <w:spacing w:val="12"/>
          <w:sz w:val="24"/>
        </w:rPr>
        <w:t> </w:t>
      </w:r>
      <w:r>
        <w:rPr>
          <w:color w:val="181818"/>
          <w:sz w:val="24"/>
        </w:rPr>
        <w:t>Lo</w:t>
      </w:r>
      <w:r>
        <w:rPr>
          <w:color w:val="181818"/>
          <w:spacing w:val="-8"/>
          <w:sz w:val="24"/>
        </w:rPr>
        <w:t> </w:t>
      </w:r>
      <w:r>
        <w:rPr>
          <w:color w:val="181818"/>
          <w:sz w:val="24"/>
        </w:rPr>
        <w:t>que</w:t>
      </w:r>
      <w:r>
        <w:rPr>
          <w:color w:val="181818"/>
          <w:spacing w:val="-7"/>
          <w:sz w:val="24"/>
        </w:rPr>
        <w:t> </w:t>
      </w:r>
      <w:r>
        <w:rPr>
          <w:color w:val="181818"/>
          <w:spacing w:val="-2"/>
          <w:sz w:val="24"/>
        </w:rPr>
        <w:t>indica</w:t>
      </w:r>
      <w:r>
        <w:rPr>
          <w:color w:val="4F4F4F"/>
          <w:spacing w:val="-2"/>
          <w:sz w:val="24"/>
        </w:rPr>
        <w:t>.</w:t>
      </w: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4257381</wp:posOffset>
                </wp:positionH>
                <wp:positionV relativeFrom="paragraph">
                  <wp:posOffset>164570</wp:posOffset>
                </wp:positionV>
                <wp:extent cx="25025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502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2535" h="0">
                              <a:moveTo>
                                <a:pt x="0" y="0"/>
                              </a:moveTo>
                              <a:lnTo>
                                <a:pt x="250218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226929pt;margin-top:12.958319pt;width:197.05pt;height:.1pt;mso-position-horizontal-relative:page;mso-position-vertical-relative:paragraph;z-index:-15728128;mso-wrap-distance-left:0;mso-wrap-distance-right:0" id="docshape4" coordorigin="6705,259" coordsize="3941,0" path="m6705,259l10645,259e" filled="false" stroked="true" strokeweight=".7211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"/>
        <w:ind w:left="175" w:right="0" w:firstLine="0"/>
        <w:jc w:val="left"/>
        <w:rPr>
          <w:sz w:val="24"/>
        </w:rPr>
      </w:pPr>
      <w:r>
        <w:rPr>
          <w:b/>
          <w:color w:val="181818"/>
          <w:sz w:val="24"/>
        </w:rPr>
        <w:t>QUILPUE,</w:t>
      </w:r>
      <w:r>
        <w:rPr>
          <w:b/>
          <w:color w:val="181818"/>
          <w:spacing w:val="25"/>
          <w:sz w:val="24"/>
        </w:rPr>
        <w:t> </w:t>
      </w:r>
      <w:r>
        <w:rPr>
          <w:color w:val="181818"/>
          <w:sz w:val="24"/>
        </w:rPr>
        <w:t>06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de</w:t>
      </w:r>
      <w:r>
        <w:rPr>
          <w:color w:val="181818"/>
          <w:spacing w:val="-8"/>
          <w:sz w:val="24"/>
        </w:rPr>
        <w:t> </w:t>
      </w:r>
      <w:r>
        <w:rPr>
          <w:color w:val="181818"/>
          <w:sz w:val="24"/>
        </w:rPr>
        <w:t>junio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de</w:t>
      </w:r>
      <w:r>
        <w:rPr>
          <w:color w:val="181818"/>
          <w:spacing w:val="-12"/>
          <w:sz w:val="24"/>
        </w:rPr>
        <w:t> </w:t>
      </w:r>
      <w:r>
        <w:rPr>
          <w:color w:val="181818"/>
          <w:spacing w:val="-2"/>
          <w:sz w:val="24"/>
        </w:rPr>
        <w:t>2025.-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2240" w:h="18720"/>
          <w:pgMar w:header="0" w:footer="488" w:top="560" w:bottom="680" w:left="720" w:right="1440"/>
          <w:pgNumType w:start="1"/>
          <w:cols w:num="2" w:equalWidth="0">
            <w:col w:w="4297" w:space="1531"/>
            <w:col w:w="4252"/>
          </w:cols>
        </w:sectPr>
      </w:pPr>
    </w:p>
    <w:p>
      <w:pPr>
        <w:pStyle w:val="BodyText"/>
        <w:spacing w:before="270"/>
      </w:pPr>
    </w:p>
    <w:p>
      <w:pPr>
        <w:spacing w:before="0"/>
        <w:ind w:left="1441" w:right="0" w:firstLine="0"/>
        <w:jc w:val="both"/>
        <w:rPr>
          <w:b/>
          <w:sz w:val="24"/>
        </w:rPr>
      </w:pPr>
      <w:r>
        <w:rPr>
          <w:b/>
          <w:color w:val="181818"/>
          <w:sz w:val="24"/>
        </w:rPr>
        <w:t>DE:</w:t>
      </w:r>
      <w:r>
        <w:rPr>
          <w:b/>
          <w:color w:val="181818"/>
          <w:spacing w:val="58"/>
          <w:sz w:val="24"/>
        </w:rPr>
        <w:t> </w:t>
      </w:r>
      <w:r>
        <w:rPr>
          <w:b/>
          <w:color w:val="181818"/>
          <w:sz w:val="24"/>
        </w:rPr>
        <w:t>CRISTIAN FRITZ</w:t>
      </w:r>
      <w:r>
        <w:rPr>
          <w:b/>
          <w:color w:val="181818"/>
          <w:spacing w:val="1"/>
          <w:sz w:val="24"/>
        </w:rPr>
        <w:t> </w:t>
      </w:r>
      <w:r>
        <w:rPr>
          <w:b/>
          <w:color w:val="181818"/>
          <w:spacing w:val="-2"/>
          <w:sz w:val="24"/>
        </w:rPr>
        <w:t>MACHUCA</w:t>
      </w:r>
    </w:p>
    <w:p>
      <w:pPr>
        <w:spacing w:before="6"/>
        <w:ind w:left="1976" w:right="0" w:firstLine="0"/>
        <w:jc w:val="left"/>
        <w:rPr>
          <w:b/>
          <w:sz w:val="24"/>
        </w:rPr>
      </w:pPr>
      <w:r>
        <w:rPr>
          <w:b/>
          <w:color w:val="181818"/>
          <w:sz w:val="24"/>
        </w:rPr>
        <w:t>DIRECTOR</w:t>
      </w:r>
      <w:r>
        <w:rPr>
          <w:b/>
          <w:color w:val="181818"/>
          <w:spacing w:val="-2"/>
          <w:sz w:val="24"/>
        </w:rPr>
        <w:t> </w:t>
      </w:r>
      <w:r>
        <w:rPr>
          <w:b/>
          <w:color w:val="181818"/>
          <w:sz w:val="24"/>
        </w:rPr>
        <w:t>DE</w:t>
      </w:r>
      <w:r>
        <w:rPr>
          <w:b/>
          <w:color w:val="181818"/>
          <w:spacing w:val="-20"/>
          <w:sz w:val="24"/>
        </w:rPr>
        <w:t> </w:t>
      </w:r>
      <w:r>
        <w:rPr>
          <w:b/>
          <w:color w:val="181818"/>
          <w:sz w:val="24"/>
        </w:rPr>
        <w:t>DESARROLLO</w:t>
      </w:r>
      <w:r>
        <w:rPr>
          <w:b/>
          <w:color w:val="181818"/>
          <w:spacing w:val="16"/>
          <w:sz w:val="24"/>
        </w:rPr>
        <w:t> </w:t>
      </w:r>
      <w:r>
        <w:rPr>
          <w:b/>
          <w:color w:val="181818"/>
          <w:spacing w:val="-2"/>
          <w:sz w:val="24"/>
        </w:rPr>
        <w:t>COMUNITARIO</w:t>
      </w:r>
    </w:p>
    <w:p>
      <w:pPr>
        <w:pStyle w:val="BodyText"/>
        <w:spacing w:before="3"/>
        <w:rPr>
          <w:b/>
        </w:rPr>
      </w:pPr>
    </w:p>
    <w:p>
      <w:pPr>
        <w:tabs>
          <w:tab w:pos="1957" w:val="left" w:leader="none"/>
        </w:tabs>
        <w:spacing w:line="244" w:lineRule="auto" w:before="0"/>
        <w:ind w:left="1968" w:right="3733" w:hanging="531"/>
        <w:jc w:val="left"/>
        <w:rPr>
          <w:b/>
          <w:sz w:val="24"/>
        </w:rPr>
      </w:pPr>
      <w:r>
        <w:rPr>
          <w:b/>
          <w:color w:val="181818"/>
          <w:spacing w:val="-6"/>
          <w:sz w:val="24"/>
        </w:rPr>
        <w:t>A:</w:t>
      </w:r>
      <w:r>
        <w:rPr>
          <w:b/>
          <w:color w:val="181818"/>
          <w:sz w:val="24"/>
        </w:rPr>
        <w:tab/>
        <w:t>XIMENA OLIVARES FERPA DIRECTORA DE</w:t>
      </w:r>
      <w:r>
        <w:rPr>
          <w:b/>
          <w:color w:val="181818"/>
          <w:spacing w:val="-17"/>
          <w:sz w:val="24"/>
        </w:rPr>
        <w:t> </w:t>
      </w:r>
      <w:r>
        <w:rPr>
          <w:b/>
          <w:color w:val="181818"/>
          <w:sz w:val="24"/>
        </w:rPr>
        <w:t>ASESORiA JURIDICA</w:t>
      </w:r>
    </w:p>
    <w:p>
      <w:pPr>
        <w:pStyle w:val="BodyText"/>
        <w:spacing w:before="11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1365661</wp:posOffset>
                </wp:positionH>
                <wp:positionV relativeFrom="paragraph">
                  <wp:posOffset>161122</wp:posOffset>
                </wp:positionV>
                <wp:extent cx="539432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94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325" h="0">
                              <a:moveTo>
                                <a:pt x="0" y="0"/>
                              </a:moveTo>
                              <a:lnTo>
                                <a:pt x="539390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532425pt;margin-top:12.686839pt;width:424.75pt;height:.1pt;mso-position-horizontal-relative:page;mso-position-vertical-relative:paragraph;z-index:-15727616;mso-wrap-distance-left:0;mso-wrap-distance-right:0" id="docshape5" coordorigin="2151,254" coordsize="8495,0" path="m2151,254l10645,254e" filled="false" stroked="true" strokeweight=".7211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7"/>
        <w:rPr>
          <w:b/>
        </w:rPr>
      </w:pPr>
    </w:p>
    <w:p>
      <w:pPr>
        <w:spacing w:line="240" w:lineRule="auto" w:before="1"/>
        <w:ind w:left="1434" w:right="151" w:firstLine="4428"/>
        <w:jc w:val="both"/>
        <w:rPr>
          <w:b/>
          <w:sz w:val="24"/>
        </w:rPr>
      </w:pPr>
      <w:r>
        <w:rPr>
          <w:color w:val="181818"/>
          <w:sz w:val="24"/>
        </w:rPr>
        <w:t>Junto con saludar cordialmente, en atenciön a lo solicitado mediante Oficio </w:t>
      </w:r>
      <w:r>
        <w:rPr>
          <w:b/>
          <w:color w:val="181818"/>
          <w:sz w:val="23"/>
        </w:rPr>
        <w:t>N° </w:t>
      </w:r>
      <w:r>
        <w:rPr>
          <w:color w:val="181818"/>
          <w:sz w:val="24"/>
        </w:rPr>
        <w:t>521, se informa que la llustre Municipalidad de Quilpue cuenta con una </w:t>
      </w:r>
      <w:r>
        <w:rPr>
          <w:b/>
          <w:color w:val="181818"/>
          <w:sz w:val="24"/>
        </w:rPr>
        <w:t>Oficina de Personas Mayores, </w:t>
      </w:r>
      <w:r>
        <w:rPr>
          <w:color w:val="181818"/>
          <w:sz w:val="24"/>
        </w:rPr>
        <w:t>la cual depende del</w:t>
      </w:r>
      <w:r>
        <w:rPr>
          <w:color w:val="181818"/>
          <w:spacing w:val="-5"/>
          <w:sz w:val="24"/>
        </w:rPr>
        <w:t> </w:t>
      </w:r>
      <w:r>
        <w:rPr>
          <w:b/>
          <w:color w:val="181818"/>
          <w:sz w:val="24"/>
        </w:rPr>
        <w:t>Departamento de</w:t>
      </w:r>
      <w:r>
        <w:rPr>
          <w:b/>
          <w:color w:val="181818"/>
          <w:spacing w:val="-14"/>
          <w:sz w:val="24"/>
        </w:rPr>
        <w:t> </w:t>
      </w:r>
      <w:r>
        <w:rPr>
          <w:b/>
          <w:color w:val="181818"/>
          <w:sz w:val="24"/>
        </w:rPr>
        <w:t>Promoci6n de Derechos </w:t>
      </w:r>
      <w:r>
        <w:rPr>
          <w:color w:val="181818"/>
          <w:sz w:val="24"/>
        </w:rPr>
        <w:t>de</w:t>
      </w:r>
      <w:r>
        <w:rPr>
          <w:color w:val="181818"/>
          <w:spacing w:val="-4"/>
          <w:sz w:val="24"/>
        </w:rPr>
        <w:t> </w:t>
      </w:r>
      <w:r>
        <w:rPr>
          <w:color w:val="181818"/>
          <w:sz w:val="24"/>
        </w:rPr>
        <w:t>la</w:t>
      </w:r>
      <w:r>
        <w:rPr>
          <w:color w:val="181818"/>
          <w:spacing w:val="-13"/>
          <w:sz w:val="24"/>
        </w:rPr>
        <w:t> </w:t>
      </w:r>
      <w:r>
        <w:rPr>
          <w:b/>
          <w:color w:val="181818"/>
          <w:sz w:val="24"/>
        </w:rPr>
        <w:t>Direcci6n de Desarrollo Comunitario (DIDECO)</w:t>
      </w:r>
      <w:r>
        <w:rPr>
          <w:b/>
          <w:color w:val="626262"/>
          <w:sz w:val="24"/>
        </w:rPr>
        <w:t>.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429" w:right="156" w:firstLine="4276"/>
        <w:jc w:val="both"/>
      </w:pPr>
      <w:r>
        <w:rPr>
          <w:color w:val="181818"/>
        </w:rPr>
        <w:t>Esta oficina tiene por objetivo central brindar atenciön integral a las</w:t>
      </w:r>
      <w:r>
        <w:rPr>
          <w:color w:val="181818"/>
          <w:spacing w:val="-1"/>
        </w:rPr>
        <w:t> </w:t>
      </w:r>
      <w:r>
        <w:rPr>
          <w:color w:val="181818"/>
        </w:rPr>
        <w:t>personas mayores de la comuna, contando con un equipo de </w:t>
      </w:r>
      <w:r>
        <w:rPr>
          <w:b/>
          <w:color w:val="181818"/>
        </w:rPr>
        <w:t>profesionales del årea social, </w:t>
      </w:r>
      <w:r>
        <w:rPr>
          <w:color w:val="181818"/>
        </w:rPr>
        <w:t>quienes atienden casos individuales, gestionan beneficios sociales y organizan diversas actividades como viajes, encuentros y actividades intergeneracionales, entre otros.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232" w:lineRule="auto"/>
        <w:ind w:left="1437" w:right="189" w:hanging="10"/>
        <w:jc w:val="both"/>
      </w:pPr>
      <w:r>
        <w:rPr>
          <w:color w:val="181818"/>
        </w:rPr>
        <w:t>La</w:t>
      </w:r>
      <w:r>
        <w:rPr>
          <w:color w:val="181818"/>
          <w:spacing w:val="-17"/>
        </w:rPr>
        <w:t> </w:t>
      </w:r>
      <w:r>
        <w:rPr>
          <w:color w:val="181818"/>
        </w:rPr>
        <w:t>atenciön</w:t>
      </w:r>
      <w:r>
        <w:rPr>
          <w:color w:val="181818"/>
          <w:spacing w:val="-17"/>
        </w:rPr>
        <w:t> </w:t>
      </w:r>
      <w:r>
        <w:rPr>
          <w:color w:val="181818"/>
        </w:rPr>
        <w:t>se</w:t>
      </w:r>
      <w:r>
        <w:rPr>
          <w:color w:val="181818"/>
          <w:spacing w:val="-16"/>
        </w:rPr>
        <w:t> </w:t>
      </w:r>
      <w:r>
        <w:rPr>
          <w:color w:val="181818"/>
        </w:rPr>
        <w:t>realiza</w:t>
      </w:r>
      <w:r>
        <w:rPr>
          <w:color w:val="181818"/>
          <w:spacing w:val="-17"/>
        </w:rPr>
        <w:t> </w:t>
      </w:r>
      <w:r>
        <w:rPr>
          <w:color w:val="181818"/>
        </w:rPr>
        <w:t>en</w:t>
      </w:r>
      <w:r>
        <w:rPr>
          <w:color w:val="181818"/>
          <w:spacing w:val="-17"/>
        </w:rPr>
        <w:t> </w:t>
      </w:r>
      <w:r>
        <w:rPr>
          <w:color w:val="181818"/>
        </w:rPr>
        <w:t>calle</w:t>
      </w:r>
      <w:r>
        <w:rPr>
          <w:color w:val="181818"/>
          <w:spacing w:val="-17"/>
        </w:rPr>
        <w:t> </w:t>
      </w:r>
      <w:r>
        <w:rPr>
          <w:color w:val="181818"/>
        </w:rPr>
        <w:t>Gonzalo</w:t>
      </w:r>
      <w:r>
        <w:rPr>
          <w:color w:val="181818"/>
          <w:spacing w:val="-8"/>
        </w:rPr>
        <w:t> </w:t>
      </w:r>
      <w:r>
        <w:rPr>
          <w:color w:val="181818"/>
        </w:rPr>
        <w:t>Boffil</w:t>
      </w:r>
      <w:r>
        <w:rPr>
          <w:color w:val="181818"/>
          <w:spacing w:val="-17"/>
        </w:rPr>
        <w:t> </w:t>
      </w:r>
      <w:r>
        <w:rPr>
          <w:color w:val="181818"/>
        </w:rPr>
        <w:t>n°560,</w:t>
      </w:r>
      <w:r>
        <w:rPr>
          <w:color w:val="181818"/>
          <w:spacing w:val="-8"/>
        </w:rPr>
        <w:t> </w:t>
      </w:r>
      <w:r>
        <w:rPr>
          <w:color w:val="181818"/>
        </w:rPr>
        <w:t>Quilpue,</w:t>
      </w:r>
      <w:r>
        <w:rPr>
          <w:color w:val="181818"/>
          <w:spacing w:val="-7"/>
        </w:rPr>
        <w:t> </w:t>
      </w:r>
      <w:r>
        <w:rPr>
          <w:color w:val="181818"/>
        </w:rPr>
        <w:t>de</w:t>
      </w:r>
      <w:r>
        <w:rPr>
          <w:color w:val="181818"/>
          <w:spacing w:val="-17"/>
        </w:rPr>
        <w:t> </w:t>
      </w:r>
      <w:r>
        <w:rPr>
          <w:color w:val="181818"/>
        </w:rPr>
        <w:t>lunes</w:t>
      </w:r>
      <w:r>
        <w:rPr>
          <w:color w:val="181818"/>
          <w:spacing w:val="-8"/>
        </w:rPr>
        <w:t> </w:t>
      </w:r>
      <w:r>
        <w:rPr>
          <w:color w:val="181818"/>
        </w:rPr>
        <w:t>a</w:t>
      </w:r>
      <w:r>
        <w:rPr>
          <w:color w:val="181818"/>
          <w:spacing w:val="-8"/>
        </w:rPr>
        <w:t> </w:t>
      </w:r>
      <w:r>
        <w:rPr>
          <w:color w:val="181818"/>
        </w:rPr>
        <w:t>viernes, de 08:30 a 17</w:t>
      </w:r>
      <w:r>
        <w:rPr>
          <w:color w:val="4F4F4F"/>
        </w:rPr>
        <w:t>:</w:t>
      </w:r>
      <w:r>
        <w:rPr>
          <w:color w:val="181818"/>
        </w:rPr>
        <w:t>30 horas.</w:t>
      </w:r>
    </w:p>
    <w:p>
      <w:pPr>
        <w:pStyle w:val="BodyText"/>
        <w:spacing w:before="11"/>
      </w:pPr>
    </w:p>
    <w:p>
      <w:pPr>
        <w:spacing w:line="242" w:lineRule="auto" w:before="0"/>
        <w:ind w:left="1429" w:right="177" w:hanging="6"/>
        <w:jc w:val="both"/>
        <w:rPr>
          <w:sz w:val="24"/>
        </w:rPr>
      </w:pPr>
      <w:r>
        <w:rPr>
          <w:color w:val="181818"/>
          <w:sz w:val="24"/>
        </w:rPr>
        <w:t>Ademås, la Municipalidad cuenta con un </w:t>
      </w:r>
      <w:r>
        <w:rPr>
          <w:b/>
          <w:color w:val="181818"/>
          <w:sz w:val="24"/>
        </w:rPr>
        <w:t>convenio con ei Servicio Nacional del Adulto Mayor (SENAMA) </w:t>
      </w:r>
      <w:r>
        <w:rPr>
          <w:color w:val="181818"/>
          <w:sz w:val="24"/>
        </w:rPr>
        <w:t>que permite la ejecuciön de dos importantes </w:t>
      </w:r>
      <w:r>
        <w:rPr>
          <w:color w:val="181818"/>
          <w:spacing w:val="-2"/>
          <w:sz w:val="24"/>
        </w:rPr>
        <w:t>programas: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2143" w:val="left" w:leader="none"/>
          <w:tab w:pos="2152" w:val="left" w:leader="none"/>
        </w:tabs>
        <w:spacing w:line="237" w:lineRule="auto" w:before="0" w:after="0"/>
        <w:ind w:left="2143" w:right="162" w:hanging="357"/>
        <w:jc w:val="both"/>
        <w:rPr>
          <w:sz w:val="24"/>
        </w:rPr>
      </w:pPr>
      <w:r>
        <w:rPr>
          <w:b/>
          <w:color w:val="181818"/>
          <w:sz w:val="24"/>
        </w:rPr>
        <w:t>Centro</w:t>
      </w:r>
      <w:r>
        <w:rPr>
          <w:b/>
          <w:color w:val="181818"/>
          <w:sz w:val="24"/>
        </w:rPr>
        <w:t> Diurno del Adulto Mayor (CEDAM): </w:t>
      </w:r>
      <w:r>
        <w:rPr>
          <w:color w:val="181818"/>
          <w:sz w:val="24"/>
        </w:rPr>
        <w:t>Espacio comunitario que entrega atenciön integral y especializada a personas mayores en situaciön de</w:t>
      </w:r>
      <w:r>
        <w:rPr>
          <w:color w:val="181818"/>
          <w:spacing w:val="-3"/>
          <w:sz w:val="24"/>
        </w:rPr>
        <w:t> </w:t>
      </w:r>
      <w:r>
        <w:rPr>
          <w:color w:val="181818"/>
          <w:sz w:val="24"/>
        </w:rPr>
        <w:t>vulnerabilidad</w:t>
      </w:r>
      <w:r>
        <w:rPr>
          <w:color w:val="181818"/>
          <w:spacing w:val="-17"/>
          <w:sz w:val="24"/>
        </w:rPr>
        <w:t> </w:t>
      </w:r>
      <w:r>
        <w:rPr>
          <w:color w:val="181818"/>
          <w:sz w:val="24"/>
        </w:rPr>
        <w:t>o dependencia</w:t>
      </w:r>
      <w:r>
        <w:rPr>
          <w:color w:val="181818"/>
          <w:spacing w:val="32"/>
          <w:sz w:val="24"/>
        </w:rPr>
        <w:t> </w:t>
      </w:r>
      <w:r>
        <w:rPr>
          <w:color w:val="181818"/>
          <w:sz w:val="24"/>
        </w:rPr>
        <w:t>leve. Su</w:t>
      </w:r>
      <w:r>
        <w:rPr>
          <w:color w:val="181818"/>
          <w:spacing w:val="-1"/>
          <w:sz w:val="24"/>
        </w:rPr>
        <w:t> </w:t>
      </w:r>
      <w:r>
        <w:rPr>
          <w:color w:val="181818"/>
          <w:sz w:val="24"/>
        </w:rPr>
        <w:t>objetivo es</w:t>
      </w:r>
      <w:r>
        <w:rPr>
          <w:color w:val="181818"/>
          <w:spacing w:val="-17"/>
          <w:sz w:val="24"/>
        </w:rPr>
        <w:t> </w:t>
      </w:r>
      <w:r>
        <w:rPr>
          <w:color w:val="181818"/>
          <w:sz w:val="24"/>
        </w:rPr>
        <w:t>mantener y/o mejorar su funcionalidad, promoviendo la autonomfa, participaciön social y bienestar general, a traves de actividades fisicas, cognitivas, recreativas y sociales.</w:t>
      </w:r>
    </w:p>
    <w:p>
      <w:pPr>
        <w:pStyle w:val="ListParagraph"/>
        <w:numPr>
          <w:ilvl w:val="0"/>
          <w:numId w:val="1"/>
        </w:numPr>
        <w:tabs>
          <w:tab w:pos="2142" w:val="left" w:leader="none"/>
          <w:tab w:pos="2147" w:val="left" w:leader="none"/>
        </w:tabs>
        <w:spacing w:line="240" w:lineRule="auto" w:before="10" w:after="0"/>
        <w:ind w:left="2142" w:right="160" w:hanging="358"/>
        <w:jc w:val="both"/>
        <w:rPr>
          <w:sz w:val="24"/>
        </w:rPr>
      </w:pPr>
      <w:r>
        <w:rPr>
          <w:b/>
          <w:color w:val="181818"/>
          <w:sz w:val="24"/>
        </w:rPr>
        <w:t>Programa Vinculos: </w:t>
      </w:r>
      <w:r>
        <w:rPr>
          <w:color w:val="181818"/>
          <w:sz w:val="24"/>
        </w:rPr>
        <w:t>Orientado a personas mayores que viven solas o carecen de redes de apoyo, y que ingresan al Subsistema de Seguridades y Oportunidades del Ministerio de Desarrollo Social. Este programa entrega acompafiamiento psicosocial personalizado y comunitario, fomentando la integraciön social, la autovalencia y la vinculaciön con servicios y beneficios estatales.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type w:val="continuous"/>
          <w:pgSz w:w="12240" w:h="18720"/>
          <w:pgMar w:header="0" w:footer="488" w:top="560" w:bottom="680" w:left="720" w:right="1440"/>
        </w:sectPr>
      </w:pPr>
    </w:p>
    <w:p>
      <w:pPr>
        <w:spacing w:line="437" w:lineRule="exact" w:before="91"/>
        <w:ind w:left="7" w:right="3469" w:firstLine="0"/>
        <w:jc w:val="center"/>
        <w:rPr>
          <w:b/>
          <w:sz w:val="39"/>
        </w:rPr>
      </w:pPr>
      <w:r>
        <w:rPr>
          <w:b/>
          <w:sz w:val="39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1406905</wp:posOffset>
            </wp:positionH>
            <wp:positionV relativeFrom="paragraph">
              <wp:posOffset>1592</wp:posOffset>
            </wp:positionV>
            <wp:extent cx="481189" cy="554063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89" cy="55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9"/>
        </w:rPr>
        <w:drawing>
          <wp:anchor distT="0" distB="0" distL="0" distR="0" allowOverlap="1" layoutInCell="1" locked="0" behindDoc="1" simplePos="0" relativeHeight="487533568">
            <wp:simplePos x="0" y="0"/>
            <wp:positionH relativeFrom="page">
              <wp:posOffset>4147395</wp:posOffset>
            </wp:positionH>
            <wp:positionV relativeFrom="page">
              <wp:posOffset>2339913</wp:posOffset>
            </wp:positionV>
            <wp:extent cx="2859641" cy="180413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641" cy="180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169B1"/>
          <w:spacing w:val="-2"/>
          <w:w w:val="110"/>
          <w:sz w:val="39"/>
        </w:rPr>
        <w:t>QUILPUE</w:t>
      </w:r>
    </w:p>
    <w:p>
      <w:pPr>
        <w:spacing w:line="242" w:lineRule="exact" w:before="0"/>
        <w:ind w:left="0" w:right="3469" w:firstLine="0"/>
        <w:jc w:val="center"/>
        <w:rPr>
          <w:sz w:val="22"/>
        </w:rPr>
      </w:pPr>
      <w:r>
        <w:rPr>
          <w:color w:val="2B72AC"/>
          <w:spacing w:val="-2"/>
          <w:sz w:val="22"/>
        </w:rPr>
        <w:t>MUNICIPALIDAD</w:t>
      </w:r>
    </w:p>
    <w:p>
      <w:pPr>
        <w:pStyle w:val="BodyText"/>
      </w:pPr>
    </w:p>
    <w:p>
      <w:pPr>
        <w:pStyle w:val="BodyText"/>
        <w:spacing w:before="125"/>
      </w:pPr>
    </w:p>
    <w:p>
      <w:pPr>
        <w:spacing w:line="235" w:lineRule="auto" w:before="0"/>
        <w:ind w:left="1466" w:right="158" w:firstLine="2"/>
        <w:jc w:val="both"/>
        <w:rPr>
          <w:sz w:val="24"/>
        </w:rPr>
      </w:pPr>
      <w:r>
        <w:rPr>
          <w:color w:val="181818"/>
          <w:sz w:val="24"/>
        </w:rPr>
        <w:t>Cabe destacar que las dependencias municipales utilizadas por las personas mayores cuentan con condiciones de </w:t>
      </w:r>
      <w:r>
        <w:rPr>
          <w:b/>
          <w:color w:val="181818"/>
          <w:sz w:val="24"/>
        </w:rPr>
        <w:t>accesibilidad universal, </w:t>
      </w:r>
      <w:r>
        <w:rPr>
          <w:color w:val="181818"/>
          <w:sz w:val="24"/>
        </w:rPr>
        <w:t>incluyendo </w:t>
      </w:r>
      <w:r>
        <w:rPr>
          <w:b/>
          <w:color w:val="181818"/>
          <w:sz w:val="24"/>
        </w:rPr>
        <w:t>rampas, barandas </w:t>
      </w:r>
      <w:r>
        <w:rPr>
          <w:b/>
          <w:color w:val="181818"/>
          <w:sz w:val="23"/>
        </w:rPr>
        <w:t>y </w:t>
      </w:r>
      <w:r>
        <w:rPr>
          <w:b/>
          <w:color w:val="181818"/>
          <w:sz w:val="24"/>
        </w:rPr>
        <w:t>espacios habilitados </w:t>
      </w:r>
      <w:r>
        <w:rPr>
          <w:color w:val="181818"/>
          <w:sz w:val="24"/>
        </w:rPr>
        <w:t>para facilitar ei desplazamiento y seguridad de sus usuarios.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spacing w:line="285" w:lineRule="exact" w:before="0"/>
        <w:ind w:left="6168" w:right="0" w:firstLine="0"/>
        <w:jc w:val="left"/>
        <w:rPr>
          <w:b/>
          <w:sz w:val="24"/>
        </w:rPr>
      </w:pPr>
      <w:r>
        <w:rPr>
          <w:b/>
          <w:color w:val="181818"/>
          <w:sz w:val="24"/>
        </w:rPr>
        <w:t>CRISTIAN</w:t>
      </w:r>
      <w:r>
        <w:rPr>
          <w:b/>
          <w:color w:val="181818"/>
          <w:spacing w:val="4"/>
          <w:sz w:val="24"/>
        </w:rPr>
        <w:t> </w:t>
      </w:r>
      <w:r>
        <w:rPr>
          <w:rFonts w:ascii="Times New Roman"/>
          <w:b/>
          <w:color w:val="181818"/>
          <w:sz w:val="25"/>
        </w:rPr>
        <w:t>A</w:t>
      </w:r>
      <w:r>
        <w:rPr>
          <w:rFonts w:ascii="Times New Roman"/>
          <w:b/>
          <w:color w:val="181818"/>
          <w:spacing w:val="79"/>
          <w:sz w:val="25"/>
        </w:rPr>
        <w:t> </w:t>
      </w:r>
      <w:r>
        <w:rPr>
          <w:b/>
          <w:color w:val="181818"/>
          <w:sz w:val="24"/>
        </w:rPr>
        <w:t>ITZ</w:t>
      </w:r>
      <w:r>
        <w:rPr>
          <w:b/>
          <w:color w:val="181818"/>
          <w:spacing w:val="-17"/>
          <w:sz w:val="24"/>
        </w:rPr>
        <w:t> </w:t>
      </w:r>
      <w:r>
        <w:rPr>
          <w:b/>
          <w:color w:val="181818"/>
          <w:spacing w:val="-5"/>
          <w:sz w:val="24"/>
        </w:rPr>
        <w:t>MAC</w:t>
      </w:r>
    </w:p>
    <w:p>
      <w:pPr>
        <w:tabs>
          <w:tab w:pos="7726" w:val="left" w:leader="none"/>
        </w:tabs>
        <w:spacing w:line="244" w:lineRule="auto" w:before="0"/>
        <w:ind w:left="5974" w:right="646" w:firstLine="1176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5201429</wp:posOffset>
                </wp:positionH>
                <wp:positionV relativeFrom="paragraph">
                  <wp:posOffset>329424</wp:posOffset>
                </wp:positionV>
                <wp:extent cx="1270" cy="934719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934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719">
                              <a:moveTo>
                                <a:pt x="0" y="9341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409.561401pt,99.491943pt" to="409.561401pt,25.938919pt" stroked="true" strokeweight="1.08254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181818"/>
          <w:sz w:val="24"/>
        </w:rPr>
        <w:t>Dl</w:t>
      </w:r>
      <w:r>
        <w:rPr>
          <w:b/>
          <w:color w:val="181818"/>
          <w:spacing w:val="40"/>
          <w:sz w:val="24"/>
        </w:rPr>
        <w:t> </w:t>
      </w:r>
      <w:r>
        <w:rPr>
          <w:b/>
          <w:color w:val="181818"/>
          <w:sz w:val="24"/>
        </w:rPr>
        <w:t>ECTOR </w:t>
      </w:r>
      <w:r>
        <w:rPr>
          <w:b/>
          <w:color w:val="181818"/>
          <w:spacing w:val="-2"/>
          <w:sz w:val="24"/>
        </w:rPr>
        <w:t>DESARROLL</w:t>
      </w:r>
      <w:r>
        <w:rPr>
          <w:b/>
          <w:color w:val="181818"/>
          <w:sz w:val="24"/>
        </w:rPr>
        <w:tab/>
      </w:r>
      <w:r>
        <w:rPr>
          <w:b/>
          <w:color w:val="181818"/>
          <w:spacing w:val="-2"/>
          <w:sz w:val="24"/>
        </w:rPr>
        <w:t>COMUNITARIO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0"/>
        <w:rPr>
          <w:b/>
        </w:rPr>
      </w:pPr>
    </w:p>
    <w:p>
      <w:pPr>
        <w:spacing w:before="0"/>
        <w:ind w:left="1456" w:right="0" w:firstLine="0"/>
        <w:jc w:val="left"/>
        <w:rPr>
          <w:b/>
          <w:sz w:val="24"/>
        </w:rPr>
      </w:pPr>
      <w:r>
        <w:rPr>
          <w:b/>
          <w:color w:val="181818"/>
          <w:spacing w:val="-2"/>
          <w:sz w:val="24"/>
          <w:u w:val="thick" w:color="181818"/>
        </w:rPr>
        <w:t>DISTRIBUCION:</w:t>
      </w:r>
    </w:p>
    <w:p>
      <w:pPr>
        <w:pStyle w:val="BodyText"/>
        <w:spacing w:before="99"/>
        <w:ind w:left="1436"/>
      </w:pPr>
      <w:r>
        <w:rPr>
          <w:color w:val="181818"/>
          <w:spacing w:val="12"/>
          <w:w w:val="165"/>
        </w:rPr>
        <w:t>�:</w:t>
      </w:r>
      <w:r>
        <w:rPr>
          <w:color w:val="162F3B"/>
          <w:spacing w:val="12"/>
          <w:w w:val="165"/>
        </w:rPr>
        <w:t>;</w:t>
      </w:r>
      <w:r>
        <w:rPr>
          <w:color w:val="181818"/>
          <w:spacing w:val="12"/>
          <w:w w:val="165"/>
        </w:rPr>
        <w:t>;tario.</w:t>
      </w:r>
      <w:r>
        <w:rPr>
          <w:color w:val="181818"/>
          <w:spacing w:val="-26"/>
          <w:w w:val="165"/>
        </w:rPr>
        <w:t> </w:t>
      </w:r>
      <w:r>
        <w:rPr>
          <w:color w:val="181818"/>
          <w:spacing w:val="-2"/>
          <w:w w:val="115"/>
        </w:rPr>
        <w:t>c/adjunto.</w:t>
      </w:r>
    </w:p>
    <w:p>
      <w:pPr>
        <w:pStyle w:val="BodyText"/>
        <w:tabs>
          <w:tab w:pos="2413" w:val="left" w:leader="none"/>
        </w:tabs>
        <w:spacing w:before="229"/>
        <w:ind w:left="1461"/>
      </w:pPr>
      <w:r>
        <w:rPr>
          <w:color w:val="181818"/>
          <w:w w:val="115"/>
        </w:rPr>
        <w:t>C</w:t>
      </w:r>
      <w:r>
        <w:rPr>
          <w:color w:val="181818"/>
          <w:spacing w:val="63"/>
          <w:w w:val="150"/>
        </w:rPr>
        <w:t> </w:t>
      </w:r>
      <w:r>
        <w:rPr>
          <w:color w:val="2B4260"/>
          <w:spacing w:val="-12"/>
          <w:w w:val="115"/>
        </w:rPr>
        <w:t>;</w:t>
      </w:r>
      <w:r>
        <w:rPr>
          <w:color w:val="2B4260"/>
        </w:rPr>
        <w:tab/>
      </w:r>
      <w:r>
        <w:rPr>
          <w:color w:val="181818"/>
          <w:spacing w:val="-2"/>
          <w:w w:val="115"/>
        </w:rPr>
        <w:t>T/mga•</w:t>
      </w:r>
    </w:p>
    <w:p>
      <w:pPr>
        <w:pStyle w:val="BodyText"/>
        <w:spacing w:before="118"/>
      </w:pPr>
    </w:p>
    <w:p>
      <w:pPr>
        <w:pStyle w:val="BodyText"/>
        <w:ind w:left="1634"/>
      </w:pPr>
      <w:r>
        <w:rPr>
          <w:color w:val="11C1EB"/>
          <w:spacing w:val="-10"/>
          <w:w w:val="145"/>
        </w:rPr>
        <w:t>1</w:t>
      </w:r>
    </w:p>
    <w:sectPr>
      <w:pgSz w:w="12240" w:h="18720"/>
      <w:pgMar w:header="0" w:footer="488" w:top="560" w:bottom="700" w:left="7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2132030</wp:posOffset>
              </wp:positionH>
              <wp:positionV relativeFrom="page">
                <wp:posOffset>11437642</wp:posOffset>
              </wp:positionV>
              <wp:extent cx="3846829" cy="1746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46829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E2F4FB"/>
                              <w:w w:val="115"/>
                              <w:sz w:val="21"/>
                              <w:shd w:fill="155797" w:color="auto" w:val="clear"/>
                            </w:rPr>
                            <w:t>Augusto</w:t>
                          </w:r>
                          <w:r>
                            <w:rPr>
                              <w:b/>
                              <w:color w:val="E2F4FB"/>
                              <w:spacing w:val="-17"/>
                              <w:w w:val="115"/>
                              <w:sz w:val="21"/>
                              <w:shd w:fill="155797" w:color="auto" w:val="clear"/>
                            </w:rPr>
                            <w:t> </w:t>
                          </w:r>
                          <w:r>
                            <w:rPr>
                              <w:b/>
                              <w:color w:val="E2F4FB"/>
                              <w:w w:val="115"/>
                              <w:sz w:val="21"/>
                              <w:shd w:fill="155797" w:color="auto" w:val="clear"/>
                            </w:rPr>
                            <w:t>Carrozzi</w:t>
                          </w:r>
                          <w:r>
                            <w:rPr>
                              <w:b/>
                              <w:color w:val="E2F4FB"/>
                              <w:spacing w:val="-14"/>
                              <w:w w:val="115"/>
                              <w:sz w:val="21"/>
                              <w:shd w:fill="155797" w:color="auto" w:val="clear"/>
                            </w:rPr>
                            <w:t> </w:t>
                          </w:r>
                          <w:r>
                            <w:rPr>
                              <w:b/>
                              <w:color w:val="E2F4FB"/>
                              <w:w w:val="115"/>
                              <w:sz w:val="21"/>
                              <w:shd w:fill="155797" w:color="auto" w:val="clear"/>
                            </w:rPr>
                            <w:t>#841</w:t>
                          </w:r>
                          <w:r>
                            <w:rPr>
                              <w:b/>
                              <w:color w:val="E2F4FB"/>
                              <w:spacing w:val="7"/>
                              <w:w w:val="115"/>
                              <w:sz w:val="21"/>
                              <w:shd w:fill="155797" w:color="auto" w:val="clear"/>
                            </w:rPr>
                            <w:t> </w:t>
                          </w:r>
                          <w:r>
                            <w:rPr>
                              <w:b/>
                              <w:color w:val="E2F4FB"/>
                              <w:w w:val="115"/>
                              <w:sz w:val="21"/>
                              <w:shd w:fill="155797" w:color="auto" w:val="clear"/>
                            </w:rPr>
                            <w:t>•</w:t>
                          </w:r>
                          <w:r>
                            <w:rPr>
                              <w:b/>
                              <w:color w:val="E2F4FB"/>
                              <w:spacing w:val="2"/>
                              <w:w w:val="115"/>
                              <w:sz w:val="21"/>
                              <w:shd w:fill="155797" w:color="auto" w:val="clear"/>
                            </w:rPr>
                            <w:t> </w:t>
                          </w:r>
                          <w:r>
                            <w:rPr>
                              <w:b/>
                              <w:color w:val="E2F4FB"/>
                              <w:w w:val="115"/>
                              <w:sz w:val="21"/>
                              <w:shd w:fill="155797" w:color="auto" w:val="clear"/>
                            </w:rPr>
                            <w:t>32</w:t>
                          </w:r>
                          <w:r>
                            <w:rPr>
                              <w:b/>
                              <w:color w:val="E2F4FB"/>
                              <w:spacing w:val="-17"/>
                              <w:w w:val="115"/>
                              <w:sz w:val="21"/>
                              <w:shd w:fill="155797" w:color="auto" w:val="clear"/>
                            </w:rPr>
                            <w:t> </w:t>
                          </w:r>
                          <w:r>
                            <w:rPr>
                              <w:b/>
                              <w:color w:val="E2F4FB"/>
                              <w:w w:val="115"/>
                              <w:sz w:val="21"/>
                              <w:shd w:fill="155797" w:color="auto" w:val="clear"/>
                            </w:rPr>
                            <w:t>218</w:t>
                          </w:r>
                          <w:r>
                            <w:rPr>
                              <w:b/>
                              <w:color w:val="E2F4FB"/>
                              <w:spacing w:val="-23"/>
                              <w:w w:val="115"/>
                              <w:sz w:val="21"/>
                              <w:shd w:fill="155797" w:color="auto" w:val="clear"/>
                            </w:rPr>
                            <w:t> </w:t>
                          </w:r>
                          <w:r>
                            <w:rPr>
                              <w:b/>
                              <w:color w:val="E2F4FB"/>
                              <w:w w:val="115"/>
                              <w:sz w:val="21"/>
                              <w:shd w:fill="155797" w:color="auto" w:val="clear"/>
                            </w:rPr>
                            <w:t>6000</w:t>
                          </w:r>
                          <w:r>
                            <w:rPr>
                              <w:b/>
                              <w:color w:val="E2F4FB"/>
                              <w:spacing w:val="10"/>
                              <w:w w:val="115"/>
                              <w:sz w:val="21"/>
                              <w:shd w:fill="155797" w:color="auto" w:val="clear"/>
                            </w:rPr>
                            <w:t> </w:t>
                          </w:r>
                          <w:r>
                            <w:rPr>
                              <w:b/>
                              <w:color w:val="E2F4FB"/>
                              <w:w w:val="115"/>
                              <w:sz w:val="21"/>
                              <w:shd w:fill="155797" w:color="auto" w:val="clear"/>
                            </w:rPr>
                            <w:t>• </w:t>
                          </w:r>
                          <w:hyperlink r:id="rId1">
                            <w:r>
                              <w:rPr>
                                <w:b/>
                                <w:color w:val="E2F4FB"/>
                                <w:spacing w:val="-2"/>
                                <w:w w:val="110"/>
                                <w:sz w:val="21"/>
                                <w:shd w:fill="155797" w:color="auto" w:val="clear"/>
                              </w:rPr>
                              <w:t>www.quilpue.cl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7.876404pt;margin-top:900.601807pt;width:302.9pt;height:13.75pt;mso-position-horizontal-relative:page;mso-position-vertical-relative:page;z-index:-157854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E2F4FB"/>
                        <w:w w:val="115"/>
                        <w:sz w:val="21"/>
                        <w:shd w:fill="155797" w:color="auto" w:val="clear"/>
                      </w:rPr>
                      <w:t>Augusto</w:t>
                    </w:r>
                    <w:r>
                      <w:rPr>
                        <w:b/>
                        <w:color w:val="E2F4FB"/>
                        <w:spacing w:val="-17"/>
                        <w:w w:val="115"/>
                        <w:sz w:val="21"/>
                        <w:shd w:fill="155797" w:color="auto" w:val="clear"/>
                      </w:rPr>
                      <w:t> </w:t>
                    </w:r>
                    <w:r>
                      <w:rPr>
                        <w:b/>
                        <w:color w:val="E2F4FB"/>
                        <w:w w:val="115"/>
                        <w:sz w:val="21"/>
                        <w:shd w:fill="155797" w:color="auto" w:val="clear"/>
                      </w:rPr>
                      <w:t>Carrozzi</w:t>
                    </w:r>
                    <w:r>
                      <w:rPr>
                        <w:b/>
                        <w:color w:val="E2F4FB"/>
                        <w:spacing w:val="-14"/>
                        <w:w w:val="115"/>
                        <w:sz w:val="21"/>
                        <w:shd w:fill="155797" w:color="auto" w:val="clear"/>
                      </w:rPr>
                      <w:t> </w:t>
                    </w:r>
                    <w:r>
                      <w:rPr>
                        <w:b/>
                        <w:color w:val="E2F4FB"/>
                        <w:w w:val="115"/>
                        <w:sz w:val="21"/>
                        <w:shd w:fill="155797" w:color="auto" w:val="clear"/>
                      </w:rPr>
                      <w:t>#841</w:t>
                    </w:r>
                    <w:r>
                      <w:rPr>
                        <w:b/>
                        <w:color w:val="E2F4FB"/>
                        <w:spacing w:val="7"/>
                        <w:w w:val="115"/>
                        <w:sz w:val="21"/>
                        <w:shd w:fill="155797" w:color="auto" w:val="clear"/>
                      </w:rPr>
                      <w:t> </w:t>
                    </w:r>
                    <w:r>
                      <w:rPr>
                        <w:b/>
                        <w:color w:val="E2F4FB"/>
                        <w:w w:val="115"/>
                        <w:sz w:val="21"/>
                        <w:shd w:fill="155797" w:color="auto" w:val="clear"/>
                      </w:rPr>
                      <w:t>•</w:t>
                    </w:r>
                    <w:r>
                      <w:rPr>
                        <w:b/>
                        <w:color w:val="E2F4FB"/>
                        <w:spacing w:val="2"/>
                        <w:w w:val="115"/>
                        <w:sz w:val="21"/>
                        <w:shd w:fill="155797" w:color="auto" w:val="clear"/>
                      </w:rPr>
                      <w:t> </w:t>
                    </w:r>
                    <w:r>
                      <w:rPr>
                        <w:b/>
                        <w:color w:val="E2F4FB"/>
                        <w:w w:val="115"/>
                        <w:sz w:val="21"/>
                        <w:shd w:fill="155797" w:color="auto" w:val="clear"/>
                      </w:rPr>
                      <w:t>32</w:t>
                    </w:r>
                    <w:r>
                      <w:rPr>
                        <w:b/>
                        <w:color w:val="E2F4FB"/>
                        <w:spacing w:val="-17"/>
                        <w:w w:val="115"/>
                        <w:sz w:val="21"/>
                        <w:shd w:fill="155797" w:color="auto" w:val="clear"/>
                      </w:rPr>
                      <w:t> </w:t>
                    </w:r>
                    <w:r>
                      <w:rPr>
                        <w:b/>
                        <w:color w:val="E2F4FB"/>
                        <w:w w:val="115"/>
                        <w:sz w:val="21"/>
                        <w:shd w:fill="155797" w:color="auto" w:val="clear"/>
                      </w:rPr>
                      <w:t>218</w:t>
                    </w:r>
                    <w:r>
                      <w:rPr>
                        <w:b/>
                        <w:color w:val="E2F4FB"/>
                        <w:spacing w:val="-23"/>
                        <w:w w:val="115"/>
                        <w:sz w:val="21"/>
                        <w:shd w:fill="155797" w:color="auto" w:val="clear"/>
                      </w:rPr>
                      <w:t> </w:t>
                    </w:r>
                    <w:r>
                      <w:rPr>
                        <w:b/>
                        <w:color w:val="E2F4FB"/>
                        <w:w w:val="115"/>
                        <w:sz w:val="21"/>
                        <w:shd w:fill="155797" w:color="auto" w:val="clear"/>
                      </w:rPr>
                      <w:t>6000</w:t>
                    </w:r>
                    <w:r>
                      <w:rPr>
                        <w:b/>
                        <w:color w:val="E2F4FB"/>
                        <w:spacing w:val="10"/>
                        <w:w w:val="115"/>
                        <w:sz w:val="21"/>
                        <w:shd w:fill="155797" w:color="auto" w:val="clear"/>
                      </w:rPr>
                      <w:t> </w:t>
                    </w:r>
                    <w:r>
                      <w:rPr>
                        <w:b/>
                        <w:color w:val="E2F4FB"/>
                        <w:w w:val="115"/>
                        <w:sz w:val="21"/>
                        <w:shd w:fill="155797" w:color="auto" w:val="clear"/>
                      </w:rPr>
                      <w:t>• </w:t>
                    </w:r>
                    <w:hyperlink r:id="rId1">
                      <w:r>
                        <w:rPr>
                          <w:b/>
                          <w:color w:val="E2F4FB"/>
                          <w:spacing w:val="-2"/>
                          <w:w w:val="110"/>
                          <w:sz w:val="21"/>
                          <w:shd w:fill="155797" w:color="auto" w:val="clear"/>
                        </w:rPr>
                        <w:t>www.quilpue.cl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43" w:hanging="3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81818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34" w:hanging="3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28" w:hanging="3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22" w:hanging="3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16" w:hanging="3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10" w:hanging="3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04" w:hanging="3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8" w:hanging="3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2" w:hanging="3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142" w:right="160" w:hanging="358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quilpue.cl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2025-06-16T19:36:12Z</dcterms:created>
  <dcterms:modified xsi:type="dcterms:W3CDTF">2025-06-16T19:36:12Z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RICOH IM 5000</vt:lpwstr>
  </property>
  <property fmtid="{D5CDD505-2E9C-101B-9397-08002B2CF9AE}" pid="4" name="LastSaved">
    <vt:filetime>2025-06-16T00:00:00Z</vt:filetime>
  </property>
  <property fmtid="{D5CDD505-2E9C-101B-9397-08002B2CF9AE}" pid="5" name="Producer">
    <vt:lpwstr>RICOH IM 5000</vt:lpwstr>
  </property>
</Properties>
</file>