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8CB8C" w14:textId="31B6B999" w:rsidR="003B6B9C" w:rsidRPr="004D3935" w:rsidRDefault="003B6B9C" w:rsidP="2C409A68">
      <w:pPr>
        <w:pStyle w:val="Piedepgina"/>
        <w:tabs>
          <w:tab w:val="clear" w:pos="4252"/>
          <w:tab w:val="clear" w:pos="8504"/>
          <w:tab w:val="left" w:pos="2552"/>
        </w:tabs>
        <w:spacing w:line="408" w:lineRule="auto"/>
        <w:ind w:firstLine="2552"/>
        <w:rPr>
          <w:rFonts w:ascii="Courier New" w:hAnsi="Courier New" w:cs="Courier New"/>
          <w:lang w:val="es-ES"/>
        </w:rPr>
      </w:pPr>
      <w:r>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20AC03EB" wp14:editId="5A8A90CE">
                <wp:simplePos x="0" y="0"/>
                <wp:positionH relativeFrom="column">
                  <wp:posOffset>-1313815</wp:posOffset>
                </wp:positionH>
                <wp:positionV relativeFrom="paragraph">
                  <wp:posOffset>-227965</wp:posOffset>
                </wp:positionV>
                <wp:extent cx="799465" cy="379730"/>
                <wp:effectExtent l="635" t="0" r="0" b="4445"/>
                <wp:wrapNone/>
                <wp:docPr id="102448010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F04B3" w14:textId="0FC9B4BE" w:rsidR="003B6B9C" w:rsidRPr="00E9567C" w:rsidRDefault="00B065EA" w:rsidP="003B6B9C">
                            <w:pPr>
                              <w:jc w:val="center"/>
                              <w:rPr>
                                <w:rFonts w:ascii="Courier New" w:hAnsi="Courier New"/>
                                <w:sz w:val="14"/>
                                <w:szCs w:val="14"/>
                                <w:lang w:val="en-US"/>
                              </w:rPr>
                            </w:pPr>
                            <w:r>
                              <w:rPr>
                                <w:rFonts w:ascii="Courier New" w:hAnsi="Courier New"/>
                                <w:sz w:val="14"/>
                                <w:szCs w:val="14"/>
                                <w:lang w:val="en-US"/>
                              </w:rPr>
                              <w:t>mrb</w:t>
                            </w:r>
                            <w:r w:rsidR="003B6B9C" w:rsidRPr="00E9567C">
                              <w:rPr>
                                <w:rFonts w:ascii="Courier New" w:hAnsi="Courier New"/>
                                <w:sz w:val="14"/>
                                <w:szCs w:val="14"/>
                                <w:lang w:val="en-US"/>
                              </w:rPr>
                              <w:t>/</w:t>
                            </w:r>
                            <w:r w:rsidR="003B6B9C">
                              <w:rPr>
                                <w:rFonts w:ascii="Courier New" w:hAnsi="Courier New"/>
                                <w:sz w:val="14"/>
                                <w:szCs w:val="14"/>
                                <w:lang w:val="en-US"/>
                              </w:rPr>
                              <w:t>fgp</w:t>
                            </w:r>
                          </w:p>
                          <w:p w14:paraId="7B03EE96" w14:textId="34B0FB14" w:rsidR="003B6B9C" w:rsidRPr="00E9567C" w:rsidRDefault="003B6B9C" w:rsidP="003B6B9C">
                            <w:pPr>
                              <w:jc w:val="center"/>
                              <w:rPr>
                                <w:sz w:val="14"/>
                                <w:szCs w:val="14"/>
                                <w:vertAlign w:val="superscript"/>
                                <w:lang w:val="en-US"/>
                              </w:rPr>
                            </w:pPr>
                            <w:r w:rsidRPr="00CE6882">
                              <w:rPr>
                                <w:rFonts w:ascii="Courier New" w:hAnsi="Courier New"/>
                                <w:sz w:val="14"/>
                                <w:szCs w:val="14"/>
                                <w:lang w:val="en-US"/>
                              </w:rPr>
                              <w:t>S.</w:t>
                            </w:r>
                            <w:r w:rsidR="004E4138">
                              <w:rPr>
                                <w:rFonts w:ascii="Courier New" w:hAnsi="Courier New"/>
                                <w:sz w:val="14"/>
                                <w:szCs w:val="14"/>
                                <w:lang w:val="en-US"/>
                              </w:rPr>
                              <w:t>43</w:t>
                            </w:r>
                            <w:r w:rsidRPr="00CE6882">
                              <w:rPr>
                                <w:rFonts w:ascii="Courier New" w:hAnsi="Courier New"/>
                                <w:sz w:val="14"/>
                                <w:szCs w:val="14"/>
                                <w:lang w:val="en-US"/>
                              </w:rPr>
                              <w:t>ª/37</w:t>
                            </w:r>
                            <w:r>
                              <w:rPr>
                                <w:rFonts w:ascii="Courier New" w:hAnsi="Courier New"/>
                                <w:sz w:val="14"/>
                                <w:szCs w:val="14"/>
                                <w:lang w:val="en-US"/>
                              </w:rPr>
                              <w:t>2</w:t>
                            </w:r>
                            <w:r w:rsidRPr="00CE6882">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C03EB" id="_x0000_t202" coordsize="21600,21600" o:spt="202" path="m,l,21600r21600,l21600,xe">
                <v:stroke joinstyle="miter"/>
                <v:path gradientshapeok="t" o:connecttype="rect"/>
              </v:shapetype>
              <v:shape id="Cuadro de texto 1"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21F04B3" w14:textId="0FC9B4BE" w:rsidR="003B6B9C" w:rsidRPr="00E9567C" w:rsidRDefault="00B065EA" w:rsidP="003B6B9C">
                      <w:pPr>
                        <w:jc w:val="center"/>
                        <w:rPr>
                          <w:rFonts w:ascii="Courier New" w:hAnsi="Courier New"/>
                          <w:sz w:val="14"/>
                          <w:szCs w:val="14"/>
                          <w:lang w:val="en-US"/>
                        </w:rPr>
                      </w:pPr>
                      <w:r>
                        <w:rPr>
                          <w:rFonts w:ascii="Courier New" w:hAnsi="Courier New"/>
                          <w:sz w:val="14"/>
                          <w:szCs w:val="14"/>
                          <w:lang w:val="en-US"/>
                        </w:rPr>
                        <w:t>mrb</w:t>
                      </w:r>
                      <w:r w:rsidR="003B6B9C" w:rsidRPr="00E9567C">
                        <w:rPr>
                          <w:rFonts w:ascii="Courier New" w:hAnsi="Courier New"/>
                          <w:sz w:val="14"/>
                          <w:szCs w:val="14"/>
                          <w:lang w:val="en-US"/>
                        </w:rPr>
                        <w:t>/</w:t>
                      </w:r>
                      <w:r w:rsidR="003B6B9C">
                        <w:rPr>
                          <w:rFonts w:ascii="Courier New" w:hAnsi="Courier New"/>
                          <w:sz w:val="14"/>
                          <w:szCs w:val="14"/>
                          <w:lang w:val="en-US"/>
                        </w:rPr>
                        <w:t>fgp</w:t>
                      </w:r>
                    </w:p>
                    <w:p w14:paraId="7B03EE96" w14:textId="34B0FB14" w:rsidR="003B6B9C" w:rsidRPr="00E9567C" w:rsidRDefault="003B6B9C" w:rsidP="003B6B9C">
                      <w:pPr>
                        <w:jc w:val="center"/>
                        <w:rPr>
                          <w:sz w:val="14"/>
                          <w:szCs w:val="14"/>
                          <w:vertAlign w:val="superscript"/>
                          <w:lang w:val="en-US"/>
                        </w:rPr>
                      </w:pPr>
                      <w:r w:rsidRPr="00CE6882">
                        <w:rPr>
                          <w:rFonts w:ascii="Courier New" w:hAnsi="Courier New"/>
                          <w:sz w:val="14"/>
                          <w:szCs w:val="14"/>
                          <w:lang w:val="en-US"/>
                        </w:rPr>
                        <w:t>S.</w:t>
                      </w:r>
                      <w:r w:rsidR="004E4138">
                        <w:rPr>
                          <w:rFonts w:ascii="Courier New" w:hAnsi="Courier New"/>
                          <w:sz w:val="14"/>
                          <w:szCs w:val="14"/>
                          <w:lang w:val="en-US"/>
                        </w:rPr>
                        <w:t>43</w:t>
                      </w:r>
                      <w:r w:rsidRPr="00CE6882">
                        <w:rPr>
                          <w:rFonts w:ascii="Courier New" w:hAnsi="Courier New"/>
                          <w:sz w:val="14"/>
                          <w:szCs w:val="14"/>
                          <w:lang w:val="en-US"/>
                        </w:rPr>
                        <w:t>ª/37</w:t>
                      </w:r>
                      <w:r>
                        <w:rPr>
                          <w:rFonts w:ascii="Courier New" w:hAnsi="Courier New"/>
                          <w:sz w:val="14"/>
                          <w:szCs w:val="14"/>
                          <w:lang w:val="en-US"/>
                        </w:rPr>
                        <w:t>2</w:t>
                      </w:r>
                      <w:r w:rsidRPr="00CE6882">
                        <w:rPr>
                          <w:rFonts w:ascii="Courier New" w:hAnsi="Courier New"/>
                          <w:sz w:val="14"/>
                          <w:szCs w:val="14"/>
                          <w:vertAlign w:val="superscript"/>
                          <w:lang w:val="en-US"/>
                        </w:rPr>
                        <w:t>a</w:t>
                      </w:r>
                    </w:p>
                  </w:txbxContent>
                </v:textbox>
              </v:shape>
            </w:pict>
          </mc:Fallback>
        </mc:AlternateContent>
      </w:r>
      <w:r w:rsidRPr="2C409A68">
        <w:rPr>
          <w:rFonts w:ascii="Courier New" w:hAnsi="Courier New" w:cs="Courier New"/>
          <w:lang w:val="es-ES"/>
        </w:rPr>
        <w:t xml:space="preserve">Oficio </w:t>
      </w:r>
      <w:r w:rsidRPr="00B065EA">
        <w:rPr>
          <w:rFonts w:ascii="Courier New" w:hAnsi="Courier New" w:cs="Courier New"/>
          <w:lang w:val="es-ES"/>
        </w:rPr>
        <w:t>Nº</w:t>
      </w:r>
      <w:r w:rsidR="00687394" w:rsidRPr="00B065EA">
        <w:rPr>
          <w:rFonts w:ascii="Courier New" w:hAnsi="Courier New" w:cs="Courier New"/>
          <w:lang w:val="es-ES"/>
        </w:rPr>
        <w:t xml:space="preserve"> </w:t>
      </w:r>
      <w:r w:rsidRPr="00B065EA">
        <w:rPr>
          <w:rFonts w:ascii="Courier New" w:hAnsi="Courier New" w:cs="Courier New"/>
          <w:lang w:val="es-ES"/>
        </w:rPr>
        <w:t>20.</w:t>
      </w:r>
      <w:r w:rsidR="008C3083">
        <w:rPr>
          <w:rFonts w:ascii="Courier New" w:hAnsi="Courier New" w:cs="Courier New"/>
          <w:lang w:val="es-ES"/>
        </w:rPr>
        <w:t>601</w:t>
      </w:r>
    </w:p>
    <w:p w14:paraId="1CE58812" w14:textId="77777777" w:rsidR="00B065EA" w:rsidRDefault="00B065EA" w:rsidP="003B6B9C">
      <w:pPr>
        <w:tabs>
          <w:tab w:val="left" w:pos="2552"/>
        </w:tabs>
        <w:spacing w:line="408" w:lineRule="auto"/>
        <w:ind w:firstLine="2552"/>
        <w:jc w:val="both"/>
        <w:rPr>
          <w:rFonts w:ascii="Courier New" w:hAnsi="Courier New" w:cs="Courier New"/>
          <w:color w:val="EE0000"/>
          <w:lang w:val="es-ES"/>
        </w:rPr>
      </w:pPr>
    </w:p>
    <w:p w14:paraId="589CA7C7" w14:textId="77777777" w:rsidR="00B065EA" w:rsidRDefault="00B065EA" w:rsidP="003B6B9C">
      <w:pPr>
        <w:tabs>
          <w:tab w:val="left" w:pos="2552"/>
        </w:tabs>
        <w:spacing w:line="408" w:lineRule="auto"/>
        <w:ind w:firstLine="2552"/>
        <w:jc w:val="both"/>
        <w:rPr>
          <w:rFonts w:ascii="Courier New" w:hAnsi="Courier New" w:cs="Courier New"/>
          <w:color w:val="EE0000"/>
          <w:lang w:val="es-ES"/>
        </w:rPr>
      </w:pPr>
    </w:p>
    <w:p w14:paraId="5CC33CB7" w14:textId="2CA1DCB4" w:rsidR="003B6B9C" w:rsidRPr="004D3935" w:rsidRDefault="003B6B9C" w:rsidP="003B6B9C">
      <w:pPr>
        <w:tabs>
          <w:tab w:val="left" w:pos="2552"/>
        </w:tabs>
        <w:spacing w:line="408" w:lineRule="auto"/>
        <w:ind w:firstLine="2552"/>
        <w:jc w:val="both"/>
        <w:rPr>
          <w:rFonts w:ascii="Courier New" w:hAnsi="Courier New" w:cs="Courier New"/>
          <w:szCs w:val="24"/>
        </w:rPr>
      </w:pPr>
      <w:r w:rsidRPr="0083678C">
        <w:rPr>
          <w:rFonts w:ascii="Courier New" w:hAnsi="Courier New" w:cs="Courier New"/>
          <w:szCs w:val="24"/>
        </w:rPr>
        <w:t>VALPARAÍSO,</w:t>
      </w:r>
      <w:r w:rsidRPr="0083678C">
        <w:rPr>
          <w:rFonts w:ascii="Courier New" w:hAnsi="Courier New" w:cs="Courier New"/>
          <w:spacing w:val="-20"/>
          <w:szCs w:val="24"/>
        </w:rPr>
        <w:t xml:space="preserve"> </w:t>
      </w:r>
      <w:r w:rsidR="006B62DE">
        <w:rPr>
          <w:rFonts w:ascii="Courier New" w:hAnsi="Courier New" w:cs="Courier New"/>
          <w:spacing w:val="-20"/>
          <w:szCs w:val="24"/>
        </w:rPr>
        <w:t>1</w:t>
      </w:r>
      <w:r>
        <w:rPr>
          <w:rFonts w:ascii="Courier New" w:hAnsi="Courier New" w:cs="Courier New"/>
          <w:spacing w:val="-20"/>
          <w:szCs w:val="24"/>
        </w:rPr>
        <w:t xml:space="preserve"> de ju</w:t>
      </w:r>
      <w:r w:rsidR="004E4138">
        <w:rPr>
          <w:rFonts w:ascii="Courier New" w:hAnsi="Courier New" w:cs="Courier New"/>
          <w:spacing w:val="-20"/>
          <w:szCs w:val="24"/>
        </w:rPr>
        <w:t>l</w:t>
      </w:r>
      <w:r>
        <w:rPr>
          <w:rFonts w:ascii="Courier New" w:hAnsi="Courier New" w:cs="Courier New"/>
          <w:spacing w:val="-20"/>
          <w:szCs w:val="24"/>
        </w:rPr>
        <w:t>io de 2025</w:t>
      </w:r>
    </w:p>
    <w:p w14:paraId="3281EC74" w14:textId="77777777" w:rsidR="00B214B1" w:rsidRPr="004D3935" w:rsidRDefault="00B214B1" w:rsidP="00B214B1">
      <w:pPr>
        <w:framePr w:w="1738" w:h="3946" w:hSpace="141" w:wrap="auto" w:vAnchor="text" w:hAnchor="page" w:x="835" w:y="327"/>
        <w:tabs>
          <w:tab w:val="left" w:pos="2552"/>
        </w:tabs>
        <w:spacing w:line="408" w:lineRule="auto"/>
        <w:ind w:firstLine="2552"/>
        <w:jc w:val="center"/>
        <w:rPr>
          <w:rFonts w:ascii="Courier New" w:hAnsi="Courier New" w:cs="Courier New"/>
          <w:caps/>
          <w:szCs w:val="24"/>
        </w:rPr>
      </w:pPr>
      <w:bookmarkStart w:id="0" w:name="_Hlk141368807"/>
      <w:r w:rsidRPr="004D3935">
        <w:rPr>
          <w:rFonts w:ascii="Courier New" w:hAnsi="Courier New" w:cs="Courier New"/>
          <w:caps/>
          <w:szCs w:val="24"/>
        </w:rPr>
        <w:t>AA S.E. EL PRESIDENTE D</w:t>
      </w:r>
      <w:r>
        <w:rPr>
          <w:rFonts w:ascii="Courier New" w:hAnsi="Courier New" w:cs="Courier New"/>
          <w:caps/>
          <w:szCs w:val="24"/>
        </w:rPr>
        <w:t>e la república</w:t>
      </w:r>
    </w:p>
    <w:p w14:paraId="3D58E3E6" w14:textId="77777777" w:rsidR="00B214B1" w:rsidRPr="004D3935" w:rsidRDefault="00B214B1" w:rsidP="00B214B1">
      <w:pPr>
        <w:framePr w:w="1738" w:h="3946" w:hSpace="141" w:wrap="auto" w:vAnchor="text" w:hAnchor="page" w:x="835" w:y="327"/>
        <w:tabs>
          <w:tab w:val="left" w:pos="2552"/>
        </w:tabs>
        <w:spacing w:line="408" w:lineRule="auto"/>
        <w:ind w:firstLine="2552"/>
        <w:jc w:val="center"/>
        <w:rPr>
          <w:rFonts w:ascii="Courier New" w:hAnsi="Courier New" w:cs="Courier New"/>
          <w:szCs w:val="24"/>
        </w:rPr>
      </w:pPr>
    </w:p>
    <w:p w14:paraId="162BCC85" w14:textId="77777777" w:rsidR="00B214B1" w:rsidRPr="004D3935" w:rsidRDefault="00B214B1" w:rsidP="00B214B1">
      <w:pPr>
        <w:framePr w:w="1738" w:h="3946" w:hSpace="141" w:wrap="auto" w:vAnchor="text" w:hAnchor="page" w:x="835" w:y="327"/>
        <w:tabs>
          <w:tab w:val="left" w:pos="2552"/>
        </w:tabs>
        <w:spacing w:line="408" w:lineRule="auto"/>
        <w:ind w:firstLine="2552"/>
        <w:rPr>
          <w:rFonts w:ascii="Courier New" w:hAnsi="Courier New" w:cs="Courier New"/>
          <w:szCs w:val="24"/>
        </w:rPr>
      </w:pPr>
    </w:p>
    <w:p w14:paraId="3DF83DDF" w14:textId="77777777" w:rsidR="003B6B9C" w:rsidRPr="004D3935" w:rsidRDefault="003B6B9C" w:rsidP="003B6B9C">
      <w:pPr>
        <w:tabs>
          <w:tab w:val="left" w:pos="2552"/>
        </w:tabs>
        <w:spacing w:line="408" w:lineRule="auto"/>
        <w:ind w:firstLine="2552"/>
        <w:jc w:val="both"/>
        <w:rPr>
          <w:rFonts w:ascii="Courier New" w:hAnsi="Courier New" w:cs="Courier New"/>
          <w:szCs w:val="24"/>
        </w:rPr>
      </w:pPr>
    </w:p>
    <w:bookmarkEnd w:id="0"/>
    <w:p w14:paraId="39EF8A8E" w14:textId="3EA33529" w:rsidR="003B6B9C" w:rsidRPr="00BA2CE1" w:rsidRDefault="003B6B9C" w:rsidP="003B6B9C">
      <w:pPr>
        <w:tabs>
          <w:tab w:val="left" w:pos="2835"/>
        </w:tabs>
        <w:spacing w:line="408" w:lineRule="auto"/>
        <w:ind w:firstLine="2552"/>
        <w:jc w:val="both"/>
        <w:rPr>
          <w:rFonts w:ascii="Courier New" w:hAnsi="Courier New" w:cs="Courier New"/>
          <w:bCs/>
          <w:spacing w:val="2"/>
          <w:szCs w:val="24"/>
          <w:lang w:val="es-ES"/>
        </w:rPr>
      </w:pPr>
      <w:r>
        <w:rPr>
          <w:rStyle w:val="normaltextrun"/>
          <w:rFonts w:ascii="Courier New" w:eastAsiaTheme="majorEastAsia" w:hAnsi="Courier New" w:cs="Courier New"/>
          <w:color w:val="000000"/>
          <w:bdr w:val="none" w:sz="0" w:space="0" w:color="auto" w:frame="1"/>
          <w:lang w:val="es-ES"/>
        </w:rPr>
        <w:t xml:space="preserve">Tengo a honra comunicar a V.E. que el Congreso Nacional ha dado su aprobación al </w:t>
      </w:r>
      <w:r w:rsidRPr="002B09C4">
        <w:rPr>
          <w:rFonts w:ascii="Courier New" w:hAnsi="Courier New" w:cs="Courier New"/>
          <w:spacing w:val="2"/>
          <w:szCs w:val="24"/>
        </w:rPr>
        <w:t xml:space="preserve">proyecto de </w:t>
      </w:r>
      <w:r w:rsidRPr="00F02437">
        <w:rPr>
          <w:rFonts w:ascii="Courier New" w:hAnsi="Courier New" w:cs="Courier New"/>
          <w:spacing w:val="2"/>
          <w:szCs w:val="24"/>
        </w:rPr>
        <w:t xml:space="preserve">ley </w:t>
      </w:r>
      <w:r>
        <w:rPr>
          <w:rFonts w:ascii="Courier New" w:hAnsi="Courier New" w:cs="Courier New"/>
          <w:spacing w:val="2"/>
          <w:szCs w:val="24"/>
        </w:rPr>
        <w:t>que m</w:t>
      </w:r>
      <w:r w:rsidRPr="002E3DD6">
        <w:rPr>
          <w:rFonts w:ascii="Courier New" w:hAnsi="Courier New" w:cs="Courier New"/>
          <w:spacing w:val="2"/>
          <w:szCs w:val="24"/>
        </w:rPr>
        <w:t>odifica el Código de Aguas, con el objeto de facilitar la construcción de tranques de uso agrícola</w:t>
      </w:r>
      <w:r w:rsidRPr="00BA2CE1">
        <w:rPr>
          <w:rFonts w:ascii="Courier New" w:hAnsi="Courier New" w:cs="Courier New"/>
          <w:spacing w:val="2"/>
          <w:szCs w:val="24"/>
        </w:rPr>
        <w:t xml:space="preserve">, </w:t>
      </w:r>
      <w:r>
        <w:rPr>
          <w:rFonts w:ascii="Courier New" w:hAnsi="Courier New" w:cs="Courier New"/>
          <w:spacing w:val="2"/>
          <w:szCs w:val="24"/>
        </w:rPr>
        <w:t>correspondiente</w:t>
      </w:r>
      <w:r w:rsidRPr="00BA2CE1">
        <w:rPr>
          <w:rFonts w:ascii="Courier New" w:hAnsi="Courier New" w:cs="Courier New"/>
          <w:spacing w:val="2"/>
          <w:szCs w:val="24"/>
        </w:rPr>
        <w:t xml:space="preserve"> </w:t>
      </w:r>
      <w:r>
        <w:rPr>
          <w:rFonts w:ascii="Courier New" w:hAnsi="Courier New" w:cs="Courier New"/>
          <w:spacing w:val="2"/>
          <w:szCs w:val="24"/>
        </w:rPr>
        <w:t>al boletín N°</w:t>
      </w:r>
      <w:r w:rsidR="00B214B1">
        <w:rPr>
          <w:rFonts w:ascii="Courier New" w:hAnsi="Courier New" w:cs="Courier New"/>
          <w:spacing w:val="2"/>
          <w:szCs w:val="24"/>
        </w:rPr>
        <w:t xml:space="preserve"> </w:t>
      </w:r>
      <w:r>
        <w:rPr>
          <w:rFonts w:ascii="Courier New" w:hAnsi="Courier New" w:cs="Courier New"/>
          <w:spacing w:val="2"/>
          <w:szCs w:val="24"/>
        </w:rPr>
        <w:t>16.193-01:</w:t>
      </w:r>
    </w:p>
    <w:p w14:paraId="35A336B0" w14:textId="77777777" w:rsidR="003B6B9C" w:rsidRDefault="003B6B9C" w:rsidP="003B6B9C">
      <w:pPr>
        <w:tabs>
          <w:tab w:val="left" w:pos="2552"/>
        </w:tabs>
        <w:spacing w:line="408" w:lineRule="auto"/>
        <w:jc w:val="center"/>
        <w:rPr>
          <w:rFonts w:ascii="Courier New" w:hAnsi="Courier New" w:cs="Courier New"/>
          <w:szCs w:val="24"/>
          <w:lang w:val="es-ES"/>
        </w:rPr>
      </w:pPr>
    </w:p>
    <w:p w14:paraId="5175D441" w14:textId="77777777" w:rsidR="003B6B9C" w:rsidRDefault="003B6B9C" w:rsidP="003B6B9C">
      <w:pPr>
        <w:tabs>
          <w:tab w:val="left" w:pos="2552"/>
        </w:tabs>
        <w:spacing w:line="408" w:lineRule="auto"/>
        <w:jc w:val="center"/>
        <w:rPr>
          <w:rFonts w:ascii="Courier New" w:hAnsi="Courier New" w:cs="Courier New"/>
          <w:szCs w:val="24"/>
          <w:lang w:val="es-ES"/>
        </w:rPr>
      </w:pPr>
    </w:p>
    <w:p w14:paraId="305CA50B" w14:textId="77777777" w:rsidR="003B6B9C" w:rsidRDefault="003B6B9C" w:rsidP="003B6B9C">
      <w:pPr>
        <w:tabs>
          <w:tab w:val="left" w:pos="2835"/>
        </w:tabs>
        <w:spacing w:line="408" w:lineRule="auto"/>
        <w:jc w:val="center"/>
        <w:rPr>
          <w:rFonts w:ascii="Courier New" w:hAnsi="Courier New" w:cs="Courier New"/>
          <w:szCs w:val="24"/>
        </w:rPr>
      </w:pPr>
      <w:r w:rsidRPr="00021D88">
        <w:rPr>
          <w:rFonts w:ascii="Courier New" w:hAnsi="Courier New" w:cs="Courier New"/>
          <w:szCs w:val="24"/>
        </w:rPr>
        <w:t>PROYECTO DE LEY</w:t>
      </w:r>
    </w:p>
    <w:p w14:paraId="6D347242" w14:textId="77777777" w:rsidR="003B6B9C" w:rsidRDefault="003B6B9C" w:rsidP="003B6B9C">
      <w:pPr>
        <w:tabs>
          <w:tab w:val="left" w:pos="2835"/>
        </w:tabs>
        <w:spacing w:line="408" w:lineRule="auto"/>
        <w:jc w:val="center"/>
        <w:rPr>
          <w:rFonts w:ascii="Courier New" w:hAnsi="Courier New" w:cs="Courier New"/>
          <w:szCs w:val="24"/>
        </w:rPr>
      </w:pPr>
    </w:p>
    <w:p w14:paraId="101030F6" w14:textId="77777777" w:rsidR="003B6B9C" w:rsidRPr="00021D88" w:rsidRDefault="003B6B9C" w:rsidP="003B6B9C">
      <w:pPr>
        <w:tabs>
          <w:tab w:val="left" w:pos="2835"/>
        </w:tabs>
        <w:spacing w:line="408" w:lineRule="auto"/>
        <w:jc w:val="center"/>
        <w:rPr>
          <w:rFonts w:ascii="Courier New" w:hAnsi="Courier New" w:cs="Courier New"/>
          <w:szCs w:val="24"/>
        </w:rPr>
      </w:pPr>
    </w:p>
    <w:p w14:paraId="5832FEE5" w14:textId="4C618446" w:rsidR="003B6B9C" w:rsidRDefault="003B6B9C" w:rsidP="003B6B9C">
      <w:pPr>
        <w:spacing w:line="408" w:lineRule="auto"/>
        <w:ind w:firstLine="1134"/>
        <w:jc w:val="both"/>
        <w:rPr>
          <w:rFonts w:ascii="Courier New" w:hAnsi="Courier New" w:cs="Courier New"/>
          <w:lang w:val="es-MX"/>
        </w:rPr>
      </w:pPr>
      <w:r w:rsidRPr="00245854">
        <w:rPr>
          <w:rFonts w:ascii="Courier New" w:hAnsi="Courier New" w:cs="Courier New"/>
          <w:lang w:val="es-MX"/>
        </w:rPr>
        <w:t xml:space="preserve">“Artículo </w:t>
      </w:r>
      <w:proofErr w:type="gramStart"/>
      <w:r w:rsidRPr="00245854">
        <w:rPr>
          <w:rFonts w:ascii="Courier New" w:hAnsi="Courier New" w:cs="Courier New"/>
          <w:lang w:val="es-MX"/>
        </w:rPr>
        <w:t>único.-</w:t>
      </w:r>
      <w:proofErr w:type="gramEnd"/>
      <w:r w:rsidRPr="00245854">
        <w:rPr>
          <w:rFonts w:ascii="Courier New" w:hAnsi="Courier New" w:cs="Courier New"/>
          <w:lang w:val="es-MX"/>
        </w:rPr>
        <w:t xml:space="preserve"> </w:t>
      </w:r>
      <w:r w:rsidR="002933E7">
        <w:rPr>
          <w:rFonts w:ascii="Courier New" w:hAnsi="Courier New" w:cs="Courier New"/>
          <w:lang w:val="es-MX"/>
        </w:rPr>
        <w:t>Introdúcense las siguientes modificaciones en</w:t>
      </w:r>
      <w:r w:rsidRPr="00245854">
        <w:rPr>
          <w:rFonts w:ascii="Courier New" w:hAnsi="Courier New" w:cs="Courier New"/>
          <w:lang w:val="es-MX"/>
        </w:rPr>
        <w:t xml:space="preserve"> el artículo 294</w:t>
      </w:r>
      <w:r w:rsidRPr="002E3DD6">
        <w:rPr>
          <w:rFonts w:ascii="Courier New" w:hAnsi="Courier New" w:cs="Courier New"/>
          <w:lang w:val="es-MX"/>
        </w:rPr>
        <w:t xml:space="preserve"> del Código de Aguas:</w:t>
      </w:r>
    </w:p>
    <w:p w14:paraId="37697381" w14:textId="77777777" w:rsidR="003B6B9C" w:rsidRPr="002E3DD6" w:rsidRDefault="003B6B9C" w:rsidP="003B6B9C">
      <w:pPr>
        <w:spacing w:line="408" w:lineRule="auto"/>
        <w:ind w:firstLine="1134"/>
        <w:jc w:val="both"/>
        <w:rPr>
          <w:rFonts w:ascii="Courier New" w:hAnsi="Courier New" w:cs="Courier New"/>
          <w:lang w:val="es-MX"/>
        </w:rPr>
      </w:pPr>
    </w:p>
    <w:p w14:paraId="6380ED4F" w14:textId="7F3B7088" w:rsidR="003B6B9C" w:rsidRPr="008C533C" w:rsidRDefault="003B6B9C" w:rsidP="003B6B9C">
      <w:pPr>
        <w:spacing w:line="408" w:lineRule="auto"/>
        <w:ind w:firstLine="1134"/>
        <w:jc w:val="both"/>
        <w:rPr>
          <w:rFonts w:ascii="Courier New" w:hAnsi="Courier New" w:cs="Courier New"/>
          <w:lang w:val="es-MX"/>
        </w:rPr>
      </w:pPr>
      <w:r w:rsidRPr="002E3DD6">
        <w:rPr>
          <w:rFonts w:ascii="Courier New" w:hAnsi="Courier New" w:cs="Courier New"/>
          <w:lang w:val="es-MX"/>
        </w:rPr>
        <w:t xml:space="preserve">1. </w:t>
      </w:r>
      <w:r w:rsidRPr="008C533C">
        <w:rPr>
          <w:rFonts w:ascii="Courier New" w:hAnsi="Courier New" w:cs="Courier New"/>
          <w:lang w:val="es-MX"/>
        </w:rPr>
        <w:t>Sustit</w:t>
      </w:r>
      <w:r w:rsidR="005F582A" w:rsidRPr="008C533C">
        <w:rPr>
          <w:rFonts w:ascii="Courier New" w:hAnsi="Courier New" w:cs="Courier New"/>
          <w:lang w:val="es-MX"/>
        </w:rPr>
        <w:t>ú</w:t>
      </w:r>
      <w:r w:rsidRPr="008C533C">
        <w:rPr>
          <w:rFonts w:ascii="Courier New" w:hAnsi="Courier New" w:cs="Courier New"/>
          <w:lang w:val="es-MX"/>
        </w:rPr>
        <w:t xml:space="preserve">yese </w:t>
      </w:r>
      <w:r w:rsidR="002B5387" w:rsidRPr="008C533C">
        <w:rPr>
          <w:rFonts w:ascii="Courier New" w:hAnsi="Courier New" w:cs="Courier New"/>
          <w:lang w:val="es-MX"/>
        </w:rPr>
        <w:t>el</w:t>
      </w:r>
      <w:r w:rsidRPr="008C533C">
        <w:rPr>
          <w:rFonts w:ascii="Courier New" w:hAnsi="Courier New" w:cs="Courier New"/>
          <w:lang w:val="es-MX"/>
        </w:rPr>
        <w:t xml:space="preserve"> literal a) </w:t>
      </w:r>
      <w:r w:rsidR="002B5387" w:rsidRPr="008C533C">
        <w:rPr>
          <w:rFonts w:ascii="Courier New" w:hAnsi="Courier New" w:cs="Courier New"/>
          <w:lang w:val="es-MX"/>
        </w:rPr>
        <w:t xml:space="preserve">del inciso primero </w:t>
      </w:r>
      <w:r w:rsidRPr="008C533C">
        <w:rPr>
          <w:rFonts w:ascii="Courier New" w:hAnsi="Courier New" w:cs="Courier New"/>
          <w:lang w:val="es-MX"/>
        </w:rPr>
        <w:t>por el siguiente:</w:t>
      </w:r>
    </w:p>
    <w:p w14:paraId="11C4F608" w14:textId="77777777" w:rsidR="003B6B9C" w:rsidRPr="008C533C" w:rsidRDefault="003B6B9C" w:rsidP="003B6B9C">
      <w:pPr>
        <w:spacing w:line="408" w:lineRule="auto"/>
        <w:ind w:firstLine="1134"/>
        <w:jc w:val="both"/>
        <w:rPr>
          <w:rFonts w:ascii="Courier New" w:hAnsi="Courier New" w:cs="Courier New"/>
          <w:lang w:val="es-MX"/>
        </w:rPr>
      </w:pPr>
    </w:p>
    <w:p w14:paraId="44B8DF59" w14:textId="4B22D151" w:rsidR="003B6B9C" w:rsidRPr="008C533C" w:rsidRDefault="003B6B9C" w:rsidP="003B6B9C">
      <w:pPr>
        <w:spacing w:line="408" w:lineRule="auto"/>
        <w:ind w:firstLine="1134"/>
        <w:jc w:val="both"/>
        <w:rPr>
          <w:rFonts w:ascii="Courier New" w:hAnsi="Courier New" w:cs="Courier New"/>
          <w:lang w:val="es-MX"/>
        </w:rPr>
      </w:pPr>
      <w:r w:rsidRPr="008C533C">
        <w:rPr>
          <w:rFonts w:ascii="Courier New" w:hAnsi="Courier New" w:cs="Courier New"/>
          <w:lang w:val="es-MX"/>
        </w:rPr>
        <w:t>“a) Los embalses que se construyan en un cauce natural, cuya capacidad sea superior a cincuenta mil metros cúbicos o cuyo muro tenga más de cinco metros de altura, al igual que los embalses que se construyan fuera de un cauce natural, cuya capacidad sea superior a ciento cincuenta mil metros cúbicos o cuyo muro tenga más de siete metros de altura;”.</w:t>
      </w:r>
    </w:p>
    <w:p w14:paraId="5B631E61" w14:textId="77777777" w:rsidR="003B6B9C" w:rsidRPr="008C533C" w:rsidRDefault="003B6B9C" w:rsidP="003B6B9C">
      <w:pPr>
        <w:spacing w:line="408" w:lineRule="auto"/>
        <w:ind w:firstLine="1134"/>
        <w:jc w:val="both"/>
        <w:rPr>
          <w:rFonts w:ascii="Courier New" w:hAnsi="Courier New" w:cs="Courier New"/>
          <w:lang w:val="es-MX"/>
        </w:rPr>
      </w:pPr>
    </w:p>
    <w:p w14:paraId="41F90773" w14:textId="3664DCEF" w:rsidR="003B6B9C" w:rsidRPr="002E3DD6" w:rsidRDefault="003B6B9C" w:rsidP="003B6B9C">
      <w:pPr>
        <w:spacing w:line="408" w:lineRule="auto"/>
        <w:ind w:firstLine="1134"/>
        <w:jc w:val="both"/>
        <w:rPr>
          <w:rFonts w:ascii="Courier New" w:hAnsi="Courier New" w:cs="Courier New"/>
          <w:lang w:val="es-MX"/>
        </w:rPr>
      </w:pPr>
      <w:r w:rsidRPr="008C533C">
        <w:rPr>
          <w:rFonts w:ascii="Courier New" w:hAnsi="Courier New" w:cs="Courier New"/>
          <w:lang w:val="es-MX"/>
        </w:rPr>
        <w:lastRenderedPageBreak/>
        <w:t xml:space="preserve">2. </w:t>
      </w:r>
      <w:r w:rsidR="009F38CB" w:rsidRPr="008C533C">
        <w:rPr>
          <w:rFonts w:ascii="Courier New" w:hAnsi="Courier New" w:cs="Courier New"/>
          <w:lang w:val="es-MX"/>
        </w:rPr>
        <w:t>Agrégase</w:t>
      </w:r>
      <w:r w:rsidRPr="008C533C">
        <w:rPr>
          <w:rFonts w:ascii="Courier New" w:hAnsi="Courier New" w:cs="Courier New"/>
          <w:lang w:val="es-MX"/>
        </w:rPr>
        <w:t xml:space="preserve"> el siguiente inciso final</w:t>
      </w:r>
      <w:r w:rsidR="009F38CB" w:rsidRPr="008C533C">
        <w:rPr>
          <w:rFonts w:ascii="Courier New" w:hAnsi="Courier New" w:cs="Courier New"/>
          <w:lang w:val="es-MX"/>
        </w:rPr>
        <w:t>, nuevo</w:t>
      </w:r>
      <w:r w:rsidRPr="008C533C">
        <w:rPr>
          <w:rFonts w:ascii="Courier New" w:hAnsi="Courier New" w:cs="Courier New"/>
          <w:lang w:val="es-MX"/>
        </w:rPr>
        <w:t>:</w:t>
      </w:r>
    </w:p>
    <w:p w14:paraId="099F9169" w14:textId="77777777" w:rsidR="003B6B9C" w:rsidRDefault="003B6B9C" w:rsidP="003B6B9C">
      <w:pPr>
        <w:spacing w:line="408" w:lineRule="auto"/>
        <w:ind w:firstLine="1134"/>
        <w:jc w:val="both"/>
        <w:rPr>
          <w:rFonts w:ascii="Courier New" w:hAnsi="Courier New" w:cs="Courier New"/>
          <w:lang w:val="es-MX"/>
        </w:rPr>
      </w:pPr>
    </w:p>
    <w:p w14:paraId="37CA5720" w14:textId="3AC5489C" w:rsidR="003B6B9C" w:rsidRDefault="003B6B9C" w:rsidP="003B6B9C">
      <w:pPr>
        <w:spacing w:line="408" w:lineRule="auto"/>
        <w:ind w:firstLine="1134"/>
        <w:jc w:val="both"/>
        <w:rPr>
          <w:rFonts w:ascii="Courier New" w:hAnsi="Courier New" w:cs="Courier New"/>
          <w:lang w:val="es-MX"/>
        </w:rPr>
      </w:pPr>
      <w:r w:rsidRPr="00AA0EB7">
        <w:rPr>
          <w:rFonts w:ascii="Courier New" w:hAnsi="Courier New" w:cs="Courier New"/>
          <w:lang w:val="es-MX"/>
        </w:rPr>
        <w:t xml:space="preserve">“El propietario o administrador de una obra que se encuentre fuera de cauce, con una capacidad superior a cincuenta mil metros cúbicos o cuyo muro tenga más de cinco metros de altura y que esté exceptuada de contar con la aprobación del Director General de Aguas, según lo dispuesto en la letra a) del inciso primero de este artículo, deberá informar mediante declaración jurada a </w:t>
      </w:r>
      <w:r w:rsidR="00507347" w:rsidRPr="008C533C">
        <w:rPr>
          <w:rFonts w:ascii="Courier New" w:hAnsi="Courier New" w:cs="Courier New"/>
          <w:lang w:val="es-MX"/>
        </w:rPr>
        <w:t>la Dirección General de Aguas</w:t>
      </w:r>
      <w:r w:rsidRPr="00AA0EB7">
        <w:rPr>
          <w:rFonts w:ascii="Courier New" w:hAnsi="Courier New" w:cs="Courier New"/>
          <w:lang w:val="es-MX"/>
        </w:rPr>
        <w:t>, previo a la construcción del embalse o tranque, lo siguiente: el responsable de la obra, sus dimensiones y características generales, la fecha estimada de inicio y término y la ubicación georreferenciada. Además, en el plazo de seis meses, contado desde terminada la obra, deberá remitir a dicha Dirección copia de los proyectos definitivos para su conocimiento e inclusión en el Catastro Público de Aguas. El incumplimiento de esta obligación será sancionado de conformidad al número 1 del inciso primero del artículo 173.”.</w:t>
      </w:r>
    </w:p>
    <w:p w14:paraId="687D3586" w14:textId="77777777" w:rsidR="003B6B9C" w:rsidRPr="002E3DD6" w:rsidRDefault="003B6B9C" w:rsidP="003B6B9C">
      <w:pPr>
        <w:spacing w:line="408" w:lineRule="auto"/>
        <w:ind w:firstLine="1134"/>
        <w:jc w:val="both"/>
        <w:rPr>
          <w:rFonts w:ascii="Courier New" w:hAnsi="Courier New" w:cs="Courier New"/>
          <w:lang w:val="es-MX"/>
        </w:rPr>
      </w:pPr>
    </w:p>
    <w:p w14:paraId="76939858" w14:textId="77777777" w:rsidR="00F564A3" w:rsidRDefault="00F564A3" w:rsidP="003B6B9C">
      <w:pPr>
        <w:spacing w:line="408" w:lineRule="auto"/>
        <w:ind w:firstLine="1134"/>
        <w:jc w:val="both"/>
        <w:rPr>
          <w:rFonts w:ascii="Courier New" w:hAnsi="Courier New" w:cs="Courier New"/>
          <w:highlight w:val="green"/>
          <w:lang w:val="es-MX"/>
        </w:rPr>
      </w:pPr>
    </w:p>
    <w:p w14:paraId="236065BD" w14:textId="4872C8F1" w:rsidR="003B6B9C" w:rsidRDefault="003B6B9C" w:rsidP="003B6B9C">
      <w:pPr>
        <w:spacing w:line="408" w:lineRule="auto"/>
        <w:ind w:firstLine="1134"/>
        <w:jc w:val="both"/>
        <w:rPr>
          <w:rFonts w:ascii="Courier New" w:hAnsi="Courier New" w:cs="Courier New"/>
          <w:lang w:val="es-MX"/>
        </w:rPr>
      </w:pPr>
      <w:r w:rsidRPr="00272D3E">
        <w:rPr>
          <w:rFonts w:ascii="Courier New" w:hAnsi="Courier New" w:cs="Courier New"/>
          <w:lang w:val="es-MX"/>
        </w:rPr>
        <w:t xml:space="preserve">Artículo transitorio.- Esta ley entrará en vigencia el primer día hábil del séptimo mes siguiente a su publicación en el Diario Oficial y en el mismo plazo deberá actualizarse el decreto supremo N° 50, de 2015, del Ministerio de Obras Públicas, que aprueba reglamento a que se refiere el artículo 295, inciso segundo, del Código de Aguas, estableciendo las </w:t>
      </w:r>
      <w:r w:rsidRPr="00272D3E">
        <w:rPr>
          <w:rFonts w:ascii="Courier New" w:hAnsi="Courier New" w:cs="Courier New"/>
          <w:lang w:val="es-MX"/>
        </w:rPr>
        <w:lastRenderedPageBreak/>
        <w:t>condiciones técnicas que deberán cumplirse en el proyecto, construcción y operación de las obras hidráulicas identificadas en el artículo 294 del referido texto legal.”.</w:t>
      </w:r>
    </w:p>
    <w:p w14:paraId="5C8226DC" w14:textId="77777777" w:rsidR="003B6B9C" w:rsidRDefault="003B6B9C" w:rsidP="003B6B9C">
      <w:pPr>
        <w:spacing w:line="408" w:lineRule="auto"/>
        <w:ind w:firstLine="1134"/>
        <w:jc w:val="both"/>
        <w:rPr>
          <w:rFonts w:ascii="Courier New" w:hAnsi="Courier New" w:cs="Courier New"/>
          <w:lang w:val="es-MX"/>
        </w:rPr>
      </w:pPr>
    </w:p>
    <w:p w14:paraId="001BD342" w14:textId="50B05B61" w:rsidR="003B6B9C" w:rsidRDefault="003B6B9C" w:rsidP="00E016AC">
      <w:pPr>
        <w:spacing w:line="408" w:lineRule="auto"/>
        <w:jc w:val="center"/>
        <w:rPr>
          <w:rFonts w:ascii="Courier New" w:hAnsi="Courier New" w:cs="Courier New"/>
          <w:lang w:val="es-MX"/>
        </w:rPr>
      </w:pPr>
      <w:r>
        <w:rPr>
          <w:rFonts w:ascii="Courier New" w:hAnsi="Courier New" w:cs="Courier New"/>
          <w:lang w:val="es-MX"/>
        </w:rPr>
        <w:t>*****</w:t>
      </w:r>
    </w:p>
    <w:p w14:paraId="57BEF7F2" w14:textId="77777777" w:rsidR="003B6B9C" w:rsidRDefault="003B6B9C" w:rsidP="003B6B9C">
      <w:pPr>
        <w:spacing w:line="408" w:lineRule="auto"/>
        <w:ind w:firstLine="1134"/>
        <w:jc w:val="both"/>
        <w:rPr>
          <w:rFonts w:ascii="Courier New" w:hAnsi="Courier New" w:cs="Courier New"/>
          <w:lang w:val="es-MX"/>
        </w:rPr>
      </w:pPr>
    </w:p>
    <w:p w14:paraId="0B2ED82A" w14:textId="77777777" w:rsidR="00E016AC" w:rsidRDefault="003B6B9C" w:rsidP="00481707">
      <w:pPr>
        <w:spacing w:line="408" w:lineRule="auto"/>
        <w:ind w:firstLine="2552"/>
        <w:jc w:val="both"/>
        <w:rPr>
          <w:rFonts w:ascii="Courier New" w:hAnsi="Courier New" w:cs="Courier New"/>
          <w:lang w:val="es-MX"/>
        </w:rPr>
      </w:pPr>
      <w:r w:rsidRPr="00E016AC">
        <w:rPr>
          <w:rFonts w:ascii="Courier New" w:hAnsi="Courier New" w:cs="Courier New"/>
          <w:lang w:val="es-MX"/>
        </w:rPr>
        <w:t xml:space="preserve">Para efectos de lo dispuesto en el inciso segundo del artículo 6 del Código Civil, hago presente a V.E. que esta iniciativa de ley tuvo su origen en una moción del diputado Juan Antonio Coloma Álamos y de las diputadas </w:t>
      </w:r>
      <w:r w:rsidR="0067473A" w:rsidRPr="00E016AC">
        <w:rPr>
          <w:rFonts w:ascii="Courier New" w:hAnsi="Courier New" w:cs="Courier New"/>
          <w:lang w:val="es-MX"/>
        </w:rPr>
        <w:t xml:space="preserve">Marta Bravo Salinas, </w:t>
      </w:r>
      <w:r w:rsidRPr="00E016AC">
        <w:rPr>
          <w:rFonts w:ascii="Courier New" w:hAnsi="Courier New" w:cs="Courier New"/>
          <w:lang w:val="es-MX"/>
        </w:rPr>
        <w:t>Natalia Romero Talguia, Flor Weisse Novoa y los diputados Gustavo Benavente Vergara,</w:t>
      </w:r>
      <w:r w:rsidR="0067473A" w:rsidRPr="00E016AC">
        <w:rPr>
          <w:rFonts w:ascii="Courier New" w:hAnsi="Courier New" w:cs="Courier New"/>
          <w:lang w:val="es-MX"/>
        </w:rPr>
        <w:t xml:space="preserve"> Eduardo Cornejo Lagos, Felipe Donoso Castro, Juan Fuenzalida Cobo, Cristóbal Martínez Ramírez y Marco Antonio Sulantay Olivares.</w:t>
      </w:r>
    </w:p>
    <w:p w14:paraId="0F8BB853" w14:textId="1F276A86" w:rsidR="003B6B9C" w:rsidRDefault="003B6B9C" w:rsidP="00E016AC">
      <w:pPr>
        <w:spacing w:line="408" w:lineRule="auto"/>
        <w:jc w:val="both"/>
        <w:rPr>
          <w:rFonts w:ascii="Courier New" w:hAnsi="Courier New" w:cs="Courier New"/>
          <w:lang w:val="es-MX"/>
        </w:rPr>
      </w:pPr>
    </w:p>
    <w:p w14:paraId="7E2AFCF9" w14:textId="64815540" w:rsidR="003B6B9C" w:rsidRDefault="003B6B9C" w:rsidP="00E016AC">
      <w:pPr>
        <w:spacing w:line="408" w:lineRule="auto"/>
        <w:rPr>
          <w:rFonts w:ascii="Courier New" w:hAnsi="Courier New" w:cs="Courier New"/>
          <w:szCs w:val="24"/>
        </w:rPr>
      </w:pPr>
      <w:r>
        <w:rPr>
          <w:rFonts w:ascii="Courier New" w:hAnsi="Courier New" w:cs="Courier New"/>
          <w:szCs w:val="24"/>
        </w:rPr>
        <w:br w:type="page"/>
      </w:r>
    </w:p>
    <w:p w14:paraId="5237DED5" w14:textId="492676E7" w:rsidR="003B6B9C" w:rsidRPr="004D3935" w:rsidRDefault="00052B34" w:rsidP="00C5258C">
      <w:pPr>
        <w:tabs>
          <w:tab w:val="left" w:pos="2835"/>
        </w:tabs>
        <w:spacing w:line="408" w:lineRule="auto"/>
        <w:ind w:firstLine="2552"/>
        <w:jc w:val="both"/>
        <w:rPr>
          <w:rFonts w:ascii="Courier New" w:hAnsi="Courier New" w:cs="Courier New"/>
          <w:szCs w:val="24"/>
        </w:rPr>
      </w:pPr>
      <w:r>
        <w:rPr>
          <w:rFonts w:ascii="Courier New" w:hAnsi="Courier New" w:cs="Courier New"/>
          <w:szCs w:val="24"/>
        </w:rPr>
        <w:lastRenderedPageBreak/>
        <w:t>Lo que tengo a honra en comunicar a V.E</w:t>
      </w:r>
    </w:p>
    <w:p w14:paraId="1A08BCAF" w14:textId="77777777" w:rsidR="00C5258C" w:rsidRPr="003312BA" w:rsidRDefault="00C5258C" w:rsidP="00C5258C">
      <w:pPr>
        <w:tabs>
          <w:tab w:val="left" w:pos="2592"/>
        </w:tabs>
        <w:rPr>
          <w:rFonts w:ascii="Courier New" w:hAnsi="Courier New" w:cs="Courier New"/>
        </w:rPr>
      </w:pPr>
    </w:p>
    <w:p w14:paraId="5C3B51A0" w14:textId="77777777" w:rsidR="00C5258C" w:rsidRDefault="00C5258C" w:rsidP="00C5258C">
      <w:pPr>
        <w:tabs>
          <w:tab w:val="left" w:pos="2127"/>
          <w:tab w:val="left" w:pos="2410"/>
        </w:tabs>
        <w:rPr>
          <w:rFonts w:ascii="Courier New" w:hAnsi="Courier New" w:cs="Courier New"/>
        </w:rPr>
      </w:pPr>
    </w:p>
    <w:p w14:paraId="6AB74EF9" w14:textId="77777777" w:rsidR="00C5258C" w:rsidRDefault="00C5258C" w:rsidP="00C5258C">
      <w:pPr>
        <w:tabs>
          <w:tab w:val="left" w:pos="2127"/>
          <w:tab w:val="left" w:pos="2410"/>
        </w:tabs>
        <w:rPr>
          <w:rFonts w:ascii="Courier New" w:hAnsi="Courier New" w:cs="Courier New"/>
        </w:rPr>
      </w:pPr>
    </w:p>
    <w:p w14:paraId="155D9D39" w14:textId="77777777" w:rsidR="00C5258C" w:rsidRPr="003312BA" w:rsidRDefault="00C5258C" w:rsidP="00C5258C">
      <w:pPr>
        <w:tabs>
          <w:tab w:val="left" w:pos="2127"/>
          <w:tab w:val="left" w:pos="2410"/>
        </w:tabs>
        <w:rPr>
          <w:rFonts w:ascii="Courier New" w:hAnsi="Courier New" w:cs="Courier New"/>
        </w:rPr>
      </w:pPr>
    </w:p>
    <w:p w14:paraId="4365435D" w14:textId="77777777" w:rsidR="00C5258C" w:rsidRDefault="00C5258C" w:rsidP="00C5258C">
      <w:pPr>
        <w:pStyle w:val="Textoindependiente31"/>
        <w:tabs>
          <w:tab w:val="clear" w:pos="170"/>
        </w:tabs>
        <w:spacing w:before="0"/>
        <w:rPr>
          <w:rFonts w:ascii="Courier New" w:hAnsi="Courier New" w:cs="Courier New"/>
          <w:spacing w:val="0"/>
          <w:lang w:val="es-ES_tradnl"/>
        </w:rPr>
      </w:pPr>
    </w:p>
    <w:p w14:paraId="1ED60E58" w14:textId="77777777" w:rsidR="00C5258C" w:rsidRPr="003312BA" w:rsidRDefault="00C5258C" w:rsidP="00C5258C">
      <w:pPr>
        <w:pStyle w:val="Textoindependiente31"/>
        <w:tabs>
          <w:tab w:val="clear" w:pos="170"/>
        </w:tabs>
        <w:spacing w:before="0"/>
        <w:rPr>
          <w:rFonts w:ascii="Courier New" w:hAnsi="Courier New" w:cs="Courier New"/>
          <w:spacing w:val="0"/>
          <w:lang w:val="es-ES_tradnl"/>
        </w:rPr>
      </w:pPr>
    </w:p>
    <w:p w14:paraId="3BE4050A" w14:textId="58FDB39B" w:rsidR="003B6B9C" w:rsidRPr="003B6B9C" w:rsidRDefault="003B6B9C" w:rsidP="003B6B9C">
      <w:pPr>
        <w:ind w:left="1701"/>
        <w:jc w:val="center"/>
        <w:rPr>
          <w:rFonts w:ascii="Courier New" w:hAnsi="Courier New" w:cs="Courier New"/>
          <w:szCs w:val="24"/>
        </w:rPr>
      </w:pPr>
      <w:r w:rsidRPr="003B6B9C">
        <w:rPr>
          <w:rFonts w:ascii="Courier New" w:hAnsi="Courier New" w:cs="Courier New"/>
          <w:szCs w:val="24"/>
        </w:rPr>
        <w:t>JOSÉ MIGUEL CASTRO BASCUÑÁN</w:t>
      </w:r>
    </w:p>
    <w:p w14:paraId="35A22AD9" w14:textId="77777777" w:rsidR="003B6B9C" w:rsidRPr="00912D92" w:rsidRDefault="003B6B9C" w:rsidP="003B6B9C">
      <w:pPr>
        <w:ind w:left="1701"/>
        <w:jc w:val="center"/>
        <w:rPr>
          <w:rFonts w:ascii="Courier New" w:hAnsi="Courier New" w:cs="Courier New"/>
          <w:strike/>
          <w:szCs w:val="24"/>
          <w:lang w:val="es-MX"/>
        </w:rPr>
      </w:pPr>
      <w:r w:rsidRPr="00976F86">
        <w:rPr>
          <w:rFonts w:ascii="Courier New" w:hAnsi="Courier New" w:cs="Courier New"/>
          <w:szCs w:val="24"/>
          <w:lang w:val="es-MX"/>
        </w:rPr>
        <w:t>Presidente</w:t>
      </w:r>
      <w:r>
        <w:rPr>
          <w:rFonts w:ascii="Courier New" w:hAnsi="Courier New" w:cs="Courier New"/>
          <w:szCs w:val="24"/>
          <w:lang w:val="es-MX"/>
        </w:rPr>
        <w:t xml:space="preserve"> </w:t>
      </w:r>
      <w:r w:rsidRPr="00976F86">
        <w:rPr>
          <w:rFonts w:ascii="Courier New" w:hAnsi="Courier New" w:cs="Courier New"/>
          <w:szCs w:val="24"/>
          <w:lang w:val="es-MX"/>
        </w:rPr>
        <w:t>de la Cámara de Diputados</w:t>
      </w:r>
    </w:p>
    <w:p w14:paraId="295294FC" w14:textId="77777777" w:rsidR="003B6B9C" w:rsidRPr="003312BA" w:rsidRDefault="003B6B9C" w:rsidP="003B6B9C">
      <w:pPr>
        <w:tabs>
          <w:tab w:val="left" w:pos="2592"/>
        </w:tabs>
        <w:rPr>
          <w:rFonts w:ascii="Courier New" w:hAnsi="Courier New" w:cs="Courier New"/>
        </w:rPr>
      </w:pPr>
    </w:p>
    <w:p w14:paraId="0F703ED6" w14:textId="77777777" w:rsidR="003B6B9C" w:rsidRDefault="003B6B9C" w:rsidP="003B6B9C">
      <w:pPr>
        <w:tabs>
          <w:tab w:val="left" w:pos="2127"/>
          <w:tab w:val="left" w:pos="2410"/>
        </w:tabs>
        <w:rPr>
          <w:rFonts w:ascii="Courier New" w:hAnsi="Courier New" w:cs="Courier New"/>
        </w:rPr>
      </w:pPr>
    </w:p>
    <w:p w14:paraId="602760F2" w14:textId="77777777" w:rsidR="003B6B9C" w:rsidRDefault="003B6B9C" w:rsidP="003B6B9C">
      <w:pPr>
        <w:tabs>
          <w:tab w:val="left" w:pos="2127"/>
          <w:tab w:val="left" w:pos="2410"/>
        </w:tabs>
        <w:rPr>
          <w:rFonts w:ascii="Courier New" w:hAnsi="Courier New" w:cs="Courier New"/>
        </w:rPr>
      </w:pPr>
    </w:p>
    <w:p w14:paraId="61BF0F82" w14:textId="77777777" w:rsidR="003B6B9C" w:rsidRPr="003312BA" w:rsidRDefault="003B6B9C" w:rsidP="003B6B9C">
      <w:pPr>
        <w:tabs>
          <w:tab w:val="left" w:pos="2127"/>
          <w:tab w:val="left" w:pos="2410"/>
        </w:tabs>
        <w:rPr>
          <w:rFonts w:ascii="Courier New" w:hAnsi="Courier New" w:cs="Courier New"/>
        </w:rPr>
      </w:pPr>
    </w:p>
    <w:p w14:paraId="79C2E822" w14:textId="77777777" w:rsidR="003B6B9C" w:rsidRDefault="003B6B9C" w:rsidP="003B6B9C">
      <w:pPr>
        <w:pStyle w:val="Textoindependiente31"/>
        <w:tabs>
          <w:tab w:val="clear" w:pos="170"/>
        </w:tabs>
        <w:spacing w:before="0"/>
        <w:rPr>
          <w:rFonts w:ascii="Courier New" w:hAnsi="Courier New" w:cs="Courier New"/>
          <w:spacing w:val="0"/>
          <w:lang w:val="es-ES_tradnl"/>
        </w:rPr>
      </w:pPr>
    </w:p>
    <w:p w14:paraId="45504E7F" w14:textId="77777777" w:rsidR="003B6B9C" w:rsidRPr="003312BA" w:rsidRDefault="003B6B9C" w:rsidP="003B6B9C">
      <w:pPr>
        <w:pStyle w:val="Textoindependiente31"/>
        <w:tabs>
          <w:tab w:val="clear" w:pos="170"/>
        </w:tabs>
        <w:spacing w:before="0"/>
        <w:rPr>
          <w:rFonts w:ascii="Courier New" w:hAnsi="Courier New" w:cs="Courier New"/>
          <w:spacing w:val="0"/>
          <w:lang w:val="es-ES_tradnl"/>
        </w:rPr>
      </w:pPr>
    </w:p>
    <w:p w14:paraId="34E03893" w14:textId="77777777" w:rsidR="003B6B9C" w:rsidRPr="00BC23FB" w:rsidRDefault="003B6B9C" w:rsidP="003B6B9C">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0D292C0" w14:textId="1BA4357B" w:rsidR="007F4578" w:rsidRDefault="003B6B9C" w:rsidP="00C5258C">
      <w:pPr>
        <w:tabs>
          <w:tab w:val="left" w:pos="2268"/>
        </w:tabs>
        <w:ind w:right="1468"/>
        <w:jc w:val="center"/>
      </w:pPr>
      <w:r w:rsidRPr="00BC23FB">
        <w:rPr>
          <w:rFonts w:ascii="Courier New" w:hAnsi="Courier New" w:cs="Courier New"/>
          <w:spacing w:val="-20"/>
          <w:szCs w:val="24"/>
        </w:rPr>
        <w:t>Secretario General de la Cámara de Diputados</w:t>
      </w:r>
    </w:p>
    <w:sectPr w:rsidR="007F4578" w:rsidSect="003B6B9C">
      <w:headerReference w:type="default" r:id="rId9"/>
      <w:headerReference w:type="first" r:id="rId10"/>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E53F" w14:textId="77777777" w:rsidR="0026084A" w:rsidRDefault="0026084A">
      <w:r>
        <w:separator/>
      </w:r>
    </w:p>
  </w:endnote>
  <w:endnote w:type="continuationSeparator" w:id="0">
    <w:p w14:paraId="760475F7" w14:textId="77777777" w:rsidR="0026084A" w:rsidRDefault="0026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B8FE" w14:textId="77777777" w:rsidR="0026084A" w:rsidRDefault="0026084A">
      <w:r>
        <w:separator/>
      </w:r>
    </w:p>
  </w:footnote>
  <w:footnote w:type="continuationSeparator" w:id="0">
    <w:p w14:paraId="67DA29E5" w14:textId="77777777" w:rsidR="0026084A" w:rsidRDefault="0026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251A" w14:textId="77777777" w:rsidR="00FB41F1" w:rsidRDefault="006B62DE">
    <w:pPr>
      <w:pStyle w:val="Encabezado"/>
      <w:framePr w:wrap="auto" w:vAnchor="text" w:hAnchor="margin" w:xAlign="right" w:y="1"/>
    </w:pPr>
    <w:r>
      <w:fldChar w:fldCharType="begin"/>
    </w:r>
    <w:r>
      <w:instrText xml:space="preserve">\PAGE  </w:instrText>
    </w:r>
    <w:r>
      <w:fldChar w:fldCharType="separate"/>
    </w:r>
    <w:r>
      <w:rPr>
        <w:noProof/>
      </w:rPr>
      <w:t>4</w:t>
    </w:r>
    <w:r>
      <w:fldChar w:fldCharType="end"/>
    </w:r>
  </w:p>
  <w:p w14:paraId="232E52C1" w14:textId="5F032E30" w:rsidR="00FB41F1" w:rsidRDefault="003B6B9C">
    <w:pPr>
      <w:pStyle w:val="Encabezado"/>
      <w:ind w:right="360"/>
    </w:pPr>
    <w:r>
      <w:rPr>
        <w:noProof/>
        <w:lang w:val="es-CL" w:eastAsia="es-CL"/>
      </w:rPr>
      <w:drawing>
        <wp:anchor distT="0" distB="0" distL="114300" distR="114300" simplePos="0" relativeHeight="251658240" behindDoc="0" locked="0" layoutInCell="1" allowOverlap="1" wp14:anchorId="7AED6149" wp14:editId="3C568A44">
          <wp:simplePos x="0" y="0"/>
          <wp:positionH relativeFrom="column">
            <wp:posOffset>-1203325</wp:posOffset>
          </wp:positionH>
          <wp:positionV relativeFrom="paragraph">
            <wp:posOffset>163195</wp:posOffset>
          </wp:positionV>
          <wp:extent cx="916305" cy="914400"/>
          <wp:effectExtent l="0" t="0" r="0" b="0"/>
          <wp:wrapNone/>
          <wp:docPr id="545732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BC31" w14:textId="724605A1" w:rsidR="00FB41F1" w:rsidRDefault="003B6B9C">
    <w:pPr>
      <w:pStyle w:val="Encabezado"/>
    </w:pPr>
    <w:r>
      <w:rPr>
        <w:noProof/>
        <w:lang w:val="es-CL" w:eastAsia="es-CL"/>
      </w:rPr>
      <w:drawing>
        <wp:anchor distT="0" distB="0" distL="114300" distR="114300" simplePos="0" relativeHeight="251658241" behindDoc="0" locked="0" layoutInCell="1" allowOverlap="1" wp14:anchorId="28BE80C5" wp14:editId="698A1B4B">
          <wp:simplePos x="0" y="0"/>
          <wp:positionH relativeFrom="column">
            <wp:posOffset>-1355725</wp:posOffset>
          </wp:positionH>
          <wp:positionV relativeFrom="paragraph">
            <wp:posOffset>10795</wp:posOffset>
          </wp:positionV>
          <wp:extent cx="916305" cy="914400"/>
          <wp:effectExtent l="0" t="0" r="0" b="0"/>
          <wp:wrapNone/>
          <wp:docPr id="1357881746"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9C"/>
    <w:rsid w:val="00052B34"/>
    <w:rsid w:val="00245854"/>
    <w:rsid w:val="0026084A"/>
    <w:rsid w:val="00272D3E"/>
    <w:rsid w:val="002933E7"/>
    <w:rsid w:val="002B5387"/>
    <w:rsid w:val="002F69FF"/>
    <w:rsid w:val="003B6B9C"/>
    <w:rsid w:val="003C1015"/>
    <w:rsid w:val="00481707"/>
    <w:rsid w:val="004E4138"/>
    <w:rsid w:val="00507347"/>
    <w:rsid w:val="005722BC"/>
    <w:rsid w:val="005B18B2"/>
    <w:rsid w:val="005F582A"/>
    <w:rsid w:val="00632DB4"/>
    <w:rsid w:val="00651BA2"/>
    <w:rsid w:val="0067322C"/>
    <w:rsid w:val="0067473A"/>
    <w:rsid w:val="00687394"/>
    <w:rsid w:val="006B62DE"/>
    <w:rsid w:val="00735AA4"/>
    <w:rsid w:val="0074370E"/>
    <w:rsid w:val="007D7D7B"/>
    <w:rsid w:val="007E4090"/>
    <w:rsid w:val="007F4578"/>
    <w:rsid w:val="00834C45"/>
    <w:rsid w:val="008C3083"/>
    <w:rsid w:val="008C533C"/>
    <w:rsid w:val="009F38CB"/>
    <w:rsid w:val="00AA0EB7"/>
    <w:rsid w:val="00B065EA"/>
    <w:rsid w:val="00B214B1"/>
    <w:rsid w:val="00B360D6"/>
    <w:rsid w:val="00C5258C"/>
    <w:rsid w:val="00C86BD8"/>
    <w:rsid w:val="00DA3672"/>
    <w:rsid w:val="00E016AC"/>
    <w:rsid w:val="00E14342"/>
    <w:rsid w:val="00F564A3"/>
    <w:rsid w:val="00FB41F1"/>
    <w:rsid w:val="1341EA95"/>
    <w:rsid w:val="2C409A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D07F4"/>
  <w15:chartTrackingRefBased/>
  <w15:docId w15:val="{7232F842-FFDD-405E-A88E-C5BFB047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9C"/>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3B6B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3B6B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3B6B9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3B6B9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3B6B9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3B6B9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3B6B9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3B6B9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3B6B9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B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B6B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6B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6B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B6B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B6B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6B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6B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6B9C"/>
    <w:rPr>
      <w:rFonts w:eastAsiaTheme="majorEastAsia" w:cstheme="majorBidi"/>
      <w:color w:val="272727" w:themeColor="text1" w:themeTint="D8"/>
    </w:rPr>
  </w:style>
  <w:style w:type="paragraph" w:styleId="Ttulo">
    <w:name w:val="Title"/>
    <w:basedOn w:val="Normal"/>
    <w:next w:val="Normal"/>
    <w:link w:val="TtuloCar"/>
    <w:uiPriority w:val="10"/>
    <w:qFormat/>
    <w:rsid w:val="003B6B9C"/>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3B6B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6B9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3B6B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6B9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3B6B9C"/>
    <w:rPr>
      <w:i/>
      <w:iCs/>
      <w:color w:val="404040" w:themeColor="text1" w:themeTint="BF"/>
    </w:rPr>
  </w:style>
  <w:style w:type="paragraph" w:styleId="Prrafodelista">
    <w:name w:val="List Paragraph"/>
    <w:basedOn w:val="Normal"/>
    <w:uiPriority w:val="34"/>
    <w:qFormat/>
    <w:rsid w:val="003B6B9C"/>
    <w:pPr>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3B6B9C"/>
    <w:rPr>
      <w:i/>
      <w:iCs/>
      <w:color w:val="0F4761" w:themeColor="accent1" w:themeShade="BF"/>
    </w:rPr>
  </w:style>
  <w:style w:type="paragraph" w:styleId="Citadestacada">
    <w:name w:val="Intense Quote"/>
    <w:basedOn w:val="Normal"/>
    <w:next w:val="Normal"/>
    <w:link w:val="CitadestacadaCar"/>
    <w:uiPriority w:val="30"/>
    <w:qFormat/>
    <w:rsid w:val="003B6B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3B6B9C"/>
    <w:rPr>
      <w:i/>
      <w:iCs/>
      <w:color w:val="0F4761" w:themeColor="accent1" w:themeShade="BF"/>
    </w:rPr>
  </w:style>
  <w:style w:type="character" w:styleId="Referenciaintensa">
    <w:name w:val="Intense Reference"/>
    <w:basedOn w:val="Fuentedeprrafopredeter"/>
    <w:uiPriority w:val="32"/>
    <w:qFormat/>
    <w:rsid w:val="003B6B9C"/>
    <w:rPr>
      <w:b/>
      <w:bCs/>
      <w:smallCaps/>
      <w:color w:val="0F4761" w:themeColor="accent1" w:themeShade="BF"/>
      <w:spacing w:val="5"/>
    </w:rPr>
  </w:style>
  <w:style w:type="paragraph" w:styleId="Piedepgina">
    <w:name w:val="footer"/>
    <w:basedOn w:val="Normal"/>
    <w:link w:val="PiedepginaCar"/>
    <w:rsid w:val="003B6B9C"/>
    <w:pPr>
      <w:tabs>
        <w:tab w:val="center" w:pos="4252"/>
        <w:tab w:val="right" w:pos="8504"/>
      </w:tabs>
    </w:pPr>
  </w:style>
  <w:style w:type="character" w:customStyle="1" w:styleId="PiedepginaCar">
    <w:name w:val="Pie de página Car"/>
    <w:basedOn w:val="Fuentedeprrafopredeter"/>
    <w:link w:val="Piedepgina"/>
    <w:rsid w:val="003B6B9C"/>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3B6B9C"/>
    <w:pPr>
      <w:tabs>
        <w:tab w:val="center" w:pos="4252"/>
        <w:tab w:val="right" w:pos="8504"/>
      </w:tabs>
    </w:pPr>
  </w:style>
  <w:style w:type="character" w:customStyle="1" w:styleId="EncabezadoCar">
    <w:name w:val="Encabezado Car"/>
    <w:basedOn w:val="Fuentedeprrafopredeter"/>
    <w:link w:val="Encabezado"/>
    <w:rsid w:val="003B6B9C"/>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3B6B9C"/>
    <w:pPr>
      <w:tabs>
        <w:tab w:val="left" w:pos="170"/>
      </w:tabs>
      <w:spacing w:before="120"/>
      <w:jc w:val="both"/>
    </w:pPr>
    <w:rPr>
      <w:rFonts w:ascii="Arial" w:hAnsi="Arial"/>
      <w:spacing w:val="-24"/>
      <w:lang w:val="es-CL"/>
    </w:rPr>
  </w:style>
  <w:style w:type="character" w:customStyle="1" w:styleId="normaltextrun">
    <w:name w:val="normaltextrun"/>
    <w:basedOn w:val="Fuentedeprrafopredeter"/>
    <w:rsid w:val="003B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1FDF0-C166-4854-9075-4A534B88F87D}">
  <ds:schemaRefs>
    <ds:schemaRef ds:uri="http://schemas.microsoft.com/sharepoint/v3/contenttype/forms"/>
  </ds:schemaRefs>
</ds:datastoreItem>
</file>

<file path=customXml/itemProps2.xml><?xml version="1.0" encoding="utf-8"?>
<ds:datastoreItem xmlns:ds="http://schemas.openxmlformats.org/officeDocument/2006/customXml" ds:itemID="{BFF91685-D828-41F5-9776-D043F1B62B8C}">
  <ds:schemaRefs>
    <ds:schemaRef ds:uri="http://purl.org/dc/term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1d6dd68-a3d2-45d9-a8f7-38ee495cbb79"/>
    <ds:schemaRef ds:uri="d1e2ee5c-3d95-4b61-9ebd-c13975dc2eec"/>
  </ds:schemaRefs>
</ds:datastoreItem>
</file>

<file path=customXml/itemProps3.xml><?xml version="1.0" encoding="utf-8"?>
<ds:datastoreItem xmlns:ds="http://schemas.openxmlformats.org/officeDocument/2006/customXml" ds:itemID="{257C1461-B873-4314-8D21-277A88DF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2574</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27</cp:revision>
  <dcterms:created xsi:type="dcterms:W3CDTF">2025-05-23T20:04:00Z</dcterms:created>
  <dcterms:modified xsi:type="dcterms:W3CDTF">2025-07-01T18:10:00Z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