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CA27" w14:textId="55908555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6B210A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Nº </w:t>
      </w:r>
      <w:r w:rsidR="00A864D9">
        <w:rPr>
          <w:rFonts w:ascii="Times New Roman" w:eastAsia="Times New Roman" w:hAnsi="Times New Roman" w:cs="Times New Roman"/>
          <w:szCs w:val="24"/>
          <w:lang w:val="es-ES" w:eastAsia="es-ES"/>
        </w:rPr>
        <w:t>214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/SEC/2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5</w:t>
      </w:r>
    </w:p>
    <w:p w14:paraId="07304204" w14:textId="40B0491B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45F15C56" w14:textId="0496AB8D" w:rsidR="001F62FE" w:rsidRPr="00FB56C1" w:rsidRDefault="001F62FE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33FF533" w14:textId="77777777" w:rsidR="001F62FE" w:rsidRPr="00FB56C1" w:rsidRDefault="001F62FE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1615311" w14:textId="20E5BA36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Valparaíso, </w:t>
      </w:r>
      <w:r w:rsidR="00F748EE">
        <w:rPr>
          <w:rFonts w:ascii="Times New Roman" w:eastAsia="Times New Roman" w:hAnsi="Times New Roman" w:cs="Times New Roman"/>
          <w:szCs w:val="24"/>
          <w:lang w:val="es-ES" w:eastAsia="es-ES"/>
        </w:rPr>
        <w:t>18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</w:t>
      </w:r>
      <w:r w:rsidR="00672CAA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junio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de 202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5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6DBC952E" w14:textId="213D0572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3D06B8E9" w14:textId="12655D68" w:rsidR="001F62FE" w:rsidRPr="00FB56C1" w:rsidRDefault="001F62FE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5BD0E96" w14:textId="77777777" w:rsidR="001F62FE" w:rsidRPr="00FB56C1" w:rsidRDefault="001F62FE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500696C" w14:textId="76CA259B" w:rsidR="00CF4706" w:rsidRPr="00FB56C1" w:rsidRDefault="006B210A" w:rsidP="004D19E2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5874F1" wp14:editId="73D1EAF6">
                <wp:simplePos x="0" y="0"/>
                <wp:positionH relativeFrom="column">
                  <wp:posOffset>-1706245</wp:posOffset>
                </wp:positionH>
                <wp:positionV relativeFrom="paragraph">
                  <wp:posOffset>271145</wp:posOffset>
                </wp:positionV>
                <wp:extent cx="1645920" cy="910590"/>
                <wp:effectExtent l="0" t="635" r="3175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2F3E" w14:textId="77777777" w:rsidR="006B210A" w:rsidRPr="006B210A" w:rsidRDefault="006B210A" w:rsidP="006B210A">
                            <w:pPr>
                              <w:pStyle w:val="Textoindependiente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S.E.</w:t>
                            </w:r>
                          </w:p>
                          <w:p w14:paraId="1AA05ABB" w14:textId="169B0778" w:rsidR="006B210A" w:rsidRPr="006B210A" w:rsidRDefault="00213430" w:rsidP="006B210A">
                            <w:pPr>
                              <w:pStyle w:val="Textoindependiente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</w:t>
                            </w:r>
                            <w:r w:rsidR="006B210A"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President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6B210A" w:rsidRPr="006B21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la Honorable Cámara de Diputados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874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34.35pt;margin-top:21.35pt;width:129.6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" o:allowincell="f" filled="f" stroked="f">
                <v:textbox>
                  <w:txbxContent>
                    <w:p w14:paraId="748B2F3E" w14:textId="77777777" w:rsidR="006B210A" w:rsidRPr="006B210A" w:rsidRDefault="006B210A" w:rsidP="006B210A">
                      <w:pPr>
                        <w:pStyle w:val="Textoindependiente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S.E.</w:t>
                      </w:r>
                    </w:p>
                    <w:p w14:paraId="1AA05ABB" w14:textId="169B0778" w:rsidR="006B210A" w:rsidRPr="006B210A" w:rsidRDefault="00213430" w:rsidP="006B210A">
                      <w:pPr>
                        <w:pStyle w:val="Textoindependiente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</w:t>
                      </w:r>
                      <w:r w:rsidR="006B210A"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President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 w:rsidR="006B210A" w:rsidRPr="006B21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la Honorable Cámara de Diputados</w:t>
                      </w:r>
                    </w:p>
                  </w:txbxContent>
                </v:textbox>
              </v:shape>
            </w:pict>
          </mc:Fallback>
        </mc:AlternateConten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123A31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Tengo a honra comunicar a Vuestra Excelencia que el Senado</w:t>
      </w:r>
      <w:r w:rsidR="004579AB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ha dado su aprobación a la proposición formulada por la Comisión Mixta constituida para resolver las divergencias suscitadas con ocasión de la tramitación del </w:t>
      </w:r>
      <w:r w:rsidR="00B2025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proyecto de </w:t>
      </w:r>
      <w:r w:rsidR="005B2B18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ley 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que </w:t>
      </w:r>
      <w:r w:rsidR="004D19E2" w:rsidRPr="004D19E2">
        <w:rPr>
          <w:rFonts w:ascii="Times New Roman" w:eastAsia="Times New Roman" w:hAnsi="Times New Roman" w:cs="Times New Roman"/>
          <w:szCs w:val="24"/>
          <w:lang w:val="es-ES" w:eastAsia="es-ES"/>
        </w:rPr>
        <w:t>fija un nuevo fraccionamiento entre el sector pesquero artesanal e industrial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, correspondiente al Bolet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ín</w:t>
      </w:r>
      <w:r w:rsidR="00CF4706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N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° 1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>7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.09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>6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-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>21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2D0B6F03" w14:textId="7C7679DC" w:rsidR="00C834C5" w:rsidRPr="00FB56C1" w:rsidRDefault="00C834C5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82DDED0" w14:textId="38B88E80" w:rsidR="00F30680" w:rsidRPr="00FB56C1" w:rsidRDefault="00F30680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1B3F84CB" w14:textId="1397D609" w:rsidR="00F30680" w:rsidRPr="00FB56C1" w:rsidRDefault="00F30680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D4BD003" w14:textId="77777777" w:rsidR="008D3C1D" w:rsidRPr="00FB56C1" w:rsidRDefault="008D3C1D" w:rsidP="008D3C1D">
      <w:pPr>
        <w:tabs>
          <w:tab w:val="left" w:pos="283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bCs/>
          <w:szCs w:val="20"/>
          <w:lang w:val="es-ES" w:eastAsia="es-ES"/>
        </w:rPr>
        <w:t>- - -</w:t>
      </w:r>
    </w:p>
    <w:p w14:paraId="42FADF0D" w14:textId="5077D835" w:rsidR="008D3C1D" w:rsidRPr="00FB56C1" w:rsidRDefault="008D3C1D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20AE5048" w14:textId="77777777" w:rsidR="008D3C1D" w:rsidRPr="00FB56C1" w:rsidRDefault="008D3C1D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94F347E" w14:textId="08A98A30" w:rsidR="00C834C5" w:rsidRPr="00FB56C1" w:rsidRDefault="00C834C5" w:rsidP="00C834C5">
      <w:pPr>
        <w:tabs>
          <w:tab w:val="left" w:pos="2835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  <w:t xml:space="preserve">Hago presente a Su Excelencia que la referida proposición, en lo que respecta 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 </w:t>
      </w:r>
      <w:r w:rsidR="004D19E2" w:rsidRPr="004D19E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los números 1, 2, 8 y 21 del artículo 1 y 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>a</w:t>
      </w:r>
      <w:r w:rsidR="004D19E2" w:rsidRPr="004D19E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los artículos cuarto y quinto transitorios</w:t>
      </w:r>
      <w:bookmarkStart w:id="0" w:name="_Hlk34126818"/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de</w:t>
      </w:r>
      <w:r w:rsidR="007B06EC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la iniciativa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ley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, </w:t>
      </w:r>
      <w:bookmarkEnd w:id="0"/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fue aprobad</w:t>
      </w:r>
      <w:r w:rsidR="004C13CC">
        <w:rPr>
          <w:rFonts w:ascii="Times New Roman" w:eastAsia="Times New Roman" w:hAnsi="Times New Roman" w:cs="Times New Roman"/>
          <w:szCs w:val="24"/>
          <w:lang w:val="es-ES" w:eastAsia="es-ES"/>
        </w:rPr>
        <w:t>a</w:t>
      </w:r>
      <w:bookmarkStart w:id="1" w:name="_GoBack"/>
      <w:bookmarkEnd w:id="1"/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por </w:t>
      </w:r>
      <w:r w:rsidR="00090EC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38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votos favorables, de un total de 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4</w:t>
      </w:r>
      <w:r w:rsidR="00F748EE">
        <w:rPr>
          <w:rFonts w:ascii="Times New Roman" w:eastAsia="Times New Roman" w:hAnsi="Times New Roman" w:cs="Times New Roman"/>
          <w:szCs w:val="24"/>
          <w:lang w:val="es-ES" w:eastAsia="es-ES"/>
        </w:rPr>
        <w:t>8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senadores en ejercicio, dándose así cumplimiento a lo dispuesto en el inciso segundo del artículo 66 de la Constitución Política de la República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t>, por tratarse de norma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F30680"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</w:t>
      </w:r>
      <w:r w:rsidR="004D19E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="004D19E2" w:rsidRPr="004D19E2">
        <w:rPr>
          <w:rFonts w:ascii="Times New Roman" w:eastAsia="Times New Roman" w:hAnsi="Times New Roman" w:cs="Times New Roman"/>
          <w:szCs w:val="24"/>
          <w:lang w:val="es-ES" w:eastAsia="es-ES"/>
        </w:rPr>
        <w:t>quórum calificado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14:paraId="67392194" w14:textId="77777777" w:rsidR="00C834C5" w:rsidRPr="00FB56C1" w:rsidRDefault="00C834C5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A4AAAA1" w14:textId="77777777" w:rsidR="008D3C1D" w:rsidRPr="00FB56C1" w:rsidRDefault="008D3C1D" w:rsidP="008D3C1D">
      <w:pPr>
        <w:tabs>
          <w:tab w:val="left" w:pos="283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bCs/>
          <w:szCs w:val="20"/>
          <w:lang w:val="es-ES" w:eastAsia="es-ES"/>
        </w:rPr>
        <w:t>- - -</w:t>
      </w:r>
    </w:p>
    <w:p w14:paraId="6C6EFB15" w14:textId="77777777" w:rsid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064B7420" w14:textId="53DAF54D" w:rsidR="00213430" w:rsidRPr="00213430" w:rsidRDefault="00213430" w:rsidP="002134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Lo que comunico a </w:t>
      </w:r>
      <w:r>
        <w:rPr>
          <w:rFonts w:ascii="Times New Roman" w:eastAsia="Times New Roman" w:hAnsi="Times New Roman" w:cs="Times New Roman"/>
          <w:szCs w:val="20"/>
          <w:lang w:val="es-ES" w:eastAsia="es-ES"/>
        </w:rPr>
        <w:t xml:space="preserve">Vuestra </w:t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Excelencia en respuesta a su oficio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Nº </w:t>
      </w:r>
      <w:r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20.</w:t>
      </w:r>
      <w:r w:rsidR="004D19E2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559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,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1</w:t>
      </w:r>
      <w:r w:rsidR="004D19E2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>7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" w:eastAsia="es-ES"/>
        </w:rPr>
        <w:t xml:space="preserve">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 xml:space="preserve">de </w:t>
      </w:r>
      <w:r w:rsidR="004D19E2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 xml:space="preserve">junio </w:t>
      </w:r>
      <w:r w:rsidRPr="00213430"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de 202</w:t>
      </w:r>
      <w:r>
        <w:rPr>
          <w:rFonts w:ascii="Times New Roman" w:eastAsia="Times New Roman" w:hAnsi="Times New Roman" w:cs="Times New Roman"/>
          <w:color w:val="000000"/>
          <w:szCs w:val="20"/>
          <w:lang w:val="es-ES_tradnl" w:eastAsia="es-ES"/>
        </w:rPr>
        <w:t>5</w:t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p w14:paraId="17B29C0F" w14:textId="77777777" w:rsidR="00213430" w:rsidRP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3A19BA46" w14:textId="77777777" w:rsidR="00213430" w:rsidRP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080BEC92" w14:textId="77777777" w:rsidR="00213430" w:rsidRP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C7F480C" w14:textId="77777777" w:rsidR="00213430" w:rsidRPr="00213430" w:rsidRDefault="00213430" w:rsidP="00213430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213430">
        <w:rPr>
          <w:rFonts w:ascii="Times New Roman" w:eastAsia="Times New Roman" w:hAnsi="Times New Roman" w:cs="Times New Roman"/>
          <w:szCs w:val="20"/>
          <w:lang w:val="es-ES" w:eastAsia="es-ES"/>
        </w:rPr>
        <w:tab/>
        <w:t>Devuelvo los antecedentes respectivos.</w:t>
      </w:r>
    </w:p>
    <w:p w14:paraId="4B104D7A" w14:textId="6C67EF0A" w:rsidR="00F30680" w:rsidRPr="00FB56C1" w:rsidRDefault="00F30680">
      <w:pPr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br w:type="page"/>
      </w:r>
    </w:p>
    <w:p w14:paraId="751A0862" w14:textId="41065072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lastRenderedPageBreak/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="0056396A" w:rsidRPr="00FB56C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Dios guarde a </w:t>
      </w:r>
      <w:r w:rsidR="00213430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Su </w:t>
      </w:r>
      <w:r w:rsidRPr="00FB56C1">
        <w:rPr>
          <w:rFonts w:ascii="Times New Roman" w:eastAsia="Times New Roman" w:hAnsi="Times New Roman" w:cs="Times New Roman"/>
          <w:szCs w:val="24"/>
          <w:lang w:val="es-ES" w:eastAsia="es-ES"/>
        </w:rPr>
        <w:t>Excelencia.</w:t>
      </w:r>
    </w:p>
    <w:p w14:paraId="02C09A21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25D65F8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41DC3B1" w14:textId="320DB355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2A57F39" w14:textId="77777777" w:rsidR="008D3C1D" w:rsidRPr="00FB56C1" w:rsidRDefault="008D3C1D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4E94D04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653C8BFC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14:paraId="5ED33436" w14:textId="34A643DE" w:rsidR="006B210A" w:rsidRPr="00FB56C1" w:rsidRDefault="00123A31" w:rsidP="00123A31">
      <w:pPr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CF470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CF470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F748EE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7638C9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MATÍAS WALKER PRIETO </w:t>
      </w:r>
    </w:p>
    <w:p w14:paraId="6786EA82" w14:textId="2552DE1C" w:rsidR="006B210A" w:rsidRPr="00FB56C1" w:rsidRDefault="00123A31" w:rsidP="00123A31">
      <w:pPr>
        <w:ind w:left="2835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ab/>
      </w:r>
      <w:r w:rsidR="00213430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             </w:t>
      </w:r>
      <w:r w:rsidR="007638C9">
        <w:rPr>
          <w:rFonts w:ascii="Times New Roman" w:eastAsia="Times New Roman" w:hAnsi="Times New Roman" w:cs="Times New Roman"/>
          <w:szCs w:val="20"/>
          <w:lang w:val="es-ES" w:eastAsia="es-ES"/>
        </w:rPr>
        <w:t>P</w:t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resident</w:t>
      </w:r>
      <w:r w:rsidR="00B20256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e</w:t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</w:t>
      </w:r>
      <w:r w:rsidR="007638C9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(A) </w:t>
      </w:r>
      <w:r w:rsidR="006B210A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del Senado</w:t>
      </w:r>
    </w:p>
    <w:p w14:paraId="3DDF76D6" w14:textId="77777777" w:rsidR="006B210A" w:rsidRPr="00FB56C1" w:rsidRDefault="006B210A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06F08E82" w14:textId="77777777" w:rsidR="00123A31" w:rsidRPr="00FB56C1" w:rsidRDefault="00123A31" w:rsidP="006B210A">
      <w:pPr>
        <w:spacing w:line="36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7CB6EF07" w14:textId="2D7DC4EF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CF8E1F6" w14:textId="77777777" w:rsidR="008D3C1D" w:rsidRPr="00FB56C1" w:rsidRDefault="008D3C1D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10FCDC14" w14:textId="77777777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4F939A8B" w14:textId="77777777" w:rsidR="006B210A" w:rsidRPr="00FB56C1" w:rsidRDefault="006B210A" w:rsidP="006B210A">
      <w:pPr>
        <w:spacing w:line="360" w:lineRule="auto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14:paraId="6C9CB7EF" w14:textId="61C0F78B" w:rsidR="006B210A" w:rsidRPr="00FB56C1" w:rsidRDefault="006B210A" w:rsidP="006B210A">
      <w:pPr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  </w:t>
      </w:r>
      <w:r w:rsidR="00E823B2" w:rsidRPr="00FB56C1">
        <w:rPr>
          <w:rFonts w:ascii="Times New Roman" w:eastAsia="Times New Roman" w:hAnsi="Times New Roman" w:cs="Times New Roman"/>
          <w:szCs w:val="20"/>
          <w:lang w:val="es-ES" w:eastAsia="es-ES"/>
        </w:rPr>
        <w:t>RAÚL GUZMÁN URIBE</w:t>
      </w:r>
    </w:p>
    <w:p w14:paraId="53494C2D" w14:textId="4453676F" w:rsidR="006B210A" w:rsidRPr="006B210A" w:rsidRDefault="006B210A" w:rsidP="006B210A">
      <w:pPr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FB56C1">
        <w:rPr>
          <w:rFonts w:ascii="Times New Roman" w:eastAsia="Times New Roman" w:hAnsi="Times New Roman" w:cs="Times New Roman"/>
          <w:szCs w:val="20"/>
          <w:lang w:val="es-ES" w:eastAsia="es-ES"/>
        </w:rPr>
        <w:t>Secretario General del Senado</w:t>
      </w:r>
      <w:r w:rsidRPr="006B210A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</w:t>
      </w:r>
    </w:p>
    <w:sectPr w:rsidR="006B210A" w:rsidRPr="006B210A" w:rsidSect="00002515">
      <w:headerReference w:type="even" r:id="rId7"/>
      <w:headerReference w:type="default" r:id="rId8"/>
      <w:pgSz w:w="12240" w:h="18720" w:code="14"/>
      <w:pgMar w:top="2268" w:right="851" w:bottom="1701" w:left="2835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CC28" w14:textId="77777777" w:rsidR="00F01CDB" w:rsidRDefault="00F01CDB">
      <w:r>
        <w:separator/>
      </w:r>
    </w:p>
  </w:endnote>
  <w:endnote w:type="continuationSeparator" w:id="0">
    <w:p w14:paraId="26BFD666" w14:textId="77777777" w:rsidR="00F01CDB" w:rsidRDefault="00F0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D5A0D" w14:textId="77777777" w:rsidR="00F01CDB" w:rsidRDefault="00F01CDB">
      <w:r>
        <w:separator/>
      </w:r>
    </w:p>
  </w:footnote>
  <w:footnote w:type="continuationSeparator" w:id="0">
    <w:p w14:paraId="2AC21B60" w14:textId="77777777" w:rsidR="00F01CDB" w:rsidRDefault="00F0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F558" w14:textId="77777777" w:rsidR="00183F69" w:rsidRDefault="008D0A6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AE1AD9" w14:textId="77777777" w:rsidR="00183F69" w:rsidRDefault="00F01CD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B2D37" w14:textId="361C04BC" w:rsidR="00183F69" w:rsidRDefault="008D0A6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13C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827E4F" w14:textId="77777777" w:rsidR="00183F69" w:rsidRDefault="00F01CDB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A3A"/>
    <w:multiLevelType w:val="hybridMultilevel"/>
    <w:tmpl w:val="695ED060"/>
    <w:lvl w:ilvl="0" w:tplc="60D2D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460D"/>
    <w:multiLevelType w:val="hybridMultilevel"/>
    <w:tmpl w:val="937EEAB6"/>
    <w:lvl w:ilvl="0" w:tplc="8ABE3A00">
      <w:start w:val="1"/>
      <w:numFmt w:val="lowerRoman"/>
      <w:lvlText w:val="%1)"/>
      <w:lvlJc w:val="left"/>
      <w:pPr>
        <w:ind w:left="35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2282D62"/>
    <w:multiLevelType w:val="hybridMultilevel"/>
    <w:tmpl w:val="D55E01A8"/>
    <w:lvl w:ilvl="0" w:tplc="B4ACA350">
      <w:start w:val="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3" w15:restartNumberingAfterBreak="0">
    <w:nsid w:val="19CB4402"/>
    <w:multiLevelType w:val="hybridMultilevel"/>
    <w:tmpl w:val="8190D14C"/>
    <w:lvl w:ilvl="0" w:tplc="0758F486">
      <w:start w:val="1"/>
      <w:numFmt w:val="lowerLetter"/>
      <w:lvlText w:val="%1)"/>
      <w:lvlJc w:val="left"/>
      <w:pPr>
        <w:ind w:left="32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4" w15:restartNumberingAfterBreak="0">
    <w:nsid w:val="1D975276"/>
    <w:multiLevelType w:val="hybridMultilevel"/>
    <w:tmpl w:val="EBF2338A"/>
    <w:lvl w:ilvl="0" w:tplc="23D64052">
      <w:start w:val="1"/>
      <w:numFmt w:val="lowerRoman"/>
      <w:lvlText w:val="%1)"/>
      <w:lvlJc w:val="left"/>
      <w:pPr>
        <w:ind w:left="35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20" w:hanging="360"/>
      </w:pPr>
    </w:lvl>
    <w:lvl w:ilvl="2" w:tplc="340A001B" w:tentative="1">
      <w:start w:val="1"/>
      <w:numFmt w:val="lowerRoman"/>
      <w:lvlText w:val="%3."/>
      <w:lvlJc w:val="right"/>
      <w:pPr>
        <w:ind w:left="4640" w:hanging="180"/>
      </w:pPr>
    </w:lvl>
    <w:lvl w:ilvl="3" w:tplc="340A000F" w:tentative="1">
      <w:start w:val="1"/>
      <w:numFmt w:val="decimal"/>
      <w:lvlText w:val="%4."/>
      <w:lvlJc w:val="left"/>
      <w:pPr>
        <w:ind w:left="5360" w:hanging="360"/>
      </w:pPr>
    </w:lvl>
    <w:lvl w:ilvl="4" w:tplc="340A0019" w:tentative="1">
      <w:start w:val="1"/>
      <w:numFmt w:val="lowerLetter"/>
      <w:lvlText w:val="%5."/>
      <w:lvlJc w:val="left"/>
      <w:pPr>
        <w:ind w:left="6080" w:hanging="360"/>
      </w:pPr>
    </w:lvl>
    <w:lvl w:ilvl="5" w:tplc="340A001B" w:tentative="1">
      <w:start w:val="1"/>
      <w:numFmt w:val="lowerRoman"/>
      <w:lvlText w:val="%6."/>
      <w:lvlJc w:val="right"/>
      <w:pPr>
        <w:ind w:left="6800" w:hanging="180"/>
      </w:pPr>
    </w:lvl>
    <w:lvl w:ilvl="6" w:tplc="340A000F" w:tentative="1">
      <w:start w:val="1"/>
      <w:numFmt w:val="decimal"/>
      <w:lvlText w:val="%7."/>
      <w:lvlJc w:val="left"/>
      <w:pPr>
        <w:ind w:left="7520" w:hanging="360"/>
      </w:pPr>
    </w:lvl>
    <w:lvl w:ilvl="7" w:tplc="340A0019" w:tentative="1">
      <w:start w:val="1"/>
      <w:numFmt w:val="lowerLetter"/>
      <w:lvlText w:val="%8."/>
      <w:lvlJc w:val="left"/>
      <w:pPr>
        <w:ind w:left="8240" w:hanging="360"/>
      </w:pPr>
    </w:lvl>
    <w:lvl w:ilvl="8" w:tplc="340A001B" w:tentative="1">
      <w:start w:val="1"/>
      <w:numFmt w:val="lowerRoman"/>
      <w:lvlText w:val="%9."/>
      <w:lvlJc w:val="right"/>
      <w:pPr>
        <w:ind w:left="89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0A"/>
    <w:rsid w:val="0006736B"/>
    <w:rsid w:val="00090EC3"/>
    <w:rsid w:val="000B0C9F"/>
    <w:rsid w:val="000E1F57"/>
    <w:rsid w:val="000F21F3"/>
    <w:rsid w:val="00123A31"/>
    <w:rsid w:val="00151429"/>
    <w:rsid w:val="00156510"/>
    <w:rsid w:val="00162EE3"/>
    <w:rsid w:val="00166C4B"/>
    <w:rsid w:val="001923D6"/>
    <w:rsid w:val="001D5749"/>
    <w:rsid w:val="001F62FE"/>
    <w:rsid w:val="001F63F2"/>
    <w:rsid w:val="002016FD"/>
    <w:rsid w:val="0020771C"/>
    <w:rsid w:val="00213430"/>
    <w:rsid w:val="00223AE8"/>
    <w:rsid w:val="002F05EA"/>
    <w:rsid w:val="00310F6B"/>
    <w:rsid w:val="00311DBE"/>
    <w:rsid w:val="00312C1C"/>
    <w:rsid w:val="003847C4"/>
    <w:rsid w:val="003C332B"/>
    <w:rsid w:val="003D154A"/>
    <w:rsid w:val="003D23FA"/>
    <w:rsid w:val="003F0621"/>
    <w:rsid w:val="004579AB"/>
    <w:rsid w:val="00480362"/>
    <w:rsid w:val="00493756"/>
    <w:rsid w:val="004A3936"/>
    <w:rsid w:val="004B24DB"/>
    <w:rsid w:val="004B350D"/>
    <w:rsid w:val="004B5973"/>
    <w:rsid w:val="004C13CC"/>
    <w:rsid w:val="004C4C17"/>
    <w:rsid w:val="004D19E2"/>
    <w:rsid w:val="004D361E"/>
    <w:rsid w:val="004E7BC6"/>
    <w:rsid w:val="0050350B"/>
    <w:rsid w:val="0056396A"/>
    <w:rsid w:val="00581AF6"/>
    <w:rsid w:val="005B133B"/>
    <w:rsid w:val="005B2B18"/>
    <w:rsid w:val="005C67A4"/>
    <w:rsid w:val="00602BC7"/>
    <w:rsid w:val="00620A3B"/>
    <w:rsid w:val="00627AAF"/>
    <w:rsid w:val="006514E8"/>
    <w:rsid w:val="00672CAA"/>
    <w:rsid w:val="006845BE"/>
    <w:rsid w:val="006A6C46"/>
    <w:rsid w:val="006B210A"/>
    <w:rsid w:val="006E3149"/>
    <w:rsid w:val="00703EC3"/>
    <w:rsid w:val="00704DF7"/>
    <w:rsid w:val="00717A4A"/>
    <w:rsid w:val="00760949"/>
    <w:rsid w:val="007638C9"/>
    <w:rsid w:val="00773B8D"/>
    <w:rsid w:val="00785BF0"/>
    <w:rsid w:val="007A63AD"/>
    <w:rsid w:val="007B06EC"/>
    <w:rsid w:val="007C28AA"/>
    <w:rsid w:val="007F3978"/>
    <w:rsid w:val="00835EAC"/>
    <w:rsid w:val="00840D05"/>
    <w:rsid w:val="0084182F"/>
    <w:rsid w:val="008805A8"/>
    <w:rsid w:val="008A3EE5"/>
    <w:rsid w:val="008B140E"/>
    <w:rsid w:val="008D0A69"/>
    <w:rsid w:val="008D3C1D"/>
    <w:rsid w:val="008D4086"/>
    <w:rsid w:val="008E09C7"/>
    <w:rsid w:val="00911661"/>
    <w:rsid w:val="00921ECD"/>
    <w:rsid w:val="009268CE"/>
    <w:rsid w:val="00933AB5"/>
    <w:rsid w:val="00940F97"/>
    <w:rsid w:val="0096328F"/>
    <w:rsid w:val="00982CE9"/>
    <w:rsid w:val="00991A0C"/>
    <w:rsid w:val="009D0092"/>
    <w:rsid w:val="009E03E5"/>
    <w:rsid w:val="009E78D5"/>
    <w:rsid w:val="00A16070"/>
    <w:rsid w:val="00A25438"/>
    <w:rsid w:val="00A26151"/>
    <w:rsid w:val="00A32CCC"/>
    <w:rsid w:val="00A36545"/>
    <w:rsid w:val="00A40644"/>
    <w:rsid w:val="00A416B9"/>
    <w:rsid w:val="00A47235"/>
    <w:rsid w:val="00A82847"/>
    <w:rsid w:val="00A864D9"/>
    <w:rsid w:val="00AB35AF"/>
    <w:rsid w:val="00AC3B0C"/>
    <w:rsid w:val="00B13EF0"/>
    <w:rsid w:val="00B175FD"/>
    <w:rsid w:val="00B20256"/>
    <w:rsid w:val="00B304A2"/>
    <w:rsid w:val="00B96B08"/>
    <w:rsid w:val="00BE13DC"/>
    <w:rsid w:val="00BE16D9"/>
    <w:rsid w:val="00C7074D"/>
    <w:rsid w:val="00C74B24"/>
    <w:rsid w:val="00C77822"/>
    <w:rsid w:val="00C834C5"/>
    <w:rsid w:val="00C93E48"/>
    <w:rsid w:val="00CC2E0A"/>
    <w:rsid w:val="00CC7498"/>
    <w:rsid w:val="00CD01A9"/>
    <w:rsid w:val="00CD113A"/>
    <w:rsid w:val="00CF1F3F"/>
    <w:rsid w:val="00CF4706"/>
    <w:rsid w:val="00CF7420"/>
    <w:rsid w:val="00D02E7A"/>
    <w:rsid w:val="00D41EFF"/>
    <w:rsid w:val="00DD3B27"/>
    <w:rsid w:val="00DF0B6A"/>
    <w:rsid w:val="00E0221F"/>
    <w:rsid w:val="00E12E95"/>
    <w:rsid w:val="00E333CC"/>
    <w:rsid w:val="00E4007F"/>
    <w:rsid w:val="00E823B2"/>
    <w:rsid w:val="00EC764B"/>
    <w:rsid w:val="00F01CDB"/>
    <w:rsid w:val="00F17628"/>
    <w:rsid w:val="00F30680"/>
    <w:rsid w:val="00F64934"/>
    <w:rsid w:val="00F64A75"/>
    <w:rsid w:val="00F748EE"/>
    <w:rsid w:val="00F84E40"/>
    <w:rsid w:val="00FA5662"/>
    <w:rsid w:val="00FB56C1"/>
    <w:rsid w:val="00FC2F50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D57C"/>
  <w15:chartTrackingRefBased/>
  <w15:docId w15:val="{D7B51BAD-3083-4C86-A923-2348CD3F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B210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B210A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B21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210A"/>
  </w:style>
  <w:style w:type="character" w:styleId="Nmerodepgina">
    <w:name w:val="page number"/>
    <w:basedOn w:val="Fuentedeprrafopredeter"/>
    <w:rsid w:val="006B210A"/>
  </w:style>
  <w:style w:type="paragraph" w:customStyle="1" w:styleId="CharChar">
    <w:name w:val="Char Char"/>
    <w:basedOn w:val="Normal"/>
    <w:rsid w:val="006B210A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  <w:style w:type="paragraph" w:styleId="Prrafodelista">
    <w:name w:val="List Paragraph"/>
    <w:basedOn w:val="Normal"/>
    <w:uiPriority w:val="34"/>
    <w:qFormat/>
    <w:rsid w:val="008805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62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2FE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al"/>
    <w:rsid w:val="00C834C5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  <w:style w:type="paragraph" w:customStyle="1" w:styleId="CharChar0">
    <w:name w:val="Char Char"/>
    <w:basedOn w:val="Normal"/>
    <w:rsid w:val="00213430"/>
    <w:pPr>
      <w:spacing w:after="160" w:line="240" w:lineRule="exact"/>
      <w:ind w:left="500"/>
      <w:jc w:val="center"/>
    </w:pPr>
    <w:rPr>
      <w:rFonts w:ascii="Verdana" w:eastAsia="Times New Roman" w:hAnsi="Verdana" w:cs="Arial"/>
      <w:b/>
      <w:sz w:val="20"/>
      <w:szCs w:val="20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LFIGUEROA</dc:creator>
  <cp:keywords/>
  <dc:description/>
  <cp:lastModifiedBy>leofigueroa</cp:lastModifiedBy>
  <cp:revision>4</cp:revision>
  <cp:lastPrinted>2025-06-19T00:03:00Z</cp:lastPrinted>
  <dcterms:created xsi:type="dcterms:W3CDTF">2025-06-18T14:57:00Z</dcterms:created>
  <dcterms:modified xsi:type="dcterms:W3CDTF">2025-06-19T00:58:00Z</dcterms:modified>
</cp:coreProperties>
</file>