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9B54" w14:textId="5AA3AFB7" w:rsidR="0035268C" w:rsidRPr="00952310" w:rsidRDefault="0035268C" w:rsidP="0035268C">
      <w:pPr>
        <w:pStyle w:val="Piedepgina"/>
        <w:tabs>
          <w:tab w:val="clear" w:pos="4252"/>
          <w:tab w:val="clear" w:pos="8504"/>
          <w:tab w:val="left" w:pos="2552"/>
        </w:tabs>
        <w:spacing w:line="432" w:lineRule="auto"/>
        <w:ind w:firstLine="2552"/>
        <w:rPr>
          <w:rFonts w:ascii="Courier New" w:hAnsi="Courier New" w:cs="Courier New"/>
          <w:spacing w:val="2"/>
          <w:lang w:val="es-ES"/>
        </w:rPr>
      </w:pPr>
      <w:r w:rsidRPr="00952310">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6F8861A9" wp14:editId="5E177A1E">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E432" w14:textId="77777777" w:rsidR="0035268C" w:rsidRPr="00A4699B" w:rsidRDefault="0035268C" w:rsidP="0035268C">
                            <w:pPr>
                              <w:jc w:val="center"/>
                              <w:rPr>
                                <w:rFonts w:ascii="Courier New" w:hAnsi="Courier New"/>
                                <w:sz w:val="14"/>
                                <w:szCs w:val="14"/>
                                <w:lang w:val="en-US"/>
                              </w:rPr>
                            </w:pPr>
                            <w:r>
                              <w:rPr>
                                <w:rFonts w:ascii="Courier New" w:hAnsi="Courier New"/>
                                <w:sz w:val="14"/>
                                <w:szCs w:val="14"/>
                                <w:lang w:val="en-US"/>
                              </w:rPr>
                              <w:t>rrp/fgp</w:t>
                            </w:r>
                          </w:p>
                          <w:p w14:paraId="17EF276F" w14:textId="47CC20BD" w:rsidR="0035268C" w:rsidRPr="00E9567C" w:rsidRDefault="0035268C" w:rsidP="0035268C">
                            <w:pPr>
                              <w:jc w:val="center"/>
                              <w:rPr>
                                <w:sz w:val="14"/>
                                <w:szCs w:val="14"/>
                                <w:vertAlign w:val="superscript"/>
                                <w:lang w:val="en-US"/>
                              </w:rPr>
                            </w:pPr>
                            <w:r w:rsidRPr="009A0471">
                              <w:rPr>
                                <w:rFonts w:ascii="Courier New" w:hAnsi="Courier New"/>
                                <w:sz w:val="14"/>
                                <w:szCs w:val="14"/>
                                <w:lang w:val="en-US"/>
                              </w:rPr>
                              <w:t>S.</w:t>
                            </w:r>
                            <w:r w:rsidR="004642ED">
                              <w:rPr>
                                <w:rFonts w:ascii="Courier New" w:hAnsi="Courier New"/>
                                <w:sz w:val="14"/>
                                <w:szCs w:val="14"/>
                                <w:lang w:val="en-US"/>
                              </w:rPr>
                              <w:t>2</w:t>
                            </w:r>
                            <w:r w:rsidR="00B22CE2">
                              <w:rPr>
                                <w:rFonts w:ascii="Courier New" w:hAnsi="Courier New"/>
                                <w:sz w:val="14"/>
                                <w:szCs w:val="14"/>
                                <w:lang w:val="en-US"/>
                              </w:rPr>
                              <w:t>6</w:t>
                            </w:r>
                            <w:r w:rsidRPr="009A0471">
                              <w:rPr>
                                <w:rFonts w:ascii="Courier New" w:hAnsi="Courier New"/>
                                <w:sz w:val="14"/>
                                <w:szCs w:val="14"/>
                                <w:lang w:val="en-US"/>
                              </w:rPr>
                              <w:t>ª/37</w:t>
                            </w:r>
                            <w:r w:rsidR="00C21734">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61A9"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3A70E432" w14:textId="77777777" w:rsidR="0035268C" w:rsidRPr="00A4699B" w:rsidRDefault="0035268C" w:rsidP="0035268C">
                      <w:pPr>
                        <w:jc w:val="center"/>
                        <w:rPr>
                          <w:rFonts w:ascii="Courier New" w:hAnsi="Courier New"/>
                          <w:sz w:val="14"/>
                          <w:szCs w:val="14"/>
                          <w:lang w:val="en-US"/>
                        </w:rPr>
                      </w:pPr>
                      <w:r>
                        <w:rPr>
                          <w:rFonts w:ascii="Courier New" w:hAnsi="Courier New"/>
                          <w:sz w:val="14"/>
                          <w:szCs w:val="14"/>
                          <w:lang w:val="en-US"/>
                        </w:rPr>
                        <w:t>rrp/fgp</w:t>
                      </w:r>
                    </w:p>
                    <w:p w14:paraId="17EF276F" w14:textId="47CC20BD" w:rsidR="0035268C" w:rsidRPr="00E9567C" w:rsidRDefault="0035268C" w:rsidP="0035268C">
                      <w:pPr>
                        <w:jc w:val="center"/>
                        <w:rPr>
                          <w:sz w:val="14"/>
                          <w:szCs w:val="14"/>
                          <w:vertAlign w:val="superscript"/>
                          <w:lang w:val="en-US"/>
                        </w:rPr>
                      </w:pPr>
                      <w:r w:rsidRPr="009A0471">
                        <w:rPr>
                          <w:rFonts w:ascii="Courier New" w:hAnsi="Courier New"/>
                          <w:sz w:val="14"/>
                          <w:szCs w:val="14"/>
                          <w:lang w:val="en-US"/>
                        </w:rPr>
                        <w:t>S.</w:t>
                      </w:r>
                      <w:r w:rsidR="004642ED">
                        <w:rPr>
                          <w:rFonts w:ascii="Courier New" w:hAnsi="Courier New"/>
                          <w:sz w:val="14"/>
                          <w:szCs w:val="14"/>
                          <w:lang w:val="en-US"/>
                        </w:rPr>
                        <w:t>2</w:t>
                      </w:r>
                      <w:r w:rsidR="00B22CE2">
                        <w:rPr>
                          <w:rFonts w:ascii="Courier New" w:hAnsi="Courier New"/>
                          <w:sz w:val="14"/>
                          <w:szCs w:val="14"/>
                          <w:lang w:val="en-US"/>
                        </w:rPr>
                        <w:t>6</w:t>
                      </w:r>
                      <w:r w:rsidRPr="009A0471">
                        <w:rPr>
                          <w:rFonts w:ascii="Courier New" w:hAnsi="Courier New"/>
                          <w:sz w:val="14"/>
                          <w:szCs w:val="14"/>
                          <w:lang w:val="en-US"/>
                        </w:rPr>
                        <w:t>ª/37</w:t>
                      </w:r>
                      <w:r w:rsidR="00C21734">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952310">
        <w:rPr>
          <w:rFonts w:ascii="Courier New" w:hAnsi="Courier New" w:cs="Courier New"/>
          <w:spacing w:val="2"/>
          <w:lang w:val="es-ES"/>
        </w:rPr>
        <w:t xml:space="preserve">Oficio </w:t>
      </w:r>
      <w:proofErr w:type="spellStart"/>
      <w:r w:rsidRPr="00952310">
        <w:rPr>
          <w:rFonts w:ascii="Courier New" w:hAnsi="Courier New" w:cs="Courier New"/>
          <w:spacing w:val="2"/>
          <w:lang w:val="es-ES"/>
        </w:rPr>
        <w:t>Nº</w:t>
      </w:r>
      <w:proofErr w:type="spellEnd"/>
      <w:r w:rsidRPr="00952310">
        <w:rPr>
          <w:rFonts w:ascii="Courier New" w:hAnsi="Courier New" w:cs="Courier New"/>
          <w:spacing w:val="2"/>
          <w:lang w:val="es-ES"/>
        </w:rPr>
        <w:t xml:space="preserve"> 20.</w:t>
      </w:r>
      <w:r w:rsidR="000878E7" w:rsidRPr="00952310">
        <w:rPr>
          <w:rFonts w:ascii="Courier New" w:hAnsi="Courier New" w:cs="Courier New"/>
          <w:spacing w:val="2"/>
          <w:lang w:val="es-ES"/>
        </w:rPr>
        <w:t>446</w:t>
      </w:r>
    </w:p>
    <w:p w14:paraId="00ED4E21" w14:textId="77777777" w:rsidR="00276D03" w:rsidRPr="00952310" w:rsidRDefault="00276D03" w:rsidP="0035268C">
      <w:pPr>
        <w:tabs>
          <w:tab w:val="left" w:pos="2552"/>
        </w:tabs>
        <w:spacing w:line="432" w:lineRule="auto"/>
        <w:ind w:firstLine="2552"/>
        <w:jc w:val="both"/>
        <w:rPr>
          <w:rFonts w:ascii="Courier New" w:hAnsi="Courier New" w:cs="Courier New"/>
          <w:spacing w:val="2"/>
          <w:szCs w:val="24"/>
        </w:rPr>
      </w:pPr>
    </w:p>
    <w:p w14:paraId="2EA8AD80" w14:textId="77777777" w:rsidR="00276D03" w:rsidRPr="00952310" w:rsidRDefault="00276D03" w:rsidP="0035268C">
      <w:pPr>
        <w:tabs>
          <w:tab w:val="left" w:pos="2552"/>
        </w:tabs>
        <w:spacing w:line="432" w:lineRule="auto"/>
        <w:ind w:firstLine="2552"/>
        <w:jc w:val="both"/>
        <w:rPr>
          <w:rFonts w:ascii="Courier New" w:hAnsi="Courier New" w:cs="Courier New"/>
          <w:spacing w:val="2"/>
          <w:szCs w:val="24"/>
        </w:rPr>
      </w:pPr>
    </w:p>
    <w:p w14:paraId="06DB8F30" w14:textId="77777777" w:rsidR="00B22CE2" w:rsidRPr="00952310" w:rsidRDefault="00B22CE2" w:rsidP="0035268C">
      <w:pPr>
        <w:tabs>
          <w:tab w:val="left" w:pos="2552"/>
        </w:tabs>
        <w:spacing w:line="432" w:lineRule="auto"/>
        <w:ind w:firstLine="2552"/>
        <w:jc w:val="both"/>
        <w:rPr>
          <w:rFonts w:ascii="Courier New" w:hAnsi="Courier New" w:cs="Courier New"/>
          <w:spacing w:val="2"/>
          <w:szCs w:val="24"/>
        </w:rPr>
      </w:pPr>
    </w:p>
    <w:p w14:paraId="69985101" w14:textId="58B7A90D" w:rsidR="0035268C" w:rsidRPr="00952310" w:rsidRDefault="0035268C" w:rsidP="0035268C">
      <w:pPr>
        <w:tabs>
          <w:tab w:val="left" w:pos="2552"/>
        </w:tabs>
        <w:spacing w:line="432" w:lineRule="auto"/>
        <w:ind w:firstLine="2552"/>
        <w:jc w:val="both"/>
        <w:rPr>
          <w:rFonts w:ascii="Courier New" w:hAnsi="Courier New" w:cs="Courier New"/>
          <w:spacing w:val="2"/>
          <w:szCs w:val="24"/>
        </w:rPr>
      </w:pPr>
      <w:r w:rsidRPr="00952310">
        <w:rPr>
          <w:rFonts w:ascii="Courier New" w:hAnsi="Courier New" w:cs="Courier New"/>
          <w:spacing w:val="2"/>
          <w:szCs w:val="24"/>
        </w:rPr>
        <w:t xml:space="preserve">VALPARAÍSO, </w:t>
      </w:r>
      <w:r w:rsidR="00276D03" w:rsidRPr="00952310">
        <w:rPr>
          <w:rFonts w:ascii="Courier New" w:hAnsi="Courier New" w:cs="Courier New"/>
          <w:spacing w:val="2"/>
          <w:szCs w:val="24"/>
        </w:rPr>
        <w:t>15</w:t>
      </w:r>
      <w:r w:rsidR="004642ED" w:rsidRPr="00952310">
        <w:rPr>
          <w:rFonts w:ascii="Courier New" w:hAnsi="Courier New" w:cs="Courier New"/>
          <w:spacing w:val="2"/>
          <w:szCs w:val="24"/>
        </w:rPr>
        <w:t xml:space="preserve"> de mayo</w:t>
      </w:r>
      <w:r w:rsidRPr="00952310">
        <w:rPr>
          <w:rFonts w:ascii="Courier New" w:hAnsi="Courier New" w:cs="Courier New"/>
          <w:spacing w:val="2"/>
          <w:szCs w:val="24"/>
        </w:rPr>
        <w:t xml:space="preserve"> de 2025</w:t>
      </w:r>
    </w:p>
    <w:p w14:paraId="13687CA4" w14:textId="77777777" w:rsidR="0035268C" w:rsidRPr="00952310" w:rsidRDefault="0035268C" w:rsidP="0035268C">
      <w:pPr>
        <w:tabs>
          <w:tab w:val="left" w:pos="2552"/>
        </w:tabs>
        <w:spacing w:line="432" w:lineRule="auto"/>
        <w:jc w:val="both"/>
        <w:rPr>
          <w:rFonts w:ascii="Courier New" w:hAnsi="Courier New" w:cs="Courier New"/>
          <w:spacing w:val="2"/>
          <w:szCs w:val="24"/>
        </w:rPr>
      </w:pPr>
    </w:p>
    <w:p w14:paraId="2A825AEC" w14:textId="77777777" w:rsidR="0035268C" w:rsidRPr="00952310" w:rsidRDefault="0035268C" w:rsidP="0035268C">
      <w:pPr>
        <w:tabs>
          <w:tab w:val="left" w:pos="2552"/>
        </w:tabs>
        <w:spacing w:line="432" w:lineRule="auto"/>
        <w:jc w:val="both"/>
        <w:rPr>
          <w:rFonts w:ascii="Courier New" w:hAnsi="Courier New" w:cs="Courier New"/>
          <w:spacing w:val="2"/>
          <w:szCs w:val="24"/>
        </w:rPr>
      </w:pPr>
    </w:p>
    <w:p w14:paraId="0FF60C2B" w14:textId="77777777" w:rsidR="00B22CE2" w:rsidRPr="00952310" w:rsidRDefault="00B22CE2" w:rsidP="0035268C">
      <w:pPr>
        <w:tabs>
          <w:tab w:val="left" w:pos="2552"/>
        </w:tabs>
        <w:spacing w:line="432" w:lineRule="auto"/>
        <w:jc w:val="both"/>
        <w:rPr>
          <w:rFonts w:ascii="Courier New" w:hAnsi="Courier New" w:cs="Courier New"/>
          <w:spacing w:val="2"/>
          <w:szCs w:val="24"/>
        </w:rPr>
      </w:pPr>
    </w:p>
    <w:p w14:paraId="65E6E42D" w14:textId="611335A6" w:rsidR="0035268C" w:rsidRPr="00952310" w:rsidRDefault="0035268C" w:rsidP="0035268C">
      <w:pPr>
        <w:framePr w:w="1933" w:h="3946" w:hSpace="141" w:wrap="auto" w:vAnchor="text" w:hAnchor="page" w:x="459" w:y="659"/>
        <w:tabs>
          <w:tab w:val="left" w:pos="2552"/>
        </w:tabs>
        <w:spacing w:line="432" w:lineRule="auto"/>
        <w:ind w:firstLine="2552"/>
        <w:jc w:val="center"/>
        <w:rPr>
          <w:rFonts w:ascii="Courier New" w:hAnsi="Courier New" w:cs="Courier New"/>
          <w:caps/>
          <w:spacing w:val="2"/>
          <w:szCs w:val="24"/>
        </w:rPr>
      </w:pPr>
      <w:r w:rsidRPr="00952310">
        <w:rPr>
          <w:rFonts w:ascii="Courier New" w:hAnsi="Courier New" w:cs="Courier New"/>
          <w:caps/>
          <w:spacing w:val="2"/>
          <w:szCs w:val="24"/>
        </w:rPr>
        <w:t>AA S.E. EL PRESIDENTE DE LA REPÚBLICA</w:t>
      </w:r>
    </w:p>
    <w:p w14:paraId="65CC8762" w14:textId="77777777" w:rsidR="0035268C" w:rsidRPr="00952310" w:rsidRDefault="0035268C" w:rsidP="0035268C">
      <w:pPr>
        <w:framePr w:w="1933" w:h="3946" w:hSpace="141" w:wrap="auto" w:vAnchor="text" w:hAnchor="page" w:x="459" w:y="659"/>
        <w:tabs>
          <w:tab w:val="left" w:pos="2552"/>
        </w:tabs>
        <w:spacing w:line="432" w:lineRule="auto"/>
        <w:ind w:firstLine="2552"/>
        <w:jc w:val="center"/>
        <w:rPr>
          <w:rFonts w:ascii="Courier New" w:hAnsi="Courier New" w:cs="Courier New"/>
          <w:spacing w:val="2"/>
          <w:szCs w:val="24"/>
        </w:rPr>
      </w:pPr>
    </w:p>
    <w:p w14:paraId="7272B029" w14:textId="77777777" w:rsidR="0035268C" w:rsidRPr="00952310" w:rsidRDefault="0035268C" w:rsidP="0035268C">
      <w:pPr>
        <w:framePr w:w="1933" w:h="3946" w:hSpace="141" w:wrap="auto" w:vAnchor="text" w:hAnchor="page" w:x="459" w:y="659"/>
        <w:tabs>
          <w:tab w:val="left" w:pos="2552"/>
        </w:tabs>
        <w:spacing w:line="432" w:lineRule="auto"/>
        <w:ind w:firstLine="2552"/>
        <w:rPr>
          <w:rFonts w:ascii="Courier New" w:hAnsi="Courier New" w:cs="Courier New"/>
          <w:spacing w:val="2"/>
          <w:szCs w:val="24"/>
        </w:rPr>
      </w:pPr>
    </w:p>
    <w:p w14:paraId="34DD14E0" w14:textId="6F72E39E" w:rsidR="0035268C" w:rsidRPr="00952310" w:rsidRDefault="0035268C" w:rsidP="0035268C">
      <w:pPr>
        <w:tabs>
          <w:tab w:val="left" w:pos="2835"/>
        </w:tabs>
        <w:spacing w:line="432" w:lineRule="auto"/>
        <w:ind w:firstLine="2552"/>
        <w:jc w:val="both"/>
        <w:rPr>
          <w:rFonts w:ascii="Courier New" w:hAnsi="Courier New" w:cs="Courier New"/>
          <w:spacing w:val="2"/>
          <w:szCs w:val="24"/>
          <w:lang w:val="es-ES"/>
        </w:rPr>
      </w:pPr>
      <w:r w:rsidRPr="00952310">
        <w:rPr>
          <w:rFonts w:ascii="Courier New" w:hAnsi="Courier New" w:cs="Courier New"/>
          <w:spacing w:val="2"/>
          <w:szCs w:val="24"/>
        </w:rPr>
        <w:t xml:space="preserve">Tengo a honra comunicar a Vuestra Excelencia que el Congreso Nacional ha dado su aprobación al proyecto de ley que modifica cuerpos legales que indica en materia de simplificación regulatoria y promoción de la actividad económica, correspondiente al boletín </w:t>
      </w:r>
      <w:proofErr w:type="spellStart"/>
      <w:r w:rsidRPr="00952310">
        <w:rPr>
          <w:rFonts w:ascii="Courier New" w:hAnsi="Courier New" w:cs="Courier New"/>
          <w:spacing w:val="2"/>
          <w:szCs w:val="24"/>
        </w:rPr>
        <w:t>N°</w:t>
      </w:r>
      <w:proofErr w:type="spellEnd"/>
      <w:r w:rsidRPr="00952310">
        <w:rPr>
          <w:rFonts w:ascii="Courier New" w:hAnsi="Courier New" w:cs="Courier New"/>
          <w:spacing w:val="2"/>
          <w:szCs w:val="24"/>
        </w:rPr>
        <w:t xml:space="preserve"> 17.322-03</w:t>
      </w:r>
      <w:r w:rsidRPr="00952310">
        <w:rPr>
          <w:rFonts w:ascii="Courier New" w:hAnsi="Courier New" w:cs="Courier New"/>
          <w:spacing w:val="2"/>
          <w:szCs w:val="24"/>
          <w:lang w:val="es-ES"/>
        </w:rPr>
        <w:t xml:space="preserve">: </w:t>
      </w:r>
    </w:p>
    <w:p w14:paraId="20769225" w14:textId="77777777" w:rsidR="0035268C" w:rsidRPr="00952310" w:rsidRDefault="0035268C" w:rsidP="0035268C">
      <w:pPr>
        <w:tabs>
          <w:tab w:val="left" w:pos="2835"/>
        </w:tabs>
        <w:spacing w:line="432" w:lineRule="auto"/>
        <w:ind w:firstLine="2552"/>
        <w:jc w:val="both"/>
        <w:rPr>
          <w:rFonts w:ascii="Courier New" w:hAnsi="Courier New" w:cs="Courier New"/>
          <w:spacing w:val="2"/>
          <w:szCs w:val="24"/>
        </w:rPr>
      </w:pPr>
    </w:p>
    <w:p w14:paraId="6BAB2C75" w14:textId="77777777" w:rsidR="00B22CE2" w:rsidRPr="00952310" w:rsidRDefault="00B22CE2" w:rsidP="0035268C">
      <w:pPr>
        <w:tabs>
          <w:tab w:val="left" w:pos="2835"/>
        </w:tabs>
        <w:spacing w:line="432" w:lineRule="auto"/>
        <w:ind w:firstLine="2552"/>
        <w:jc w:val="both"/>
        <w:rPr>
          <w:rFonts w:ascii="Courier New" w:hAnsi="Courier New" w:cs="Courier New"/>
          <w:spacing w:val="2"/>
          <w:szCs w:val="24"/>
        </w:rPr>
      </w:pPr>
    </w:p>
    <w:p w14:paraId="7FD154D4" w14:textId="77777777" w:rsidR="0035268C" w:rsidRPr="00952310" w:rsidRDefault="0035268C" w:rsidP="0035268C">
      <w:pPr>
        <w:tabs>
          <w:tab w:val="left" w:pos="2835"/>
        </w:tabs>
        <w:spacing w:line="432" w:lineRule="auto"/>
        <w:jc w:val="center"/>
        <w:rPr>
          <w:rFonts w:ascii="Courier New" w:hAnsi="Courier New" w:cs="Courier New"/>
          <w:spacing w:val="2"/>
          <w:szCs w:val="24"/>
        </w:rPr>
      </w:pPr>
      <w:r w:rsidRPr="00952310">
        <w:rPr>
          <w:rFonts w:ascii="Courier New" w:hAnsi="Courier New" w:cs="Courier New"/>
          <w:spacing w:val="2"/>
          <w:szCs w:val="24"/>
        </w:rPr>
        <w:t>PROYECTO DE LEY</w:t>
      </w:r>
    </w:p>
    <w:p w14:paraId="1CB03C7C" w14:textId="77777777" w:rsidR="0035268C" w:rsidRPr="00952310" w:rsidRDefault="0035268C" w:rsidP="0035268C">
      <w:pPr>
        <w:spacing w:line="432" w:lineRule="auto"/>
        <w:ind w:firstLine="1134"/>
        <w:jc w:val="both"/>
        <w:rPr>
          <w:rFonts w:ascii="Courier New" w:hAnsi="Courier New" w:cs="Courier New"/>
          <w:spacing w:val="2"/>
          <w:lang w:val="es-MX"/>
        </w:rPr>
      </w:pPr>
    </w:p>
    <w:p w14:paraId="300D1114"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el decreto con fuerza de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30, de 2005, del Ministerio de Hacienda que Aprueba el texto refundido, coordinado y sistematizado del decreto con fuerza de ley de Hacienda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213, de 1953, sobre Ordenanza de Aduanas:</w:t>
      </w:r>
    </w:p>
    <w:p w14:paraId="0054F04E" w14:textId="77777777" w:rsidR="0035268C" w:rsidRPr="00952310" w:rsidRDefault="0035268C" w:rsidP="0035268C">
      <w:pPr>
        <w:spacing w:line="432" w:lineRule="auto"/>
        <w:ind w:firstLine="1134"/>
        <w:jc w:val="both"/>
        <w:rPr>
          <w:rFonts w:ascii="Courier New" w:hAnsi="Courier New" w:cs="Courier New"/>
          <w:spacing w:val="2"/>
          <w:lang w:val="es-MX"/>
        </w:rPr>
      </w:pPr>
    </w:p>
    <w:p w14:paraId="5593911D" w14:textId="3197143F"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w:t>
      </w:r>
      <w:r w:rsidR="00C553F7" w:rsidRPr="00952310">
        <w:rPr>
          <w:rFonts w:ascii="Courier New" w:hAnsi="Courier New" w:cs="Courier New"/>
          <w:spacing w:val="2"/>
          <w:lang w:val="es-MX"/>
        </w:rPr>
        <w:t xml:space="preserve">en el </w:t>
      </w:r>
      <w:r w:rsidRPr="00952310">
        <w:rPr>
          <w:rFonts w:ascii="Courier New" w:hAnsi="Courier New" w:cs="Courier New"/>
          <w:spacing w:val="2"/>
          <w:lang w:val="es-MX"/>
        </w:rPr>
        <w:t xml:space="preserve">artículo 8 </w:t>
      </w:r>
      <w:proofErr w:type="gramStart"/>
      <w:r w:rsidRPr="00952310">
        <w:rPr>
          <w:rFonts w:ascii="Courier New" w:hAnsi="Courier New" w:cs="Courier New"/>
          <w:spacing w:val="2"/>
          <w:lang w:val="es-MX"/>
        </w:rPr>
        <w:t>bis el</w:t>
      </w:r>
      <w:proofErr w:type="gramEnd"/>
      <w:r w:rsidRPr="00952310">
        <w:rPr>
          <w:rFonts w:ascii="Courier New" w:hAnsi="Courier New" w:cs="Courier New"/>
          <w:spacing w:val="2"/>
          <w:lang w:val="es-MX"/>
        </w:rPr>
        <w:t xml:space="preserve"> siguiente inciso final, nuevo: </w:t>
      </w:r>
    </w:p>
    <w:p w14:paraId="1932E8E5"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“Los plazos a que se refiere el inciso segundo serán de días hábiles. Se entiende que son inhábiles los días sábado, domingo y festivos.”. </w:t>
      </w:r>
    </w:p>
    <w:p w14:paraId="511D5582" w14:textId="77777777" w:rsidR="0035268C" w:rsidRPr="00952310" w:rsidRDefault="0035268C" w:rsidP="0035268C">
      <w:pPr>
        <w:spacing w:line="432" w:lineRule="auto"/>
        <w:ind w:firstLine="1134"/>
        <w:jc w:val="both"/>
        <w:rPr>
          <w:rFonts w:ascii="Courier New" w:hAnsi="Courier New" w:cs="Courier New"/>
          <w:spacing w:val="2"/>
          <w:lang w:val="es-MX"/>
        </w:rPr>
      </w:pPr>
    </w:p>
    <w:p w14:paraId="6D663E88"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inciso tercero del artículo 25 bis la expresión “92 ter” por “92 bis”.</w:t>
      </w:r>
    </w:p>
    <w:p w14:paraId="0679CD3D" w14:textId="77777777" w:rsidR="0035268C" w:rsidRPr="00952310" w:rsidRDefault="0035268C" w:rsidP="0035268C">
      <w:pPr>
        <w:spacing w:line="432" w:lineRule="auto"/>
        <w:ind w:firstLine="1134"/>
        <w:jc w:val="both"/>
        <w:rPr>
          <w:rFonts w:ascii="Courier New" w:hAnsi="Courier New" w:cs="Courier New"/>
          <w:spacing w:val="2"/>
          <w:lang w:val="es-MX"/>
        </w:rPr>
      </w:pPr>
    </w:p>
    <w:p w14:paraId="09C34AF2" w14:textId="77777777" w:rsidR="0035268C" w:rsidRPr="00952310" w:rsidRDefault="0035268C" w:rsidP="0035268C">
      <w:pPr>
        <w:spacing w:line="432" w:lineRule="auto"/>
        <w:ind w:firstLine="1134"/>
        <w:jc w:val="both"/>
        <w:rPr>
          <w:rFonts w:ascii="Courier New" w:hAnsi="Courier New" w:cs="Courier New"/>
          <w:spacing w:val="2"/>
          <w:lang w:val="es-MX"/>
        </w:rPr>
      </w:pPr>
    </w:p>
    <w:p w14:paraId="241ED8B8"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el Código Tributario, contenido en el artículo 1°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830, de 1974, del Ministerio de Hacienda, en el siguiente sentido: </w:t>
      </w:r>
    </w:p>
    <w:p w14:paraId="4E6CC42A" w14:textId="77777777" w:rsidR="0035268C" w:rsidRPr="00952310" w:rsidRDefault="0035268C" w:rsidP="0035268C">
      <w:pPr>
        <w:spacing w:line="432" w:lineRule="auto"/>
        <w:ind w:firstLine="1134"/>
        <w:jc w:val="both"/>
        <w:rPr>
          <w:rFonts w:ascii="Courier New" w:hAnsi="Courier New" w:cs="Courier New"/>
          <w:spacing w:val="2"/>
          <w:lang w:val="es-MX"/>
        </w:rPr>
      </w:pPr>
    </w:p>
    <w:p w14:paraId="3DAE576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En el artículo 85 bis:  </w:t>
      </w:r>
    </w:p>
    <w:p w14:paraId="645AC8BA" w14:textId="77777777" w:rsidR="0035268C" w:rsidRPr="00952310" w:rsidRDefault="0035268C" w:rsidP="0035268C">
      <w:pPr>
        <w:spacing w:line="432" w:lineRule="auto"/>
        <w:ind w:firstLine="1134"/>
        <w:jc w:val="both"/>
        <w:rPr>
          <w:rFonts w:ascii="Courier New" w:hAnsi="Courier New" w:cs="Courier New"/>
          <w:spacing w:val="2"/>
          <w:lang w:val="es-MX"/>
        </w:rPr>
      </w:pPr>
    </w:p>
    <w:p w14:paraId="09D37305"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su letra a) el siguiente párrafo final, nuevo: </w:t>
      </w:r>
    </w:p>
    <w:p w14:paraId="0FF04C6E" w14:textId="2A1CA391"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“También estarán obligadas a reportar las entidades emisoras de tarjetas de prepago</w:t>
      </w:r>
      <w:r w:rsidR="00741831" w:rsidRPr="00952310">
        <w:rPr>
          <w:rFonts w:ascii="Courier New" w:hAnsi="Courier New" w:cs="Courier New"/>
          <w:spacing w:val="2"/>
          <w:lang w:val="es-MX"/>
        </w:rPr>
        <w:t>,</w:t>
      </w:r>
      <w:r w:rsidRPr="00952310">
        <w:rPr>
          <w:rFonts w:ascii="Courier New" w:hAnsi="Courier New" w:cs="Courier New"/>
          <w:spacing w:val="2"/>
          <w:lang w:val="es-MX"/>
        </w:rPr>
        <w:t xml:space="preserve"> sean bancarias o no bancarias.”. </w:t>
      </w:r>
    </w:p>
    <w:p w14:paraId="10B0C1A0" w14:textId="77777777" w:rsidR="0035268C" w:rsidRPr="00952310" w:rsidRDefault="0035268C" w:rsidP="0035268C">
      <w:pPr>
        <w:spacing w:line="432" w:lineRule="auto"/>
        <w:ind w:firstLine="1134"/>
        <w:jc w:val="both"/>
        <w:rPr>
          <w:rFonts w:ascii="Courier New" w:hAnsi="Courier New" w:cs="Courier New"/>
          <w:spacing w:val="2"/>
          <w:lang w:val="es-MX"/>
        </w:rPr>
      </w:pPr>
    </w:p>
    <w:p w14:paraId="6800CA4D"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b)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su letra b) el siguiente párrafo final, nuevo:</w:t>
      </w:r>
    </w:p>
    <w:p w14:paraId="015DC823" w14:textId="27BBAD52"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“Asimismo se deberá reportar información respecto de tarjetas de prepago</w:t>
      </w:r>
      <w:r w:rsidR="00741831" w:rsidRPr="00952310">
        <w:rPr>
          <w:rFonts w:ascii="Courier New" w:hAnsi="Courier New" w:cs="Courier New"/>
          <w:spacing w:val="2"/>
          <w:lang w:val="es-MX"/>
        </w:rPr>
        <w:t>,</w:t>
      </w:r>
      <w:r w:rsidRPr="00952310">
        <w:rPr>
          <w:rFonts w:ascii="Courier New" w:hAnsi="Courier New" w:cs="Courier New"/>
          <w:spacing w:val="2"/>
          <w:lang w:val="es-MX"/>
        </w:rPr>
        <w:t xml:space="preserve"> sean bancarias o no bancarias.”.</w:t>
      </w:r>
    </w:p>
    <w:p w14:paraId="05D3AA3B" w14:textId="77777777" w:rsidR="0035268C" w:rsidRPr="00952310" w:rsidRDefault="0035268C" w:rsidP="0035268C">
      <w:pPr>
        <w:spacing w:line="432" w:lineRule="auto"/>
        <w:ind w:firstLine="1134"/>
        <w:jc w:val="both"/>
        <w:rPr>
          <w:rFonts w:ascii="Courier New" w:hAnsi="Courier New" w:cs="Courier New"/>
          <w:spacing w:val="2"/>
          <w:lang w:val="es-MX"/>
        </w:rPr>
      </w:pPr>
    </w:p>
    <w:p w14:paraId="503A5A72"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Sustitúyense</w:t>
      </w:r>
      <w:proofErr w:type="spellEnd"/>
      <w:r w:rsidRPr="00952310">
        <w:rPr>
          <w:rFonts w:ascii="Courier New" w:hAnsi="Courier New" w:cs="Courier New"/>
          <w:spacing w:val="2"/>
          <w:lang w:val="es-MX"/>
        </w:rPr>
        <w:t xml:space="preserve"> los incisos quinto y sexto del artículo 100 bis por los siguientes: </w:t>
      </w:r>
    </w:p>
    <w:p w14:paraId="616F0629" w14:textId="77777777" w:rsidR="001C75E5" w:rsidRPr="00952310" w:rsidRDefault="001C75E5" w:rsidP="0035268C">
      <w:pPr>
        <w:spacing w:line="432" w:lineRule="auto"/>
        <w:ind w:firstLine="1134"/>
        <w:jc w:val="both"/>
        <w:rPr>
          <w:rFonts w:ascii="Courier New" w:hAnsi="Courier New" w:cs="Courier New"/>
          <w:spacing w:val="2"/>
          <w:lang w:val="es-MX"/>
        </w:rPr>
      </w:pPr>
    </w:p>
    <w:p w14:paraId="69ACA017" w14:textId="6C5B8D52"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 multa a que se refiere el presente artículo deberá solicitarse conforme el procedimiento establecido en el artículo 160 bis, y deberá interponerse </w:t>
      </w:r>
      <w:proofErr w:type="gramStart"/>
      <w:r w:rsidRPr="00952310">
        <w:rPr>
          <w:rFonts w:ascii="Courier New" w:hAnsi="Courier New" w:cs="Courier New"/>
          <w:spacing w:val="2"/>
          <w:lang w:val="es-MX"/>
        </w:rPr>
        <w:t xml:space="preserve">conjuntamente </w:t>
      </w:r>
      <w:r w:rsidR="001A6FD1" w:rsidRPr="00952310">
        <w:rPr>
          <w:rFonts w:ascii="Courier New" w:hAnsi="Courier New" w:cs="Courier New"/>
          <w:spacing w:val="2"/>
          <w:lang w:val="es-MX"/>
        </w:rPr>
        <w:t>con</w:t>
      </w:r>
      <w:proofErr w:type="gramEnd"/>
      <w:r w:rsidR="001A6FD1" w:rsidRPr="00952310">
        <w:rPr>
          <w:rFonts w:ascii="Courier New" w:hAnsi="Courier New" w:cs="Courier New"/>
          <w:spacing w:val="2"/>
          <w:lang w:val="es-MX"/>
        </w:rPr>
        <w:t xml:space="preserve"> e</w:t>
      </w:r>
      <w:r w:rsidRPr="00952310">
        <w:rPr>
          <w:rFonts w:ascii="Courier New" w:hAnsi="Courier New" w:cs="Courier New"/>
          <w:spacing w:val="2"/>
          <w:lang w:val="es-MX"/>
        </w:rPr>
        <w:t>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1E867E41" w14:textId="77777777" w:rsidR="0035268C" w:rsidRPr="00952310" w:rsidRDefault="0035268C" w:rsidP="0035268C">
      <w:pPr>
        <w:spacing w:line="432" w:lineRule="auto"/>
        <w:ind w:firstLine="1134"/>
        <w:jc w:val="both"/>
        <w:rPr>
          <w:rFonts w:ascii="Courier New" w:hAnsi="Courier New" w:cs="Courier New"/>
          <w:spacing w:val="2"/>
          <w:lang w:val="es-MX"/>
        </w:rPr>
      </w:pPr>
    </w:p>
    <w:p w14:paraId="28A64CA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0ED819C9" w14:textId="77777777" w:rsidR="0035268C" w:rsidRPr="00952310" w:rsidRDefault="0035268C" w:rsidP="0035268C">
      <w:pPr>
        <w:spacing w:line="432" w:lineRule="auto"/>
        <w:ind w:firstLine="1134"/>
        <w:jc w:val="both"/>
        <w:rPr>
          <w:rFonts w:ascii="Courier New" w:hAnsi="Courier New" w:cs="Courier New"/>
          <w:spacing w:val="2"/>
          <w:lang w:val="es-MX"/>
        </w:rPr>
      </w:pPr>
    </w:p>
    <w:p w14:paraId="1361E972" w14:textId="77777777" w:rsidR="0035268C" w:rsidRPr="00952310" w:rsidRDefault="0035268C" w:rsidP="0035268C">
      <w:pPr>
        <w:spacing w:line="432" w:lineRule="auto"/>
        <w:ind w:firstLine="1134"/>
        <w:jc w:val="both"/>
        <w:rPr>
          <w:rFonts w:ascii="Courier New" w:hAnsi="Courier New" w:cs="Courier New"/>
          <w:spacing w:val="2"/>
          <w:lang w:val="es-MX"/>
        </w:rPr>
      </w:pPr>
    </w:p>
    <w:p w14:paraId="2E458173"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 </w:t>
      </w:r>
      <w:proofErr w:type="spellStart"/>
      <w:r w:rsidRPr="00952310">
        <w:rPr>
          <w:rFonts w:ascii="Courier New" w:hAnsi="Courier New" w:cs="Courier New"/>
          <w:spacing w:val="2"/>
          <w:lang w:val="es-MX"/>
        </w:rPr>
        <w:t>Autorízase</w:t>
      </w:r>
      <w:proofErr w:type="spellEnd"/>
      <w:r w:rsidRPr="00952310">
        <w:rPr>
          <w:rFonts w:ascii="Courier New" w:hAnsi="Courier New" w:cs="Courier New"/>
          <w:spacing w:val="2"/>
          <w:lang w:val="es-MX"/>
        </w:rPr>
        <w:t xml:space="preserve"> al Banco Central de Chile para suscribir, con cargo a su disponibilidad </w:t>
      </w:r>
      <w:r w:rsidRPr="00952310">
        <w:rPr>
          <w:rFonts w:ascii="Courier New" w:hAnsi="Courier New" w:cs="Courier New"/>
          <w:spacing w:val="2"/>
          <w:lang w:val="es-MX"/>
        </w:rPr>
        <w:lastRenderedPageBreak/>
        <w:t xml:space="preserve">de reservas internacionales, el aumento de cuota que le corresponde a Chile en el Fondo Monetario Internacional, hasta completar la cantidad de 2.616.500.000 Derechos Especiales de Giro, contenido en la Resolución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79-1 “Décimo Sexta Revisión General de Cuotas”, adoptada por la Junta de Gobernadores del Fondo Monetario Internacional el 15 de diciembre de 2023.</w:t>
      </w:r>
    </w:p>
    <w:p w14:paraId="3B83D3BF" w14:textId="77777777" w:rsidR="0035268C" w:rsidRPr="00952310" w:rsidRDefault="0035268C" w:rsidP="0035268C">
      <w:pPr>
        <w:spacing w:line="432" w:lineRule="auto"/>
        <w:ind w:firstLine="1134"/>
        <w:jc w:val="both"/>
        <w:rPr>
          <w:rFonts w:ascii="Courier New" w:hAnsi="Courier New" w:cs="Courier New"/>
          <w:spacing w:val="2"/>
          <w:lang w:val="es-MX"/>
        </w:rPr>
      </w:pPr>
    </w:p>
    <w:p w14:paraId="5C972BDB" w14:textId="77777777" w:rsidR="00BA1AC2" w:rsidRPr="00952310" w:rsidRDefault="00BA1AC2" w:rsidP="0035268C">
      <w:pPr>
        <w:spacing w:line="432" w:lineRule="auto"/>
        <w:ind w:firstLine="1134"/>
        <w:jc w:val="both"/>
        <w:rPr>
          <w:rFonts w:ascii="Courier New" w:hAnsi="Courier New" w:cs="Courier New"/>
          <w:spacing w:val="2"/>
          <w:lang w:val="es-MX"/>
        </w:rPr>
      </w:pPr>
    </w:p>
    <w:p w14:paraId="70A08117" w14:textId="77777777" w:rsidR="000C0AA7" w:rsidRPr="00952310" w:rsidRDefault="000C0AA7" w:rsidP="000C0AA7">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4.-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el inciso primero del artículo 25 bis del Código del Trabajo por el siguiente:</w:t>
      </w:r>
    </w:p>
    <w:p w14:paraId="76508EF2" w14:textId="77777777" w:rsidR="006D24E8" w:rsidRPr="00952310" w:rsidRDefault="006D24E8" w:rsidP="000C0AA7">
      <w:pPr>
        <w:spacing w:line="432" w:lineRule="auto"/>
        <w:ind w:firstLine="1134"/>
        <w:jc w:val="both"/>
        <w:rPr>
          <w:rFonts w:ascii="Courier New" w:hAnsi="Courier New" w:cs="Courier New"/>
          <w:spacing w:val="2"/>
          <w:lang w:val="es-MX"/>
        </w:rPr>
      </w:pPr>
    </w:p>
    <w:p w14:paraId="4B5F1E5A" w14:textId="79B18EA9" w:rsidR="0035268C" w:rsidRPr="00952310" w:rsidRDefault="000C0AA7" w:rsidP="000C0AA7">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25 </w:t>
      </w:r>
      <w:proofErr w:type="gramStart"/>
      <w:r w:rsidRPr="00952310">
        <w:rPr>
          <w:rFonts w:ascii="Courier New" w:hAnsi="Courier New" w:cs="Courier New"/>
          <w:spacing w:val="2"/>
          <w:lang w:val="es-MX"/>
        </w:rPr>
        <w:t>bis.-</w:t>
      </w:r>
      <w:proofErr w:type="gramEnd"/>
      <w:r w:rsidRPr="00952310">
        <w:rPr>
          <w:rFonts w:ascii="Courier New" w:hAnsi="Courier New" w:cs="Courier New"/>
          <w:spacing w:val="2"/>
          <w:lang w:val="es-MX"/>
        </w:rPr>
        <w:t xml:space="preserve"> La jornada ordinaria de trabajo de choferes de vehículos de carga terrestre interurbana no excederá de ciento ochenta horas mensuales con un descanso anual adicional de seis días, la que no podrá distribuirse en menos de veintiún días. El tiempo de los descansos a bordo o en tierra y de las esperas a bordo o en el lugar de trabajo que les corresponda no será imputable a la jornada, y su retribución o compensación se ajustará al acuerdo de las partes. La base de cálculo para el pago de los tiempos de espera no podrá ser inferior a la proporción respectiva de 1,5 ingresos mínimos mensuales, en base a un denominador correspondiente a la jornada de ciento ochenta horas mensuales. Con todo, los tiempos </w:t>
      </w:r>
      <w:r w:rsidRPr="00952310">
        <w:rPr>
          <w:rFonts w:ascii="Courier New" w:hAnsi="Courier New" w:cs="Courier New"/>
          <w:spacing w:val="2"/>
          <w:lang w:val="es-MX"/>
        </w:rPr>
        <w:lastRenderedPageBreak/>
        <w:t>de espera no podrán exceder de un límite máximo de ochenta y ocho horas mensuales.”.</w:t>
      </w:r>
    </w:p>
    <w:p w14:paraId="26B55526" w14:textId="77777777" w:rsidR="0035268C" w:rsidRPr="00952310" w:rsidRDefault="0035268C" w:rsidP="0035268C">
      <w:pPr>
        <w:spacing w:line="432" w:lineRule="auto"/>
        <w:ind w:firstLine="1134"/>
        <w:jc w:val="both"/>
        <w:rPr>
          <w:rFonts w:ascii="Courier New" w:hAnsi="Courier New" w:cs="Courier New"/>
          <w:spacing w:val="2"/>
          <w:lang w:val="es-MX"/>
        </w:rPr>
      </w:pPr>
    </w:p>
    <w:p w14:paraId="00B7CF64" w14:textId="77777777" w:rsidR="00E143E1" w:rsidRPr="00952310" w:rsidRDefault="00E143E1" w:rsidP="0035268C">
      <w:pPr>
        <w:spacing w:line="432" w:lineRule="auto"/>
        <w:ind w:firstLine="1134"/>
        <w:jc w:val="both"/>
        <w:rPr>
          <w:rFonts w:ascii="Courier New" w:hAnsi="Courier New" w:cs="Courier New"/>
          <w:spacing w:val="2"/>
          <w:lang w:val="es-MX"/>
        </w:rPr>
      </w:pPr>
    </w:p>
    <w:p w14:paraId="451C6D3A" w14:textId="4AC37E45" w:rsidR="00E143E1" w:rsidRPr="00952310" w:rsidRDefault="009E2983"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5.- La modificación establecida en el artículo 4 precedente se aplicará con la gradualidad establecida en el numeral 2 del artículo primero transitorio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21.561.</w:t>
      </w:r>
    </w:p>
    <w:p w14:paraId="34AA417A" w14:textId="3B42E64B" w:rsidR="00E143E1" w:rsidRPr="00952310" w:rsidRDefault="00E143E1" w:rsidP="0035268C">
      <w:pPr>
        <w:spacing w:line="432" w:lineRule="auto"/>
        <w:ind w:firstLine="1134"/>
        <w:jc w:val="both"/>
        <w:rPr>
          <w:rFonts w:ascii="Courier New" w:hAnsi="Courier New" w:cs="Courier New"/>
          <w:spacing w:val="2"/>
          <w:lang w:val="es-MX"/>
        </w:rPr>
      </w:pPr>
    </w:p>
    <w:p w14:paraId="2B6C36D1" w14:textId="77777777" w:rsidR="009E2983" w:rsidRPr="00952310" w:rsidRDefault="009E2983" w:rsidP="0035268C">
      <w:pPr>
        <w:spacing w:line="432" w:lineRule="auto"/>
        <w:ind w:firstLine="1134"/>
        <w:jc w:val="both"/>
        <w:rPr>
          <w:rFonts w:ascii="Courier New" w:hAnsi="Courier New" w:cs="Courier New"/>
          <w:spacing w:val="2"/>
          <w:lang w:val="es-MX"/>
        </w:rPr>
      </w:pPr>
    </w:p>
    <w:p w14:paraId="5D7FEBD3" w14:textId="4DC85D3F"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r w:rsidR="009E2983" w:rsidRPr="00952310">
        <w:rPr>
          <w:rFonts w:ascii="Courier New" w:hAnsi="Courier New" w:cs="Courier New"/>
          <w:spacing w:val="2"/>
          <w:lang w:val="es-MX"/>
        </w:rPr>
        <w:t>6</w:t>
      </w:r>
      <w:r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la ley N°21.455, Ley marco de cambio climático: </w:t>
      </w:r>
    </w:p>
    <w:p w14:paraId="0F86DA0B" w14:textId="77777777" w:rsidR="0035268C" w:rsidRPr="00952310" w:rsidRDefault="0035268C" w:rsidP="0035268C">
      <w:pPr>
        <w:spacing w:line="432" w:lineRule="auto"/>
        <w:ind w:firstLine="1134"/>
        <w:jc w:val="both"/>
        <w:rPr>
          <w:rFonts w:ascii="Courier New" w:hAnsi="Courier New" w:cs="Courier New"/>
          <w:spacing w:val="2"/>
          <w:lang w:val="es-MX"/>
        </w:rPr>
      </w:pPr>
    </w:p>
    <w:p w14:paraId="43678A0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en el inciso tercero del artículo 12 la palabra “tres” por “cuatro”. </w:t>
      </w:r>
    </w:p>
    <w:p w14:paraId="7627D515" w14:textId="77777777" w:rsidR="0035268C" w:rsidRPr="00952310" w:rsidRDefault="0035268C" w:rsidP="0035268C">
      <w:pPr>
        <w:spacing w:line="432" w:lineRule="auto"/>
        <w:ind w:firstLine="1134"/>
        <w:jc w:val="both"/>
        <w:rPr>
          <w:rFonts w:ascii="Courier New" w:hAnsi="Courier New" w:cs="Courier New"/>
          <w:spacing w:val="2"/>
          <w:lang w:val="es-MX"/>
        </w:rPr>
      </w:pPr>
    </w:p>
    <w:p w14:paraId="712687F4"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Elimínase</w:t>
      </w:r>
      <w:proofErr w:type="spellEnd"/>
      <w:r w:rsidRPr="00952310">
        <w:rPr>
          <w:rFonts w:ascii="Courier New" w:hAnsi="Courier New" w:cs="Courier New"/>
          <w:spacing w:val="2"/>
          <w:lang w:val="es-MX"/>
        </w:rPr>
        <w:t xml:space="preserve"> en el artículo primero transitorio la expresión “y se actualizarán al año 2025”.</w:t>
      </w:r>
    </w:p>
    <w:p w14:paraId="6E3A8942" w14:textId="77777777" w:rsidR="0035268C" w:rsidRPr="00952310" w:rsidRDefault="0035268C" w:rsidP="0035268C">
      <w:pPr>
        <w:spacing w:line="432" w:lineRule="auto"/>
        <w:ind w:firstLine="1134"/>
        <w:jc w:val="both"/>
        <w:rPr>
          <w:rFonts w:ascii="Courier New" w:hAnsi="Courier New" w:cs="Courier New"/>
          <w:spacing w:val="2"/>
          <w:lang w:val="es-MX"/>
        </w:rPr>
      </w:pPr>
    </w:p>
    <w:p w14:paraId="56B09F4A" w14:textId="77777777" w:rsidR="0035268C" w:rsidRPr="00952310" w:rsidRDefault="0035268C" w:rsidP="0035268C">
      <w:pPr>
        <w:spacing w:line="432" w:lineRule="auto"/>
        <w:ind w:firstLine="1134"/>
        <w:jc w:val="both"/>
        <w:rPr>
          <w:rFonts w:ascii="Courier New" w:hAnsi="Courier New" w:cs="Courier New"/>
          <w:spacing w:val="2"/>
          <w:lang w:val="es-MX"/>
        </w:rPr>
      </w:pPr>
    </w:p>
    <w:p w14:paraId="50DBAC87" w14:textId="76811A01"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r w:rsidR="000C0A8F" w:rsidRPr="00952310">
        <w:rPr>
          <w:rFonts w:ascii="Courier New" w:hAnsi="Courier New" w:cs="Courier New"/>
          <w:spacing w:val="2"/>
          <w:lang w:val="es-MX"/>
        </w:rPr>
        <w:t>7</w:t>
      </w:r>
      <w:r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en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w:t>
      </w:r>
      <w:r w:rsidRPr="00952310">
        <w:rPr>
          <w:rFonts w:ascii="Courier New" w:hAnsi="Courier New" w:cs="Courier New"/>
          <w:spacing w:val="2"/>
          <w:lang w:val="es-MX"/>
        </w:rPr>
        <w:lastRenderedPageBreak/>
        <w:t>servicio público” por “ingresar a trámite de toma de razón el reglamento asociado al subsidio a la demanda que permite implementar la ley N°21.678, que establece internet como servicio público de telecomunicaciones”.</w:t>
      </w:r>
    </w:p>
    <w:p w14:paraId="16769E4C" w14:textId="77777777" w:rsidR="0035268C" w:rsidRPr="00952310" w:rsidRDefault="0035268C" w:rsidP="0035268C">
      <w:pPr>
        <w:spacing w:line="432" w:lineRule="auto"/>
        <w:ind w:firstLine="1134"/>
        <w:jc w:val="both"/>
        <w:rPr>
          <w:rFonts w:ascii="Courier New" w:hAnsi="Courier New" w:cs="Courier New"/>
          <w:spacing w:val="2"/>
          <w:lang w:val="es-MX"/>
        </w:rPr>
      </w:pPr>
    </w:p>
    <w:p w14:paraId="5FA3889F" w14:textId="77777777" w:rsidR="0035268C" w:rsidRPr="00952310" w:rsidRDefault="0035268C" w:rsidP="0035268C">
      <w:pPr>
        <w:spacing w:line="432" w:lineRule="auto"/>
        <w:ind w:firstLine="1134"/>
        <w:jc w:val="both"/>
        <w:rPr>
          <w:rFonts w:ascii="Courier New" w:hAnsi="Courier New" w:cs="Courier New"/>
          <w:spacing w:val="2"/>
          <w:lang w:val="es-MX"/>
        </w:rPr>
      </w:pPr>
    </w:p>
    <w:p w14:paraId="1FBD32C0" w14:textId="22EEF214"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r w:rsidR="000C0A8F" w:rsidRPr="00952310">
        <w:rPr>
          <w:rFonts w:ascii="Courier New" w:hAnsi="Courier New" w:cs="Courier New"/>
          <w:spacing w:val="2"/>
          <w:lang w:val="es-MX"/>
        </w:rPr>
        <w:t>8</w:t>
      </w:r>
      <w:r w:rsidRPr="00952310">
        <w:rPr>
          <w:rFonts w:ascii="Courier New" w:hAnsi="Courier New" w:cs="Courier New"/>
          <w:spacing w:val="2"/>
          <w:lang w:val="es-MX"/>
        </w:rPr>
        <w:t xml:space="preserve">.- A fin de ejercer las facultades establecidas en los artículos 20 y 21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20.378, </w:t>
      </w:r>
      <w:proofErr w:type="spellStart"/>
      <w:r w:rsidRPr="00952310">
        <w:rPr>
          <w:rFonts w:ascii="Courier New" w:hAnsi="Courier New" w:cs="Courier New"/>
          <w:spacing w:val="2"/>
          <w:lang w:val="es-MX"/>
        </w:rPr>
        <w:t>autorízase</w:t>
      </w:r>
      <w:proofErr w:type="spellEnd"/>
      <w:r w:rsidRPr="00952310">
        <w:rPr>
          <w:rFonts w:ascii="Courier New" w:hAnsi="Courier New" w:cs="Courier New"/>
          <w:spacing w:val="2"/>
          <w:lang w:val="es-MX"/>
        </w:rPr>
        <w:t xml:space="preserve"> al Ministerio de Transportes y Telecomunicaciones para transferir recursos de los artículos 3° letra b) y 5° de la mencionada ley al Fondo de Infraestructura S.A., el que podrá recibir dichos recursos con el objeto de adquirir bienes inmuebles para la operación del sistema de transporte público del Gran Valparaíso.</w:t>
      </w:r>
    </w:p>
    <w:p w14:paraId="3850B44F" w14:textId="77777777" w:rsidR="0035268C" w:rsidRPr="00952310" w:rsidRDefault="0035268C" w:rsidP="0035268C">
      <w:pPr>
        <w:spacing w:line="432" w:lineRule="auto"/>
        <w:ind w:firstLine="1134"/>
        <w:jc w:val="both"/>
        <w:rPr>
          <w:rFonts w:ascii="Courier New" w:hAnsi="Courier New" w:cs="Courier New"/>
          <w:spacing w:val="2"/>
          <w:lang w:val="es-MX"/>
        </w:rPr>
      </w:pPr>
    </w:p>
    <w:p w14:paraId="0B221C42" w14:textId="77777777" w:rsidR="0035268C" w:rsidRPr="00952310" w:rsidRDefault="0035268C" w:rsidP="0035268C">
      <w:pPr>
        <w:spacing w:line="432" w:lineRule="auto"/>
        <w:ind w:firstLine="1134"/>
        <w:jc w:val="both"/>
        <w:rPr>
          <w:rFonts w:ascii="Courier New" w:hAnsi="Courier New" w:cs="Courier New"/>
          <w:spacing w:val="2"/>
          <w:lang w:val="es-MX"/>
        </w:rPr>
      </w:pPr>
    </w:p>
    <w:p w14:paraId="36A2D67C" w14:textId="6B125C14"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r w:rsidR="00166239" w:rsidRPr="00952310">
        <w:rPr>
          <w:rFonts w:ascii="Courier New" w:hAnsi="Courier New" w:cs="Courier New"/>
          <w:spacing w:val="2"/>
          <w:lang w:val="es-MX"/>
        </w:rPr>
        <w:t>9</w:t>
      </w:r>
      <w:r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Extiéndese</w:t>
      </w:r>
      <w:proofErr w:type="spellEnd"/>
      <w:r w:rsidRPr="00952310">
        <w:rPr>
          <w:rFonts w:ascii="Courier New" w:hAnsi="Courier New" w:cs="Courier New"/>
          <w:spacing w:val="2"/>
          <w:lang w:val="es-MX"/>
        </w:rPr>
        <w:t xml:space="preserve">, en la forma señalada en el inciso siguiente, la vigencia de las patentes provisorias a que se refiere los incisos quinto y siguientes del artículo 26 del decreto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2.385, de 1996, del Ministerio del Interior, que fija el texto refundido y sistematizado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3.063, de 1979, sobre Rentas Municipales, que hubieran vencido originalmente durante la vigencia del decreto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4, de 2020, del Ministerio de Salud, que decreta alerta sanitaria, y sus prórrogas, y que fueron prorrogadas hasta el 31 agosto de 2024 en virtud de la Ley N°21.353, que establece nuevas medidas </w:t>
      </w:r>
      <w:r w:rsidRPr="00952310">
        <w:rPr>
          <w:rFonts w:ascii="Courier New" w:hAnsi="Courier New" w:cs="Courier New"/>
          <w:spacing w:val="2"/>
          <w:lang w:val="es-MX"/>
        </w:rPr>
        <w:lastRenderedPageBreak/>
        <w:t xml:space="preserve">tributarias para apoyar a las micro, pequeñas y medianas empresas, por la crisis generada por la enfermedad covid-19. </w:t>
      </w:r>
    </w:p>
    <w:p w14:paraId="200B29F7"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 </w:t>
      </w:r>
    </w:p>
    <w:p w14:paraId="6755B72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patentes indicadas en el inciso anterior se entenderán vigentes hasta los plazos señalados a continuación: </w:t>
      </w:r>
    </w:p>
    <w:p w14:paraId="5E61405E" w14:textId="77777777" w:rsidR="0035268C" w:rsidRPr="00952310" w:rsidRDefault="0035268C" w:rsidP="0035268C">
      <w:pPr>
        <w:spacing w:line="432" w:lineRule="auto"/>
        <w:ind w:firstLine="1134"/>
        <w:jc w:val="both"/>
        <w:rPr>
          <w:rFonts w:ascii="Courier New" w:hAnsi="Courier New" w:cs="Courier New"/>
          <w:spacing w:val="2"/>
          <w:lang w:val="es-MX"/>
        </w:rPr>
      </w:pPr>
    </w:p>
    <w:p w14:paraId="53EF3C20" w14:textId="2559BCC0"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a) Las patentes que originalmente vencían durante el año 2020 se prorrogarán hasta el 30 de </w:t>
      </w:r>
      <w:r w:rsidR="00030FFC" w:rsidRPr="00952310">
        <w:rPr>
          <w:rFonts w:ascii="Courier New" w:hAnsi="Courier New" w:cs="Courier New"/>
          <w:spacing w:val="2"/>
          <w:lang w:val="es-MX"/>
        </w:rPr>
        <w:t>septiembre</w:t>
      </w:r>
      <w:r w:rsidRPr="00952310">
        <w:rPr>
          <w:rFonts w:ascii="Courier New" w:hAnsi="Courier New" w:cs="Courier New"/>
          <w:spacing w:val="2"/>
          <w:lang w:val="es-MX"/>
        </w:rPr>
        <w:t xml:space="preserve"> de 2025.  </w:t>
      </w:r>
    </w:p>
    <w:p w14:paraId="1BE279A2"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b) Las patentes que originalmente vencían durante el año 2021 se prorrogarán hasta el 31 de diciembre de 2025.</w:t>
      </w:r>
    </w:p>
    <w:p w14:paraId="5A6105CE"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c) Las patentes que originalmente vencían durante el año 2022 se prorrogarán hasta el 30 de junio de 2026. </w:t>
      </w:r>
    </w:p>
    <w:p w14:paraId="57289463"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d) Las patentes que originalmente vencían durante el año 2023 se prorrogarán hasta el 31 de diciembre de 2026.</w:t>
      </w:r>
    </w:p>
    <w:p w14:paraId="4AD19107" w14:textId="77777777" w:rsidR="0035268C" w:rsidRPr="00952310" w:rsidRDefault="0035268C" w:rsidP="0035268C">
      <w:pPr>
        <w:spacing w:line="432" w:lineRule="auto"/>
        <w:ind w:firstLine="1134"/>
        <w:jc w:val="both"/>
        <w:rPr>
          <w:rFonts w:ascii="Courier New" w:hAnsi="Courier New" w:cs="Courier New"/>
          <w:spacing w:val="2"/>
          <w:lang w:val="es-MX"/>
        </w:rPr>
      </w:pPr>
    </w:p>
    <w:p w14:paraId="64B58512"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Respecto de aquellas patentes caducadas el 1 de septiembre de 2024 en virtud de la ley N°21.353, y respecto de las cuales se haya decretado la clausura del respectivo negocio o establecimiento </w:t>
      </w:r>
      <w:proofErr w:type="gramStart"/>
      <w:r w:rsidRPr="00952310">
        <w:rPr>
          <w:rFonts w:ascii="Courier New" w:hAnsi="Courier New" w:cs="Courier New"/>
          <w:spacing w:val="2"/>
          <w:lang w:val="es-MX"/>
        </w:rPr>
        <w:t>en razón de</w:t>
      </w:r>
      <w:proofErr w:type="gramEnd"/>
      <w:r w:rsidRPr="00952310">
        <w:rPr>
          <w:rFonts w:ascii="Courier New" w:hAnsi="Courier New" w:cs="Courier New"/>
          <w:spacing w:val="2"/>
          <w:lang w:val="es-MX"/>
        </w:rPr>
        <w:t xml:space="preserve"> la caducidad de la patente provisoria y la falta de una patente definitiva, la clausura se entenderá revocada por el solo ministerio de la presente ley. Lo anterior, sin perjuicio del acto administrativo que </w:t>
      </w:r>
      <w:r w:rsidRPr="00952310">
        <w:rPr>
          <w:rFonts w:ascii="Courier New" w:hAnsi="Courier New" w:cs="Courier New"/>
          <w:spacing w:val="2"/>
          <w:lang w:val="es-MX"/>
        </w:rPr>
        <w:lastRenderedPageBreak/>
        <w:t xml:space="preserve">pueda dictar el alcalde respectivo, para efectos de su reconocimiento. </w:t>
      </w:r>
    </w:p>
    <w:p w14:paraId="22BEE0FA" w14:textId="77777777" w:rsidR="0035268C" w:rsidRPr="00952310" w:rsidRDefault="0035268C" w:rsidP="0035268C">
      <w:pPr>
        <w:spacing w:line="432" w:lineRule="auto"/>
        <w:ind w:firstLine="1134"/>
        <w:jc w:val="both"/>
        <w:rPr>
          <w:rFonts w:ascii="Courier New" w:hAnsi="Courier New" w:cs="Courier New"/>
          <w:spacing w:val="2"/>
          <w:lang w:val="es-MX"/>
        </w:rPr>
      </w:pPr>
    </w:p>
    <w:p w14:paraId="0FC99DB5"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patentes provisorias otorgadas a partir del 1 de septiembre de 2022 y hasta la fecha de publicación de la presente ley, tendrán una vigencia de 3 años desde la fecha en que fueron otorgadas.  </w:t>
      </w:r>
    </w:p>
    <w:p w14:paraId="44B3D5C9" w14:textId="77777777" w:rsidR="0035268C" w:rsidRPr="00952310" w:rsidRDefault="0035268C" w:rsidP="0035268C">
      <w:pPr>
        <w:spacing w:line="432" w:lineRule="auto"/>
        <w:ind w:firstLine="1134"/>
        <w:jc w:val="both"/>
        <w:rPr>
          <w:rFonts w:ascii="Courier New" w:hAnsi="Courier New" w:cs="Courier New"/>
          <w:spacing w:val="2"/>
          <w:lang w:val="es-MX"/>
        </w:rPr>
      </w:pPr>
    </w:p>
    <w:p w14:paraId="421D603A" w14:textId="77777777" w:rsidR="0035268C" w:rsidRPr="00952310" w:rsidRDefault="0035268C" w:rsidP="0035268C">
      <w:pPr>
        <w:spacing w:line="432" w:lineRule="auto"/>
        <w:ind w:firstLine="1134"/>
        <w:jc w:val="both"/>
        <w:rPr>
          <w:rFonts w:ascii="Courier New" w:hAnsi="Courier New" w:cs="Courier New"/>
          <w:spacing w:val="2"/>
          <w:lang w:val="es-MX"/>
        </w:rPr>
      </w:pPr>
    </w:p>
    <w:p w14:paraId="7C017399" w14:textId="7A5F25B1"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r w:rsidR="00030FFC" w:rsidRPr="00952310">
        <w:rPr>
          <w:rFonts w:ascii="Courier New" w:hAnsi="Courier New" w:cs="Courier New"/>
          <w:spacing w:val="2"/>
          <w:lang w:val="es-MX"/>
        </w:rPr>
        <w:t>10</w:t>
      </w:r>
      <w:r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el artículo 26 del decreto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2.385, del Ministerio del Interior, de 1996, que fija el texto refundido, coordinado y sistematizado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3.063, de 1979, sobre Rentas Municipales:</w:t>
      </w:r>
    </w:p>
    <w:p w14:paraId="5EBCAF50" w14:textId="77777777" w:rsidR="0035268C" w:rsidRPr="00952310" w:rsidRDefault="0035268C" w:rsidP="0035268C">
      <w:pPr>
        <w:spacing w:line="432" w:lineRule="auto"/>
        <w:ind w:firstLine="1134"/>
        <w:jc w:val="both"/>
        <w:rPr>
          <w:rFonts w:ascii="Courier New" w:hAnsi="Courier New" w:cs="Courier New"/>
          <w:spacing w:val="2"/>
          <w:lang w:val="es-MX"/>
        </w:rPr>
      </w:pPr>
    </w:p>
    <w:p w14:paraId="079E7E49"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actual inciso sexto, la frase “de un año contado desde la fecha en que se otorgue la patente provisoria” por “el plazo de dos años contado desde la fecha en que se otorgue la patente provisoria, salvo la posibilidad de extensión por una única vez, según las disposiciones del inciso siguiente”.</w:t>
      </w:r>
    </w:p>
    <w:p w14:paraId="665F7169" w14:textId="77777777" w:rsidR="0035268C" w:rsidRPr="00952310" w:rsidRDefault="0035268C" w:rsidP="0035268C">
      <w:pPr>
        <w:spacing w:line="432" w:lineRule="auto"/>
        <w:ind w:firstLine="1134"/>
        <w:jc w:val="both"/>
        <w:rPr>
          <w:rFonts w:ascii="Courier New" w:hAnsi="Courier New" w:cs="Courier New"/>
          <w:spacing w:val="2"/>
          <w:lang w:val="es-MX"/>
        </w:rPr>
      </w:pPr>
    </w:p>
    <w:p w14:paraId="768EC081"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Intercálase</w:t>
      </w:r>
      <w:proofErr w:type="spellEnd"/>
      <w:r w:rsidRPr="00952310">
        <w:rPr>
          <w:rFonts w:ascii="Courier New" w:hAnsi="Courier New" w:cs="Courier New"/>
          <w:spacing w:val="2"/>
          <w:lang w:val="es-MX"/>
        </w:rPr>
        <w:t xml:space="preserve"> el siguiente inciso séptimo, nuevo, pasando el actual inciso séptimo a ser octavo y así sucesivamente: </w:t>
      </w:r>
    </w:p>
    <w:p w14:paraId="5D7BFC43" w14:textId="77777777" w:rsidR="0035268C" w:rsidRPr="00952310" w:rsidRDefault="0035268C" w:rsidP="0035268C">
      <w:pPr>
        <w:spacing w:line="432" w:lineRule="auto"/>
        <w:ind w:firstLine="1134"/>
        <w:jc w:val="both"/>
        <w:rPr>
          <w:rFonts w:ascii="Courier New" w:hAnsi="Courier New" w:cs="Courier New"/>
          <w:spacing w:val="2"/>
          <w:lang w:val="es-MX"/>
        </w:rPr>
      </w:pPr>
    </w:p>
    <w:p w14:paraId="788989A7" w14:textId="292470CD"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“Para extender la patente provisoria por hasta un año adicional, el contribuyente deberá presentar ante el municipio respectivo, sesenta días antes del plazo inicial de vencimiento, un plan de trabajo que detalle todas las acciones ejecutadas y pendientes para la obtención de los permisos que correspondan, con los plazos estimados para su cumplimiento. Este plan deberá ser suscrito por el contribuyente. Podrán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w:t>
      </w:r>
      <w:r w:rsidR="002D11D6" w:rsidRPr="00952310">
        <w:rPr>
          <w:rFonts w:ascii="Courier New" w:hAnsi="Courier New" w:cs="Courier New"/>
          <w:spacing w:val="2"/>
          <w:lang w:val="es-MX"/>
        </w:rPr>
        <w:t>m</w:t>
      </w:r>
      <w:r w:rsidRPr="00952310">
        <w:rPr>
          <w:rFonts w:ascii="Courier New" w:hAnsi="Courier New" w:cs="Courier New"/>
          <w:spacing w:val="2"/>
          <w:lang w:val="es-MX"/>
        </w:rPr>
        <w:t>unicipio deberá declarar la extensión sin más trámite.”.</w:t>
      </w:r>
    </w:p>
    <w:p w14:paraId="4F72BA69" w14:textId="77777777" w:rsidR="0035268C" w:rsidRPr="00952310" w:rsidRDefault="0035268C" w:rsidP="0035268C">
      <w:pPr>
        <w:spacing w:line="432" w:lineRule="auto"/>
        <w:ind w:firstLine="1134"/>
        <w:jc w:val="both"/>
        <w:rPr>
          <w:rFonts w:ascii="Courier New" w:hAnsi="Courier New" w:cs="Courier New"/>
          <w:spacing w:val="2"/>
          <w:lang w:val="es-MX"/>
        </w:rPr>
      </w:pPr>
    </w:p>
    <w:p w14:paraId="7F6639F6"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3.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actual inciso octavo, que ha pasado a ser noveno, la frase “un año” por “tres años”.</w:t>
      </w:r>
    </w:p>
    <w:p w14:paraId="0FCAA12F" w14:textId="77777777" w:rsidR="0035268C" w:rsidRPr="00952310" w:rsidRDefault="0035268C" w:rsidP="0035268C">
      <w:pPr>
        <w:spacing w:line="432" w:lineRule="auto"/>
        <w:ind w:firstLine="1134"/>
        <w:jc w:val="both"/>
        <w:rPr>
          <w:rFonts w:ascii="Courier New" w:hAnsi="Courier New" w:cs="Courier New"/>
          <w:spacing w:val="2"/>
          <w:lang w:val="es-MX"/>
        </w:rPr>
      </w:pPr>
    </w:p>
    <w:p w14:paraId="6B9643A4" w14:textId="77777777" w:rsidR="0035268C" w:rsidRPr="00952310" w:rsidRDefault="0035268C" w:rsidP="0035268C">
      <w:pPr>
        <w:spacing w:line="432" w:lineRule="auto"/>
        <w:ind w:firstLine="1134"/>
        <w:jc w:val="both"/>
        <w:rPr>
          <w:rFonts w:ascii="Courier New" w:hAnsi="Courier New" w:cs="Courier New"/>
          <w:spacing w:val="2"/>
          <w:lang w:val="es-MX"/>
        </w:rPr>
      </w:pPr>
    </w:p>
    <w:p w14:paraId="7EADD3EC" w14:textId="3DCC245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w:t>
      </w:r>
      <w:r w:rsidR="00411192" w:rsidRPr="00952310">
        <w:rPr>
          <w:rFonts w:ascii="Courier New" w:hAnsi="Courier New" w:cs="Courier New"/>
          <w:spacing w:val="2"/>
          <w:lang w:val="es-MX"/>
        </w:rPr>
        <w:t>1</w:t>
      </w:r>
      <w:r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Elimínase</w:t>
      </w:r>
      <w:proofErr w:type="spellEnd"/>
      <w:r w:rsidRPr="00952310">
        <w:rPr>
          <w:rFonts w:ascii="Courier New" w:hAnsi="Courier New" w:cs="Courier New"/>
          <w:spacing w:val="2"/>
          <w:lang w:val="es-MX"/>
        </w:rPr>
        <w:t xml:space="preserve"> el numeral 2 del artículo 6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21.718, sobre agilización de permisos de construcción.</w:t>
      </w:r>
    </w:p>
    <w:p w14:paraId="6DA813EB" w14:textId="77777777" w:rsidR="0035268C" w:rsidRPr="00952310" w:rsidRDefault="0035268C" w:rsidP="0035268C">
      <w:pPr>
        <w:spacing w:line="432" w:lineRule="auto"/>
        <w:ind w:firstLine="1134"/>
        <w:jc w:val="both"/>
        <w:rPr>
          <w:rFonts w:ascii="Courier New" w:hAnsi="Courier New" w:cs="Courier New"/>
          <w:spacing w:val="2"/>
          <w:lang w:val="es-MX"/>
        </w:rPr>
      </w:pPr>
    </w:p>
    <w:p w14:paraId="64112311" w14:textId="77777777" w:rsidR="0035268C" w:rsidRPr="00952310" w:rsidRDefault="0035268C" w:rsidP="0035268C">
      <w:pPr>
        <w:spacing w:line="432" w:lineRule="auto"/>
        <w:ind w:firstLine="1134"/>
        <w:jc w:val="both"/>
        <w:rPr>
          <w:rFonts w:ascii="Courier New" w:hAnsi="Courier New" w:cs="Courier New"/>
          <w:spacing w:val="2"/>
          <w:lang w:val="es-MX"/>
        </w:rPr>
      </w:pPr>
    </w:p>
    <w:p w14:paraId="2A7A3F8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Artículo 12.- Cuando por aplicación del artículo 11 del decreto N°548, de 1988, del Ministerio de Educación, o del artículo 3 de la ley N°21.052, se autorice el uso de instalaciones provisorias necesarias para dar continuidad al servicio educativo o se habiliten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w:t>
      </w:r>
    </w:p>
    <w:p w14:paraId="2EE4F90A" w14:textId="77777777" w:rsidR="0035268C" w:rsidRPr="00952310" w:rsidRDefault="0035268C" w:rsidP="0035268C">
      <w:pPr>
        <w:spacing w:line="432" w:lineRule="auto"/>
        <w:ind w:firstLine="1134"/>
        <w:jc w:val="both"/>
        <w:rPr>
          <w:rFonts w:ascii="Courier New" w:hAnsi="Courier New" w:cs="Courier New"/>
          <w:spacing w:val="2"/>
          <w:lang w:val="es-MX"/>
        </w:rPr>
      </w:pPr>
    </w:p>
    <w:p w14:paraId="2132AEE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 de 1998, del Ministerio de Educación, por los alumnos matriculados en los nuevos cupos que se autoricen luego de la aplicación de dicho artículo.</w:t>
      </w:r>
    </w:p>
    <w:p w14:paraId="306DA014" w14:textId="77777777" w:rsidR="0035268C" w:rsidRPr="00952310" w:rsidRDefault="0035268C" w:rsidP="0035268C">
      <w:pPr>
        <w:spacing w:line="432" w:lineRule="auto"/>
        <w:ind w:firstLine="1134"/>
        <w:jc w:val="both"/>
        <w:rPr>
          <w:rFonts w:ascii="Courier New" w:hAnsi="Courier New" w:cs="Courier New"/>
          <w:spacing w:val="2"/>
          <w:lang w:val="es-MX"/>
        </w:rPr>
      </w:pPr>
    </w:p>
    <w:p w14:paraId="78A2DAE8"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Lo expresado en los incisos precedentes no aplicará respecto de aquellas solicitudes de reconocimiento oficial y derecho a impetrar subvención que se tramiten de conformidad al marco normativo general.</w:t>
      </w:r>
    </w:p>
    <w:p w14:paraId="1AB4E69A" w14:textId="77777777" w:rsidR="0035268C" w:rsidRPr="00952310" w:rsidRDefault="0035268C" w:rsidP="0035268C">
      <w:pPr>
        <w:spacing w:line="432" w:lineRule="auto"/>
        <w:ind w:firstLine="1134"/>
        <w:jc w:val="both"/>
        <w:rPr>
          <w:rFonts w:ascii="Courier New" w:hAnsi="Courier New" w:cs="Courier New"/>
          <w:spacing w:val="2"/>
          <w:lang w:val="es-MX"/>
        </w:rPr>
      </w:pPr>
    </w:p>
    <w:p w14:paraId="28FF6036" w14:textId="77777777" w:rsidR="0035268C" w:rsidRPr="00952310" w:rsidRDefault="0035268C" w:rsidP="0035268C">
      <w:pPr>
        <w:spacing w:line="432" w:lineRule="auto"/>
        <w:ind w:firstLine="1134"/>
        <w:jc w:val="both"/>
        <w:rPr>
          <w:rFonts w:ascii="Courier New" w:hAnsi="Courier New" w:cs="Courier New"/>
          <w:spacing w:val="2"/>
          <w:lang w:val="es-MX"/>
        </w:rPr>
      </w:pPr>
    </w:p>
    <w:p w14:paraId="681ACF48"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13.- Durante el año 2025 las Secretarías Regionales Ministeriales de Educación podrán autorizar el funcionamiento excepcional de determinados recintos como establecimientos educacionales. Sólo para estos efectos se entiende que cuentan con reconocimiento oficial para que en éstos se pueda impartir los cursos del Programa de Educación de Personas Jóvenes y Adultas (EPJA). Para dicho efecto, deberán cumplirse los requisitos establecidos en los incisos siguientes.</w:t>
      </w:r>
    </w:p>
    <w:p w14:paraId="678EEAED" w14:textId="77777777" w:rsidR="0035268C" w:rsidRPr="00952310" w:rsidRDefault="0035268C" w:rsidP="0035268C">
      <w:pPr>
        <w:spacing w:line="432" w:lineRule="auto"/>
        <w:ind w:firstLine="1134"/>
        <w:jc w:val="both"/>
        <w:rPr>
          <w:rFonts w:ascii="Courier New" w:hAnsi="Courier New" w:cs="Courier New"/>
          <w:spacing w:val="2"/>
          <w:lang w:val="es-MX"/>
        </w:rPr>
      </w:pPr>
    </w:p>
    <w:p w14:paraId="70D763E8"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En caso de establecimientos educacionales existentes:</w:t>
      </w:r>
    </w:p>
    <w:p w14:paraId="1220A502" w14:textId="77777777" w:rsidR="0035268C" w:rsidRPr="00952310" w:rsidRDefault="0035268C" w:rsidP="0035268C">
      <w:pPr>
        <w:spacing w:line="432" w:lineRule="auto"/>
        <w:ind w:firstLine="1134"/>
        <w:jc w:val="both"/>
        <w:rPr>
          <w:rFonts w:ascii="Courier New" w:hAnsi="Courier New" w:cs="Courier New"/>
          <w:spacing w:val="2"/>
          <w:lang w:val="es-MX"/>
        </w:rPr>
      </w:pPr>
    </w:p>
    <w:p w14:paraId="0966FC98"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1. Deberá contar con reconocimiento oficial del Estado para todos los niveles, modalidades y especialidades que impartan en la actualidad y con anterioridad a la </w:t>
      </w:r>
      <w:proofErr w:type="gramStart"/>
      <w:r w:rsidRPr="00952310">
        <w:rPr>
          <w:rFonts w:ascii="Courier New" w:hAnsi="Courier New" w:cs="Courier New"/>
          <w:spacing w:val="2"/>
          <w:lang w:val="es-MX"/>
        </w:rPr>
        <w:t>entrada en vigencia</w:t>
      </w:r>
      <w:proofErr w:type="gramEnd"/>
      <w:r w:rsidRPr="00952310">
        <w:rPr>
          <w:rFonts w:ascii="Courier New" w:hAnsi="Courier New" w:cs="Courier New"/>
          <w:spacing w:val="2"/>
          <w:lang w:val="es-MX"/>
        </w:rPr>
        <w:t xml:space="preserve"> de esta ley; aun cuando no cuenten con reconocimiento oficial para la modalidad de educación de adultos.</w:t>
      </w:r>
    </w:p>
    <w:p w14:paraId="4EF515E8" w14:textId="77777777" w:rsidR="0035268C" w:rsidRPr="00952310" w:rsidRDefault="0035268C" w:rsidP="0035268C">
      <w:pPr>
        <w:spacing w:line="432" w:lineRule="auto"/>
        <w:ind w:firstLine="2268"/>
        <w:jc w:val="both"/>
        <w:rPr>
          <w:rFonts w:ascii="Courier New" w:hAnsi="Courier New" w:cs="Courier New"/>
          <w:spacing w:val="2"/>
          <w:lang w:val="es-MX"/>
        </w:rPr>
      </w:pPr>
    </w:p>
    <w:p w14:paraId="2B563216"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24CC3070" w14:textId="77777777" w:rsidR="0035268C" w:rsidRPr="00952310" w:rsidRDefault="0035268C" w:rsidP="0035268C">
      <w:pPr>
        <w:spacing w:line="432" w:lineRule="auto"/>
        <w:ind w:firstLine="2268"/>
        <w:jc w:val="both"/>
        <w:rPr>
          <w:rFonts w:ascii="Courier New" w:hAnsi="Courier New" w:cs="Courier New"/>
          <w:spacing w:val="2"/>
          <w:lang w:val="es-MX"/>
        </w:rPr>
      </w:pPr>
    </w:p>
    <w:p w14:paraId="486B063D"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3. El o los edificios que conformen el establecimiento educacional deberán contar con resolución o informe sanitario favorable para la totalidad del establecimiento, emitido por la respectiva autoridad sanitaria regional.</w:t>
      </w:r>
    </w:p>
    <w:p w14:paraId="4CDB2BEC" w14:textId="77777777" w:rsidR="0035268C" w:rsidRPr="00952310" w:rsidRDefault="0035268C" w:rsidP="0035268C">
      <w:pPr>
        <w:spacing w:line="432" w:lineRule="auto"/>
        <w:ind w:firstLine="1134"/>
        <w:jc w:val="both"/>
        <w:rPr>
          <w:rFonts w:ascii="Courier New" w:hAnsi="Courier New" w:cs="Courier New"/>
          <w:spacing w:val="2"/>
          <w:lang w:val="es-MX"/>
        </w:rPr>
      </w:pPr>
    </w:p>
    <w:p w14:paraId="0F30EDC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631FAEFB" w14:textId="77777777" w:rsidR="0035268C" w:rsidRPr="00952310" w:rsidRDefault="0035268C" w:rsidP="0035268C">
      <w:pPr>
        <w:spacing w:line="432" w:lineRule="auto"/>
        <w:ind w:firstLine="1134"/>
        <w:jc w:val="both"/>
        <w:rPr>
          <w:rFonts w:ascii="Courier New" w:hAnsi="Courier New" w:cs="Courier New"/>
          <w:spacing w:val="2"/>
          <w:lang w:val="es-MX"/>
        </w:rPr>
      </w:pPr>
    </w:p>
    <w:p w14:paraId="5188C766"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a) 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07566355" w14:textId="77777777" w:rsidR="0035268C" w:rsidRPr="00952310" w:rsidRDefault="0035268C" w:rsidP="0035268C">
      <w:pPr>
        <w:spacing w:line="432" w:lineRule="auto"/>
        <w:ind w:firstLine="2268"/>
        <w:jc w:val="both"/>
        <w:rPr>
          <w:rFonts w:ascii="Courier New" w:hAnsi="Courier New" w:cs="Courier New"/>
          <w:spacing w:val="2"/>
          <w:lang w:val="es-MX"/>
        </w:rPr>
      </w:pPr>
    </w:p>
    <w:p w14:paraId="182D6E1A"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 xml:space="preserve">b) El edificio existente deberá contar con el respectivo permiso de edificación y recepción definitiva de obras otorgado por la Dirección de Obras Municipales, antes del 1 de enero de 2025. </w:t>
      </w:r>
    </w:p>
    <w:p w14:paraId="21E59418" w14:textId="77777777" w:rsidR="0035268C" w:rsidRPr="00952310" w:rsidRDefault="0035268C" w:rsidP="0035268C">
      <w:pPr>
        <w:spacing w:line="432" w:lineRule="auto"/>
        <w:ind w:firstLine="2268"/>
        <w:jc w:val="both"/>
        <w:rPr>
          <w:rFonts w:ascii="Courier New" w:hAnsi="Courier New" w:cs="Courier New"/>
          <w:spacing w:val="2"/>
          <w:lang w:val="es-MX"/>
        </w:rPr>
      </w:pPr>
    </w:p>
    <w:p w14:paraId="7F6F1C7B"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64A48AA0" w14:textId="77777777" w:rsidR="0035268C" w:rsidRPr="00952310" w:rsidRDefault="0035268C" w:rsidP="0035268C">
      <w:pPr>
        <w:spacing w:line="432" w:lineRule="auto"/>
        <w:ind w:firstLine="1701"/>
        <w:jc w:val="both"/>
        <w:rPr>
          <w:rFonts w:ascii="Courier New" w:hAnsi="Courier New" w:cs="Courier New"/>
          <w:spacing w:val="2"/>
          <w:lang w:val="es-MX"/>
        </w:rPr>
      </w:pPr>
    </w:p>
    <w:p w14:paraId="1767045A"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d) Tampoco será necesario que estos edificios cumplan con los requisitos de distancia o proximidad respecto del local principal, que exige la normativa educacional.</w:t>
      </w:r>
    </w:p>
    <w:p w14:paraId="661EBD92" w14:textId="77777777" w:rsidR="0035268C" w:rsidRPr="00952310" w:rsidRDefault="0035268C" w:rsidP="0035268C">
      <w:pPr>
        <w:spacing w:line="432" w:lineRule="auto"/>
        <w:ind w:firstLine="1701"/>
        <w:jc w:val="both"/>
        <w:rPr>
          <w:rFonts w:ascii="Courier New" w:hAnsi="Courier New" w:cs="Courier New"/>
          <w:spacing w:val="2"/>
          <w:lang w:val="es-MX"/>
        </w:rPr>
      </w:pPr>
    </w:p>
    <w:p w14:paraId="445B71D1" w14:textId="77777777" w:rsidR="0035268C" w:rsidRPr="00952310" w:rsidRDefault="0035268C" w:rsidP="0035268C">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e) Únicamente se podrá autorizar el funcionamiento bajo las reglas anteriores respecto de sedes de establecimientos que fueron autorizados durante el año 2024, o en años anteriores, para continuar su funcionamiento, o para que puedan funcionar la misma cantidad de sedes que las autorizadas durante 2024.</w:t>
      </w:r>
    </w:p>
    <w:p w14:paraId="032A285C" w14:textId="77777777" w:rsidR="0035268C" w:rsidRPr="00952310" w:rsidRDefault="0035268C" w:rsidP="0035268C">
      <w:pPr>
        <w:spacing w:line="432" w:lineRule="auto"/>
        <w:ind w:firstLine="1134"/>
        <w:jc w:val="both"/>
        <w:rPr>
          <w:rFonts w:ascii="Courier New" w:hAnsi="Courier New" w:cs="Courier New"/>
          <w:spacing w:val="2"/>
          <w:lang w:val="es-MX"/>
        </w:rPr>
      </w:pPr>
    </w:p>
    <w:p w14:paraId="035B0534"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En ambos casos, los recintos o locales de estos establecimientos o edificios existentes donde se imparta esta modalidad de educación deberán cumplir con los requisitos que la Subsecretaría de Educación establecerá por resolución, en la cual se definirán los recintos mínimos requeridos, los requisitos que éstos deberán cumplir, y las consideraciones adicionales para autorizar que en estos recintos o locales se impartan cursos del Educación de Personas Jóvenes y Adultas.</w:t>
      </w:r>
    </w:p>
    <w:p w14:paraId="55E33CB6" w14:textId="77777777" w:rsidR="0035268C" w:rsidRPr="00952310" w:rsidRDefault="0035268C" w:rsidP="0035268C">
      <w:pPr>
        <w:spacing w:line="432" w:lineRule="auto"/>
        <w:ind w:firstLine="1134"/>
        <w:jc w:val="both"/>
        <w:rPr>
          <w:rFonts w:ascii="Courier New" w:hAnsi="Courier New" w:cs="Courier New"/>
          <w:spacing w:val="2"/>
          <w:lang w:val="es-MX"/>
        </w:rPr>
      </w:pPr>
    </w:p>
    <w:p w14:paraId="099CF205"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Las solicitudes deberán realizarse </w:t>
      </w:r>
      <w:proofErr w:type="gramStart"/>
      <w:r w:rsidRPr="00952310">
        <w:rPr>
          <w:rFonts w:ascii="Courier New" w:hAnsi="Courier New" w:cs="Courier New"/>
          <w:spacing w:val="2"/>
          <w:lang w:val="es-MX"/>
        </w:rPr>
        <w:t>de acuerdo a</w:t>
      </w:r>
      <w:proofErr w:type="gramEnd"/>
      <w:r w:rsidRPr="00952310">
        <w:rPr>
          <w:rFonts w:ascii="Courier New" w:hAnsi="Courier New" w:cs="Courier New"/>
          <w:spacing w:val="2"/>
          <w:lang w:val="es-MX"/>
        </w:rPr>
        <w:t xml:space="preserve"> los requerimientos y plazos establecidos en el Título II del Decreto Supremo N°315, de 2010, del Ministerio de Educación, sin perjuicio de lo dispuesto en el decreto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148, de 2016, del Ministerio de Educación, así como de la resolución que dictará la Subsecretaría de Educación.</w:t>
      </w:r>
    </w:p>
    <w:p w14:paraId="64FD6130" w14:textId="77777777" w:rsidR="0035268C" w:rsidRPr="00952310" w:rsidRDefault="0035268C" w:rsidP="0035268C">
      <w:pPr>
        <w:spacing w:line="432" w:lineRule="auto"/>
        <w:ind w:firstLine="1134"/>
        <w:jc w:val="both"/>
        <w:rPr>
          <w:rFonts w:ascii="Courier New" w:hAnsi="Courier New" w:cs="Courier New"/>
          <w:spacing w:val="2"/>
          <w:lang w:val="es-MX"/>
        </w:rPr>
      </w:pPr>
    </w:p>
    <w:p w14:paraId="67865131"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Si se trata de establecimientos a operar en edificios existentes de uso no educacional, esta solicitud será presentada por la entidad sostenedora y suscrita por el propietario del edificio a utilizar como local anexo, o quien lo represente, dentro de los plazos que establece el artículo 22 Bis del Decreto Supremo N°315, de 2010, del Ministerio de Educación. Corresponderá a las Secretarías Regionales Ministeriales de Educación recibir y tramitar estas solicitudes, comprobar los requisitos señalados para </w:t>
      </w:r>
      <w:r w:rsidRPr="00952310">
        <w:rPr>
          <w:rFonts w:ascii="Courier New" w:hAnsi="Courier New" w:cs="Courier New"/>
          <w:spacing w:val="2"/>
          <w:lang w:val="es-MX"/>
        </w:rPr>
        <w:lastRenderedPageBreak/>
        <w:t xml:space="preserve">estos establecimientos y edificaciones existentes y otorgar el reconocimiento oficial que señala este artículo. </w:t>
      </w:r>
    </w:p>
    <w:p w14:paraId="26E5AE14" w14:textId="77777777" w:rsidR="0035268C" w:rsidRPr="00952310" w:rsidRDefault="0035268C" w:rsidP="0035268C">
      <w:pPr>
        <w:spacing w:line="432" w:lineRule="auto"/>
        <w:ind w:firstLine="1134"/>
        <w:jc w:val="both"/>
        <w:rPr>
          <w:rFonts w:ascii="Courier New" w:hAnsi="Courier New" w:cs="Courier New"/>
          <w:spacing w:val="2"/>
          <w:lang w:val="es-MX"/>
        </w:rPr>
      </w:pPr>
    </w:p>
    <w:p w14:paraId="5453F09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3342651E" w14:textId="77777777" w:rsidR="0035268C" w:rsidRPr="00952310" w:rsidRDefault="0035268C" w:rsidP="0035268C">
      <w:pPr>
        <w:spacing w:line="432" w:lineRule="auto"/>
        <w:ind w:firstLine="1134"/>
        <w:jc w:val="both"/>
        <w:rPr>
          <w:rFonts w:ascii="Courier New" w:hAnsi="Courier New" w:cs="Courier New"/>
          <w:spacing w:val="2"/>
          <w:lang w:val="es-MX"/>
        </w:rPr>
      </w:pPr>
    </w:p>
    <w:p w14:paraId="152DFE93" w14:textId="77777777" w:rsidR="0035268C" w:rsidRPr="00952310" w:rsidRDefault="0035268C" w:rsidP="0035268C">
      <w:pPr>
        <w:spacing w:line="432" w:lineRule="auto"/>
        <w:ind w:firstLine="1134"/>
        <w:jc w:val="both"/>
        <w:rPr>
          <w:rFonts w:ascii="Courier New" w:hAnsi="Courier New" w:cs="Courier New"/>
          <w:spacing w:val="2"/>
          <w:lang w:val="es-MX"/>
        </w:rPr>
      </w:pPr>
    </w:p>
    <w:p w14:paraId="208C1C9B"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14.- </w:t>
      </w:r>
      <w:proofErr w:type="spellStart"/>
      <w:r w:rsidRPr="00952310">
        <w:rPr>
          <w:rFonts w:ascii="Courier New" w:hAnsi="Courier New" w:cs="Courier New"/>
          <w:spacing w:val="2"/>
          <w:lang w:val="es-MX"/>
        </w:rPr>
        <w:t>Incorpórase</w:t>
      </w:r>
      <w:proofErr w:type="spellEnd"/>
      <w:r w:rsidRPr="00952310">
        <w:rPr>
          <w:rFonts w:ascii="Courier New" w:hAnsi="Courier New" w:cs="Courier New"/>
          <w:spacing w:val="2"/>
          <w:lang w:val="es-MX"/>
        </w:rPr>
        <w:t xml:space="preserve"> en el decreto con fuerza de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382, del Ministerio de Obras Públicas, de 1989, Ley General de Servicios Sanitarios, el siguiente artículo 35 bis, nuevo:</w:t>
      </w:r>
    </w:p>
    <w:p w14:paraId="3A32198F" w14:textId="77777777" w:rsidR="0035268C" w:rsidRPr="00952310" w:rsidRDefault="0035268C" w:rsidP="0035268C">
      <w:pPr>
        <w:spacing w:line="432" w:lineRule="auto"/>
        <w:ind w:firstLine="1134"/>
        <w:jc w:val="both"/>
        <w:rPr>
          <w:rFonts w:ascii="Courier New" w:hAnsi="Courier New" w:cs="Courier New"/>
          <w:spacing w:val="2"/>
          <w:lang w:val="es-MX"/>
        </w:rPr>
      </w:pPr>
    </w:p>
    <w:p w14:paraId="2F0B6615" w14:textId="465CF620"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w:t>
      </w:r>
      <w:r w:rsidR="00346C04" w:rsidRPr="00952310">
        <w:rPr>
          <w:rFonts w:ascii="Courier New" w:hAnsi="Courier New" w:cs="Courier New"/>
          <w:spacing w:val="2"/>
          <w:lang w:val="es-MX"/>
        </w:rPr>
        <w:t xml:space="preserve">diez </w:t>
      </w:r>
      <w:r w:rsidRPr="00952310">
        <w:rPr>
          <w:rFonts w:ascii="Courier New" w:hAnsi="Courier New" w:cs="Courier New"/>
          <w:spacing w:val="2"/>
          <w:lang w:val="es-MX"/>
        </w:rPr>
        <w:t xml:space="preserve">veces el </w:t>
      </w:r>
      <w:r w:rsidRPr="00952310">
        <w:rPr>
          <w:rFonts w:ascii="Courier New" w:hAnsi="Courier New" w:cs="Courier New"/>
          <w:spacing w:val="2"/>
          <w:lang w:val="es-MX"/>
        </w:rPr>
        <w:lastRenderedPageBreak/>
        <w:t>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6357F304" w14:textId="77777777" w:rsidR="0035268C" w:rsidRPr="00952310" w:rsidRDefault="0035268C" w:rsidP="0035268C">
      <w:pPr>
        <w:spacing w:line="432" w:lineRule="auto"/>
        <w:ind w:firstLine="1134"/>
        <w:jc w:val="both"/>
        <w:rPr>
          <w:rFonts w:ascii="Courier New" w:hAnsi="Courier New" w:cs="Courier New"/>
          <w:spacing w:val="2"/>
          <w:lang w:val="es-MX"/>
        </w:rPr>
      </w:pPr>
    </w:p>
    <w:p w14:paraId="4012D3EB" w14:textId="005766FA"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Se entenderá como un día de interrupción o suspensión cada vez que el servicio haya sido interrumpido o suspendido por </w:t>
      </w:r>
      <w:r w:rsidR="00645274" w:rsidRPr="00952310">
        <w:rPr>
          <w:rFonts w:ascii="Courier New" w:hAnsi="Courier New" w:cs="Courier New"/>
          <w:spacing w:val="2"/>
          <w:lang w:val="es-MX"/>
        </w:rPr>
        <w:t xml:space="preserve">seis </w:t>
      </w:r>
      <w:r w:rsidRPr="00952310">
        <w:rPr>
          <w:rFonts w:ascii="Courier New" w:hAnsi="Courier New" w:cs="Courier New"/>
          <w:spacing w:val="2"/>
          <w:lang w:val="es-MX"/>
        </w:rPr>
        <w:t xml:space="preserve">horas continuas o más dentro de un período de veinticuatro horas contado a partir del inicio del evento. Si la interrupción o suspensión del servicio tuvo una duración inferior a </w:t>
      </w:r>
      <w:r w:rsidR="00DE5239" w:rsidRPr="00952310">
        <w:rPr>
          <w:rFonts w:ascii="Courier New" w:hAnsi="Courier New" w:cs="Courier New"/>
          <w:spacing w:val="2"/>
          <w:lang w:val="es-MX"/>
        </w:rPr>
        <w:t>seis</w:t>
      </w:r>
      <w:r w:rsidRPr="00952310">
        <w:rPr>
          <w:rFonts w:ascii="Courier New" w:hAnsi="Courier New" w:cs="Courier New"/>
          <w:spacing w:val="2"/>
          <w:lang w:val="es-MX"/>
        </w:rPr>
        <w:t xml:space="preserve"> horas, el cálculo indicado en el inciso anterior se hará de manera proporcional al tiempo de la interrupción o suspensión del servicio respectivo.</w:t>
      </w:r>
    </w:p>
    <w:p w14:paraId="2D58B4B1" w14:textId="77777777" w:rsidR="0035268C" w:rsidRPr="00952310" w:rsidRDefault="0035268C" w:rsidP="0035268C">
      <w:pPr>
        <w:spacing w:line="432" w:lineRule="auto"/>
        <w:ind w:firstLine="1134"/>
        <w:jc w:val="both"/>
        <w:rPr>
          <w:rFonts w:ascii="Courier New" w:hAnsi="Courier New" w:cs="Courier New"/>
          <w:spacing w:val="2"/>
          <w:lang w:val="es-MX"/>
        </w:rPr>
      </w:pPr>
    </w:p>
    <w:p w14:paraId="3F18A75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2FD99C6A" w14:textId="77777777" w:rsidR="0035268C" w:rsidRPr="00952310" w:rsidRDefault="0035268C" w:rsidP="0035268C">
      <w:pPr>
        <w:spacing w:line="432" w:lineRule="auto"/>
        <w:ind w:firstLine="1134"/>
        <w:jc w:val="both"/>
        <w:rPr>
          <w:rFonts w:ascii="Courier New" w:hAnsi="Courier New" w:cs="Courier New"/>
          <w:spacing w:val="2"/>
          <w:lang w:val="es-MX"/>
        </w:rPr>
      </w:pPr>
    </w:p>
    <w:p w14:paraId="4A524B2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El pago de la compensación correspondiente a los usuarios afectados no obsta a la aplicación de las sanciones que correspondan a la concesionaria responsable.</w:t>
      </w:r>
    </w:p>
    <w:p w14:paraId="5218E271" w14:textId="77777777" w:rsidR="0035268C" w:rsidRPr="00952310" w:rsidRDefault="0035268C" w:rsidP="0035268C">
      <w:pPr>
        <w:spacing w:line="432" w:lineRule="auto"/>
        <w:ind w:firstLine="1134"/>
        <w:jc w:val="both"/>
        <w:rPr>
          <w:rFonts w:ascii="Courier New" w:hAnsi="Courier New" w:cs="Courier New"/>
          <w:spacing w:val="2"/>
          <w:lang w:val="es-MX"/>
        </w:rPr>
      </w:pPr>
    </w:p>
    <w:p w14:paraId="1FB3DE65"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El incumplimiento de lo dispuesto en este artículo será sancionado de acuerdo con el artículo 55.”.</w:t>
      </w:r>
    </w:p>
    <w:p w14:paraId="52679E42" w14:textId="77777777" w:rsidR="0035268C" w:rsidRPr="00952310" w:rsidRDefault="0035268C" w:rsidP="0035268C">
      <w:pPr>
        <w:spacing w:line="432" w:lineRule="auto"/>
        <w:ind w:firstLine="1134"/>
        <w:jc w:val="both"/>
        <w:rPr>
          <w:rFonts w:ascii="Courier New" w:hAnsi="Courier New" w:cs="Courier New"/>
          <w:spacing w:val="2"/>
          <w:lang w:val="es-MX"/>
        </w:rPr>
      </w:pPr>
    </w:p>
    <w:p w14:paraId="6C2F3473" w14:textId="77777777" w:rsidR="0035268C" w:rsidRPr="00952310" w:rsidRDefault="0035268C" w:rsidP="0035268C">
      <w:pPr>
        <w:spacing w:line="432" w:lineRule="auto"/>
        <w:ind w:firstLine="1134"/>
        <w:jc w:val="both"/>
        <w:rPr>
          <w:rFonts w:ascii="Courier New" w:hAnsi="Courier New" w:cs="Courier New"/>
          <w:spacing w:val="2"/>
          <w:lang w:val="es-MX"/>
        </w:rPr>
      </w:pPr>
    </w:p>
    <w:p w14:paraId="69FBFDE3"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15.-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el artículo 33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3.538, de 1980, del Ministerio de Hacienda, que crea la Comisión para el Mercado Financiero:</w:t>
      </w:r>
    </w:p>
    <w:p w14:paraId="0347CCB4" w14:textId="77777777" w:rsidR="0035268C" w:rsidRPr="00952310" w:rsidRDefault="0035268C" w:rsidP="0035268C">
      <w:pPr>
        <w:spacing w:line="432" w:lineRule="auto"/>
        <w:ind w:firstLine="1134"/>
        <w:jc w:val="both"/>
        <w:rPr>
          <w:rFonts w:ascii="Courier New" w:hAnsi="Courier New" w:cs="Courier New"/>
          <w:spacing w:val="2"/>
          <w:lang w:val="es-MX"/>
        </w:rPr>
      </w:pPr>
    </w:p>
    <w:p w14:paraId="7484C3B2"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 En el número 1:</w:t>
      </w:r>
    </w:p>
    <w:p w14:paraId="2454674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párrafo primero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5509B5BA" w14:textId="77777777" w:rsidR="0035268C" w:rsidRPr="00952310" w:rsidRDefault="0035268C" w:rsidP="0035268C">
      <w:pPr>
        <w:spacing w:line="432" w:lineRule="auto"/>
        <w:ind w:firstLine="1134"/>
        <w:jc w:val="both"/>
        <w:rPr>
          <w:rFonts w:ascii="Courier New" w:hAnsi="Courier New" w:cs="Courier New"/>
          <w:spacing w:val="2"/>
          <w:lang w:val="es-MX"/>
        </w:rPr>
      </w:pPr>
    </w:p>
    <w:p w14:paraId="708D723D"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b)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párrafo segundo el guarismo “10” por “17”.</w:t>
      </w:r>
    </w:p>
    <w:p w14:paraId="7D648DE9" w14:textId="77777777" w:rsidR="0035268C" w:rsidRPr="00952310" w:rsidRDefault="0035268C" w:rsidP="0035268C">
      <w:pPr>
        <w:spacing w:line="432" w:lineRule="auto"/>
        <w:ind w:firstLine="1134"/>
        <w:jc w:val="both"/>
        <w:rPr>
          <w:rFonts w:ascii="Courier New" w:hAnsi="Courier New" w:cs="Courier New"/>
          <w:spacing w:val="2"/>
          <w:lang w:val="es-MX"/>
        </w:rPr>
      </w:pPr>
    </w:p>
    <w:p w14:paraId="15A5185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c)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79A2617E" w14:textId="77777777" w:rsidR="0035268C" w:rsidRPr="00952310" w:rsidRDefault="0035268C" w:rsidP="0035268C">
      <w:pPr>
        <w:spacing w:line="432" w:lineRule="auto"/>
        <w:ind w:firstLine="1134"/>
        <w:jc w:val="both"/>
        <w:rPr>
          <w:rFonts w:ascii="Courier New" w:hAnsi="Courier New" w:cs="Courier New"/>
          <w:spacing w:val="2"/>
          <w:lang w:val="es-MX"/>
        </w:rPr>
      </w:pPr>
    </w:p>
    <w:p w14:paraId="658313F6"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2 el guarismo “3” por “5”.</w:t>
      </w:r>
    </w:p>
    <w:p w14:paraId="70A1A180" w14:textId="77777777" w:rsidR="0035268C" w:rsidRPr="00952310" w:rsidRDefault="0035268C" w:rsidP="0035268C">
      <w:pPr>
        <w:spacing w:line="432" w:lineRule="auto"/>
        <w:ind w:firstLine="1134"/>
        <w:jc w:val="both"/>
        <w:rPr>
          <w:rFonts w:ascii="Courier New" w:hAnsi="Courier New" w:cs="Courier New"/>
          <w:spacing w:val="2"/>
          <w:lang w:val="es-MX"/>
        </w:rPr>
      </w:pPr>
    </w:p>
    <w:p w14:paraId="03BDA33D"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3.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3 el guarismo “30” por “50”.</w:t>
      </w:r>
    </w:p>
    <w:p w14:paraId="1D2C18D4" w14:textId="77777777" w:rsidR="0035268C" w:rsidRPr="00952310" w:rsidRDefault="0035268C" w:rsidP="0035268C">
      <w:pPr>
        <w:spacing w:line="432" w:lineRule="auto"/>
        <w:ind w:firstLine="1134"/>
        <w:jc w:val="both"/>
        <w:rPr>
          <w:rFonts w:ascii="Courier New" w:hAnsi="Courier New" w:cs="Courier New"/>
          <w:spacing w:val="2"/>
          <w:lang w:val="es-MX"/>
        </w:rPr>
      </w:pPr>
    </w:p>
    <w:p w14:paraId="3FC1434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4.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4 el guarismo “15” por “26”.</w:t>
      </w:r>
    </w:p>
    <w:p w14:paraId="743FA2FB" w14:textId="77777777" w:rsidR="0035268C" w:rsidRPr="00952310" w:rsidRDefault="0035268C" w:rsidP="0035268C">
      <w:pPr>
        <w:spacing w:line="432" w:lineRule="auto"/>
        <w:ind w:firstLine="1134"/>
        <w:jc w:val="both"/>
        <w:rPr>
          <w:rFonts w:ascii="Courier New" w:hAnsi="Courier New" w:cs="Courier New"/>
          <w:spacing w:val="2"/>
          <w:lang w:val="es-MX"/>
        </w:rPr>
      </w:pPr>
    </w:p>
    <w:p w14:paraId="485C785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5.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5 el guarismo “20” por “34”.</w:t>
      </w:r>
    </w:p>
    <w:p w14:paraId="1E8240F5" w14:textId="77777777" w:rsidR="0035268C" w:rsidRPr="00952310" w:rsidRDefault="0035268C" w:rsidP="0035268C">
      <w:pPr>
        <w:spacing w:line="432" w:lineRule="auto"/>
        <w:ind w:firstLine="1134"/>
        <w:jc w:val="both"/>
        <w:rPr>
          <w:rFonts w:ascii="Courier New" w:hAnsi="Courier New" w:cs="Courier New"/>
          <w:spacing w:val="2"/>
          <w:lang w:val="es-MX"/>
        </w:rPr>
      </w:pPr>
    </w:p>
    <w:p w14:paraId="0602C13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6.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6 el guarismo “6” por “10”.</w:t>
      </w:r>
    </w:p>
    <w:p w14:paraId="32B9FB2C" w14:textId="77777777" w:rsidR="0035268C" w:rsidRPr="00952310" w:rsidRDefault="0035268C" w:rsidP="0035268C">
      <w:pPr>
        <w:spacing w:line="432" w:lineRule="auto"/>
        <w:ind w:firstLine="1134"/>
        <w:jc w:val="both"/>
        <w:rPr>
          <w:rFonts w:ascii="Courier New" w:hAnsi="Courier New" w:cs="Courier New"/>
          <w:spacing w:val="2"/>
          <w:lang w:val="es-MX"/>
        </w:rPr>
      </w:pPr>
    </w:p>
    <w:p w14:paraId="23E58B52"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7.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número 7 el guarismo “0,2” por “0,34”.</w:t>
      </w:r>
    </w:p>
    <w:p w14:paraId="381E9571" w14:textId="77777777" w:rsidR="0035268C" w:rsidRPr="00952310" w:rsidRDefault="0035268C" w:rsidP="0035268C">
      <w:pPr>
        <w:spacing w:line="432" w:lineRule="auto"/>
        <w:ind w:firstLine="1134"/>
        <w:jc w:val="both"/>
        <w:rPr>
          <w:rFonts w:ascii="Courier New" w:hAnsi="Courier New" w:cs="Courier New"/>
          <w:spacing w:val="2"/>
          <w:lang w:val="es-MX"/>
        </w:rPr>
      </w:pPr>
    </w:p>
    <w:p w14:paraId="0857E2ED"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8.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el siguiente inciso tercero: </w:t>
      </w:r>
    </w:p>
    <w:p w14:paraId="2EA94D87" w14:textId="77777777" w:rsidR="0035268C" w:rsidRPr="00952310" w:rsidRDefault="0035268C" w:rsidP="0035268C">
      <w:pPr>
        <w:spacing w:line="432" w:lineRule="auto"/>
        <w:ind w:firstLine="1134"/>
        <w:jc w:val="both"/>
        <w:rPr>
          <w:rFonts w:ascii="Courier New" w:hAnsi="Courier New" w:cs="Courier New"/>
          <w:spacing w:val="2"/>
          <w:lang w:val="es-MX"/>
        </w:rPr>
      </w:pPr>
    </w:p>
    <w:p w14:paraId="30100D0F"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“El monto de los derechos señalados en los números 1 al 7 de este artículo, podrá aumentarse hasta en un 5%, cada cinco años, a contar del 1 de enero de enero de 2025, mediante decreto supremo emitido por el Ministerio de Hacienda y dictado bajo la fórmula "Por orden del </w:t>
      </w:r>
      <w:proofErr w:type="gramStart"/>
      <w:r w:rsidRPr="00952310">
        <w:rPr>
          <w:rFonts w:ascii="Courier New" w:hAnsi="Courier New" w:cs="Courier New"/>
          <w:spacing w:val="2"/>
          <w:lang w:val="es-MX"/>
        </w:rPr>
        <w:t>Presidente</w:t>
      </w:r>
      <w:proofErr w:type="gramEnd"/>
      <w:r w:rsidRPr="00952310">
        <w:rPr>
          <w:rFonts w:ascii="Courier New" w:hAnsi="Courier New" w:cs="Courier New"/>
          <w:spacing w:val="2"/>
          <w:lang w:val="es-MX"/>
        </w:rPr>
        <w:t xml:space="preserve"> de la República".”.</w:t>
      </w:r>
    </w:p>
    <w:p w14:paraId="72D1CA31" w14:textId="77777777" w:rsidR="0035268C" w:rsidRPr="00952310" w:rsidRDefault="0035268C" w:rsidP="0035268C">
      <w:pPr>
        <w:spacing w:line="432" w:lineRule="auto"/>
        <w:ind w:firstLine="1134"/>
        <w:jc w:val="both"/>
        <w:rPr>
          <w:rFonts w:ascii="Courier New" w:hAnsi="Courier New" w:cs="Courier New"/>
          <w:spacing w:val="2"/>
          <w:lang w:val="es-MX"/>
        </w:rPr>
      </w:pPr>
    </w:p>
    <w:p w14:paraId="7546C085" w14:textId="77777777" w:rsidR="0035268C" w:rsidRPr="00952310" w:rsidRDefault="0035268C" w:rsidP="0035268C">
      <w:pPr>
        <w:spacing w:line="432" w:lineRule="auto"/>
        <w:ind w:firstLine="1134"/>
        <w:jc w:val="both"/>
        <w:rPr>
          <w:rFonts w:ascii="Courier New" w:hAnsi="Courier New" w:cs="Courier New"/>
          <w:spacing w:val="2"/>
          <w:lang w:val="es-MX"/>
        </w:rPr>
      </w:pPr>
    </w:p>
    <w:p w14:paraId="36549EEF"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16.-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el inciso final del artículo 22 </w:t>
      </w:r>
      <w:proofErr w:type="spellStart"/>
      <w:r w:rsidRPr="00952310">
        <w:rPr>
          <w:rFonts w:ascii="Courier New" w:hAnsi="Courier New" w:cs="Courier New"/>
          <w:spacing w:val="2"/>
          <w:lang w:val="es-MX"/>
        </w:rPr>
        <w:t>septies</w:t>
      </w:r>
      <w:proofErr w:type="spellEnd"/>
      <w:r w:rsidRPr="00952310">
        <w:rPr>
          <w:rFonts w:ascii="Courier New" w:hAnsi="Courier New" w:cs="Courier New"/>
          <w:spacing w:val="2"/>
          <w:lang w:val="es-MX"/>
        </w:rPr>
        <w:t xml:space="preserve">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y deberán aplicar para tales efectos, y en lo que resulte pertinente a la naturaleza del cargo, lo dispuesto en el artículo 72 y en los párrafos 3°, 4° y 5° del Título IV de la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18.834, que aprueba el Estatuto Administrativo, cuyo texto refundido, coordinado y sistematizado fue fijado por el decreto con fuerza de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29, de 2005, del Ministerio de Hacienda.”.</w:t>
      </w:r>
    </w:p>
    <w:p w14:paraId="676210F6" w14:textId="77777777" w:rsidR="0035268C" w:rsidRPr="00952310" w:rsidRDefault="0035268C" w:rsidP="0035268C">
      <w:pPr>
        <w:spacing w:line="432" w:lineRule="auto"/>
        <w:ind w:firstLine="1134"/>
        <w:jc w:val="both"/>
        <w:rPr>
          <w:rFonts w:ascii="Courier New" w:hAnsi="Courier New" w:cs="Courier New"/>
          <w:spacing w:val="2"/>
          <w:lang w:val="es-MX"/>
        </w:rPr>
      </w:pPr>
    </w:p>
    <w:p w14:paraId="38319AEA" w14:textId="77777777" w:rsidR="0035268C" w:rsidRPr="00952310" w:rsidRDefault="0035268C" w:rsidP="0035268C">
      <w:pPr>
        <w:spacing w:line="432" w:lineRule="auto"/>
        <w:ind w:firstLine="1134"/>
        <w:jc w:val="both"/>
        <w:rPr>
          <w:rFonts w:ascii="Courier New" w:hAnsi="Courier New" w:cs="Courier New"/>
          <w:spacing w:val="2"/>
          <w:lang w:val="es-MX"/>
        </w:rPr>
      </w:pPr>
    </w:p>
    <w:p w14:paraId="6210CBE9"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17.-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el artículo 5°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1.298, de 1975 que crea sistema de pronósticos deportivos:</w:t>
      </w:r>
    </w:p>
    <w:p w14:paraId="396B9FBB" w14:textId="77777777" w:rsidR="0035268C" w:rsidRPr="00952310" w:rsidRDefault="0035268C" w:rsidP="0035268C">
      <w:pPr>
        <w:spacing w:line="432" w:lineRule="auto"/>
        <w:ind w:firstLine="1134"/>
        <w:jc w:val="both"/>
        <w:rPr>
          <w:rFonts w:ascii="Courier New" w:hAnsi="Courier New" w:cs="Courier New"/>
          <w:spacing w:val="2"/>
          <w:lang w:val="es-MX"/>
        </w:rPr>
      </w:pPr>
    </w:p>
    <w:p w14:paraId="70DBACF6"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el literal b) por el siguiente:</w:t>
      </w:r>
    </w:p>
    <w:p w14:paraId="36874604" w14:textId="77777777" w:rsidR="0035268C" w:rsidRPr="00952310" w:rsidRDefault="0035268C" w:rsidP="0035268C">
      <w:pPr>
        <w:spacing w:line="432" w:lineRule="auto"/>
        <w:ind w:firstLine="1134"/>
        <w:jc w:val="both"/>
        <w:rPr>
          <w:rFonts w:ascii="Courier New" w:hAnsi="Courier New" w:cs="Courier New"/>
          <w:spacing w:val="2"/>
          <w:lang w:val="es-MX"/>
        </w:rPr>
      </w:pPr>
    </w:p>
    <w:p w14:paraId="7E95C99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“b) Los premios se asignarán y pagarán en la forma que establezca Polla Chilena de Beneficencia S.A.”.</w:t>
      </w:r>
    </w:p>
    <w:p w14:paraId="536474C9" w14:textId="77777777" w:rsidR="0035268C" w:rsidRPr="00952310" w:rsidRDefault="0035268C" w:rsidP="0035268C">
      <w:pPr>
        <w:spacing w:line="432" w:lineRule="auto"/>
        <w:ind w:firstLine="1134"/>
        <w:jc w:val="both"/>
        <w:rPr>
          <w:rFonts w:ascii="Courier New" w:hAnsi="Courier New" w:cs="Courier New"/>
          <w:spacing w:val="2"/>
          <w:lang w:val="es-MX"/>
        </w:rPr>
      </w:pPr>
    </w:p>
    <w:p w14:paraId="4FE11A76"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en el literal c) la expresión “, y” por un punto.</w:t>
      </w:r>
    </w:p>
    <w:p w14:paraId="09C0F9BC" w14:textId="77777777" w:rsidR="0035268C" w:rsidRPr="00952310" w:rsidRDefault="0035268C" w:rsidP="0035268C">
      <w:pPr>
        <w:spacing w:line="432" w:lineRule="auto"/>
        <w:ind w:firstLine="1134"/>
        <w:jc w:val="both"/>
        <w:rPr>
          <w:rFonts w:ascii="Courier New" w:hAnsi="Courier New" w:cs="Courier New"/>
          <w:spacing w:val="2"/>
          <w:lang w:val="es-MX"/>
        </w:rPr>
      </w:pPr>
    </w:p>
    <w:p w14:paraId="4B39651B"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3. </w:t>
      </w:r>
      <w:proofErr w:type="spellStart"/>
      <w:r w:rsidRPr="00952310">
        <w:rPr>
          <w:rFonts w:ascii="Courier New" w:hAnsi="Courier New" w:cs="Courier New"/>
          <w:spacing w:val="2"/>
          <w:lang w:val="es-MX"/>
        </w:rPr>
        <w:t>Elíminase</w:t>
      </w:r>
      <w:proofErr w:type="spellEnd"/>
      <w:r w:rsidRPr="00952310">
        <w:rPr>
          <w:rFonts w:ascii="Courier New" w:hAnsi="Courier New" w:cs="Courier New"/>
          <w:spacing w:val="2"/>
          <w:lang w:val="es-MX"/>
        </w:rPr>
        <w:t xml:space="preserve"> el literal d). </w:t>
      </w:r>
    </w:p>
    <w:p w14:paraId="73E8A568" w14:textId="77777777" w:rsidR="0035268C" w:rsidRPr="00952310" w:rsidRDefault="0035268C" w:rsidP="0035268C">
      <w:pPr>
        <w:spacing w:line="432" w:lineRule="auto"/>
        <w:ind w:firstLine="1134"/>
        <w:jc w:val="both"/>
        <w:rPr>
          <w:rFonts w:ascii="Courier New" w:hAnsi="Courier New" w:cs="Courier New"/>
          <w:spacing w:val="2"/>
          <w:lang w:val="es-MX"/>
        </w:rPr>
      </w:pPr>
    </w:p>
    <w:p w14:paraId="3F1E7680" w14:textId="77777777" w:rsidR="0035268C" w:rsidRPr="00952310" w:rsidRDefault="0035268C" w:rsidP="0035268C">
      <w:pPr>
        <w:spacing w:line="432" w:lineRule="auto"/>
        <w:ind w:firstLine="1134"/>
        <w:jc w:val="both"/>
        <w:rPr>
          <w:rFonts w:ascii="Courier New" w:hAnsi="Courier New" w:cs="Courier New"/>
          <w:spacing w:val="2"/>
          <w:lang w:val="es-MX"/>
        </w:rPr>
      </w:pPr>
    </w:p>
    <w:p w14:paraId="0EB4DFC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18.-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el artículo 10 del decreto con fuerza de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120, de 1960, del Ministerio de Hacienda, que contiene la Ley Orgánica de la Polla Chilena de Beneficencia S.A., cuyo texto refundido, coordinado y sistematizado fue fijado por el decreto supremo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152, de 1980, del Ministerio de Hacienda, por el siguiente:</w:t>
      </w:r>
    </w:p>
    <w:p w14:paraId="4BF874A8" w14:textId="77777777" w:rsidR="0035268C" w:rsidRPr="00952310" w:rsidRDefault="0035268C" w:rsidP="0035268C">
      <w:pPr>
        <w:spacing w:line="432" w:lineRule="auto"/>
        <w:ind w:firstLine="1134"/>
        <w:jc w:val="both"/>
        <w:rPr>
          <w:rFonts w:ascii="Courier New" w:hAnsi="Courier New" w:cs="Courier New"/>
          <w:spacing w:val="2"/>
          <w:lang w:val="es-MX"/>
        </w:rPr>
      </w:pPr>
    </w:p>
    <w:p w14:paraId="15A03BCF"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10.- Del valor total de los boletos vendidos, excluido el impuesto establecido en el artículo 2°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18.110, deberá destinarse un 5% a constituir un fondo de beneficiarios, otro 5% irá a rentas generales de la Nación.”.</w:t>
      </w:r>
    </w:p>
    <w:p w14:paraId="3F232175" w14:textId="77777777" w:rsidR="0035268C" w:rsidRPr="00952310" w:rsidRDefault="0035268C" w:rsidP="0035268C">
      <w:pPr>
        <w:spacing w:line="432" w:lineRule="auto"/>
        <w:ind w:firstLine="1134"/>
        <w:jc w:val="both"/>
        <w:rPr>
          <w:rFonts w:ascii="Courier New" w:hAnsi="Courier New" w:cs="Courier New"/>
          <w:spacing w:val="2"/>
          <w:lang w:val="es-MX"/>
        </w:rPr>
      </w:pPr>
    </w:p>
    <w:p w14:paraId="41C75441" w14:textId="77777777" w:rsidR="0035268C" w:rsidRPr="00952310" w:rsidRDefault="0035268C" w:rsidP="0035268C">
      <w:pPr>
        <w:spacing w:line="432" w:lineRule="auto"/>
        <w:ind w:firstLine="1134"/>
        <w:jc w:val="both"/>
        <w:rPr>
          <w:rFonts w:ascii="Courier New" w:hAnsi="Courier New" w:cs="Courier New"/>
          <w:spacing w:val="2"/>
          <w:lang w:val="es-MX"/>
        </w:rPr>
      </w:pPr>
    </w:p>
    <w:p w14:paraId="16F817C9"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19.-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el artículo 37 del artículo primero de la ley N°20.285, Sobre Acceso a la Información Pública, el siguiente inciso final, nuevo: </w:t>
      </w:r>
    </w:p>
    <w:p w14:paraId="46B52926" w14:textId="77777777" w:rsidR="0035268C" w:rsidRPr="00952310" w:rsidRDefault="0035268C" w:rsidP="0035268C">
      <w:pPr>
        <w:spacing w:line="432" w:lineRule="auto"/>
        <w:ind w:firstLine="1134"/>
        <w:jc w:val="both"/>
        <w:rPr>
          <w:rFonts w:ascii="Courier New" w:hAnsi="Courier New" w:cs="Courier New"/>
          <w:spacing w:val="2"/>
          <w:lang w:val="es-MX"/>
        </w:rPr>
      </w:pPr>
    </w:p>
    <w:p w14:paraId="2EF87A5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“No obstante lo dispuesto en el inciso anterior, el cargo de consejero será compatible con el ejercicio de labores académicas, de investigación o de docencia en universidades estatales.”.</w:t>
      </w:r>
    </w:p>
    <w:p w14:paraId="0D790AEF" w14:textId="77777777" w:rsidR="0035268C" w:rsidRPr="00952310" w:rsidRDefault="0035268C" w:rsidP="0035268C">
      <w:pPr>
        <w:spacing w:line="432" w:lineRule="auto"/>
        <w:ind w:firstLine="1134"/>
        <w:jc w:val="both"/>
        <w:rPr>
          <w:rFonts w:ascii="Courier New" w:hAnsi="Courier New" w:cs="Courier New"/>
          <w:spacing w:val="2"/>
          <w:lang w:val="es-MX"/>
        </w:rPr>
      </w:pPr>
    </w:p>
    <w:p w14:paraId="77A52B51" w14:textId="77777777" w:rsidR="0035268C" w:rsidRPr="00952310" w:rsidRDefault="0035268C" w:rsidP="0035268C">
      <w:pPr>
        <w:spacing w:line="432" w:lineRule="auto"/>
        <w:ind w:firstLine="1134"/>
        <w:jc w:val="both"/>
        <w:rPr>
          <w:rFonts w:ascii="Courier New" w:hAnsi="Courier New" w:cs="Courier New"/>
          <w:spacing w:val="2"/>
          <w:lang w:val="es-MX"/>
        </w:rPr>
      </w:pPr>
    </w:p>
    <w:p w14:paraId="167BC0F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20.-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la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21.549 que crea un sistema de tratamiento automatizado de infracciones del tránsito y modifica las leyes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18.287 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18.290:</w:t>
      </w:r>
    </w:p>
    <w:p w14:paraId="24A72F15" w14:textId="77777777" w:rsidR="0035268C" w:rsidRPr="00952310" w:rsidRDefault="0035268C" w:rsidP="0035268C">
      <w:pPr>
        <w:spacing w:line="432" w:lineRule="auto"/>
        <w:ind w:firstLine="1134"/>
        <w:jc w:val="both"/>
        <w:rPr>
          <w:rFonts w:ascii="Courier New" w:hAnsi="Courier New" w:cs="Courier New"/>
          <w:spacing w:val="2"/>
          <w:lang w:val="es-MX"/>
        </w:rPr>
      </w:pPr>
    </w:p>
    <w:p w14:paraId="3CC60090"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el inciso segundo del artículo 14, a continuación del punto y aparte que pasa a ser punto y seguido, la siguiente oración: “En el caso que el infractor no cumpla dentro de los plazos señalados, quedará obligado al pago del monto de mayor cuantía determinada para la sanción por la ley.”. </w:t>
      </w:r>
    </w:p>
    <w:p w14:paraId="1310562D" w14:textId="77777777" w:rsidR="0035268C" w:rsidRPr="00952310" w:rsidRDefault="0035268C" w:rsidP="0035268C">
      <w:pPr>
        <w:spacing w:line="432" w:lineRule="auto"/>
        <w:ind w:firstLine="1134"/>
        <w:jc w:val="both"/>
        <w:rPr>
          <w:rFonts w:ascii="Courier New" w:hAnsi="Courier New" w:cs="Courier New"/>
          <w:spacing w:val="2"/>
          <w:lang w:val="es-MX"/>
        </w:rPr>
      </w:pPr>
    </w:p>
    <w:p w14:paraId="74C6C939"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Elimínase</w:t>
      </w:r>
      <w:proofErr w:type="spellEnd"/>
      <w:r w:rsidRPr="00952310">
        <w:rPr>
          <w:rFonts w:ascii="Courier New" w:hAnsi="Courier New" w:cs="Courier New"/>
          <w:spacing w:val="2"/>
          <w:lang w:val="es-MX"/>
        </w:rPr>
        <w:t xml:space="preserve"> en el artículo 18 la palabra “anticipados”.</w:t>
      </w:r>
    </w:p>
    <w:p w14:paraId="0922777D" w14:textId="77777777" w:rsidR="0035268C" w:rsidRPr="00952310" w:rsidRDefault="0035268C" w:rsidP="0035268C">
      <w:pPr>
        <w:spacing w:line="432" w:lineRule="auto"/>
        <w:ind w:firstLine="1134"/>
        <w:jc w:val="both"/>
        <w:rPr>
          <w:rFonts w:ascii="Courier New" w:hAnsi="Courier New" w:cs="Courier New"/>
          <w:spacing w:val="2"/>
          <w:lang w:val="es-MX"/>
        </w:rPr>
      </w:pPr>
    </w:p>
    <w:p w14:paraId="0A4E998E" w14:textId="77777777" w:rsidR="0035268C" w:rsidRPr="00952310" w:rsidRDefault="0035268C" w:rsidP="0035268C">
      <w:pPr>
        <w:spacing w:line="432" w:lineRule="auto"/>
        <w:ind w:firstLine="1134"/>
        <w:jc w:val="both"/>
        <w:rPr>
          <w:rFonts w:ascii="Courier New" w:hAnsi="Courier New" w:cs="Courier New"/>
          <w:spacing w:val="2"/>
          <w:lang w:val="es-MX"/>
        </w:rPr>
      </w:pPr>
    </w:p>
    <w:p w14:paraId="04659755" w14:textId="79EB5BFB"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21.- </w:t>
      </w:r>
      <w:r w:rsidR="003338FE" w:rsidRPr="00952310">
        <w:rPr>
          <w:rFonts w:ascii="Courier New" w:hAnsi="Courier New" w:cs="Courier New"/>
          <w:spacing w:val="2"/>
          <w:lang w:val="es-MX"/>
        </w:rPr>
        <w:t xml:space="preserve">Durante la vigencia del Plan de Emergencia Habitacional establecido en el artículo cuarto de la ley </w:t>
      </w:r>
      <w:proofErr w:type="spellStart"/>
      <w:r w:rsidR="003338FE" w:rsidRPr="00952310">
        <w:rPr>
          <w:rFonts w:ascii="Courier New" w:hAnsi="Courier New" w:cs="Courier New"/>
          <w:spacing w:val="2"/>
          <w:lang w:val="es-MX"/>
        </w:rPr>
        <w:t>N°</w:t>
      </w:r>
      <w:proofErr w:type="spellEnd"/>
      <w:r w:rsidR="003338FE" w:rsidRPr="00952310">
        <w:rPr>
          <w:rFonts w:ascii="Courier New" w:hAnsi="Courier New" w:cs="Courier New"/>
          <w:spacing w:val="2"/>
          <w:lang w:val="es-MX"/>
        </w:rPr>
        <w:t xml:space="preserve"> 21.450, que aprueba ley sobre integración social en la planificación urbana, gestión de suelo y plan de emergencia habitacional</w:t>
      </w:r>
      <w:r w:rsidRPr="00952310">
        <w:rPr>
          <w:rFonts w:ascii="Courier New" w:hAnsi="Courier New" w:cs="Courier New"/>
          <w:spacing w:val="2"/>
          <w:lang w:val="es-MX"/>
        </w:rPr>
        <w:t xml:space="preserve">, los proyectos de construcción de viviendas de interés </w:t>
      </w:r>
      <w:r w:rsidRPr="00952310">
        <w:rPr>
          <w:rFonts w:ascii="Courier New" w:hAnsi="Courier New" w:cs="Courier New"/>
          <w:spacing w:val="2"/>
          <w:lang w:val="es-MX"/>
        </w:rPr>
        <w:lastRenderedPageBreak/>
        <w:t xml:space="preserve">público, </w:t>
      </w:r>
      <w:r w:rsidR="00440438" w:rsidRPr="00952310">
        <w:rPr>
          <w:rFonts w:ascii="Courier New" w:hAnsi="Courier New" w:cs="Courier New"/>
          <w:spacing w:val="2"/>
          <w:lang w:val="es-MX"/>
        </w:rPr>
        <w:t>incluidas</w:t>
      </w:r>
      <w:r w:rsidR="00DA70D9" w:rsidRPr="00952310">
        <w:rPr>
          <w:rFonts w:ascii="Courier New" w:hAnsi="Courier New" w:cs="Courier New"/>
          <w:spacing w:val="2"/>
          <w:lang w:val="es-MX"/>
        </w:rPr>
        <w:t xml:space="preserve"> las viviendas que deban construirse como resultado de los incendios de la Región de Valparaíso de febrero de 2024, así definidos </w:t>
      </w:r>
      <w:r w:rsidRPr="00952310">
        <w:rPr>
          <w:rFonts w:ascii="Courier New" w:hAnsi="Courier New" w:cs="Courier New"/>
          <w:spacing w:val="2"/>
          <w:lang w:val="es-MX"/>
        </w:rPr>
        <w:t>de conformidad al decreto con fuerza de ley N°458, de 1975, del Ministerio de Vivienda y Urbanismo,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w:t>
      </w:r>
      <w:r w:rsidR="004C4D90" w:rsidRPr="00952310">
        <w:rPr>
          <w:rFonts w:ascii="Courier New" w:hAnsi="Courier New" w:cs="Courier New"/>
          <w:spacing w:val="2"/>
          <w:lang w:val="es-MX"/>
        </w:rPr>
        <w:t xml:space="preserve"> </w:t>
      </w:r>
      <w:r w:rsidR="004E3DAA" w:rsidRPr="00952310">
        <w:rPr>
          <w:rFonts w:ascii="Courier New" w:hAnsi="Courier New" w:cs="Courier New"/>
          <w:spacing w:val="2"/>
          <w:lang w:val="es-MX"/>
        </w:rPr>
        <w:t>dentro de los tres primeros meses desde la publicación de esta ley</w:t>
      </w:r>
      <w:r w:rsidRPr="00952310">
        <w:rPr>
          <w:rFonts w:ascii="Courier New" w:hAnsi="Courier New" w:cs="Courier New"/>
          <w:spacing w:val="2"/>
          <w:lang w:val="es-MX"/>
        </w:rPr>
        <w:t>.</w:t>
      </w:r>
    </w:p>
    <w:p w14:paraId="486B5AF1" w14:textId="77777777" w:rsidR="0035268C" w:rsidRPr="00952310" w:rsidRDefault="0035268C" w:rsidP="0035268C">
      <w:pPr>
        <w:spacing w:line="432" w:lineRule="auto"/>
        <w:ind w:firstLine="1134"/>
        <w:jc w:val="both"/>
        <w:rPr>
          <w:rFonts w:ascii="Courier New" w:hAnsi="Courier New" w:cs="Courier New"/>
          <w:spacing w:val="2"/>
          <w:lang w:val="es-MX"/>
        </w:rPr>
      </w:pPr>
    </w:p>
    <w:p w14:paraId="598C98D4"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01CFEF96" w14:textId="77777777" w:rsidR="0035268C" w:rsidRPr="00952310" w:rsidRDefault="0035268C" w:rsidP="0035268C">
      <w:pPr>
        <w:spacing w:line="432" w:lineRule="auto"/>
        <w:ind w:firstLine="1134"/>
        <w:jc w:val="both"/>
        <w:rPr>
          <w:rFonts w:ascii="Courier New" w:hAnsi="Courier New" w:cs="Courier New"/>
          <w:spacing w:val="2"/>
          <w:lang w:val="es-MX"/>
        </w:rPr>
      </w:pPr>
    </w:p>
    <w:p w14:paraId="2126F68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Los Servicios de Vivienda y Urbanización deberán </w:t>
      </w:r>
      <w:proofErr w:type="spellStart"/>
      <w:r w:rsidRPr="00952310">
        <w:rPr>
          <w:rFonts w:ascii="Courier New" w:hAnsi="Courier New" w:cs="Courier New"/>
          <w:spacing w:val="2"/>
          <w:lang w:val="es-MX"/>
        </w:rPr>
        <w:t>recepcionar</w:t>
      </w:r>
      <w:proofErr w:type="spellEnd"/>
      <w:r w:rsidRPr="00952310">
        <w:rPr>
          <w:rFonts w:ascii="Courier New" w:hAnsi="Courier New" w:cs="Courier New"/>
          <w:spacing w:val="2"/>
          <w:lang w:val="es-MX"/>
        </w:rPr>
        <w:t xml:space="preserve">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6ECD6DBE" w14:textId="77777777" w:rsidR="0035268C" w:rsidRPr="00952310" w:rsidRDefault="0035268C" w:rsidP="0035268C">
      <w:pPr>
        <w:spacing w:line="432" w:lineRule="auto"/>
        <w:ind w:firstLine="1134"/>
        <w:jc w:val="both"/>
        <w:rPr>
          <w:rFonts w:ascii="Courier New" w:hAnsi="Courier New" w:cs="Courier New"/>
          <w:spacing w:val="2"/>
          <w:lang w:val="es-MX"/>
        </w:rPr>
      </w:pPr>
    </w:p>
    <w:p w14:paraId="59F7FFCB"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Se excluyen de esta excepción aquellas obras a que se refiere el artículo 294 del mismo Código.</w:t>
      </w:r>
    </w:p>
    <w:p w14:paraId="1A1CECA2" w14:textId="77777777" w:rsidR="0035268C" w:rsidRPr="00952310" w:rsidRDefault="0035268C" w:rsidP="0035268C">
      <w:pPr>
        <w:spacing w:line="432" w:lineRule="auto"/>
        <w:ind w:firstLine="1134"/>
        <w:jc w:val="both"/>
        <w:rPr>
          <w:rFonts w:ascii="Courier New" w:hAnsi="Courier New" w:cs="Courier New"/>
          <w:spacing w:val="2"/>
          <w:lang w:val="es-MX"/>
        </w:rPr>
      </w:pPr>
    </w:p>
    <w:p w14:paraId="62AECD2E" w14:textId="77777777" w:rsidR="0035268C" w:rsidRPr="00952310" w:rsidRDefault="0035268C" w:rsidP="0035268C">
      <w:pPr>
        <w:spacing w:line="432" w:lineRule="auto"/>
        <w:ind w:firstLine="1134"/>
        <w:jc w:val="both"/>
        <w:rPr>
          <w:rFonts w:ascii="Courier New" w:hAnsi="Courier New" w:cs="Courier New"/>
          <w:spacing w:val="2"/>
          <w:lang w:val="es-MX"/>
        </w:rPr>
      </w:pPr>
    </w:p>
    <w:p w14:paraId="67023EBE" w14:textId="52419601"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22.-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w:t>
      </w:r>
      <w:r w:rsidR="007314F2" w:rsidRPr="00952310">
        <w:rPr>
          <w:rFonts w:ascii="Courier New" w:hAnsi="Courier New" w:cs="Courier New"/>
          <w:spacing w:val="2"/>
          <w:lang w:val="es-MX"/>
        </w:rPr>
        <w:t xml:space="preserve">en </w:t>
      </w:r>
      <w:r w:rsidRPr="00952310">
        <w:rPr>
          <w:rFonts w:ascii="Courier New" w:hAnsi="Courier New" w:cs="Courier New"/>
          <w:spacing w:val="2"/>
          <w:lang w:val="es-MX"/>
        </w:rPr>
        <w:t xml:space="preserve">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21.600, que Crea el Servicio de Biodiversidad y Áreas Protegidas y el Sistema Nacional de Áreas Protegidas: </w:t>
      </w:r>
    </w:p>
    <w:p w14:paraId="53E6D729" w14:textId="77777777" w:rsidR="00511C88" w:rsidRPr="00952310" w:rsidRDefault="00511C88" w:rsidP="0035268C">
      <w:pPr>
        <w:spacing w:line="432" w:lineRule="auto"/>
        <w:ind w:firstLine="1134"/>
        <w:jc w:val="both"/>
        <w:rPr>
          <w:rFonts w:ascii="Courier New" w:hAnsi="Courier New" w:cs="Courier New"/>
          <w:spacing w:val="2"/>
          <w:lang w:val="es-MX"/>
        </w:rPr>
      </w:pPr>
    </w:p>
    <w:p w14:paraId="7C0D0CD0" w14:textId="26513D5B" w:rsidR="00511C88" w:rsidRPr="00952310" w:rsidRDefault="007D1E32"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el inciso primero del artículo 41, a continuación del punto y aparte, que pasa a ser punto y seguido, el siguiente texto: “No quedarán comprendidas dentro de la prohibición aquellas acciones, actividades u obras públicas necesarias para la mantención y conservación de cauces, de la infraestructura pública existente y de las vías de navegación, así como aquellas para resguardar la vida, la salud y la seguridad de la población, su </w:t>
      </w:r>
      <w:r w:rsidRPr="00952310">
        <w:rPr>
          <w:rFonts w:ascii="Courier New" w:hAnsi="Courier New" w:cs="Courier New"/>
          <w:spacing w:val="2"/>
          <w:lang w:val="es-MX"/>
        </w:rPr>
        <w:lastRenderedPageBreak/>
        <w:t xml:space="preserve">conectividad, sus bienes y el desarrollo y mantención de infraestructura hídrica para el consumo humano y las que tengan por objeto el adecuado cuidado y manejo del humedal. El Servicio, mediante resolución fundada, previo informe del Ministerio de Obras </w:t>
      </w:r>
      <w:proofErr w:type="gramStart"/>
      <w:r w:rsidRPr="00952310">
        <w:rPr>
          <w:rFonts w:ascii="Courier New" w:hAnsi="Courier New" w:cs="Courier New"/>
          <w:spacing w:val="2"/>
          <w:lang w:val="es-MX"/>
        </w:rPr>
        <w:t>Públicas,</w:t>
      </w:r>
      <w:proofErr w:type="gramEnd"/>
      <w:r w:rsidRPr="00952310">
        <w:rPr>
          <w:rFonts w:ascii="Courier New" w:hAnsi="Courier New" w:cs="Courier New"/>
          <w:spacing w:val="2"/>
          <w:lang w:val="es-MX"/>
        </w:rPr>
        <w:t xml:space="preserve"> establecerá las acciones, actividades u obras que quedan comprendidas en la excepción anterior.”.</w:t>
      </w:r>
    </w:p>
    <w:p w14:paraId="066A0818" w14:textId="77777777" w:rsidR="00511C88" w:rsidRPr="00952310" w:rsidRDefault="00511C88" w:rsidP="0035268C">
      <w:pPr>
        <w:spacing w:line="432" w:lineRule="auto"/>
        <w:ind w:firstLine="1134"/>
        <w:jc w:val="both"/>
        <w:rPr>
          <w:rFonts w:ascii="Courier New" w:hAnsi="Courier New" w:cs="Courier New"/>
          <w:spacing w:val="2"/>
          <w:lang w:val="es-MX"/>
        </w:rPr>
      </w:pPr>
    </w:p>
    <w:p w14:paraId="0F9632E3" w14:textId="77777777" w:rsidR="008540FF" w:rsidRPr="00952310" w:rsidRDefault="008540FF" w:rsidP="0035268C">
      <w:pPr>
        <w:spacing w:line="432" w:lineRule="auto"/>
        <w:ind w:firstLine="1134"/>
        <w:jc w:val="both"/>
        <w:rPr>
          <w:rFonts w:ascii="Courier New" w:hAnsi="Courier New" w:cs="Courier New"/>
          <w:spacing w:val="2"/>
          <w:lang w:val="es-MX"/>
        </w:rPr>
      </w:pPr>
    </w:p>
    <w:p w14:paraId="21DDF174" w14:textId="0F82B5E9" w:rsidR="00511C88" w:rsidRPr="00952310" w:rsidRDefault="005A396E"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2.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30C09225" w14:textId="77777777" w:rsidR="00511C88" w:rsidRPr="00952310" w:rsidRDefault="00511C88" w:rsidP="0035268C">
      <w:pPr>
        <w:spacing w:line="432" w:lineRule="auto"/>
        <w:ind w:firstLine="1134"/>
        <w:jc w:val="both"/>
        <w:rPr>
          <w:rFonts w:ascii="Courier New" w:hAnsi="Courier New" w:cs="Courier New"/>
          <w:spacing w:val="2"/>
          <w:lang w:val="es-MX"/>
        </w:rPr>
      </w:pPr>
    </w:p>
    <w:p w14:paraId="5C2DE17A" w14:textId="77777777" w:rsidR="0035268C" w:rsidRPr="00952310" w:rsidRDefault="0035268C" w:rsidP="0035268C">
      <w:pPr>
        <w:spacing w:line="432" w:lineRule="auto"/>
        <w:ind w:firstLine="1134"/>
        <w:jc w:val="both"/>
        <w:rPr>
          <w:rFonts w:ascii="Courier New" w:hAnsi="Courier New" w:cs="Courier New"/>
          <w:spacing w:val="2"/>
          <w:lang w:val="es-MX"/>
        </w:rPr>
      </w:pPr>
    </w:p>
    <w:p w14:paraId="672FF915" w14:textId="723F71D9" w:rsidR="0035268C" w:rsidRPr="00952310" w:rsidRDefault="001D4047"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w:t>
      </w:r>
      <w:r w:rsidR="0035268C" w:rsidRPr="00952310">
        <w:rPr>
          <w:rFonts w:ascii="Courier New" w:hAnsi="Courier New" w:cs="Courier New"/>
          <w:spacing w:val="2"/>
          <w:lang w:val="es-MX"/>
        </w:rPr>
        <w:t xml:space="preserve">. </w:t>
      </w:r>
      <w:proofErr w:type="spellStart"/>
      <w:r w:rsidR="0035268C" w:rsidRPr="00952310">
        <w:rPr>
          <w:rFonts w:ascii="Courier New" w:hAnsi="Courier New" w:cs="Courier New"/>
          <w:spacing w:val="2"/>
          <w:lang w:val="es-MX"/>
        </w:rPr>
        <w:t>Reemplázase</w:t>
      </w:r>
      <w:proofErr w:type="spellEnd"/>
      <w:r w:rsidR="0035268C" w:rsidRPr="00952310">
        <w:rPr>
          <w:rFonts w:ascii="Courier New" w:hAnsi="Courier New" w:cs="Courier New"/>
          <w:spacing w:val="2"/>
          <w:lang w:val="es-MX"/>
        </w:rPr>
        <w:t xml:space="preserve"> en el inciso segundo del artículo octavo transitorio la expresión “dos años” por “cinco años”.</w:t>
      </w:r>
    </w:p>
    <w:p w14:paraId="36738CD2" w14:textId="77777777" w:rsidR="0035268C" w:rsidRPr="00952310" w:rsidRDefault="0035268C" w:rsidP="0035268C">
      <w:pPr>
        <w:spacing w:line="432" w:lineRule="auto"/>
        <w:ind w:firstLine="1134"/>
        <w:jc w:val="both"/>
        <w:rPr>
          <w:rFonts w:ascii="Courier New" w:hAnsi="Courier New" w:cs="Courier New"/>
          <w:spacing w:val="2"/>
          <w:lang w:val="es-MX"/>
        </w:rPr>
      </w:pPr>
    </w:p>
    <w:p w14:paraId="691E3F9D" w14:textId="77777777" w:rsidR="008540FF" w:rsidRPr="00952310" w:rsidRDefault="008540FF" w:rsidP="0035268C">
      <w:pPr>
        <w:spacing w:line="432" w:lineRule="auto"/>
        <w:ind w:firstLine="1134"/>
        <w:jc w:val="both"/>
        <w:rPr>
          <w:rFonts w:ascii="Courier New" w:hAnsi="Courier New" w:cs="Courier New"/>
          <w:spacing w:val="2"/>
          <w:lang w:val="es-MX"/>
        </w:rPr>
      </w:pPr>
    </w:p>
    <w:p w14:paraId="683613D7" w14:textId="11BB2140" w:rsidR="0035268C" w:rsidRPr="00952310" w:rsidRDefault="001D4047"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4</w:t>
      </w:r>
      <w:r w:rsidR="0035268C" w:rsidRPr="00952310">
        <w:rPr>
          <w:rFonts w:ascii="Courier New" w:hAnsi="Courier New" w:cs="Courier New"/>
          <w:spacing w:val="2"/>
          <w:lang w:val="es-MX"/>
        </w:rPr>
        <w:t xml:space="preserve">. </w:t>
      </w:r>
      <w:proofErr w:type="spellStart"/>
      <w:r w:rsidR="0035268C" w:rsidRPr="00952310">
        <w:rPr>
          <w:rFonts w:ascii="Courier New" w:hAnsi="Courier New" w:cs="Courier New"/>
          <w:spacing w:val="2"/>
          <w:lang w:val="es-MX"/>
        </w:rPr>
        <w:t>Reemplázase</w:t>
      </w:r>
      <w:proofErr w:type="spellEnd"/>
      <w:r w:rsidR="0035268C" w:rsidRPr="00952310">
        <w:rPr>
          <w:rFonts w:ascii="Courier New" w:hAnsi="Courier New" w:cs="Courier New"/>
          <w:spacing w:val="2"/>
          <w:lang w:val="es-MX"/>
        </w:rPr>
        <w:t xml:space="preserve"> en el artículo noveno transitorio, la frase “Las funciones y atribuciones del Servicio establecidas en la letra b) del artículo 5° entrarán en vigencia al tercer año, contado desde la entrada en funcionamiento del Servicio”, por el siguiente texto: “Las funciones y atribuciones del Servicio establecidas en la letra b) del artículo 5° </w:t>
      </w:r>
      <w:r w:rsidR="0035268C" w:rsidRPr="00952310">
        <w:rPr>
          <w:rFonts w:ascii="Courier New" w:hAnsi="Courier New" w:cs="Courier New"/>
          <w:spacing w:val="2"/>
          <w:lang w:val="es-MX"/>
        </w:rPr>
        <w:lastRenderedPageBreak/>
        <w:t>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7DA41796" w14:textId="77777777" w:rsidR="0035268C" w:rsidRPr="00952310" w:rsidRDefault="0035268C" w:rsidP="0035268C">
      <w:pPr>
        <w:spacing w:line="432" w:lineRule="auto"/>
        <w:ind w:firstLine="1134"/>
        <w:jc w:val="both"/>
        <w:rPr>
          <w:rFonts w:ascii="Courier New" w:hAnsi="Courier New" w:cs="Courier New"/>
          <w:spacing w:val="2"/>
          <w:lang w:val="es-MX"/>
        </w:rPr>
      </w:pPr>
    </w:p>
    <w:p w14:paraId="1B29D8B2" w14:textId="77777777" w:rsidR="0035268C" w:rsidRPr="00952310" w:rsidRDefault="0035268C" w:rsidP="0035268C">
      <w:pPr>
        <w:spacing w:line="432" w:lineRule="auto"/>
        <w:ind w:firstLine="1134"/>
        <w:jc w:val="both"/>
        <w:rPr>
          <w:rFonts w:ascii="Courier New" w:hAnsi="Courier New" w:cs="Courier New"/>
          <w:spacing w:val="2"/>
          <w:lang w:val="es-MX"/>
        </w:rPr>
      </w:pPr>
    </w:p>
    <w:p w14:paraId="2F6ADA3D"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23.-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en el inciso primero del artículo único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20.658, que Modifica plazo para reintegro parcial del impuesto específico al petróleo diésel para las empresas de transporte de carga, y modifica otros aspectos de este mecanismo, la expresión “31 de marzo de 2025” por “31 de diciembre de 2026”.</w:t>
      </w:r>
    </w:p>
    <w:p w14:paraId="31432B21" w14:textId="77777777" w:rsidR="0035268C" w:rsidRPr="00952310" w:rsidRDefault="0035268C" w:rsidP="0035268C">
      <w:pPr>
        <w:spacing w:line="432" w:lineRule="auto"/>
        <w:ind w:firstLine="1134"/>
        <w:jc w:val="both"/>
        <w:rPr>
          <w:rFonts w:ascii="Courier New" w:hAnsi="Courier New" w:cs="Courier New"/>
          <w:spacing w:val="2"/>
          <w:lang w:val="es-MX"/>
        </w:rPr>
      </w:pPr>
    </w:p>
    <w:p w14:paraId="78DA6A13" w14:textId="77777777" w:rsidR="0035268C" w:rsidRPr="00952310" w:rsidRDefault="0035268C" w:rsidP="0035268C">
      <w:pPr>
        <w:spacing w:line="432" w:lineRule="auto"/>
        <w:ind w:firstLine="1134"/>
        <w:jc w:val="both"/>
        <w:rPr>
          <w:rFonts w:ascii="Courier New" w:hAnsi="Courier New" w:cs="Courier New"/>
          <w:spacing w:val="2"/>
          <w:lang w:val="es-MX"/>
        </w:rPr>
      </w:pPr>
    </w:p>
    <w:p w14:paraId="6E2459FA"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w:t>
      </w:r>
      <w:r w:rsidRPr="00952310">
        <w:rPr>
          <w:rFonts w:ascii="Courier New" w:hAnsi="Courier New" w:cs="Courier New"/>
          <w:spacing w:val="2"/>
          <w:lang w:val="es-MX"/>
        </w:rPr>
        <w:lastRenderedPageBreak/>
        <w:t>N°21.561, tenían una extensión de cuarenta y cinco horas semanales, las cinco horas de rebaja necesarias para alcanzar la jornada de cuarenta horas deben distribuirse proporcionalmente en cada día de la jornada semanal de cinco o seis días establecida en el contrato de trabajo, se reducirán en una hora o cincuenta minutos de la jornada diaria, según corresponda, respecto del día que determine el empleador y se respetará para ello la oportunidad establecida en el artículo primero transitorio de la referida ley.</w:t>
      </w:r>
    </w:p>
    <w:p w14:paraId="039CCE6D" w14:textId="77777777" w:rsidR="0035268C" w:rsidRPr="00952310" w:rsidRDefault="0035268C" w:rsidP="0035268C">
      <w:pPr>
        <w:spacing w:line="432" w:lineRule="auto"/>
        <w:ind w:firstLine="1134"/>
        <w:jc w:val="both"/>
        <w:rPr>
          <w:rFonts w:ascii="Courier New" w:hAnsi="Courier New" w:cs="Courier New"/>
          <w:spacing w:val="2"/>
          <w:lang w:val="es-MX"/>
        </w:rPr>
      </w:pPr>
    </w:p>
    <w:p w14:paraId="31A7CFCA" w14:textId="77777777" w:rsidR="0035268C" w:rsidRPr="00952310" w:rsidRDefault="0035268C" w:rsidP="0035268C">
      <w:pPr>
        <w:spacing w:line="432" w:lineRule="auto"/>
        <w:ind w:firstLine="1134"/>
        <w:jc w:val="both"/>
        <w:rPr>
          <w:rFonts w:ascii="Courier New" w:hAnsi="Courier New" w:cs="Courier New"/>
          <w:spacing w:val="2"/>
          <w:lang w:val="es-MX"/>
        </w:rPr>
      </w:pPr>
    </w:p>
    <w:p w14:paraId="0DDB47F6" w14:textId="2843AA0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25.- </w:t>
      </w:r>
      <w:proofErr w:type="spellStart"/>
      <w:r w:rsidRPr="00952310">
        <w:rPr>
          <w:rFonts w:ascii="Courier New" w:hAnsi="Courier New" w:cs="Courier New"/>
          <w:spacing w:val="2"/>
          <w:lang w:val="es-MX"/>
        </w:rPr>
        <w:t>Disminúyese</w:t>
      </w:r>
      <w:proofErr w:type="spellEnd"/>
      <w:r w:rsidRPr="00952310">
        <w:rPr>
          <w:rFonts w:ascii="Courier New" w:hAnsi="Courier New" w:cs="Courier New"/>
          <w:spacing w:val="2"/>
          <w:lang w:val="es-MX"/>
        </w:rPr>
        <w:t xml:space="preserve"> transitoriamente la tasa establecida en el artículo 20 del artículo 1 de la Ley sobre Impuesto a la Renta, contenida en el artículo 1° del decreto ley </w:t>
      </w:r>
      <w:proofErr w:type="spellStart"/>
      <w:r w:rsidRPr="00952310">
        <w:rPr>
          <w:rFonts w:ascii="Courier New" w:hAnsi="Courier New" w:cs="Courier New"/>
          <w:spacing w:val="2"/>
          <w:lang w:val="es-MX"/>
        </w:rPr>
        <w:t>Nº</w:t>
      </w:r>
      <w:proofErr w:type="spellEnd"/>
      <w:r w:rsidRPr="00952310">
        <w:rPr>
          <w:rFonts w:ascii="Courier New" w:hAnsi="Courier New" w:cs="Courier New"/>
          <w:spacing w:val="2"/>
          <w:lang w:val="es-MX"/>
        </w:rPr>
        <w:t xml:space="preserve"> 824, de 1974, para las empresas acogidas al Régimen Pro Pyme contemplado en la letra D) del artículo 14 de dicha ley, a 12,5 % para las rentas que se perciban o devenguen durante los ejercicios 2025, 2026, y 2027 siempre que, al cierre del ejercicio respectivo, la cotización establecida en el artículo cuarto transitorio de la ley </w:t>
      </w:r>
      <w:proofErr w:type="spellStart"/>
      <w:r w:rsidR="007553A9" w:rsidRPr="00952310">
        <w:rPr>
          <w:rFonts w:ascii="Courier New" w:hAnsi="Courier New" w:cs="Courier New"/>
          <w:spacing w:val="2"/>
          <w:lang w:val="es-MX"/>
        </w:rPr>
        <w:t>N°</w:t>
      </w:r>
      <w:proofErr w:type="spellEnd"/>
      <w:r w:rsidR="00CF15A2" w:rsidRPr="00952310">
        <w:rPr>
          <w:rFonts w:ascii="Courier New" w:hAnsi="Courier New" w:cs="Courier New"/>
          <w:spacing w:val="2"/>
          <w:lang w:val="es-MX"/>
        </w:rPr>
        <w:t xml:space="preserve"> 21.735, </w:t>
      </w:r>
      <w:r w:rsidRPr="00952310">
        <w:rPr>
          <w:rFonts w:ascii="Courier New" w:hAnsi="Courier New" w:cs="Courier New"/>
          <w:spacing w:val="2"/>
          <w:lang w:val="es-MX"/>
        </w:rPr>
        <w:t xml:space="preserve">que </w:t>
      </w:r>
      <w:r w:rsidR="00CF15A2" w:rsidRPr="00952310">
        <w:rPr>
          <w:rFonts w:ascii="Courier New" w:hAnsi="Courier New" w:cs="Courier New"/>
          <w:spacing w:val="2"/>
          <w:lang w:val="es-MX"/>
        </w:rPr>
        <w:t>c</w:t>
      </w:r>
      <w:r w:rsidRPr="00952310">
        <w:rPr>
          <w:rFonts w:ascii="Courier New" w:hAnsi="Courier New" w:cs="Courier New"/>
          <w:spacing w:val="2"/>
          <w:lang w:val="es-MX"/>
        </w:rPr>
        <w:t>rea un nuevo sistema mixto de pensiones y un seguro social en el pilar contributivo, mejora la pensión garantizada universal y establece beneficios y modificaciones regulatorias que indica, sea de 1 %, 3,5 % y 4,25 %, respectivamente.</w:t>
      </w:r>
    </w:p>
    <w:p w14:paraId="30645819" w14:textId="77777777" w:rsidR="0035268C" w:rsidRPr="00952310" w:rsidRDefault="0035268C" w:rsidP="0035268C">
      <w:pPr>
        <w:spacing w:line="432" w:lineRule="auto"/>
        <w:ind w:firstLine="1134"/>
        <w:jc w:val="both"/>
        <w:rPr>
          <w:rFonts w:ascii="Courier New" w:hAnsi="Courier New" w:cs="Courier New"/>
          <w:spacing w:val="2"/>
          <w:lang w:val="es-MX"/>
        </w:rPr>
      </w:pPr>
    </w:p>
    <w:p w14:paraId="1494859C"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 xml:space="preserve">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 </w:t>
      </w:r>
    </w:p>
    <w:p w14:paraId="20D672F0" w14:textId="77777777" w:rsidR="0035268C" w:rsidRPr="00952310" w:rsidRDefault="0035268C" w:rsidP="0035268C">
      <w:pPr>
        <w:spacing w:line="432" w:lineRule="auto"/>
        <w:ind w:firstLine="1134"/>
        <w:jc w:val="both"/>
        <w:rPr>
          <w:rFonts w:ascii="Courier New" w:hAnsi="Courier New" w:cs="Courier New"/>
          <w:spacing w:val="2"/>
          <w:lang w:val="es-MX"/>
        </w:rPr>
      </w:pPr>
    </w:p>
    <w:p w14:paraId="5E041CAE" w14:textId="77777777"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Respecto de las rentas que se perciban o devenguen durante el ejercicio 2028, dicha tasa será de 15 %, siempre que la tasa de cotización mencionada en el inciso primero sea de 5 %, al cierre de dicho ejercicio.</w:t>
      </w:r>
    </w:p>
    <w:p w14:paraId="51927BE1" w14:textId="77777777" w:rsidR="00B65DEE" w:rsidRPr="00952310" w:rsidRDefault="00B65DEE" w:rsidP="0035268C">
      <w:pPr>
        <w:spacing w:line="432" w:lineRule="auto"/>
        <w:ind w:firstLine="1134"/>
        <w:jc w:val="both"/>
        <w:rPr>
          <w:rFonts w:ascii="Courier New" w:hAnsi="Courier New" w:cs="Courier New"/>
          <w:spacing w:val="2"/>
          <w:lang w:val="es-MX"/>
        </w:rPr>
      </w:pPr>
    </w:p>
    <w:p w14:paraId="2A4FFE6E" w14:textId="77777777" w:rsidR="0030325E" w:rsidRPr="00952310" w:rsidRDefault="0030325E" w:rsidP="0035268C">
      <w:pPr>
        <w:spacing w:line="432" w:lineRule="auto"/>
        <w:ind w:firstLine="1134"/>
        <w:jc w:val="both"/>
        <w:rPr>
          <w:rFonts w:ascii="Courier New" w:hAnsi="Courier New" w:cs="Courier New"/>
          <w:spacing w:val="2"/>
          <w:lang w:val="es-MX"/>
        </w:rPr>
      </w:pPr>
    </w:p>
    <w:p w14:paraId="596E4D89" w14:textId="7BA75794"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26.- </w:t>
      </w:r>
      <w:proofErr w:type="spellStart"/>
      <w:r w:rsidRPr="00952310">
        <w:rPr>
          <w:rFonts w:ascii="Courier New" w:hAnsi="Courier New" w:cs="Courier New"/>
          <w:spacing w:val="2"/>
          <w:lang w:val="es-MX"/>
        </w:rPr>
        <w:t>Introdúcense</w:t>
      </w:r>
      <w:proofErr w:type="spellEnd"/>
      <w:r w:rsidRPr="00952310">
        <w:rPr>
          <w:rFonts w:ascii="Courier New" w:hAnsi="Courier New" w:cs="Courier New"/>
          <w:spacing w:val="2"/>
          <w:lang w:val="es-MX"/>
        </w:rPr>
        <w:t xml:space="preserve"> las siguientes modificaciones en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21.094, sobre Universidades Estatales: </w:t>
      </w:r>
    </w:p>
    <w:p w14:paraId="77A16A7E" w14:textId="77777777" w:rsidR="00B65DEE" w:rsidRPr="00952310" w:rsidRDefault="00B65DEE" w:rsidP="00B65DEE">
      <w:pPr>
        <w:spacing w:line="432" w:lineRule="auto"/>
        <w:ind w:firstLine="1134"/>
        <w:jc w:val="both"/>
        <w:rPr>
          <w:rFonts w:ascii="Courier New" w:hAnsi="Courier New" w:cs="Courier New"/>
          <w:spacing w:val="2"/>
          <w:lang w:val="es-MX"/>
        </w:rPr>
      </w:pPr>
    </w:p>
    <w:p w14:paraId="5C1D8E54" w14:textId="438BA248"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Incorpórase</w:t>
      </w:r>
      <w:proofErr w:type="spellEnd"/>
      <w:r w:rsidRPr="00952310">
        <w:rPr>
          <w:rFonts w:ascii="Courier New" w:hAnsi="Courier New" w:cs="Courier New"/>
          <w:spacing w:val="2"/>
          <w:lang w:val="es-MX"/>
        </w:rPr>
        <w:t xml:space="preserve"> el siguiente artículo 37 bis, nuevo:</w:t>
      </w:r>
    </w:p>
    <w:p w14:paraId="74EA0B5F" w14:textId="5D2AF1D6"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37 </w:t>
      </w:r>
      <w:proofErr w:type="gramStart"/>
      <w:r w:rsidRPr="00952310">
        <w:rPr>
          <w:rFonts w:ascii="Courier New" w:hAnsi="Courier New" w:cs="Courier New"/>
          <w:spacing w:val="2"/>
          <w:lang w:val="es-MX"/>
        </w:rPr>
        <w:t>bis.-</w:t>
      </w:r>
      <w:proofErr w:type="gramEnd"/>
      <w:r w:rsidRPr="00952310">
        <w:rPr>
          <w:rFonts w:ascii="Courier New" w:hAnsi="Courier New" w:cs="Courier New"/>
          <w:spacing w:val="2"/>
          <w:lang w:val="es-MX"/>
        </w:rPr>
        <w:t xml:space="preserve"> Quedarán excluidos de la aplicación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19.886</w:t>
      </w:r>
      <w:r w:rsidR="00056A90" w:rsidRPr="00952310">
        <w:rPr>
          <w:rFonts w:ascii="Courier New" w:hAnsi="Courier New" w:cs="Courier New"/>
          <w:spacing w:val="2"/>
          <w:lang w:val="es-MX"/>
        </w:rPr>
        <w:t>,</w:t>
      </w:r>
      <w:r w:rsidR="009720DE" w:rsidRPr="00952310">
        <w:rPr>
          <w:rFonts w:ascii="Courier New" w:hAnsi="Courier New" w:cs="Courier New"/>
          <w:spacing w:val="2"/>
          <w:lang w:val="es-MX"/>
        </w:rPr>
        <w:t xml:space="preserve"> de bases sobre </w:t>
      </w:r>
      <w:r w:rsidR="000C251F" w:rsidRPr="00952310">
        <w:rPr>
          <w:rFonts w:ascii="Courier New" w:hAnsi="Courier New" w:cs="Courier New"/>
          <w:spacing w:val="2"/>
          <w:lang w:val="es-MX"/>
        </w:rPr>
        <w:t>contratos administrativos de suministro y prestación de servicios,</w:t>
      </w:r>
      <w:r w:rsidRPr="00952310">
        <w:rPr>
          <w:rFonts w:ascii="Courier New" w:hAnsi="Courier New" w:cs="Courier New"/>
          <w:spacing w:val="2"/>
          <w:lang w:val="es-MX"/>
        </w:rPr>
        <w:t xml:space="preserve"> los centros de investigación, </w:t>
      </w:r>
      <w:r w:rsidRPr="00952310">
        <w:rPr>
          <w:rFonts w:ascii="Courier New" w:hAnsi="Courier New" w:cs="Courier New"/>
          <w:spacing w:val="2"/>
          <w:lang w:val="es-MX"/>
        </w:rPr>
        <w:lastRenderedPageBreak/>
        <w:t>desarrollo, innovación o transferencia tecnológica, y en cuya administración o dirección participen dos o más universidades estatales, o una universidad estatal y una o más personas jurídicas de derecho privado, en virtud de lo dispuesto en el literal e) del inciso segundo del artículo 39.”.</w:t>
      </w:r>
    </w:p>
    <w:p w14:paraId="51C33A11" w14:textId="77777777" w:rsidR="00B65DEE" w:rsidRPr="00952310" w:rsidRDefault="00B65DEE" w:rsidP="00B65DEE">
      <w:pPr>
        <w:spacing w:line="432" w:lineRule="auto"/>
        <w:ind w:firstLine="1134"/>
        <w:jc w:val="both"/>
        <w:rPr>
          <w:rFonts w:ascii="Courier New" w:hAnsi="Courier New" w:cs="Courier New"/>
          <w:spacing w:val="2"/>
          <w:lang w:val="es-MX"/>
        </w:rPr>
      </w:pPr>
    </w:p>
    <w:p w14:paraId="4F50F9EC" w14:textId="77777777" w:rsidR="001264CC" w:rsidRPr="00952310" w:rsidRDefault="001264CC" w:rsidP="00B65DEE">
      <w:pPr>
        <w:spacing w:line="432" w:lineRule="auto"/>
        <w:ind w:firstLine="1134"/>
        <w:jc w:val="both"/>
        <w:rPr>
          <w:rFonts w:ascii="Courier New" w:hAnsi="Courier New" w:cs="Courier New"/>
          <w:spacing w:val="2"/>
          <w:lang w:val="es-MX"/>
        </w:rPr>
      </w:pPr>
    </w:p>
    <w:p w14:paraId="49977012" w14:textId="4CF8D1DA"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inciso primero del artículo 38, la expresión “artículo 8” por “artículo 8 bis”.</w:t>
      </w:r>
    </w:p>
    <w:p w14:paraId="51B350D5" w14:textId="77777777" w:rsidR="00B65DEE" w:rsidRPr="00952310" w:rsidRDefault="00B65DEE" w:rsidP="00B65DEE">
      <w:pPr>
        <w:spacing w:line="432" w:lineRule="auto"/>
        <w:ind w:firstLine="1134"/>
        <w:jc w:val="both"/>
        <w:rPr>
          <w:rFonts w:ascii="Courier New" w:hAnsi="Courier New" w:cs="Courier New"/>
          <w:spacing w:val="2"/>
          <w:lang w:val="es-MX"/>
        </w:rPr>
      </w:pPr>
    </w:p>
    <w:p w14:paraId="6730E39A" w14:textId="1AA6D100"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w:t>
      </w:r>
      <w:r w:rsidRPr="00952310">
        <w:rPr>
          <w:rFonts w:ascii="Courier New" w:hAnsi="Courier New" w:cs="Courier New"/>
          <w:spacing w:val="2"/>
          <w:lang w:val="es-MX"/>
        </w:rPr>
        <w:tab/>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Incorpórase</w:t>
      </w:r>
      <w:proofErr w:type="spellEnd"/>
      <w:r w:rsidRPr="00952310">
        <w:rPr>
          <w:rFonts w:ascii="Courier New" w:hAnsi="Courier New" w:cs="Courier New"/>
          <w:spacing w:val="2"/>
          <w:lang w:val="es-MX"/>
        </w:rPr>
        <w:t xml:space="preserve"> en el literal a) del inciso segundo del artículo 39, a continuación de la expresión “actividades,”, lo siguiente: “y vender los productos y bienes muebles que puedan producirse a partir de dichas funciones y actividades, tales como, las relativas a creación artística y cultural, innovación, investigación y transferencia tecnológica o extensión cultural,”.</w:t>
      </w:r>
    </w:p>
    <w:p w14:paraId="59987E2F" w14:textId="77777777" w:rsidR="00B65DEE" w:rsidRPr="00952310" w:rsidRDefault="00B65DEE" w:rsidP="00B65DEE">
      <w:pPr>
        <w:spacing w:line="432" w:lineRule="auto"/>
        <w:ind w:firstLine="1134"/>
        <w:jc w:val="both"/>
        <w:rPr>
          <w:rFonts w:ascii="Courier New" w:hAnsi="Courier New" w:cs="Courier New"/>
          <w:spacing w:val="2"/>
          <w:lang w:val="es-MX"/>
        </w:rPr>
      </w:pPr>
    </w:p>
    <w:p w14:paraId="3A2F609E" w14:textId="77777777" w:rsidR="0030325E" w:rsidRPr="00952310" w:rsidRDefault="0030325E" w:rsidP="00B65DEE">
      <w:pPr>
        <w:spacing w:line="432" w:lineRule="auto"/>
        <w:ind w:firstLine="1134"/>
        <w:jc w:val="both"/>
        <w:rPr>
          <w:rFonts w:ascii="Courier New" w:hAnsi="Courier New" w:cs="Courier New"/>
          <w:spacing w:val="2"/>
          <w:lang w:val="es-MX"/>
        </w:rPr>
      </w:pPr>
    </w:p>
    <w:p w14:paraId="4A2DB8D9" w14:textId="77777777"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27.-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el inciso cuarto del artículo 1°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20.431, que establece normas que incentivan la calidad de atención al contribuyente por parte del Servicio de Impuestos Internos, del siguiente modo:</w:t>
      </w:r>
    </w:p>
    <w:p w14:paraId="57194CA0" w14:textId="77777777" w:rsidR="00B65DEE" w:rsidRPr="00952310" w:rsidRDefault="00B65DEE" w:rsidP="00B65DEE">
      <w:pPr>
        <w:spacing w:line="432" w:lineRule="auto"/>
        <w:ind w:firstLine="1134"/>
        <w:jc w:val="both"/>
        <w:rPr>
          <w:rFonts w:ascii="Courier New" w:hAnsi="Courier New" w:cs="Courier New"/>
          <w:spacing w:val="2"/>
          <w:lang w:val="es-MX"/>
        </w:rPr>
      </w:pPr>
    </w:p>
    <w:p w14:paraId="009D7045" w14:textId="397F06B7"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1.</w:t>
      </w:r>
      <w:r w:rsidRPr="00952310">
        <w:rPr>
          <w:rFonts w:ascii="Courier New" w:hAnsi="Courier New" w:cs="Courier New"/>
          <w:spacing w:val="2"/>
          <w:lang w:val="es-MX"/>
        </w:rPr>
        <w:tab/>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la expresión “, y” por un punto y coma.</w:t>
      </w:r>
    </w:p>
    <w:p w14:paraId="30D35DC1" w14:textId="77777777" w:rsidR="00FB2439" w:rsidRPr="00952310" w:rsidRDefault="00FB2439" w:rsidP="00B65DEE">
      <w:pPr>
        <w:spacing w:line="432" w:lineRule="auto"/>
        <w:ind w:firstLine="1134"/>
        <w:jc w:val="both"/>
        <w:rPr>
          <w:rFonts w:ascii="Courier New" w:hAnsi="Courier New" w:cs="Courier New"/>
          <w:spacing w:val="2"/>
          <w:lang w:val="es-MX"/>
        </w:rPr>
      </w:pPr>
    </w:p>
    <w:p w14:paraId="32E8A7E3" w14:textId="26F0A2A4"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Intercálase</w:t>
      </w:r>
      <w:proofErr w:type="spellEnd"/>
      <w:r w:rsidRPr="00952310">
        <w:rPr>
          <w:rFonts w:ascii="Courier New" w:hAnsi="Courier New" w:cs="Courier New"/>
          <w:spacing w:val="2"/>
          <w:lang w:val="es-MX"/>
        </w:rPr>
        <w:t xml:space="preserve"> a continuación de la expresión “Estatuto Administrativo”, lo siguiente: “; y los </w:t>
      </w:r>
      <w:proofErr w:type="gramStart"/>
      <w:r w:rsidRPr="00952310">
        <w:rPr>
          <w:rFonts w:ascii="Courier New" w:hAnsi="Courier New" w:cs="Courier New"/>
          <w:spacing w:val="2"/>
          <w:lang w:val="es-MX"/>
        </w:rPr>
        <w:t>Subdirectores</w:t>
      </w:r>
      <w:proofErr w:type="gramEnd"/>
      <w:r w:rsidRPr="00952310">
        <w:rPr>
          <w:rFonts w:ascii="Courier New" w:hAnsi="Courier New" w:cs="Courier New"/>
          <w:spacing w:val="2"/>
          <w:lang w:val="es-MX"/>
        </w:rPr>
        <w:t xml:space="preserve"> de Departamento de Subdirección afectos al Sistema regulado en el Título VI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19.882”.</w:t>
      </w:r>
    </w:p>
    <w:p w14:paraId="2A2CFB37" w14:textId="77777777" w:rsidR="0030325E" w:rsidRPr="00952310" w:rsidRDefault="0030325E" w:rsidP="00B65DEE">
      <w:pPr>
        <w:spacing w:line="432" w:lineRule="auto"/>
        <w:ind w:firstLine="1134"/>
        <w:jc w:val="both"/>
        <w:rPr>
          <w:rFonts w:ascii="Courier New" w:hAnsi="Courier New" w:cs="Courier New"/>
          <w:spacing w:val="2"/>
          <w:lang w:val="es-MX"/>
        </w:rPr>
      </w:pPr>
    </w:p>
    <w:p w14:paraId="5DC46262" w14:textId="77777777" w:rsidR="00FB2439" w:rsidRPr="00952310" w:rsidRDefault="00FB2439" w:rsidP="00B65DEE">
      <w:pPr>
        <w:spacing w:line="432" w:lineRule="auto"/>
        <w:ind w:firstLine="1134"/>
        <w:jc w:val="both"/>
        <w:rPr>
          <w:rFonts w:ascii="Courier New" w:hAnsi="Courier New" w:cs="Courier New"/>
          <w:spacing w:val="2"/>
          <w:lang w:val="es-MX"/>
        </w:rPr>
      </w:pPr>
    </w:p>
    <w:p w14:paraId="427FAFBD" w14:textId="10FF9EE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Artículo 28.-</w:t>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el inciso segundo del artículo 5°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19.646, que concede beneficios económicos al personal del Servicio de Impuestos Internos, del Consejo de Defensa del Estado, de la Dirección de Presupuestos y de las Fuerzas Armadas, y dispone otras normas sobre racionalización del sector Hacienda, de la siguiente forma:</w:t>
      </w:r>
    </w:p>
    <w:p w14:paraId="3785B1FA" w14:textId="77777777" w:rsidR="00B65DEE" w:rsidRPr="00952310" w:rsidRDefault="00B65DEE" w:rsidP="00B65DEE">
      <w:pPr>
        <w:spacing w:line="432" w:lineRule="auto"/>
        <w:ind w:firstLine="1134"/>
        <w:jc w:val="both"/>
        <w:rPr>
          <w:rFonts w:ascii="Courier New" w:hAnsi="Courier New" w:cs="Courier New"/>
          <w:spacing w:val="2"/>
          <w:lang w:val="es-MX"/>
        </w:rPr>
      </w:pPr>
    </w:p>
    <w:p w14:paraId="1F098A8E" w14:textId="317F26E5"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la expresión “, y” por un punto y coma.</w:t>
      </w:r>
    </w:p>
    <w:p w14:paraId="4C152F0B" w14:textId="77777777" w:rsidR="00B65DEE" w:rsidRPr="00952310" w:rsidRDefault="00B65DEE" w:rsidP="00B65DEE">
      <w:pPr>
        <w:spacing w:line="432" w:lineRule="auto"/>
        <w:ind w:firstLine="1134"/>
        <w:jc w:val="both"/>
        <w:rPr>
          <w:rFonts w:ascii="Courier New" w:hAnsi="Courier New" w:cs="Courier New"/>
          <w:spacing w:val="2"/>
          <w:lang w:val="es-MX"/>
        </w:rPr>
      </w:pPr>
    </w:p>
    <w:p w14:paraId="63BAA172" w14:textId="6F3C2C58"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r w:rsidR="00C823F7">
        <w:rPr>
          <w:rFonts w:ascii="Courier New" w:hAnsi="Courier New" w:cs="Courier New"/>
          <w:spacing w:val="2"/>
          <w:lang w:val="es-MX"/>
        </w:rPr>
        <w:t xml:space="preserve"> </w:t>
      </w:r>
      <w:proofErr w:type="spellStart"/>
      <w:r w:rsidRPr="00952310">
        <w:rPr>
          <w:rFonts w:ascii="Courier New" w:hAnsi="Courier New" w:cs="Courier New"/>
          <w:spacing w:val="2"/>
          <w:lang w:val="es-MX"/>
        </w:rPr>
        <w:t>Intercálase</w:t>
      </w:r>
      <w:proofErr w:type="spellEnd"/>
      <w:r w:rsidRPr="00952310">
        <w:rPr>
          <w:rFonts w:ascii="Courier New" w:hAnsi="Courier New" w:cs="Courier New"/>
          <w:spacing w:val="2"/>
          <w:lang w:val="es-MX"/>
        </w:rPr>
        <w:t xml:space="preserve"> a continuación de la expresión “juntas calificadoras”, lo siguiente: “; y los </w:t>
      </w:r>
      <w:proofErr w:type="gramStart"/>
      <w:r w:rsidRPr="00952310">
        <w:rPr>
          <w:rFonts w:ascii="Courier New" w:hAnsi="Courier New" w:cs="Courier New"/>
          <w:spacing w:val="2"/>
          <w:lang w:val="es-MX"/>
        </w:rPr>
        <w:t>Subdirectores</w:t>
      </w:r>
      <w:proofErr w:type="gramEnd"/>
      <w:r w:rsidRPr="00952310">
        <w:rPr>
          <w:rFonts w:ascii="Courier New" w:hAnsi="Courier New" w:cs="Courier New"/>
          <w:spacing w:val="2"/>
          <w:lang w:val="es-MX"/>
        </w:rPr>
        <w:t xml:space="preserve"> de Departamento de Subdirección afectos al Sistema regulado en el Título VI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19.882, quienes también tendrán derecho a percibir la asignación en su parte asociada a la gestión tributaria”.</w:t>
      </w:r>
    </w:p>
    <w:p w14:paraId="51730B3E" w14:textId="77777777" w:rsidR="00BA6CAE" w:rsidRPr="00952310" w:rsidRDefault="00BA6CAE" w:rsidP="00B65DEE">
      <w:pPr>
        <w:spacing w:line="432" w:lineRule="auto"/>
        <w:ind w:firstLine="1134"/>
        <w:jc w:val="both"/>
        <w:rPr>
          <w:rFonts w:ascii="Courier New" w:hAnsi="Courier New" w:cs="Courier New"/>
          <w:spacing w:val="2"/>
          <w:lang w:val="es-MX"/>
        </w:rPr>
      </w:pPr>
    </w:p>
    <w:p w14:paraId="53CDCE7F" w14:textId="77777777" w:rsidR="00BA6CAE" w:rsidRPr="00952310" w:rsidRDefault="00BA6CAE" w:rsidP="00B65DEE">
      <w:pPr>
        <w:spacing w:line="432" w:lineRule="auto"/>
        <w:ind w:firstLine="1134"/>
        <w:jc w:val="both"/>
        <w:rPr>
          <w:rFonts w:ascii="Courier New" w:hAnsi="Courier New" w:cs="Courier New"/>
          <w:spacing w:val="2"/>
          <w:lang w:val="es-MX"/>
        </w:rPr>
      </w:pPr>
    </w:p>
    <w:p w14:paraId="1D067D94" w14:textId="4583292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29.-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artículo 1° transitorio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20.241, que establece un incentivo tributario a la inversión en investigación y desarrollo, el guarismo “2025” por “2035”, las dos veces que aparece.</w:t>
      </w:r>
    </w:p>
    <w:p w14:paraId="1D0C6152" w14:textId="77777777" w:rsidR="00B65DEE" w:rsidRPr="00952310" w:rsidRDefault="00B65DEE" w:rsidP="00B65DEE">
      <w:pPr>
        <w:spacing w:line="432" w:lineRule="auto"/>
        <w:ind w:firstLine="1134"/>
        <w:jc w:val="both"/>
        <w:rPr>
          <w:rFonts w:ascii="Courier New" w:hAnsi="Courier New" w:cs="Courier New"/>
          <w:spacing w:val="2"/>
          <w:lang w:val="es-MX"/>
        </w:rPr>
      </w:pPr>
    </w:p>
    <w:p w14:paraId="0CE731AE" w14:textId="77777777" w:rsidR="00FF72AB" w:rsidRPr="00952310" w:rsidRDefault="00FF72AB" w:rsidP="00B65DEE">
      <w:pPr>
        <w:spacing w:line="432" w:lineRule="auto"/>
        <w:ind w:firstLine="1134"/>
        <w:jc w:val="both"/>
        <w:rPr>
          <w:rFonts w:ascii="Courier New" w:hAnsi="Courier New" w:cs="Courier New"/>
          <w:spacing w:val="2"/>
          <w:lang w:val="es-MX"/>
        </w:rPr>
      </w:pPr>
    </w:p>
    <w:p w14:paraId="7EFE565C" w14:textId="4F04F99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30.-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20.283, sobre recuperación del bosque nativo y fomento forestal, del siguiente modo: </w:t>
      </w:r>
    </w:p>
    <w:p w14:paraId="7E4403E0" w14:textId="77777777" w:rsidR="00B65DEE" w:rsidRPr="00952310" w:rsidRDefault="00B65DEE" w:rsidP="00B65DEE">
      <w:pPr>
        <w:spacing w:line="432" w:lineRule="auto"/>
        <w:ind w:firstLine="1134"/>
        <w:jc w:val="both"/>
        <w:rPr>
          <w:rFonts w:ascii="Courier New" w:hAnsi="Courier New" w:cs="Courier New"/>
          <w:spacing w:val="2"/>
          <w:lang w:val="es-MX"/>
        </w:rPr>
      </w:pPr>
    </w:p>
    <w:p w14:paraId="12559D57" w14:textId="3D451BDF"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sidR="00C00E6D">
        <w:rPr>
          <w:rFonts w:ascii="Courier New" w:hAnsi="Courier New" w:cs="Courier New"/>
          <w:spacing w:val="2"/>
          <w:lang w:val="es-MX"/>
        </w:rPr>
        <w:t xml:space="preserve">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párrafo primero del numeral 4) del artículo 2°, la frase “protegidas legalmente o aquéllas clasificadas en las categorías definidas en conformidad al artículo 37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19.300”, por la siguiente: “clasificadas de conformidad con el artículo 37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19.300 y su reglamento, en las categorías en peligro crítico, en peligro, o vulnerable”.</w:t>
      </w:r>
    </w:p>
    <w:p w14:paraId="7981DAE8" w14:textId="77777777" w:rsidR="00B65DEE" w:rsidRPr="00952310" w:rsidRDefault="00B65DEE" w:rsidP="00B65DEE">
      <w:pPr>
        <w:spacing w:line="432" w:lineRule="auto"/>
        <w:ind w:firstLine="1134"/>
        <w:jc w:val="both"/>
        <w:rPr>
          <w:rFonts w:ascii="Courier New" w:hAnsi="Courier New" w:cs="Courier New"/>
          <w:spacing w:val="2"/>
          <w:lang w:val="es-MX"/>
        </w:rPr>
      </w:pPr>
    </w:p>
    <w:p w14:paraId="094FA0A3" w14:textId="77777777" w:rsidR="007D4195" w:rsidRPr="00952310" w:rsidRDefault="007D4195" w:rsidP="00B65DEE">
      <w:pPr>
        <w:spacing w:line="432" w:lineRule="auto"/>
        <w:ind w:firstLine="1134"/>
        <w:jc w:val="both"/>
        <w:rPr>
          <w:rFonts w:ascii="Courier New" w:hAnsi="Courier New" w:cs="Courier New"/>
          <w:spacing w:val="2"/>
          <w:lang w:val="es-MX"/>
        </w:rPr>
      </w:pPr>
    </w:p>
    <w:p w14:paraId="05B8015A" w14:textId="0DC5AB2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inciso primero del artículo 19, la expresión “, vulnerable, casi amenazada y datos insuficientes,” por “y vulnerables”.</w:t>
      </w:r>
    </w:p>
    <w:p w14:paraId="7F1891F7" w14:textId="77777777" w:rsidR="00B65DEE" w:rsidRPr="00952310" w:rsidRDefault="00B65DEE" w:rsidP="00B65DEE">
      <w:pPr>
        <w:spacing w:line="432" w:lineRule="auto"/>
        <w:ind w:firstLine="1134"/>
        <w:jc w:val="both"/>
        <w:rPr>
          <w:rFonts w:ascii="Courier New" w:hAnsi="Courier New" w:cs="Courier New"/>
          <w:spacing w:val="2"/>
          <w:lang w:val="es-MX"/>
        </w:rPr>
      </w:pPr>
    </w:p>
    <w:p w14:paraId="6CA49A61" w14:textId="55040D59"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3.</w:t>
      </w:r>
      <w:r w:rsidRPr="00952310">
        <w:rPr>
          <w:rFonts w:ascii="Courier New" w:hAnsi="Courier New" w:cs="Courier New"/>
          <w:spacing w:val="2"/>
          <w:lang w:val="es-MX"/>
        </w:rPr>
        <w:tab/>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en el inciso primero del artículo 52, la frase “como en peligro de extinción, vulnerables, raras, insuficientemente conocidas o </w:t>
      </w:r>
      <w:r w:rsidRPr="00952310">
        <w:rPr>
          <w:rFonts w:ascii="Courier New" w:hAnsi="Courier New" w:cs="Courier New"/>
          <w:spacing w:val="2"/>
          <w:lang w:val="es-MX"/>
        </w:rPr>
        <w:lastRenderedPageBreak/>
        <w:t xml:space="preserve">fuera de peligro”, por lo siguiente: “de conformidad con el artículo 37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19.300 y su reglamento, en las categorías en peligro crítico, en peligro y vulnerables”.</w:t>
      </w:r>
    </w:p>
    <w:p w14:paraId="01C35994" w14:textId="77777777" w:rsidR="00B65DEE" w:rsidRPr="00952310" w:rsidRDefault="00B65DEE" w:rsidP="00B65DEE">
      <w:pPr>
        <w:spacing w:line="432" w:lineRule="auto"/>
        <w:ind w:firstLine="1134"/>
        <w:jc w:val="both"/>
        <w:rPr>
          <w:rFonts w:ascii="Courier New" w:hAnsi="Courier New" w:cs="Courier New"/>
          <w:spacing w:val="2"/>
          <w:lang w:val="es-MX"/>
        </w:rPr>
      </w:pPr>
    </w:p>
    <w:p w14:paraId="0EFCCB9C" w14:textId="77777777" w:rsidR="00D0193A" w:rsidRPr="00952310" w:rsidRDefault="00D0193A" w:rsidP="00B65DEE">
      <w:pPr>
        <w:spacing w:line="432" w:lineRule="auto"/>
        <w:ind w:firstLine="1134"/>
        <w:jc w:val="both"/>
        <w:rPr>
          <w:rFonts w:ascii="Courier New" w:hAnsi="Courier New" w:cs="Courier New"/>
          <w:spacing w:val="2"/>
          <w:lang w:val="es-MX"/>
        </w:rPr>
      </w:pPr>
    </w:p>
    <w:p w14:paraId="3E502A41" w14:textId="77777777"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31.-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en el artículo segundo transitorio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21.719, que regula la protección y el tratamiento de los datos personales y crea la Agencia de Protección de Datos Personales, la siguiente oración final: “El reglamento al que se refiere el artículo 26 deberá dictarse dentro de los seis meses desde la </w:t>
      </w:r>
      <w:proofErr w:type="gramStart"/>
      <w:r w:rsidRPr="00952310">
        <w:rPr>
          <w:rFonts w:ascii="Courier New" w:hAnsi="Courier New" w:cs="Courier New"/>
          <w:spacing w:val="2"/>
          <w:lang w:val="es-MX"/>
        </w:rPr>
        <w:t>entrada en vigencia</w:t>
      </w:r>
      <w:proofErr w:type="gramEnd"/>
      <w:r w:rsidRPr="00952310">
        <w:rPr>
          <w:rFonts w:ascii="Courier New" w:hAnsi="Courier New" w:cs="Courier New"/>
          <w:spacing w:val="2"/>
          <w:lang w:val="es-MX"/>
        </w:rPr>
        <w:t xml:space="preserve"> de la presente ley, una vez evacuado el respectivo informe de la Agencia.”.</w:t>
      </w:r>
    </w:p>
    <w:p w14:paraId="2471CEE4" w14:textId="77777777" w:rsidR="00B65DEE" w:rsidRPr="00952310" w:rsidRDefault="00B65DEE" w:rsidP="00B65DEE">
      <w:pPr>
        <w:spacing w:line="432" w:lineRule="auto"/>
        <w:ind w:firstLine="1134"/>
        <w:jc w:val="both"/>
        <w:rPr>
          <w:rFonts w:ascii="Courier New" w:hAnsi="Courier New" w:cs="Courier New"/>
          <w:spacing w:val="2"/>
          <w:lang w:val="es-MX"/>
        </w:rPr>
      </w:pPr>
    </w:p>
    <w:p w14:paraId="5CE1A44C" w14:textId="77777777" w:rsidR="000968F6" w:rsidRPr="00952310" w:rsidRDefault="000968F6" w:rsidP="00B65DEE">
      <w:pPr>
        <w:spacing w:line="432" w:lineRule="auto"/>
        <w:ind w:firstLine="1134"/>
        <w:jc w:val="both"/>
        <w:rPr>
          <w:rFonts w:ascii="Courier New" w:hAnsi="Courier New" w:cs="Courier New"/>
          <w:spacing w:val="2"/>
          <w:lang w:val="es-MX"/>
        </w:rPr>
      </w:pPr>
    </w:p>
    <w:p w14:paraId="3D1AD20D" w14:textId="77777777"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32.-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21.681, que crea el Fondo de Emergencia Transitorio por Incendios y establece otras medidas para la reconstrucción, de la siguiente forma:</w:t>
      </w:r>
    </w:p>
    <w:p w14:paraId="0076605B" w14:textId="77777777" w:rsidR="00D1712B" w:rsidRPr="00952310" w:rsidRDefault="00D1712B" w:rsidP="009C0D0E">
      <w:pPr>
        <w:spacing w:line="432" w:lineRule="auto"/>
        <w:ind w:firstLine="1134"/>
        <w:jc w:val="both"/>
        <w:rPr>
          <w:rFonts w:ascii="Courier New" w:hAnsi="Courier New" w:cs="Courier New"/>
          <w:spacing w:val="2"/>
          <w:lang w:val="es-MX"/>
        </w:rPr>
      </w:pPr>
    </w:p>
    <w:p w14:paraId="065A3218" w14:textId="585B2513" w:rsidR="009C0D0E" w:rsidRPr="00952310" w:rsidRDefault="009C0D0E" w:rsidP="009C0D0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1.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el inciso segundo del artículo 1 por el siguiente:</w:t>
      </w:r>
    </w:p>
    <w:p w14:paraId="4D4067BC" w14:textId="77777777" w:rsidR="009C0D0E" w:rsidRPr="00952310" w:rsidRDefault="009C0D0E" w:rsidP="009C0D0E">
      <w:pPr>
        <w:spacing w:line="432" w:lineRule="auto"/>
        <w:ind w:firstLine="1134"/>
        <w:jc w:val="both"/>
        <w:rPr>
          <w:rFonts w:ascii="Courier New" w:hAnsi="Courier New" w:cs="Courier New"/>
          <w:spacing w:val="2"/>
          <w:lang w:val="es-MX"/>
        </w:rPr>
      </w:pPr>
    </w:p>
    <w:p w14:paraId="3AD866CC" w14:textId="77777777" w:rsidR="009C0D0E" w:rsidRPr="00952310" w:rsidRDefault="009C0D0E" w:rsidP="009C0D0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“Los recursos del Fondo se destinarán exclusivamente a financiar las siguientes iniciativas en la Región de Valparaíso:</w:t>
      </w:r>
    </w:p>
    <w:p w14:paraId="1AEC6F3C" w14:textId="77777777" w:rsidR="009C0D0E" w:rsidRPr="00952310" w:rsidRDefault="009C0D0E" w:rsidP="009C0D0E">
      <w:pPr>
        <w:spacing w:line="432" w:lineRule="auto"/>
        <w:ind w:firstLine="1134"/>
        <w:jc w:val="both"/>
        <w:rPr>
          <w:rFonts w:ascii="Courier New" w:hAnsi="Courier New" w:cs="Courier New"/>
          <w:spacing w:val="2"/>
          <w:lang w:val="es-MX"/>
        </w:rPr>
      </w:pPr>
    </w:p>
    <w:p w14:paraId="7B742371"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1. Estudios para la elaboración o modificación de instrumentos de planificación urbana.</w:t>
      </w:r>
    </w:p>
    <w:p w14:paraId="31808D4E" w14:textId="77777777" w:rsidR="009C0D0E" w:rsidRPr="00952310" w:rsidRDefault="009C0D0E" w:rsidP="00924A49">
      <w:pPr>
        <w:spacing w:line="432" w:lineRule="auto"/>
        <w:ind w:firstLine="2268"/>
        <w:jc w:val="both"/>
        <w:rPr>
          <w:rFonts w:ascii="Courier New" w:hAnsi="Courier New" w:cs="Courier New"/>
          <w:spacing w:val="2"/>
          <w:lang w:val="es-MX"/>
        </w:rPr>
      </w:pPr>
    </w:p>
    <w:p w14:paraId="2BB9A881"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2. Preparación de antecedentes y tramitación de proyectos de inversión pública relacionados con la reconstrucción.</w:t>
      </w:r>
    </w:p>
    <w:p w14:paraId="0C821510" w14:textId="77777777" w:rsidR="009C0D0E" w:rsidRPr="00952310" w:rsidRDefault="009C0D0E" w:rsidP="00924A49">
      <w:pPr>
        <w:spacing w:line="432" w:lineRule="auto"/>
        <w:ind w:firstLine="2268"/>
        <w:jc w:val="both"/>
        <w:rPr>
          <w:rFonts w:ascii="Courier New" w:hAnsi="Courier New" w:cs="Courier New"/>
          <w:spacing w:val="2"/>
          <w:lang w:val="es-MX"/>
        </w:rPr>
      </w:pPr>
    </w:p>
    <w:p w14:paraId="756EC320"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3. Reparación, reposición y reconstrucción de viviendas y las acciones y asistencia técnica, social y jurídica que lo permitan.</w:t>
      </w:r>
    </w:p>
    <w:p w14:paraId="3540AB4C" w14:textId="77777777" w:rsidR="009C0D0E" w:rsidRPr="00952310" w:rsidRDefault="009C0D0E" w:rsidP="009C0D0E">
      <w:pPr>
        <w:spacing w:line="432" w:lineRule="auto"/>
        <w:ind w:firstLine="1701"/>
        <w:jc w:val="both"/>
        <w:rPr>
          <w:rFonts w:ascii="Courier New" w:hAnsi="Courier New" w:cs="Courier New"/>
          <w:spacing w:val="2"/>
          <w:lang w:val="es-MX"/>
        </w:rPr>
      </w:pPr>
    </w:p>
    <w:p w14:paraId="0CF84214"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4. Adquisición de suelo para el desarrollo de proyectos habitacionales para familias damnificadas.</w:t>
      </w:r>
    </w:p>
    <w:p w14:paraId="2B0BA6F9" w14:textId="77777777" w:rsidR="009C0D0E" w:rsidRPr="00952310" w:rsidRDefault="009C0D0E" w:rsidP="00924A49">
      <w:pPr>
        <w:spacing w:line="432" w:lineRule="auto"/>
        <w:ind w:firstLine="2268"/>
        <w:jc w:val="both"/>
        <w:rPr>
          <w:rFonts w:ascii="Courier New" w:hAnsi="Courier New" w:cs="Courier New"/>
          <w:spacing w:val="2"/>
          <w:lang w:val="es-MX"/>
        </w:rPr>
      </w:pPr>
    </w:p>
    <w:p w14:paraId="791170A6"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5. Demoliciones.</w:t>
      </w:r>
    </w:p>
    <w:p w14:paraId="2D1B9A79" w14:textId="77777777" w:rsidR="009C0D0E" w:rsidRPr="00952310" w:rsidRDefault="009C0D0E" w:rsidP="00924A49">
      <w:pPr>
        <w:spacing w:line="432" w:lineRule="auto"/>
        <w:ind w:firstLine="2268"/>
        <w:jc w:val="both"/>
        <w:rPr>
          <w:rFonts w:ascii="Courier New" w:hAnsi="Courier New" w:cs="Courier New"/>
          <w:spacing w:val="2"/>
          <w:lang w:val="es-MX"/>
        </w:rPr>
      </w:pPr>
    </w:p>
    <w:p w14:paraId="1701EBB3"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6. Intervenciones, proyectos y acciones de inversión para la habilitación, desarrollo, equipamiento, urbanización y arborización de espacios de uso público.</w:t>
      </w:r>
    </w:p>
    <w:p w14:paraId="3FBC0067" w14:textId="77777777" w:rsidR="009C0D0E" w:rsidRPr="00952310" w:rsidRDefault="009C0D0E" w:rsidP="00924A49">
      <w:pPr>
        <w:spacing w:line="432" w:lineRule="auto"/>
        <w:ind w:firstLine="2268"/>
        <w:jc w:val="both"/>
        <w:rPr>
          <w:rFonts w:ascii="Courier New" w:hAnsi="Courier New" w:cs="Courier New"/>
          <w:spacing w:val="2"/>
          <w:lang w:val="es-MX"/>
        </w:rPr>
      </w:pPr>
    </w:p>
    <w:p w14:paraId="2A68491C" w14:textId="77777777" w:rsidR="009C0D0E" w:rsidRPr="00952310" w:rsidRDefault="009C0D0E" w:rsidP="00924A49">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 xml:space="preserve">7. Todo tipo de gasto necesario y exclusivo para apoyar la ejecución del proceso de reconstrucción. </w:t>
      </w:r>
    </w:p>
    <w:p w14:paraId="7DC97AE7" w14:textId="77777777" w:rsidR="009C0D0E" w:rsidRPr="00952310" w:rsidRDefault="009C0D0E" w:rsidP="009C0D0E">
      <w:pPr>
        <w:spacing w:line="432" w:lineRule="auto"/>
        <w:ind w:firstLine="1701"/>
        <w:jc w:val="both"/>
        <w:rPr>
          <w:rFonts w:ascii="Courier New" w:hAnsi="Courier New" w:cs="Courier New"/>
          <w:spacing w:val="2"/>
          <w:lang w:val="es-MX"/>
        </w:rPr>
      </w:pPr>
    </w:p>
    <w:p w14:paraId="357CF7EA" w14:textId="77777777" w:rsidR="009C0D0E" w:rsidRPr="00952310" w:rsidRDefault="009C0D0E" w:rsidP="00C550F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8. Subsidios de fomento productivo.</w:t>
      </w:r>
    </w:p>
    <w:p w14:paraId="163F9990" w14:textId="77777777" w:rsidR="009C0D0E" w:rsidRPr="00952310" w:rsidRDefault="009C0D0E" w:rsidP="00C550F3">
      <w:pPr>
        <w:spacing w:line="432" w:lineRule="auto"/>
        <w:ind w:firstLine="2268"/>
        <w:jc w:val="both"/>
        <w:rPr>
          <w:rFonts w:ascii="Courier New" w:hAnsi="Courier New" w:cs="Courier New"/>
          <w:spacing w:val="2"/>
          <w:lang w:val="es-MX"/>
        </w:rPr>
      </w:pPr>
    </w:p>
    <w:p w14:paraId="20F2DCB7" w14:textId="77777777" w:rsidR="009C0D0E" w:rsidRPr="00952310" w:rsidRDefault="009C0D0E" w:rsidP="00C550F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lastRenderedPageBreak/>
        <w:t>9. Subsidios laborales para personas que pierdan o presenten un grave riesgo de perder su fuente laboral.</w:t>
      </w:r>
    </w:p>
    <w:p w14:paraId="200A2330" w14:textId="77777777" w:rsidR="009C0D0E" w:rsidRPr="00952310" w:rsidRDefault="009C0D0E" w:rsidP="00C550F3">
      <w:pPr>
        <w:spacing w:line="432" w:lineRule="auto"/>
        <w:ind w:firstLine="2268"/>
        <w:jc w:val="both"/>
        <w:rPr>
          <w:rFonts w:ascii="Courier New" w:hAnsi="Courier New" w:cs="Courier New"/>
          <w:spacing w:val="2"/>
          <w:lang w:val="es-MX"/>
        </w:rPr>
      </w:pPr>
    </w:p>
    <w:p w14:paraId="3FF49F96" w14:textId="77777777" w:rsidR="009C0D0E" w:rsidRPr="00952310" w:rsidRDefault="009C0D0E" w:rsidP="00C550F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10. Acciones y prestaciones de apoyo psico-social para las personas afectadas.</w:t>
      </w:r>
    </w:p>
    <w:p w14:paraId="269B0B58" w14:textId="77777777" w:rsidR="009C0D0E" w:rsidRPr="00952310" w:rsidRDefault="009C0D0E" w:rsidP="00C550F3">
      <w:pPr>
        <w:spacing w:line="432" w:lineRule="auto"/>
        <w:ind w:firstLine="2268"/>
        <w:jc w:val="both"/>
        <w:rPr>
          <w:rFonts w:ascii="Courier New" w:hAnsi="Courier New" w:cs="Courier New"/>
          <w:spacing w:val="2"/>
          <w:lang w:val="es-MX"/>
        </w:rPr>
      </w:pPr>
    </w:p>
    <w:p w14:paraId="250EFE3F" w14:textId="77777777" w:rsidR="009C0D0E" w:rsidRPr="00952310" w:rsidRDefault="009C0D0E" w:rsidP="00C550F3">
      <w:pPr>
        <w:spacing w:line="432" w:lineRule="auto"/>
        <w:ind w:firstLine="2268"/>
        <w:jc w:val="both"/>
        <w:rPr>
          <w:rFonts w:ascii="Courier New" w:hAnsi="Courier New" w:cs="Courier New"/>
          <w:spacing w:val="2"/>
          <w:lang w:val="es-MX"/>
        </w:rPr>
      </w:pPr>
      <w:r w:rsidRPr="00952310">
        <w:rPr>
          <w:rFonts w:ascii="Courier New" w:hAnsi="Courier New" w:cs="Courier New"/>
          <w:spacing w:val="2"/>
          <w:lang w:val="es-MX"/>
        </w:rPr>
        <w:t>11. Reposición, reconstrucción y habilitación de infraestructura pública dañada.”.</w:t>
      </w:r>
    </w:p>
    <w:p w14:paraId="4B3C711B" w14:textId="77777777" w:rsidR="009C0D0E" w:rsidRPr="00952310" w:rsidRDefault="009C0D0E" w:rsidP="009C0D0E">
      <w:pPr>
        <w:spacing w:line="432" w:lineRule="auto"/>
        <w:ind w:firstLine="1134"/>
        <w:jc w:val="both"/>
        <w:rPr>
          <w:rFonts w:ascii="Courier New" w:hAnsi="Courier New" w:cs="Courier New"/>
          <w:spacing w:val="2"/>
          <w:lang w:val="es-MX"/>
        </w:rPr>
      </w:pPr>
    </w:p>
    <w:p w14:paraId="4000AA04" w14:textId="77777777" w:rsidR="0005237A" w:rsidRPr="00952310" w:rsidRDefault="0005237A" w:rsidP="009C0D0E">
      <w:pPr>
        <w:spacing w:line="432" w:lineRule="auto"/>
        <w:ind w:firstLine="1134"/>
        <w:jc w:val="both"/>
        <w:rPr>
          <w:rFonts w:ascii="Courier New" w:hAnsi="Courier New" w:cs="Courier New"/>
          <w:spacing w:val="2"/>
          <w:lang w:val="es-MX"/>
        </w:rPr>
      </w:pPr>
    </w:p>
    <w:p w14:paraId="48F912AA" w14:textId="6B760916" w:rsidR="00B65DEE" w:rsidRPr="00952310" w:rsidRDefault="009C0D0E" w:rsidP="009C0D0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Pr="00952310">
        <w:rPr>
          <w:rFonts w:ascii="Courier New" w:hAnsi="Courier New" w:cs="Courier New"/>
          <w:spacing w:val="2"/>
          <w:lang w:val="es-MX"/>
        </w:rPr>
        <w:tab/>
      </w:r>
      <w:r w:rsidR="0005237A" w:rsidRPr="00952310">
        <w:rPr>
          <w:rFonts w:ascii="Courier New" w:hAnsi="Courier New" w:cs="Courier New"/>
          <w:spacing w:val="2"/>
          <w:lang w:val="es-MX"/>
        </w:rPr>
        <w:t xml:space="preserve"> </w:t>
      </w:r>
      <w:proofErr w:type="spellStart"/>
      <w:r w:rsidRPr="00952310">
        <w:rPr>
          <w:rFonts w:ascii="Courier New" w:hAnsi="Courier New" w:cs="Courier New"/>
          <w:spacing w:val="2"/>
          <w:lang w:val="es-MX"/>
        </w:rPr>
        <w:t>Sustitúyese</w:t>
      </w:r>
      <w:proofErr w:type="spellEnd"/>
      <w:r w:rsidRPr="00952310">
        <w:rPr>
          <w:rFonts w:ascii="Courier New" w:hAnsi="Courier New" w:cs="Courier New"/>
          <w:spacing w:val="2"/>
          <w:lang w:val="es-MX"/>
        </w:rPr>
        <w:t xml:space="preserve"> en el artículo 8 el punto y seguido por lo siguiente: “; de la aplicación de los artículos 23, 24, 25 y 26 de la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21.722, de Presupuestos del Sector Público correspondiente al año 2025; o los que los reemplacen en las leyes de Presupuestos de los años siguientes hasta que el Fondo se extinga.”.</w:t>
      </w:r>
    </w:p>
    <w:p w14:paraId="6D5E72FD" w14:textId="77777777" w:rsidR="00624A96" w:rsidRPr="00952310" w:rsidRDefault="00624A96" w:rsidP="00B65DEE">
      <w:pPr>
        <w:spacing w:line="432" w:lineRule="auto"/>
        <w:ind w:firstLine="1134"/>
        <w:jc w:val="both"/>
        <w:rPr>
          <w:rFonts w:ascii="Courier New" w:hAnsi="Courier New" w:cs="Courier New"/>
          <w:spacing w:val="2"/>
          <w:lang w:val="es-MX"/>
        </w:rPr>
      </w:pPr>
    </w:p>
    <w:p w14:paraId="3049BEF7" w14:textId="77777777" w:rsidR="009573FE" w:rsidRPr="00952310" w:rsidRDefault="009573FE" w:rsidP="00B65DEE">
      <w:pPr>
        <w:spacing w:line="432" w:lineRule="auto"/>
        <w:ind w:firstLine="1134"/>
        <w:jc w:val="both"/>
        <w:rPr>
          <w:rFonts w:ascii="Courier New" w:hAnsi="Courier New" w:cs="Courier New"/>
          <w:spacing w:val="2"/>
          <w:lang w:val="es-MX"/>
        </w:rPr>
      </w:pPr>
    </w:p>
    <w:p w14:paraId="09A20130" w14:textId="25B2043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33.- </w:t>
      </w:r>
      <w:proofErr w:type="spellStart"/>
      <w:r w:rsidRPr="00952310">
        <w:rPr>
          <w:rFonts w:ascii="Courier New" w:hAnsi="Courier New" w:cs="Courier New"/>
          <w:spacing w:val="2"/>
          <w:lang w:val="es-MX"/>
        </w:rPr>
        <w:t>Modifícase</w:t>
      </w:r>
      <w:proofErr w:type="spellEnd"/>
      <w:r w:rsidRPr="00952310">
        <w:rPr>
          <w:rFonts w:ascii="Courier New" w:hAnsi="Courier New" w:cs="Courier New"/>
          <w:spacing w:val="2"/>
          <w:lang w:val="es-MX"/>
        </w:rPr>
        <w:t xml:space="preserve"> el Código de Aguas de la siguiente forma:</w:t>
      </w:r>
    </w:p>
    <w:p w14:paraId="27143447" w14:textId="77777777" w:rsidR="00B65DEE" w:rsidRPr="00952310" w:rsidRDefault="00B65DEE" w:rsidP="00B65DEE">
      <w:pPr>
        <w:spacing w:line="432" w:lineRule="auto"/>
        <w:ind w:firstLine="1134"/>
        <w:jc w:val="both"/>
        <w:rPr>
          <w:rFonts w:ascii="Courier New" w:hAnsi="Courier New" w:cs="Courier New"/>
          <w:spacing w:val="2"/>
          <w:lang w:val="es-MX"/>
        </w:rPr>
      </w:pPr>
    </w:p>
    <w:p w14:paraId="4D265737" w14:textId="5DF1BE2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1.</w:t>
      </w:r>
      <w:r w:rsidR="008E0646">
        <w:rPr>
          <w:rFonts w:ascii="Courier New" w:hAnsi="Courier New" w:cs="Courier New"/>
          <w:spacing w:val="2"/>
          <w:lang w:val="es-MX"/>
        </w:rPr>
        <w:t xml:space="preserve"> </w:t>
      </w:r>
      <w:r w:rsidRPr="00952310">
        <w:rPr>
          <w:rFonts w:ascii="Courier New" w:hAnsi="Courier New" w:cs="Courier New"/>
          <w:spacing w:val="2"/>
          <w:lang w:val="es-MX"/>
        </w:rPr>
        <w:t>En el inciso cuarto del artículo 67:</w:t>
      </w:r>
    </w:p>
    <w:p w14:paraId="52ECC780" w14:textId="77777777" w:rsidR="00B65DEE" w:rsidRPr="00952310" w:rsidRDefault="00B65DEE" w:rsidP="00B65DEE">
      <w:pPr>
        <w:spacing w:line="432" w:lineRule="auto"/>
        <w:ind w:firstLine="1134"/>
        <w:jc w:val="both"/>
        <w:rPr>
          <w:rFonts w:ascii="Courier New" w:hAnsi="Courier New" w:cs="Courier New"/>
          <w:spacing w:val="2"/>
          <w:lang w:val="es-MX"/>
        </w:rPr>
      </w:pPr>
    </w:p>
    <w:p w14:paraId="60AE5044" w14:textId="3FEF672C"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a)</w:t>
      </w:r>
      <w:r w:rsidRPr="00952310">
        <w:rPr>
          <w:rFonts w:ascii="Courier New" w:hAnsi="Courier New" w:cs="Courier New"/>
          <w:spacing w:val="2"/>
          <w:lang w:val="es-MX"/>
        </w:rPr>
        <w:tab/>
      </w:r>
      <w:r w:rsidR="008E0646">
        <w:rPr>
          <w:rFonts w:ascii="Courier New" w:hAnsi="Courier New" w:cs="Courier New"/>
          <w:spacing w:val="2"/>
          <w:lang w:val="es-MX"/>
        </w:rPr>
        <w:t xml:space="preserve"> </w:t>
      </w:r>
      <w:proofErr w:type="spellStart"/>
      <w:r w:rsidRPr="00952310">
        <w:rPr>
          <w:rFonts w:ascii="Courier New" w:hAnsi="Courier New" w:cs="Courier New"/>
          <w:spacing w:val="2"/>
          <w:lang w:val="es-MX"/>
        </w:rPr>
        <w:t>Reemplázase</w:t>
      </w:r>
      <w:proofErr w:type="spellEnd"/>
      <w:r w:rsidRPr="00952310">
        <w:rPr>
          <w:rFonts w:ascii="Courier New" w:hAnsi="Courier New" w:cs="Courier New"/>
          <w:spacing w:val="2"/>
          <w:lang w:val="es-MX"/>
        </w:rPr>
        <w:t xml:space="preserve"> la expresión “y deberá prohibir” por “</w:t>
      </w:r>
      <w:r w:rsidR="00FE6F2F" w:rsidRPr="00952310">
        <w:rPr>
          <w:rFonts w:ascii="Courier New" w:hAnsi="Courier New" w:cs="Courier New"/>
          <w:spacing w:val="2"/>
          <w:lang w:val="es-MX"/>
        </w:rPr>
        <w:t>y podrá</w:t>
      </w:r>
      <w:r w:rsidRPr="00952310">
        <w:rPr>
          <w:rFonts w:ascii="Courier New" w:hAnsi="Courier New" w:cs="Courier New"/>
          <w:spacing w:val="2"/>
          <w:lang w:val="es-MX"/>
        </w:rPr>
        <w:t xml:space="preserve"> autorizar o denegar”.</w:t>
      </w:r>
    </w:p>
    <w:p w14:paraId="1A4A2795" w14:textId="77777777" w:rsidR="00B65DEE" w:rsidRPr="00952310" w:rsidRDefault="00B65DEE" w:rsidP="00B65DEE">
      <w:pPr>
        <w:spacing w:line="432" w:lineRule="auto"/>
        <w:ind w:firstLine="1134"/>
        <w:jc w:val="both"/>
        <w:rPr>
          <w:rFonts w:ascii="Courier New" w:hAnsi="Courier New" w:cs="Courier New"/>
          <w:spacing w:val="2"/>
          <w:lang w:val="es-MX"/>
        </w:rPr>
      </w:pPr>
    </w:p>
    <w:p w14:paraId="29DD41AB" w14:textId="5475A2B2"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lastRenderedPageBreak/>
        <w:t>b)</w:t>
      </w:r>
      <w:r w:rsidRPr="00952310">
        <w:rPr>
          <w:rFonts w:ascii="Courier New" w:hAnsi="Courier New" w:cs="Courier New"/>
          <w:spacing w:val="2"/>
          <w:lang w:val="es-MX"/>
        </w:rPr>
        <w:tab/>
      </w:r>
      <w:r w:rsidR="008E0646">
        <w:rPr>
          <w:rFonts w:ascii="Courier New" w:hAnsi="Courier New" w:cs="Courier New"/>
          <w:spacing w:val="2"/>
          <w:lang w:val="es-MX"/>
        </w:rPr>
        <w:t xml:space="preserve">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a continuación de la expresión “dicha declaración”, la frase “, de conformidad con los criterios contenidos en el inciso quinto del artículo 63”.</w:t>
      </w:r>
    </w:p>
    <w:p w14:paraId="282CFBFD" w14:textId="77777777" w:rsidR="00B65DEE" w:rsidRPr="00952310" w:rsidRDefault="00B65DEE" w:rsidP="00B65DEE">
      <w:pPr>
        <w:spacing w:line="432" w:lineRule="auto"/>
        <w:ind w:firstLine="1134"/>
        <w:jc w:val="both"/>
        <w:rPr>
          <w:rFonts w:ascii="Courier New" w:hAnsi="Courier New" w:cs="Courier New"/>
          <w:spacing w:val="2"/>
          <w:lang w:val="es-MX"/>
        </w:rPr>
      </w:pPr>
    </w:p>
    <w:p w14:paraId="5EE581D0" w14:textId="77777777" w:rsidR="000873AF" w:rsidRPr="00952310" w:rsidRDefault="000873AF" w:rsidP="00B65DEE">
      <w:pPr>
        <w:spacing w:line="432" w:lineRule="auto"/>
        <w:ind w:firstLine="1134"/>
        <w:jc w:val="both"/>
        <w:rPr>
          <w:rFonts w:ascii="Courier New" w:hAnsi="Courier New" w:cs="Courier New"/>
          <w:spacing w:val="2"/>
          <w:lang w:val="es-MX"/>
        </w:rPr>
      </w:pPr>
    </w:p>
    <w:p w14:paraId="60CBDB98" w14:textId="2298A16D"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2.</w:t>
      </w:r>
      <w:r w:rsidR="008E0646">
        <w:rPr>
          <w:rFonts w:ascii="Courier New" w:hAnsi="Courier New" w:cs="Courier New"/>
          <w:spacing w:val="2"/>
          <w:lang w:val="es-MX"/>
        </w:rPr>
        <w:t xml:space="preserve"> </w:t>
      </w:r>
      <w:proofErr w:type="spellStart"/>
      <w:r w:rsidRPr="00952310">
        <w:rPr>
          <w:rFonts w:ascii="Courier New" w:hAnsi="Courier New" w:cs="Courier New"/>
          <w:spacing w:val="2"/>
          <w:lang w:val="es-MX"/>
        </w:rPr>
        <w:t>Agrégase</w:t>
      </w:r>
      <w:proofErr w:type="spellEnd"/>
      <w:r w:rsidRPr="00952310">
        <w:rPr>
          <w:rFonts w:ascii="Courier New" w:hAnsi="Courier New" w:cs="Courier New"/>
          <w:spacing w:val="2"/>
          <w:lang w:val="es-MX"/>
        </w:rPr>
        <w:t xml:space="preserve"> un artículo 163 bis, nuevo, del siguiente tenor:</w:t>
      </w:r>
    </w:p>
    <w:p w14:paraId="07B44963" w14:textId="77777777" w:rsidR="00B65DEE" w:rsidRPr="00952310" w:rsidRDefault="00B65DEE" w:rsidP="00B65DEE">
      <w:pPr>
        <w:spacing w:line="432" w:lineRule="auto"/>
        <w:ind w:firstLine="1134"/>
        <w:jc w:val="both"/>
        <w:rPr>
          <w:rFonts w:ascii="Courier New" w:hAnsi="Courier New" w:cs="Courier New"/>
          <w:spacing w:val="2"/>
          <w:lang w:val="es-MX"/>
        </w:rPr>
      </w:pPr>
    </w:p>
    <w:p w14:paraId="2A701569" w14:textId="77777777"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163 </w:t>
      </w:r>
      <w:proofErr w:type="gramStart"/>
      <w:r w:rsidRPr="00952310">
        <w:rPr>
          <w:rFonts w:ascii="Courier New" w:hAnsi="Courier New" w:cs="Courier New"/>
          <w:spacing w:val="2"/>
          <w:lang w:val="es-MX"/>
        </w:rPr>
        <w:t>bis.-</w:t>
      </w:r>
      <w:proofErr w:type="gramEnd"/>
      <w:r w:rsidRPr="00952310">
        <w:rPr>
          <w:rFonts w:ascii="Courier New" w:hAnsi="Courier New" w:cs="Courier New"/>
          <w:spacing w:val="2"/>
          <w:lang w:val="es-MX"/>
        </w:rPr>
        <w:t xml:space="preserve"> La Dirección General de Aguas podrá autorizar transitoriamente el traslado del ejercicio de los derechos de aprovechamiento de aguas superficiales en cauces naturales y los cambios de punto de captación cuando la solicitud a que refiere el artículo anterior sea admisible, se hayan realizado las publicaciones y radiodifusiones correspondientes y no se hayan presentado oposiciones. Esta autorización solo procederá a petición de parte.</w:t>
      </w:r>
    </w:p>
    <w:p w14:paraId="28F22AB2" w14:textId="77777777" w:rsidR="00B65DEE" w:rsidRPr="00952310" w:rsidRDefault="00B65DEE" w:rsidP="00B65DEE">
      <w:pPr>
        <w:spacing w:line="432" w:lineRule="auto"/>
        <w:ind w:firstLine="1134"/>
        <w:jc w:val="both"/>
        <w:rPr>
          <w:rFonts w:ascii="Courier New" w:hAnsi="Courier New" w:cs="Courier New"/>
          <w:spacing w:val="2"/>
          <w:lang w:val="es-MX"/>
        </w:rPr>
      </w:pPr>
    </w:p>
    <w:p w14:paraId="6D5CC86D" w14:textId="3DC0FAF4"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 petición deberá venir acompañada de un certificado de la junta de vigilancia que corresponda, </w:t>
      </w:r>
      <w:r w:rsidR="00846059" w:rsidRPr="00952310">
        <w:rPr>
          <w:rFonts w:ascii="Courier New" w:hAnsi="Courier New" w:cs="Courier New"/>
          <w:spacing w:val="2"/>
          <w:lang w:val="es-MX"/>
        </w:rPr>
        <w:t xml:space="preserve">que señale </w:t>
      </w:r>
      <w:r w:rsidRPr="00952310">
        <w:rPr>
          <w:rFonts w:ascii="Courier New" w:hAnsi="Courier New" w:cs="Courier New"/>
          <w:spacing w:val="2"/>
          <w:lang w:val="es-MX"/>
        </w:rPr>
        <w:t>que dicho traslado no causa perjuicio a otros titulares de derechos de aprovechamiento. En el caso de las aguas subterráneas, el mismo certificado será emitido por la comunidad de aguas subterráneas. De no existir una comunidad de aguas subterráneas, el certificado podrá ser emitido por la junta de vigilancia respectiva, cuando proced</w:t>
      </w:r>
      <w:r w:rsidR="00A13274" w:rsidRPr="00952310">
        <w:rPr>
          <w:rFonts w:ascii="Courier New" w:hAnsi="Courier New" w:cs="Courier New"/>
          <w:spacing w:val="2"/>
          <w:lang w:val="es-MX"/>
        </w:rPr>
        <w:t>a</w:t>
      </w:r>
      <w:r w:rsidRPr="00952310">
        <w:rPr>
          <w:rFonts w:ascii="Courier New" w:hAnsi="Courier New" w:cs="Courier New"/>
          <w:spacing w:val="2"/>
          <w:lang w:val="es-MX"/>
        </w:rPr>
        <w:t xml:space="preserve">. Este </w:t>
      </w:r>
      <w:r w:rsidRPr="00952310">
        <w:rPr>
          <w:rFonts w:ascii="Courier New" w:hAnsi="Courier New" w:cs="Courier New"/>
          <w:spacing w:val="2"/>
          <w:lang w:val="es-MX"/>
        </w:rPr>
        <w:lastRenderedPageBreak/>
        <w:t>certificado no podrá tener una antigüedad superior a treinta días.</w:t>
      </w:r>
    </w:p>
    <w:p w14:paraId="1B81EEAB" w14:textId="77777777" w:rsidR="00B65DEE" w:rsidRPr="00952310" w:rsidRDefault="00B65DEE" w:rsidP="00B65DEE">
      <w:pPr>
        <w:spacing w:line="432" w:lineRule="auto"/>
        <w:ind w:firstLine="1134"/>
        <w:jc w:val="both"/>
        <w:rPr>
          <w:rFonts w:ascii="Courier New" w:hAnsi="Courier New" w:cs="Courier New"/>
          <w:spacing w:val="2"/>
          <w:lang w:val="es-MX"/>
        </w:rPr>
      </w:pPr>
    </w:p>
    <w:p w14:paraId="62ADCD57" w14:textId="2F682DCC"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 Dirección deberá confeccionar un informe técnico que respalde el caudal autorizado transitoriamente y dictará una resolución fundada </w:t>
      </w:r>
      <w:r w:rsidR="00C22A92" w:rsidRPr="00952310">
        <w:rPr>
          <w:rFonts w:ascii="Courier New" w:hAnsi="Courier New" w:cs="Courier New"/>
          <w:spacing w:val="2"/>
          <w:lang w:val="es-MX"/>
        </w:rPr>
        <w:t xml:space="preserve">que autorice o deniegue </w:t>
      </w:r>
      <w:r w:rsidRPr="00952310">
        <w:rPr>
          <w:rFonts w:ascii="Courier New" w:hAnsi="Courier New" w:cs="Courier New"/>
          <w:spacing w:val="2"/>
          <w:lang w:val="es-MX"/>
        </w:rPr>
        <w:t>la solicitud, dentro del plazo de noventa días, contado desde la presentación de la solicitud.</w:t>
      </w:r>
    </w:p>
    <w:p w14:paraId="40AB7DCA" w14:textId="77777777" w:rsidR="00B65DEE" w:rsidRPr="00952310" w:rsidRDefault="00B65DEE" w:rsidP="00B65DEE">
      <w:pPr>
        <w:spacing w:line="432" w:lineRule="auto"/>
        <w:ind w:firstLine="1134"/>
        <w:jc w:val="both"/>
        <w:rPr>
          <w:rFonts w:ascii="Courier New" w:hAnsi="Courier New" w:cs="Courier New"/>
          <w:spacing w:val="2"/>
          <w:lang w:val="es-MX"/>
        </w:rPr>
      </w:pPr>
    </w:p>
    <w:p w14:paraId="0E05798A" w14:textId="5D88BD80"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La autorización transitoria se mantendrá vigente durante la tramitación de la solicitud definitiva. Sin perjuicio de lo señalado, la Dirección General de Aguas podrá modificar la autorización transitoria en cualquier momento, si se comprueba que </w:t>
      </w:r>
      <w:r w:rsidR="00355684" w:rsidRPr="00952310">
        <w:rPr>
          <w:rFonts w:ascii="Courier New" w:hAnsi="Courier New" w:cs="Courier New"/>
          <w:spacing w:val="2"/>
          <w:lang w:val="es-MX"/>
        </w:rPr>
        <w:t>é</w:t>
      </w:r>
      <w:r w:rsidRPr="00952310">
        <w:rPr>
          <w:rFonts w:ascii="Courier New" w:hAnsi="Courier New" w:cs="Courier New"/>
          <w:spacing w:val="2"/>
          <w:lang w:val="es-MX"/>
        </w:rPr>
        <w:t>sta ha lesionado derechos de aprovechamiento de aguas de terceros; ha afectado la disponibilidad de las aguas; su calidad; o la sustentabilidad del acuífero.</w:t>
      </w:r>
    </w:p>
    <w:p w14:paraId="03145DBB" w14:textId="77777777" w:rsidR="00B65DEE" w:rsidRPr="00952310" w:rsidRDefault="00B65DEE" w:rsidP="00B65DEE">
      <w:pPr>
        <w:spacing w:line="432" w:lineRule="auto"/>
        <w:ind w:firstLine="1134"/>
        <w:jc w:val="both"/>
        <w:rPr>
          <w:rFonts w:ascii="Courier New" w:hAnsi="Courier New" w:cs="Courier New"/>
          <w:spacing w:val="2"/>
          <w:lang w:val="es-MX"/>
        </w:rPr>
      </w:pPr>
    </w:p>
    <w:p w14:paraId="3F5C840F" w14:textId="7D29338A" w:rsidR="00B65DEE" w:rsidRPr="00952310" w:rsidRDefault="00B65DEE" w:rsidP="00B65DEE">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La Dirección General de Aguas, de conformidad a la letra a) del artículo 300, dictará una resolución mediante la cual establecerá las condiciones para el otorgamiento de las autorizaciones transitorias, especialmente en atención a la situación hidrológica o hidrogeológica por cuenca o región.”.</w:t>
      </w:r>
    </w:p>
    <w:p w14:paraId="7E8E8AA6" w14:textId="77777777" w:rsidR="0035268C" w:rsidRPr="00952310" w:rsidRDefault="0035268C" w:rsidP="0035268C">
      <w:pPr>
        <w:spacing w:line="432" w:lineRule="auto"/>
        <w:ind w:firstLine="1134"/>
        <w:jc w:val="both"/>
        <w:rPr>
          <w:rFonts w:ascii="Courier New" w:hAnsi="Courier New" w:cs="Courier New"/>
          <w:spacing w:val="2"/>
          <w:lang w:val="es-MX"/>
        </w:rPr>
      </w:pPr>
    </w:p>
    <w:p w14:paraId="35075988" w14:textId="77777777" w:rsidR="00665992" w:rsidRDefault="00665992" w:rsidP="0035268C">
      <w:pPr>
        <w:spacing w:line="432" w:lineRule="auto"/>
        <w:ind w:firstLine="1134"/>
        <w:jc w:val="both"/>
        <w:rPr>
          <w:rFonts w:ascii="Courier New" w:hAnsi="Courier New" w:cs="Courier New"/>
          <w:spacing w:val="2"/>
          <w:lang w:val="es-MX"/>
        </w:rPr>
      </w:pPr>
    </w:p>
    <w:p w14:paraId="147551E2" w14:textId="77777777" w:rsidR="00BD58A5" w:rsidRDefault="00BD58A5" w:rsidP="0035268C">
      <w:pPr>
        <w:spacing w:line="432" w:lineRule="auto"/>
        <w:ind w:firstLine="1134"/>
        <w:jc w:val="both"/>
        <w:rPr>
          <w:rFonts w:ascii="Courier New" w:hAnsi="Courier New" w:cs="Courier New"/>
          <w:spacing w:val="2"/>
          <w:lang w:val="es-MX"/>
        </w:rPr>
      </w:pPr>
    </w:p>
    <w:p w14:paraId="000A4A9D" w14:textId="77777777" w:rsidR="00BD58A5" w:rsidRPr="00952310" w:rsidRDefault="00BD58A5" w:rsidP="0035268C">
      <w:pPr>
        <w:spacing w:line="432" w:lineRule="auto"/>
        <w:ind w:firstLine="1134"/>
        <w:jc w:val="both"/>
        <w:rPr>
          <w:rFonts w:ascii="Courier New" w:hAnsi="Courier New" w:cs="Courier New"/>
          <w:spacing w:val="2"/>
          <w:lang w:val="es-MX"/>
        </w:rPr>
      </w:pPr>
    </w:p>
    <w:p w14:paraId="3D69F89E" w14:textId="77777777" w:rsidR="0035268C" w:rsidRPr="00952310" w:rsidRDefault="0035268C" w:rsidP="0035268C">
      <w:pPr>
        <w:spacing w:line="432" w:lineRule="auto"/>
        <w:jc w:val="center"/>
        <w:rPr>
          <w:rFonts w:ascii="Courier New" w:hAnsi="Courier New" w:cs="Courier New"/>
          <w:spacing w:val="2"/>
          <w:lang w:val="es-MX"/>
        </w:rPr>
      </w:pPr>
      <w:r w:rsidRPr="00952310">
        <w:rPr>
          <w:rFonts w:ascii="Courier New" w:hAnsi="Courier New" w:cs="Courier New"/>
          <w:spacing w:val="2"/>
          <w:lang w:val="es-MX"/>
        </w:rPr>
        <w:lastRenderedPageBreak/>
        <w:t>Disposiciones transitorias</w:t>
      </w:r>
    </w:p>
    <w:p w14:paraId="30450C20" w14:textId="77777777" w:rsidR="00BD58A5" w:rsidRDefault="00BD58A5" w:rsidP="0035268C">
      <w:pPr>
        <w:spacing w:line="432" w:lineRule="auto"/>
        <w:ind w:firstLine="1134"/>
        <w:jc w:val="both"/>
        <w:rPr>
          <w:rFonts w:ascii="Courier New" w:hAnsi="Courier New" w:cs="Courier New"/>
          <w:spacing w:val="2"/>
          <w:lang w:val="es-MX"/>
        </w:rPr>
      </w:pPr>
    </w:p>
    <w:p w14:paraId="5E9CC53F" w14:textId="25DD279A"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proofErr w:type="gramStart"/>
      <w:r w:rsidRPr="00952310">
        <w:rPr>
          <w:rFonts w:ascii="Courier New" w:hAnsi="Courier New" w:cs="Courier New"/>
          <w:spacing w:val="2"/>
          <w:lang w:val="es-MX"/>
        </w:rPr>
        <w:t>primero.-</w:t>
      </w:r>
      <w:proofErr w:type="gramEnd"/>
      <w:r w:rsidRPr="00952310">
        <w:rPr>
          <w:rFonts w:ascii="Courier New" w:hAnsi="Courier New" w:cs="Courier New"/>
          <w:spacing w:val="2"/>
          <w:lang w:val="es-MX"/>
        </w:rPr>
        <w:t xml:space="preserve"> Las modificaciones introducidas por el artículo 15 en el artículo 33 del Decreto Ley </w:t>
      </w:r>
      <w:proofErr w:type="spellStart"/>
      <w:r w:rsidRPr="00952310">
        <w:rPr>
          <w:rFonts w:ascii="Courier New" w:hAnsi="Courier New" w:cs="Courier New"/>
          <w:spacing w:val="2"/>
          <w:lang w:val="es-MX"/>
        </w:rPr>
        <w:t>N°</w:t>
      </w:r>
      <w:proofErr w:type="spellEnd"/>
      <w:r w:rsidRPr="00952310">
        <w:rPr>
          <w:rFonts w:ascii="Courier New" w:hAnsi="Courier New" w:cs="Courier New"/>
          <w:spacing w:val="2"/>
          <w:lang w:val="es-MX"/>
        </w:rPr>
        <w:t xml:space="preserve"> 3.538, de 1980, del Ministerio de Hacienda, que crea la Comisión para el Mercado Financiero, no serán aplicables si se trata de trámites que hubieran sido realizados o solicitados previo a la </w:t>
      </w:r>
      <w:proofErr w:type="gramStart"/>
      <w:r w:rsidRPr="00952310">
        <w:rPr>
          <w:rFonts w:ascii="Courier New" w:hAnsi="Courier New" w:cs="Courier New"/>
          <w:spacing w:val="2"/>
          <w:lang w:val="es-MX"/>
        </w:rPr>
        <w:t>entrada en vigencia</w:t>
      </w:r>
      <w:proofErr w:type="gramEnd"/>
      <w:r w:rsidRPr="00952310">
        <w:rPr>
          <w:rFonts w:ascii="Courier New" w:hAnsi="Courier New" w:cs="Courier New"/>
          <w:spacing w:val="2"/>
          <w:lang w:val="es-MX"/>
        </w:rPr>
        <w:t xml:space="preserve"> de las modificaciones que se introducen en el inciso primero o el inciso tercero que se agrega. En tales casos, regirán los montos vigentes al momento en que se realizó o se inició el trámite.</w:t>
      </w:r>
    </w:p>
    <w:p w14:paraId="447FEC53" w14:textId="77777777" w:rsidR="0035268C" w:rsidRPr="00952310" w:rsidRDefault="0035268C" w:rsidP="0035268C">
      <w:pPr>
        <w:spacing w:line="432" w:lineRule="auto"/>
        <w:ind w:firstLine="1134"/>
        <w:jc w:val="both"/>
        <w:rPr>
          <w:rFonts w:ascii="Courier New" w:hAnsi="Courier New" w:cs="Courier New"/>
          <w:spacing w:val="2"/>
          <w:lang w:val="es-MX"/>
        </w:rPr>
      </w:pPr>
    </w:p>
    <w:p w14:paraId="134CA4BA" w14:textId="77777777" w:rsidR="003D41EF" w:rsidRPr="00952310" w:rsidRDefault="003D41EF" w:rsidP="0035268C">
      <w:pPr>
        <w:spacing w:line="432" w:lineRule="auto"/>
        <w:ind w:firstLine="1134"/>
        <w:jc w:val="both"/>
        <w:rPr>
          <w:rFonts w:ascii="Courier New" w:hAnsi="Courier New" w:cs="Courier New"/>
          <w:spacing w:val="2"/>
          <w:lang w:val="es-MX"/>
        </w:rPr>
      </w:pPr>
    </w:p>
    <w:p w14:paraId="7A9A1712" w14:textId="2B1D04C4" w:rsidR="0035268C" w:rsidRPr="00952310" w:rsidRDefault="0035268C"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Artículo </w:t>
      </w:r>
      <w:proofErr w:type="gramStart"/>
      <w:r w:rsidRPr="00952310">
        <w:rPr>
          <w:rFonts w:ascii="Courier New" w:hAnsi="Courier New" w:cs="Courier New"/>
          <w:spacing w:val="2"/>
          <w:lang w:val="es-MX"/>
        </w:rPr>
        <w:t>segundo.-</w:t>
      </w:r>
      <w:proofErr w:type="gramEnd"/>
      <w:r w:rsidRPr="00952310">
        <w:rPr>
          <w:rFonts w:ascii="Courier New" w:hAnsi="Courier New" w:cs="Courier New"/>
          <w:spacing w:val="2"/>
          <w:lang w:val="es-MX"/>
        </w:rPr>
        <w:t xml:space="preserve"> Lo dispuesto en el artículo 21 </w:t>
      </w:r>
      <w:proofErr w:type="gramStart"/>
      <w:r w:rsidRPr="00952310">
        <w:rPr>
          <w:rFonts w:ascii="Courier New" w:hAnsi="Courier New" w:cs="Courier New"/>
          <w:spacing w:val="2"/>
          <w:lang w:val="es-MX"/>
        </w:rPr>
        <w:t>entrará en vigencia</w:t>
      </w:r>
      <w:proofErr w:type="gramEnd"/>
      <w:r w:rsidRPr="00952310">
        <w:rPr>
          <w:rFonts w:ascii="Courier New" w:hAnsi="Courier New" w:cs="Courier New"/>
          <w:spacing w:val="2"/>
          <w:lang w:val="es-MX"/>
        </w:rPr>
        <w:t xml:space="preserve"> una vez que se encuentre totalmente tramitada la resolución conjunta de los Ministerios de Vivienda y Urbanismo y de Obras Públicas referida en el inciso primero de dicha disposición.</w:t>
      </w:r>
    </w:p>
    <w:p w14:paraId="1EC5C104" w14:textId="77777777" w:rsidR="00AB6465" w:rsidRPr="00952310" w:rsidRDefault="00AB6465" w:rsidP="0035268C">
      <w:pPr>
        <w:spacing w:line="432" w:lineRule="auto"/>
        <w:ind w:firstLine="1134"/>
        <w:jc w:val="both"/>
        <w:rPr>
          <w:rFonts w:ascii="Courier New" w:hAnsi="Courier New" w:cs="Courier New"/>
          <w:spacing w:val="2"/>
          <w:lang w:val="es-MX"/>
        </w:rPr>
      </w:pPr>
    </w:p>
    <w:p w14:paraId="07B50D1A" w14:textId="4B237ABE" w:rsidR="00B53EA1" w:rsidRPr="00952310" w:rsidRDefault="00B53EA1" w:rsidP="0035268C">
      <w:pPr>
        <w:spacing w:line="432" w:lineRule="auto"/>
        <w:ind w:firstLine="1134"/>
        <w:jc w:val="both"/>
        <w:rPr>
          <w:rFonts w:ascii="Courier New" w:hAnsi="Courier New" w:cs="Courier New"/>
          <w:spacing w:val="2"/>
          <w:lang w:val="es-MX"/>
        </w:rPr>
      </w:pPr>
      <w:r w:rsidRPr="00952310">
        <w:rPr>
          <w:rFonts w:ascii="Courier New" w:hAnsi="Courier New" w:cs="Courier New"/>
          <w:spacing w:val="2"/>
          <w:lang w:val="es-MX"/>
        </w:rPr>
        <w:t xml:space="preserve">A su vez, lo dispuesto en el numeral 2) del artículo 33 </w:t>
      </w:r>
      <w:proofErr w:type="gramStart"/>
      <w:r w:rsidRPr="00952310">
        <w:rPr>
          <w:rFonts w:ascii="Courier New" w:hAnsi="Courier New" w:cs="Courier New"/>
          <w:spacing w:val="2"/>
          <w:lang w:val="es-MX"/>
        </w:rPr>
        <w:t>entrará en vigencia</w:t>
      </w:r>
      <w:proofErr w:type="gramEnd"/>
      <w:r w:rsidRPr="00952310">
        <w:rPr>
          <w:rFonts w:ascii="Courier New" w:hAnsi="Courier New" w:cs="Courier New"/>
          <w:spacing w:val="2"/>
          <w:lang w:val="es-MX"/>
        </w:rPr>
        <w:t xml:space="preserve"> una vez que se encuentre totalmente tramitada la resolución referida en el inciso final del artículo 163 </w:t>
      </w:r>
      <w:proofErr w:type="gramStart"/>
      <w:r w:rsidRPr="00952310">
        <w:rPr>
          <w:rFonts w:ascii="Courier New" w:hAnsi="Courier New" w:cs="Courier New"/>
          <w:spacing w:val="2"/>
          <w:lang w:val="es-MX"/>
        </w:rPr>
        <w:t>bis que</w:t>
      </w:r>
      <w:proofErr w:type="gramEnd"/>
      <w:r w:rsidRPr="00952310">
        <w:rPr>
          <w:rFonts w:ascii="Courier New" w:hAnsi="Courier New" w:cs="Courier New"/>
          <w:spacing w:val="2"/>
          <w:lang w:val="es-MX"/>
        </w:rPr>
        <w:t xml:space="preserve"> se agrega, la que deberá dictarse dentro del plazo de seis meses desde la publicación de esta ley.”.</w:t>
      </w:r>
    </w:p>
    <w:p w14:paraId="74681686" w14:textId="77777777" w:rsidR="0035268C" w:rsidRPr="00952310" w:rsidRDefault="0035268C" w:rsidP="0035268C">
      <w:pPr>
        <w:spacing w:line="432" w:lineRule="auto"/>
        <w:jc w:val="center"/>
        <w:rPr>
          <w:rFonts w:ascii="Courier New" w:hAnsi="Courier New" w:cs="Courier New"/>
          <w:spacing w:val="2"/>
          <w:szCs w:val="24"/>
        </w:rPr>
      </w:pPr>
      <w:r w:rsidRPr="00952310">
        <w:rPr>
          <w:rFonts w:ascii="Courier New" w:hAnsi="Courier New" w:cs="Courier New"/>
          <w:spacing w:val="2"/>
          <w:szCs w:val="24"/>
        </w:rPr>
        <w:t>*****</w:t>
      </w:r>
    </w:p>
    <w:p w14:paraId="0CAFFFF9" w14:textId="77777777" w:rsidR="0035268C" w:rsidRPr="00952310" w:rsidRDefault="0035268C" w:rsidP="0035268C">
      <w:pPr>
        <w:tabs>
          <w:tab w:val="left" w:pos="2835"/>
        </w:tabs>
        <w:spacing w:line="432" w:lineRule="auto"/>
        <w:ind w:firstLine="1701"/>
        <w:jc w:val="both"/>
        <w:rPr>
          <w:rFonts w:ascii="Courier New" w:hAnsi="Courier New" w:cs="Courier New"/>
          <w:spacing w:val="2"/>
          <w:szCs w:val="24"/>
        </w:rPr>
      </w:pPr>
      <w:r w:rsidRPr="00952310">
        <w:rPr>
          <w:rFonts w:ascii="Courier New" w:hAnsi="Courier New" w:cs="Courier New"/>
          <w:spacing w:val="2"/>
          <w:szCs w:val="24"/>
        </w:rPr>
        <w:lastRenderedPageBreak/>
        <w:t>Lo que tengo a honra comunicar a V.E.</w:t>
      </w:r>
    </w:p>
    <w:p w14:paraId="56FBA3C9" w14:textId="77777777" w:rsidR="0035268C" w:rsidRPr="00952310" w:rsidRDefault="0035268C" w:rsidP="0035268C">
      <w:pPr>
        <w:spacing w:line="432" w:lineRule="auto"/>
        <w:ind w:left="1701"/>
        <w:jc w:val="center"/>
        <w:rPr>
          <w:rFonts w:ascii="Courier New" w:hAnsi="Courier New" w:cs="Courier New"/>
          <w:spacing w:val="2"/>
          <w:szCs w:val="24"/>
        </w:rPr>
      </w:pPr>
    </w:p>
    <w:p w14:paraId="0EC74CED" w14:textId="77777777" w:rsidR="0035268C" w:rsidRPr="00952310" w:rsidRDefault="0035268C" w:rsidP="0035268C">
      <w:pPr>
        <w:spacing w:line="432" w:lineRule="auto"/>
        <w:ind w:left="1701"/>
        <w:jc w:val="center"/>
        <w:rPr>
          <w:rFonts w:ascii="Courier New" w:hAnsi="Courier New" w:cs="Courier New"/>
          <w:spacing w:val="2"/>
          <w:szCs w:val="24"/>
        </w:rPr>
      </w:pPr>
    </w:p>
    <w:p w14:paraId="0EDECE68" w14:textId="77777777" w:rsidR="0035268C" w:rsidRPr="00952310" w:rsidRDefault="0035268C" w:rsidP="0035268C">
      <w:pPr>
        <w:spacing w:line="432" w:lineRule="auto"/>
        <w:ind w:left="1701"/>
        <w:jc w:val="center"/>
        <w:rPr>
          <w:rFonts w:ascii="Courier New" w:hAnsi="Courier New" w:cs="Courier New"/>
          <w:spacing w:val="2"/>
          <w:szCs w:val="24"/>
        </w:rPr>
      </w:pPr>
    </w:p>
    <w:p w14:paraId="14A12900" w14:textId="77777777" w:rsidR="0035268C" w:rsidRPr="00952310" w:rsidRDefault="0035268C" w:rsidP="0035268C">
      <w:pPr>
        <w:spacing w:line="432" w:lineRule="auto"/>
        <w:ind w:left="1701"/>
        <w:jc w:val="center"/>
        <w:rPr>
          <w:rFonts w:ascii="Courier New" w:hAnsi="Courier New" w:cs="Courier New"/>
          <w:spacing w:val="2"/>
          <w:szCs w:val="24"/>
        </w:rPr>
      </w:pPr>
    </w:p>
    <w:p w14:paraId="05AEA7D7" w14:textId="76E41703" w:rsidR="0035268C" w:rsidRPr="00952310" w:rsidRDefault="00952310" w:rsidP="0035268C">
      <w:pPr>
        <w:ind w:left="1701" w:hanging="425"/>
        <w:jc w:val="center"/>
        <w:rPr>
          <w:rFonts w:ascii="Courier New" w:hAnsi="Courier New" w:cs="Courier New"/>
          <w:spacing w:val="2"/>
          <w:szCs w:val="24"/>
        </w:rPr>
      </w:pPr>
      <w:r>
        <w:rPr>
          <w:rFonts w:ascii="Courier New" w:hAnsi="Courier New" w:cs="Courier New"/>
          <w:spacing w:val="2"/>
          <w:szCs w:val="24"/>
        </w:rPr>
        <w:t xml:space="preserve">ERIC AEDO </w:t>
      </w:r>
      <w:r w:rsidR="00A87F84">
        <w:rPr>
          <w:rFonts w:ascii="Courier New" w:hAnsi="Courier New" w:cs="Courier New"/>
          <w:spacing w:val="2"/>
          <w:szCs w:val="24"/>
        </w:rPr>
        <w:t>JELDRES</w:t>
      </w:r>
    </w:p>
    <w:p w14:paraId="1869977C" w14:textId="2F82B3DD" w:rsidR="0035268C" w:rsidRPr="00952310" w:rsidRDefault="0035268C" w:rsidP="00A87F84">
      <w:pPr>
        <w:ind w:firstLine="142"/>
        <w:jc w:val="center"/>
        <w:rPr>
          <w:spacing w:val="2"/>
          <w:lang w:val="es-MX"/>
        </w:rPr>
      </w:pPr>
      <w:r w:rsidRPr="00952310">
        <w:rPr>
          <w:spacing w:val="2"/>
          <w:lang w:val="es-MX"/>
        </w:rPr>
        <w:t xml:space="preserve">Presidente </w:t>
      </w:r>
      <w:r w:rsidR="00A87F84">
        <w:rPr>
          <w:spacing w:val="2"/>
          <w:lang w:val="es-MX"/>
        </w:rPr>
        <w:t xml:space="preserve">en ejercicio </w:t>
      </w:r>
      <w:r w:rsidRPr="00952310">
        <w:rPr>
          <w:spacing w:val="2"/>
          <w:lang w:val="es-MX"/>
        </w:rPr>
        <w:t>de la Cámara de Diputados</w:t>
      </w:r>
    </w:p>
    <w:p w14:paraId="25E52240" w14:textId="77777777" w:rsidR="0035268C" w:rsidRPr="00952310" w:rsidRDefault="0035268C" w:rsidP="0035268C">
      <w:pPr>
        <w:tabs>
          <w:tab w:val="left" w:pos="2592"/>
        </w:tabs>
        <w:rPr>
          <w:rFonts w:ascii="Courier New" w:hAnsi="Courier New" w:cs="Courier New"/>
          <w:spacing w:val="2"/>
        </w:rPr>
      </w:pPr>
    </w:p>
    <w:p w14:paraId="625FBF8C" w14:textId="77777777" w:rsidR="0035268C" w:rsidRPr="00952310" w:rsidRDefault="0035268C" w:rsidP="0035268C">
      <w:pPr>
        <w:tabs>
          <w:tab w:val="left" w:pos="2592"/>
        </w:tabs>
        <w:rPr>
          <w:rFonts w:ascii="Courier New" w:hAnsi="Courier New" w:cs="Courier New"/>
          <w:spacing w:val="2"/>
        </w:rPr>
      </w:pPr>
    </w:p>
    <w:p w14:paraId="0E4456F2" w14:textId="77777777" w:rsidR="0035268C" w:rsidRPr="00952310" w:rsidRDefault="0035268C" w:rsidP="0035268C">
      <w:pPr>
        <w:pStyle w:val="Textoindependiente31"/>
        <w:tabs>
          <w:tab w:val="clear" w:pos="170"/>
        </w:tabs>
        <w:spacing w:before="0"/>
        <w:rPr>
          <w:rFonts w:ascii="Courier New" w:hAnsi="Courier New" w:cs="Courier New"/>
          <w:spacing w:val="2"/>
          <w:lang w:val="es-ES_tradnl"/>
        </w:rPr>
      </w:pPr>
    </w:p>
    <w:p w14:paraId="6EC849C5" w14:textId="77777777" w:rsidR="0035268C" w:rsidRPr="00952310" w:rsidRDefault="0035268C" w:rsidP="0035268C">
      <w:pPr>
        <w:pStyle w:val="Textoindependiente31"/>
        <w:tabs>
          <w:tab w:val="clear" w:pos="170"/>
        </w:tabs>
        <w:spacing w:before="0"/>
        <w:rPr>
          <w:rFonts w:ascii="Courier New" w:hAnsi="Courier New" w:cs="Courier New"/>
          <w:spacing w:val="2"/>
          <w:lang w:val="es-ES_tradnl"/>
        </w:rPr>
      </w:pPr>
    </w:p>
    <w:p w14:paraId="14C2EBD4" w14:textId="77777777" w:rsidR="0035268C" w:rsidRPr="00952310" w:rsidRDefault="0035268C" w:rsidP="0035268C">
      <w:pPr>
        <w:pStyle w:val="Textoindependiente31"/>
        <w:tabs>
          <w:tab w:val="clear" w:pos="170"/>
        </w:tabs>
        <w:spacing w:before="0"/>
        <w:rPr>
          <w:rFonts w:ascii="Courier New" w:hAnsi="Courier New" w:cs="Courier New"/>
          <w:spacing w:val="2"/>
          <w:lang w:val="es-ES_tradnl"/>
        </w:rPr>
      </w:pPr>
    </w:p>
    <w:p w14:paraId="14DDCECD" w14:textId="77777777" w:rsidR="0035268C" w:rsidRPr="00952310" w:rsidRDefault="0035268C" w:rsidP="0035268C">
      <w:pPr>
        <w:pStyle w:val="Textoindependiente31"/>
        <w:tabs>
          <w:tab w:val="clear" w:pos="170"/>
        </w:tabs>
        <w:spacing w:before="0"/>
        <w:rPr>
          <w:rFonts w:ascii="Courier New" w:hAnsi="Courier New" w:cs="Courier New"/>
          <w:spacing w:val="2"/>
          <w:lang w:val="es-ES_tradnl"/>
        </w:rPr>
      </w:pPr>
    </w:p>
    <w:p w14:paraId="1C535D73" w14:textId="77777777" w:rsidR="0035268C" w:rsidRPr="00952310" w:rsidRDefault="0035268C" w:rsidP="0035268C">
      <w:pPr>
        <w:pStyle w:val="Textoindependiente31"/>
        <w:tabs>
          <w:tab w:val="clear" w:pos="170"/>
        </w:tabs>
        <w:spacing w:before="0"/>
        <w:rPr>
          <w:rFonts w:ascii="Courier New" w:hAnsi="Courier New" w:cs="Courier New"/>
          <w:spacing w:val="2"/>
          <w:lang w:val="es-ES_tradnl"/>
        </w:rPr>
      </w:pPr>
    </w:p>
    <w:p w14:paraId="4534C97D" w14:textId="77777777" w:rsidR="0035268C" w:rsidRPr="00952310" w:rsidRDefault="0035268C" w:rsidP="0035268C">
      <w:pPr>
        <w:tabs>
          <w:tab w:val="left" w:pos="2268"/>
        </w:tabs>
        <w:ind w:right="1468"/>
        <w:jc w:val="center"/>
        <w:rPr>
          <w:rFonts w:ascii="Courier New" w:hAnsi="Courier New" w:cs="Courier New"/>
          <w:spacing w:val="2"/>
          <w:szCs w:val="24"/>
        </w:rPr>
      </w:pPr>
      <w:r w:rsidRPr="00952310">
        <w:rPr>
          <w:rFonts w:ascii="Courier New" w:hAnsi="Courier New" w:cs="Courier New"/>
          <w:spacing w:val="2"/>
          <w:szCs w:val="24"/>
        </w:rPr>
        <w:t>MIGUEL LANDEROS PERKIĆ</w:t>
      </w:r>
    </w:p>
    <w:p w14:paraId="1522898B" w14:textId="77777777" w:rsidR="0035268C" w:rsidRPr="00952310" w:rsidRDefault="0035268C" w:rsidP="0035268C">
      <w:pPr>
        <w:tabs>
          <w:tab w:val="left" w:pos="2268"/>
        </w:tabs>
        <w:ind w:right="900"/>
        <w:jc w:val="center"/>
        <w:rPr>
          <w:rFonts w:ascii="Courier New" w:hAnsi="Courier New" w:cs="Courier New"/>
          <w:spacing w:val="2"/>
          <w:szCs w:val="24"/>
        </w:rPr>
      </w:pPr>
      <w:r w:rsidRPr="00952310">
        <w:rPr>
          <w:rFonts w:ascii="Courier New" w:hAnsi="Courier New" w:cs="Courier New"/>
          <w:spacing w:val="2"/>
          <w:szCs w:val="24"/>
        </w:rPr>
        <w:t>Secretario General de la Cámara de Diputados</w:t>
      </w:r>
    </w:p>
    <w:p w14:paraId="690357C2" w14:textId="77777777" w:rsidR="0035268C" w:rsidRPr="00952310" w:rsidRDefault="0035268C" w:rsidP="0035268C">
      <w:pPr>
        <w:rPr>
          <w:spacing w:val="2"/>
        </w:rPr>
      </w:pPr>
    </w:p>
    <w:p w14:paraId="404AAB82" w14:textId="77777777" w:rsidR="0035268C" w:rsidRPr="00952310" w:rsidRDefault="0035268C" w:rsidP="0035268C">
      <w:pPr>
        <w:rPr>
          <w:spacing w:val="2"/>
        </w:rPr>
      </w:pPr>
    </w:p>
    <w:p w14:paraId="0BA261A3" w14:textId="77777777" w:rsidR="0035268C" w:rsidRPr="00952310" w:rsidRDefault="0035268C" w:rsidP="0035268C">
      <w:pPr>
        <w:rPr>
          <w:spacing w:val="2"/>
        </w:rPr>
      </w:pPr>
    </w:p>
    <w:p w14:paraId="155EADD4" w14:textId="77777777" w:rsidR="002B5AB0" w:rsidRPr="00952310" w:rsidRDefault="002B5AB0">
      <w:pPr>
        <w:rPr>
          <w:spacing w:val="2"/>
        </w:rPr>
      </w:pPr>
    </w:p>
    <w:sectPr w:rsidR="002B5AB0" w:rsidRPr="00952310" w:rsidSect="0035268C">
      <w:headerReference w:type="default" r:id="rId9"/>
      <w:headerReference w:type="first" r:id="rId10"/>
      <w:pgSz w:w="12240" w:h="20160" w:code="5"/>
      <w:pgMar w:top="2835" w:right="1701" w:bottom="3261"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D519" w14:textId="77777777" w:rsidR="00605C1A" w:rsidRDefault="00605C1A">
      <w:r>
        <w:separator/>
      </w:r>
    </w:p>
  </w:endnote>
  <w:endnote w:type="continuationSeparator" w:id="0">
    <w:p w14:paraId="72DE74C1" w14:textId="77777777" w:rsidR="00605C1A" w:rsidRDefault="00605C1A">
      <w:r>
        <w:continuationSeparator/>
      </w:r>
    </w:p>
  </w:endnote>
  <w:endnote w:type="continuationNotice" w:id="1">
    <w:p w14:paraId="2A9A65E5" w14:textId="77777777" w:rsidR="00605C1A" w:rsidRDefault="0060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BB7A" w14:textId="77777777" w:rsidR="00605C1A" w:rsidRDefault="00605C1A">
      <w:r>
        <w:separator/>
      </w:r>
    </w:p>
  </w:footnote>
  <w:footnote w:type="continuationSeparator" w:id="0">
    <w:p w14:paraId="4023FB0C" w14:textId="77777777" w:rsidR="00605C1A" w:rsidRDefault="00605C1A">
      <w:r>
        <w:continuationSeparator/>
      </w:r>
    </w:p>
  </w:footnote>
  <w:footnote w:type="continuationNotice" w:id="1">
    <w:p w14:paraId="4E04326A" w14:textId="77777777" w:rsidR="00605C1A" w:rsidRDefault="00605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B620" w14:textId="77777777" w:rsidR="00BC3E55" w:rsidRDefault="00BC3E55">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40BBD2AD" w14:textId="77777777" w:rsidR="00BC3E55" w:rsidRDefault="00BC3E55">
    <w:pPr>
      <w:pStyle w:val="Encabezado"/>
      <w:ind w:right="360"/>
    </w:pPr>
    <w:r>
      <w:rPr>
        <w:noProof/>
        <w:lang w:val="es-CL" w:eastAsia="es-CL"/>
      </w:rPr>
      <w:drawing>
        <wp:anchor distT="0" distB="0" distL="114300" distR="114300" simplePos="0" relativeHeight="251658241" behindDoc="0" locked="0" layoutInCell="1" allowOverlap="1" wp14:anchorId="192E9739" wp14:editId="2B6C2865">
          <wp:simplePos x="0" y="0"/>
          <wp:positionH relativeFrom="column">
            <wp:posOffset>-1203325</wp:posOffset>
          </wp:positionH>
          <wp:positionV relativeFrom="paragraph">
            <wp:posOffset>163195</wp:posOffset>
          </wp:positionV>
          <wp:extent cx="916305" cy="914400"/>
          <wp:effectExtent l="0" t="0" r="0" b="0"/>
          <wp:wrapNone/>
          <wp:docPr id="867265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D81C" w14:textId="77777777" w:rsidR="00BC3E55" w:rsidRDefault="00BC3E55">
    <w:pPr>
      <w:pStyle w:val="Encabezado"/>
    </w:pPr>
    <w:r>
      <w:rPr>
        <w:noProof/>
        <w:lang w:val="es-CL" w:eastAsia="es-CL"/>
      </w:rPr>
      <w:drawing>
        <wp:anchor distT="0" distB="0" distL="114300" distR="114300" simplePos="0" relativeHeight="251658240" behindDoc="0" locked="0" layoutInCell="1" allowOverlap="1" wp14:anchorId="6F56777E" wp14:editId="6332FD94">
          <wp:simplePos x="0" y="0"/>
          <wp:positionH relativeFrom="column">
            <wp:posOffset>-1355725</wp:posOffset>
          </wp:positionH>
          <wp:positionV relativeFrom="paragraph">
            <wp:posOffset>10795</wp:posOffset>
          </wp:positionV>
          <wp:extent cx="916305" cy="914400"/>
          <wp:effectExtent l="0" t="0" r="0" b="0"/>
          <wp:wrapNone/>
          <wp:docPr id="692929734"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8C"/>
    <w:rsid w:val="00017295"/>
    <w:rsid w:val="00026492"/>
    <w:rsid w:val="00030FFC"/>
    <w:rsid w:val="0005237A"/>
    <w:rsid w:val="00056A90"/>
    <w:rsid w:val="000873AF"/>
    <w:rsid w:val="000878E7"/>
    <w:rsid w:val="000968F6"/>
    <w:rsid w:val="000C0A8F"/>
    <w:rsid w:val="000C0AA7"/>
    <w:rsid w:val="000C251F"/>
    <w:rsid w:val="000C62C9"/>
    <w:rsid w:val="000D3BE0"/>
    <w:rsid w:val="000F206C"/>
    <w:rsid w:val="001044D0"/>
    <w:rsid w:val="00116521"/>
    <w:rsid w:val="00123E25"/>
    <w:rsid w:val="001264CC"/>
    <w:rsid w:val="00132D06"/>
    <w:rsid w:val="00166239"/>
    <w:rsid w:val="0019664B"/>
    <w:rsid w:val="001A0522"/>
    <w:rsid w:val="001A5B85"/>
    <w:rsid w:val="001A6FD1"/>
    <w:rsid w:val="001C7001"/>
    <w:rsid w:val="001C75E5"/>
    <w:rsid w:val="001D4047"/>
    <w:rsid w:val="001F52AC"/>
    <w:rsid w:val="00227721"/>
    <w:rsid w:val="002505DB"/>
    <w:rsid w:val="00252997"/>
    <w:rsid w:val="0025596E"/>
    <w:rsid w:val="00276D03"/>
    <w:rsid w:val="00277FCC"/>
    <w:rsid w:val="002A35EF"/>
    <w:rsid w:val="002A4EAD"/>
    <w:rsid w:val="002B4049"/>
    <w:rsid w:val="002B5AB0"/>
    <w:rsid w:val="002D11D6"/>
    <w:rsid w:val="002D799B"/>
    <w:rsid w:val="002E2A54"/>
    <w:rsid w:val="002E73C5"/>
    <w:rsid w:val="0030325E"/>
    <w:rsid w:val="00314820"/>
    <w:rsid w:val="00321774"/>
    <w:rsid w:val="003338FE"/>
    <w:rsid w:val="00346C04"/>
    <w:rsid w:val="0035268C"/>
    <w:rsid w:val="00355684"/>
    <w:rsid w:val="003B3FDC"/>
    <w:rsid w:val="003C67DA"/>
    <w:rsid w:val="003D1B8A"/>
    <w:rsid w:val="003D41EF"/>
    <w:rsid w:val="004043A1"/>
    <w:rsid w:val="00411192"/>
    <w:rsid w:val="00426AC3"/>
    <w:rsid w:val="00440438"/>
    <w:rsid w:val="004642ED"/>
    <w:rsid w:val="00470594"/>
    <w:rsid w:val="00477C76"/>
    <w:rsid w:val="00496FCF"/>
    <w:rsid w:val="004A3C2B"/>
    <w:rsid w:val="004A4957"/>
    <w:rsid w:val="004C2D78"/>
    <w:rsid w:val="004C4D90"/>
    <w:rsid w:val="004C69D6"/>
    <w:rsid w:val="004E3DAA"/>
    <w:rsid w:val="004F4CA0"/>
    <w:rsid w:val="004F67E5"/>
    <w:rsid w:val="00511C88"/>
    <w:rsid w:val="00511E4F"/>
    <w:rsid w:val="00512CAC"/>
    <w:rsid w:val="00516623"/>
    <w:rsid w:val="005206EB"/>
    <w:rsid w:val="00557710"/>
    <w:rsid w:val="00567627"/>
    <w:rsid w:val="00577CE2"/>
    <w:rsid w:val="005A396E"/>
    <w:rsid w:val="00605C1A"/>
    <w:rsid w:val="00624A96"/>
    <w:rsid w:val="006262EA"/>
    <w:rsid w:val="00645274"/>
    <w:rsid w:val="00662B50"/>
    <w:rsid w:val="00665992"/>
    <w:rsid w:val="006D24E8"/>
    <w:rsid w:val="007014C0"/>
    <w:rsid w:val="00710B61"/>
    <w:rsid w:val="007314F2"/>
    <w:rsid w:val="00741831"/>
    <w:rsid w:val="007553A9"/>
    <w:rsid w:val="00756BE7"/>
    <w:rsid w:val="007600C5"/>
    <w:rsid w:val="00774C9E"/>
    <w:rsid w:val="007A19EB"/>
    <w:rsid w:val="007A5230"/>
    <w:rsid w:val="007B47CE"/>
    <w:rsid w:val="007D1E32"/>
    <w:rsid w:val="007D4195"/>
    <w:rsid w:val="007E5DD5"/>
    <w:rsid w:val="0082344B"/>
    <w:rsid w:val="00846059"/>
    <w:rsid w:val="008471F3"/>
    <w:rsid w:val="008540FF"/>
    <w:rsid w:val="00890F35"/>
    <w:rsid w:val="008E0646"/>
    <w:rsid w:val="008F4B6F"/>
    <w:rsid w:val="00924A49"/>
    <w:rsid w:val="00952310"/>
    <w:rsid w:val="009573FE"/>
    <w:rsid w:val="009720DE"/>
    <w:rsid w:val="00973680"/>
    <w:rsid w:val="00990D88"/>
    <w:rsid w:val="009C0D0E"/>
    <w:rsid w:val="009D1586"/>
    <w:rsid w:val="009E2983"/>
    <w:rsid w:val="009E5752"/>
    <w:rsid w:val="009E7B8E"/>
    <w:rsid w:val="009F6110"/>
    <w:rsid w:val="00A13274"/>
    <w:rsid w:val="00A15943"/>
    <w:rsid w:val="00A34D52"/>
    <w:rsid w:val="00A60C63"/>
    <w:rsid w:val="00A74B65"/>
    <w:rsid w:val="00A75AEE"/>
    <w:rsid w:val="00A87F84"/>
    <w:rsid w:val="00AB31B5"/>
    <w:rsid w:val="00AB6465"/>
    <w:rsid w:val="00AD0869"/>
    <w:rsid w:val="00AF5487"/>
    <w:rsid w:val="00B04439"/>
    <w:rsid w:val="00B22CE2"/>
    <w:rsid w:val="00B53EA1"/>
    <w:rsid w:val="00B65DEE"/>
    <w:rsid w:val="00B66A7A"/>
    <w:rsid w:val="00BA1AC2"/>
    <w:rsid w:val="00BA6CAE"/>
    <w:rsid w:val="00BC3E55"/>
    <w:rsid w:val="00BD58A5"/>
    <w:rsid w:val="00C00E6D"/>
    <w:rsid w:val="00C21734"/>
    <w:rsid w:val="00C22A92"/>
    <w:rsid w:val="00C25184"/>
    <w:rsid w:val="00C548F9"/>
    <w:rsid w:val="00C550F3"/>
    <w:rsid w:val="00C553F7"/>
    <w:rsid w:val="00C823F7"/>
    <w:rsid w:val="00CA7CB0"/>
    <w:rsid w:val="00CB74F9"/>
    <w:rsid w:val="00CC54F0"/>
    <w:rsid w:val="00CF15A2"/>
    <w:rsid w:val="00D0193A"/>
    <w:rsid w:val="00D1712B"/>
    <w:rsid w:val="00D20F2A"/>
    <w:rsid w:val="00D30FAE"/>
    <w:rsid w:val="00D56029"/>
    <w:rsid w:val="00D92538"/>
    <w:rsid w:val="00D97EE0"/>
    <w:rsid w:val="00DA05C7"/>
    <w:rsid w:val="00DA70D9"/>
    <w:rsid w:val="00DC3566"/>
    <w:rsid w:val="00DE5239"/>
    <w:rsid w:val="00E143E1"/>
    <w:rsid w:val="00E97E6D"/>
    <w:rsid w:val="00EA76FE"/>
    <w:rsid w:val="00EC7074"/>
    <w:rsid w:val="00EE59F2"/>
    <w:rsid w:val="00EE7C43"/>
    <w:rsid w:val="00F1258D"/>
    <w:rsid w:val="00F3423C"/>
    <w:rsid w:val="00F35729"/>
    <w:rsid w:val="00F60766"/>
    <w:rsid w:val="00F80994"/>
    <w:rsid w:val="00FB2439"/>
    <w:rsid w:val="00FC4E93"/>
    <w:rsid w:val="00FE6F2F"/>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BFA7"/>
  <w15:chartTrackingRefBased/>
  <w15:docId w15:val="{E4D0EF91-1C26-444D-9531-4DFE6A15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8C"/>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35268C"/>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35268C"/>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35268C"/>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35268C"/>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35268C"/>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3526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3526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3526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35268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268C"/>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35268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35268C"/>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5268C"/>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35268C"/>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35268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268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268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268C"/>
    <w:rPr>
      <w:rFonts w:eastAsiaTheme="majorEastAsia" w:cstheme="majorBidi"/>
      <w:color w:val="272727" w:themeColor="text1" w:themeTint="D8"/>
    </w:rPr>
  </w:style>
  <w:style w:type="paragraph" w:styleId="Ttulo">
    <w:name w:val="Title"/>
    <w:basedOn w:val="Normal"/>
    <w:next w:val="Normal"/>
    <w:link w:val="TtuloCar"/>
    <w:uiPriority w:val="10"/>
    <w:qFormat/>
    <w:rsid w:val="0035268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3526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26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3526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268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35268C"/>
    <w:rPr>
      <w:i/>
      <w:iCs/>
      <w:color w:val="404040" w:themeColor="text1" w:themeTint="BF"/>
    </w:rPr>
  </w:style>
  <w:style w:type="paragraph" w:styleId="Prrafodelista">
    <w:name w:val="List Paragraph"/>
    <w:basedOn w:val="Normal"/>
    <w:uiPriority w:val="34"/>
    <w:qFormat/>
    <w:rsid w:val="0035268C"/>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35268C"/>
    <w:rPr>
      <w:i/>
      <w:iCs/>
      <w:color w:val="2E74B5" w:themeColor="accent1" w:themeShade="BF"/>
    </w:rPr>
  </w:style>
  <w:style w:type="paragraph" w:styleId="Citadestacada">
    <w:name w:val="Intense Quote"/>
    <w:basedOn w:val="Normal"/>
    <w:next w:val="Normal"/>
    <w:link w:val="CitadestacadaCar"/>
    <w:uiPriority w:val="30"/>
    <w:qFormat/>
    <w:rsid w:val="0035268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35268C"/>
    <w:rPr>
      <w:i/>
      <w:iCs/>
      <w:color w:val="2E74B5" w:themeColor="accent1" w:themeShade="BF"/>
    </w:rPr>
  </w:style>
  <w:style w:type="character" w:styleId="Referenciaintensa">
    <w:name w:val="Intense Reference"/>
    <w:basedOn w:val="Fuentedeprrafopredeter"/>
    <w:uiPriority w:val="32"/>
    <w:qFormat/>
    <w:rsid w:val="0035268C"/>
    <w:rPr>
      <w:b/>
      <w:bCs/>
      <w:smallCaps/>
      <w:color w:val="2E74B5" w:themeColor="accent1" w:themeShade="BF"/>
      <w:spacing w:val="5"/>
    </w:rPr>
  </w:style>
  <w:style w:type="paragraph" w:styleId="Piedepgina">
    <w:name w:val="footer"/>
    <w:basedOn w:val="Normal"/>
    <w:link w:val="PiedepginaCar"/>
    <w:rsid w:val="0035268C"/>
    <w:pPr>
      <w:tabs>
        <w:tab w:val="center" w:pos="4252"/>
        <w:tab w:val="right" w:pos="8504"/>
      </w:tabs>
    </w:pPr>
  </w:style>
  <w:style w:type="character" w:customStyle="1" w:styleId="PiedepginaCar">
    <w:name w:val="Pie de página Car"/>
    <w:basedOn w:val="Fuentedeprrafopredeter"/>
    <w:link w:val="Piedepgina"/>
    <w:rsid w:val="0035268C"/>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35268C"/>
    <w:pPr>
      <w:tabs>
        <w:tab w:val="center" w:pos="4252"/>
        <w:tab w:val="right" w:pos="8504"/>
      </w:tabs>
    </w:pPr>
  </w:style>
  <w:style w:type="character" w:customStyle="1" w:styleId="EncabezadoCar">
    <w:name w:val="Encabezado Car"/>
    <w:basedOn w:val="Fuentedeprrafopredeter"/>
    <w:link w:val="Encabezado"/>
    <w:rsid w:val="0035268C"/>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35268C"/>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C9F88-A58E-431A-8A15-50B0554B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65C74-F4FA-4546-A48E-2622F30CFC1C}">
  <ds:schemaRefs>
    <ds:schemaRef ds:uri="d1e2ee5c-3d95-4b61-9ebd-c13975dc2eec"/>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a1d6dd68-a3d2-45d9-a8f7-38ee495cbb79"/>
    <ds:schemaRef ds:uri="http://purl.org/dc/terms/"/>
  </ds:schemaRefs>
</ds:datastoreItem>
</file>

<file path=customXml/itemProps3.xml><?xml version="1.0" encoding="utf-8"?>
<ds:datastoreItem xmlns:ds="http://schemas.openxmlformats.org/officeDocument/2006/customXml" ds:itemID="{D5CEC9BD-F903-419A-88E2-EBFA5971A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5925</Words>
  <Characters>32593</Characters>
  <Application>Microsoft Office Word</Application>
  <DocSecurity>0</DocSecurity>
  <Lines>271</Lines>
  <Paragraphs>76</Paragraphs>
  <ScaleCrop>false</ScaleCrop>
  <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cp:revision>
  <cp:lastPrinted>2025-05-15T14:38:00Z</cp:lastPrinted>
  <dcterms:created xsi:type="dcterms:W3CDTF">2025-05-26T16:15:00Z</dcterms:created>
  <dcterms:modified xsi:type="dcterms:W3CDTF">2025-05-26T16:15:00Z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