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585F" w14:textId="68B9B616" w:rsidR="008F06D7" w:rsidRPr="009859F7" w:rsidRDefault="008F06D7" w:rsidP="008F06D7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B5638" wp14:editId="481B1A88">
                <wp:simplePos x="0" y="0"/>
                <wp:positionH relativeFrom="column">
                  <wp:posOffset>-1352550</wp:posOffset>
                </wp:positionH>
                <wp:positionV relativeFrom="paragraph">
                  <wp:posOffset>-128905</wp:posOffset>
                </wp:positionV>
                <wp:extent cx="1269365" cy="321945"/>
                <wp:effectExtent l="0" t="0" r="0" b="1905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E58EB" w14:textId="16E96A05" w:rsidR="008F06D7" w:rsidRPr="00627C58" w:rsidRDefault="008F06D7" w:rsidP="008F06D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</w:p>
                          <w:p w14:paraId="5EB5F5F4" w14:textId="08B4AB3F" w:rsidR="008F06D7" w:rsidRPr="00627C58" w:rsidRDefault="008F06D7" w:rsidP="008F06D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S.12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/373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B56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06.5pt;margin-top:-10.15pt;width:99.95pt;height: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" filled="f" stroked="f">
                <v:textbox style="mso-fit-shape-to-text:t">
                  <w:txbxContent>
                    <w:p w14:paraId="3E4E58EB" w14:textId="16E96A05" w:rsidR="008F06D7" w:rsidRPr="00627C58" w:rsidRDefault="008F06D7" w:rsidP="008F06D7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</w:p>
                    <w:p w14:paraId="5EB5F5F4" w14:textId="08B4AB3F" w:rsidR="008F06D7" w:rsidRPr="00627C58" w:rsidRDefault="008F06D7" w:rsidP="008F06D7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S.12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/373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04ED2">
        <w:rPr>
          <w:rFonts w:ascii="Courier New" w:hAnsi="Courier New" w:cs="Courier New"/>
          <w:sz w:val="24"/>
          <w:szCs w:val="24"/>
        </w:rPr>
        <w:t>Oficio N° 20.</w:t>
      </w:r>
      <w:r w:rsidR="00C72A5C">
        <w:rPr>
          <w:rFonts w:ascii="Courier New" w:hAnsi="Courier New" w:cs="Courier New"/>
          <w:sz w:val="24"/>
          <w:szCs w:val="24"/>
        </w:rPr>
        <w:t>332</w:t>
      </w:r>
    </w:p>
    <w:p w14:paraId="36D3158B" w14:textId="77777777" w:rsidR="008F06D7" w:rsidRDefault="008F06D7" w:rsidP="008F06D7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AEE57F3" w14:textId="77777777" w:rsidR="008F06D7" w:rsidRDefault="008F06D7" w:rsidP="008F06D7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B0F90C" w14:textId="77777777" w:rsidR="008F06D7" w:rsidRPr="009859F7" w:rsidRDefault="008F06D7" w:rsidP="008F06D7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44EE6D4" w14:textId="468DBB21" w:rsidR="008F06D7" w:rsidRPr="00470302" w:rsidRDefault="008F06D7" w:rsidP="008F06D7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>
        <w:rPr>
          <w:rFonts w:ascii="Courier New" w:hAnsi="Courier New" w:cs="Courier New"/>
          <w:sz w:val="24"/>
          <w:szCs w:val="24"/>
        </w:rPr>
        <w:t>14 de abril de 2025</w:t>
      </w:r>
    </w:p>
    <w:p w14:paraId="31F9FF99" w14:textId="77777777" w:rsidR="008F06D7" w:rsidRDefault="008F06D7" w:rsidP="008F06D7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ECF6D57" w14:textId="77777777" w:rsidR="008F06D7" w:rsidRDefault="008F06D7" w:rsidP="008F06D7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6A29DDD" w14:textId="77777777" w:rsidR="008F06D7" w:rsidRPr="00470302" w:rsidRDefault="008F06D7" w:rsidP="008F06D7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78EF968" w14:textId="77777777" w:rsidR="008F06D7" w:rsidRPr="00470302" w:rsidRDefault="008F06D7" w:rsidP="008F06D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accedió a la solicitud de la Comisión que US. preside en orden a refundir, y en consecuencia tratar conjuntamente, los siguientes proyectos de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ón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0302E79F" w14:textId="77777777" w:rsidR="008F06D7" w:rsidRDefault="008F06D7" w:rsidP="008F06D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ED189D3" w14:textId="49EFC55B" w:rsidR="008F06D7" w:rsidRDefault="008F06D7" w:rsidP="008F06D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EE62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1. El que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Pr="0021585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odifica </w:t>
      </w:r>
      <w:r w:rsidRPr="008F06D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diversos cuerpos legales para prohibir y sancionar la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8F06D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práctica del coleo,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correspondiente al</w:t>
      </w:r>
      <w:r w:rsidRPr="008F06D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boletín N° 16.680-12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22F27E37" w14:textId="77777777" w:rsidR="008F06D7" w:rsidRDefault="008F06D7" w:rsidP="008F06D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A7FCBED" w14:textId="649C7D67" w:rsidR="008F06D7" w:rsidRDefault="008F06D7" w:rsidP="008F06D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 El que m</w:t>
      </w:r>
      <w:r w:rsidRPr="008F06D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cuerpos legales que indica para prohibir y sancionar el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8F06D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coleo de toros,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correspondiente al </w:t>
      </w:r>
      <w:r w:rsidRPr="008F06D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boletín N° 17.465-12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17A10C91" w14:textId="77777777" w:rsidR="008F06D7" w:rsidRDefault="008F06D7" w:rsidP="008F06D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6BD0E6" w14:textId="7052F237" w:rsidR="008F06D7" w:rsidRPr="00470302" w:rsidRDefault="008F06D7" w:rsidP="008F06D7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Lo que </w:t>
      </w:r>
      <w:r w:rsidRPr="0091220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poner en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vuestro conocimiento, por orden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del señor Presidente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la Cámara de Diputados, y en respuesta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 N° 406-2025 de 11 de abril de 2025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7B39C032" w14:textId="453C0B4F" w:rsidR="008F06D7" w:rsidRDefault="008F06D7" w:rsidP="008F06D7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58241" behindDoc="1" locked="0" layoutInCell="1" allowOverlap="1" wp14:anchorId="20B797FC" wp14:editId="74FBE50C">
            <wp:simplePos x="0" y="0"/>
            <wp:positionH relativeFrom="column">
              <wp:posOffset>1186815</wp:posOffset>
            </wp:positionH>
            <wp:positionV relativeFrom="paragraph">
              <wp:posOffset>102235</wp:posOffset>
            </wp:positionV>
            <wp:extent cx="3067050" cy="1456055"/>
            <wp:effectExtent l="0" t="0" r="0" b="0"/>
            <wp:wrapNone/>
            <wp:docPr id="83607272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72726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F4AA7" w14:textId="77777777" w:rsidR="008F06D7" w:rsidRDefault="008F06D7" w:rsidP="008F06D7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12FD8B0" w14:textId="77777777" w:rsidR="008F06D7" w:rsidRDefault="008F06D7" w:rsidP="008F06D7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98A0B1" w14:textId="77777777" w:rsidR="008F06D7" w:rsidRDefault="008F06D7" w:rsidP="008F06D7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1598E73" w14:textId="77777777" w:rsidR="008F06D7" w:rsidRPr="00470302" w:rsidRDefault="008F06D7" w:rsidP="008F06D7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BABE0C" w14:textId="77777777" w:rsidR="008F06D7" w:rsidRPr="00470302" w:rsidRDefault="008F06D7" w:rsidP="008F06D7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E19BE41" w14:textId="77777777" w:rsidR="008F06D7" w:rsidRPr="009619F2" w:rsidRDefault="008F06D7" w:rsidP="008F06D7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CA4B309" w14:textId="77777777" w:rsidR="008F06D7" w:rsidRPr="0086656E" w:rsidRDefault="008F06D7" w:rsidP="008F06D7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5F395A90" w14:textId="77777777" w:rsidR="002B5AB0" w:rsidRPr="008F06D7" w:rsidRDefault="002B5AB0">
      <w:pPr>
        <w:rPr>
          <w:lang w:val="es-ES_tradnl"/>
        </w:rPr>
      </w:pPr>
    </w:p>
    <w:sectPr w:rsidR="002B5AB0" w:rsidRPr="008F06D7" w:rsidSect="008F06D7">
      <w:headerReference w:type="default" r:id="rId10"/>
      <w:headerReference w:type="first" r:id="rId11"/>
      <w:footerReference w:type="first" r:id="rId12"/>
      <w:pgSz w:w="12242" w:h="18722" w:code="141"/>
      <w:pgMar w:top="2410" w:right="1701" w:bottom="2977" w:left="2835" w:header="709" w:footer="2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119F" w14:textId="77777777" w:rsidR="00C27353" w:rsidRDefault="00C27353" w:rsidP="00C27353">
      <w:r>
        <w:separator/>
      </w:r>
    </w:p>
  </w:endnote>
  <w:endnote w:type="continuationSeparator" w:id="0">
    <w:p w14:paraId="7502EB12" w14:textId="77777777" w:rsidR="00C27353" w:rsidRDefault="00C27353" w:rsidP="00C27353">
      <w:r>
        <w:continuationSeparator/>
      </w:r>
    </w:p>
  </w:endnote>
  <w:endnote w:type="continuationNotice" w:id="1">
    <w:p w14:paraId="4C7A48CE" w14:textId="77777777" w:rsidR="00C27353" w:rsidRDefault="00C27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DD19" w14:textId="77777777" w:rsidR="00C72A5C" w:rsidRPr="003444B2" w:rsidRDefault="00C72A5C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AL PRESIDENTE DE LA </w:t>
    </w:r>
    <w:r w:rsidRPr="00EB058D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MEDIO AMBIENTE Y RECURSOS NATURALES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CEE4" w14:textId="77777777" w:rsidR="00C27353" w:rsidRDefault="00C27353" w:rsidP="00C27353">
      <w:r>
        <w:separator/>
      </w:r>
    </w:p>
  </w:footnote>
  <w:footnote w:type="continuationSeparator" w:id="0">
    <w:p w14:paraId="67F412AA" w14:textId="77777777" w:rsidR="00C27353" w:rsidRDefault="00C27353" w:rsidP="00C27353">
      <w:r>
        <w:continuationSeparator/>
      </w:r>
    </w:p>
  </w:footnote>
  <w:footnote w:type="continuationNotice" w:id="1">
    <w:p w14:paraId="7803FE99" w14:textId="77777777" w:rsidR="00C27353" w:rsidRDefault="00C27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2956" w14:textId="77777777" w:rsidR="00C72A5C" w:rsidRDefault="00C72A5C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B87B08A" w14:textId="1D78DF79" w:rsidR="00C72A5C" w:rsidRDefault="008F06D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5751790" wp14:editId="2831E708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663646239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2555" w14:textId="3DAEE724" w:rsidR="00C72A5C" w:rsidRDefault="008F06D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2815F177" wp14:editId="3793D714">
          <wp:simplePos x="0" y="0"/>
          <wp:positionH relativeFrom="column">
            <wp:posOffset>-1173480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3487935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D7"/>
    <w:rsid w:val="002B5AB0"/>
    <w:rsid w:val="003059DB"/>
    <w:rsid w:val="0030649A"/>
    <w:rsid w:val="00467A43"/>
    <w:rsid w:val="00470594"/>
    <w:rsid w:val="005A3498"/>
    <w:rsid w:val="008F06D7"/>
    <w:rsid w:val="00945688"/>
    <w:rsid w:val="00BA0F7A"/>
    <w:rsid w:val="00C27353"/>
    <w:rsid w:val="00C72A5C"/>
    <w:rsid w:val="00D30FAE"/>
    <w:rsid w:val="00D9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8675E0"/>
  <w15:chartTrackingRefBased/>
  <w15:docId w15:val="{96265914-C373-41C2-A780-F7ECBF40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D7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06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06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6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06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06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06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06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6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6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06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0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6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06D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06D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06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06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6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6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06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06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0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06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06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06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06D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06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06D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06D7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F06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6D7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semiHidden/>
    <w:unhideWhenUsed/>
    <w:rsid w:val="00C273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7353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8B8C8-41B7-4218-9073-70FCEDC529C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493AB7F-4B50-4995-BB6B-AB5D17282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646C0-BF70-46CA-A646-CFD70DFD2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5</cp:revision>
  <dcterms:created xsi:type="dcterms:W3CDTF">2025-04-14T14:19:00Z</dcterms:created>
  <dcterms:modified xsi:type="dcterms:W3CDTF">2025-04-14T22:17:00Z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