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9B455" w14:textId="7138B038" w:rsidR="008739F3" w:rsidRPr="008A61B9" w:rsidRDefault="00897F7B" w:rsidP="00160847">
      <w:pPr>
        <w:ind w:left="4536"/>
        <w:jc w:val="both"/>
        <w:rPr>
          <w:rFonts w:ascii="Courier New" w:hAnsi="Courier New" w:cs="Courier New"/>
          <w:b/>
          <w:bCs/>
        </w:rPr>
      </w:pPr>
      <w:r w:rsidRPr="008A61B9">
        <w:rPr>
          <w:rFonts w:ascii="Courier New" w:hAnsi="Courier New" w:cs="Courier New"/>
          <w:b/>
          <w:bCs/>
        </w:rPr>
        <w:t xml:space="preserve">MENSAJE DE S.E. </w:t>
      </w:r>
      <w:r w:rsidR="75B19FCA" w:rsidRPr="008A61B9">
        <w:rPr>
          <w:rFonts w:ascii="Courier New" w:hAnsi="Courier New" w:cs="Courier New"/>
          <w:b/>
          <w:bCs/>
        </w:rPr>
        <w:t>EL</w:t>
      </w:r>
      <w:r w:rsidRPr="008A61B9">
        <w:rPr>
          <w:rFonts w:ascii="Courier New" w:hAnsi="Courier New" w:cs="Courier New"/>
          <w:b/>
          <w:bCs/>
        </w:rPr>
        <w:t xml:space="preserve"> PRESIDENT</w:t>
      </w:r>
      <w:r w:rsidR="00A85C0C" w:rsidRPr="008A61B9">
        <w:rPr>
          <w:rFonts w:ascii="Courier New" w:hAnsi="Courier New" w:cs="Courier New"/>
          <w:b/>
          <w:bCs/>
        </w:rPr>
        <w:t>E</w:t>
      </w:r>
      <w:r w:rsidRPr="008A61B9">
        <w:rPr>
          <w:rFonts w:ascii="Courier New" w:hAnsi="Courier New" w:cs="Courier New"/>
          <w:b/>
          <w:bCs/>
        </w:rPr>
        <w:t xml:space="preserve"> DE LA REP</w:t>
      </w:r>
      <w:r w:rsidR="00383EC3" w:rsidRPr="008A61B9">
        <w:rPr>
          <w:rFonts w:ascii="Courier New" w:hAnsi="Courier New" w:cs="Courier New"/>
          <w:b/>
          <w:bCs/>
        </w:rPr>
        <w:t>Ú</w:t>
      </w:r>
      <w:r w:rsidRPr="008A61B9">
        <w:rPr>
          <w:rFonts w:ascii="Courier New" w:hAnsi="Courier New" w:cs="Courier New"/>
          <w:b/>
          <w:bCs/>
        </w:rPr>
        <w:t xml:space="preserve">BLICA CON EL QUE INICIA UN PROYECTO DE ACUERDO QUE APRUEBA </w:t>
      </w:r>
      <w:bookmarkStart w:id="0" w:name="_Hlk155256070"/>
      <w:r w:rsidRPr="008A61B9">
        <w:rPr>
          <w:rFonts w:ascii="Courier New" w:hAnsi="Courier New" w:cs="Courier New"/>
          <w:b/>
          <w:bCs/>
        </w:rPr>
        <w:t xml:space="preserve">EL </w:t>
      </w:r>
      <w:r w:rsidR="003621E9" w:rsidRPr="008A61B9">
        <w:rPr>
          <w:rFonts w:ascii="Courier New" w:hAnsi="Courier New" w:cs="Courier New"/>
          <w:b/>
          <w:bCs/>
        </w:rPr>
        <w:t>ACUERDO DE ASOCIACIÓN ECONÓMICA INTEGRAL</w:t>
      </w:r>
      <w:r w:rsidR="00F752BC" w:rsidRPr="008A61B9">
        <w:rPr>
          <w:rFonts w:ascii="Courier New" w:hAnsi="Courier New" w:cs="Courier New"/>
          <w:b/>
          <w:bCs/>
        </w:rPr>
        <w:t xml:space="preserve"> </w:t>
      </w:r>
      <w:r w:rsidR="003621E9" w:rsidRPr="008A61B9">
        <w:rPr>
          <w:rFonts w:ascii="Courier New" w:hAnsi="Courier New" w:cs="Courier New"/>
          <w:b/>
          <w:bCs/>
        </w:rPr>
        <w:t xml:space="preserve">ENTRE </w:t>
      </w:r>
      <w:r w:rsidR="00503BB3" w:rsidRPr="008A61B9">
        <w:rPr>
          <w:rFonts w:ascii="Courier New" w:hAnsi="Courier New" w:cs="Courier New"/>
          <w:b/>
          <w:bCs/>
        </w:rPr>
        <w:t xml:space="preserve">LA REPÚBLICA DE CHILE Y </w:t>
      </w:r>
      <w:r w:rsidR="003621E9" w:rsidRPr="008A61B9">
        <w:rPr>
          <w:rFonts w:ascii="Courier New" w:hAnsi="Courier New" w:cs="Courier New"/>
          <w:b/>
          <w:bCs/>
        </w:rPr>
        <w:t>LOS EMIRATOS ÁRABES UNIDOS, SUSCRITO EL 29 DE JULIO DE 2024.</w:t>
      </w:r>
    </w:p>
    <w:bookmarkEnd w:id="0"/>
    <w:p w14:paraId="42B747EB" w14:textId="11A43C05" w:rsidR="00897F7B" w:rsidRPr="008A61B9" w:rsidRDefault="00897F7B" w:rsidP="00160847">
      <w:pPr>
        <w:ind w:left="4536"/>
        <w:rPr>
          <w:rFonts w:ascii="Courier New" w:hAnsi="Courier New" w:cs="Courier New"/>
          <w:b/>
          <w:bCs/>
          <w:lang w:val="pt-PT"/>
        </w:rPr>
      </w:pPr>
      <w:r w:rsidRPr="008A61B9">
        <w:rPr>
          <w:rFonts w:ascii="Courier New" w:hAnsi="Courier New" w:cs="Courier New"/>
          <w:b/>
          <w:bCs/>
          <w:lang w:val="pt-PT"/>
        </w:rPr>
        <w:t>______________________________</w:t>
      </w:r>
    </w:p>
    <w:p w14:paraId="0C4ECCB4" w14:textId="77777777" w:rsidR="00897F7B" w:rsidRPr="008A61B9" w:rsidRDefault="00897F7B" w:rsidP="00160847">
      <w:pPr>
        <w:ind w:left="4536"/>
        <w:rPr>
          <w:rFonts w:ascii="Courier New" w:hAnsi="Courier New" w:cs="Courier New"/>
          <w:bCs/>
          <w:lang w:val="pt-PT"/>
        </w:rPr>
      </w:pPr>
    </w:p>
    <w:p w14:paraId="460FD00F" w14:textId="345DEE3E" w:rsidR="00897F7B" w:rsidRPr="008A61B9" w:rsidRDefault="00217C78" w:rsidP="00160847">
      <w:pPr>
        <w:ind w:left="4536"/>
        <w:rPr>
          <w:rFonts w:ascii="Courier New" w:hAnsi="Courier New" w:cs="Courier New"/>
          <w:lang w:val="pt-PT"/>
        </w:rPr>
      </w:pPr>
      <w:r w:rsidRPr="008A61B9">
        <w:rPr>
          <w:rFonts w:ascii="Courier New" w:hAnsi="Courier New" w:cs="Courier New"/>
          <w:lang w:val="pt-PT"/>
        </w:rPr>
        <w:t>Santiago</w:t>
      </w:r>
      <w:r w:rsidR="00897F7B" w:rsidRPr="008A61B9">
        <w:rPr>
          <w:rFonts w:ascii="Courier New" w:hAnsi="Courier New" w:cs="Courier New"/>
          <w:lang w:val="pt-PT"/>
        </w:rPr>
        <w:t xml:space="preserve">, </w:t>
      </w:r>
      <w:r w:rsidR="00C76E00" w:rsidRPr="008A61B9">
        <w:rPr>
          <w:rFonts w:ascii="Courier New" w:hAnsi="Courier New" w:cs="Courier New"/>
          <w:lang w:val="pt-PT"/>
        </w:rPr>
        <w:t>07</w:t>
      </w:r>
      <w:r w:rsidR="00217BEA" w:rsidRPr="008A61B9">
        <w:rPr>
          <w:rFonts w:ascii="Courier New" w:hAnsi="Courier New" w:cs="Courier New"/>
          <w:lang w:val="pt-PT"/>
        </w:rPr>
        <w:t xml:space="preserve"> de </w:t>
      </w:r>
      <w:r w:rsidR="00C76E00" w:rsidRPr="008A61B9">
        <w:rPr>
          <w:rFonts w:ascii="Courier New" w:hAnsi="Courier New" w:cs="Courier New"/>
          <w:lang w:val="pt-PT"/>
        </w:rPr>
        <w:t>abril</w:t>
      </w:r>
      <w:r w:rsidR="00217BEA" w:rsidRPr="008A61B9">
        <w:rPr>
          <w:rFonts w:ascii="Courier New" w:hAnsi="Courier New" w:cs="Courier New"/>
          <w:lang w:val="pt-PT"/>
        </w:rPr>
        <w:t xml:space="preserve"> </w:t>
      </w:r>
      <w:r w:rsidR="002F7FDC" w:rsidRPr="008A61B9">
        <w:rPr>
          <w:rFonts w:ascii="Courier New" w:hAnsi="Courier New" w:cs="Courier New"/>
          <w:lang w:val="pt-PT"/>
        </w:rPr>
        <w:t>de</w:t>
      </w:r>
      <w:r w:rsidR="005E6375" w:rsidRPr="008A61B9">
        <w:rPr>
          <w:rFonts w:ascii="Courier New" w:hAnsi="Courier New" w:cs="Courier New"/>
          <w:lang w:val="pt-PT"/>
        </w:rPr>
        <w:t xml:space="preserve"> </w:t>
      </w:r>
      <w:r w:rsidR="00CC2E29" w:rsidRPr="008A61B9">
        <w:rPr>
          <w:rFonts w:ascii="Courier New" w:hAnsi="Courier New" w:cs="Courier New"/>
          <w:lang w:val="pt-PT"/>
        </w:rPr>
        <w:t>20</w:t>
      </w:r>
      <w:r w:rsidR="00A14898" w:rsidRPr="008A61B9">
        <w:rPr>
          <w:rFonts w:ascii="Courier New" w:hAnsi="Courier New" w:cs="Courier New"/>
          <w:lang w:val="pt-PT"/>
        </w:rPr>
        <w:t>2</w:t>
      </w:r>
      <w:r w:rsidR="00B553C5" w:rsidRPr="008A61B9">
        <w:rPr>
          <w:rFonts w:ascii="Courier New" w:hAnsi="Courier New" w:cs="Courier New"/>
          <w:lang w:val="pt-PT"/>
        </w:rPr>
        <w:t>5</w:t>
      </w:r>
    </w:p>
    <w:p w14:paraId="67ADB1E7" w14:textId="77777777" w:rsidR="00897F7B" w:rsidRPr="008A61B9" w:rsidRDefault="00897F7B" w:rsidP="00EB4B74">
      <w:pPr>
        <w:jc w:val="center"/>
        <w:rPr>
          <w:rFonts w:ascii="Courier New" w:hAnsi="Courier New" w:cs="Courier New"/>
          <w:highlight w:val="yellow"/>
          <w:lang w:val="pt-PT"/>
        </w:rPr>
      </w:pPr>
    </w:p>
    <w:p w14:paraId="0D8EDEB0" w14:textId="77777777" w:rsidR="00897F7B" w:rsidRDefault="00897F7B" w:rsidP="00EB4B74">
      <w:pPr>
        <w:jc w:val="center"/>
        <w:rPr>
          <w:rFonts w:ascii="Courier New" w:hAnsi="Courier New" w:cs="Courier New"/>
          <w:highlight w:val="yellow"/>
          <w:lang w:val="pt-PT"/>
        </w:rPr>
      </w:pPr>
    </w:p>
    <w:p w14:paraId="1E3E6439" w14:textId="77777777" w:rsidR="000417E5" w:rsidRDefault="000417E5" w:rsidP="00EB4B74">
      <w:pPr>
        <w:jc w:val="center"/>
        <w:rPr>
          <w:rFonts w:ascii="Courier New" w:hAnsi="Courier New" w:cs="Courier New"/>
          <w:highlight w:val="yellow"/>
          <w:lang w:val="pt-PT"/>
        </w:rPr>
      </w:pPr>
    </w:p>
    <w:p w14:paraId="6936774F" w14:textId="77777777" w:rsidR="008F5155" w:rsidRPr="008A61B9" w:rsidRDefault="008F5155" w:rsidP="00EB4B74">
      <w:pPr>
        <w:jc w:val="center"/>
        <w:rPr>
          <w:rFonts w:ascii="Courier New" w:hAnsi="Courier New" w:cs="Courier New"/>
          <w:highlight w:val="yellow"/>
          <w:lang w:val="pt-PT"/>
        </w:rPr>
      </w:pPr>
    </w:p>
    <w:p w14:paraId="41B014C1" w14:textId="77777777" w:rsidR="00897F7B" w:rsidRPr="008A61B9" w:rsidRDefault="00897F7B" w:rsidP="00EB4B74">
      <w:pPr>
        <w:rPr>
          <w:rFonts w:ascii="Courier New" w:hAnsi="Courier New" w:cs="Courier New"/>
          <w:lang w:val="pt-PT"/>
        </w:rPr>
      </w:pPr>
    </w:p>
    <w:p w14:paraId="1B19023D" w14:textId="77777777" w:rsidR="00897F7B" w:rsidRPr="008A61B9" w:rsidRDefault="00897F7B" w:rsidP="00EB4B74">
      <w:pPr>
        <w:jc w:val="center"/>
        <w:rPr>
          <w:rFonts w:ascii="Courier New" w:hAnsi="Courier New" w:cs="Courier New"/>
          <w:lang w:val="pt-PT"/>
        </w:rPr>
      </w:pPr>
    </w:p>
    <w:p w14:paraId="297794A2" w14:textId="6AE73249" w:rsidR="00897F7B" w:rsidRPr="008A61B9" w:rsidRDefault="00897F7B" w:rsidP="000417E5">
      <w:pPr>
        <w:pStyle w:val="Ttulo6"/>
        <w:ind w:firstLine="426"/>
        <w:jc w:val="both"/>
        <w:rPr>
          <w:rFonts w:cs="Courier New"/>
          <w:lang w:val="pt-PT"/>
        </w:rPr>
      </w:pPr>
      <w:r w:rsidRPr="008A61B9">
        <w:rPr>
          <w:rFonts w:cs="Courier New"/>
          <w:lang w:val="pt-PT"/>
        </w:rPr>
        <w:t xml:space="preserve">M E N S A J E </w:t>
      </w:r>
      <w:r w:rsidR="000E4EB9" w:rsidRPr="008A61B9">
        <w:rPr>
          <w:rFonts w:cs="Courier New"/>
          <w:lang w:val="pt-PT"/>
        </w:rPr>
        <w:t xml:space="preserve"> </w:t>
      </w:r>
      <w:r w:rsidRPr="008A61B9">
        <w:rPr>
          <w:rFonts w:cs="Courier New"/>
          <w:lang w:val="pt-PT"/>
        </w:rPr>
        <w:t>Nº</w:t>
      </w:r>
      <w:r w:rsidR="00872E78" w:rsidRPr="008A61B9">
        <w:rPr>
          <w:rFonts w:cs="Courier New"/>
          <w:lang w:val="pt-PT"/>
        </w:rPr>
        <w:t xml:space="preserve"> </w:t>
      </w:r>
      <w:r w:rsidR="003011C7" w:rsidRPr="008A61B9">
        <w:rPr>
          <w:rFonts w:cs="Courier New"/>
          <w:u w:val="single"/>
          <w:lang w:val="pt-PT"/>
        </w:rPr>
        <w:t>028-373</w:t>
      </w:r>
      <w:r w:rsidR="000E4EB9" w:rsidRPr="008A61B9">
        <w:rPr>
          <w:rFonts w:cs="Courier New"/>
          <w:lang w:val="pt-PT"/>
        </w:rPr>
        <w:t>/</w:t>
      </w:r>
    </w:p>
    <w:tbl>
      <w:tblPr>
        <w:tblpPr w:leftFromText="141" w:rightFromText="141" w:vertAnchor="text" w:horzAnchor="margin" w:tblpY="-80"/>
        <w:tblW w:w="0" w:type="auto"/>
        <w:tblLayout w:type="fixed"/>
        <w:tblLook w:val="06A0" w:firstRow="1" w:lastRow="0" w:firstColumn="1" w:lastColumn="0" w:noHBand="1" w:noVBand="1"/>
      </w:tblPr>
      <w:tblGrid>
        <w:gridCol w:w="2410"/>
      </w:tblGrid>
      <w:tr w:rsidR="000E4EB9" w:rsidRPr="008A61B9" w14:paraId="0B771C72" w14:textId="77777777">
        <w:trPr>
          <w:trHeight w:val="2580"/>
        </w:trPr>
        <w:tc>
          <w:tcPr>
            <w:tcW w:w="2410" w:type="dxa"/>
            <w:tcMar>
              <w:left w:w="141" w:type="dxa"/>
              <w:right w:w="141" w:type="dxa"/>
            </w:tcMar>
          </w:tcPr>
          <w:p w14:paraId="1D6FB3D0" w14:textId="77777777" w:rsidR="000E4EB9" w:rsidRPr="008E2ED5" w:rsidRDefault="000E4EB9" w:rsidP="000417E5">
            <w:pPr>
              <w:spacing w:line="360" w:lineRule="auto"/>
              <w:ind w:left="7" w:right="-2030"/>
              <w:rPr>
                <w:rFonts w:ascii="Courier New" w:eastAsia="Courier New" w:hAnsi="Courier New" w:cs="Courier New"/>
                <w:b/>
                <w:bCs/>
                <w:lang w:val="pt-PT" w:eastAsia="en-US"/>
              </w:rPr>
            </w:pPr>
          </w:p>
          <w:p w14:paraId="07B159CC" w14:textId="77777777" w:rsidR="00217C78" w:rsidRDefault="00217C78" w:rsidP="000417E5">
            <w:pPr>
              <w:spacing w:line="360" w:lineRule="auto"/>
              <w:ind w:left="7" w:right="-2030"/>
              <w:rPr>
                <w:rFonts w:ascii="Courier New" w:eastAsia="Courier New" w:hAnsi="Courier New" w:cs="Courier New"/>
                <w:b/>
                <w:bCs/>
                <w:lang w:eastAsia="en-US"/>
              </w:rPr>
            </w:pPr>
          </w:p>
          <w:p w14:paraId="7C62B4E2" w14:textId="77777777" w:rsidR="000417E5" w:rsidRPr="008A61B9" w:rsidRDefault="000417E5" w:rsidP="000417E5">
            <w:pPr>
              <w:spacing w:line="360" w:lineRule="auto"/>
              <w:ind w:left="7" w:right="-2030"/>
              <w:rPr>
                <w:rFonts w:ascii="Courier New" w:eastAsia="Courier New" w:hAnsi="Courier New" w:cs="Courier New"/>
                <w:b/>
                <w:bCs/>
                <w:lang w:eastAsia="en-US"/>
              </w:rPr>
            </w:pPr>
          </w:p>
          <w:p w14:paraId="6151E4B0" w14:textId="2CBA580F" w:rsidR="000E4EB9" w:rsidRPr="008E2ED5" w:rsidRDefault="000E4EB9" w:rsidP="000417E5">
            <w:pPr>
              <w:spacing w:line="360" w:lineRule="auto"/>
              <w:ind w:left="7" w:right="-2030"/>
              <w:rPr>
                <w:rFonts w:ascii="Courier New" w:eastAsia="Courier New" w:hAnsi="Courier New" w:cs="Courier New"/>
                <w:b/>
                <w:bCs/>
                <w:lang w:eastAsia="en-US"/>
              </w:rPr>
            </w:pPr>
            <w:r w:rsidRPr="008E2ED5">
              <w:rPr>
                <w:rFonts w:ascii="Courier New" w:eastAsia="Courier New" w:hAnsi="Courier New" w:cs="Courier New"/>
                <w:b/>
                <w:bCs/>
                <w:lang w:eastAsia="en-US"/>
              </w:rPr>
              <w:t xml:space="preserve">A S.E. </w:t>
            </w:r>
            <w:r w:rsidR="00E541B3">
              <w:rPr>
                <w:rFonts w:ascii="Courier New" w:eastAsia="Courier New" w:hAnsi="Courier New" w:cs="Courier New"/>
                <w:b/>
                <w:bCs/>
                <w:lang w:eastAsia="en-US"/>
              </w:rPr>
              <w:t>EL</w:t>
            </w:r>
          </w:p>
          <w:p w14:paraId="1DBF21A3" w14:textId="442A5100" w:rsidR="000E4EB9" w:rsidRPr="008E2ED5" w:rsidRDefault="000E4EB9" w:rsidP="000417E5">
            <w:pPr>
              <w:spacing w:line="360" w:lineRule="auto"/>
              <w:ind w:left="7" w:right="-2030"/>
              <w:rPr>
                <w:rFonts w:ascii="Courier New" w:eastAsia="Courier New" w:hAnsi="Courier New" w:cs="Courier New"/>
                <w:b/>
                <w:bCs/>
                <w:lang w:val="es" w:eastAsia="en-US"/>
              </w:rPr>
            </w:pPr>
            <w:r w:rsidRPr="008E2ED5">
              <w:rPr>
                <w:rFonts w:ascii="Courier New" w:eastAsia="Courier New" w:hAnsi="Courier New" w:cs="Courier New"/>
                <w:b/>
                <w:bCs/>
                <w:lang w:val="es" w:eastAsia="en-US"/>
              </w:rPr>
              <w:t>PRESIDENT</w:t>
            </w:r>
            <w:r w:rsidR="00217C78" w:rsidRPr="008A61B9">
              <w:rPr>
                <w:rFonts w:ascii="Courier New" w:eastAsia="Courier New" w:hAnsi="Courier New" w:cs="Courier New"/>
                <w:b/>
                <w:bCs/>
                <w:lang w:val="es" w:eastAsia="en-US"/>
              </w:rPr>
              <w:t>E</w:t>
            </w:r>
          </w:p>
          <w:p w14:paraId="487A1AB1" w14:textId="77777777" w:rsidR="000E4EB9" w:rsidRPr="008E2ED5" w:rsidRDefault="000E4EB9" w:rsidP="000417E5">
            <w:pPr>
              <w:spacing w:line="360" w:lineRule="auto"/>
              <w:ind w:left="7" w:right="-2030"/>
              <w:rPr>
                <w:rFonts w:ascii="Courier New" w:eastAsia="Courier New" w:hAnsi="Courier New" w:cs="Courier New"/>
                <w:b/>
                <w:bCs/>
                <w:lang w:eastAsia="en-US"/>
              </w:rPr>
            </w:pPr>
            <w:r w:rsidRPr="008E2ED5">
              <w:rPr>
                <w:rFonts w:ascii="Courier New" w:eastAsia="Courier New" w:hAnsi="Courier New" w:cs="Courier New"/>
                <w:b/>
                <w:bCs/>
                <w:lang w:eastAsia="en-US"/>
              </w:rPr>
              <w:t>DE LA H.</w:t>
            </w:r>
          </w:p>
          <w:p w14:paraId="0F5EE626" w14:textId="77777777" w:rsidR="000E4EB9" w:rsidRPr="008E2ED5" w:rsidRDefault="000E4EB9" w:rsidP="000417E5">
            <w:pPr>
              <w:spacing w:line="360" w:lineRule="auto"/>
              <w:ind w:left="7" w:right="-2030"/>
              <w:rPr>
                <w:rFonts w:ascii="Courier New" w:eastAsia="Courier New" w:hAnsi="Courier New" w:cs="Courier New"/>
                <w:b/>
                <w:bCs/>
                <w:lang w:eastAsia="en-US"/>
              </w:rPr>
            </w:pPr>
            <w:r w:rsidRPr="008E2ED5">
              <w:rPr>
                <w:rFonts w:ascii="Courier New" w:eastAsia="Courier New" w:hAnsi="Courier New" w:cs="Courier New"/>
                <w:b/>
                <w:bCs/>
                <w:lang w:eastAsia="en-US"/>
              </w:rPr>
              <w:t>CÁMARA DE</w:t>
            </w:r>
          </w:p>
          <w:p w14:paraId="46AFFE38" w14:textId="77777777" w:rsidR="000E4EB9" w:rsidRPr="008E2ED5" w:rsidRDefault="000E4EB9" w:rsidP="000417E5">
            <w:pPr>
              <w:spacing w:line="360" w:lineRule="auto"/>
              <w:ind w:left="7" w:right="-2030"/>
              <w:rPr>
                <w:rFonts w:ascii="Courier New" w:eastAsia="Courier New" w:hAnsi="Courier New" w:cs="Courier New"/>
                <w:b/>
                <w:bCs/>
                <w:lang w:eastAsia="en-US"/>
              </w:rPr>
            </w:pPr>
            <w:r w:rsidRPr="008E2ED5">
              <w:rPr>
                <w:rFonts w:ascii="Courier New" w:eastAsia="Courier New" w:hAnsi="Courier New" w:cs="Courier New"/>
                <w:b/>
                <w:bCs/>
                <w:lang w:eastAsia="en-US"/>
              </w:rPr>
              <w:t>DIPUTADAS</w:t>
            </w:r>
          </w:p>
          <w:p w14:paraId="68B88FF2" w14:textId="77777777" w:rsidR="000E4EB9" w:rsidRPr="008E2ED5" w:rsidRDefault="000E4EB9" w:rsidP="000417E5">
            <w:pPr>
              <w:spacing w:line="360" w:lineRule="auto"/>
              <w:ind w:left="7" w:right="-2030"/>
              <w:rPr>
                <w:rFonts w:ascii="Courier New" w:eastAsia="Courier New" w:hAnsi="Courier New" w:cs="Courier New"/>
                <w:b/>
                <w:bCs/>
                <w:lang w:val="es" w:eastAsia="en-US"/>
              </w:rPr>
            </w:pPr>
            <w:r w:rsidRPr="008E2ED5">
              <w:rPr>
                <w:rFonts w:ascii="Courier New" w:eastAsia="Courier New" w:hAnsi="Courier New" w:cs="Courier New"/>
                <w:b/>
                <w:bCs/>
                <w:lang w:eastAsia="en-US"/>
              </w:rPr>
              <w:t>Y DIPUTADOS</w:t>
            </w:r>
          </w:p>
        </w:tc>
      </w:tr>
    </w:tbl>
    <w:p w14:paraId="6B8DE6B6" w14:textId="77777777" w:rsidR="00897F7B" w:rsidRPr="008A61B9" w:rsidRDefault="00897F7B" w:rsidP="00EB4B74">
      <w:pPr>
        <w:rPr>
          <w:rFonts w:ascii="Courier New" w:hAnsi="Courier New" w:cs="Courier New"/>
          <w:highlight w:val="yellow"/>
          <w:lang w:val="pt-PT"/>
        </w:rPr>
      </w:pPr>
    </w:p>
    <w:p w14:paraId="150635B9" w14:textId="77777777" w:rsidR="000E4EB9" w:rsidRPr="008A61B9" w:rsidRDefault="000E4EB9" w:rsidP="00EB4B74">
      <w:pPr>
        <w:rPr>
          <w:rFonts w:ascii="Courier New" w:hAnsi="Courier New" w:cs="Courier New"/>
          <w:highlight w:val="yellow"/>
          <w:lang w:val="pt-PT"/>
        </w:rPr>
      </w:pPr>
    </w:p>
    <w:p w14:paraId="45554671" w14:textId="77777777" w:rsidR="00217C78" w:rsidRDefault="00217C78" w:rsidP="00EB4B74">
      <w:pPr>
        <w:rPr>
          <w:rFonts w:ascii="Courier New" w:hAnsi="Courier New" w:cs="Courier New"/>
          <w:highlight w:val="yellow"/>
          <w:lang w:val="pt-PT"/>
        </w:rPr>
      </w:pPr>
    </w:p>
    <w:p w14:paraId="086A71BA" w14:textId="77777777" w:rsidR="000417E5" w:rsidRDefault="000417E5" w:rsidP="00EB4B74">
      <w:pPr>
        <w:rPr>
          <w:rFonts w:ascii="Courier New" w:hAnsi="Courier New" w:cs="Courier New"/>
          <w:highlight w:val="yellow"/>
          <w:lang w:val="pt-PT"/>
        </w:rPr>
      </w:pPr>
    </w:p>
    <w:p w14:paraId="39AC69BA" w14:textId="77777777" w:rsidR="008F5155" w:rsidRPr="008A61B9" w:rsidRDefault="008F5155" w:rsidP="00EB4B74">
      <w:pPr>
        <w:rPr>
          <w:rFonts w:ascii="Courier New" w:hAnsi="Courier New" w:cs="Courier New"/>
          <w:highlight w:val="yellow"/>
          <w:lang w:val="pt-PT"/>
        </w:rPr>
      </w:pPr>
    </w:p>
    <w:p w14:paraId="408FF3F8" w14:textId="77777777" w:rsidR="00897F7B" w:rsidRPr="008A61B9" w:rsidRDefault="00897F7B" w:rsidP="00EB4B74">
      <w:pPr>
        <w:rPr>
          <w:rFonts w:ascii="Courier New" w:hAnsi="Courier New" w:cs="Courier New"/>
          <w:highlight w:val="yellow"/>
          <w:lang w:val="pt-PT"/>
        </w:rPr>
      </w:pPr>
    </w:p>
    <w:p w14:paraId="134BE04C" w14:textId="555BA097" w:rsidR="000E37FE" w:rsidRPr="008A61B9" w:rsidRDefault="000E37FE" w:rsidP="004F53C3">
      <w:pPr>
        <w:pStyle w:val="paragraph"/>
        <w:spacing w:before="0" w:beforeAutospacing="0" w:after="0" w:afterAutospacing="0"/>
        <w:ind w:left="142" w:firstLine="142"/>
        <w:textAlignment w:val="baseline"/>
        <w:rPr>
          <w:rFonts w:ascii="Courier New" w:hAnsi="Courier New" w:cs="Courier New"/>
        </w:rPr>
      </w:pPr>
      <w:r w:rsidRPr="008A61B9">
        <w:rPr>
          <w:rStyle w:val="normaltextrun"/>
          <w:rFonts w:ascii="Courier New" w:hAnsi="Courier New" w:cs="Courier New"/>
          <w:lang w:val="es-ES"/>
        </w:rPr>
        <w:t xml:space="preserve">Honorable Cámara de </w:t>
      </w:r>
      <w:r w:rsidR="00B8362D" w:rsidRPr="008A61B9">
        <w:rPr>
          <w:rStyle w:val="normaltextrun"/>
          <w:rFonts w:ascii="Courier New" w:hAnsi="Courier New" w:cs="Courier New"/>
          <w:lang w:val="es-ES"/>
        </w:rPr>
        <w:t xml:space="preserve">Diputadas y </w:t>
      </w:r>
      <w:r w:rsidRPr="008A61B9">
        <w:rPr>
          <w:rStyle w:val="normaltextrun"/>
          <w:rFonts w:ascii="Courier New" w:hAnsi="Courier New" w:cs="Courier New"/>
          <w:lang w:val="es-ES"/>
        </w:rPr>
        <w:t>Diputados:</w:t>
      </w:r>
      <w:r w:rsidRPr="008A61B9">
        <w:rPr>
          <w:rStyle w:val="eop"/>
          <w:rFonts w:ascii="Courier New" w:hAnsi="Courier New" w:cs="Courier New"/>
        </w:rPr>
        <w:t> </w:t>
      </w:r>
    </w:p>
    <w:p w14:paraId="32087B64" w14:textId="4A54A1B8" w:rsidR="1D863C30" w:rsidRPr="008A61B9" w:rsidRDefault="1D863C30" w:rsidP="00EB4B74">
      <w:pPr>
        <w:rPr>
          <w:rFonts w:ascii="Courier New" w:hAnsi="Courier New" w:cs="Courier New"/>
          <w:b/>
          <w:bCs/>
          <w:lang w:val="es-419"/>
        </w:rPr>
      </w:pPr>
    </w:p>
    <w:p w14:paraId="2C597DD3" w14:textId="64CCD4B9" w:rsidR="00B33306" w:rsidRPr="008A61B9" w:rsidRDefault="00897F7B" w:rsidP="00230A26">
      <w:pPr>
        <w:ind w:left="2835" w:right="-1" w:firstLine="709"/>
        <w:jc w:val="both"/>
        <w:rPr>
          <w:rFonts w:ascii="Courier New" w:hAnsi="Courier New" w:cs="Courier New"/>
        </w:rPr>
      </w:pPr>
      <w:r w:rsidRPr="008A61B9">
        <w:rPr>
          <w:rFonts w:ascii="Courier New" w:hAnsi="Courier New" w:cs="Courier New"/>
        </w:rPr>
        <w:t xml:space="preserve">Tengo el honor de someter a vuestra consideración el </w:t>
      </w:r>
      <w:r w:rsidR="00B33306" w:rsidRPr="008A61B9">
        <w:rPr>
          <w:rFonts w:ascii="Courier New" w:hAnsi="Courier New" w:cs="Courier New"/>
        </w:rPr>
        <w:t>A</w:t>
      </w:r>
      <w:r w:rsidR="007F1892" w:rsidRPr="008A61B9">
        <w:rPr>
          <w:rFonts w:ascii="Courier New" w:hAnsi="Courier New" w:cs="Courier New"/>
        </w:rPr>
        <w:t xml:space="preserve">cuerdo de </w:t>
      </w:r>
      <w:r w:rsidR="004B366F" w:rsidRPr="008A61B9">
        <w:rPr>
          <w:rFonts w:ascii="Courier New" w:hAnsi="Courier New" w:cs="Courier New"/>
        </w:rPr>
        <w:t>A</w:t>
      </w:r>
      <w:r w:rsidR="007F1892" w:rsidRPr="008A61B9">
        <w:rPr>
          <w:rFonts w:ascii="Courier New" w:hAnsi="Courier New" w:cs="Courier New"/>
        </w:rPr>
        <w:t>sociación</w:t>
      </w:r>
      <w:r w:rsidR="004B366F" w:rsidRPr="008A61B9">
        <w:rPr>
          <w:rFonts w:ascii="Courier New" w:hAnsi="Courier New" w:cs="Courier New"/>
        </w:rPr>
        <w:t xml:space="preserve"> E</w:t>
      </w:r>
      <w:r w:rsidR="007F1892" w:rsidRPr="008A61B9">
        <w:rPr>
          <w:rFonts w:ascii="Courier New" w:hAnsi="Courier New" w:cs="Courier New"/>
        </w:rPr>
        <w:t>conómica</w:t>
      </w:r>
      <w:r w:rsidR="004B366F" w:rsidRPr="008A61B9">
        <w:rPr>
          <w:rFonts w:ascii="Courier New" w:hAnsi="Courier New" w:cs="Courier New"/>
        </w:rPr>
        <w:t xml:space="preserve"> I</w:t>
      </w:r>
      <w:r w:rsidR="007F1892" w:rsidRPr="008A61B9">
        <w:rPr>
          <w:rFonts w:ascii="Courier New" w:hAnsi="Courier New" w:cs="Courier New"/>
        </w:rPr>
        <w:t>ntegral</w:t>
      </w:r>
      <w:r w:rsidR="004B366F" w:rsidRPr="008A61B9">
        <w:rPr>
          <w:rFonts w:ascii="Courier New" w:hAnsi="Courier New" w:cs="Courier New"/>
        </w:rPr>
        <w:t xml:space="preserve"> </w:t>
      </w:r>
      <w:r w:rsidR="007F1892" w:rsidRPr="008A61B9">
        <w:rPr>
          <w:rFonts w:ascii="Courier New" w:hAnsi="Courier New" w:cs="Courier New"/>
        </w:rPr>
        <w:t xml:space="preserve">entre </w:t>
      </w:r>
      <w:r w:rsidR="00DB4C2E" w:rsidRPr="008A61B9">
        <w:rPr>
          <w:rFonts w:ascii="Courier New" w:hAnsi="Courier New" w:cs="Courier New"/>
        </w:rPr>
        <w:t xml:space="preserve">la República de Chile y </w:t>
      </w:r>
      <w:r w:rsidR="007F1892" w:rsidRPr="008A61B9">
        <w:rPr>
          <w:rFonts w:ascii="Courier New" w:hAnsi="Courier New" w:cs="Courier New"/>
        </w:rPr>
        <w:t>los</w:t>
      </w:r>
      <w:r w:rsidR="004B366F" w:rsidRPr="008A61B9">
        <w:rPr>
          <w:rFonts w:ascii="Courier New" w:hAnsi="Courier New" w:cs="Courier New"/>
        </w:rPr>
        <w:t xml:space="preserve"> E</w:t>
      </w:r>
      <w:r w:rsidR="007F1892" w:rsidRPr="008A61B9">
        <w:rPr>
          <w:rFonts w:ascii="Courier New" w:hAnsi="Courier New" w:cs="Courier New"/>
        </w:rPr>
        <w:t>miratos</w:t>
      </w:r>
      <w:r w:rsidR="004B366F" w:rsidRPr="008A61B9">
        <w:rPr>
          <w:rFonts w:ascii="Courier New" w:hAnsi="Courier New" w:cs="Courier New"/>
        </w:rPr>
        <w:t xml:space="preserve"> Á</w:t>
      </w:r>
      <w:r w:rsidR="007F1892" w:rsidRPr="008A61B9">
        <w:rPr>
          <w:rFonts w:ascii="Courier New" w:hAnsi="Courier New" w:cs="Courier New"/>
        </w:rPr>
        <w:t>rabes</w:t>
      </w:r>
      <w:r w:rsidR="004B366F" w:rsidRPr="008A61B9">
        <w:rPr>
          <w:rFonts w:ascii="Courier New" w:hAnsi="Courier New" w:cs="Courier New"/>
        </w:rPr>
        <w:t xml:space="preserve"> U</w:t>
      </w:r>
      <w:r w:rsidR="007F1892" w:rsidRPr="008A61B9">
        <w:rPr>
          <w:rFonts w:ascii="Courier New" w:hAnsi="Courier New" w:cs="Courier New"/>
        </w:rPr>
        <w:t>nidos</w:t>
      </w:r>
      <w:r w:rsidR="00383EC3" w:rsidRPr="008A61B9">
        <w:rPr>
          <w:rFonts w:ascii="Courier New" w:hAnsi="Courier New" w:cs="Courier New"/>
        </w:rPr>
        <w:t>,</w:t>
      </w:r>
      <w:r w:rsidR="6C740515" w:rsidRPr="008A61B9">
        <w:rPr>
          <w:rFonts w:ascii="Courier New" w:hAnsi="Courier New" w:cs="Courier New"/>
        </w:rPr>
        <w:t xml:space="preserve"> </w:t>
      </w:r>
      <w:r w:rsidR="005D4005" w:rsidRPr="008A61B9">
        <w:rPr>
          <w:rFonts w:ascii="Courier New" w:hAnsi="Courier New" w:cs="Courier New"/>
        </w:rPr>
        <w:t>suscrito</w:t>
      </w:r>
      <w:r w:rsidR="00FC3C53" w:rsidRPr="008A61B9">
        <w:rPr>
          <w:rFonts w:ascii="Courier New" w:hAnsi="Courier New" w:cs="Courier New"/>
        </w:rPr>
        <w:t xml:space="preserve"> </w:t>
      </w:r>
      <w:r w:rsidR="005D4005" w:rsidRPr="008A61B9">
        <w:rPr>
          <w:rFonts w:ascii="Courier New" w:hAnsi="Courier New" w:cs="Courier New"/>
        </w:rPr>
        <w:t>en Abu Dabi</w:t>
      </w:r>
      <w:r w:rsidR="00B33306" w:rsidRPr="008A61B9">
        <w:rPr>
          <w:rFonts w:ascii="Courier New" w:hAnsi="Courier New" w:cs="Courier New"/>
        </w:rPr>
        <w:t xml:space="preserve">, </w:t>
      </w:r>
      <w:r w:rsidR="004B366F" w:rsidRPr="008A61B9">
        <w:rPr>
          <w:rFonts w:ascii="Courier New" w:hAnsi="Courier New" w:cs="Courier New"/>
        </w:rPr>
        <w:t>E</w:t>
      </w:r>
      <w:r w:rsidR="005D4005" w:rsidRPr="008A61B9">
        <w:rPr>
          <w:rFonts w:ascii="Courier New" w:hAnsi="Courier New" w:cs="Courier New"/>
        </w:rPr>
        <w:t>miratos Árabes Unidos</w:t>
      </w:r>
      <w:r w:rsidR="00B33306" w:rsidRPr="008A61B9">
        <w:rPr>
          <w:rFonts w:ascii="Courier New" w:hAnsi="Courier New" w:cs="Courier New"/>
        </w:rPr>
        <w:t xml:space="preserve">, </w:t>
      </w:r>
      <w:r w:rsidR="005D4005" w:rsidRPr="008A61B9">
        <w:rPr>
          <w:rFonts w:ascii="Courier New" w:hAnsi="Courier New" w:cs="Courier New"/>
        </w:rPr>
        <w:t>el</w:t>
      </w:r>
      <w:r w:rsidR="00B33306" w:rsidRPr="008A61B9">
        <w:rPr>
          <w:rFonts w:ascii="Courier New" w:hAnsi="Courier New" w:cs="Courier New"/>
        </w:rPr>
        <w:t xml:space="preserve"> </w:t>
      </w:r>
      <w:r w:rsidR="004B366F" w:rsidRPr="008A61B9">
        <w:rPr>
          <w:rFonts w:ascii="Courier New" w:hAnsi="Courier New" w:cs="Courier New"/>
        </w:rPr>
        <w:t>29</w:t>
      </w:r>
      <w:r w:rsidR="00B33306" w:rsidRPr="008A61B9">
        <w:rPr>
          <w:rFonts w:ascii="Courier New" w:hAnsi="Courier New" w:cs="Courier New"/>
        </w:rPr>
        <w:t xml:space="preserve"> </w:t>
      </w:r>
      <w:r w:rsidR="005D4005" w:rsidRPr="008A61B9">
        <w:rPr>
          <w:rFonts w:ascii="Courier New" w:hAnsi="Courier New" w:cs="Courier New"/>
        </w:rPr>
        <w:t>de julio de</w:t>
      </w:r>
      <w:r w:rsidR="00B33306" w:rsidRPr="008A61B9">
        <w:rPr>
          <w:rFonts w:ascii="Courier New" w:hAnsi="Courier New" w:cs="Courier New"/>
        </w:rPr>
        <w:t xml:space="preserve"> 202</w:t>
      </w:r>
      <w:r w:rsidR="004B366F" w:rsidRPr="008A61B9">
        <w:rPr>
          <w:rFonts w:ascii="Courier New" w:hAnsi="Courier New" w:cs="Courier New"/>
        </w:rPr>
        <w:t>4</w:t>
      </w:r>
      <w:r w:rsidR="00CF7EC3" w:rsidRPr="008A61B9">
        <w:rPr>
          <w:rFonts w:ascii="Courier New" w:hAnsi="Courier New" w:cs="Courier New"/>
        </w:rPr>
        <w:t>.</w:t>
      </w:r>
    </w:p>
    <w:p w14:paraId="43349953" w14:textId="12E3F968" w:rsidR="1D863C30" w:rsidRPr="008A61B9" w:rsidRDefault="1D863C30" w:rsidP="00EB4B74">
      <w:pPr>
        <w:rPr>
          <w:rFonts w:ascii="Courier New" w:hAnsi="Courier New" w:cs="Courier New"/>
          <w:b/>
          <w:bCs/>
        </w:rPr>
      </w:pPr>
    </w:p>
    <w:p w14:paraId="52248014" w14:textId="47C1D9C0" w:rsidR="00A92F9F" w:rsidRDefault="00897F7B" w:rsidP="00EB4B74">
      <w:pPr>
        <w:pStyle w:val="Prrafodelista"/>
        <w:numPr>
          <w:ilvl w:val="0"/>
          <w:numId w:val="39"/>
        </w:numPr>
        <w:spacing w:after="0" w:line="240" w:lineRule="auto"/>
        <w:ind w:hanging="717"/>
        <w:rPr>
          <w:rFonts w:ascii="Courier New" w:hAnsi="Courier New" w:cs="Courier New"/>
          <w:b/>
          <w:sz w:val="24"/>
          <w:szCs w:val="24"/>
        </w:rPr>
      </w:pPr>
      <w:r w:rsidRPr="008A61B9">
        <w:rPr>
          <w:rFonts w:ascii="Courier New" w:hAnsi="Courier New" w:cs="Courier New"/>
          <w:b/>
          <w:sz w:val="24"/>
          <w:szCs w:val="24"/>
        </w:rPr>
        <w:t>ANTECEDENTES</w:t>
      </w:r>
      <w:r w:rsidR="00032808" w:rsidRPr="008A61B9">
        <w:rPr>
          <w:rFonts w:ascii="Courier New" w:hAnsi="Courier New" w:cs="Courier New"/>
          <w:b/>
          <w:sz w:val="24"/>
          <w:szCs w:val="24"/>
        </w:rPr>
        <w:t xml:space="preserve"> </w:t>
      </w:r>
    </w:p>
    <w:p w14:paraId="3130754D" w14:textId="77777777" w:rsidR="000417E5" w:rsidRPr="008A61B9" w:rsidRDefault="000417E5" w:rsidP="000417E5">
      <w:pPr>
        <w:pStyle w:val="Prrafodelista"/>
        <w:spacing w:after="0" w:line="240" w:lineRule="auto"/>
        <w:ind w:left="3552"/>
        <w:rPr>
          <w:rFonts w:ascii="Courier New" w:hAnsi="Courier New" w:cs="Courier New"/>
          <w:b/>
          <w:sz w:val="24"/>
          <w:szCs w:val="24"/>
        </w:rPr>
      </w:pPr>
    </w:p>
    <w:p w14:paraId="058B23FC" w14:textId="37F2D459" w:rsidR="006D1BA8" w:rsidRDefault="006D1BA8" w:rsidP="00EB4B74">
      <w:pPr>
        <w:ind w:left="2835" w:firstLine="709"/>
        <w:jc w:val="both"/>
        <w:rPr>
          <w:rFonts w:ascii="Courier New" w:hAnsi="Courier New" w:cs="Courier New"/>
        </w:rPr>
      </w:pPr>
      <w:r w:rsidRPr="008A61B9">
        <w:rPr>
          <w:rFonts w:ascii="Courier New" w:hAnsi="Courier New" w:cs="Courier New"/>
        </w:rPr>
        <w:t>El presente Acuerdo internacional constituye la materialización de un proceso de integración comercial entre Chile y los Emiratos Árabes Unidos</w:t>
      </w:r>
      <w:r w:rsidR="00751C59" w:rsidRPr="008A61B9">
        <w:rPr>
          <w:rFonts w:ascii="Courier New" w:hAnsi="Courier New" w:cs="Courier New"/>
        </w:rPr>
        <w:t xml:space="preserve"> (en adelante, EAU)</w:t>
      </w:r>
      <w:r w:rsidRPr="008A61B9">
        <w:rPr>
          <w:rFonts w:ascii="Courier New" w:hAnsi="Courier New" w:cs="Courier New"/>
        </w:rPr>
        <w:t xml:space="preserve">, mediante el cual ambos países han coincidido en la necesidad de </w:t>
      </w:r>
      <w:r w:rsidR="00301FB0" w:rsidRPr="008A61B9">
        <w:rPr>
          <w:rFonts w:ascii="Courier New" w:hAnsi="Courier New" w:cs="Courier New"/>
        </w:rPr>
        <w:t xml:space="preserve">profundizar su relación bilateral y </w:t>
      </w:r>
      <w:r w:rsidRPr="008A61B9">
        <w:rPr>
          <w:rFonts w:ascii="Courier New" w:hAnsi="Courier New" w:cs="Courier New"/>
        </w:rPr>
        <w:t>abrir nuevos mercados, con vistas a lograr una mayor diversificación de sus canastas exportadoras y</w:t>
      </w:r>
      <w:r w:rsidR="000C7E54" w:rsidRPr="008A61B9">
        <w:rPr>
          <w:rFonts w:ascii="Courier New" w:hAnsi="Courier New" w:cs="Courier New"/>
        </w:rPr>
        <w:t xml:space="preserve"> </w:t>
      </w:r>
      <w:r w:rsidRPr="008A61B9">
        <w:rPr>
          <w:rFonts w:ascii="Courier New" w:hAnsi="Courier New" w:cs="Courier New"/>
        </w:rPr>
        <w:t>fuentes de inversión, generando con ello sinergias para ambos países en áreas geográficas en las que, tanto Chile como los Emiratos Árabes Unidos, presentan una moderada inserción comercial.</w:t>
      </w:r>
    </w:p>
    <w:p w14:paraId="7AF83CFC" w14:textId="77777777" w:rsidR="00135360" w:rsidRPr="008A61B9" w:rsidRDefault="00135360" w:rsidP="00EB4B74">
      <w:pPr>
        <w:ind w:left="2835" w:firstLine="709"/>
        <w:jc w:val="both"/>
        <w:rPr>
          <w:rFonts w:ascii="Courier New" w:hAnsi="Courier New" w:cs="Courier New"/>
        </w:rPr>
      </w:pPr>
    </w:p>
    <w:p w14:paraId="2B19A2BB" w14:textId="5AAE734D" w:rsidR="006D1BA8" w:rsidRPr="008A61B9" w:rsidRDefault="006D1BA8" w:rsidP="00EB4B74">
      <w:pPr>
        <w:ind w:left="2835" w:firstLine="709"/>
        <w:jc w:val="both"/>
        <w:rPr>
          <w:rFonts w:ascii="Courier New" w:hAnsi="Courier New" w:cs="Courier New"/>
        </w:rPr>
      </w:pPr>
      <w:r w:rsidRPr="008A61B9">
        <w:rPr>
          <w:rFonts w:ascii="Courier New" w:hAnsi="Courier New" w:cs="Courier New"/>
        </w:rPr>
        <w:t xml:space="preserve">Para nuestro país, la suscripción de este Acuerdo representa un nuevo hito en la </w:t>
      </w:r>
      <w:r w:rsidRPr="008A61B9">
        <w:rPr>
          <w:rFonts w:ascii="Courier New" w:hAnsi="Courier New" w:cs="Courier New"/>
        </w:rPr>
        <w:lastRenderedPageBreak/>
        <w:t xml:space="preserve">historia de nuestra política de comercio exterior, siendo este Acuerdo de Asociación Económica Integral (CEPA por su sigla en inglés) el primer Acuerdo comercial </w:t>
      </w:r>
      <w:r w:rsidR="00301FB0" w:rsidRPr="008A61B9">
        <w:rPr>
          <w:rFonts w:ascii="Courier New" w:hAnsi="Courier New" w:cs="Courier New"/>
        </w:rPr>
        <w:t xml:space="preserve">celebrado </w:t>
      </w:r>
      <w:r w:rsidRPr="008A61B9">
        <w:rPr>
          <w:rFonts w:ascii="Courier New" w:hAnsi="Courier New" w:cs="Courier New"/>
        </w:rPr>
        <w:t>con un país de Medio Oriente.</w:t>
      </w:r>
    </w:p>
    <w:p w14:paraId="1184B02F" w14:textId="77777777" w:rsidR="006D1BA8" w:rsidRPr="008A61B9" w:rsidRDefault="006D1BA8" w:rsidP="00EB4B74">
      <w:pPr>
        <w:ind w:left="2835" w:firstLine="709"/>
        <w:jc w:val="both"/>
        <w:rPr>
          <w:rFonts w:ascii="Courier New" w:hAnsi="Courier New" w:cs="Courier New"/>
        </w:rPr>
      </w:pPr>
    </w:p>
    <w:p w14:paraId="2A67C328" w14:textId="470D8BBD" w:rsidR="006D1BA8" w:rsidRPr="008A61B9" w:rsidRDefault="006D1BA8" w:rsidP="00EB4B74">
      <w:pPr>
        <w:ind w:left="2835" w:firstLine="709"/>
        <w:jc w:val="both"/>
        <w:rPr>
          <w:rFonts w:ascii="Courier New" w:hAnsi="Courier New" w:cs="Courier New"/>
        </w:rPr>
      </w:pPr>
      <w:r w:rsidRPr="008A61B9">
        <w:rPr>
          <w:rFonts w:ascii="Courier New" w:hAnsi="Courier New" w:cs="Courier New"/>
        </w:rPr>
        <w:t xml:space="preserve">Si bien la política comercial de Chile ha tendido a ser expansiva y progresiva en el tiempo, abarcando prácticamente cada área geográfica a nivel global, </w:t>
      </w:r>
      <w:r w:rsidR="00586061" w:rsidRPr="008A61B9">
        <w:rPr>
          <w:rFonts w:ascii="Courier New" w:hAnsi="Courier New" w:cs="Courier New"/>
        </w:rPr>
        <w:t xml:space="preserve">aún era un desafío </w:t>
      </w:r>
      <w:r w:rsidRPr="008A61B9">
        <w:rPr>
          <w:rFonts w:ascii="Courier New" w:hAnsi="Courier New" w:cs="Courier New"/>
        </w:rPr>
        <w:t xml:space="preserve">avanzar de manera más decidida </w:t>
      </w:r>
      <w:r w:rsidR="00586061" w:rsidRPr="008A61B9">
        <w:rPr>
          <w:rFonts w:ascii="Courier New" w:hAnsi="Courier New" w:cs="Courier New"/>
        </w:rPr>
        <w:t xml:space="preserve">en la </w:t>
      </w:r>
      <w:r w:rsidRPr="008A61B9">
        <w:rPr>
          <w:rFonts w:ascii="Courier New" w:hAnsi="Courier New" w:cs="Courier New"/>
        </w:rPr>
        <w:t>integración comercial con los países del Medio Oriente en su conjunto.</w:t>
      </w:r>
    </w:p>
    <w:p w14:paraId="69B6A554" w14:textId="77777777" w:rsidR="006D1BA8" w:rsidRPr="008A61B9" w:rsidRDefault="006D1BA8" w:rsidP="00EB4B74">
      <w:pPr>
        <w:ind w:left="2835" w:firstLine="709"/>
        <w:jc w:val="both"/>
        <w:rPr>
          <w:rFonts w:ascii="Courier New" w:hAnsi="Courier New" w:cs="Courier New"/>
        </w:rPr>
      </w:pPr>
    </w:p>
    <w:p w14:paraId="1EF17284" w14:textId="5C4FF50F" w:rsidR="006D1BA8" w:rsidRPr="008A61B9" w:rsidRDefault="006D1BA8" w:rsidP="00EB4B74">
      <w:pPr>
        <w:ind w:left="2835" w:firstLine="709"/>
        <w:jc w:val="both"/>
        <w:rPr>
          <w:rFonts w:ascii="Courier New" w:hAnsi="Courier New" w:cs="Courier New"/>
        </w:rPr>
      </w:pPr>
      <w:r w:rsidRPr="008A61B9">
        <w:rPr>
          <w:rFonts w:ascii="Courier New" w:hAnsi="Courier New" w:cs="Courier New"/>
        </w:rPr>
        <w:t>En este sentido, hasta la efectiva suscripción del CEPA con los Emiratos Árabes Unidos, Chile carecía por completo de Acuerdos comerciales de carácter vinculante</w:t>
      </w:r>
      <w:r w:rsidR="00D44994" w:rsidRPr="008A61B9">
        <w:rPr>
          <w:rFonts w:ascii="Courier New" w:hAnsi="Courier New" w:cs="Courier New"/>
        </w:rPr>
        <w:t xml:space="preserve"> </w:t>
      </w:r>
      <w:r w:rsidRPr="008A61B9">
        <w:rPr>
          <w:rFonts w:ascii="Courier New" w:hAnsi="Courier New" w:cs="Courier New"/>
        </w:rPr>
        <w:t>con países de esta extensa y poblada área geográfica</w:t>
      </w:r>
      <w:r w:rsidR="00D94C33" w:rsidRPr="008A61B9">
        <w:rPr>
          <w:rFonts w:ascii="Courier New" w:hAnsi="Courier New" w:cs="Courier New"/>
        </w:rPr>
        <w:t xml:space="preserve">. Por ello, </w:t>
      </w:r>
      <w:r w:rsidRPr="008A61B9">
        <w:rPr>
          <w:rFonts w:ascii="Courier New" w:hAnsi="Courier New" w:cs="Courier New"/>
        </w:rPr>
        <w:t>la suscripción de este Acuerdo</w:t>
      </w:r>
      <w:r w:rsidR="00D94C33" w:rsidRPr="008A61B9">
        <w:rPr>
          <w:rFonts w:ascii="Courier New" w:hAnsi="Courier New" w:cs="Courier New"/>
        </w:rPr>
        <w:t xml:space="preserve"> es</w:t>
      </w:r>
      <w:r w:rsidRPr="008A61B9">
        <w:rPr>
          <w:rFonts w:ascii="Courier New" w:hAnsi="Courier New" w:cs="Courier New"/>
        </w:rPr>
        <w:t xml:space="preserve"> un hito para nuestro país y sus proyecciones comerciales.</w:t>
      </w:r>
    </w:p>
    <w:p w14:paraId="2FC2F41E" w14:textId="77777777" w:rsidR="006D1BA8" w:rsidRPr="008A61B9" w:rsidRDefault="006D1BA8" w:rsidP="00EB4B74">
      <w:pPr>
        <w:ind w:left="2835" w:firstLine="709"/>
        <w:jc w:val="both"/>
        <w:rPr>
          <w:rFonts w:ascii="Courier New" w:hAnsi="Courier New" w:cs="Courier New"/>
        </w:rPr>
      </w:pPr>
    </w:p>
    <w:p w14:paraId="651BE548" w14:textId="3D951EC5" w:rsidR="006D1BA8" w:rsidRPr="008A61B9" w:rsidRDefault="006D1BA8" w:rsidP="00EB4B74">
      <w:pPr>
        <w:ind w:left="2835" w:firstLine="709"/>
        <w:jc w:val="both"/>
        <w:rPr>
          <w:rFonts w:ascii="Courier New" w:hAnsi="Courier New" w:cs="Courier New"/>
        </w:rPr>
      </w:pPr>
      <w:r w:rsidRPr="008A61B9">
        <w:rPr>
          <w:rFonts w:ascii="Courier New" w:hAnsi="Courier New" w:cs="Courier New"/>
        </w:rPr>
        <w:t xml:space="preserve">Durante las últimas décadas, </w:t>
      </w:r>
      <w:r w:rsidR="00D94C33" w:rsidRPr="008A61B9">
        <w:rPr>
          <w:rFonts w:ascii="Courier New" w:hAnsi="Courier New" w:cs="Courier New"/>
        </w:rPr>
        <w:t xml:space="preserve">Chile </w:t>
      </w:r>
      <w:r w:rsidRPr="008A61B9">
        <w:rPr>
          <w:rFonts w:ascii="Courier New" w:hAnsi="Courier New" w:cs="Courier New"/>
        </w:rPr>
        <w:t xml:space="preserve">se ha abierto progresivamente al comercio internacional, propiciándose con ello una mayor integración en los distintos mercados. La construcción de una red de Acuerdos comerciales ha colaborado al desarrollo de nuestra matriz exportadora, al abrir nuevos y variados mercados. </w:t>
      </w:r>
    </w:p>
    <w:p w14:paraId="7A37F8CF" w14:textId="77777777" w:rsidR="006D1BA8" w:rsidRPr="008A61B9" w:rsidRDefault="006D1BA8" w:rsidP="00EB4B74">
      <w:pPr>
        <w:ind w:left="2835" w:firstLine="709"/>
        <w:jc w:val="both"/>
        <w:rPr>
          <w:rFonts w:ascii="Courier New" w:hAnsi="Courier New" w:cs="Courier New"/>
        </w:rPr>
      </w:pPr>
    </w:p>
    <w:p w14:paraId="5F1F3BA4" w14:textId="79AF500C" w:rsidR="006D1BA8" w:rsidRPr="008A61B9" w:rsidRDefault="005A192C" w:rsidP="00EB4B74">
      <w:pPr>
        <w:ind w:left="2835" w:firstLine="709"/>
        <w:jc w:val="both"/>
        <w:rPr>
          <w:rFonts w:ascii="Courier New" w:hAnsi="Courier New" w:cs="Courier New"/>
          <w:highlight w:val="yellow"/>
        </w:rPr>
      </w:pPr>
      <w:r w:rsidRPr="008A61B9">
        <w:rPr>
          <w:rFonts w:ascii="Courier New" w:hAnsi="Courier New" w:cs="Courier New"/>
        </w:rPr>
        <w:t xml:space="preserve">En tales términos, este </w:t>
      </w:r>
      <w:r w:rsidR="002E2CB7" w:rsidRPr="008A61B9">
        <w:rPr>
          <w:rFonts w:ascii="Courier New" w:hAnsi="Courier New" w:cs="Courier New"/>
        </w:rPr>
        <w:t>A</w:t>
      </w:r>
      <w:r w:rsidR="006D1BA8" w:rsidRPr="008A61B9">
        <w:rPr>
          <w:rFonts w:ascii="Courier New" w:hAnsi="Courier New" w:cs="Courier New"/>
        </w:rPr>
        <w:t>cuerdo contribuirá a que Chile cuente con una mayor diversificación de su oferta exportable, de los orígenes de los bienes y servicios importados y de fuentes de inversión extranjera, objetivos permanente</w:t>
      </w:r>
      <w:r w:rsidR="1C26D4BB" w:rsidRPr="008A61B9">
        <w:rPr>
          <w:rFonts w:ascii="Courier New" w:hAnsi="Courier New" w:cs="Courier New"/>
        </w:rPr>
        <w:t>s</w:t>
      </w:r>
      <w:r w:rsidR="006D1BA8" w:rsidRPr="008A61B9">
        <w:rPr>
          <w:rFonts w:ascii="Courier New" w:hAnsi="Courier New" w:cs="Courier New"/>
        </w:rPr>
        <w:t xml:space="preserve"> de la política comercial nacional.</w:t>
      </w:r>
    </w:p>
    <w:p w14:paraId="49F1DB4B" w14:textId="77777777" w:rsidR="006D1BA8" w:rsidRPr="008A61B9" w:rsidRDefault="006D1BA8" w:rsidP="00EB4B74">
      <w:pPr>
        <w:ind w:left="2835" w:firstLine="709"/>
        <w:jc w:val="both"/>
        <w:rPr>
          <w:rFonts w:ascii="Courier New" w:hAnsi="Courier New" w:cs="Courier New"/>
          <w:b/>
          <w:bCs/>
          <w:highlight w:val="yellow"/>
        </w:rPr>
      </w:pPr>
    </w:p>
    <w:p w14:paraId="1509F589" w14:textId="51578E2B" w:rsidR="00362F00" w:rsidRPr="000417E5" w:rsidRDefault="007F76F1" w:rsidP="00EB4B74">
      <w:pPr>
        <w:pStyle w:val="Prrafodelista"/>
        <w:numPr>
          <w:ilvl w:val="0"/>
          <w:numId w:val="39"/>
        </w:numPr>
        <w:spacing w:after="0" w:line="240" w:lineRule="auto"/>
        <w:ind w:hanging="717"/>
        <w:rPr>
          <w:rFonts w:ascii="Courier New" w:hAnsi="Courier New" w:cs="Courier New"/>
          <w:b/>
          <w:bCs/>
          <w:sz w:val="24"/>
          <w:szCs w:val="24"/>
        </w:rPr>
      </w:pPr>
      <w:r w:rsidRPr="008A61B9">
        <w:rPr>
          <w:rFonts w:ascii="Courier New" w:hAnsi="Courier New" w:cs="Courier New"/>
          <w:b/>
          <w:bCs/>
          <w:sz w:val="24"/>
          <w:szCs w:val="24"/>
        </w:rPr>
        <w:t>EL COMERCIO ENTRE CHILE Y LOS EMIRATOS ÁRABES UNIDOS</w:t>
      </w:r>
    </w:p>
    <w:p w14:paraId="02565D82" w14:textId="77777777" w:rsidR="006D1BA8" w:rsidRPr="008A61B9" w:rsidRDefault="006D1BA8" w:rsidP="00EB4B74">
      <w:pPr>
        <w:ind w:left="2835" w:firstLine="705"/>
        <w:jc w:val="both"/>
        <w:rPr>
          <w:rFonts w:ascii="Courier New" w:eastAsia="Courier New" w:hAnsi="Courier New" w:cs="Courier New"/>
        </w:rPr>
      </w:pPr>
    </w:p>
    <w:p w14:paraId="36BA565C" w14:textId="3EE78AA9" w:rsidR="006D1BA8" w:rsidRPr="008A61B9" w:rsidRDefault="006D1BA8" w:rsidP="00EB4B74">
      <w:pPr>
        <w:ind w:left="2835" w:firstLine="705"/>
        <w:jc w:val="both"/>
        <w:rPr>
          <w:rFonts w:ascii="Courier New" w:eastAsia="Courier New" w:hAnsi="Courier New" w:cs="Courier New"/>
        </w:rPr>
      </w:pPr>
      <w:r w:rsidRPr="008A61B9">
        <w:rPr>
          <w:rFonts w:ascii="Courier New" w:eastAsia="Courier New" w:hAnsi="Courier New" w:cs="Courier New"/>
        </w:rPr>
        <w:t xml:space="preserve">Dentro de los países que componen el Medio Oriente, Emiratos Árabes Unidos se posicionó durante el año 2023 como nuestro segundo principal socio comercial en la región, ubicado sólo </w:t>
      </w:r>
      <w:r w:rsidR="00686E3A" w:rsidRPr="008A61B9">
        <w:rPr>
          <w:rFonts w:ascii="Courier New" w:eastAsia="Courier New" w:hAnsi="Courier New" w:cs="Courier New"/>
        </w:rPr>
        <w:t>tras</w:t>
      </w:r>
      <w:r w:rsidRPr="008A61B9">
        <w:rPr>
          <w:rFonts w:ascii="Courier New" w:eastAsia="Courier New" w:hAnsi="Courier New" w:cs="Courier New"/>
        </w:rPr>
        <w:t xml:space="preserve"> Arabia Saudita, </w:t>
      </w:r>
      <w:r w:rsidR="00325088" w:rsidRPr="008A61B9">
        <w:rPr>
          <w:rFonts w:ascii="Courier New" w:eastAsia="Courier New" w:hAnsi="Courier New" w:cs="Courier New"/>
        </w:rPr>
        <w:t xml:space="preserve">y </w:t>
      </w:r>
      <w:r w:rsidRPr="008A61B9">
        <w:rPr>
          <w:rFonts w:ascii="Courier New" w:eastAsia="Courier New" w:hAnsi="Courier New" w:cs="Courier New"/>
        </w:rPr>
        <w:t xml:space="preserve">en el puesto número cuarenta y </w:t>
      </w:r>
      <w:r w:rsidR="006B751A" w:rsidRPr="008A61B9">
        <w:rPr>
          <w:rFonts w:ascii="Courier New" w:eastAsia="Courier New" w:hAnsi="Courier New" w:cs="Courier New"/>
        </w:rPr>
        <w:t>cinco</w:t>
      </w:r>
      <w:r w:rsidRPr="008A61B9">
        <w:rPr>
          <w:rFonts w:ascii="Courier New" w:eastAsia="Courier New" w:hAnsi="Courier New" w:cs="Courier New"/>
        </w:rPr>
        <w:t xml:space="preserve"> a nivel global.</w:t>
      </w:r>
    </w:p>
    <w:p w14:paraId="1C76B0DE" w14:textId="77777777" w:rsidR="006D1BA8" w:rsidRPr="008A61B9" w:rsidRDefault="006D1BA8" w:rsidP="00EB4B74">
      <w:pPr>
        <w:ind w:left="2835" w:firstLine="705"/>
        <w:jc w:val="both"/>
        <w:rPr>
          <w:rFonts w:ascii="Courier New" w:eastAsia="Courier New" w:hAnsi="Courier New" w:cs="Courier New"/>
        </w:rPr>
      </w:pPr>
    </w:p>
    <w:p w14:paraId="21F8EF1D" w14:textId="1F7AACE0" w:rsidR="006D1BA8" w:rsidRPr="008A61B9" w:rsidRDefault="006D1BA8" w:rsidP="00EB4B74">
      <w:pPr>
        <w:ind w:left="2835" w:firstLine="709"/>
        <w:jc w:val="both"/>
        <w:rPr>
          <w:rFonts w:ascii="Courier New" w:eastAsia="Courier New" w:hAnsi="Courier New" w:cs="Courier New"/>
        </w:rPr>
      </w:pPr>
      <w:r w:rsidRPr="008A61B9">
        <w:rPr>
          <w:rFonts w:ascii="Courier New" w:eastAsia="Courier New" w:hAnsi="Courier New" w:cs="Courier New"/>
        </w:rPr>
        <w:lastRenderedPageBreak/>
        <w:t>Durante 2023, el intercambio comercial entre Chile y los Emiratos Árabes Unidos alcanzó los US$ 259,8 millones, con una reducción de un 8% respecto del resultado obtenido en 2022 (US$ 282,4 millones).</w:t>
      </w:r>
    </w:p>
    <w:p w14:paraId="434B49F2" w14:textId="77777777" w:rsidR="006D1BA8" w:rsidRPr="008A61B9" w:rsidRDefault="006D1BA8" w:rsidP="00EB4B74">
      <w:pPr>
        <w:ind w:left="2835" w:firstLine="709"/>
        <w:jc w:val="both"/>
        <w:rPr>
          <w:rFonts w:ascii="Courier New" w:eastAsia="Courier New" w:hAnsi="Courier New" w:cs="Courier New"/>
        </w:rPr>
      </w:pPr>
    </w:p>
    <w:p w14:paraId="4F33C916" w14:textId="2DA683BF" w:rsidR="006D1BA8" w:rsidRPr="008A61B9" w:rsidRDefault="006D1BA8" w:rsidP="00EB4B74">
      <w:pPr>
        <w:ind w:left="2835" w:firstLine="709"/>
        <w:jc w:val="both"/>
        <w:rPr>
          <w:rFonts w:ascii="Courier New" w:eastAsia="Courier New" w:hAnsi="Courier New" w:cs="Courier New"/>
        </w:rPr>
      </w:pPr>
      <w:r w:rsidRPr="008A61B9">
        <w:rPr>
          <w:rFonts w:ascii="Courier New" w:eastAsia="Courier New" w:hAnsi="Courier New" w:cs="Courier New"/>
        </w:rPr>
        <w:t xml:space="preserve">Asimismo, en el período 2018-2023, el intercambio comercial entre ambos países </w:t>
      </w:r>
      <w:r w:rsidR="004C3E16" w:rsidRPr="008A61B9">
        <w:rPr>
          <w:rFonts w:ascii="Courier New" w:eastAsia="Courier New" w:hAnsi="Courier New" w:cs="Courier New"/>
        </w:rPr>
        <w:t xml:space="preserve">experimentó </w:t>
      </w:r>
      <w:r w:rsidRPr="008A61B9">
        <w:rPr>
          <w:rFonts w:ascii="Courier New" w:eastAsia="Courier New" w:hAnsi="Courier New" w:cs="Courier New"/>
        </w:rPr>
        <w:t>una tasa de crecimiento promedio anual de 4,7%, observándose que, en igual período, las exportaciones registraron un crecimiento promedio de 3,9%, en tanto que las importaciones una tasa de crecimiento de 6,7%.</w:t>
      </w:r>
    </w:p>
    <w:p w14:paraId="388D4AEF" w14:textId="77777777" w:rsidR="006D1BA8" w:rsidRPr="008A61B9" w:rsidRDefault="006D1BA8" w:rsidP="00EB4B74">
      <w:pPr>
        <w:ind w:left="2835" w:firstLine="709"/>
        <w:jc w:val="both"/>
        <w:rPr>
          <w:rFonts w:ascii="Courier New" w:eastAsia="Courier New" w:hAnsi="Courier New" w:cs="Courier New"/>
        </w:rPr>
      </w:pPr>
    </w:p>
    <w:p w14:paraId="7E10E45E" w14:textId="10A3A643" w:rsidR="006D1BA8" w:rsidRDefault="006D1BA8" w:rsidP="00EB4B74">
      <w:pPr>
        <w:ind w:left="2835" w:firstLine="709"/>
        <w:jc w:val="both"/>
        <w:rPr>
          <w:rFonts w:ascii="Courier New" w:eastAsia="Courier New" w:hAnsi="Courier New" w:cs="Courier New"/>
        </w:rPr>
      </w:pPr>
      <w:r w:rsidRPr="008A61B9">
        <w:rPr>
          <w:rFonts w:ascii="Courier New" w:eastAsia="Courier New" w:hAnsi="Courier New" w:cs="Courier New"/>
        </w:rPr>
        <w:t>Por su parte, la balanza comercial durante 2023 arrojó un resultado positivo para Chile de</w:t>
      </w:r>
      <w:r w:rsidR="00243D25" w:rsidRPr="008A61B9">
        <w:rPr>
          <w:rFonts w:ascii="Courier New" w:eastAsia="Courier New" w:hAnsi="Courier New" w:cs="Courier New"/>
        </w:rPr>
        <w:t xml:space="preserve"> </w:t>
      </w:r>
      <w:r w:rsidRPr="008A61B9">
        <w:rPr>
          <w:rFonts w:ascii="Courier New" w:eastAsia="Courier New" w:hAnsi="Courier New" w:cs="Courier New"/>
        </w:rPr>
        <w:t>US$ 117,8 millones, manteniéndose la tendencia favorable a nuestro país, observada durante los pasados 5 años.</w:t>
      </w:r>
    </w:p>
    <w:p w14:paraId="1B9440EE" w14:textId="77777777" w:rsidR="00135360" w:rsidRPr="008A61B9" w:rsidRDefault="00135360" w:rsidP="00EB4B74">
      <w:pPr>
        <w:ind w:left="2835" w:firstLine="709"/>
        <w:jc w:val="both"/>
        <w:rPr>
          <w:rFonts w:ascii="Courier New" w:eastAsia="Courier New" w:hAnsi="Courier New" w:cs="Courier New"/>
        </w:rPr>
      </w:pPr>
    </w:p>
    <w:p w14:paraId="52FDCC7F" w14:textId="04B458F5" w:rsidR="00362F00" w:rsidRPr="008A61B9" w:rsidRDefault="00362F00" w:rsidP="000417E5">
      <w:pPr>
        <w:pStyle w:val="Prrafodelista"/>
        <w:numPr>
          <w:ilvl w:val="0"/>
          <w:numId w:val="39"/>
        </w:numPr>
        <w:spacing w:after="0" w:line="240" w:lineRule="auto"/>
        <w:ind w:hanging="717"/>
        <w:rPr>
          <w:rFonts w:ascii="Courier New" w:hAnsi="Courier New" w:cs="Courier New"/>
          <w:sz w:val="24"/>
          <w:szCs w:val="24"/>
        </w:rPr>
      </w:pPr>
      <w:r w:rsidRPr="008A61B9">
        <w:rPr>
          <w:rFonts w:ascii="Courier New" w:eastAsia="Courier New" w:hAnsi="Courier New" w:cs="Courier New"/>
          <w:sz w:val="24"/>
          <w:szCs w:val="24"/>
        </w:rPr>
        <w:t xml:space="preserve"> </w:t>
      </w:r>
      <w:r w:rsidR="007F76F1" w:rsidRPr="008A61B9">
        <w:rPr>
          <w:rFonts w:ascii="Courier New" w:hAnsi="Courier New" w:cs="Courier New"/>
          <w:b/>
          <w:sz w:val="24"/>
          <w:szCs w:val="24"/>
        </w:rPr>
        <w:t>EXPORTACIONES</w:t>
      </w:r>
    </w:p>
    <w:p w14:paraId="4D730F0C" w14:textId="77777777" w:rsidR="00217C78" w:rsidRPr="008A61B9" w:rsidRDefault="00217C78" w:rsidP="00EB4B74">
      <w:pPr>
        <w:pStyle w:val="Prrafodelista"/>
        <w:spacing w:after="0" w:line="240" w:lineRule="auto"/>
        <w:ind w:left="3552"/>
        <w:rPr>
          <w:rFonts w:ascii="Courier New" w:hAnsi="Courier New" w:cs="Courier New"/>
          <w:sz w:val="24"/>
          <w:szCs w:val="24"/>
        </w:rPr>
      </w:pPr>
    </w:p>
    <w:p w14:paraId="57F2C0C9" w14:textId="5FC7A4BA" w:rsidR="006D1BA8" w:rsidRPr="008A61B9" w:rsidRDefault="006D1BA8" w:rsidP="00EB4B74">
      <w:pPr>
        <w:ind w:left="2835" w:firstLine="705"/>
        <w:jc w:val="both"/>
        <w:rPr>
          <w:rFonts w:ascii="Courier New" w:eastAsia="Courier New" w:hAnsi="Courier New" w:cs="Courier New"/>
        </w:rPr>
      </w:pPr>
      <w:r w:rsidRPr="008A61B9">
        <w:rPr>
          <w:rFonts w:ascii="Courier New" w:eastAsia="Courier New" w:hAnsi="Courier New" w:cs="Courier New"/>
        </w:rPr>
        <w:t xml:space="preserve">En 2023, nuestras exportaciones totales hacia los Emiratos Árabes Unidos </w:t>
      </w:r>
      <w:r w:rsidR="004C3E16" w:rsidRPr="008A61B9">
        <w:rPr>
          <w:rFonts w:ascii="Courier New" w:eastAsia="Courier New" w:hAnsi="Courier New" w:cs="Courier New"/>
        </w:rPr>
        <w:t xml:space="preserve">alcanzaron </w:t>
      </w:r>
      <w:r w:rsidRPr="008A61B9">
        <w:rPr>
          <w:rFonts w:ascii="Courier New" w:eastAsia="Courier New" w:hAnsi="Courier New" w:cs="Courier New"/>
        </w:rPr>
        <w:t>US$ 185,4 millones, apreciándose un descenso de 14,3% respecto de 2022 (US$ 216,5). De este resultado, un total de US$ 14,9 millones correspondieron a exportaciones mineras de cobre.</w:t>
      </w:r>
    </w:p>
    <w:p w14:paraId="60CD17C3" w14:textId="77777777" w:rsidR="006D1BA8" w:rsidRPr="008A61B9" w:rsidRDefault="006D1BA8" w:rsidP="00EB4B74">
      <w:pPr>
        <w:ind w:left="2835" w:firstLine="705"/>
        <w:jc w:val="both"/>
        <w:rPr>
          <w:rFonts w:ascii="Courier New" w:eastAsia="Courier New" w:hAnsi="Courier New" w:cs="Courier New"/>
        </w:rPr>
      </w:pPr>
    </w:p>
    <w:p w14:paraId="6CF72EF2" w14:textId="17641306" w:rsidR="006D1BA8" w:rsidRPr="008A61B9" w:rsidRDefault="006D1BA8" w:rsidP="00EB4B74">
      <w:pPr>
        <w:ind w:left="2835" w:firstLine="709"/>
        <w:jc w:val="both"/>
        <w:rPr>
          <w:rFonts w:ascii="Courier New" w:eastAsia="Courier New" w:hAnsi="Courier New" w:cs="Courier New"/>
        </w:rPr>
      </w:pPr>
      <w:r w:rsidRPr="008A61B9">
        <w:rPr>
          <w:rFonts w:ascii="Courier New" w:eastAsia="Courier New" w:hAnsi="Courier New" w:cs="Courier New"/>
        </w:rPr>
        <w:t xml:space="preserve">Durante 2023 Chile exportó una variada gama de productos hacia el mercado </w:t>
      </w:r>
      <w:r w:rsidR="00DF4BAF" w:rsidRPr="008A61B9">
        <w:rPr>
          <w:rFonts w:ascii="Courier New" w:eastAsia="Courier New" w:hAnsi="Courier New" w:cs="Courier New"/>
        </w:rPr>
        <w:t>e</w:t>
      </w:r>
      <w:r w:rsidRPr="008A61B9">
        <w:rPr>
          <w:rFonts w:ascii="Courier New" w:eastAsia="Courier New" w:hAnsi="Courier New" w:cs="Courier New"/>
        </w:rPr>
        <w:t>miratí, destacándose los siguientes: Nitrato de potasio (US$ 34,8 millones); preparaciones a base de productos lácteos (US$33,9 millones); Nitrato de sodio (US$23,9 millones); cátodos y secciones de cátodos de cobre refinado (US$ 14,9 millones) y madera simplemente aserrada de pino insigne (US$ 14,8 millones).</w:t>
      </w:r>
    </w:p>
    <w:p w14:paraId="262144CA" w14:textId="77777777" w:rsidR="006D1BA8" w:rsidRPr="008A61B9" w:rsidRDefault="006D1BA8" w:rsidP="00EB4B74">
      <w:pPr>
        <w:jc w:val="both"/>
        <w:rPr>
          <w:rFonts w:ascii="Courier New" w:eastAsia="Courier New" w:hAnsi="Courier New" w:cs="Courier New"/>
        </w:rPr>
      </w:pPr>
    </w:p>
    <w:p w14:paraId="6D75CA13" w14:textId="2BC70EB1" w:rsidR="007F76F1" w:rsidRPr="008A61B9" w:rsidRDefault="007F76F1" w:rsidP="00EB4B74">
      <w:pPr>
        <w:pStyle w:val="Prrafodelista"/>
        <w:numPr>
          <w:ilvl w:val="0"/>
          <w:numId w:val="39"/>
        </w:numPr>
        <w:spacing w:after="0" w:line="240" w:lineRule="auto"/>
        <w:ind w:hanging="717"/>
        <w:rPr>
          <w:rFonts w:ascii="Courier New" w:hAnsi="Courier New" w:cs="Courier New"/>
          <w:b/>
          <w:bCs/>
          <w:sz w:val="24"/>
          <w:szCs w:val="24"/>
        </w:rPr>
      </w:pPr>
      <w:r w:rsidRPr="008A61B9">
        <w:rPr>
          <w:rFonts w:ascii="Courier New" w:hAnsi="Courier New" w:cs="Courier New"/>
          <w:b/>
          <w:bCs/>
          <w:sz w:val="24"/>
          <w:szCs w:val="24"/>
        </w:rPr>
        <w:t>IMPORTACIONES</w:t>
      </w:r>
    </w:p>
    <w:p w14:paraId="776CD4B3" w14:textId="77777777" w:rsidR="00362F00" w:rsidRPr="008A61B9" w:rsidRDefault="00362F00" w:rsidP="00EB4B74">
      <w:pPr>
        <w:ind w:left="2124" w:firstLine="708"/>
        <w:rPr>
          <w:rFonts w:ascii="Courier New" w:hAnsi="Courier New" w:cs="Courier New"/>
          <w:b/>
          <w:bCs/>
        </w:rPr>
      </w:pPr>
    </w:p>
    <w:p w14:paraId="30DE4014" w14:textId="0A148F8C" w:rsidR="006D1BA8" w:rsidRDefault="006D1BA8" w:rsidP="00EB4B74">
      <w:pPr>
        <w:ind w:left="2835" w:firstLine="709"/>
        <w:jc w:val="both"/>
        <w:rPr>
          <w:rFonts w:ascii="Courier New" w:eastAsia="Courier New" w:hAnsi="Courier New" w:cs="Courier New"/>
        </w:rPr>
      </w:pPr>
      <w:r w:rsidRPr="008A61B9">
        <w:rPr>
          <w:rFonts w:ascii="Courier New" w:eastAsia="Courier New" w:hAnsi="Courier New" w:cs="Courier New"/>
        </w:rPr>
        <w:t xml:space="preserve">Por su parte, en 2023 las importaciones provenientes de los EAU alcanzaron los US$74,4 millones, con un incremento de un 12,8% respecto de 2022 (US$65,9 millones). Los principales productos importados en el período correspondieron mayoritariamente a: perfumes (US$13,3 millones); azúcar de caña </w:t>
      </w:r>
      <w:r w:rsidRPr="008A61B9">
        <w:rPr>
          <w:rFonts w:ascii="Courier New" w:eastAsia="Courier New" w:hAnsi="Courier New" w:cs="Courier New"/>
        </w:rPr>
        <w:lastRenderedPageBreak/>
        <w:t>en estado sólido y refinada (US$8,5 millones); teléfonos celulares y los de otras redes inalámbricas (US$ 7,7 millones); los demás calzados con suela de caucho o plástico y de parte superior de material textil (US$5,2 millones) y los demás aceites lubricantes terminados (US$3,0 millones).</w:t>
      </w:r>
    </w:p>
    <w:p w14:paraId="3700189D" w14:textId="77777777" w:rsidR="00272559" w:rsidRDefault="00272559" w:rsidP="00EB4B74">
      <w:pPr>
        <w:ind w:left="2835" w:firstLine="709"/>
        <w:jc w:val="both"/>
        <w:rPr>
          <w:rFonts w:ascii="Courier New" w:eastAsia="Courier New" w:hAnsi="Courier New" w:cs="Courier New"/>
        </w:rPr>
      </w:pPr>
    </w:p>
    <w:p w14:paraId="06929980" w14:textId="77777777" w:rsidR="00272559" w:rsidRPr="008A61B9" w:rsidRDefault="00272559" w:rsidP="00EB4B74">
      <w:pPr>
        <w:ind w:left="2835" w:firstLine="709"/>
        <w:jc w:val="both"/>
        <w:rPr>
          <w:rFonts w:ascii="Courier New" w:eastAsia="Courier New" w:hAnsi="Courier New" w:cs="Courier New"/>
        </w:rPr>
      </w:pPr>
    </w:p>
    <w:p w14:paraId="08098CF7" w14:textId="77777777" w:rsidR="00975478" w:rsidRPr="008A61B9" w:rsidRDefault="00975478" w:rsidP="00EB4B74">
      <w:pPr>
        <w:rPr>
          <w:rFonts w:ascii="Courier New" w:hAnsi="Courier New" w:cs="Courier New"/>
          <w:b/>
          <w:bCs/>
        </w:rPr>
      </w:pPr>
    </w:p>
    <w:p w14:paraId="4D45DA4D" w14:textId="38935AA7" w:rsidR="007F76F1" w:rsidRPr="008A61B9" w:rsidRDefault="007F76F1" w:rsidP="00EB4B74">
      <w:pPr>
        <w:pStyle w:val="Prrafodelista"/>
        <w:numPr>
          <w:ilvl w:val="0"/>
          <w:numId w:val="39"/>
        </w:numPr>
        <w:spacing w:after="0" w:line="240" w:lineRule="auto"/>
        <w:ind w:hanging="717"/>
        <w:rPr>
          <w:rFonts w:ascii="Courier New" w:hAnsi="Courier New" w:cs="Courier New"/>
          <w:b/>
          <w:bCs/>
          <w:sz w:val="24"/>
          <w:szCs w:val="24"/>
        </w:rPr>
      </w:pPr>
      <w:r w:rsidRPr="008A61B9">
        <w:rPr>
          <w:rFonts w:ascii="Courier New" w:hAnsi="Courier New" w:cs="Courier New"/>
          <w:b/>
          <w:bCs/>
          <w:sz w:val="24"/>
          <w:szCs w:val="24"/>
        </w:rPr>
        <w:t>INVERSIONES</w:t>
      </w:r>
    </w:p>
    <w:p w14:paraId="4FBBF66A" w14:textId="77777777" w:rsidR="001504DA" w:rsidRPr="008A61B9" w:rsidRDefault="001504DA" w:rsidP="00EB4B74">
      <w:pPr>
        <w:rPr>
          <w:rFonts w:ascii="Courier New" w:hAnsi="Courier New" w:cs="Courier New"/>
          <w:b/>
          <w:bCs/>
        </w:rPr>
      </w:pPr>
    </w:p>
    <w:p w14:paraId="40075F13" w14:textId="158FC7A9" w:rsidR="00640282" w:rsidRPr="008A61B9" w:rsidRDefault="00640282" w:rsidP="00EB4B74">
      <w:pPr>
        <w:ind w:left="2835" w:firstLine="705"/>
        <w:jc w:val="both"/>
        <w:rPr>
          <w:rFonts w:ascii="Courier New" w:hAnsi="Courier New" w:cs="Courier New"/>
        </w:rPr>
      </w:pPr>
      <w:r w:rsidRPr="008A61B9">
        <w:rPr>
          <w:rFonts w:ascii="Courier New" w:hAnsi="Courier New" w:cs="Courier New"/>
        </w:rPr>
        <w:t xml:space="preserve">Es importante destacar que </w:t>
      </w:r>
      <w:r w:rsidR="00A868D6" w:rsidRPr="008A61B9">
        <w:rPr>
          <w:rFonts w:ascii="Courier New" w:eastAsia="Courier New" w:hAnsi="Courier New" w:cs="Courier New"/>
        </w:rPr>
        <w:t>Emiratos Árabes Unidos</w:t>
      </w:r>
      <w:r w:rsidR="00ED6B26" w:rsidRPr="008A61B9">
        <w:rPr>
          <w:rFonts w:ascii="Courier New" w:eastAsia="Courier New" w:hAnsi="Courier New" w:cs="Courier New"/>
        </w:rPr>
        <w:t xml:space="preserve"> </w:t>
      </w:r>
      <w:r w:rsidRPr="008A61B9">
        <w:rPr>
          <w:rFonts w:ascii="Courier New" w:hAnsi="Courier New" w:cs="Courier New"/>
        </w:rPr>
        <w:t xml:space="preserve">es el </w:t>
      </w:r>
      <w:r w:rsidR="004C3E16" w:rsidRPr="008A61B9">
        <w:rPr>
          <w:rFonts w:ascii="Courier New" w:hAnsi="Courier New" w:cs="Courier New"/>
        </w:rPr>
        <w:t xml:space="preserve">decimoséptimo </w:t>
      </w:r>
      <w:r w:rsidRPr="008A61B9">
        <w:rPr>
          <w:rFonts w:ascii="Courier New" w:hAnsi="Courier New" w:cs="Courier New"/>
        </w:rPr>
        <w:t>país inversor a nivel global, alcanzando los $2</w:t>
      </w:r>
      <w:r w:rsidR="006B751A" w:rsidRPr="008A61B9">
        <w:rPr>
          <w:rFonts w:ascii="Courier New" w:hAnsi="Courier New" w:cs="Courier New"/>
        </w:rPr>
        <w:t>2</w:t>
      </w:r>
      <w:r w:rsidRPr="008A61B9">
        <w:rPr>
          <w:rFonts w:ascii="Courier New" w:hAnsi="Courier New" w:cs="Courier New"/>
        </w:rPr>
        <w:t>,3 millones de dólares en inversiones hacia el extranjero en 202</w:t>
      </w:r>
      <w:r w:rsidR="006B751A" w:rsidRPr="008A61B9">
        <w:rPr>
          <w:rFonts w:ascii="Courier New" w:hAnsi="Courier New" w:cs="Courier New"/>
        </w:rPr>
        <w:t>3</w:t>
      </w:r>
      <w:r w:rsidRPr="008A61B9">
        <w:rPr>
          <w:rFonts w:ascii="Courier New" w:hAnsi="Courier New" w:cs="Courier New"/>
        </w:rPr>
        <w:t>, con un PIB estimado en 202</w:t>
      </w:r>
      <w:r w:rsidR="006B751A" w:rsidRPr="008A61B9">
        <w:rPr>
          <w:rFonts w:ascii="Courier New" w:hAnsi="Courier New" w:cs="Courier New"/>
        </w:rPr>
        <w:t>4</w:t>
      </w:r>
      <w:r w:rsidRPr="008A61B9">
        <w:rPr>
          <w:rFonts w:ascii="Courier New" w:hAnsi="Courier New" w:cs="Courier New"/>
        </w:rPr>
        <w:t xml:space="preserve"> de $5</w:t>
      </w:r>
      <w:r w:rsidR="006B751A" w:rsidRPr="008A61B9">
        <w:rPr>
          <w:rFonts w:ascii="Courier New" w:hAnsi="Courier New" w:cs="Courier New"/>
        </w:rPr>
        <w:t>4</w:t>
      </w:r>
      <w:r w:rsidRPr="008A61B9">
        <w:rPr>
          <w:rFonts w:ascii="Courier New" w:hAnsi="Courier New" w:cs="Courier New"/>
        </w:rPr>
        <w:t>5</w:t>
      </w:r>
      <w:r w:rsidR="006B751A" w:rsidRPr="008A61B9">
        <w:rPr>
          <w:rFonts w:ascii="Courier New" w:hAnsi="Courier New" w:cs="Courier New"/>
        </w:rPr>
        <w:t>,0</w:t>
      </w:r>
      <w:r w:rsidRPr="008A61B9">
        <w:rPr>
          <w:rFonts w:ascii="Courier New" w:hAnsi="Courier New" w:cs="Courier New"/>
        </w:rPr>
        <w:t xml:space="preserve"> miles de millones. </w:t>
      </w:r>
    </w:p>
    <w:p w14:paraId="3B6BD480" w14:textId="6302B917" w:rsidR="00640282" w:rsidRPr="008A61B9" w:rsidRDefault="00640282" w:rsidP="00EB4B74">
      <w:pPr>
        <w:ind w:left="2835" w:firstLine="705"/>
        <w:jc w:val="both"/>
        <w:rPr>
          <w:rFonts w:ascii="Courier New" w:hAnsi="Courier New" w:cs="Courier New"/>
        </w:rPr>
      </w:pPr>
    </w:p>
    <w:p w14:paraId="0096D15C" w14:textId="58B5F7AB" w:rsidR="006D1BA8" w:rsidRPr="008A61B9" w:rsidRDefault="00ED6B26" w:rsidP="00EB4B74">
      <w:pPr>
        <w:ind w:left="2835" w:firstLine="705"/>
        <w:jc w:val="both"/>
        <w:rPr>
          <w:rFonts w:ascii="Courier New" w:hAnsi="Courier New" w:cs="Courier New"/>
        </w:rPr>
      </w:pPr>
      <w:r w:rsidRPr="008A61B9">
        <w:rPr>
          <w:rFonts w:ascii="Courier New" w:hAnsi="Courier New" w:cs="Courier New"/>
        </w:rPr>
        <w:t>En esta materia se d</w:t>
      </w:r>
      <w:r w:rsidR="00C0577E" w:rsidRPr="008A61B9">
        <w:rPr>
          <w:rFonts w:ascii="Courier New" w:hAnsi="Courier New" w:cs="Courier New"/>
        </w:rPr>
        <w:t>estac</w:t>
      </w:r>
      <w:r w:rsidR="004169C5" w:rsidRPr="008A61B9">
        <w:rPr>
          <w:rFonts w:ascii="Courier New" w:hAnsi="Courier New" w:cs="Courier New"/>
        </w:rPr>
        <w:t>an</w:t>
      </w:r>
      <w:r w:rsidR="00C0577E" w:rsidRPr="008A61B9">
        <w:rPr>
          <w:rFonts w:ascii="Courier New" w:hAnsi="Courier New" w:cs="Courier New"/>
        </w:rPr>
        <w:t xml:space="preserve"> </w:t>
      </w:r>
      <w:r w:rsidR="00EE0791" w:rsidRPr="008A61B9">
        <w:rPr>
          <w:rFonts w:ascii="Courier New" w:hAnsi="Courier New" w:cs="Courier New"/>
        </w:rPr>
        <w:t>las</w:t>
      </w:r>
      <w:r w:rsidR="00C0577E" w:rsidRPr="008A61B9">
        <w:rPr>
          <w:rFonts w:ascii="Courier New" w:hAnsi="Courier New" w:cs="Courier New"/>
        </w:rPr>
        <w:t xml:space="preserve"> </w:t>
      </w:r>
      <w:r w:rsidR="000C1674" w:rsidRPr="008A61B9">
        <w:rPr>
          <w:rFonts w:ascii="Courier New" w:hAnsi="Courier New" w:cs="Courier New"/>
        </w:rPr>
        <w:t>emergentes</w:t>
      </w:r>
      <w:r w:rsidR="00C0577E" w:rsidRPr="008A61B9">
        <w:rPr>
          <w:rFonts w:ascii="Courier New" w:hAnsi="Courier New" w:cs="Courier New"/>
        </w:rPr>
        <w:t xml:space="preserve"> inversiones que </w:t>
      </w:r>
      <w:r w:rsidR="006D1BA8" w:rsidRPr="008A61B9">
        <w:rPr>
          <w:rFonts w:ascii="Courier New" w:hAnsi="Courier New" w:cs="Courier New"/>
        </w:rPr>
        <w:t xml:space="preserve">Emiratos </w:t>
      </w:r>
      <w:r w:rsidR="00D44994" w:rsidRPr="008A61B9">
        <w:rPr>
          <w:rFonts w:ascii="Courier New" w:hAnsi="Courier New" w:cs="Courier New"/>
        </w:rPr>
        <w:t>Árabes</w:t>
      </w:r>
      <w:r w:rsidR="006D1BA8" w:rsidRPr="008A61B9">
        <w:rPr>
          <w:rFonts w:ascii="Courier New" w:hAnsi="Courier New" w:cs="Courier New"/>
        </w:rPr>
        <w:t xml:space="preserve"> Unidos posee</w:t>
      </w:r>
      <w:r w:rsidR="00C0577E" w:rsidRPr="008A61B9">
        <w:rPr>
          <w:rFonts w:ascii="Courier New" w:hAnsi="Courier New" w:cs="Courier New"/>
        </w:rPr>
        <w:t xml:space="preserve"> </w:t>
      </w:r>
      <w:r w:rsidR="006D1BA8" w:rsidRPr="008A61B9">
        <w:rPr>
          <w:rFonts w:ascii="Courier New" w:hAnsi="Courier New" w:cs="Courier New"/>
        </w:rPr>
        <w:t xml:space="preserve">en </w:t>
      </w:r>
      <w:r w:rsidR="00C0577E" w:rsidRPr="008A61B9">
        <w:rPr>
          <w:rFonts w:ascii="Courier New" w:hAnsi="Courier New" w:cs="Courier New"/>
        </w:rPr>
        <w:t xml:space="preserve">la actualidad en </w:t>
      </w:r>
      <w:r w:rsidR="006D1BA8" w:rsidRPr="008A61B9">
        <w:rPr>
          <w:rFonts w:ascii="Courier New" w:hAnsi="Courier New" w:cs="Courier New"/>
        </w:rPr>
        <w:t xml:space="preserve">Chile, </w:t>
      </w:r>
      <w:r w:rsidR="004169C5" w:rsidRPr="008A61B9">
        <w:rPr>
          <w:rFonts w:ascii="Courier New" w:hAnsi="Courier New" w:cs="Courier New"/>
        </w:rPr>
        <w:t xml:space="preserve">particularmente </w:t>
      </w:r>
      <w:r w:rsidR="006D1BA8" w:rsidRPr="008A61B9">
        <w:rPr>
          <w:rFonts w:ascii="Courier New" w:hAnsi="Courier New" w:cs="Courier New"/>
        </w:rPr>
        <w:t>aquellas ligadas a los sectores inmobiliario, infraestructura,</w:t>
      </w:r>
      <w:r w:rsidR="00CE4EA5" w:rsidRPr="008A61B9">
        <w:rPr>
          <w:rFonts w:ascii="Courier New" w:hAnsi="Courier New" w:cs="Courier New"/>
        </w:rPr>
        <w:t xml:space="preserve"> la</w:t>
      </w:r>
      <w:r w:rsidR="006D1BA8" w:rsidRPr="008A61B9">
        <w:rPr>
          <w:rFonts w:ascii="Courier New" w:hAnsi="Courier New" w:cs="Courier New"/>
        </w:rPr>
        <w:t xml:space="preserve"> industria química, portuari</w:t>
      </w:r>
      <w:r w:rsidR="00CE4EA5" w:rsidRPr="008A61B9">
        <w:rPr>
          <w:rFonts w:ascii="Courier New" w:hAnsi="Courier New" w:cs="Courier New"/>
        </w:rPr>
        <w:t>a</w:t>
      </w:r>
      <w:r w:rsidR="006D1BA8" w:rsidRPr="008A61B9">
        <w:rPr>
          <w:rFonts w:ascii="Courier New" w:hAnsi="Courier New" w:cs="Courier New"/>
        </w:rPr>
        <w:t xml:space="preserve"> y agrícola.</w:t>
      </w:r>
    </w:p>
    <w:p w14:paraId="371FC451" w14:textId="77777777" w:rsidR="000417E5" w:rsidRDefault="000417E5" w:rsidP="00272559">
      <w:pPr>
        <w:jc w:val="both"/>
        <w:rPr>
          <w:rFonts w:ascii="Courier New" w:hAnsi="Courier New" w:cs="Courier New"/>
        </w:rPr>
      </w:pPr>
    </w:p>
    <w:p w14:paraId="37DDF4B8" w14:textId="3AD16BDC" w:rsidR="004D22D9" w:rsidRPr="000417E5" w:rsidRDefault="004D22D9" w:rsidP="00EB4B74">
      <w:pPr>
        <w:pStyle w:val="Prrafodelista"/>
        <w:numPr>
          <w:ilvl w:val="0"/>
          <w:numId w:val="39"/>
        </w:numPr>
        <w:spacing w:after="0" w:line="240" w:lineRule="auto"/>
        <w:ind w:hanging="717"/>
        <w:rPr>
          <w:rFonts w:ascii="Courier New" w:hAnsi="Courier New" w:cs="Courier New"/>
          <w:b/>
          <w:bCs/>
          <w:sz w:val="24"/>
          <w:szCs w:val="24"/>
        </w:rPr>
      </w:pPr>
      <w:r w:rsidRPr="000417E5">
        <w:rPr>
          <w:rFonts w:ascii="Courier New" w:hAnsi="Courier New" w:cs="Courier New"/>
          <w:b/>
          <w:bCs/>
          <w:sz w:val="24"/>
          <w:szCs w:val="24"/>
        </w:rPr>
        <w:t>ANTECEDENTES DE</w:t>
      </w:r>
      <w:r w:rsidR="004B30EF" w:rsidRPr="000417E5">
        <w:rPr>
          <w:rFonts w:ascii="Courier New" w:hAnsi="Courier New" w:cs="Courier New"/>
          <w:b/>
          <w:bCs/>
          <w:sz w:val="24"/>
          <w:szCs w:val="24"/>
        </w:rPr>
        <w:t xml:space="preserve"> </w:t>
      </w:r>
      <w:r w:rsidRPr="000417E5">
        <w:rPr>
          <w:rFonts w:ascii="Courier New" w:hAnsi="Courier New" w:cs="Courier New"/>
          <w:b/>
          <w:bCs/>
          <w:sz w:val="24"/>
          <w:szCs w:val="24"/>
        </w:rPr>
        <w:t>L</w:t>
      </w:r>
      <w:r w:rsidR="004B30EF" w:rsidRPr="000417E5">
        <w:rPr>
          <w:rFonts w:ascii="Courier New" w:hAnsi="Courier New" w:cs="Courier New"/>
          <w:b/>
          <w:bCs/>
          <w:sz w:val="24"/>
          <w:szCs w:val="24"/>
        </w:rPr>
        <w:t xml:space="preserve">A </w:t>
      </w:r>
      <w:r w:rsidRPr="000417E5">
        <w:rPr>
          <w:rFonts w:ascii="Courier New" w:hAnsi="Courier New" w:cs="Courier New"/>
          <w:b/>
          <w:bCs/>
          <w:sz w:val="24"/>
          <w:szCs w:val="24"/>
        </w:rPr>
        <w:t xml:space="preserve">NEGOCIACIÓN DEL ACUERDO DE ASOCIACIÓN ECONÓMICA INTEGRAL ENTRE CHILE Y LOS EMIRATOS ÁRABES UNIDOS </w:t>
      </w:r>
    </w:p>
    <w:p w14:paraId="0E45545F" w14:textId="77777777" w:rsidR="00FF45E1" w:rsidRPr="000417E5" w:rsidRDefault="00FF45E1" w:rsidP="00EB4B74">
      <w:pPr>
        <w:ind w:left="2835" w:firstLine="709"/>
        <w:jc w:val="both"/>
        <w:rPr>
          <w:rFonts w:ascii="Courier New" w:eastAsia="Courier New" w:hAnsi="Courier New" w:cs="Courier New"/>
          <w:b/>
          <w:bCs/>
        </w:rPr>
      </w:pPr>
    </w:p>
    <w:p w14:paraId="3BB4F4EB" w14:textId="2570F2AB" w:rsidR="006D1BA8" w:rsidRPr="008A61B9" w:rsidRDefault="006D1BA8" w:rsidP="00EB4B74">
      <w:pPr>
        <w:ind w:left="2835" w:firstLine="709"/>
        <w:jc w:val="both"/>
        <w:rPr>
          <w:rFonts w:ascii="Courier New" w:eastAsia="Courier New" w:hAnsi="Courier New" w:cs="Courier New"/>
        </w:rPr>
      </w:pPr>
      <w:r w:rsidRPr="008A61B9">
        <w:rPr>
          <w:rFonts w:ascii="Courier New" w:eastAsia="Courier New" w:hAnsi="Courier New" w:cs="Courier New"/>
        </w:rPr>
        <w:t xml:space="preserve">El Acuerdo de Asociación Económica Integral fue suscrito </w:t>
      </w:r>
      <w:r w:rsidR="00063269" w:rsidRPr="008A61B9">
        <w:rPr>
          <w:rFonts w:ascii="Courier New" w:eastAsia="Courier New" w:hAnsi="Courier New" w:cs="Courier New"/>
        </w:rPr>
        <w:t xml:space="preserve">el </w:t>
      </w:r>
      <w:r w:rsidRPr="008A61B9">
        <w:rPr>
          <w:rFonts w:ascii="Courier New" w:eastAsia="Courier New" w:hAnsi="Courier New" w:cs="Courier New"/>
        </w:rPr>
        <w:t xml:space="preserve">29 de julio de 2024, en Abu Dabi, capital de los Emiratos Árabes Unidos, </w:t>
      </w:r>
      <w:r w:rsidR="00B02E87" w:rsidRPr="008A61B9">
        <w:rPr>
          <w:rFonts w:ascii="Courier New" w:eastAsia="Courier New" w:hAnsi="Courier New" w:cs="Courier New"/>
        </w:rPr>
        <w:t xml:space="preserve">luego de </w:t>
      </w:r>
      <w:r w:rsidRPr="008A61B9">
        <w:rPr>
          <w:rFonts w:ascii="Courier New" w:eastAsia="Courier New" w:hAnsi="Courier New" w:cs="Courier New"/>
        </w:rPr>
        <w:t xml:space="preserve">una primera etapa de acercamiento e integración económica-comercial entre Chile y los países del Golfo, </w:t>
      </w:r>
      <w:r w:rsidR="00540B98" w:rsidRPr="008A61B9">
        <w:rPr>
          <w:rFonts w:ascii="Courier New" w:eastAsia="Courier New" w:hAnsi="Courier New" w:cs="Courier New"/>
        </w:rPr>
        <w:t>en el que</w:t>
      </w:r>
      <w:r w:rsidRPr="008A61B9">
        <w:rPr>
          <w:rFonts w:ascii="Courier New" w:eastAsia="Courier New" w:hAnsi="Courier New" w:cs="Courier New"/>
        </w:rPr>
        <w:t xml:space="preserve"> se sitúan algunas de las economías con mayor poder adquisitivo y que concentran</w:t>
      </w:r>
      <w:r w:rsidR="4BA8337E" w:rsidRPr="008A61B9">
        <w:rPr>
          <w:rFonts w:ascii="Courier New" w:eastAsia="Courier New" w:hAnsi="Courier New" w:cs="Courier New"/>
        </w:rPr>
        <w:t>,</w:t>
      </w:r>
      <w:r w:rsidRPr="008A61B9">
        <w:rPr>
          <w:rFonts w:ascii="Courier New" w:eastAsia="Courier New" w:hAnsi="Courier New" w:cs="Courier New"/>
        </w:rPr>
        <w:t xml:space="preserve"> asimismo, algunos de los principales fondos soberanos de inversión </w:t>
      </w:r>
      <w:r w:rsidR="00A64CC8" w:rsidRPr="008A61B9">
        <w:rPr>
          <w:rFonts w:ascii="Courier New" w:eastAsia="Courier New" w:hAnsi="Courier New" w:cs="Courier New"/>
        </w:rPr>
        <w:t xml:space="preserve">a </w:t>
      </w:r>
      <w:r w:rsidR="00063269" w:rsidRPr="008A61B9">
        <w:rPr>
          <w:rFonts w:ascii="Courier New" w:eastAsia="Courier New" w:hAnsi="Courier New" w:cs="Courier New"/>
        </w:rPr>
        <w:t>nivel global</w:t>
      </w:r>
      <w:r w:rsidRPr="008A61B9">
        <w:rPr>
          <w:rFonts w:ascii="Courier New" w:eastAsia="Courier New" w:hAnsi="Courier New" w:cs="Courier New"/>
        </w:rPr>
        <w:t>.</w:t>
      </w:r>
    </w:p>
    <w:p w14:paraId="0640ACD8" w14:textId="77777777" w:rsidR="006D1BA8" w:rsidRPr="008A61B9" w:rsidRDefault="006D1BA8" w:rsidP="00135360">
      <w:pPr>
        <w:jc w:val="both"/>
        <w:rPr>
          <w:rFonts w:ascii="Courier New" w:eastAsia="Courier New" w:hAnsi="Courier New" w:cs="Courier New"/>
        </w:rPr>
      </w:pPr>
    </w:p>
    <w:p w14:paraId="24B1676B" w14:textId="051107CD" w:rsidR="006D1BA8" w:rsidRPr="008A61B9" w:rsidRDefault="006D1BA8" w:rsidP="00EB4B74">
      <w:pPr>
        <w:ind w:left="2835" w:firstLine="709"/>
        <w:jc w:val="both"/>
        <w:rPr>
          <w:rFonts w:ascii="Courier New" w:eastAsia="Courier New" w:hAnsi="Courier New" w:cs="Courier New"/>
        </w:rPr>
      </w:pPr>
      <w:r w:rsidRPr="008A61B9">
        <w:rPr>
          <w:rFonts w:ascii="Courier New" w:eastAsia="Courier New" w:hAnsi="Courier New" w:cs="Courier New"/>
        </w:rPr>
        <w:t xml:space="preserve">En el contexto de estos primeros acercamientos, a fines del año 2021 </w:t>
      </w:r>
      <w:r w:rsidR="00A64CC8" w:rsidRPr="008A61B9">
        <w:rPr>
          <w:rFonts w:ascii="Courier New" w:eastAsia="Courier New" w:hAnsi="Courier New" w:cs="Courier New"/>
        </w:rPr>
        <w:t xml:space="preserve">se </w:t>
      </w:r>
      <w:r w:rsidRPr="008A61B9">
        <w:rPr>
          <w:rFonts w:ascii="Courier New" w:eastAsia="Courier New" w:hAnsi="Courier New" w:cs="Courier New"/>
        </w:rPr>
        <w:t>suscribi</w:t>
      </w:r>
      <w:r w:rsidR="00A64CC8" w:rsidRPr="008A61B9">
        <w:rPr>
          <w:rFonts w:ascii="Courier New" w:eastAsia="Courier New" w:hAnsi="Courier New" w:cs="Courier New"/>
        </w:rPr>
        <w:t>ó</w:t>
      </w:r>
      <w:r w:rsidRPr="008A61B9">
        <w:rPr>
          <w:rFonts w:ascii="Courier New" w:eastAsia="Courier New" w:hAnsi="Courier New" w:cs="Courier New"/>
        </w:rPr>
        <w:t xml:space="preserve"> un Memorándum de Entendimiento para el establecimiento de consultas de interés común entre el Ministerio de Relaciones Exteriores de Chile (instrumento que también consta de una arista comercial) y la Secretaría General del Consejo de </w:t>
      </w:r>
      <w:r w:rsidRPr="008A61B9">
        <w:rPr>
          <w:rFonts w:ascii="Courier New" w:eastAsia="Courier New" w:hAnsi="Courier New" w:cs="Courier New"/>
        </w:rPr>
        <w:lastRenderedPageBreak/>
        <w:t>Cooperación del Golfo (CCG) bloque que integra</w:t>
      </w:r>
      <w:r w:rsidR="005C73FB" w:rsidRPr="008A61B9">
        <w:rPr>
          <w:rFonts w:ascii="Courier New" w:eastAsia="Courier New" w:hAnsi="Courier New" w:cs="Courier New"/>
        </w:rPr>
        <w:t>n</w:t>
      </w:r>
      <w:r w:rsidRPr="008A61B9">
        <w:rPr>
          <w:rFonts w:ascii="Courier New" w:eastAsia="Courier New" w:hAnsi="Courier New" w:cs="Courier New"/>
        </w:rPr>
        <w:t xml:space="preserve"> Emiratos Árabes Unidos, Qatar, Arabia Saudita, Kuwait, Bahréin y Omán, siendo est</w:t>
      </w:r>
      <w:r w:rsidR="006832A8" w:rsidRPr="008A61B9">
        <w:rPr>
          <w:rFonts w:ascii="Courier New" w:eastAsia="Courier New" w:hAnsi="Courier New" w:cs="Courier New"/>
        </w:rPr>
        <w:t>a instancia la</w:t>
      </w:r>
      <w:r w:rsidRPr="008A61B9">
        <w:rPr>
          <w:rFonts w:ascii="Courier New" w:eastAsia="Courier New" w:hAnsi="Courier New" w:cs="Courier New"/>
        </w:rPr>
        <w:t xml:space="preserve"> primer</w:t>
      </w:r>
      <w:r w:rsidR="006832A8" w:rsidRPr="008A61B9">
        <w:rPr>
          <w:rFonts w:ascii="Courier New" w:eastAsia="Courier New" w:hAnsi="Courier New" w:cs="Courier New"/>
        </w:rPr>
        <w:t>a</w:t>
      </w:r>
      <w:r w:rsidRPr="008A61B9">
        <w:rPr>
          <w:rFonts w:ascii="Courier New" w:eastAsia="Courier New" w:hAnsi="Courier New" w:cs="Courier New"/>
        </w:rPr>
        <w:t xml:space="preserve"> de su naturaleza en vincularnos con esta</w:t>
      </w:r>
      <w:r w:rsidR="006A0B3B" w:rsidRPr="008A61B9">
        <w:rPr>
          <w:rFonts w:ascii="Courier New" w:eastAsia="Courier New" w:hAnsi="Courier New" w:cs="Courier New"/>
        </w:rPr>
        <w:t xml:space="preserve"> organización regional</w:t>
      </w:r>
      <w:r w:rsidR="009C450C" w:rsidRPr="008A61B9">
        <w:rPr>
          <w:rFonts w:ascii="Courier New" w:eastAsia="Courier New" w:hAnsi="Courier New" w:cs="Courier New"/>
        </w:rPr>
        <w:t xml:space="preserve"> del medio oriente</w:t>
      </w:r>
      <w:r w:rsidRPr="008A61B9">
        <w:rPr>
          <w:rFonts w:ascii="Courier New" w:eastAsia="Courier New" w:hAnsi="Courier New" w:cs="Courier New"/>
        </w:rPr>
        <w:t>.</w:t>
      </w:r>
    </w:p>
    <w:p w14:paraId="5D53AA23" w14:textId="77777777" w:rsidR="006D1BA8" w:rsidRPr="008A61B9" w:rsidRDefault="006D1BA8" w:rsidP="00EB4B74">
      <w:pPr>
        <w:ind w:left="2835" w:firstLine="709"/>
        <w:jc w:val="both"/>
        <w:rPr>
          <w:rFonts w:ascii="Courier New" w:eastAsia="Courier New" w:hAnsi="Courier New" w:cs="Courier New"/>
        </w:rPr>
      </w:pPr>
    </w:p>
    <w:p w14:paraId="0E7B8463" w14:textId="749B0270" w:rsidR="006D1BA8" w:rsidRPr="008A61B9" w:rsidRDefault="006D1BA8" w:rsidP="00EB4B74">
      <w:pPr>
        <w:ind w:left="2835" w:firstLine="709"/>
        <w:jc w:val="both"/>
        <w:rPr>
          <w:rFonts w:ascii="Courier New" w:eastAsia="Courier New" w:hAnsi="Courier New" w:cs="Courier New"/>
        </w:rPr>
      </w:pPr>
      <w:r w:rsidRPr="008A61B9">
        <w:rPr>
          <w:rFonts w:ascii="Courier New" w:eastAsia="Courier New" w:hAnsi="Courier New" w:cs="Courier New"/>
        </w:rPr>
        <w:t>Asimismo, a inicios de 2022</w:t>
      </w:r>
      <w:r w:rsidR="00DA2676" w:rsidRPr="008A61B9">
        <w:rPr>
          <w:rFonts w:ascii="Courier New" w:eastAsia="Courier New" w:hAnsi="Courier New" w:cs="Courier New"/>
        </w:rPr>
        <w:t xml:space="preserve"> </w:t>
      </w:r>
      <w:r w:rsidR="0044498E" w:rsidRPr="008A61B9">
        <w:rPr>
          <w:rFonts w:ascii="Courier New" w:eastAsia="Courier New" w:hAnsi="Courier New" w:cs="Courier New"/>
        </w:rPr>
        <w:t xml:space="preserve">se efectuaron </w:t>
      </w:r>
      <w:r w:rsidRPr="008A61B9">
        <w:rPr>
          <w:rFonts w:ascii="Courier New" w:eastAsia="Courier New" w:hAnsi="Courier New" w:cs="Courier New"/>
        </w:rPr>
        <w:t xml:space="preserve">los primeros acercamientos entre Chile y Emiratos Árabes Unidos tendientes a evaluar la posibilidad de avanzar en un proceso de integración comercial </w:t>
      </w:r>
      <w:r w:rsidR="004F048F" w:rsidRPr="008A61B9">
        <w:rPr>
          <w:rFonts w:ascii="Courier New" w:eastAsia="Courier New" w:hAnsi="Courier New" w:cs="Courier New"/>
        </w:rPr>
        <w:t xml:space="preserve">mediante </w:t>
      </w:r>
      <w:r w:rsidRPr="008A61B9">
        <w:rPr>
          <w:rFonts w:ascii="Courier New" w:eastAsia="Courier New" w:hAnsi="Courier New" w:cs="Courier New"/>
        </w:rPr>
        <w:t xml:space="preserve">un </w:t>
      </w:r>
      <w:r w:rsidR="00D2459F" w:rsidRPr="008A61B9">
        <w:rPr>
          <w:rFonts w:ascii="Courier New" w:eastAsia="Courier New" w:hAnsi="Courier New" w:cs="Courier New"/>
        </w:rPr>
        <w:t>a</w:t>
      </w:r>
      <w:r w:rsidRPr="008A61B9">
        <w:rPr>
          <w:rFonts w:ascii="Courier New" w:eastAsia="Courier New" w:hAnsi="Courier New" w:cs="Courier New"/>
        </w:rPr>
        <w:t>cuerdo</w:t>
      </w:r>
      <w:r w:rsidR="009C450C" w:rsidRPr="008A61B9">
        <w:rPr>
          <w:rFonts w:ascii="Courier New" w:eastAsia="Courier New" w:hAnsi="Courier New" w:cs="Courier New"/>
        </w:rPr>
        <w:t xml:space="preserve"> </w:t>
      </w:r>
      <w:r w:rsidR="00D44994" w:rsidRPr="008A61B9">
        <w:rPr>
          <w:rFonts w:ascii="Courier New" w:eastAsia="Courier New" w:hAnsi="Courier New" w:cs="Courier New"/>
        </w:rPr>
        <w:t>económico comercial</w:t>
      </w:r>
      <w:r w:rsidRPr="008A61B9">
        <w:rPr>
          <w:rFonts w:ascii="Courier New" w:eastAsia="Courier New" w:hAnsi="Courier New" w:cs="Courier New"/>
        </w:rPr>
        <w:t xml:space="preserve"> de carácter bilateral.</w:t>
      </w:r>
    </w:p>
    <w:p w14:paraId="170E1C47" w14:textId="77777777" w:rsidR="006D1BA8" w:rsidRPr="008A61B9" w:rsidRDefault="006D1BA8" w:rsidP="00EB4B74">
      <w:pPr>
        <w:ind w:left="2835" w:firstLine="709"/>
        <w:jc w:val="both"/>
        <w:rPr>
          <w:rFonts w:ascii="Courier New" w:eastAsia="Courier New" w:hAnsi="Courier New" w:cs="Courier New"/>
        </w:rPr>
      </w:pPr>
    </w:p>
    <w:p w14:paraId="5E6ED6BF" w14:textId="7DDED0C7" w:rsidR="00F31EAC" w:rsidRPr="008A61B9" w:rsidRDefault="006D1BA8" w:rsidP="00EB4B74">
      <w:pPr>
        <w:ind w:left="2835" w:firstLine="709"/>
        <w:jc w:val="both"/>
        <w:rPr>
          <w:rFonts w:ascii="Courier New" w:eastAsia="Courier New" w:hAnsi="Courier New" w:cs="Courier New"/>
        </w:rPr>
      </w:pPr>
      <w:r w:rsidRPr="008A61B9">
        <w:rPr>
          <w:rFonts w:ascii="Courier New" w:eastAsia="Courier New" w:hAnsi="Courier New" w:cs="Courier New"/>
        </w:rPr>
        <w:t xml:space="preserve">Cabe señalar que Emiratos Árabes Unidos fue el primer país, de los que </w:t>
      </w:r>
      <w:r w:rsidR="00BB3D86" w:rsidRPr="008A61B9">
        <w:rPr>
          <w:rFonts w:ascii="Courier New" w:eastAsia="Courier New" w:hAnsi="Courier New" w:cs="Courier New"/>
        </w:rPr>
        <w:t>integran</w:t>
      </w:r>
      <w:r w:rsidRPr="008A61B9">
        <w:rPr>
          <w:rFonts w:ascii="Courier New" w:eastAsia="Courier New" w:hAnsi="Courier New" w:cs="Courier New"/>
        </w:rPr>
        <w:t xml:space="preserve"> el Consejo de Cooperación del Golfo, en abrir las puertas a Chile para iniciar un proceso de integración comercial, contándose a la fecha con un Acuerdo Comercial suscrito y con sendos Acuerdos para Evitar la Doble Tributación y otro de Cooperación Aduanera, </w:t>
      </w:r>
      <w:r w:rsidR="0062619A" w:rsidRPr="008A61B9">
        <w:rPr>
          <w:rFonts w:ascii="Courier New" w:eastAsia="Courier New" w:hAnsi="Courier New" w:cs="Courier New"/>
        </w:rPr>
        <w:t>e</w:t>
      </w:r>
      <w:r w:rsidRPr="008A61B9">
        <w:rPr>
          <w:rFonts w:ascii="Courier New" w:eastAsia="Courier New" w:hAnsi="Courier New" w:cs="Courier New"/>
        </w:rPr>
        <w:t xml:space="preserve">l primero en vigor </w:t>
      </w:r>
      <w:r w:rsidR="0062619A" w:rsidRPr="008A61B9">
        <w:rPr>
          <w:rFonts w:ascii="Courier New" w:eastAsia="Courier New" w:hAnsi="Courier New" w:cs="Courier New"/>
        </w:rPr>
        <w:t xml:space="preserve">desde </w:t>
      </w:r>
      <w:r w:rsidRPr="008A61B9">
        <w:rPr>
          <w:rFonts w:ascii="Courier New" w:eastAsia="Courier New" w:hAnsi="Courier New" w:cs="Courier New"/>
        </w:rPr>
        <w:t>julio</w:t>
      </w:r>
      <w:r w:rsidR="0062619A" w:rsidRPr="008A61B9">
        <w:rPr>
          <w:rFonts w:ascii="Courier New" w:eastAsia="Courier New" w:hAnsi="Courier New" w:cs="Courier New"/>
        </w:rPr>
        <w:t xml:space="preserve"> de </w:t>
      </w:r>
      <w:r w:rsidRPr="008A61B9">
        <w:rPr>
          <w:rFonts w:ascii="Courier New" w:eastAsia="Courier New" w:hAnsi="Courier New" w:cs="Courier New"/>
        </w:rPr>
        <w:t>2022</w:t>
      </w:r>
      <w:r w:rsidR="00DD4CF5">
        <w:rPr>
          <w:rFonts w:ascii="Courier New" w:eastAsia="Courier New" w:hAnsi="Courier New" w:cs="Courier New"/>
        </w:rPr>
        <w:t>,</w:t>
      </w:r>
      <w:r w:rsidRPr="008A61B9">
        <w:rPr>
          <w:rFonts w:ascii="Courier New" w:eastAsia="Courier New" w:hAnsi="Courier New" w:cs="Courier New"/>
        </w:rPr>
        <w:t xml:space="preserve"> y el segundo se encuentra en proceso de </w:t>
      </w:r>
      <w:r w:rsidR="0062619A" w:rsidRPr="008A61B9">
        <w:rPr>
          <w:rFonts w:ascii="Courier New" w:eastAsia="Courier New" w:hAnsi="Courier New" w:cs="Courier New"/>
        </w:rPr>
        <w:t>entrada</w:t>
      </w:r>
      <w:r w:rsidRPr="008A61B9">
        <w:rPr>
          <w:rFonts w:ascii="Courier New" w:eastAsia="Courier New" w:hAnsi="Courier New" w:cs="Courier New"/>
        </w:rPr>
        <w:t xml:space="preserve"> en vigor por parte de Chile y los Emiratos Árabes Unidos.</w:t>
      </w:r>
    </w:p>
    <w:p w14:paraId="2F28108B" w14:textId="77777777" w:rsidR="006D1BA8" w:rsidRPr="008A61B9" w:rsidRDefault="006D1BA8" w:rsidP="00EB4B74">
      <w:pPr>
        <w:ind w:left="2835" w:firstLine="709"/>
        <w:jc w:val="both"/>
        <w:rPr>
          <w:rFonts w:ascii="Courier New" w:eastAsia="Courier New" w:hAnsi="Courier New" w:cs="Courier New"/>
        </w:rPr>
      </w:pPr>
    </w:p>
    <w:p w14:paraId="440898AC" w14:textId="34AFE701" w:rsidR="006D1BA8" w:rsidRPr="008A61B9" w:rsidRDefault="006D1BA8" w:rsidP="00EB4B74">
      <w:pPr>
        <w:ind w:left="2835" w:firstLine="709"/>
        <w:jc w:val="both"/>
        <w:rPr>
          <w:rFonts w:ascii="Courier New" w:eastAsia="Courier New" w:hAnsi="Courier New" w:cs="Courier New"/>
        </w:rPr>
      </w:pPr>
      <w:r w:rsidRPr="008A61B9">
        <w:rPr>
          <w:rFonts w:ascii="Courier New" w:eastAsia="Courier New" w:hAnsi="Courier New" w:cs="Courier New"/>
        </w:rPr>
        <w:t>Una vez establecidos los lineamientos iniciales de est</w:t>
      </w:r>
      <w:r w:rsidR="0062619A" w:rsidRPr="008A61B9">
        <w:rPr>
          <w:rFonts w:ascii="Courier New" w:eastAsia="Courier New" w:hAnsi="Courier New" w:cs="Courier New"/>
        </w:rPr>
        <w:t>a</w:t>
      </w:r>
      <w:r w:rsidRPr="008A61B9">
        <w:rPr>
          <w:rFonts w:ascii="Courier New" w:eastAsia="Courier New" w:hAnsi="Courier New" w:cs="Courier New"/>
        </w:rPr>
        <w:t xml:space="preserve"> negociación, </w:t>
      </w:r>
      <w:r w:rsidR="00F20D5A" w:rsidRPr="008A61B9">
        <w:rPr>
          <w:rFonts w:ascii="Courier New" w:eastAsia="Courier New" w:hAnsi="Courier New" w:cs="Courier New"/>
        </w:rPr>
        <w:t xml:space="preserve">a mediados del año 2022 </w:t>
      </w:r>
      <w:r w:rsidRPr="008A61B9">
        <w:rPr>
          <w:rFonts w:ascii="Courier New" w:eastAsia="Courier New" w:hAnsi="Courier New" w:cs="Courier New"/>
        </w:rPr>
        <w:t>se acordaron los Términos de Referencia</w:t>
      </w:r>
      <w:r w:rsidR="00F8021B" w:rsidRPr="008A61B9">
        <w:rPr>
          <w:rFonts w:ascii="Courier New" w:eastAsia="Courier New" w:hAnsi="Courier New" w:cs="Courier New"/>
        </w:rPr>
        <w:t xml:space="preserve"> </w:t>
      </w:r>
      <w:r w:rsidRPr="008A61B9">
        <w:rPr>
          <w:rFonts w:ascii="Courier New" w:eastAsia="Courier New" w:hAnsi="Courier New" w:cs="Courier New"/>
        </w:rPr>
        <w:t>(TDR)</w:t>
      </w:r>
      <w:r w:rsidR="0062619A" w:rsidRPr="008A61B9">
        <w:rPr>
          <w:rFonts w:ascii="Courier New" w:eastAsia="Courier New" w:hAnsi="Courier New" w:cs="Courier New"/>
        </w:rPr>
        <w:t xml:space="preserve"> </w:t>
      </w:r>
      <w:r w:rsidRPr="008A61B9">
        <w:rPr>
          <w:rFonts w:ascii="Courier New" w:eastAsia="Courier New" w:hAnsi="Courier New" w:cs="Courier New"/>
        </w:rPr>
        <w:t>de</w:t>
      </w:r>
      <w:r w:rsidR="00F20D5A" w:rsidRPr="008A61B9">
        <w:rPr>
          <w:rFonts w:ascii="Courier New" w:eastAsia="Courier New" w:hAnsi="Courier New" w:cs="Courier New"/>
        </w:rPr>
        <w:t xml:space="preserve"> este Acuerdo</w:t>
      </w:r>
      <w:r w:rsidR="004C2290" w:rsidRPr="008A61B9">
        <w:rPr>
          <w:rFonts w:ascii="Courier New" w:eastAsia="Courier New" w:hAnsi="Courier New" w:cs="Courier New"/>
        </w:rPr>
        <w:t xml:space="preserve"> de Asociación Económica Integral</w:t>
      </w:r>
      <w:r w:rsidRPr="008A61B9">
        <w:rPr>
          <w:rFonts w:ascii="Courier New" w:eastAsia="Courier New" w:hAnsi="Courier New" w:cs="Courier New"/>
        </w:rPr>
        <w:t xml:space="preserve"> </w:t>
      </w:r>
      <w:r w:rsidR="004C2290" w:rsidRPr="008A61B9">
        <w:rPr>
          <w:rFonts w:ascii="Courier New" w:eastAsia="Courier New" w:hAnsi="Courier New" w:cs="Courier New"/>
        </w:rPr>
        <w:t>(</w:t>
      </w:r>
      <w:r w:rsidR="00495D21" w:rsidRPr="008A61B9">
        <w:rPr>
          <w:rFonts w:ascii="Courier New" w:eastAsia="Courier New" w:hAnsi="Courier New" w:cs="Courier New"/>
        </w:rPr>
        <w:t>en idioma inglés:</w:t>
      </w:r>
      <w:r w:rsidR="004C2290" w:rsidRPr="008A61B9">
        <w:rPr>
          <w:rFonts w:ascii="Courier New" w:eastAsia="Courier New" w:hAnsi="Courier New" w:cs="Courier New"/>
        </w:rPr>
        <w:t xml:space="preserve"> </w:t>
      </w:r>
      <w:r w:rsidR="004C2290" w:rsidRPr="008A61B9">
        <w:rPr>
          <w:rFonts w:ascii="Courier New" w:eastAsia="Courier New" w:hAnsi="Courier New" w:cs="Courier New"/>
          <w:i/>
          <w:iCs/>
        </w:rPr>
        <w:t xml:space="preserve">Comprehensive </w:t>
      </w:r>
      <w:proofErr w:type="spellStart"/>
      <w:r w:rsidR="004C2290" w:rsidRPr="008A61B9">
        <w:rPr>
          <w:rFonts w:ascii="Courier New" w:eastAsia="Courier New" w:hAnsi="Courier New" w:cs="Courier New"/>
          <w:i/>
          <w:iCs/>
        </w:rPr>
        <w:t>Economic</w:t>
      </w:r>
      <w:proofErr w:type="spellEnd"/>
      <w:r w:rsidR="004C2290" w:rsidRPr="008A61B9">
        <w:rPr>
          <w:rFonts w:ascii="Courier New" w:eastAsia="Courier New" w:hAnsi="Courier New" w:cs="Courier New"/>
          <w:i/>
          <w:iCs/>
        </w:rPr>
        <w:t xml:space="preserve"> </w:t>
      </w:r>
      <w:proofErr w:type="spellStart"/>
      <w:r w:rsidR="004C2290" w:rsidRPr="008A61B9">
        <w:rPr>
          <w:rFonts w:ascii="Courier New" w:eastAsia="Courier New" w:hAnsi="Courier New" w:cs="Courier New"/>
          <w:i/>
          <w:iCs/>
        </w:rPr>
        <w:t>Partnership</w:t>
      </w:r>
      <w:proofErr w:type="spellEnd"/>
      <w:r w:rsidR="004C2290" w:rsidRPr="008A61B9">
        <w:rPr>
          <w:rFonts w:ascii="Courier New" w:eastAsia="Courier New" w:hAnsi="Courier New" w:cs="Courier New"/>
          <w:i/>
          <w:iCs/>
        </w:rPr>
        <w:t xml:space="preserve"> </w:t>
      </w:r>
      <w:proofErr w:type="spellStart"/>
      <w:r w:rsidR="004C2290" w:rsidRPr="008A61B9">
        <w:rPr>
          <w:rFonts w:ascii="Courier New" w:eastAsia="Courier New" w:hAnsi="Courier New" w:cs="Courier New"/>
          <w:i/>
          <w:iCs/>
        </w:rPr>
        <w:t>Agreement</w:t>
      </w:r>
      <w:proofErr w:type="spellEnd"/>
      <w:r w:rsidR="004C2290" w:rsidRPr="008A61B9">
        <w:rPr>
          <w:rFonts w:ascii="Courier New" w:eastAsia="Courier New" w:hAnsi="Courier New" w:cs="Courier New"/>
        </w:rPr>
        <w:t xml:space="preserve">, </w:t>
      </w:r>
      <w:r w:rsidRPr="008A61B9">
        <w:rPr>
          <w:rFonts w:ascii="Courier New" w:eastAsia="Courier New" w:hAnsi="Courier New" w:cs="Courier New"/>
        </w:rPr>
        <w:t>CEPA</w:t>
      </w:r>
      <w:r w:rsidR="004C2290" w:rsidRPr="008A61B9">
        <w:rPr>
          <w:rFonts w:ascii="Courier New" w:eastAsia="Courier New" w:hAnsi="Courier New" w:cs="Courier New"/>
        </w:rPr>
        <w:t>)</w:t>
      </w:r>
      <w:r w:rsidRPr="008A61B9">
        <w:rPr>
          <w:rFonts w:ascii="Courier New" w:eastAsia="Courier New" w:hAnsi="Courier New" w:cs="Courier New"/>
        </w:rPr>
        <w:t>, los cuales contemplaron inicialmente las siguientes materias: comercio de mercancías; reglas de origen; facilitación del comercio y procedimientos aduaneros; medidas sanitarias y fitosanitarias; obstáculos técnicos al comercio; defensa comercial; comercio de servicios; inversiones; propiedad intelectual; compras públicas; pequeñas y medianas empresas; competencia; comercio digital; cooperación económica; disposiciones legales e institucionales; solución de diferencias Estado-Estado, estableciéndose asimismo la posibilidad de que ambas Partes pudieren</w:t>
      </w:r>
      <w:r w:rsidR="00F05906" w:rsidRPr="008A61B9">
        <w:rPr>
          <w:rFonts w:ascii="Courier New" w:eastAsia="Courier New" w:hAnsi="Courier New" w:cs="Courier New"/>
        </w:rPr>
        <w:t>,</w:t>
      </w:r>
      <w:r w:rsidRPr="008A61B9">
        <w:rPr>
          <w:rFonts w:ascii="Courier New" w:eastAsia="Courier New" w:hAnsi="Courier New" w:cs="Courier New"/>
        </w:rPr>
        <w:t xml:space="preserve"> durante las negociaciones, incorporar de común acuerdo nuevas materias o capítulos.</w:t>
      </w:r>
    </w:p>
    <w:p w14:paraId="5CC91396" w14:textId="77777777" w:rsidR="006D1BA8" w:rsidRPr="008A61B9" w:rsidRDefault="006D1BA8" w:rsidP="00EB4B74">
      <w:pPr>
        <w:ind w:left="2835" w:firstLine="709"/>
        <w:jc w:val="both"/>
        <w:rPr>
          <w:rFonts w:ascii="Courier New" w:eastAsia="Courier New" w:hAnsi="Courier New" w:cs="Courier New"/>
        </w:rPr>
      </w:pPr>
    </w:p>
    <w:p w14:paraId="3987512A" w14:textId="1F2953E8" w:rsidR="009F49EB" w:rsidRPr="008A61B9" w:rsidRDefault="006D1BA8" w:rsidP="00EB4B74">
      <w:pPr>
        <w:ind w:left="2835" w:firstLine="709"/>
        <w:jc w:val="both"/>
        <w:rPr>
          <w:rFonts w:ascii="Courier New" w:eastAsia="Courier New" w:hAnsi="Courier New" w:cs="Courier New"/>
        </w:rPr>
      </w:pPr>
      <w:r w:rsidRPr="008A61B9">
        <w:rPr>
          <w:rFonts w:ascii="Courier New" w:eastAsia="Courier New" w:hAnsi="Courier New" w:cs="Courier New"/>
        </w:rPr>
        <w:lastRenderedPageBreak/>
        <w:t xml:space="preserve">El proceso de negociación de este CEPA se extendió entre los años 2023 y 2024, abarcando un total de 4 rondas, las que se realizaron de manera virtual, híbrida y presencial, </w:t>
      </w:r>
      <w:r w:rsidR="00E726CB" w:rsidRPr="008A61B9">
        <w:rPr>
          <w:rFonts w:ascii="Courier New" w:eastAsia="Courier New" w:hAnsi="Courier New" w:cs="Courier New"/>
        </w:rPr>
        <w:t>terminando</w:t>
      </w:r>
      <w:r w:rsidRPr="008A61B9">
        <w:rPr>
          <w:rFonts w:ascii="Courier New" w:eastAsia="Courier New" w:hAnsi="Courier New" w:cs="Courier New"/>
        </w:rPr>
        <w:t xml:space="preserve"> el proceso durante la cuarta ronda que tuvo lugar en Santiago</w:t>
      </w:r>
      <w:r w:rsidR="00F32DF8" w:rsidRPr="008A61B9">
        <w:rPr>
          <w:rFonts w:ascii="Courier New" w:eastAsia="Courier New" w:hAnsi="Courier New" w:cs="Courier New"/>
        </w:rPr>
        <w:t>,</w:t>
      </w:r>
      <w:r w:rsidRPr="008A61B9">
        <w:rPr>
          <w:rFonts w:ascii="Courier New" w:eastAsia="Courier New" w:hAnsi="Courier New" w:cs="Courier New"/>
        </w:rPr>
        <w:t xml:space="preserve"> </w:t>
      </w:r>
      <w:r w:rsidR="00F32DF8" w:rsidRPr="008A61B9">
        <w:rPr>
          <w:rFonts w:ascii="Courier New" w:eastAsia="Courier New" w:hAnsi="Courier New" w:cs="Courier New"/>
        </w:rPr>
        <w:t xml:space="preserve">entre </w:t>
      </w:r>
      <w:r w:rsidRPr="008A61B9">
        <w:rPr>
          <w:rFonts w:ascii="Courier New" w:eastAsia="Courier New" w:hAnsi="Courier New" w:cs="Courier New"/>
        </w:rPr>
        <w:t xml:space="preserve">los días 22 </w:t>
      </w:r>
      <w:r w:rsidR="00F32DF8" w:rsidRPr="008A61B9">
        <w:rPr>
          <w:rFonts w:ascii="Courier New" w:eastAsia="Courier New" w:hAnsi="Courier New" w:cs="Courier New"/>
        </w:rPr>
        <w:t>y</w:t>
      </w:r>
      <w:r w:rsidRPr="008A61B9">
        <w:rPr>
          <w:rFonts w:ascii="Courier New" w:eastAsia="Courier New" w:hAnsi="Courier New" w:cs="Courier New"/>
        </w:rPr>
        <w:t xml:space="preserve"> 24 de abril de 2024.</w:t>
      </w:r>
    </w:p>
    <w:p w14:paraId="67C35F08" w14:textId="77777777" w:rsidR="006D1BA8" w:rsidRPr="008A61B9" w:rsidRDefault="006D1BA8" w:rsidP="00EB4B74">
      <w:pPr>
        <w:ind w:left="2835" w:firstLine="709"/>
        <w:jc w:val="both"/>
        <w:rPr>
          <w:rFonts w:ascii="Courier New" w:eastAsia="Courier New" w:hAnsi="Courier New" w:cs="Courier New"/>
        </w:rPr>
      </w:pPr>
    </w:p>
    <w:p w14:paraId="4BD2C8EA" w14:textId="5B3DED00" w:rsidR="006D1BA8" w:rsidRPr="008A61B9" w:rsidRDefault="006D1BA8" w:rsidP="00EB4B74">
      <w:pPr>
        <w:ind w:left="2835" w:firstLine="709"/>
        <w:jc w:val="both"/>
        <w:rPr>
          <w:rFonts w:ascii="Courier New" w:eastAsia="Courier New" w:hAnsi="Courier New" w:cs="Courier New"/>
        </w:rPr>
      </w:pPr>
      <w:r w:rsidRPr="008A61B9">
        <w:rPr>
          <w:rFonts w:ascii="Courier New" w:eastAsia="Courier New" w:hAnsi="Courier New" w:cs="Courier New"/>
        </w:rPr>
        <w:t xml:space="preserve">Culminado el proceso de negociación y revisión legal del texto de este Acuerdo, se procedió a su debida suscripción, la </w:t>
      </w:r>
      <w:r w:rsidR="00B92F74" w:rsidRPr="008A61B9">
        <w:rPr>
          <w:rFonts w:ascii="Courier New" w:eastAsia="Courier New" w:hAnsi="Courier New" w:cs="Courier New"/>
        </w:rPr>
        <w:t>que</w:t>
      </w:r>
      <w:r w:rsidRPr="008A61B9">
        <w:rPr>
          <w:rFonts w:ascii="Courier New" w:eastAsia="Courier New" w:hAnsi="Courier New" w:cs="Courier New"/>
        </w:rPr>
        <w:t xml:space="preserve"> tuvo lugar </w:t>
      </w:r>
      <w:r w:rsidR="00C746FD" w:rsidRPr="008A61B9">
        <w:rPr>
          <w:rFonts w:ascii="Courier New" w:eastAsia="Courier New" w:hAnsi="Courier New" w:cs="Courier New"/>
        </w:rPr>
        <w:t xml:space="preserve">el </w:t>
      </w:r>
      <w:r w:rsidRPr="008A61B9">
        <w:rPr>
          <w:rFonts w:ascii="Courier New" w:eastAsia="Courier New" w:hAnsi="Courier New" w:cs="Courier New"/>
        </w:rPr>
        <w:t xml:space="preserve">29 de julio de 2024 en Abu Dabi, capital de los Emiratos Árabes Unidos, en el contexto de la visita oficial </w:t>
      </w:r>
      <w:r w:rsidR="006F5B1F" w:rsidRPr="008A61B9">
        <w:rPr>
          <w:rFonts w:ascii="Courier New" w:eastAsia="Courier New" w:hAnsi="Courier New" w:cs="Courier New"/>
        </w:rPr>
        <w:t>de nuestro Gobierno</w:t>
      </w:r>
      <w:r w:rsidRPr="008A61B9">
        <w:rPr>
          <w:rFonts w:ascii="Courier New" w:eastAsia="Courier New" w:hAnsi="Courier New" w:cs="Courier New"/>
        </w:rPr>
        <w:t xml:space="preserve">, la cual se configuró como un hito político y económico de la mayor relevancia, </w:t>
      </w:r>
      <w:r w:rsidR="009162B3" w:rsidRPr="008A61B9">
        <w:rPr>
          <w:rFonts w:ascii="Courier New" w:eastAsia="Courier New" w:hAnsi="Courier New" w:cs="Courier New"/>
        </w:rPr>
        <w:t xml:space="preserve">al constituirse como </w:t>
      </w:r>
      <w:r w:rsidRPr="008A61B9">
        <w:rPr>
          <w:rFonts w:ascii="Courier New" w:eastAsia="Courier New" w:hAnsi="Courier New" w:cs="Courier New"/>
        </w:rPr>
        <w:t xml:space="preserve">la primera visita </w:t>
      </w:r>
      <w:r w:rsidR="009162B3" w:rsidRPr="008A61B9">
        <w:rPr>
          <w:rFonts w:ascii="Courier New" w:eastAsia="Courier New" w:hAnsi="Courier New" w:cs="Courier New"/>
        </w:rPr>
        <w:t xml:space="preserve">de </w:t>
      </w:r>
      <w:r w:rsidRPr="008A61B9">
        <w:rPr>
          <w:rFonts w:ascii="Courier New" w:eastAsia="Courier New" w:hAnsi="Courier New" w:cs="Courier New"/>
        </w:rPr>
        <w:t xml:space="preserve">un Presidente de Chile en ejercicio a los Emiratos Árabes Unidos desde el inicio </w:t>
      </w:r>
      <w:r w:rsidR="009162B3" w:rsidRPr="008A61B9">
        <w:rPr>
          <w:rFonts w:ascii="Courier New" w:eastAsia="Courier New" w:hAnsi="Courier New" w:cs="Courier New"/>
        </w:rPr>
        <w:t xml:space="preserve">en 1978 </w:t>
      </w:r>
      <w:r w:rsidRPr="008A61B9">
        <w:rPr>
          <w:rFonts w:ascii="Courier New" w:eastAsia="Courier New" w:hAnsi="Courier New" w:cs="Courier New"/>
        </w:rPr>
        <w:t>de las relaciones diplomáticas entre ambos países.</w:t>
      </w:r>
    </w:p>
    <w:p w14:paraId="595D2D01" w14:textId="77777777" w:rsidR="009265B5" w:rsidRPr="008A61B9" w:rsidRDefault="009265B5" w:rsidP="00EB4B74">
      <w:pPr>
        <w:jc w:val="both"/>
        <w:rPr>
          <w:rFonts w:ascii="Courier New" w:eastAsia="Courier New" w:hAnsi="Courier New" w:cs="Courier New"/>
        </w:rPr>
      </w:pPr>
    </w:p>
    <w:p w14:paraId="038CFE38" w14:textId="139E16E0" w:rsidR="00CE2A57" w:rsidRPr="008A61B9" w:rsidRDefault="00CE2A57" w:rsidP="00EB4B74">
      <w:pPr>
        <w:pStyle w:val="Prrafodelista"/>
        <w:numPr>
          <w:ilvl w:val="0"/>
          <w:numId w:val="39"/>
        </w:numPr>
        <w:spacing w:after="0" w:line="240" w:lineRule="auto"/>
        <w:ind w:hanging="717"/>
        <w:jc w:val="both"/>
        <w:rPr>
          <w:rFonts w:ascii="Courier New" w:hAnsi="Courier New" w:cs="Courier New"/>
          <w:b/>
          <w:caps/>
          <w:sz w:val="24"/>
          <w:szCs w:val="24"/>
        </w:rPr>
      </w:pPr>
      <w:r w:rsidRPr="008A61B9">
        <w:rPr>
          <w:rFonts w:ascii="Courier New" w:hAnsi="Courier New" w:cs="Courier New"/>
          <w:b/>
          <w:sz w:val="24"/>
          <w:szCs w:val="24"/>
        </w:rPr>
        <w:t xml:space="preserve">ESTRUCTURA </w:t>
      </w:r>
      <w:r w:rsidR="007F76F1" w:rsidRPr="008A61B9">
        <w:rPr>
          <w:rFonts w:ascii="Courier New" w:hAnsi="Courier New" w:cs="Courier New"/>
          <w:b/>
          <w:sz w:val="24"/>
          <w:szCs w:val="24"/>
        </w:rPr>
        <w:t xml:space="preserve">Y CONTENIDO </w:t>
      </w:r>
      <w:r w:rsidRPr="008A61B9">
        <w:rPr>
          <w:rFonts w:ascii="Courier New" w:hAnsi="Courier New" w:cs="Courier New"/>
          <w:b/>
          <w:sz w:val="24"/>
          <w:szCs w:val="24"/>
        </w:rPr>
        <w:t xml:space="preserve">DEL </w:t>
      </w:r>
      <w:r w:rsidR="00DA353B" w:rsidRPr="008A61B9">
        <w:rPr>
          <w:rFonts w:ascii="Courier New" w:hAnsi="Courier New" w:cs="Courier New"/>
          <w:b/>
          <w:sz w:val="24"/>
          <w:szCs w:val="24"/>
        </w:rPr>
        <w:t>ACUERDO DE ASOCIACIÓN ECONÓMICA INTEGRAL (CEPA</w:t>
      </w:r>
      <w:r w:rsidR="00DA353B" w:rsidRPr="008A61B9">
        <w:rPr>
          <w:rFonts w:ascii="Courier New" w:hAnsi="Courier New" w:cs="Courier New"/>
          <w:b/>
          <w:caps/>
          <w:sz w:val="24"/>
          <w:szCs w:val="24"/>
        </w:rPr>
        <w:t>)</w:t>
      </w:r>
      <w:r w:rsidR="005C384C" w:rsidRPr="008A61B9">
        <w:rPr>
          <w:rFonts w:ascii="Courier New" w:hAnsi="Courier New" w:cs="Courier New"/>
          <w:b/>
          <w:caps/>
          <w:sz w:val="24"/>
          <w:szCs w:val="24"/>
        </w:rPr>
        <w:t xml:space="preserve"> entre Chile y los Emiratos Árabes Unidos</w:t>
      </w:r>
    </w:p>
    <w:p w14:paraId="4CB4912C" w14:textId="77777777" w:rsidR="00CE57D5" w:rsidRPr="008A61B9" w:rsidRDefault="00CE57D5" w:rsidP="00EB4B74">
      <w:pPr>
        <w:rPr>
          <w:rFonts w:ascii="Courier New" w:hAnsi="Courier New" w:cs="Courier New"/>
          <w:b/>
        </w:rPr>
      </w:pPr>
    </w:p>
    <w:p w14:paraId="68B0E9F5" w14:textId="23431A54" w:rsidR="000417E5" w:rsidRDefault="00A60001" w:rsidP="000417E5">
      <w:pPr>
        <w:ind w:left="2832" w:firstLine="708"/>
        <w:jc w:val="both"/>
        <w:rPr>
          <w:rFonts w:ascii="Courier New" w:hAnsi="Courier New" w:cs="Courier New"/>
        </w:rPr>
      </w:pPr>
      <w:r w:rsidRPr="008A61B9">
        <w:rPr>
          <w:rFonts w:ascii="Courier New" w:hAnsi="Courier New" w:cs="Courier New"/>
        </w:rPr>
        <w:t xml:space="preserve">El Acuerdo de Asociación Económica Integral entre Chile y los Emiratos Árabes Unidos se </w:t>
      </w:r>
      <w:r w:rsidR="007F76F1" w:rsidRPr="008A61B9">
        <w:rPr>
          <w:rFonts w:ascii="Courier New" w:hAnsi="Courier New" w:cs="Courier New"/>
        </w:rPr>
        <w:t>estructura</w:t>
      </w:r>
      <w:r w:rsidRPr="008A61B9">
        <w:rPr>
          <w:rFonts w:ascii="Courier New" w:hAnsi="Courier New" w:cs="Courier New"/>
        </w:rPr>
        <w:t xml:space="preserve"> sobre la base de un Preámbulo</w:t>
      </w:r>
      <w:r w:rsidR="008C7D26" w:rsidRPr="008A61B9">
        <w:rPr>
          <w:rFonts w:ascii="Courier New" w:hAnsi="Courier New" w:cs="Courier New"/>
        </w:rPr>
        <w:t>, veintiún</w:t>
      </w:r>
      <w:r w:rsidRPr="008A61B9">
        <w:rPr>
          <w:rFonts w:ascii="Courier New" w:hAnsi="Courier New" w:cs="Courier New"/>
        </w:rPr>
        <w:t xml:space="preserve"> </w:t>
      </w:r>
      <w:r w:rsidR="008C7D26" w:rsidRPr="008A61B9">
        <w:rPr>
          <w:rFonts w:ascii="Courier New" w:hAnsi="Courier New" w:cs="Courier New"/>
        </w:rPr>
        <w:t xml:space="preserve">(21) </w:t>
      </w:r>
      <w:r w:rsidRPr="008A61B9">
        <w:rPr>
          <w:rFonts w:ascii="Courier New" w:hAnsi="Courier New" w:cs="Courier New"/>
        </w:rPr>
        <w:t>capítulos</w:t>
      </w:r>
      <w:r w:rsidR="007B2488" w:rsidRPr="008A61B9">
        <w:rPr>
          <w:rFonts w:ascii="Courier New" w:hAnsi="Courier New" w:cs="Courier New"/>
        </w:rPr>
        <w:t>:</w:t>
      </w:r>
      <w:r w:rsidR="008C7D26" w:rsidRPr="008A61B9">
        <w:rPr>
          <w:rFonts w:ascii="Courier New" w:hAnsi="Courier New" w:cs="Courier New"/>
        </w:rPr>
        <w:t xml:space="preserve"> Disposiciones Iniciales y Definiciones Generales; Comercio de Mercancías; Reglas de Origen; Administración Aduanera y Facilitación del Comercio; Medidas Sanitarias y Fitosanitarias; Obstáculos Técnicos al Comercio; Defensa Comercial; Comercio de Servicios; Comercio Digital; Contratación Pública; Propiedad Intelectual; Promoción de las Inversiones; Cadenas Globales de Valor; Comercio y Empoderamiento Económico de las Mujeres; Pequeñas y Medianas Empresas; Cooperación Económica; Transparencia; </w:t>
      </w:r>
      <w:r w:rsidR="001023D4" w:rsidRPr="008A61B9">
        <w:rPr>
          <w:rFonts w:ascii="Courier New" w:hAnsi="Courier New" w:cs="Courier New"/>
        </w:rPr>
        <w:t xml:space="preserve">Solución de Controversias; Excepciones; Administración del Acuerdo; Disposiciones Finales; </w:t>
      </w:r>
      <w:r w:rsidR="008C7D26" w:rsidRPr="008A61B9">
        <w:rPr>
          <w:rFonts w:ascii="Courier New" w:hAnsi="Courier New" w:cs="Courier New"/>
        </w:rPr>
        <w:t xml:space="preserve">y un total de </w:t>
      </w:r>
      <w:r w:rsidR="001023D4" w:rsidRPr="008A61B9">
        <w:rPr>
          <w:rFonts w:ascii="Courier New" w:hAnsi="Courier New" w:cs="Courier New"/>
        </w:rPr>
        <w:t>nueve</w:t>
      </w:r>
      <w:r w:rsidR="00E10843">
        <w:rPr>
          <w:rFonts w:ascii="Courier New" w:hAnsi="Courier New" w:cs="Courier New"/>
        </w:rPr>
        <w:t xml:space="preserve"> </w:t>
      </w:r>
      <w:r w:rsidR="008C7D26" w:rsidRPr="008A61B9">
        <w:rPr>
          <w:rFonts w:ascii="Courier New" w:hAnsi="Courier New" w:cs="Courier New"/>
        </w:rPr>
        <w:t>(</w:t>
      </w:r>
      <w:r w:rsidR="001023D4" w:rsidRPr="008A61B9">
        <w:rPr>
          <w:rFonts w:ascii="Courier New" w:hAnsi="Courier New" w:cs="Courier New"/>
        </w:rPr>
        <w:t>9</w:t>
      </w:r>
      <w:r w:rsidR="008C7D26" w:rsidRPr="008A61B9">
        <w:rPr>
          <w:rFonts w:ascii="Courier New" w:hAnsi="Courier New" w:cs="Courier New"/>
        </w:rPr>
        <w:t>)</w:t>
      </w:r>
      <w:r w:rsidR="00DA353B" w:rsidRPr="008A61B9">
        <w:rPr>
          <w:rFonts w:ascii="Courier New" w:hAnsi="Courier New" w:cs="Courier New"/>
        </w:rPr>
        <w:t xml:space="preserve"> Anexos.</w:t>
      </w:r>
    </w:p>
    <w:p w14:paraId="44C2E671" w14:textId="77777777" w:rsidR="00135360" w:rsidRDefault="00135360" w:rsidP="000417E5">
      <w:pPr>
        <w:ind w:left="2832" w:firstLine="708"/>
        <w:jc w:val="both"/>
        <w:rPr>
          <w:rFonts w:ascii="Courier New" w:hAnsi="Courier New" w:cs="Courier New"/>
        </w:rPr>
      </w:pPr>
    </w:p>
    <w:p w14:paraId="191827C6" w14:textId="77777777" w:rsidR="00272559" w:rsidRDefault="00272559" w:rsidP="000417E5">
      <w:pPr>
        <w:ind w:left="2832" w:firstLine="708"/>
        <w:jc w:val="both"/>
        <w:rPr>
          <w:rFonts w:ascii="Courier New" w:hAnsi="Courier New" w:cs="Courier New"/>
        </w:rPr>
      </w:pPr>
    </w:p>
    <w:p w14:paraId="68CC21E1" w14:textId="77777777" w:rsidR="00272559" w:rsidRDefault="00272559" w:rsidP="000417E5">
      <w:pPr>
        <w:ind w:left="2832" w:firstLine="708"/>
        <w:jc w:val="both"/>
        <w:rPr>
          <w:rFonts w:ascii="Courier New" w:hAnsi="Courier New" w:cs="Courier New"/>
        </w:rPr>
      </w:pPr>
    </w:p>
    <w:p w14:paraId="76F3088A" w14:textId="77777777" w:rsidR="0024518C" w:rsidRDefault="0024518C" w:rsidP="000417E5">
      <w:pPr>
        <w:ind w:left="2832" w:firstLine="708"/>
        <w:jc w:val="both"/>
        <w:rPr>
          <w:rFonts w:ascii="Courier New" w:hAnsi="Courier New" w:cs="Courier New"/>
        </w:rPr>
      </w:pPr>
    </w:p>
    <w:p w14:paraId="00E30DAF" w14:textId="77777777" w:rsidR="00272559" w:rsidRPr="008A61B9" w:rsidRDefault="00272559" w:rsidP="000417E5">
      <w:pPr>
        <w:ind w:left="2832" w:firstLine="708"/>
        <w:jc w:val="both"/>
        <w:rPr>
          <w:rFonts w:ascii="Courier New" w:hAnsi="Courier New" w:cs="Courier New"/>
        </w:rPr>
      </w:pPr>
    </w:p>
    <w:p w14:paraId="66CE1D61" w14:textId="3CE572BA" w:rsidR="00135360" w:rsidRDefault="00217C78" w:rsidP="00135360">
      <w:pPr>
        <w:pStyle w:val="Prrafodelista"/>
        <w:numPr>
          <w:ilvl w:val="0"/>
          <w:numId w:val="30"/>
        </w:numPr>
        <w:spacing w:after="0" w:line="240" w:lineRule="auto"/>
        <w:ind w:left="3544" w:hanging="709"/>
        <w:rPr>
          <w:rFonts w:ascii="Courier New" w:hAnsi="Courier New" w:cs="Courier New"/>
          <w:b/>
          <w:bCs/>
          <w:sz w:val="24"/>
          <w:szCs w:val="24"/>
        </w:rPr>
      </w:pPr>
      <w:r w:rsidRPr="008A61B9">
        <w:rPr>
          <w:rFonts w:ascii="Courier New" w:hAnsi="Courier New" w:cs="Courier New"/>
          <w:b/>
          <w:bCs/>
          <w:sz w:val="24"/>
          <w:szCs w:val="24"/>
        </w:rPr>
        <w:lastRenderedPageBreak/>
        <w:t>Disposiciones iniciales y definiciones generales</w:t>
      </w:r>
    </w:p>
    <w:p w14:paraId="5B0C7FEE" w14:textId="77777777" w:rsidR="00135360" w:rsidRPr="00135360" w:rsidRDefault="00135360" w:rsidP="00135360">
      <w:pPr>
        <w:pStyle w:val="Prrafodelista"/>
        <w:spacing w:after="0" w:line="240" w:lineRule="auto"/>
        <w:ind w:left="3544"/>
        <w:rPr>
          <w:rFonts w:ascii="Courier New" w:hAnsi="Courier New" w:cs="Courier New"/>
          <w:b/>
          <w:bCs/>
          <w:sz w:val="24"/>
          <w:szCs w:val="24"/>
        </w:rPr>
      </w:pPr>
    </w:p>
    <w:p w14:paraId="29275456" w14:textId="2668FC46" w:rsidR="004055CC" w:rsidRPr="008A61B9" w:rsidRDefault="004055CC" w:rsidP="00EB4B74">
      <w:pPr>
        <w:ind w:left="2836" w:firstLine="708"/>
        <w:jc w:val="both"/>
        <w:rPr>
          <w:rFonts w:ascii="Courier New" w:hAnsi="Courier New" w:cs="Courier New"/>
          <w:lang w:val="es-CL"/>
        </w:rPr>
      </w:pPr>
      <w:r w:rsidRPr="008A61B9">
        <w:rPr>
          <w:rFonts w:ascii="Courier New" w:hAnsi="Courier New" w:cs="Courier New"/>
        </w:rPr>
        <w:t xml:space="preserve">El Capítulo 1, sobre Disposiciones Iniciales y Definiciones Generales, establece una zona de libre comercio entre las Partes, </w:t>
      </w:r>
      <w:r w:rsidRPr="008A61B9">
        <w:rPr>
          <w:rFonts w:ascii="Courier New" w:hAnsi="Courier New" w:cs="Courier New"/>
          <w:lang w:val="es-CL"/>
        </w:rPr>
        <w:t>de conformidad con lo dispuesto en el Artículo XXIV del Acuerdo General sobre Aranceles Aduaneros y Comercio de 1994</w:t>
      </w:r>
      <w:r w:rsidR="00C507B2" w:rsidRPr="008A61B9">
        <w:rPr>
          <w:rFonts w:ascii="Courier New" w:hAnsi="Courier New" w:cs="Courier New"/>
          <w:lang w:val="es-CL"/>
        </w:rPr>
        <w:t xml:space="preserve"> (GA</w:t>
      </w:r>
      <w:r w:rsidR="00E7697C" w:rsidRPr="008A61B9">
        <w:rPr>
          <w:rFonts w:ascii="Courier New" w:hAnsi="Courier New" w:cs="Courier New"/>
          <w:lang w:val="es-CL"/>
        </w:rPr>
        <w:t>T</w:t>
      </w:r>
      <w:r w:rsidR="00C507B2" w:rsidRPr="008A61B9">
        <w:rPr>
          <w:rFonts w:ascii="Courier New" w:hAnsi="Courier New" w:cs="Courier New"/>
          <w:lang w:val="es-CL"/>
        </w:rPr>
        <w:t>T 1994)</w:t>
      </w:r>
      <w:r w:rsidRPr="008A61B9">
        <w:rPr>
          <w:rFonts w:ascii="Courier New" w:hAnsi="Courier New" w:cs="Courier New"/>
          <w:lang w:val="es-CL"/>
        </w:rPr>
        <w:t xml:space="preserve"> y el Artículo V del Acuerdo General sobre Comercio de Servicios</w:t>
      </w:r>
      <w:r w:rsidR="00C507B2" w:rsidRPr="008A61B9">
        <w:rPr>
          <w:rFonts w:ascii="Courier New" w:hAnsi="Courier New" w:cs="Courier New"/>
          <w:lang w:val="es-CL"/>
        </w:rPr>
        <w:t xml:space="preserve"> (AGCS)</w:t>
      </w:r>
      <w:r w:rsidRPr="008A61B9">
        <w:rPr>
          <w:rFonts w:ascii="Courier New" w:hAnsi="Courier New" w:cs="Courier New"/>
          <w:lang w:val="es-CL"/>
        </w:rPr>
        <w:t xml:space="preserve">. </w:t>
      </w:r>
    </w:p>
    <w:p w14:paraId="64DB2B80" w14:textId="77777777" w:rsidR="004055CC" w:rsidRPr="008A61B9" w:rsidRDefault="004055CC" w:rsidP="00EB4B74">
      <w:pPr>
        <w:jc w:val="both"/>
        <w:rPr>
          <w:rFonts w:ascii="Courier New" w:hAnsi="Courier New" w:cs="Courier New"/>
        </w:rPr>
      </w:pPr>
    </w:p>
    <w:p w14:paraId="4720B98C" w14:textId="46E42FFF" w:rsidR="004055CC" w:rsidRPr="008A61B9" w:rsidRDefault="004055CC" w:rsidP="00EB4B74">
      <w:pPr>
        <w:ind w:left="2836" w:firstLine="708"/>
        <w:jc w:val="both"/>
        <w:rPr>
          <w:rFonts w:ascii="Courier New" w:hAnsi="Courier New" w:cs="Courier New"/>
        </w:rPr>
      </w:pPr>
      <w:r w:rsidRPr="008A61B9">
        <w:rPr>
          <w:rFonts w:ascii="Courier New" w:hAnsi="Courier New" w:cs="Courier New"/>
        </w:rPr>
        <w:t xml:space="preserve">Adicionalmente, las Partes confirman los derechos y obligaciones existentes entre ellas en virtud del Acuerdo de la OMC y otros acuerdos en los que </w:t>
      </w:r>
      <w:r w:rsidR="00801D9B" w:rsidRPr="008A61B9">
        <w:rPr>
          <w:rFonts w:ascii="Courier New" w:hAnsi="Courier New" w:cs="Courier New"/>
        </w:rPr>
        <w:t>e</w:t>
      </w:r>
      <w:r w:rsidRPr="008A61B9">
        <w:rPr>
          <w:rFonts w:ascii="Courier New" w:hAnsi="Courier New" w:cs="Courier New"/>
        </w:rPr>
        <w:t xml:space="preserve">stas son parte. En ese sentido, se precisa que, en el evento de que una Parte considere que una disposición del Acuerdo es incompatible con una disposición de otro acuerdo en que ambas sean partes, las Partes se consultarán con el fin de alcanzar una solución mutuamente satisfactoria. </w:t>
      </w:r>
    </w:p>
    <w:p w14:paraId="4D7B06DA" w14:textId="77777777" w:rsidR="004055CC" w:rsidRPr="008A61B9" w:rsidRDefault="004055CC" w:rsidP="00EB4B74">
      <w:pPr>
        <w:ind w:left="2836" w:firstLine="708"/>
        <w:jc w:val="both"/>
        <w:rPr>
          <w:rFonts w:ascii="Courier New" w:hAnsi="Courier New" w:cs="Courier New"/>
        </w:rPr>
      </w:pPr>
    </w:p>
    <w:p w14:paraId="03C2AE9E" w14:textId="37E5F64E" w:rsidR="004055CC" w:rsidRPr="008A61B9" w:rsidRDefault="004055CC" w:rsidP="00EB4B74">
      <w:pPr>
        <w:ind w:left="2836" w:firstLine="708"/>
        <w:jc w:val="both"/>
        <w:rPr>
          <w:rFonts w:ascii="Courier New" w:hAnsi="Courier New" w:cs="Courier New"/>
        </w:rPr>
      </w:pPr>
      <w:r w:rsidRPr="008A61B9">
        <w:rPr>
          <w:rFonts w:ascii="Courier New" w:hAnsi="Courier New" w:cs="Courier New"/>
        </w:rPr>
        <w:t xml:space="preserve">Asimismo, este Capítulo </w:t>
      </w:r>
      <w:r w:rsidR="000F0CAB" w:rsidRPr="008A61B9">
        <w:rPr>
          <w:rFonts w:ascii="Courier New" w:hAnsi="Courier New" w:cs="Courier New"/>
        </w:rPr>
        <w:t>dispone</w:t>
      </w:r>
      <w:r w:rsidRPr="008A61B9">
        <w:rPr>
          <w:rFonts w:ascii="Courier New" w:hAnsi="Courier New" w:cs="Courier New"/>
        </w:rPr>
        <w:t xml:space="preserve"> que cada Parte tomará las medidas razonables que estén a su alcance para lograr la observancia de este Acuerdo por </w:t>
      </w:r>
      <w:r w:rsidR="000F0CAB" w:rsidRPr="008A61B9">
        <w:rPr>
          <w:rFonts w:ascii="Courier New" w:hAnsi="Courier New" w:cs="Courier New"/>
        </w:rPr>
        <w:t xml:space="preserve">parte de </w:t>
      </w:r>
      <w:r w:rsidRPr="008A61B9">
        <w:rPr>
          <w:rFonts w:ascii="Courier New" w:hAnsi="Courier New" w:cs="Courier New"/>
        </w:rPr>
        <w:t>los gobiernos y autoridades centrales, regionales y locales, cuando sea aplicable, dentro de sus territorios.</w:t>
      </w:r>
    </w:p>
    <w:p w14:paraId="5EB19992" w14:textId="77777777" w:rsidR="004055CC" w:rsidRPr="008A61B9" w:rsidRDefault="004055CC" w:rsidP="00EB4B74">
      <w:pPr>
        <w:ind w:left="2836" w:firstLine="708"/>
        <w:jc w:val="both"/>
        <w:rPr>
          <w:rFonts w:ascii="Courier New" w:hAnsi="Courier New" w:cs="Courier New"/>
        </w:rPr>
      </w:pPr>
    </w:p>
    <w:p w14:paraId="5E5D5C64" w14:textId="0722E71B" w:rsidR="004055CC" w:rsidRPr="008A61B9" w:rsidRDefault="004055CC" w:rsidP="00EB4B74">
      <w:pPr>
        <w:ind w:left="2836" w:firstLine="708"/>
        <w:jc w:val="both"/>
        <w:rPr>
          <w:rFonts w:ascii="Courier New" w:hAnsi="Courier New" w:cs="Courier New"/>
          <w:lang w:val="es-CL"/>
        </w:rPr>
      </w:pPr>
      <w:r w:rsidRPr="008A61B9">
        <w:rPr>
          <w:rFonts w:ascii="Courier New" w:hAnsi="Courier New" w:cs="Courier New"/>
        </w:rPr>
        <w:t>Finalmente, este</w:t>
      </w:r>
      <w:r w:rsidRPr="008A61B9">
        <w:rPr>
          <w:rFonts w:ascii="Courier New" w:hAnsi="Courier New" w:cs="Courier New"/>
          <w:lang w:val="es-CL"/>
        </w:rPr>
        <w:t xml:space="preserve"> Capítulo también contiene definiciones aplicables a todo el Acuerdo.</w:t>
      </w:r>
    </w:p>
    <w:p w14:paraId="1A6B4E8D" w14:textId="77777777" w:rsidR="00CC29EB" w:rsidRPr="008A61B9" w:rsidRDefault="00CC29EB" w:rsidP="00EB4B74">
      <w:pPr>
        <w:rPr>
          <w:rFonts w:ascii="Courier New" w:hAnsi="Courier New" w:cs="Courier New"/>
          <w:b/>
          <w:bCs/>
        </w:rPr>
      </w:pPr>
    </w:p>
    <w:p w14:paraId="45FC9841" w14:textId="65CF10DA" w:rsidR="00BF6632" w:rsidRPr="008A61B9" w:rsidRDefault="00E4539E" w:rsidP="00EB4B74">
      <w:pPr>
        <w:pStyle w:val="Prrafodelista"/>
        <w:numPr>
          <w:ilvl w:val="0"/>
          <w:numId w:val="30"/>
        </w:numPr>
        <w:spacing w:after="0" w:line="240" w:lineRule="auto"/>
        <w:ind w:left="3544" w:hanging="709"/>
        <w:rPr>
          <w:rFonts w:ascii="Courier New" w:eastAsia="Courier" w:hAnsi="Courier New" w:cs="Courier New"/>
          <w:b/>
          <w:bCs/>
          <w:sz w:val="24"/>
          <w:szCs w:val="24"/>
          <w:lang w:val="es-CL"/>
        </w:rPr>
      </w:pPr>
      <w:r w:rsidRPr="008A61B9">
        <w:rPr>
          <w:rFonts w:ascii="Courier New" w:eastAsia="Courier" w:hAnsi="Courier New" w:cs="Courier New"/>
          <w:b/>
          <w:bCs/>
          <w:sz w:val="24"/>
          <w:szCs w:val="24"/>
          <w:lang w:val="es-CL"/>
        </w:rPr>
        <w:t>Comercio de mercancías</w:t>
      </w:r>
    </w:p>
    <w:p w14:paraId="6D7D22B8" w14:textId="77777777" w:rsidR="000102FA" w:rsidRPr="008A61B9" w:rsidRDefault="000102FA" w:rsidP="00EB4B74">
      <w:pPr>
        <w:ind w:left="2835" w:firstLine="709"/>
        <w:jc w:val="both"/>
        <w:rPr>
          <w:rFonts w:ascii="Courier New" w:hAnsi="Courier New" w:cs="Courier New"/>
          <w:lang w:val="es-CL"/>
        </w:rPr>
      </w:pPr>
    </w:p>
    <w:p w14:paraId="35DA73C0" w14:textId="66AADCE3" w:rsidR="004E2C82" w:rsidRPr="008A61B9" w:rsidRDefault="004E2C82" w:rsidP="00EB4B74">
      <w:pPr>
        <w:ind w:left="2835" w:firstLine="709"/>
        <w:jc w:val="both"/>
        <w:rPr>
          <w:rFonts w:ascii="Courier New" w:hAnsi="Courier New" w:cs="Courier New"/>
          <w:lang w:val="es-CL"/>
        </w:rPr>
      </w:pPr>
      <w:r w:rsidRPr="008A61B9">
        <w:rPr>
          <w:rFonts w:ascii="Courier New" w:hAnsi="Courier New" w:cs="Courier New"/>
          <w:lang w:val="es-CL"/>
        </w:rPr>
        <w:t xml:space="preserve">El Capítulo 2, sobre Comercio de Mercancías, </w:t>
      </w:r>
      <w:r w:rsidR="00FE67E3" w:rsidRPr="008A61B9">
        <w:rPr>
          <w:rFonts w:ascii="Courier New" w:hAnsi="Courier New" w:cs="Courier New"/>
          <w:lang w:val="es-CL"/>
        </w:rPr>
        <w:t xml:space="preserve">establece </w:t>
      </w:r>
      <w:r w:rsidRPr="008A61B9">
        <w:rPr>
          <w:rFonts w:ascii="Courier New" w:hAnsi="Courier New" w:cs="Courier New"/>
          <w:lang w:val="es-CL"/>
        </w:rPr>
        <w:t>los aranceles preferenciales que cada Parte concederá a los productos originarios de la otra Parte</w:t>
      </w:r>
      <w:r w:rsidR="00FF4173" w:rsidRPr="008A61B9">
        <w:rPr>
          <w:rFonts w:ascii="Courier New" w:hAnsi="Courier New" w:cs="Courier New"/>
          <w:lang w:val="es-CL"/>
        </w:rPr>
        <w:t>, así como</w:t>
      </w:r>
      <w:r w:rsidRPr="008A61B9">
        <w:rPr>
          <w:rFonts w:ascii="Courier New" w:hAnsi="Courier New" w:cs="Courier New"/>
          <w:lang w:val="es-CL"/>
        </w:rPr>
        <w:t xml:space="preserve"> las disposiciones y obligaciones </w:t>
      </w:r>
      <w:r w:rsidR="00FF4173" w:rsidRPr="008A61B9">
        <w:rPr>
          <w:rFonts w:ascii="Courier New" w:hAnsi="Courier New" w:cs="Courier New"/>
          <w:lang w:val="es-CL"/>
        </w:rPr>
        <w:t>en materia de</w:t>
      </w:r>
      <w:r w:rsidRPr="008A61B9">
        <w:rPr>
          <w:rFonts w:ascii="Courier New" w:hAnsi="Courier New" w:cs="Courier New"/>
          <w:lang w:val="es-CL"/>
        </w:rPr>
        <w:t xml:space="preserve"> acceso al mercado, cuyo propósito es promover la transparencia, el trato no discriminatorio y la ausencia de distorsiones y obstáculos innecesarios en el comercio bilateral. </w:t>
      </w:r>
    </w:p>
    <w:p w14:paraId="78F67F16" w14:textId="77777777" w:rsidR="000102FA" w:rsidRPr="008A61B9" w:rsidRDefault="000102FA" w:rsidP="00EB4B74">
      <w:pPr>
        <w:ind w:left="2835" w:firstLine="709"/>
        <w:jc w:val="both"/>
        <w:rPr>
          <w:rFonts w:ascii="Courier New" w:hAnsi="Courier New" w:cs="Courier New"/>
          <w:lang w:val="es-CL"/>
        </w:rPr>
      </w:pPr>
    </w:p>
    <w:p w14:paraId="0A9016AC" w14:textId="7A8AE16F" w:rsidR="00EE60C4" w:rsidRPr="008A61B9" w:rsidRDefault="004E2C82" w:rsidP="00EB4B74">
      <w:pPr>
        <w:pStyle w:val="Prrafodelista"/>
        <w:numPr>
          <w:ilvl w:val="1"/>
          <w:numId w:val="41"/>
        </w:numPr>
        <w:spacing w:after="0" w:line="240" w:lineRule="auto"/>
        <w:ind w:left="4111" w:hanging="567"/>
        <w:jc w:val="both"/>
        <w:rPr>
          <w:rFonts w:ascii="Courier New" w:hAnsi="Courier New" w:cs="Courier New"/>
          <w:b/>
          <w:bCs/>
          <w:sz w:val="24"/>
          <w:szCs w:val="24"/>
          <w:lang w:val="es-CL"/>
        </w:rPr>
      </w:pPr>
      <w:r w:rsidRPr="008A61B9">
        <w:rPr>
          <w:rFonts w:ascii="Courier New" w:hAnsi="Courier New" w:cs="Courier New"/>
          <w:b/>
          <w:bCs/>
          <w:sz w:val="24"/>
          <w:szCs w:val="24"/>
          <w:lang w:val="es-CL"/>
        </w:rPr>
        <w:t>Aranceles Preferenciales</w:t>
      </w:r>
    </w:p>
    <w:p w14:paraId="79D65E2E" w14:textId="77777777" w:rsidR="00E4539E" w:rsidRPr="008A61B9" w:rsidRDefault="00E4539E" w:rsidP="00EB4B74">
      <w:pPr>
        <w:pStyle w:val="Prrafodelista"/>
        <w:spacing w:after="0" w:line="240" w:lineRule="auto"/>
        <w:ind w:left="4111"/>
        <w:jc w:val="both"/>
        <w:rPr>
          <w:rFonts w:ascii="Courier New" w:hAnsi="Courier New" w:cs="Courier New"/>
          <w:b/>
          <w:bCs/>
          <w:sz w:val="24"/>
          <w:szCs w:val="24"/>
          <w:lang w:val="es-CL"/>
        </w:rPr>
      </w:pPr>
    </w:p>
    <w:p w14:paraId="03AEFBE0" w14:textId="78C45EC1" w:rsidR="004E2C82" w:rsidRPr="008A61B9" w:rsidRDefault="004E2C82" w:rsidP="00EB4B74">
      <w:pPr>
        <w:ind w:left="2835" w:firstLine="709"/>
        <w:jc w:val="both"/>
        <w:rPr>
          <w:rFonts w:ascii="Courier New" w:hAnsi="Courier New" w:cs="Courier New"/>
          <w:lang w:val="es-CL"/>
        </w:rPr>
      </w:pPr>
      <w:r w:rsidRPr="008A61B9">
        <w:rPr>
          <w:rFonts w:ascii="Courier New" w:hAnsi="Courier New" w:cs="Courier New"/>
          <w:lang w:val="es-CL"/>
        </w:rPr>
        <w:t xml:space="preserve">En materia de acceso preferencial para productos originarios, las partes acordaron </w:t>
      </w:r>
      <w:r w:rsidRPr="008A61B9">
        <w:rPr>
          <w:rFonts w:ascii="Courier New" w:hAnsi="Courier New" w:cs="Courier New"/>
          <w:lang w:val="es-CL"/>
        </w:rPr>
        <w:lastRenderedPageBreak/>
        <w:t xml:space="preserve">que la eliminación de los aranceles aduaneros se concretaría al momento de entrada en vigor del </w:t>
      </w:r>
      <w:r w:rsidR="00EE2B82" w:rsidRPr="008A61B9">
        <w:rPr>
          <w:rFonts w:ascii="Courier New" w:hAnsi="Courier New" w:cs="Courier New"/>
          <w:lang w:val="es-CL"/>
        </w:rPr>
        <w:t>A</w:t>
      </w:r>
      <w:r w:rsidRPr="008A61B9">
        <w:rPr>
          <w:rFonts w:ascii="Courier New" w:hAnsi="Courier New" w:cs="Courier New"/>
          <w:lang w:val="es-CL"/>
        </w:rPr>
        <w:t>cuerdo, salvo para un conjunto reducido de productos</w:t>
      </w:r>
      <w:r w:rsidR="000335F6" w:rsidRPr="008A61B9">
        <w:rPr>
          <w:rFonts w:ascii="Courier New" w:hAnsi="Courier New" w:cs="Courier New"/>
          <w:lang w:val="es-CL"/>
        </w:rPr>
        <w:t>,</w:t>
      </w:r>
      <w:r w:rsidR="00C87033" w:rsidRPr="008A61B9">
        <w:rPr>
          <w:rFonts w:ascii="Courier New" w:hAnsi="Courier New" w:cs="Courier New"/>
          <w:lang w:val="es-CL"/>
        </w:rPr>
        <w:t xml:space="preserve"> para los cuales la</w:t>
      </w:r>
      <w:r w:rsidRPr="008A61B9">
        <w:rPr>
          <w:rFonts w:ascii="Courier New" w:hAnsi="Courier New" w:cs="Courier New"/>
          <w:lang w:val="es-CL"/>
        </w:rPr>
        <w:t xml:space="preserve"> eliminación se materializará gradualmente en tres etapas. Asimismo, ambas Partes exceptuaron un número limitado de productos del compromiso de eliminación de aranceles. </w:t>
      </w:r>
    </w:p>
    <w:p w14:paraId="6B01787E" w14:textId="77777777" w:rsidR="004E2C82" w:rsidRPr="008A61B9" w:rsidRDefault="004E2C82" w:rsidP="00EB4B74">
      <w:pPr>
        <w:ind w:left="2835" w:firstLine="709"/>
        <w:jc w:val="both"/>
        <w:rPr>
          <w:rFonts w:ascii="Courier New" w:hAnsi="Courier New" w:cs="Courier New"/>
          <w:lang w:val="es-CL"/>
        </w:rPr>
      </w:pPr>
      <w:r w:rsidRPr="008A61B9">
        <w:rPr>
          <w:rFonts w:ascii="Courier New" w:hAnsi="Courier New" w:cs="Courier New"/>
          <w:lang w:val="es-CL"/>
        </w:rPr>
        <w:t>Emiratos Árabes Unidos concedió arancel cero, a la entrada en vigor del Acuerdo, para el 97% de los productos, cuando correspondan a exportaciones originarias de Chile. Un 1% de los productos alcanzará arancel 0 el primero de enero del tercer año, tras la entrada en vigor. En esta categoría están, por ejemplo, leche en polvo sin azúcar, miel, almendras sin cáscara, algunos jugos de frutas como uvas y arándanos, filetes congelados o ahumados de salmón, cangrejos preparados, carbonato de litio y algunas maderas aserradas y contrachapadas.</w:t>
      </w:r>
    </w:p>
    <w:p w14:paraId="3B5C231B" w14:textId="77777777" w:rsidR="000102FA" w:rsidRPr="008A61B9" w:rsidRDefault="000102FA" w:rsidP="00EB4B74">
      <w:pPr>
        <w:ind w:left="2835" w:firstLine="709"/>
        <w:jc w:val="both"/>
        <w:rPr>
          <w:rFonts w:ascii="Courier New" w:hAnsi="Courier New" w:cs="Courier New"/>
          <w:lang w:val="es-CL"/>
        </w:rPr>
      </w:pPr>
    </w:p>
    <w:p w14:paraId="32787BDA" w14:textId="03CCC273" w:rsidR="004E2C82" w:rsidRPr="008A61B9" w:rsidRDefault="004E2C82" w:rsidP="00EB4B74">
      <w:pPr>
        <w:ind w:left="2835" w:firstLine="709"/>
        <w:jc w:val="both"/>
        <w:rPr>
          <w:rFonts w:ascii="Courier New" w:hAnsi="Courier New" w:cs="Courier New"/>
          <w:lang w:val="es-CL"/>
        </w:rPr>
      </w:pPr>
      <w:r w:rsidRPr="008A61B9">
        <w:rPr>
          <w:rFonts w:ascii="Courier New" w:hAnsi="Courier New" w:cs="Courier New"/>
          <w:lang w:val="es-CL"/>
        </w:rPr>
        <w:t xml:space="preserve">Los productos para los que Emiratos Árabes Unidos no otorgó arancel cero (2% del total) </w:t>
      </w:r>
      <w:r w:rsidR="00C87033" w:rsidRPr="008A61B9">
        <w:rPr>
          <w:rFonts w:ascii="Courier New" w:hAnsi="Courier New" w:cs="Courier New"/>
          <w:lang w:val="es-CL"/>
        </w:rPr>
        <w:t xml:space="preserve">corresponden </w:t>
      </w:r>
      <w:r w:rsidRPr="008A61B9">
        <w:rPr>
          <w:rFonts w:ascii="Courier New" w:hAnsi="Courier New" w:cs="Courier New"/>
          <w:lang w:val="es-CL"/>
        </w:rPr>
        <w:t>principalmente</w:t>
      </w:r>
      <w:r w:rsidR="005A65B4" w:rsidRPr="008A61B9">
        <w:rPr>
          <w:rFonts w:ascii="Courier New" w:hAnsi="Courier New" w:cs="Courier New"/>
          <w:lang w:val="es-CL"/>
        </w:rPr>
        <w:t xml:space="preserve"> a</w:t>
      </w:r>
      <w:r w:rsidRPr="008A61B9">
        <w:rPr>
          <w:rFonts w:ascii="Courier New" w:hAnsi="Courier New" w:cs="Courier New"/>
          <w:lang w:val="es-CL"/>
        </w:rPr>
        <w:t xml:space="preserve"> aquellos calificados como productos prohibidos y productos especiales, de acuerdo con las normas de la unión aduanera del Consejo de Cooperación para los Estados Árabes del Golfo. En esta categoría están los vinos y alcoholes, carne de cerdo, tabaco, entre otros.  </w:t>
      </w:r>
    </w:p>
    <w:p w14:paraId="291BBCBD" w14:textId="77777777" w:rsidR="00EE60C4" w:rsidRPr="008A61B9" w:rsidRDefault="00EE60C4" w:rsidP="00EB4B74">
      <w:pPr>
        <w:ind w:left="2835" w:firstLine="709"/>
        <w:jc w:val="both"/>
        <w:rPr>
          <w:rFonts w:ascii="Courier New" w:hAnsi="Courier New" w:cs="Courier New"/>
          <w:lang w:val="es-CL"/>
        </w:rPr>
      </w:pPr>
    </w:p>
    <w:p w14:paraId="10E03B6F" w14:textId="6057C0A5" w:rsidR="004E2C82" w:rsidRPr="008A61B9" w:rsidRDefault="004E2C82" w:rsidP="00EB4B74">
      <w:pPr>
        <w:ind w:left="2835" w:firstLine="709"/>
        <w:jc w:val="both"/>
        <w:rPr>
          <w:rFonts w:ascii="Courier New" w:hAnsi="Courier New" w:cs="Courier New"/>
          <w:lang w:val="es-CL"/>
        </w:rPr>
      </w:pPr>
      <w:r w:rsidRPr="008A61B9">
        <w:rPr>
          <w:rFonts w:ascii="Courier New" w:hAnsi="Courier New" w:cs="Courier New"/>
          <w:lang w:val="es-CL"/>
        </w:rPr>
        <w:t>En el caso de Chile, el Capítulo concede un 99% de líneas arancelarias con arancel 0 para importaciones originarias de EAU, a la entrada en vigor del Acuerdo, y un 0,5% con eliminación gradual en tres etapas.</w:t>
      </w:r>
      <w:r w:rsidR="00E1282E" w:rsidRPr="008A61B9">
        <w:rPr>
          <w:rFonts w:ascii="Courier New" w:hAnsi="Courier New" w:cs="Courier New"/>
          <w:lang w:val="es-CL"/>
        </w:rPr>
        <w:t xml:space="preserve"> </w:t>
      </w:r>
      <w:r w:rsidR="009812C5" w:rsidRPr="008A61B9">
        <w:rPr>
          <w:rFonts w:ascii="Courier New" w:hAnsi="Courier New" w:cs="Courier New"/>
          <w:lang w:val="es-CL"/>
        </w:rPr>
        <w:t>Por su parte</w:t>
      </w:r>
      <w:r w:rsidR="00E1282E" w:rsidRPr="008A61B9">
        <w:rPr>
          <w:rFonts w:ascii="Courier New" w:hAnsi="Courier New" w:cs="Courier New"/>
          <w:lang w:val="es-CL"/>
        </w:rPr>
        <w:t>, l</w:t>
      </w:r>
      <w:r w:rsidRPr="008A61B9">
        <w:rPr>
          <w:rFonts w:ascii="Courier New" w:hAnsi="Courier New" w:cs="Courier New"/>
          <w:lang w:val="es-CL"/>
        </w:rPr>
        <w:t xml:space="preserve">os productos excluidos de las concesiones arancelarias que concede Chile son el trigo, la harina de trigo y el azúcar. </w:t>
      </w:r>
    </w:p>
    <w:p w14:paraId="71E141A1" w14:textId="77777777" w:rsidR="000417E5" w:rsidRPr="008A61B9" w:rsidRDefault="000417E5" w:rsidP="00EB4B74">
      <w:pPr>
        <w:ind w:left="2835" w:firstLine="709"/>
        <w:jc w:val="both"/>
        <w:rPr>
          <w:rFonts w:ascii="Courier New" w:hAnsi="Courier New" w:cs="Courier New"/>
          <w:lang w:val="es-CL"/>
        </w:rPr>
      </w:pPr>
    </w:p>
    <w:p w14:paraId="7ED9215C" w14:textId="6C048329" w:rsidR="000417E5" w:rsidRDefault="004E2C82" w:rsidP="000417E5">
      <w:pPr>
        <w:pStyle w:val="Prrafodelista"/>
        <w:numPr>
          <w:ilvl w:val="1"/>
          <w:numId w:val="41"/>
        </w:numPr>
        <w:spacing w:after="0" w:line="240" w:lineRule="auto"/>
        <w:ind w:left="4111" w:hanging="567"/>
        <w:jc w:val="both"/>
        <w:rPr>
          <w:rFonts w:ascii="Courier New" w:hAnsi="Courier New" w:cs="Courier New"/>
          <w:b/>
          <w:bCs/>
          <w:sz w:val="24"/>
          <w:szCs w:val="24"/>
          <w:lang w:val="es-CL"/>
        </w:rPr>
      </w:pPr>
      <w:r w:rsidRPr="008A61B9">
        <w:rPr>
          <w:rFonts w:ascii="Courier New" w:hAnsi="Courier New" w:cs="Courier New"/>
          <w:b/>
          <w:bCs/>
          <w:sz w:val="24"/>
          <w:szCs w:val="24"/>
          <w:lang w:val="es-CL"/>
        </w:rPr>
        <w:t>Disciplinas Comerciales</w:t>
      </w:r>
    </w:p>
    <w:p w14:paraId="290CE51B" w14:textId="77777777" w:rsidR="000417E5" w:rsidRPr="000417E5" w:rsidRDefault="000417E5" w:rsidP="000417E5">
      <w:pPr>
        <w:pStyle w:val="Prrafodelista"/>
        <w:spacing w:after="0" w:line="240" w:lineRule="auto"/>
        <w:ind w:left="4111"/>
        <w:jc w:val="both"/>
        <w:rPr>
          <w:rFonts w:ascii="Courier New" w:hAnsi="Courier New" w:cs="Courier New"/>
          <w:b/>
          <w:bCs/>
          <w:sz w:val="24"/>
          <w:szCs w:val="24"/>
          <w:lang w:val="es-CL"/>
        </w:rPr>
      </w:pPr>
    </w:p>
    <w:p w14:paraId="1FB88207" w14:textId="614C5984" w:rsidR="004E2C82" w:rsidRPr="008A61B9" w:rsidRDefault="004E2C82" w:rsidP="00EB4B74">
      <w:pPr>
        <w:ind w:left="2835" w:firstLine="709"/>
        <w:jc w:val="both"/>
        <w:rPr>
          <w:rFonts w:ascii="Courier New" w:hAnsi="Courier New" w:cs="Courier New"/>
          <w:lang w:val="es-CL"/>
        </w:rPr>
      </w:pPr>
      <w:r w:rsidRPr="008A61B9">
        <w:rPr>
          <w:rFonts w:ascii="Courier New" w:hAnsi="Courier New" w:cs="Courier New"/>
          <w:lang w:val="es-CL"/>
        </w:rPr>
        <w:t xml:space="preserve">En materia de disposiciones y obligaciones de acceso a mercado, el Capítulo incorpora los compromisos de: no establecer </w:t>
      </w:r>
      <w:r w:rsidR="005864B3" w:rsidRPr="008A61B9">
        <w:rPr>
          <w:rFonts w:ascii="Courier New" w:hAnsi="Courier New" w:cs="Courier New"/>
          <w:lang w:val="es-CL"/>
        </w:rPr>
        <w:t xml:space="preserve">ni </w:t>
      </w:r>
      <w:r w:rsidRPr="008A61B9">
        <w:rPr>
          <w:rFonts w:ascii="Courier New" w:hAnsi="Courier New" w:cs="Courier New"/>
          <w:lang w:val="es-CL"/>
        </w:rPr>
        <w:t xml:space="preserve">mantener medidas domésticas que discriminen a las importaciones procedentes de la otra Parte, respecto de </w:t>
      </w:r>
      <w:r w:rsidRPr="008A61B9">
        <w:rPr>
          <w:rFonts w:ascii="Courier New" w:hAnsi="Courier New" w:cs="Courier New"/>
          <w:lang w:val="es-CL"/>
        </w:rPr>
        <w:lastRenderedPageBreak/>
        <w:t>la producción nacional; no establecer restricciones a las exportaciones o a las importaciones, inconsistentes con los compromisos multilaterales (OMC); no subsidiar las exportaciones destinadas a la otra Parte</w:t>
      </w:r>
      <w:r w:rsidR="007E34BE" w:rsidRPr="008A61B9">
        <w:rPr>
          <w:rFonts w:ascii="Courier New" w:hAnsi="Courier New" w:cs="Courier New"/>
          <w:lang w:val="es-CL"/>
        </w:rPr>
        <w:t>,</w:t>
      </w:r>
      <w:r w:rsidRPr="008A61B9">
        <w:rPr>
          <w:rFonts w:ascii="Courier New" w:hAnsi="Courier New" w:cs="Courier New"/>
          <w:lang w:val="es-CL"/>
        </w:rPr>
        <w:t xml:space="preserve"> conforme lo establece la OMC; no instaurar o mantener tasas, cargos u otros impuestos a las importaciones, salvo </w:t>
      </w:r>
      <w:r w:rsidR="0052206C" w:rsidRPr="008A61B9">
        <w:rPr>
          <w:rFonts w:ascii="Courier New" w:hAnsi="Courier New" w:cs="Courier New"/>
          <w:lang w:val="es-CL"/>
        </w:rPr>
        <w:t xml:space="preserve">que </w:t>
      </w:r>
      <w:r w:rsidRPr="008A61B9">
        <w:rPr>
          <w:rFonts w:ascii="Courier New" w:hAnsi="Courier New" w:cs="Courier New"/>
          <w:lang w:val="es-CL"/>
        </w:rPr>
        <w:t xml:space="preserve">estos se apliquen también a la producción nacional o respondan a servicios prestados en el proceso de importación; </w:t>
      </w:r>
      <w:r w:rsidR="0052206C" w:rsidRPr="008A61B9">
        <w:rPr>
          <w:rFonts w:ascii="Courier New" w:hAnsi="Courier New" w:cs="Courier New"/>
          <w:lang w:val="es-CL"/>
        </w:rPr>
        <w:t xml:space="preserve">y </w:t>
      </w:r>
      <w:r w:rsidRPr="008A61B9">
        <w:rPr>
          <w:rFonts w:ascii="Courier New" w:hAnsi="Courier New" w:cs="Courier New"/>
          <w:lang w:val="es-CL"/>
        </w:rPr>
        <w:t>no establecer medidas no arancelarias inconsistentes con los acuerdos OMC; entre otros.</w:t>
      </w:r>
    </w:p>
    <w:p w14:paraId="3BF24114" w14:textId="77777777" w:rsidR="006B5E7C" w:rsidRPr="008A61B9" w:rsidRDefault="006B5E7C" w:rsidP="00EB4B74">
      <w:pPr>
        <w:ind w:left="2835" w:firstLine="709"/>
        <w:jc w:val="both"/>
        <w:rPr>
          <w:rFonts w:ascii="Courier New" w:hAnsi="Courier New" w:cs="Courier New"/>
          <w:lang w:val="es-CL"/>
        </w:rPr>
      </w:pPr>
    </w:p>
    <w:p w14:paraId="0461021D" w14:textId="67B12874" w:rsidR="004E2C82" w:rsidRPr="008A61B9" w:rsidRDefault="004E2C82" w:rsidP="00EB4B74">
      <w:pPr>
        <w:ind w:left="2835" w:firstLine="709"/>
        <w:jc w:val="both"/>
        <w:rPr>
          <w:rFonts w:ascii="Courier New" w:hAnsi="Courier New" w:cs="Courier New"/>
          <w:lang w:val="es-CL"/>
        </w:rPr>
      </w:pPr>
      <w:r w:rsidRPr="008A61B9">
        <w:rPr>
          <w:rFonts w:ascii="Courier New" w:hAnsi="Courier New" w:cs="Courier New"/>
          <w:lang w:val="es-CL"/>
        </w:rPr>
        <w:t xml:space="preserve">Adicionalmente, se incluyen disposiciones cuyo propósito es promover la transparencia, el intercambio de estadísticas para evaluar la utilización del </w:t>
      </w:r>
      <w:r w:rsidR="00EE2B82" w:rsidRPr="008A61B9">
        <w:rPr>
          <w:rFonts w:ascii="Courier New" w:hAnsi="Courier New" w:cs="Courier New"/>
          <w:lang w:val="es-CL"/>
        </w:rPr>
        <w:t>A</w:t>
      </w:r>
      <w:r w:rsidRPr="008A61B9">
        <w:rPr>
          <w:rFonts w:ascii="Courier New" w:hAnsi="Courier New" w:cs="Courier New"/>
          <w:lang w:val="es-CL"/>
        </w:rPr>
        <w:t>cuerdo</w:t>
      </w:r>
      <w:r w:rsidR="00EF0E10" w:rsidRPr="008A61B9">
        <w:rPr>
          <w:rFonts w:ascii="Courier New" w:hAnsi="Courier New" w:cs="Courier New"/>
          <w:lang w:val="es-CL"/>
        </w:rPr>
        <w:t xml:space="preserve"> y</w:t>
      </w:r>
      <w:r w:rsidRPr="008A61B9">
        <w:rPr>
          <w:rFonts w:ascii="Courier New" w:hAnsi="Courier New" w:cs="Courier New"/>
          <w:lang w:val="es-CL"/>
        </w:rPr>
        <w:t xml:space="preserve"> el diálogo sobre medidas no arancelarias que puedan afectar el comercio bilateral</w:t>
      </w:r>
      <w:r w:rsidR="00EF0E10" w:rsidRPr="008A61B9">
        <w:rPr>
          <w:rFonts w:ascii="Courier New" w:hAnsi="Courier New" w:cs="Courier New"/>
          <w:lang w:val="es-CL"/>
        </w:rPr>
        <w:t xml:space="preserve">. También </w:t>
      </w:r>
      <w:r w:rsidRPr="008A61B9">
        <w:rPr>
          <w:rFonts w:ascii="Courier New" w:hAnsi="Courier New" w:cs="Courier New"/>
          <w:lang w:val="es-CL"/>
        </w:rPr>
        <w:t>se establece un Sub</w:t>
      </w:r>
      <w:r w:rsidR="00BB673B" w:rsidRPr="008A61B9">
        <w:rPr>
          <w:rFonts w:ascii="Courier New" w:hAnsi="Courier New" w:cs="Courier New"/>
          <w:lang w:val="es-CL"/>
        </w:rPr>
        <w:t>c</w:t>
      </w:r>
      <w:r w:rsidRPr="008A61B9">
        <w:rPr>
          <w:rFonts w:ascii="Courier New" w:hAnsi="Courier New" w:cs="Courier New"/>
          <w:lang w:val="es-CL"/>
        </w:rPr>
        <w:t xml:space="preserve">omité </w:t>
      </w:r>
      <w:r w:rsidR="006B5E7C" w:rsidRPr="008A61B9">
        <w:rPr>
          <w:rFonts w:ascii="Courier New" w:hAnsi="Courier New" w:cs="Courier New"/>
          <w:lang w:val="es-CL"/>
        </w:rPr>
        <w:t xml:space="preserve">de Comercio de Mercancías, que servirá </w:t>
      </w:r>
      <w:r w:rsidRPr="008A61B9">
        <w:rPr>
          <w:rFonts w:ascii="Courier New" w:hAnsi="Courier New" w:cs="Courier New"/>
          <w:lang w:val="es-CL"/>
        </w:rPr>
        <w:t>como foro de coordinación para abordar la implementación de los compromisos del Capítulo.</w:t>
      </w:r>
    </w:p>
    <w:p w14:paraId="610E6552" w14:textId="77777777" w:rsidR="00BF6632" w:rsidRPr="008A61B9" w:rsidRDefault="00BF6632" w:rsidP="00EB4B74">
      <w:pPr>
        <w:jc w:val="both"/>
        <w:rPr>
          <w:rFonts w:ascii="Courier New" w:eastAsia="Courier" w:hAnsi="Courier New" w:cs="Courier New"/>
          <w:lang w:val="es-CL"/>
        </w:rPr>
      </w:pPr>
    </w:p>
    <w:p w14:paraId="4C9EB797" w14:textId="13C31B4D" w:rsidR="00BF6632" w:rsidRPr="008A61B9" w:rsidRDefault="00E4539E" w:rsidP="00EB4B74">
      <w:pPr>
        <w:pStyle w:val="Prrafodelista"/>
        <w:numPr>
          <w:ilvl w:val="0"/>
          <w:numId w:val="30"/>
        </w:numPr>
        <w:spacing w:after="0" w:line="240" w:lineRule="auto"/>
        <w:ind w:left="3544" w:hanging="709"/>
        <w:rPr>
          <w:rFonts w:ascii="Courier New" w:eastAsia="Courier" w:hAnsi="Courier New" w:cs="Courier New"/>
          <w:b/>
          <w:bCs/>
          <w:sz w:val="24"/>
          <w:szCs w:val="24"/>
          <w:lang w:val="es-CL"/>
        </w:rPr>
      </w:pPr>
      <w:r w:rsidRPr="008A61B9">
        <w:rPr>
          <w:rFonts w:ascii="Courier New" w:hAnsi="Courier New" w:cs="Courier New"/>
          <w:b/>
          <w:bCs/>
          <w:sz w:val="24"/>
          <w:szCs w:val="24"/>
        </w:rPr>
        <w:t>Reglas de origen</w:t>
      </w:r>
    </w:p>
    <w:p w14:paraId="3D03D4B3" w14:textId="77777777" w:rsidR="00E4539E" w:rsidRPr="008A61B9" w:rsidRDefault="00E4539E" w:rsidP="00EB4B74">
      <w:pPr>
        <w:pStyle w:val="Prrafodelista"/>
        <w:spacing w:after="0" w:line="240" w:lineRule="auto"/>
        <w:ind w:left="3544"/>
        <w:rPr>
          <w:rFonts w:ascii="Courier New" w:eastAsia="Courier" w:hAnsi="Courier New" w:cs="Courier New"/>
          <w:b/>
          <w:bCs/>
          <w:sz w:val="24"/>
          <w:szCs w:val="24"/>
          <w:lang w:val="es-CL"/>
        </w:rPr>
      </w:pPr>
    </w:p>
    <w:p w14:paraId="5E5A8713" w14:textId="5B68ED6D" w:rsidR="00272DAF" w:rsidRPr="008A61B9" w:rsidRDefault="00272DAF" w:rsidP="00EB4B74">
      <w:pPr>
        <w:ind w:left="2835" w:firstLine="709"/>
        <w:jc w:val="both"/>
        <w:rPr>
          <w:rFonts w:ascii="Courier New" w:eastAsia="Courier" w:hAnsi="Courier New" w:cs="Courier New"/>
          <w:lang w:val="es-CL"/>
        </w:rPr>
      </w:pPr>
      <w:r w:rsidRPr="008A61B9">
        <w:rPr>
          <w:rFonts w:ascii="Courier New" w:eastAsia="Courier" w:hAnsi="Courier New" w:cs="Courier New"/>
          <w:lang w:val="es-CL"/>
        </w:rPr>
        <w:t xml:space="preserve">El Capítulo 3, </w:t>
      </w:r>
      <w:r w:rsidR="009052F8" w:rsidRPr="008A61B9">
        <w:rPr>
          <w:rFonts w:ascii="Courier New" w:eastAsia="Courier" w:hAnsi="Courier New" w:cs="Courier New"/>
          <w:lang w:val="es-CL"/>
        </w:rPr>
        <w:t xml:space="preserve">referido a </w:t>
      </w:r>
      <w:r w:rsidR="00703862" w:rsidRPr="008A61B9">
        <w:rPr>
          <w:rFonts w:ascii="Courier New" w:eastAsia="Courier" w:hAnsi="Courier New" w:cs="Courier New"/>
          <w:lang w:val="es-CL"/>
        </w:rPr>
        <w:t xml:space="preserve">las </w:t>
      </w:r>
      <w:r w:rsidRPr="008A61B9">
        <w:rPr>
          <w:rFonts w:ascii="Courier New" w:eastAsia="Courier" w:hAnsi="Courier New" w:cs="Courier New"/>
          <w:lang w:val="es-CL"/>
        </w:rPr>
        <w:t xml:space="preserve">Reglas de Origen, organiza esta disciplina en 5 secciones (de la A </w:t>
      </w:r>
      <w:r w:rsidR="00A969DF">
        <w:rPr>
          <w:rFonts w:ascii="Courier New" w:eastAsia="Courier" w:hAnsi="Courier New" w:cs="Courier New"/>
          <w:lang w:val="es-CL"/>
        </w:rPr>
        <w:t>hast</w:t>
      </w:r>
      <w:r w:rsidRPr="008A61B9">
        <w:rPr>
          <w:rFonts w:ascii="Courier New" w:eastAsia="Courier" w:hAnsi="Courier New" w:cs="Courier New"/>
          <w:lang w:val="es-CL"/>
        </w:rPr>
        <w:t>a la E)</w:t>
      </w:r>
      <w:r w:rsidR="00A612EE" w:rsidRPr="008A61B9">
        <w:rPr>
          <w:rFonts w:ascii="Courier New" w:eastAsia="Courier" w:hAnsi="Courier New" w:cs="Courier New"/>
          <w:lang w:val="es-CL"/>
        </w:rPr>
        <w:t>,</w:t>
      </w:r>
      <w:r w:rsidRPr="008A61B9">
        <w:rPr>
          <w:rFonts w:ascii="Courier New" w:eastAsia="Courier" w:hAnsi="Courier New" w:cs="Courier New"/>
          <w:lang w:val="es-CL"/>
        </w:rPr>
        <w:t xml:space="preserve"> </w:t>
      </w:r>
      <w:r w:rsidR="009052F8" w:rsidRPr="008A61B9">
        <w:rPr>
          <w:rFonts w:ascii="Courier New" w:eastAsia="Courier" w:hAnsi="Courier New" w:cs="Courier New"/>
          <w:lang w:val="es-CL"/>
        </w:rPr>
        <w:t>las cuales</w:t>
      </w:r>
      <w:r w:rsidRPr="008A61B9">
        <w:rPr>
          <w:rFonts w:ascii="Courier New" w:eastAsia="Courier" w:hAnsi="Courier New" w:cs="Courier New"/>
          <w:lang w:val="es-CL"/>
        </w:rPr>
        <w:t xml:space="preserve"> abarcan materias tradicionalmente presentes en los capítulos de Reglas de Origen de los acuerdos comerciales</w:t>
      </w:r>
      <w:r w:rsidR="00703862" w:rsidRPr="008A61B9">
        <w:rPr>
          <w:rFonts w:ascii="Courier New" w:eastAsia="Courier" w:hAnsi="Courier New" w:cs="Courier New"/>
          <w:lang w:val="es-CL"/>
        </w:rPr>
        <w:t xml:space="preserve"> previamente</w:t>
      </w:r>
      <w:r w:rsidRPr="008A61B9">
        <w:rPr>
          <w:rFonts w:ascii="Courier New" w:eastAsia="Courier" w:hAnsi="Courier New" w:cs="Courier New"/>
          <w:lang w:val="es-CL"/>
        </w:rPr>
        <w:t xml:space="preserve"> suscritos por Chile</w:t>
      </w:r>
      <w:r w:rsidR="00707A83" w:rsidRPr="008A61B9">
        <w:rPr>
          <w:rFonts w:ascii="Courier New" w:eastAsia="Courier" w:hAnsi="Courier New" w:cs="Courier New"/>
          <w:lang w:val="es-CL"/>
        </w:rPr>
        <w:t xml:space="preserve">, </w:t>
      </w:r>
      <w:r w:rsidR="007A37F0" w:rsidRPr="008A61B9">
        <w:rPr>
          <w:rFonts w:ascii="Courier New" w:eastAsia="Courier" w:hAnsi="Courier New" w:cs="Courier New"/>
          <w:lang w:val="es-CL"/>
        </w:rPr>
        <w:t xml:space="preserve">tales </w:t>
      </w:r>
      <w:r w:rsidRPr="008A61B9">
        <w:rPr>
          <w:rFonts w:ascii="Courier New" w:eastAsia="Courier" w:hAnsi="Courier New" w:cs="Courier New"/>
          <w:lang w:val="es-CL"/>
        </w:rPr>
        <w:t>como los criterios de determinación del origen y los procedimientos de certificación y verificación del origen</w:t>
      </w:r>
      <w:r w:rsidR="00703862" w:rsidRPr="008A61B9">
        <w:rPr>
          <w:rFonts w:ascii="Courier New" w:eastAsia="Courier" w:hAnsi="Courier New" w:cs="Courier New"/>
          <w:lang w:val="es-CL"/>
        </w:rPr>
        <w:t xml:space="preserve">. No obstante, </w:t>
      </w:r>
      <w:r w:rsidR="002A7964" w:rsidRPr="008A61B9">
        <w:rPr>
          <w:rFonts w:ascii="Courier New" w:eastAsia="Courier" w:hAnsi="Courier New" w:cs="Courier New"/>
          <w:lang w:val="es-CL"/>
        </w:rPr>
        <w:t xml:space="preserve">el capítulo </w:t>
      </w:r>
      <w:r w:rsidRPr="008A61B9">
        <w:rPr>
          <w:rFonts w:ascii="Courier New" w:eastAsia="Courier" w:hAnsi="Courier New" w:cs="Courier New"/>
          <w:lang w:val="es-CL"/>
        </w:rPr>
        <w:t xml:space="preserve">también refleja los avances alcanzados a nivel internacional, en la medida que han permitido </w:t>
      </w:r>
      <w:r w:rsidR="00607A79" w:rsidRPr="008A61B9">
        <w:rPr>
          <w:rFonts w:ascii="Courier New" w:eastAsia="Courier" w:hAnsi="Courier New" w:cs="Courier New"/>
          <w:lang w:val="es-CL"/>
        </w:rPr>
        <w:t xml:space="preserve">responder </w:t>
      </w:r>
      <w:r w:rsidRPr="008A61B9">
        <w:rPr>
          <w:rFonts w:ascii="Courier New" w:eastAsia="Courier" w:hAnsi="Courier New" w:cs="Courier New"/>
          <w:lang w:val="es-CL"/>
        </w:rPr>
        <w:t>a las necesidades y urgencias que enfrenta el comercio exterior contemporáneo.</w:t>
      </w:r>
    </w:p>
    <w:p w14:paraId="51FCD51F" w14:textId="77777777" w:rsidR="00272DAF" w:rsidRPr="008A61B9" w:rsidRDefault="00272DAF" w:rsidP="00EB4B74">
      <w:pPr>
        <w:ind w:left="2832"/>
        <w:jc w:val="both"/>
        <w:rPr>
          <w:rFonts w:ascii="Courier New" w:eastAsia="Courier" w:hAnsi="Courier New" w:cs="Courier New"/>
          <w:lang w:val="es-CL"/>
        </w:rPr>
      </w:pPr>
    </w:p>
    <w:p w14:paraId="6B88D6CF" w14:textId="7C87D542" w:rsidR="00272DAF" w:rsidRPr="008A61B9" w:rsidRDefault="00703862" w:rsidP="00EB4B74">
      <w:pPr>
        <w:ind w:left="2835" w:firstLine="709"/>
        <w:jc w:val="both"/>
        <w:rPr>
          <w:rFonts w:ascii="Courier New" w:eastAsia="Courier" w:hAnsi="Courier New" w:cs="Courier New"/>
          <w:lang w:val="es-CL"/>
        </w:rPr>
      </w:pPr>
      <w:r w:rsidRPr="008A61B9">
        <w:rPr>
          <w:rFonts w:ascii="Courier New" w:eastAsia="Courier" w:hAnsi="Courier New" w:cs="Courier New"/>
          <w:lang w:val="es-CL"/>
        </w:rPr>
        <w:t>En particular</w:t>
      </w:r>
      <w:r w:rsidR="00272DAF" w:rsidRPr="008A61B9">
        <w:rPr>
          <w:rFonts w:ascii="Courier New" w:eastAsia="Courier" w:hAnsi="Courier New" w:cs="Courier New"/>
          <w:lang w:val="es-CL"/>
        </w:rPr>
        <w:t xml:space="preserve">, la Sección C (Certificación de Origen), establece la regulación aplicable a la “prueba de </w:t>
      </w:r>
      <w:r w:rsidR="00272DAF" w:rsidRPr="00EB4B74">
        <w:rPr>
          <w:rFonts w:ascii="Courier New" w:hAnsi="Courier New" w:cs="Courier New"/>
          <w:lang w:val="es-CL"/>
        </w:rPr>
        <w:t>origen</w:t>
      </w:r>
      <w:r w:rsidR="00272DAF" w:rsidRPr="008A61B9">
        <w:rPr>
          <w:rFonts w:ascii="Courier New" w:eastAsia="Courier" w:hAnsi="Courier New" w:cs="Courier New"/>
          <w:lang w:val="es-CL"/>
        </w:rPr>
        <w:t xml:space="preserve">”, </w:t>
      </w:r>
      <w:r w:rsidRPr="008A61B9">
        <w:rPr>
          <w:rFonts w:ascii="Courier New" w:eastAsia="Courier" w:hAnsi="Courier New" w:cs="Courier New"/>
          <w:lang w:val="es-CL"/>
        </w:rPr>
        <w:t>abarcando</w:t>
      </w:r>
      <w:r w:rsidR="00272DAF" w:rsidRPr="008A61B9">
        <w:rPr>
          <w:rFonts w:ascii="Courier New" w:eastAsia="Courier" w:hAnsi="Courier New" w:cs="Courier New"/>
          <w:lang w:val="es-CL"/>
        </w:rPr>
        <w:t xml:space="preserve"> un concepto amplio que no restringe la prueba de origen a un certificado emitido por una entidad</w:t>
      </w:r>
      <w:r w:rsidRPr="008A61B9">
        <w:rPr>
          <w:rFonts w:ascii="Courier New" w:eastAsia="Courier" w:hAnsi="Courier New" w:cs="Courier New"/>
          <w:lang w:val="es-CL"/>
        </w:rPr>
        <w:t xml:space="preserve"> oficial. Esto</w:t>
      </w:r>
      <w:r w:rsidR="00272DAF" w:rsidRPr="008A61B9">
        <w:rPr>
          <w:rFonts w:ascii="Courier New" w:eastAsia="Courier" w:hAnsi="Courier New" w:cs="Courier New"/>
          <w:lang w:val="es-CL"/>
        </w:rPr>
        <w:t xml:space="preserve"> abre la posibilidad </w:t>
      </w:r>
      <w:r w:rsidR="00243D25" w:rsidRPr="008A61B9">
        <w:rPr>
          <w:rFonts w:ascii="Courier New" w:eastAsia="Courier" w:hAnsi="Courier New" w:cs="Courier New"/>
          <w:lang w:val="es-CL"/>
        </w:rPr>
        <w:t>a</w:t>
      </w:r>
      <w:r w:rsidR="00272DAF" w:rsidRPr="008A61B9">
        <w:rPr>
          <w:rFonts w:ascii="Courier New" w:eastAsia="Courier" w:hAnsi="Courier New" w:cs="Courier New"/>
          <w:lang w:val="es-CL"/>
        </w:rPr>
        <w:t xml:space="preserve"> que la prueba de origen sea emitida por </w:t>
      </w:r>
      <w:r w:rsidR="00272DAF" w:rsidRPr="008A61B9">
        <w:rPr>
          <w:rFonts w:ascii="Courier New" w:eastAsia="Courier" w:hAnsi="Courier New" w:cs="Courier New"/>
          <w:lang w:val="es-CL"/>
        </w:rPr>
        <w:lastRenderedPageBreak/>
        <w:t>exportadores autorizados e incluso por el mismo exportador, posibilitando implementa</w:t>
      </w:r>
      <w:r w:rsidR="00243D25" w:rsidRPr="008A61B9">
        <w:rPr>
          <w:rFonts w:ascii="Courier New" w:eastAsia="Courier" w:hAnsi="Courier New" w:cs="Courier New"/>
          <w:lang w:val="es-CL"/>
        </w:rPr>
        <w:t>r</w:t>
      </w:r>
      <w:r w:rsidR="00272DAF" w:rsidRPr="008A61B9">
        <w:rPr>
          <w:rFonts w:ascii="Courier New" w:eastAsia="Courier" w:hAnsi="Courier New" w:cs="Courier New"/>
          <w:lang w:val="es-CL"/>
        </w:rPr>
        <w:t xml:space="preserve"> un sistema de auto certificación. Además, se con</w:t>
      </w:r>
      <w:r w:rsidR="004C0B35" w:rsidRPr="008A61B9">
        <w:rPr>
          <w:rFonts w:ascii="Courier New" w:eastAsia="Courier" w:hAnsi="Courier New" w:cs="Courier New"/>
          <w:lang w:val="es-CL"/>
        </w:rPr>
        <w:t xml:space="preserve">templa </w:t>
      </w:r>
      <w:r w:rsidR="00272DAF" w:rsidRPr="008A61B9">
        <w:rPr>
          <w:rFonts w:ascii="Courier New" w:eastAsia="Courier" w:hAnsi="Courier New" w:cs="Courier New"/>
          <w:lang w:val="es-CL"/>
        </w:rPr>
        <w:t xml:space="preserve">expresamente la posibilidad de que la prueba de origen que cuente con sellos y firmas insertas electrónicamente, además de un código QR asociado a una página web de verificación, </w:t>
      </w:r>
      <w:r w:rsidR="002F7BE9" w:rsidRPr="008A61B9">
        <w:rPr>
          <w:rFonts w:ascii="Courier New" w:eastAsia="Courier" w:hAnsi="Courier New" w:cs="Courier New"/>
          <w:lang w:val="es-CL"/>
        </w:rPr>
        <w:t>se consider</w:t>
      </w:r>
      <w:r w:rsidR="004C0B35" w:rsidRPr="008A61B9">
        <w:rPr>
          <w:rFonts w:ascii="Courier New" w:eastAsia="Courier" w:hAnsi="Courier New" w:cs="Courier New"/>
          <w:lang w:val="es-CL"/>
        </w:rPr>
        <w:t>ada</w:t>
      </w:r>
      <w:r w:rsidR="002F7BE9" w:rsidRPr="008A61B9">
        <w:rPr>
          <w:rFonts w:ascii="Courier New" w:eastAsia="Courier" w:hAnsi="Courier New" w:cs="Courier New"/>
          <w:lang w:val="es-CL"/>
        </w:rPr>
        <w:t xml:space="preserve"> </w:t>
      </w:r>
      <w:r w:rsidR="00272DAF" w:rsidRPr="008A61B9">
        <w:rPr>
          <w:rFonts w:ascii="Courier New" w:eastAsia="Courier" w:hAnsi="Courier New" w:cs="Courier New"/>
          <w:lang w:val="es-CL"/>
        </w:rPr>
        <w:t>como “original”, para todos los efectos del Acuerdo, lo que implica un avance</w:t>
      </w:r>
      <w:r w:rsidR="004C0B35" w:rsidRPr="008A61B9">
        <w:rPr>
          <w:rFonts w:ascii="Courier New" w:eastAsia="Courier" w:hAnsi="Courier New" w:cs="Courier New"/>
          <w:lang w:val="es-CL"/>
        </w:rPr>
        <w:t xml:space="preserve"> relevante</w:t>
      </w:r>
      <w:r w:rsidR="00272DAF" w:rsidRPr="008A61B9">
        <w:rPr>
          <w:rFonts w:ascii="Courier New" w:eastAsia="Courier" w:hAnsi="Courier New" w:cs="Courier New"/>
          <w:lang w:val="es-CL"/>
        </w:rPr>
        <w:t xml:space="preserve"> en materia de digitalización</w:t>
      </w:r>
      <w:r w:rsidRPr="008A61B9">
        <w:rPr>
          <w:rFonts w:ascii="Courier New" w:eastAsia="Courier" w:hAnsi="Courier New" w:cs="Courier New"/>
          <w:lang w:val="es-CL"/>
        </w:rPr>
        <w:t xml:space="preserve"> de estos procedimientos</w:t>
      </w:r>
      <w:r w:rsidR="00272DAF" w:rsidRPr="008A61B9">
        <w:rPr>
          <w:rFonts w:ascii="Courier New" w:eastAsia="Courier" w:hAnsi="Courier New" w:cs="Courier New"/>
          <w:lang w:val="es-CL"/>
        </w:rPr>
        <w:t>.</w:t>
      </w:r>
    </w:p>
    <w:p w14:paraId="7BA5A726" w14:textId="77777777" w:rsidR="00272DAF" w:rsidRPr="008A61B9" w:rsidRDefault="00272DAF" w:rsidP="00EB4B74">
      <w:pPr>
        <w:ind w:left="2832"/>
        <w:jc w:val="both"/>
        <w:rPr>
          <w:rFonts w:ascii="Courier New" w:eastAsia="Courier" w:hAnsi="Courier New" w:cs="Courier New"/>
          <w:lang w:val="es-CL"/>
        </w:rPr>
      </w:pPr>
    </w:p>
    <w:p w14:paraId="1D0A68FF" w14:textId="3BCE3AE0" w:rsidR="00272DAF" w:rsidRPr="008A61B9" w:rsidRDefault="00703862" w:rsidP="00EB4B74">
      <w:pPr>
        <w:ind w:left="2835" w:firstLine="709"/>
        <w:jc w:val="both"/>
        <w:rPr>
          <w:rFonts w:ascii="Courier New" w:eastAsia="Courier" w:hAnsi="Courier New" w:cs="Courier New"/>
          <w:lang w:val="es-CL"/>
        </w:rPr>
      </w:pPr>
      <w:r w:rsidRPr="008A61B9">
        <w:rPr>
          <w:rFonts w:ascii="Courier New" w:eastAsia="Courier" w:hAnsi="Courier New" w:cs="Courier New"/>
          <w:lang w:val="es-CL"/>
        </w:rPr>
        <w:t>Adicionalmente</w:t>
      </w:r>
      <w:r w:rsidR="00272DAF" w:rsidRPr="008A61B9">
        <w:rPr>
          <w:rFonts w:ascii="Courier New" w:eastAsia="Courier" w:hAnsi="Courier New" w:cs="Courier New"/>
          <w:lang w:val="es-CL"/>
        </w:rPr>
        <w:t xml:space="preserve">, se incluyen disposiciones fundamentales para la facilitación del comercio y el resguardo y fomento de flujos comerciales expeditos, tales como las excepciones a la certificación de origen o la posibilidad de solicitar la </w:t>
      </w:r>
      <w:r w:rsidR="00272DAF" w:rsidRPr="00EB4B74">
        <w:rPr>
          <w:rFonts w:ascii="Courier New" w:hAnsi="Courier New" w:cs="Courier New"/>
          <w:lang w:val="es-CL"/>
        </w:rPr>
        <w:t>devolución</w:t>
      </w:r>
      <w:r w:rsidR="00272DAF" w:rsidRPr="008A61B9">
        <w:rPr>
          <w:rFonts w:ascii="Courier New" w:eastAsia="Courier" w:hAnsi="Courier New" w:cs="Courier New"/>
          <w:lang w:val="es-CL"/>
        </w:rPr>
        <w:t xml:space="preserve"> de aranceles aduaneros pagados al momento de la importación, cumpliendo determinadas condiciones.</w:t>
      </w:r>
    </w:p>
    <w:p w14:paraId="336AD2C8" w14:textId="77777777" w:rsidR="00272DAF" w:rsidRPr="008A61B9" w:rsidRDefault="00272DAF" w:rsidP="00EB4B74">
      <w:pPr>
        <w:ind w:left="2832"/>
        <w:jc w:val="both"/>
        <w:rPr>
          <w:rFonts w:ascii="Courier New" w:eastAsia="Courier" w:hAnsi="Courier New" w:cs="Courier New"/>
          <w:lang w:val="es-CL"/>
        </w:rPr>
      </w:pPr>
    </w:p>
    <w:p w14:paraId="24251BD3" w14:textId="2D15FF82" w:rsidR="00272DAF" w:rsidRPr="008A61B9" w:rsidRDefault="00272DAF" w:rsidP="00EB4B74">
      <w:pPr>
        <w:ind w:left="2835" w:firstLine="709"/>
        <w:jc w:val="both"/>
        <w:rPr>
          <w:rFonts w:ascii="Courier New" w:eastAsia="Courier" w:hAnsi="Courier New" w:cs="Courier New"/>
          <w:lang w:val="es-CL"/>
        </w:rPr>
      </w:pPr>
      <w:r w:rsidRPr="008A61B9">
        <w:rPr>
          <w:rFonts w:ascii="Courier New" w:eastAsia="Courier" w:hAnsi="Courier New" w:cs="Courier New"/>
          <w:lang w:val="es-CL"/>
        </w:rPr>
        <w:t xml:space="preserve">Lo anterior se equilibra con las disposiciones contempladas en la sección D </w:t>
      </w:r>
      <w:r w:rsidR="00AA562A" w:rsidRPr="008A61B9">
        <w:rPr>
          <w:rFonts w:ascii="Courier New" w:eastAsia="Courier" w:hAnsi="Courier New" w:cs="Courier New"/>
          <w:lang w:val="es-CL"/>
        </w:rPr>
        <w:t xml:space="preserve">(Cooperación </w:t>
      </w:r>
      <w:r w:rsidRPr="008A61B9">
        <w:rPr>
          <w:rFonts w:ascii="Courier New" w:eastAsia="Courier" w:hAnsi="Courier New" w:cs="Courier New"/>
          <w:lang w:val="es-CL"/>
        </w:rPr>
        <w:t xml:space="preserve">y </w:t>
      </w:r>
      <w:r w:rsidR="00AA562A" w:rsidRPr="008A61B9">
        <w:rPr>
          <w:rFonts w:ascii="Courier New" w:eastAsia="Courier" w:hAnsi="Courier New" w:cs="Courier New"/>
          <w:lang w:val="es-CL"/>
        </w:rPr>
        <w:t xml:space="preserve">Verificación </w:t>
      </w:r>
      <w:r w:rsidRPr="008A61B9">
        <w:rPr>
          <w:rFonts w:ascii="Courier New" w:eastAsia="Courier" w:hAnsi="Courier New" w:cs="Courier New"/>
          <w:lang w:val="es-CL"/>
        </w:rPr>
        <w:t xml:space="preserve">de </w:t>
      </w:r>
      <w:r w:rsidR="00AA562A" w:rsidRPr="008A61B9">
        <w:rPr>
          <w:rFonts w:ascii="Courier New" w:eastAsia="Courier" w:hAnsi="Courier New" w:cs="Courier New"/>
          <w:lang w:val="es-CL"/>
        </w:rPr>
        <w:t>Origen)</w:t>
      </w:r>
      <w:r w:rsidRPr="008A61B9">
        <w:rPr>
          <w:rFonts w:ascii="Courier New" w:eastAsia="Courier" w:hAnsi="Courier New" w:cs="Courier New"/>
          <w:lang w:val="es-CL"/>
        </w:rPr>
        <w:t xml:space="preserve">, que </w:t>
      </w:r>
      <w:r w:rsidR="00AB3BC1" w:rsidRPr="008A61B9">
        <w:rPr>
          <w:rFonts w:ascii="Courier New" w:eastAsia="Courier" w:hAnsi="Courier New" w:cs="Courier New"/>
          <w:lang w:val="es-CL"/>
        </w:rPr>
        <w:t xml:space="preserve">otorga </w:t>
      </w:r>
      <w:r w:rsidRPr="008A61B9">
        <w:rPr>
          <w:rFonts w:ascii="Courier New" w:eastAsia="Courier" w:hAnsi="Courier New" w:cs="Courier New"/>
          <w:lang w:val="es-CL"/>
        </w:rPr>
        <w:t xml:space="preserve">amplias facultades para las autoridades aduaneras en términos de fiscalización y control de la prueba de origen emitida y </w:t>
      </w:r>
      <w:r w:rsidR="00703862" w:rsidRPr="008A61B9">
        <w:rPr>
          <w:rFonts w:ascii="Courier New" w:eastAsia="Courier" w:hAnsi="Courier New" w:cs="Courier New"/>
          <w:lang w:val="es-CL"/>
        </w:rPr>
        <w:t xml:space="preserve">presentada </w:t>
      </w:r>
      <w:r w:rsidRPr="008A61B9">
        <w:rPr>
          <w:rFonts w:ascii="Courier New" w:eastAsia="Courier" w:hAnsi="Courier New" w:cs="Courier New"/>
          <w:lang w:val="es-CL"/>
        </w:rPr>
        <w:t xml:space="preserve">en los procesos de importación. </w:t>
      </w:r>
    </w:p>
    <w:p w14:paraId="3EA926F9" w14:textId="77777777" w:rsidR="00272DAF" w:rsidRPr="008A61B9" w:rsidRDefault="00272DAF" w:rsidP="00EB4B74">
      <w:pPr>
        <w:ind w:left="2832"/>
        <w:jc w:val="both"/>
        <w:rPr>
          <w:rFonts w:ascii="Courier New" w:eastAsia="Courier" w:hAnsi="Courier New" w:cs="Courier New"/>
          <w:lang w:val="es-CL"/>
        </w:rPr>
      </w:pPr>
    </w:p>
    <w:p w14:paraId="52382787" w14:textId="7C7B5E2C" w:rsidR="00547D7C" w:rsidRPr="008A61B9" w:rsidRDefault="00272DAF" w:rsidP="00EB4B74">
      <w:pPr>
        <w:ind w:left="2835" w:firstLine="709"/>
        <w:jc w:val="both"/>
        <w:rPr>
          <w:rFonts w:ascii="Courier New" w:eastAsia="Courier" w:hAnsi="Courier New" w:cs="Courier New"/>
          <w:lang w:val="es-CL"/>
        </w:rPr>
      </w:pPr>
      <w:r w:rsidRPr="008A61B9">
        <w:rPr>
          <w:rFonts w:ascii="Courier New" w:eastAsia="Courier" w:hAnsi="Courier New" w:cs="Courier New"/>
          <w:lang w:val="es-CL"/>
        </w:rPr>
        <w:t xml:space="preserve">Finalmente, los anexos contemplan una lista </w:t>
      </w:r>
      <w:r w:rsidRPr="00EB4B74">
        <w:rPr>
          <w:rFonts w:ascii="Courier New" w:hAnsi="Courier New" w:cs="Courier New"/>
          <w:lang w:val="es-CL"/>
        </w:rPr>
        <w:t>excepcional</w:t>
      </w:r>
      <w:r w:rsidRPr="008A61B9">
        <w:rPr>
          <w:rFonts w:ascii="Courier New" w:eastAsia="Courier" w:hAnsi="Courier New" w:cs="Courier New"/>
          <w:lang w:val="es-CL"/>
        </w:rPr>
        <w:t xml:space="preserve"> de Reglas Específicas de Origen</w:t>
      </w:r>
      <w:r w:rsidR="0096553B" w:rsidRPr="008A61B9">
        <w:rPr>
          <w:rFonts w:ascii="Courier New" w:eastAsia="Courier" w:hAnsi="Courier New" w:cs="Courier New"/>
          <w:lang w:val="es-CL"/>
        </w:rPr>
        <w:t>,</w:t>
      </w:r>
      <w:r w:rsidRPr="008A61B9">
        <w:rPr>
          <w:rFonts w:ascii="Courier New" w:eastAsia="Courier" w:hAnsi="Courier New" w:cs="Courier New"/>
          <w:lang w:val="es-CL"/>
        </w:rPr>
        <w:t xml:space="preserve"> que establece los requisitos que, en algunos casos, los insumos no originarios utilizados para la producción de determinadas mercancías deben cumplir para </w:t>
      </w:r>
      <w:r w:rsidR="0096553B" w:rsidRPr="008A61B9">
        <w:rPr>
          <w:rFonts w:ascii="Courier New" w:eastAsia="Courier" w:hAnsi="Courier New" w:cs="Courier New"/>
          <w:lang w:val="es-CL"/>
        </w:rPr>
        <w:t>ser considerados</w:t>
      </w:r>
      <w:r w:rsidRPr="008A61B9">
        <w:rPr>
          <w:rFonts w:ascii="Courier New" w:eastAsia="Courier" w:hAnsi="Courier New" w:cs="Courier New"/>
          <w:lang w:val="es-CL"/>
        </w:rPr>
        <w:t xml:space="preserve"> originario</w:t>
      </w:r>
      <w:r w:rsidR="00FF391E" w:rsidRPr="008A61B9">
        <w:rPr>
          <w:rFonts w:ascii="Courier New" w:eastAsia="Courier" w:hAnsi="Courier New" w:cs="Courier New"/>
          <w:lang w:val="es-CL"/>
        </w:rPr>
        <w:t>s</w:t>
      </w:r>
      <w:r w:rsidRPr="008A61B9">
        <w:rPr>
          <w:rFonts w:ascii="Courier New" w:eastAsia="Courier" w:hAnsi="Courier New" w:cs="Courier New"/>
          <w:lang w:val="es-CL"/>
        </w:rPr>
        <w:t xml:space="preserve"> y </w:t>
      </w:r>
      <w:r w:rsidRPr="00EB4B74">
        <w:rPr>
          <w:rFonts w:ascii="Courier New" w:hAnsi="Courier New" w:cs="Courier New"/>
          <w:lang w:val="es-CL"/>
        </w:rPr>
        <w:t>acogerse</w:t>
      </w:r>
      <w:r w:rsidRPr="008A61B9">
        <w:rPr>
          <w:rFonts w:ascii="Courier New" w:eastAsia="Courier" w:hAnsi="Courier New" w:cs="Courier New"/>
          <w:lang w:val="es-CL"/>
        </w:rPr>
        <w:t xml:space="preserve"> a las preferencias arancelarias establecidas en el Acuerdo</w:t>
      </w:r>
      <w:r w:rsidR="00890EEB" w:rsidRPr="008A61B9">
        <w:rPr>
          <w:rFonts w:ascii="Courier New" w:eastAsia="Courier" w:hAnsi="Courier New" w:cs="Courier New"/>
          <w:lang w:val="es-CL"/>
        </w:rPr>
        <w:t>. Asimismo</w:t>
      </w:r>
      <w:r w:rsidRPr="008A61B9">
        <w:rPr>
          <w:rFonts w:ascii="Courier New" w:eastAsia="Courier" w:hAnsi="Courier New" w:cs="Courier New"/>
          <w:lang w:val="es-CL"/>
        </w:rPr>
        <w:t xml:space="preserve">, </w:t>
      </w:r>
      <w:r w:rsidR="00890EEB" w:rsidRPr="008A61B9">
        <w:rPr>
          <w:rFonts w:ascii="Courier New" w:eastAsia="Courier" w:hAnsi="Courier New" w:cs="Courier New"/>
          <w:lang w:val="es-CL"/>
        </w:rPr>
        <w:t>se incorpora</w:t>
      </w:r>
      <w:r w:rsidRPr="008A61B9">
        <w:rPr>
          <w:rFonts w:ascii="Courier New" w:eastAsia="Courier" w:hAnsi="Courier New" w:cs="Courier New"/>
          <w:lang w:val="es-CL"/>
        </w:rPr>
        <w:t xml:space="preserve"> el formato de declaración de origen que podrá ser utilizado por determinados exportadores y el modelo de formulario de certificado de origen.</w:t>
      </w:r>
    </w:p>
    <w:p w14:paraId="6A5A6E6E" w14:textId="77777777" w:rsidR="003120BB" w:rsidRPr="008A61B9" w:rsidRDefault="003120BB" w:rsidP="00EB4B74">
      <w:pPr>
        <w:pStyle w:val="Prrafodelista"/>
        <w:spacing w:after="0" w:line="240" w:lineRule="auto"/>
        <w:ind w:firstLine="709"/>
        <w:jc w:val="both"/>
        <w:rPr>
          <w:rFonts w:ascii="Courier New" w:eastAsia="Courier" w:hAnsi="Courier New" w:cs="Courier New"/>
          <w:b/>
          <w:bCs/>
          <w:sz w:val="24"/>
          <w:szCs w:val="24"/>
          <w:lang w:val="es-CL"/>
        </w:rPr>
      </w:pPr>
    </w:p>
    <w:p w14:paraId="11C093C9" w14:textId="110168D8" w:rsidR="00BF6632" w:rsidRPr="008A61B9" w:rsidRDefault="4555D350" w:rsidP="00EB4B74">
      <w:pPr>
        <w:pStyle w:val="Prrafodelista"/>
        <w:numPr>
          <w:ilvl w:val="0"/>
          <w:numId w:val="30"/>
        </w:numPr>
        <w:spacing w:after="0" w:line="240" w:lineRule="auto"/>
        <w:ind w:left="3544" w:hanging="709"/>
        <w:rPr>
          <w:rFonts w:ascii="Courier New" w:eastAsia="Courier" w:hAnsi="Courier New" w:cs="Courier New"/>
          <w:b/>
          <w:bCs/>
          <w:sz w:val="24"/>
          <w:szCs w:val="24"/>
          <w:lang w:val="es-CL"/>
        </w:rPr>
      </w:pPr>
      <w:r w:rsidRPr="008A61B9">
        <w:rPr>
          <w:rFonts w:ascii="Courier New" w:hAnsi="Courier New" w:cs="Courier New"/>
          <w:b/>
          <w:bCs/>
          <w:sz w:val="24"/>
          <w:szCs w:val="24"/>
        </w:rPr>
        <w:t>A</w:t>
      </w:r>
      <w:r w:rsidR="00E4539E" w:rsidRPr="008A61B9">
        <w:rPr>
          <w:rFonts w:ascii="Courier New" w:hAnsi="Courier New" w:cs="Courier New"/>
          <w:b/>
          <w:bCs/>
          <w:sz w:val="24"/>
          <w:szCs w:val="24"/>
        </w:rPr>
        <w:t>dministración</w:t>
      </w:r>
      <w:r w:rsidR="00E4539E" w:rsidRPr="008A61B9">
        <w:rPr>
          <w:rFonts w:ascii="Courier New" w:eastAsia="Courier" w:hAnsi="Courier New" w:cs="Courier New"/>
          <w:b/>
          <w:bCs/>
          <w:sz w:val="24"/>
          <w:szCs w:val="24"/>
          <w:lang w:val="es-CL"/>
        </w:rPr>
        <w:t xml:space="preserve"> aduanera y facilitación del comercio </w:t>
      </w:r>
    </w:p>
    <w:p w14:paraId="4E1BE039" w14:textId="77777777" w:rsidR="001F3B05" w:rsidRPr="008A61B9" w:rsidRDefault="001F3B05" w:rsidP="00EB4B74">
      <w:pPr>
        <w:pStyle w:val="Prrafodelista"/>
        <w:spacing w:after="0" w:line="240" w:lineRule="auto"/>
        <w:ind w:left="2832"/>
        <w:jc w:val="both"/>
        <w:rPr>
          <w:rFonts w:ascii="Courier New" w:eastAsia="Courier" w:hAnsi="Courier New" w:cs="Courier New"/>
          <w:b/>
          <w:bCs/>
          <w:sz w:val="24"/>
          <w:szCs w:val="24"/>
          <w:lang w:val="es-CL"/>
        </w:rPr>
      </w:pPr>
    </w:p>
    <w:p w14:paraId="62E703B8" w14:textId="548436EE" w:rsidR="001F3B05" w:rsidRPr="008A61B9" w:rsidRDefault="001F3B05" w:rsidP="00EB4B74">
      <w:pPr>
        <w:ind w:left="2835" w:firstLine="709"/>
        <w:jc w:val="both"/>
        <w:rPr>
          <w:rFonts w:ascii="Courier New" w:eastAsia="Courier" w:hAnsi="Courier New" w:cs="Courier New"/>
          <w:lang w:val="es-CL"/>
        </w:rPr>
      </w:pPr>
      <w:r w:rsidRPr="008A61B9">
        <w:rPr>
          <w:rFonts w:ascii="Courier New" w:eastAsia="Courier" w:hAnsi="Courier New" w:cs="Courier New"/>
          <w:lang w:val="es-CL"/>
        </w:rPr>
        <w:t>E</w:t>
      </w:r>
      <w:r w:rsidR="00FB1D42" w:rsidRPr="008A61B9">
        <w:rPr>
          <w:rFonts w:ascii="Courier New" w:eastAsia="Courier" w:hAnsi="Courier New" w:cs="Courier New"/>
          <w:lang w:val="es-CL"/>
        </w:rPr>
        <w:t>ste</w:t>
      </w:r>
      <w:r w:rsidRPr="008A61B9">
        <w:rPr>
          <w:rFonts w:ascii="Courier New" w:eastAsia="Courier" w:hAnsi="Courier New" w:cs="Courier New"/>
          <w:lang w:val="es-CL"/>
        </w:rPr>
        <w:t xml:space="preserve"> Capítulo aborda la Administración </w:t>
      </w:r>
      <w:r w:rsidRPr="00EB4B74">
        <w:rPr>
          <w:rFonts w:ascii="Courier New" w:hAnsi="Courier New" w:cs="Courier New"/>
          <w:lang w:val="es-CL"/>
        </w:rPr>
        <w:t>Aduanera</w:t>
      </w:r>
      <w:r w:rsidRPr="008A61B9">
        <w:rPr>
          <w:rFonts w:ascii="Courier New" w:eastAsia="Courier" w:hAnsi="Courier New" w:cs="Courier New"/>
          <w:lang w:val="es-CL"/>
        </w:rPr>
        <w:t xml:space="preserve"> y la Facilitación del Comercio, reafirmando los compromisos de las Partes </w:t>
      </w:r>
      <w:r w:rsidRPr="008A61B9">
        <w:rPr>
          <w:rFonts w:ascii="Courier New" w:eastAsia="Courier" w:hAnsi="Courier New" w:cs="Courier New"/>
          <w:lang w:val="es-CL"/>
        </w:rPr>
        <w:lastRenderedPageBreak/>
        <w:t>bajo el Acuerdo de Facilitación del Comercio de la OMC</w:t>
      </w:r>
      <w:r w:rsidR="00EC1975" w:rsidRPr="008A61B9">
        <w:rPr>
          <w:rFonts w:ascii="Courier New" w:eastAsia="Courier" w:hAnsi="Courier New" w:cs="Courier New"/>
          <w:lang w:val="es-CL"/>
        </w:rPr>
        <w:t>.</w:t>
      </w:r>
      <w:r w:rsidR="00AE0882" w:rsidRPr="008A61B9">
        <w:rPr>
          <w:rFonts w:ascii="Courier New" w:eastAsia="Courier" w:hAnsi="Courier New" w:cs="Courier New"/>
          <w:lang w:val="es-CL"/>
        </w:rPr>
        <w:t xml:space="preserve"> </w:t>
      </w:r>
      <w:r w:rsidR="00703862" w:rsidRPr="008A61B9">
        <w:rPr>
          <w:rFonts w:ascii="Courier New" w:eastAsia="Courier" w:hAnsi="Courier New" w:cs="Courier New"/>
          <w:lang w:val="es-CL"/>
        </w:rPr>
        <w:t>S</w:t>
      </w:r>
      <w:r w:rsidR="00AB31FB" w:rsidRPr="008A61B9">
        <w:rPr>
          <w:rFonts w:ascii="Courier New" w:eastAsia="Courier" w:hAnsi="Courier New" w:cs="Courier New"/>
          <w:lang w:val="es-CL"/>
        </w:rPr>
        <w:t>u objetivo es</w:t>
      </w:r>
      <w:r w:rsidRPr="008A61B9">
        <w:rPr>
          <w:rFonts w:ascii="Courier New" w:eastAsia="Courier" w:hAnsi="Courier New" w:cs="Courier New"/>
          <w:lang w:val="es-CL"/>
        </w:rPr>
        <w:t xml:space="preserve"> asegurar que los procedimientos aduaneros y de facilitación del comercio sean predecibles, coherentes y transparentes. </w:t>
      </w:r>
    </w:p>
    <w:p w14:paraId="5386A147" w14:textId="77777777" w:rsidR="001F3B05" w:rsidRPr="008A61B9" w:rsidRDefault="001F3B05" w:rsidP="00EB4B74">
      <w:pPr>
        <w:pStyle w:val="Prrafodelista"/>
        <w:spacing w:after="0" w:line="240" w:lineRule="auto"/>
        <w:ind w:left="2832"/>
        <w:jc w:val="both"/>
        <w:rPr>
          <w:rFonts w:ascii="Courier New" w:eastAsia="Courier" w:hAnsi="Courier New" w:cs="Courier New"/>
          <w:sz w:val="24"/>
          <w:szCs w:val="24"/>
          <w:lang w:val="es-CL"/>
        </w:rPr>
      </w:pPr>
    </w:p>
    <w:p w14:paraId="6EE60F29" w14:textId="775AE074" w:rsidR="001F3B05" w:rsidRPr="008A61B9" w:rsidRDefault="0017469B" w:rsidP="00EB4B74">
      <w:pPr>
        <w:ind w:left="2835" w:firstLine="709"/>
        <w:jc w:val="both"/>
        <w:rPr>
          <w:rFonts w:ascii="Courier New" w:eastAsia="Courier" w:hAnsi="Courier New" w:cs="Courier New"/>
          <w:lang w:val="es-CL"/>
        </w:rPr>
      </w:pPr>
      <w:r w:rsidRPr="008A61B9">
        <w:rPr>
          <w:rFonts w:ascii="Courier New" w:eastAsia="Courier" w:hAnsi="Courier New" w:cs="Courier New"/>
          <w:lang w:val="es-CL"/>
        </w:rPr>
        <w:t>En este contexto, l</w:t>
      </w:r>
      <w:r w:rsidR="001F3B05" w:rsidRPr="008A61B9">
        <w:rPr>
          <w:rFonts w:ascii="Courier New" w:eastAsia="Courier" w:hAnsi="Courier New" w:cs="Courier New"/>
          <w:lang w:val="es-CL"/>
        </w:rPr>
        <w:t xml:space="preserve">as Partes se comprometen a </w:t>
      </w:r>
      <w:r w:rsidR="001F3B05" w:rsidRPr="00EB4B74">
        <w:rPr>
          <w:rFonts w:ascii="Courier New" w:hAnsi="Courier New" w:cs="Courier New"/>
          <w:lang w:val="es-CL"/>
        </w:rPr>
        <w:t>guiarse</w:t>
      </w:r>
      <w:r w:rsidR="001F3B05" w:rsidRPr="008A61B9">
        <w:rPr>
          <w:rFonts w:ascii="Courier New" w:eastAsia="Courier" w:hAnsi="Courier New" w:cs="Courier New"/>
          <w:lang w:val="es-CL"/>
        </w:rPr>
        <w:t xml:space="preserve"> por principios como la transparencia, eficiencia, simplificación, armonización, y la no discriminación en los procedimientos de exportación, importación y tránsito de mercancías.</w:t>
      </w:r>
    </w:p>
    <w:p w14:paraId="0AE08717" w14:textId="77777777" w:rsidR="001F3B05" w:rsidRPr="008A61B9" w:rsidRDefault="001F3B05" w:rsidP="00EB4B74">
      <w:pPr>
        <w:pStyle w:val="Prrafodelista"/>
        <w:spacing w:after="0" w:line="240" w:lineRule="auto"/>
        <w:ind w:left="2832"/>
        <w:jc w:val="both"/>
        <w:rPr>
          <w:rFonts w:ascii="Courier New" w:eastAsia="Courier" w:hAnsi="Courier New" w:cs="Courier New"/>
          <w:sz w:val="24"/>
          <w:szCs w:val="24"/>
          <w:lang w:val="es-CL"/>
        </w:rPr>
      </w:pPr>
    </w:p>
    <w:p w14:paraId="62AB461C" w14:textId="6DB65BE3" w:rsidR="001F3B05" w:rsidRPr="008A61B9" w:rsidRDefault="001F3B05" w:rsidP="00EB4B74">
      <w:pPr>
        <w:ind w:left="2835" w:firstLine="709"/>
        <w:jc w:val="both"/>
        <w:rPr>
          <w:rFonts w:ascii="Courier New" w:eastAsia="Courier" w:hAnsi="Courier New" w:cs="Courier New"/>
          <w:lang w:val="es-CL"/>
        </w:rPr>
      </w:pPr>
      <w:r w:rsidRPr="008A61B9">
        <w:rPr>
          <w:rFonts w:ascii="Courier New" w:eastAsia="Courier" w:hAnsi="Courier New" w:cs="Courier New"/>
          <w:lang w:val="es-CL"/>
        </w:rPr>
        <w:t>El Capítulo destaca la importancia de la cooperación entre las autoridades aduaneras y otras entidades fronterizas</w:t>
      </w:r>
      <w:r w:rsidR="00703862" w:rsidRPr="008A61B9">
        <w:rPr>
          <w:rFonts w:ascii="Courier New" w:eastAsia="Courier" w:hAnsi="Courier New" w:cs="Courier New"/>
          <w:lang w:val="es-CL"/>
        </w:rPr>
        <w:t xml:space="preserve"> de cada Parte</w:t>
      </w:r>
      <w:r w:rsidRPr="008A61B9">
        <w:rPr>
          <w:rFonts w:ascii="Courier New" w:eastAsia="Courier" w:hAnsi="Courier New" w:cs="Courier New"/>
          <w:lang w:val="es-CL"/>
        </w:rPr>
        <w:t xml:space="preserve">, así como la necesidad de </w:t>
      </w:r>
      <w:r w:rsidR="0076349A" w:rsidRPr="008A61B9">
        <w:rPr>
          <w:rFonts w:ascii="Courier New" w:eastAsia="Courier" w:hAnsi="Courier New" w:cs="Courier New"/>
          <w:lang w:val="es-CL"/>
        </w:rPr>
        <w:t xml:space="preserve">realizar </w:t>
      </w:r>
      <w:r w:rsidRPr="008A61B9">
        <w:rPr>
          <w:rFonts w:ascii="Courier New" w:eastAsia="Courier" w:hAnsi="Courier New" w:cs="Courier New"/>
          <w:lang w:val="es-CL"/>
        </w:rPr>
        <w:t xml:space="preserve">consultas </w:t>
      </w:r>
      <w:r w:rsidRPr="00EB4B74">
        <w:rPr>
          <w:rFonts w:ascii="Courier New" w:hAnsi="Courier New" w:cs="Courier New"/>
          <w:lang w:val="es-CL"/>
        </w:rPr>
        <w:t>regulares</w:t>
      </w:r>
      <w:r w:rsidRPr="008A61B9">
        <w:rPr>
          <w:rFonts w:ascii="Courier New" w:eastAsia="Courier" w:hAnsi="Courier New" w:cs="Courier New"/>
          <w:lang w:val="es-CL"/>
        </w:rPr>
        <w:t xml:space="preserve"> entre las Partes y sus comerciantes. </w:t>
      </w:r>
      <w:r w:rsidR="00703862" w:rsidRPr="008A61B9">
        <w:rPr>
          <w:rFonts w:ascii="Courier New" w:eastAsia="Courier" w:hAnsi="Courier New" w:cs="Courier New"/>
          <w:lang w:val="es-CL"/>
        </w:rPr>
        <w:t xml:space="preserve">También </w:t>
      </w:r>
      <w:r w:rsidR="004549ED" w:rsidRPr="008A61B9">
        <w:rPr>
          <w:rFonts w:ascii="Courier New" w:eastAsia="Courier" w:hAnsi="Courier New" w:cs="Courier New"/>
          <w:lang w:val="es-CL"/>
        </w:rPr>
        <w:t xml:space="preserve">se </w:t>
      </w:r>
      <w:r w:rsidRPr="008A61B9">
        <w:rPr>
          <w:rFonts w:ascii="Courier New" w:eastAsia="Courier" w:hAnsi="Courier New" w:cs="Courier New"/>
          <w:lang w:val="es-CL"/>
        </w:rPr>
        <w:t>promueve el uso de tecnología de la información para agilizar los procedimientos aduaneros y la implementación de sistemas de gestión de riesgos.</w:t>
      </w:r>
    </w:p>
    <w:p w14:paraId="5FAD8852" w14:textId="77777777" w:rsidR="001F3B05" w:rsidRPr="008A61B9" w:rsidRDefault="001F3B05" w:rsidP="00EB4B74">
      <w:pPr>
        <w:pStyle w:val="Prrafodelista"/>
        <w:spacing w:after="0" w:line="240" w:lineRule="auto"/>
        <w:ind w:left="2832"/>
        <w:jc w:val="both"/>
        <w:rPr>
          <w:rFonts w:ascii="Courier New" w:eastAsia="Courier" w:hAnsi="Courier New" w:cs="Courier New"/>
          <w:sz w:val="24"/>
          <w:szCs w:val="24"/>
          <w:lang w:val="es-CL"/>
        </w:rPr>
      </w:pPr>
    </w:p>
    <w:p w14:paraId="1F539E10" w14:textId="2E378DE1" w:rsidR="001F3B05" w:rsidRPr="008A61B9" w:rsidRDefault="00AB31FB" w:rsidP="00EB4B74">
      <w:pPr>
        <w:ind w:left="2835" w:firstLine="709"/>
        <w:jc w:val="both"/>
        <w:rPr>
          <w:rFonts w:ascii="Courier New" w:eastAsia="Courier" w:hAnsi="Courier New" w:cs="Courier New"/>
          <w:lang w:val="es-CL"/>
        </w:rPr>
      </w:pPr>
      <w:r w:rsidRPr="008A61B9">
        <w:rPr>
          <w:rFonts w:ascii="Courier New" w:eastAsia="Courier" w:hAnsi="Courier New" w:cs="Courier New"/>
          <w:lang w:val="es-CL"/>
        </w:rPr>
        <w:t>Asimismo</w:t>
      </w:r>
      <w:r w:rsidR="001F3B05" w:rsidRPr="008A61B9">
        <w:rPr>
          <w:rFonts w:ascii="Courier New" w:eastAsia="Courier" w:hAnsi="Courier New" w:cs="Courier New"/>
          <w:lang w:val="es-CL"/>
        </w:rPr>
        <w:t xml:space="preserve">, se </w:t>
      </w:r>
      <w:r w:rsidR="004C0B35" w:rsidRPr="008A61B9">
        <w:rPr>
          <w:rFonts w:ascii="Courier New" w:eastAsia="Courier" w:hAnsi="Courier New" w:cs="Courier New"/>
          <w:lang w:val="es-CL"/>
        </w:rPr>
        <w:t xml:space="preserve">refuerza </w:t>
      </w:r>
      <w:r w:rsidR="001F3B05" w:rsidRPr="008A61B9">
        <w:rPr>
          <w:rFonts w:ascii="Courier New" w:eastAsia="Courier" w:hAnsi="Courier New" w:cs="Courier New"/>
          <w:lang w:val="es-CL"/>
        </w:rPr>
        <w:t xml:space="preserve">la transparencia mediante la publicación rápida y accesible de </w:t>
      </w:r>
      <w:r w:rsidR="001F3B05" w:rsidRPr="00EB4B74">
        <w:rPr>
          <w:rFonts w:ascii="Courier New" w:hAnsi="Courier New" w:cs="Courier New"/>
          <w:lang w:val="es-CL"/>
        </w:rPr>
        <w:t>información</w:t>
      </w:r>
      <w:r w:rsidR="001F3B05" w:rsidRPr="008A61B9">
        <w:rPr>
          <w:rFonts w:ascii="Courier New" w:eastAsia="Courier" w:hAnsi="Courier New" w:cs="Courier New"/>
          <w:lang w:val="es-CL"/>
        </w:rPr>
        <w:t xml:space="preserve"> relevante para el comercio, incluyendo procedimientos de importación y exportación, tarifas, y sanciones. Las Partes también se comprometen a emitir resoluciones anticipadas y a mantener procedimientos para la revisión y apelación de determinaciones aduaneras.</w:t>
      </w:r>
    </w:p>
    <w:p w14:paraId="65E39158" w14:textId="77777777" w:rsidR="001F3B05" w:rsidRPr="008A61B9" w:rsidRDefault="001F3B05" w:rsidP="00EB4B74">
      <w:pPr>
        <w:pStyle w:val="Prrafodelista"/>
        <w:spacing w:after="0" w:line="240" w:lineRule="auto"/>
        <w:ind w:left="2832"/>
        <w:jc w:val="both"/>
        <w:rPr>
          <w:rFonts w:ascii="Courier New" w:eastAsia="Courier" w:hAnsi="Courier New" w:cs="Courier New"/>
          <w:sz w:val="24"/>
          <w:szCs w:val="24"/>
          <w:lang w:val="es-CL"/>
        </w:rPr>
      </w:pPr>
    </w:p>
    <w:p w14:paraId="664BCC63" w14:textId="77777777" w:rsidR="001F3B05" w:rsidRDefault="001F3B05" w:rsidP="00EB4B74">
      <w:pPr>
        <w:ind w:left="2835" w:firstLine="709"/>
        <w:jc w:val="both"/>
        <w:rPr>
          <w:rFonts w:ascii="Courier New" w:eastAsia="Courier" w:hAnsi="Courier New" w:cs="Courier New"/>
          <w:lang w:val="es-CL"/>
        </w:rPr>
      </w:pPr>
      <w:r w:rsidRPr="008A61B9">
        <w:rPr>
          <w:rFonts w:ascii="Courier New" w:eastAsia="Courier" w:hAnsi="Courier New" w:cs="Courier New"/>
          <w:lang w:val="es-CL"/>
        </w:rPr>
        <w:t>Finalmente, el Capítulo establece la creación de un Subcomité de Administración Aduanera y Facilitación del Comercio, encargado de supervisar la implementación de este Capítulo y de coordinar las actividades relacionadas.</w:t>
      </w:r>
    </w:p>
    <w:p w14:paraId="4E260FC1" w14:textId="77777777" w:rsidR="00272559" w:rsidRDefault="00272559" w:rsidP="00EB4B74">
      <w:pPr>
        <w:ind w:left="2835" w:firstLine="709"/>
        <w:jc w:val="both"/>
        <w:rPr>
          <w:rFonts w:ascii="Courier New" w:eastAsia="Courier" w:hAnsi="Courier New" w:cs="Courier New"/>
          <w:lang w:val="es-CL"/>
        </w:rPr>
      </w:pPr>
    </w:p>
    <w:p w14:paraId="62B541B8" w14:textId="290D533B" w:rsidR="00816669" w:rsidRPr="008A61B9" w:rsidRDefault="008A61B9" w:rsidP="00EB4B74">
      <w:pPr>
        <w:pStyle w:val="Prrafodelista"/>
        <w:numPr>
          <w:ilvl w:val="0"/>
          <w:numId w:val="30"/>
        </w:numPr>
        <w:spacing w:after="0" w:line="240" w:lineRule="auto"/>
        <w:ind w:left="3544" w:hanging="709"/>
        <w:rPr>
          <w:rFonts w:ascii="Courier New" w:eastAsia="Courier" w:hAnsi="Courier New" w:cs="Courier New"/>
          <w:b/>
          <w:bCs/>
          <w:sz w:val="24"/>
          <w:szCs w:val="24"/>
          <w:lang w:val="es-CL"/>
        </w:rPr>
      </w:pPr>
      <w:r w:rsidRPr="008A61B9">
        <w:rPr>
          <w:rFonts w:ascii="Courier New" w:eastAsia="Courier" w:hAnsi="Courier New" w:cs="Courier New"/>
          <w:b/>
          <w:bCs/>
          <w:sz w:val="24"/>
          <w:szCs w:val="24"/>
          <w:lang w:val="es-CL"/>
        </w:rPr>
        <w:t>Medidas sanitarias y fitosanitarias</w:t>
      </w:r>
      <w:r w:rsidR="435A2041" w:rsidRPr="008A61B9">
        <w:rPr>
          <w:rFonts w:ascii="Courier New" w:eastAsia="Courier" w:hAnsi="Courier New" w:cs="Courier New"/>
          <w:b/>
          <w:bCs/>
          <w:sz w:val="24"/>
          <w:szCs w:val="24"/>
          <w:lang w:val="es-CL"/>
        </w:rPr>
        <w:t xml:space="preserve"> </w:t>
      </w:r>
      <w:r w:rsidRPr="008A61B9">
        <w:rPr>
          <w:rFonts w:ascii="Courier New" w:eastAsia="Courier" w:hAnsi="Courier New" w:cs="Courier New"/>
          <w:b/>
          <w:bCs/>
          <w:sz w:val="24"/>
          <w:szCs w:val="24"/>
          <w:lang w:val="es-CL"/>
        </w:rPr>
        <w:t>(</w:t>
      </w:r>
      <w:r w:rsidR="00EB4B74" w:rsidRPr="008A61B9">
        <w:rPr>
          <w:rFonts w:ascii="Courier New" w:eastAsia="Courier" w:hAnsi="Courier New" w:cs="Courier New"/>
          <w:b/>
          <w:bCs/>
          <w:sz w:val="24"/>
          <w:szCs w:val="24"/>
          <w:lang w:val="es-CL"/>
        </w:rPr>
        <w:t>MSF</w:t>
      </w:r>
      <w:r w:rsidRPr="008A61B9">
        <w:rPr>
          <w:rFonts w:ascii="Courier New" w:eastAsia="Courier" w:hAnsi="Courier New" w:cs="Courier New"/>
          <w:b/>
          <w:bCs/>
          <w:sz w:val="24"/>
          <w:szCs w:val="24"/>
          <w:lang w:val="es-CL"/>
        </w:rPr>
        <w:t>)</w:t>
      </w:r>
    </w:p>
    <w:p w14:paraId="10548DE8" w14:textId="77777777" w:rsidR="008A61B9" w:rsidRPr="008A61B9" w:rsidRDefault="008A61B9" w:rsidP="00EB4B74">
      <w:pPr>
        <w:pStyle w:val="Prrafodelista"/>
        <w:spacing w:after="0" w:line="240" w:lineRule="auto"/>
        <w:ind w:left="3544"/>
        <w:rPr>
          <w:rFonts w:ascii="Courier New" w:eastAsia="Courier" w:hAnsi="Courier New" w:cs="Courier New"/>
          <w:b/>
          <w:bCs/>
          <w:sz w:val="24"/>
          <w:szCs w:val="24"/>
          <w:lang w:val="es-CL"/>
        </w:rPr>
      </w:pPr>
    </w:p>
    <w:p w14:paraId="302EAB5C" w14:textId="56722357" w:rsidR="00387B09" w:rsidRPr="008A61B9" w:rsidRDefault="00387B09" w:rsidP="00EB4B74">
      <w:pPr>
        <w:ind w:left="2835" w:firstLine="709"/>
        <w:jc w:val="both"/>
        <w:rPr>
          <w:rFonts w:ascii="Courier New" w:eastAsia="Courier" w:hAnsi="Courier New" w:cs="Courier New"/>
          <w:lang w:val="es-CL"/>
        </w:rPr>
      </w:pPr>
      <w:r w:rsidRPr="008A61B9">
        <w:rPr>
          <w:rFonts w:ascii="Courier New" w:eastAsia="Courier" w:hAnsi="Courier New" w:cs="Courier New"/>
          <w:lang w:val="es-CL"/>
        </w:rPr>
        <w:t xml:space="preserve">El Capítulo 5 del Acuerdo de Asociación </w:t>
      </w:r>
      <w:r w:rsidRPr="00EB4B74">
        <w:rPr>
          <w:rFonts w:ascii="Courier New" w:hAnsi="Courier New" w:cs="Courier New"/>
          <w:lang w:val="es-CL"/>
        </w:rPr>
        <w:t>Económica</w:t>
      </w:r>
      <w:r w:rsidRPr="008A61B9">
        <w:rPr>
          <w:rFonts w:ascii="Courier New" w:eastAsia="Courier" w:hAnsi="Courier New" w:cs="Courier New"/>
          <w:lang w:val="es-CL"/>
        </w:rPr>
        <w:t xml:space="preserve"> Integral entre Chile y Emiratos Árabes Unidos sobre Medidas Sanitarias y Fitosanitarias (MSF), reafirma los derechos y obligaciones establecidos en el Acuerdo sobre la Aplicación de MSF de la OMC, las decisiones adoptadas en el marco </w:t>
      </w:r>
      <w:r w:rsidRPr="008A61B9">
        <w:rPr>
          <w:rFonts w:ascii="Courier New" w:eastAsia="Courier" w:hAnsi="Courier New" w:cs="Courier New"/>
          <w:lang w:val="es-CL"/>
        </w:rPr>
        <w:lastRenderedPageBreak/>
        <w:t xml:space="preserve">del Comité MSF/OMC, y reitera el compromiso de las Partes de implementar las normas, directrices y recomendaciones de las organizaciones internacionales de referencia (Codex, OMSA y CIPF). </w:t>
      </w:r>
    </w:p>
    <w:p w14:paraId="0970C124" w14:textId="77777777" w:rsidR="00387B09" w:rsidRPr="008A61B9" w:rsidRDefault="00387B09" w:rsidP="00EB4B74">
      <w:pPr>
        <w:ind w:left="2832"/>
        <w:jc w:val="both"/>
        <w:rPr>
          <w:rFonts w:ascii="Courier New" w:eastAsia="Courier" w:hAnsi="Courier New" w:cs="Courier New"/>
          <w:lang w:val="es-CL"/>
        </w:rPr>
      </w:pPr>
      <w:r w:rsidRPr="008A61B9">
        <w:rPr>
          <w:rFonts w:ascii="Courier New" w:eastAsia="Courier" w:hAnsi="Courier New" w:cs="Courier New"/>
          <w:lang w:val="es-CL"/>
        </w:rPr>
        <w:t xml:space="preserve"> </w:t>
      </w:r>
    </w:p>
    <w:p w14:paraId="45AE37F4" w14:textId="0F0E1EFB" w:rsidR="00387B09" w:rsidRPr="008A61B9" w:rsidRDefault="00387B09" w:rsidP="00EB4B74">
      <w:pPr>
        <w:ind w:left="2835" w:firstLine="709"/>
        <w:jc w:val="both"/>
        <w:rPr>
          <w:rFonts w:ascii="Courier New" w:eastAsia="Courier" w:hAnsi="Courier New" w:cs="Courier New"/>
          <w:lang w:val="es-CL"/>
        </w:rPr>
      </w:pPr>
      <w:r w:rsidRPr="008A61B9">
        <w:rPr>
          <w:rFonts w:ascii="Courier New" w:eastAsia="Courier" w:hAnsi="Courier New" w:cs="Courier New"/>
          <w:lang w:val="es-CL"/>
        </w:rPr>
        <w:t xml:space="preserve">En ese sentido, las medidas aplicadas por las Partes </w:t>
      </w:r>
      <w:r w:rsidRPr="00EB4B74">
        <w:rPr>
          <w:rFonts w:ascii="Courier New" w:hAnsi="Courier New" w:cs="Courier New"/>
          <w:lang w:val="es-CL"/>
        </w:rPr>
        <w:t>para</w:t>
      </w:r>
      <w:r w:rsidRPr="008A61B9">
        <w:rPr>
          <w:rFonts w:ascii="Courier New" w:eastAsia="Courier" w:hAnsi="Courier New" w:cs="Courier New"/>
          <w:lang w:val="es-CL"/>
        </w:rPr>
        <w:t xml:space="preserve"> proteger la salud y la vida de las personas, animales y vegetales, </w:t>
      </w:r>
      <w:r w:rsidR="004B1D4A" w:rsidRPr="008A61B9">
        <w:rPr>
          <w:rFonts w:ascii="Courier New" w:eastAsia="Courier" w:hAnsi="Courier New" w:cs="Courier New"/>
          <w:lang w:val="es-CL"/>
        </w:rPr>
        <w:t>así como</w:t>
      </w:r>
      <w:r w:rsidRPr="008A61B9">
        <w:rPr>
          <w:rFonts w:ascii="Courier New" w:eastAsia="Courier" w:hAnsi="Courier New" w:cs="Courier New"/>
          <w:lang w:val="es-CL"/>
        </w:rPr>
        <w:t xml:space="preserve"> para el acceso sanitario de exportaciones de productos silvoagropecuarios, y de la pesca y acuicultura, deberán estar fundadas en principios científicos</w:t>
      </w:r>
      <w:r w:rsidR="00DF7363" w:rsidRPr="008A61B9">
        <w:rPr>
          <w:rFonts w:ascii="Courier New" w:eastAsia="Courier" w:hAnsi="Courier New" w:cs="Courier New"/>
          <w:lang w:val="es-CL"/>
        </w:rPr>
        <w:t>.</w:t>
      </w:r>
      <w:r w:rsidR="00C53C55" w:rsidRPr="008A61B9">
        <w:rPr>
          <w:rFonts w:ascii="Courier New" w:eastAsia="Courier" w:hAnsi="Courier New" w:cs="Courier New"/>
          <w:lang w:val="es-CL"/>
        </w:rPr>
        <w:t xml:space="preserve"> </w:t>
      </w:r>
      <w:r w:rsidR="00DF7363" w:rsidRPr="008A61B9">
        <w:rPr>
          <w:rFonts w:ascii="Courier New" w:eastAsia="Courier" w:hAnsi="Courier New" w:cs="Courier New"/>
          <w:lang w:val="es-CL"/>
        </w:rPr>
        <w:t>Además</w:t>
      </w:r>
      <w:r w:rsidRPr="008A61B9">
        <w:rPr>
          <w:rFonts w:ascii="Courier New" w:eastAsia="Courier" w:hAnsi="Courier New" w:cs="Courier New"/>
          <w:lang w:val="es-CL"/>
        </w:rPr>
        <w:t>, el proceso para el establecimiento de requisitos sanitarios de exportación deberá avanzar sin demoras injustificadas, de forma clara y sin discriminar de forma arbitraria.</w:t>
      </w:r>
    </w:p>
    <w:p w14:paraId="47A5561F" w14:textId="77777777" w:rsidR="00387B09" w:rsidRPr="008A61B9" w:rsidRDefault="00387B09" w:rsidP="00EB4B74">
      <w:pPr>
        <w:ind w:left="2832"/>
        <w:jc w:val="both"/>
        <w:rPr>
          <w:rFonts w:ascii="Courier New" w:eastAsia="Courier" w:hAnsi="Courier New" w:cs="Courier New"/>
          <w:lang w:val="es-CL"/>
        </w:rPr>
      </w:pPr>
      <w:r w:rsidRPr="008A61B9">
        <w:rPr>
          <w:rFonts w:ascii="Courier New" w:eastAsia="Courier" w:hAnsi="Courier New" w:cs="Courier New"/>
          <w:lang w:val="es-CL"/>
        </w:rPr>
        <w:t xml:space="preserve"> </w:t>
      </w:r>
    </w:p>
    <w:p w14:paraId="2CE5ABDE" w14:textId="56E4A058" w:rsidR="00387B09" w:rsidRPr="008A61B9" w:rsidRDefault="00387B09" w:rsidP="00EB4B74">
      <w:pPr>
        <w:ind w:left="2835" w:firstLine="709"/>
        <w:jc w:val="both"/>
        <w:rPr>
          <w:rFonts w:ascii="Courier New" w:eastAsia="Courier" w:hAnsi="Courier New" w:cs="Courier New"/>
          <w:lang w:val="es-CL"/>
        </w:rPr>
      </w:pPr>
      <w:r w:rsidRPr="008A61B9">
        <w:rPr>
          <w:rFonts w:ascii="Courier New" w:eastAsia="Courier" w:hAnsi="Courier New" w:cs="Courier New"/>
          <w:lang w:val="es-CL"/>
        </w:rPr>
        <w:t xml:space="preserve">En lo relativo a transparencia, las Partes reconocen la importancia de observar las reglas previstas en el Acuerdo MSF/OMC en materia de </w:t>
      </w:r>
      <w:r w:rsidRPr="00EB4B74">
        <w:rPr>
          <w:rFonts w:ascii="Courier New" w:hAnsi="Courier New" w:cs="Courier New"/>
          <w:lang w:val="es-CL"/>
        </w:rPr>
        <w:t>notificación</w:t>
      </w:r>
      <w:r w:rsidRPr="008A61B9">
        <w:rPr>
          <w:rFonts w:ascii="Courier New" w:eastAsia="Courier" w:hAnsi="Courier New" w:cs="Courier New"/>
          <w:lang w:val="es-CL"/>
        </w:rPr>
        <w:t xml:space="preserve">, reiterando su compromiso de informar </w:t>
      </w:r>
      <w:r w:rsidR="004C0B35" w:rsidRPr="008A61B9">
        <w:rPr>
          <w:rFonts w:ascii="Courier New" w:eastAsia="Courier" w:hAnsi="Courier New" w:cs="Courier New"/>
          <w:lang w:val="es-CL"/>
        </w:rPr>
        <w:t xml:space="preserve">acerca de </w:t>
      </w:r>
      <w:r w:rsidRPr="008A61B9">
        <w:rPr>
          <w:rFonts w:ascii="Courier New" w:eastAsia="Courier" w:hAnsi="Courier New" w:cs="Courier New"/>
          <w:lang w:val="es-CL"/>
        </w:rPr>
        <w:t xml:space="preserve">los proyectos </w:t>
      </w:r>
      <w:r w:rsidR="004C0B35" w:rsidRPr="008A61B9">
        <w:rPr>
          <w:rFonts w:ascii="Courier New" w:eastAsia="Courier" w:hAnsi="Courier New" w:cs="Courier New"/>
          <w:lang w:val="es-CL"/>
        </w:rPr>
        <w:t xml:space="preserve">legales y reglamentarios </w:t>
      </w:r>
      <w:r w:rsidRPr="008A61B9">
        <w:rPr>
          <w:rFonts w:ascii="Courier New" w:eastAsia="Courier" w:hAnsi="Courier New" w:cs="Courier New"/>
          <w:lang w:val="es-CL"/>
        </w:rPr>
        <w:t>que puedan impact</w:t>
      </w:r>
      <w:r w:rsidR="000752FD" w:rsidRPr="008A61B9">
        <w:rPr>
          <w:rFonts w:ascii="Courier New" w:eastAsia="Courier" w:hAnsi="Courier New" w:cs="Courier New"/>
          <w:lang w:val="es-CL"/>
        </w:rPr>
        <w:t>ar</w:t>
      </w:r>
      <w:r w:rsidRPr="008A61B9">
        <w:rPr>
          <w:rFonts w:ascii="Courier New" w:eastAsia="Courier" w:hAnsi="Courier New" w:cs="Courier New"/>
          <w:lang w:val="es-CL"/>
        </w:rPr>
        <w:t xml:space="preserve"> el comercio.</w:t>
      </w:r>
    </w:p>
    <w:p w14:paraId="01FF3DDE" w14:textId="77777777" w:rsidR="00387B09" w:rsidRPr="008A61B9" w:rsidRDefault="00387B09" w:rsidP="00EB4B74">
      <w:pPr>
        <w:ind w:left="2832"/>
        <w:jc w:val="both"/>
        <w:rPr>
          <w:rFonts w:ascii="Courier New" w:eastAsia="Courier" w:hAnsi="Courier New" w:cs="Courier New"/>
          <w:lang w:val="es-CL"/>
        </w:rPr>
      </w:pPr>
      <w:r w:rsidRPr="008A61B9">
        <w:rPr>
          <w:rFonts w:ascii="Courier New" w:eastAsia="Courier" w:hAnsi="Courier New" w:cs="Courier New"/>
          <w:lang w:val="es-CL"/>
        </w:rPr>
        <w:t xml:space="preserve"> </w:t>
      </w:r>
    </w:p>
    <w:p w14:paraId="37F51570" w14:textId="035284D4" w:rsidR="00387B09" w:rsidRPr="008A61B9" w:rsidRDefault="00387B09" w:rsidP="00EB4B74">
      <w:pPr>
        <w:ind w:left="2835" w:firstLine="709"/>
        <w:jc w:val="both"/>
        <w:rPr>
          <w:rFonts w:ascii="Courier New" w:eastAsia="Courier" w:hAnsi="Courier New" w:cs="Courier New"/>
          <w:lang w:val="es-CL"/>
        </w:rPr>
      </w:pPr>
      <w:r w:rsidRPr="008A61B9">
        <w:rPr>
          <w:rFonts w:ascii="Courier New" w:eastAsia="Courier" w:hAnsi="Courier New" w:cs="Courier New"/>
          <w:lang w:val="es-CL"/>
        </w:rPr>
        <w:t xml:space="preserve">Adicionalmente, las Partes reconocen que la adaptación a condiciones regionales conlleva </w:t>
      </w:r>
      <w:r w:rsidRPr="00EB4B74">
        <w:rPr>
          <w:rFonts w:ascii="Courier New" w:hAnsi="Courier New" w:cs="Courier New"/>
          <w:lang w:val="es-CL"/>
        </w:rPr>
        <w:t>beneficios</w:t>
      </w:r>
      <w:r w:rsidRPr="008A61B9">
        <w:rPr>
          <w:rFonts w:ascii="Courier New" w:eastAsia="Courier" w:hAnsi="Courier New" w:cs="Courier New"/>
          <w:lang w:val="es-CL"/>
        </w:rPr>
        <w:t xml:space="preserve"> mutuos. En esa línea, refuerzan su disposición de cooperar y</w:t>
      </w:r>
      <w:r w:rsidR="002A7086" w:rsidRPr="008A61B9">
        <w:rPr>
          <w:rFonts w:ascii="Courier New" w:eastAsia="Courier" w:hAnsi="Courier New" w:cs="Courier New"/>
          <w:lang w:val="es-CL"/>
        </w:rPr>
        <w:t>,</w:t>
      </w:r>
      <w:r w:rsidRPr="008A61B9">
        <w:rPr>
          <w:rFonts w:ascii="Courier New" w:eastAsia="Courier" w:hAnsi="Courier New" w:cs="Courier New"/>
          <w:lang w:val="es-CL"/>
        </w:rPr>
        <w:t xml:space="preserve"> de ser necesario, acordar procedimientos o protocolos específicos sobre regionalización.</w:t>
      </w:r>
    </w:p>
    <w:p w14:paraId="50442E79" w14:textId="77777777" w:rsidR="00387B09" w:rsidRPr="008A61B9" w:rsidRDefault="00387B09" w:rsidP="00EB4B74">
      <w:pPr>
        <w:ind w:left="2832"/>
        <w:jc w:val="both"/>
        <w:rPr>
          <w:rFonts w:ascii="Courier New" w:eastAsia="Courier" w:hAnsi="Courier New" w:cs="Courier New"/>
          <w:lang w:val="es-CL"/>
        </w:rPr>
      </w:pPr>
      <w:r w:rsidRPr="008A61B9">
        <w:rPr>
          <w:rFonts w:ascii="Courier New" w:eastAsia="Courier" w:hAnsi="Courier New" w:cs="Courier New"/>
          <w:lang w:val="es-CL"/>
        </w:rPr>
        <w:t xml:space="preserve"> </w:t>
      </w:r>
    </w:p>
    <w:p w14:paraId="62B7BF0E" w14:textId="53FF2AC9" w:rsidR="00387B09" w:rsidRPr="008A61B9" w:rsidRDefault="007A354C" w:rsidP="00EB4B74">
      <w:pPr>
        <w:ind w:left="2835" w:firstLine="709"/>
        <w:jc w:val="both"/>
        <w:rPr>
          <w:rFonts w:ascii="Courier New" w:eastAsia="Courier" w:hAnsi="Courier New" w:cs="Courier New"/>
          <w:lang w:val="es-CL"/>
        </w:rPr>
      </w:pPr>
      <w:r w:rsidRPr="008A61B9">
        <w:rPr>
          <w:rFonts w:ascii="Courier New" w:eastAsia="Courier" w:hAnsi="Courier New" w:cs="Courier New"/>
          <w:lang w:val="es-CL"/>
        </w:rPr>
        <w:t>Las Partes t</w:t>
      </w:r>
      <w:r w:rsidR="00387B09" w:rsidRPr="008A61B9">
        <w:rPr>
          <w:rFonts w:ascii="Courier New" w:eastAsia="Courier" w:hAnsi="Courier New" w:cs="Courier New"/>
          <w:lang w:val="es-CL"/>
        </w:rPr>
        <w:t xml:space="preserve">ambién acordaron la creación de un Subcomité de Medidas Sanitarias y </w:t>
      </w:r>
      <w:r w:rsidR="00387B09" w:rsidRPr="00EB4B74">
        <w:rPr>
          <w:rFonts w:ascii="Courier New" w:hAnsi="Courier New" w:cs="Courier New"/>
          <w:lang w:val="es-CL"/>
        </w:rPr>
        <w:t>Fitosanitarias</w:t>
      </w:r>
      <w:r w:rsidR="00387B09" w:rsidRPr="008A61B9">
        <w:rPr>
          <w:rFonts w:ascii="Courier New" w:eastAsia="Courier" w:hAnsi="Courier New" w:cs="Courier New"/>
          <w:lang w:val="es-CL"/>
        </w:rPr>
        <w:t xml:space="preserve">, que se reunirá </w:t>
      </w:r>
      <w:r w:rsidR="002276C7" w:rsidRPr="008A61B9">
        <w:rPr>
          <w:rFonts w:ascii="Courier New" w:eastAsia="Courier" w:hAnsi="Courier New" w:cs="Courier New"/>
          <w:lang w:val="es-CL"/>
        </w:rPr>
        <w:t>al menos</w:t>
      </w:r>
      <w:r w:rsidR="00387B09" w:rsidRPr="008A61B9">
        <w:rPr>
          <w:rFonts w:ascii="Courier New" w:eastAsia="Courier" w:hAnsi="Courier New" w:cs="Courier New"/>
          <w:lang w:val="es-CL"/>
        </w:rPr>
        <w:t xml:space="preserve"> una vez al año</w:t>
      </w:r>
      <w:r w:rsidR="002276C7" w:rsidRPr="008A61B9">
        <w:rPr>
          <w:rFonts w:ascii="Courier New" w:eastAsia="Courier" w:hAnsi="Courier New" w:cs="Courier New"/>
          <w:lang w:val="es-CL"/>
        </w:rPr>
        <w:t>, salvo que acuerden algo distinto</w:t>
      </w:r>
      <w:r w:rsidR="00387B09" w:rsidRPr="008A61B9">
        <w:rPr>
          <w:rFonts w:ascii="Courier New" w:eastAsia="Courier" w:hAnsi="Courier New" w:cs="Courier New"/>
          <w:lang w:val="es-CL"/>
        </w:rPr>
        <w:t xml:space="preserve">, con el objeto de abordar asuntos de interés, propiciar la cooperación, asistencia técnica y resolver preocupaciones. </w:t>
      </w:r>
    </w:p>
    <w:p w14:paraId="3E2979E4" w14:textId="77777777" w:rsidR="00387B09" w:rsidRPr="008A61B9" w:rsidRDefault="00387B09" w:rsidP="00EB4B74">
      <w:pPr>
        <w:ind w:left="2832"/>
        <w:jc w:val="both"/>
        <w:rPr>
          <w:rFonts w:ascii="Courier New" w:eastAsia="Courier" w:hAnsi="Courier New" w:cs="Courier New"/>
          <w:lang w:val="es-CL"/>
        </w:rPr>
      </w:pPr>
      <w:r w:rsidRPr="008A61B9">
        <w:rPr>
          <w:rFonts w:ascii="Courier New" w:eastAsia="Courier" w:hAnsi="Courier New" w:cs="Courier New"/>
          <w:lang w:val="es-CL"/>
        </w:rPr>
        <w:t xml:space="preserve"> </w:t>
      </w:r>
    </w:p>
    <w:p w14:paraId="10704B6B" w14:textId="218BA668" w:rsidR="00135360" w:rsidRDefault="00387B09" w:rsidP="00135360">
      <w:pPr>
        <w:ind w:left="2835" w:firstLine="709"/>
        <w:jc w:val="both"/>
        <w:rPr>
          <w:rFonts w:ascii="Courier New" w:eastAsia="Courier" w:hAnsi="Courier New" w:cs="Courier New"/>
          <w:lang w:val="es-CL"/>
        </w:rPr>
      </w:pPr>
      <w:r w:rsidRPr="00EB4B74">
        <w:rPr>
          <w:rFonts w:ascii="Courier New" w:hAnsi="Courier New" w:cs="Courier New"/>
          <w:lang w:val="es-CL"/>
        </w:rPr>
        <w:t>Finalmente</w:t>
      </w:r>
      <w:r w:rsidRPr="008A61B9">
        <w:rPr>
          <w:rFonts w:ascii="Courier New" w:eastAsia="Courier" w:hAnsi="Courier New" w:cs="Courier New"/>
          <w:lang w:val="es-CL"/>
        </w:rPr>
        <w:t>, a través de este capítulo, las Partes establecen las autoridades competentes y puntos de contacto, permitiendo el intercambio de comunicaciones fluidas.</w:t>
      </w:r>
    </w:p>
    <w:p w14:paraId="36814241" w14:textId="77777777" w:rsidR="006E10CD" w:rsidRDefault="006E10CD" w:rsidP="00135360">
      <w:pPr>
        <w:ind w:left="2835" w:firstLine="709"/>
        <w:jc w:val="both"/>
        <w:rPr>
          <w:rFonts w:ascii="Courier New" w:eastAsia="Courier" w:hAnsi="Courier New" w:cs="Courier New"/>
          <w:lang w:val="es-CL"/>
        </w:rPr>
      </w:pPr>
    </w:p>
    <w:p w14:paraId="2D704171" w14:textId="77777777" w:rsidR="00503CD6" w:rsidRDefault="00503CD6" w:rsidP="00135360">
      <w:pPr>
        <w:ind w:left="2835" w:firstLine="709"/>
        <w:jc w:val="both"/>
        <w:rPr>
          <w:rFonts w:ascii="Courier New" w:eastAsia="Courier" w:hAnsi="Courier New" w:cs="Courier New"/>
          <w:lang w:val="es-CL"/>
        </w:rPr>
      </w:pPr>
    </w:p>
    <w:p w14:paraId="69CE5028" w14:textId="77777777" w:rsidR="00503CD6" w:rsidRDefault="00503CD6" w:rsidP="00135360">
      <w:pPr>
        <w:ind w:left="2835" w:firstLine="709"/>
        <w:jc w:val="both"/>
        <w:rPr>
          <w:rFonts w:ascii="Courier New" w:eastAsia="Courier" w:hAnsi="Courier New" w:cs="Courier New"/>
          <w:lang w:val="es-CL"/>
        </w:rPr>
      </w:pPr>
    </w:p>
    <w:p w14:paraId="558862B6" w14:textId="77777777" w:rsidR="00503CD6" w:rsidRPr="008A61B9" w:rsidRDefault="00503CD6" w:rsidP="00135360">
      <w:pPr>
        <w:ind w:left="2835" w:firstLine="709"/>
        <w:jc w:val="both"/>
        <w:rPr>
          <w:rFonts w:ascii="Courier New" w:eastAsia="Courier" w:hAnsi="Courier New" w:cs="Courier New"/>
          <w:lang w:val="es-CL"/>
        </w:rPr>
      </w:pPr>
    </w:p>
    <w:p w14:paraId="443473E9" w14:textId="2563F07D" w:rsidR="00816669" w:rsidRPr="008A61B9" w:rsidRDefault="008A61B9" w:rsidP="00EB4B74">
      <w:pPr>
        <w:pStyle w:val="Prrafodelista"/>
        <w:numPr>
          <w:ilvl w:val="0"/>
          <w:numId w:val="30"/>
        </w:numPr>
        <w:spacing w:after="0" w:line="240" w:lineRule="auto"/>
        <w:ind w:left="3544" w:hanging="709"/>
        <w:rPr>
          <w:rFonts w:ascii="Courier New" w:eastAsia="Courier" w:hAnsi="Courier New" w:cs="Courier New"/>
          <w:b/>
          <w:bCs/>
          <w:sz w:val="24"/>
          <w:szCs w:val="24"/>
          <w:lang w:val="es-CL"/>
        </w:rPr>
      </w:pPr>
      <w:r w:rsidRPr="008A61B9">
        <w:rPr>
          <w:rFonts w:ascii="Courier New" w:hAnsi="Courier New" w:cs="Courier New"/>
          <w:b/>
          <w:bCs/>
          <w:sz w:val="24"/>
          <w:szCs w:val="24"/>
        </w:rPr>
        <w:lastRenderedPageBreak/>
        <w:t>Obstáculos</w:t>
      </w:r>
      <w:r w:rsidRPr="008A61B9">
        <w:rPr>
          <w:rFonts w:ascii="Courier New" w:eastAsia="Courier" w:hAnsi="Courier New" w:cs="Courier New"/>
          <w:b/>
          <w:bCs/>
          <w:sz w:val="24"/>
          <w:szCs w:val="24"/>
          <w:lang w:val="es-CL"/>
        </w:rPr>
        <w:t xml:space="preserve"> técnicos al comercio</w:t>
      </w:r>
      <w:r w:rsidR="7F67BDEC" w:rsidRPr="008A61B9">
        <w:rPr>
          <w:rFonts w:ascii="Courier New" w:eastAsia="Courier" w:hAnsi="Courier New" w:cs="Courier New"/>
          <w:b/>
          <w:bCs/>
          <w:sz w:val="24"/>
          <w:szCs w:val="24"/>
          <w:lang w:val="es-CL"/>
        </w:rPr>
        <w:t xml:space="preserve"> </w:t>
      </w:r>
      <w:r w:rsidRPr="008A61B9">
        <w:rPr>
          <w:rFonts w:ascii="Courier New" w:eastAsia="Courier" w:hAnsi="Courier New" w:cs="Courier New"/>
          <w:b/>
          <w:bCs/>
          <w:sz w:val="24"/>
          <w:szCs w:val="24"/>
          <w:lang w:val="es-CL"/>
        </w:rPr>
        <w:t>(</w:t>
      </w:r>
      <w:r w:rsidR="00EB4B74" w:rsidRPr="008A61B9">
        <w:rPr>
          <w:rFonts w:ascii="Courier New" w:eastAsia="Courier" w:hAnsi="Courier New" w:cs="Courier New"/>
          <w:b/>
          <w:bCs/>
          <w:sz w:val="24"/>
          <w:szCs w:val="24"/>
          <w:lang w:val="es-CL"/>
        </w:rPr>
        <w:t>OTC</w:t>
      </w:r>
      <w:r w:rsidRPr="008A61B9">
        <w:rPr>
          <w:rFonts w:ascii="Courier New" w:eastAsia="Courier" w:hAnsi="Courier New" w:cs="Courier New"/>
          <w:b/>
          <w:bCs/>
          <w:sz w:val="24"/>
          <w:szCs w:val="24"/>
          <w:lang w:val="es-CL"/>
        </w:rPr>
        <w:t>)</w:t>
      </w:r>
    </w:p>
    <w:p w14:paraId="758A728E" w14:textId="77777777" w:rsidR="00387B09" w:rsidRPr="008A61B9" w:rsidRDefault="00387B09" w:rsidP="00EB4B74">
      <w:pPr>
        <w:pStyle w:val="Prrafodelista"/>
        <w:spacing w:after="0" w:line="240" w:lineRule="auto"/>
        <w:ind w:left="2832"/>
        <w:jc w:val="both"/>
        <w:rPr>
          <w:rFonts w:ascii="Courier New" w:eastAsia="Courier" w:hAnsi="Courier New" w:cs="Courier New"/>
          <w:b/>
          <w:bCs/>
          <w:sz w:val="24"/>
          <w:szCs w:val="24"/>
          <w:lang w:val="es-CL"/>
        </w:rPr>
      </w:pPr>
    </w:p>
    <w:p w14:paraId="06B7E31A" w14:textId="59757011" w:rsidR="00387B09" w:rsidRPr="008A61B9" w:rsidRDefault="00387B09" w:rsidP="00EB4B74">
      <w:pPr>
        <w:ind w:left="2835" w:firstLine="709"/>
        <w:jc w:val="both"/>
        <w:rPr>
          <w:rFonts w:ascii="Courier New" w:eastAsia="Courier" w:hAnsi="Courier New" w:cs="Courier New"/>
          <w:lang w:val="es-CL"/>
        </w:rPr>
      </w:pPr>
      <w:r w:rsidRPr="008A61B9">
        <w:rPr>
          <w:rFonts w:ascii="Courier New" w:eastAsia="Courier" w:hAnsi="Courier New" w:cs="Courier New"/>
          <w:lang w:val="es-CL"/>
        </w:rPr>
        <w:t>E</w:t>
      </w:r>
      <w:r w:rsidR="00945CDA" w:rsidRPr="008A61B9">
        <w:rPr>
          <w:rFonts w:ascii="Courier New" w:eastAsia="Courier" w:hAnsi="Courier New" w:cs="Courier New"/>
          <w:lang w:val="es-CL"/>
        </w:rPr>
        <w:t>ste</w:t>
      </w:r>
      <w:r w:rsidRPr="008A61B9">
        <w:rPr>
          <w:rFonts w:ascii="Courier New" w:eastAsia="Courier" w:hAnsi="Courier New" w:cs="Courier New"/>
          <w:lang w:val="es-CL"/>
        </w:rPr>
        <w:t xml:space="preserve"> Capítulo reafirma los derechos y obligaciones establecidos en el Acuerdo sobre </w:t>
      </w:r>
      <w:r w:rsidR="00E7697C" w:rsidRPr="008A61B9">
        <w:rPr>
          <w:rFonts w:ascii="Courier New" w:eastAsia="Courier" w:hAnsi="Courier New" w:cs="Courier New"/>
          <w:lang w:val="es-CL"/>
        </w:rPr>
        <w:t>Obs</w:t>
      </w:r>
      <w:r w:rsidR="00077E36" w:rsidRPr="008A61B9">
        <w:rPr>
          <w:rFonts w:ascii="Courier New" w:eastAsia="Courier" w:hAnsi="Courier New" w:cs="Courier New"/>
          <w:lang w:val="es-CL"/>
        </w:rPr>
        <w:t>táculos Técnicos al Comercio</w:t>
      </w:r>
      <w:r w:rsidRPr="008A61B9">
        <w:rPr>
          <w:rFonts w:ascii="Courier New" w:eastAsia="Courier" w:hAnsi="Courier New" w:cs="Courier New"/>
          <w:lang w:val="es-CL"/>
        </w:rPr>
        <w:t xml:space="preserve"> de la OMC y las decisiones adoptadas en el marco del Comité </w:t>
      </w:r>
      <w:r w:rsidR="00077E36" w:rsidRPr="008A61B9">
        <w:rPr>
          <w:rFonts w:ascii="Courier New" w:eastAsia="Courier" w:hAnsi="Courier New" w:cs="Courier New"/>
          <w:lang w:val="es-CL"/>
        </w:rPr>
        <w:t>sobre Obstáculos Técnicos al Comercio establecido en el mismo instrumento internacional</w:t>
      </w:r>
      <w:r w:rsidR="00BB541C" w:rsidRPr="008A61B9">
        <w:rPr>
          <w:rFonts w:ascii="Courier New" w:eastAsia="Courier" w:hAnsi="Courier New" w:cs="Courier New"/>
          <w:lang w:val="es-CL"/>
        </w:rPr>
        <w:t>. Su objetivo es</w:t>
      </w:r>
      <w:r w:rsidRPr="008A61B9">
        <w:rPr>
          <w:rFonts w:ascii="Courier New" w:eastAsia="Courier" w:hAnsi="Courier New" w:cs="Courier New"/>
          <w:lang w:val="es-CL"/>
        </w:rPr>
        <w:t xml:space="preserve"> facilitar el comercio de bienes entre las Partes mediante la prevención y eliminación de barreras técnicas al comercio, mejorando la transparencia</w:t>
      </w:r>
      <w:r w:rsidR="001B5057" w:rsidRPr="008A61B9">
        <w:rPr>
          <w:rFonts w:ascii="Courier New" w:eastAsia="Courier" w:hAnsi="Courier New" w:cs="Courier New"/>
          <w:lang w:val="es-CL"/>
        </w:rPr>
        <w:t xml:space="preserve">, </w:t>
      </w:r>
      <w:r w:rsidRPr="008A61B9">
        <w:rPr>
          <w:rFonts w:ascii="Courier New" w:eastAsia="Courier" w:hAnsi="Courier New" w:cs="Courier New"/>
          <w:lang w:val="es-CL"/>
        </w:rPr>
        <w:t>la promoción de la cooperación bilateral y las buenas prácticas regulatorias.</w:t>
      </w:r>
    </w:p>
    <w:p w14:paraId="579014B7" w14:textId="77777777" w:rsidR="00387B09" w:rsidRPr="008A61B9" w:rsidRDefault="00387B09" w:rsidP="00EB4B74">
      <w:pPr>
        <w:pStyle w:val="Prrafodelista"/>
        <w:spacing w:after="0" w:line="240" w:lineRule="auto"/>
        <w:ind w:left="2832"/>
        <w:jc w:val="both"/>
        <w:rPr>
          <w:rFonts w:ascii="Courier New" w:eastAsia="Courier" w:hAnsi="Courier New" w:cs="Courier New"/>
          <w:sz w:val="24"/>
          <w:szCs w:val="24"/>
          <w:lang w:val="es-CL"/>
        </w:rPr>
      </w:pPr>
    </w:p>
    <w:p w14:paraId="4D779A21" w14:textId="143FDE7A" w:rsidR="00387B09" w:rsidRPr="008A61B9" w:rsidRDefault="00387B09" w:rsidP="00EB4B74">
      <w:pPr>
        <w:ind w:left="2835" w:firstLine="709"/>
        <w:jc w:val="both"/>
        <w:rPr>
          <w:rFonts w:ascii="Courier New" w:eastAsia="Courier" w:hAnsi="Courier New" w:cs="Courier New"/>
          <w:lang w:val="es-CL"/>
        </w:rPr>
      </w:pPr>
      <w:r w:rsidRPr="008A61B9">
        <w:rPr>
          <w:rFonts w:ascii="Courier New" w:eastAsia="Courier" w:hAnsi="Courier New" w:cs="Courier New"/>
          <w:lang w:val="es-CL"/>
        </w:rPr>
        <w:t xml:space="preserve">En este sentido, se fomenta la cooperación entre las respectivas organizaciones nacionales con actividades de normalización, en el contexto de su participación en organismos internacionales, a fin de garantizar que las </w:t>
      </w:r>
      <w:r w:rsidRPr="00EB4B74">
        <w:rPr>
          <w:rFonts w:ascii="Courier New" w:hAnsi="Courier New" w:cs="Courier New"/>
          <w:lang w:val="es-CL"/>
        </w:rPr>
        <w:t>normas</w:t>
      </w:r>
      <w:r w:rsidRPr="008A61B9">
        <w:rPr>
          <w:rFonts w:ascii="Courier New" w:eastAsia="Courier" w:hAnsi="Courier New" w:cs="Courier New"/>
          <w:lang w:val="es-CL"/>
        </w:rPr>
        <w:t xml:space="preserve"> internacionales elaboradas en el seno de dichas </w:t>
      </w:r>
      <w:r w:rsidR="00FA7CA8" w:rsidRPr="008A61B9">
        <w:rPr>
          <w:rFonts w:ascii="Courier New" w:eastAsia="Courier" w:hAnsi="Courier New" w:cs="Courier New"/>
          <w:lang w:val="es-CL"/>
        </w:rPr>
        <w:t>organizaciones</w:t>
      </w:r>
      <w:r w:rsidR="002400E4" w:rsidRPr="008A61B9">
        <w:rPr>
          <w:rFonts w:ascii="Courier New" w:eastAsia="Courier" w:hAnsi="Courier New" w:cs="Courier New"/>
          <w:lang w:val="es-CL"/>
        </w:rPr>
        <w:t xml:space="preserve"> </w:t>
      </w:r>
      <w:r w:rsidRPr="008A61B9">
        <w:rPr>
          <w:rFonts w:ascii="Courier New" w:eastAsia="Courier" w:hAnsi="Courier New" w:cs="Courier New"/>
          <w:lang w:val="es-CL"/>
        </w:rPr>
        <w:t xml:space="preserve">faciliten el comercio y no creen obstáculos innecesarios al comercio internacional. </w:t>
      </w:r>
    </w:p>
    <w:p w14:paraId="0060C22D" w14:textId="77777777" w:rsidR="00387B09" w:rsidRPr="008A61B9" w:rsidRDefault="00387B09" w:rsidP="00EB4B74">
      <w:pPr>
        <w:pStyle w:val="Prrafodelista"/>
        <w:spacing w:after="0" w:line="240" w:lineRule="auto"/>
        <w:ind w:left="2832"/>
        <w:jc w:val="both"/>
        <w:rPr>
          <w:rFonts w:ascii="Courier New" w:eastAsia="Courier" w:hAnsi="Courier New" w:cs="Courier New"/>
          <w:sz w:val="24"/>
          <w:szCs w:val="24"/>
          <w:lang w:val="es-CL"/>
        </w:rPr>
      </w:pPr>
    </w:p>
    <w:p w14:paraId="3C333297" w14:textId="01A9B23B" w:rsidR="00547E86" w:rsidRPr="008A61B9" w:rsidRDefault="00387B09" w:rsidP="00EB4B74">
      <w:pPr>
        <w:ind w:left="2835" w:firstLine="709"/>
        <w:jc w:val="both"/>
        <w:rPr>
          <w:rFonts w:ascii="Courier New" w:eastAsia="Courier" w:hAnsi="Courier New" w:cs="Courier New"/>
          <w:lang w:val="es-CL"/>
        </w:rPr>
      </w:pPr>
      <w:r w:rsidRPr="008A61B9">
        <w:rPr>
          <w:rFonts w:ascii="Courier New" w:eastAsia="Courier" w:hAnsi="Courier New" w:cs="Courier New"/>
          <w:lang w:val="es-CL"/>
        </w:rPr>
        <w:t>Asimismo, se establece el principio y obligación de utilizar las normas internacionales como base para la elaboración de sus reglamentos técnicos</w:t>
      </w:r>
      <w:r w:rsidR="465775A6" w:rsidRPr="008A61B9">
        <w:rPr>
          <w:rFonts w:ascii="Courier New" w:eastAsia="Courier" w:hAnsi="Courier New" w:cs="Courier New"/>
          <w:lang w:val="es-CL"/>
        </w:rPr>
        <w:t xml:space="preserve">. </w:t>
      </w:r>
      <w:r w:rsidR="001928FB" w:rsidRPr="008A61B9">
        <w:rPr>
          <w:rFonts w:ascii="Courier New" w:eastAsia="Courier" w:hAnsi="Courier New" w:cs="Courier New"/>
          <w:lang w:val="es-CL"/>
        </w:rPr>
        <w:t>Además, se reconoce</w:t>
      </w:r>
      <w:r w:rsidRPr="008A61B9">
        <w:rPr>
          <w:rFonts w:ascii="Courier New" w:eastAsia="Courier" w:hAnsi="Courier New" w:cs="Courier New"/>
          <w:lang w:val="es-CL"/>
        </w:rPr>
        <w:t xml:space="preserve"> una </w:t>
      </w:r>
      <w:r w:rsidR="004C0B35" w:rsidRPr="008A61B9">
        <w:rPr>
          <w:rFonts w:ascii="Courier New" w:eastAsia="Courier" w:hAnsi="Courier New" w:cs="Courier New"/>
          <w:lang w:val="es-CL"/>
        </w:rPr>
        <w:t xml:space="preserve">serie </w:t>
      </w:r>
      <w:r w:rsidRPr="008A61B9">
        <w:rPr>
          <w:rFonts w:ascii="Courier New" w:eastAsia="Courier" w:hAnsi="Courier New" w:cs="Courier New"/>
          <w:lang w:val="es-CL"/>
        </w:rPr>
        <w:t xml:space="preserve">de mecanismos para facilitar la </w:t>
      </w:r>
      <w:r w:rsidRPr="00EB4B74">
        <w:rPr>
          <w:rFonts w:ascii="Courier New" w:hAnsi="Courier New" w:cs="Courier New"/>
          <w:lang w:val="es-CL"/>
        </w:rPr>
        <w:t>aceptación</w:t>
      </w:r>
      <w:r w:rsidRPr="008A61B9">
        <w:rPr>
          <w:rFonts w:ascii="Courier New" w:eastAsia="Courier" w:hAnsi="Courier New" w:cs="Courier New"/>
          <w:lang w:val="es-CL"/>
        </w:rPr>
        <w:t xml:space="preserve"> en el territorio de una Parte de los resultados de los procedimientos de evaluación de la conformidad (PEC) llevados a cabo en el territorio de la otra Parte, así como</w:t>
      </w:r>
      <w:r w:rsidR="003F6C3A" w:rsidRPr="008A61B9">
        <w:rPr>
          <w:rFonts w:ascii="Courier New" w:eastAsia="Courier" w:hAnsi="Courier New" w:cs="Courier New"/>
          <w:lang w:val="es-CL"/>
        </w:rPr>
        <w:t xml:space="preserve"> de</w:t>
      </w:r>
      <w:r w:rsidRPr="008A61B9">
        <w:rPr>
          <w:rFonts w:ascii="Courier New" w:eastAsia="Courier" w:hAnsi="Courier New" w:cs="Courier New"/>
          <w:lang w:val="es-CL"/>
        </w:rPr>
        <w:t xml:space="preserve"> distintos principios y obligaciones que permitan facilitar la aceptación de resultados de estos procedimientos,</w:t>
      </w:r>
      <w:r w:rsidR="004C3E16" w:rsidRPr="008A61B9">
        <w:rPr>
          <w:rFonts w:ascii="Courier New" w:eastAsia="Courier" w:hAnsi="Courier New" w:cs="Courier New"/>
          <w:lang w:val="es-CL"/>
        </w:rPr>
        <w:t xml:space="preserve"> </w:t>
      </w:r>
      <w:r w:rsidR="003F6C3A" w:rsidRPr="008A61B9">
        <w:rPr>
          <w:rFonts w:ascii="Courier New" w:eastAsia="Courier" w:hAnsi="Courier New" w:cs="Courier New"/>
          <w:lang w:val="es-CL"/>
        </w:rPr>
        <w:t xml:space="preserve">los </w:t>
      </w:r>
      <w:r w:rsidR="1010E446" w:rsidRPr="008A61B9">
        <w:rPr>
          <w:rFonts w:ascii="Courier New" w:eastAsia="Courier" w:hAnsi="Courier New" w:cs="Courier New"/>
          <w:lang w:val="es-CL"/>
        </w:rPr>
        <w:t>que muchas veces generan costos elevados a los exportadores.</w:t>
      </w:r>
    </w:p>
    <w:p w14:paraId="0C833717" w14:textId="77777777" w:rsidR="008942FE" w:rsidRPr="008A61B9" w:rsidRDefault="008942FE" w:rsidP="00EB4B74">
      <w:pPr>
        <w:pStyle w:val="Prrafodelista"/>
        <w:spacing w:after="0" w:line="240" w:lineRule="auto"/>
        <w:ind w:left="2832" w:firstLine="360"/>
        <w:jc w:val="both"/>
        <w:rPr>
          <w:rFonts w:ascii="Courier New" w:eastAsia="Courier" w:hAnsi="Courier New" w:cs="Courier New"/>
          <w:sz w:val="24"/>
          <w:szCs w:val="24"/>
          <w:lang w:val="es-CL"/>
        </w:rPr>
      </w:pPr>
    </w:p>
    <w:p w14:paraId="07C4C3E4" w14:textId="4AA99824" w:rsidR="00547E86" w:rsidRPr="008A61B9" w:rsidRDefault="570CD3A2" w:rsidP="00EB4B74">
      <w:pPr>
        <w:ind w:left="2835" w:firstLine="709"/>
        <w:jc w:val="both"/>
        <w:rPr>
          <w:rFonts w:ascii="Courier New" w:eastAsia="Courier" w:hAnsi="Courier New" w:cs="Courier New"/>
          <w:lang w:val="es-CL"/>
        </w:rPr>
      </w:pPr>
      <w:r w:rsidRPr="008A61B9">
        <w:rPr>
          <w:rFonts w:ascii="Courier New" w:eastAsia="Courier" w:hAnsi="Courier New" w:cs="Courier New"/>
          <w:lang w:val="es-CL"/>
        </w:rPr>
        <w:t>Se establecen obligaciones en materia de transparencia</w:t>
      </w:r>
      <w:r w:rsidR="309BAAA6" w:rsidRPr="008A61B9">
        <w:rPr>
          <w:rFonts w:ascii="Courier New" w:eastAsia="Courier" w:hAnsi="Courier New" w:cs="Courier New"/>
          <w:lang w:val="es-CL"/>
        </w:rPr>
        <w:t>,</w:t>
      </w:r>
      <w:r w:rsidR="004C3E16" w:rsidRPr="008A61B9">
        <w:rPr>
          <w:rFonts w:ascii="Courier New" w:eastAsia="Courier" w:hAnsi="Courier New" w:cs="Courier New"/>
          <w:lang w:val="es-CL"/>
        </w:rPr>
        <w:t xml:space="preserve"> </w:t>
      </w:r>
      <w:r w:rsidR="41FE1127" w:rsidRPr="008A61B9">
        <w:rPr>
          <w:rFonts w:ascii="Courier New" w:eastAsia="Courier" w:hAnsi="Courier New" w:cs="Courier New"/>
          <w:lang w:val="es-CL"/>
        </w:rPr>
        <w:t>principalmente en relación con</w:t>
      </w:r>
      <w:r w:rsidR="00387B09" w:rsidRPr="008A61B9">
        <w:rPr>
          <w:rFonts w:ascii="Courier New" w:eastAsia="Courier" w:hAnsi="Courier New" w:cs="Courier New"/>
          <w:lang w:val="es-CL"/>
        </w:rPr>
        <w:t xml:space="preserve"> la </w:t>
      </w:r>
      <w:r w:rsidR="00387B09" w:rsidRPr="00EB4B74">
        <w:rPr>
          <w:rFonts w:ascii="Courier New" w:hAnsi="Courier New" w:cs="Courier New"/>
          <w:lang w:val="es-CL"/>
        </w:rPr>
        <w:t>obligación</w:t>
      </w:r>
      <w:r w:rsidR="00387B09" w:rsidRPr="008A61B9">
        <w:rPr>
          <w:rFonts w:ascii="Courier New" w:eastAsia="Courier" w:hAnsi="Courier New" w:cs="Courier New"/>
          <w:lang w:val="es-CL"/>
        </w:rPr>
        <w:t xml:space="preserve"> de la consulta pública internacional de proyectos de reglamentos técnicos y PEC que tengan impacto significativo al comercio, que estén disponibles al público y que exista un plazo no inferior a 6 meses para su entrada en vigor.</w:t>
      </w:r>
    </w:p>
    <w:p w14:paraId="0D9EC64F" w14:textId="11D731F6" w:rsidR="60D4608E" w:rsidRPr="008A61B9" w:rsidRDefault="60D4608E" w:rsidP="00EB4B74">
      <w:pPr>
        <w:jc w:val="both"/>
        <w:rPr>
          <w:rFonts w:ascii="Courier New" w:eastAsia="Aptos" w:hAnsi="Courier New" w:cs="Courier New"/>
          <w:lang w:val="es-CL"/>
        </w:rPr>
      </w:pPr>
    </w:p>
    <w:p w14:paraId="14A2E030" w14:textId="389836E0" w:rsidR="00387B09" w:rsidRPr="008A61B9" w:rsidRDefault="001928FB" w:rsidP="00EB4B74">
      <w:pPr>
        <w:ind w:left="2835" w:firstLine="709"/>
        <w:jc w:val="both"/>
        <w:rPr>
          <w:rFonts w:ascii="Courier New" w:eastAsia="Courier" w:hAnsi="Courier New" w:cs="Courier New"/>
          <w:lang w:val="es-CL"/>
        </w:rPr>
      </w:pPr>
      <w:r w:rsidRPr="008A61B9">
        <w:rPr>
          <w:rFonts w:ascii="Courier New" w:eastAsia="Courier" w:hAnsi="Courier New" w:cs="Courier New"/>
          <w:lang w:val="es-CL"/>
        </w:rPr>
        <w:lastRenderedPageBreak/>
        <w:t>Asimismo, s</w:t>
      </w:r>
      <w:r w:rsidR="00747CEA" w:rsidRPr="008A61B9">
        <w:rPr>
          <w:rFonts w:ascii="Courier New" w:eastAsia="Courier" w:hAnsi="Courier New" w:cs="Courier New"/>
          <w:lang w:val="es-CL"/>
        </w:rPr>
        <w:t>e busca f</w:t>
      </w:r>
      <w:r w:rsidR="00387B09" w:rsidRPr="008A61B9">
        <w:rPr>
          <w:rFonts w:ascii="Courier New" w:eastAsia="Courier" w:hAnsi="Courier New" w:cs="Courier New"/>
          <w:lang w:val="es-CL"/>
        </w:rPr>
        <w:t xml:space="preserve">ortalecer la cooperación </w:t>
      </w:r>
      <w:r w:rsidR="00747CEA" w:rsidRPr="008A61B9">
        <w:rPr>
          <w:rFonts w:ascii="Courier New" w:eastAsia="Courier" w:hAnsi="Courier New" w:cs="Courier New"/>
          <w:lang w:val="es-CL"/>
        </w:rPr>
        <w:t xml:space="preserve">bilateral </w:t>
      </w:r>
      <w:r w:rsidR="00387B09" w:rsidRPr="008A61B9">
        <w:rPr>
          <w:rFonts w:ascii="Courier New" w:eastAsia="Courier" w:hAnsi="Courier New" w:cs="Courier New"/>
          <w:lang w:val="es-CL"/>
        </w:rPr>
        <w:t>para comprender los distintos sistemas</w:t>
      </w:r>
      <w:r w:rsidR="004C6F6B" w:rsidRPr="008A61B9">
        <w:rPr>
          <w:rFonts w:ascii="Courier New" w:eastAsia="Courier" w:hAnsi="Courier New" w:cs="Courier New"/>
          <w:lang w:val="es-CL"/>
        </w:rPr>
        <w:t xml:space="preserve"> </w:t>
      </w:r>
      <w:r w:rsidR="004C6F6B" w:rsidRPr="00EB4B74">
        <w:rPr>
          <w:rFonts w:ascii="Courier New" w:hAnsi="Courier New" w:cs="Courier New"/>
          <w:lang w:val="es-CL"/>
        </w:rPr>
        <w:t>regulatorios</w:t>
      </w:r>
      <w:r w:rsidR="00387B09" w:rsidRPr="008A61B9">
        <w:rPr>
          <w:rFonts w:ascii="Courier New" w:eastAsia="Courier" w:hAnsi="Courier New" w:cs="Courier New"/>
          <w:lang w:val="es-CL"/>
        </w:rPr>
        <w:t>, promover buenas prácticas regulatorias y la compatibilidad y equivalencia de reglamentos técnicos y PEC.</w:t>
      </w:r>
      <w:r w:rsidR="00F3372C" w:rsidRPr="008A61B9">
        <w:rPr>
          <w:rFonts w:ascii="Courier New" w:eastAsia="Courier" w:hAnsi="Courier New" w:cs="Courier New"/>
          <w:lang w:val="es-CL"/>
        </w:rPr>
        <w:t xml:space="preserve"> Para ello, s</w:t>
      </w:r>
      <w:r w:rsidR="00387B09" w:rsidRPr="008A61B9">
        <w:rPr>
          <w:rFonts w:ascii="Courier New" w:eastAsia="Courier" w:hAnsi="Courier New" w:cs="Courier New"/>
          <w:lang w:val="es-CL"/>
        </w:rPr>
        <w:t xml:space="preserve">e establecerán puntos de contacto y un Subcomité OTC, </w:t>
      </w:r>
      <w:r w:rsidR="00EB4B4D" w:rsidRPr="008A61B9">
        <w:rPr>
          <w:rFonts w:ascii="Courier New" w:eastAsia="Courier" w:hAnsi="Courier New" w:cs="Courier New"/>
          <w:lang w:val="es-CL"/>
        </w:rPr>
        <w:t>para</w:t>
      </w:r>
      <w:r w:rsidR="00387B09" w:rsidRPr="008A61B9">
        <w:rPr>
          <w:rFonts w:ascii="Courier New" w:eastAsia="Courier" w:hAnsi="Courier New" w:cs="Courier New"/>
          <w:lang w:val="es-CL"/>
        </w:rPr>
        <w:t xml:space="preserve"> una relación más cercana en estas materias y monitorear la implementación de este capítulo.</w:t>
      </w:r>
    </w:p>
    <w:p w14:paraId="26CE88A0" w14:textId="77777777" w:rsidR="00272559" w:rsidRPr="008A61B9" w:rsidRDefault="00272559" w:rsidP="00EB4B74">
      <w:pPr>
        <w:pStyle w:val="Prrafodelista"/>
        <w:spacing w:after="0" w:line="240" w:lineRule="auto"/>
        <w:ind w:left="2832"/>
        <w:jc w:val="both"/>
        <w:rPr>
          <w:rFonts w:ascii="Courier New" w:eastAsia="Courier" w:hAnsi="Courier New" w:cs="Courier New"/>
          <w:b/>
          <w:bCs/>
          <w:sz w:val="24"/>
          <w:szCs w:val="24"/>
          <w:lang w:val="es-CL"/>
        </w:rPr>
      </w:pPr>
    </w:p>
    <w:p w14:paraId="7B6D4F54" w14:textId="0DEDFED7" w:rsidR="00BF6632" w:rsidRDefault="008A61B9" w:rsidP="00EB4B74">
      <w:pPr>
        <w:pStyle w:val="Prrafodelista"/>
        <w:numPr>
          <w:ilvl w:val="0"/>
          <w:numId w:val="30"/>
        </w:numPr>
        <w:spacing w:after="0" w:line="240" w:lineRule="auto"/>
        <w:ind w:left="3544" w:hanging="709"/>
        <w:rPr>
          <w:rFonts w:ascii="Courier New" w:eastAsia="Courier" w:hAnsi="Courier New" w:cs="Courier New"/>
          <w:b/>
          <w:bCs/>
          <w:sz w:val="24"/>
          <w:szCs w:val="24"/>
          <w:lang w:val="es-CL"/>
        </w:rPr>
      </w:pPr>
      <w:r w:rsidRPr="008A61B9">
        <w:rPr>
          <w:rFonts w:ascii="Courier New" w:eastAsia="Courier" w:hAnsi="Courier New" w:cs="Courier New"/>
          <w:b/>
          <w:bCs/>
          <w:sz w:val="24"/>
          <w:szCs w:val="24"/>
          <w:lang w:val="es-CL"/>
        </w:rPr>
        <w:t>Defensa comercial</w:t>
      </w:r>
      <w:r w:rsidR="4CD3C360" w:rsidRPr="008A61B9">
        <w:rPr>
          <w:rFonts w:ascii="Courier New" w:eastAsia="Courier" w:hAnsi="Courier New" w:cs="Courier New"/>
          <w:b/>
          <w:bCs/>
          <w:sz w:val="24"/>
          <w:szCs w:val="24"/>
          <w:lang w:val="es-CL"/>
        </w:rPr>
        <w:t xml:space="preserve"> </w:t>
      </w:r>
    </w:p>
    <w:p w14:paraId="73327BF4" w14:textId="77777777" w:rsidR="00135360" w:rsidRPr="008A61B9" w:rsidRDefault="00135360" w:rsidP="00135360">
      <w:pPr>
        <w:pStyle w:val="Prrafodelista"/>
        <w:spacing w:after="0" w:line="240" w:lineRule="auto"/>
        <w:ind w:left="3544"/>
        <w:rPr>
          <w:rFonts w:ascii="Courier New" w:eastAsia="Courier" w:hAnsi="Courier New" w:cs="Courier New"/>
          <w:b/>
          <w:bCs/>
          <w:sz w:val="24"/>
          <w:szCs w:val="24"/>
          <w:lang w:val="es-CL"/>
        </w:rPr>
      </w:pPr>
    </w:p>
    <w:p w14:paraId="003543FC" w14:textId="1A90C37F" w:rsidR="00F64379" w:rsidRDefault="00F64379" w:rsidP="00EB4B74">
      <w:pPr>
        <w:ind w:left="2835" w:firstLine="709"/>
        <w:jc w:val="both"/>
        <w:rPr>
          <w:rFonts w:ascii="Courier New" w:eastAsia="Courier" w:hAnsi="Courier New" w:cs="Courier New"/>
          <w:lang w:val="es-CL"/>
        </w:rPr>
      </w:pPr>
      <w:r w:rsidRPr="008A61B9">
        <w:rPr>
          <w:rFonts w:ascii="Courier New" w:eastAsia="Courier" w:hAnsi="Courier New" w:cs="Courier New"/>
          <w:lang w:val="es-CL"/>
        </w:rPr>
        <w:t xml:space="preserve">El Capítulo 7 se refiere a Defensa Comercial, </w:t>
      </w:r>
      <w:r w:rsidRPr="00EB4B74">
        <w:rPr>
          <w:rFonts w:ascii="Courier New" w:hAnsi="Courier New" w:cs="Courier New"/>
          <w:lang w:val="es-CL"/>
        </w:rPr>
        <w:t>abordando</w:t>
      </w:r>
      <w:r w:rsidRPr="008A61B9">
        <w:rPr>
          <w:rFonts w:ascii="Courier New" w:eastAsia="Courier" w:hAnsi="Courier New" w:cs="Courier New"/>
          <w:lang w:val="es-CL"/>
        </w:rPr>
        <w:t xml:space="preserve"> </w:t>
      </w:r>
      <w:r w:rsidR="007255D5" w:rsidRPr="008A61B9">
        <w:rPr>
          <w:rFonts w:ascii="Courier New" w:eastAsia="Courier" w:hAnsi="Courier New" w:cs="Courier New"/>
          <w:lang w:val="es-CL"/>
        </w:rPr>
        <w:t xml:space="preserve">las </w:t>
      </w:r>
      <w:r w:rsidRPr="008A61B9">
        <w:rPr>
          <w:rFonts w:ascii="Courier New" w:eastAsia="Courier" w:hAnsi="Courier New" w:cs="Courier New"/>
          <w:lang w:val="es-CL"/>
        </w:rPr>
        <w:t>medidas antidumping, compensatorias y de salvaguardia.</w:t>
      </w:r>
    </w:p>
    <w:p w14:paraId="52DAE068" w14:textId="77777777" w:rsidR="00135360" w:rsidRPr="008A61B9" w:rsidRDefault="00135360" w:rsidP="00EB4B74">
      <w:pPr>
        <w:ind w:left="2835" w:firstLine="709"/>
        <w:jc w:val="both"/>
        <w:rPr>
          <w:rFonts w:ascii="Courier New" w:eastAsia="Courier" w:hAnsi="Courier New" w:cs="Courier New"/>
          <w:lang w:val="es-CL"/>
        </w:rPr>
      </w:pPr>
    </w:p>
    <w:p w14:paraId="4A977B48" w14:textId="77777777" w:rsidR="00665B55" w:rsidRPr="008A61B9" w:rsidRDefault="00F64379" w:rsidP="00EB4B74">
      <w:pPr>
        <w:ind w:left="2835" w:firstLine="709"/>
        <w:jc w:val="both"/>
        <w:rPr>
          <w:rFonts w:ascii="Courier New" w:eastAsia="Courier" w:hAnsi="Courier New" w:cs="Courier New"/>
          <w:lang w:val="es-CL"/>
        </w:rPr>
      </w:pPr>
      <w:r w:rsidRPr="00EB4B74">
        <w:rPr>
          <w:rFonts w:ascii="Courier New" w:hAnsi="Courier New" w:cs="Courier New"/>
          <w:lang w:val="es-CL"/>
        </w:rPr>
        <w:t>Respecto</w:t>
      </w:r>
      <w:r w:rsidRPr="008A61B9">
        <w:rPr>
          <w:rFonts w:ascii="Courier New" w:eastAsia="Courier" w:hAnsi="Courier New" w:cs="Courier New"/>
          <w:lang w:val="es-CL"/>
        </w:rPr>
        <w:t xml:space="preserve"> de las medidas antidumping y compensatorias, las Partes conservan sus derechos y obligaciones bajo los acuerdos de la OMC relacionados, como el Acuerdo Antidumping y el Acuerdo sobre Subvenciones y Medidas Compensatorias. </w:t>
      </w:r>
    </w:p>
    <w:p w14:paraId="20A89316" w14:textId="77777777" w:rsidR="00665B55" w:rsidRPr="008A61B9" w:rsidRDefault="00665B55" w:rsidP="00EB4B74">
      <w:pPr>
        <w:pStyle w:val="Prrafodelista"/>
        <w:spacing w:after="0" w:line="240" w:lineRule="auto"/>
        <w:ind w:left="2835"/>
        <w:jc w:val="both"/>
        <w:rPr>
          <w:rFonts w:ascii="Courier New" w:eastAsia="Courier" w:hAnsi="Courier New" w:cs="Courier New"/>
          <w:sz w:val="24"/>
          <w:szCs w:val="24"/>
          <w:lang w:val="es-CL"/>
        </w:rPr>
      </w:pPr>
    </w:p>
    <w:p w14:paraId="75B6F26F" w14:textId="45C264FC" w:rsidR="00F64379" w:rsidRPr="008A61B9" w:rsidRDefault="007D6230" w:rsidP="00EB4B74">
      <w:pPr>
        <w:ind w:left="2835" w:firstLine="709"/>
        <w:jc w:val="both"/>
        <w:rPr>
          <w:rFonts w:ascii="Courier New" w:eastAsia="Courier" w:hAnsi="Courier New" w:cs="Courier New"/>
          <w:lang w:val="es-CL"/>
        </w:rPr>
      </w:pPr>
      <w:r w:rsidRPr="008A61B9">
        <w:rPr>
          <w:rFonts w:ascii="Courier New" w:eastAsia="Courier" w:hAnsi="Courier New" w:cs="Courier New"/>
          <w:lang w:val="es-CL"/>
        </w:rPr>
        <w:t>Igualmente</w:t>
      </w:r>
      <w:r w:rsidR="00F64379" w:rsidRPr="008A61B9">
        <w:rPr>
          <w:rFonts w:ascii="Courier New" w:eastAsia="Courier" w:hAnsi="Courier New" w:cs="Courier New"/>
          <w:lang w:val="es-CL"/>
        </w:rPr>
        <w:t xml:space="preserve">, se destaca la importancia de la transparencia en los procedimientos antidumping y de </w:t>
      </w:r>
      <w:r w:rsidR="00F64379" w:rsidRPr="00EB4B74">
        <w:rPr>
          <w:rFonts w:ascii="Courier New" w:hAnsi="Courier New" w:cs="Courier New"/>
          <w:lang w:val="es-CL"/>
        </w:rPr>
        <w:t>derechos</w:t>
      </w:r>
      <w:r w:rsidR="00F64379" w:rsidRPr="008A61B9">
        <w:rPr>
          <w:rFonts w:ascii="Courier New" w:eastAsia="Courier" w:hAnsi="Courier New" w:cs="Courier New"/>
          <w:lang w:val="es-CL"/>
        </w:rPr>
        <w:t xml:space="preserve"> compensatorios, así como la participación significativa de todas las partes interesadas en dichos procedimientos.</w:t>
      </w:r>
    </w:p>
    <w:p w14:paraId="067F7CC7" w14:textId="77777777" w:rsidR="00F64379" w:rsidRPr="008A61B9" w:rsidRDefault="00F64379" w:rsidP="00EB4B74">
      <w:pPr>
        <w:pStyle w:val="Prrafodelista"/>
        <w:spacing w:after="0" w:line="240" w:lineRule="auto"/>
        <w:ind w:left="2835"/>
        <w:jc w:val="both"/>
        <w:rPr>
          <w:rFonts w:ascii="Courier New" w:eastAsia="Courier" w:hAnsi="Courier New" w:cs="Courier New"/>
          <w:sz w:val="24"/>
          <w:szCs w:val="24"/>
          <w:lang w:val="es-CL"/>
        </w:rPr>
      </w:pPr>
      <w:r w:rsidRPr="008A61B9">
        <w:rPr>
          <w:rFonts w:ascii="Courier New" w:eastAsia="Courier" w:hAnsi="Courier New" w:cs="Courier New"/>
          <w:sz w:val="24"/>
          <w:szCs w:val="24"/>
          <w:lang w:val="es-CL"/>
        </w:rPr>
        <w:t xml:space="preserve"> </w:t>
      </w:r>
    </w:p>
    <w:p w14:paraId="63E28BEC" w14:textId="77777777" w:rsidR="00F64379" w:rsidRPr="008A61B9" w:rsidRDefault="00F64379" w:rsidP="00EB4B74">
      <w:pPr>
        <w:ind w:left="2835" w:firstLine="709"/>
        <w:jc w:val="both"/>
        <w:rPr>
          <w:rFonts w:ascii="Courier New" w:eastAsia="Courier" w:hAnsi="Courier New" w:cs="Courier New"/>
          <w:lang w:val="es-CL"/>
        </w:rPr>
      </w:pPr>
      <w:r w:rsidRPr="008A61B9">
        <w:rPr>
          <w:rFonts w:ascii="Courier New" w:eastAsia="Courier" w:hAnsi="Courier New" w:cs="Courier New"/>
          <w:lang w:val="es-CL"/>
        </w:rPr>
        <w:t xml:space="preserve">En lo </w:t>
      </w:r>
      <w:r w:rsidRPr="00EB4B74">
        <w:rPr>
          <w:rFonts w:ascii="Courier New" w:hAnsi="Courier New" w:cs="Courier New"/>
          <w:lang w:val="es-CL"/>
        </w:rPr>
        <w:t>que</w:t>
      </w:r>
      <w:r w:rsidRPr="008A61B9">
        <w:rPr>
          <w:rFonts w:ascii="Courier New" w:eastAsia="Courier" w:hAnsi="Courier New" w:cs="Courier New"/>
          <w:lang w:val="es-CL"/>
        </w:rPr>
        <w:t xml:space="preserve"> se refiere a Medidas Globales de Salvaguardia, las Partes conservan sus derechos y obligaciones bajo el Artículo XIX del GATT de 1994 y el Acuerdo de Salvaguardias. </w:t>
      </w:r>
    </w:p>
    <w:p w14:paraId="051ECE54" w14:textId="77777777" w:rsidR="00F64379" w:rsidRPr="008A61B9" w:rsidRDefault="00F64379" w:rsidP="00EB4B74">
      <w:pPr>
        <w:pStyle w:val="Prrafodelista"/>
        <w:spacing w:after="0" w:line="240" w:lineRule="auto"/>
        <w:ind w:left="2835"/>
        <w:jc w:val="both"/>
        <w:rPr>
          <w:rFonts w:ascii="Courier New" w:eastAsia="Courier" w:hAnsi="Courier New" w:cs="Courier New"/>
          <w:sz w:val="24"/>
          <w:szCs w:val="24"/>
          <w:lang w:val="es-CL"/>
        </w:rPr>
      </w:pPr>
    </w:p>
    <w:p w14:paraId="09DE2E15" w14:textId="34D81B39" w:rsidR="00F64379" w:rsidRPr="008A61B9" w:rsidRDefault="00AA4673" w:rsidP="00EB4B74">
      <w:pPr>
        <w:ind w:left="2835" w:firstLine="709"/>
        <w:jc w:val="both"/>
        <w:rPr>
          <w:rFonts w:ascii="Courier New" w:eastAsia="Courier" w:hAnsi="Courier New" w:cs="Courier New"/>
          <w:lang w:val="es-CL"/>
        </w:rPr>
      </w:pPr>
      <w:r w:rsidRPr="00EB4B74">
        <w:rPr>
          <w:rFonts w:ascii="Courier New" w:hAnsi="Courier New" w:cs="Courier New"/>
          <w:lang w:val="es-CL"/>
        </w:rPr>
        <w:t>Finalmente</w:t>
      </w:r>
      <w:r w:rsidRPr="008A61B9">
        <w:rPr>
          <w:rFonts w:ascii="Courier New" w:eastAsia="Courier" w:hAnsi="Courier New" w:cs="Courier New"/>
          <w:lang w:val="es-CL"/>
        </w:rPr>
        <w:t xml:space="preserve">, este </w:t>
      </w:r>
      <w:r w:rsidR="00F64379" w:rsidRPr="008A61B9">
        <w:rPr>
          <w:rFonts w:ascii="Courier New" w:eastAsia="Courier" w:hAnsi="Courier New" w:cs="Courier New"/>
          <w:lang w:val="es-CL"/>
        </w:rPr>
        <w:t>Capítulo no se encuentra sujeto al mecanismo de solución de controversias.</w:t>
      </w:r>
    </w:p>
    <w:p w14:paraId="64C83B74" w14:textId="77777777" w:rsidR="00D47647" w:rsidRPr="008A61B9" w:rsidRDefault="00D47647" w:rsidP="00EB4B74">
      <w:pPr>
        <w:pStyle w:val="Prrafodelista"/>
        <w:spacing w:after="0" w:line="240" w:lineRule="auto"/>
        <w:ind w:left="2835" w:firstLine="357"/>
        <w:jc w:val="both"/>
        <w:rPr>
          <w:rFonts w:ascii="Courier New" w:eastAsia="Courier" w:hAnsi="Courier New" w:cs="Courier New"/>
          <w:sz w:val="24"/>
          <w:szCs w:val="24"/>
          <w:lang w:val="es-CL"/>
        </w:rPr>
      </w:pPr>
    </w:p>
    <w:p w14:paraId="7100253F" w14:textId="525DA7F6" w:rsidR="00BF6632" w:rsidRPr="008A61B9" w:rsidRDefault="008A61B9" w:rsidP="00EB4B74">
      <w:pPr>
        <w:pStyle w:val="Prrafodelista"/>
        <w:numPr>
          <w:ilvl w:val="0"/>
          <w:numId w:val="30"/>
        </w:numPr>
        <w:spacing w:after="0" w:line="240" w:lineRule="auto"/>
        <w:ind w:left="3544" w:hanging="709"/>
        <w:rPr>
          <w:rFonts w:ascii="Courier New" w:eastAsia="Courier" w:hAnsi="Courier New" w:cs="Courier New"/>
          <w:b/>
          <w:bCs/>
          <w:sz w:val="24"/>
          <w:szCs w:val="24"/>
          <w:lang w:val="es-CL"/>
        </w:rPr>
      </w:pPr>
      <w:r w:rsidRPr="008A61B9">
        <w:rPr>
          <w:rFonts w:ascii="Courier New" w:hAnsi="Courier New" w:cs="Courier New"/>
          <w:b/>
          <w:bCs/>
          <w:sz w:val="24"/>
          <w:szCs w:val="24"/>
        </w:rPr>
        <w:t>Comercio</w:t>
      </w:r>
      <w:r w:rsidRPr="008A61B9">
        <w:rPr>
          <w:rFonts w:ascii="Courier New" w:eastAsia="Courier" w:hAnsi="Courier New" w:cs="Courier New"/>
          <w:b/>
          <w:bCs/>
          <w:sz w:val="24"/>
          <w:szCs w:val="24"/>
          <w:lang w:val="es-CL"/>
        </w:rPr>
        <w:t xml:space="preserve"> de servicios</w:t>
      </w:r>
    </w:p>
    <w:p w14:paraId="7A9B030F" w14:textId="77777777" w:rsidR="00525284" w:rsidRPr="008A61B9" w:rsidRDefault="00525284" w:rsidP="00EB4B74">
      <w:pPr>
        <w:pStyle w:val="Prrafodelista"/>
        <w:spacing w:after="0" w:line="240" w:lineRule="auto"/>
        <w:ind w:left="2832"/>
        <w:jc w:val="both"/>
        <w:rPr>
          <w:rFonts w:ascii="Courier New" w:eastAsia="Courier" w:hAnsi="Courier New" w:cs="Courier New"/>
          <w:b/>
          <w:bCs/>
          <w:sz w:val="24"/>
          <w:szCs w:val="24"/>
          <w:lang w:val="es-CL"/>
        </w:rPr>
      </w:pPr>
    </w:p>
    <w:p w14:paraId="194E315E" w14:textId="76C1C7F5" w:rsidR="00665B55" w:rsidRPr="008A61B9" w:rsidRDefault="006C43DA" w:rsidP="00EB4B74">
      <w:pPr>
        <w:ind w:left="2835" w:firstLine="709"/>
        <w:jc w:val="both"/>
        <w:rPr>
          <w:rFonts w:ascii="Courier New" w:eastAsia="Courier" w:hAnsi="Courier New" w:cs="Courier New"/>
          <w:lang w:val="es-CL"/>
        </w:rPr>
      </w:pPr>
      <w:r w:rsidRPr="008A61B9">
        <w:rPr>
          <w:rFonts w:ascii="Courier New" w:eastAsia="Courier" w:hAnsi="Courier New" w:cs="Courier New"/>
          <w:lang w:val="es-CL"/>
        </w:rPr>
        <w:t xml:space="preserve">El Capítulo 8 del Acuerdo aborda medidas </w:t>
      </w:r>
      <w:r w:rsidRPr="00EB4B74">
        <w:rPr>
          <w:rFonts w:ascii="Courier New" w:hAnsi="Courier New" w:cs="Courier New"/>
          <w:lang w:val="es-CL"/>
        </w:rPr>
        <w:t>específicas</w:t>
      </w:r>
      <w:r w:rsidRPr="008A61B9">
        <w:rPr>
          <w:rFonts w:ascii="Courier New" w:eastAsia="Courier" w:hAnsi="Courier New" w:cs="Courier New"/>
          <w:lang w:val="es-CL"/>
        </w:rPr>
        <w:t xml:space="preserve"> relacionadas con el comercio de servicios, enfocándose en aspectos cruciales como el </w:t>
      </w:r>
      <w:r w:rsidR="002C4652" w:rsidRPr="008A61B9">
        <w:rPr>
          <w:rFonts w:ascii="Courier New" w:eastAsia="Courier" w:hAnsi="Courier New" w:cs="Courier New"/>
          <w:lang w:val="es-CL"/>
        </w:rPr>
        <w:t xml:space="preserve">acceso a mercados, no discriminación, el </w:t>
      </w:r>
      <w:r w:rsidRPr="008A61B9">
        <w:rPr>
          <w:rFonts w:ascii="Courier New" w:eastAsia="Courier" w:hAnsi="Courier New" w:cs="Courier New"/>
          <w:lang w:val="es-CL"/>
        </w:rPr>
        <w:t xml:space="preserve">reconocimiento mutuo y la reglamentación nacional. </w:t>
      </w:r>
    </w:p>
    <w:p w14:paraId="165B3D62" w14:textId="77777777" w:rsidR="00665B55" w:rsidRPr="008A61B9" w:rsidRDefault="00665B55" w:rsidP="00EB4B74">
      <w:pPr>
        <w:pStyle w:val="Prrafodelista"/>
        <w:spacing w:after="0" w:line="240" w:lineRule="auto"/>
        <w:ind w:left="2832"/>
        <w:jc w:val="both"/>
        <w:rPr>
          <w:rFonts w:ascii="Courier New" w:eastAsia="Courier" w:hAnsi="Courier New" w:cs="Courier New"/>
          <w:sz w:val="24"/>
          <w:szCs w:val="24"/>
          <w:lang w:val="es-CL"/>
        </w:rPr>
      </w:pPr>
    </w:p>
    <w:p w14:paraId="12434D60" w14:textId="7FCC1292" w:rsidR="006C43DA" w:rsidRPr="008A61B9" w:rsidRDefault="006C43DA" w:rsidP="00EB4B74">
      <w:pPr>
        <w:ind w:left="2835" w:firstLine="709"/>
        <w:jc w:val="both"/>
        <w:rPr>
          <w:rFonts w:ascii="Courier New" w:eastAsia="Courier" w:hAnsi="Courier New" w:cs="Courier New"/>
          <w:lang w:val="es-CL"/>
        </w:rPr>
      </w:pPr>
      <w:r w:rsidRPr="008A61B9">
        <w:rPr>
          <w:rFonts w:ascii="Courier New" w:eastAsia="Courier" w:hAnsi="Courier New" w:cs="Courier New"/>
          <w:lang w:val="es-CL"/>
        </w:rPr>
        <w:lastRenderedPageBreak/>
        <w:t xml:space="preserve">Se establece un marco para que cada Parte </w:t>
      </w:r>
      <w:r w:rsidRPr="00EB4B74">
        <w:rPr>
          <w:rFonts w:ascii="Courier New" w:hAnsi="Courier New" w:cs="Courier New"/>
          <w:lang w:val="es-CL"/>
        </w:rPr>
        <w:t>reconozca</w:t>
      </w:r>
      <w:r w:rsidRPr="008A61B9">
        <w:rPr>
          <w:rFonts w:ascii="Courier New" w:eastAsia="Courier" w:hAnsi="Courier New" w:cs="Courier New"/>
          <w:lang w:val="es-CL"/>
        </w:rPr>
        <w:t xml:space="preserve"> las licencias, certificaciones y requisitos obtenidos en la otra Parte, ya sea mediante acuerdos específicos o de manera autónoma. Este reconocimiento facilita la integración de proveedores de servicios y minimiza las barreras al comercio internacional. En caso de que una Parte reconozca criterios de terceros países, debe ofrecer a la otra Parte la oportunidad de negociar condiciones similares, evitando discriminaciones y promoviendo la equidad.</w:t>
      </w:r>
    </w:p>
    <w:p w14:paraId="75434030" w14:textId="77777777" w:rsidR="00665B55" w:rsidRPr="008A61B9" w:rsidRDefault="00665B55" w:rsidP="00EB4B74">
      <w:pPr>
        <w:pStyle w:val="Prrafodelista"/>
        <w:spacing w:after="0" w:line="240" w:lineRule="auto"/>
        <w:ind w:left="2832"/>
        <w:jc w:val="both"/>
        <w:rPr>
          <w:rFonts w:ascii="Courier New" w:eastAsia="Courier" w:hAnsi="Courier New" w:cs="Courier New"/>
          <w:sz w:val="24"/>
          <w:szCs w:val="24"/>
          <w:lang w:val="es-CL"/>
        </w:rPr>
      </w:pPr>
    </w:p>
    <w:p w14:paraId="7E6C65CE" w14:textId="2A53D145" w:rsidR="00665B55" w:rsidRDefault="006C43DA" w:rsidP="00EB4B74">
      <w:pPr>
        <w:ind w:left="2835" w:firstLine="709"/>
        <w:jc w:val="both"/>
        <w:rPr>
          <w:rFonts w:ascii="Courier New" w:eastAsia="Courier" w:hAnsi="Courier New" w:cs="Courier New"/>
          <w:lang w:val="es-CL"/>
        </w:rPr>
      </w:pPr>
      <w:r w:rsidRPr="00EB4B74">
        <w:rPr>
          <w:rFonts w:ascii="Courier New" w:hAnsi="Courier New" w:cs="Courier New"/>
          <w:lang w:val="es-CL"/>
        </w:rPr>
        <w:t>Además</w:t>
      </w:r>
      <w:r w:rsidRPr="008A61B9">
        <w:rPr>
          <w:rFonts w:ascii="Courier New" w:eastAsia="Courier" w:hAnsi="Courier New" w:cs="Courier New"/>
          <w:lang w:val="es-CL"/>
        </w:rPr>
        <w:t xml:space="preserve">, el Capítulo exige que la reglamentación nacional en sectores con compromisos específicos sea administrada de forma razonable, objetiva e imparcial. Las Partes deben garantizar que las medidas relacionadas con licencias y certificaciones se basen en criterios transparentes y no constituyan obstáculos innecesarios. </w:t>
      </w:r>
    </w:p>
    <w:p w14:paraId="2F8194D8" w14:textId="77777777" w:rsidR="00135360" w:rsidRPr="008A61B9" w:rsidRDefault="00135360" w:rsidP="00EB4B74">
      <w:pPr>
        <w:ind w:left="2835" w:firstLine="709"/>
        <w:jc w:val="both"/>
        <w:rPr>
          <w:rFonts w:ascii="Courier New" w:eastAsia="Courier" w:hAnsi="Courier New" w:cs="Courier New"/>
          <w:lang w:val="es-CL"/>
        </w:rPr>
      </w:pPr>
    </w:p>
    <w:p w14:paraId="45C16F98" w14:textId="17F8E1EC" w:rsidR="00665B55" w:rsidRDefault="006C43DA" w:rsidP="00EB4B74">
      <w:pPr>
        <w:ind w:left="2835" w:firstLine="709"/>
        <w:jc w:val="both"/>
        <w:rPr>
          <w:rFonts w:ascii="Courier New" w:eastAsia="Courier" w:hAnsi="Courier New" w:cs="Courier New"/>
          <w:lang w:val="es-CL"/>
        </w:rPr>
      </w:pPr>
      <w:r w:rsidRPr="008A61B9">
        <w:rPr>
          <w:rFonts w:ascii="Courier New" w:eastAsia="Courier" w:hAnsi="Courier New" w:cs="Courier New"/>
          <w:lang w:val="es-CL"/>
        </w:rPr>
        <w:t>E</w:t>
      </w:r>
      <w:r w:rsidR="00077E36" w:rsidRPr="008A61B9">
        <w:rPr>
          <w:rFonts w:ascii="Courier New" w:eastAsia="Courier" w:hAnsi="Courier New" w:cs="Courier New"/>
          <w:lang w:val="es-CL"/>
        </w:rPr>
        <w:t>l Capítulo establece que deben existir</w:t>
      </w:r>
      <w:r w:rsidRPr="008A61B9">
        <w:rPr>
          <w:rFonts w:ascii="Courier New" w:eastAsia="Courier" w:hAnsi="Courier New" w:cs="Courier New"/>
          <w:lang w:val="es-CL"/>
        </w:rPr>
        <w:t xml:space="preserve"> procedimientos adecuados para la revisión de decisiones administrativas, permitiendo a los proveedores de servicios impugnar decisiones y recibir una resolución justa. </w:t>
      </w:r>
    </w:p>
    <w:p w14:paraId="7C35FFED" w14:textId="77777777" w:rsidR="00135360" w:rsidRPr="008A61B9" w:rsidRDefault="00135360" w:rsidP="00EB4B74">
      <w:pPr>
        <w:ind w:left="2835" w:firstLine="709"/>
        <w:jc w:val="both"/>
        <w:rPr>
          <w:rFonts w:ascii="Courier New" w:eastAsia="Courier" w:hAnsi="Courier New" w:cs="Courier New"/>
          <w:lang w:val="es-CL"/>
        </w:rPr>
      </w:pPr>
    </w:p>
    <w:p w14:paraId="4F5569B2" w14:textId="0523FCFF" w:rsidR="006C43DA" w:rsidRPr="008A61B9" w:rsidRDefault="002D217B" w:rsidP="00EB4B74">
      <w:pPr>
        <w:ind w:left="2835" w:firstLine="709"/>
        <w:jc w:val="both"/>
        <w:rPr>
          <w:rFonts w:ascii="Courier New" w:eastAsia="Courier" w:hAnsi="Courier New" w:cs="Courier New"/>
          <w:lang w:val="es-CL"/>
        </w:rPr>
      </w:pPr>
      <w:r w:rsidRPr="008A61B9">
        <w:rPr>
          <w:rFonts w:ascii="Courier New" w:eastAsia="Courier" w:hAnsi="Courier New" w:cs="Courier New"/>
          <w:lang w:val="es-CL"/>
        </w:rPr>
        <w:t xml:space="preserve">Las </w:t>
      </w:r>
      <w:r w:rsidR="006C43DA" w:rsidRPr="008A61B9">
        <w:rPr>
          <w:rFonts w:ascii="Courier New" w:eastAsia="Courier" w:hAnsi="Courier New" w:cs="Courier New"/>
          <w:lang w:val="es-CL"/>
        </w:rPr>
        <w:t>disposiciones</w:t>
      </w:r>
      <w:r w:rsidRPr="008A61B9">
        <w:rPr>
          <w:rFonts w:ascii="Courier New" w:eastAsia="Courier" w:hAnsi="Courier New" w:cs="Courier New"/>
          <w:lang w:val="es-CL"/>
        </w:rPr>
        <w:t xml:space="preserve"> contenidas en este capítulo</w:t>
      </w:r>
      <w:r w:rsidR="006C43DA" w:rsidRPr="008A61B9">
        <w:rPr>
          <w:rFonts w:ascii="Courier New" w:eastAsia="Courier" w:hAnsi="Courier New" w:cs="Courier New"/>
          <w:lang w:val="es-CL"/>
        </w:rPr>
        <w:t xml:space="preserve"> buscan equilibrar la facilitación del comercio</w:t>
      </w:r>
      <w:r w:rsidR="002C4652" w:rsidRPr="008A61B9">
        <w:rPr>
          <w:rFonts w:ascii="Courier New" w:eastAsia="Courier" w:hAnsi="Courier New" w:cs="Courier New"/>
          <w:lang w:val="es-CL"/>
        </w:rPr>
        <w:t xml:space="preserve"> de servicios</w:t>
      </w:r>
      <w:r w:rsidR="006C43DA" w:rsidRPr="008A61B9">
        <w:rPr>
          <w:rFonts w:ascii="Courier New" w:eastAsia="Courier" w:hAnsi="Courier New" w:cs="Courier New"/>
          <w:lang w:val="es-CL"/>
        </w:rPr>
        <w:t xml:space="preserve"> con la necesidad de mantener estándares reguladores efectivos, promoviendo un comercio de servicios más fluido y equitativo entre las Partes.</w:t>
      </w:r>
    </w:p>
    <w:p w14:paraId="0963DDF7" w14:textId="77777777" w:rsidR="006C43DA" w:rsidRPr="008A61B9" w:rsidRDefault="006C43DA" w:rsidP="00EB4B74">
      <w:pPr>
        <w:pStyle w:val="Prrafodelista"/>
        <w:spacing w:after="0" w:line="240" w:lineRule="auto"/>
        <w:ind w:left="2832"/>
        <w:jc w:val="both"/>
        <w:rPr>
          <w:rFonts w:ascii="Courier New" w:eastAsia="Courier" w:hAnsi="Courier New" w:cs="Courier New"/>
          <w:b/>
          <w:bCs/>
          <w:sz w:val="24"/>
          <w:szCs w:val="24"/>
          <w:lang w:val="es-CL"/>
        </w:rPr>
      </w:pPr>
    </w:p>
    <w:p w14:paraId="657C6B6B" w14:textId="14E74F7D" w:rsidR="00BF6632" w:rsidRPr="008A61B9" w:rsidRDefault="008A61B9" w:rsidP="00EB4B74">
      <w:pPr>
        <w:pStyle w:val="Prrafodelista"/>
        <w:numPr>
          <w:ilvl w:val="0"/>
          <w:numId w:val="30"/>
        </w:numPr>
        <w:spacing w:after="0" w:line="240" w:lineRule="auto"/>
        <w:ind w:left="3544" w:hanging="709"/>
        <w:rPr>
          <w:rFonts w:ascii="Courier New" w:eastAsia="Courier" w:hAnsi="Courier New" w:cs="Courier New"/>
          <w:b/>
          <w:bCs/>
          <w:sz w:val="24"/>
          <w:szCs w:val="24"/>
          <w:lang w:val="es-CL"/>
        </w:rPr>
      </w:pPr>
      <w:r w:rsidRPr="008A61B9">
        <w:rPr>
          <w:rFonts w:ascii="Courier New" w:hAnsi="Courier New" w:cs="Courier New"/>
          <w:b/>
          <w:bCs/>
          <w:sz w:val="24"/>
          <w:szCs w:val="24"/>
        </w:rPr>
        <w:t>Comercio</w:t>
      </w:r>
      <w:r w:rsidRPr="008A61B9">
        <w:rPr>
          <w:rFonts w:ascii="Courier New" w:eastAsia="Courier" w:hAnsi="Courier New" w:cs="Courier New"/>
          <w:b/>
          <w:bCs/>
          <w:sz w:val="24"/>
          <w:szCs w:val="24"/>
          <w:lang w:val="es-CL"/>
        </w:rPr>
        <w:t xml:space="preserve"> digital</w:t>
      </w:r>
    </w:p>
    <w:p w14:paraId="15392593" w14:textId="77777777" w:rsidR="008A61B9" w:rsidRPr="008A61B9" w:rsidRDefault="008A61B9" w:rsidP="00EB4B74">
      <w:pPr>
        <w:pStyle w:val="Prrafodelista"/>
        <w:spacing w:after="0" w:line="240" w:lineRule="auto"/>
        <w:ind w:left="3544"/>
        <w:rPr>
          <w:rFonts w:ascii="Courier New" w:eastAsia="Courier" w:hAnsi="Courier New" w:cs="Courier New"/>
          <w:b/>
          <w:bCs/>
          <w:sz w:val="24"/>
          <w:szCs w:val="24"/>
          <w:lang w:val="es-CL"/>
        </w:rPr>
      </w:pPr>
    </w:p>
    <w:p w14:paraId="2A05D277" w14:textId="7FDF95AF" w:rsidR="006C43DA" w:rsidRPr="008A61B9" w:rsidRDefault="006C43DA" w:rsidP="00EB4B74">
      <w:pPr>
        <w:ind w:left="2835" w:firstLine="709"/>
        <w:jc w:val="both"/>
        <w:rPr>
          <w:rFonts w:ascii="Courier New" w:eastAsia="Courier" w:hAnsi="Courier New" w:cs="Courier New"/>
          <w:lang w:val="es-CL"/>
        </w:rPr>
      </w:pPr>
      <w:r w:rsidRPr="008A61B9">
        <w:rPr>
          <w:rFonts w:ascii="Courier New" w:eastAsia="Courier" w:hAnsi="Courier New" w:cs="Courier New"/>
          <w:lang w:val="es-CL"/>
        </w:rPr>
        <w:t xml:space="preserve">Este Capítulo se aplica a las medidas </w:t>
      </w:r>
      <w:r w:rsidRPr="00EB4B74">
        <w:rPr>
          <w:rFonts w:ascii="Courier New" w:hAnsi="Courier New" w:cs="Courier New"/>
          <w:lang w:val="es-CL"/>
        </w:rPr>
        <w:t>adoptadas</w:t>
      </w:r>
      <w:r w:rsidRPr="008A61B9">
        <w:rPr>
          <w:rFonts w:ascii="Courier New" w:eastAsia="Courier" w:hAnsi="Courier New" w:cs="Courier New"/>
          <w:lang w:val="es-CL"/>
        </w:rPr>
        <w:t xml:space="preserve"> o mantenidas por un país que afecten al comercio que se realiza por medios electrónicos.</w:t>
      </w:r>
      <w:r w:rsidR="00095FC9" w:rsidRPr="008A61B9">
        <w:rPr>
          <w:rFonts w:ascii="Courier New" w:eastAsia="Courier" w:hAnsi="Courier New" w:cs="Courier New"/>
          <w:lang w:val="es-CL"/>
        </w:rPr>
        <w:t xml:space="preserve"> </w:t>
      </w:r>
      <w:r w:rsidRPr="008A61B9">
        <w:rPr>
          <w:rFonts w:ascii="Courier New" w:eastAsia="Courier" w:hAnsi="Courier New" w:cs="Courier New"/>
          <w:lang w:val="es-CL"/>
        </w:rPr>
        <w:t xml:space="preserve">Su objetivo es facilitar y reducir las barreras </w:t>
      </w:r>
      <w:r w:rsidR="00FB3D8B" w:rsidRPr="008A61B9">
        <w:rPr>
          <w:rFonts w:ascii="Courier New" w:eastAsia="Courier" w:hAnsi="Courier New" w:cs="Courier New"/>
          <w:lang w:val="es-CL"/>
        </w:rPr>
        <w:t>injustificadas al comercio digital</w:t>
      </w:r>
      <w:r w:rsidRPr="008A61B9">
        <w:rPr>
          <w:rFonts w:ascii="Courier New" w:eastAsia="Courier" w:hAnsi="Courier New" w:cs="Courier New"/>
          <w:lang w:val="es-CL"/>
        </w:rPr>
        <w:t>,</w:t>
      </w:r>
      <w:r w:rsidR="00245BC8" w:rsidRPr="008A61B9">
        <w:rPr>
          <w:rFonts w:ascii="Courier New" w:eastAsia="Courier" w:hAnsi="Courier New" w:cs="Courier New"/>
          <w:lang w:val="es-CL"/>
        </w:rPr>
        <w:t xml:space="preserve"> </w:t>
      </w:r>
      <w:r w:rsidR="00FB3D8B" w:rsidRPr="008A61B9">
        <w:rPr>
          <w:rFonts w:ascii="Courier New" w:eastAsia="Courier" w:hAnsi="Courier New" w:cs="Courier New"/>
          <w:lang w:val="es-CL"/>
        </w:rPr>
        <w:t>aumentando la seguridad jurídica de las empresas y garantizando un entorno en línea seguro para los consumidores</w:t>
      </w:r>
      <w:r w:rsidR="00245BC8" w:rsidRPr="008A61B9">
        <w:rPr>
          <w:rFonts w:ascii="Courier New" w:eastAsia="Courier" w:hAnsi="Courier New" w:cs="Courier New"/>
          <w:lang w:val="es-CL"/>
        </w:rPr>
        <w:t xml:space="preserve">, </w:t>
      </w:r>
      <w:r w:rsidR="006062F4" w:rsidRPr="008A61B9">
        <w:rPr>
          <w:rFonts w:ascii="Courier New" w:eastAsia="Courier" w:hAnsi="Courier New" w:cs="Courier New"/>
          <w:lang w:val="es-CL"/>
        </w:rPr>
        <w:t xml:space="preserve">con un enfoque especial en las </w:t>
      </w:r>
      <w:r w:rsidR="00D65448" w:rsidRPr="008A61B9">
        <w:rPr>
          <w:rFonts w:ascii="Courier New" w:eastAsia="Courier" w:hAnsi="Courier New" w:cs="Courier New"/>
          <w:lang w:val="es-CL"/>
        </w:rPr>
        <w:t xml:space="preserve">pequeñas y medianas empresas (en adelante, </w:t>
      </w:r>
      <w:r w:rsidR="006062F4" w:rsidRPr="008A61B9">
        <w:rPr>
          <w:rFonts w:ascii="Courier New" w:eastAsia="Courier" w:hAnsi="Courier New" w:cs="Courier New"/>
          <w:lang w:val="es-CL"/>
        </w:rPr>
        <w:t>PYME</w:t>
      </w:r>
      <w:r w:rsidR="00D65448" w:rsidRPr="008A61B9">
        <w:rPr>
          <w:rFonts w:ascii="Courier New" w:eastAsia="Courier" w:hAnsi="Courier New" w:cs="Courier New"/>
          <w:lang w:val="es-CL"/>
        </w:rPr>
        <w:t>)</w:t>
      </w:r>
      <w:r w:rsidR="006062F4" w:rsidRPr="008A61B9">
        <w:rPr>
          <w:rFonts w:ascii="Courier New" w:eastAsia="Courier" w:hAnsi="Courier New" w:cs="Courier New"/>
          <w:lang w:val="es-CL"/>
        </w:rPr>
        <w:t>, permitiéndoles acceder a nuevos mercados.</w:t>
      </w:r>
      <w:r w:rsidRPr="008A61B9">
        <w:rPr>
          <w:rFonts w:ascii="Courier New" w:eastAsia="Courier" w:hAnsi="Courier New" w:cs="Courier New"/>
          <w:lang w:val="es-CL"/>
        </w:rPr>
        <w:t xml:space="preserve"> </w:t>
      </w:r>
    </w:p>
    <w:p w14:paraId="78E55A93" w14:textId="3C20589D" w:rsidR="006C43DA" w:rsidRPr="008A61B9" w:rsidRDefault="006C43DA" w:rsidP="00EB4B74">
      <w:pPr>
        <w:ind w:left="2835" w:firstLine="709"/>
        <w:jc w:val="both"/>
        <w:rPr>
          <w:rFonts w:ascii="Courier New" w:eastAsia="Courier" w:hAnsi="Courier New" w:cs="Courier New"/>
          <w:lang w:val="es-CL"/>
        </w:rPr>
      </w:pPr>
      <w:r w:rsidRPr="00EB4B74">
        <w:rPr>
          <w:rFonts w:ascii="Courier New" w:hAnsi="Courier New" w:cs="Courier New"/>
          <w:lang w:val="es-CL"/>
        </w:rPr>
        <w:lastRenderedPageBreak/>
        <w:t>Para</w:t>
      </w:r>
      <w:r w:rsidRPr="008A61B9">
        <w:rPr>
          <w:rFonts w:ascii="Courier New" w:eastAsia="Courier" w:hAnsi="Courier New" w:cs="Courier New"/>
          <w:lang w:val="es-CL"/>
        </w:rPr>
        <w:t xml:space="preserve"> </w:t>
      </w:r>
      <w:r w:rsidR="006062F4" w:rsidRPr="008A61B9">
        <w:rPr>
          <w:rFonts w:ascii="Courier New" w:eastAsia="Courier" w:hAnsi="Courier New" w:cs="Courier New"/>
          <w:lang w:val="es-CL"/>
        </w:rPr>
        <w:t>ello</w:t>
      </w:r>
      <w:r w:rsidRPr="008A61B9">
        <w:rPr>
          <w:rFonts w:ascii="Courier New" w:eastAsia="Courier" w:hAnsi="Courier New" w:cs="Courier New"/>
          <w:lang w:val="es-CL"/>
        </w:rPr>
        <w:t xml:space="preserve">, se incluyen </w:t>
      </w:r>
      <w:r w:rsidR="006062F4" w:rsidRPr="008A61B9">
        <w:rPr>
          <w:rFonts w:ascii="Courier New" w:eastAsia="Courier" w:hAnsi="Courier New" w:cs="Courier New"/>
          <w:lang w:val="es-CL"/>
        </w:rPr>
        <w:t xml:space="preserve">disposiciones </w:t>
      </w:r>
      <w:r w:rsidRPr="008A61B9">
        <w:rPr>
          <w:rFonts w:ascii="Courier New" w:eastAsia="Courier" w:hAnsi="Courier New" w:cs="Courier New"/>
          <w:lang w:val="es-CL"/>
        </w:rPr>
        <w:t>base de la práctica comercial de Chile</w:t>
      </w:r>
      <w:r w:rsidR="004E7C2E" w:rsidRPr="008A61B9">
        <w:rPr>
          <w:rFonts w:ascii="Courier New" w:eastAsia="Courier" w:hAnsi="Courier New" w:cs="Courier New"/>
          <w:lang w:val="es-CL"/>
        </w:rPr>
        <w:t xml:space="preserve"> sobre</w:t>
      </w:r>
      <w:r w:rsidRPr="008A61B9">
        <w:rPr>
          <w:rFonts w:ascii="Courier New" w:eastAsia="Courier" w:hAnsi="Courier New" w:cs="Courier New"/>
          <w:lang w:val="es-CL"/>
        </w:rPr>
        <w:t xml:space="preserve"> el libre flujo de datos, la no localización forzada de servidores y la mantención de la moratoria a la aplicación de aranceles a las transmisiones electrónicas. </w:t>
      </w:r>
      <w:r w:rsidR="001055EB" w:rsidRPr="008A61B9">
        <w:rPr>
          <w:rFonts w:ascii="Courier New" w:eastAsia="Courier" w:hAnsi="Courier New" w:cs="Courier New"/>
          <w:lang w:val="es-CL"/>
        </w:rPr>
        <w:t xml:space="preserve">Estas </w:t>
      </w:r>
      <w:r w:rsidR="00CA35E4" w:rsidRPr="008A61B9">
        <w:rPr>
          <w:rFonts w:ascii="Courier New" w:eastAsia="Courier" w:hAnsi="Courier New" w:cs="Courier New"/>
          <w:lang w:val="es-CL"/>
        </w:rPr>
        <w:t>medidas</w:t>
      </w:r>
      <w:r w:rsidR="001055EB" w:rsidRPr="008A61B9">
        <w:rPr>
          <w:rFonts w:ascii="Courier New" w:eastAsia="Courier" w:hAnsi="Courier New" w:cs="Courier New"/>
          <w:lang w:val="es-CL"/>
        </w:rPr>
        <w:t xml:space="preserve"> buscan </w:t>
      </w:r>
      <w:r w:rsidRPr="008A61B9">
        <w:rPr>
          <w:rFonts w:ascii="Courier New" w:eastAsia="Courier" w:hAnsi="Courier New" w:cs="Courier New"/>
          <w:lang w:val="es-CL"/>
        </w:rPr>
        <w:t>asegura</w:t>
      </w:r>
      <w:r w:rsidR="001055EB" w:rsidRPr="008A61B9">
        <w:rPr>
          <w:rFonts w:ascii="Courier New" w:eastAsia="Courier" w:hAnsi="Courier New" w:cs="Courier New"/>
          <w:lang w:val="es-CL"/>
        </w:rPr>
        <w:t>r</w:t>
      </w:r>
      <w:r w:rsidRPr="008A61B9">
        <w:rPr>
          <w:rFonts w:ascii="Courier New" w:eastAsia="Courier" w:hAnsi="Courier New" w:cs="Courier New"/>
          <w:lang w:val="es-CL"/>
        </w:rPr>
        <w:t xml:space="preserve"> que Internet se </w:t>
      </w:r>
      <w:r w:rsidR="00A76AED" w:rsidRPr="008A61B9">
        <w:rPr>
          <w:rFonts w:ascii="Courier New" w:eastAsia="Courier" w:hAnsi="Courier New" w:cs="Courier New"/>
          <w:lang w:val="es-CL"/>
        </w:rPr>
        <w:t>mantenga</w:t>
      </w:r>
      <w:r w:rsidRPr="008A61B9">
        <w:rPr>
          <w:rFonts w:ascii="Courier New" w:eastAsia="Courier" w:hAnsi="Courier New" w:cs="Courier New"/>
          <w:lang w:val="es-CL"/>
        </w:rPr>
        <w:t xml:space="preserve"> libre y permita a nuestros exportadores –especialmente PYME- acceder a nuevos mercados </w:t>
      </w:r>
      <w:r w:rsidR="008B18E5" w:rsidRPr="008A61B9">
        <w:rPr>
          <w:rFonts w:ascii="Courier New" w:eastAsia="Courier" w:hAnsi="Courier New" w:cs="Courier New"/>
          <w:lang w:val="es-CL"/>
        </w:rPr>
        <w:t>c</w:t>
      </w:r>
      <w:r w:rsidRPr="008A61B9">
        <w:rPr>
          <w:rFonts w:ascii="Courier New" w:eastAsia="Courier" w:hAnsi="Courier New" w:cs="Courier New"/>
          <w:lang w:val="es-CL"/>
        </w:rPr>
        <w:t>on las menores barreras posibles.</w:t>
      </w:r>
    </w:p>
    <w:p w14:paraId="11D0AE38" w14:textId="77777777" w:rsidR="006C43DA" w:rsidRPr="008A61B9" w:rsidRDefault="006C43DA" w:rsidP="00EB4B74">
      <w:pPr>
        <w:ind w:left="2832"/>
        <w:jc w:val="both"/>
        <w:rPr>
          <w:rFonts w:ascii="Courier New" w:eastAsia="Courier" w:hAnsi="Courier New" w:cs="Courier New"/>
          <w:lang w:val="es-CL"/>
        </w:rPr>
      </w:pPr>
      <w:r w:rsidRPr="008A61B9">
        <w:rPr>
          <w:rFonts w:ascii="Courier New" w:eastAsia="Courier" w:hAnsi="Courier New" w:cs="Courier New"/>
          <w:lang w:val="es-CL"/>
        </w:rPr>
        <w:t xml:space="preserve"> </w:t>
      </w:r>
    </w:p>
    <w:p w14:paraId="0DB854B7" w14:textId="1D167851" w:rsidR="006C43DA" w:rsidRPr="008A61B9" w:rsidRDefault="002D217B" w:rsidP="00EB4B74">
      <w:pPr>
        <w:ind w:left="2835" w:firstLine="709"/>
        <w:jc w:val="both"/>
        <w:rPr>
          <w:rFonts w:ascii="Courier New" w:eastAsia="Courier" w:hAnsi="Courier New" w:cs="Courier New"/>
          <w:lang w:val="es-CL"/>
        </w:rPr>
      </w:pPr>
      <w:r w:rsidRPr="008A61B9">
        <w:rPr>
          <w:rFonts w:ascii="Courier New" w:eastAsia="Courier" w:hAnsi="Courier New" w:cs="Courier New"/>
          <w:lang w:val="es-CL"/>
        </w:rPr>
        <w:t xml:space="preserve">El capítulo </w:t>
      </w:r>
      <w:r w:rsidR="00A94C07" w:rsidRPr="008A61B9">
        <w:rPr>
          <w:rFonts w:ascii="Courier New" w:eastAsia="Courier" w:hAnsi="Courier New" w:cs="Courier New"/>
          <w:lang w:val="es-CL"/>
        </w:rPr>
        <w:t xml:space="preserve">también </w:t>
      </w:r>
      <w:r w:rsidRPr="008A61B9">
        <w:rPr>
          <w:rFonts w:ascii="Courier New" w:eastAsia="Courier" w:hAnsi="Courier New" w:cs="Courier New"/>
          <w:lang w:val="es-CL"/>
        </w:rPr>
        <w:t>incorpora</w:t>
      </w:r>
      <w:r w:rsidR="006C43DA" w:rsidRPr="008A61B9">
        <w:rPr>
          <w:rFonts w:ascii="Courier New" w:eastAsia="Courier" w:hAnsi="Courier New" w:cs="Courier New"/>
          <w:lang w:val="es-CL"/>
        </w:rPr>
        <w:t xml:space="preserve"> disposiciones </w:t>
      </w:r>
      <w:r w:rsidR="00AF0052" w:rsidRPr="008A61B9">
        <w:rPr>
          <w:rFonts w:ascii="Courier New" w:eastAsia="Courier" w:hAnsi="Courier New" w:cs="Courier New"/>
          <w:lang w:val="es-CL"/>
        </w:rPr>
        <w:t>sobre</w:t>
      </w:r>
      <w:r w:rsidR="006C43DA" w:rsidRPr="008A61B9">
        <w:rPr>
          <w:rFonts w:ascii="Courier New" w:eastAsia="Courier" w:hAnsi="Courier New" w:cs="Courier New"/>
          <w:lang w:val="es-CL"/>
        </w:rPr>
        <w:t xml:space="preserve"> la protección del código fuente</w:t>
      </w:r>
      <w:r w:rsidR="00F66EA7" w:rsidRPr="008A61B9">
        <w:rPr>
          <w:rFonts w:ascii="Courier New" w:eastAsia="Courier" w:hAnsi="Courier New" w:cs="Courier New"/>
          <w:lang w:val="es-CL"/>
        </w:rPr>
        <w:t xml:space="preserve"> y </w:t>
      </w:r>
      <w:r w:rsidR="006C43DA" w:rsidRPr="008A61B9">
        <w:rPr>
          <w:rFonts w:ascii="Courier New" w:eastAsia="Courier" w:hAnsi="Courier New" w:cs="Courier New"/>
          <w:lang w:val="es-CL"/>
        </w:rPr>
        <w:t>los mecanismos de encriptación</w:t>
      </w:r>
      <w:r w:rsidR="0022667F" w:rsidRPr="008A61B9">
        <w:rPr>
          <w:rFonts w:ascii="Courier New" w:eastAsia="Courier" w:hAnsi="Courier New" w:cs="Courier New"/>
          <w:lang w:val="es-CL"/>
        </w:rPr>
        <w:t>, así como</w:t>
      </w:r>
      <w:r w:rsidR="006C43DA" w:rsidRPr="008A61B9">
        <w:rPr>
          <w:rFonts w:ascii="Courier New" w:eastAsia="Courier" w:hAnsi="Courier New" w:cs="Courier New"/>
          <w:lang w:val="es-CL"/>
        </w:rPr>
        <w:t xml:space="preserve"> </w:t>
      </w:r>
      <w:r w:rsidR="00173B9C" w:rsidRPr="008A61B9">
        <w:rPr>
          <w:rFonts w:ascii="Courier New" w:eastAsia="Courier" w:hAnsi="Courier New" w:cs="Courier New"/>
          <w:lang w:val="es-CL"/>
        </w:rPr>
        <w:t>el reconocimiento de</w:t>
      </w:r>
      <w:r w:rsidR="006C43DA" w:rsidRPr="008A61B9">
        <w:rPr>
          <w:rFonts w:ascii="Courier New" w:eastAsia="Courier" w:hAnsi="Courier New" w:cs="Courier New"/>
          <w:lang w:val="es-CL"/>
        </w:rPr>
        <w:t xml:space="preserve"> la validez de documentos electrónicos (contratos y firmas). Además, </w:t>
      </w:r>
      <w:r w:rsidR="00EA74C4" w:rsidRPr="008A61B9">
        <w:rPr>
          <w:rFonts w:ascii="Courier New" w:eastAsia="Courier" w:hAnsi="Courier New" w:cs="Courier New"/>
          <w:lang w:val="es-CL"/>
        </w:rPr>
        <w:t>establece</w:t>
      </w:r>
      <w:r w:rsidR="006C43DA" w:rsidRPr="008A61B9">
        <w:rPr>
          <w:rFonts w:ascii="Courier New" w:eastAsia="Courier" w:hAnsi="Courier New" w:cs="Courier New"/>
          <w:lang w:val="es-CL"/>
        </w:rPr>
        <w:t xml:space="preserve"> disposiciones para la protección al consumidor con los artículos de promoción de la confianza del consumidor en línea y la cancelación del envío de mensajes promocionales no solicitados.</w:t>
      </w:r>
    </w:p>
    <w:p w14:paraId="4315A36E" w14:textId="77777777" w:rsidR="006C43DA" w:rsidRPr="008A61B9" w:rsidRDefault="006C43DA" w:rsidP="00EB4B74">
      <w:pPr>
        <w:ind w:left="2832"/>
        <w:jc w:val="both"/>
        <w:rPr>
          <w:rFonts w:ascii="Courier New" w:eastAsia="Courier" w:hAnsi="Courier New" w:cs="Courier New"/>
          <w:lang w:val="es-CL"/>
        </w:rPr>
      </w:pPr>
    </w:p>
    <w:p w14:paraId="46A599E6" w14:textId="6EC302BA" w:rsidR="00EB4F4D" w:rsidRPr="008A61B9" w:rsidRDefault="006C43DA" w:rsidP="00EB4B74">
      <w:pPr>
        <w:ind w:left="2835" w:firstLine="709"/>
        <w:jc w:val="both"/>
        <w:rPr>
          <w:rFonts w:ascii="Courier New" w:eastAsia="Courier" w:hAnsi="Courier New" w:cs="Courier New"/>
          <w:lang w:val="es-CL"/>
        </w:rPr>
      </w:pPr>
      <w:r w:rsidRPr="008A61B9">
        <w:rPr>
          <w:rFonts w:ascii="Courier New" w:eastAsia="Courier" w:hAnsi="Courier New" w:cs="Courier New"/>
          <w:lang w:val="es-CL"/>
        </w:rPr>
        <w:t>Para abarcar los nuevos desafíos</w:t>
      </w:r>
      <w:r w:rsidR="00E13EBD" w:rsidRPr="008A61B9">
        <w:rPr>
          <w:rFonts w:ascii="Courier New" w:eastAsia="Courier" w:hAnsi="Courier New" w:cs="Courier New"/>
          <w:lang w:val="es-CL"/>
        </w:rPr>
        <w:t xml:space="preserve"> del comercio digital</w:t>
      </w:r>
      <w:r w:rsidRPr="008A61B9">
        <w:rPr>
          <w:rFonts w:ascii="Courier New" w:eastAsia="Courier" w:hAnsi="Courier New" w:cs="Courier New"/>
          <w:lang w:val="es-CL"/>
        </w:rPr>
        <w:t xml:space="preserve">, se incluyen disciplinas cooperativas en </w:t>
      </w:r>
      <w:r w:rsidRPr="00EB4B74">
        <w:rPr>
          <w:rFonts w:ascii="Courier New" w:hAnsi="Courier New" w:cs="Courier New"/>
          <w:lang w:val="es-CL"/>
        </w:rPr>
        <w:t>tecnologías</w:t>
      </w:r>
      <w:r w:rsidRPr="008A61B9">
        <w:rPr>
          <w:rFonts w:ascii="Courier New" w:eastAsia="Courier" w:hAnsi="Courier New" w:cs="Courier New"/>
          <w:lang w:val="es-CL"/>
        </w:rPr>
        <w:t xml:space="preserve"> emergentes, tales como la Inteligencia Artificial, Identidades Digitales y pagos electrónicos. </w:t>
      </w:r>
    </w:p>
    <w:p w14:paraId="678CE82F" w14:textId="77777777" w:rsidR="00D47647" w:rsidRPr="008A61B9" w:rsidRDefault="00D47647" w:rsidP="00EB4B74">
      <w:pPr>
        <w:ind w:left="2832" w:firstLine="360"/>
        <w:jc w:val="both"/>
        <w:rPr>
          <w:rFonts w:ascii="Courier New" w:eastAsia="Courier" w:hAnsi="Courier New" w:cs="Courier New"/>
          <w:lang w:val="es-CL"/>
        </w:rPr>
      </w:pPr>
    </w:p>
    <w:p w14:paraId="587A0845" w14:textId="0516DE91" w:rsidR="006C43DA" w:rsidRPr="008A61B9" w:rsidRDefault="008D58C6" w:rsidP="00EB4B74">
      <w:pPr>
        <w:ind w:left="2835" w:firstLine="709"/>
        <w:jc w:val="both"/>
        <w:rPr>
          <w:rFonts w:ascii="Courier New" w:eastAsia="Courier" w:hAnsi="Courier New" w:cs="Courier New"/>
          <w:lang w:val="es-CL"/>
        </w:rPr>
      </w:pPr>
      <w:r w:rsidRPr="008A61B9">
        <w:rPr>
          <w:rFonts w:ascii="Courier New" w:eastAsia="Courier" w:hAnsi="Courier New" w:cs="Courier New"/>
          <w:lang w:val="es-CL"/>
        </w:rPr>
        <w:t xml:space="preserve">Finalmente, </w:t>
      </w:r>
      <w:r w:rsidR="00027F95" w:rsidRPr="008A61B9">
        <w:rPr>
          <w:rFonts w:ascii="Courier New" w:eastAsia="Courier" w:hAnsi="Courier New" w:cs="Courier New"/>
          <w:lang w:val="es-CL"/>
        </w:rPr>
        <w:t xml:space="preserve">el Capítulo establece normas sobre </w:t>
      </w:r>
      <w:r w:rsidR="00027F95" w:rsidRPr="00EB4B74">
        <w:rPr>
          <w:rFonts w:ascii="Courier New" w:hAnsi="Courier New" w:cs="Courier New"/>
          <w:lang w:val="es-CL"/>
        </w:rPr>
        <w:t>la</w:t>
      </w:r>
      <w:r w:rsidR="00027F95" w:rsidRPr="008A61B9">
        <w:rPr>
          <w:rFonts w:ascii="Courier New" w:eastAsia="Courier" w:hAnsi="Courier New" w:cs="Courier New"/>
          <w:lang w:val="es-CL"/>
        </w:rPr>
        <w:t xml:space="preserve"> protección de datos personales alineadas con la nueva </w:t>
      </w:r>
      <w:r w:rsidR="006C43DA" w:rsidRPr="008A61B9">
        <w:rPr>
          <w:rFonts w:ascii="Courier New" w:eastAsia="Courier" w:hAnsi="Courier New" w:cs="Courier New"/>
          <w:lang w:val="es-CL"/>
        </w:rPr>
        <w:t>ley de protección de datos personales de Chile</w:t>
      </w:r>
      <w:r w:rsidR="00FA754C" w:rsidRPr="008A61B9">
        <w:rPr>
          <w:rFonts w:ascii="Courier New" w:eastAsia="Courier" w:hAnsi="Courier New" w:cs="Courier New"/>
          <w:lang w:val="es-CL"/>
        </w:rPr>
        <w:t>,</w:t>
      </w:r>
      <w:r w:rsidR="006C43DA" w:rsidRPr="008A61B9">
        <w:rPr>
          <w:rFonts w:ascii="Courier New" w:eastAsia="Courier" w:hAnsi="Courier New" w:cs="Courier New"/>
          <w:lang w:val="es-CL"/>
        </w:rPr>
        <w:t xml:space="preserve"> al requerir que las legislaciones locales cumplan al menos con los principios de la OCDE.</w:t>
      </w:r>
    </w:p>
    <w:p w14:paraId="0DD2FF97" w14:textId="77777777" w:rsidR="000417E5" w:rsidRPr="008A61B9" w:rsidRDefault="000417E5" w:rsidP="00EB4B74">
      <w:pPr>
        <w:ind w:left="2832"/>
        <w:jc w:val="both"/>
        <w:rPr>
          <w:rFonts w:ascii="Courier New" w:eastAsia="Courier" w:hAnsi="Courier New" w:cs="Courier New"/>
          <w:lang w:val="es-CL"/>
        </w:rPr>
      </w:pPr>
    </w:p>
    <w:p w14:paraId="1073BEA3" w14:textId="036C3685" w:rsidR="00BF6632" w:rsidRPr="008A61B9" w:rsidRDefault="008A61B9" w:rsidP="00EB4B74">
      <w:pPr>
        <w:pStyle w:val="Prrafodelista"/>
        <w:numPr>
          <w:ilvl w:val="0"/>
          <w:numId w:val="30"/>
        </w:numPr>
        <w:spacing w:after="0" w:line="240" w:lineRule="auto"/>
        <w:ind w:left="3544" w:hanging="709"/>
        <w:rPr>
          <w:rFonts w:ascii="Courier New" w:eastAsia="Courier" w:hAnsi="Courier New" w:cs="Courier New"/>
          <w:b/>
          <w:bCs/>
          <w:sz w:val="24"/>
          <w:szCs w:val="24"/>
          <w:lang w:val="es-CL"/>
        </w:rPr>
      </w:pPr>
      <w:r w:rsidRPr="008A61B9">
        <w:rPr>
          <w:rFonts w:ascii="Courier New" w:hAnsi="Courier New" w:cs="Courier New"/>
          <w:b/>
          <w:bCs/>
          <w:sz w:val="24"/>
          <w:szCs w:val="24"/>
        </w:rPr>
        <w:t>Contratación</w:t>
      </w:r>
      <w:r w:rsidR="000865D8" w:rsidRPr="008A61B9">
        <w:rPr>
          <w:rFonts w:ascii="Courier New" w:eastAsia="Courier" w:hAnsi="Courier New" w:cs="Courier New"/>
          <w:b/>
          <w:bCs/>
          <w:sz w:val="24"/>
          <w:szCs w:val="24"/>
          <w:lang w:val="es-CL"/>
        </w:rPr>
        <w:t xml:space="preserve"> </w:t>
      </w:r>
      <w:r w:rsidRPr="008A61B9">
        <w:rPr>
          <w:rFonts w:ascii="Courier New" w:eastAsia="Courier" w:hAnsi="Courier New" w:cs="Courier New"/>
          <w:b/>
          <w:bCs/>
          <w:sz w:val="24"/>
          <w:szCs w:val="24"/>
          <w:lang w:val="es-CL"/>
        </w:rPr>
        <w:t>pública</w:t>
      </w:r>
    </w:p>
    <w:p w14:paraId="05497C72" w14:textId="77777777" w:rsidR="00A01D08" w:rsidRPr="008A61B9" w:rsidRDefault="00A01D08" w:rsidP="00EB4B74">
      <w:pPr>
        <w:pStyle w:val="Prrafodelista"/>
        <w:spacing w:after="0" w:line="240" w:lineRule="auto"/>
        <w:ind w:left="2832"/>
        <w:jc w:val="both"/>
        <w:rPr>
          <w:rFonts w:ascii="Courier New" w:eastAsia="Courier" w:hAnsi="Courier New" w:cs="Courier New"/>
          <w:b/>
          <w:bCs/>
          <w:sz w:val="24"/>
          <w:szCs w:val="24"/>
          <w:lang w:val="es-CL"/>
        </w:rPr>
      </w:pPr>
    </w:p>
    <w:p w14:paraId="60021CBE" w14:textId="0AF77F31" w:rsidR="00EB4F4D" w:rsidRPr="008A61B9" w:rsidRDefault="00A01D08" w:rsidP="00EB4B74">
      <w:pPr>
        <w:ind w:left="2835" w:firstLine="709"/>
        <w:jc w:val="both"/>
        <w:rPr>
          <w:rFonts w:ascii="Courier New" w:eastAsia="Courier" w:hAnsi="Courier New" w:cs="Courier New"/>
          <w:lang w:val="es-CL"/>
        </w:rPr>
      </w:pPr>
      <w:r w:rsidRPr="008A61B9">
        <w:rPr>
          <w:rFonts w:ascii="Courier New" w:eastAsia="Courier" w:hAnsi="Courier New" w:cs="Courier New"/>
          <w:lang w:val="es-CL"/>
        </w:rPr>
        <w:t xml:space="preserve">El Acuerdo entre Chile y Emiratos Árabes </w:t>
      </w:r>
      <w:r w:rsidRPr="00EB4B74">
        <w:rPr>
          <w:rFonts w:ascii="Courier New" w:hAnsi="Courier New" w:cs="Courier New"/>
          <w:lang w:val="es-CL"/>
        </w:rPr>
        <w:t>Unidos</w:t>
      </w:r>
      <w:r w:rsidRPr="008A61B9">
        <w:rPr>
          <w:rFonts w:ascii="Courier New" w:eastAsia="Courier" w:hAnsi="Courier New" w:cs="Courier New"/>
          <w:lang w:val="es-CL"/>
        </w:rPr>
        <w:t xml:space="preserve"> permite </w:t>
      </w:r>
      <w:r w:rsidR="00D05EB3" w:rsidRPr="008A61B9">
        <w:rPr>
          <w:rFonts w:ascii="Courier New" w:eastAsia="Courier" w:hAnsi="Courier New" w:cs="Courier New"/>
          <w:lang w:val="es-CL"/>
        </w:rPr>
        <w:t xml:space="preserve">a los proveedores </w:t>
      </w:r>
      <w:r w:rsidR="00C54701" w:rsidRPr="008A61B9">
        <w:rPr>
          <w:rFonts w:ascii="Courier New" w:eastAsia="Courier" w:hAnsi="Courier New" w:cs="Courier New"/>
          <w:lang w:val="es-CL"/>
        </w:rPr>
        <w:t xml:space="preserve">nacionales acceder a </w:t>
      </w:r>
      <w:r w:rsidRPr="008A61B9">
        <w:rPr>
          <w:rFonts w:ascii="Courier New" w:eastAsia="Courier" w:hAnsi="Courier New" w:cs="Courier New"/>
          <w:lang w:val="es-CL"/>
        </w:rPr>
        <w:t xml:space="preserve">un mercado público </w:t>
      </w:r>
      <w:r w:rsidR="00B5513E" w:rsidRPr="008A61B9">
        <w:rPr>
          <w:rFonts w:ascii="Courier New" w:eastAsia="Courier" w:hAnsi="Courier New" w:cs="Courier New"/>
          <w:lang w:val="es-CL"/>
        </w:rPr>
        <w:t>relevante</w:t>
      </w:r>
      <w:r w:rsidRPr="008A61B9">
        <w:rPr>
          <w:rFonts w:ascii="Courier New" w:eastAsia="Courier" w:hAnsi="Courier New" w:cs="Courier New"/>
          <w:lang w:val="es-CL"/>
        </w:rPr>
        <w:t xml:space="preserve">, a través de reglas modernas </w:t>
      </w:r>
      <w:r w:rsidR="00B5513E" w:rsidRPr="008A61B9">
        <w:rPr>
          <w:rFonts w:ascii="Courier New" w:eastAsia="Courier" w:hAnsi="Courier New" w:cs="Courier New"/>
          <w:lang w:val="es-CL"/>
        </w:rPr>
        <w:t xml:space="preserve">basadas </w:t>
      </w:r>
      <w:r w:rsidRPr="008A61B9">
        <w:rPr>
          <w:rFonts w:ascii="Courier New" w:eastAsia="Courier" w:hAnsi="Courier New" w:cs="Courier New"/>
          <w:lang w:val="es-CL"/>
        </w:rPr>
        <w:t xml:space="preserve">en el "Acuerdo sobre Contratación Pública" de la OMC. </w:t>
      </w:r>
    </w:p>
    <w:p w14:paraId="74E0BA35" w14:textId="77777777" w:rsidR="00EB4F4D" w:rsidRPr="008A61B9" w:rsidRDefault="00EB4F4D" w:rsidP="00EB4B74">
      <w:pPr>
        <w:pStyle w:val="Prrafodelista"/>
        <w:spacing w:after="0" w:line="240" w:lineRule="auto"/>
        <w:ind w:left="2832"/>
        <w:jc w:val="both"/>
        <w:rPr>
          <w:rFonts w:ascii="Courier New" w:eastAsia="Courier" w:hAnsi="Courier New" w:cs="Courier New"/>
          <w:sz w:val="24"/>
          <w:szCs w:val="24"/>
          <w:lang w:val="es-CL"/>
        </w:rPr>
      </w:pPr>
    </w:p>
    <w:p w14:paraId="7D951BAB" w14:textId="5D868A2C" w:rsidR="00EB4F4D" w:rsidRPr="008A61B9" w:rsidRDefault="00A01D08" w:rsidP="00EB4B74">
      <w:pPr>
        <w:ind w:left="2835" w:firstLine="709"/>
        <w:jc w:val="both"/>
        <w:rPr>
          <w:rFonts w:ascii="Courier New" w:eastAsia="Courier" w:hAnsi="Courier New" w:cs="Courier New"/>
          <w:lang w:val="es-CL"/>
        </w:rPr>
      </w:pPr>
      <w:r w:rsidRPr="008A61B9">
        <w:rPr>
          <w:rFonts w:ascii="Courier New" w:eastAsia="Courier" w:hAnsi="Courier New" w:cs="Courier New"/>
          <w:lang w:val="es-CL"/>
        </w:rPr>
        <w:t xml:space="preserve">Dichas normas promueven la transparencia, la </w:t>
      </w:r>
      <w:r w:rsidRPr="00EB4B74">
        <w:rPr>
          <w:rFonts w:ascii="Courier New" w:hAnsi="Courier New" w:cs="Courier New"/>
          <w:lang w:val="es-CL"/>
        </w:rPr>
        <w:t>predictibilidad</w:t>
      </w:r>
      <w:r w:rsidRPr="008A61B9">
        <w:rPr>
          <w:rFonts w:ascii="Courier New" w:eastAsia="Courier" w:hAnsi="Courier New" w:cs="Courier New"/>
          <w:lang w:val="es-CL"/>
        </w:rPr>
        <w:t xml:space="preserve"> y el uso de medios electrónicos </w:t>
      </w:r>
      <w:r w:rsidR="00895EDE" w:rsidRPr="008A61B9">
        <w:rPr>
          <w:rFonts w:ascii="Courier New" w:eastAsia="Courier" w:hAnsi="Courier New" w:cs="Courier New"/>
          <w:lang w:val="es-CL"/>
        </w:rPr>
        <w:t xml:space="preserve">para facilitar </w:t>
      </w:r>
      <w:r w:rsidRPr="008A61B9">
        <w:rPr>
          <w:rFonts w:ascii="Courier New" w:eastAsia="Courier" w:hAnsi="Courier New" w:cs="Courier New"/>
          <w:lang w:val="es-CL"/>
        </w:rPr>
        <w:t xml:space="preserve">el acceso a dicho mercado. </w:t>
      </w:r>
    </w:p>
    <w:p w14:paraId="0478BC38" w14:textId="77777777" w:rsidR="00EB4F4D" w:rsidRPr="008A61B9" w:rsidRDefault="00EB4F4D" w:rsidP="00EB4B74">
      <w:pPr>
        <w:pStyle w:val="Prrafodelista"/>
        <w:spacing w:after="0" w:line="240" w:lineRule="auto"/>
        <w:ind w:left="2832"/>
        <w:jc w:val="both"/>
        <w:rPr>
          <w:rFonts w:ascii="Courier New" w:eastAsia="Courier" w:hAnsi="Courier New" w:cs="Courier New"/>
          <w:sz w:val="24"/>
          <w:szCs w:val="24"/>
          <w:lang w:val="es-CL"/>
        </w:rPr>
      </w:pPr>
    </w:p>
    <w:p w14:paraId="4CC8F9F5" w14:textId="68C7E2C6" w:rsidR="00A01D08" w:rsidRPr="008A61B9" w:rsidRDefault="00A01D08" w:rsidP="00EB4B74">
      <w:pPr>
        <w:ind w:left="2835" w:firstLine="709"/>
        <w:jc w:val="both"/>
        <w:rPr>
          <w:rFonts w:ascii="Courier New" w:eastAsia="Courier" w:hAnsi="Courier New" w:cs="Courier New"/>
          <w:lang w:val="es-CL"/>
        </w:rPr>
      </w:pPr>
      <w:r w:rsidRPr="008A61B9">
        <w:rPr>
          <w:rFonts w:ascii="Courier New" w:eastAsia="Courier" w:hAnsi="Courier New" w:cs="Courier New"/>
          <w:lang w:val="es-CL"/>
        </w:rPr>
        <w:lastRenderedPageBreak/>
        <w:t xml:space="preserve">El capítulo sobre contratación pública </w:t>
      </w:r>
      <w:r w:rsidR="006D517F" w:rsidRPr="008A61B9">
        <w:rPr>
          <w:rFonts w:ascii="Courier New" w:eastAsia="Courier" w:hAnsi="Courier New" w:cs="Courier New"/>
          <w:lang w:val="es-CL"/>
        </w:rPr>
        <w:t xml:space="preserve">garantiza la seguridad jurídica y la no </w:t>
      </w:r>
      <w:r w:rsidR="006D517F" w:rsidRPr="00EB4B74">
        <w:rPr>
          <w:rFonts w:ascii="Courier New" w:hAnsi="Courier New" w:cs="Courier New"/>
          <w:lang w:val="es-CL"/>
        </w:rPr>
        <w:t>discriminación</w:t>
      </w:r>
      <w:r w:rsidR="008049F0" w:rsidRPr="008A61B9">
        <w:rPr>
          <w:rFonts w:ascii="Courier New" w:eastAsia="Courier" w:hAnsi="Courier New" w:cs="Courier New"/>
          <w:lang w:val="es-CL"/>
        </w:rPr>
        <w:t xml:space="preserve">, </w:t>
      </w:r>
      <w:r w:rsidR="00220EA7" w:rsidRPr="008A61B9">
        <w:rPr>
          <w:rFonts w:ascii="Courier New" w:eastAsia="Courier" w:hAnsi="Courier New" w:cs="Courier New"/>
          <w:lang w:val="es-CL"/>
        </w:rPr>
        <w:t xml:space="preserve">asegurando </w:t>
      </w:r>
      <w:r w:rsidRPr="008A61B9">
        <w:rPr>
          <w:rFonts w:ascii="Courier New" w:eastAsia="Courier" w:hAnsi="Courier New" w:cs="Courier New"/>
          <w:lang w:val="es-CL"/>
        </w:rPr>
        <w:t xml:space="preserve">que </w:t>
      </w:r>
      <w:r w:rsidR="00220EA7" w:rsidRPr="008A61B9">
        <w:rPr>
          <w:rFonts w:ascii="Courier New" w:eastAsia="Courier" w:hAnsi="Courier New" w:cs="Courier New"/>
          <w:lang w:val="es-CL"/>
        </w:rPr>
        <w:t>los</w:t>
      </w:r>
      <w:r w:rsidRPr="008A61B9">
        <w:rPr>
          <w:rFonts w:ascii="Courier New" w:eastAsia="Courier" w:hAnsi="Courier New" w:cs="Courier New"/>
          <w:lang w:val="es-CL"/>
        </w:rPr>
        <w:t xml:space="preserve"> proveedores nacionales </w:t>
      </w:r>
      <w:r w:rsidR="00BE5F1B" w:rsidRPr="008A61B9">
        <w:rPr>
          <w:rFonts w:ascii="Courier New" w:eastAsia="Courier" w:hAnsi="Courier New" w:cs="Courier New"/>
          <w:lang w:val="es-CL"/>
        </w:rPr>
        <w:t>reciban el mismo trato que los proveedores emiratíes.</w:t>
      </w:r>
    </w:p>
    <w:p w14:paraId="552A155A" w14:textId="77777777" w:rsidR="00A01D08" w:rsidRPr="008A61B9" w:rsidRDefault="00A01D08" w:rsidP="00EB4B74">
      <w:pPr>
        <w:pStyle w:val="Prrafodelista"/>
        <w:spacing w:after="0" w:line="240" w:lineRule="auto"/>
        <w:ind w:left="2832"/>
        <w:jc w:val="both"/>
        <w:rPr>
          <w:rFonts w:ascii="Courier New" w:eastAsia="Courier" w:hAnsi="Courier New" w:cs="Courier New"/>
          <w:sz w:val="24"/>
          <w:szCs w:val="24"/>
          <w:lang w:val="es-CL"/>
        </w:rPr>
      </w:pPr>
    </w:p>
    <w:p w14:paraId="7BD76C78" w14:textId="71449F26" w:rsidR="00EB4F4D" w:rsidRPr="008A61B9" w:rsidRDefault="0037147D" w:rsidP="00EB4B74">
      <w:pPr>
        <w:ind w:left="2835" w:firstLine="709"/>
        <w:jc w:val="both"/>
        <w:rPr>
          <w:rFonts w:ascii="Courier New" w:eastAsia="Courier" w:hAnsi="Courier New" w:cs="Courier New"/>
          <w:lang w:val="es-CL"/>
        </w:rPr>
      </w:pPr>
      <w:r w:rsidRPr="00EB4B74">
        <w:rPr>
          <w:rFonts w:ascii="Courier New" w:hAnsi="Courier New" w:cs="Courier New"/>
          <w:lang w:val="es-CL"/>
        </w:rPr>
        <w:t>En</w:t>
      </w:r>
      <w:r w:rsidRPr="008A61B9">
        <w:rPr>
          <w:rFonts w:ascii="Courier New" w:eastAsia="Courier" w:hAnsi="Courier New" w:cs="Courier New"/>
          <w:lang w:val="es-CL"/>
        </w:rPr>
        <w:t xml:space="preserve"> la misma línea, </w:t>
      </w:r>
      <w:r w:rsidR="00A01D08" w:rsidRPr="008A61B9">
        <w:rPr>
          <w:rFonts w:ascii="Courier New" w:eastAsia="Courier" w:hAnsi="Courier New" w:cs="Courier New"/>
          <w:lang w:val="es-CL"/>
        </w:rPr>
        <w:t xml:space="preserve">incluye disciplinas que promueven la transparencia, </w:t>
      </w:r>
      <w:r w:rsidR="004930E2" w:rsidRPr="008A61B9">
        <w:rPr>
          <w:rFonts w:ascii="Courier New" w:eastAsia="Courier" w:hAnsi="Courier New" w:cs="Courier New"/>
          <w:lang w:val="es-CL"/>
        </w:rPr>
        <w:t xml:space="preserve">incluyendo </w:t>
      </w:r>
      <w:r w:rsidR="00A01D08" w:rsidRPr="008A61B9">
        <w:rPr>
          <w:rFonts w:ascii="Courier New" w:eastAsia="Courier" w:hAnsi="Courier New" w:cs="Courier New"/>
          <w:lang w:val="es-CL"/>
        </w:rPr>
        <w:t>la publicación de información de contratación, los avisos de licitaciones en idioma inglés</w:t>
      </w:r>
      <w:r w:rsidR="00EC6D64" w:rsidRPr="008A61B9">
        <w:rPr>
          <w:rFonts w:ascii="Courier New" w:eastAsia="Courier" w:hAnsi="Courier New" w:cs="Courier New"/>
          <w:lang w:val="es-CL"/>
        </w:rPr>
        <w:t>,</w:t>
      </w:r>
      <w:r w:rsidR="00A01D08" w:rsidRPr="008A61B9">
        <w:rPr>
          <w:rFonts w:ascii="Courier New" w:eastAsia="Courier" w:hAnsi="Courier New" w:cs="Courier New"/>
          <w:lang w:val="es-CL"/>
        </w:rPr>
        <w:t xml:space="preserve"> además de su idioma oficial (árabe), lo que permitirá un mayor acceso a proveedores nacionales. </w:t>
      </w:r>
    </w:p>
    <w:p w14:paraId="66F65CA7" w14:textId="77777777" w:rsidR="00EB4F4D" w:rsidRPr="008A61B9" w:rsidRDefault="00EB4F4D" w:rsidP="00EB4B74">
      <w:pPr>
        <w:pStyle w:val="Prrafodelista"/>
        <w:spacing w:after="0" w:line="240" w:lineRule="auto"/>
        <w:ind w:left="2832"/>
        <w:jc w:val="both"/>
        <w:rPr>
          <w:rFonts w:ascii="Courier New" w:eastAsia="Courier" w:hAnsi="Courier New" w:cs="Courier New"/>
          <w:sz w:val="24"/>
          <w:szCs w:val="24"/>
          <w:lang w:val="es-CL"/>
        </w:rPr>
      </w:pPr>
    </w:p>
    <w:p w14:paraId="4A82065F" w14:textId="3D59CC8A" w:rsidR="00A01D08" w:rsidRPr="008A61B9" w:rsidRDefault="00A01D08" w:rsidP="00EB4B74">
      <w:pPr>
        <w:ind w:left="2835" w:firstLine="709"/>
        <w:jc w:val="both"/>
        <w:rPr>
          <w:rFonts w:ascii="Courier New" w:eastAsia="Courier" w:hAnsi="Courier New" w:cs="Courier New"/>
          <w:lang w:val="es-CL"/>
        </w:rPr>
      </w:pPr>
      <w:r w:rsidRPr="00EB4B74">
        <w:rPr>
          <w:rFonts w:ascii="Courier New" w:hAnsi="Courier New" w:cs="Courier New"/>
          <w:lang w:val="es-CL"/>
        </w:rPr>
        <w:t>También</w:t>
      </w:r>
      <w:r w:rsidRPr="008A61B9">
        <w:rPr>
          <w:rFonts w:ascii="Courier New" w:eastAsia="Courier" w:hAnsi="Courier New" w:cs="Courier New"/>
          <w:lang w:val="es-CL"/>
        </w:rPr>
        <w:t xml:space="preserve"> </w:t>
      </w:r>
      <w:r w:rsidR="0037147D" w:rsidRPr="008A61B9">
        <w:rPr>
          <w:rFonts w:ascii="Courier New" w:eastAsia="Courier" w:hAnsi="Courier New" w:cs="Courier New"/>
          <w:lang w:val="es-CL"/>
        </w:rPr>
        <w:t xml:space="preserve">abarca </w:t>
      </w:r>
      <w:r w:rsidRPr="008A61B9">
        <w:rPr>
          <w:rFonts w:ascii="Courier New" w:eastAsia="Courier" w:hAnsi="Courier New" w:cs="Courier New"/>
          <w:lang w:val="es-CL"/>
        </w:rPr>
        <w:t xml:space="preserve">normas que eliminan barreras innecesarias al comercio, </w:t>
      </w:r>
      <w:r w:rsidR="001E19E4" w:rsidRPr="008A61B9">
        <w:rPr>
          <w:rFonts w:ascii="Courier New" w:eastAsia="Courier" w:hAnsi="Courier New" w:cs="Courier New"/>
          <w:lang w:val="es-CL"/>
        </w:rPr>
        <w:t xml:space="preserve">como el requisito de que las </w:t>
      </w:r>
      <w:r w:rsidRPr="008A61B9">
        <w:rPr>
          <w:rFonts w:ascii="Courier New" w:eastAsia="Courier" w:hAnsi="Courier New" w:cs="Courier New"/>
          <w:lang w:val="es-CL"/>
        </w:rPr>
        <w:t xml:space="preserve">especificaciones técnicas de las licitaciones se </w:t>
      </w:r>
      <w:r w:rsidR="001E19E4" w:rsidRPr="008A61B9">
        <w:rPr>
          <w:rFonts w:ascii="Courier New" w:eastAsia="Courier" w:hAnsi="Courier New" w:cs="Courier New"/>
          <w:lang w:val="es-CL"/>
        </w:rPr>
        <w:t xml:space="preserve">basen </w:t>
      </w:r>
      <w:r w:rsidRPr="008A61B9">
        <w:rPr>
          <w:rFonts w:ascii="Courier New" w:eastAsia="Courier" w:hAnsi="Courier New" w:cs="Courier New"/>
          <w:lang w:val="es-CL"/>
        </w:rPr>
        <w:t xml:space="preserve">en </w:t>
      </w:r>
      <w:r w:rsidR="002D6BE6" w:rsidRPr="008A61B9">
        <w:rPr>
          <w:rFonts w:ascii="Courier New" w:eastAsia="Courier" w:hAnsi="Courier New" w:cs="Courier New"/>
          <w:lang w:val="es-CL"/>
        </w:rPr>
        <w:t>criterios</w:t>
      </w:r>
      <w:r w:rsidRPr="008A61B9">
        <w:rPr>
          <w:rFonts w:ascii="Courier New" w:eastAsia="Courier" w:hAnsi="Courier New" w:cs="Courier New"/>
          <w:lang w:val="es-CL"/>
        </w:rPr>
        <w:t xml:space="preserve"> funcionales </w:t>
      </w:r>
      <w:r w:rsidR="00B70FDD" w:rsidRPr="008A61B9">
        <w:rPr>
          <w:rFonts w:ascii="Courier New" w:eastAsia="Courier" w:hAnsi="Courier New" w:cs="Courier New"/>
          <w:lang w:val="es-CL"/>
        </w:rPr>
        <w:t xml:space="preserve">en lugar </w:t>
      </w:r>
      <w:r w:rsidR="00630BA6" w:rsidRPr="008A61B9">
        <w:rPr>
          <w:rFonts w:ascii="Courier New" w:eastAsia="Courier" w:hAnsi="Courier New" w:cs="Courier New"/>
          <w:lang w:val="es-CL"/>
        </w:rPr>
        <w:t>de des</w:t>
      </w:r>
      <w:r w:rsidR="00E216C7" w:rsidRPr="008A61B9">
        <w:rPr>
          <w:rFonts w:ascii="Courier New" w:eastAsia="Courier" w:hAnsi="Courier New" w:cs="Courier New"/>
          <w:lang w:val="es-CL"/>
        </w:rPr>
        <w:t>cripciones</w:t>
      </w:r>
      <w:r w:rsidR="00FB56BB" w:rsidRPr="008A61B9">
        <w:rPr>
          <w:rFonts w:ascii="Courier New" w:eastAsia="Courier" w:hAnsi="Courier New" w:cs="Courier New"/>
          <w:lang w:val="es-CL"/>
        </w:rPr>
        <w:t xml:space="preserve">. Asimismo, exige </w:t>
      </w:r>
      <w:r w:rsidRPr="008A61B9">
        <w:rPr>
          <w:rFonts w:ascii="Courier New" w:eastAsia="Courier" w:hAnsi="Courier New" w:cs="Courier New"/>
          <w:lang w:val="es-CL"/>
        </w:rPr>
        <w:t xml:space="preserve">plazos amplios para la recepción de ofertas (mínimo 10 días) y tratamiento </w:t>
      </w:r>
      <w:r w:rsidR="006B7267" w:rsidRPr="008A61B9">
        <w:rPr>
          <w:rFonts w:ascii="Courier New" w:eastAsia="Courier" w:hAnsi="Courier New" w:cs="Courier New"/>
          <w:lang w:val="es-CL"/>
        </w:rPr>
        <w:t xml:space="preserve">imparcial y equitativo </w:t>
      </w:r>
      <w:r w:rsidR="0008410A" w:rsidRPr="008A61B9">
        <w:rPr>
          <w:rFonts w:ascii="Courier New" w:eastAsia="Courier" w:hAnsi="Courier New" w:cs="Courier New"/>
          <w:lang w:val="es-CL"/>
        </w:rPr>
        <w:t>de las ofertas.</w:t>
      </w:r>
      <w:r w:rsidRPr="008A61B9">
        <w:rPr>
          <w:rFonts w:ascii="Courier New" w:eastAsia="Courier" w:hAnsi="Courier New" w:cs="Courier New"/>
          <w:lang w:val="es-CL"/>
        </w:rPr>
        <w:t xml:space="preserve"> </w:t>
      </w:r>
    </w:p>
    <w:p w14:paraId="793B3AD5" w14:textId="77777777" w:rsidR="00A01D08" w:rsidRPr="008A61B9" w:rsidRDefault="00A01D08" w:rsidP="00EB4B74">
      <w:pPr>
        <w:pStyle w:val="Prrafodelista"/>
        <w:spacing w:after="0" w:line="240" w:lineRule="auto"/>
        <w:ind w:left="2832"/>
        <w:jc w:val="both"/>
        <w:rPr>
          <w:rFonts w:ascii="Courier New" w:eastAsia="Courier" w:hAnsi="Courier New" w:cs="Courier New"/>
          <w:sz w:val="24"/>
          <w:szCs w:val="24"/>
          <w:lang w:val="es-CL"/>
        </w:rPr>
      </w:pPr>
    </w:p>
    <w:p w14:paraId="791A53BE" w14:textId="77777777" w:rsidR="00EB4F4D" w:rsidRPr="008A61B9" w:rsidRDefault="00A01D08" w:rsidP="00EB4B74">
      <w:pPr>
        <w:ind w:left="2835" w:firstLine="709"/>
        <w:jc w:val="both"/>
        <w:rPr>
          <w:rFonts w:ascii="Courier New" w:eastAsia="Courier" w:hAnsi="Courier New" w:cs="Courier New"/>
          <w:lang w:val="es-CL"/>
        </w:rPr>
      </w:pPr>
      <w:r w:rsidRPr="008A61B9">
        <w:rPr>
          <w:rFonts w:ascii="Courier New" w:eastAsia="Courier" w:hAnsi="Courier New" w:cs="Courier New"/>
          <w:lang w:val="es-CL"/>
        </w:rPr>
        <w:t>El capítulo obliga a las Partes a asegurar medidas penales y administrativas para enfrentar la corrupción en las contrataciones públicas.</w:t>
      </w:r>
    </w:p>
    <w:p w14:paraId="12200D7B" w14:textId="77777777" w:rsidR="00EB4F4D" w:rsidRPr="008A61B9" w:rsidRDefault="00EB4F4D" w:rsidP="00EB4B74">
      <w:pPr>
        <w:pStyle w:val="Prrafodelista"/>
        <w:spacing w:after="0" w:line="240" w:lineRule="auto"/>
        <w:ind w:left="2832"/>
        <w:jc w:val="both"/>
        <w:rPr>
          <w:rFonts w:ascii="Courier New" w:eastAsia="Courier" w:hAnsi="Courier New" w:cs="Courier New"/>
          <w:sz w:val="24"/>
          <w:szCs w:val="24"/>
          <w:lang w:val="es-CL"/>
        </w:rPr>
      </w:pPr>
    </w:p>
    <w:p w14:paraId="704CF2CA" w14:textId="64951730" w:rsidR="00A01D08" w:rsidRPr="008A61B9" w:rsidRDefault="00A01D08" w:rsidP="00EB4B74">
      <w:pPr>
        <w:ind w:left="2835" w:firstLine="709"/>
        <w:jc w:val="both"/>
        <w:rPr>
          <w:rFonts w:ascii="Courier New" w:eastAsia="Courier" w:hAnsi="Courier New" w:cs="Courier New"/>
          <w:lang w:val="es-CL"/>
        </w:rPr>
      </w:pPr>
      <w:r w:rsidRPr="00EB4B74">
        <w:rPr>
          <w:rFonts w:ascii="Courier New" w:hAnsi="Courier New" w:cs="Courier New"/>
          <w:lang w:val="es-CL"/>
        </w:rPr>
        <w:t>Asimismo</w:t>
      </w:r>
      <w:r w:rsidRPr="008A61B9">
        <w:rPr>
          <w:rFonts w:ascii="Courier New" w:eastAsia="Courier" w:hAnsi="Courier New" w:cs="Courier New"/>
          <w:lang w:val="es-CL"/>
        </w:rPr>
        <w:t xml:space="preserve">, establece un mecanismo de revisión interna que </w:t>
      </w:r>
      <w:r w:rsidR="00B45010" w:rsidRPr="008A61B9">
        <w:rPr>
          <w:rFonts w:ascii="Courier New" w:eastAsia="Courier" w:hAnsi="Courier New" w:cs="Courier New"/>
          <w:lang w:val="es-CL"/>
        </w:rPr>
        <w:t>requiere la existencia de autoridades encargadas de recibir</w:t>
      </w:r>
      <w:r w:rsidR="00904E0B" w:rsidRPr="008A61B9">
        <w:rPr>
          <w:rFonts w:ascii="Courier New" w:eastAsia="Courier" w:hAnsi="Courier New" w:cs="Courier New"/>
          <w:lang w:val="es-CL"/>
        </w:rPr>
        <w:t xml:space="preserve"> y resolver </w:t>
      </w:r>
      <w:r w:rsidRPr="008A61B9">
        <w:rPr>
          <w:rFonts w:ascii="Courier New" w:eastAsia="Courier" w:hAnsi="Courier New" w:cs="Courier New"/>
          <w:lang w:val="es-CL"/>
        </w:rPr>
        <w:t>reclamaciones ante incumplimientos de los principios de trato nacional</w:t>
      </w:r>
      <w:r w:rsidR="00CA68D2" w:rsidRPr="008A61B9">
        <w:rPr>
          <w:rFonts w:ascii="Courier New" w:eastAsia="Courier" w:hAnsi="Courier New" w:cs="Courier New"/>
          <w:lang w:val="es-CL"/>
        </w:rPr>
        <w:t>, transparencia</w:t>
      </w:r>
      <w:r w:rsidRPr="008A61B9">
        <w:rPr>
          <w:rFonts w:ascii="Courier New" w:eastAsia="Courier" w:hAnsi="Courier New" w:cs="Courier New"/>
          <w:lang w:val="es-CL"/>
        </w:rPr>
        <w:t xml:space="preserve"> y no discriminación, </w:t>
      </w:r>
      <w:r w:rsidR="005C1554" w:rsidRPr="008A61B9">
        <w:rPr>
          <w:rFonts w:ascii="Courier New" w:eastAsia="Courier" w:hAnsi="Courier New" w:cs="Courier New"/>
          <w:lang w:val="es-CL"/>
        </w:rPr>
        <w:t>así como</w:t>
      </w:r>
      <w:r w:rsidRPr="008A61B9">
        <w:rPr>
          <w:rFonts w:ascii="Courier New" w:eastAsia="Courier" w:hAnsi="Courier New" w:cs="Courier New"/>
          <w:lang w:val="es-CL"/>
        </w:rPr>
        <w:t xml:space="preserve"> cualquier otro hecho contrario a lo acordado en el Capítulo.</w:t>
      </w:r>
    </w:p>
    <w:p w14:paraId="530B217F" w14:textId="77777777" w:rsidR="00A01D08" w:rsidRPr="008A61B9" w:rsidRDefault="00A01D08" w:rsidP="00EB4B74">
      <w:pPr>
        <w:pStyle w:val="Prrafodelista"/>
        <w:spacing w:after="0" w:line="240" w:lineRule="auto"/>
        <w:ind w:left="2832"/>
        <w:jc w:val="both"/>
        <w:rPr>
          <w:rFonts w:ascii="Courier New" w:eastAsia="Courier" w:hAnsi="Courier New" w:cs="Courier New"/>
          <w:sz w:val="24"/>
          <w:szCs w:val="24"/>
          <w:lang w:val="es-CL"/>
        </w:rPr>
      </w:pPr>
    </w:p>
    <w:p w14:paraId="6D10F78D" w14:textId="5F5AB640" w:rsidR="00A01D08" w:rsidRPr="008A61B9" w:rsidRDefault="00A01D08" w:rsidP="00EB4B74">
      <w:pPr>
        <w:ind w:left="2835" w:firstLine="709"/>
        <w:jc w:val="both"/>
        <w:rPr>
          <w:rFonts w:ascii="Courier New" w:eastAsia="Courier" w:hAnsi="Courier New" w:cs="Courier New"/>
          <w:lang w:val="es-CL"/>
        </w:rPr>
      </w:pPr>
      <w:r w:rsidRPr="008A61B9">
        <w:rPr>
          <w:rFonts w:ascii="Courier New" w:eastAsia="Courier" w:hAnsi="Courier New" w:cs="Courier New"/>
          <w:lang w:val="es-CL"/>
        </w:rPr>
        <w:t xml:space="preserve">Los umbrales o monto mínimo para la contratación cubierta en el capítulo </w:t>
      </w:r>
      <w:r w:rsidR="00240687" w:rsidRPr="008A61B9">
        <w:rPr>
          <w:rFonts w:ascii="Courier New" w:eastAsia="Courier" w:hAnsi="Courier New" w:cs="Courier New"/>
          <w:lang w:val="es-CL"/>
        </w:rPr>
        <w:t>son</w:t>
      </w:r>
      <w:r w:rsidRPr="008A61B9">
        <w:rPr>
          <w:rFonts w:ascii="Courier New" w:eastAsia="Courier" w:hAnsi="Courier New" w:cs="Courier New"/>
          <w:lang w:val="es-CL"/>
        </w:rPr>
        <w:t xml:space="preserve"> de 147.400 DEG</w:t>
      </w:r>
      <w:r w:rsidR="00891CC6" w:rsidRPr="008A61B9">
        <w:rPr>
          <w:rFonts w:ascii="Courier New" w:eastAsia="Courier" w:hAnsi="Courier New" w:cs="Courier New"/>
          <w:lang w:val="es-CL"/>
        </w:rPr>
        <w:t>,</w:t>
      </w:r>
      <w:r w:rsidR="00667DC2" w:rsidRPr="008A61B9">
        <w:rPr>
          <w:rFonts w:ascii="Courier New" w:eastAsia="Courier" w:hAnsi="Courier New" w:cs="Courier New"/>
          <w:lang w:val="es-CL"/>
        </w:rPr>
        <w:t xml:space="preserve"> (</w:t>
      </w:r>
      <w:r w:rsidR="00BE0269" w:rsidRPr="008A61B9">
        <w:rPr>
          <w:rFonts w:ascii="Courier New" w:eastAsia="Courier" w:hAnsi="Courier New" w:cs="Courier New"/>
          <w:lang w:val="es-CL"/>
        </w:rPr>
        <w:t xml:space="preserve">aproximadamente </w:t>
      </w:r>
      <w:r w:rsidR="00667DC2" w:rsidRPr="008A61B9">
        <w:rPr>
          <w:rFonts w:ascii="Courier New" w:eastAsia="Courier" w:hAnsi="Courier New" w:cs="Courier New"/>
          <w:lang w:val="es-CL"/>
        </w:rPr>
        <w:t>$186 millones de pesos</w:t>
      </w:r>
      <w:r w:rsidR="00891CC6" w:rsidRPr="008A61B9">
        <w:rPr>
          <w:rFonts w:ascii="Courier New" w:eastAsia="Courier" w:hAnsi="Courier New" w:cs="Courier New"/>
          <w:lang w:val="es-CL"/>
        </w:rPr>
        <w:t xml:space="preserve"> chilenos)</w:t>
      </w:r>
      <w:r w:rsidRPr="008A61B9">
        <w:rPr>
          <w:rFonts w:ascii="Courier New" w:eastAsia="Courier" w:hAnsi="Courier New" w:cs="Courier New"/>
          <w:lang w:val="es-CL"/>
        </w:rPr>
        <w:t xml:space="preserve">, </w:t>
      </w:r>
      <w:r w:rsidR="00A5160B" w:rsidRPr="008A61B9">
        <w:rPr>
          <w:rFonts w:ascii="Courier New" w:eastAsia="Courier" w:hAnsi="Courier New" w:cs="Courier New"/>
          <w:lang w:val="es-CL"/>
        </w:rPr>
        <w:t xml:space="preserve">el </w:t>
      </w:r>
      <w:r w:rsidRPr="008A61B9">
        <w:rPr>
          <w:rFonts w:ascii="Courier New" w:eastAsia="Courier" w:hAnsi="Courier New" w:cs="Courier New"/>
          <w:lang w:val="es-CL"/>
        </w:rPr>
        <w:t>mismo valor que Emiratos Árabes Unidos ha otorgado en sus Acuerdos como parte del CCG, tanto con Singapur y EFTA.</w:t>
      </w:r>
    </w:p>
    <w:p w14:paraId="3EF5C413" w14:textId="77777777" w:rsidR="00A01D08" w:rsidRPr="008A61B9" w:rsidRDefault="00A01D08" w:rsidP="00EB4B74">
      <w:pPr>
        <w:pStyle w:val="Prrafodelista"/>
        <w:spacing w:after="0" w:line="240" w:lineRule="auto"/>
        <w:ind w:left="2832"/>
        <w:jc w:val="both"/>
        <w:rPr>
          <w:rFonts w:ascii="Courier New" w:eastAsia="Courier" w:hAnsi="Courier New" w:cs="Courier New"/>
          <w:sz w:val="24"/>
          <w:szCs w:val="24"/>
          <w:lang w:val="es-CL"/>
        </w:rPr>
      </w:pPr>
    </w:p>
    <w:p w14:paraId="756FDD73" w14:textId="6F450FDA" w:rsidR="00A01D08" w:rsidRDefault="00A01D08" w:rsidP="00EB4B74">
      <w:pPr>
        <w:ind w:left="2835" w:firstLine="709"/>
        <w:jc w:val="both"/>
        <w:rPr>
          <w:rFonts w:ascii="Courier New" w:eastAsia="Courier" w:hAnsi="Courier New" w:cs="Courier New"/>
          <w:lang w:val="es-CL"/>
        </w:rPr>
      </w:pPr>
      <w:r w:rsidRPr="008A61B9">
        <w:rPr>
          <w:rFonts w:ascii="Courier New" w:eastAsia="Courier" w:hAnsi="Courier New" w:cs="Courier New"/>
          <w:lang w:val="es-CL"/>
        </w:rPr>
        <w:t xml:space="preserve">Este capítulo no incluyó los servicios de construcción (obras públicas) ni tampoco sector </w:t>
      </w:r>
      <w:r w:rsidRPr="00EB4B74">
        <w:rPr>
          <w:rFonts w:ascii="Courier New" w:hAnsi="Courier New" w:cs="Courier New"/>
          <w:lang w:val="es-CL"/>
        </w:rPr>
        <w:t>subcentral</w:t>
      </w:r>
      <w:r w:rsidRPr="008A61B9">
        <w:rPr>
          <w:rFonts w:ascii="Courier New" w:eastAsia="Courier" w:hAnsi="Courier New" w:cs="Courier New"/>
          <w:lang w:val="es-CL"/>
        </w:rPr>
        <w:t xml:space="preserve"> o </w:t>
      </w:r>
      <w:proofErr w:type="spellStart"/>
      <w:r w:rsidRPr="008A61B9">
        <w:rPr>
          <w:rFonts w:ascii="Courier New" w:eastAsia="Courier" w:hAnsi="Courier New" w:cs="Courier New"/>
          <w:lang w:val="es-CL"/>
        </w:rPr>
        <w:t>subfederal</w:t>
      </w:r>
      <w:proofErr w:type="spellEnd"/>
      <w:r w:rsidRPr="008A61B9">
        <w:rPr>
          <w:rFonts w:ascii="Courier New" w:eastAsia="Courier" w:hAnsi="Courier New" w:cs="Courier New"/>
          <w:lang w:val="es-CL"/>
        </w:rPr>
        <w:t xml:space="preserve"> (emiratos y municipalidades). No </w:t>
      </w:r>
      <w:r w:rsidR="00E50E05" w:rsidRPr="008A61B9">
        <w:rPr>
          <w:rFonts w:ascii="Courier New" w:eastAsia="Courier" w:hAnsi="Courier New" w:cs="Courier New"/>
          <w:lang w:val="es-CL"/>
        </w:rPr>
        <w:t>obstante</w:t>
      </w:r>
      <w:r w:rsidRPr="008A61B9">
        <w:rPr>
          <w:rFonts w:ascii="Courier New" w:eastAsia="Courier" w:hAnsi="Courier New" w:cs="Courier New"/>
          <w:lang w:val="es-CL"/>
        </w:rPr>
        <w:t xml:space="preserve">, se incluyó un artículo sobre negociaciones futuras que permitirá revisar el funcionamiento del </w:t>
      </w:r>
      <w:r w:rsidRPr="008A61B9">
        <w:rPr>
          <w:rFonts w:ascii="Courier New" w:eastAsia="Courier" w:hAnsi="Courier New" w:cs="Courier New"/>
          <w:lang w:val="es-CL"/>
        </w:rPr>
        <w:lastRenderedPageBreak/>
        <w:t>capítulo y evaluar el mejoramiento de la cobertura de acceso a mercados.</w:t>
      </w:r>
    </w:p>
    <w:p w14:paraId="49A09DCE" w14:textId="77777777" w:rsidR="00BF6632" w:rsidRPr="008A61B9" w:rsidRDefault="00BF6632" w:rsidP="00EB4B74">
      <w:pPr>
        <w:jc w:val="both"/>
        <w:rPr>
          <w:rFonts w:ascii="Courier New" w:eastAsia="Courier" w:hAnsi="Courier New" w:cs="Courier New"/>
          <w:lang w:val="es-CL"/>
        </w:rPr>
      </w:pPr>
    </w:p>
    <w:p w14:paraId="5BE2B4E7" w14:textId="353790F2" w:rsidR="00BF6632" w:rsidRPr="008A61B9" w:rsidRDefault="008A61B9" w:rsidP="00EB4B74">
      <w:pPr>
        <w:pStyle w:val="Prrafodelista"/>
        <w:numPr>
          <w:ilvl w:val="0"/>
          <w:numId w:val="30"/>
        </w:numPr>
        <w:spacing w:after="0" w:line="240" w:lineRule="auto"/>
        <w:ind w:left="3544" w:hanging="709"/>
        <w:rPr>
          <w:rFonts w:ascii="Courier New" w:eastAsia="Courier" w:hAnsi="Courier New" w:cs="Courier New"/>
          <w:b/>
          <w:bCs/>
          <w:sz w:val="24"/>
          <w:szCs w:val="24"/>
          <w:lang w:val="es-CL"/>
        </w:rPr>
      </w:pPr>
      <w:r w:rsidRPr="008A61B9">
        <w:rPr>
          <w:rFonts w:ascii="Courier New" w:hAnsi="Courier New" w:cs="Courier New"/>
          <w:b/>
          <w:bCs/>
          <w:sz w:val="24"/>
          <w:szCs w:val="24"/>
        </w:rPr>
        <w:t>Propiedad</w:t>
      </w:r>
      <w:r w:rsidRPr="008A61B9">
        <w:rPr>
          <w:rFonts w:ascii="Courier New" w:eastAsia="Courier" w:hAnsi="Courier New" w:cs="Courier New"/>
          <w:b/>
          <w:bCs/>
          <w:sz w:val="24"/>
          <w:szCs w:val="24"/>
          <w:lang w:val="es-CL"/>
        </w:rPr>
        <w:t xml:space="preserve"> intelectual</w:t>
      </w:r>
    </w:p>
    <w:p w14:paraId="4415B70D" w14:textId="77777777" w:rsidR="00206AF8" w:rsidRPr="008A61B9" w:rsidRDefault="00206AF8" w:rsidP="00EB4B74">
      <w:pPr>
        <w:pStyle w:val="Prrafodelista"/>
        <w:spacing w:after="0" w:line="240" w:lineRule="auto"/>
        <w:ind w:left="2832"/>
        <w:jc w:val="both"/>
        <w:rPr>
          <w:rFonts w:ascii="Courier New" w:eastAsia="Courier" w:hAnsi="Courier New" w:cs="Courier New"/>
          <w:b/>
          <w:bCs/>
          <w:sz w:val="24"/>
          <w:szCs w:val="24"/>
          <w:lang w:val="es-CL"/>
        </w:rPr>
      </w:pPr>
    </w:p>
    <w:p w14:paraId="67EBA9B6" w14:textId="72D79F03" w:rsidR="00206AF8" w:rsidRPr="008A61B9" w:rsidRDefault="00206AF8" w:rsidP="00EB4B74">
      <w:pPr>
        <w:ind w:left="2835" w:firstLine="709"/>
        <w:jc w:val="both"/>
        <w:rPr>
          <w:rFonts w:ascii="Courier New" w:eastAsia="Courier" w:hAnsi="Courier New" w:cs="Courier New"/>
          <w:lang w:val="es-CL"/>
        </w:rPr>
      </w:pPr>
      <w:r w:rsidRPr="008A61B9">
        <w:rPr>
          <w:rFonts w:ascii="Courier New" w:eastAsia="Courier" w:hAnsi="Courier New" w:cs="Courier New"/>
          <w:lang w:val="es-CL"/>
        </w:rPr>
        <w:t xml:space="preserve">El </w:t>
      </w:r>
      <w:r w:rsidR="00FA7CA8" w:rsidRPr="008A61B9">
        <w:rPr>
          <w:rFonts w:ascii="Courier New" w:eastAsia="Courier" w:hAnsi="Courier New" w:cs="Courier New"/>
          <w:lang w:val="es-CL"/>
        </w:rPr>
        <w:t>C</w:t>
      </w:r>
      <w:r w:rsidRPr="008A61B9">
        <w:rPr>
          <w:rFonts w:ascii="Courier New" w:eastAsia="Courier" w:hAnsi="Courier New" w:cs="Courier New"/>
          <w:lang w:val="es-CL"/>
        </w:rPr>
        <w:t xml:space="preserve">apítulo </w:t>
      </w:r>
      <w:r w:rsidR="00FA7CA8" w:rsidRPr="008A61B9">
        <w:rPr>
          <w:rFonts w:ascii="Courier New" w:eastAsia="Courier" w:hAnsi="Courier New" w:cs="Courier New"/>
          <w:lang w:val="es-CL"/>
        </w:rPr>
        <w:t xml:space="preserve">contempla diversos aspectos de </w:t>
      </w:r>
      <w:r w:rsidRPr="008A61B9">
        <w:rPr>
          <w:rFonts w:ascii="Courier New" w:eastAsia="Courier" w:hAnsi="Courier New" w:cs="Courier New"/>
          <w:lang w:val="es-CL"/>
        </w:rPr>
        <w:t>la propiedad intelectual</w:t>
      </w:r>
      <w:r w:rsidR="00FA7CA8" w:rsidRPr="008A61B9">
        <w:rPr>
          <w:rFonts w:ascii="Courier New" w:eastAsia="Courier" w:hAnsi="Courier New" w:cs="Courier New"/>
          <w:lang w:val="es-CL"/>
        </w:rPr>
        <w:t>,</w:t>
      </w:r>
      <w:r w:rsidRPr="008A61B9">
        <w:rPr>
          <w:rFonts w:ascii="Courier New" w:eastAsia="Courier" w:hAnsi="Courier New" w:cs="Courier New"/>
          <w:lang w:val="es-CL"/>
        </w:rPr>
        <w:t xml:space="preserve"> abarcando áreas como derecho de autor y derechos conexos, patentes, marcas comerciales, diseños industriales, esquemas de trazado de circuitos integrados, indicaciones geográficas y la protección de información no divulgada. </w:t>
      </w:r>
      <w:r w:rsidR="002D0F1B" w:rsidRPr="008A61B9">
        <w:rPr>
          <w:rFonts w:ascii="Courier New" w:eastAsia="Courier" w:hAnsi="Courier New" w:cs="Courier New"/>
          <w:lang w:val="es-CL"/>
        </w:rPr>
        <w:t>Su</w:t>
      </w:r>
      <w:r w:rsidRPr="008A61B9">
        <w:rPr>
          <w:rFonts w:ascii="Courier New" w:eastAsia="Courier" w:hAnsi="Courier New" w:cs="Courier New"/>
          <w:lang w:val="es-CL"/>
        </w:rPr>
        <w:t xml:space="preserve"> objetivo central es que la protección de estos derechos contribuya al comercio, la inversión y la innovación, promoviendo el bienestar social y económico.</w:t>
      </w:r>
    </w:p>
    <w:p w14:paraId="3057433F" w14:textId="77777777" w:rsidR="00EB4F4D" w:rsidRPr="008A61B9" w:rsidRDefault="00EB4F4D" w:rsidP="00EB4B74">
      <w:pPr>
        <w:pStyle w:val="Prrafodelista"/>
        <w:spacing w:after="0" w:line="240" w:lineRule="auto"/>
        <w:ind w:left="2832"/>
        <w:jc w:val="both"/>
        <w:rPr>
          <w:rFonts w:ascii="Courier New" w:eastAsia="Courier" w:hAnsi="Courier New" w:cs="Courier New"/>
          <w:sz w:val="24"/>
          <w:szCs w:val="24"/>
          <w:lang w:val="es-CL"/>
        </w:rPr>
      </w:pPr>
    </w:p>
    <w:p w14:paraId="1BCA82EF" w14:textId="6A41BF57" w:rsidR="00206AF8" w:rsidRPr="008A61B9" w:rsidRDefault="00FB54BB" w:rsidP="00EB4B74">
      <w:pPr>
        <w:ind w:left="2835" w:firstLine="709"/>
        <w:jc w:val="both"/>
        <w:rPr>
          <w:rFonts w:ascii="Courier New" w:eastAsia="Courier" w:hAnsi="Courier New" w:cs="Courier New"/>
          <w:lang w:val="es-CL"/>
        </w:rPr>
      </w:pPr>
      <w:r w:rsidRPr="008A61B9">
        <w:rPr>
          <w:rFonts w:ascii="Courier New" w:eastAsia="Courier" w:hAnsi="Courier New" w:cs="Courier New"/>
          <w:lang w:val="es-CL"/>
        </w:rPr>
        <w:t>Asimismo, el</w:t>
      </w:r>
      <w:r w:rsidR="00206AF8" w:rsidRPr="008A61B9">
        <w:rPr>
          <w:rFonts w:ascii="Courier New" w:eastAsia="Courier" w:hAnsi="Courier New" w:cs="Courier New"/>
          <w:lang w:val="es-CL"/>
        </w:rPr>
        <w:t xml:space="preserve"> capítulo permite a las Partes adoptar </w:t>
      </w:r>
      <w:r w:rsidR="00206AF8" w:rsidRPr="00EB4B74">
        <w:rPr>
          <w:rFonts w:ascii="Courier New" w:hAnsi="Courier New" w:cs="Courier New"/>
          <w:lang w:val="es-CL"/>
        </w:rPr>
        <w:t>medidas</w:t>
      </w:r>
      <w:r w:rsidR="00206AF8" w:rsidRPr="008A61B9">
        <w:rPr>
          <w:rFonts w:ascii="Courier New" w:eastAsia="Courier" w:hAnsi="Courier New" w:cs="Courier New"/>
          <w:lang w:val="es-CL"/>
        </w:rPr>
        <w:t xml:space="preserve"> para prevenir el abuso de los derechos de propiedad intelectual, asegurando que estas medidas no restrinjan injustificadamente el comercio o la transferencia de tecnología.</w:t>
      </w:r>
    </w:p>
    <w:p w14:paraId="02C010D6" w14:textId="102AF116" w:rsidR="00206AF8" w:rsidRPr="008A61B9" w:rsidRDefault="00206AF8" w:rsidP="00EB4B74">
      <w:pPr>
        <w:ind w:left="2835" w:firstLine="709"/>
        <w:jc w:val="both"/>
        <w:rPr>
          <w:rFonts w:ascii="Courier New" w:eastAsia="Courier" w:hAnsi="Courier New" w:cs="Courier New"/>
          <w:lang w:val="es-CL"/>
        </w:rPr>
      </w:pPr>
      <w:r w:rsidRPr="008A61B9">
        <w:rPr>
          <w:rFonts w:ascii="Courier New" w:eastAsia="Courier" w:hAnsi="Courier New" w:cs="Courier New"/>
          <w:lang w:val="es-CL"/>
        </w:rPr>
        <w:t xml:space="preserve">Las Partes reafirman su compromiso con acuerdos internacionales </w:t>
      </w:r>
      <w:r w:rsidR="008A61B9" w:rsidRPr="008A61B9">
        <w:rPr>
          <w:rFonts w:ascii="Courier New" w:eastAsia="Courier" w:hAnsi="Courier New" w:cs="Courier New"/>
          <w:lang w:val="es-CL"/>
        </w:rPr>
        <w:t>claves relacionados</w:t>
      </w:r>
      <w:r w:rsidRPr="008A61B9">
        <w:rPr>
          <w:rFonts w:ascii="Courier New" w:eastAsia="Courier" w:hAnsi="Courier New" w:cs="Courier New"/>
          <w:lang w:val="es-CL"/>
        </w:rPr>
        <w:t xml:space="preserve"> con la propiedad intelectual, como el Tratado de Cooperación en materia de Patentes, el Convenio de París para la Protección de la Propiedad Industrial, </w:t>
      </w:r>
      <w:r w:rsidR="00C90006" w:rsidRPr="008A61B9">
        <w:rPr>
          <w:rFonts w:ascii="Courier New" w:eastAsia="Courier" w:hAnsi="Courier New" w:cs="Courier New"/>
          <w:lang w:val="es-CL"/>
        </w:rPr>
        <w:t xml:space="preserve">y </w:t>
      </w:r>
      <w:r w:rsidRPr="008A61B9">
        <w:rPr>
          <w:rFonts w:ascii="Courier New" w:eastAsia="Courier" w:hAnsi="Courier New" w:cs="Courier New"/>
          <w:lang w:val="es-CL"/>
        </w:rPr>
        <w:t>el Convenio de Berna para la Protección de las Obras Literarias y Artísticas.</w:t>
      </w:r>
    </w:p>
    <w:p w14:paraId="4D153032" w14:textId="77777777" w:rsidR="00EB4F4D" w:rsidRPr="008A61B9" w:rsidRDefault="00EB4F4D" w:rsidP="00EB4B74">
      <w:pPr>
        <w:pStyle w:val="Prrafodelista"/>
        <w:spacing w:after="0" w:line="240" w:lineRule="auto"/>
        <w:ind w:left="2832"/>
        <w:jc w:val="both"/>
        <w:rPr>
          <w:rFonts w:ascii="Courier New" w:eastAsia="Courier" w:hAnsi="Courier New" w:cs="Courier New"/>
          <w:sz w:val="24"/>
          <w:szCs w:val="24"/>
          <w:lang w:val="es-CL"/>
        </w:rPr>
      </w:pPr>
    </w:p>
    <w:p w14:paraId="0455D578" w14:textId="77777777" w:rsidR="00206AF8" w:rsidRPr="008A61B9" w:rsidRDefault="00206AF8" w:rsidP="00EB4B74">
      <w:pPr>
        <w:ind w:left="2835" w:firstLine="709"/>
        <w:jc w:val="both"/>
        <w:rPr>
          <w:rFonts w:ascii="Courier New" w:eastAsia="Courier" w:hAnsi="Courier New" w:cs="Courier New"/>
          <w:lang w:val="es-CL"/>
        </w:rPr>
      </w:pPr>
      <w:r w:rsidRPr="008A61B9">
        <w:rPr>
          <w:rFonts w:ascii="Courier New" w:eastAsia="Courier" w:hAnsi="Courier New" w:cs="Courier New"/>
          <w:lang w:val="es-CL"/>
        </w:rPr>
        <w:t>El capítulo reconoce la importancia de proteger la salud pública y permite a las Partes adoptar medidas en sus legislaciones nacionales para asegurar este objetivo, siempre que sean consistentes con las disposiciones del acuerdo.</w:t>
      </w:r>
    </w:p>
    <w:p w14:paraId="71D2B1AD" w14:textId="77777777" w:rsidR="00EB4F4D" w:rsidRPr="008A61B9" w:rsidRDefault="00EB4F4D" w:rsidP="00EB4B74">
      <w:pPr>
        <w:pStyle w:val="Prrafodelista"/>
        <w:spacing w:after="0" w:line="240" w:lineRule="auto"/>
        <w:ind w:left="2832"/>
        <w:jc w:val="both"/>
        <w:rPr>
          <w:rFonts w:ascii="Courier New" w:eastAsia="Courier" w:hAnsi="Courier New" w:cs="Courier New"/>
          <w:sz w:val="24"/>
          <w:szCs w:val="24"/>
          <w:lang w:val="es-CL"/>
        </w:rPr>
      </w:pPr>
    </w:p>
    <w:p w14:paraId="358C206D" w14:textId="4E330AAD" w:rsidR="00206AF8" w:rsidRPr="008A61B9" w:rsidRDefault="00A83F37" w:rsidP="00EB4B74">
      <w:pPr>
        <w:ind w:left="2835" w:firstLine="709"/>
        <w:jc w:val="both"/>
        <w:rPr>
          <w:rFonts w:ascii="Courier New" w:eastAsia="Courier" w:hAnsi="Courier New" w:cs="Courier New"/>
          <w:lang w:val="es-CL"/>
        </w:rPr>
      </w:pPr>
      <w:r w:rsidRPr="00EB4B74">
        <w:rPr>
          <w:rFonts w:ascii="Courier New" w:hAnsi="Courier New" w:cs="Courier New"/>
          <w:lang w:val="es-CL"/>
        </w:rPr>
        <w:t>Además</w:t>
      </w:r>
      <w:r w:rsidRPr="008A61B9">
        <w:rPr>
          <w:rFonts w:ascii="Courier New" w:eastAsia="Courier" w:hAnsi="Courier New" w:cs="Courier New"/>
          <w:lang w:val="es-CL"/>
        </w:rPr>
        <w:t xml:space="preserve">, se establece el compromiso de las </w:t>
      </w:r>
      <w:r w:rsidR="00206AF8" w:rsidRPr="008A61B9">
        <w:rPr>
          <w:rFonts w:ascii="Courier New" w:eastAsia="Courier" w:hAnsi="Courier New" w:cs="Courier New"/>
          <w:lang w:val="es-CL"/>
        </w:rPr>
        <w:t xml:space="preserve">Partes </w:t>
      </w:r>
      <w:r w:rsidR="003E6BD3" w:rsidRPr="008A61B9">
        <w:rPr>
          <w:rFonts w:ascii="Courier New" w:eastAsia="Courier" w:hAnsi="Courier New" w:cs="Courier New"/>
          <w:lang w:val="es-CL"/>
        </w:rPr>
        <w:t>de garantizar el acceso</w:t>
      </w:r>
      <w:r w:rsidR="00206AF8" w:rsidRPr="008A61B9">
        <w:rPr>
          <w:rFonts w:ascii="Courier New" w:eastAsia="Courier" w:hAnsi="Courier New" w:cs="Courier New"/>
          <w:lang w:val="es-CL"/>
        </w:rPr>
        <w:t xml:space="preserve"> público</w:t>
      </w:r>
      <w:r w:rsidR="00DB46B2" w:rsidRPr="008A61B9">
        <w:rPr>
          <w:rFonts w:ascii="Courier New" w:eastAsia="Courier" w:hAnsi="Courier New" w:cs="Courier New"/>
          <w:lang w:val="es-CL"/>
        </w:rPr>
        <w:t xml:space="preserve"> a</w:t>
      </w:r>
      <w:r w:rsidR="00206AF8" w:rsidRPr="008A61B9">
        <w:rPr>
          <w:rFonts w:ascii="Courier New" w:eastAsia="Courier" w:hAnsi="Courier New" w:cs="Courier New"/>
          <w:lang w:val="es-CL"/>
        </w:rPr>
        <w:t xml:space="preserve"> la información relacionada con la solicitud y registro de derechos de propiedad intelectual, promoviendo así una mayor transparencia en la gestión de estos derechos.</w:t>
      </w:r>
    </w:p>
    <w:p w14:paraId="39D9B221" w14:textId="77777777" w:rsidR="00EB4F4D" w:rsidRPr="008A61B9" w:rsidRDefault="00EB4F4D" w:rsidP="00EB4B74">
      <w:pPr>
        <w:pStyle w:val="Prrafodelista"/>
        <w:spacing w:after="0" w:line="240" w:lineRule="auto"/>
        <w:ind w:left="2832"/>
        <w:jc w:val="both"/>
        <w:rPr>
          <w:rFonts w:ascii="Courier New" w:eastAsia="Courier" w:hAnsi="Courier New" w:cs="Courier New"/>
          <w:sz w:val="24"/>
          <w:szCs w:val="24"/>
          <w:lang w:val="es-CL"/>
        </w:rPr>
      </w:pPr>
    </w:p>
    <w:p w14:paraId="25C76AD9" w14:textId="0E6B3021" w:rsidR="00206AF8" w:rsidRPr="008A61B9" w:rsidRDefault="00046D62" w:rsidP="00EB4B74">
      <w:pPr>
        <w:ind w:left="2835" w:firstLine="709"/>
        <w:jc w:val="both"/>
        <w:rPr>
          <w:rFonts w:ascii="Courier New" w:eastAsia="Courier" w:hAnsi="Courier New" w:cs="Courier New"/>
          <w:lang w:val="es-CL"/>
        </w:rPr>
      </w:pPr>
      <w:r w:rsidRPr="008A61B9">
        <w:rPr>
          <w:rFonts w:ascii="Courier New" w:eastAsia="Courier" w:hAnsi="Courier New" w:cs="Courier New"/>
          <w:lang w:val="es-CL"/>
        </w:rPr>
        <w:t xml:space="preserve">El </w:t>
      </w:r>
      <w:r w:rsidRPr="00EB4B74">
        <w:rPr>
          <w:rFonts w:ascii="Courier New" w:hAnsi="Courier New" w:cs="Courier New"/>
          <w:lang w:val="es-CL"/>
        </w:rPr>
        <w:t>capítulo</w:t>
      </w:r>
      <w:r w:rsidRPr="008A61B9">
        <w:rPr>
          <w:rFonts w:ascii="Courier New" w:eastAsia="Courier" w:hAnsi="Courier New" w:cs="Courier New"/>
          <w:lang w:val="es-CL"/>
        </w:rPr>
        <w:t xml:space="preserve"> </w:t>
      </w:r>
      <w:r w:rsidR="00206AF8" w:rsidRPr="008A61B9">
        <w:rPr>
          <w:rFonts w:ascii="Courier New" w:eastAsia="Courier" w:hAnsi="Courier New" w:cs="Courier New"/>
          <w:lang w:val="es-CL"/>
        </w:rPr>
        <w:t xml:space="preserve">fomenta la cooperación entre las Partes en áreas como el desarrollo de políticas de propiedad intelectual, la educación y concienciación, la investigación y la innovación, con especial </w:t>
      </w:r>
      <w:r w:rsidR="00206AF8" w:rsidRPr="008A61B9">
        <w:rPr>
          <w:rFonts w:ascii="Courier New" w:eastAsia="Courier" w:hAnsi="Courier New" w:cs="Courier New"/>
          <w:lang w:val="es-CL"/>
        </w:rPr>
        <w:lastRenderedPageBreak/>
        <w:t>énfasis en apoyar a las pequeñas y medianas empresas y en promover el empoderamiento de mujeres y jóvenes.</w:t>
      </w:r>
    </w:p>
    <w:p w14:paraId="03E8DC8D" w14:textId="77777777" w:rsidR="00EB4F4D" w:rsidRPr="008A61B9" w:rsidRDefault="00EB4F4D" w:rsidP="00EB4B74">
      <w:pPr>
        <w:pStyle w:val="Prrafodelista"/>
        <w:spacing w:after="0" w:line="240" w:lineRule="auto"/>
        <w:ind w:left="2832"/>
        <w:jc w:val="both"/>
        <w:rPr>
          <w:rFonts w:ascii="Courier New" w:eastAsia="Courier" w:hAnsi="Courier New" w:cs="Courier New"/>
          <w:sz w:val="24"/>
          <w:szCs w:val="24"/>
          <w:lang w:val="es-CL"/>
        </w:rPr>
      </w:pPr>
    </w:p>
    <w:p w14:paraId="6E5ACCBD" w14:textId="2450D92C" w:rsidR="00206AF8" w:rsidRPr="008A61B9" w:rsidRDefault="0037147D" w:rsidP="00EB4B74">
      <w:pPr>
        <w:ind w:left="2835" w:firstLine="709"/>
        <w:jc w:val="both"/>
        <w:rPr>
          <w:rFonts w:ascii="Courier New" w:eastAsia="Courier" w:hAnsi="Courier New" w:cs="Courier New"/>
          <w:lang w:val="es-CL"/>
        </w:rPr>
      </w:pPr>
      <w:r w:rsidRPr="008A61B9">
        <w:rPr>
          <w:rFonts w:ascii="Courier New" w:eastAsia="Courier" w:hAnsi="Courier New" w:cs="Courier New"/>
          <w:lang w:val="es-CL"/>
        </w:rPr>
        <w:t xml:space="preserve">El capítulo 11, </w:t>
      </w:r>
      <w:r w:rsidR="00206AF8" w:rsidRPr="008A61B9">
        <w:rPr>
          <w:rFonts w:ascii="Courier New" w:eastAsia="Courier" w:hAnsi="Courier New" w:cs="Courier New"/>
          <w:lang w:val="es-CL"/>
        </w:rPr>
        <w:t>destaca</w:t>
      </w:r>
      <w:r w:rsidR="00FA7CA8" w:rsidRPr="008A61B9">
        <w:rPr>
          <w:rFonts w:ascii="Courier New" w:eastAsia="Courier" w:hAnsi="Courier New" w:cs="Courier New"/>
          <w:lang w:val="es-CL"/>
        </w:rPr>
        <w:t xml:space="preserve"> </w:t>
      </w:r>
      <w:r w:rsidR="00206AF8" w:rsidRPr="008A61B9">
        <w:rPr>
          <w:rFonts w:ascii="Courier New" w:eastAsia="Courier" w:hAnsi="Courier New" w:cs="Courier New"/>
          <w:lang w:val="es-CL"/>
        </w:rPr>
        <w:t xml:space="preserve">las principales </w:t>
      </w:r>
      <w:r w:rsidR="00206AF8" w:rsidRPr="00EB4B74">
        <w:rPr>
          <w:rFonts w:ascii="Courier New" w:hAnsi="Courier New" w:cs="Courier New"/>
          <w:lang w:val="es-CL"/>
        </w:rPr>
        <w:t>disposiciones</w:t>
      </w:r>
      <w:r w:rsidR="00206AF8" w:rsidRPr="008A61B9">
        <w:rPr>
          <w:rFonts w:ascii="Courier New" w:eastAsia="Courier" w:hAnsi="Courier New" w:cs="Courier New"/>
          <w:lang w:val="es-CL"/>
        </w:rPr>
        <w:t xml:space="preserve"> del capítulo de propiedad intelectual, haciendo énfasis en su aplicación práctica y en la cooperación entre las Partes para lograr un sistema más equitativo y eficiente en la protección de estos derechos.</w:t>
      </w:r>
    </w:p>
    <w:p w14:paraId="5D817C31" w14:textId="77777777" w:rsidR="000865D8" w:rsidRPr="008A61B9" w:rsidRDefault="000865D8" w:rsidP="00EB4B74">
      <w:pPr>
        <w:pStyle w:val="Prrafodelista"/>
        <w:spacing w:after="0" w:line="240" w:lineRule="auto"/>
        <w:ind w:left="2832"/>
        <w:jc w:val="both"/>
        <w:rPr>
          <w:rFonts w:ascii="Courier New" w:eastAsia="Courier" w:hAnsi="Courier New" w:cs="Courier New"/>
          <w:b/>
          <w:bCs/>
          <w:sz w:val="24"/>
          <w:szCs w:val="24"/>
          <w:lang w:val="es-CL"/>
        </w:rPr>
      </w:pPr>
    </w:p>
    <w:p w14:paraId="79EE979D" w14:textId="679BF520" w:rsidR="000865D8" w:rsidRPr="008A61B9" w:rsidRDefault="008A61B9" w:rsidP="00EB4B74">
      <w:pPr>
        <w:pStyle w:val="Prrafodelista"/>
        <w:numPr>
          <w:ilvl w:val="0"/>
          <w:numId w:val="30"/>
        </w:numPr>
        <w:spacing w:after="0" w:line="240" w:lineRule="auto"/>
        <w:ind w:left="3544" w:hanging="709"/>
        <w:rPr>
          <w:rFonts w:ascii="Courier New" w:eastAsia="Courier" w:hAnsi="Courier New" w:cs="Courier New"/>
          <w:b/>
          <w:bCs/>
          <w:sz w:val="24"/>
          <w:szCs w:val="24"/>
          <w:lang w:val="es-CL"/>
        </w:rPr>
      </w:pPr>
      <w:r w:rsidRPr="008A61B9">
        <w:rPr>
          <w:rFonts w:ascii="Courier New" w:eastAsia="Courier" w:hAnsi="Courier New" w:cs="Courier New"/>
          <w:b/>
          <w:bCs/>
          <w:sz w:val="24"/>
          <w:szCs w:val="24"/>
          <w:lang w:val="es-CL"/>
        </w:rPr>
        <w:t xml:space="preserve">Promoción de las inversiones </w:t>
      </w:r>
    </w:p>
    <w:p w14:paraId="7A37E900" w14:textId="77777777" w:rsidR="00206AF8" w:rsidRPr="008A61B9" w:rsidRDefault="00206AF8" w:rsidP="00EB4B74">
      <w:pPr>
        <w:pStyle w:val="Prrafodelista"/>
        <w:spacing w:after="0" w:line="240" w:lineRule="auto"/>
        <w:ind w:left="2832"/>
        <w:jc w:val="both"/>
        <w:rPr>
          <w:rFonts w:ascii="Courier New" w:eastAsia="Courier" w:hAnsi="Courier New" w:cs="Courier New"/>
          <w:b/>
          <w:bCs/>
          <w:sz w:val="24"/>
          <w:szCs w:val="24"/>
          <w:lang w:val="es-CL"/>
        </w:rPr>
      </w:pPr>
    </w:p>
    <w:p w14:paraId="50AB634E" w14:textId="5B0E9B25" w:rsidR="00206AF8" w:rsidRPr="008A61B9" w:rsidRDefault="000D0E37" w:rsidP="00EB4B74">
      <w:pPr>
        <w:ind w:left="2835" w:firstLine="709"/>
        <w:jc w:val="both"/>
        <w:rPr>
          <w:rFonts w:ascii="Courier New" w:eastAsia="Courier" w:hAnsi="Courier New" w:cs="Courier New"/>
          <w:lang w:val="es-CL"/>
        </w:rPr>
      </w:pPr>
      <w:r w:rsidRPr="00EB4B74">
        <w:rPr>
          <w:rFonts w:ascii="Courier New" w:hAnsi="Courier New" w:cs="Courier New"/>
          <w:lang w:val="es-CL"/>
        </w:rPr>
        <w:t>Este</w:t>
      </w:r>
      <w:r w:rsidRPr="008A61B9">
        <w:rPr>
          <w:rFonts w:ascii="Courier New" w:eastAsia="Courier" w:hAnsi="Courier New" w:cs="Courier New"/>
          <w:lang w:val="es-CL"/>
        </w:rPr>
        <w:t xml:space="preserve"> capítulo</w:t>
      </w:r>
      <w:r w:rsidR="00206AF8" w:rsidRPr="008A61B9">
        <w:rPr>
          <w:rFonts w:ascii="Courier New" w:eastAsia="Courier" w:hAnsi="Courier New" w:cs="Courier New"/>
          <w:lang w:val="es-CL"/>
        </w:rPr>
        <w:t xml:space="preserve"> </w:t>
      </w:r>
      <w:r w:rsidR="00735873" w:rsidRPr="008A61B9">
        <w:rPr>
          <w:rFonts w:ascii="Courier New" w:eastAsia="Courier" w:hAnsi="Courier New" w:cs="Courier New"/>
          <w:lang w:val="es-CL"/>
        </w:rPr>
        <w:t>tiene como objetivo</w:t>
      </w:r>
      <w:r w:rsidR="00206AF8" w:rsidRPr="008A61B9">
        <w:rPr>
          <w:rFonts w:ascii="Courier New" w:eastAsia="Courier" w:hAnsi="Courier New" w:cs="Courier New"/>
          <w:lang w:val="es-CL"/>
        </w:rPr>
        <w:t xml:space="preserve"> fomentar el flujo de inversiones mutuas entre las Partes, promoviendo un clima de inversión favorable que impulse la diversificación económica y el desarrollo sostenible.</w:t>
      </w:r>
    </w:p>
    <w:p w14:paraId="32E84EBB" w14:textId="77777777" w:rsidR="00D47647" w:rsidRPr="008A61B9" w:rsidRDefault="00D47647" w:rsidP="00EB4B74">
      <w:pPr>
        <w:pStyle w:val="Prrafodelista"/>
        <w:spacing w:after="0" w:line="240" w:lineRule="auto"/>
        <w:ind w:left="2832"/>
        <w:jc w:val="both"/>
        <w:rPr>
          <w:rFonts w:ascii="Courier New" w:eastAsia="Courier" w:hAnsi="Courier New" w:cs="Courier New"/>
          <w:sz w:val="24"/>
          <w:szCs w:val="24"/>
          <w:lang w:val="es-CL"/>
        </w:rPr>
      </w:pPr>
    </w:p>
    <w:p w14:paraId="5A0D7808" w14:textId="6DADD6D2" w:rsidR="00206AF8" w:rsidRPr="008A61B9" w:rsidRDefault="00735873" w:rsidP="00EB4B74">
      <w:pPr>
        <w:ind w:left="2835" w:firstLine="709"/>
        <w:jc w:val="both"/>
        <w:rPr>
          <w:rFonts w:ascii="Courier New" w:eastAsia="Courier" w:hAnsi="Courier New" w:cs="Courier New"/>
          <w:lang w:val="es-CL"/>
        </w:rPr>
      </w:pPr>
      <w:r w:rsidRPr="008A61B9">
        <w:rPr>
          <w:rFonts w:ascii="Courier New" w:eastAsia="Courier" w:hAnsi="Courier New" w:cs="Courier New"/>
          <w:lang w:val="es-CL"/>
        </w:rPr>
        <w:t>Para ello,</w:t>
      </w:r>
      <w:r w:rsidR="00206AF8" w:rsidRPr="008A61B9">
        <w:rPr>
          <w:rFonts w:ascii="Courier New" w:eastAsia="Courier" w:hAnsi="Courier New" w:cs="Courier New"/>
          <w:lang w:val="es-CL"/>
        </w:rPr>
        <w:t xml:space="preserve"> el artículo 12.3 establece la creación de un Consejo de Promoción de </w:t>
      </w:r>
      <w:r w:rsidR="00206AF8" w:rsidRPr="00EB4B74">
        <w:rPr>
          <w:rFonts w:ascii="Courier New" w:hAnsi="Courier New" w:cs="Courier New"/>
          <w:lang w:val="es-CL"/>
        </w:rPr>
        <w:t>Inversiones</w:t>
      </w:r>
      <w:r w:rsidR="00206AF8" w:rsidRPr="008A61B9">
        <w:rPr>
          <w:rFonts w:ascii="Courier New" w:eastAsia="Courier" w:hAnsi="Courier New" w:cs="Courier New"/>
          <w:lang w:val="es-CL"/>
        </w:rPr>
        <w:t xml:space="preserve"> EAU-Chile, el </w:t>
      </w:r>
      <w:r w:rsidRPr="008A61B9">
        <w:rPr>
          <w:rFonts w:ascii="Courier New" w:eastAsia="Courier" w:hAnsi="Courier New" w:cs="Courier New"/>
          <w:lang w:val="es-CL"/>
        </w:rPr>
        <w:t xml:space="preserve">cual </w:t>
      </w:r>
      <w:r w:rsidR="00206AF8" w:rsidRPr="008A61B9">
        <w:rPr>
          <w:rFonts w:ascii="Courier New" w:eastAsia="Courier" w:hAnsi="Courier New" w:cs="Courier New"/>
          <w:lang w:val="es-CL"/>
        </w:rPr>
        <w:t>podrá resolver y ocuparse de las solicitudes que las Partes realicen y establecer grupos de trabajo.</w:t>
      </w:r>
    </w:p>
    <w:p w14:paraId="26A70492" w14:textId="77777777" w:rsidR="0057038F" w:rsidRPr="008A61B9" w:rsidRDefault="0057038F" w:rsidP="00EB4B74">
      <w:pPr>
        <w:pStyle w:val="Prrafodelista"/>
        <w:spacing w:after="0" w:line="240" w:lineRule="auto"/>
        <w:ind w:left="2832"/>
        <w:jc w:val="both"/>
        <w:rPr>
          <w:rFonts w:ascii="Courier New" w:eastAsia="Courier" w:hAnsi="Courier New" w:cs="Courier New"/>
          <w:sz w:val="24"/>
          <w:szCs w:val="24"/>
          <w:lang w:val="es-CL"/>
        </w:rPr>
      </w:pPr>
    </w:p>
    <w:p w14:paraId="714B271D" w14:textId="28D0389A" w:rsidR="00206AF8" w:rsidRPr="008A61B9" w:rsidRDefault="00206AF8" w:rsidP="00EB4B74">
      <w:pPr>
        <w:ind w:left="2835" w:firstLine="709"/>
        <w:jc w:val="both"/>
        <w:rPr>
          <w:rFonts w:ascii="Courier New" w:eastAsia="Courier" w:hAnsi="Courier New" w:cs="Courier New"/>
          <w:lang w:val="es-CL"/>
        </w:rPr>
      </w:pPr>
      <w:r w:rsidRPr="00EB4B74">
        <w:rPr>
          <w:rFonts w:ascii="Courier New" w:hAnsi="Courier New" w:cs="Courier New"/>
          <w:lang w:val="es-CL"/>
        </w:rPr>
        <w:t>Finalmente</w:t>
      </w:r>
      <w:r w:rsidRPr="008A61B9">
        <w:rPr>
          <w:rFonts w:ascii="Courier New" w:eastAsia="Courier" w:hAnsi="Courier New" w:cs="Courier New"/>
          <w:lang w:val="es-CL"/>
        </w:rPr>
        <w:t>, el Capítulo establece que no se aplicará el mecanismo de solución de controversias</w:t>
      </w:r>
      <w:r w:rsidR="003D1975" w:rsidRPr="008A61B9">
        <w:rPr>
          <w:rFonts w:ascii="Courier New" w:eastAsia="Courier" w:hAnsi="Courier New" w:cs="Courier New"/>
          <w:lang w:val="es-CL"/>
        </w:rPr>
        <w:t xml:space="preserve"> entre Estados, </w:t>
      </w:r>
      <w:r w:rsidRPr="008A61B9">
        <w:rPr>
          <w:rFonts w:ascii="Courier New" w:eastAsia="Courier" w:hAnsi="Courier New" w:cs="Courier New"/>
          <w:lang w:val="es-CL"/>
        </w:rPr>
        <w:t>para los asuntos derivados de este Capítulo.</w:t>
      </w:r>
    </w:p>
    <w:p w14:paraId="043EAB57" w14:textId="77777777" w:rsidR="008A61B9" w:rsidRPr="008A61B9" w:rsidRDefault="008A61B9" w:rsidP="00EB4B74">
      <w:pPr>
        <w:pStyle w:val="Prrafodelista"/>
        <w:spacing w:after="0" w:line="240" w:lineRule="auto"/>
        <w:ind w:left="5664"/>
        <w:jc w:val="both"/>
        <w:rPr>
          <w:rFonts w:ascii="Courier New" w:eastAsia="Courier" w:hAnsi="Courier New" w:cs="Courier New"/>
          <w:b/>
          <w:bCs/>
          <w:sz w:val="24"/>
          <w:szCs w:val="24"/>
          <w:lang w:val="es-CL"/>
        </w:rPr>
      </w:pPr>
    </w:p>
    <w:p w14:paraId="79F0519C" w14:textId="6CF4F1AB" w:rsidR="00492EDC" w:rsidRPr="008A61B9" w:rsidRDefault="008A61B9" w:rsidP="00EB4B74">
      <w:pPr>
        <w:pStyle w:val="Prrafodelista"/>
        <w:numPr>
          <w:ilvl w:val="0"/>
          <w:numId w:val="30"/>
        </w:numPr>
        <w:spacing w:after="0" w:line="240" w:lineRule="auto"/>
        <w:ind w:left="3544" w:hanging="709"/>
        <w:rPr>
          <w:rFonts w:ascii="Courier New" w:eastAsia="Courier" w:hAnsi="Courier New" w:cs="Courier New"/>
          <w:b/>
          <w:bCs/>
          <w:sz w:val="24"/>
          <w:szCs w:val="24"/>
          <w:lang w:val="es-CL"/>
        </w:rPr>
      </w:pPr>
      <w:r w:rsidRPr="008A61B9">
        <w:rPr>
          <w:rFonts w:ascii="Courier New" w:hAnsi="Courier New" w:cs="Courier New"/>
          <w:b/>
          <w:bCs/>
          <w:sz w:val="24"/>
          <w:szCs w:val="24"/>
        </w:rPr>
        <w:t>Cadenas</w:t>
      </w:r>
      <w:r w:rsidRPr="008A61B9">
        <w:rPr>
          <w:rFonts w:ascii="Courier New" w:eastAsia="Courier" w:hAnsi="Courier New" w:cs="Courier New"/>
          <w:b/>
          <w:bCs/>
          <w:sz w:val="24"/>
          <w:szCs w:val="24"/>
          <w:lang w:val="es-CL"/>
        </w:rPr>
        <w:t xml:space="preserve"> globales de valor </w:t>
      </w:r>
    </w:p>
    <w:p w14:paraId="5FCD3C6B" w14:textId="77777777" w:rsidR="00206AF8" w:rsidRPr="008A61B9" w:rsidRDefault="00206AF8" w:rsidP="00EB4B74">
      <w:pPr>
        <w:pStyle w:val="Prrafodelista"/>
        <w:spacing w:after="0" w:line="240" w:lineRule="auto"/>
        <w:ind w:left="2832"/>
        <w:jc w:val="both"/>
        <w:rPr>
          <w:rFonts w:ascii="Courier New" w:eastAsia="Courier" w:hAnsi="Courier New" w:cs="Courier New"/>
          <w:sz w:val="24"/>
          <w:szCs w:val="24"/>
          <w:lang w:val="es-CL"/>
        </w:rPr>
      </w:pPr>
    </w:p>
    <w:p w14:paraId="5924CC9E" w14:textId="4C159155" w:rsidR="00206AF8" w:rsidRPr="008A61B9" w:rsidRDefault="00206AF8" w:rsidP="00EB4B74">
      <w:pPr>
        <w:ind w:left="2835" w:firstLine="709"/>
        <w:jc w:val="both"/>
        <w:rPr>
          <w:rFonts w:ascii="Courier New" w:eastAsia="Courier" w:hAnsi="Courier New" w:cs="Courier New"/>
          <w:lang w:val="es-CL"/>
        </w:rPr>
      </w:pPr>
      <w:r w:rsidRPr="008A61B9">
        <w:rPr>
          <w:rFonts w:ascii="Courier New" w:eastAsia="Courier" w:hAnsi="Courier New" w:cs="Courier New"/>
          <w:lang w:val="es-CL"/>
        </w:rPr>
        <w:t xml:space="preserve">El Capítulo reconoce la importancia de incorporar en la relación bilateral las dinámicas actuales del comercio internacional, </w:t>
      </w:r>
      <w:r w:rsidRPr="00EB4B74">
        <w:rPr>
          <w:rFonts w:ascii="Courier New" w:hAnsi="Courier New" w:cs="Courier New"/>
          <w:lang w:val="es-CL"/>
        </w:rPr>
        <w:t>prove</w:t>
      </w:r>
      <w:r w:rsidR="000D0E37" w:rsidRPr="00EB4B74">
        <w:rPr>
          <w:rFonts w:ascii="Courier New" w:hAnsi="Courier New" w:cs="Courier New"/>
          <w:lang w:val="es-CL"/>
        </w:rPr>
        <w:t>yendo</w:t>
      </w:r>
      <w:r w:rsidRPr="008A61B9">
        <w:rPr>
          <w:rFonts w:ascii="Courier New" w:eastAsia="Courier" w:hAnsi="Courier New" w:cs="Courier New"/>
          <w:lang w:val="es-CL"/>
        </w:rPr>
        <w:t xml:space="preserve"> un marco moderno para </w:t>
      </w:r>
      <w:r w:rsidR="003256EB" w:rsidRPr="008A61B9">
        <w:rPr>
          <w:rFonts w:ascii="Courier New" w:eastAsia="Courier" w:hAnsi="Courier New" w:cs="Courier New"/>
          <w:lang w:val="es-CL"/>
        </w:rPr>
        <w:t>definir</w:t>
      </w:r>
      <w:r w:rsidRPr="008A61B9">
        <w:rPr>
          <w:rFonts w:ascii="Courier New" w:eastAsia="Courier" w:hAnsi="Courier New" w:cs="Courier New"/>
          <w:lang w:val="es-CL"/>
        </w:rPr>
        <w:t xml:space="preserve"> estrategias conjuntas que </w:t>
      </w:r>
      <w:r w:rsidR="003256EB" w:rsidRPr="008A61B9">
        <w:rPr>
          <w:rFonts w:ascii="Courier New" w:eastAsia="Courier" w:hAnsi="Courier New" w:cs="Courier New"/>
          <w:lang w:val="es-CL"/>
        </w:rPr>
        <w:t xml:space="preserve">contribuyan </w:t>
      </w:r>
      <w:r w:rsidRPr="008A61B9">
        <w:rPr>
          <w:rFonts w:ascii="Courier New" w:eastAsia="Courier" w:hAnsi="Courier New" w:cs="Courier New"/>
          <w:lang w:val="es-CL"/>
        </w:rPr>
        <w:t>a una mayor y mejor inserción de empresas chilenas, especialmente PYME, en cadenas globales de valor</w:t>
      </w:r>
      <w:r w:rsidR="007D2ABF" w:rsidRPr="008A61B9">
        <w:rPr>
          <w:rFonts w:ascii="Courier New" w:eastAsia="Courier" w:hAnsi="Courier New" w:cs="Courier New"/>
          <w:lang w:val="es-CL"/>
        </w:rPr>
        <w:t>. Con ello, se busca</w:t>
      </w:r>
      <w:r w:rsidRPr="008A61B9">
        <w:rPr>
          <w:rFonts w:ascii="Courier New" w:eastAsia="Courier" w:hAnsi="Courier New" w:cs="Courier New"/>
          <w:lang w:val="es-CL"/>
        </w:rPr>
        <w:t xml:space="preserve"> </w:t>
      </w:r>
      <w:r w:rsidR="000D0E37" w:rsidRPr="008A61B9">
        <w:rPr>
          <w:rFonts w:ascii="Courier New" w:eastAsia="Courier" w:hAnsi="Courier New" w:cs="Courier New"/>
          <w:lang w:val="es-CL"/>
        </w:rPr>
        <w:t>optimizar</w:t>
      </w:r>
      <w:r w:rsidRPr="008A61B9">
        <w:rPr>
          <w:rFonts w:ascii="Courier New" w:eastAsia="Courier" w:hAnsi="Courier New" w:cs="Courier New"/>
          <w:lang w:val="es-CL"/>
        </w:rPr>
        <w:t xml:space="preserve"> las complementariedades productivas, económicas, comerciales e institucionales de las Partes, </w:t>
      </w:r>
      <w:r w:rsidR="009152BC" w:rsidRPr="008A61B9">
        <w:rPr>
          <w:rFonts w:ascii="Courier New" w:eastAsia="Courier" w:hAnsi="Courier New" w:cs="Courier New"/>
          <w:lang w:val="es-CL"/>
        </w:rPr>
        <w:t>reconociendo el papel de</w:t>
      </w:r>
      <w:r w:rsidRPr="008A61B9">
        <w:rPr>
          <w:rFonts w:ascii="Courier New" w:eastAsia="Courier" w:hAnsi="Courier New" w:cs="Courier New"/>
          <w:lang w:val="es-CL"/>
        </w:rPr>
        <w:t xml:space="preserve">l comercio internacional y las inversiones directas </w:t>
      </w:r>
      <w:r w:rsidR="00BA298D" w:rsidRPr="008A61B9">
        <w:rPr>
          <w:rFonts w:ascii="Courier New" w:eastAsia="Courier" w:hAnsi="Courier New" w:cs="Courier New"/>
          <w:lang w:val="es-CL"/>
        </w:rPr>
        <w:t xml:space="preserve">en </w:t>
      </w:r>
      <w:r w:rsidRPr="008A61B9">
        <w:rPr>
          <w:rFonts w:ascii="Courier New" w:eastAsia="Courier" w:hAnsi="Courier New" w:cs="Courier New"/>
          <w:lang w:val="es-CL"/>
        </w:rPr>
        <w:t xml:space="preserve">el crecimiento económico.  </w:t>
      </w:r>
    </w:p>
    <w:p w14:paraId="73CAA615" w14:textId="77777777" w:rsidR="00206AF8" w:rsidRPr="008A61B9" w:rsidRDefault="00206AF8" w:rsidP="00EB4B74">
      <w:pPr>
        <w:pStyle w:val="Prrafodelista"/>
        <w:spacing w:after="0" w:line="240" w:lineRule="auto"/>
        <w:ind w:left="2832"/>
        <w:jc w:val="both"/>
        <w:rPr>
          <w:rFonts w:ascii="Courier New" w:eastAsia="Courier" w:hAnsi="Courier New" w:cs="Courier New"/>
          <w:sz w:val="24"/>
          <w:szCs w:val="24"/>
          <w:lang w:val="es-CL"/>
        </w:rPr>
      </w:pPr>
    </w:p>
    <w:p w14:paraId="405267EB" w14:textId="547B25AA" w:rsidR="00206AF8" w:rsidRDefault="00C304FF" w:rsidP="00EB4B74">
      <w:pPr>
        <w:ind w:left="2835" w:firstLine="709"/>
        <w:jc w:val="both"/>
        <w:rPr>
          <w:rFonts w:ascii="Courier New" w:eastAsia="Courier" w:hAnsi="Courier New" w:cs="Courier New"/>
          <w:lang w:val="es-CL"/>
        </w:rPr>
      </w:pPr>
      <w:r w:rsidRPr="008A61B9">
        <w:rPr>
          <w:rFonts w:ascii="Courier New" w:eastAsia="Courier" w:hAnsi="Courier New" w:cs="Courier New"/>
          <w:lang w:val="es-CL"/>
        </w:rPr>
        <w:t>El</w:t>
      </w:r>
      <w:r w:rsidR="00A20A4E" w:rsidRPr="008A61B9">
        <w:rPr>
          <w:rFonts w:ascii="Courier New" w:eastAsia="Courier" w:hAnsi="Courier New" w:cs="Courier New"/>
          <w:lang w:val="es-CL"/>
        </w:rPr>
        <w:t xml:space="preserve"> Capítulo </w:t>
      </w:r>
      <w:r w:rsidR="00206AF8" w:rsidRPr="008A61B9">
        <w:rPr>
          <w:rFonts w:ascii="Courier New" w:eastAsia="Courier" w:hAnsi="Courier New" w:cs="Courier New"/>
          <w:lang w:val="es-CL"/>
        </w:rPr>
        <w:t xml:space="preserve">incluye elementos innovadores que </w:t>
      </w:r>
      <w:r w:rsidR="00206AF8" w:rsidRPr="00EB4B74">
        <w:rPr>
          <w:rFonts w:ascii="Courier New" w:hAnsi="Courier New" w:cs="Courier New"/>
          <w:lang w:val="es-CL"/>
        </w:rPr>
        <w:t>permiten</w:t>
      </w:r>
      <w:r w:rsidR="00206AF8" w:rsidRPr="008A61B9">
        <w:rPr>
          <w:rFonts w:ascii="Courier New" w:eastAsia="Courier" w:hAnsi="Courier New" w:cs="Courier New"/>
          <w:lang w:val="es-CL"/>
        </w:rPr>
        <w:t xml:space="preserve"> generar –a través de la realización de actividades de </w:t>
      </w:r>
      <w:r w:rsidR="00206AF8" w:rsidRPr="008A61B9">
        <w:rPr>
          <w:rFonts w:ascii="Courier New" w:eastAsia="Courier" w:hAnsi="Courier New" w:cs="Courier New"/>
          <w:lang w:val="es-CL"/>
        </w:rPr>
        <w:lastRenderedPageBreak/>
        <w:t>cooperación que se acuerden– una mayor diversificación y valor agregado de las exportaciones, avanzar en la identificación de oportunidades de negocios y su difusión</w:t>
      </w:r>
      <w:r w:rsidR="00E86E4A" w:rsidRPr="008A61B9">
        <w:rPr>
          <w:rFonts w:ascii="Courier New" w:eastAsia="Courier" w:hAnsi="Courier New" w:cs="Courier New"/>
          <w:lang w:val="es-CL"/>
        </w:rPr>
        <w:t>,</w:t>
      </w:r>
      <w:r w:rsidR="00E21FB1" w:rsidRPr="008A61B9">
        <w:rPr>
          <w:rFonts w:ascii="Courier New" w:eastAsia="Courier" w:hAnsi="Courier New" w:cs="Courier New"/>
          <w:lang w:val="es-CL"/>
        </w:rPr>
        <w:t xml:space="preserve"> ampliando las ventajas competitivas derivadas </w:t>
      </w:r>
      <w:r w:rsidR="00206AF8" w:rsidRPr="008A61B9">
        <w:rPr>
          <w:rFonts w:ascii="Courier New" w:eastAsia="Courier" w:hAnsi="Courier New" w:cs="Courier New"/>
          <w:lang w:val="es-CL"/>
        </w:rPr>
        <w:t xml:space="preserve">de los acuerdos económico-comerciales suscritos por las Partes, facilitando la integración productiva y comercial. En este ámbito, se destaca además la identificación y promoción de oportunidades para la generación de encadenamientos productivos, así como de inversiones directas que permitan fomentar estos encadenamientos entre las empresas de nuestros países. </w:t>
      </w:r>
    </w:p>
    <w:p w14:paraId="780A2E24" w14:textId="77777777" w:rsidR="000417E5" w:rsidRPr="008A61B9" w:rsidRDefault="000417E5" w:rsidP="00EB4B74">
      <w:pPr>
        <w:ind w:left="2835" w:firstLine="709"/>
        <w:jc w:val="both"/>
        <w:rPr>
          <w:rFonts w:ascii="Courier New" w:eastAsia="Courier" w:hAnsi="Courier New" w:cs="Courier New"/>
          <w:lang w:val="es-CL"/>
        </w:rPr>
      </w:pPr>
    </w:p>
    <w:p w14:paraId="4D44FB7F" w14:textId="653E2F78" w:rsidR="00206AF8" w:rsidRPr="008A61B9" w:rsidRDefault="00206AF8" w:rsidP="00EB4B74">
      <w:pPr>
        <w:ind w:left="2835" w:firstLine="709"/>
        <w:jc w:val="both"/>
        <w:rPr>
          <w:rFonts w:ascii="Courier New" w:eastAsia="Courier" w:hAnsi="Courier New" w:cs="Courier New"/>
          <w:lang w:val="es-CL"/>
        </w:rPr>
      </w:pPr>
      <w:r w:rsidRPr="008A61B9">
        <w:rPr>
          <w:rFonts w:ascii="Courier New" w:eastAsia="Courier" w:hAnsi="Courier New" w:cs="Courier New"/>
          <w:lang w:val="es-CL"/>
        </w:rPr>
        <w:t xml:space="preserve">El Capítulo es explícito al señalar que las Partes reconocen la importancia </w:t>
      </w:r>
      <w:r w:rsidR="002F082A" w:rsidRPr="008A61B9">
        <w:rPr>
          <w:rFonts w:ascii="Courier New" w:eastAsia="Courier" w:hAnsi="Courier New" w:cs="Courier New"/>
          <w:lang w:val="es-CL"/>
        </w:rPr>
        <w:t xml:space="preserve">de diversos factores </w:t>
      </w:r>
      <w:r w:rsidR="000967EC" w:rsidRPr="008A61B9">
        <w:rPr>
          <w:rFonts w:ascii="Courier New" w:eastAsia="Courier" w:hAnsi="Courier New" w:cs="Courier New"/>
          <w:lang w:val="es-CL"/>
        </w:rPr>
        <w:t xml:space="preserve">en </w:t>
      </w:r>
      <w:r w:rsidRPr="008A61B9">
        <w:rPr>
          <w:rFonts w:ascii="Courier New" w:eastAsia="Courier" w:hAnsi="Courier New" w:cs="Courier New"/>
          <w:lang w:val="es-CL"/>
        </w:rPr>
        <w:t>el desarrollo de las cadenas globales de valor</w:t>
      </w:r>
      <w:r w:rsidR="00781CD7" w:rsidRPr="008A61B9">
        <w:rPr>
          <w:rFonts w:ascii="Courier New" w:eastAsia="Courier" w:hAnsi="Courier New" w:cs="Courier New"/>
          <w:lang w:val="es-CL"/>
        </w:rPr>
        <w:t xml:space="preserve">, </w:t>
      </w:r>
      <w:r w:rsidRPr="008A61B9">
        <w:rPr>
          <w:rFonts w:ascii="Courier New" w:eastAsia="Courier" w:hAnsi="Courier New" w:cs="Courier New"/>
          <w:lang w:val="es-CL"/>
        </w:rPr>
        <w:t xml:space="preserve">tales como una mejor comprensión sobre la acumulación de origen, la conectividad, el comercio electrónico, la digitalización y la industria 4.0, </w:t>
      </w:r>
      <w:r w:rsidR="00071EE1" w:rsidRPr="008A61B9">
        <w:rPr>
          <w:rFonts w:ascii="Courier New" w:eastAsia="Courier" w:hAnsi="Courier New" w:cs="Courier New"/>
          <w:lang w:val="es-CL"/>
        </w:rPr>
        <w:t xml:space="preserve">considerados </w:t>
      </w:r>
      <w:r w:rsidRPr="008A61B9">
        <w:rPr>
          <w:rFonts w:ascii="Courier New" w:eastAsia="Courier" w:hAnsi="Courier New" w:cs="Courier New"/>
          <w:lang w:val="es-CL"/>
        </w:rPr>
        <w:t xml:space="preserve">catalizadores para una mayor integración productiva transfronteriza. </w:t>
      </w:r>
      <w:r w:rsidR="00C41A91" w:rsidRPr="008A61B9">
        <w:rPr>
          <w:rFonts w:ascii="Courier New" w:eastAsia="Courier" w:hAnsi="Courier New" w:cs="Courier New"/>
          <w:lang w:val="es-CL"/>
        </w:rPr>
        <w:t>Asimismo,</w:t>
      </w:r>
      <w:r w:rsidR="00A20A4E" w:rsidRPr="008A61B9">
        <w:rPr>
          <w:rFonts w:ascii="Courier New" w:eastAsia="Courier" w:hAnsi="Courier New" w:cs="Courier New"/>
          <w:lang w:val="es-CL"/>
        </w:rPr>
        <w:t xml:space="preserve"> </w:t>
      </w:r>
      <w:r w:rsidRPr="008A61B9">
        <w:rPr>
          <w:rFonts w:ascii="Courier New" w:eastAsia="Courier" w:hAnsi="Courier New" w:cs="Courier New"/>
          <w:lang w:val="es-CL"/>
        </w:rPr>
        <w:t>se destaca la importancia del sector de los servicios</w:t>
      </w:r>
      <w:r w:rsidR="000E7DE5" w:rsidRPr="008A61B9">
        <w:rPr>
          <w:rFonts w:ascii="Courier New" w:eastAsia="Courier" w:hAnsi="Courier New" w:cs="Courier New"/>
          <w:lang w:val="es-CL"/>
        </w:rPr>
        <w:t xml:space="preserve"> en la integración comercial</w:t>
      </w:r>
      <w:r w:rsidRPr="008A61B9">
        <w:rPr>
          <w:rFonts w:ascii="Courier New" w:eastAsia="Courier" w:hAnsi="Courier New" w:cs="Courier New"/>
          <w:lang w:val="es-CL"/>
        </w:rPr>
        <w:t xml:space="preserve">, en especial los servicios asociados a las cadenas regionales y globales de valor. </w:t>
      </w:r>
    </w:p>
    <w:p w14:paraId="6A711685" w14:textId="77777777" w:rsidR="00206AF8" w:rsidRPr="008A61B9" w:rsidRDefault="00206AF8" w:rsidP="00EB4B74">
      <w:pPr>
        <w:pStyle w:val="Prrafodelista"/>
        <w:spacing w:after="0" w:line="240" w:lineRule="auto"/>
        <w:ind w:left="2832"/>
        <w:jc w:val="both"/>
        <w:rPr>
          <w:rFonts w:ascii="Courier New" w:eastAsia="Courier" w:hAnsi="Courier New" w:cs="Courier New"/>
          <w:sz w:val="24"/>
          <w:szCs w:val="24"/>
          <w:lang w:val="es-CL"/>
        </w:rPr>
      </w:pPr>
    </w:p>
    <w:p w14:paraId="0F79CEED" w14:textId="1BFA1CCF" w:rsidR="00206AF8" w:rsidRPr="008A61B9" w:rsidRDefault="00206AF8" w:rsidP="00EB4B74">
      <w:pPr>
        <w:ind w:left="2835" w:firstLine="709"/>
        <w:jc w:val="both"/>
        <w:rPr>
          <w:rFonts w:ascii="Courier New" w:eastAsia="Courier" w:hAnsi="Courier New" w:cs="Courier New"/>
          <w:lang w:val="es-CL"/>
        </w:rPr>
      </w:pPr>
      <w:r w:rsidRPr="00EB4B74">
        <w:rPr>
          <w:rFonts w:ascii="Courier New" w:hAnsi="Courier New" w:cs="Courier New"/>
          <w:lang w:val="es-CL"/>
        </w:rPr>
        <w:t>Para</w:t>
      </w:r>
      <w:r w:rsidRPr="008A61B9">
        <w:rPr>
          <w:rFonts w:ascii="Courier New" w:eastAsia="Courier" w:hAnsi="Courier New" w:cs="Courier New"/>
          <w:lang w:val="es-CL"/>
        </w:rPr>
        <w:t xml:space="preserve"> determinar, organizar, coordinar y facilitar las tareas de cooperación, además de plantear recomendaciones sobre </w:t>
      </w:r>
      <w:r w:rsidR="000706A7" w:rsidRPr="008A61B9">
        <w:rPr>
          <w:rFonts w:ascii="Courier New" w:eastAsia="Courier" w:hAnsi="Courier New" w:cs="Courier New"/>
          <w:lang w:val="es-CL"/>
        </w:rPr>
        <w:t>la aplicación de este Capítulo</w:t>
      </w:r>
      <w:r w:rsidRPr="008A61B9">
        <w:rPr>
          <w:rFonts w:ascii="Courier New" w:eastAsia="Courier" w:hAnsi="Courier New" w:cs="Courier New"/>
          <w:lang w:val="es-CL"/>
        </w:rPr>
        <w:t>, se crea una instancia bilateral denominada Subcomité de Cadenas Globales de Valor.</w:t>
      </w:r>
    </w:p>
    <w:p w14:paraId="4F040F12" w14:textId="77777777" w:rsidR="00206AF8" w:rsidRPr="008A61B9" w:rsidRDefault="00206AF8" w:rsidP="00EB4B74">
      <w:pPr>
        <w:pStyle w:val="Prrafodelista"/>
        <w:spacing w:after="0" w:line="240" w:lineRule="auto"/>
        <w:ind w:left="2832"/>
        <w:jc w:val="both"/>
        <w:rPr>
          <w:rFonts w:ascii="Courier New" w:eastAsia="Courier" w:hAnsi="Courier New" w:cs="Courier New"/>
          <w:sz w:val="24"/>
          <w:szCs w:val="24"/>
          <w:lang w:val="es-CL"/>
        </w:rPr>
      </w:pPr>
    </w:p>
    <w:p w14:paraId="69C30F7C" w14:textId="27E4E2DB" w:rsidR="00206AF8" w:rsidRPr="008A61B9" w:rsidRDefault="00206AF8" w:rsidP="00EB4B74">
      <w:pPr>
        <w:ind w:left="2835" w:firstLine="709"/>
        <w:jc w:val="both"/>
        <w:rPr>
          <w:rFonts w:ascii="Courier New" w:eastAsia="Courier" w:hAnsi="Courier New" w:cs="Courier New"/>
          <w:lang w:val="es-CL"/>
        </w:rPr>
      </w:pPr>
      <w:r w:rsidRPr="00EB4B74">
        <w:rPr>
          <w:rFonts w:ascii="Courier New" w:hAnsi="Courier New" w:cs="Courier New"/>
          <w:lang w:val="es-CL"/>
        </w:rPr>
        <w:t>Finalmente</w:t>
      </w:r>
      <w:r w:rsidRPr="008A61B9">
        <w:rPr>
          <w:rFonts w:ascii="Courier New" w:eastAsia="Courier" w:hAnsi="Courier New" w:cs="Courier New"/>
          <w:lang w:val="es-CL"/>
        </w:rPr>
        <w:t xml:space="preserve">, </w:t>
      </w:r>
      <w:r w:rsidR="002B6066" w:rsidRPr="008A61B9">
        <w:rPr>
          <w:rFonts w:ascii="Courier New" w:eastAsia="Courier" w:hAnsi="Courier New" w:cs="Courier New"/>
          <w:lang w:val="es-CL"/>
        </w:rPr>
        <w:t>en relación con</w:t>
      </w:r>
      <w:r w:rsidR="00A7445A" w:rsidRPr="008A61B9">
        <w:rPr>
          <w:rFonts w:ascii="Courier New" w:eastAsia="Courier" w:hAnsi="Courier New" w:cs="Courier New"/>
          <w:lang w:val="es-CL"/>
        </w:rPr>
        <w:t xml:space="preserve"> las materias de este capítulo, </w:t>
      </w:r>
      <w:r w:rsidRPr="008A61B9">
        <w:rPr>
          <w:rFonts w:ascii="Courier New" w:eastAsia="Courier" w:hAnsi="Courier New" w:cs="Courier New"/>
          <w:lang w:val="es-CL"/>
        </w:rPr>
        <w:t xml:space="preserve">las Partes no podrán recurrir a la solución de controversias </w:t>
      </w:r>
      <w:r w:rsidR="00E9173A" w:rsidRPr="008A61B9">
        <w:rPr>
          <w:rFonts w:ascii="Courier New" w:eastAsia="Courier" w:hAnsi="Courier New" w:cs="Courier New"/>
          <w:lang w:val="es-CL"/>
        </w:rPr>
        <w:t>d</w:t>
      </w:r>
      <w:r w:rsidRPr="008A61B9">
        <w:rPr>
          <w:rFonts w:ascii="Courier New" w:eastAsia="Courier" w:hAnsi="Courier New" w:cs="Courier New"/>
          <w:lang w:val="es-CL"/>
        </w:rPr>
        <w:t>el Acuerdo.</w:t>
      </w:r>
    </w:p>
    <w:p w14:paraId="527A5967" w14:textId="77777777" w:rsidR="00FB7D3C" w:rsidRPr="008A61B9" w:rsidRDefault="00FB7D3C" w:rsidP="00EB4B74">
      <w:pPr>
        <w:jc w:val="both"/>
        <w:rPr>
          <w:rFonts w:ascii="Courier New" w:eastAsia="Courier" w:hAnsi="Courier New" w:cs="Courier New"/>
          <w:b/>
          <w:bCs/>
          <w:lang w:val="es-CL"/>
        </w:rPr>
      </w:pPr>
    </w:p>
    <w:p w14:paraId="039BF741" w14:textId="236FC63D" w:rsidR="00BF6632" w:rsidRPr="008A61B9" w:rsidRDefault="008A61B9" w:rsidP="00EB4B74">
      <w:pPr>
        <w:pStyle w:val="Prrafodelista"/>
        <w:numPr>
          <w:ilvl w:val="0"/>
          <w:numId w:val="30"/>
        </w:numPr>
        <w:spacing w:after="0" w:line="240" w:lineRule="auto"/>
        <w:ind w:left="3544" w:hanging="709"/>
        <w:rPr>
          <w:rFonts w:ascii="Courier New" w:eastAsia="Courier" w:hAnsi="Courier New" w:cs="Courier New"/>
          <w:b/>
          <w:bCs/>
          <w:sz w:val="24"/>
          <w:szCs w:val="24"/>
          <w:lang w:val="es-CL"/>
        </w:rPr>
      </w:pPr>
      <w:r w:rsidRPr="008A61B9">
        <w:rPr>
          <w:rFonts w:ascii="Courier New" w:hAnsi="Courier New" w:cs="Courier New"/>
          <w:b/>
          <w:bCs/>
          <w:sz w:val="24"/>
          <w:szCs w:val="24"/>
        </w:rPr>
        <w:t>Comercio</w:t>
      </w:r>
      <w:r w:rsidRPr="008A61B9">
        <w:rPr>
          <w:rFonts w:ascii="Courier New" w:eastAsia="Courier" w:hAnsi="Courier New" w:cs="Courier New"/>
          <w:b/>
          <w:bCs/>
          <w:sz w:val="24"/>
          <w:szCs w:val="24"/>
          <w:lang w:val="es-CL"/>
        </w:rPr>
        <w:t xml:space="preserve"> y empoderamiento económico de las mujeres</w:t>
      </w:r>
    </w:p>
    <w:p w14:paraId="23BE9E3D" w14:textId="77777777" w:rsidR="00FB7D3C" w:rsidRPr="008A61B9" w:rsidRDefault="00FB7D3C" w:rsidP="00EB4B74">
      <w:pPr>
        <w:ind w:left="2832"/>
        <w:jc w:val="both"/>
        <w:rPr>
          <w:rFonts w:ascii="Courier New" w:eastAsia="Courier" w:hAnsi="Courier New" w:cs="Courier New"/>
          <w:b/>
          <w:bCs/>
          <w:lang w:val="es-CL"/>
        </w:rPr>
      </w:pPr>
    </w:p>
    <w:p w14:paraId="2D253D86" w14:textId="77777777" w:rsidR="00FB7D3C" w:rsidRPr="008A61B9" w:rsidRDefault="00FB7D3C" w:rsidP="00EB4B74">
      <w:pPr>
        <w:ind w:left="2835" w:firstLine="709"/>
        <w:jc w:val="both"/>
        <w:rPr>
          <w:rFonts w:ascii="Courier New" w:eastAsia="Courier" w:hAnsi="Courier New" w:cs="Courier New"/>
          <w:lang w:val="es-CL"/>
        </w:rPr>
      </w:pPr>
      <w:r w:rsidRPr="008A61B9">
        <w:rPr>
          <w:rFonts w:ascii="Courier New" w:eastAsia="Courier" w:hAnsi="Courier New" w:cs="Courier New"/>
          <w:lang w:val="es-CL"/>
        </w:rPr>
        <w:t xml:space="preserve">El </w:t>
      </w:r>
      <w:r w:rsidRPr="00EB4B74">
        <w:rPr>
          <w:rFonts w:ascii="Courier New" w:hAnsi="Courier New" w:cs="Courier New"/>
          <w:lang w:val="es-CL"/>
        </w:rPr>
        <w:t>Capítulo</w:t>
      </w:r>
      <w:r w:rsidRPr="008A61B9">
        <w:rPr>
          <w:rFonts w:ascii="Courier New" w:eastAsia="Courier" w:hAnsi="Courier New" w:cs="Courier New"/>
          <w:lang w:val="es-CL"/>
        </w:rPr>
        <w:t xml:space="preserve"> 14 del acuerdo se enfoca en el comercio y el empoderamiento económico de las mujeres, reconociendo su contribución significativa al crecimiento económico sostenible e inclusivo. </w:t>
      </w:r>
    </w:p>
    <w:p w14:paraId="3E7EC1F1" w14:textId="77777777" w:rsidR="0057038F" w:rsidRPr="008A61B9" w:rsidRDefault="0057038F" w:rsidP="00EB4B74">
      <w:pPr>
        <w:ind w:left="2832"/>
        <w:jc w:val="both"/>
        <w:rPr>
          <w:rFonts w:ascii="Courier New" w:eastAsia="Courier" w:hAnsi="Courier New" w:cs="Courier New"/>
          <w:lang w:val="es-CL"/>
        </w:rPr>
      </w:pPr>
    </w:p>
    <w:p w14:paraId="34DFEDFB" w14:textId="77777777" w:rsidR="00503CD6" w:rsidRDefault="00CB4910" w:rsidP="00EB4B74">
      <w:pPr>
        <w:ind w:left="2835" w:firstLine="709"/>
        <w:jc w:val="both"/>
        <w:rPr>
          <w:rFonts w:ascii="Courier New" w:eastAsia="Courier" w:hAnsi="Courier New" w:cs="Courier New"/>
          <w:lang w:val="es-CL"/>
        </w:rPr>
      </w:pPr>
      <w:r w:rsidRPr="008A61B9">
        <w:rPr>
          <w:rFonts w:ascii="Courier New" w:eastAsia="Courier" w:hAnsi="Courier New" w:cs="Courier New"/>
          <w:lang w:val="es-CL"/>
        </w:rPr>
        <w:lastRenderedPageBreak/>
        <w:t>L</w:t>
      </w:r>
      <w:r w:rsidR="00FB7D3C" w:rsidRPr="008A61B9">
        <w:rPr>
          <w:rFonts w:ascii="Courier New" w:eastAsia="Courier" w:hAnsi="Courier New" w:cs="Courier New"/>
          <w:lang w:val="es-CL"/>
        </w:rPr>
        <w:t xml:space="preserve">as Partes se comprometen a promover el acceso equitativo de las mujeres a las oportunidades económicas y comerciales, a través de la </w:t>
      </w:r>
      <w:r w:rsidR="00FB7D3C" w:rsidRPr="00EB4B74">
        <w:rPr>
          <w:rFonts w:ascii="Courier New" w:hAnsi="Courier New" w:cs="Courier New"/>
          <w:lang w:val="es-CL"/>
        </w:rPr>
        <w:t>implementación</w:t>
      </w:r>
      <w:r w:rsidR="00FB7D3C" w:rsidRPr="008A61B9">
        <w:rPr>
          <w:rFonts w:ascii="Courier New" w:eastAsia="Courier" w:hAnsi="Courier New" w:cs="Courier New"/>
          <w:lang w:val="es-CL"/>
        </w:rPr>
        <w:t xml:space="preserve"> de leyes y políticas que </w:t>
      </w:r>
      <w:r w:rsidR="00DE1BBB" w:rsidRPr="008A61B9">
        <w:rPr>
          <w:rFonts w:ascii="Courier New" w:eastAsia="Courier" w:hAnsi="Courier New" w:cs="Courier New"/>
          <w:lang w:val="es-CL"/>
        </w:rPr>
        <w:t xml:space="preserve">promuevan </w:t>
      </w:r>
      <w:r w:rsidR="00FB7D3C" w:rsidRPr="008A61B9">
        <w:rPr>
          <w:rFonts w:ascii="Courier New" w:eastAsia="Courier" w:hAnsi="Courier New" w:cs="Courier New"/>
          <w:lang w:val="es-CL"/>
        </w:rPr>
        <w:t xml:space="preserve">la igualdad de derechos y oportunidades. El capítulo también establece objetivos para mejorar la cooperación bilateral en temas de género y comercio, fomentar el emprendimiento femenino y fortalecer las capacidades de las mujeres en áreas emergentes como </w:t>
      </w:r>
      <w:r w:rsidR="00A20A4E" w:rsidRPr="008A61B9">
        <w:rPr>
          <w:rFonts w:ascii="Courier New" w:eastAsia="Courier" w:hAnsi="Courier New" w:cs="Courier New"/>
          <w:lang w:val="es-CL"/>
        </w:rPr>
        <w:t xml:space="preserve">Ciencia, Tecnología, Ingeniería y Matemáticas </w:t>
      </w:r>
      <w:r w:rsidR="007113A0" w:rsidRPr="008A61B9">
        <w:rPr>
          <w:rFonts w:ascii="Courier New" w:eastAsia="Courier" w:hAnsi="Courier New" w:cs="Courier New"/>
          <w:lang w:val="es-CL"/>
        </w:rPr>
        <w:t>(</w:t>
      </w:r>
      <w:r w:rsidR="00A20A4E" w:rsidRPr="008A61B9">
        <w:rPr>
          <w:rFonts w:ascii="Courier New" w:eastAsia="Courier" w:hAnsi="Courier New" w:cs="Courier New"/>
          <w:lang w:val="es-CL"/>
        </w:rPr>
        <w:t>STEM</w:t>
      </w:r>
      <w:r w:rsidR="00C879CD" w:rsidRPr="008A61B9">
        <w:rPr>
          <w:rFonts w:ascii="Courier New" w:eastAsia="Courier" w:hAnsi="Courier New" w:cs="Courier New"/>
          <w:lang w:val="es-CL"/>
        </w:rPr>
        <w:t>,</w:t>
      </w:r>
      <w:r w:rsidR="00A20A4E" w:rsidRPr="008A61B9">
        <w:rPr>
          <w:rFonts w:ascii="Courier New" w:eastAsia="Courier" w:hAnsi="Courier New" w:cs="Courier New"/>
          <w:lang w:val="es-CL"/>
        </w:rPr>
        <w:t xml:space="preserve"> por su sigla en inglés)</w:t>
      </w:r>
      <w:r w:rsidR="00FB7D3C" w:rsidRPr="008A61B9">
        <w:rPr>
          <w:rFonts w:ascii="Courier New" w:eastAsia="Courier" w:hAnsi="Courier New" w:cs="Courier New"/>
          <w:lang w:val="es-CL"/>
        </w:rPr>
        <w:t xml:space="preserve">, innovación y comercio electrónico. </w:t>
      </w:r>
      <w:r w:rsidR="00E21FB1" w:rsidRPr="008A61B9">
        <w:rPr>
          <w:rFonts w:ascii="Courier New" w:eastAsia="Courier" w:hAnsi="Courier New" w:cs="Courier New"/>
          <w:lang w:val="es-CL"/>
        </w:rPr>
        <w:t>Para ello</w:t>
      </w:r>
      <w:r w:rsidR="00FB7D3C" w:rsidRPr="008A61B9">
        <w:rPr>
          <w:rFonts w:ascii="Courier New" w:eastAsia="Courier" w:hAnsi="Courier New" w:cs="Courier New"/>
          <w:lang w:val="es-CL"/>
        </w:rPr>
        <w:t xml:space="preserve">, se establecen puntos de contacto para facilitar la comunicación y coordinación entre las Partes. </w:t>
      </w:r>
    </w:p>
    <w:p w14:paraId="233303B7" w14:textId="77777777" w:rsidR="00503CD6" w:rsidRDefault="00503CD6" w:rsidP="00EB4B74">
      <w:pPr>
        <w:ind w:left="2835" w:firstLine="709"/>
        <w:jc w:val="both"/>
        <w:rPr>
          <w:rFonts w:ascii="Courier New" w:eastAsia="Courier" w:hAnsi="Courier New" w:cs="Courier New"/>
          <w:lang w:val="es-CL"/>
        </w:rPr>
      </w:pPr>
    </w:p>
    <w:p w14:paraId="5E179ED5" w14:textId="0DB9926C" w:rsidR="00FB7D3C" w:rsidRPr="008A61B9" w:rsidRDefault="00243D25" w:rsidP="00EB4B74">
      <w:pPr>
        <w:ind w:left="2835" w:firstLine="709"/>
        <w:jc w:val="both"/>
        <w:rPr>
          <w:rFonts w:ascii="Courier New" w:eastAsia="Courier" w:hAnsi="Courier New" w:cs="Courier New"/>
          <w:lang w:val="es-CL"/>
        </w:rPr>
      </w:pPr>
      <w:r w:rsidRPr="008A61B9">
        <w:rPr>
          <w:rFonts w:ascii="Courier New" w:eastAsia="Courier" w:hAnsi="Courier New" w:cs="Courier New"/>
          <w:lang w:val="es-CL"/>
        </w:rPr>
        <w:t xml:space="preserve">  </w:t>
      </w:r>
      <w:r w:rsidR="006D6D49" w:rsidRPr="00EB4B74">
        <w:rPr>
          <w:rFonts w:ascii="Courier New" w:hAnsi="Courier New" w:cs="Courier New"/>
          <w:lang w:val="es-CL"/>
        </w:rPr>
        <w:t>Finalmente</w:t>
      </w:r>
      <w:r w:rsidR="006D6D49" w:rsidRPr="008A61B9">
        <w:rPr>
          <w:rFonts w:ascii="Courier New" w:eastAsia="Courier" w:hAnsi="Courier New" w:cs="Courier New"/>
          <w:lang w:val="es-CL"/>
        </w:rPr>
        <w:t xml:space="preserve">, el </w:t>
      </w:r>
      <w:r w:rsidR="006452ED" w:rsidRPr="008A61B9">
        <w:rPr>
          <w:rFonts w:ascii="Courier New" w:eastAsia="Courier" w:hAnsi="Courier New" w:cs="Courier New"/>
          <w:lang w:val="es-CL"/>
        </w:rPr>
        <w:t>Capítulo establece que su</w:t>
      </w:r>
      <w:r w:rsidR="00C879CD" w:rsidRPr="008A61B9">
        <w:rPr>
          <w:rFonts w:ascii="Courier New" w:eastAsia="Courier" w:hAnsi="Courier New" w:cs="Courier New"/>
          <w:lang w:val="es-CL"/>
        </w:rPr>
        <w:t xml:space="preserve"> contenido </w:t>
      </w:r>
      <w:r w:rsidR="00FB7D3C" w:rsidRPr="008A61B9">
        <w:rPr>
          <w:rFonts w:ascii="Courier New" w:eastAsia="Courier" w:hAnsi="Courier New" w:cs="Courier New"/>
          <w:lang w:val="es-CL"/>
        </w:rPr>
        <w:t>no se encuentra sujeto al mecanismo de solución de controversias.</w:t>
      </w:r>
    </w:p>
    <w:p w14:paraId="4238E17A" w14:textId="77777777" w:rsidR="008942FE" w:rsidRPr="008A61B9" w:rsidRDefault="008942FE" w:rsidP="00EB4B74">
      <w:pPr>
        <w:jc w:val="both"/>
        <w:rPr>
          <w:rFonts w:ascii="Courier New" w:eastAsia="Courier" w:hAnsi="Courier New" w:cs="Courier New"/>
          <w:lang w:val="es-CL"/>
        </w:rPr>
      </w:pPr>
    </w:p>
    <w:p w14:paraId="36F8DADC" w14:textId="428FC8A5" w:rsidR="00D22848" w:rsidRPr="008A61B9" w:rsidRDefault="008A61B9" w:rsidP="00EB4B74">
      <w:pPr>
        <w:pStyle w:val="Prrafodelista"/>
        <w:numPr>
          <w:ilvl w:val="0"/>
          <w:numId w:val="30"/>
        </w:numPr>
        <w:spacing w:after="0" w:line="240" w:lineRule="auto"/>
        <w:ind w:left="3544" w:hanging="709"/>
        <w:rPr>
          <w:rFonts w:ascii="Courier New" w:eastAsia="Courier" w:hAnsi="Courier New" w:cs="Courier New"/>
          <w:b/>
          <w:bCs/>
          <w:sz w:val="24"/>
          <w:szCs w:val="24"/>
          <w:lang w:val="es-CL"/>
        </w:rPr>
      </w:pPr>
      <w:r w:rsidRPr="008A61B9">
        <w:rPr>
          <w:rFonts w:ascii="Courier New" w:eastAsia="Courier" w:hAnsi="Courier New" w:cs="Courier New"/>
          <w:b/>
          <w:bCs/>
          <w:sz w:val="24"/>
          <w:szCs w:val="24"/>
          <w:lang w:val="es-CL"/>
        </w:rPr>
        <w:t>Pequeñas y medianas empresas</w:t>
      </w:r>
    </w:p>
    <w:p w14:paraId="7D3F8CAC" w14:textId="77777777" w:rsidR="00FB7D3C" w:rsidRPr="008A61B9" w:rsidRDefault="00FB7D3C" w:rsidP="00EB4B74">
      <w:pPr>
        <w:pStyle w:val="Bodytext20"/>
        <w:shd w:val="clear" w:color="auto" w:fill="auto"/>
        <w:spacing w:before="0" w:after="0" w:line="240" w:lineRule="auto"/>
        <w:ind w:left="2832" w:firstLine="0"/>
        <w:jc w:val="both"/>
        <w:rPr>
          <w:rFonts w:ascii="Courier New" w:eastAsia="Courier" w:hAnsi="Courier New" w:cs="Courier New"/>
          <w:b/>
          <w:bCs/>
          <w:sz w:val="24"/>
          <w:szCs w:val="24"/>
          <w:lang w:val="es-CL"/>
        </w:rPr>
      </w:pPr>
    </w:p>
    <w:p w14:paraId="63AF27BA" w14:textId="079305DF" w:rsidR="0057038F" w:rsidRPr="008A61B9" w:rsidRDefault="00FB7D3C" w:rsidP="00EB4B74">
      <w:pPr>
        <w:ind w:left="2835" w:firstLine="709"/>
        <w:jc w:val="both"/>
        <w:rPr>
          <w:rFonts w:ascii="Courier New" w:eastAsia="Courier" w:hAnsi="Courier New" w:cs="Courier New"/>
          <w:lang w:val="es-CL"/>
        </w:rPr>
      </w:pPr>
      <w:r w:rsidRPr="008A61B9">
        <w:rPr>
          <w:rFonts w:ascii="Courier New" w:eastAsia="Courier" w:hAnsi="Courier New" w:cs="Courier New"/>
          <w:lang w:val="es-CL"/>
        </w:rPr>
        <w:t xml:space="preserve">El Capítulo 15 se centra en las pequeñas y </w:t>
      </w:r>
      <w:r w:rsidRPr="00EB4B74">
        <w:rPr>
          <w:rFonts w:ascii="Courier New" w:hAnsi="Courier New" w:cs="Courier New"/>
          <w:lang w:val="es-CL"/>
        </w:rPr>
        <w:t>medianas</w:t>
      </w:r>
      <w:r w:rsidRPr="008A61B9">
        <w:rPr>
          <w:rFonts w:ascii="Courier New" w:eastAsia="Courier" w:hAnsi="Courier New" w:cs="Courier New"/>
          <w:lang w:val="es-CL"/>
        </w:rPr>
        <w:t xml:space="preserve"> empresas</w:t>
      </w:r>
      <w:r w:rsidR="00A20A4E" w:rsidRPr="008A61B9">
        <w:rPr>
          <w:rFonts w:ascii="Courier New" w:eastAsia="Courier" w:hAnsi="Courier New" w:cs="Courier New"/>
          <w:lang w:val="es-CL"/>
        </w:rPr>
        <w:t>, r</w:t>
      </w:r>
      <w:r w:rsidRPr="008A61B9">
        <w:rPr>
          <w:rFonts w:ascii="Courier New" w:eastAsia="Courier" w:hAnsi="Courier New" w:cs="Courier New"/>
          <w:lang w:val="es-CL"/>
        </w:rPr>
        <w:t>econoc</w:t>
      </w:r>
      <w:r w:rsidR="00A20A4E" w:rsidRPr="008A61B9">
        <w:rPr>
          <w:rFonts w:ascii="Courier New" w:eastAsia="Courier" w:hAnsi="Courier New" w:cs="Courier New"/>
          <w:lang w:val="es-CL"/>
        </w:rPr>
        <w:t>iendo</w:t>
      </w:r>
      <w:r w:rsidRPr="008A61B9">
        <w:rPr>
          <w:rFonts w:ascii="Courier New" w:eastAsia="Courier" w:hAnsi="Courier New" w:cs="Courier New"/>
          <w:lang w:val="es-CL"/>
        </w:rPr>
        <w:t xml:space="preserve"> su importancia para las economías de las Partes y </w:t>
      </w:r>
      <w:r w:rsidR="002E0DB3" w:rsidRPr="008A61B9">
        <w:rPr>
          <w:rFonts w:ascii="Courier New" w:eastAsia="Courier" w:hAnsi="Courier New" w:cs="Courier New"/>
          <w:lang w:val="es-CL"/>
        </w:rPr>
        <w:t xml:space="preserve">promoviendo </w:t>
      </w:r>
      <w:r w:rsidRPr="008A61B9">
        <w:rPr>
          <w:rFonts w:ascii="Courier New" w:eastAsia="Courier" w:hAnsi="Courier New" w:cs="Courier New"/>
          <w:lang w:val="es-CL"/>
        </w:rPr>
        <w:t xml:space="preserve">la cooperación entre ellas para aumentar </w:t>
      </w:r>
      <w:r w:rsidR="00B36719" w:rsidRPr="008A61B9">
        <w:rPr>
          <w:rFonts w:ascii="Courier New" w:eastAsia="Courier" w:hAnsi="Courier New" w:cs="Courier New"/>
          <w:lang w:val="es-CL"/>
        </w:rPr>
        <w:t xml:space="preserve">sus </w:t>
      </w:r>
      <w:r w:rsidRPr="008A61B9">
        <w:rPr>
          <w:rFonts w:ascii="Courier New" w:eastAsia="Courier" w:hAnsi="Courier New" w:cs="Courier New"/>
          <w:lang w:val="es-CL"/>
        </w:rPr>
        <w:t xml:space="preserve">oportunidades comerciales y de inversión. Incluye medidas para fortalecer la colaboración, compartir mejores prácticas, mejorar el acceso a financiamiento y fomentar </w:t>
      </w:r>
      <w:r w:rsidR="00986295" w:rsidRPr="008A61B9">
        <w:rPr>
          <w:rFonts w:ascii="Courier New" w:eastAsia="Courier" w:hAnsi="Courier New" w:cs="Courier New"/>
          <w:lang w:val="es-CL"/>
        </w:rPr>
        <w:t xml:space="preserve">su </w:t>
      </w:r>
      <w:r w:rsidRPr="008A61B9">
        <w:rPr>
          <w:rFonts w:ascii="Courier New" w:eastAsia="Courier" w:hAnsi="Courier New" w:cs="Courier New"/>
          <w:lang w:val="es-CL"/>
        </w:rPr>
        <w:t>participación en el comercio internacional.</w:t>
      </w:r>
    </w:p>
    <w:p w14:paraId="4ADEDA59" w14:textId="77777777" w:rsidR="0057038F" w:rsidRPr="008A61B9" w:rsidRDefault="0057038F" w:rsidP="00EB4B74">
      <w:pPr>
        <w:pStyle w:val="Bodytext20"/>
        <w:shd w:val="clear" w:color="auto" w:fill="auto"/>
        <w:spacing w:before="0" w:after="0" w:line="240" w:lineRule="auto"/>
        <w:ind w:left="2832" w:firstLine="0"/>
        <w:jc w:val="both"/>
        <w:rPr>
          <w:rFonts w:ascii="Courier New" w:eastAsia="Courier" w:hAnsi="Courier New" w:cs="Courier New"/>
          <w:sz w:val="24"/>
          <w:szCs w:val="24"/>
          <w:lang w:val="es-CL"/>
        </w:rPr>
      </w:pPr>
    </w:p>
    <w:p w14:paraId="6764A68C" w14:textId="5F2690BC" w:rsidR="002746A4" w:rsidRPr="008A61B9" w:rsidRDefault="00E21FB1" w:rsidP="00EB4B74">
      <w:pPr>
        <w:ind w:left="2835" w:firstLine="709"/>
        <w:jc w:val="both"/>
        <w:rPr>
          <w:rFonts w:ascii="Courier New" w:eastAsia="Courier" w:hAnsi="Courier New" w:cs="Courier New"/>
          <w:lang w:val="es-CL"/>
        </w:rPr>
      </w:pPr>
      <w:r w:rsidRPr="008A61B9">
        <w:rPr>
          <w:rFonts w:ascii="Courier New" w:eastAsia="Courier" w:hAnsi="Courier New" w:cs="Courier New"/>
          <w:lang w:val="es-CL"/>
        </w:rPr>
        <w:t>A su vez</w:t>
      </w:r>
      <w:r w:rsidR="00A1596F" w:rsidRPr="008A61B9">
        <w:rPr>
          <w:rFonts w:ascii="Courier New" w:eastAsia="Courier" w:hAnsi="Courier New" w:cs="Courier New"/>
          <w:lang w:val="es-CL"/>
        </w:rPr>
        <w:t>,</w:t>
      </w:r>
      <w:r w:rsidRPr="008A61B9">
        <w:rPr>
          <w:rFonts w:ascii="Courier New" w:eastAsia="Courier" w:hAnsi="Courier New" w:cs="Courier New"/>
          <w:lang w:val="es-CL"/>
        </w:rPr>
        <w:t xml:space="preserve"> </w:t>
      </w:r>
      <w:r w:rsidR="00E20A56" w:rsidRPr="008A61B9">
        <w:rPr>
          <w:rFonts w:ascii="Courier New" w:eastAsia="Courier" w:hAnsi="Courier New" w:cs="Courier New"/>
          <w:lang w:val="es-CL"/>
        </w:rPr>
        <w:t>el Capítulo</w:t>
      </w:r>
      <w:r w:rsidRPr="008A61B9">
        <w:rPr>
          <w:rFonts w:ascii="Courier New" w:eastAsia="Courier" w:hAnsi="Courier New" w:cs="Courier New"/>
          <w:lang w:val="es-CL"/>
        </w:rPr>
        <w:t xml:space="preserve"> </w:t>
      </w:r>
      <w:r w:rsidR="00FB7D3C" w:rsidRPr="008A61B9">
        <w:rPr>
          <w:rFonts w:ascii="Courier New" w:eastAsia="Courier" w:hAnsi="Courier New" w:cs="Courier New"/>
          <w:lang w:val="es-CL"/>
        </w:rPr>
        <w:t xml:space="preserve">establece un Subcomité sobre Asuntos de las PYME para coordinar esfuerzos, intercambiar información y desarrollar programas que apoyen a las PYME en aprovechar las oportunidades derivadas del acuerdo. </w:t>
      </w:r>
      <w:r w:rsidRPr="008A61B9">
        <w:rPr>
          <w:rFonts w:ascii="Courier New" w:eastAsia="Courier" w:hAnsi="Courier New" w:cs="Courier New"/>
          <w:lang w:val="es-CL"/>
        </w:rPr>
        <w:br/>
      </w:r>
    </w:p>
    <w:p w14:paraId="6CD6E338" w14:textId="2AA7463D" w:rsidR="00FB7D3C" w:rsidRPr="008A61B9" w:rsidRDefault="002746A4" w:rsidP="00EB4B74">
      <w:pPr>
        <w:ind w:left="2835" w:firstLine="709"/>
        <w:jc w:val="both"/>
        <w:rPr>
          <w:rFonts w:ascii="Courier New" w:eastAsia="Courier" w:hAnsi="Courier New" w:cs="Courier New"/>
          <w:lang w:val="es-CL"/>
        </w:rPr>
      </w:pPr>
      <w:r w:rsidRPr="00EB4B74">
        <w:rPr>
          <w:rFonts w:ascii="Courier New" w:hAnsi="Courier New" w:cs="Courier New"/>
          <w:lang w:val="es-CL"/>
        </w:rPr>
        <w:t>Finalmente</w:t>
      </w:r>
      <w:r w:rsidRPr="008A61B9">
        <w:rPr>
          <w:rFonts w:ascii="Courier New" w:eastAsia="Courier" w:hAnsi="Courier New" w:cs="Courier New"/>
          <w:lang w:val="es-CL"/>
        </w:rPr>
        <w:t xml:space="preserve">, el Capítulo dispone que su contenido </w:t>
      </w:r>
      <w:r w:rsidR="00FB7D3C" w:rsidRPr="008A61B9">
        <w:rPr>
          <w:rFonts w:ascii="Courier New" w:eastAsia="Courier" w:hAnsi="Courier New" w:cs="Courier New"/>
          <w:lang w:val="es-CL"/>
        </w:rPr>
        <w:t xml:space="preserve">no </w:t>
      </w:r>
      <w:r w:rsidRPr="008A61B9">
        <w:rPr>
          <w:rFonts w:ascii="Courier New" w:eastAsia="Courier" w:hAnsi="Courier New" w:cs="Courier New"/>
          <w:lang w:val="es-CL"/>
        </w:rPr>
        <w:t xml:space="preserve">estará </w:t>
      </w:r>
      <w:r w:rsidR="00FB7D3C" w:rsidRPr="008A61B9">
        <w:rPr>
          <w:rFonts w:ascii="Courier New" w:eastAsia="Courier" w:hAnsi="Courier New" w:cs="Courier New"/>
          <w:lang w:val="es-CL"/>
        </w:rPr>
        <w:t>sujeto al mecanismo de solución de controversias</w:t>
      </w:r>
      <w:r w:rsidR="00E9173A" w:rsidRPr="008A61B9">
        <w:rPr>
          <w:rFonts w:ascii="Courier New" w:eastAsia="Courier" w:hAnsi="Courier New" w:cs="Courier New"/>
          <w:lang w:val="es-CL"/>
        </w:rPr>
        <w:t xml:space="preserve"> del Acuerdo</w:t>
      </w:r>
      <w:r w:rsidR="00FB7D3C" w:rsidRPr="008A61B9">
        <w:rPr>
          <w:rFonts w:ascii="Courier New" w:eastAsia="Courier" w:hAnsi="Courier New" w:cs="Courier New"/>
          <w:lang w:val="es-CL"/>
        </w:rPr>
        <w:t>.</w:t>
      </w:r>
    </w:p>
    <w:p w14:paraId="0B91F05B" w14:textId="77777777" w:rsidR="00704661" w:rsidRPr="008A61B9" w:rsidRDefault="00704661" w:rsidP="00EB4B74">
      <w:pPr>
        <w:pStyle w:val="Bodytext20"/>
        <w:shd w:val="clear" w:color="auto" w:fill="auto"/>
        <w:spacing w:before="0" w:after="0" w:line="240" w:lineRule="auto"/>
        <w:ind w:left="2832" w:firstLine="0"/>
        <w:jc w:val="both"/>
        <w:rPr>
          <w:rFonts w:ascii="Courier New" w:eastAsia="Courier" w:hAnsi="Courier New" w:cs="Courier New"/>
          <w:b/>
          <w:bCs/>
          <w:sz w:val="24"/>
          <w:szCs w:val="24"/>
          <w:lang w:val="es-CL"/>
        </w:rPr>
      </w:pPr>
    </w:p>
    <w:p w14:paraId="2CE83488" w14:textId="2D06FB24" w:rsidR="00BF6632" w:rsidRPr="008A61B9" w:rsidRDefault="008A61B9" w:rsidP="00EB4B74">
      <w:pPr>
        <w:pStyle w:val="Prrafodelista"/>
        <w:numPr>
          <w:ilvl w:val="0"/>
          <w:numId w:val="30"/>
        </w:numPr>
        <w:spacing w:after="0" w:line="240" w:lineRule="auto"/>
        <w:ind w:left="3544" w:hanging="709"/>
        <w:rPr>
          <w:rFonts w:ascii="Courier New" w:eastAsia="Courier" w:hAnsi="Courier New" w:cs="Courier New"/>
          <w:b/>
          <w:bCs/>
          <w:sz w:val="24"/>
          <w:szCs w:val="24"/>
          <w:lang w:val="es-CL"/>
        </w:rPr>
      </w:pPr>
      <w:r w:rsidRPr="008A61B9">
        <w:rPr>
          <w:rFonts w:ascii="Courier New" w:eastAsia="Courier" w:hAnsi="Courier New" w:cs="Courier New"/>
          <w:b/>
          <w:bCs/>
          <w:sz w:val="24"/>
          <w:szCs w:val="24"/>
          <w:lang w:val="es-CL"/>
        </w:rPr>
        <w:t>Cooperación económica</w:t>
      </w:r>
    </w:p>
    <w:p w14:paraId="4A41235E" w14:textId="77777777" w:rsidR="00CC4AAF" w:rsidRPr="008A61B9" w:rsidRDefault="00CC4AAF" w:rsidP="00EB4B74">
      <w:pPr>
        <w:pStyle w:val="Prrafodelista"/>
        <w:spacing w:after="0" w:line="240" w:lineRule="auto"/>
        <w:ind w:left="2832"/>
        <w:jc w:val="both"/>
        <w:rPr>
          <w:rFonts w:ascii="Courier New" w:eastAsia="Courier" w:hAnsi="Courier New" w:cs="Courier New"/>
          <w:b/>
          <w:bCs/>
          <w:sz w:val="24"/>
          <w:szCs w:val="24"/>
          <w:lang w:val="es-CL"/>
        </w:rPr>
      </w:pPr>
    </w:p>
    <w:p w14:paraId="3570DC51" w14:textId="58124081" w:rsidR="00665B55" w:rsidRPr="008A61B9" w:rsidRDefault="00E21FB1" w:rsidP="00EB4B74">
      <w:pPr>
        <w:ind w:left="2835" w:firstLine="709"/>
        <w:jc w:val="both"/>
        <w:rPr>
          <w:rFonts w:ascii="Courier New" w:eastAsia="Courier" w:hAnsi="Courier New" w:cs="Courier New"/>
          <w:lang w:val="es-CL"/>
        </w:rPr>
      </w:pPr>
      <w:r w:rsidRPr="00EB4B74">
        <w:rPr>
          <w:rFonts w:ascii="Courier New" w:hAnsi="Courier New" w:cs="Courier New"/>
          <w:lang w:val="es-CL"/>
        </w:rPr>
        <w:t>Este</w:t>
      </w:r>
      <w:r w:rsidRPr="008A61B9">
        <w:rPr>
          <w:rFonts w:ascii="Courier New" w:eastAsia="Courier" w:hAnsi="Courier New" w:cs="Courier New"/>
          <w:lang w:val="es-CL"/>
        </w:rPr>
        <w:t xml:space="preserve"> Capítulo </w:t>
      </w:r>
      <w:r w:rsidR="00665B55" w:rsidRPr="008A61B9">
        <w:rPr>
          <w:rFonts w:ascii="Courier New" w:eastAsia="Courier" w:hAnsi="Courier New" w:cs="Courier New"/>
          <w:lang w:val="es-CL"/>
        </w:rPr>
        <w:t xml:space="preserve">comprende aspectos de cooperación en diversas áreas de la economía, incluyendo </w:t>
      </w:r>
      <w:r w:rsidR="00890411" w:rsidRPr="008A61B9">
        <w:rPr>
          <w:rFonts w:ascii="Courier New" w:eastAsia="Courier" w:hAnsi="Courier New" w:cs="Courier New"/>
          <w:lang w:val="es-CL"/>
        </w:rPr>
        <w:t xml:space="preserve">temas </w:t>
      </w:r>
      <w:r w:rsidR="00665B55" w:rsidRPr="008A61B9">
        <w:rPr>
          <w:rFonts w:ascii="Courier New" w:eastAsia="Courier" w:hAnsi="Courier New" w:cs="Courier New"/>
          <w:lang w:val="es-CL"/>
        </w:rPr>
        <w:t xml:space="preserve">medio ambientales, laborales y </w:t>
      </w:r>
      <w:r w:rsidR="00FE7DA5" w:rsidRPr="008A61B9">
        <w:rPr>
          <w:rFonts w:ascii="Courier New" w:eastAsia="Courier" w:hAnsi="Courier New" w:cs="Courier New"/>
          <w:lang w:val="es-CL"/>
        </w:rPr>
        <w:t xml:space="preserve">relacionados </w:t>
      </w:r>
      <w:r w:rsidR="00665B55" w:rsidRPr="008A61B9">
        <w:rPr>
          <w:rFonts w:ascii="Courier New" w:eastAsia="Courier" w:hAnsi="Courier New" w:cs="Courier New"/>
          <w:lang w:val="es-CL"/>
        </w:rPr>
        <w:t xml:space="preserve">al </w:t>
      </w:r>
      <w:r w:rsidR="00665B55" w:rsidRPr="008A61B9">
        <w:rPr>
          <w:rFonts w:ascii="Courier New" w:eastAsia="Courier" w:hAnsi="Courier New" w:cs="Courier New"/>
          <w:lang w:val="es-CL"/>
        </w:rPr>
        <w:lastRenderedPageBreak/>
        <w:t xml:space="preserve">quehacer de las cámaras nacionales de comercio. </w:t>
      </w:r>
    </w:p>
    <w:p w14:paraId="45C0EBF6" w14:textId="77777777" w:rsidR="00665B55" w:rsidRPr="008A61B9" w:rsidRDefault="00665B55" w:rsidP="00EB4B74">
      <w:pPr>
        <w:pStyle w:val="Prrafodelista"/>
        <w:spacing w:after="0" w:line="240" w:lineRule="auto"/>
        <w:ind w:left="2832"/>
        <w:jc w:val="both"/>
        <w:rPr>
          <w:rFonts w:ascii="Courier New" w:eastAsia="Courier" w:hAnsi="Courier New" w:cs="Courier New"/>
          <w:sz w:val="24"/>
          <w:szCs w:val="24"/>
          <w:lang w:val="es-CL"/>
        </w:rPr>
      </w:pPr>
    </w:p>
    <w:p w14:paraId="5A79B6B1" w14:textId="5D4317F9" w:rsidR="00302279" w:rsidRPr="008A61B9" w:rsidRDefault="00665B55" w:rsidP="00EB4B74">
      <w:pPr>
        <w:ind w:left="2835" w:firstLine="709"/>
        <w:jc w:val="both"/>
        <w:rPr>
          <w:rFonts w:ascii="Courier New" w:eastAsia="Courier" w:hAnsi="Courier New" w:cs="Courier New"/>
          <w:lang w:val="es-CL"/>
        </w:rPr>
      </w:pPr>
      <w:r w:rsidRPr="00EB4B74">
        <w:rPr>
          <w:rFonts w:ascii="Courier New" w:hAnsi="Courier New" w:cs="Courier New"/>
          <w:lang w:val="es-CL"/>
        </w:rPr>
        <w:t>Este</w:t>
      </w:r>
      <w:r w:rsidRPr="008A61B9">
        <w:rPr>
          <w:rFonts w:ascii="Courier New" w:eastAsia="Courier" w:hAnsi="Courier New" w:cs="Courier New"/>
          <w:lang w:val="es-CL"/>
        </w:rPr>
        <w:t xml:space="preserve"> Capítulo de</w:t>
      </w:r>
      <w:r w:rsidR="00A20A4E" w:rsidRPr="008A61B9">
        <w:rPr>
          <w:rFonts w:ascii="Courier New" w:eastAsia="Courier" w:hAnsi="Courier New" w:cs="Courier New"/>
          <w:lang w:val="es-CL"/>
        </w:rPr>
        <w:t xml:space="preserve"> </w:t>
      </w:r>
      <w:r w:rsidRPr="008A61B9">
        <w:rPr>
          <w:rFonts w:ascii="Courier New" w:eastAsia="Courier" w:hAnsi="Courier New" w:cs="Courier New"/>
          <w:lang w:val="es-CL"/>
        </w:rPr>
        <w:t>Cooperación económica posee un carácter transversal en este Acuerdo, ya que se constituye como una herramienta funcional de promoción y difusión respecto de los beneficios y</w:t>
      </w:r>
      <w:r w:rsidR="0057038F" w:rsidRPr="008A61B9">
        <w:rPr>
          <w:rFonts w:ascii="Courier New" w:eastAsia="Courier" w:hAnsi="Courier New" w:cs="Courier New"/>
          <w:lang w:val="es-CL"/>
        </w:rPr>
        <w:t xml:space="preserve"> </w:t>
      </w:r>
      <w:r w:rsidRPr="008A61B9">
        <w:rPr>
          <w:rFonts w:ascii="Courier New" w:eastAsia="Courier" w:hAnsi="Courier New" w:cs="Courier New"/>
          <w:lang w:val="es-CL"/>
        </w:rPr>
        <w:t>potencialidades del CEPA</w:t>
      </w:r>
      <w:r w:rsidR="00071976" w:rsidRPr="008A61B9">
        <w:rPr>
          <w:rFonts w:ascii="Courier New" w:eastAsia="Courier" w:hAnsi="Courier New" w:cs="Courier New"/>
          <w:lang w:val="es-CL"/>
        </w:rPr>
        <w:t>. Para ello, se establece la</w:t>
      </w:r>
      <w:r w:rsidRPr="008A61B9">
        <w:rPr>
          <w:rFonts w:ascii="Courier New" w:eastAsia="Courier" w:hAnsi="Courier New" w:cs="Courier New"/>
          <w:lang w:val="es-CL"/>
        </w:rPr>
        <w:t xml:space="preserve"> implementación de un programa anual de trabajo, reforzando</w:t>
      </w:r>
      <w:r w:rsidR="00E3064E" w:rsidRPr="008A61B9">
        <w:rPr>
          <w:rFonts w:ascii="Courier New" w:eastAsia="Courier" w:hAnsi="Courier New" w:cs="Courier New"/>
          <w:lang w:val="es-CL"/>
        </w:rPr>
        <w:t>, a través del subcomité correspondiente,</w:t>
      </w:r>
      <w:r w:rsidRPr="008A61B9">
        <w:rPr>
          <w:rFonts w:ascii="Courier New" w:eastAsia="Courier" w:hAnsi="Courier New" w:cs="Courier New"/>
          <w:lang w:val="es-CL"/>
        </w:rPr>
        <w:t xml:space="preserve"> el rol del Comité Conjunto de administración de este Acuerdo de Asociación Económica</w:t>
      </w:r>
      <w:r w:rsidR="007113A0" w:rsidRPr="008A61B9">
        <w:rPr>
          <w:rFonts w:ascii="Courier New" w:eastAsia="Courier" w:hAnsi="Courier New" w:cs="Courier New"/>
          <w:lang w:val="es-CL"/>
        </w:rPr>
        <w:t xml:space="preserve"> </w:t>
      </w:r>
      <w:r w:rsidRPr="008A61B9">
        <w:rPr>
          <w:rFonts w:ascii="Courier New" w:eastAsia="Courier" w:hAnsi="Courier New" w:cs="Courier New"/>
          <w:lang w:val="es-CL"/>
        </w:rPr>
        <w:t>Integral.</w:t>
      </w:r>
    </w:p>
    <w:p w14:paraId="672AD894" w14:textId="77777777" w:rsidR="00302279" w:rsidRPr="008A61B9" w:rsidRDefault="00302279" w:rsidP="00EB4B74">
      <w:pPr>
        <w:pStyle w:val="Prrafodelista"/>
        <w:spacing w:after="0" w:line="240" w:lineRule="auto"/>
        <w:ind w:left="2832" w:firstLine="360"/>
        <w:jc w:val="both"/>
        <w:rPr>
          <w:rFonts w:ascii="Courier New" w:eastAsia="Courier" w:hAnsi="Courier New" w:cs="Courier New"/>
          <w:sz w:val="24"/>
          <w:szCs w:val="24"/>
          <w:lang w:val="es-CL"/>
        </w:rPr>
      </w:pPr>
    </w:p>
    <w:p w14:paraId="5CED43FA" w14:textId="0E29E9DF" w:rsidR="00FB7D3C" w:rsidRPr="000417E5" w:rsidRDefault="00071C7E" w:rsidP="000417E5">
      <w:pPr>
        <w:ind w:left="2835" w:firstLine="709"/>
        <w:jc w:val="both"/>
        <w:rPr>
          <w:rFonts w:ascii="Courier New" w:eastAsia="Courier" w:hAnsi="Courier New" w:cs="Courier New"/>
          <w:lang w:val="es-CL"/>
        </w:rPr>
      </w:pPr>
      <w:r w:rsidRPr="00EB4B74">
        <w:rPr>
          <w:rFonts w:ascii="Courier New" w:hAnsi="Courier New" w:cs="Courier New"/>
          <w:lang w:val="es-CL"/>
        </w:rPr>
        <w:t>Finalmente</w:t>
      </w:r>
      <w:r w:rsidRPr="008A61B9">
        <w:rPr>
          <w:rFonts w:ascii="Courier New" w:eastAsia="Courier" w:hAnsi="Courier New" w:cs="Courier New"/>
          <w:lang w:val="es-CL"/>
        </w:rPr>
        <w:t xml:space="preserve">, </w:t>
      </w:r>
      <w:r w:rsidR="00D91AAA" w:rsidRPr="008A61B9">
        <w:rPr>
          <w:rFonts w:ascii="Courier New" w:eastAsia="Courier" w:hAnsi="Courier New" w:cs="Courier New"/>
          <w:lang w:val="es-CL"/>
        </w:rPr>
        <w:t>el Capítulo dispone que su contenido</w:t>
      </w:r>
      <w:r w:rsidR="00665B55" w:rsidRPr="008A61B9">
        <w:rPr>
          <w:rFonts w:ascii="Courier New" w:eastAsia="Courier" w:hAnsi="Courier New" w:cs="Courier New"/>
          <w:lang w:val="es-CL"/>
        </w:rPr>
        <w:t xml:space="preserve"> no </w:t>
      </w:r>
      <w:r w:rsidR="00D91AAA" w:rsidRPr="008A61B9">
        <w:rPr>
          <w:rFonts w:ascii="Courier New" w:eastAsia="Courier" w:hAnsi="Courier New" w:cs="Courier New"/>
          <w:lang w:val="es-CL"/>
        </w:rPr>
        <w:t xml:space="preserve">estará </w:t>
      </w:r>
      <w:r w:rsidR="00665B55" w:rsidRPr="008A61B9">
        <w:rPr>
          <w:rFonts w:ascii="Courier New" w:eastAsia="Courier" w:hAnsi="Courier New" w:cs="Courier New"/>
          <w:lang w:val="es-CL"/>
        </w:rPr>
        <w:t>sujeto al mecanismo de solución de controversias</w:t>
      </w:r>
      <w:r w:rsidR="00BE77FD" w:rsidRPr="008A61B9">
        <w:rPr>
          <w:rFonts w:ascii="Courier New" w:eastAsia="Courier" w:hAnsi="Courier New" w:cs="Courier New"/>
          <w:lang w:val="es-CL"/>
        </w:rPr>
        <w:t xml:space="preserve"> del </w:t>
      </w:r>
      <w:r w:rsidR="00E9173A" w:rsidRPr="008A61B9">
        <w:rPr>
          <w:rFonts w:ascii="Courier New" w:eastAsia="Courier" w:hAnsi="Courier New" w:cs="Courier New"/>
          <w:lang w:val="es-CL"/>
        </w:rPr>
        <w:t>A</w:t>
      </w:r>
      <w:r w:rsidR="00BE77FD" w:rsidRPr="008A61B9">
        <w:rPr>
          <w:rFonts w:ascii="Courier New" w:eastAsia="Courier" w:hAnsi="Courier New" w:cs="Courier New"/>
          <w:lang w:val="es-CL"/>
        </w:rPr>
        <w:t>cuerdo</w:t>
      </w:r>
      <w:r w:rsidR="00665B55" w:rsidRPr="008A61B9">
        <w:rPr>
          <w:rFonts w:ascii="Courier New" w:eastAsia="Courier" w:hAnsi="Courier New" w:cs="Courier New"/>
          <w:lang w:val="es-CL"/>
        </w:rPr>
        <w:t>.</w:t>
      </w:r>
    </w:p>
    <w:p w14:paraId="6D2D7FDC" w14:textId="77777777" w:rsidR="00EB4B74" w:rsidRPr="008A61B9" w:rsidRDefault="00EB4B74" w:rsidP="00EB4B74">
      <w:pPr>
        <w:pStyle w:val="Prrafodelista"/>
        <w:spacing w:after="0" w:line="240" w:lineRule="auto"/>
        <w:ind w:left="2832"/>
        <w:jc w:val="both"/>
        <w:rPr>
          <w:rFonts w:ascii="Courier New" w:eastAsia="Courier" w:hAnsi="Courier New" w:cs="Courier New"/>
          <w:b/>
          <w:bCs/>
          <w:sz w:val="24"/>
          <w:szCs w:val="24"/>
          <w:lang w:val="es-CL"/>
        </w:rPr>
      </w:pPr>
    </w:p>
    <w:p w14:paraId="3CE38D4C" w14:textId="16954437" w:rsidR="00BF6632" w:rsidRPr="008A61B9" w:rsidRDefault="008A61B9" w:rsidP="00EB4B74">
      <w:pPr>
        <w:pStyle w:val="Prrafodelista"/>
        <w:numPr>
          <w:ilvl w:val="0"/>
          <w:numId w:val="30"/>
        </w:numPr>
        <w:spacing w:after="0" w:line="240" w:lineRule="auto"/>
        <w:ind w:left="3544" w:hanging="709"/>
        <w:rPr>
          <w:rFonts w:ascii="Courier New" w:eastAsia="Courier" w:hAnsi="Courier New" w:cs="Courier New"/>
          <w:b/>
          <w:bCs/>
          <w:sz w:val="24"/>
          <w:szCs w:val="24"/>
          <w:lang w:val="es-CL"/>
        </w:rPr>
      </w:pPr>
      <w:r w:rsidRPr="008A61B9">
        <w:rPr>
          <w:rFonts w:ascii="Courier New" w:hAnsi="Courier New" w:cs="Courier New"/>
          <w:b/>
          <w:bCs/>
          <w:sz w:val="24"/>
          <w:szCs w:val="24"/>
        </w:rPr>
        <w:t>Transparencia</w:t>
      </w:r>
    </w:p>
    <w:p w14:paraId="69E343AA" w14:textId="77777777" w:rsidR="008A61B9" w:rsidRPr="008A61B9" w:rsidRDefault="008A61B9" w:rsidP="00EB4B74">
      <w:pPr>
        <w:pStyle w:val="Prrafodelista"/>
        <w:spacing w:after="0" w:line="240" w:lineRule="auto"/>
        <w:ind w:left="3544"/>
        <w:rPr>
          <w:rFonts w:ascii="Courier New" w:eastAsia="Courier" w:hAnsi="Courier New" w:cs="Courier New"/>
          <w:b/>
          <w:bCs/>
          <w:sz w:val="24"/>
          <w:szCs w:val="24"/>
          <w:lang w:val="es-CL"/>
        </w:rPr>
      </w:pPr>
    </w:p>
    <w:p w14:paraId="1BECF2A3" w14:textId="42BD405B" w:rsidR="00C6122C" w:rsidRPr="008A61B9" w:rsidRDefault="00C6122C" w:rsidP="00EB4B74">
      <w:pPr>
        <w:ind w:left="2835" w:firstLine="709"/>
        <w:jc w:val="both"/>
        <w:rPr>
          <w:rFonts w:ascii="Courier New" w:hAnsi="Courier New" w:cs="Courier New"/>
        </w:rPr>
      </w:pPr>
      <w:r w:rsidRPr="008A61B9">
        <w:rPr>
          <w:rFonts w:ascii="Courier New" w:hAnsi="Courier New" w:cs="Courier New"/>
        </w:rPr>
        <w:tab/>
        <w:t>E</w:t>
      </w:r>
      <w:r w:rsidR="00706AC0" w:rsidRPr="008A61B9">
        <w:rPr>
          <w:rFonts w:ascii="Courier New" w:hAnsi="Courier New" w:cs="Courier New"/>
        </w:rPr>
        <w:t>ste</w:t>
      </w:r>
      <w:r w:rsidRPr="008A61B9">
        <w:rPr>
          <w:rFonts w:ascii="Courier New" w:hAnsi="Courier New" w:cs="Courier New"/>
        </w:rPr>
        <w:t xml:space="preserve"> Capítulo </w:t>
      </w:r>
      <w:r w:rsidR="22C9C0B1" w:rsidRPr="008A61B9">
        <w:rPr>
          <w:rFonts w:ascii="Courier New" w:hAnsi="Courier New" w:cs="Courier New"/>
        </w:rPr>
        <w:t>establece</w:t>
      </w:r>
      <w:r w:rsidRPr="008A61B9">
        <w:rPr>
          <w:rFonts w:ascii="Courier New" w:hAnsi="Courier New" w:cs="Courier New"/>
        </w:rPr>
        <w:t xml:space="preserve"> las reglas generales en materia de transparencia aplicables a todo el Acuerdo, sin perjuicio de las reglas particulares que puedan existir en otros capítulos del Acuerdo.</w:t>
      </w:r>
    </w:p>
    <w:p w14:paraId="6C2517F3" w14:textId="77777777" w:rsidR="00C6122C" w:rsidRPr="008A61B9" w:rsidRDefault="00C6122C" w:rsidP="00EB4B74">
      <w:pPr>
        <w:pStyle w:val="Sangradetextonormal"/>
        <w:tabs>
          <w:tab w:val="left" w:pos="2835"/>
        </w:tabs>
        <w:rPr>
          <w:rFonts w:cs="Courier New"/>
        </w:rPr>
      </w:pPr>
    </w:p>
    <w:p w14:paraId="1BDCB11C" w14:textId="1FA2AD30" w:rsidR="00AF1811" w:rsidRPr="008A61B9" w:rsidRDefault="004161F0" w:rsidP="00EB4B74">
      <w:pPr>
        <w:ind w:left="2835" w:firstLine="709"/>
        <w:jc w:val="both"/>
        <w:rPr>
          <w:rFonts w:ascii="Courier New" w:hAnsi="Courier New" w:cs="Courier New"/>
        </w:rPr>
      </w:pPr>
      <w:r w:rsidRPr="008A61B9">
        <w:rPr>
          <w:rFonts w:ascii="Courier New" w:hAnsi="Courier New" w:cs="Courier New"/>
        </w:rPr>
        <w:t xml:space="preserve">Las </w:t>
      </w:r>
      <w:r w:rsidRPr="00EB4B74">
        <w:rPr>
          <w:rFonts w:ascii="Courier New" w:hAnsi="Courier New" w:cs="Courier New"/>
          <w:lang w:val="es-CL"/>
        </w:rPr>
        <w:t>Partes</w:t>
      </w:r>
      <w:r w:rsidRPr="008A61B9">
        <w:rPr>
          <w:rFonts w:ascii="Courier New" w:hAnsi="Courier New" w:cs="Courier New"/>
        </w:rPr>
        <w:t xml:space="preserve"> establecen la</w:t>
      </w:r>
      <w:r w:rsidR="00C6122C" w:rsidRPr="008A61B9">
        <w:rPr>
          <w:rFonts w:ascii="Courier New" w:hAnsi="Courier New" w:cs="Courier New"/>
        </w:rPr>
        <w:t xml:space="preserve"> obligación de asegurar que las leyes y regulaciones, así como sus respectivos acuerdos internacionales que puedan afectar la operación del Acuerdo, sean publicados o puestos a disposición del público cuando sea factible.</w:t>
      </w:r>
    </w:p>
    <w:p w14:paraId="6614C314" w14:textId="6B00E1A0" w:rsidR="00C6122C" w:rsidRPr="008A61B9" w:rsidRDefault="00C6122C" w:rsidP="00EB4B74">
      <w:pPr>
        <w:ind w:left="2835" w:firstLine="705"/>
        <w:jc w:val="both"/>
        <w:rPr>
          <w:rFonts w:ascii="Courier New" w:hAnsi="Courier New" w:cs="Courier New"/>
        </w:rPr>
      </w:pPr>
      <w:r w:rsidRPr="008A61B9">
        <w:rPr>
          <w:rFonts w:ascii="Courier New" w:hAnsi="Courier New" w:cs="Courier New"/>
        </w:rPr>
        <w:t xml:space="preserve"> </w:t>
      </w:r>
    </w:p>
    <w:p w14:paraId="458CD592" w14:textId="79CDC234" w:rsidR="00C6122C" w:rsidRPr="008A61B9" w:rsidRDefault="008B52AB" w:rsidP="00EB4B74">
      <w:pPr>
        <w:ind w:left="2835" w:firstLine="709"/>
        <w:jc w:val="both"/>
        <w:rPr>
          <w:rFonts w:ascii="Courier New" w:hAnsi="Courier New" w:cs="Courier New"/>
        </w:rPr>
      </w:pPr>
      <w:r w:rsidRPr="008A61B9">
        <w:rPr>
          <w:rFonts w:ascii="Courier New" w:hAnsi="Courier New" w:cs="Courier New"/>
        </w:rPr>
        <w:t>Asimismo</w:t>
      </w:r>
      <w:r w:rsidR="00C6122C" w:rsidRPr="008A61B9">
        <w:rPr>
          <w:rFonts w:ascii="Courier New" w:hAnsi="Courier New" w:cs="Courier New"/>
        </w:rPr>
        <w:t>, cuando sea posible, una Parte dará aviso razonable a la persona de la otra Parte del inicio de un procedimiento administrativo que le afecte directamente y le brindará una oportunidad razonable de presentar hechos y argumentos en apoyo a su posición. Asimismo, cada Parte establecerá o mantendrá procedimientos o tribunales judiciales,</w:t>
      </w:r>
      <w:r w:rsidR="00503CD6">
        <w:rPr>
          <w:rFonts w:ascii="Courier New" w:hAnsi="Courier New" w:cs="Courier New"/>
        </w:rPr>
        <w:t xml:space="preserve"> </w:t>
      </w:r>
      <w:proofErr w:type="spellStart"/>
      <w:r w:rsidR="00C6122C" w:rsidRPr="008A61B9">
        <w:rPr>
          <w:rFonts w:ascii="Courier New" w:hAnsi="Courier New" w:cs="Courier New"/>
        </w:rPr>
        <w:t>cuasi-judiciales</w:t>
      </w:r>
      <w:proofErr w:type="spellEnd"/>
      <w:r w:rsidR="00C6122C" w:rsidRPr="008A61B9">
        <w:rPr>
          <w:rFonts w:ascii="Courier New" w:hAnsi="Courier New" w:cs="Courier New"/>
        </w:rPr>
        <w:t xml:space="preserve"> o administrativos, </w:t>
      </w:r>
      <w:r w:rsidR="00E22CC0" w:rsidRPr="008A61B9">
        <w:rPr>
          <w:rFonts w:ascii="Courier New" w:hAnsi="Courier New" w:cs="Courier New"/>
        </w:rPr>
        <w:t xml:space="preserve">para la </w:t>
      </w:r>
      <w:r w:rsidR="00C6122C" w:rsidRPr="008A61B9">
        <w:rPr>
          <w:rFonts w:ascii="Courier New" w:hAnsi="Courier New" w:cs="Courier New"/>
        </w:rPr>
        <w:t xml:space="preserve">revisión y corrección de los actos administrativos. </w:t>
      </w:r>
    </w:p>
    <w:p w14:paraId="46EA0CD1" w14:textId="77777777" w:rsidR="00C6122C" w:rsidRPr="008A61B9" w:rsidRDefault="00C6122C" w:rsidP="00EB4B74">
      <w:pPr>
        <w:ind w:left="2835" w:firstLine="705"/>
        <w:jc w:val="both"/>
        <w:rPr>
          <w:rFonts w:ascii="Courier New" w:hAnsi="Courier New" w:cs="Courier New"/>
        </w:rPr>
      </w:pPr>
    </w:p>
    <w:p w14:paraId="1BFA9268" w14:textId="5F87FAA7" w:rsidR="00C6122C" w:rsidRPr="008A61B9" w:rsidRDefault="00C6122C" w:rsidP="00EB4B74">
      <w:pPr>
        <w:ind w:left="2835" w:firstLine="705"/>
        <w:jc w:val="both"/>
        <w:rPr>
          <w:rFonts w:ascii="Courier New" w:hAnsi="Courier New" w:cs="Courier New"/>
        </w:rPr>
      </w:pPr>
      <w:r w:rsidRPr="008A61B9">
        <w:rPr>
          <w:rFonts w:ascii="Courier New" w:hAnsi="Courier New" w:cs="Courier New"/>
        </w:rPr>
        <w:t xml:space="preserve">El Capítulo </w:t>
      </w:r>
      <w:r w:rsidR="00F46545" w:rsidRPr="008A61B9">
        <w:rPr>
          <w:rFonts w:ascii="Courier New" w:hAnsi="Courier New" w:cs="Courier New"/>
        </w:rPr>
        <w:t>también dispone</w:t>
      </w:r>
      <w:r w:rsidRPr="008A61B9">
        <w:rPr>
          <w:rFonts w:ascii="Courier New" w:hAnsi="Courier New" w:cs="Courier New"/>
        </w:rPr>
        <w:t xml:space="preserve"> que las Partes podrán denegar la entrega o acceso a la información confidencial cuya divulgación </w:t>
      </w:r>
      <w:r w:rsidR="00F46545" w:rsidRPr="008A61B9">
        <w:rPr>
          <w:rFonts w:ascii="Courier New" w:hAnsi="Courier New" w:cs="Courier New"/>
        </w:rPr>
        <w:t xml:space="preserve">pueda </w:t>
      </w:r>
      <w:r w:rsidRPr="008A61B9">
        <w:rPr>
          <w:rFonts w:ascii="Courier New" w:hAnsi="Courier New" w:cs="Courier New"/>
        </w:rPr>
        <w:t>impedir el cumplimiento de la ley</w:t>
      </w:r>
      <w:r w:rsidR="003B380A" w:rsidRPr="008A61B9">
        <w:rPr>
          <w:rFonts w:ascii="Courier New" w:hAnsi="Courier New" w:cs="Courier New"/>
        </w:rPr>
        <w:t xml:space="preserve">, </w:t>
      </w:r>
      <w:r w:rsidRPr="008A61B9">
        <w:rPr>
          <w:rFonts w:ascii="Courier New" w:hAnsi="Courier New" w:cs="Courier New"/>
        </w:rPr>
        <w:t xml:space="preserve">ser de alguna manera contraria al interés público o que </w:t>
      </w:r>
      <w:r w:rsidR="00F35275" w:rsidRPr="008A61B9">
        <w:rPr>
          <w:rFonts w:ascii="Courier New" w:hAnsi="Courier New" w:cs="Courier New"/>
        </w:rPr>
        <w:t xml:space="preserve">pueda </w:t>
      </w:r>
      <w:r w:rsidRPr="008A61B9">
        <w:rPr>
          <w:rFonts w:ascii="Courier New" w:hAnsi="Courier New" w:cs="Courier New"/>
        </w:rPr>
        <w:t xml:space="preserve">perjudicar </w:t>
      </w:r>
      <w:r w:rsidRPr="008A61B9">
        <w:rPr>
          <w:rFonts w:ascii="Courier New" w:hAnsi="Courier New" w:cs="Courier New"/>
        </w:rPr>
        <w:lastRenderedPageBreak/>
        <w:t>los legítimos intereses comerciales de empresas públicas o privadas.</w:t>
      </w:r>
    </w:p>
    <w:p w14:paraId="76CF6982" w14:textId="77777777" w:rsidR="00C6122C" w:rsidRPr="008A61B9" w:rsidRDefault="00C6122C" w:rsidP="00EB4B74">
      <w:pPr>
        <w:ind w:left="2835" w:firstLine="705"/>
        <w:jc w:val="both"/>
        <w:rPr>
          <w:rFonts w:ascii="Courier New" w:hAnsi="Courier New" w:cs="Courier New"/>
        </w:rPr>
      </w:pPr>
    </w:p>
    <w:p w14:paraId="0E0F963E" w14:textId="77777777" w:rsidR="00C6122C" w:rsidRPr="008A61B9" w:rsidRDefault="00C6122C" w:rsidP="00EB4B74">
      <w:pPr>
        <w:ind w:left="2835" w:firstLine="705"/>
        <w:jc w:val="both"/>
        <w:rPr>
          <w:rFonts w:ascii="Courier New" w:hAnsi="Courier New" w:cs="Courier New"/>
        </w:rPr>
      </w:pPr>
      <w:r w:rsidRPr="008A61B9">
        <w:rPr>
          <w:rFonts w:ascii="Courier New" w:hAnsi="Courier New" w:cs="Courier New"/>
        </w:rPr>
        <w:t xml:space="preserve">Finalmente, este Capítulo establece que las Partes se obligan a tomar medidas para prevenir y combatir la corrupción con respecto a cualquier asunto cubierto por este Acuerdo. </w:t>
      </w:r>
    </w:p>
    <w:p w14:paraId="6E88BAB0" w14:textId="77777777" w:rsidR="00665B55" w:rsidRPr="008A61B9" w:rsidRDefault="00665B55" w:rsidP="00EB4B74">
      <w:pPr>
        <w:jc w:val="both"/>
        <w:rPr>
          <w:rFonts w:ascii="Courier New" w:eastAsia="Courier" w:hAnsi="Courier New" w:cs="Courier New"/>
          <w:b/>
          <w:bCs/>
          <w:lang w:val="es-CL"/>
        </w:rPr>
      </w:pPr>
    </w:p>
    <w:p w14:paraId="4C3BA12E" w14:textId="19669C7E" w:rsidR="00BF6632" w:rsidRPr="008A61B9" w:rsidRDefault="008A61B9" w:rsidP="00EB4B74">
      <w:pPr>
        <w:pStyle w:val="Prrafodelista"/>
        <w:numPr>
          <w:ilvl w:val="0"/>
          <w:numId w:val="30"/>
        </w:numPr>
        <w:spacing w:after="0" w:line="240" w:lineRule="auto"/>
        <w:ind w:left="3544" w:hanging="709"/>
        <w:rPr>
          <w:rFonts w:ascii="Courier New" w:eastAsia="Courier" w:hAnsi="Courier New" w:cs="Courier New"/>
          <w:b/>
          <w:bCs/>
          <w:sz w:val="24"/>
          <w:szCs w:val="24"/>
          <w:lang w:val="es-CL"/>
        </w:rPr>
      </w:pPr>
      <w:r w:rsidRPr="008A61B9">
        <w:rPr>
          <w:rFonts w:ascii="Courier New" w:eastAsia="Courier" w:hAnsi="Courier New" w:cs="Courier New"/>
          <w:b/>
          <w:bCs/>
          <w:sz w:val="24"/>
          <w:szCs w:val="24"/>
          <w:lang w:val="es-CL"/>
        </w:rPr>
        <w:t>Solución de controversias</w:t>
      </w:r>
    </w:p>
    <w:p w14:paraId="3E29A60B" w14:textId="77777777" w:rsidR="00C6122C" w:rsidRPr="008A61B9" w:rsidRDefault="00C6122C" w:rsidP="00EB4B74">
      <w:pPr>
        <w:rPr>
          <w:rFonts w:ascii="Courier New" w:hAnsi="Courier New" w:cs="Courier New"/>
        </w:rPr>
      </w:pPr>
    </w:p>
    <w:p w14:paraId="5ED3CB83" w14:textId="05D4C3F0" w:rsidR="00C6122C" w:rsidRPr="008A61B9" w:rsidRDefault="00C6122C" w:rsidP="00EB4B74">
      <w:pPr>
        <w:pStyle w:val="Textoindependiente"/>
        <w:ind w:left="2835" w:right="20" w:firstLine="709"/>
        <w:rPr>
          <w:rFonts w:ascii="Courier New" w:hAnsi="Courier New" w:cs="Courier New"/>
        </w:rPr>
      </w:pPr>
      <w:r w:rsidRPr="008A61B9">
        <w:rPr>
          <w:rFonts w:ascii="Courier New" w:hAnsi="Courier New" w:cs="Courier New"/>
        </w:rPr>
        <w:t xml:space="preserve">El Capítulo 18, sobre Solución de Controversias, establece un mecanismo de prevención o solución de controversias que surjan entre las Partes relativas a la implementación, interpretación o aplicación del Acuerdo. Una Parte podrá recurrir a este mecanismo cuando considere que una medida de la otra Parte </w:t>
      </w:r>
      <w:r w:rsidR="00371B36" w:rsidRPr="008A61B9">
        <w:rPr>
          <w:rFonts w:ascii="Courier New" w:hAnsi="Courier New" w:cs="Courier New"/>
        </w:rPr>
        <w:t xml:space="preserve">es incompatible con sus obligaciones conforme a este Acuerdo, o cuando considere que la otra parte ha incumplido </w:t>
      </w:r>
      <w:r w:rsidR="001F3652" w:rsidRPr="008A61B9">
        <w:rPr>
          <w:rFonts w:ascii="Courier New" w:hAnsi="Courier New" w:cs="Courier New"/>
        </w:rPr>
        <w:t>de alguna otra manera dichas obligaciones.</w:t>
      </w:r>
      <w:r w:rsidRPr="008A61B9">
        <w:rPr>
          <w:rFonts w:ascii="Courier New" w:hAnsi="Courier New" w:cs="Courier New"/>
        </w:rPr>
        <w:t xml:space="preserve"> </w:t>
      </w:r>
    </w:p>
    <w:p w14:paraId="7E33576C" w14:textId="77777777" w:rsidR="00C6122C" w:rsidRPr="008A61B9" w:rsidRDefault="00C6122C" w:rsidP="00EB4B74">
      <w:pPr>
        <w:pStyle w:val="Textoindependiente"/>
        <w:ind w:left="2835" w:right="20" w:firstLine="709"/>
        <w:rPr>
          <w:rFonts w:ascii="Courier New" w:hAnsi="Courier New" w:cs="Courier New"/>
        </w:rPr>
      </w:pPr>
    </w:p>
    <w:p w14:paraId="12ADCD96" w14:textId="74CC6A0F" w:rsidR="00C6122C" w:rsidRDefault="00C6122C" w:rsidP="00EB4B74">
      <w:pPr>
        <w:ind w:left="2835" w:firstLine="709"/>
        <w:jc w:val="both"/>
        <w:rPr>
          <w:rFonts w:ascii="Courier New" w:hAnsi="Courier New" w:cs="Courier New"/>
        </w:rPr>
      </w:pPr>
      <w:r w:rsidRPr="008A61B9">
        <w:rPr>
          <w:rFonts w:ascii="Courier New" w:hAnsi="Courier New" w:cs="Courier New"/>
        </w:rPr>
        <w:t xml:space="preserve">Si una controversia relativa a cualquier </w:t>
      </w:r>
      <w:r w:rsidRPr="00EB4B74">
        <w:rPr>
          <w:rFonts w:ascii="Courier New" w:hAnsi="Courier New" w:cs="Courier New"/>
          <w:lang w:val="es-CL"/>
        </w:rPr>
        <w:t>asunto</w:t>
      </w:r>
      <w:r w:rsidRPr="008A61B9">
        <w:rPr>
          <w:rFonts w:ascii="Courier New" w:hAnsi="Courier New" w:cs="Courier New"/>
        </w:rPr>
        <w:t xml:space="preserve"> surge conforme a este Acuerdo y conforme a otro acuerdo comercial internacional del que las Partes sean parte, incluyendo el Acuerdo sobre la OMC, la Parte reclamante podrá seleccionar el foro en el cual resolver la controversia. </w:t>
      </w:r>
      <w:r w:rsidR="000A7057" w:rsidRPr="008A61B9">
        <w:rPr>
          <w:rFonts w:ascii="Courier New" w:hAnsi="Courier New" w:cs="Courier New"/>
        </w:rPr>
        <w:t>Para mayor certeza, las partes acuerda</w:t>
      </w:r>
      <w:r w:rsidR="0053135F" w:rsidRPr="008A61B9">
        <w:rPr>
          <w:rFonts w:ascii="Courier New" w:hAnsi="Courier New" w:cs="Courier New"/>
        </w:rPr>
        <w:t xml:space="preserve">n que </w:t>
      </w:r>
      <w:r w:rsidR="00EE4C70" w:rsidRPr="008A61B9">
        <w:rPr>
          <w:rFonts w:ascii="Courier New" w:hAnsi="Courier New" w:cs="Courier New"/>
        </w:rPr>
        <w:t>este Capítulo no se aplicará a casos de reclamación no basada en una violación ni a reclamaciones por otra situación.</w:t>
      </w:r>
    </w:p>
    <w:p w14:paraId="4EC70FA4" w14:textId="77777777" w:rsidR="00503CD6" w:rsidRPr="008A61B9" w:rsidRDefault="00503CD6" w:rsidP="00EB4B74">
      <w:pPr>
        <w:ind w:left="2835" w:firstLine="709"/>
        <w:jc w:val="both"/>
        <w:rPr>
          <w:rFonts w:ascii="Courier New" w:hAnsi="Courier New" w:cs="Courier New"/>
        </w:rPr>
      </w:pPr>
    </w:p>
    <w:p w14:paraId="1FDD6E18" w14:textId="77777777" w:rsidR="00C6122C" w:rsidRPr="008A61B9" w:rsidRDefault="00C6122C" w:rsidP="00EB4B74">
      <w:pPr>
        <w:pStyle w:val="Textoindependiente"/>
        <w:ind w:left="2835" w:right="20" w:firstLine="709"/>
        <w:rPr>
          <w:rFonts w:ascii="Courier New" w:hAnsi="Courier New" w:cs="Courier New"/>
        </w:rPr>
      </w:pPr>
      <w:r w:rsidRPr="00EB4B74">
        <w:rPr>
          <w:rFonts w:ascii="Courier New" w:hAnsi="Courier New" w:cs="Courier New"/>
          <w:lang w:val="es-CL"/>
        </w:rPr>
        <w:t>El referido mecanismo consta de una etapa</w:t>
      </w:r>
      <w:r w:rsidRPr="008A61B9">
        <w:rPr>
          <w:rFonts w:ascii="Courier New" w:hAnsi="Courier New" w:cs="Courier New"/>
        </w:rPr>
        <w:t xml:space="preserve"> de consultas y una etapa frente a un Grupo Especial. En el caso de una medida en proyecto, sólo se podrá solicitar la realización de consultas. Con todo, se deja establecido que las Partes podrán acordar en cualquier momento el uso de un medio alternativo de solución de controversias tales como los buenos oficios, conciliación o mediación. </w:t>
      </w:r>
    </w:p>
    <w:p w14:paraId="0CD54233" w14:textId="77777777" w:rsidR="00C6122C" w:rsidRPr="008A61B9" w:rsidRDefault="00C6122C" w:rsidP="00EB4B74">
      <w:pPr>
        <w:pStyle w:val="Textoindependiente"/>
        <w:ind w:left="2835" w:right="20" w:firstLine="709"/>
        <w:rPr>
          <w:rFonts w:ascii="Courier New" w:hAnsi="Courier New" w:cs="Courier New"/>
        </w:rPr>
      </w:pPr>
    </w:p>
    <w:p w14:paraId="6C5949D5" w14:textId="1FC87CC3" w:rsidR="00C6122C" w:rsidRPr="008A61B9" w:rsidRDefault="00C6122C" w:rsidP="00EB4B74">
      <w:pPr>
        <w:ind w:left="2835" w:firstLine="709"/>
        <w:jc w:val="both"/>
        <w:rPr>
          <w:rFonts w:ascii="Courier New" w:hAnsi="Courier New" w:cs="Courier New"/>
        </w:rPr>
      </w:pPr>
      <w:r w:rsidRPr="008A61B9">
        <w:rPr>
          <w:rFonts w:ascii="Courier New" w:hAnsi="Courier New" w:cs="Courier New"/>
        </w:rPr>
        <w:tab/>
        <w:t xml:space="preserve">Si las consultas no logran resolver el asunto, la Parte reclamante podrá realizar una solicitud escrita para el establecimiento de un Grupo Especial, que estará integrado por tres miembros. Este Grupo Especial presentará un informe </w:t>
      </w:r>
      <w:r w:rsidRPr="008A61B9">
        <w:rPr>
          <w:rFonts w:ascii="Courier New" w:hAnsi="Courier New" w:cs="Courier New"/>
        </w:rPr>
        <w:lastRenderedPageBreak/>
        <w:t>preliminar y, posteriormente, un informe final que será vinculante para las Partes.</w:t>
      </w:r>
    </w:p>
    <w:p w14:paraId="38727022" w14:textId="77777777" w:rsidR="00C6122C" w:rsidRPr="008A61B9" w:rsidRDefault="00C6122C" w:rsidP="00EB4B74">
      <w:pPr>
        <w:pStyle w:val="Sangradetextonormal"/>
        <w:tabs>
          <w:tab w:val="left" w:pos="2835"/>
        </w:tabs>
        <w:rPr>
          <w:rFonts w:cs="Courier New"/>
        </w:rPr>
      </w:pPr>
    </w:p>
    <w:p w14:paraId="194496A8" w14:textId="6164E362" w:rsidR="00C6122C" w:rsidRPr="008A61B9" w:rsidRDefault="00C6122C" w:rsidP="00EB4B74">
      <w:pPr>
        <w:pStyle w:val="Sangradetextonormal"/>
        <w:tabs>
          <w:tab w:val="left" w:pos="2835"/>
        </w:tabs>
        <w:rPr>
          <w:rFonts w:cs="Courier New"/>
        </w:rPr>
      </w:pPr>
      <w:r w:rsidRPr="008A61B9">
        <w:rPr>
          <w:rFonts w:cs="Courier New"/>
        </w:rPr>
        <w:tab/>
        <w:t xml:space="preserve">Si existe desacuerdo entre las Partes sobre si la Parte reclamada ha eliminado la disconformidad o si la Parte reclamada notifica a la Parte reclamante que no tiene </w:t>
      </w:r>
      <w:r w:rsidR="00CD37ED" w:rsidRPr="008A61B9">
        <w:rPr>
          <w:rFonts w:cs="Courier New"/>
        </w:rPr>
        <w:t xml:space="preserve">intención de </w:t>
      </w:r>
      <w:r w:rsidR="001B5AD0" w:rsidRPr="008A61B9">
        <w:rPr>
          <w:rFonts w:cs="Courier New"/>
        </w:rPr>
        <w:t xml:space="preserve">eliminar la disconformidad o </w:t>
      </w:r>
      <w:r w:rsidR="00944540" w:rsidRPr="008A61B9">
        <w:rPr>
          <w:rFonts w:cs="Courier New"/>
        </w:rPr>
        <w:t>que le resulta imposible</w:t>
      </w:r>
      <w:r w:rsidR="002E265F" w:rsidRPr="008A61B9">
        <w:rPr>
          <w:rFonts w:cs="Courier New"/>
        </w:rPr>
        <w:t>,</w:t>
      </w:r>
      <w:r w:rsidRPr="008A61B9">
        <w:rPr>
          <w:rFonts w:cs="Courier New"/>
        </w:rPr>
        <w:t xml:space="preserve"> </w:t>
      </w:r>
      <w:r w:rsidR="00D60101" w:rsidRPr="008A61B9">
        <w:rPr>
          <w:rFonts w:cs="Courier New"/>
        </w:rPr>
        <w:t>e</w:t>
      </w:r>
      <w:r w:rsidRPr="008A61B9">
        <w:rPr>
          <w:rFonts w:cs="Courier New"/>
        </w:rPr>
        <w:t>stas iniciarán, a solicitud de la Parte reclamante, consultas con miras a establecer una compensación mutuamente aceptable. Si las Partes no logra</w:t>
      </w:r>
      <w:r w:rsidR="00D60101" w:rsidRPr="008A61B9">
        <w:rPr>
          <w:rFonts w:cs="Courier New"/>
        </w:rPr>
        <w:t>n</w:t>
      </w:r>
      <w:r w:rsidRPr="008A61B9">
        <w:rPr>
          <w:rFonts w:cs="Courier New"/>
        </w:rPr>
        <w:t xml:space="preserve"> acordar una compensación o, acordando una compensación, la Parte reclamante considera que la Parte reclamada no ha cumplido con los términos del acuerdo, la Parte reclamante podrá suspender beneficios de efecto equivalente al de la disconformidad. </w:t>
      </w:r>
    </w:p>
    <w:p w14:paraId="77545763" w14:textId="77777777" w:rsidR="00C6122C" w:rsidRPr="008A61B9" w:rsidRDefault="00C6122C" w:rsidP="00EB4B74">
      <w:pPr>
        <w:pStyle w:val="Sangradetextonormal"/>
        <w:tabs>
          <w:tab w:val="left" w:pos="2835"/>
        </w:tabs>
        <w:rPr>
          <w:rFonts w:cs="Courier New"/>
        </w:rPr>
      </w:pPr>
    </w:p>
    <w:p w14:paraId="79A95F2E" w14:textId="77777777" w:rsidR="00C6122C" w:rsidRPr="008A61B9" w:rsidRDefault="00C6122C" w:rsidP="00EB4B74">
      <w:pPr>
        <w:pStyle w:val="Sangradetextonormal"/>
        <w:tabs>
          <w:tab w:val="left" w:pos="2835"/>
        </w:tabs>
        <w:rPr>
          <w:rFonts w:cs="Courier New"/>
        </w:rPr>
      </w:pPr>
      <w:r w:rsidRPr="008A61B9">
        <w:rPr>
          <w:rFonts w:cs="Courier New"/>
        </w:rPr>
        <w:tab/>
        <w:t>Finalmente, si la Parte reclamada considera que ha cumplido con los términos del acuerdo de compensación, que el nivel de beneficios que se pretende suspender no es de efecto equivalente al de la disconformidad, que la Parte reclamante no ha seguido los principios establecidos en el Acuerdo para la suspensión de beneficios, o que ha eliminado la disconformidad, podrá solicitar que el Grupo Especial se vuelva a constituir para examinar el asunto.</w:t>
      </w:r>
    </w:p>
    <w:p w14:paraId="5A939620" w14:textId="77777777" w:rsidR="00317325" w:rsidRPr="008A61B9" w:rsidRDefault="00317325" w:rsidP="00EB4B74">
      <w:pPr>
        <w:jc w:val="both"/>
        <w:rPr>
          <w:rFonts w:ascii="Courier New" w:eastAsia="Courier" w:hAnsi="Courier New" w:cs="Courier New"/>
          <w:lang w:val="es-CL"/>
        </w:rPr>
      </w:pPr>
    </w:p>
    <w:p w14:paraId="41E8FFFF" w14:textId="1F741A2F" w:rsidR="00BF6632" w:rsidRPr="008A61B9" w:rsidRDefault="008A61B9" w:rsidP="00EB4B74">
      <w:pPr>
        <w:pStyle w:val="Prrafodelista"/>
        <w:numPr>
          <w:ilvl w:val="0"/>
          <w:numId w:val="30"/>
        </w:numPr>
        <w:spacing w:after="0" w:line="240" w:lineRule="auto"/>
        <w:ind w:left="3544" w:hanging="709"/>
        <w:rPr>
          <w:rFonts w:ascii="Courier New" w:eastAsia="Courier" w:hAnsi="Courier New" w:cs="Courier New"/>
          <w:b/>
          <w:bCs/>
          <w:sz w:val="24"/>
          <w:szCs w:val="24"/>
          <w:lang w:val="es-CL"/>
        </w:rPr>
      </w:pPr>
      <w:r w:rsidRPr="008A61B9">
        <w:rPr>
          <w:rFonts w:ascii="Courier New" w:eastAsia="Courier" w:hAnsi="Courier New" w:cs="Courier New"/>
          <w:b/>
          <w:bCs/>
          <w:sz w:val="24"/>
          <w:szCs w:val="24"/>
          <w:lang w:val="es-CL"/>
        </w:rPr>
        <w:t>Excepciones</w:t>
      </w:r>
    </w:p>
    <w:p w14:paraId="3DC2F667" w14:textId="77777777" w:rsidR="008A61B9" w:rsidRPr="008A61B9" w:rsidRDefault="008A61B9" w:rsidP="00EB4B74">
      <w:pPr>
        <w:pStyle w:val="Prrafodelista"/>
        <w:spacing w:after="0" w:line="240" w:lineRule="auto"/>
        <w:ind w:left="3544"/>
        <w:rPr>
          <w:rFonts w:ascii="Courier New" w:eastAsia="Courier" w:hAnsi="Courier New" w:cs="Courier New"/>
          <w:b/>
          <w:bCs/>
          <w:sz w:val="24"/>
          <w:szCs w:val="24"/>
          <w:lang w:val="es-CL"/>
        </w:rPr>
      </w:pPr>
    </w:p>
    <w:p w14:paraId="311A765E" w14:textId="66F31402" w:rsidR="00C6122C" w:rsidRPr="008A61B9" w:rsidRDefault="00467D16" w:rsidP="00EB4B74">
      <w:pPr>
        <w:ind w:left="2835" w:firstLine="705"/>
        <w:jc w:val="both"/>
        <w:rPr>
          <w:rFonts w:ascii="Courier New" w:hAnsi="Courier New" w:cs="Courier New"/>
        </w:rPr>
      </w:pPr>
      <w:r w:rsidRPr="008A61B9">
        <w:rPr>
          <w:rFonts w:ascii="Courier New" w:hAnsi="Courier New" w:cs="Courier New"/>
        </w:rPr>
        <w:t>Este Capítulo</w:t>
      </w:r>
      <w:r w:rsidR="00C6122C" w:rsidRPr="008A61B9">
        <w:rPr>
          <w:rFonts w:ascii="Courier New" w:hAnsi="Courier New" w:cs="Courier New"/>
        </w:rPr>
        <w:t xml:space="preserve"> </w:t>
      </w:r>
      <w:r w:rsidR="00C60C3A" w:rsidRPr="008A61B9">
        <w:rPr>
          <w:rFonts w:ascii="Courier New" w:hAnsi="Courier New" w:cs="Courier New"/>
        </w:rPr>
        <w:t xml:space="preserve">faculta </w:t>
      </w:r>
      <w:r w:rsidR="00C6122C" w:rsidRPr="008A61B9">
        <w:rPr>
          <w:rFonts w:ascii="Courier New" w:hAnsi="Courier New" w:cs="Courier New"/>
        </w:rPr>
        <w:t>a las Partes para aplicar excepciones al cumplimiento de sus obligaciones bajo ciertas condiciones. En este Capítulo se e</w:t>
      </w:r>
      <w:r w:rsidR="00B5513E" w:rsidRPr="008A61B9">
        <w:rPr>
          <w:rFonts w:ascii="Courier New" w:hAnsi="Courier New" w:cs="Courier New"/>
        </w:rPr>
        <w:t xml:space="preserve">stablecen </w:t>
      </w:r>
      <w:r w:rsidR="00C6122C" w:rsidRPr="008A61B9">
        <w:rPr>
          <w:rFonts w:ascii="Courier New" w:hAnsi="Courier New" w:cs="Courier New"/>
        </w:rPr>
        <w:t xml:space="preserve">los casos en que una Parte puede justificar una medida incompatible con el Acuerdo, </w:t>
      </w:r>
      <w:r w:rsidR="00E10149" w:rsidRPr="008A61B9">
        <w:rPr>
          <w:rFonts w:ascii="Courier New" w:hAnsi="Courier New" w:cs="Courier New"/>
        </w:rPr>
        <w:t xml:space="preserve">siempre que cumpla los </w:t>
      </w:r>
      <w:r w:rsidR="00C6122C" w:rsidRPr="008A61B9">
        <w:rPr>
          <w:rFonts w:ascii="Courier New" w:hAnsi="Courier New" w:cs="Courier New"/>
        </w:rPr>
        <w:t xml:space="preserve">requisitos previstos y </w:t>
      </w:r>
      <w:r w:rsidR="00F43799" w:rsidRPr="008A61B9">
        <w:rPr>
          <w:rFonts w:ascii="Courier New" w:hAnsi="Courier New" w:cs="Courier New"/>
        </w:rPr>
        <w:t xml:space="preserve">no utilice dicha medida como </w:t>
      </w:r>
      <w:r w:rsidR="00C6122C" w:rsidRPr="008A61B9">
        <w:rPr>
          <w:rFonts w:ascii="Courier New" w:hAnsi="Courier New" w:cs="Courier New"/>
        </w:rPr>
        <w:t xml:space="preserve">medio para eludir </w:t>
      </w:r>
      <w:r w:rsidR="002E2E7F" w:rsidRPr="008A61B9">
        <w:rPr>
          <w:rFonts w:ascii="Courier New" w:hAnsi="Courier New" w:cs="Courier New"/>
        </w:rPr>
        <w:t xml:space="preserve">sus </w:t>
      </w:r>
      <w:r w:rsidR="00C6122C" w:rsidRPr="008A61B9">
        <w:rPr>
          <w:rFonts w:ascii="Courier New" w:hAnsi="Courier New" w:cs="Courier New"/>
        </w:rPr>
        <w:t xml:space="preserve">compromisos u obstaculizar el comercio. </w:t>
      </w:r>
      <w:r w:rsidR="00362FC1" w:rsidRPr="008A61B9">
        <w:rPr>
          <w:rFonts w:ascii="Courier New" w:hAnsi="Courier New" w:cs="Courier New"/>
        </w:rPr>
        <w:t xml:space="preserve">De este modo, </w:t>
      </w:r>
      <w:r w:rsidR="006F5FC2" w:rsidRPr="008A61B9">
        <w:rPr>
          <w:rFonts w:ascii="Courier New" w:hAnsi="Courier New" w:cs="Courier New"/>
        </w:rPr>
        <w:t xml:space="preserve">las Partes </w:t>
      </w:r>
      <w:r w:rsidR="00362FC1" w:rsidRPr="008A61B9">
        <w:rPr>
          <w:rFonts w:ascii="Courier New" w:hAnsi="Courier New" w:cs="Courier New"/>
        </w:rPr>
        <w:t>reconoce</w:t>
      </w:r>
      <w:r w:rsidR="006F5FC2" w:rsidRPr="008A61B9">
        <w:rPr>
          <w:rFonts w:ascii="Courier New" w:hAnsi="Courier New" w:cs="Courier New"/>
        </w:rPr>
        <w:t>n</w:t>
      </w:r>
      <w:r w:rsidR="00362FC1" w:rsidRPr="008A61B9">
        <w:rPr>
          <w:rFonts w:ascii="Courier New" w:hAnsi="Courier New" w:cs="Courier New"/>
        </w:rPr>
        <w:t xml:space="preserve"> el </w:t>
      </w:r>
      <w:r w:rsidR="00C6122C" w:rsidRPr="008A61B9">
        <w:rPr>
          <w:rFonts w:ascii="Courier New" w:hAnsi="Courier New" w:cs="Courier New"/>
        </w:rPr>
        <w:t>espacio regulatorio para la implementación de políticas públicas, permitiéndo</w:t>
      </w:r>
      <w:r w:rsidR="00FF2D94" w:rsidRPr="008A61B9">
        <w:rPr>
          <w:rFonts w:ascii="Courier New" w:hAnsi="Courier New" w:cs="Courier New"/>
        </w:rPr>
        <w:t>les</w:t>
      </w:r>
      <w:r w:rsidR="00C6122C" w:rsidRPr="008A61B9">
        <w:rPr>
          <w:rFonts w:ascii="Courier New" w:hAnsi="Courier New" w:cs="Courier New"/>
        </w:rPr>
        <w:t xml:space="preserve"> adoptar medidas que, de otra forma, podrían ser consideradas incompatibles con las obligaciones del Acuerdo.</w:t>
      </w:r>
    </w:p>
    <w:p w14:paraId="5F3BCCDD" w14:textId="77777777" w:rsidR="00C6122C" w:rsidRPr="008A61B9" w:rsidRDefault="00C6122C" w:rsidP="00EB4B74">
      <w:pPr>
        <w:ind w:left="2835" w:firstLine="705"/>
        <w:jc w:val="both"/>
        <w:rPr>
          <w:rFonts w:ascii="Courier New" w:hAnsi="Courier New" w:cs="Courier New"/>
        </w:rPr>
      </w:pPr>
    </w:p>
    <w:p w14:paraId="142F1686" w14:textId="04F1B333" w:rsidR="00C6122C" w:rsidRPr="008A61B9" w:rsidRDefault="00C6122C" w:rsidP="00EB4B74">
      <w:pPr>
        <w:ind w:left="2835" w:firstLine="705"/>
        <w:jc w:val="both"/>
        <w:rPr>
          <w:rFonts w:ascii="Courier New" w:hAnsi="Courier New" w:cs="Courier New"/>
        </w:rPr>
      </w:pPr>
      <w:r w:rsidRPr="008A61B9">
        <w:rPr>
          <w:rFonts w:ascii="Courier New" w:hAnsi="Courier New" w:cs="Courier New"/>
        </w:rPr>
        <w:t>E</w:t>
      </w:r>
      <w:r w:rsidR="00CC210B" w:rsidRPr="008A61B9">
        <w:rPr>
          <w:rFonts w:ascii="Courier New" w:hAnsi="Courier New" w:cs="Courier New"/>
        </w:rPr>
        <w:t>l</w:t>
      </w:r>
      <w:r w:rsidRPr="008A61B9">
        <w:rPr>
          <w:rFonts w:ascii="Courier New" w:hAnsi="Courier New" w:cs="Courier New"/>
        </w:rPr>
        <w:t xml:space="preserve"> Capítulo contempla, entre sus disposiciones más relevantes, artículos </w:t>
      </w:r>
      <w:r w:rsidRPr="008A61B9">
        <w:rPr>
          <w:rFonts w:ascii="Courier New" w:hAnsi="Courier New" w:cs="Courier New"/>
        </w:rPr>
        <w:lastRenderedPageBreak/>
        <w:t>sobre excepciones denominadas generales, excepciones relativas a la seguridad, a tributación, y a balanza de pagos.</w:t>
      </w:r>
    </w:p>
    <w:p w14:paraId="6D7FDD28" w14:textId="77777777" w:rsidR="00C6122C" w:rsidRPr="008A61B9" w:rsidRDefault="00C6122C" w:rsidP="00EB4B74">
      <w:pPr>
        <w:ind w:left="2835" w:firstLine="705"/>
        <w:jc w:val="both"/>
        <w:rPr>
          <w:rFonts w:ascii="Courier New" w:hAnsi="Courier New" w:cs="Courier New"/>
        </w:rPr>
      </w:pPr>
    </w:p>
    <w:p w14:paraId="5D543680" w14:textId="77777777" w:rsidR="00C6122C" w:rsidRPr="008A61B9" w:rsidRDefault="00C6122C" w:rsidP="00EB4B74">
      <w:pPr>
        <w:ind w:left="2835" w:firstLine="705"/>
        <w:jc w:val="both"/>
        <w:rPr>
          <w:rFonts w:ascii="Courier New" w:hAnsi="Courier New" w:cs="Courier New"/>
        </w:rPr>
      </w:pPr>
      <w:r w:rsidRPr="008A61B9">
        <w:rPr>
          <w:rFonts w:ascii="Courier New" w:hAnsi="Courier New" w:cs="Courier New"/>
        </w:rPr>
        <w:t xml:space="preserve">El artículo sobre excepciones generales incorpora al Acuerdo, </w:t>
      </w:r>
      <w:r w:rsidRPr="008A61B9">
        <w:rPr>
          <w:rFonts w:ascii="Courier New" w:hAnsi="Courier New" w:cs="Courier New"/>
          <w:i/>
        </w:rPr>
        <w:t>mutatis mutandis</w:t>
      </w:r>
      <w:r w:rsidRPr="008A61B9">
        <w:rPr>
          <w:rFonts w:ascii="Courier New" w:hAnsi="Courier New" w:cs="Courier New"/>
        </w:rPr>
        <w:t>, el Artículo XX del GATT de 1994 y sus notas interpretativas, para los efectos de los Capítulos de Comercio de Mercancías, Reglas de Origen, Administración Aduanera y Facilitación del Comercio, Medidas Sanitarias y Fitosanitarias, y Obstáculos Técnicos al Comercio.</w:t>
      </w:r>
    </w:p>
    <w:p w14:paraId="02BBA6CB" w14:textId="77777777" w:rsidR="00C6122C" w:rsidRPr="008A61B9" w:rsidRDefault="00C6122C" w:rsidP="00EB4B74">
      <w:pPr>
        <w:ind w:left="2835" w:firstLine="705"/>
        <w:jc w:val="both"/>
        <w:rPr>
          <w:rFonts w:ascii="Courier New" w:hAnsi="Courier New" w:cs="Courier New"/>
        </w:rPr>
      </w:pPr>
    </w:p>
    <w:p w14:paraId="73FA6880" w14:textId="77777777" w:rsidR="00C6122C" w:rsidRPr="008A61B9" w:rsidRDefault="00C6122C" w:rsidP="00EB4B74">
      <w:pPr>
        <w:ind w:left="2835" w:firstLine="705"/>
        <w:jc w:val="both"/>
        <w:rPr>
          <w:rFonts w:ascii="Courier New" w:hAnsi="Courier New" w:cs="Courier New"/>
        </w:rPr>
      </w:pPr>
      <w:r w:rsidRPr="008A61B9">
        <w:rPr>
          <w:rFonts w:ascii="Courier New" w:hAnsi="Courier New" w:cs="Courier New"/>
        </w:rPr>
        <w:t xml:space="preserve">Por otra parte, se establece que, para los efectos de los Capítulos de Comercio de Servicios y Comercio Digital, el Artículo XIV del AGCS, incluidas sus notas al pie, se incorporan al Acuerdo y forman parte del mismo, </w:t>
      </w:r>
      <w:r w:rsidRPr="008A61B9">
        <w:rPr>
          <w:rFonts w:ascii="Courier New" w:hAnsi="Courier New" w:cs="Courier New"/>
          <w:i/>
          <w:iCs/>
        </w:rPr>
        <w:t>mutatis mutandis</w:t>
      </w:r>
      <w:r w:rsidRPr="008A61B9">
        <w:rPr>
          <w:rFonts w:ascii="Courier New" w:hAnsi="Courier New" w:cs="Courier New"/>
        </w:rPr>
        <w:t>.</w:t>
      </w:r>
    </w:p>
    <w:p w14:paraId="6887DD87" w14:textId="77777777" w:rsidR="00C6122C" w:rsidRPr="008A61B9" w:rsidRDefault="00C6122C" w:rsidP="00EB4B74">
      <w:pPr>
        <w:ind w:left="2835" w:firstLine="705"/>
        <w:jc w:val="both"/>
        <w:rPr>
          <w:rFonts w:ascii="Courier New" w:hAnsi="Courier New" w:cs="Courier New"/>
        </w:rPr>
      </w:pPr>
    </w:p>
    <w:p w14:paraId="3F4A6B85" w14:textId="2BD063E2" w:rsidR="00C6122C" w:rsidRPr="008A61B9" w:rsidRDefault="00C6122C" w:rsidP="00EB4B74">
      <w:pPr>
        <w:ind w:left="2835" w:firstLine="705"/>
        <w:jc w:val="both"/>
        <w:rPr>
          <w:rFonts w:ascii="Courier New" w:hAnsi="Courier New" w:cs="Courier New"/>
        </w:rPr>
      </w:pPr>
      <w:r w:rsidRPr="008A61B9">
        <w:rPr>
          <w:rFonts w:ascii="Courier New" w:hAnsi="Courier New" w:cs="Courier New"/>
        </w:rPr>
        <w:t>Por su parte, la excepción de seguridad permite a las Partes adoptar medidas</w:t>
      </w:r>
      <w:r w:rsidR="00B901AE" w:rsidRPr="008A61B9">
        <w:rPr>
          <w:rFonts w:ascii="Courier New" w:hAnsi="Courier New" w:cs="Courier New"/>
        </w:rPr>
        <w:t xml:space="preserve"> que,</w:t>
      </w:r>
      <w:r w:rsidRPr="008A61B9">
        <w:rPr>
          <w:rFonts w:ascii="Courier New" w:hAnsi="Courier New" w:cs="Courier New"/>
        </w:rPr>
        <w:t xml:space="preserve"> de lo contrario</w:t>
      </w:r>
      <w:r w:rsidR="0020747D" w:rsidRPr="008A61B9">
        <w:rPr>
          <w:rFonts w:ascii="Courier New" w:hAnsi="Courier New" w:cs="Courier New"/>
        </w:rPr>
        <w:t>,</w:t>
      </w:r>
      <w:r w:rsidRPr="008A61B9">
        <w:rPr>
          <w:rFonts w:ascii="Courier New" w:hAnsi="Courier New" w:cs="Courier New"/>
        </w:rPr>
        <w:t xml:space="preserve"> serían incompatibles con las obligaciones del Acuerdo, con el objeto</w:t>
      </w:r>
      <w:r w:rsidR="009B14E7" w:rsidRPr="008A61B9">
        <w:rPr>
          <w:rFonts w:ascii="Courier New" w:hAnsi="Courier New" w:cs="Courier New"/>
        </w:rPr>
        <w:t xml:space="preserve">: </w:t>
      </w:r>
      <w:r w:rsidRPr="008A61B9">
        <w:rPr>
          <w:rFonts w:ascii="Courier New" w:hAnsi="Courier New" w:cs="Courier New"/>
        </w:rPr>
        <w:t xml:space="preserve">denegar la entrega de información cuya divulgación considere contraria a sus intereses esenciales de seguridad; </w:t>
      </w:r>
      <w:r w:rsidR="009B14E7" w:rsidRPr="008A61B9">
        <w:rPr>
          <w:rFonts w:ascii="Courier New" w:hAnsi="Courier New" w:cs="Courier New"/>
        </w:rPr>
        <w:t>implementar</w:t>
      </w:r>
      <w:r w:rsidRPr="008A61B9">
        <w:rPr>
          <w:rFonts w:ascii="Courier New" w:hAnsi="Courier New" w:cs="Courier New"/>
        </w:rPr>
        <w:t xml:space="preserve"> medidas que estime necesarias para la protección de sus intereses esenciales de seguridad; y, cualquier medida en cumplimiento de sus obligaciones en virtud de la Carta de las Naciones Unidas para el mantenimiento de la paz y de la seguridad internacional. </w:t>
      </w:r>
    </w:p>
    <w:p w14:paraId="250BA13D" w14:textId="77777777" w:rsidR="00C6122C" w:rsidRPr="008A61B9" w:rsidRDefault="00C6122C" w:rsidP="00EB4B74">
      <w:pPr>
        <w:ind w:left="2835" w:firstLine="705"/>
        <w:jc w:val="both"/>
        <w:rPr>
          <w:rFonts w:ascii="Courier New" w:hAnsi="Courier New" w:cs="Courier New"/>
        </w:rPr>
      </w:pPr>
    </w:p>
    <w:p w14:paraId="4A35656B" w14:textId="77777777" w:rsidR="00C6122C" w:rsidRPr="008A61B9" w:rsidRDefault="00C6122C" w:rsidP="00EB4B74">
      <w:pPr>
        <w:ind w:left="2835" w:firstLine="705"/>
        <w:jc w:val="both"/>
        <w:rPr>
          <w:rFonts w:ascii="Courier New" w:hAnsi="Courier New" w:cs="Courier New"/>
        </w:rPr>
      </w:pPr>
      <w:r w:rsidRPr="008A61B9">
        <w:rPr>
          <w:rFonts w:ascii="Courier New" w:hAnsi="Courier New" w:cs="Courier New"/>
        </w:rPr>
        <w:t>La excepción de tributación establece, que, salvo lo dispuesto en dicha excepción, el Acuerdo no aplica a medidas tributarias. Además, en los términos allí señalados, dispone que nada en el Acuerdo afectará los derechos y obligaciones de las Partes en virtud de un convenio tributario y que, en caso de incompatibilidad entre este Acuerdo y cualquiera de tales convenios tributarios, estos últimos prevalecerán en la medida de la incompatibilidad.</w:t>
      </w:r>
    </w:p>
    <w:p w14:paraId="7D80A5EA" w14:textId="77777777" w:rsidR="00C6122C" w:rsidRPr="008A61B9" w:rsidRDefault="00C6122C" w:rsidP="00EB4B74">
      <w:pPr>
        <w:ind w:left="2835" w:firstLine="705"/>
        <w:jc w:val="both"/>
        <w:rPr>
          <w:rFonts w:ascii="Courier New" w:hAnsi="Courier New" w:cs="Courier New"/>
        </w:rPr>
      </w:pPr>
    </w:p>
    <w:p w14:paraId="4B69FF5D" w14:textId="77777777" w:rsidR="00C6122C" w:rsidRPr="008A61B9" w:rsidRDefault="00C6122C" w:rsidP="00EB4B74">
      <w:pPr>
        <w:pStyle w:val="Sangradetextonormal"/>
        <w:tabs>
          <w:tab w:val="left" w:pos="2835"/>
        </w:tabs>
        <w:rPr>
          <w:rFonts w:cs="Courier New"/>
        </w:rPr>
      </w:pPr>
      <w:r w:rsidRPr="008A61B9">
        <w:rPr>
          <w:rFonts w:cs="Courier New"/>
        </w:rPr>
        <w:tab/>
        <w:t xml:space="preserve">Finalmente, la excepción sobre medidas de balanza de pagos tiene por objeto permitir la adopción de medidas restrictivas para efectos de la balanza de </w:t>
      </w:r>
      <w:r w:rsidRPr="008A61B9">
        <w:rPr>
          <w:rFonts w:cs="Courier New"/>
        </w:rPr>
        <w:lastRenderedPageBreak/>
        <w:t xml:space="preserve">pagos, siempre que se cumplan los requisitos allí enunciados. </w:t>
      </w:r>
    </w:p>
    <w:p w14:paraId="775A9F11" w14:textId="77777777" w:rsidR="00D42445" w:rsidRPr="008A61B9" w:rsidRDefault="00D42445" w:rsidP="00EB4B74">
      <w:pPr>
        <w:jc w:val="both"/>
        <w:rPr>
          <w:rFonts w:ascii="Courier New" w:eastAsia="Courier" w:hAnsi="Courier New" w:cs="Courier New"/>
          <w:lang w:val="es-CL"/>
        </w:rPr>
      </w:pPr>
    </w:p>
    <w:p w14:paraId="12B660B8" w14:textId="2B17566E" w:rsidR="00BF6632" w:rsidRPr="008A61B9" w:rsidRDefault="008A61B9" w:rsidP="00EB4B74">
      <w:pPr>
        <w:pStyle w:val="Prrafodelista"/>
        <w:numPr>
          <w:ilvl w:val="0"/>
          <w:numId w:val="30"/>
        </w:numPr>
        <w:spacing w:after="0" w:line="240" w:lineRule="auto"/>
        <w:ind w:left="3544" w:hanging="709"/>
        <w:rPr>
          <w:rFonts w:ascii="Courier New" w:eastAsia="Courier" w:hAnsi="Courier New" w:cs="Courier New"/>
          <w:b/>
          <w:bCs/>
          <w:sz w:val="24"/>
          <w:szCs w:val="24"/>
          <w:lang w:val="es-CL"/>
        </w:rPr>
      </w:pPr>
      <w:r w:rsidRPr="008A61B9">
        <w:rPr>
          <w:rFonts w:ascii="Courier New" w:eastAsia="Courier" w:hAnsi="Courier New" w:cs="Courier New"/>
          <w:b/>
          <w:bCs/>
          <w:sz w:val="24"/>
          <w:szCs w:val="24"/>
          <w:lang w:val="es-CL"/>
        </w:rPr>
        <w:t>Administración del acuerdo</w:t>
      </w:r>
    </w:p>
    <w:p w14:paraId="3268BA07" w14:textId="77777777" w:rsidR="008A61B9" w:rsidRPr="008A61B9" w:rsidRDefault="008A61B9" w:rsidP="00EB4B74">
      <w:pPr>
        <w:pStyle w:val="Prrafodelista"/>
        <w:spacing w:after="0" w:line="240" w:lineRule="auto"/>
        <w:ind w:left="3544"/>
        <w:rPr>
          <w:rFonts w:ascii="Courier New" w:eastAsia="Courier" w:hAnsi="Courier New" w:cs="Courier New"/>
          <w:b/>
          <w:bCs/>
          <w:sz w:val="24"/>
          <w:szCs w:val="24"/>
          <w:lang w:val="es-CL"/>
        </w:rPr>
      </w:pPr>
    </w:p>
    <w:p w14:paraId="0778704D" w14:textId="7D089262" w:rsidR="00C6122C" w:rsidRPr="008A61B9" w:rsidRDefault="00EB4B74" w:rsidP="00EB4B74">
      <w:pPr>
        <w:pStyle w:val="Sangradetextonormal"/>
        <w:ind w:firstLine="709"/>
        <w:rPr>
          <w:rFonts w:cs="Courier New"/>
        </w:rPr>
      </w:pPr>
      <w:r>
        <w:rPr>
          <w:rFonts w:cs="Courier New"/>
        </w:rPr>
        <w:t>|</w:t>
      </w:r>
      <w:r w:rsidR="00C6122C" w:rsidRPr="008A61B9">
        <w:rPr>
          <w:rFonts w:cs="Courier New"/>
        </w:rPr>
        <w:t>E</w:t>
      </w:r>
      <w:r w:rsidR="00656964" w:rsidRPr="008A61B9">
        <w:rPr>
          <w:rFonts w:cs="Courier New"/>
        </w:rPr>
        <w:t>ste</w:t>
      </w:r>
      <w:r w:rsidR="00C6122C" w:rsidRPr="008A61B9">
        <w:rPr>
          <w:rFonts w:cs="Courier New"/>
        </w:rPr>
        <w:t xml:space="preserve"> Capítulo establece el Comité Conjunto, que estará integrado por representantes de cada Parte</w:t>
      </w:r>
      <w:r w:rsidR="00656964" w:rsidRPr="008A61B9">
        <w:rPr>
          <w:rFonts w:cs="Courier New"/>
        </w:rPr>
        <w:t xml:space="preserve">, el cual </w:t>
      </w:r>
      <w:r w:rsidR="00C6122C" w:rsidRPr="008A61B9">
        <w:rPr>
          <w:rFonts w:cs="Courier New"/>
        </w:rPr>
        <w:t>deberá celebrar su primera reunión dentro de un año a partir de la fecha de entrada en vigor del Acuerdo, debiendo establecer en dicha instancia sus reglas de procedimiento. Las decisiones y recomendaciones del Comité Conjunto serán adoptadas de mutuo acuerdo.</w:t>
      </w:r>
    </w:p>
    <w:p w14:paraId="3278EE20" w14:textId="77777777" w:rsidR="00C6122C" w:rsidRPr="008A61B9" w:rsidRDefault="00C6122C" w:rsidP="00EB4B74">
      <w:pPr>
        <w:pStyle w:val="Sangradetextonormal"/>
        <w:tabs>
          <w:tab w:val="left" w:pos="2835"/>
        </w:tabs>
        <w:rPr>
          <w:rFonts w:cs="Courier New"/>
        </w:rPr>
      </w:pPr>
    </w:p>
    <w:p w14:paraId="64540549" w14:textId="77777777" w:rsidR="00C6122C" w:rsidRPr="008A61B9" w:rsidRDefault="00C6122C" w:rsidP="00EB4B74">
      <w:pPr>
        <w:ind w:left="2835" w:firstLine="709"/>
        <w:jc w:val="both"/>
        <w:rPr>
          <w:rFonts w:ascii="Courier New" w:hAnsi="Courier New" w:cs="Courier New"/>
        </w:rPr>
      </w:pPr>
      <w:r w:rsidRPr="008A61B9">
        <w:rPr>
          <w:rFonts w:ascii="Courier New" w:hAnsi="Courier New" w:cs="Courier New"/>
        </w:rPr>
        <w:t>Entre las diversas funciones del Comité Conjunto, destaca la de revisar y evaluar los resultados y la implementación general del Acuerdo. Además, el Comité Conjunto podrá adoptar decisiones para desarrollar ciertos anexos del Acuerdo, interpretar las disposiciones del mismo, y llevar a cabo cualquier otra acción que las Partes acuerden.</w:t>
      </w:r>
    </w:p>
    <w:p w14:paraId="2D3E8466" w14:textId="038388AD" w:rsidR="00665B55" w:rsidRPr="008A61B9" w:rsidRDefault="00665B55" w:rsidP="000417E5">
      <w:pPr>
        <w:jc w:val="both"/>
        <w:rPr>
          <w:rFonts w:ascii="Courier New" w:eastAsia="Courier" w:hAnsi="Courier New" w:cs="Courier New"/>
          <w:lang w:val="es-CL"/>
        </w:rPr>
      </w:pPr>
    </w:p>
    <w:p w14:paraId="50CD33B4" w14:textId="071A09FB" w:rsidR="00F37426" w:rsidRPr="008A61B9" w:rsidRDefault="008A61B9" w:rsidP="00EB4B74">
      <w:pPr>
        <w:pStyle w:val="Prrafodelista"/>
        <w:numPr>
          <w:ilvl w:val="0"/>
          <w:numId w:val="30"/>
        </w:numPr>
        <w:spacing w:after="0" w:line="240" w:lineRule="auto"/>
        <w:ind w:left="3544" w:hanging="709"/>
        <w:rPr>
          <w:rFonts w:ascii="Courier New" w:eastAsia="Courier" w:hAnsi="Courier New" w:cs="Courier New"/>
          <w:b/>
          <w:bCs/>
          <w:sz w:val="24"/>
          <w:szCs w:val="24"/>
          <w:lang w:val="es-CL"/>
        </w:rPr>
      </w:pPr>
      <w:r w:rsidRPr="008A61B9">
        <w:rPr>
          <w:rFonts w:ascii="Courier New" w:eastAsia="Courier" w:hAnsi="Courier New" w:cs="Courier New"/>
          <w:b/>
          <w:bCs/>
          <w:sz w:val="24"/>
          <w:szCs w:val="24"/>
          <w:lang w:val="es-CL"/>
        </w:rPr>
        <w:t>Disposiciones finales</w:t>
      </w:r>
    </w:p>
    <w:p w14:paraId="042FC3E6" w14:textId="77777777" w:rsidR="003D4E70" w:rsidRPr="008A61B9" w:rsidRDefault="003D4E70" w:rsidP="00EB4B74">
      <w:pPr>
        <w:ind w:left="2835" w:firstLine="705"/>
        <w:jc w:val="both"/>
        <w:rPr>
          <w:rFonts w:ascii="Courier New" w:hAnsi="Courier New" w:cs="Courier New"/>
        </w:rPr>
      </w:pPr>
    </w:p>
    <w:p w14:paraId="377AFD50" w14:textId="18C5721B" w:rsidR="003D4E70" w:rsidRPr="008A61B9" w:rsidRDefault="008249A1" w:rsidP="00EB4B74">
      <w:pPr>
        <w:ind w:left="2835" w:firstLine="705"/>
        <w:jc w:val="both"/>
        <w:rPr>
          <w:rFonts w:ascii="Courier New" w:hAnsi="Courier New" w:cs="Courier New"/>
        </w:rPr>
      </w:pPr>
      <w:r w:rsidRPr="008A61B9">
        <w:rPr>
          <w:rFonts w:ascii="Courier New" w:hAnsi="Courier New" w:cs="Courier New"/>
        </w:rPr>
        <w:t xml:space="preserve">Este </w:t>
      </w:r>
      <w:r w:rsidR="003D4E70" w:rsidRPr="008A61B9">
        <w:rPr>
          <w:rFonts w:ascii="Courier New" w:hAnsi="Courier New" w:cs="Courier New"/>
        </w:rPr>
        <w:t xml:space="preserve">Capítulo establece que el Acuerdo entrará en vigor 90 días después de la fecha de la última nota diplomática mediante la cual las Partes se informen que han completado los procedimientos legales internos para la entrada en vigor del Acuerdo. </w:t>
      </w:r>
    </w:p>
    <w:p w14:paraId="0454A6BB" w14:textId="77777777" w:rsidR="003D4E70" w:rsidRPr="008A61B9" w:rsidRDefault="003D4E70" w:rsidP="00EB4B74">
      <w:pPr>
        <w:ind w:left="2835" w:firstLine="705"/>
        <w:jc w:val="both"/>
        <w:rPr>
          <w:rFonts w:ascii="Courier New" w:hAnsi="Courier New" w:cs="Courier New"/>
        </w:rPr>
      </w:pPr>
    </w:p>
    <w:p w14:paraId="3E8CFE0B" w14:textId="708BAE47" w:rsidR="003D4E70" w:rsidRPr="008A61B9" w:rsidRDefault="003D4E70" w:rsidP="00EB4B74">
      <w:pPr>
        <w:ind w:left="2835" w:firstLine="705"/>
        <w:jc w:val="both"/>
        <w:rPr>
          <w:rFonts w:ascii="Courier New" w:hAnsi="Courier New" w:cs="Courier New"/>
        </w:rPr>
      </w:pPr>
      <w:r w:rsidRPr="008A61B9">
        <w:rPr>
          <w:rFonts w:ascii="Courier New" w:hAnsi="Courier New" w:cs="Courier New"/>
        </w:rPr>
        <w:t xml:space="preserve">Adicionalmente, este Capítulo establece que, dentro del primer año desde la entrada en vigor de este Acuerdo, las Partes iniciarán negociaciones en servicios financieros, incluyendo pagos y transferencias, comercio y medio ambiente, cuyos resultados formarán parte integrante de este Acuerdo. Asimismo, las Partes reafirman su compromiso de finalizar las negociaciones en curso de un acuerdo bilateral de inversiones y acuerdan establecer un plan de trabajo para la protección de indicaciones geográficas bajo este Acuerdo. </w:t>
      </w:r>
    </w:p>
    <w:p w14:paraId="41FAC8FB" w14:textId="77777777" w:rsidR="003D4E70" w:rsidRPr="008A61B9" w:rsidRDefault="003D4E70" w:rsidP="00EB4B74">
      <w:pPr>
        <w:ind w:left="2835" w:firstLine="705"/>
        <w:jc w:val="both"/>
        <w:rPr>
          <w:rFonts w:ascii="Courier New" w:hAnsi="Courier New" w:cs="Courier New"/>
        </w:rPr>
      </w:pPr>
    </w:p>
    <w:p w14:paraId="28003F4F" w14:textId="546A80DA" w:rsidR="003D4E70" w:rsidRDefault="003D4E70" w:rsidP="00EB4B74">
      <w:pPr>
        <w:ind w:left="2835" w:firstLine="705"/>
        <w:jc w:val="both"/>
        <w:rPr>
          <w:rFonts w:ascii="Courier New" w:hAnsi="Courier New" w:cs="Courier New"/>
        </w:rPr>
      </w:pPr>
      <w:r w:rsidRPr="008A61B9">
        <w:rPr>
          <w:rFonts w:ascii="Courier New" w:hAnsi="Courier New" w:cs="Courier New"/>
        </w:rPr>
        <w:t xml:space="preserve">Además, este Capítulo establece normas relativas a los anexos y notas a pie de </w:t>
      </w:r>
      <w:r w:rsidRPr="008A61B9">
        <w:rPr>
          <w:rFonts w:ascii="Courier New" w:hAnsi="Courier New" w:cs="Courier New"/>
        </w:rPr>
        <w:lastRenderedPageBreak/>
        <w:t xml:space="preserve">página; a las enmiendas del Acuerdo; a la duración y terminación del Acuerdo; y a la adhesión al Acuerdo por parte de cualquier país o grupo de países.  </w:t>
      </w:r>
    </w:p>
    <w:p w14:paraId="57DBCD6C" w14:textId="77777777" w:rsidR="000417E5" w:rsidRPr="008A61B9" w:rsidRDefault="000417E5" w:rsidP="00135360">
      <w:pPr>
        <w:jc w:val="both"/>
        <w:rPr>
          <w:rFonts w:ascii="Courier New" w:hAnsi="Courier New" w:cs="Courier New"/>
        </w:rPr>
      </w:pPr>
    </w:p>
    <w:p w14:paraId="2C89714C" w14:textId="2551EB66" w:rsidR="003D4E70" w:rsidRPr="008A61B9" w:rsidRDefault="003D4E70" w:rsidP="00EB4B74">
      <w:pPr>
        <w:pStyle w:val="Prrafodelista"/>
        <w:numPr>
          <w:ilvl w:val="0"/>
          <w:numId w:val="30"/>
        </w:numPr>
        <w:spacing w:after="0" w:line="240" w:lineRule="auto"/>
        <w:ind w:left="3544" w:hanging="709"/>
        <w:rPr>
          <w:rFonts w:ascii="Courier New" w:eastAsia="Courier" w:hAnsi="Courier New" w:cs="Courier New"/>
          <w:b/>
          <w:bCs/>
          <w:sz w:val="24"/>
          <w:szCs w:val="24"/>
          <w:lang w:val="es-CL"/>
        </w:rPr>
      </w:pPr>
      <w:r w:rsidRPr="008A61B9">
        <w:rPr>
          <w:rFonts w:ascii="Courier New" w:eastAsia="Courier" w:hAnsi="Courier New" w:cs="Courier New"/>
          <w:b/>
          <w:bCs/>
          <w:sz w:val="24"/>
          <w:szCs w:val="24"/>
          <w:lang w:val="es-CL"/>
        </w:rPr>
        <w:t>Anexo</w:t>
      </w:r>
      <w:r w:rsidR="008A4685" w:rsidRPr="008A61B9">
        <w:rPr>
          <w:rFonts w:ascii="Courier New" w:eastAsia="Courier" w:hAnsi="Courier New" w:cs="Courier New"/>
          <w:b/>
          <w:bCs/>
          <w:sz w:val="24"/>
          <w:szCs w:val="24"/>
          <w:lang w:val="es-CL"/>
        </w:rPr>
        <w:t>: Entendimiento relativo al sector de recursos energéticos</w:t>
      </w:r>
    </w:p>
    <w:p w14:paraId="2FCC41E8" w14:textId="77777777" w:rsidR="003D4E70" w:rsidRPr="008A61B9" w:rsidRDefault="003D4E70" w:rsidP="00EB4B74">
      <w:pPr>
        <w:rPr>
          <w:rFonts w:ascii="Courier New" w:hAnsi="Courier New" w:cs="Courier New"/>
        </w:rPr>
      </w:pPr>
    </w:p>
    <w:p w14:paraId="4A093E31" w14:textId="77777777" w:rsidR="003D4E70" w:rsidRPr="008A61B9" w:rsidRDefault="003D4E70" w:rsidP="00EB4B74">
      <w:pPr>
        <w:ind w:left="2832" w:firstLine="708"/>
        <w:jc w:val="both"/>
        <w:rPr>
          <w:rFonts w:ascii="Courier New" w:hAnsi="Courier New" w:cs="Courier New"/>
        </w:rPr>
      </w:pPr>
      <w:r w:rsidRPr="008A61B9">
        <w:rPr>
          <w:rFonts w:ascii="Courier New" w:hAnsi="Courier New" w:cs="Courier New"/>
        </w:rPr>
        <w:t xml:space="preserve">El Anexo al Acuerdo contiene un Entendimiento relativo al sector de recursos energéticos, en el cual se reconoce que, de conformidad con la Constitución de los Emiratos Árabes Unidos, cada Emirato Miembro conserva plena soberanía, derechos soberanos o jurisdicción exclusiva sobre sus recursos naturales y riqueza bajo el Sector de Recursos Energéticos. </w:t>
      </w:r>
    </w:p>
    <w:p w14:paraId="5FA3C0A1" w14:textId="77777777" w:rsidR="003D4E70" w:rsidRPr="008A61B9" w:rsidRDefault="003D4E70" w:rsidP="00EB4B74">
      <w:pPr>
        <w:ind w:left="2832" w:firstLine="708"/>
        <w:jc w:val="both"/>
        <w:rPr>
          <w:rFonts w:ascii="Courier New" w:hAnsi="Courier New" w:cs="Courier New"/>
        </w:rPr>
      </w:pPr>
    </w:p>
    <w:p w14:paraId="2821D0BC" w14:textId="77777777" w:rsidR="003D4E70" w:rsidRPr="008A61B9" w:rsidRDefault="003D4E70" w:rsidP="00EB4B74">
      <w:pPr>
        <w:ind w:left="2832" w:firstLine="708"/>
        <w:jc w:val="both"/>
        <w:rPr>
          <w:rFonts w:ascii="Courier New" w:hAnsi="Courier New" w:cs="Courier New"/>
        </w:rPr>
      </w:pPr>
      <w:r w:rsidRPr="008A61B9">
        <w:rPr>
          <w:rFonts w:ascii="Courier New" w:hAnsi="Courier New" w:cs="Courier New"/>
        </w:rPr>
        <w:t xml:space="preserve">En ese sentido, este Anexo establece que el Sector de Recursos Energéticos se excluye del ámbito de aplicación del Acuerdo, el cual no otorga ningún derecho a Chile ni crea ninguna obligación para los Emiratos Árabes Unidos o cualquiera de sus Emiratos Miembros con respecto al Sector de Recursos Energéticos. </w:t>
      </w:r>
    </w:p>
    <w:p w14:paraId="34517385" w14:textId="77777777" w:rsidR="003D4E70" w:rsidRPr="008A61B9" w:rsidRDefault="003D4E70" w:rsidP="00EB4B74">
      <w:pPr>
        <w:ind w:left="2832" w:firstLine="708"/>
        <w:jc w:val="both"/>
        <w:rPr>
          <w:rFonts w:ascii="Courier New" w:hAnsi="Courier New" w:cs="Courier New"/>
        </w:rPr>
      </w:pPr>
    </w:p>
    <w:p w14:paraId="33C98A23" w14:textId="77777777" w:rsidR="003D4E70" w:rsidRPr="008A61B9" w:rsidRDefault="003D4E70" w:rsidP="00EB4B74">
      <w:pPr>
        <w:ind w:left="2832" w:firstLine="708"/>
        <w:jc w:val="both"/>
        <w:rPr>
          <w:rFonts w:ascii="Courier New" w:hAnsi="Courier New" w:cs="Courier New"/>
        </w:rPr>
      </w:pPr>
      <w:r w:rsidRPr="008A61B9">
        <w:rPr>
          <w:rFonts w:ascii="Courier New" w:hAnsi="Courier New" w:cs="Courier New"/>
        </w:rPr>
        <w:t xml:space="preserve">Adicionalmente, el Anexo dispone que si los Emiratos Árabes Unidos, con el consentimiento de las autoridades competentes de un Emirato Miembro, celebran un acuerdo comercial regional por el cual otorgan a un tercer país cualquier derecho con respecto al Sector de Recursos Energéticos, ese derecho será otorgado a Chile. </w:t>
      </w:r>
    </w:p>
    <w:p w14:paraId="55C52BDE" w14:textId="77777777" w:rsidR="003D4E70" w:rsidRPr="008A61B9" w:rsidRDefault="003D4E70" w:rsidP="00EB4B74">
      <w:pPr>
        <w:ind w:left="2832" w:firstLine="708"/>
        <w:jc w:val="both"/>
        <w:rPr>
          <w:rFonts w:ascii="Courier New" w:hAnsi="Courier New" w:cs="Courier New"/>
        </w:rPr>
      </w:pPr>
    </w:p>
    <w:p w14:paraId="48EDE8AF" w14:textId="0CFD86D4" w:rsidR="003D4E70" w:rsidRPr="008A61B9" w:rsidRDefault="003D4E70" w:rsidP="00EB4B74">
      <w:pPr>
        <w:ind w:left="2832" w:firstLine="708"/>
        <w:jc w:val="both"/>
        <w:rPr>
          <w:rFonts w:ascii="Courier New" w:hAnsi="Courier New" w:cs="Courier New"/>
        </w:rPr>
      </w:pPr>
      <w:r w:rsidRPr="008A61B9">
        <w:rPr>
          <w:rFonts w:ascii="Courier New" w:hAnsi="Courier New" w:cs="Courier New"/>
        </w:rPr>
        <w:t xml:space="preserve">Finalmente, en caso de diferencia sobre la interpretación o aplicación de este Entendimiento, las Partes tendrán recurso a consultas confidenciales bajo el Acuerdo. Si las Partes no han logrado alcanzar una solución mutuamente acordada o si los Emiratos Árabes Unidos no han cumplido con la solución mutuamente acordada, Chile podrá suspender beneficios de conformidad con el Acuerdo que sean proporcionales al efecto en el comercio que cause la medida en cuestión. </w:t>
      </w:r>
    </w:p>
    <w:p w14:paraId="0E4D800A" w14:textId="77777777" w:rsidR="002208D3" w:rsidRDefault="002208D3" w:rsidP="00EB4B74">
      <w:pPr>
        <w:ind w:left="2832"/>
        <w:jc w:val="both"/>
        <w:rPr>
          <w:rFonts w:ascii="Courier New" w:eastAsia="Courier" w:hAnsi="Courier New" w:cs="Courier New"/>
          <w:lang w:val="es-CL"/>
        </w:rPr>
      </w:pPr>
    </w:p>
    <w:p w14:paraId="1C199E31" w14:textId="77777777" w:rsidR="00503CD6" w:rsidRPr="008A61B9" w:rsidRDefault="00503CD6" w:rsidP="00EB4B74">
      <w:pPr>
        <w:ind w:left="2832"/>
        <w:jc w:val="both"/>
        <w:rPr>
          <w:rFonts w:ascii="Courier New" w:eastAsia="Courier" w:hAnsi="Courier New" w:cs="Courier New"/>
          <w:lang w:val="es-CL"/>
        </w:rPr>
      </w:pPr>
    </w:p>
    <w:p w14:paraId="7ED15792" w14:textId="4D0B646A" w:rsidR="002208D3" w:rsidRPr="008A61B9" w:rsidRDefault="002208D3" w:rsidP="00EB4B74">
      <w:pPr>
        <w:pStyle w:val="Prrafodelista"/>
        <w:numPr>
          <w:ilvl w:val="0"/>
          <w:numId w:val="39"/>
        </w:numPr>
        <w:tabs>
          <w:tab w:val="left" w:pos="3686"/>
        </w:tabs>
        <w:spacing w:after="0" w:line="240" w:lineRule="auto"/>
        <w:ind w:left="3686" w:hanging="851"/>
        <w:jc w:val="both"/>
        <w:rPr>
          <w:rFonts w:ascii="Courier New" w:hAnsi="Courier New" w:cs="Courier New"/>
          <w:b/>
          <w:sz w:val="24"/>
          <w:szCs w:val="24"/>
        </w:rPr>
      </w:pPr>
      <w:r w:rsidRPr="008A61B9">
        <w:rPr>
          <w:rFonts w:ascii="Courier New" w:hAnsi="Courier New" w:cs="Courier New"/>
          <w:b/>
          <w:sz w:val="24"/>
          <w:szCs w:val="24"/>
        </w:rPr>
        <w:lastRenderedPageBreak/>
        <w:t xml:space="preserve">BENEFICIOS </w:t>
      </w:r>
      <w:r w:rsidR="00920EC8" w:rsidRPr="008A61B9">
        <w:rPr>
          <w:rFonts w:ascii="Courier New" w:hAnsi="Courier New" w:cs="Courier New"/>
          <w:b/>
          <w:sz w:val="24"/>
          <w:szCs w:val="24"/>
        </w:rPr>
        <w:t xml:space="preserve">ESPERADOS </w:t>
      </w:r>
      <w:r w:rsidRPr="008A61B9">
        <w:rPr>
          <w:rFonts w:ascii="Courier New" w:hAnsi="Courier New" w:cs="Courier New"/>
          <w:b/>
          <w:sz w:val="24"/>
          <w:szCs w:val="24"/>
        </w:rPr>
        <w:t xml:space="preserve">DEL ACUERDO </w:t>
      </w:r>
      <w:r w:rsidR="008A61B9" w:rsidRPr="008A61B9">
        <w:rPr>
          <w:rFonts w:ascii="Courier New" w:hAnsi="Courier New" w:cs="Courier New"/>
          <w:b/>
          <w:sz w:val="24"/>
          <w:szCs w:val="24"/>
        </w:rPr>
        <w:t>DE ASOCIACIÓN</w:t>
      </w:r>
      <w:r w:rsidRPr="008A61B9">
        <w:rPr>
          <w:rFonts w:ascii="Courier New" w:hAnsi="Courier New" w:cs="Courier New"/>
          <w:b/>
          <w:sz w:val="24"/>
          <w:szCs w:val="24"/>
        </w:rPr>
        <w:t xml:space="preserve"> ECONÓMICA INTEGRAL</w:t>
      </w:r>
    </w:p>
    <w:p w14:paraId="586ACEA2" w14:textId="77777777" w:rsidR="00640282" w:rsidRPr="008A61B9" w:rsidRDefault="00640282" w:rsidP="00EB4B74">
      <w:pPr>
        <w:ind w:left="2832"/>
        <w:jc w:val="both"/>
        <w:rPr>
          <w:rFonts w:ascii="Courier New" w:eastAsia="Courier" w:hAnsi="Courier New" w:cs="Courier New"/>
          <w:b/>
          <w:bCs/>
          <w:lang w:val="es-CL"/>
        </w:rPr>
      </w:pPr>
    </w:p>
    <w:p w14:paraId="13154133" w14:textId="174BFF59" w:rsidR="00640282" w:rsidRDefault="00762E6E" w:rsidP="00135360">
      <w:pPr>
        <w:pStyle w:val="Prrafodelista"/>
        <w:numPr>
          <w:ilvl w:val="0"/>
          <w:numId w:val="42"/>
        </w:numPr>
        <w:spacing w:after="0" w:line="240" w:lineRule="auto"/>
        <w:ind w:hanging="717"/>
        <w:jc w:val="both"/>
        <w:rPr>
          <w:rFonts w:ascii="Courier New" w:eastAsia="Courier" w:hAnsi="Courier New" w:cs="Courier New"/>
          <w:b/>
          <w:bCs/>
          <w:sz w:val="24"/>
          <w:szCs w:val="24"/>
          <w:lang w:val="es-CL"/>
        </w:rPr>
      </w:pPr>
      <w:r w:rsidRPr="008A61B9">
        <w:rPr>
          <w:rFonts w:ascii="Courier New" w:eastAsia="Courier" w:hAnsi="Courier New" w:cs="Courier New"/>
          <w:b/>
          <w:bCs/>
          <w:sz w:val="24"/>
          <w:szCs w:val="24"/>
          <w:lang w:val="es-CL"/>
        </w:rPr>
        <w:t xml:space="preserve">Visión </w:t>
      </w:r>
      <w:r w:rsidR="009679A8" w:rsidRPr="008A61B9">
        <w:rPr>
          <w:rFonts w:ascii="Courier New" w:eastAsia="Courier" w:hAnsi="Courier New" w:cs="Courier New"/>
          <w:b/>
          <w:bCs/>
          <w:sz w:val="24"/>
          <w:szCs w:val="24"/>
          <w:lang w:val="es-CL"/>
        </w:rPr>
        <w:t>p</w:t>
      </w:r>
      <w:r w:rsidRPr="008A61B9">
        <w:rPr>
          <w:rFonts w:ascii="Courier New" w:eastAsia="Courier" w:hAnsi="Courier New" w:cs="Courier New"/>
          <w:b/>
          <w:bCs/>
          <w:sz w:val="24"/>
          <w:szCs w:val="24"/>
          <w:lang w:val="es-CL"/>
        </w:rPr>
        <w:t>anorámica</w:t>
      </w:r>
    </w:p>
    <w:p w14:paraId="7C51DFEA" w14:textId="77777777" w:rsidR="00135360" w:rsidRPr="00135360" w:rsidRDefault="00135360" w:rsidP="00135360">
      <w:pPr>
        <w:pStyle w:val="Prrafodelista"/>
        <w:spacing w:after="0" w:line="240" w:lineRule="auto"/>
        <w:ind w:left="3552"/>
        <w:jc w:val="both"/>
        <w:rPr>
          <w:rFonts w:ascii="Courier New" w:eastAsia="Courier" w:hAnsi="Courier New" w:cs="Courier New"/>
          <w:b/>
          <w:bCs/>
          <w:sz w:val="24"/>
          <w:szCs w:val="24"/>
          <w:lang w:val="es-CL"/>
        </w:rPr>
      </w:pPr>
    </w:p>
    <w:p w14:paraId="33ECF72C" w14:textId="7A053549" w:rsidR="006E2229" w:rsidRPr="008A61B9" w:rsidRDefault="006E2229" w:rsidP="00EB4B74">
      <w:pPr>
        <w:ind w:left="2832" w:firstLine="708"/>
        <w:jc w:val="both"/>
        <w:rPr>
          <w:rFonts w:ascii="Courier New" w:eastAsia="Courier" w:hAnsi="Courier New" w:cs="Courier New"/>
          <w:lang w:val="es-CL"/>
        </w:rPr>
      </w:pPr>
      <w:r w:rsidRPr="008A61B9">
        <w:rPr>
          <w:rFonts w:ascii="Courier New" w:eastAsia="Courier" w:hAnsi="Courier New" w:cs="Courier New"/>
          <w:lang w:val="es-CL"/>
        </w:rPr>
        <w:t xml:space="preserve">En cuanto a beneficios, </w:t>
      </w:r>
      <w:r w:rsidR="009679A8" w:rsidRPr="008A61B9">
        <w:rPr>
          <w:rFonts w:ascii="Courier New" w:eastAsia="Courier" w:hAnsi="Courier New" w:cs="Courier New"/>
          <w:lang w:val="es-CL"/>
        </w:rPr>
        <w:t xml:space="preserve">se espera que </w:t>
      </w:r>
      <w:r w:rsidRPr="008A61B9">
        <w:rPr>
          <w:rFonts w:ascii="Courier New" w:eastAsia="Courier" w:hAnsi="Courier New" w:cs="Courier New"/>
          <w:lang w:val="es-CL"/>
        </w:rPr>
        <w:t>el CEPA otorg</w:t>
      </w:r>
      <w:r w:rsidR="0019776E" w:rsidRPr="008A61B9">
        <w:rPr>
          <w:rFonts w:ascii="Courier New" w:eastAsia="Courier" w:hAnsi="Courier New" w:cs="Courier New"/>
          <w:lang w:val="es-CL"/>
        </w:rPr>
        <w:t>ue</w:t>
      </w:r>
      <w:r w:rsidRPr="008A61B9">
        <w:rPr>
          <w:rFonts w:ascii="Courier New" w:eastAsia="Courier" w:hAnsi="Courier New" w:cs="Courier New"/>
          <w:lang w:val="es-CL"/>
        </w:rPr>
        <w:t xml:space="preserve"> oportunidades concretas de mejor acceso al mercado emiratí para alrededor de un 97% de los productos exportables por Chile a los Emiratos Árabes Unidos, y de un 99% aproximado para los productos importables por Chile desde ese país.</w:t>
      </w:r>
    </w:p>
    <w:p w14:paraId="24D33272" w14:textId="77777777" w:rsidR="006E2229" w:rsidRPr="008A61B9" w:rsidRDefault="006E2229" w:rsidP="00EB4B74">
      <w:pPr>
        <w:ind w:left="2832"/>
        <w:jc w:val="both"/>
        <w:rPr>
          <w:rFonts w:ascii="Courier New" w:eastAsia="Courier" w:hAnsi="Courier New" w:cs="Courier New"/>
          <w:lang w:val="es-CL"/>
        </w:rPr>
      </w:pPr>
    </w:p>
    <w:p w14:paraId="554302A0" w14:textId="52DD1AEB" w:rsidR="006E2229" w:rsidRPr="008A61B9" w:rsidRDefault="005C1674" w:rsidP="00EB4B74">
      <w:pPr>
        <w:ind w:left="2832" w:firstLine="708"/>
        <w:jc w:val="both"/>
        <w:rPr>
          <w:rFonts w:ascii="Courier New" w:eastAsia="Courier" w:hAnsi="Courier New" w:cs="Courier New"/>
          <w:lang w:val="es-CL"/>
        </w:rPr>
      </w:pPr>
      <w:r w:rsidRPr="008A61B9">
        <w:rPr>
          <w:rFonts w:ascii="Courier New" w:eastAsia="Courier" w:hAnsi="Courier New" w:cs="Courier New"/>
          <w:lang w:val="es-CL"/>
        </w:rPr>
        <w:t xml:space="preserve">En </w:t>
      </w:r>
      <w:r w:rsidR="006E2229" w:rsidRPr="008A61B9">
        <w:rPr>
          <w:rFonts w:ascii="Courier New" w:eastAsia="Courier" w:hAnsi="Courier New" w:cs="Courier New"/>
          <w:lang w:val="es-CL"/>
        </w:rPr>
        <w:t xml:space="preserve">cuanto a materias innovadoras, </w:t>
      </w:r>
      <w:r w:rsidR="00A20A4E" w:rsidRPr="008A61B9">
        <w:rPr>
          <w:rFonts w:ascii="Courier New" w:eastAsia="Courier" w:hAnsi="Courier New" w:cs="Courier New"/>
          <w:lang w:val="es-CL"/>
        </w:rPr>
        <w:t xml:space="preserve">el CEPA </w:t>
      </w:r>
      <w:r w:rsidR="006E2229" w:rsidRPr="008A61B9">
        <w:rPr>
          <w:rFonts w:ascii="Courier New" w:eastAsia="Courier" w:hAnsi="Courier New" w:cs="Courier New"/>
          <w:lang w:val="es-CL"/>
        </w:rPr>
        <w:t>incorpora un Capítulo sobre empoderamiento económico de la mujer, el cual se trata del primero de esta naturaleza negociado por los Emiratos Árabes Unidos y reafirmando por parte de Chile la existencia de una política clara y estable sobre la materia, en el contexto de la incorporación de una visión de género en la implementación y regulación de nuestros acuerdos internacionales.</w:t>
      </w:r>
    </w:p>
    <w:p w14:paraId="06C88B58" w14:textId="77777777" w:rsidR="006E2229" w:rsidRPr="008A61B9" w:rsidRDefault="006E2229" w:rsidP="00EB4B74">
      <w:pPr>
        <w:ind w:left="2832"/>
        <w:jc w:val="both"/>
        <w:rPr>
          <w:rFonts w:ascii="Courier New" w:eastAsia="Courier" w:hAnsi="Courier New" w:cs="Courier New"/>
          <w:lang w:val="es-CL"/>
        </w:rPr>
      </w:pPr>
    </w:p>
    <w:p w14:paraId="569672ED" w14:textId="322F1259" w:rsidR="006E2229" w:rsidRPr="008A61B9" w:rsidRDefault="006E2229" w:rsidP="00EB4B74">
      <w:pPr>
        <w:ind w:left="2832" w:firstLine="708"/>
        <w:jc w:val="both"/>
        <w:rPr>
          <w:rFonts w:ascii="Courier New" w:eastAsia="Courier" w:hAnsi="Courier New" w:cs="Courier New"/>
          <w:lang w:val="es-CL"/>
        </w:rPr>
      </w:pPr>
      <w:r w:rsidRPr="008A61B9">
        <w:rPr>
          <w:rFonts w:ascii="Courier New" w:eastAsia="Courier" w:hAnsi="Courier New" w:cs="Courier New"/>
          <w:lang w:val="es-CL"/>
        </w:rPr>
        <w:t xml:space="preserve">Otro importante beneficio de este CEPA es la incorporación de un Capítulo </w:t>
      </w:r>
      <w:r w:rsidR="000E2B4C" w:rsidRPr="008A61B9">
        <w:rPr>
          <w:rFonts w:ascii="Courier New" w:eastAsia="Courier" w:hAnsi="Courier New" w:cs="Courier New"/>
          <w:lang w:val="es-CL"/>
        </w:rPr>
        <w:t>sobre</w:t>
      </w:r>
      <w:r w:rsidRPr="008A61B9">
        <w:rPr>
          <w:rFonts w:ascii="Courier New" w:eastAsia="Courier" w:hAnsi="Courier New" w:cs="Courier New"/>
          <w:lang w:val="es-CL"/>
        </w:rPr>
        <w:t xml:space="preserve"> Comercio Digital</w:t>
      </w:r>
      <w:r w:rsidR="000E2B4C" w:rsidRPr="008A61B9">
        <w:rPr>
          <w:rFonts w:ascii="Courier New" w:eastAsia="Courier" w:hAnsi="Courier New" w:cs="Courier New"/>
          <w:lang w:val="es-CL"/>
        </w:rPr>
        <w:t xml:space="preserve"> con los Emiratos Árabes Unidos, país que actualmente se posiciona como un Hub digital en el área del Golfo</w:t>
      </w:r>
      <w:r w:rsidR="0019776E" w:rsidRPr="008A61B9">
        <w:rPr>
          <w:rFonts w:ascii="Courier New" w:eastAsia="Courier" w:hAnsi="Courier New" w:cs="Courier New"/>
          <w:lang w:val="es-CL"/>
        </w:rPr>
        <w:t>,</w:t>
      </w:r>
      <w:r w:rsidR="000E2B4C" w:rsidRPr="008A61B9">
        <w:rPr>
          <w:rFonts w:ascii="Courier New" w:eastAsia="Courier" w:hAnsi="Courier New" w:cs="Courier New"/>
          <w:lang w:val="es-CL"/>
        </w:rPr>
        <w:t xml:space="preserve"> destac</w:t>
      </w:r>
      <w:r w:rsidR="0019776E" w:rsidRPr="008A61B9">
        <w:rPr>
          <w:rFonts w:ascii="Courier New" w:eastAsia="Courier" w:hAnsi="Courier New" w:cs="Courier New"/>
          <w:lang w:val="es-CL"/>
        </w:rPr>
        <w:t>á</w:t>
      </w:r>
      <w:r w:rsidR="000E2B4C" w:rsidRPr="008A61B9">
        <w:rPr>
          <w:rFonts w:ascii="Courier New" w:eastAsia="Courier" w:hAnsi="Courier New" w:cs="Courier New"/>
          <w:lang w:val="es-CL"/>
        </w:rPr>
        <w:t>ndo</w:t>
      </w:r>
      <w:r w:rsidR="0019776E" w:rsidRPr="008A61B9">
        <w:rPr>
          <w:rFonts w:ascii="Courier New" w:eastAsia="Courier" w:hAnsi="Courier New" w:cs="Courier New"/>
          <w:lang w:val="es-CL"/>
        </w:rPr>
        <w:t>se</w:t>
      </w:r>
      <w:r w:rsidR="000E2B4C" w:rsidRPr="008A61B9">
        <w:rPr>
          <w:rFonts w:ascii="Courier New" w:eastAsia="Courier" w:hAnsi="Courier New" w:cs="Courier New"/>
          <w:lang w:val="es-CL"/>
        </w:rPr>
        <w:t xml:space="preserve"> como un actor cada vez más relevante en el concierto internacional y que ha motivado el interés de ese país en adherirse </w:t>
      </w:r>
      <w:r w:rsidRPr="008A61B9">
        <w:rPr>
          <w:rFonts w:ascii="Courier New" w:eastAsia="Courier" w:hAnsi="Courier New" w:cs="Courier New"/>
          <w:lang w:val="es-CL"/>
        </w:rPr>
        <w:t xml:space="preserve">al Acuerdo de Asociación de Economía Digital </w:t>
      </w:r>
      <w:r w:rsidR="000E2B4C" w:rsidRPr="008A61B9">
        <w:rPr>
          <w:rFonts w:ascii="Courier New" w:eastAsia="Courier" w:hAnsi="Courier New" w:cs="Courier New"/>
          <w:lang w:val="es-CL"/>
        </w:rPr>
        <w:t>(</w:t>
      </w:r>
      <w:r w:rsidRPr="008A61B9">
        <w:rPr>
          <w:rFonts w:ascii="Courier New" w:eastAsia="Courier" w:hAnsi="Courier New" w:cs="Courier New"/>
          <w:lang w:val="es-CL"/>
        </w:rPr>
        <w:t>DEPA</w:t>
      </w:r>
      <w:r w:rsidR="000E2B4C" w:rsidRPr="008A61B9">
        <w:rPr>
          <w:rFonts w:ascii="Courier New" w:eastAsia="Courier" w:hAnsi="Courier New" w:cs="Courier New"/>
          <w:lang w:val="es-CL"/>
        </w:rPr>
        <w:t>)</w:t>
      </w:r>
      <w:r w:rsidRPr="008A61B9">
        <w:rPr>
          <w:rFonts w:ascii="Courier New" w:eastAsia="Courier" w:hAnsi="Courier New" w:cs="Courier New"/>
          <w:lang w:val="es-CL"/>
        </w:rPr>
        <w:t xml:space="preserve">, del cual Chile </w:t>
      </w:r>
      <w:r w:rsidR="005A09B7" w:rsidRPr="008A61B9">
        <w:rPr>
          <w:rFonts w:ascii="Courier New" w:eastAsia="Courier" w:hAnsi="Courier New" w:cs="Courier New"/>
          <w:lang w:val="es-CL"/>
        </w:rPr>
        <w:t>forma</w:t>
      </w:r>
      <w:r w:rsidRPr="008A61B9">
        <w:rPr>
          <w:rFonts w:ascii="Courier New" w:eastAsia="Courier" w:hAnsi="Courier New" w:cs="Courier New"/>
          <w:lang w:val="es-CL"/>
        </w:rPr>
        <w:t xml:space="preserve"> parte. </w:t>
      </w:r>
    </w:p>
    <w:p w14:paraId="64C3E4A2" w14:textId="77777777" w:rsidR="006E2229" w:rsidRPr="008A61B9" w:rsidRDefault="006E2229" w:rsidP="00EB4B74">
      <w:pPr>
        <w:ind w:left="2832"/>
        <w:jc w:val="both"/>
        <w:rPr>
          <w:rFonts w:ascii="Courier New" w:eastAsia="Courier" w:hAnsi="Courier New" w:cs="Courier New"/>
          <w:lang w:val="es-CL"/>
        </w:rPr>
      </w:pPr>
    </w:p>
    <w:p w14:paraId="4A270254" w14:textId="20752619" w:rsidR="006E2229" w:rsidRPr="008A61B9" w:rsidRDefault="005A09B7" w:rsidP="00EB4B74">
      <w:pPr>
        <w:ind w:left="2832" w:firstLine="708"/>
        <w:jc w:val="both"/>
        <w:rPr>
          <w:rFonts w:ascii="Courier New" w:eastAsia="Courier" w:hAnsi="Courier New" w:cs="Courier New"/>
          <w:lang w:val="es-CL"/>
        </w:rPr>
      </w:pPr>
      <w:r w:rsidRPr="008A61B9">
        <w:rPr>
          <w:rFonts w:ascii="Courier New" w:eastAsia="Courier" w:hAnsi="Courier New" w:cs="Courier New"/>
          <w:lang w:val="es-CL"/>
        </w:rPr>
        <w:t>Igualmente</w:t>
      </w:r>
      <w:r w:rsidR="006E2229" w:rsidRPr="008A61B9">
        <w:rPr>
          <w:rFonts w:ascii="Courier New" w:eastAsia="Courier" w:hAnsi="Courier New" w:cs="Courier New"/>
          <w:lang w:val="es-CL"/>
        </w:rPr>
        <w:t xml:space="preserve">, </w:t>
      </w:r>
      <w:r w:rsidR="00B11AE0" w:rsidRPr="008A61B9">
        <w:rPr>
          <w:rFonts w:ascii="Courier New" w:eastAsia="Courier" w:hAnsi="Courier New" w:cs="Courier New"/>
          <w:lang w:val="es-CL"/>
        </w:rPr>
        <w:t>el CEPA</w:t>
      </w:r>
      <w:r w:rsidR="006E2229" w:rsidRPr="008A61B9">
        <w:rPr>
          <w:rFonts w:ascii="Courier New" w:eastAsia="Courier" w:hAnsi="Courier New" w:cs="Courier New"/>
          <w:lang w:val="es-CL"/>
        </w:rPr>
        <w:t xml:space="preserve"> incorpora un capítulo de cadenas globales de valor por primera vez con un socio fuera de nuestra región latinoamericana, lo que consolida el trabajo</w:t>
      </w:r>
      <w:r w:rsidR="00B11AE0" w:rsidRPr="008A61B9">
        <w:rPr>
          <w:rFonts w:ascii="Courier New" w:eastAsia="Courier" w:hAnsi="Courier New" w:cs="Courier New"/>
          <w:lang w:val="es-CL"/>
        </w:rPr>
        <w:t xml:space="preserve"> realizado en años anteriores</w:t>
      </w:r>
      <w:r w:rsidR="006E2229" w:rsidRPr="008A61B9">
        <w:rPr>
          <w:rFonts w:ascii="Courier New" w:eastAsia="Courier" w:hAnsi="Courier New" w:cs="Courier New"/>
          <w:lang w:val="es-CL"/>
        </w:rPr>
        <w:t xml:space="preserve"> hacia una nueva etapa de desarrollo de encadenamientos productivos e inserción en cadenas globales de valor fuera de nuestro continente.</w:t>
      </w:r>
    </w:p>
    <w:p w14:paraId="5591246F" w14:textId="77777777" w:rsidR="006E2229" w:rsidRPr="008A61B9" w:rsidRDefault="006E2229" w:rsidP="00EB4B74">
      <w:pPr>
        <w:ind w:left="2832"/>
        <w:jc w:val="both"/>
        <w:rPr>
          <w:rFonts w:ascii="Courier New" w:eastAsia="Courier" w:hAnsi="Courier New" w:cs="Courier New"/>
          <w:lang w:val="es-CL"/>
        </w:rPr>
      </w:pPr>
    </w:p>
    <w:p w14:paraId="3C2FA0F3" w14:textId="61B1BC7E" w:rsidR="006E2229" w:rsidRPr="008A61B9" w:rsidRDefault="006E2229" w:rsidP="00EB4B74">
      <w:pPr>
        <w:ind w:left="2832" w:firstLine="708"/>
        <w:jc w:val="both"/>
        <w:rPr>
          <w:rFonts w:ascii="Courier New" w:eastAsia="Courier" w:hAnsi="Courier New" w:cs="Courier New"/>
          <w:lang w:val="es-CL"/>
        </w:rPr>
      </w:pPr>
      <w:r w:rsidRPr="008A61B9">
        <w:rPr>
          <w:rFonts w:ascii="Courier New" w:eastAsia="Courier" w:hAnsi="Courier New" w:cs="Courier New"/>
          <w:lang w:val="es-CL"/>
        </w:rPr>
        <w:t xml:space="preserve">En cuanto a transparencia, </w:t>
      </w:r>
      <w:r w:rsidR="00C42DE5" w:rsidRPr="008A61B9">
        <w:rPr>
          <w:rFonts w:ascii="Courier New" w:eastAsia="Courier" w:hAnsi="Courier New" w:cs="Courier New"/>
          <w:lang w:val="es-CL"/>
        </w:rPr>
        <w:t xml:space="preserve">cabe </w:t>
      </w:r>
      <w:r w:rsidR="00A20A4E" w:rsidRPr="008A61B9">
        <w:rPr>
          <w:rFonts w:ascii="Courier New" w:eastAsia="Courier" w:hAnsi="Courier New" w:cs="Courier New"/>
          <w:lang w:val="es-CL"/>
        </w:rPr>
        <w:t>mencionar la relevancia de</w:t>
      </w:r>
      <w:r w:rsidRPr="008A61B9">
        <w:rPr>
          <w:rFonts w:ascii="Courier New" w:eastAsia="Courier" w:hAnsi="Courier New" w:cs="Courier New"/>
          <w:lang w:val="es-CL"/>
        </w:rPr>
        <w:t xml:space="preserve"> tener un </w:t>
      </w:r>
      <w:r w:rsidR="00B11AE0" w:rsidRPr="008A61B9">
        <w:rPr>
          <w:rFonts w:ascii="Courier New" w:eastAsia="Courier" w:hAnsi="Courier New" w:cs="Courier New"/>
          <w:lang w:val="es-CL"/>
        </w:rPr>
        <w:t>C</w:t>
      </w:r>
      <w:r w:rsidRPr="008A61B9">
        <w:rPr>
          <w:rFonts w:ascii="Courier New" w:eastAsia="Courier" w:hAnsi="Courier New" w:cs="Courier New"/>
          <w:lang w:val="es-CL"/>
        </w:rPr>
        <w:t xml:space="preserve">apítulo </w:t>
      </w:r>
      <w:r w:rsidR="00B11AE0" w:rsidRPr="008A61B9">
        <w:rPr>
          <w:rFonts w:ascii="Courier New" w:eastAsia="Courier" w:hAnsi="Courier New" w:cs="Courier New"/>
          <w:lang w:val="es-CL"/>
        </w:rPr>
        <w:t>sobre</w:t>
      </w:r>
      <w:r w:rsidR="00A20A4E" w:rsidRPr="008A61B9">
        <w:rPr>
          <w:rFonts w:ascii="Courier New" w:eastAsia="Courier" w:hAnsi="Courier New" w:cs="Courier New"/>
          <w:lang w:val="es-CL"/>
        </w:rPr>
        <w:t xml:space="preserve"> </w:t>
      </w:r>
      <w:r w:rsidR="00C42DE5" w:rsidRPr="008A61B9">
        <w:rPr>
          <w:rFonts w:ascii="Courier New" w:eastAsia="Courier" w:hAnsi="Courier New" w:cs="Courier New"/>
          <w:lang w:val="es-CL"/>
        </w:rPr>
        <w:t>la materia</w:t>
      </w:r>
      <w:r w:rsidR="00B11AE0" w:rsidRPr="008A61B9">
        <w:rPr>
          <w:rFonts w:ascii="Courier New" w:eastAsia="Courier" w:hAnsi="Courier New" w:cs="Courier New"/>
          <w:lang w:val="es-CL"/>
        </w:rPr>
        <w:t xml:space="preserve">, </w:t>
      </w:r>
      <w:r w:rsidR="00A20A4E" w:rsidRPr="008A61B9">
        <w:rPr>
          <w:rFonts w:ascii="Courier New" w:eastAsia="Courier" w:hAnsi="Courier New" w:cs="Courier New"/>
          <w:lang w:val="es-CL"/>
        </w:rPr>
        <w:t>resaltándose</w:t>
      </w:r>
      <w:r w:rsidR="002A74CD" w:rsidRPr="008A61B9">
        <w:rPr>
          <w:rFonts w:ascii="Courier New" w:eastAsia="Courier" w:hAnsi="Courier New" w:cs="Courier New"/>
          <w:lang w:val="es-CL"/>
        </w:rPr>
        <w:t xml:space="preserve"> el valor </w:t>
      </w:r>
      <w:r w:rsidR="005B143C" w:rsidRPr="008A61B9">
        <w:rPr>
          <w:rFonts w:ascii="Courier New" w:eastAsia="Courier" w:hAnsi="Courier New" w:cs="Courier New"/>
          <w:lang w:val="es-CL"/>
        </w:rPr>
        <w:t>que tiene</w:t>
      </w:r>
      <w:r w:rsidR="00B11AE0" w:rsidRPr="008A61B9">
        <w:rPr>
          <w:rFonts w:ascii="Courier New" w:eastAsia="Courier" w:hAnsi="Courier New" w:cs="Courier New"/>
          <w:lang w:val="es-CL"/>
        </w:rPr>
        <w:t xml:space="preserve"> </w:t>
      </w:r>
      <w:r w:rsidR="002A74CD" w:rsidRPr="008A61B9">
        <w:rPr>
          <w:rFonts w:ascii="Courier New" w:eastAsia="Courier" w:hAnsi="Courier New" w:cs="Courier New"/>
          <w:lang w:val="es-CL"/>
        </w:rPr>
        <w:t>est</w:t>
      </w:r>
      <w:r w:rsidR="00C42DE5" w:rsidRPr="008A61B9">
        <w:rPr>
          <w:rFonts w:ascii="Courier New" w:eastAsia="Courier" w:hAnsi="Courier New" w:cs="Courier New"/>
          <w:lang w:val="es-CL"/>
        </w:rPr>
        <w:t>e</w:t>
      </w:r>
      <w:r w:rsidR="002A74CD" w:rsidRPr="008A61B9">
        <w:rPr>
          <w:rFonts w:ascii="Courier New" w:eastAsia="Courier" w:hAnsi="Courier New" w:cs="Courier New"/>
          <w:lang w:val="es-CL"/>
        </w:rPr>
        <w:t xml:space="preserve"> </w:t>
      </w:r>
      <w:r w:rsidR="00C42DE5" w:rsidRPr="008A61B9">
        <w:rPr>
          <w:rFonts w:ascii="Courier New" w:eastAsia="Courier" w:hAnsi="Courier New" w:cs="Courier New"/>
          <w:lang w:val="es-CL"/>
        </w:rPr>
        <w:t>ámbito</w:t>
      </w:r>
      <w:r w:rsidR="002A74CD" w:rsidRPr="008A61B9">
        <w:rPr>
          <w:rFonts w:ascii="Courier New" w:eastAsia="Courier" w:hAnsi="Courier New" w:cs="Courier New"/>
          <w:lang w:val="es-CL"/>
        </w:rPr>
        <w:t xml:space="preserve"> </w:t>
      </w:r>
      <w:r w:rsidR="00B11AE0" w:rsidRPr="008A61B9">
        <w:rPr>
          <w:rFonts w:ascii="Courier New" w:eastAsia="Courier" w:hAnsi="Courier New" w:cs="Courier New"/>
          <w:lang w:val="es-CL"/>
        </w:rPr>
        <w:t xml:space="preserve">para ambos países, debido a la importancia que </w:t>
      </w:r>
      <w:r w:rsidR="00C42DE5" w:rsidRPr="008A61B9">
        <w:rPr>
          <w:rFonts w:ascii="Courier New" w:eastAsia="Courier" w:hAnsi="Courier New" w:cs="Courier New"/>
          <w:lang w:val="es-CL"/>
        </w:rPr>
        <w:t xml:space="preserve">tanto </w:t>
      </w:r>
      <w:r w:rsidR="00C42DE5" w:rsidRPr="008A61B9">
        <w:rPr>
          <w:rFonts w:ascii="Courier New" w:eastAsia="Courier" w:hAnsi="Courier New" w:cs="Courier New"/>
          <w:lang w:val="es-CL"/>
        </w:rPr>
        <w:lastRenderedPageBreak/>
        <w:t xml:space="preserve">Chile como los Emiratos Árabes Unidos </w:t>
      </w:r>
      <w:r w:rsidR="00B11AE0" w:rsidRPr="008A61B9">
        <w:rPr>
          <w:rFonts w:ascii="Courier New" w:eastAsia="Courier" w:hAnsi="Courier New" w:cs="Courier New"/>
          <w:lang w:val="es-CL"/>
        </w:rPr>
        <w:t>le concede</w:t>
      </w:r>
      <w:r w:rsidR="00C42DE5" w:rsidRPr="008A61B9">
        <w:rPr>
          <w:rFonts w:ascii="Courier New" w:eastAsia="Courier" w:hAnsi="Courier New" w:cs="Courier New"/>
          <w:lang w:val="es-CL"/>
        </w:rPr>
        <w:t>n</w:t>
      </w:r>
      <w:r w:rsidR="00B11AE0" w:rsidRPr="008A61B9">
        <w:rPr>
          <w:rFonts w:ascii="Courier New" w:eastAsia="Courier" w:hAnsi="Courier New" w:cs="Courier New"/>
          <w:lang w:val="es-CL"/>
        </w:rPr>
        <w:t xml:space="preserve"> a</w:t>
      </w:r>
      <w:r w:rsidRPr="008A61B9">
        <w:rPr>
          <w:rFonts w:ascii="Courier New" w:eastAsia="Courier" w:hAnsi="Courier New" w:cs="Courier New"/>
          <w:lang w:val="es-CL"/>
        </w:rPr>
        <w:t xml:space="preserve"> la certeza jurídica y publicidad de toda regulación y legislación aplicable al comercio, en particular </w:t>
      </w:r>
      <w:r w:rsidR="00656C52" w:rsidRPr="008A61B9">
        <w:rPr>
          <w:rFonts w:ascii="Courier New" w:eastAsia="Courier" w:hAnsi="Courier New" w:cs="Courier New"/>
          <w:lang w:val="es-CL"/>
        </w:rPr>
        <w:t xml:space="preserve">al </w:t>
      </w:r>
      <w:r w:rsidRPr="008A61B9">
        <w:rPr>
          <w:rFonts w:ascii="Courier New" w:eastAsia="Courier" w:hAnsi="Courier New" w:cs="Courier New"/>
          <w:lang w:val="es-CL"/>
        </w:rPr>
        <w:t xml:space="preserve">comercio de bienes y </w:t>
      </w:r>
      <w:r w:rsidR="00656C52" w:rsidRPr="008A61B9">
        <w:rPr>
          <w:rFonts w:ascii="Courier New" w:eastAsia="Courier" w:hAnsi="Courier New" w:cs="Courier New"/>
          <w:lang w:val="es-CL"/>
        </w:rPr>
        <w:t xml:space="preserve">la </w:t>
      </w:r>
      <w:r w:rsidRPr="008A61B9">
        <w:rPr>
          <w:rFonts w:ascii="Courier New" w:eastAsia="Courier" w:hAnsi="Courier New" w:cs="Courier New"/>
          <w:lang w:val="es-CL"/>
        </w:rPr>
        <w:t>exportación agroalimentaria</w:t>
      </w:r>
      <w:r w:rsidR="00B11AE0" w:rsidRPr="008A61B9">
        <w:rPr>
          <w:rFonts w:ascii="Courier New" w:eastAsia="Courier" w:hAnsi="Courier New" w:cs="Courier New"/>
          <w:lang w:val="es-CL"/>
        </w:rPr>
        <w:t>.</w:t>
      </w:r>
    </w:p>
    <w:p w14:paraId="0A3E4FF7" w14:textId="77777777" w:rsidR="006E2229" w:rsidRPr="008A61B9" w:rsidRDefault="006E2229" w:rsidP="00EB4B74">
      <w:pPr>
        <w:ind w:left="2832"/>
        <w:jc w:val="both"/>
        <w:rPr>
          <w:rFonts w:ascii="Courier New" w:eastAsia="Courier" w:hAnsi="Courier New" w:cs="Courier New"/>
          <w:lang w:val="es-CL"/>
        </w:rPr>
      </w:pPr>
    </w:p>
    <w:p w14:paraId="356AAC29" w14:textId="5ECCADF8" w:rsidR="00B11AE0" w:rsidRPr="008A61B9" w:rsidRDefault="00B11AE0" w:rsidP="00EB4B74">
      <w:pPr>
        <w:ind w:left="2832" w:firstLine="708"/>
        <w:jc w:val="both"/>
        <w:rPr>
          <w:rFonts w:ascii="Courier New" w:eastAsia="Courier" w:hAnsi="Courier New" w:cs="Courier New"/>
          <w:lang w:val="es-CL"/>
        </w:rPr>
      </w:pPr>
      <w:r w:rsidRPr="008A61B9">
        <w:rPr>
          <w:rFonts w:ascii="Courier New" w:eastAsia="Courier" w:hAnsi="Courier New" w:cs="Courier New"/>
          <w:lang w:val="es-CL"/>
        </w:rPr>
        <w:t xml:space="preserve">La negociación de este CEPA con los Emiratos Árabes Unidos incorporó materias de vanguardia, promovidas activamente por parte de Chile, como lo son </w:t>
      </w:r>
      <w:r w:rsidR="006E2229" w:rsidRPr="008A61B9">
        <w:rPr>
          <w:rFonts w:ascii="Courier New" w:eastAsia="Courier" w:hAnsi="Courier New" w:cs="Courier New"/>
          <w:lang w:val="es-CL"/>
        </w:rPr>
        <w:t xml:space="preserve">el Empoderamiento Económico de la Mujer, Cadenas Globales de Valor, Transparencia y PYME. Todas ellas son materias que nuestras autoridades han privilegiado y que se encuentran alineadas </w:t>
      </w:r>
      <w:r w:rsidR="004F2A07" w:rsidRPr="008A61B9">
        <w:rPr>
          <w:rFonts w:ascii="Courier New" w:eastAsia="Courier" w:hAnsi="Courier New" w:cs="Courier New"/>
          <w:lang w:val="es-CL"/>
        </w:rPr>
        <w:t xml:space="preserve">a los énfasis </w:t>
      </w:r>
      <w:r w:rsidR="006E2229" w:rsidRPr="008A61B9">
        <w:rPr>
          <w:rFonts w:ascii="Courier New" w:eastAsia="Courier" w:hAnsi="Courier New" w:cs="Courier New"/>
          <w:lang w:val="es-CL"/>
        </w:rPr>
        <w:t>de Gobierno.</w:t>
      </w:r>
    </w:p>
    <w:p w14:paraId="487A903A" w14:textId="77777777" w:rsidR="00B11AE0" w:rsidRPr="008A61B9" w:rsidRDefault="00B11AE0" w:rsidP="00EB4B74">
      <w:pPr>
        <w:ind w:left="2832" w:firstLine="708"/>
        <w:jc w:val="both"/>
        <w:rPr>
          <w:rFonts w:ascii="Courier New" w:eastAsia="Courier" w:hAnsi="Courier New" w:cs="Courier New"/>
          <w:lang w:val="es-CL"/>
        </w:rPr>
      </w:pPr>
    </w:p>
    <w:p w14:paraId="138E675D" w14:textId="3C73D723" w:rsidR="006E2229" w:rsidRPr="008A61B9" w:rsidRDefault="004F2A07" w:rsidP="00EB4B74">
      <w:pPr>
        <w:ind w:left="2832" w:firstLine="708"/>
        <w:jc w:val="both"/>
        <w:rPr>
          <w:rFonts w:ascii="Courier New" w:eastAsia="Courier" w:hAnsi="Courier New" w:cs="Courier New"/>
          <w:lang w:val="es-CL"/>
        </w:rPr>
      </w:pPr>
      <w:r w:rsidRPr="008A61B9">
        <w:rPr>
          <w:rFonts w:ascii="Courier New" w:eastAsia="Courier" w:hAnsi="Courier New" w:cs="Courier New"/>
          <w:lang w:val="es-CL"/>
        </w:rPr>
        <w:t>Por</w:t>
      </w:r>
      <w:r w:rsidR="00B11AE0" w:rsidRPr="008A61B9">
        <w:rPr>
          <w:rFonts w:ascii="Courier New" w:eastAsia="Courier" w:hAnsi="Courier New" w:cs="Courier New"/>
          <w:lang w:val="es-CL"/>
        </w:rPr>
        <w:t xml:space="preserve"> lo anterior, es importante destacar que estos </w:t>
      </w:r>
      <w:r w:rsidR="006E2229" w:rsidRPr="008A61B9">
        <w:rPr>
          <w:rFonts w:ascii="Courier New" w:eastAsia="Courier" w:hAnsi="Courier New" w:cs="Courier New"/>
          <w:lang w:val="es-CL"/>
        </w:rPr>
        <w:t xml:space="preserve">capítulos temáticos </w:t>
      </w:r>
      <w:r w:rsidR="00B11AE0" w:rsidRPr="008A61B9">
        <w:rPr>
          <w:rFonts w:ascii="Courier New" w:eastAsia="Courier" w:hAnsi="Courier New" w:cs="Courier New"/>
          <w:lang w:val="es-CL"/>
        </w:rPr>
        <w:t>han sido</w:t>
      </w:r>
      <w:r w:rsidR="006E2229" w:rsidRPr="008A61B9">
        <w:rPr>
          <w:rFonts w:ascii="Courier New" w:eastAsia="Courier" w:hAnsi="Courier New" w:cs="Courier New"/>
          <w:lang w:val="es-CL"/>
        </w:rPr>
        <w:t xml:space="preserve"> los primeros en ser negociados por parte de las autoridades emiratíes en el contexto de un Acuerdo comercial bilateral.</w:t>
      </w:r>
    </w:p>
    <w:p w14:paraId="592009D7" w14:textId="77777777" w:rsidR="006E2229" w:rsidRPr="008A61B9" w:rsidRDefault="006E2229" w:rsidP="00EB4B74">
      <w:pPr>
        <w:ind w:left="2832"/>
        <w:jc w:val="both"/>
        <w:rPr>
          <w:rFonts w:ascii="Courier New" w:eastAsia="Courier" w:hAnsi="Courier New" w:cs="Courier New"/>
          <w:lang w:val="es-CL"/>
        </w:rPr>
      </w:pPr>
    </w:p>
    <w:p w14:paraId="3D2659A4" w14:textId="476E694A" w:rsidR="006E2229" w:rsidRPr="008A61B9" w:rsidRDefault="002C0918" w:rsidP="00EB4B74">
      <w:pPr>
        <w:ind w:left="2832" w:firstLine="708"/>
        <w:jc w:val="both"/>
        <w:rPr>
          <w:rFonts w:ascii="Courier New" w:eastAsia="Courier" w:hAnsi="Courier New" w:cs="Courier New"/>
          <w:lang w:val="es-CL"/>
        </w:rPr>
      </w:pPr>
      <w:r w:rsidRPr="008A61B9">
        <w:rPr>
          <w:rFonts w:ascii="Courier New" w:eastAsia="Courier" w:hAnsi="Courier New" w:cs="Courier New"/>
          <w:lang w:val="es-CL"/>
        </w:rPr>
        <w:t>De tal modo, e</w:t>
      </w:r>
      <w:r w:rsidR="006E2229" w:rsidRPr="008A61B9">
        <w:rPr>
          <w:rFonts w:ascii="Courier New" w:eastAsia="Courier" w:hAnsi="Courier New" w:cs="Courier New"/>
          <w:lang w:val="es-CL"/>
        </w:rPr>
        <w:t xml:space="preserve">l CEPA entre Chile y Emiratos Árabes Unidos </w:t>
      </w:r>
      <w:r w:rsidRPr="008A61B9">
        <w:rPr>
          <w:rFonts w:ascii="Courier New" w:eastAsia="Courier" w:hAnsi="Courier New" w:cs="Courier New"/>
          <w:lang w:val="es-CL"/>
        </w:rPr>
        <w:t xml:space="preserve">tiene </w:t>
      </w:r>
      <w:r w:rsidR="006E2229" w:rsidRPr="008A61B9">
        <w:rPr>
          <w:rFonts w:ascii="Courier New" w:eastAsia="Courier" w:hAnsi="Courier New" w:cs="Courier New"/>
          <w:lang w:val="es-CL"/>
        </w:rPr>
        <w:t xml:space="preserve">por objetivo buscar una mayor integración económica, </w:t>
      </w:r>
      <w:r w:rsidR="000D3F64" w:rsidRPr="008A61B9">
        <w:rPr>
          <w:rFonts w:ascii="Courier New" w:eastAsia="Courier" w:hAnsi="Courier New" w:cs="Courier New"/>
          <w:lang w:val="es-CL"/>
        </w:rPr>
        <w:t>a fin de</w:t>
      </w:r>
      <w:r w:rsidR="006E2229" w:rsidRPr="008A61B9">
        <w:rPr>
          <w:rFonts w:ascii="Courier New" w:eastAsia="Courier" w:hAnsi="Courier New" w:cs="Courier New"/>
          <w:lang w:val="es-CL"/>
        </w:rPr>
        <w:t xml:space="preserve"> profundizar y dinamizar el </w:t>
      </w:r>
      <w:r w:rsidRPr="008A61B9">
        <w:rPr>
          <w:rFonts w:ascii="Courier New" w:eastAsia="Courier" w:hAnsi="Courier New" w:cs="Courier New"/>
          <w:lang w:val="es-CL"/>
        </w:rPr>
        <w:t xml:space="preserve">intercambio bilateral </w:t>
      </w:r>
      <w:r w:rsidR="006E2229" w:rsidRPr="008A61B9">
        <w:rPr>
          <w:rFonts w:ascii="Courier New" w:eastAsia="Courier" w:hAnsi="Courier New" w:cs="Courier New"/>
          <w:lang w:val="es-CL"/>
        </w:rPr>
        <w:t>actual. Efectivamente, un amplio acceso en bienes, servicios y compras gubernamentales mejorará nuestr</w:t>
      </w:r>
      <w:r w:rsidR="003A3CB0" w:rsidRPr="008A61B9">
        <w:rPr>
          <w:rFonts w:ascii="Courier New" w:eastAsia="Courier" w:hAnsi="Courier New" w:cs="Courier New"/>
          <w:lang w:val="es-CL"/>
        </w:rPr>
        <w:t>a relación</w:t>
      </w:r>
      <w:r w:rsidR="006E2229" w:rsidRPr="008A61B9">
        <w:rPr>
          <w:rFonts w:ascii="Courier New" w:eastAsia="Courier" w:hAnsi="Courier New" w:cs="Courier New"/>
          <w:lang w:val="es-CL"/>
        </w:rPr>
        <w:t xml:space="preserve"> comerci</w:t>
      </w:r>
      <w:r w:rsidR="003A3CB0" w:rsidRPr="008A61B9">
        <w:rPr>
          <w:rFonts w:ascii="Courier New" w:eastAsia="Courier" w:hAnsi="Courier New" w:cs="Courier New"/>
          <w:lang w:val="es-CL"/>
        </w:rPr>
        <w:t>al</w:t>
      </w:r>
      <w:r w:rsidR="006E2229" w:rsidRPr="008A61B9">
        <w:rPr>
          <w:rFonts w:ascii="Courier New" w:eastAsia="Courier" w:hAnsi="Courier New" w:cs="Courier New"/>
          <w:lang w:val="es-CL"/>
        </w:rPr>
        <w:t xml:space="preserve">, con </w:t>
      </w:r>
      <w:r w:rsidR="003A3CB0" w:rsidRPr="008A61B9">
        <w:rPr>
          <w:rFonts w:ascii="Courier New" w:eastAsia="Courier" w:hAnsi="Courier New" w:cs="Courier New"/>
          <w:lang w:val="es-CL"/>
        </w:rPr>
        <w:t xml:space="preserve">un </w:t>
      </w:r>
      <w:r w:rsidR="006E2229" w:rsidRPr="008A61B9">
        <w:rPr>
          <w:rFonts w:ascii="Courier New" w:eastAsia="Courier" w:hAnsi="Courier New" w:cs="Courier New"/>
          <w:lang w:val="es-CL"/>
        </w:rPr>
        <w:t>marco normativo</w:t>
      </w:r>
      <w:r w:rsidR="003A3CB0" w:rsidRPr="008A61B9">
        <w:rPr>
          <w:rFonts w:ascii="Courier New" w:eastAsia="Courier" w:hAnsi="Courier New" w:cs="Courier New"/>
          <w:lang w:val="es-CL"/>
        </w:rPr>
        <w:t xml:space="preserve"> claro y actualizado</w:t>
      </w:r>
      <w:r w:rsidR="00975C0C" w:rsidRPr="008A61B9">
        <w:rPr>
          <w:rFonts w:ascii="Courier New" w:eastAsia="Courier" w:hAnsi="Courier New" w:cs="Courier New"/>
          <w:lang w:val="es-CL"/>
        </w:rPr>
        <w:t xml:space="preserve"> que da certeza y previsibilidad.</w:t>
      </w:r>
    </w:p>
    <w:p w14:paraId="0349CEEF" w14:textId="77777777" w:rsidR="006E2229" w:rsidRPr="008A61B9" w:rsidRDefault="006E2229" w:rsidP="00EB4B74">
      <w:pPr>
        <w:ind w:left="2832"/>
        <w:jc w:val="both"/>
        <w:rPr>
          <w:rFonts w:ascii="Courier New" w:eastAsia="Courier" w:hAnsi="Courier New" w:cs="Courier New"/>
          <w:lang w:val="es-CL"/>
        </w:rPr>
      </w:pPr>
    </w:p>
    <w:p w14:paraId="41945EF2" w14:textId="14E17317" w:rsidR="006E2229" w:rsidRPr="008A61B9" w:rsidRDefault="006E2229" w:rsidP="00EB4B74">
      <w:pPr>
        <w:ind w:left="2832" w:firstLine="708"/>
        <w:jc w:val="both"/>
        <w:rPr>
          <w:rFonts w:ascii="Courier New" w:eastAsia="Courier" w:hAnsi="Courier New" w:cs="Courier New"/>
          <w:lang w:val="es-CL"/>
        </w:rPr>
      </w:pPr>
      <w:r w:rsidRPr="008A61B9">
        <w:rPr>
          <w:rFonts w:ascii="Courier New" w:eastAsia="Courier" w:hAnsi="Courier New" w:cs="Courier New"/>
          <w:lang w:val="es-CL"/>
        </w:rPr>
        <w:t xml:space="preserve">El acceso </w:t>
      </w:r>
      <w:r w:rsidR="00A57786" w:rsidRPr="008A61B9">
        <w:rPr>
          <w:rFonts w:ascii="Courier New" w:eastAsia="Courier" w:hAnsi="Courier New" w:cs="Courier New"/>
          <w:lang w:val="es-CL"/>
        </w:rPr>
        <w:t xml:space="preserve">a </w:t>
      </w:r>
      <w:r w:rsidRPr="008A61B9">
        <w:rPr>
          <w:rFonts w:ascii="Courier New" w:eastAsia="Courier" w:hAnsi="Courier New" w:cs="Courier New"/>
          <w:lang w:val="es-CL"/>
        </w:rPr>
        <w:t xml:space="preserve">mercados </w:t>
      </w:r>
      <w:r w:rsidR="00A57786" w:rsidRPr="008A61B9">
        <w:rPr>
          <w:rFonts w:ascii="Courier New" w:eastAsia="Courier" w:hAnsi="Courier New" w:cs="Courier New"/>
          <w:lang w:val="es-CL"/>
        </w:rPr>
        <w:t>de</w:t>
      </w:r>
      <w:r w:rsidRPr="008A61B9">
        <w:rPr>
          <w:rFonts w:ascii="Courier New" w:eastAsia="Courier" w:hAnsi="Courier New" w:cs="Courier New"/>
          <w:lang w:val="es-CL"/>
        </w:rPr>
        <w:t xml:space="preserve"> bienes es complementado con un amplio acceso en servicios (incluyendo servicios digitales) y en compras públicas. Estas dimensiones se verán reforzadas mediante un sólido capítulo sobre Cooperación Económica que contendrá ámbitos ligados a la cooperación en materias de Derecho Laboral, Medioambiental, Política de Competencia y de cooperación </w:t>
      </w:r>
      <w:r w:rsidR="00CA495F" w:rsidRPr="008A61B9">
        <w:rPr>
          <w:rFonts w:ascii="Courier New" w:eastAsia="Courier" w:hAnsi="Courier New" w:cs="Courier New"/>
          <w:lang w:val="es-CL"/>
        </w:rPr>
        <w:t>entre las</w:t>
      </w:r>
      <w:r w:rsidRPr="008A61B9">
        <w:rPr>
          <w:rFonts w:ascii="Courier New" w:eastAsia="Courier" w:hAnsi="Courier New" w:cs="Courier New"/>
          <w:lang w:val="es-CL"/>
        </w:rPr>
        <w:t xml:space="preserve"> Cámaras de Comercio.</w:t>
      </w:r>
    </w:p>
    <w:p w14:paraId="740B45A0" w14:textId="77777777" w:rsidR="006E2229" w:rsidRPr="008A61B9" w:rsidRDefault="006E2229" w:rsidP="00EB4B74">
      <w:pPr>
        <w:ind w:left="2832"/>
        <w:jc w:val="both"/>
        <w:rPr>
          <w:rFonts w:ascii="Courier New" w:eastAsia="Courier" w:hAnsi="Courier New" w:cs="Courier New"/>
          <w:lang w:val="es-CL"/>
        </w:rPr>
      </w:pPr>
    </w:p>
    <w:p w14:paraId="418EF2F0" w14:textId="3D24DC06" w:rsidR="007113A0" w:rsidRDefault="006E2229" w:rsidP="00EB4B74">
      <w:pPr>
        <w:pStyle w:val="Prrafodelista"/>
        <w:numPr>
          <w:ilvl w:val="0"/>
          <w:numId w:val="42"/>
        </w:numPr>
        <w:spacing w:after="0" w:line="240" w:lineRule="auto"/>
        <w:ind w:hanging="717"/>
        <w:jc w:val="both"/>
        <w:rPr>
          <w:rFonts w:ascii="Courier New" w:eastAsia="Courier" w:hAnsi="Courier New" w:cs="Courier New"/>
          <w:b/>
          <w:bCs/>
          <w:sz w:val="24"/>
          <w:szCs w:val="24"/>
          <w:lang w:val="es-CL"/>
        </w:rPr>
      </w:pPr>
      <w:r w:rsidRPr="008A61B9">
        <w:rPr>
          <w:rFonts w:ascii="Courier New" w:eastAsia="Courier" w:hAnsi="Courier New" w:cs="Courier New"/>
          <w:b/>
          <w:bCs/>
          <w:sz w:val="24"/>
          <w:szCs w:val="24"/>
          <w:lang w:val="es-CL"/>
        </w:rPr>
        <w:t>Programa de trabajo futuro</w:t>
      </w:r>
    </w:p>
    <w:p w14:paraId="56F46176" w14:textId="77777777" w:rsidR="00EB4B74" w:rsidRPr="00EB4B74" w:rsidRDefault="00EB4B74" w:rsidP="00EB4B74">
      <w:pPr>
        <w:pStyle w:val="Prrafodelista"/>
        <w:spacing w:after="0" w:line="240" w:lineRule="auto"/>
        <w:ind w:left="3552"/>
        <w:jc w:val="both"/>
        <w:rPr>
          <w:rFonts w:ascii="Courier New" w:eastAsia="Courier" w:hAnsi="Courier New" w:cs="Courier New"/>
          <w:b/>
          <w:bCs/>
          <w:sz w:val="24"/>
          <w:szCs w:val="24"/>
          <w:lang w:val="es-CL"/>
        </w:rPr>
      </w:pPr>
    </w:p>
    <w:p w14:paraId="5C51E7B0" w14:textId="154CB212" w:rsidR="006E2229" w:rsidRPr="008A61B9" w:rsidRDefault="006E2229" w:rsidP="00EB4B74">
      <w:pPr>
        <w:ind w:left="2832" w:firstLine="708"/>
        <w:jc w:val="both"/>
        <w:rPr>
          <w:rFonts w:ascii="Courier New" w:eastAsia="Courier" w:hAnsi="Courier New" w:cs="Courier New"/>
          <w:lang w:val="es-CL"/>
        </w:rPr>
      </w:pPr>
      <w:r w:rsidRPr="008A61B9">
        <w:rPr>
          <w:rFonts w:ascii="Courier New" w:eastAsia="Courier" w:hAnsi="Courier New" w:cs="Courier New"/>
          <w:lang w:val="es-CL"/>
        </w:rPr>
        <w:t xml:space="preserve">Considerando </w:t>
      </w:r>
      <w:r w:rsidR="00FB1C9E" w:rsidRPr="008A61B9">
        <w:rPr>
          <w:rFonts w:ascii="Courier New" w:eastAsia="Courier" w:hAnsi="Courier New" w:cs="Courier New"/>
          <w:lang w:val="es-CL"/>
        </w:rPr>
        <w:t>el contexto</w:t>
      </w:r>
      <w:r w:rsidR="00FA2BFD" w:rsidRPr="008A61B9">
        <w:rPr>
          <w:rFonts w:ascii="Courier New" w:eastAsia="Courier" w:hAnsi="Courier New" w:cs="Courier New"/>
          <w:lang w:val="es-CL"/>
        </w:rPr>
        <w:t xml:space="preserve"> </w:t>
      </w:r>
      <w:r w:rsidRPr="008A61B9">
        <w:rPr>
          <w:rFonts w:ascii="Courier New" w:eastAsia="Courier" w:hAnsi="Courier New" w:cs="Courier New"/>
          <w:lang w:val="es-CL"/>
        </w:rPr>
        <w:t xml:space="preserve">temporal de la negociación y </w:t>
      </w:r>
      <w:r w:rsidR="00FB1C9E" w:rsidRPr="008A61B9">
        <w:rPr>
          <w:rFonts w:ascii="Courier New" w:eastAsia="Courier" w:hAnsi="Courier New" w:cs="Courier New"/>
          <w:lang w:val="es-CL"/>
        </w:rPr>
        <w:t>el desafío</w:t>
      </w:r>
      <w:r w:rsidRPr="008A61B9">
        <w:rPr>
          <w:rFonts w:ascii="Courier New" w:eastAsia="Courier" w:hAnsi="Courier New" w:cs="Courier New"/>
          <w:lang w:val="es-CL"/>
        </w:rPr>
        <w:t xml:space="preserve"> de negociar con sistemas y legislaciones diferentes, </w:t>
      </w:r>
      <w:r w:rsidR="00FA2BFD" w:rsidRPr="008A61B9">
        <w:rPr>
          <w:rFonts w:ascii="Courier New" w:eastAsia="Courier" w:hAnsi="Courier New" w:cs="Courier New"/>
          <w:lang w:val="es-CL"/>
        </w:rPr>
        <w:t xml:space="preserve">en este CEPA </w:t>
      </w:r>
      <w:r w:rsidRPr="008A61B9">
        <w:rPr>
          <w:rFonts w:ascii="Courier New" w:eastAsia="Courier" w:hAnsi="Courier New" w:cs="Courier New"/>
          <w:lang w:val="es-CL"/>
        </w:rPr>
        <w:t xml:space="preserve">se estableció un programa de negociación futura </w:t>
      </w:r>
      <w:r w:rsidR="00B11AE0" w:rsidRPr="008A61B9">
        <w:rPr>
          <w:rFonts w:ascii="Courier New" w:eastAsia="Courier" w:hAnsi="Courier New" w:cs="Courier New"/>
          <w:lang w:val="es-CL"/>
        </w:rPr>
        <w:t>dentro del</w:t>
      </w:r>
      <w:r w:rsidRPr="008A61B9">
        <w:rPr>
          <w:rFonts w:ascii="Courier New" w:eastAsia="Courier" w:hAnsi="Courier New" w:cs="Courier New"/>
          <w:lang w:val="es-CL"/>
        </w:rPr>
        <w:t xml:space="preserve"> </w:t>
      </w:r>
      <w:r w:rsidR="00B11AE0" w:rsidRPr="008A61B9">
        <w:rPr>
          <w:rFonts w:ascii="Courier New" w:eastAsia="Courier" w:hAnsi="Courier New" w:cs="Courier New"/>
          <w:lang w:val="es-CL"/>
        </w:rPr>
        <w:t>C</w:t>
      </w:r>
      <w:r w:rsidRPr="008A61B9">
        <w:rPr>
          <w:rFonts w:ascii="Courier New" w:eastAsia="Courier" w:hAnsi="Courier New" w:cs="Courier New"/>
          <w:lang w:val="es-CL"/>
        </w:rPr>
        <w:t xml:space="preserve">apítulo de </w:t>
      </w:r>
      <w:r w:rsidRPr="008A61B9">
        <w:rPr>
          <w:rFonts w:ascii="Courier New" w:eastAsia="Courier" w:hAnsi="Courier New" w:cs="Courier New"/>
          <w:lang w:val="es-CL"/>
        </w:rPr>
        <w:lastRenderedPageBreak/>
        <w:t xml:space="preserve">disposiciones finales, </w:t>
      </w:r>
      <w:r w:rsidR="00B11AE0" w:rsidRPr="008A61B9">
        <w:rPr>
          <w:rFonts w:ascii="Courier New" w:eastAsia="Courier" w:hAnsi="Courier New" w:cs="Courier New"/>
          <w:lang w:val="es-CL"/>
        </w:rPr>
        <w:t>el</w:t>
      </w:r>
      <w:r w:rsidRPr="008A61B9">
        <w:rPr>
          <w:rFonts w:ascii="Courier New" w:eastAsia="Courier" w:hAnsi="Courier New" w:cs="Courier New"/>
          <w:lang w:val="es-CL"/>
        </w:rPr>
        <w:t xml:space="preserve"> </w:t>
      </w:r>
      <w:r w:rsidR="00B11AE0" w:rsidRPr="008A61B9">
        <w:rPr>
          <w:rFonts w:ascii="Courier New" w:eastAsia="Courier" w:hAnsi="Courier New" w:cs="Courier New"/>
          <w:lang w:val="es-CL"/>
        </w:rPr>
        <w:t xml:space="preserve">cual considera acuerdos en </w:t>
      </w:r>
      <w:r w:rsidRPr="008A61B9">
        <w:rPr>
          <w:rFonts w:ascii="Courier New" w:eastAsia="Courier" w:hAnsi="Courier New" w:cs="Courier New"/>
          <w:lang w:val="es-CL"/>
        </w:rPr>
        <w:t>las siguientes materias:</w:t>
      </w:r>
    </w:p>
    <w:p w14:paraId="2B75B662" w14:textId="77777777" w:rsidR="00047B8D" w:rsidRPr="008A61B9" w:rsidRDefault="00047B8D" w:rsidP="00EB4B74">
      <w:pPr>
        <w:ind w:left="2832" w:firstLine="708"/>
        <w:jc w:val="both"/>
        <w:rPr>
          <w:rFonts w:ascii="Courier New" w:eastAsia="Courier" w:hAnsi="Courier New" w:cs="Courier New"/>
          <w:lang w:val="es-CL"/>
        </w:rPr>
      </w:pPr>
    </w:p>
    <w:p w14:paraId="281CFAEB" w14:textId="378FE77A" w:rsidR="006E2229" w:rsidRPr="008A61B9" w:rsidRDefault="006E2229" w:rsidP="00EB4B74">
      <w:pPr>
        <w:ind w:left="2832"/>
        <w:jc w:val="both"/>
        <w:rPr>
          <w:rFonts w:ascii="Courier New" w:eastAsia="Courier" w:hAnsi="Courier New" w:cs="Courier New"/>
          <w:lang w:val="es-CL"/>
        </w:rPr>
      </w:pPr>
      <w:r w:rsidRPr="008A61B9">
        <w:rPr>
          <w:rFonts w:ascii="Courier New" w:eastAsia="Courier" w:hAnsi="Courier New" w:cs="Courier New"/>
          <w:lang w:val="es-CL"/>
        </w:rPr>
        <w:t>1.</w:t>
      </w:r>
      <w:r w:rsidRPr="008A61B9">
        <w:rPr>
          <w:rFonts w:ascii="Courier New" w:eastAsia="Courier" w:hAnsi="Courier New" w:cs="Courier New"/>
          <w:lang w:val="es-CL"/>
        </w:rPr>
        <w:tab/>
        <w:t>La negociación de un Acuerdo Bilateral de Inversiones</w:t>
      </w:r>
      <w:r w:rsidR="007E73A0" w:rsidRPr="008A61B9">
        <w:rPr>
          <w:rFonts w:ascii="Courier New" w:eastAsia="Courier" w:hAnsi="Courier New" w:cs="Courier New"/>
          <w:lang w:val="es-CL"/>
        </w:rPr>
        <w:t>;</w:t>
      </w:r>
    </w:p>
    <w:p w14:paraId="614B803F" w14:textId="730DCD9C" w:rsidR="00640282" w:rsidRPr="008A61B9" w:rsidRDefault="006E2229" w:rsidP="00EB4B74">
      <w:pPr>
        <w:ind w:left="2832"/>
        <w:jc w:val="both"/>
        <w:rPr>
          <w:rFonts w:ascii="Courier New" w:eastAsia="Courier" w:hAnsi="Courier New" w:cs="Courier New"/>
          <w:lang w:val="es-CL"/>
        </w:rPr>
      </w:pPr>
      <w:r w:rsidRPr="008A61B9">
        <w:rPr>
          <w:rFonts w:ascii="Courier New" w:eastAsia="Courier" w:hAnsi="Courier New" w:cs="Courier New"/>
          <w:lang w:val="es-CL"/>
        </w:rPr>
        <w:t>2.</w:t>
      </w:r>
      <w:r w:rsidRPr="008A61B9">
        <w:rPr>
          <w:rFonts w:ascii="Courier New" w:eastAsia="Courier" w:hAnsi="Courier New" w:cs="Courier New"/>
          <w:lang w:val="es-CL"/>
        </w:rPr>
        <w:tab/>
        <w:t>La negociación de Servicios Financieros, incluyendo disposici</w:t>
      </w:r>
      <w:r w:rsidR="007E73A0" w:rsidRPr="008A61B9">
        <w:rPr>
          <w:rFonts w:ascii="Courier New" w:eastAsia="Courier" w:hAnsi="Courier New" w:cs="Courier New"/>
          <w:lang w:val="es-CL"/>
        </w:rPr>
        <w:t>o</w:t>
      </w:r>
      <w:r w:rsidRPr="008A61B9">
        <w:rPr>
          <w:rFonts w:ascii="Courier New" w:eastAsia="Courier" w:hAnsi="Courier New" w:cs="Courier New"/>
          <w:lang w:val="es-CL"/>
        </w:rPr>
        <w:t>n</w:t>
      </w:r>
      <w:r w:rsidR="007E73A0" w:rsidRPr="008A61B9">
        <w:rPr>
          <w:rFonts w:ascii="Courier New" w:eastAsia="Courier" w:hAnsi="Courier New" w:cs="Courier New"/>
          <w:lang w:val="es-CL"/>
        </w:rPr>
        <w:t>es</w:t>
      </w:r>
      <w:r w:rsidRPr="008A61B9">
        <w:rPr>
          <w:rFonts w:ascii="Courier New" w:eastAsia="Courier" w:hAnsi="Courier New" w:cs="Courier New"/>
          <w:lang w:val="es-CL"/>
        </w:rPr>
        <w:t xml:space="preserve"> sobre pagos y transferencias</w:t>
      </w:r>
      <w:r w:rsidR="00F57DA9" w:rsidRPr="008A61B9">
        <w:rPr>
          <w:rFonts w:ascii="Courier New" w:eastAsia="Courier" w:hAnsi="Courier New" w:cs="Courier New"/>
          <w:lang w:val="es-CL"/>
        </w:rPr>
        <w:t>,</w:t>
      </w:r>
      <w:r w:rsidR="00923968" w:rsidRPr="008A61B9">
        <w:rPr>
          <w:rFonts w:ascii="Courier New" w:eastAsia="Courier" w:hAnsi="Courier New" w:cs="Courier New"/>
          <w:lang w:val="es-CL"/>
        </w:rPr>
        <w:t xml:space="preserve"> y sobre comercio y medio ambiente</w:t>
      </w:r>
    </w:p>
    <w:p w14:paraId="664C1B05" w14:textId="7839FDC6" w:rsidR="00923968" w:rsidRPr="008A61B9" w:rsidRDefault="00923968" w:rsidP="00EB4B74">
      <w:pPr>
        <w:ind w:left="2832"/>
        <w:jc w:val="both"/>
        <w:rPr>
          <w:rFonts w:ascii="Courier New" w:eastAsia="Courier" w:hAnsi="Courier New" w:cs="Courier New"/>
          <w:lang w:val="es-CL"/>
        </w:rPr>
      </w:pPr>
      <w:r w:rsidRPr="008A61B9">
        <w:rPr>
          <w:rFonts w:ascii="Courier New" w:eastAsia="Courier" w:hAnsi="Courier New" w:cs="Courier New"/>
          <w:lang w:val="es-CL"/>
        </w:rPr>
        <w:t xml:space="preserve">3. </w:t>
      </w:r>
      <w:r w:rsidRPr="008A61B9">
        <w:rPr>
          <w:rFonts w:ascii="Courier New" w:eastAsia="Courier" w:hAnsi="Courier New" w:cs="Courier New"/>
          <w:lang w:val="es-CL"/>
        </w:rPr>
        <w:tab/>
        <w:t>El establec</w:t>
      </w:r>
      <w:r w:rsidR="00F57DA9" w:rsidRPr="008A61B9">
        <w:rPr>
          <w:rFonts w:ascii="Courier New" w:eastAsia="Courier" w:hAnsi="Courier New" w:cs="Courier New"/>
          <w:lang w:val="es-CL"/>
        </w:rPr>
        <w:t>imiento</w:t>
      </w:r>
      <w:r w:rsidRPr="008A61B9">
        <w:rPr>
          <w:rFonts w:ascii="Courier New" w:eastAsia="Courier" w:hAnsi="Courier New" w:cs="Courier New"/>
          <w:lang w:val="es-CL"/>
        </w:rPr>
        <w:t xml:space="preserve"> </w:t>
      </w:r>
      <w:r w:rsidR="00F57DA9" w:rsidRPr="008A61B9">
        <w:rPr>
          <w:rFonts w:ascii="Courier New" w:eastAsia="Courier" w:hAnsi="Courier New" w:cs="Courier New"/>
          <w:lang w:val="es-CL"/>
        </w:rPr>
        <w:t xml:space="preserve">de </w:t>
      </w:r>
      <w:r w:rsidRPr="008A61B9">
        <w:rPr>
          <w:rFonts w:ascii="Courier New" w:eastAsia="Courier" w:hAnsi="Courier New" w:cs="Courier New"/>
          <w:lang w:val="es-CL"/>
        </w:rPr>
        <w:t>un plan de trabajo referido a la protección de indicaciones geográficas.</w:t>
      </w:r>
    </w:p>
    <w:p w14:paraId="0846EBEC" w14:textId="77777777" w:rsidR="00272559" w:rsidRPr="008A61B9" w:rsidRDefault="00272559" w:rsidP="00272559">
      <w:pPr>
        <w:jc w:val="both"/>
        <w:rPr>
          <w:rFonts w:ascii="Courier New" w:eastAsia="Courier" w:hAnsi="Courier New" w:cs="Courier New"/>
          <w:lang w:val="es-CL"/>
        </w:rPr>
      </w:pPr>
    </w:p>
    <w:p w14:paraId="680159D2" w14:textId="5A7A9879" w:rsidR="00640282" w:rsidRDefault="006E2229" w:rsidP="00EB4B74">
      <w:pPr>
        <w:pStyle w:val="Prrafodelista"/>
        <w:numPr>
          <w:ilvl w:val="0"/>
          <w:numId w:val="42"/>
        </w:numPr>
        <w:spacing w:after="0" w:line="240" w:lineRule="auto"/>
        <w:ind w:hanging="717"/>
        <w:jc w:val="both"/>
        <w:rPr>
          <w:rFonts w:ascii="Courier New" w:eastAsia="Courier" w:hAnsi="Courier New" w:cs="Courier New"/>
          <w:b/>
          <w:bCs/>
          <w:sz w:val="24"/>
          <w:szCs w:val="24"/>
          <w:lang w:val="es-CL"/>
        </w:rPr>
      </w:pPr>
      <w:r w:rsidRPr="008A61B9">
        <w:rPr>
          <w:rFonts w:ascii="Courier New" w:eastAsia="Courier" w:hAnsi="Courier New" w:cs="Courier New"/>
          <w:b/>
          <w:bCs/>
          <w:sz w:val="24"/>
          <w:szCs w:val="24"/>
          <w:lang w:val="es-CL"/>
        </w:rPr>
        <w:t>Beneficios del CEPA por área</w:t>
      </w:r>
    </w:p>
    <w:p w14:paraId="04EE165A" w14:textId="77777777" w:rsidR="008A61B9" w:rsidRPr="008A61B9" w:rsidRDefault="008A61B9" w:rsidP="00EB4B74">
      <w:pPr>
        <w:pStyle w:val="Prrafodelista"/>
        <w:spacing w:after="0" w:line="240" w:lineRule="auto"/>
        <w:ind w:left="3552"/>
        <w:jc w:val="both"/>
        <w:rPr>
          <w:rFonts w:ascii="Courier New" w:eastAsia="Courier" w:hAnsi="Courier New" w:cs="Courier New"/>
          <w:b/>
          <w:bCs/>
          <w:sz w:val="24"/>
          <w:szCs w:val="24"/>
          <w:lang w:val="es-CL"/>
        </w:rPr>
      </w:pPr>
    </w:p>
    <w:p w14:paraId="130ECAB1" w14:textId="1DC12F7E" w:rsidR="0077169A" w:rsidRPr="008A61B9" w:rsidRDefault="0077169A" w:rsidP="00EB4B74">
      <w:pPr>
        <w:pStyle w:val="Prrafodelista"/>
        <w:numPr>
          <w:ilvl w:val="0"/>
          <w:numId w:val="44"/>
        </w:numPr>
        <w:tabs>
          <w:tab w:val="left" w:pos="4111"/>
        </w:tabs>
        <w:spacing w:after="0" w:line="240" w:lineRule="auto"/>
        <w:ind w:left="2835" w:firstLine="709"/>
        <w:jc w:val="both"/>
        <w:rPr>
          <w:rFonts w:ascii="Courier New" w:eastAsia="Courier" w:hAnsi="Courier New" w:cs="Courier New"/>
          <w:b/>
          <w:bCs/>
          <w:sz w:val="24"/>
          <w:szCs w:val="24"/>
          <w:lang w:val="es-CL"/>
        </w:rPr>
      </w:pPr>
      <w:r w:rsidRPr="008A61B9">
        <w:rPr>
          <w:rFonts w:ascii="Courier New" w:eastAsia="Courier" w:hAnsi="Courier New" w:cs="Courier New"/>
          <w:b/>
          <w:bCs/>
          <w:sz w:val="24"/>
          <w:szCs w:val="24"/>
          <w:lang w:val="es-CL"/>
        </w:rPr>
        <w:t>Reglas de Origen</w:t>
      </w:r>
    </w:p>
    <w:p w14:paraId="06D02D04" w14:textId="77777777" w:rsidR="002208D3" w:rsidRPr="008A61B9" w:rsidRDefault="002208D3" w:rsidP="00EB4B74">
      <w:pPr>
        <w:pStyle w:val="Prrafodelista"/>
        <w:spacing w:after="0" w:line="240" w:lineRule="auto"/>
        <w:ind w:left="3192"/>
        <w:jc w:val="both"/>
        <w:rPr>
          <w:rFonts w:ascii="Courier New" w:eastAsia="Courier" w:hAnsi="Courier New" w:cs="Courier New"/>
          <w:sz w:val="24"/>
          <w:szCs w:val="24"/>
          <w:lang w:val="es-CL"/>
        </w:rPr>
      </w:pPr>
    </w:p>
    <w:p w14:paraId="5EC14EB3" w14:textId="794B8EE5" w:rsidR="00AA12D1" w:rsidRPr="008A61B9" w:rsidRDefault="00AA12D1" w:rsidP="00EB4B74">
      <w:pPr>
        <w:pStyle w:val="Prrafodelista"/>
        <w:spacing w:after="0" w:line="240" w:lineRule="auto"/>
        <w:ind w:left="2835" w:firstLine="705"/>
        <w:jc w:val="both"/>
        <w:rPr>
          <w:rFonts w:ascii="Courier New" w:eastAsia="Courier" w:hAnsi="Courier New" w:cs="Courier New"/>
          <w:sz w:val="24"/>
          <w:szCs w:val="24"/>
          <w:lang w:val="es-CL"/>
        </w:rPr>
      </w:pPr>
      <w:r w:rsidRPr="008A61B9">
        <w:rPr>
          <w:rFonts w:ascii="Courier New" w:eastAsia="Courier" w:hAnsi="Courier New" w:cs="Courier New"/>
          <w:sz w:val="24"/>
          <w:szCs w:val="24"/>
          <w:lang w:val="es-CL"/>
        </w:rPr>
        <w:t xml:space="preserve">La regulación relativa a esta disciplina, incorporada en el Capítulo </w:t>
      </w:r>
      <w:r w:rsidR="00C42DE5" w:rsidRPr="008A61B9">
        <w:rPr>
          <w:rFonts w:ascii="Courier New" w:eastAsia="Courier" w:hAnsi="Courier New" w:cs="Courier New"/>
          <w:sz w:val="24"/>
          <w:szCs w:val="24"/>
          <w:lang w:val="es-CL"/>
        </w:rPr>
        <w:t>N</w:t>
      </w:r>
      <w:r w:rsidR="007079C7" w:rsidRPr="008A61B9">
        <w:rPr>
          <w:rFonts w:ascii="Courier New" w:eastAsia="Courier" w:hAnsi="Courier New" w:cs="Courier New"/>
          <w:sz w:val="24"/>
          <w:szCs w:val="24"/>
          <w:lang w:val="es-CL"/>
        </w:rPr>
        <w:t>°</w:t>
      </w:r>
      <w:r w:rsidRPr="008A61B9">
        <w:rPr>
          <w:rFonts w:ascii="Courier New" w:eastAsia="Courier" w:hAnsi="Courier New" w:cs="Courier New"/>
          <w:sz w:val="24"/>
          <w:szCs w:val="24"/>
          <w:lang w:val="es-CL"/>
        </w:rPr>
        <w:t xml:space="preserve">3 del Acuerdo, tiene como principales objetivos representar un instrumento que fomente y resguarde un flujo expedito de las mercancías entre las partes, </w:t>
      </w:r>
      <w:r w:rsidR="00476240" w:rsidRPr="008A61B9">
        <w:rPr>
          <w:rFonts w:ascii="Courier New" w:eastAsia="Courier" w:hAnsi="Courier New" w:cs="Courier New"/>
          <w:sz w:val="24"/>
          <w:szCs w:val="24"/>
          <w:lang w:val="es-CL"/>
        </w:rPr>
        <w:t xml:space="preserve">facilitar </w:t>
      </w:r>
      <w:r w:rsidRPr="008A61B9">
        <w:rPr>
          <w:rFonts w:ascii="Courier New" w:eastAsia="Courier" w:hAnsi="Courier New" w:cs="Courier New"/>
          <w:sz w:val="24"/>
          <w:szCs w:val="24"/>
          <w:lang w:val="es-CL"/>
        </w:rPr>
        <w:t>el intercambio comercial para importadores y exportadores</w:t>
      </w:r>
      <w:r w:rsidR="00411355" w:rsidRPr="008A61B9">
        <w:rPr>
          <w:rFonts w:ascii="Courier New" w:eastAsia="Courier" w:hAnsi="Courier New" w:cs="Courier New"/>
          <w:sz w:val="24"/>
          <w:szCs w:val="24"/>
          <w:lang w:val="es-CL"/>
        </w:rPr>
        <w:t xml:space="preserve">, constituyendo </w:t>
      </w:r>
      <w:r w:rsidRPr="008A61B9">
        <w:rPr>
          <w:rFonts w:ascii="Courier New" w:eastAsia="Courier" w:hAnsi="Courier New" w:cs="Courier New"/>
          <w:sz w:val="24"/>
          <w:szCs w:val="24"/>
          <w:lang w:val="es-CL"/>
        </w:rPr>
        <w:t xml:space="preserve">una herramienta útil para todos los intervinientes en las operaciones comerciales (funcionarios de Aduanas, entidades certificadoras y usuarios del Acuerdo que </w:t>
      </w:r>
      <w:r w:rsidR="0037379D" w:rsidRPr="008A61B9">
        <w:rPr>
          <w:rFonts w:ascii="Courier New" w:eastAsia="Courier" w:hAnsi="Courier New" w:cs="Courier New"/>
          <w:sz w:val="24"/>
          <w:szCs w:val="24"/>
          <w:lang w:val="es-CL"/>
        </w:rPr>
        <w:t>busquen</w:t>
      </w:r>
      <w:r w:rsidRPr="008A61B9">
        <w:rPr>
          <w:rFonts w:ascii="Courier New" w:eastAsia="Courier" w:hAnsi="Courier New" w:cs="Courier New"/>
          <w:sz w:val="24"/>
          <w:szCs w:val="24"/>
          <w:lang w:val="es-CL"/>
        </w:rPr>
        <w:t xml:space="preserve"> beneficiarse del tratamiento arancelario preferencial establecido en él). </w:t>
      </w:r>
    </w:p>
    <w:p w14:paraId="38F523C3" w14:textId="77777777" w:rsidR="00AA12D1" w:rsidRPr="008A61B9" w:rsidRDefault="00AA12D1" w:rsidP="00EB4B74">
      <w:pPr>
        <w:pStyle w:val="Prrafodelista"/>
        <w:spacing w:after="0" w:line="240" w:lineRule="auto"/>
        <w:ind w:left="2835"/>
        <w:jc w:val="both"/>
        <w:rPr>
          <w:rFonts w:ascii="Courier New" w:eastAsia="Courier" w:hAnsi="Courier New" w:cs="Courier New"/>
          <w:sz w:val="24"/>
          <w:szCs w:val="24"/>
          <w:lang w:val="es-CL"/>
        </w:rPr>
      </w:pPr>
    </w:p>
    <w:p w14:paraId="05B3492F" w14:textId="7A717E22" w:rsidR="00AA12D1" w:rsidRDefault="00AA12D1" w:rsidP="00EB4B74">
      <w:pPr>
        <w:pStyle w:val="Prrafodelista"/>
        <w:spacing w:after="0" w:line="240" w:lineRule="auto"/>
        <w:ind w:left="2835" w:firstLine="705"/>
        <w:jc w:val="both"/>
        <w:rPr>
          <w:rFonts w:ascii="Courier New" w:eastAsia="Courier" w:hAnsi="Courier New" w:cs="Courier New"/>
          <w:sz w:val="24"/>
          <w:szCs w:val="24"/>
          <w:lang w:val="es-CL"/>
        </w:rPr>
      </w:pPr>
      <w:r w:rsidRPr="008A61B9">
        <w:rPr>
          <w:rFonts w:ascii="Courier New" w:eastAsia="Courier" w:hAnsi="Courier New" w:cs="Courier New"/>
          <w:sz w:val="24"/>
          <w:szCs w:val="24"/>
          <w:lang w:val="es-CL"/>
        </w:rPr>
        <w:t xml:space="preserve">Asimismo, las disposiciones en materia de Reglas de Origen incorporadas en el CEPA Chile-Emiratos Árabes Unidos cumplen con estándares de Acuerdos comerciales modernos, en </w:t>
      </w:r>
      <w:r w:rsidR="006E70C1" w:rsidRPr="008A61B9">
        <w:rPr>
          <w:rFonts w:ascii="Courier New" w:eastAsia="Courier" w:hAnsi="Courier New" w:cs="Courier New"/>
          <w:sz w:val="24"/>
          <w:szCs w:val="24"/>
          <w:lang w:val="es-CL"/>
        </w:rPr>
        <w:t>ta</w:t>
      </w:r>
      <w:r w:rsidR="005757B4" w:rsidRPr="008A61B9">
        <w:rPr>
          <w:rFonts w:ascii="Courier New" w:eastAsia="Courier" w:hAnsi="Courier New" w:cs="Courier New"/>
          <w:sz w:val="24"/>
          <w:szCs w:val="24"/>
          <w:lang w:val="es-CL"/>
        </w:rPr>
        <w:t>nto</w:t>
      </w:r>
      <w:r w:rsidRPr="008A61B9">
        <w:rPr>
          <w:rFonts w:ascii="Courier New" w:eastAsia="Courier" w:hAnsi="Courier New" w:cs="Courier New"/>
          <w:sz w:val="24"/>
          <w:szCs w:val="24"/>
          <w:lang w:val="es-CL"/>
        </w:rPr>
        <w:t xml:space="preserve"> buscan dar respuesta a las problemáticas del comercio exterior contemporáneo.</w:t>
      </w:r>
    </w:p>
    <w:p w14:paraId="33388479" w14:textId="77777777" w:rsidR="00135360" w:rsidRPr="00EB4B74" w:rsidRDefault="00135360" w:rsidP="00EB4B74">
      <w:pPr>
        <w:pStyle w:val="Prrafodelista"/>
        <w:spacing w:after="0" w:line="240" w:lineRule="auto"/>
        <w:ind w:left="2835" w:firstLine="705"/>
        <w:jc w:val="both"/>
        <w:rPr>
          <w:rFonts w:ascii="Courier New" w:eastAsia="Courier" w:hAnsi="Courier New" w:cs="Courier New"/>
          <w:sz w:val="24"/>
          <w:szCs w:val="24"/>
          <w:lang w:val="es-CL"/>
        </w:rPr>
      </w:pPr>
    </w:p>
    <w:p w14:paraId="4A0B42F3" w14:textId="54A9F8D9" w:rsidR="00AA12D1" w:rsidRPr="008A61B9" w:rsidRDefault="00AA12D1" w:rsidP="00EB4B74">
      <w:pPr>
        <w:pStyle w:val="Prrafodelista"/>
        <w:spacing w:after="0" w:line="240" w:lineRule="auto"/>
        <w:ind w:left="2835" w:firstLine="705"/>
        <w:jc w:val="both"/>
        <w:rPr>
          <w:rFonts w:ascii="Courier New" w:eastAsia="Courier" w:hAnsi="Courier New" w:cs="Courier New"/>
          <w:sz w:val="24"/>
          <w:szCs w:val="24"/>
          <w:lang w:val="es-CL"/>
        </w:rPr>
      </w:pPr>
      <w:r w:rsidRPr="008A61B9">
        <w:rPr>
          <w:rFonts w:ascii="Courier New" w:eastAsia="Courier" w:hAnsi="Courier New" w:cs="Courier New"/>
          <w:sz w:val="24"/>
          <w:szCs w:val="24"/>
          <w:lang w:val="es-CL"/>
        </w:rPr>
        <w:t>Lo anterior se manifiesta en múltiples disposiciones del Acuerdo</w:t>
      </w:r>
      <w:r w:rsidR="00D50B97" w:rsidRPr="008A61B9">
        <w:rPr>
          <w:rFonts w:ascii="Courier New" w:eastAsia="Courier" w:hAnsi="Courier New" w:cs="Courier New"/>
          <w:sz w:val="24"/>
          <w:szCs w:val="24"/>
          <w:lang w:val="es-CL"/>
        </w:rPr>
        <w:t>:</w:t>
      </w:r>
    </w:p>
    <w:p w14:paraId="2D144AEE" w14:textId="77777777" w:rsidR="00AA12D1" w:rsidRPr="008A61B9" w:rsidRDefault="00AA12D1" w:rsidP="00EB4B74">
      <w:pPr>
        <w:pStyle w:val="Prrafodelista"/>
        <w:spacing w:after="0" w:line="240" w:lineRule="auto"/>
        <w:ind w:left="2835" w:firstLine="705"/>
        <w:jc w:val="both"/>
        <w:rPr>
          <w:rFonts w:ascii="Courier New" w:eastAsia="Courier" w:hAnsi="Courier New" w:cs="Courier New"/>
          <w:sz w:val="24"/>
          <w:szCs w:val="24"/>
          <w:lang w:val="es-CL"/>
        </w:rPr>
      </w:pPr>
    </w:p>
    <w:p w14:paraId="7E8B6074" w14:textId="4095419D" w:rsidR="00AA12D1" w:rsidRPr="008A61B9" w:rsidRDefault="00AA12D1" w:rsidP="00EB4B74">
      <w:pPr>
        <w:pStyle w:val="Prrafodelista"/>
        <w:spacing w:after="0" w:line="240" w:lineRule="auto"/>
        <w:ind w:left="2835" w:firstLine="705"/>
        <w:jc w:val="both"/>
        <w:rPr>
          <w:rFonts w:ascii="Courier New" w:eastAsia="Courier" w:hAnsi="Courier New" w:cs="Courier New"/>
          <w:sz w:val="24"/>
          <w:szCs w:val="24"/>
          <w:lang w:val="es-CL"/>
        </w:rPr>
      </w:pPr>
      <w:r w:rsidRPr="008A61B9">
        <w:rPr>
          <w:rFonts w:ascii="Courier New" w:eastAsia="Courier" w:hAnsi="Courier New" w:cs="Courier New"/>
          <w:sz w:val="24"/>
          <w:szCs w:val="24"/>
          <w:lang w:val="es-CL"/>
        </w:rPr>
        <w:t xml:space="preserve">En materia de Acumulación de Origen, el Artículo 3.6 (Acumulación) de la Sección A (Determinación del Origen) no sólo establece expresamente la posibilidad de que los insumos de cada Parte se reputen como originarios del territorio en el que tiene lugar el proceso productivo, sino que también abre la posibilidad de discutir sobre la incorporación futura de un </w:t>
      </w:r>
      <w:r w:rsidRPr="008A61B9">
        <w:rPr>
          <w:rFonts w:ascii="Courier New" w:eastAsia="Courier" w:hAnsi="Courier New" w:cs="Courier New"/>
          <w:sz w:val="24"/>
          <w:szCs w:val="24"/>
          <w:lang w:val="es-CL"/>
        </w:rPr>
        <w:lastRenderedPageBreak/>
        <w:t>mecanismo de acumulación cruzada o extendida, es decir, que también sea posible considerar originarios de las Partes los materiales provenientes de un país no Parte del Acuerdo, respecto del cual Chile y Emiratos Árabes Unidos tienen un Acuerdo vigente. Este dispositivo permite ampliar la cantidad de insumos disponibles para las Partes, fomentando los encadenamientos productivos y estimulando la incorporación de valor a las mercancías finales.</w:t>
      </w:r>
    </w:p>
    <w:p w14:paraId="440033BB" w14:textId="77777777" w:rsidR="00AA12D1" w:rsidRPr="008A61B9" w:rsidRDefault="00AA12D1" w:rsidP="00EB4B74">
      <w:pPr>
        <w:pStyle w:val="Prrafodelista"/>
        <w:spacing w:after="0" w:line="240" w:lineRule="auto"/>
        <w:ind w:left="2835" w:firstLine="705"/>
        <w:jc w:val="both"/>
        <w:rPr>
          <w:rFonts w:ascii="Courier New" w:eastAsia="Courier" w:hAnsi="Courier New" w:cs="Courier New"/>
          <w:sz w:val="24"/>
          <w:szCs w:val="24"/>
          <w:lang w:val="es-CL"/>
        </w:rPr>
      </w:pPr>
    </w:p>
    <w:p w14:paraId="56CD74DC" w14:textId="4A70A84B" w:rsidR="00AA12D1" w:rsidRPr="008A61B9" w:rsidRDefault="00AA12D1" w:rsidP="00EB4B74">
      <w:pPr>
        <w:pStyle w:val="Prrafodelista"/>
        <w:spacing w:after="0" w:line="240" w:lineRule="auto"/>
        <w:ind w:left="2835" w:firstLine="705"/>
        <w:jc w:val="both"/>
        <w:rPr>
          <w:rFonts w:ascii="Courier New" w:eastAsia="Courier" w:hAnsi="Courier New" w:cs="Courier New"/>
          <w:sz w:val="24"/>
          <w:szCs w:val="24"/>
          <w:lang w:val="es-CL"/>
        </w:rPr>
      </w:pPr>
      <w:r w:rsidRPr="008A61B9">
        <w:rPr>
          <w:rFonts w:ascii="Courier New" w:eastAsia="Courier" w:hAnsi="Courier New" w:cs="Courier New"/>
          <w:sz w:val="24"/>
          <w:szCs w:val="24"/>
          <w:lang w:val="es-CL"/>
        </w:rPr>
        <w:t>Cabe destacar que en la “Sección C” referente a Certificación de Origen, se contemplan todos los mecanismos a través de los cuales es posible generar una prueba de origen. Esto quiere decir que los exportadores e importadores tendrán a su disposición todas las formas de acreditar el origen de una mercancía, inclu</w:t>
      </w:r>
      <w:r w:rsidR="00CE7FE3" w:rsidRPr="008A61B9">
        <w:rPr>
          <w:rFonts w:ascii="Courier New" w:eastAsia="Courier" w:hAnsi="Courier New" w:cs="Courier New"/>
          <w:sz w:val="24"/>
          <w:szCs w:val="24"/>
          <w:lang w:val="es-CL"/>
        </w:rPr>
        <w:t xml:space="preserve">yendo </w:t>
      </w:r>
      <w:r w:rsidRPr="008A61B9">
        <w:rPr>
          <w:rFonts w:ascii="Courier New" w:eastAsia="Courier" w:hAnsi="Courier New" w:cs="Courier New"/>
          <w:sz w:val="24"/>
          <w:szCs w:val="24"/>
          <w:lang w:val="es-CL"/>
        </w:rPr>
        <w:t xml:space="preserve">la auto certificación, que permite acreditar el origen en base a una prueba emitida directamente por el exportador. Si bien se entregó a instancias futuras la discusión respecto de los términos y condiciones en las cuales la auto certificación y el desarrollo de un sistema electrónico de intercambio de datos podrían ser </w:t>
      </w:r>
      <w:r w:rsidR="004C3E16" w:rsidRPr="008A61B9">
        <w:rPr>
          <w:rFonts w:ascii="Courier New" w:eastAsia="Courier" w:hAnsi="Courier New" w:cs="Courier New"/>
          <w:sz w:val="24"/>
          <w:szCs w:val="24"/>
          <w:lang w:val="es-CL"/>
        </w:rPr>
        <w:t>implementados, el</w:t>
      </w:r>
      <w:r w:rsidR="006A061F" w:rsidRPr="008A61B9">
        <w:rPr>
          <w:rFonts w:ascii="Courier New" w:eastAsia="Courier" w:hAnsi="Courier New" w:cs="Courier New"/>
          <w:sz w:val="24"/>
          <w:szCs w:val="24"/>
          <w:lang w:val="es-CL"/>
        </w:rPr>
        <w:t xml:space="preserve"> </w:t>
      </w:r>
      <w:r w:rsidRPr="008A61B9">
        <w:rPr>
          <w:rFonts w:ascii="Courier New" w:eastAsia="Courier" w:hAnsi="Courier New" w:cs="Courier New"/>
          <w:sz w:val="24"/>
          <w:szCs w:val="24"/>
          <w:lang w:val="es-CL"/>
        </w:rPr>
        <w:t xml:space="preserve">reconocimiento expreso de estos </w:t>
      </w:r>
      <w:r w:rsidR="00047B8D" w:rsidRPr="008A61B9">
        <w:rPr>
          <w:rFonts w:ascii="Courier New" w:eastAsia="Courier" w:hAnsi="Courier New" w:cs="Courier New"/>
          <w:sz w:val="24"/>
          <w:szCs w:val="24"/>
          <w:lang w:val="es-CL"/>
        </w:rPr>
        <w:t>dispositivos</w:t>
      </w:r>
      <w:r w:rsidRPr="008A61B9">
        <w:rPr>
          <w:rFonts w:ascii="Courier New" w:eastAsia="Courier" w:hAnsi="Courier New" w:cs="Courier New"/>
          <w:sz w:val="24"/>
          <w:szCs w:val="24"/>
          <w:lang w:val="es-CL"/>
        </w:rPr>
        <w:t xml:space="preserve"> implica un gran avance para la facilitación del comercio y establece compromisos acordes con los Acuerdos Comerciales de última generación.</w:t>
      </w:r>
    </w:p>
    <w:p w14:paraId="2308F34A" w14:textId="77777777" w:rsidR="00AA12D1" w:rsidRPr="008A61B9" w:rsidRDefault="00AA12D1" w:rsidP="00EB4B74">
      <w:pPr>
        <w:pStyle w:val="Prrafodelista"/>
        <w:spacing w:after="0" w:line="240" w:lineRule="auto"/>
        <w:ind w:left="2835" w:firstLine="705"/>
        <w:jc w:val="both"/>
        <w:rPr>
          <w:rFonts w:ascii="Courier New" w:eastAsia="Courier" w:hAnsi="Courier New" w:cs="Courier New"/>
          <w:sz w:val="24"/>
          <w:szCs w:val="24"/>
          <w:lang w:val="es-CL"/>
        </w:rPr>
      </w:pPr>
    </w:p>
    <w:p w14:paraId="296A2FC8" w14:textId="1937FF62" w:rsidR="00AA12D1" w:rsidRDefault="00AA12D1" w:rsidP="00EB4B74">
      <w:pPr>
        <w:pStyle w:val="Prrafodelista"/>
        <w:spacing w:after="0" w:line="240" w:lineRule="auto"/>
        <w:ind w:left="2835" w:firstLine="705"/>
        <w:jc w:val="both"/>
        <w:rPr>
          <w:rFonts w:ascii="Courier New" w:eastAsia="Courier" w:hAnsi="Courier New" w:cs="Courier New"/>
          <w:sz w:val="24"/>
          <w:szCs w:val="24"/>
          <w:lang w:val="es-CL"/>
        </w:rPr>
      </w:pPr>
      <w:r w:rsidRPr="008A61B9">
        <w:rPr>
          <w:rFonts w:ascii="Courier New" w:eastAsia="Courier" w:hAnsi="Courier New" w:cs="Courier New"/>
          <w:sz w:val="24"/>
          <w:szCs w:val="24"/>
          <w:lang w:val="es-CL"/>
        </w:rPr>
        <w:t xml:space="preserve">La “Sección D” titulada “Cooperación y Verificación de Origen” otorga amplias facultades de fiscalización a las autoridades competentes y establece clara y detalladamente los procedimientos a través de los cuales es posible verificar el origen declarado de las mercancías, constituyendo un </w:t>
      </w:r>
      <w:r w:rsidR="00AC31A6" w:rsidRPr="008A61B9">
        <w:rPr>
          <w:rFonts w:ascii="Courier New" w:eastAsia="Courier" w:hAnsi="Courier New" w:cs="Courier New"/>
          <w:sz w:val="24"/>
          <w:szCs w:val="24"/>
          <w:lang w:val="es-CL"/>
        </w:rPr>
        <w:t xml:space="preserve">mecanismo </w:t>
      </w:r>
      <w:r w:rsidRPr="008A61B9">
        <w:rPr>
          <w:rFonts w:ascii="Courier New" w:eastAsia="Courier" w:hAnsi="Courier New" w:cs="Courier New"/>
          <w:sz w:val="24"/>
          <w:szCs w:val="24"/>
          <w:lang w:val="es-CL"/>
        </w:rPr>
        <w:t>eficiente que permite balancear la facilitación del comercio con la seguridad de las operaciones comerciales, sin representar un obstáculo al comercio. Esto se alinea con las tendencias recientes de las autoridades competentes en materia de control y gestión de riesgos.</w:t>
      </w:r>
      <w:r w:rsidR="00135360">
        <w:rPr>
          <w:rFonts w:ascii="Courier New" w:eastAsia="Courier" w:hAnsi="Courier New" w:cs="Courier New"/>
          <w:sz w:val="24"/>
          <w:szCs w:val="24"/>
          <w:lang w:val="es-CL"/>
        </w:rPr>
        <w:t xml:space="preserve"> </w:t>
      </w:r>
    </w:p>
    <w:p w14:paraId="6B47EF6B" w14:textId="77777777" w:rsidR="00135360" w:rsidRPr="008A61B9" w:rsidRDefault="00135360" w:rsidP="00EB4B74">
      <w:pPr>
        <w:pStyle w:val="Prrafodelista"/>
        <w:spacing w:after="0" w:line="240" w:lineRule="auto"/>
        <w:ind w:left="2835" w:firstLine="705"/>
        <w:jc w:val="both"/>
        <w:rPr>
          <w:rFonts w:ascii="Courier New" w:eastAsia="Courier" w:hAnsi="Courier New" w:cs="Courier New"/>
          <w:sz w:val="24"/>
          <w:szCs w:val="24"/>
          <w:lang w:val="es-CL"/>
        </w:rPr>
      </w:pPr>
    </w:p>
    <w:p w14:paraId="27825544" w14:textId="496BFE5D" w:rsidR="00AA12D1" w:rsidRPr="008A61B9" w:rsidRDefault="00AA12D1" w:rsidP="00EB4B74">
      <w:pPr>
        <w:pStyle w:val="Prrafodelista"/>
        <w:spacing w:after="0" w:line="240" w:lineRule="auto"/>
        <w:ind w:left="2835" w:firstLine="705"/>
        <w:jc w:val="both"/>
        <w:rPr>
          <w:rFonts w:ascii="Courier New" w:eastAsia="Courier" w:hAnsi="Courier New" w:cs="Courier New"/>
          <w:sz w:val="24"/>
          <w:szCs w:val="24"/>
          <w:lang w:val="es-CL"/>
        </w:rPr>
      </w:pPr>
      <w:r w:rsidRPr="008A61B9">
        <w:rPr>
          <w:rFonts w:ascii="Courier New" w:eastAsia="Courier" w:hAnsi="Courier New" w:cs="Courier New"/>
          <w:sz w:val="24"/>
          <w:szCs w:val="24"/>
          <w:lang w:val="es-CL"/>
        </w:rPr>
        <w:t xml:space="preserve">En cuanto al Anexo 3A, que contiene los requisitos específicos que deben </w:t>
      </w:r>
      <w:r w:rsidRPr="008A61B9">
        <w:rPr>
          <w:rFonts w:ascii="Courier New" w:eastAsia="Courier" w:hAnsi="Courier New" w:cs="Courier New"/>
          <w:sz w:val="24"/>
          <w:szCs w:val="24"/>
          <w:lang w:val="es-CL"/>
        </w:rPr>
        <w:lastRenderedPageBreak/>
        <w:t>cumplir los insumos no originarios en los procesos productivos para que la mercancía obtenida adquiera carácter originario, las Partes adoptaron una fórmula simplificada, que establece una regla general en el texto del Acuerdo y genera una lista de situaciones excepcionales, lo que permite un Anexo de volumen reducido y una estructura simplificada, que facilita su comprensión y uso por parte de los operadores comerciales.</w:t>
      </w:r>
    </w:p>
    <w:p w14:paraId="1CBB187C" w14:textId="77777777" w:rsidR="00F74BF1" w:rsidRPr="008A61B9" w:rsidRDefault="00F74BF1" w:rsidP="00EB4B74">
      <w:pPr>
        <w:jc w:val="both"/>
        <w:rPr>
          <w:rFonts w:ascii="Courier New" w:eastAsia="Courier" w:hAnsi="Courier New" w:cs="Courier New"/>
          <w:b/>
          <w:bCs/>
          <w:lang w:val="es-CL"/>
        </w:rPr>
      </w:pPr>
    </w:p>
    <w:p w14:paraId="2CD20309" w14:textId="510FE3D1" w:rsidR="0077169A" w:rsidRPr="008A61B9" w:rsidRDefault="0077169A" w:rsidP="00EB4B74">
      <w:pPr>
        <w:pStyle w:val="Prrafodelista"/>
        <w:numPr>
          <w:ilvl w:val="0"/>
          <w:numId w:val="44"/>
        </w:numPr>
        <w:tabs>
          <w:tab w:val="left" w:pos="4111"/>
        </w:tabs>
        <w:spacing w:after="0" w:line="240" w:lineRule="auto"/>
        <w:ind w:left="4111" w:hanging="567"/>
        <w:jc w:val="both"/>
        <w:rPr>
          <w:rFonts w:ascii="Courier New" w:eastAsia="Courier" w:hAnsi="Courier New" w:cs="Courier New"/>
          <w:b/>
          <w:bCs/>
          <w:sz w:val="24"/>
          <w:szCs w:val="24"/>
          <w:lang w:val="es-CL"/>
        </w:rPr>
      </w:pPr>
      <w:r w:rsidRPr="008A61B9">
        <w:rPr>
          <w:rFonts w:ascii="Courier New" w:eastAsia="Courier" w:hAnsi="Courier New" w:cs="Courier New"/>
          <w:b/>
          <w:bCs/>
          <w:sz w:val="24"/>
          <w:szCs w:val="24"/>
          <w:lang w:val="es-CL"/>
        </w:rPr>
        <w:t xml:space="preserve">Administración </w:t>
      </w:r>
      <w:r w:rsidR="006B79E9" w:rsidRPr="008A61B9">
        <w:rPr>
          <w:rFonts w:ascii="Courier New" w:eastAsia="Courier" w:hAnsi="Courier New" w:cs="Courier New"/>
          <w:b/>
          <w:bCs/>
          <w:sz w:val="24"/>
          <w:szCs w:val="24"/>
          <w:lang w:val="es-CL"/>
        </w:rPr>
        <w:t>a</w:t>
      </w:r>
      <w:r w:rsidRPr="008A61B9">
        <w:rPr>
          <w:rFonts w:ascii="Courier New" w:eastAsia="Courier" w:hAnsi="Courier New" w:cs="Courier New"/>
          <w:b/>
          <w:bCs/>
          <w:sz w:val="24"/>
          <w:szCs w:val="24"/>
          <w:lang w:val="es-CL"/>
        </w:rPr>
        <w:t xml:space="preserve">duanera y </w:t>
      </w:r>
      <w:r w:rsidR="006B79E9" w:rsidRPr="008A61B9">
        <w:rPr>
          <w:rFonts w:ascii="Courier New" w:eastAsia="Courier" w:hAnsi="Courier New" w:cs="Courier New"/>
          <w:b/>
          <w:bCs/>
          <w:sz w:val="24"/>
          <w:szCs w:val="24"/>
          <w:lang w:val="es-CL"/>
        </w:rPr>
        <w:t>f</w:t>
      </w:r>
      <w:r w:rsidRPr="008A61B9">
        <w:rPr>
          <w:rFonts w:ascii="Courier New" w:eastAsia="Courier" w:hAnsi="Courier New" w:cs="Courier New"/>
          <w:b/>
          <w:bCs/>
          <w:sz w:val="24"/>
          <w:szCs w:val="24"/>
          <w:lang w:val="es-CL"/>
        </w:rPr>
        <w:t>acilitación del Comercio</w:t>
      </w:r>
    </w:p>
    <w:p w14:paraId="034EB836" w14:textId="77777777" w:rsidR="0077169A" w:rsidRPr="008A61B9" w:rsidRDefault="0077169A" w:rsidP="00EB4B74">
      <w:pPr>
        <w:pStyle w:val="Prrafodelista"/>
        <w:spacing w:after="0" w:line="240" w:lineRule="auto"/>
        <w:ind w:left="3192"/>
        <w:jc w:val="both"/>
        <w:rPr>
          <w:rFonts w:ascii="Courier New" w:eastAsia="Courier" w:hAnsi="Courier New" w:cs="Courier New"/>
          <w:sz w:val="24"/>
          <w:szCs w:val="24"/>
          <w:lang w:val="es-CL"/>
        </w:rPr>
      </w:pPr>
    </w:p>
    <w:p w14:paraId="395A2C7C" w14:textId="2D0D5B40" w:rsidR="00C92199" w:rsidRPr="008A61B9" w:rsidRDefault="00AA12D1" w:rsidP="00EB4B74">
      <w:pPr>
        <w:pStyle w:val="Prrafodelista"/>
        <w:spacing w:after="0" w:line="240" w:lineRule="auto"/>
        <w:ind w:left="2835" w:firstLine="348"/>
        <w:jc w:val="both"/>
        <w:rPr>
          <w:rFonts w:ascii="Courier New" w:eastAsia="Courier" w:hAnsi="Courier New" w:cs="Courier New"/>
          <w:sz w:val="24"/>
          <w:szCs w:val="24"/>
          <w:lang w:val="es-CL"/>
        </w:rPr>
      </w:pPr>
      <w:r w:rsidRPr="008A61B9">
        <w:rPr>
          <w:rFonts w:ascii="Courier New" w:eastAsia="Courier" w:hAnsi="Courier New" w:cs="Courier New"/>
          <w:sz w:val="24"/>
          <w:szCs w:val="24"/>
          <w:lang w:val="es-CL"/>
        </w:rPr>
        <w:t xml:space="preserve">El Capítulo 4 </w:t>
      </w:r>
      <w:r w:rsidR="00CD7988" w:rsidRPr="008A61B9">
        <w:rPr>
          <w:rFonts w:ascii="Courier New" w:eastAsia="Courier" w:hAnsi="Courier New" w:cs="Courier New"/>
          <w:sz w:val="24"/>
          <w:szCs w:val="24"/>
          <w:lang w:val="es-CL"/>
        </w:rPr>
        <w:t>de este CEPA</w:t>
      </w:r>
      <w:r w:rsidR="0004537D" w:rsidRPr="008A61B9">
        <w:rPr>
          <w:rFonts w:ascii="Courier New" w:eastAsia="Courier" w:hAnsi="Courier New" w:cs="Courier New"/>
          <w:sz w:val="24"/>
          <w:szCs w:val="24"/>
          <w:lang w:val="es-CL"/>
        </w:rPr>
        <w:t xml:space="preserve"> tendrá</w:t>
      </w:r>
      <w:r w:rsidRPr="008A61B9">
        <w:rPr>
          <w:rFonts w:ascii="Courier New" w:eastAsia="Courier" w:hAnsi="Courier New" w:cs="Courier New"/>
          <w:sz w:val="24"/>
          <w:szCs w:val="24"/>
          <w:lang w:val="es-CL"/>
        </w:rPr>
        <w:t xml:space="preserve"> por principal beneficio</w:t>
      </w:r>
      <w:r w:rsidR="0004537D" w:rsidRPr="008A61B9">
        <w:rPr>
          <w:rFonts w:ascii="Courier New" w:eastAsia="Courier" w:hAnsi="Courier New" w:cs="Courier New"/>
          <w:sz w:val="24"/>
          <w:szCs w:val="24"/>
          <w:lang w:val="es-CL"/>
        </w:rPr>
        <w:t xml:space="preserve"> </w:t>
      </w:r>
      <w:r w:rsidR="007F5FC1" w:rsidRPr="008A61B9">
        <w:rPr>
          <w:rFonts w:ascii="Courier New" w:eastAsia="Courier" w:hAnsi="Courier New" w:cs="Courier New"/>
          <w:sz w:val="24"/>
          <w:szCs w:val="24"/>
          <w:lang w:val="es-CL"/>
        </w:rPr>
        <w:t>una mayor</w:t>
      </w:r>
      <w:r w:rsidRPr="008A61B9">
        <w:rPr>
          <w:rFonts w:ascii="Courier New" w:eastAsia="Courier" w:hAnsi="Courier New" w:cs="Courier New"/>
          <w:sz w:val="24"/>
          <w:szCs w:val="24"/>
          <w:lang w:val="es-CL"/>
        </w:rPr>
        <w:t xml:space="preserve"> facili</w:t>
      </w:r>
      <w:r w:rsidR="007F5FC1" w:rsidRPr="008A61B9">
        <w:rPr>
          <w:rFonts w:ascii="Courier New" w:eastAsia="Courier" w:hAnsi="Courier New" w:cs="Courier New"/>
          <w:sz w:val="24"/>
          <w:szCs w:val="24"/>
          <w:lang w:val="es-CL"/>
        </w:rPr>
        <w:t>tación</w:t>
      </w:r>
      <w:r w:rsidRPr="008A61B9">
        <w:rPr>
          <w:rFonts w:ascii="Courier New" w:eastAsia="Courier" w:hAnsi="Courier New" w:cs="Courier New"/>
          <w:sz w:val="24"/>
          <w:szCs w:val="24"/>
          <w:lang w:val="es-CL"/>
        </w:rPr>
        <w:t xml:space="preserve"> </w:t>
      </w:r>
      <w:r w:rsidR="007F5FC1" w:rsidRPr="008A61B9">
        <w:rPr>
          <w:rFonts w:ascii="Courier New" w:eastAsia="Courier" w:hAnsi="Courier New" w:cs="Courier New"/>
          <w:sz w:val="24"/>
          <w:szCs w:val="24"/>
          <w:lang w:val="es-CL"/>
        </w:rPr>
        <w:t>d</w:t>
      </w:r>
      <w:r w:rsidRPr="008A61B9">
        <w:rPr>
          <w:rFonts w:ascii="Courier New" w:eastAsia="Courier" w:hAnsi="Courier New" w:cs="Courier New"/>
          <w:sz w:val="24"/>
          <w:szCs w:val="24"/>
          <w:lang w:val="es-CL"/>
        </w:rPr>
        <w:t>el comercio</w:t>
      </w:r>
      <w:r w:rsidR="007F5FC1" w:rsidRPr="008A61B9">
        <w:rPr>
          <w:rFonts w:ascii="Courier New" w:eastAsia="Courier" w:hAnsi="Courier New" w:cs="Courier New"/>
          <w:sz w:val="24"/>
          <w:szCs w:val="24"/>
          <w:lang w:val="es-CL"/>
        </w:rPr>
        <w:t>,</w:t>
      </w:r>
      <w:r w:rsidRPr="008A61B9">
        <w:rPr>
          <w:rFonts w:ascii="Courier New" w:eastAsia="Courier" w:hAnsi="Courier New" w:cs="Courier New"/>
          <w:sz w:val="24"/>
          <w:szCs w:val="24"/>
          <w:lang w:val="es-CL"/>
        </w:rPr>
        <w:t xml:space="preserve"> al garantizar que los procedimientos aduaneros se</w:t>
      </w:r>
      <w:r w:rsidR="007F5FC1" w:rsidRPr="008A61B9">
        <w:rPr>
          <w:rFonts w:ascii="Courier New" w:eastAsia="Courier" w:hAnsi="Courier New" w:cs="Courier New"/>
          <w:sz w:val="24"/>
          <w:szCs w:val="24"/>
          <w:lang w:val="es-CL"/>
        </w:rPr>
        <w:t>an</w:t>
      </w:r>
      <w:r w:rsidRPr="008A61B9">
        <w:rPr>
          <w:rFonts w:ascii="Courier New" w:eastAsia="Courier" w:hAnsi="Courier New" w:cs="Courier New"/>
          <w:sz w:val="24"/>
          <w:szCs w:val="24"/>
          <w:lang w:val="es-CL"/>
        </w:rPr>
        <w:t xml:space="preserve"> implement</w:t>
      </w:r>
      <w:r w:rsidR="007F5FC1" w:rsidRPr="008A61B9">
        <w:rPr>
          <w:rFonts w:ascii="Courier New" w:eastAsia="Courier" w:hAnsi="Courier New" w:cs="Courier New"/>
          <w:sz w:val="24"/>
          <w:szCs w:val="24"/>
          <w:lang w:val="es-CL"/>
        </w:rPr>
        <w:t>ados</w:t>
      </w:r>
      <w:r w:rsidRPr="008A61B9">
        <w:rPr>
          <w:rFonts w:ascii="Courier New" w:eastAsia="Courier" w:hAnsi="Courier New" w:cs="Courier New"/>
          <w:sz w:val="24"/>
          <w:szCs w:val="24"/>
          <w:lang w:val="es-CL"/>
        </w:rPr>
        <w:t xml:space="preserve"> de </w:t>
      </w:r>
      <w:r w:rsidR="0006712A" w:rsidRPr="008A61B9">
        <w:rPr>
          <w:rFonts w:ascii="Courier New" w:eastAsia="Courier" w:hAnsi="Courier New" w:cs="Courier New"/>
          <w:sz w:val="24"/>
          <w:szCs w:val="24"/>
          <w:lang w:val="es-CL"/>
        </w:rPr>
        <w:t xml:space="preserve">una </w:t>
      </w:r>
      <w:r w:rsidRPr="008A61B9">
        <w:rPr>
          <w:rFonts w:ascii="Courier New" w:eastAsia="Courier" w:hAnsi="Courier New" w:cs="Courier New"/>
          <w:sz w:val="24"/>
          <w:szCs w:val="24"/>
          <w:lang w:val="es-CL"/>
        </w:rPr>
        <w:t xml:space="preserve">manera predecible, coherente y transparente, lo que reduce </w:t>
      </w:r>
      <w:r w:rsidR="00C92199" w:rsidRPr="008A61B9">
        <w:rPr>
          <w:rFonts w:ascii="Courier New" w:eastAsia="Courier" w:hAnsi="Courier New" w:cs="Courier New"/>
          <w:sz w:val="24"/>
          <w:szCs w:val="24"/>
          <w:lang w:val="es-CL"/>
        </w:rPr>
        <w:t xml:space="preserve">significativamente </w:t>
      </w:r>
      <w:r w:rsidRPr="008A61B9">
        <w:rPr>
          <w:rFonts w:ascii="Courier New" w:eastAsia="Courier" w:hAnsi="Courier New" w:cs="Courier New"/>
          <w:sz w:val="24"/>
          <w:szCs w:val="24"/>
          <w:lang w:val="es-CL"/>
        </w:rPr>
        <w:t>las barreras al comercio</w:t>
      </w:r>
      <w:r w:rsidR="00081B36" w:rsidRPr="008A61B9">
        <w:rPr>
          <w:rFonts w:ascii="Courier New" w:eastAsia="Courier" w:hAnsi="Courier New" w:cs="Courier New"/>
          <w:sz w:val="24"/>
          <w:szCs w:val="24"/>
          <w:lang w:val="es-CL"/>
        </w:rPr>
        <w:t>, promoviendo</w:t>
      </w:r>
      <w:r w:rsidRPr="008A61B9">
        <w:rPr>
          <w:rFonts w:ascii="Courier New" w:eastAsia="Courier" w:hAnsi="Courier New" w:cs="Courier New"/>
          <w:sz w:val="24"/>
          <w:szCs w:val="24"/>
          <w:lang w:val="es-CL"/>
        </w:rPr>
        <w:t xml:space="preserve"> un flujo más eficiente de mercancías entre las Partes. </w:t>
      </w:r>
    </w:p>
    <w:p w14:paraId="3078B06C" w14:textId="4410225E" w:rsidR="00AA12D1" w:rsidRPr="008A61B9" w:rsidRDefault="00E21AD4" w:rsidP="00EB4B74">
      <w:pPr>
        <w:pStyle w:val="Prrafodelista"/>
        <w:spacing w:after="0" w:line="240" w:lineRule="auto"/>
        <w:ind w:left="2835" w:firstLine="348"/>
        <w:jc w:val="both"/>
        <w:rPr>
          <w:rFonts w:ascii="Courier New" w:eastAsia="Courier" w:hAnsi="Courier New" w:cs="Courier New"/>
          <w:sz w:val="24"/>
          <w:szCs w:val="24"/>
          <w:lang w:val="es-CL"/>
        </w:rPr>
      </w:pPr>
      <w:r w:rsidRPr="008A61B9">
        <w:rPr>
          <w:rFonts w:ascii="Courier New" w:eastAsia="Courier" w:hAnsi="Courier New" w:cs="Courier New"/>
          <w:sz w:val="24"/>
          <w:szCs w:val="24"/>
          <w:lang w:val="es-CL"/>
        </w:rPr>
        <w:t>Por otro lado, la</w:t>
      </w:r>
      <w:r w:rsidR="00AA12D1" w:rsidRPr="008A61B9">
        <w:rPr>
          <w:rFonts w:ascii="Courier New" w:eastAsia="Courier" w:hAnsi="Courier New" w:cs="Courier New"/>
          <w:sz w:val="24"/>
          <w:szCs w:val="24"/>
          <w:lang w:val="es-CL"/>
        </w:rPr>
        <w:t xml:space="preserve"> adopción de tecnologías de la información y la implementación de sistemas de gestión de riesgos también </w:t>
      </w:r>
      <w:r w:rsidR="0006712A" w:rsidRPr="008A61B9">
        <w:rPr>
          <w:rFonts w:ascii="Courier New" w:eastAsia="Courier" w:hAnsi="Courier New" w:cs="Courier New"/>
          <w:sz w:val="24"/>
          <w:szCs w:val="24"/>
          <w:lang w:val="es-CL"/>
        </w:rPr>
        <w:t>contribuirá</w:t>
      </w:r>
      <w:r w:rsidR="00AA12D1" w:rsidRPr="008A61B9">
        <w:rPr>
          <w:rFonts w:ascii="Courier New" w:eastAsia="Courier" w:hAnsi="Courier New" w:cs="Courier New"/>
          <w:sz w:val="24"/>
          <w:szCs w:val="24"/>
          <w:lang w:val="es-CL"/>
        </w:rPr>
        <w:t xml:space="preserve"> a mejorar la eficiencia del despacho aduanero, </w:t>
      </w:r>
      <w:r w:rsidR="00420C98" w:rsidRPr="008A61B9">
        <w:rPr>
          <w:rFonts w:ascii="Courier New" w:eastAsia="Courier" w:hAnsi="Courier New" w:cs="Courier New"/>
          <w:sz w:val="24"/>
          <w:szCs w:val="24"/>
          <w:lang w:val="es-CL"/>
        </w:rPr>
        <w:t>facilita</w:t>
      </w:r>
      <w:r w:rsidR="00F91275" w:rsidRPr="008A61B9">
        <w:rPr>
          <w:rFonts w:ascii="Courier New" w:eastAsia="Courier" w:hAnsi="Courier New" w:cs="Courier New"/>
          <w:sz w:val="24"/>
          <w:szCs w:val="24"/>
          <w:lang w:val="es-CL"/>
        </w:rPr>
        <w:t>ndo</w:t>
      </w:r>
      <w:r w:rsidR="0006712A" w:rsidRPr="008A61B9">
        <w:rPr>
          <w:rFonts w:ascii="Courier New" w:eastAsia="Courier" w:hAnsi="Courier New" w:cs="Courier New"/>
          <w:sz w:val="24"/>
          <w:szCs w:val="24"/>
          <w:lang w:val="es-CL"/>
        </w:rPr>
        <w:t xml:space="preserve"> </w:t>
      </w:r>
      <w:r w:rsidR="00AA12D1" w:rsidRPr="008A61B9">
        <w:rPr>
          <w:rFonts w:ascii="Courier New" w:eastAsia="Courier" w:hAnsi="Courier New" w:cs="Courier New"/>
          <w:sz w:val="24"/>
          <w:szCs w:val="24"/>
          <w:lang w:val="es-CL"/>
        </w:rPr>
        <w:t>procedimientos aduaneros más ágiles y seguros.</w:t>
      </w:r>
    </w:p>
    <w:p w14:paraId="4D0AC13E" w14:textId="77777777" w:rsidR="00047B8D" w:rsidRPr="008A61B9" w:rsidRDefault="00047B8D" w:rsidP="00EB4B74">
      <w:pPr>
        <w:pStyle w:val="Prrafodelista"/>
        <w:spacing w:after="0" w:line="240" w:lineRule="auto"/>
        <w:ind w:left="2835" w:firstLine="348"/>
        <w:jc w:val="both"/>
        <w:rPr>
          <w:rFonts w:ascii="Courier New" w:eastAsia="Courier" w:hAnsi="Courier New" w:cs="Courier New"/>
          <w:sz w:val="24"/>
          <w:szCs w:val="24"/>
          <w:lang w:val="es-CL"/>
        </w:rPr>
      </w:pPr>
    </w:p>
    <w:p w14:paraId="2114ED89" w14:textId="00FE6FEB" w:rsidR="00AA12D1" w:rsidRPr="008A61B9" w:rsidRDefault="00420C98" w:rsidP="00EB4B74">
      <w:pPr>
        <w:pStyle w:val="Prrafodelista"/>
        <w:spacing w:after="0" w:line="240" w:lineRule="auto"/>
        <w:ind w:left="2835" w:firstLine="348"/>
        <w:jc w:val="both"/>
        <w:rPr>
          <w:rFonts w:ascii="Courier New" w:eastAsia="Courier" w:hAnsi="Courier New" w:cs="Courier New"/>
          <w:sz w:val="24"/>
          <w:szCs w:val="24"/>
          <w:lang w:val="es-CL"/>
        </w:rPr>
      </w:pPr>
      <w:r w:rsidRPr="008A61B9">
        <w:rPr>
          <w:rFonts w:ascii="Courier New" w:eastAsia="Courier" w:hAnsi="Courier New" w:cs="Courier New"/>
          <w:sz w:val="24"/>
          <w:szCs w:val="24"/>
          <w:lang w:val="es-CL"/>
        </w:rPr>
        <w:t>En la misma línea</w:t>
      </w:r>
      <w:r w:rsidR="00AA12D1" w:rsidRPr="008A61B9">
        <w:rPr>
          <w:rFonts w:ascii="Courier New" w:eastAsia="Courier" w:hAnsi="Courier New" w:cs="Courier New"/>
          <w:sz w:val="24"/>
          <w:szCs w:val="24"/>
          <w:lang w:val="es-CL"/>
        </w:rPr>
        <w:t xml:space="preserve">, </w:t>
      </w:r>
      <w:r w:rsidR="00E21AD4" w:rsidRPr="008A61B9">
        <w:rPr>
          <w:rFonts w:ascii="Courier New" w:eastAsia="Courier" w:hAnsi="Courier New" w:cs="Courier New"/>
          <w:sz w:val="24"/>
          <w:szCs w:val="24"/>
          <w:lang w:val="es-CL"/>
        </w:rPr>
        <w:t xml:space="preserve">este </w:t>
      </w:r>
      <w:r w:rsidR="00AA12D1" w:rsidRPr="008A61B9">
        <w:rPr>
          <w:rFonts w:ascii="Courier New" w:eastAsia="Courier" w:hAnsi="Courier New" w:cs="Courier New"/>
          <w:sz w:val="24"/>
          <w:szCs w:val="24"/>
          <w:lang w:val="es-CL"/>
        </w:rPr>
        <w:t xml:space="preserve">Capítulo </w:t>
      </w:r>
      <w:r w:rsidR="00E21AD4" w:rsidRPr="008A61B9">
        <w:rPr>
          <w:rFonts w:ascii="Courier New" w:eastAsia="Courier" w:hAnsi="Courier New" w:cs="Courier New"/>
          <w:sz w:val="24"/>
          <w:szCs w:val="24"/>
          <w:lang w:val="es-CL"/>
        </w:rPr>
        <w:t>busca promover una mayor</w:t>
      </w:r>
      <w:r w:rsidR="00AA12D1" w:rsidRPr="008A61B9">
        <w:rPr>
          <w:rFonts w:ascii="Courier New" w:eastAsia="Courier" w:hAnsi="Courier New" w:cs="Courier New"/>
          <w:sz w:val="24"/>
          <w:szCs w:val="24"/>
          <w:lang w:val="es-CL"/>
        </w:rPr>
        <w:t xml:space="preserve"> transparencia y</w:t>
      </w:r>
      <w:r w:rsidR="00E21AD4" w:rsidRPr="008A61B9">
        <w:rPr>
          <w:rFonts w:ascii="Courier New" w:eastAsia="Courier" w:hAnsi="Courier New" w:cs="Courier New"/>
          <w:sz w:val="24"/>
          <w:szCs w:val="24"/>
          <w:lang w:val="es-CL"/>
        </w:rPr>
        <w:t xml:space="preserve"> </w:t>
      </w:r>
      <w:r w:rsidR="00AA12D1" w:rsidRPr="008A61B9">
        <w:rPr>
          <w:rFonts w:ascii="Courier New" w:eastAsia="Courier" w:hAnsi="Courier New" w:cs="Courier New"/>
          <w:sz w:val="24"/>
          <w:szCs w:val="24"/>
          <w:lang w:val="es-CL"/>
        </w:rPr>
        <w:t xml:space="preserve">cooperación </w:t>
      </w:r>
      <w:r w:rsidR="00E21AD4" w:rsidRPr="008A61B9">
        <w:rPr>
          <w:rFonts w:ascii="Courier New" w:eastAsia="Courier" w:hAnsi="Courier New" w:cs="Courier New"/>
          <w:sz w:val="24"/>
          <w:szCs w:val="24"/>
          <w:lang w:val="es-CL"/>
        </w:rPr>
        <w:t xml:space="preserve">entre las Partes, </w:t>
      </w:r>
      <w:r w:rsidR="00AA12D1" w:rsidRPr="008A61B9">
        <w:rPr>
          <w:rFonts w:ascii="Courier New" w:eastAsia="Courier" w:hAnsi="Courier New" w:cs="Courier New"/>
          <w:sz w:val="24"/>
          <w:szCs w:val="24"/>
          <w:lang w:val="es-CL"/>
        </w:rPr>
        <w:t>al comprometer</w:t>
      </w:r>
      <w:r w:rsidR="00E21AD4" w:rsidRPr="008A61B9">
        <w:rPr>
          <w:rFonts w:ascii="Courier New" w:eastAsia="Courier" w:hAnsi="Courier New" w:cs="Courier New"/>
          <w:sz w:val="24"/>
          <w:szCs w:val="24"/>
          <w:lang w:val="es-CL"/>
        </w:rPr>
        <w:t>las</w:t>
      </w:r>
      <w:r w:rsidR="00AA12D1" w:rsidRPr="008A61B9">
        <w:rPr>
          <w:rFonts w:ascii="Courier New" w:eastAsia="Courier" w:hAnsi="Courier New" w:cs="Courier New"/>
          <w:sz w:val="24"/>
          <w:szCs w:val="24"/>
          <w:lang w:val="es-CL"/>
        </w:rPr>
        <w:t xml:space="preserve"> a publicar de manera rápida y accesible la información relevante para el comercio</w:t>
      </w:r>
      <w:r w:rsidR="00E21AD4" w:rsidRPr="008A61B9">
        <w:rPr>
          <w:rFonts w:ascii="Courier New" w:eastAsia="Courier" w:hAnsi="Courier New" w:cs="Courier New"/>
          <w:sz w:val="24"/>
          <w:szCs w:val="24"/>
          <w:lang w:val="es-CL"/>
        </w:rPr>
        <w:t xml:space="preserve">, y promoviendo una </w:t>
      </w:r>
      <w:r w:rsidR="00AA12D1" w:rsidRPr="008A61B9">
        <w:rPr>
          <w:rFonts w:ascii="Courier New" w:eastAsia="Courier" w:hAnsi="Courier New" w:cs="Courier New"/>
          <w:sz w:val="24"/>
          <w:szCs w:val="24"/>
          <w:lang w:val="es-CL"/>
        </w:rPr>
        <w:t xml:space="preserve">mayor cooperación interna entre las autoridades aduaneras y otras agencias fronterizas. </w:t>
      </w:r>
    </w:p>
    <w:p w14:paraId="7F52773E" w14:textId="77777777" w:rsidR="00D22B69" w:rsidRPr="008A61B9" w:rsidRDefault="00D22B69" w:rsidP="00EB4B74">
      <w:pPr>
        <w:pStyle w:val="Prrafodelista"/>
        <w:spacing w:after="0" w:line="240" w:lineRule="auto"/>
        <w:ind w:left="3192" w:firstLine="348"/>
        <w:jc w:val="both"/>
        <w:rPr>
          <w:rFonts w:ascii="Courier New" w:eastAsia="Courier" w:hAnsi="Courier New" w:cs="Courier New"/>
          <w:sz w:val="24"/>
          <w:szCs w:val="24"/>
          <w:lang w:val="es-CL"/>
        </w:rPr>
      </w:pPr>
    </w:p>
    <w:p w14:paraId="3AE9737E" w14:textId="7DE8396A" w:rsidR="00AA12D1" w:rsidRPr="008A61B9" w:rsidRDefault="00AA12D1" w:rsidP="00EB4B74">
      <w:pPr>
        <w:pStyle w:val="Prrafodelista"/>
        <w:spacing w:after="0" w:line="240" w:lineRule="auto"/>
        <w:ind w:left="2835" w:firstLine="348"/>
        <w:jc w:val="both"/>
        <w:rPr>
          <w:rFonts w:ascii="Courier New" w:eastAsia="Courier" w:hAnsi="Courier New" w:cs="Courier New"/>
          <w:sz w:val="24"/>
          <w:szCs w:val="24"/>
          <w:lang w:val="es-CL"/>
        </w:rPr>
      </w:pPr>
      <w:r w:rsidRPr="008A61B9">
        <w:rPr>
          <w:rFonts w:ascii="Courier New" w:eastAsia="Courier" w:hAnsi="Courier New" w:cs="Courier New"/>
          <w:sz w:val="24"/>
          <w:szCs w:val="24"/>
          <w:lang w:val="es-CL"/>
        </w:rPr>
        <w:t xml:space="preserve">Otro beneficio clave </w:t>
      </w:r>
      <w:r w:rsidR="00E21AD4" w:rsidRPr="008A61B9">
        <w:rPr>
          <w:rFonts w:ascii="Courier New" w:eastAsia="Courier" w:hAnsi="Courier New" w:cs="Courier New"/>
          <w:sz w:val="24"/>
          <w:szCs w:val="24"/>
          <w:lang w:val="es-CL"/>
        </w:rPr>
        <w:t xml:space="preserve">de este Capítulo </w:t>
      </w:r>
      <w:r w:rsidRPr="008A61B9">
        <w:rPr>
          <w:rFonts w:ascii="Courier New" w:eastAsia="Courier" w:hAnsi="Courier New" w:cs="Courier New"/>
          <w:sz w:val="24"/>
          <w:szCs w:val="24"/>
          <w:lang w:val="es-CL"/>
        </w:rPr>
        <w:t>es</w:t>
      </w:r>
      <w:r w:rsidR="00E21AD4" w:rsidRPr="008A61B9">
        <w:rPr>
          <w:rFonts w:ascii="Courier New" w:eastAsia="Courier" w:hAnsi="Courier New" w:cs="Courier New"/>
          <w:sz w:val="24"/>
          <w:szCs w:val="24"/>
          <w:lang w:val="es-CL"/>
        </w:rPr>
        <w:t>t</w:t>
      </w:r>
      <w:r w:rsidR="00683F1D" w:rsidRPr="008A61B9">
        <w:rPr>
          <w:rFonts w:ascii="Courier New" w:eastAsia="Courier" w:hAnsi="Courier New" w:cs="Courier New"/>
          <w:sz w:val="24"/>
          <w:szCs w:val="24"/>
          <w:lang w:val="es-CL"/>
        </w:rPr>
        <w:t>á</w:t>
      </w:r>
      <w:r w:rsidR="00E21AD4" w:rsidRPr="008A61B9">
        <w:rPr>
          <w:rFonts w:ascii="Courier New" w:eastAsia="Courier" w:hAnsi="Courier New" w:cs="Courier New"/>
          <w:sz w:val="24"/>
          <w:szCs w:val="24"/>
          <w:lang w:val="es-CL"/>
        </w:rPr>
        <w:t xml:space="preserve"> dado por </w:t>
      </w:r>
      <w:r w:rsidRPr="008A61B9">
        <w:rPr>
          <w:rFonts w:ascii="Courier New" w:eastAsia="Courier" w:hAnsi="Courier New" w:cs="Courier New"/>
          <w:sz w:val="24"/>
          <w:szCs w:val="24"/>
          <w:lang w:val="es-CL"/>
        </w:rPr>
        <w:t>la aceleración del despacho de mercancías</w:t>
      </w:r>
      <w:r w:rsidR="00E21AD4" w:rsidRPr="008A61B9">
        <w:rPr>
          <w:rFonts w:ascii="Courier New" w:eastAsia="Courier" w:hAnsi="Courier New" w:cs="Courier New"/>
          <w:sz w:val="24"/>
          <w:szCs w:val="24"/>
          <w:lang w:val="es-CL"/>
        </w:rPr>
        <w:t>, ya que</w:t>
      </w:r>
      <w:r w:rsidRPr="008A61B9">
        <w:rPr>
          <w:rFonts w:ascii="Courier New" w:eastAsia="Courier" w:hAnsi="Courier New" w:cs="Courier New"/>
          <w:sz w:val="24"/>
          <w:szCs w:val="24"/>
          <w:lang w:val="es-CL"/>
        </w:rPr>
        <w:t xml:space="preserve"> </w:t>
      </w:r>
      <w:r w:rsidR="00683F1D" w:rsidRPr="008A61B9">
        <w:rPr>
          <w:rFonts w:ascii="Courier New" w:eastAsia="Courier" w:hAnsi="Courier New" w:cs="Courier New"/>
          <w:sz w:val="24"/>
          <w:szCs w:val="24"/>
          <w:lang w:val="es-CL"/>
        </w:rPr>
        <w:t>l</w:t>
      </w:r>
      <w:r w:rsidRPr="008A61B9">
        <w:rPr>
          <w:rFonts w:ascii="Courier New" w:eastAsia="Courier" w:hAnsi="Courier New" w:cs="Courier New"/>
          <w:sz w:val="24"/>
          <w:szCs w:val="24"/>
          <w:lang w:val="es-CL"/>
        </w:rPr>
        <w:t xml:space="preserve">as disposiciones </w:t>
      </w:r>
      <w:r w:rsidR="00E21AD4" w:rsidRPr="008A61B9">
        <w:rPr>
          <w:rFonts w:ascii="Courier New" w:eastAsia="Courier" w:hAnsi="Courier New" w:cs="Courier New"/>
          <w:sz w:val="24"/>
          <w:szCs w:val="24"/>
          <w:lang w:val="es-CL"/>
        </w:rPr>
        <w:t>referidas a</w:t>
      </w:r>
      <w:r w:rsidRPr="008A61B9">
        <w:rPr>
          <w:rFonts w:ascii="Courier New" w:eastAsia="Courier" w:hAnsi="Courier New" w:cs="Courier New"/>
          <w:sz w:val="24"/>
          <w:szCs w:val="24"/>
          <w:lang w:val="es-CL"/>
        </w:rPr>
        <w:t xml:space="preserve"> la emisión de resoluciones anticipadas y la creación de procedimientos aduaneros simplificados promueven un despacho más </w:t>
      </w:r>
      <w:r w:rsidR="00E21AD4" w:rsidRPr="008A61B9">
        <w:rPr>
          <w:rFonts w:ascii="Courier New" w:eastAsia="Courier" w:hAnsi="Courier New" w:cs="Courier New"/>
          <w:sz w:val="24"/>
          <w:szCs w:val="24"/>
          <w:lang w:val="es-CL"/>
        </w:rPr>
        <w:t>expedito</w:t>
      </w:r>
      <w:r w:rsidRPr="008A61B9">
        <w:rPr>
          <w:rFonts w:ascii="Courier New" w:eastAsia="Courier" w:hAnsi="Courier New" w:cs="Courier New"/>
          <w:sz w:val="24"/>
          <w:szCs w:val="24"/>
          <w:lang w:val="es-CL"/>
        </w:rPr>
        <w:t xml:space="preserve"> de las mercancías, especialmente en el caso de envíos rápidos y productos perec</w:t>
      </w:r>
      <w:r w:rsidR="00683F1D" w:rsidRPr="008A61B9">
        <w:rPr>
          <w:rFonts w:ascii="Courier New" w:eastAsia="Courier" w:hAnsi="Courier New" w:cs="Courier New"/>
          <w:sz w:val="24"/>
          <w:szCs w:val="24"/>
          <w:lang w:val="es-CL"/>
        </w:rPr>
        <w:t>ibles</w:t>
      </w:r>
      <w:r w:rsidRPr="008A61B9">
        <w:rPr>
          <w:rFonts w:ascii="Courier New" w:eastAsia="Courier" w:hAnsi="Courier New" w:cs="Courier New"/>
          <w:sz w:val="24"/>
          <w:szCs w:val="24"/>
          <w:lang w:val="es-CL"/>
        </w:rPr>
        <w:t xml:space="preserve">. </w:t>
      </w:r>
    </w:p>
    <w:p w14:paraId="2CFD0DC8" w14:textId="77777777" w:rsidR="00D22B69" w:rsidRPr="008A61B9" w:rsidRDefault="00D22B69" w:rsidP="00EB4B74">
      <w:pPr>
        <w:pStyle w:val="Prrafodelista"/>
        <w:spacing w:after="0" w:line="240" w:lineRule="auto"/>
        <w:ind w:left="2835"/>
        <w:jc w:val="both"/>
        <w:rPr>
          <w:rFonts w:ascii="Courier New" w:eastAsia="Courier" w:hAnsi="Courier New" w:cs="Courier New"/>
          <w:sz w:val="24"/>
          <w:szCs w:val="24"/>
          <w:lang w:val="es-CL"/>
        </w:rPr>
      </w:pPr>
    </w:p>
    <w:p w14:paraId="290070A2" w14:textId="3FB88554" w:rsidR="00AA12D1" w:rsidRPr="008A61B9" w:rsidRDefault="00AA12D1" w:rsidP="00EB4B74">
      <w:pPr>
        <w:pStyle w:val="Prrafodelista"/>
        <w:spacing w:after="0" w:line="240" w:lineRule="auto"/>
        <w:ind w:left="2835" w:firstLine="705"/>
        <w:jc w:val="both"/>
        <w:rPr>
          <w:rFonts w:ascii="Courier New" w:eastAsia="Courier" w:hAnsi="Courier New" w:cs="Courier New"/>
          <w:sz w:val="24"/>
          <w:szCs w:val="24"/>
          <w:lang w:val="es-CL"/>
        </w:rPr>
      </w:pPr>
      <w:r w:rsidRPr="008A61B9">
        <w:rPr>
          <w:rFonts w:ascii="Courier New" w:eastAsia="Courier" w:hAnsi="Courier New" w:cs="Courier New"/>
          <w:sz w:val="24"/>
          <w:szCs w:val="24"/>
          <w:lang w:val="es-CL"/>
        </w:rPr>
        <w:t>El Capítulo</w:t>
      </w:r>
      <w:r w:rsidR="00CD7988" w:rsidRPr="008A61B9">
        <w:rPr>
          <w:rFonts w:ascii="Courier New" w:eastAsia="Courier" w:hAnsi="Courier New" w:cs="Courier New"/>
          <w:sz w:val="24"/>
          <w:szCs w:val="24"/>
          <w:lang w:val="es-CL"/>
        </w:rPr>
        <w:t xml:space="preserve"> de Administración Aduanera y Facilitación del Comercio</w:t>
      </w:r>
      <w:r w:rsidRPr="008A61B9">
        <w:rPr>
          <w:rFonts w:ascii="Courier New" w:eastAsia="Courier" w:hAnsi="Courier New" w:cs="Courier New"/>
          <w:sz w:val="24"/>
          <w:szCs w:val="24"/>
          <w:lang w:val="es-CL"/>
        </w:rPr>
        <w:t xml:space="preserve"> también fomenta </w:t>
      </w:r>
      <w:r w:rsidRPr="008A61B9">
        <w:rPr>
          <w:rFonts w:ascii="Courier New" w:eastAsia="Courier" w:hAnsi="Courier New" w:cs="Courier New"/>
          <w:sz w:val="24"/>
          <w:szCs w:val="24"/>
          <w:lang w:val="es-CL"/>
        </w:rPr>
        <w:lastRenderedPageBreak/>
        <w:t xml:space="preserve">la interoperabilidad y la integración, </w:t>
      </w:r>
      <w:r w:rsidR="00E56F8B" w:rsidRPr="008A61B9">
        <w:rPr>
          <w:rFonts w:ascii="Courier New" w:eastAsia="Courier" w:hAnsi="Courier New" w:cs="Courier New"/>
          <w:sz w:val="24"/>
          <w:szCs w:val="24"/>
          <w:lang w:val="es-CL"/>
        </w:rPr>
        <w:t xml:space="preserve">impulsando </w:t>
      </w:r>
      <w:r w:rsidRPr="008A61B9">
        <w:rPr>
          <w:rFonts w:ascii="Courier New" w:eastAsia="Courier" w:hAnsi="Courier New" w:cs="Courier New"/>
          <w:sz w:val="24"/>
          <w:szCs w:val="24"/>
          <w:lang w:val="es-CL"/>
        </w:rPr>
        <w:t xml:space="preserve">la implementación de ventanillas únicas de comercio exterior y la interoperabilidad entre las ventanillas de las Partes. </w:t>
      </w:r>
    </w:p>
    <w:p w14:paraId="6CFE38F0" w14:textId="2F2F2F0C" w:rsidR="00AA12D1" w:rsidRPr="008A61B9" w:rsidRDefault="00AA12D1" w:rsidP="00EB4B74">
      <w:pPr>
        <w:pStyle w:val="Prrafodelista"/>
        <w:spacing w:after="0" w:line="240" w:lineRule="auto"/>
        <w:ind w:left="2835" w:firstLine="705"/>
        <w:jc w:val="both"/>
        <w:rPr>
          <w:rFonts w:ascii="Courier New" w:eastAsia="Courier" w:hAnsi="Courier New" w:cs="Courier New"/>
          <w:sz w:val="24"/>
          <w:szCs w:val="24"/>
          <w:lang w:val="es-CL"/>
        </w:rPr>
      </w:pPr>
      <w:r w:rsidRPr="008A61B9">
        <w:rPr>
          <w:rFonts w:ascii="Courier New" w:eastAsia="Courier" w:hAnsi="Courier New" w:cs="Courier New"/>
          <w:sz w:val="24"/>
          <w:szCs w:val="24"/>
          <w:lang w:val="es-CL"/>
        </w:rPr>
        <w:t xml:space="preserve">Finalmente, el establecimiento de un Subcomité de Administración Aduanera y Facilitación del Comercio fortalece la cooperación aduanera internacional, supervisando la implementación del Capítulo y permitiendo una colaboración más estrecha entre las Partes, </w:t>
      </w:r>
      <w:r w:rsidR="00B0709D" w:rsidRPr="008A61B9">
        <w:rPr>
          <w:rFonts w:ascii="Courier New" w:eastAsia="Courier" w:hAnsi="Courier New" w:cs="Courier New"/>
          <w:sz w:val="24"/>
          <w:szCs w:val="24"/>
          <w:lang w:val="es-CL"/>
        </w:rPr>
        <w:t>favoreciendo</w:t>
      </w:r>
      <w:r w:rsidR="00A77894" w:rsidRPr="008A61B9">
        <w:rPr>
          <w:rFonts w:ascii="Courier New" w:eastAsia="Courier" w:hAnsi="Courier New" w:cs="Courier New"/>
          <w:sz w:val="24"/>
          <w:szCs w:val="24"/>
          <w:lang w:val="es-CL"/>
        </w:rPr>
        <w:t xml:space="preserve"> </w:t>
      </w:r>
      <w:r w:rsidRPr="008A61B9">
        <w:rPr>
          <w:rFonts w:ascii="Courier New" w:eastAsia="Courier" w:hAnsi="Courier New" w:cs="Courier New"/>
          <w:sz w:val="24"/>
          <w:szCs w:val="24"/>
          <w:lang w:val="es-CL"/>
        </w:rPr>
        <w:t>la adopción de las mejores prácticas y la armonización con normas internacionales.</w:t>
      </w:r>
    </w:p>
    <w:p w14:paraId="45137FE4" w14:textId="77777777" w:rsidR="004C3E16" w:rsidRPr="00EB4B74" w:rsidRDefault="004C3E16" w:rsidP="00EB4B74">
      <w:pPr>
        <w:jc w:val="both"/>
        <w:rPr>
          <w:rFonts w:ascii="Courier New" w:eastAsia="Courier" w:hAnsi="Courier New" w:cs="Courier New"/>
          <w:lang w:val="es-CL"/>
        </w:rPr>
      </w:pPr>
    </w:p>
    <w:p w14:paraId="73FB5440" w14:textId="2A1991B6" w:rsidR="00762E6E" w:rsidRPr="008A61B9" w:rsidRDefault="00762E6E" w:rsidP="00EB4B74">
      <w:pPr>
        <w:pStyle w:val="Prrafodelista"/>
        <w:numPr>
          <w:ilvl w:val="0"/>
          <w:numId w:val="44"/>
        </w:numPr>
        <w:tabs>
          <w:tab w:val="left" w:pos="4111"/>
        </w:tabs>
        <w:spacing w:after="0" w:line="240" w:lineRule="auto"/>
        <w:ind w:left="4111" w:hanging="567"/>
        <w:jc w:val="both"/>
        <w:rPr>
          <w:rFonts w:ascii="Courier New" w:eastAsia="Courier" w:hAnsi="Courier New" w:cs="Courier New"/>
          <w:b/>
          <w:bCs/>
          <w:sz w:val="24"/>
          <w:szCs w:val="24"/>
          <w:lang w:val="es-CL"/>
        </w:rPr>
      </w:pPr>
      <w:r w:rsidRPr="008A61B9">
        <w:rPr>
          <w:rFonts w:ascii="Courier New" w:eastAsia="Courier" w:hAnsi="Courier New" w:cs="Courier New"/>
          <w:b/>
          <w:bCs/>
          <w:sz w:val="24"/>
          <w:szCs w:val="24"/>
          <w:lang w:val="es-CL"/>
        </w:rPr>
        <w:t xml:space="preserve">Aspectos </w:t>
      </w:r>
      <w:r w:rsidR="00611003" w:rsidRPr="008A61B9">
        <w:rPr>
          <w:rFonts w:ascii="Courier New" w:eastAsia="Courier" w:hAnsi="Courier New" w:cs="Courier New"/>
          <w:b/>
          <w:bCs/>
          <w:sz w:val="24"/>
          <w:szCs w:val="24"/>
          <w:lang w:val="es-CL"/>
        </w:rPr>
        <w:t>r</w:t>
      </w:r>
      <w:r w:rsidRPr="008A61B9">
        <w:rPr>
          <w:rFonts w:ascii="Courier New" w:eastAsia="Courier" w:hAnsi="Courier New" w:cs="Courier New"/>
          <w:b/>
          <w:bCs/>
          <w:sz w:val="24"/>
          <w:szCs w:val="24"/>
          <w:lang w:val="es-CL"/>
        </w:rPr>
        <w:t xml:space="preserve">egulatorios y </w:t>
      </w:r>
      <w:r w:rsidR="00611003" w:rsidRPr="008A61B9">
        <w:rPr>
          <w:rFonts w:ascii="Courier New" w:eastAsia="Courier" w:hAnsi="Courier New" w:cs="Courier New"/>
          <w:b/>
          <w:bCs/>
          <w:sz w:val="24"/>
          <w:szCs w:val="24"/>
          <w:lang w:val="es-CL"/>
        </w:rPr>
        <w:t>f</w:t>
      </w:r>
      <w:r w:rsidRPr="008A61B9">
        <w:rPr>
          <w:rFonts w:ascii="Courier New" w:eastAsia="Courier" w:hAnsi="Courier New" w:cs="Courier New"/>
          <w:b/>
          <w:bCs/>
          <w:sz w:val="24"/>
          <w:szCs w:val="24"/>
          <w:lang w:val="es-CL"/>
        </w:rPr>
        <w:t>itosanitarios</w:t>
      </w:r>
    </w:p>
    <w:p w14:paraId="0BDC0D38" w14:textId="77777777" w:rsidR="00762E6E" w:rsidRPr="008A61B9" w:rsidRDefault="00762E6E" w:rsidP="00EB4B74">
      <w:pPr>
        <w:pStyle w:val="Prrafodelista"/>
        <w:spacing w:after="0" w:line="240" w:lineRule="auto"/>
        <w:ind w:left="3192"/>
        <w:jc w:val="both"/>
        <w:rPr>
          <w:rFonts w:ascii="Courier New" w:eastAsia="Courier" w:hAnsi="Courier New" w:cs="Courier New"/>
          <w:sz w:val="24"/>
          <w:szCs w:val="24"/>
          <w:lang w:val="es-CL"/>
        </w:rPr>
      </w:pPr>
    </w:p>
    <w:p w14:paraId="13F3DB76" w14:textId="0FB6089E" w:rsidR="00762E6E" w:rsidRPr="008A61B9" w:rsidRDefault="00611003" w:rsidP="00EB4B74">
      <w:pPr>
        <w:pStyle w:val="Prrafodelista"/>
        <w:spacing w:after="0" w:line="240" w:lineRule="auto"/>
        <w:ind w:left="2835" w:firstLine="705"/>
        <w:jc w:val="both"/>
        <w:rPr>
          <w:rFonts w:ascii="Courier New" w:eastAsia="Courier" w:hAnsi="Courier New" w:cs="Courier New"/>
          <w:sz w:val="24"/>
          <w:szCs w:val="24"/>
          <w:lang w:val="es-CL"/>
        </w:rPr>
      </w:pPr>
      <w:r w:rsidRPr="008A61B9">
        <w:rPr>
          <w:rFonts w:ascii="Courier New" w:eastAsia="Courier" w:hAnsi="Courier New" w:cs="Courier New"/>
          <w:sz w:val="24"/>
          <w:szCs w:val="24"/>
          <w:lang w:val="es-CL"/>
        </w:rPr>
        <w:t>Sobre</w:t>
      </w:r>
      <w:r w:rsidR="00762E6E" w:rsidRPr="008A61B9">
        <w:rPr>
          <w:rFonts w:ascii="Courier New" w:eastAsia="Courier" w:hAnsi="Courier New" w:cs="Courier New"/>
          <w:sz w:val="24"/>
          <w:szCs w:val="24"/>
          <w:lang w:val="es-CL"/>
        </w:rPr>
        <w:t xml:space="preserve"> estas materias, los capítulos 5 y 6 del Acuerdo entre Chile y EAU </w:t>
      </w:r>
      <w:r w:rsidRPr="008A61B9">
        <w:rPr>
          <w:rFonts w:ascii="Courier New" w:eastAsia="Courier" w:hAnsi="Courier New" w:cs="Courier New"/>
          <w:sz w:val="24"/>
          <w:szCs w:val="24"/>
          <w:lang w:val="es-CL"/>
        </w:rPr>
        <w:t>contemplan</w:t>
      </w:r>
      <w:r w:rsidR="00762E6E" w:rsidRPr="008A61B9">
        <w:rPr>
          <w:rFonts w:ascii="Courier New" w:eastAsia="Courier" w:hAnsi="Courier New" w:cs="Courier New"/>
          <w:sz w:val="24"/>
          <w:szCs w:val="24"/>
          <w:lang w:val="es-CL"/>
        </w:rPr>
        <w:t>, entre otros, los siguientes beneficios:</w:t>
      </w:r>
    </w:p>
    <w:p w14:paraId="0D37079A" w14:textId="77777777" w:rsidR="00762E6E" w:rsidRPr="008A61B9" w:rsidRDefault="00762E6E" w:rsidP="00EB4B74">
      <w:pPr>
        <w:pStyle w:val="Prrafodelista"/>
        <w:spacing w:after="0" w:line="240" w:lineRule="auto"/>
        <w:ind w:left="2835" w:firstLine="348"/>
        <w:jc w:val="both"/>
        <w:rPr>
          <w:rFonts w:ascii="Courier New" w:eastAsia="Courier" w:hAnsi="Courier New" w:cs="Courier New"/>
          <w:sz w:val="24"/>
          <w:szCs w:val="24"/>
          <w:lang w:val="es-CL"/>
        </w:rPr>
      </w:pPr>
      <w:r w:rsidRPr="008A61B9">
        <w:rPr>
          <w:rFonts w:ascii="Courier New" w:eastAsia="Courier" w:hAnsi="Courier New" w:cs="Courier New"/>
          <w:sz w:val="24"/>
          <w:szCs w:val="24"/>
          <w:lang w:val="es-CL"/>
        </w:rPr>
        <w:t xml:space="preserve"> </w:t>
      </w:r>
    </w:p>
    <w:p w14:paraId="132B483C" w14:textId="65AD94C7" w:rsidR="00762E6E" w:rsidRPr="008A61B9" w:rsidRDefault="00762E6E" w:rsidP="00EB4B74">
      <w:pPr>
        <w:pStyle w:val="Prrafodelista"/>
        <w:spacing w:after="0" w:line="240" w:lineRule="auto"/>
        <w:ind w:left="2835" w:firstLine="705"/>
        <w:jc w:val="both"/>
        <w:rPr>
          <w:rFonts w:ascii="Courier New" w:eastAsia="Courier" w:hAnsi="Courier New" w:cs="Courier New"/>
          <w:sz w:val="24"/>
          <w:szCs w:val="24"/>
          <w:lang w:val="es-CL"/>
        </w:rPr>
      </w:pPr>
      <w:r w:rsidRPr="008A61B9">
        <w:rPr>
          <w:rFonts w:ascii="Courier New" w:eastAsia="Courier" w:hAnsi="Courier New" w:cs="Courier New"/>
          <w:sz w:val="24"/>
          <w:szCs w:val="24"/>
          <w:lang w:val="es-CL"/>
        </w:rPr>
        <w:t>Facilita</w:t>
      </w:r>
      <w:r w:rsidR="00A77894" w:rsidRPr="008A61B9">
        <w:rPr>
          <w:rFonts w:ascii="Courier New" w:eastAsia="Courier" w:hAnsi="Courier New" w:cs="Courier New"/>
          <w:sz w:val="24"/>
          <w:szCs w:val="24"/>
          <w:lang w:val="es-CL"/>
        </w:rPr>
        <w:t>ció</w:t>
      </w:r>
      <w:r w:rsidRPr="008A61B9">
        <w:rPr>
          <w:rFonts w:ascii="Courier New" w:eastAsia="Courier" w:hAnsi="Courier New" w:cs="Courier New"/>
          <w:sz w:val="24"/>
          <w:szCs w:val="24"/>
          <w:lang w:val="es-CL"/>
        </w:rPr>
        <w:t xml:space="preserve">n </w:t>
      </w:r>
      <w:r w:rsidR="00A77894" w:rsidRPr="008A61B9">
        <w:rPr>
          <w:rFonts w:ascii="Courier New" w:eastAsia="Courier" w:hAnsi="Courier New" w:cs="Courier New"/>
          <w:sz w:val="24"/>
          <w:szCs w:val="24"/>
          <w:lang w:val="es-CL"/>
        </w:rPr>
        <w:t>d</w:t>
      </w:r>
      <w:r w:rsidRPr="008A61B9">
        <w:rPr>
          <w:rFonts w:ascii="Courier New" w:eastAsia="Courier" w:hAnsi="Courier New" w:cs="Courier New"/>
          <w:sz w:val="24"/>
          <w:szCs w:val="24"/>
          <w:lang w:val="es-CL"/>
        </w:rPr>
        <w:t xml:space="preserve">el </w:t>
      </w:r>
      <w:r w:rsidR="00C42DE5" w:rsidRPr="008A61B9">
        <w:rPr>
          <w:rFonts w:ascii="Courier New" w:eastAsia="Courier" w:hAnsi="Courier New" w:cs="Courier New"/>
          <w:sz w:val="24"/>
          <w:szCs w:val="24"/>
          <w:lang w:val="es-CL"/>
        </w:rPr>
        <w:t>comercio, al</w:t>
      </w:r>
      <w:r w:rsidRPr="008A61B9">
        <w:rPr>
          <w:rFonts w:ascii="Courier New" w:eastAsia="Courier" w:hAnsi="Courier New" w:cs="Courier New"/>
          <w:sz w:val="24"/>
          <w:szCs w:val="24"/>
          <w:lang w:val="es-CL"/>
        </w:rPr>
        <w:t xml:space="preserve"> reconocer las disposiciones del Acuerdo sobre la Aplicación de OTC y MSF de la OMC, se establecen normas claras sobre cómo se deben </w:t>
      </w:r>
      <w:r w:rsidR="00A621B3" w:rsidRPr="008A61B9">
        <w:rPr>
          <w:rFonts w:ascii="Courier New" w:eastAsia="Courier" w:hAnsi="Courier New" w:cs="Courier New"/>
          <w:sz w:val="24"/>
          <w:szCs w:val="24"/>
          <w:lang w:val="es-CL"/>
        </w:rPr>
        <w:t xml:space="preserve">conducir </w:t>
      </w:r>
      <w:r w:rsidRPr="008A61B9">
        <w:rPr>
          <w:rFonts w:ascii="Courier New" w:eastAsia="Courier" w:hAnsi="Courier New" w:cs="Courier New"/>
          <w:sz w:val="24"/>
          <w:szCs w:val="24"/>
          <w:lang w:val="es-CL"/>
        </w:rPr>
        <w:t>las cuestiones relacionadas con los obstáculos técnicos al comercio y aspectos sanitarios y fitosanitarios, dando mayor previsibilidad al comercio internacional de productos y, por ende, reduciendo el riesgo que podría conllevar realizar actividades comerciales internacionales sin reglas claras.</w:t>
      </w:r>
    </w:p>
    <w:p w14:paraId="7E7EDC7E" w14:textId="77777777" w:rsidR="00762E6E" w:rsidRPr="008A61B9" w:rsidRDefault="00762E6E" w:rsidP="00EB4B74">
      <w:pPr>
        <w:pStyle w:val="Prrafodelista"/>
        <w:spacing w:after="0" w:line="240" w:lineRule="auto"/>
        <w:ind w:left="3192"/>
        <w:jc w:val="both"/>
        <w:rPr>
          <w:rFonts w:ascii="Courier New" w:eastAsia="Courier" w:hAnsi="Courier New" w:cs="Courier New"/>
          <w:sz w:val="24"/>
          <w:szCs w:val="24"/>
          <w:lang w:val="es-CL"/>
        </w:rPr>
      </w:pPr>
    </w:p>
    <w:p w14:paraId="63DDBE8A" w14:textId="0B17694D" w:rsidR="00762E6E" w:rsidRPr="008A61B9" w:rsidRDefault="00762E6E" w:rsidP="00EB4B74">
      <w:pPr>
        <w:pStyle w:val="Prrafodelista"/>
        <w:spacing w:after="0" w:line="240" w:lineRule="auto"/>
        <w:ind w:left="2835" w:firstLine="705"/>
        <w:jc w:val="both"/>
        <w:rPr>
          <w:rFonts w:ascii="Courier New" w:eastAsia="Courier" w:hAnsi="Courier New" w:cs="Courier New"/>
          <w:sz w:val="24"/>
          <w:szCs w:val="24"/>
          <w:lang w:val="es-CL"/>
        </w:rPr>
      </w:pPr>
      <w:r w:rsidRPr="008A61B9">
        <w:rPr>
          <w:rFonts w:ascii="Courier New" w:eastAsia="Courier" w:hAnsi="Courier New" w:cs="Courier New"/>
          <w:sz w:val="24"/>
          <w:szCs w:val="24"/>
          <w:lang w:val="es-CL"/>
        </w:rPr>
        <w:t xml:space="preserve">Transparencia y previsibilidad, las que se logran a través de la </w:t>
      </w:r>
      <w:r w:rsidR="00B4753E" w:rsidRPr="008A61B9">
        <w:rPr>
          <w:rFonts w:ascii="Courier New" w:eastAsia="Courier" w:hAnsi="Courier New" w:cs="Courier New"/>
          <w:sz w:val="24"/>
          <w:szCs w:val="24"/>
          <w:lang w:val="es-CL"/>
        </w:rPr>
        <w:t>creación de</w:t>
      </w:r>
      <w:r w:rsidRPr="008A61B9">
        <w:rPr>
          <w:rFonts w:ascii="Courier New" w:eastAsia="Courier" w:hAnsi="Courier New" w:cs="Courier New"/>
          <w:sz w:val="24"/>
          <w:szCs w:val="24"/>
          <w:lang w:val="es-CL"/>
        </w:rPr>
        <w:t xml:space="preserve"> un marco regulatorio de forma transparente, basado en ciencia y normas técnicas, resultando el establecimiento de requisitos legítimos y armonizados, lo que beneficia a exportadores e importadores qu</w:t>
      </w:r>
      <w:r w:rsidR="007026F6" w:rsidRPr="008A61B9">
        <w:rPr>
          <w:rFonts w:ascii="Courier New" w:eastAsia="Courier" w:hAnsi="Courier New" w:cs="Courier New"/>
          <w:sz w:val="24"/>
          <w:szCs w:val="24"/>
          <w:lang w:val="es-CL"/>
        </w:rPr>
        <w:t>i</w:t>
      </w:r>
      <w:r w:rsidRPr="008A61B9">
        <w:rPr>
          <w:rFonts w:ascii="Courier New" w:eastAsia="Courier" w:hAnsi="Courier New" w:cs="Courier New"/>
          <w:sz w:val="24"/>
          <w:szCs w:val="24"/>
          <w:lang w:val="es-CL"/>
        </w:rPr>
        <w:t>e</w:t>
      </w:r>
      <w:r w:rsidR="007026F6" w:rsidRPr="008A61B9">
        <w:rPr>
          <w:rFonts w:ascii="Courier New" w:eastAsia="Courier" w:hAnsi="Courier New" w:cs="Courier New"/>
          <w:sz w:val="24"/>
          <w:szCs w:val="24"/>
          <w:lang w:val="es-CL"/>
        </w:rPr>
        <w:t>nes</w:t>
      </w:r>
      <w:r w:rsidRPr="008A61B9">
        <w:rPr>
          <w:rFonts w:ascii="Courier New" w:eastAsia="Courier" w:hAnsi="Courier New" w:cs="Courier New"/>
          <w:sz w:val="24"/>
          <w:szCs w:val="24"/>
          <w:lang w:val="es-CL"/>
        </w:rPr>
        <w:t xml:space="preserve"> muchas veces enfrentan las consecuencias de barreras comerciales, y consumidores al adquirir productos más seguros.</w:t>
      </w:r>
    </w:p>
    <w:p w14:paraId="4CE39C35" w14:textId="77777777" w:rsidR="00762E6E" w:rsidRPr="008A61B9" w:rsidRDefault="00762E6E" w:rsidP="00EB4B74">
      <w:pPr>
        <w:pStyle w:val="Prrafodelista"/>
        <w:spacing w:after="0" w:line="240" w:lineRule="auto"/>
        <w:ind w:left="2835" w:firstLine="348"/>
        <w:jc w:val="both"/>
        <w:rPr>
          <w:rFonts w:ascii="Courier New" w:eastAsia="Courier" w:hAnsi="Courier New" w:cs="Courier New"/>
          <w:sz w:val="24"/>
          <w:szCs w:val="24"/>
          <w:lang w:val="es-CL"/>
        </w:rPr>
      </w:pPr>
      <w:r w:rsidRPr="008A61B9">
        <w:rPr>
          <w:rFonts w:ascii="Courier New" w:eastAsia="Courier" w:hAnsi="Courier New" w:cs="Courier New"/>
          <w:sz w:val="24"/>
          <w:szCs w:val="24"/>
          <w:lang w:val="es-CL"/>
        </w:rPr>
        <w:t xml:space="preserve"> </w:t>
      </w:r>
    </w:p>
    <w:p w14:paraId="52EC828E" w14:textId="2ED9D972" w:rsidR="00762E6E" w:rsidRPr="008A61B9" w:rsidRDefault="00762E6E" w:rsidP="00EB4B74">
      <w:pPr>
        <w:pStyle w:val="Prrafodelista"/>
        <w:spacing w:after="0" w:line="240" w:lineRule="auto"/>
        <w:ind w:left="2835" w:firstLine="705"/>
        <w:jc w:val="both"/>
        <w:rPr>
          <w:rFonts w:ascii="Courier New" w:eastAsia="Courier" w:hAnsi="Courier New" w:cs="Courier New"/>
          <w:sz w:val="24"/>
          <w:szCs w:val="24"/>
          <w:lang w:val="es-CL"/>
        </w:rPr>
      </w:pPr>
      <w:r w:rsidRPr="008A61B9">
        <w:rPr>
          <w:rFonts w:ascii="Courier New" w:eastAsia="Courier" w:hAnsi="Courier New" w:cs="Courier New"/>
          <w:sz w:val="24"/>
          <w:szCs w:val="24"/>
          <w:lang w:val="es-CL"/>
        </w:rPr>
        <w:t xml:space="preserve">Fomenta la cooperación, </w:t>
      </w:r>
      <w:r w:rsidR="007026F6" w:rsidRPr="008A61B9">
        <w:rPr>
          <w:rFonts w:ascii="Courier New" w:eastAsia="Courier" w:hAnsi="Courier New" w:cs="Courier New"/>
          <w:sz w:val="24"/>
          <w:szCs w:val="24"/>
          <w:lang w:val="es-CL"/>
        </w:rPr>
        <w:t xml:space="preserve">el </w:t>
      </w:r>
      <w:r w:rsidRPr="008A61B9">
        <w:rPr>
          <w:rFonts w:ascii="Courier New" w:eastAsia="Courier" w:hAnsi="Courier New" w:cs="Courier New"/>
          <w:sz w:val="24"/>
          <w:szCs w:val="24"/>
          <w:lang w:val="es-CL"/>
        </w:rPr>
        <w:t xml:space="preserve">diálogo, </w:t>
      </w:r>
      <w:r w:rsidR="007026F6" w:rsidRPr="008A61B9">
        <w:rPr>
          <w:rFonts w:ascii="Courier New" w:eastAsia="Courier" w:hAnsi="Courier New" w:cs="Courier New"/>
          <w:sz w:val="24"/>
          <w:szCs w:val="24"/>
          <w:lang w:val="es-CL"/>
        </w:rPr>
        <w:t xml:space="preserve">la </w:t>
      </w:r>
      <w:r w:rsidRPr="008A61B9">
        <w:rPr>
          <w:rFonts w:ascii="Courier New" w:eastAsia="Courier" w:hAnsi="Courier New" w:cs="Courier New"/>
          <w:sz w:val="24"/>
          <w:szCs w:val="24"/>
          <w:lang w:val="es-CL"/>
        </w:rPr>
        <w:t>asistencia técnica y capacitación</w:t>
      </w:r>
      <w:r w:rsidR="004A61AA" w:rsidRPr="008A61B9">
        <w:rPr>
          <w:rFonts w:ascii="Courier New" w:eastAsia="Courier" w:hAnsi="Courier New" w:cs="Courier New"/>
          <w:sz w:val="24"/>
          <w:szCs w:val="24"/>
          <w:lang w:val="es-CL"/>
        </w:rPr>
        <w:t>.</w:t>
      </w:r>
      <w:r w:rsidRPr="008A61B9">
        <w:rPr>
          <w:rFonts w:ascii="Courier New" w:eastAsia="Courier" w:hAnsi="Courier New" w:cs="Courier New"/>
          <w:sz w:val="24"/>
          <w:szCs w:val="24"/>
          <w:lang w:val="es-CL"/>
        </w:rPr>
        <w:t xml:space="preserve"> </w:t>
      </w:r>
      <w:r w:rsidR="004A61AA" w:rsidRPr="008A61B9">
        <w:rPr>
          <w:rFonts w:ascii="Courier New" w:eastAsia="Courier" w:hAnsi="Courier New" w:cs="Courier New"/>
          <w:sz w:val="24"/>
          <w:szCs w:val="24"/>
          <w:lang w:val="es-CL"/>
        </w:rPr>
        <w:t xml:space="preserve">Esto </w:t>
      </w:r>
      <w:r w:rsidRPr="008A61B9">
        <w:rPr>
          <w:rFonts w:ascii="Courier New" w:eastAsia="Courier" w:hAnsi="Courier New" w:cs="Courier New"/>
          <w:sz w:val="24"/>
          <w:szCs w:val="24"/>
          <w:lang w:val="es-CL"/>
        </w:rPr>
        <w:t>puede mejorar la capacidad de las Partes para cumplir con estándares internacionales, garantizando a los consumidores productos de calidad.</w:t>
      </w:r>
    </w:p>
    <w:p w14:paraId="136FBCB5" w14:textId="603486DE" w:rsidR="00147D06" w:rsidRPr="008A61B9" w:rsidRDefault="00762E6E" w:rsidP="00503CD6">
      <w:pPr>
        <w:pStyle w:val="Prrafodelista"/>
        <w:spacing w:after="0" w:line="240" w:lineRule="auto"/>
        <w:ind w:left="2835" w:firstLine="348"/>
        <w:jc w:val="both"/>
        <w:rPr>
          <w:rFonts w:ascii="Courier New" w:eastAsia="Courier" w:hAnsi="Courier New" w:cs="Courier New"/>
          <w:sz w:val="24"/>
          <w:szCs w:val="24"/>
          <w:lang w:val="es-CL"/>
        </w:rPr>
      </w:pPr>
      <w:r w:rsidRPr="008A61B9">
        <w:rPr>
          <w:rFonts w:ascii="Courier New" w:eastAsia="Courier" w:hAnsi="Courier New" w:cs="Courier New"/>
          <w:sz w:val="24"/>
          <w:szCs w:val="24"/>
          <w:lang w:val="es-CL"/>
        </w:rPr>
        <w:lastRenderedPageBreak/>
        <w:t xml:space="preserve"> </w:t>
      </w:r>
      <w:r w:rsidR="00147D06" w:rsidRPr="008A61B9">
        <w:rPr>
          <w:rFonts w:ascii="Courier New" w:eastAsia="Courier" w:hAnsi="Courier New" w:cs="Courier New"/>
          <w:sz w:val="24"/>
          <w:szCs w:val="24"/>
          <w:lang w:val="es-CL"/>
        </w:rPr>
        <w:t>Disminuye la posibilidad de</w:t>
      </w:r>
      <w:r w:rsidRPr="008A61B9">
        <w:rPr>
          <w:rFonts w:ascii="Courier New" w:eastAsia="Courier" w:hAnsi="Courier New" w:cs="Courier New"/>
          <w:sz w:val="24"/>
          <w:szCs w:val="24"/>
          <w:lang w:val="es-CL"/>
        </w:rPr>
        <w:t xml:space="preserve"> disputas comerciale</w:t>
      </w:r>
      <w:r w:rsidR="00147D06" w:rsidRPr="008A61B9">
        <w:rPr>
          <w:rFonts w:ascii="Courier New" w:eastAsia="Courier" w:hAnsi="Courier New" w:cs="Courier New"/>
          <w:sz w:val="24"/>
          <w:szCs w:val="24"/>
          <w:lang w:val="es-CL"/>
        </w:rPr>
        <w:t>s.</w:t>
      </w:r>
      <w:r w:rsidR="00434531" w:rsidRPr="008A61B9">
        <w:rPr>
          <w:rFonts w:ascii="Courier New" w:eastAsia="Courier" w:hAnsi="Courier New" w:cs="Courier New"/>
          <w:sz w:val="24"/>
          <w:szCs w:val="24"/>
          <w:lang w:val="es-CL"/>
        </w:rPr>
        <w:t xml:space="preserve"> </w:t>
      </w:r>
      <w:r w:rsidR="00147D06" w:rsidRPr="008A61B9">
        <w:rPr>
          <w:rFonts w:ascii="Courier New" w:eastAsia="Courier" w:hAnsi="Courier New" w:cs="Courier New"/>
          <w:sz w:val="24"/>
          <w:szCs w:val="24"/>
          <w:lang w:val="es-CL"/>
        </w:rPr>
        <w:t>G</w:t>
      </w:r>
      <w:r w:rsidR="004A61AA" w:rsidRPr="008A61B9">
        <w:rPr>
          <w:rFonts w:ascii="Courier New" w:eastAsia="Courier" w:hAnsi="Courier New" w:cs="Courier New"/>
          <w:sz w:val="24"/>
          <w:szCs w:val="24"/>
          <w:lang w:val="es-CL"/>
        </w:rPr>
        <w:t>racias al</w:t>
      </w:r>
      <w:r w:rsidRPr="008A61B9">
        <w:rPr>
          <w:rFonts w:ascii="Courier New" w:eastAsia="Courier" w:hAnsi="Courier New" w:cs="Courier New"/>
          <w:sz w:val="24"/>
          <w:szCs w:val="24"/>
          <w:lang w:val="es-CL"/>
        </w:rPr>
        <w:t xml:space="preserve"> establecimiento de reglas claras basadas en </w:t>
      </w:r>
      <w:r w:rsidR="009F5EA1" w:rsidRPr="008A61B9">
        <w:rPr>
          <w:rFonts w:ascii="Courier New" w:eastAsia="Courier" w:hAnsi="Courier New" w:cs="Courier New"/>
          <w:sz w:val="24"/>
          <w:szCs w:val="24"/>
          <w:lang w:val="es-CL"/>
        </w:rPr>
        <w:t>evidencia</w:t>
      </w:r>
      <w:r w:rsidR="00147D06" w:rsidRPr="008A61B9">
        <w:rPr>
          <w:rFonts w:ascii="Courier New" w:eastAsia="Courier" w:hAnsi="Courier New" w:cs="Courier New"/>
          <w:sz w:val="24"/>
          <w:szCs w:val="24"/>
          <w:lang w:val="es-CL"/>
        </w:rPr>
        <w:t>s científicas,</w:t>
      </w:r>
      <w:r w:rsidR="009F5EA1" w:rsidRPr="008A61B9">
        <w:rPr>
          <w:rFonts w:ascii="Courier New" w:eastAsia="Courier" w:hAnsi="Courier New" w:cs="Courier New"/>
          <w:sz w:val="24"/>
          <w:szCs w:val="24"/>
          <w:lang w:val="es-CL"/>
        </w:rPr>
        <w:t xml:space="preserve"> </w:t>
      </w:r>
      <w:r w:rsidRPr="008A61B9">
        <w:rPr>
          <w:rFonts w:ascii="Courier New" w:eastAsia="Courier" w:hAnsi="Courier New" w:cs="Courier New"/>
          <w:sz w:val="24"/>
          <w:szCs w:val="24"/>
          <w:lang w:val="es-CL"/>
        </w:rPr>
        <w:t>reduce la presentación de disputas comerciales, y facilita la resolución</w:t>
      </w:r>
      <w:r w:rsidR="009F5EA1" w:rsidRPr="008A61B9">
        <w:rPr>
          <w:rFonts w:ascii="Courier New" w:eastAsia="Courier" w:hAnsi="Courier New" w:cs="Courier New"/>
          <w:sz w:val="24"/>
          <w:szCs w:val="24"/>
          <w:lang w:val="es-CL"/>
        </w:rPr>
        <w:t xml:space="preserve"> de eventuales conflictos</w:t>
      </w:r>
      <w:r w:rsidR="00147D06" w:rsidRPr="008A61B9">
        <w:rPr>
          <w:rFonts w:ascii="Courier New" w:eastAsia="Courier" w:hAnsi="Courier New" w:cs="Courier New"/>
          <w:sz w:val="24"/>
          <w:szCs w:val="24"/>
          <w:lang w:val="es-CL"/>
        </w:rPr>
        <w:t xml:space="preserve"> </w:t>
      </w:r>
      <w:r w:rsidRPr="008A61B9">
        <w:rPr>
          <w:rFonts w:ascii="Courier New" w:eastAsia="Courier" w:hAnsi="Courier New" w:cs="Courier New"/>
          <w:sz w:val="24"/>
          <w:szCs w:val="24"/>
          <w:lang w:val="es-CL"/>
        </w:rPr>
        <w:t xml:space="preserve">que pudiesen presentarse, de manera más eficiente y efectiva. </w:t>
      </w:r>
    </w:p>
    <w:p w14:paraId="04763534" w14:textId="77777777" w:rsidR="00147D06" w:rsidRPr="008A61B9" w:rsidRDefault="00147D06" w:rsidP="00EB4B74">
      <w:pPr>
        <w:pStyle w:val="Prrafodelista"/>
        <w:spacing w:after="0" w:line="240" w:lineRule="auto"/>
        <w:ind w:left="2835" w:firstLine="348"/>
        <w:jc w:val="both"/>
        <w:rPr>
          <w:rFonts w:ascii="Courier New" w:eastAsia="Courier" w:hAnsi="Courier New" w:cs="Courier New"/>
          <w:sz w:val="24"/>
          <w:szCs w:val="24"/>
          <w:lang w:val="es-CL"/>
        </w:rPr>
      </w:pPr>
    </w:p>
    <w:p w14:paraId="40680FFD" w14:textId="20C23D61" w:rsidR="00762E6E" w:rsidRPr="008A61B9" w:rsidRDefault="00762E6E" w:rsidP="00EB4B74">
      <w:pPr>
        <w:pStyle w:val="Prrafodelista"/>
        <w:spacing w:after="0" w:line="240" w:lineRule="auto"/>
        <w:ind w:left="2835" w:firstLine="705"/>
        <w:jc w:val="both"/>
        <w:rPr>
          <w:rFonts w:ascii="Courier New" w:eastAsia="Courier" w:hAnsi="Courier New" w:cs="Courier New"/>
          <w:sz w:val="24"/>
          <w:szCs w:val="24"/>
          <w:lang w:val="es-CL"/>
        </w:rPr>
      </w:pPr>
      <w:r w:rsidRPr="008A61B9">
        <w:rPr>
          <w:rFonts w:ascii="Courier New" w:eastAsia="Courier" w:hAnsi="Courier New" w:cs="Courier New"/>
          <w:sz w:val="24"/>
          <w:szCs w:val="24"/>
          <w:lang w:val="es-CL"/>
        </w:rPr>
        <w:t>Sin embargo, en caso de que se presentase de igual manera alguna disputa</w:t>
      </w:r>
      <w:r w:rsidR="00147D06" w:rsidRPr="008A61B9">
        <w:rPr>
          <w:rFonts w:ascii="Courier New" w:eastAsia="Courier" w:hAnsi="Courier New" w:cs="Courier New"/>
          <w:sz w:val="24"/>
          <w:szCs w:val="24"/>
          <w:lang w:val="es-CL"/>
        </w:rPr>
        <w:t xml:space="preserve">, a través de la creación de este Subcomité se da una alternativa a </w:t>
      </w:r>
      <w:r w:rsidR="00434531" w:rsidRPr="008A61B9">
        <w:rPr>
          <w:rFonts w:ascii="Courier New" w:eastAsia="Courier" w:hAnsi="Courier New" w:cs="Courier New"/>
          <w:sz w:val="24"/>
          <w:szCs w:val="24"/>
          <w:lang w:val="es-CL"/>
        </w:rPr>
        <w:t>su</w:t>
      </w:r>
      <w:r w:rsidR="00147D06" w:rsidRPr="008A61B9">
        <w:rPr>
          <w:rFonts w:ascii="Courier New" w:eastAsia="Courier" w:hAnsi="Courier New" w:cs="Courier New"/>
          <w:sz w:val="24"/>
          <w:szCs w:val="24"/>
          <w:lang w:val="es-CL"/>
        </w:rPr>
        <w:t xml:space="preserve"> resolución</w:t>
      </w:r>
      <w:r w:rsidR="00434531" w:rsidRPr="008A61B9">
        <w:rPr>
          <w:rFonts w:ascii="Courier New" w:eastAsia="Courier" w:hAnsi="Courier New" w:cs="Courier New"/>
          <w:sz w:val="24"/>
          <w:szCs w:val="24"/>
          <w:lang w:val="es-CL"/>
        </w:rPr>
        <w:t xml:space="preserve">. Considerando las dificultades </w:t>
      </w:r>
      <w:r w:rsidR="00147D06" w:rsidRPr="008A61B9">
        <w:rPr>
          <w:rFonts w:ascii="Courier New" w:eastAsia="Courier" w:hAnsi="Courier New" w:cs="Courier New"/>
          <w:sz w:val="24"/>
          <w:szCs w:val="24"/>
          <w:lang w:val="es-CL"/>
        </w:rPr>
        <w:t>por la que atraviesa el Órgano de Solución de Diferencias de la OMC –que actualmente se encuentra sin un Órgano de Apelación–, posibles disputas comerciales pueden ser resueltas al amparo de este Subcomité.</w:t>
      </w:r>
    </w:p>
    <w:p w14:paraId="279A86AA" w14:textId="5AC8DB8A" w:rsidR="00135360" w:rsidRPr="00135360" w:rsidRDefault="00762E6E" w:rsidP="00135360">
      <w:pPr>
        <w:pStyle w:val="Prrafodelista"/>
        <w:spacing w:after="0" w:line="240" w:lineRule="auto"/>
        <w:ind w:left="2835" w:firstLine="348"/>
        <w:jc w:val="both"/>
        <w:rPr>
          <w:rFonts w:ascii="Courier New" w:eastAsia="Courier" w:hAnsi="Courier New" w:cs="Courier New"/>
          <w:sz w:val="24"/>
          <w:szCs w:val="24"/>
          <w:lang w:val="es-CL"/>
        </w:rPr>
      </w:pPr>
      <w:r w:rsidRPr="008A61B9">
        <w:rPr>
          <w:rFonts w:ascii="Courier New" w:eastAsia="Courier" w:hAnsi="Courier New" w:cs="Courier New"/>
          <w:sz w:val="24"/>
          <w:szCs w:val="24"/>
          <w:lang w:val="es-CL"/>
        </w:rPr>
        <w:t xml:space="preserve"> </w:t>
      </w:r>
    </w:p>
    <w:p w14:paraId="4D35984B" w14:textId="172631EA" w:rsidR="0095354A" w:rsidRPr="008A61B9" w:rsidRDefault="0095354A" w:rsidP="00EB4B74">
      <w:pPr>
        <w:pStyle w:val="Prrafodelista"/>
        <w:numPr>
          <w:ilvl w:val="0"/>
          <w:numId w:val="44"/>
        </w:numPr>
        <w:tabs>
          <w:tab w:val="left" w:pos="4111"/>
        </w:tabs>
        <w:spacing w:after="0" w:line="240" w:lineRule="auto"/>
        <w:ind w:left="4111" w:hanging="567"/>
        <w:jc w:val="both"/>
        <w:rPr>
          <w:rFonts w:ascii="Courier New" w:eastAsia="Courier" w:hAnsi="Courier New" w:cs="Courier New"/>
          <w:b/>
          <w:bCs/>
          <w:sz w:val="24"/>
          <w:szCs w:val="24"/>
          <w:lang w:val="es-CL"/>
        </w:rPr>
      </w:pPr>
      <w:r w:rsidRPr="008A61B9">
        <w:rPr>
          <w:rFonts w:ascii="Courier New" w:eastAsia="Courier" w:hAnsi="Courier New" w:cs="Courier New"/>
          <w:b/>
          <w:bCs/>
          <w:sz w:val="24"/>
          <w:szCs w:val="24"/>
          <w:lang w:val="es-CL"/>
        </w:rPr>
        <w:t xml:space="preserve">Defensa </w:t>
      </w:r>
      <w:r w:rsidR="00B518C4" w:rsidRPr="008A61B9">
        <w:rPr>
          <w:rFonts w:ascii="Courier New" w:eastAsia="Courier" w:hAnsi="Courier New" w:cs="Courier New"/>
          <w:b/>
          <w:bCs/>
          <w:sz w:val="24"/>
          <w:szCs w:val="24"/>
          <w:lang w:val="es-CL"/>
        </w:rPr>
        <w:t>c</w:t>
      </w:r>
      <w:r w:rsidRPr="008A61B9">
        <w:rPr>
          <w:rFonts w:ascii="Courier New" w:eastAsia="Courier" w:hAnsi="Courier New" w:cs="Courier New"/>
          <w:b/>
          <w:bCs/>
          <w:sz w:val="24"/>
          <w:szCs w:val="24"/>
          <w:lang w:val="es-CL"/>
        </w:rPr>
        <w:t>omercial</w:t>
      </w:r>
    </w:p>
    <w:p w14:paraId="1C205070" w14:textId="77777777" w:rsidR="0095354A" w:rsidRPr="008A61B9" w:rsidRDefault="0095354A" w:rsidP="00EB4B74">
      <w:pPr>
        <w:pStyle w:val="Prrafodelista"/>
        <w:spacing w:after="0" w:line="240" w:lineRule="auto"/>
        <w:ind w:left="3192"/>
        <w:jc w:val="both"/>
        <w:rPr>
          <w:rFonts w:ascii="Courier New" w:eastAsia="Courier" w:hAnsi="Courier New" w:cs="Courier New"/>
          <w:sz w:val="24"/>
          <w:szCs w:val="24"/>
          <w:lang w:val="es-CL"/>
        </w:rPr>
      </w:pPr>
    </w:p>
    <w:p w14:paraId="1EBA8E57" w14:textId="3F74A390" w:rsidR="0095354A" w:rsidRPr="008A61B9" w:rsidRDefault="0095354A" w:rsidP="00EB4B74">
      <w:pPr>
        <w:pStyle w:val="Prrafodelista"/>
        <w:spacing w:after="0" w:line="240" w:lineRule="auto"/>
        <w:ind w:left="2835" w:firstLine="705"/>
        <w:jc w:val="both"/>
        <w:rPr>
          <w:rFonts w:ascii="Courier New" w:eastAsia="Courier" w:hAnsi="Courier New" w:cs="Courier New"/>
          <w:sz w:val="24"/>
          <w:szCs w:val="24"/>
          <w:lang w:val="es-CL"/>
        </w:rPr>
      </w:pPr>
      <w:r w:rsidRPr="008A61B9">
        <w:rPr>
          <w:rFonts w:ascii="Courier New" w:eastAsia="Courier" w:hAnsi="Courier New" w:cs="Courier New"/>
          <w:sz w:val="24"/>
          <w:szCs w:val="24"/>
          <w:lang w:val="es-CL"/>
        </w:rPr>
        <w:t xml:space="preserve">El Capítulo 7 de este CEPA, contribuye a la protección y estabilidad de las industrias, permitiendo a las Partes conservar sus derechos y obligaciones establecidas bajo los acuerdos de la organización Mundial de Comercio, como lo son el Acuerdo Antidumping y el Acuerdo sobre Subvenciones y Medidas Compensatorias. </w:t>
      </w:r>
    </w:p>
    <w:p w14:paraId="75F3552D" w14:textId="77777777" w:rsidR="0095354A" w:rsidRPr="008A61B9" w:rsidRDefault="0095354A" w:rsidP="00EB4B74">
      <w:pPr>
        <w:pStyle w:val="Prrafodelista"/>
        <w:spacing w:after="0" w:line="240" w:lineRule="auto"/>
        <w:ind w:left="2835" w:firstLine="348"/>
        <w:jc w:val="both"/>
        <w:rPr>
          <w:rFonts w:ascii="Courier New" w:eastAsia="Courier" w:hAnsi="Courier New" w:cs="Courier New"/>
          <w:sz w:val="24"/>
          <w:szCs w:val="24"/>
          <w:lang w:val="es-CL"/>
        </w:rPr>
      </w:pPr>
    </w:p>
    <w:p w14:paraId="13179AAF" w14:textId="75078754" w:rsidR="0095354A" w:rsidRPr="008A61B9" w:rsidRDefault="0095354A" w:rsidP="00EB4B74">
      <w:pPr>
        <w:pStyle w:val="Prrafodelista"/>
        <w:spacing w:after="0" w:line="240" w:lineRule="auto"/>
        <w:ind w:left="2835" w:firstLine="705"/>
        <w:jc w:val="both"/>
        <w:rPr>
          <w:rFonts w:ascii="Courier New" w:eastAsia="Courier" w:hAnsi="Courier New" w:cs="Courier New"/>
          <w:sz w:val="24"/>
          <w:szCs w:val="24"/>
          <w:lang w:val="es-CL"/>
        </w:rPr>
      </w:pPr>
      <w:r w:rsidRPr="008A61B9">
        <w:rPr>
          <w:rFonts w:ascii="Courier New" w:eastAsia="Courier" w:hAnsi="Courier New" w:cs="Courier New"/>
          <w:sz w:val="24"/>
          <w:szCs w:val="24"/>
          <w:lang w:val="es-CL"/>
        </w:rPr>
        <w:t xml:space="preserve">Lo anterior, tiene por objetivo proteger a las industrias </w:t>
      </w:r>
      <w:r w:rsidR="00A87783" w:rsidRPr="008A61B9">
        <w:rPr>
          <w:rFonts w:ascii="Courier New" w:eastAsia="Courier" w:hAnsi="Courier New" w:cs="Courier New"/>
          <w:sz w:val="24"/>
          <w:szCs w:val="24"/>
          <w:lang w:val="es-CL"/>
        </w:rPr>
        <w:t xml:space="preserve">de las Partes </w:t>
      </w:r>
      <w:r w:rsidRPr="008A61B9">
        <w:rPr>
          <w:rFonts w:ascii="Courier New" w:eastAsia="Courier" w:hAnsi="Courier New" w:cs="Courier New"/>
          <w:sz w:val="24"/>
          <w:szCs w:val="24"/>
          <w:lang w:val="es-CL"/>
        </w:rPr>
        <w:t>de prácticas desleales de comercio, como el dumping y las subvenciones, lo que es esencial para fomentar el crecimiento económico sostenible y la competitividad de las industrias nacionales en ambos países.</w:t>
      </w:r>
    </w:p>
    <w:p w14:paraId="0B95DE74" w14:textId="77777777" w:rsidR="0095354A" w:rsidRPr="008A61B9" w:rsidRDefault="0095354A" w:rsidP="00EB4B74">
      <w:pPr>
        <w:pStyle w:val="Prrafodelista"/>
        <w:spacing w:after="0" w:line="240" w:lineRule="auto"/>
        <w:ind w:left="3192"/>
        <w:jc w:val="both"/>
        <w:rPr>
          <w:rFonts w:ascii="Courier New" w:eastAsia="Courier" w:hAnsi="Courier New" w:cs="Courier New"/>
          <w:sz w:val="24"/>
          <w:szCs w:val="24"/>
          <w:lang w:val="es-CL"/>
        </w:rPr>
      </w:pPr>
    </w:p>
    <w:p w14:paraId="0F83C86F" w14:textId="33CA1AA1" w:rsidR="0095354A" w:rsidRPr="008A61B9" w:rsidRDefault="0095354A" w:rsidP="00EB4B74">
      <w:pPr>
        <w:pStyle w:val="Prrafodelista"/>
        <w:spacing w:after="0" w:line="240" w:lineRule="auto"/>
        <w:ind w:left="2835" w:firstLine="705"/>
        <w:jc w:val="both"/>
        <w:rPr>
          <w:rFonts w:ascii="Courier New" w:eastAsia="Courier" w:hAnsi="Courier New" w:cs="Courier New"/>
          <w:sz w:val="24"/>
          <w:szCs w:val="24"/>
          <w:u w:val="single"/>
          <w:lang w:val="es-CL"/>
        </w:rPr>
      </w:pPr>
      <w:r w:rsidRPr="008A61B9">
        <w:rPr>
          <w:rFonts w:ascii="Courier New" w:eastAsia="Courier" w:hAnsi="Courier New" w:cs="Courier New"/>
          <w:sz w:val="24"/>
          <w:szCs w:val="24"/>
          <w:lang w:val="es-CL"/>
        </w:rPr>
        <w:t>La promoción de la transparencia en las investigaciones es otro beneficio clave de este Capítulo. En este sentido, las Partes reconocen la importancia de la transparencia en los procedimientos antidumping y de derechos compensatorios, lo que asegura que todas las partes interesadas particip</w:t>
      </w:r>
      <w:r w:rsidR="00DF5094" w:rsidRPr="008A61B9">
        <w:rPr>
          <w:rFonts w:ascii="Courier New" w:eastAsia="Courier" w:hAnsi="Courier New" w:cs="Courier New"/>
          <w:sz w:val="24"/>
          <w:szCs w:val="24"/>
          <w:lang w:val="es-CL"/>
        </w:rPr>
        <w:t>en</w:t>
      </w:r>
      <w:r w:rsidRPr="008A61B9">
        <w:rPr>
          <w:rFonts w:ascii="Courier New" w:eastAsia="Courier" w:hAnsi="Courier New" w:cs="Courier New"/>
          <w:sz w:val="24"/>
          <w:szCs w:val="24"/>
          <w:lang w:val="es-CL"/>
        </w:rPr>
        <w:t xml:space="preserve"> en estos procesos. Esto reduce la incertidumbre y los riesgos asociados, fomenta</w:t>
      </w:r>
      <w:r w:rsidR="00722012" w:rsidRPr="008A61B9">
        <w:rPr>
          <w:rFonts w:ascii="Courier New" w:eastAsia="Courier" w:hAnsi="Courier New" w:cs="Courier New"/>
          <w:sz w:val="24"/>
          <w:szCs w:val="24"/>
          <w:lang w:val="es-CL"/>
        </w:rPr>
        <w:t>ndo</w:t>
      </w:r>
      <w:r w:rsidRPr="008A61B9">
        <w:rPr>
          <w:rFonts w:ascii="Courier New" w:eastAsia="Courier" w:hAnsi="Courier New" w:cs="Courier New"/>
          <w:sz w:val="24"/>
          <w:szCs w:val="24"/>
          <w:lang w:val="es-CL"/>
        </w:rPr>
        <w:t xml:space="preserve"> un entorno de confianza y cooperación entre los actores comerciales</w:t>
      </w:r>
      <w:r w:rsidRPr="008A61B9">
        <w:rPr>
          <w:rFonts w:ascii="Courier New" w:eastAsia="Courier" w:hAnsi="Courier New" w:cs="Courier New"/>
          <w:sz w:val="24"/>
          <w:szCs w:val="24"/>
          <w:highlight w:val="lightGray"/>
          <w:lang w:val="es-CL"/>
        </w:rPr>
        <w:t>.</w:t>
      </w:r>
    </w:p>
    <w:p w14:paraId="27998476" w14:textId="77777777" w:rsidR="000417E5" w:rsidRPr="008A61B9" w:rsidRDefault="000417E5" w:rsidP="00EB4B74">
      <w:pPr>
        <w:pStyle w:val="Prrafodelista"/>
        <w:spacing w:after="0" w:line="240" w:lineRule="auto"/>
        <w:ind w:left="2835" w:firstLine="348"/>
        <w:jc w:val="both"/>
        <w:rPr>
          <w:rFonts w:ascii="Courier New" w:eastAsia="Courier" w:hAnsi="Courier New" w:cs="Courier New"/>
          <w:sz w:val="24"/>
          <w:szCs w:val="24"/>
          <w:lang w:val="es-CL"/>
        </w:rPr>
      </w:pPr>
    </w:p>
    <w:p w14:paraId="4939248A" w14:textId="2CB75761" w:rsidR="001F17EB" w:rsidRPr="008A61B9" w:rsidRDefault="00D23D69" w:rsidP="00EB4B74">
      <w:pPr>
        <w:pStyle w:val="Prrafodelista"/>
        <w:numPr>
          <w:ilvl w:val="0"/>
          <w:numId w:val="44"/>
        </w:numPr>
        <w:tabs>
          <w:tab w:val="left" w:pos="4111"/>
        </w:tabs>
        <w:spacing w:after="0" w:line="240" w:lineRule="auto"/>
        <w:ind w:left="4111" w:hanging="567"/>
        <w:jc w:val="both"/>
        <w:rPr>
          <w:rFonts w:ascii="Courier New" w:eastAsia="Courier" w:hAnsi="Courier New" w:cs="Courier New"/>
          <w:b/>
          <w:bCs/>
          <w:sz w:val="24"/>
          <w:szCs w:val="24"/>
          <w:lang w:val="es-CL"/>
        </w:rPr>
      </w:pPr>
      <w:r w:rsidRPr="008A61B9">
        <w:rPr>
          <w:rFonts w:ascii="Courier New" w:eastAsia="Courier" w:hAnsi="Courier New" w:cs="Courier New"/>
          <w:b/>
          <w:bCs/>
          <w:sz w:val="24"/>
          <w:szCs w:val="24"/>
          <w:lang w:val="es-CL"/>
        </w:rPr>
        <w:lastRenderedPageBreak/>
        <w:t xml:space="preserve">Comercio de </w:t>
      </w:r>
      <w:r w:rsidR="00722012" w:rsidRPr="008A61B9">
        <w:rPr>
          <w:rFonts w:ascii="Courier New" w:eastAsia="Courier" w:hAnsi="Courier New" w:cs="Courier New"/>
          <w:b/>
          <w:bCs/>
          <w:sz w:val="24"/>
          <w:szCs w:val="24"/>
          <w:lang w:val="es-CL"/>
        </w:rPr>
        <w:t>s</w:t>
      </w:r>
      <w:r w:rsidR="001F17EB" w:rsidRPr="008A61B9">
        <w:rPr>
          <w:rFonts w:ascii="Courier New" w:eastAsia="Courier" w:hAnsi="Courier New" w:cs="Courier New"/>
          <w:b/>
          <w:bCs/>
          <w:sz w:val="24"/>
          <w:szCs w:val="24"/>
          <w:lang w:val="es-CL"/>
        </w:rPr>
        <w:t>ervicios</w:t>
      </w:r>
    </w:p>
    <w:p w14:paraId="7A48AC36" w14:textId="77777777" w:rsidR="001F17EB" w:rsidRPr="008A61B9" w:rsidRDefault="001F17EB" w:rsidP="00EB4B74">
      <w:pPr>
        <w:pStyle w:val="Prrafodelista"/>
        <w:spacing w:after="0" w:line="240" w:lineRule="auto"/>
        <w:ind w:left="3192"/>
        <w:jc w:val="both"/>
        <w:rPr>
          <w:rFonts w:ascii="Courier New" w:eastAsia="Courier" w:hAnsi="Courier New" w:cs="Courier New"/>
          <w:sz w:val="24"/>
          <w:szCs w:val="24"/>
          <w:lang w:val="es-CL"/>
        </w:rPr>
      </w:pPr>
    </w:p>
    <w:p w14:paraId="775AD0F7" w14:textId="78DF3DD6" w:rsidR="00AA12D1" w:rsidRDefault="00AA12D1" w:rsidP="00EB4B74">
      <w:pPr>
        <w:pStyle w:val="Prrafodelista"/>
        <w:spacing w:after="0" w:line="240" w:lineRule="auto"/>
        <w:ind w:left="2835" w:firstLine="705"/>
        <w:jc w:val="both"/>
        <w:rPr>
          <w:rFonts w:ascii="Courier New" w:eastAsia="Courier" w:hAnsi="Courier New" w:cs="Courier New"/>
          <w:sz w:val="24"/>
          <w:szCs w:val="24"/>
          <w:lang w:val="es-CL"/>
        </w:rPr>
      </w:pPr>
      <w:r w:rsidRPr="008A61B9">
        <w:rPr>
          <w:rFonts w:ascii="Courier New" w:eastAsia="Courier" w:hAnsi="Courier New" w:cs="Courier New"/>
          <w:sz w:val="24"/>
          <w:szCs w:val="24"/>
          <w:lang w:val="es-CL"/>
        </w:rPr>
        <w:t xml:space="preserve">El Capítulo 8 del Acuerdo proporciona beneficios significativos para los ciudadanos de Chile al asegurar un acceso más equitativo y eficiente al comercio transfronterizo de servicios. </w:t>
      </w:r>
      <w:r w:rsidR="00C92199" w:rsidRPr="008A61B9">
        <w:rPr>
          <w:rFonts w:ascii="Courier New" w:eastAsia="Courier" w:hAnsi="Courier New" w:cs="Courier New"/>
          <w:sz w:val="24"/>
          <w:szCs w:val="24"/>
          <w:lang w:val="es-CL"/>
        </w:rPr>
        <w:t>En este aspecto, se estima que u</w:t>
      </w:r>
      <w:r w:rsidRPr="008A61B9">
        <w:rPr>
          <w:rFonts w:ascii="Courier New" w:eastAsia="Courier" w:hAnsi="Courier New" w:cs="Courier New"/>
          <w:sz w:val="24"/>
          <w:szCs w:val="24"/>
          <w:lang w:val="es-CL"/>
        </w:rPr>
        <w:t xml:space="preserve">no de los principales beneficios </w:t>
      </w:r>
      <w:r w:rsidR="00C92199" w:rsidRPr="008A61B9">
        <w:rPr>
          <w:rFonts w:ascii="Courier New" w:eastAsia="Courier" w:hAnsi="Courier New" w:cs="Courier New"/>
          <w:sz w:val="24"/>
          <w:szCs w:val="24"/>
          <w:lang w:val="es-CL"/>
        </w:rPr>
        <w:t>será</w:t>
      </w:r>
      <w:r w:rsidRPr="008A61B9">
        <w:rPr>
          <w:rFonts w:ascii="Courier New" w:eastAsia="Courier" w:hAnsi="Courier New" w:cs="Courier New"/>
          <w:sz w:val="24"/>
          <w:szCs w:val="24"/>
          <w:lang w:val="es-CL"/>
        </w:rPr>
        <w:t xml:space="preserve"> la promoción del reconocimiento mutuo de licencias y certificaciones entre las Partes. </w:t>
      </w:r>
      <w:r w:rsidR="00C92199" w:rsidRPr="008A61B9">
        <w:rPr>
          <w:rFonts w:ascii="Courier New" w:eastAsia="Courier" w:hAnsi="Courier New" w:cs="Courier New"/>
          <w:sz w:val="24"/>
          <w:szCs w:val="24"/>
          <w:lang w:val="es-CL"/>
        </w:rPr>
        <w:t>Ello</w:t>
      </w:r>
      <w:r w:rsidRPr="008A61B9">
        <w:rPr>
          <w:rFonts w:ascii="Courier New" w:eastAsia="Courier" w:hAnsi="Courier New" w:cs="Courier New"/>
          <w:sz w:val="24"/>
          <w:szCs w:val="24"/>
          <w:lang w:val="es-CL"/>
        </w:rPr>
        <w:t xml:space="preserve"> permitirá a los proveedores de servicios chilenos utilizar sus certificaciones y licencias obtenidas en Chile para operar en otros mercados sin enfrentar barreras adicionales, </w:t>
      </w:r>
      <w:r w:rsidR="00C92199" w:rsidRPr="008A61B9">
        <w:rPr>
          <w:rFonts w:ascii="Courier New" w:eastAsia="Courier" w:hAnsi="Courier New" w:cs="Courier New"/>
          <w:sz w:val="24"/>
          <w:szCs w:val="24"/>
          <w:lang w:val="es-CL"/>
        </w:rPr>
        <w:t>facilitándose</w:t>
      </w:r>
      <w:r w:rsidRPr="008A61B9">
        <w:rPr>
          <w:rFonts w:ascii="Courier New" w:eastAsia="Courier" w:hAnsi="Courier New" w:cs="Courier New"/>
          <w:sz w:val="24"/>
          <w:szCs w:val="24"/>
          <w:lang w:val="es-CL"/>
        </w:rPr>
        <w:t xml:space="preserve"> su expansión y competitividad internacional. Este reconocimiento mutuo no solo simplifica</w:t>
      </w:r>
      <w:r w:rsidR="00C92199" w:rsidRPr="008A61B9">
        <w:rPr>
          <w:rFonts w:ascii="Courier New" w:eastAsia="Courier" w:hAnsi="Courier New" w:cs="Courier New"/>
          <w:sz w:val="24"/>
          <w:szCs w:val="24"/>
          <w:lang w:val="es-CL"/>
        </w:rPr>
        <w:t>rá en la práctica</w:t>
      </w:r>
      <w:r w:rsidRPr="008A61B9">
        <w:rPr>
          <w:rFonts w:ascii="Courier New" w:eastAsia="Courier" w:hAnsi="Courier New" w:cs="Courier New"/>
          <w:sz w:val="24"/>
          <w:szCs w:val="24"/>
          <w:lang w:val="es-CL"/>
        </w:rPr>
        <w:t xml:space="preserve"> los procesos de entrada en nuevos mercados, sino que también reduc</w:t>
      </w:r>
      <w:r w:rsidR="00C92199" w:rsidRPr="008A61B9">
        <w:rPr>
          <w:rFonts w:ascii="Courier New" w:eastAsia="Courier" w:hAnsi="Courier New" w:cs="Courier New"/>
          <w:sz w:val="24"/>
          <w:szCs w:val="24"/>
          <w:lang w:val="es-CL"/>
        </w:rPr>
        <w:t>irá</w:t>
      </w:r>
      <w:r w:rsidRPr="008A61B9">
        <w:rPr>
          <w:rFonts w:ascii="Courier New" w:eastAsia="Courier" w:hAnsi="Courier New" w:cs="Courier New"/>
          <w:sz w:val="24"/>
          <w:szCs w:val="24"/>
          <w:lang w:val="es-CL"/>
        </w:rPr>
        <w:t xml:space="preserve"> costos y tiempos de adaptación para las empresas chilenas, </w:t>
      </w:r>
      <w:r w:rsidR="00C92199" w:rsidRPr="008A61B9">
        <w:rPr>
          <w:rFonts w:ascii="Courier New" w:eastAsia="Courier" w:hAnsi="Courier New" w:cs="Courier New"/>
          <w:sz w:val="24"/>
          <w:szCs w:val="24"/>
          <w:lang w:val="es-CL"/>
        </w:rPr>
        <w:t>promoviéndose con ello</w:t>
      </w:r>
      <w:r w:rsidRPr="008A61B9">
        <w:rPr>
          <w:rFonts w:ascii="Courier New" w:eastAsia="Courier" w:hAnsi="Courier New" w:cs="Courier New"/>
          <w:sz w:val="24"/>
          <w:szCs w:val="24"/>
          <w:lang w:val="es-CL"/>
        </w:rPr>
        <w:t xml:space="preserve"> un entorno de negocios más accesible y dinámico.</w:t>
      </w:r>
    </w:p>
    <w:p w14:paraId="2267D092" w14:textId="77777777" w:rsidR="00503CD6" w:rsidRPr="008A61B9" w:rsidRDefault="00503CD6" w:rsidP="00EB4B74">
      <w:pPr>
        <w:pStyle w:val="Prrafodelista"/>
        <w:spacing w:after="0" w:line="240" w:lineRule="auto"/>
        <w:ind w:left="2835" w:firstLine="705"/>
        <w:jc w:val="both"/>
        <w:rPr>
          <w:rFonts w:ascii="Courier New" w:eastAsia="Courier" w:hAnsi="Courier New" w:cs="Courier New"/>
          <w:sz w:val="24"/>
          <w:szCs w:val="24"/>
          <w:lang w:val="es-CL"/>
        </w:rPr>
      </w:pPr>
    </w:p>
    <w:p w14:paraId="658A7F9F" w14:textId="77777777" w:rsidR="00CC0156" w:rsidRPr="008A61B9" w:rsidRDefault="00AA12D1" w:rsidP="00EB4B74">
      <w:pPr>
        <w:pStyle w:val="Prrafodelista"/>
        <w:spacing w:after="0" w:line="240" w:lineRule="auto"/>
        <w:ind w:left="2835" w:firstLine="705"/>
        <w:jc w:val="both"/>
        <w:rPr>
          <w:rFonts w:ascii="Courier New" w:eastAsia="Courier" w:hAnsi="Courier New" w:cs="Courier New"/>
          <w:sz w:val="24"/>
          <w:szCs w:val="24"/>
          <w:lang w:val="es-CL"/>
        </w:rPr>
      </w:pPr>
      <w:r w:rsidRPr="008A61B9">
        <w:rPr>
          <w:rFonts w:ascii="Courier New" w:eastAsia="Courier" w:hAnsi="Courier New" w:cs="Courier New"/>
          <w:sz w:val="24"/>
          <w:szCs w:val="24"/>
          <w:lang w:val="es-CL"/>
        </w:rPr>
        <w:t>Adicionalmente, la regulación nacional se enfocará en asegurar que todas las medidas relacionadas con el comercio de servicios sean administradas de manera razonable, objetiva e imparcial. Para los ciudadanos de Chile, esto significa</w:t>
      </w:r>
      <w:r w:rsidR="00CC0156" w:rsidRPr="008A61B9">
        <w:rPr>
          <w:rFonts w:ascii="Courier New" w:eastAsia="Courier" w:hAnsi="Courier New" w:cs="Courier New"/>
          <w:sz w:val="24"/>
          <w:szCs w:val="24"/>
          <w:lang w:val="es-CL"/>
        </w:rPr>
        <w:t>rá</w:t>
      </w:r>
      <w:r w:rsidRPr="008A61B9">
        <w:rPr>
          <w:rFonts w:ascii="Courier New" w:eastAsia="Courier" w:hAnsi="Courier New" w:cs="Courier New"/>
          <w:sz w:val="24"/>
          <w:szCs w:val="24"/>
          <w:lang w:val="es-CL"/>
        </w:rPr>
        <w:t xml:space="preserve"> que cualquier proveedor de servicios, ya sea local o extranjero, enfrentará un entorno regulador justo y transparente. </w:t>
      </w:r>
    </w:p>
    <w:p w14:paraId="24632D15" w14:textId="77777777" w:rsidR="00CC0156" w:rsidRPr="008A61B9" w:rsidRDefault="00CC0156" w:rsidP="00EB4B74">
      <w:pPr>
        <w:pStyle w:val="Prrafodelista"/>
        <w:spacing w:after="0" w:line="240" w:lineRule="auto"/>
        <w:ind w:left="2835" w:firstLine="348"/>
        <w:jc w:val="both"/>
        <w:rPr>
          <w:rFonts w:ascii="Courier New" w:eastAsia="Courier" w:hAnsi="Courier New" w:cs="Courier New"/>
          <w:sz w:val="24"/>
          <w:szCs w:val="24"/>
          <w:lang w:val="es-CL"/>
        </w:rPr>
      </w:pPr>
    </w:p>
    <w:p w14:paraId="720F8CF6" w14:textId="20B0DC9C" w:rsidR="00AA12D1" w:rsidRPr="008A61B9" w:rsidRDefault="00CC0156" w:rsidP="00EB4B74">
      <w:pPr>
        <w:pStyle w:val="Prrafodelista"/>
        <w:spacing w:after="0" w:line="240" w:lineRule="auto"/>
        <w:ind w:left="2835" w:firstLine="705"/>
        <w:jc w:val="both"/>
        <w:rPr>
          <w:rFonts w:ascii="Courier New" w:eastAsia="Courier" w:hAnsi="Courier New" w:cs="Courier New"/>
          <w:sz w:val="24"/>
          <w:szCs w:val="24"/>
          <w:lang w:val="es-CL"/>
        </w:rPr>
      </w:pPr>
      <w:r w:rsidRPr="008A61B9">
        <w:rPr>
          <w:rFonts w:ascii="Courier New" w:eastAsia="Courier" w:hAnsi="Courier New" w:cs="Courier New"/>
          <w:sz w:val="24"/>
          <w:szCs w:val="24"/>
          <w:lang w:val="es-CL"/>
        </w:rPr>
        <w:t>En este sentido, se buscará que l</w:t>
      </w:r>
      <w:r w:rsidR="00AA12D1" w:rsidRPr="008A61B9">
        <w:rPr>
          <w:rFonts w:ascii="Courier New" w:eastAsia="Courier" w:hAnsi="Courier New" w:cs="Courier New"/>
          <w:sz w:val="24"/>
          <w:szCs w:val="24"/>
          <w:lang w:val="es-CL"/>
        </w:rPr>
        <w:t xml:space="preserve">as medidas relacionadas con licencias y certificaciones </w:t>
      </w:r>
      <w:r w:rsidRPr="008A61B9">
        <w:rPr>
          <w:rFonts w:ascii="Courier New" w:eastAsia="Courier" w:hAnsi="Courier New" w:cs="Courier New"/>
          <w:sz w:val="24"/>
          <w:szCs w:val="24"/>
          <w:lang w:val="es-CL"/>
        </w:rPr>
        <w:t xml:space="preserve">sean </w:t>
      </w:r>
      <w:r w:rsidR="00AA12D1" w:rsidRPr="008A61B9">
        <w:rPr>
          <w:rFonts w:ascii="Courier New" w:eastAsia="Courier" w:hAnsi="Courier New" w:cs="Courier New"/>
          <w:sz w:val="24"/>
          <w:szCs w:val="24"/>
          <w:lang w:val="es-CL"/>
        </w:rPr>
        <w:t xml:space="preserve">claras y no </w:t>
      </w:r>
      <w:r w:rsidRPr="008A61B9">
        <w:rPr>
          <w:rFonts w:ascii="Courier New" w:eastAsia="Courier" w:hAnsi="Courier New" w:cs="Courier New"/>
          <w:sz w:val="24"/>
          <w:szCs w:val="24"/>
          <w:lang w:val="es-CL"/>
        </w:rPr>
        <w:t>constituyan</w:t>
      </w:r>
      <w:r w:rsidR="00AA12D1" w:rsidRPr="008A61B9">
        <w:rPr>
          <w:rFonts w:ascii="Courier New" w:eastAsia="Courier" w:hAnsi="Courier New" w:cs="Courier New"/>
          <w:sz w:val="24"/>
          <w:szCs w:val="24"/>
          <w:lang w:val="es-CL"/>
        </w:rPr>
        <w:t xml:space="preserve"> obstáculos innecesarios, lo que favore</w:t>
      </w:r>
      <w:r w:rsidRPr="008A61B9">
        <w:rPr>
          <w:rFonts w:ascii="Courier New" w:eastAsia="Courier" w:hAnsi="Courier New" w:cs="Courier New"/>
          <w:sz w:val="24"/>
          <w:szCs w:val="24"/>
          <w:lang w:val="es-CL"/>
        </w:rPr>
        <w:t>cerá en la práctica</w:t>
      </w:r>
      <w:r w:rsidR="00AA12D1" w:rsidRPr="008A61B9">
        <w:rPr>
          <w:rFonts w:ascii="Courier New" w:eastAsia="Courier" w:hAnsi="Courier New" w:cs="Courier New"/>
          <w:sz w:val="24"/>
          <w:szCs w:val="24"/>
          <w:lang w:val="es-CL"/>
        </w:rPr>
        <w:t xml:space="preserve"> tanto a los emprendedores chilenos como a los consumidores </w:t>
      </w:r>
      <w:r w:rsidRPr="008A61B9">
        <w:rPr>
          <w:rFonts w:ascii="Courier New" w:eastAsia="Courier" w:hAnsi="Courier New" w:cs="Courier New"/>
          <w:sz w:val="24"/>
          <w:szCs w:val="24"/>
          <w:lang w:val="es-CL"/>
        </w:rPr>
        <w:t xml:space="preserve">nacionales, </w:t>
      </w:r>
      <w:r w:rsidR="00AA12D1" w:rsidRPr="008A61B9">
        <w:rPr>
          <w:rFonts w:ascii="Courier New" w:eastAsia="Courier" w:hAnsi="Courier New" w:cs="Courier New"/>
          <w:sz w:val="24"/>
          <w:szCs w:val="24"/>
          <w:lang w:val="es-CL"/>
        </w:rPr>
        <w:t>al garantizar un mercado más abierto y competitivo.</w:t>
      </w:r>
    </w:p>
    <w:p w14:paraId="0B52966D" w14:textId="77777777" w:rsidR="00D22B69" w:rsidRPr="008A61B9" w:rsidRDefault="00D22B69" w:rsidP="00EB4B74">
      <w:pPr>
        <w:pStyle w:val="Prrafodelista"/>
        <w:spacing w:after="0" w:line="240" w:lineRule="auto"/>
        <w:ind w:left="3192" w:firstLine="348"/>
        <w:jc w:val="both"/>
        <w:rPr>
          <w:rFonts w:ascii="Courier New" w:eastAsia="Courier" w:hAnsi="Courier New" w:cs="Courier New"/>
          <w:sz w:val="24"/>
          <w:szCs w:val="24"/>
          <w:lang w:val="es-CL"/>
        </w:rPr>
      </w:pPr>
    </w:p>
    <w:p w14:paraId="599FB5AC" w14:textId="74A8856C" w:rsidR="00AA12D1" w:rsidRPr="008A61B9" w:rsidRDefault="00AA12D1" w:rsidP="00EB4B74">
      <w:pPr>
        <w:pStyle w:val="Prrafodelista"/>
        <w:spacing w:after="0" w:line="240" w:lineRule="auto"/>
        <w:ind w:left="2835" w:firstLine="705"/>
        <w:jc w:val="both"/>
        <w:rPr>
          <w:rFonts w:ascii="Courier New" w:eastAsia="Courier" w:hAnsi="Courier New" w:cs="Courier New"/>
          <w:sz w:val="24"/>
          <w:szCs w:val="24"/>
          <w:lang w:val="es-CL"/>
        </w:rPr>
      </w:pPr>
      <w:r w:rsidRPr="008A61B9">
        <w:rPr>
          <w:rFonts w:ascii="Courier New" w:eastAsia="Courier" w:hAnsi="Courier New" w:cs="Courier New"/>
          <w:sz w:val="24"/>
          <w:szCs w:val="24"/>
          <w:lang w:val="es-CL"/>
        </w:rPr>
        <w:t>E</w:t>
      </w:r>
      <w:r w:rsidR="00F72843" w:rsidRPr="008A61B9">
        <w:rPr>
          <w:rFonts w:ascii="Courier New" w:eastAsia="Courier" w:hAnsi="Courier New" w:cs="Courier New"/>
          <w:sz w:val="24"/>
          <w:szCs w:val="24"/>
          <w:lang w:val="es-CL"/>
        </w:rPr>
        <w:t>ste</w:t>
      </w:r>
      <w:r w:rsidRPr="008A61B9">
        <w:rPr>
          <w:rFonts w:ascii="Courier New" w:eastAsia="Courier" w:hAnsi="Courier New" w:cs="Courier New"/>
          <w:sz w:val="24"/>
          <w:szCs w:val="24"/>
          <w:lang w:val="es-CL"/>
        </w:rPr>
        <w:t xml:space="preserve"> Capítulo también aborda la presencia temporal de personas de negocios, facilitando la entrada de personal superior y especializado en el territorio chileno para la prestación de servicios. Esto incluye ejecutivos y profesionales altamente calificados que sean cruciales para la operación de las empresas. Por ejemplo, los </w:t>
      </w:r>
      <w:r w:rsidR="009135D9" w:rsidRPr="008A61B9">
        <w:rPr>
          <w:rFonts w:ascii="Courier New" w:eastAsia="Courier" w:hAnsi="Courier New" w:cs="Courier New"/>
          <w:sz w:val="24"/>
          <w:szCs w:val="24"/>
          <w:lang w:val="es-CL"/>
        </w:rPr>
        <w:t xml:space="preserve">trabajadores </w:t>
      </w:r>
      <w:r w:rsidRPr="008A61B9">
        <w:rPr>
          <w:rFonts w:ascii="Courier New" w:eastAsia="Courier" w:hAnsi="Courier New" w:cs="Courier New"/>
          <w:sz w:val="24"/>
          <w:szCs w:val="24"/>
          <w:lang w:val="es-CL"/>
        </w:rPr>
        <w:t xml:space="preserve">que dirigen una </w:t>
      </w:r>
      <w:r w:rsidRPr="008A61B9">
        <w:rPr>
          <w:rFonts w:ascii="Courier New" w:eastAsia="Courier" w:hAnsi="Courier New" w:cs="Courier New"/>
          <w:sz w:val="24"/>
          <w:szCs w:val="24"/>
          <w:lang w:val="es-CL"/>
        </w:rPr>
        <w:lastRenderedPageBreak/>
        <w:t xml:space="preserve">organización o supervisan su personal, así como aquellos con conocimientos técnicos específicos esenciales para el servicio, podrán ingresar a Chile con permisos temporales. Este enfoque no solo apoya a las empresas extranjeras en su establecimiento en Chile, sino que también enriquece el mercado laboral local al incorporar experiencia internacional clave. Además, </w:t>
      </w:r>
      <w:r w:rsidR="00F72843" w:rsidRPr="008A61B9">
        <w:rPr>
          <w:rFonts w:ascii="Courier New" w:eastAsia="Courier" w:hAnsi="Courier New" w:cs="Courier New"/>
          <w:sz w:val="24"/>
          <w:szCs w:val="24"/>
          <w:lang w:val="es-CL"/>
        </w:rPr>
        <w:t>ello facilitará</w:t>
      </w:r>
      <w:r w:rsidRPr="008A61B9">
        <w:rPr>
          <w:rFonts w:ascii="Courier New" w:eastAsia="Courier" w:hAnsi="Courier New" w:cs="Courier New"/>
          <w:sz w:val="24"/>
          <w:szCs w:val="24"/>
          <w:lang w:val="es-CL"/>
        </w:rPr>
        <w:t xml:space="preserve"> la entrada temporal de proveedores de servicios para </w:t>
      </w:r>
      <w:r w:rsidR="00F72843" w:rsidRPr="008A61B9">
        <w:rPr>
          <w:rFonts w:ascii="Courier New" w:eastAsia="Courier" w:hAnsi="Courier New" w:cs="Courier New"/>
          <w:sz w:val="24"/>
          <w:szCs w:val="24"/>
          <w:lang w:val="es-CL"/>
        </w:rPr>
        <w:t>efectuar,</w:t>
      </w:r>
      <w:r w:rsidRPr="008A61B9">
        <w:rPr>
          <w:rFonts w:ascii="Courier New" w:eastAsia="Courier" w:hAnsi="Courier New" w:cs="Courier New"/>
          <w:sz w:val="24"/>
          <w:szCs w:val="24"/>
          <w:lang w:val="es-CL"/>
        </w:rPr>
        <w:t xml:space="preserve"> </w:t>
      </w:r>
      <w:r w:rsidR="00F72843" w:rsidRPr="008A61B9">
        <w:rPr>
          <w:rFonts w:ascii="Courier New" w:eastAsia="Courier" w:hAnsi="Courier New" w:cs="Courier New"/>
          <w:sz w:val="24"/>
          <w:szCs w:val="24"/>
          <w:lang w:val="es-CL"/>
        </w:rPr>
        <w:t xml:space="preserve">entre otras actividades, la realización de </w:t>
      </w:r>
      <w:r w:rsidRPr="008A61B9">
        <w:rPr>
          <w:rFonts w:ascii="Courier New" w:eastAsia="Courier" w:hAnsi="Courier New" w:cs="Courier New"/>
          <w:sz w:val="24"/>
          <w:szCs w:val="24"/>
          <w:lang w:val="es-CL"/>
        </w:rPr>
        <w:t>estudios de mercado</w:t>
      </w:r>
      <w:r w:rsidR="00F72843" w:rsidRPr="008A61B9">
        <w:rPr>
          <w:rFonts w:ascii="Courier New" w:eastAsia="Courier" w:hAnsi="Courier New" w:cs="Courier New"/>
          <w:sz w:val="24"/>
          <w:szCs w:val="24"/>
          <w:lang w:val="es-CL"/>
        </w:rPr>
        <w:t>;</w:t>
      </w:r>
      <w:r w:rsidRPr="008A61B9">
        <w:rPr>
          <w:rFonts w:ascii="Courier New" w:eastAsia="Courier" w:hAnsi="Courier New" w:cs="Courier New"/>
          <w:sz w:val="24"/>
          <w:szCs w:val="24"/>
          <w:lang w:val="es-CL"/>
        </w:rPr>
        <w:t xml:space="preserve"> participar en negociaciones y establecer empresas, siempre que cumplan con </w:t>
      </w:r>
      <w:r w:rsidR="00F72843" w:rsidRPr="008A61B9">
        <w:rPr>
          <w:rFonts w:ascii="Courier New" w:eastAsia="Courier" w:hAnsi="Courier New" w:cs="Courier New"/>
          <w:sz w:val="24"/>
          <w:szCs w:val="24"/>
          <w:lang w:val="es-CL"/>
        </w:rPr>
        <w:t>determinadas</w:t>
      </w:r>
      <w:r w:rsidRPr="008A61B9">
        <w:rPr>
          <w:rFonts w:ascii="Courier New" w:eastAsia="Courier" w:hAnsi="Courier New" w:cs="Courier New"/>
          <w:sz w:val="24"/>
          <w:szCs w:val="24"/>
          <w:lang w:val="es-CL"/>
        </w:rPr>
        <w:t xml:space="preserve"> condiciones. </w:t>
      </w:r>
    </w:p>
    <w:p w14:paraId="6D620ACC" w14:textId="77777777" w:rsidR="00AA12D1" w:rsidRPr="008A61B9" w:rsidRDefault="00AA12D1" w:rsidP="00EB4B74">
      <w:pPr>
        <w:pStyle w:val="Prrafodelista"/>
        <w:spacing w:after="0" w:line="240" w:lineRule="auto"/>
        <w:ind w:left="3192"/>
        <w:jc w:val="both"/>
        <w:rPr>
          <w:rFonts w:ascii="Courier New" w:eastAsia="Courier" w:hAnsi="Courier New" w:cs="Courier New"/>
          <w:sz w:val="24"/>
          <w:szCs w:val="24"/>
          <w:lang w:val="es-CL"/>
        </w:rPr>
      </w:pPr>
    </w:p>
    <w:p w14:paraId="0DBA4D50" w14:textId="3806CEBE" w:rsidR="00243195" w:rsidRPr="008A61B9" w:rsidRDefault="00243195" w:rsidP="00EB4B74">
      <w:pPr>
        <w:pStyle w:val="Prrafodelista"/>
        <w:numPr>
          <w:ilvl w:val="0"/>
          <w:numId w:val="44"/>
        </w:numPr>
        <w:tabs>
          <w:tab w:val="left" w:pos="4111"/>
        </w:tabs>
        <w:spacing w:after="0" w:line="240" w:lineRule="auto"/>
        <w:ind w:left="4111" w:hanging="567"/>
        <w:jc w:val="both"/>
        <w:rPr>
          <w:rFonts w:ascii="Courier New" w:eastAsia="Courier" w:hAnsi="Courier New" w:cs="Courier New"/>
          <w:b/>
          <w:bCs/>
          <w:sz w:val="24"/>
          <w:szCs w:val="24"/>
          <w:lang w:val="es-CL"/>
        </w:rPr>
      </w:pPr>
      <w:r w:rsidRPr="008A61B9">
        <w:rPr>
          <w:rFonts w:ascii="Courier New" w:eastAsia="Courier" w:hAnsi="Courier New" w:cs="Courier New"/>
          <w:b/>
          <w:bCs/>
          <w:sz w:val="24"/>
          <w:szCs w:val="24"/>
          <w:lang w:val="es-CL"/>
        </w:rPr>
        <w:t xml:space="preserve">Comercio </w:t>
      </w:r>
      <w:r w:rsidR="009135D9" w:rsidRPr="008A61B9">
        <w:rPr>
          <w:rFonts w:ascii="Courier New" w:eastAsia="Courier" w:hAnsi="Courier New" w:cs="Courier New"/>
          <w:b/>
          <w:bCs/>
          <w:sz w:val="24"/>
          <w:szCs w:val="24"/>
          <w:lang w:val="es-CL"/>
        </w:rPr>
        <w:t>d</w:t>
      </w:r>
      <w:r w:rsidRPr="008A61B9">
        <w:rPr>
          <w:rFonts w:ascii="Courier New" w:eastAsia="Courier" w:hAnsi="Courier New" w:cs="Courier New"/>
          <w:b/>
          <w:bCs/>
          <w:sz w:val="24"/>
          <w:szCs w:val="24"/>
          <w:lang w:val="es-CL"/>
        </w:rPr>
        <w:t xml:space="preserve">igital  </w:t>
      </w:r>
    </w:p>
    <w:p w14:paraId="3F34BDFE" w14:textId="77777777" w:rsidR="00243195" w:rsidRPr="008A61B9" w:rsidRDefault="00243195" w:rsidP="00EB4B74">
      <w:pPr>
        <w:pStyle w:val="Prrafodelista"/>
        <w:spacing w:after="0" w:line="240" w:lineRule="auto"/>
        <w:ind w:left="3192"/>
        <w:jc w:val="both"/>
        <w:rPr>
          <w:rFonts w:ascii="Courier New" w:eastAsia="Courier" w:hAnsi="Courier New" w:cs="Courier New"/>
          <w:sz w:val="24"/>
          <w:szCs w:val="24"/>
          <w:lang w:val="es-CL"/>
        </w:rPr>
      </w:pPr>
    </w:p>
    <w:p w14:paraId="6569A17F" w14:textId="247928D4" w:rsidR="00243195" w:rsidRPr="008A61B9" w:rsidRDefault="00243195" w:rsidP="00EB4B74">
      <w:pPr>
        <w:pStyle w:val="Prrafodelista"/>
        <w:spacing w:after="0" w:line="240" w:lineRule="auto"/>
        <w:ind w:left="2835" w:firstLine="705"/>
        <w:jc w:val="both"/>
        <w:rPr>
          <w:rFonts w:ascii="Courier New" w:eastAsia="Courier" w:hAnsi="Courier New" w:cs="Courier New"/>
          <w:sz w:val="24"/>
          <w:szCs w:val="24"/>
          <w:lang w:val="es-CL"/>
        </w:rPr>
      </w:pPr>
      <w:r w:rsidRPr="008A61B9">
        <w:rPr>
          <w:rFonts w:ascii="Courier New" w:eastAsia="Courier" w:hAnsi="Courier New" w:cs="Courier New"/>
          <w:sz w:val="24"/>
          <w:szCs w:val="24"/>
          <w:lang w:val="es-CL"/>
        </w:rPr>
        <w:t xml:space="preserve">Uno de los compromisos centrales de </w:t>
      </w:r>
      <w:r w:rsidR="00B7475B" w:rsidRPr="008A61B9">
        <w:rPr>
          <w:rFonts w:ascii="Courier New" w:eastAsia="Courier" w:hAnsi="Courier New" w:cs="Courier New"/>
          <w:sz w:val="24"/>
          <w:szCs w:val="24"/>
          <w:lang w:val="es-CL"/>
        </w:rPr>
        <w:t xml:space="preserve">este </w:t>
      </w:r>
      <w:r w:rsidRPr="008A61B9">
        <w:rPr>
          <w:rFonts w:ascii="Courier New" w:eastAsia="Courier" w:hAnsi="Courier New" w:cs="Courier New"/>
          <w:sz w:val="24"/>
          <w:szCs w:val="24"/>
          <w:lang w:val="es-CL"/>
        </w:rPr>
        <w:t>Capítulo es la no discriminación de productos digitales (p</w:t>
      </w:r>
      <w:r w:rsidR="00B7475B" w:rsidRPr="008A61B9">
        <w:rPr>
          <w:rFonts w:ascii="Courier New" w:eastAsia="Courier" w:hAnsi="Courier New" w:cs="Courier New"/>
          <w:sz w:val="24"/>
          <w:szCs w:val="24"/>
          <w:lang w:val="es-CL"/>
        </w:rPr>
        <w:t xml:space="preserve">or </w:t>
      </w:r>
      <w:r w:rsidRPr="008A61B9">
        <w:rPr>
          <w:rFonts w:ascii="Courier New" w:eastAsia="Courier" w:hAnsi="Courier New" w:cs="Courier New"/>
          <w:sz w:val="24"/>
          <w:szCs w:val="24"/>
          <w:lang w:val="es-CL"/>
        </w:rPr>
        <w:t>ej</w:t>
      </w:r>
      <w:r w:rsidR="00B7475B" w:rsidRPr="008A61B9">
        <w:rPr>
          <w:rFonts w:ascii="Courier New" w:eastAsia="Courier" w:hAnsi="Courier New" w:cs="Courier New"/>
          <w:sz w:val="24"/>
          <w:szCs w:val="24"/>
          <w:lang w:val="es-CL"/>
        </w:rPr>
        <w:t>emplo</w:t>
      </w:r>
      <w:r w:rsidRPr="008A61B9">
        <w:rPr>
          <w:rFonts w:ascii="Courier New" w:eastAsia="Courier" w:hAnsi="Courier New" w:cs="Courier New"/>
          <w:sz w:val="24"/>
          <w:szCs w:val="24"/>
          <w:lang w:val="es-CL"/>
        </w:rPr>
        <w:t xml:space="preserve">: software, música, video, libros electrónicos). Esto se traduce en la obligación de no imponer aranceles aduaneros a las transmisiones electrónicas entre las Partes y a la prohibición de otorgar un trato menos favorable a los productos digitales creados, producidos, publicados, contratados, comisionados o puestos a disposición comercial por primera vez en el territorio de otra Parte. Lo mismo es aplicable a productos digitales cuyo autor, intérprete, productor, gestor o propietario es una persona de otra Parte. </w:t>
      </w:r>
    </w:p>
    <w:p w14:paraId="20657861" w14:textId="77777777" w:rsidR="00243195" w:rsidRPr="008A61B9" w:rsidRDefault="00243195" w:rsidP="00EB4B74">
      <w:pPr>
        <w:pStyle w:val="Prrafodelista"/>
        <w:spacing w:after="0" w:line="240" w:lineRule="auto"/>
        <w:ind w:left="3192"/>
        <w:jc w:val="both"/>
        <w:rPr>
          <w:rFonts w:ascii="Courier New" w:eastAsia="Courier" w:hAnsi="Courier New" w:cs="Courier New"/>
          <w:sz w:val="24"/>
          <w:szCs w:val="24"/>
          <w:lang w:val="es-CL"/>
        </w:rPr>
      </w:pPr>
      <w:r w:rsidRPr="008A61B9">
        <w:rPr>
          <w:rFonts w:ascii="Courier New" w:eastAsia="Courier" w:hAnsi="Courier New" w:cs="Courier New"/>
          <w:sz w:val="24"/>
          <w:szCs w:val="24"/>
          <w:lang w:val="es-CL"/>
        </w:rPr>
        <w:t xml:space="preserve">  </w:t>
      </w:r>
    </w:p>
    <w:p w14:paraId="6FC7E2A6" w14:textId="5869A7DD" w:rsidR="00243195" w:rsidRPr="008A61B9" w:rsidRDefault="00243195" w:rsidP="00EB4B74">
      <w:pPr>
        <w:pStyle w:val="Prrafodelista"/>
        <w:spacing w:after="0" w:line="240" w:lineRule="auto"/>
        <w:ind w:left="2835" w:firstLine="705"/>
        <w:jc w:val="both"/>
        <w:rPr>
          <w:rFonts w:ascii="Courier New" w:eastAsia="Courier" w:hAnsi="Courier New" w:cs="Courier New"/>
          <w:sz w:val="24"/>
          <w:szCs w:val="24"/>
          <w:lang w:val="es-CL"/>
        </w:rPr>
      </w:pPr>
      <w:r w:rsidRPr="008A61B9">
        <w:rPr>
          <w:rFonts w:ascii="Courier New" w:eastAsia="Courier" w:hAnsi="Courier New" w:cs="Courier New"/>
          <w:sz w:val="24"/>
          <w:szCs w:val="24"/>
          <w:lang w:val="es-CL"/>
        </w:rPr>
        <w:t>En el entendido de que la información es la materia prima de la economía digital, este Capítulo obliga a las Partes a permitir el flujo transfronterizo de información transmitida electrónicamente, cuando se trate de información necesaria para la realización de los negocios propios de una persona cubierta. Sin perjuicio de lo anterior, se reconoce la posibilidad de establecer excepciones a esta regla general para lograr objetivos legítimos de política pública. Por ejemplo, la protección de la información personal a través de un artículo específico que promueve los principios de la OCDE.</w:t>
      </w:r>
    </w:p>
    <w:p w14:paraId="624EEA19" w14:textId="77777777" w:rsidR="00243195" w:rsidRPr="008A61B9" w:rsidRDefault="00243195" w:rsidP="00EB4B74">
      <w:pPr>
        <w:pStyle w:val="Prrafodelista"/>
        <w:spacing w:after="0" w:line="240" w:lineRule="auto"/>
        <w:ind w:left="3192"/>
        <w:jc w:val="both"/>
        <w:rPr>
          <w:rFonts w:ascii="Courier New" w:eastAsia="Courier" w:hAnsi="Courier New" w:cs="Courier New"/>
          <w:sz w:val="24"/>
          <w:szCs w:val="24"/>
          <w:lang w:val="es-CL"/>
        </w:rPr>
      </w:pPr>
    </w:p>
    <w:p w14:paraId="08779B39" w14:textId="7B1E6A7F" w:rsidR="00243195" w:rsidRPr="008A61B9" w:rsidRDefault="00243195" w:rsidP="00EB4B74">
      <w:pPr>
        <w:pStyle w:val="Prrafodelista"/>
        <w:spacing w:after="0" w:line="240" w:lineRule="auto"/>
        <w:ind w:left="2835" w:firstLine="705"/>
        <w:jc w:val="both"/>
        <w:rPr>
          <w:rFonts w:ascii="Courier New" w:eastAsia="Courier" w:hAnsi="Courier New" w:cs="Courier New"/>
          <w:sz w:val="24"/>
          <w:szCs w:val="24"/>
          <w:lang w:val="es-CL"/>
        </w:rPr>
      </w:pPr>
      <w:r w:rsidRPr="008A61B9">
        <w:rPr>
          <w:rFonts w:ascii="Courier New" w:eastAsia="Courier" w:hAnsi="Courier New" w:cs="Courier New"/>
          <w:sz w:val="24"/>
          <w:szCs w:val="24"/>
          <w:lang w:val="es-CL"/>
        </w:rPr>
        <w:lastRenderedPageBreak/>
        <w:t xml:space="preserve">Además, las normas </w:t>
      </w:r>
      <w:r w:rsidR="002755F4" w:rsidRPr="008A61B9">
        <w:rPr>
          <w:rFonts w:ascii="Courier New" w:eastAsia="Courier" w:hAnsi="Courier New" w:cs="Courier New"/>
          <w:sz w:val="24"/>
          <w:szCs w:val="24"/>
          <w:lang w:val="es-CL"/>
        </w:rPr>
        <w:t xml:space="preserve">de </w:t>
      </w:r>
      <w:r w:rsidRPr="008A61B9">
        <w:rPr>
          <w:rFonts w:ascii="Courier New" w:eastAsia="Courier" w:hAnsi="Courier New" w:cs="Courier New"/>
          <w:sz w:val="24"/>
          <w:szCs w:val="24"/>
          <w:lang w:val="es-CL"/>
        </w:rPr>
        <w:t>este Capítulo asegura</w:t>
      </w:r>
      <w:r w:rsidR="002755F4" w:rsidRPr="008A61B9">
        <w:rPr>
          <w:rFonts w:ascii="Courier New" w:eastAsia="Courier" w:hAnsi="Courier New" w:cs="Courier New"/>
          <w:sz w:val="24"/>
          <w:szCs w:val="24"/>
          <w:lang w:val="es-CL"/>
        </w:rPr>
        <w:t>n</w:t>
      </w:r>
      <w:r w:rsidRPr="008A61B9">
        <w:rPr>
          <w:rFonts w:ascii="Courier New" w:eastAsia="Courier" w:hAnsi="Courier New" w:cs="Courier New"/>
          <w:sz w:val="24"/>
          <w:szCs w:val="24"/>
          <w:lang w:val="es-CL"/>
        </w:rPr>
        <w:t xml:space="preserve"> que no habrá requerimientos de localización forzada de servidores, lo que beneficia tanto a los proveedores de servicios de hosting, al poder ofrecer sus servicios a clientes de Emiratos Árabes Unidos, como también a nuestros exportadores, que no estarán obligados </w:t>
      </w:r>
      <w:r w:rsidR="00596FA1" w:rsidRPr="008A61B9">
        <w:rPr>
          <w:rFonts w:ascii="Courier New" w:eastAsia="Courier" w:hAnsi="Courier New" w:cs="Courier New"/>
          <w:sz w:val="24"/>
          <w:szCs w:val="24"/>
          <w:lang w:val="es-CL"/>
        </w:rPr>
        <w:t xml:space="preserve">a </w:t>
      </w:r>
      <w:r w:rsidRPr="008A61B9">
        <w:rPr>
          <w:rFonts w:ascii="Courier New" w:eastAsia="Courier" w:hAnsi="Courier New" w:cs="Courier New"/>
          <w:sz w:val="24"/>
          <w:szCs w:val="24"/>
          <w:lang w:val="es-CL"/>
        </w:rPr>
        <w:t>alojar sus productos digitales o prestar sus servicios desde servidores en dicho país.</w:t>
      </w:r>
    </w:p>
    <w:p w14:paraId="6F8AA0E3" w14:textId="77777777" w:rsidR="00243195" w:rsidRPr="008A61B9" w:rsidRDefault="00243195" w:rsidP="00EB4B74">
      <w:pPr>
        <w:pStyle w:val="Prrafodelista"/>
        <w:spacing w:after="0" w:line="240" w:lineRule="auto"/>
        <w:ind w:left="3192"/>
        <w:jc w:val="both"/>
        <w:rPr>
          <w:rFonts w:ascii="Courier New" w:eastAsia="Courier" w:hAnsi="Courier New" w:cs="Courier New"/>
          <w:sz w:val="24"/>
          <w:szCs w:val="24"/>
          <w:lang w:val="es-CL"/>
        </w:rPr>
      </w:pPr>
    </w:p>
    <w:p w14:paraId="344B13BC" w14:textId="1E8EEEFB" w:rsidR="00243195" w:rsidRPr="008A61B9" w:rsidRDefault="00243195" w:rsidP="00EB4B74">
      <w:pPr>
        <w:pStyle w:val="Prrafodelista"/>
        <w:spacing w:after="0" w:line="240" w:lineRule="auto"/>
        <w:ind w:left="2835" w:firstLine="705"/>
        <w:jc w:val="both"/>
        <w:rPr>
          <w:rFonts w:ascii="Courier New" w:eastAsia="Courier" w:hAnsi="Courier New" w:cs="Courier New"/>
          <w:sz w:val="24"/>
          <w:szCs w:val="24"/>
          <w:lang w:val="es-CL"/>
        </w:rPr>
      </w:pPr>
      <w:r w:rsidRPr="008A61B9">
        <w:rPr>
          <w:rFonts w:ascii="Courier New" w:eastAsia="Courier" w:hAnsi="Courier New" w:cs="Courier New"/>
          <w:sz w:val="24"/>
          <w:szCs w:val="24"/>
          <w:lang w:val="es-CL"/>
        </w:rPr>
        <w:t>En la misma línea, en este Capítulo</w:t>
      </w:r>
      <w:r w:rsidR="002755F4" w:rsidRPr="008A61B9">
        <w:rPr>
          <w:rFonts w:ascii="Courier New" w:eastAsia="Courier" w:hAnsi="Courier New" w:cs="Courier New"/>
          <w:sz w:val="24"/>
          <w:szCs w:val="24"/>
          <w:lang w:val="es-CL"/>
        </w:rPr>
        <w:t xml:space="preserve"> se incluyen</w:t>
      </w:r>
      <w:r w:rsidRPr="008A61B9">
        <w:rPr>
          <w:rFonts w:ascii="Courier New" w:eastAsia="Courier" w:hAnsi="Courier New" w:cs="Courier New"/>
          <w:sz w:val="24"/>
          <w:szCs w:val="24"/>
          <w:lang w:val="es-CL"/>
        </w:rPr>
        <w:t xml:space="preserve"> disciplinas de protección del código fuente y los mecanismos de encriptación, como condición de entrada en el mercado de Emiratos Árabes Unidos. Esto permite asegurar a los desarrolladores chilenos que sus productos no serán vulnerados ni sus creaciones utilizadas sin su autorización.</w:t>
      </w:r>
    </w:p>
    <w:p w14:paraId="3F40E319" w14:textId="77777777" w:rsidR="00243195" w:rsidRPr="008A61B9" w:rsidRDefault="00243195" w:rsidP="00EB4B74">
      <w:pPr>
        <w:pStyle w:val="Prrafodelista"/>
        <w:spacing w:after="0" w:line="240" w:lineRule="auto"/>
        <w:ind w:left="3192"/>
        <w:jc w:val="both"/>
        <w:rPr>
          <w:rFonts w:ascii="Courier New" w:eastAsia="Courier" w:hAnsi="Courier New" w:cs="Courier New"/>
          <w:sz w:val="24"/>
          <w:szCs w:val="24"/>
          <w:lang w:val="es-CL"/>
        </w:rPr>
      </w:pPr>
    </w:p>
    <w:p w14:paraId="3754FAB8" w14:textId="7B4DF26E" w:rsidR="00243195" w:rsidRPr="008A61B9" w:rsidRDefault="002755F4" w:rsidP="00EB4B74">
      <w:pPr>
        <w:pStyle w:val="Prrafodelista"/>
        <w:spacing w:after="0" w:line="240" w:lineRule="auto"/>
        <w:ind w:left="2835" w:firstLine="705"/>
        <w:jc w:val="both"/>
        <w:rPr>
          <w:rFonts w:ascii="Courier New" w:eastAsia="Courier" w:hAnsi="Courier New" w:cs="Courier New"/>
          <w:sz w:val="24"/>
          <w:szCs w:val="24"/>
          <w:lang w:val="es-CL"/>
        </w:rPr>
      </w:pPr>
      <w:r w:rsidRPr="008A61B9">
        <w:rPr>
          <w:rFonts w:ascii="Courier New" w:eastAsia="Courier" w:hAnsi="Courier New" w:cs="Courier New"/>
          <w:sz w:val="24"/>
          <w:szCs w:val="24"/>
          <w:lang w:val="es-CL"/>
        </w:rPr>
        <w:t>Este</w:t>
      </w:r>
      <w:r w:rsidR="00243195" w:rsidRPr="008A61B9">
        <w:rPr>
          <w:rFonts w:ascii="Courier New" w:eastAsia="Courier" w:hAnsi="Courier New" w:cs="Courier New"/>
          <w:sz w:val="24"/>
          <w:szCs w:val="24"/>
          <w:lang w:val="es-CL"/>
        </w:rPr>
        <w:t xml:space="preserve"> capítulo </w:t>
      </w:r>
      <w:r w:rsidRPr="008A61B9">
        <w:rPr>
          <w:rFonts w:ascii="Courier New" w:eastAsia="Courier" w:hAnsi="Courier New" w:cs="Courier New"/>
          <w:sz w:val="24"/>
          <w:szCs w:val="24"/>
          <w:lang w:val="es-CL"/>
        </w:rPr>
        <w:t xml:space="preserve">también </w:t>
      </w:r>
      <w:r w:rsidR="00243195" w:rsidRPr="008A61B9">
        <w:rPr>
          <w:rFonts w:ascii="Courier New" w:eastAsia="Courier" w:hAnsi="Courier New" w:cs="Courier New"/>
          <w:sz w:val="24"/>
          <w:szCs w:val="24"/>
          <w:lang w:val="es-CL"/>
        </w:rPr>
        <w:t>incorpora materias consistentes con la legislación nacional interna, como son, entre otros, la protección del derecho del consumidor, protección de la información personal y el reconocimiento legal de la firma electrónica.</w:t>
      </w:r>
    </w:p>
    <w:p w14:paraId="52232701" w14:textId="77777777" w:rsidR="00243195" w:rsidRPr="008A61B9" w:rsidRDefault="00243195" w:rsidP="00EB4B74">
      <w:pPr>
        <w:pStyle w:val="Prrafodelista"/>
        <w:spacing w:after="0" w:line="240" w:lineRule="auto"/>
        <w:ind w:left="3192"/>
        <w:jc w:val="both"/>
        <w:rPr>
          <w:rFonts w:ascii="Courier New" w:eastAsia="Courier" w:hAnsi="Courier New" w:cs="Courier New"/>
          <w:sz w:val="24"/>
          <w:szCs w:val="24"/>
          <w:lang w:val="es-CL"/>
        </w:rPr>
      </w:pPr>
      <w:r w:rsidRPr="008A61B9">
        <w:rPr>
          <w:rFonts w:ascii="Courier New" w:eastAsia="Courier" w:hAnsi="Courier New" w:cs="Courier New"/>
          <w:sz w:val="24"/>
          <w:szCs w:val="24"/>
          <w:lang w:val="es-CL"/>
        </w:rPr>
        <w:t xml:space="preserve">  </w:t>
      </w:r>
    </w:p>
    <w:p w14:paraId="299C3A1D" w14:textId="77777777" w:rsidR="00243195" w:rsidRPr="008A61B9" w:rsidRDefault="00243195" w:rsidP="00EB4B74">
      <w:pPr>
        <w:pStyle w:val="Prrafodelista"/>
        <w:spacing w:after="0" w:line="240" w:lineRule="auto"/>
        <w:ind w:left="2835" w:firstLine="705"/>
        <w:jc w:val="both"/>
        <w:rPr>
          <w:rFonts w:ascii="Courier New" w:eastAsia="Courier" w:hAnsi="Courier New" w:cs="Courier New"/>
          <w:sz w:val="24"/>
          <w:szCs w:val="24"/>
          <w:lang w:val="es-CL"/>
        </w:rPr>
      </w:pPr>
      <w:r w:rsidRPr="008A61B9">
        <w:rPr>
          <w:rFonts w:ascii="Courier New" w:eastAsia="Courier" w:hAnsi="Courier New" w:cs="Courier New"/>
          <w:sz w:val="24"/>
          <w:szCs w:val="24"/>
          <w:lang w:val="es-CL"/>
        </w:rPr>
        <w:t>A través de este acuerdo, Chile refuerza su relación con Emiratos Árabes Unidos en Economía Digital, estableciendo las bases entre ambos países y aplicando lo establecido en DEPA. Dado el importante avance que ha tenido el comercio electrónico en los últimos años, y sobre todo el que existirá en el futuro, resulta muy beneficioso contar con este instrumento.</w:t>
      </w:r>
    </w:p>
    <w:p w14:paraId="60949CF9" w14:textId="77777777" w:rsidR="00C42DE5" w:rsidRPr="008A61B9" w:rsidRDefault="00C42DE5" w:rsidP="00EB4B74">
      <w:pPr>
        <w:pStyle w:val="Prrafodelista"/>
        <w:spacing w:after="0" w:line="240" w:lineRule="auto"/>
        <w:ind w:left="2835" w:firstLine="348"/>
        <w:jc w:val="both"/>
        <w:rPr>
          <w:rFonts w:ascii="Courier New" w:eastAsia="Courier" w:hAnsi="Courier New" w:cs="Courier New"/>
          <w:sz w:val="24"/>
          <w:szCs w:val="24"/>
          <w:lang w:val="es-CL"/>
        </w:rPr>
      </w:pPr>
    </w:p>
    <w:p w14:paraId="5851E95A" w14:textId="1D5ECAFF" w:rsidR="00DF08A3" w:rsidRPr="008A61B9" w:rsidRDefault="00DF08A3" w:rsidP="00EB4B74">
      <w:pPr>
        <w:pStyle w:val="Prrafodelista"/>
        <w:numPr>
          <w:ilvl w:val="0"/>
          <w:numId w:val="44"/>
        </w:numPr>
        <w:tabs>
          <w:tab w:val="left" w:pos="4111"/>
        </w:tabs>
        <w:spacing w:after="0" w:line="240" w:lineRule="auto"/>
        <w:ind w:left="4111" w:hanging="567"/>
        <w:jc w:val="both"/>
        <w:rPr>
          <w:rFonts w:ascii="Courier New" w:eastAsia="Courier" w:hAnsi="Courier New" w:cs="Courier New"/>
          <w:b/>
          <w:bCs/>
          <w:sz w:val="24"/>
          <w:szCs w:val="24"/>
          <w:lang w:val="es-CL"/>
        </w:rPr>
      </w:pPr>
      <w:r w:rsidRPr="008A61B9">
        <w:rPr>
          <w:rFonts w:ascii="Courier New" w:eastAsia="Courier" w:hAnsi="Courier New" w:cs="Courier New"/>
          <w:b/>
          <w:bCs/>
          <w:sz w:val="24"/>
          <w:szCs w:val="24"/>
          <w:lang w:val="es-CL"/>
        </w:rPr>
        <w:t xml:space="preserve">Contratación </w:t>
      </w:r>
      <w:r w:rsidR="00B20DBB" w:rsidRPr="008A61B9">
        <w:rPr>
          <w:rFonts w:ascii="Courier New" w:eastAsia="Courier" w:hAnsi="Courier New" w:cs="Courier New"/>
          <w:b/>
          <w:bCs/>
          <w:sz w:val="24"/>
          <w:szCs w:val="24"/>
          <w:lang w:val="es-CL"/>
        </w:rPr>
        <w:t>p</w:t>
      </w:r>
      <w:r w:rsidRPr="008A61B9">
        <w:rPr>
          <w:rFonts w:ascii="Courier New" w:eastAsia="Courier" w:hAnsi="Courier New" w:cs="Courier New"/>
          <w:b/>
          <w:bCs/>
          <w:sz w:val="24"/>
          <w:szCs w:val="24"/>
          <w:lang w:val="es-CL"/>
        </w:rPr>
        <w:t>ública</w:t>
      </w:r>
    </w:p>
    <w:p w14:paraId="5972116A" w14:textId="77777777" w:rsidR="00DF08A3" w:rsidRPr="008A61B9" w:rsidRDefault="00DF08A3" w:rsidP="00EB4B74">
      <w:pPr>
        <w:pStyle w:val="Prrafodelista"/>
        <w:spacing w:after="0" w:line="240" w:lineRule="auto"/>
        <w:ind w:left="3192"/>
        <w:jc w:val="both"/>
        <w:rPr>
          <w:rFonts w:ascii="Courier New" w:eastAsia="Courier" w:hAnsi="Courier New" w:cs="Courier New"/>
          <w:sz w:val="24"/>
          <w:szCs w:val="24"/>
          <w:lang w:val="es-CL"/>
        </w:rPr>
      </w:pPr>
    </w:p>
    <w:p w14:paraId="0812E2AF" w14:textId="1F9EBB0D" w:rsidR="00DF08A3" w:rsidRDefault="00DF08A3" w:rsidP="00EB4B74">
      <w:pPr>
        <w:pStyle w:val="Prrafodelista"/>
        <w:spacing w:after="0" w:line="240" w:lineRule="auto"/>
        <w:ind w:left="2835" w:firstLine="705"/>
        <w:jc w:val="both"/>
        <w:rPr>
          <w:rFonts w:ascii="Courier New" w:eastAsia="Courier" w:hAnsi="Courier New" w:cs="Courier New"/>
          <w:sz w:val="24"/>
          <w:szCs w:val="24"/>
          <w:lang w:val="es-CL"/>
        </w:rPr>
      </w:pPr>
      <w:r w:rsidRPr="008A61B9">
        <w:rPr>
          <w:rFonts w:ascii="Courier New" w:eastAsia="Courier" w:hAnsi="Courier New" w:cs="Courier New"/>
          <w:sz w:val="24"/>
          <w:szCs w:val="24"/>
          <w:lang w:val="es-CL"/>
        </w:rPr>
        <w:t>El Capítulo sobre Contratación Pública, permite a los proveedores nacionales acceder a un mercado público de US$ 28 billones, es decir</w:t>
      </w:r>
      <w:r w:rsidR="003356BC" w:rsidRPr="008A61B9">
        <w:rPr>
          <w:rFonts w:ascii="Courier New" w:eastAsia="Courier" w:hAnsi="Courier New" w:cs="Courier New"/>
          <w:sz w:val="24"/>
          <w:szCs w:val="24"/>
          <w:lang w:val="es-CL"/>
        </w:rPr>
        <w:t>,</w:t>
      </w:r>
      <w:r w:rsidRPr="008A61B9">
        <w:rPr>
          <w:rFonts w:ascii="Courier New" w:eastAsia="Courier" w:hAnsi="Courier New" w:cs="Courier New"/>
          <w:sz w:val="24"/>
          <w:szCs w:val="24"/>
          <w:lang w:val="es-CL"/>
        </w:rPr>
        <w:t xml:space="preserve"> el doble del valor de</w:t>
      </w:r>
      <w:r w:rsidR="564F6D01" w:rsidRPr="008A61B9">
        <w:rPr>
          <w:rFonts w:ascii="Courier New" w:eastAsia="Courier" w:hAnsi="Courier New" w:cs="Courier New"/>
          <w:sz w:val="24"/>
          <w:szCs w:val="24"/>
          <w:lang w:val="es-CL"/>
        </w:rPr>
        <w:t>l</w:t>
      </w:r>
      <w:r w:rsidRPr="008A61B9">
        <w:rPr>
          <w:rFonts w:ascii="Courier New" w:eastAsia="Courier" w:hAnsi="Courier New" w:cs="Courier New"/>
          <w:sz w:val="24"/>
          <w:szCs w:val="24"/>
          <w:lang w:val="es-CL"/>
        </w:rPr>
        <w:t xml:space="preserve"> mercado público nacional (</w:t>
      </w:r>
      <w:proofErr w:type="spellStart"/>
      <w:r w:rsidRPr="008A61B9">
        <w:rPr>
          <w:rFonts w:ascii="Courier New" w:eastAsia="Courier" w:hAnsi="Courier New" w:cs="Courier New"/>
          <w:sz w:val="24"/>
          <w:szCs w:val="24"/>
          <w:lang w:val="es-CL"/>
        </w:rPr>
        <w:t>Chilecompra</w:t>
      </w:r>
      <w:proofErr w:type="spellEnd"/>
      <w:r w:rsidRPr="008A61B9">
        <w:rPr>
          <w:rFonts w:ascii="Courier New" w:eastAsia="Courier" w:hAnsi="Courier New" w:cs="Courier New"/>
          <w:sz w:val="24"/>
          <w:szCs w:val="24"/>
          <w:lang w:val="es-CL"/>
        </w:rPr>
        <w:t>).</w:t>
      </w:r>
    </w:p>
    <w:p w14:paraId="4AC9541F" w14:textId="77777777" w:rsidR="00135360" w:rsidRPr="008A61B9" w:rsidRDefault="00135360" w:rsidP="00EB4B74">
      <w:pPr>
        <w:pStyle w:val="Prrafodelista"/>
        <w:spacing w:after="0" w:line="240" w:lineRule="auto"/>
        <w:ind w:left="2835" w:firstLine="705"/>
        <w:jc w:val="both"/>
        <w:rPr>
          <w:rFonts w:ascii="Courier New" w:eastAsia="Courier" w:hAnsi="Courier New" w:cs="Courier New"/>
          <w:sz w:val="24"/>
          <w:szCs w:val="24"/>
          <w:lang w:val="es-CL"/>
        </w:rPr>
      </w:pPr>
    </w:p>
    <w:p w14:paraId="22E0A87C" w14:textId="51C72C4E" w:rsidR="00DF08A3" w:rsidRPr="008A61B9" w:rsidRDefault="00DF08A3" w:rsidP="00EB4B74">
      <w:pPr>
        <w:pStyle w:val="Prrafodelista"/>
        <w:spacing w:after="0" w:line="240" w:lineRule="auto"/>
        <w:ind w:left="2835" w:firstLine="705"/>
        <w:jc w:val="both"/>
        <w:rPr>
          <w:rFonts w:ascii="Courier New" w:eastAsia="Courier" w:hAnsi="Courier New" w:cs="Courier New"/>
          <w:sz w:val="24"/>
          <w:szCs w:val="24"/>
          <w:lang w:val="es-CL"/>
        </w:rPr>
      </w:pPr>
      <w:r w:rsidRPr="008A61B9">
        <w:rPr>
          <w:rFonts w:ascii="Courier New" w:eastAsia="Courier" w:hAnsi="Courier New" w:cs="Courier New"/>
          <w:sz w:val="24"/>
          <w:szCs w:val="24"/>
          <w:lang w:val="es-CL"/>
        </w:rPr>
        <w:t xml:space="preserve">La cobertura alcanzada en el capítulo permite acceder a 27 entidades del Gobierno Central (federal), entre los cuales se </w:t>
      </w:r>
      <w:r w:rsidRPr="008A61B9">
        <w:rPr>
          <w:rFonts w:ascii="Courier New" w:eastAsia="Courier" w:hAnsi="Courier New" w:cs="Courier New"/>
          <w:sz w:val="24"/>
          <w:szCs w:val="24"/>
          <w:lang w:val="es-CL"/>
        </w:rPr>
        <w:lastRenderedPageBreak/>
        <w:t>encuentran</w:t>
      </w:r>
      <w:r w:rsidR="00C75690" w:rsidRPr="008A61B9">
        <w:rPr>
          <w:rFonts w:ascii="Courier New" w:eastAsia="Courier" w:hAnsi="Courier New" w:cs="Courier New"/>
          <w:sz w:val="24"/>
          <w:szCs w:val="24"/>
          <w:lang w:val="es-CL"/>
        </w:rPr>
        <w:t xml:space="preserve"> los</w:t>
      </w:r>
      <w:r w:rsidRPr="008A61B9">
        <w:rPr>
          <w:rFonts w:ascii="Courier New" w:eastAsia="Courier" w:hAnsi="Courier New" w:cs="Courier New"/>
          <w:sz w:val="24"/>
          <w:szCs w:val="24"/>
          <w:lang w:val="es-CL"/>
        </w:rPr>
        <w:t xml:space="preserve"> ministerios de </w:t>
      </w:r>
      <w:r w:rsidR="00C75690" w:rsidRPr="008A61B9">
        <w:rPr>
          <w:rFonts w:ascii="Courier New" w:eastAsia="Courier" w:hAnsi="Courier New" w:cs="Courier New"/>
          <w:sz w:val="24"/>
          <w:szCs w:val="24"/>
          <w:lang w:val="es-CL"/>
        </w:rPr>
        <w:t>I</w:t>
      </w:r>
      <w:r w:rsidRPr="008A61B9">
        <w:rPr>
          <w:rFonts w:ascii="Courier New" w:eastAsia="Courier" w:hAnsi="Courier New" w:cs="Courier New"/>
          <w:sz w:val="24"/>
          <w:szCs w:val="24"/>
          <w:lang w:val="es-CL"/>
        </w:rPr>
        <w:t xml:space="preserve">nterior, </w:t>
      </w:r>
      <w:r w:rsidR="00C75690" w:rsidRPr="008A61B9">
        <w:rPr>
          <w:rFonts w:ascii="Courier New" w:eastAsia="Courier" w:hAnsi="Courier New" w:cs="Courier New"/>
          <w:sz w:val="24"/>
          <w:szCs w:val="24"/>
          <w:lang w:val="es-CL"/>
        </w:rPr>
        <w:t>S</w:t>
      </w:r>
      <w:r w:rsidRPr="008A61B9">
        <w:rPr>
          <w:rFonts w:ascii="Courier New" w:eastAsia="Courier" w:hAnsi="Courier New" w:cs="Courier New"/>
          <w:sz w:val="24"/>
          <w:szCs w:val="24"/>
          <w:lang w:val="es-CL"/>
        </w:rPr>
        <w:t xml:space="preserve">alud, </w:t>
      </w:r>
      <w:r w:rsidR="00C75690" w:rsidRPr="008A61B9">
        <w:rPr>
          <w:rFonts w:ascii="Courier New" w:eastAsia="Courier" w:hAnsi="Courier New" w:cs="Courier New"/>
          <w:sz w:val="24"/>
          <w:szCs w:val="24"/>
          <w:lang w:val="es-CL"/>
        </w:rPr>
        <w:t>E</w:t>
      </w:r>
      <w:r w:rsidRPr="008A61B9">
        <w:rPr>
          <w:rFonts w:ascii="Courier New" w:eastAsia="Courier" w:hAnsi="Courier New" w:cs="Courier New"/>
          <w:sz w:val="24"/>
          <w:szCs w:val="24"/>
          <w:lang w:val="es-CL"/>
        </w:rPr>
        <w:t xml:space="preserve">nergía, </w:t>
      </w:r>
      <w:r w:rsidR="00C75690" w:rsidRPr="008A61B9">
        <w:rPr>
          <w:rFonts w:ascii="Courier New" w:eastAsia="Courier" w:hAnsi="Courier New" w:cs="Courier New"/>
          <w:sz w:val="24"/>
          <w:szCs w:val="24"/>
          <w:lang w:val="es-CL"/>
        </w:rPr>
        <w:t>E</w:t>
      </w:r>
      <w:r w:rsidRPr="008A61B9">
        <w:rPr>
          <w:rFonts w:ascii="Courier New" w:eastAsia="Courier" w:hAnsi="Courier New" w:cs="Courier New"/>
          <w:sz w:val="24"/>
          <w:szCs w:val="24"/>
          <w:lang w:val="es-CL"/>
        </w:rPr>
        <w:t xml:space="preserve">ducación, </w:t>
      </w:r>
      <w:r w:rsidR="00C75690" w:rsidRPr="008A61B9">
        <w:rPr>
          <w:rFonts w:ascii="Courier New" w:eastAsia="Courier" w:hAnsi="Courier New" w:cs="Courier New"/>
          <w:sz w:val="24"/>
          <w:szCs w:val="24"/>
          <w:lang w:val="es-CL"/>
        </w:rPr>
        <w:t>I</w:t>
      </w:r>
      <w:r w:rsidRPr="008A61B9">
        <w:rPr>
          <w:rFonts w:ascii="Courier New" w:eastAsia="Courier" w:hAnsi="Courier New" w:cs="Courier New"/>
          <w:sz w:val="24"/>
          <w:szCs w:val="24"/>
          <w:lang w:val="es-CL"/>
        </w:rPr>
        <w:t xml:space="preserve">ndustria, </w:t>
      </w:r>
      <w:r w:rsidR="00C75690" w:rsidRPr="008A61B9">
        <w:rPr>
          <w:rFonts w:ascii="Courier New" w:eastAsia="Courier" w:hAnsi="Courier New" w:cs="Courier New"/>
          <w:sz w:val="24"/>
          <w:szCs w:val="24"/>
          <w:lang w:val="es-CL"/>
        </w:rPr>
        <w:t>D</w:t>
      </w:r>
      <w:r w:rsidRPr="008A61B9">
        <w:rPr>
          <w:rFonts w:ascii="Courier New" w:eastAsia="Courier" w:hAnsi="Courier New" w:cs="Courier New"/>
          <w:sz w:val="24"/>
          <w:szCs w:val="24"/>
          <w:lang w:val="es-CL"/>
        </w:rPr>
        <w:t xml:space="preserve">esarrollo </w:t>
      </w:r>
      <w:r w:rsidR="00C75690" w:rsidRPr="008A61B9">
        <w:rPr>
          <w:rFonts w:ascii="Courier New" w:eastAsia="Courier" w:hAnsi="Courier New" w:cs="Courier New"/>
          <w:sz w:val="24"/>
          <w:szCs w:val="24"/>
          <w:lang w:val="es-CL"/>
        </w:rPr>
        <w:t>C</w:t>
      </w:r>
      <w:r w:rsidRPr="008A61B9">
        <w:rPr>
          <w:rFonts w:ascii="Courier New" w:eastAsia="Courier" w:hAnsi="Courier New" w:cs="Courier New"/>
          <w:sz w:val="24"/>
          <w:szCs w:val="24"/>
          <w:lang w:val="es-CL"/>
        </w:rPr>
        <w:t xml:space="preserve">omunitario, </w:t>
      </w:r>
      <w:r w:rsidR="00C75690" w:rsidRPr="008A61B9">
        <w:rPr>
          <w:rFonts w:ascii="Courier New" w:eastAsia="Courier" w:hAnsi="Courier New" w:cs="Courier New"/>
          <w:sz w:val="24"/>
          <w:szCs w:val="24"/>
          <w:lang w:val="es-CL"/>
        </w:rPr>
        <w:t>A</w:t>
      </w:r>
      <w:r w:rsidRPr="008A61B9">
        <w:rPr>
          <w:rFonts w:ascii="Courier New" w:eastAsia="Courier" w:hAnsi="Courier New" w:cs="Courier New"/>
          <w:sz w:val="24"/>
          <w:szCs w:val="24"/>
          <w:lang w:val="es-CL"/>
        </w:rPr>
        <w:t xml:space="preserve">utoridad </w:t>
      </w:r>
      <w:r w:rsidR="00C75690" w:rsidRPr="008A61B9">
        <w:rPr>
          <w:rFonts w:ascii="Courier New" w:eastAsia="Courier" w:hAnsi="Courier New" w:cs="Courier New"/>
          <w:sz w:val="24"/>
          <w:szCs w:val="24"/>
          <w:lang w:val="es-CL"/>
        </w:rPr>
        <w:t>F</w:t>
      </w:r>
      <w:r w:rsidRPr="008A61B9">
        <w:rPr>
          <w:rFonts w:ascii="Courier New" w:eastAsia="Courier" w:hAnsi="Courier New" w:cs="Courier New"/>
          <w:sz w:val="24"/>
          <w:szCs w:val="24"/>
          <w:lang w:val="es-CL"/>
        </w:rPr>
        <w:t xml:space="preserve">iscal, </w:t>
      </w:r>
      <w:r w:rsidR="00C75690" w:rsidRPr="008A61B9">
        <w:rPr>
          <w:rFonts w:ascii="Courier New" w:eastAsia="Courier" w:hAnsi="Courier New" w:cs="Courier New"/>
          <w:sz w:val="24"/>
          <w:szCs w:val="24"/>
          <w:lang w:val="es-CL"/>
        </w:rPr>
        <w:t>A</w:t>
      </w:r>
      <w:r w:rsidRPr="008A61B9">
        <w:rPr>
          <w:rFonts w:ascii="Courier New" w:eastAsia="Courier" w:hAnsi="Courier New" w:cs="Courier New"/>
          <w:sz w:val="24"/>
          <w:szCs w:val="24"/>
          <w:lang w:val="es-CL"/>
        </w:rPr>
        <w:t xml:space="preserve">gencia de </w:t>
      </w:r>
      <w:r w:rsidR="00C75690" w:rsidRPr="008A61B9">
        <w:rPr>
          <w:rFonts w:ascii="Courier New" w:eastAsia="Courier" w:hAnsi="Courier New" w:cs="Courier New"/>
          <w:sz w:val="24"/>
          <w:szCs w:val="24"/>
          <w:lang w:val="es-CL"/>
        </w:rPr>
        <w:t>N</w:t>
      </w:r>
      <w:r w:rsidRPr="008A61B9">
        <w:rPr>
          <w:rFonts w:ascii="Courier New" w:eastAsia="Courier" w:hAnsi="Courier New" w:cs="Courier New"/>
          <w:sz w:val="24"/>
          <w:szCs w:val="24"/>
          <w:lang w:val="es-CL"/>
        </w:rPr>
        <w:t>oticias, entre otros.</w:t>
      </w:r>
    </w:p>
    <w:p w14:paraId="1FAC704B" w14:textId="77777777" w:rsidR="00DF08A3" w:rsidRPr="008A61B9" w:rsidRDefault="00DF08A3" w:rsidP="00EB4B74">
      <w:pPr>
        <w:pStyle w:val="Prrafodelista"/>
        <w:spacing w:after="0" w:line="240" w:lineRule="auto"/>
        <w:ind w:left="3192"/>
        <w:jc w:val="both"/>
        <w:rPr>
          <w:rFonts w:ascii="Courier New" w:eastAsia="Courier" w:hAnsi="Courier New" w:cs="Courier New"/>
          <w:sz w:val="24"/>
          <w:szCs w:val="24"/>
          <w:lang w:val="es-CL"/>
        </w:rPr>
      </w:pPr>
    </w:p>
    <w:p w14:paraId="355CBF85" w14:textId="29F86A70" w:rsidR="00DF08A3" w:rsidRPr="008A61B9" w:rsidRDefault="00DF08A3" w:rsidP="00EB4B74">
      <w:pPr>
        <w:pStyle w:val="Prrafodelista"/>
        <w:spacing w:after="0" w:line="240" w:lineRule="auto"/>
        <w:ind w:left="2835" w:firstLine="705"/>
        <w:jc w:val="both"/>
        <w:rPr>
          <w:rFonts w:ascii="Courier New" w:eastAsia="Courier" w:hAnsi="Courier New" w:cs="Courier New"/>
          <w:sz w:val="24"/>
          <w:szCs w:val="24"/>
          <w:lang w:val="es-CL"/>
        </w:rPr>
      </w:pPr>
      <w:r w:rsidRPr="008A61B9">
        <w:rPr>
          <w:rFonts w:ascii="Courier New" w:eastAsia="Courier" w:hAnsi="Courier New" w:cs="Courier New"/>
          <w:sz w:val="24"/>
          <w:szCs w:val="24"/>
          <w:lang w:val="es-CL"/>
        </w:rPr>
        <w:t xml:space="preserve">En cuanto a los bienes cubiertos, Emiratos Árabes </w:t>
      </w:r>
      <w:r w:rsidR="00F90B9E" w:rsidRPr="008A61B9">
        <w:rPr>
          <w:rFonts w:ascii="Courier New" w:eastAsia="Courier" w:hAnsi="Courier New" w:cs="Courier New"/>
          <w:sz w:val="24"/>
          <w:szCs w:val="24"/>
          <w:lang w:val="es-CL"/>
        </w:rPr>
        <w:t xml:space="preserve">Unidos </w:t>
      </w:r>
      <w:r w:rsidRPr="008A61B9">
        <w:rPr>
          <w:rFonts w:ascii="Courier New" w:eastAsia="Courier" w:hAnsi="Courier New" w:cs="Courier New"/>
          <w:sz w:val="24"/>
          <w:szCs w:val="24"/>
          <w:lang w:val="es-CL"/>
        </w:rPr>
        <w:t>incluyó todos los bienes</w:t>
      </w:r>
      <w:r w:rsidR="00F90B9E" w:rsidRPr="008A61B9">
        <w:rPr>
          <w:rFonts w:ascii="Courier New" w:eastAsia="Courier" w:hAnsi="Courier New" w:cs="Courier New"/>
          <w:sz w:val="24"/>
          <w:szCs w:val="24"/>
          <w:lang w:val="es-CL"/>
        </w:rPr>
        <w:t>,</w:t>
      </w:r>
      <w:r w:rsidRPr="008A61B9">
        <w:rPr>
          <w:rFonts w:ascii="Courier New" w:eastAsia="Courier" w:hAnsi="Courier New" w:cs="Courier New"/>
          <w:sz w:val="24"/>
          <w:szCs w:val="24"/>
          <w:lang w:val="es-CL"/>
        </w:rPr>
        <w:t xml:space="preserve"> salvo algunas excepciones establecidas en sus notas, relacionadas a aspectos de seguridad nacional y defensa. Respecto a los servicios cubiertos, estos quedaron sujetos a las ofertas y limitaciones comprometidas en el capítulo sobre comercio de servicios, lo que resulta más amplio y menos restrictivo que otros capítulos de contratación pública suscritos por Chile que utilizan modelos de listas positivas.</w:t>
      </w:r>
    </w:p>
    <w:p w14:paraId="422C15BA" w14:textId="77777777" w:rsidR="00DF08A3" w:rsidRPr="008A61B9" w:rsidRDefault="00DF08A3" w:rsidP="00EB4B74">
      <w:pPr>
        <w:pStyle w:val="Prrafodelista"/>
        <w:spacing w:after="0" w:line="240" w:lineRule="auto"/>
        <w:ind w:left="3192"/>
        <w:jc w:val="both"/>
        <w:rPr>
          <w:rFonts w:ascii="Courier New" w:eastAsia="Courier" w:hAnsi="Courier New" w:cs="Courier New"/>
          <w:sz w:val="24"/>
          <w:szCs w:val="24"/>
          <w:lang w:val="es-CL"/>
        </w:rPr>
      </w:pPr>
    </w:p>
    <w:p w14:paraId="304A5431" w14:textId="7F1574CE" w:rsidR="00DF08A3" w:rsidRDefault="00DF08A3" w:rsidP="00EB4B74">
      <w:pPr>
        <w:pStyle w:val="Prrafodelista"/>
        <w:spacing w:after="0" w:line="240" w:lineRule="auto"/>
        <w:ind w:left="2835" w:firstLine="705"/>
        <w:jc w:val="both"/>
        <w:rPr>
          <w:rFonts w:ascii="Courier New" w:eastAsia="Courier" w:hAnsi="Courier New" w:cs="Courier New"/>
          <w:sz w:val="24"/>
          <w:szCs w:val="24"/>
          <w:lang w:val="es-CL"/>
        </w:rPr>
      </w:pPr>
      <w:r w:rsidRPr="008A61B9">
        <w:rPr>
          <w:rFonts w:ascii="Courier New" w:eastAsia="Courier" w:hAnsi="Courier New" w:cs="Courier New"/>
          <w:sz w:val="24"/>
          <w:szCs w:val="24"/>
          <w:lang w:val="es-CL"/>
        </w:rPr>
        <w:t xml:space="preserve">En materia de PYME este capítulo reconoce la importante contribución de </w:t>
      </w:r>
      <w:r w:rsidR="00E74C8A" w:rsidRPr="008A61B9">
        <w:rPr>
          <w:rFonts w:ascii="Courier New" w:eastAsia="Courier" w:hAnsi="Courier New" w:cs="Courier New"/>
          <w:sz w:val="24"/>
          <w:szCs w:val="24"/>
          <w:lang w:val="es-CL"/>
        </w:rPr>
        <w:t>estas</w:t>
      </w:r>
      <w:r w:rsidRPr="008A61B9">
        <w:rPr>
          <w:rFonts w:ascii="Courier New" w:eastAsia="Courier" w:hAnsi="Courier New" w:cs="Courier New"/>
          <w:sz w:val="24"/>
          <w:szCs w:val="24"/>
          <w:lang w:val="es-CL"/>
        </w:rPr>
        <w:t xml:space="preserve"> </w:t>
      </w:r>
      <w:r w:rsidR="00E74C8A" w:rsidRPr="008A61B9">
        <w:rPr>
          <w:rFonts w:ascii="Courier New" w:eastAsia="Courier" w:hAnsi="Courier New" w:cs="Courier New"/>
          <w:sz w:val="24"/>
          <w:szCs w:val="24"/>
          <w:lang w:val="es-CL"/>
        </w:rPr>
        <w:t>a</w:t>
      </w:r>
      <w:r w:rsidRPr="008A61B9">
        <w:rPr>
          <w:rFonts w:ascii="Courier New" w:eastAsia="Courier" w:hAnsi="Courier New" w:cs="Courier New"/>
          <w:sz w:val="24"/>
          <w:szCs w:val="24"/>
          <w:lang w:val="es-CL"/>
        </w:rPr>
        <w:t>l crecimiento económico y las compras públicas. E</w:t>
      </w:r>
      <w:r w:rsidR="01103B60" w:rsidRPr="008A61B9">
        <w:rPr>
          <w:rFonts w:ascii="Courier New" w:eastAsia="Courier" w:hAnsi="Courier New" w:cs="Courier New"/>
          <w:sz w:val="24"/>
          <w:szCs w:val="24"/>
          <w:lang w:val="es-CL"/>
        </w:rPr>
        <w:t>n consecuencia, e</w:t>
      </w:r>
      <w:r w:rsidRPr="008A61B9">
        <w:rPr>
          <w:rFonts w:ascii="Courier New" w:eastAsia="Courier" w:hAnsi="Courier New" w:cs="Courier New"/>
          <w:sz w:val="24"/>
          <w:szCs w:val="24"/>
          <w:lang w:val="es-CL"/>
        </w:rPr>
        <w:t>l capítulo incluye un artículo para facilitar la participación de las PYME, promoviendo el intercambio de información y estadísticas para detectar oportunidades comerciales. Además, asegura que las bases de licitación se entreguen de manera gratuita y que se promueva la contratación por medios electrónicos.</w:t>
      </w:r>
    </w:p>
    <w:p w14:paraId="4BC2A400" w14:textId="77777777" w:rsidR="00EB4B74" w:rsidRPr="008A61B9" w:rsidRDefault="00EB4B74" w:rsidP="00EB4B74">
      <w:pPr>
        <w:pStyle w:val="Prrafodelista"/>
        <w:spacing w:after="0" w:line="240" w:lineRule="auto"/>
        <w:ind w:left="2835" w:firstLine="705"/>
        <w:jc w:val="both"/>
        <w:rPr>
          <w:rFonts w:ascii="Courier New" w:eastAsia="Courier" w:hAnsi="Courier New" w:cs="Courier New"/>
          <w:sz w:val="24"/>
          <w:szCs w:val="24"/>
          <w:lang w:val="es-CL"/>
        </w:rPr>
      </w:pPr>
    </w:p>
    <w:p w14:paraId="7BB50F72" w14:textId="57647C54" w:rsidR="00243195" w:rsidRPr="008A61B9" w:rsidRDefault="00243195" w:rsidP="00EB4B74">
      <w:pPr>
        <w:pStyle w:val="Prrafodelista"/>
        <w:numPr>
          <w:ilvl w:val="0"/>
          <w:numId w:val="44"/>
        </w:numPr>
        <w:tabs>
          <w:tab w:val="left" w:pos="4111"/>
        </w:tabs>
        <w:spacing w:after="0" w:line="240" w:lineRule="auto"/>
        <w:ind w:left="4111" w:hanging="567"/>
        <w:jc w:val="both"/>
        <w:rPr>
          <w:rFonts w:ascii="Courier New" w:eastAsia="Courier" w:hAnsi="Courier New" w:cs="Courier New"/>
          <w:b/>
          <w:bCs/>
          <w:sz w:val="24"/>
          <w:szCs w:val="24"/>
          <w:lang w:val="es-CL"/>
        </w:rPr>
      </w:pPr>
      <w:r w:rsidRPr="008A61B9">
        <w:rPr>
          <w:rFonts w:ascii="Courier New" w:eastAsia="Courier" w:hAnsi="Courier New" w:cs="Courier New"/>
          <w:b/>
          <w:bCs/>
          <w:sz w:val="24"/>
          <w:szCs w:val="24"/>
          <w:lang w:val="es-CL"/>
        </w:rPr>
        <w:t xml:space="preserve">Propiedad </w:t>
      </w:r>
      <w:r w:rsidR="00315E4E" w:rsidRPr="008A61B9">
        <w:rPr>
          <w:rFonts w:ascii="Courier New" w:eastAsia="Courier" w:hAnsi="Courier New" w:cs="Courier New"/>
          <w:b/>
          <w:bCs/>
          <w:sz w:val="24"/>
          <w:szCs w:val="24"/>
          <w:lang w:val="es-CL"/>
        </w:rPr>
        <w:t>i</w:t>
      </w:r>
      <w:r w:rsidRPr="008A61B9">
        <w:rPr>
          <w:rFonts w:ascii="Courier New" w:eastAsia="Courier" w:hAnsi="Courier New" w:cs="Courier New"/>
          <w:b/>
          <w:bCs/>
          <w:sz w:val="24"/>
          <w:szCs w:val="24"/>
          <w:lang w:val="es-CL"/>
        </w:rPr>
        <w:t>ntelectual</w:t>
      </w:r>
    </w:p>
    <w:p w14:paraId="6C1E8850" w14:textId="77777777" w:rsidR="00243195" w:rsidRPr="008A61B9" w:rsidRDefault="00243195" w:rsidP="00EB4B74">
      <w:pPr>
        <w:pStyle w:val="Prrafodelista"/>
        <w:spacing w:after="0" w:line="240" w:lineRule="auto"/>
        <w:ind w:left="3192"/>
        <w:jc w:val="both"/>
        <w:rPr>
          <w:rFonts w:ascii="Courier New" w:eastAsia="Courier" w:hAnsi="Courier New" w:cs="Courier New"/>
          <w:sz w:val="24"/>
          <w:szCs w:val="24"/>
          <w:lang w:val="es-CL"/>
        </w:rPr>
      </w:pPr>
    </w:p>
    <w:p w14:paraId="6A6067A9" w14:textId="67C43BF7" w:rsidR="00243195" w:rsidRPr="008A61B9" w:rsidRDefault="00243195" w:rsidP="00EB4B74">
      <w:pPr>
        <w:pStyle w:val="Prrafodelista"/>
        <w:spacing w:after="0" w:line="240" w:lineRule="auto"/>
        <w:ind w:left="2835" w:firstLine="705"/>
        <w:jc w:val="both"/>
        <w:rPr>
          <w:rFonts w:ascii="Courier New" w:eastAsia="Courier" w:hAnsi="Courier New" w:cs="Courier New"/>
          <w:sz w:val="24"/>
          <w:szCs w:val="24"/>
          <w:lang w:val="es-CL"/>
        </w:rPr>
      </w:pPr>
      <w:r w:rsidRPr="008A61B9">
        <w:rPr>
          <w:rFonts w:ascii="Courier New" w:eastAsia="Courier" w:hAnsi="Courier New" w:cs="Courier New"/>
          <w:sz w:val="24"/>
          <w:szCs w:val="24"/>
          <w:lang w:val="es-CL"/>
        </w:rPr>
        <w:t xml:space="preserve">El capítulo 11 de este Acuerdo refuerza la protección y observancia de los derechos de propiedad intelectual, lo que facilita un entorno seguro para la innovación, la inversión y el comercio. Esto </w:t>
      </w:r>
      <w:r w:rsidR="00E50E05" w:rsidRPr="008A61B9">
        <w:rPr>
          <w:rFonts w:ascii="Courier New" w:eastAsia="Courier" w:hAnsi="Courier New" w:cs="Courier New"/>
          <w:sz w:val="24"/>
          <w:szCs w:val="24"/>
          <w:lang w:val="es-CL"/>
        </w:rPr>
        <w:t>asegura,</w:t>
      </w:r>
      <w:r w:rsidRPr="008A61B9">
        <w:rPr>
          <w:rFonts w:ascii="Courier New" w:eastAsia="Courier" w:hAnsi="Courier New" w:cs="Courier New"/>
          <w:sz w:val="24"/>
          <w:szCs w:val="24"/>
          <w:lang w:val="es-CL"/>
        </w:rPr>
        <w:t xml:space="preserve"> asimismo, que tanto los titulares de derechos como los usuarios se beneficien de un sistema equilibrado que fomenta el bienestar económico y social.</w:t>
      </w:r>
    </w:p>
    <w:p w14:paraId="0F75AF51" w14:textId="77777777" w:rsidR="00243195" w:rsidRPr="008A61B9" w:rsidRDefault="00243195" w:rsidP="00EB4B74">
      <w:pPr>
        <w:pStyle w:val="Prrafodelista"/>
        <w:spacing w:after="0" w:line="240" w:lineRule="auto"/>
        <w:ind w:left="3192"/>
        <w:jc w:val="both"/>
        <w:rPr>
          <w:rFonts w:ascii="Courier New" w:eastAsia="Courier" w:hAnsi="Courier New" w:cs="Courier New"/>
          <w:sz w:val="24"/>
          <w:szCs w:val="24"/>
          <w:lang w:val="es-CL"/>
        </w:rPr>
      </w:pPr>
    </w:p>
    <w:p w14:paraId="30D35FA3" w14:textId="5B216605" w:rsidR="00243195" w:rsidRPr="008A61B9" w:rsidRDefault="00243195" w:rsidP="00EB4B74">
      <w:pPr>
        <w:pStyle w:val="Prrafodelista"/>
        <w:spacing w:after="0" w:line="240" w:lineRule="auto"/>
        <w:ind w:left="2835" w:firstLine="705"/>
        <w:jc w:val="both"/>
        <w:rPr>
          <w:rFonts w:ascii="Courier New" w:eastAsia="Courier" w:hAnsi="Courier New" w:cs="Courier New"/>
          <w:sz w:val="24"/>
          <w:szCs w:val="24"/>
          <w:lang w:val="es-CL"/>
        </w:rPr>
      </w:pPr>
      <w:r w:rsidRPr="008A61B9">
        <w:rPr>
          <w:rFonts w:ascii="Courier New" w:eastAsia="Courier" w:hAnsi="Courier New" w:cs="Courier New"/>
          <w:sz w:val="24"/>
          <w:szCs w:val="24"/>
          <w:lang w:val="es-CL"/>
        </w:rPr>
        <w:t>El Capítulo de Propiedad intelectual de este C</w:t>
      </w:r>
      <w:r w:rsidR="003C69B8">
        <w:rPr>
          <w:rFonts w:ascii="Courier New" w:eastAsia="Courier" w:hAnsi="Courier New" w:cs="Courier New"/>
          <w:sz w:val="24"/>
          <w:szCs w:val="24"/>
          <w:lang w:val="es-CL"/>
        </w:rPr>
        <w:t>EPA</w:t>
      </w:r>
      <w:r w:rsidRPr="008A61B9">
        <w:rPr>
          <w:rFonts w:ascii="Courier New" w:eastAsia="Courier" w:hAnsi="Courier New" w:cs="Courier New"/>
          <w:sz w:val="24"/>
          <w:szCs w:val="24"/>
          <w:lang w:val="es-CL"/>
        </w:rPr>
        <w:t xml:space="preserve"> reafirma los compromisos de Chile bajo acuerdos internacionales clave, garantizando que las prácticas nacionales de propiedad intelectual se encuentren alineadas con estándares globales, lo que refuerza la posición de Chile en el comercio internacional y facilita la colaboración con otros países.</w:t>
      </w:r>
    </w:p>
    <w:p w14:paraId="43AC9339" w14:textId="77777777" w:rsidR="00243195" w:rsidRPr="008A61B9" w:rsidRDefault="00243195" w:rsidP="00EB4B74">
      <w:pPr>
        <w:pStyle w:val="Prrafodelista"/>
        <w:spacing w:after="0" w:line="240" w:lineRule="auto"/>
        <w:ind w:left="2835" w:firstLine="705"/>
        <w:jc w:val="both"/>
        <w:rPr>
          <w:rFonts w:ascii="Courier New" w:eastAsia="Courier" w:hAnsi="Courier New" w:cs="Courier New"/>
          <w:sz w:val="24"/>
          <w:szCs w:val="24"/>
          <w:lang w:val="es-CL"/>
        </w:rPr>
      </w:pPr>
      <w:r w:rsidRPr="008A61B9">
        <w:rPr>
          <w:rFonts w:ascii="Courier New" w:eastAsia="Courier" w:hAnsi="Courier New" w:cs="Courier New"/>
          <w:sz w:val="24"/>
          <w:szCs w:val="24"/>
          <w:lang w:val="es-CL"/>
        </w:rPr>
        <w:lastRenderedPageBreak/>
        <w:t>Es importante destacar que los compromisos asumidos en este capítulo no implican que Chile asuma nuevos compromisos internacionales en materia de propiedad intelectual, razón por la cual Chile mantendrá un margen de maniobra significativo para desarrollar y adaptar sus políticas públicas en áreas críticas como la salud pública, la educación y la promoción de la innovación local, entre otras.</w:t>
      </w:r>
    </w:p>
    <w:p w14:paraId="4E98D955" w14:textId="77777777" w:rsidR="00243195" w:rsidRPr="008A61B9" w:rsidRDefault="00243195" w:rsidP="00EB4B74">
      <w:pPr>
        <w:pStyle w:val="Prrafodelista"/>
        <w:spacing w:after="0" w:line="240" w:lineRule="auto"/>
        <w:ind w:left="3192"/>
        <w:jc w:val="both"/>
        <w:rPr>
          <w:rFonts w:ascii="Courier New" w:eastAsia="Courier" w:hAnsi="Courier New" w:cs="Courier New"/>
          <w:sz w:val="24"/>
          <w:szCs w:val="24"/>
          <w:lang w:val="es-CL"/>
        </w:rPr>
      </w:pPr>
    </w:p>
    <w:p w14:paraId="58D673BC" w14:textId="77777777" w:rsidR="00243195" w:rsidRPr="008A61B9" w:rsidRDefault="00243195" w:rsidP="00EB4B74">
      <w:pPr>
        <w:pStyle w:val="Prrafodelista"/>
        <w:spacing w:after="0" w:line="240" w:lineRule="auto"/>
        <w:ind w:left="2835" w:firstLine="705"/>
        <w:jc w:val="both"/>
        <w:rPr>
          <w:rFonts w:ascii="Courier New" w:eastAsia="Courier" w:hAnsi="Courier New" w:cs="Courier New"/>
          <w:sz w:val="24"/>
          <w:szCs w:val="24"/>
          <w:lang w:val="es-CL"/>
        </w:rPr>
      </w:pPr>
      <w:r w:rsidRPr="008A61B9">
        <w:rPr>
          <w:rFonts w:ascii="Courier New" w:eastAsia="Courier" w:hAnsi="Courier New" w:cs="Courier New"/>
          <w:sz w:val="24"/>
          <w:szCs w:val="24"/>
          <w:lang w:val="es-CL"/>
        </w:rPr>
        <w:t>El capítulo promueve asimismo la transparencia al hacer accesible al público en general, la información relacionada con la solicitud y registro de derechos de propiedad intelectual. Esto facilita un mejor entendimiento y gestión de estos derechos, beneficiando tanto a los titulares como a los usuarios.</w:t>
      </w:r>
    </w:p>
    <w:p w14:paraId="60A3CEFD" w14:textId="77777777" w:rsidR="00C85DAF" w:rsidRPr="008A61B9" w:rsidRDefault="00C85DAF" w:rsidP="00EB4B74">
      <w:pPr>
        <w:pStyle w:val="Prrafodelista"/>
        <w:spacing w:after="0" w:line="240" w:lineRule="auto"/>
        <w:ind w:left="2835" w:firstLine="705"/>
        <w:jc w:val="both"/>
        <w:rPr>
          <w:rFonts w:ascii="Courier New" w:eastAsia="Courier" w:hAnsi="Courier New" w:cs="Courier New"/>
          <w:sz w:val="24"/>
          <w:szCs w:val="24"/>
          <w:lang w:val="es-CL"/>
        </w:rPr>
      </w:pPr>
    </w:p>
    <w:p w14:paraId="716C3AA4" w14:textId="1F58FFF4" w:rsidR="00243195" w:rsidRPr="008A61B9" w:rsidRDefault="00243195" w:rsidP="00EB4B74">
      <w:pPr>
        <w:pStyle w:val="Prrafodelista"/>
        <w:spacing w:after="0" w:line="240" w:lineRule="auto"/>
        <w:ind w:left="2835" w:firstLine="705"/>
        <w:jc w:val="both"/>
        <w:rPr>
          <w:rFonts w:ascii="Courier New" w:eastAsia="Courier" w:hAnsi="Courier New" w:cs="Courier New"/>
          <w:sz w:val="24"/>
          <w:szCs w:val="24"/>
          <w:lang w:val="es-CL"/>
        </w:rPr>
      </w:pPr>
      <w:r w:rsidRPr="008A61B9">
        <w:rPr>
          <w:rFonts w:ascii="Courier New" w:eastAsia="Courier" w:hAnsi="Courier New" w:cs="Courier New"/>
          <w:sz w:val="24"/>
          <w:szCs w:val="24"/>
          <w:lang w:val="es-CL"/>
        </w:rPr>
        <w:t xml:space="preserve">Por otro lado, este Capítulo fomenta la cooperación entre las Partes en áreas como la administración de propiedad intelectual, la educación y la innovación. Especialmente, se destacan las iniciativas que apoyan a las </w:t>
      </w:r>
      <w:r w:rsidR="00607ED0" w:rsidRPr="008A61B9">
        <w:rPr>
          <w:rFonts w:ascii="Courier New" w:eastAsia="Courier" w:hAnsi="Courier New" w:cs="Courier New"/>
          <w:sz w:val="24"/>
          <w:szCs w:val="24"/>
          <w:lang w:val="es-CL"/>
        </w:rPr>
        <w:t xml:space="preserve">PYME </w:t>
      </w:r>
      <w:r w:rsidRPr="008A61B9">
        <w:rPr>
          <w:rFonts w:ascii="Courier New" w:eastAsia="Courier" w:hAnsi="Courier New" w:cs="Courier New"/>
          <w:sz w:val="24"/>
          <w:szCs w:val="24"/>
          <w:lang w:val="es-CL"/>
        </w:rPr>
        <w:t>y el empoderamiento de grupos subrepresentados como mujeres y jóvenes.</w:t>
      </w:r>
    </w:p>
    <w:p w14:paraId="60129BE3" w14:textId="77777777" w:rsidR="00243195" w:rsidRPr="008A61B9" w:rsidRDefault="00243195" w:rsidP="00EB4B74">
      <w:pPr>
        <w:pStyle w:val="Prrafodelista"/>
        <w:spacing w:after="0" w:line="240" w:lineRule="auto"/>
        <w:ind w:left="3192"/>
        <w:jc w:val="both"/>
        <w:rPr>
          <w:rFonts w:ascii="Courier New" w:eastAsia="Courier" w:hAnsi="Courier New" w:cs="Courier New"/>
          <w:sz w:val="24"/>
          <w:szCs w:val="24"/>
          <w:lang w:val="es-CL"/>
        </w:rPr>
      </w:pPr>
    </w:p>
    <w:p w14:paraId="44F34C79" w14:textId="77777777" w:rsidR="00243195" w:rsidRPr="008A61B9" w:rsidRDefault="00243195" w:rsidP="00EB4B74">
      <w:pPr>
        <w:pStyle w:val="Prrafodelista"/>
        <w:spacing w:after="0" w:line="240" w:lineRule="auto"/>
        <w:ind w:left="2835" w:firstLine="705"/>
        <w:jc w:val="both"/>
        <w:rPr>
          <w:rFonts w:ascii="Courier New" w:eastAsia="Courier" w:hAnsi="Courier New" w:cs="Courier New"/>
          <w:sz w:val="24"/>
          <w:szCs w:val="24"/>
          <w:lang w:val="es-CL"/>
        </w:rPr>
      </w:pPr>
      <w:r w:rsidRPr="008A61B9">
        <w:rPr>
          <w:rFonts w:ascii="Courier New" w:eastAsia="Courier" w:hAnsi="Courier New" w:cs="Courier New"/>
          <w:sz w:val="24"/>
          <w:szCs w:val="24"/>
          <w:lang w:val="es-CL"/>
        </w:rPr>
        <w:t>Finalmente, las disposiciones del Capítulo permiten a Chile adoptar medidas necesarias para proteger la salud pública y promover el bienestar social, asegurando que las políticas nacionales pueden seguir priorizando el interés público sin entrar en conflicto con los compromisos internacionales.</w:t>
      </w:r>
    </w:p>
    <w:p w14:paraId="7536D73E" w14:textId="77777777" w:rsidR="00243195" w:rsidRPr="008A61B9" w:rsidRDefault="00243195" w:rsidP="00EB4B74">
      <w:pPr>
        <w:pStyle w:val="Prrafodelista"/>
        <w:spacing w:after="0" w:line="240" w:lineRule="auto"/>
        <w:ind w:left="3192"/>
        <w:jc w:val="both"/>
        <w:rPr>
          <w:rFonts w:ascii="Courier New" w:eastAsia="Courier" w:hAnsi="Courier New" w:cs="Courier New"/>
          <w:sz w:val="24"/>
          <w:szCs w:val="24"/>
          <w:lang w:val="es-CL"/>
        </w:rPr>
      </w:pPr>
    </w:p>
    <w:p w14:paraId="4C3D080C" w14:textId="76844857" w:rsidR="00A05CDA" w:rsidRPr="008A61B9" w:rsidRDefault="00A05CDA" w:rsidP="00EB4B74">
      <w:pPr>
        <w:pStyle w:val="Prrafodelista"/>
        <w:numPr>
          <w:ilvl w:val="0"/>
          <w:numId w:val="44"/>
        </w:numPr>
        <w:tabs>
          <w:tab w:val="left" w:pos="4111"/>
        </w:tabs>
        <w:spacing w:after="0" w:line="240" w:lineRule="auto"/>
        <w:ind w:left="4111" w:hanging="567"/>
        <w:jc w:val="both"/>
        <w:rPr>
          <w:rFonts w:ascii="Courier New" w:eastAsia="Courier" w:hAnsi="Courier New" w:cs="Courier New"/>
          <w:b/>
          <w:bCs/>
          <w:sz w:val="24"/>
          <w:szCs w:val="24"/>
          <w:lang w:val="es-CL"/>
        </w:rPr>
      </w:pPr>
      <w:r w:rsidRPr="008A61B9">
        <w:rPr>
          <w:rFonts w:ascii="Courier New" w:eastAsia="Courier" w:hAnsi="Courier New" w:cs="Courier New"/>
          <w:b/>
          <w:bCs/>
          <w:sz w:val="24"/>
          <w:szCs w:val="24"/>
          <w:lang w:val="es-CL"/>
        </w:rPr>
        <w:t>Promoción de las Inversiones</w:t>
      </w:r>
    </w:p>
    <w:p w14:paraId="00DAD550" w14:textId="77777777" w:rsidR="00A05CDA" w:rsidRPr="008A61B9" w:rsidRDefault="00A05CDA" w:rsidP="00EB4B74">
      <w:pPr>
        <w:pStyle w:val="Prrafodelista"/>
        <w:spacing w:after="0" w:line="240" w:lineRule="auto"/>
        <w:ind w:left="3192"/>
        <w:jc w:val="both"/>
        <w:rPr>
          <w:rFonts w:ascii="Courier New" w:eastAsia="Courier" w:hAnsi="Courier New" w:cs="Courier New"/>
          <w:sz w:val="24"/>
          <w:szCs w:val="24"/>
          <w:lang w:val="es-CL"/>
        </w:rPr>
      </w:pPr>
    </w:p>
    <w:p w14:paraId="0296E0CB" w14:textId="3FC00A3A" w:rsidR="00AA12D1" w:rsidRPr="008A61B9" w:rsidRDefault="00AA12D1" w:rsidP="00EB4B74">
      <w:pPr>
        <w:pStyle w:val="Prrafodelista"/>
        <w:spacing w:after="0" w:line="240" w:lineRule="auto"/>
        <w:ind w:left="2835" w:firstLine="705"/>
        <w:jc w:val="both"/>
        <w:rPr>
          <w:rFonts w:ascii="Courier New" w:eastAsia="Courier" w:hAnsi="Courier New" w:cs="Courier New"/>
          <w:sz w:val="24"/>
          <w:szCs w:val="24"/>
          <w:lang w:val="es-CL"/>
        </w:rPr>
      </w:pPr>
      <w:r w:rsidRPr="008A61B9">
        <w:rPr>
          <w:rFonts w:ascii="Courier New" w:eastAsia="Courier" w:hAnsi="Courier New" w:cs="Courier New"/>
          <w:sz w:val="24"/>
          <w:szCs w:val="24"/>
          <w:lang w:val="es-CL"/>
        </w:rPr>
        <w:t xml:space="preserve">El capítulo </w:t>
      </w:r>
      <w:r w:rsidR="00C94651" w:rsidRPr="008A61B9">
        <w:rPr>
          <w:rFonts w:ascii="Courier New" w:eastAsia="Courier" w:hAnsi="Courier New" w:cs="Courier New"/>
          <w:sz w:val="24"/>
          <w:szCs w:val="24"/>
          <w:lang w:val="es-CL"/>
        </w:rPr>
        <w:t xml:space="preserve">12 </w:t>
      </w:r>
      <w:r w:rsidRPr="008A61B9">
        <w:rPr>
          <w:rFonts w:ascii="Courier New" w:eastAsia="Courier" w:hAnsi="Courier New" w:cs="Courier New"/>
          <w:sz w:val="24"/>
          <w:szCs w:val="24"/>
          <w:lang w:val="es-CL"/>
        </w:rPr>
        <w:t>busca fomentar el flujo de inversiones mutuas entre las Partes, promoviendo un clima de inversión favorable para la diversificación económica y el desarrollo sostenible.</w:t>
      </w:r>
    </w:p>
    <w:p w14:paraId="20E4E1E4" w14:textId="77777777" w:rsidR="00A05CDA" w:rsidRPr="008A61B9" w:rsidRDefault="00A05CDA" w:rsidP="00EB4B74">
      <w:pPr>
        <w:pStyle w:val="Prrafodelista"/>
        <w:spacing w:after="0" w:line="240" w:lineRule="auto"/>
        <w:ind w:left="3192"/>
        <w:jc w:val="both"/>
        <w:rPr>
          <w:rFonts w:ascii="Courier New" w:eastAsia="Courier" w:hAnsi="Courier New" w:cs="Courier New"/>
          <w:sz w:val="24"/>
          <w:szCs w:val="24"/>
          <w:lang w:val="es-CL"/>
        </w:rPr>
      </w:pPr>
    </w:p>
    <w:p w14:paraId="030EF9A5" w14:textId="758252F4" w:rsidR="00B5230F" w:rsidRPr="008A61B9" w:rsidRDefault="008C766E" w:rsidP="00EB4B74">
      <w:pPr>
        <w:pStyle w:val="Prrafodelista"/>
        <w:spacing w:after="0" w:line="240" w:lineRule="auto"/>
        <w:ind w:left="2835" w:firstLine="705"/>
        <w:jc w:val="both"/>
        <w:rPr>
          <w:rFonts w:ascii="Courier New" w:eastAsia="Courier" w:hAnsi="Courier New" w:cs="Courier New"/>
          <w:sz w:val="24"/>
          <w:szCs w:val="24"/>
          <w:lang w:val="es-CL"/>
        </w:rPr>
      </w:pPr>
      <w:r w:rsidRPr="008A61B9">
        <w:rPr>
          <w:rFonts w:ascii="Courier New" w:eastAsia="Courier" w:hAnsi="Courier New" w:cs="Courier New"/>
          <w:sz w:val="24"/>
          <w:szCs w:val="24"/>
          <w:lang w:val="es-CL"/>
        </w:rPr>
        <w:t>Como</w:t>
      </w:r>
      <w:r w:rsidR="00AA12D1" w:rsidRPr="008A61B9">
        <w:rPr>
          <w:rFonts w:ascii="Courier New" w:eastAsia="Courier" w:hAnsi="Courier New" w:cs="Courier New"/>
          <w:sz w:val="24"/>
          <w:szCs w:val="24"/>
          <w:lang w:val="es-CL"/>
        </w:rPr>
        <w:t xml:space="preserve"> objetivo, se </w:t>
      </w:r>
      <w:r w:rsidRPr="008A61B9">
        <w:rPr>
          <w:rFonts w:ascii="Courier New" w:eastAsia="Courier" w:hAnsi="Courier New" w:cs="Courier New"/>
          <w:sz w:val="24"/>
          <w:szCs w:val="24"/>
          <w:lang w:val="es-CL"/>
        </w:rPr>
        <w:t xml:space="preserve">busca </w:t>
      </w:r>
      <w:r w:rsidR="00AA12D1" w:rsidRPr="008A61B9">
        <w:rPr>
          <w:rFonts w:ascii="Courier New" w:eastAsia="Courier" w:hAnsi="Courier New" w:cs="Courier New"/>
          <w:sz w:val="24"/>
          <w:szCs w:val="24"/>
          <w:lang w:val="es-CL"/>
        </w:rPr>
        <w:t>el trabajo conjunto para potenciar los flujos de inversión,</w:t>
      </w:r>
      <w:r w:rsidR="00B5230F" w:rsidRPr="008A61B9">
        <w:rPr>
          <w:rFonts w:ascii="Courier New" w:eastAsia="Courier" w:hAnsi="Courier New" w:cs="Courier New"/>
          <w:sz w:val="24"/>
          <w:szCs w:val="24"/>
          <w:lang w:val="es-CL"/>
        </w:rPr>
        <w:t xml:space="preserve"> la identificación</w:t>
      </w:r>
      <w:r w:rsidR="00AA12D1" w:rsidRPr="008A61B9">
        <w:rPr>
          <w:rFonts w:ascii="Courier New" w:eastAsia="Courier" w:hAnsi="Courier New" w:cs="Courier New"/>
          <w:sz w:val="24"/>
          <w:szCs w:val="24"/>
          <w:lang w:val="es-CL"/>
        </w:rPr>
        <w:t xml:space="preserve"> </w:t>
      </w:r>
      <w:r w:rsidR="00B5230F" w:rsidRPr="008A61B9">
        <w:rPr>
          <w:rFonts w:ascii="Courier New" w:eastAsia="Courier" w:hAnsi="Courier New" w:cs="Courier New"/>
          <w:sz w:val="24"/>
          <w:szCs w:val="24"/>
          <w:lang w:val="es-CL"/>
        </w:rPr>
        <w:t xml:space="preserve">de </w:t>
      </w:r>
      <w:r w:rsidR="00AA12D1" w:rsidRPr="008A61B9">
        <w:rPr>
          <w:rFonts w:ascii="Courier New" w:eastAsia="Courier" w:hAnsi="Courier New" w:cs="Courier New"/>
          <w:sz w:val="24"/>
          <w:szCs w:val="24"/>
          <w:lang w:val="es-CL"/>
        </w:rPr>
        <w:t xml:space="preserve">oportunidades para expandir las inversiones de manera sostenible, </w:t>
      </w:r>
      <w:r w:rsidR="00B5230F" w:rsidRPr="008A61B9">
        <w:rPr>
          <w:rFonts w:ascii="Courier New" w:eastAsia="Courier" w:hAnsi="Courier New" w:cs="Courier New"/>
          <w:sz w:val="24"/>
          <w:szCs w:val="24"/>
          <w:lang w:val="es-CL"/>
        </w:rPr>
        <w:t>y de aquellos</w:t>
      </w:r>
      <w:r w:rsidR="00AA12D1" w:rsidRPr="008A61B9">
        <w:rPr>
          <w:rFonts w:ascii="Courier New" w:eastAsia="Courier" w:hAnsi="Courier New" w:cs="Courier New"/>
          <w:sz w:val="24"/>
          <w:szCs w:val="24"/>
          <w:lang w:val="es-CL"/>
        </w:rPr>
        <w:t xml:space="preserve"> asuntos </w:t>
      </w:r>
      <w:r w:rsidR="00AA12D1" w:rsidRPr="008A61B9">
        <w:rPr>
          <w:rFonts w:ascii="Courier New" w:eastAsia="Courier" w:hAnsi="Courier New" w:cs="Courier New"/>
          <w:sz w:val="24"/>
          <w:szCs w:val="24"/>
          <w:lang w:val="es-CL"/>
        </w:rPr>
        <w:lastRenderedPageBreak/>
        <w:t xml:space="preserve">relevantes para </w:t>
      </w:r>
      <w:r w:rsidR="00B5230F" w:rsidRPr="008A61B9">
        <w:rPr>
          <w:rFonts w:ascii="Courier New" w:eastAsia="Courier" w:hAnsi="Courier New" w:cs="Courier New"/>
          <w:sz w:val="24"/>
          <w:szCs w:val="24"/>
          <w:lang w:val="es-CL"/>
        </w:rPr>
        <w:t>potenciar adecuadamente los flujos de</w:t>
      </w:r>
      <w:r w:rsidR="00AA12D1" w:rsidRPr="008A61B9">
        <w:rPr>
          <w:rFonts w:ascii="Courier New" w:eastAsia="Courier" w:hAnsi="Courier New" w:cs="Courier New"/>
          <w:sz w:val="24"/>
          <w:szCs w:val="24"/>
          <w:lang w:val="es-CL"/>
        </w:rPr>
        <w:t xml:space="preserve"> inversión</w:t>
      </w:r>
      <w:r w:rsidR="00B5230F" w:rsidRPr="008A61B9">
        <w:rPr>
          <w:rFonts w:ascii="Courier New" w:eastAsia="Courier" w:hAnsi="Courier New" w:cs="Courier New"/>
          <w:sz w:val="24"/>
          <w:szCs w:val="24"/>
          <w:lang w:val="es-CL"/>
        </w:rPr>
        <w:t>.</w:t>
      </w:r>
    </w:p>
    <w:p w14:paraId="409C9CB4" w14:textId="77777777" w:rsidR="00A05CDA" w:rsidRPr="008A61B9" w:rsidRDefault="00A05CDA" w:rsidP="00EB4B74">
      <w:pPr>
        <w:pStyle w:val="Prrafodelista"/>
        <w:spacing w:after="0" w:line="240" w:lineRule="auto"/>
        <w:ind w:left="3192"/>
        <w:jc w:val="both"/>
        <w:rPr>
          <w:rFonts w:ascii="Courier New" w:eastAsia="Courier" w:hAnsi="Courier New" w:cs="Courier New"/>
          <w:sz w:val="24"/>
          <w:szCs w:val="24"/>
          <w:lang w:val="es-CL"/>
        </w:rPr>
      </w:pPr>
    </w:p>
    <w:p w14:paraId="6CB80FAC" w14:textId="020A972D" w:rsidR="00AA12D1" w:rsidRPr="008A61B9" w:rsidRDefault="00AA12D1" w:rsidP="00EB4B74">
      <w:pPr>
        <w:pStyle w:val="Prrafodelista"/>
        <w:spacing w:after="0" w:line="240" w:lineRule="auto"/>
        <w:ind w:left="2835" w:firstLine="705"/>
        <w:jc w:val="both"/>
        <w:rPr>
          <w:rFonts w:ascii="Courier New" w:eastAsia="Courier" w:hAnsi="Courier New" w:cs="Courier New"/>
          <w:sz w:val="24"/>
          <w:szCs w:val="24"/>
          <w:lang w:val="es-CL"/>
        </w:rPr>
      </w:pPr>
      <w:r w:rsidRPr="008A61B9">
        <w:rPr>
          <w:rFonts w:ascii="Courier New" w:eastAsia="Courier" w:hAnsi="Courier New" w:cs="Courier New"/>
          <w:sz w:val="24"/>
          <w:szCs w:val="24"/>
          <w:lang w:val="es-CL"/>
        </w:rPr>
        <w:t xml:space="preserve">Con </w:t>
      </w:r>
      <w:r w:rsidR="008C766E" w:rsidRPr="008A61B9">
        <w:rPr>
          <w:rFonts w:ascii="Courier New" w:eastAsia="Courier" w:hAnsi="Courier New" w:cs="Courier New"/>
          <w:sz w:val="24"/>
          <w:szCs w:val="24"/>
          <w:lang w:val="es-CL"/>
        </w:rPr>
        <w:t>tal</w:t>
      </w:r>
      <w:r w:rsidRPr="008A61B9">
        <w:rPr>
          <w:rFonts w:ascii="Courier New" w:eastAsia="Courier" w:hAnsi="Courier New" w:cs="Courier New"/>
          <w:sz w:val="24"/>
          <w:szCs w:val="24"/>
          <w:lang w:val="es-CL"/>
        </w:rPr>
        <w:t>e</w:t>
      </w:r>
      <w:r w:rsidR="008C766E" w:rsidRPr="008A61B9">
        <w:rPr>
          <w:rFonts w:ascii="Courier New" w:eastAsia="Courier" w:hAnsi="Courier New" w:cs="Courier New"/>
          <w:sz w:val="24"/>
          <w:szCs w:val="24"/>
          <w:lang w:val="es-CL"/>
        </w:rPr>
        <w:t>s</w:t>
      </w:r>
      <w:r w:rsidRPr="008A61B9">
        <w:rPr>
          <w:rFonts w:ascii="Courier New" w:eastAsia="Courier" w:hAnsi="Courier New" w:cs="Courier New"/>
          <w:sz w:val="24"/>
          <w:szCs w:val="24"/>
          <w:lang w:val="es-CL"/>
        </w:rPr>
        <w:t xml:space="preserve"> objetivos</w:t>
      </w:r>
      <w:r w:rsidR="00B5230F" w:rsidRPr="008A61B9">
        <w:rPr>
          <w:rFonts w:ascii="Courier New" w:eastAsia="Courier" w:hAnsi="Courier New" w:cs="Courier New"/>
          <w:sz w:val="24"/>
          <w:szCs w:val="24"/>
          <w:lang w:val="es-CL"/>
        </w:rPr>
        <w:t xml:space="preserve">, </w:t>
      </w:r>
      <w:r w:rsidRPr="008A61B9">
        <w:rPr>
          <w:rFonts w:ascii="Courier New" w:eastAsia="Courier" w:hAnsi="Courier New" w:cs="Courier New"/>
          <w:sz w:val="24"/>
          <w:szCs w:val="24"/>
          <w:lang w:val="es-CL"/>
        </w:rPr>
        <w:t xml:space="preserve">el </w:t>
      </w:r>
      <w:r w:rsidR="00B5230F" w:rsidRPr="008A61B9">
        <w:rPr>
          <w:rFonts w:ascii="Courier New" w:eastAsia="Courier" w:hAnsi="Courier New" w:cs="Courier New"/>
          <w:sz w:val="24"/>
          <w:szCs w:val="24"/>
          <w:lang w:val="es-CL"/>
        </w:rPr>
        <w:t>Capítulo</w:t>
      </w:r>
      <w:r w:rsidRPr="008A61B9">
        <w:rPr>
          <w:rFonts w:ascii="Courier New" w:eastAsia="Courier" w:hAnsi="Courier New" w:cs="Courier New"/>
          <w:sz w:val="24"/>
          <w:szCs w:val="24"/>
          <w:lang w:val="es-CL"/>
        </w:rPr>
        <w:t xml:space="preserve"> contempla la creación de un Consejo de Promoción de Inversiones, que podrá resolver y ocuparse de las solicitudes que las Partes realicen, así como también establecer grupos de trabajo</w:t>
      </w:r>
      <w:r w:rsidR="00B5230F" w:rsidRPr="008A61B9">
        <w:rPr>
          <w:rFonts w:ascii="Courier New" w:eastAsia="Courier" w:hAnsi="Courier New" w:cs="Courier New"/>
          <w:sz w:val="24"/>
          <w:szCs w:val="24"/>
          <w:lang w:val="es-CL"/>
        </w:rPr>
        <w:t xml:space="preserve"> específicos</w:t>
      </w:r>
      <w:r w:rsidRPr="008A61B9">
        <w:rPr>
          <w:rFonts w:ascii="Courier New" w:eastAsia="Courier" w:hAnsi="Courier New" w:cs="Courier New"/>
          <w:sz w:val="24"/>
          <w:szCs w:val="24"/>
          <w:lang w:val="es-CL"/>
        </w:rPr>
        <w:t xml:space="preserve">. </w:t>
      </w:r>
    </w:p>
    <w:p w14:paraId="11E8960C" w14:textId="23D57994" w:rsidR="000D0C61" w:rsidRDefault="00AA12D1" w:rsidP="00272559">
      <w:pPr>
        <w:pStyle w:val="Prrafodelista"/>
        <w:spacing w:after="0" w:line="240" w:lineRule="auto"/>
        <w:ind w:left="2835" w:firstLine="709"/>
        <w:jc w:val="both"/>
        <w:rPr>
          <w:rFonts w:ascii="Courier New" w:eastAsia="Courier" w:hAnsi="Courier New" w:cs="Courier New"/>
          <w:sz w:val="24"/>
          <w:szCs w:val="24"/>
          <w:lang w:val="es-CL"/>
        </w:rPr>
      </w:pPr>
      <w:r w:rsidRPr="008A61B9">
        <w:rPr>
          <w:rFonts w:ascii="Courier New" w:eastAsia="Courier" w:hAnsi="Courier New" w:cs="Courier New"/>
          <w:sz w:val="24"/>
          <w:szCs w:val="24"/>
          <w:lang w:val="es-CL"/>
        </w:rPr>
        <w:t xml:space="preserve"> </w:t>
      </w:r>
      <w:r w:rsidR="00B5230F" w:rsidRPr="008A61B9">
        <w:rPr>
          <w:rFonts w:ascii="Courier New" w:eastAsia="Courier" w:hAnsi="Courier New" w:cs="Courier New"/>
          <w:sz w:val="24"/>
          <w:szCs w:val="24"/>
          <w:lang w:val="es-CL"/>
        </w:rPr>
        <w:t>Este</w:t>
      </w:r>
      <w:r w:rsidRPr="008A61B9">
        <w:rPr>
          <w:rFonts w:ascii="Courier New" w:eastAsia="Courier" w:hAnsi="Courier New" w:cs="Courier New"/>
          <w:sz w:val="24"/>
          <w:szCs w:val="24"/>
          <w:lang w:val="es-CL"/>
        </w:rPr>
        <w:t xml:space="preserve"> capítulo también contempla conocer, cuando proceda, los puntos de vista relacionados con el trabajo del Consejo, tanto del sector privado como de otros actores interesados. </w:t>
      </w:r>
    </w:p>
    <w:p w14:paraId="66A20211" w14:textId="77777777" w:rsidR="00135360" w:rsidRPr="00272559" w:rsidRDefault="00135360" w:rsidP="00272559">
      <w:pPr>
        <w:jc w:val="both"/>
        <w:rPr>
          <w:rFonts w:ascii="Courier New" w:eastAsia="Courier" w:hAnsi="Courier New" w:cs="Courier New"/>
          <w:lang w:val="es-CL"/>
        </w:rPr>
      </w:pPr>
    </w:p>
    <w:p w14:paraId="72B12390" w14:textId="0F463AEE" w:rsidR="00AF2AB5" w:rsidRDefault="00AF2AB5" w:rsidP="00EB4B74">
      <w:pPr>
        <w:pStyle w:val="Prrafodelista"/>
        <w:numPr>
          <w:ilvl w:val="0"/>
          <w:numId w:val="44"/>
        </w:numPr>
        <w:tabs>
          <w:tab w:val="left" w:pos="4111"/>
        </w:tabs>
        <w:spacing w:after="0" w:line="240" w:lineRule="auto"/>
        <w:ind w:left="4111" w:hanging="567"/>
        <w:jc w:val="both"/>
        <w:rPr>
          <w:rFonts w:ascii="Courier New" w:eastAsia="Courier" w:hAnsi="Courier New" w:cs="Courier New"/>
          <w:b/>
          <w:bCs/>
          <w:sz w:val="24"/>
          <w:szCs w:val="24"/>
          <w:lang w:val="es-CL"/>
        </w:rPr>
      </w:pPr>
      <w:r w:rsidRPr="008A61B9">
        <w:rPr>
          <w:rFonts w:ascii="Courier New" w:eastAsia="Courier" w:hAnsi="Courier New" w:cs="Courier New"/>
          <w:b/>
          <w:bCs/>
          <w:sz w:val="24"/>
          <w:szCs w:val="24"/>
          <w:lang w:val="es-CL"/>
        </w:rPr>
        <w:t xml:space="preserve">Cadenas </w:t>
      </w:r>
      <w:r w:rsidR="00784D53" w:rsidRPr="008A61B9">
        <w:rPr>
          <w:rFonts w:ascii="Courier New" w:eastAsia="Courier" w:hAnsi="Courier New" w:cs="Courier New"/>
          <w:b/>
          <w:bCs/>
          <w:sz w:val="24"/>
          <w:szCs w:val="24"/>
          <w:lang w:val="es-CL"/>
        </w:rPr>
        <w:t>g</w:t>
      </w:r>
      <w:r w:rsidRPr="008A61B9">
        <w:rPr>
          <w:rFonts w:ascii="Courier New" w:eastAsia="Courier" w:hAnsi="Courier New" w:cs="Courier New"/>
          <w:b/>
          <w:bCs/>
          <w:sz w:val="24"/>
          <w:szCs w:val="24"/>
          <w:lang w:val="es-CL"/>
        </w:rPr>
        <w:t xml:space="preserve">lobales de </w:t>
      </w:r>
      <w:r w:rsidR="00784D53" w:rsidRPr="008A61B9">
        <w:rPr>
          <w:rFonts w:ascii="Courier New" w:eastAsia="Courier" w:hAnsi="Courier New" w:cs="Courier New"/>
          <w:b/>
          <w:bCs/>
          <w:sz w:val="24"/>
          <w:szCs w:val="24"/>
          <w:lang w:val="es-CL"/>
        </w:rPr>
        <w:t>v</w:t>
      </w:r>
      <w:r w:rsidRPr="008A61B9">
        <w:rPr>
          <w:rFonts w:ascii="Courier New" w:eastAsia="Courier" w:hAnsi="Courier New" w:cs="Courier New"/>
          <w:b/>
          <w:bCs/>
          <w:sz w:val="24"/>
          <w:szCs w:val="24"/>
          <w:lang w:val="es-CL"/>
        </w:rPr>
        <w:t>alor</w:t>
      </w:r>
    </w:p>
    <w:p w14:paraId="6AE9836B" w14:textId="77777777" w:rsidR="00135360" w:rsidRPr="008A61B9" w:rsidRDefault="00135360" w:rsidP="00135360">
      <w:pPr>
        <w:pStyle w:val="Prrafodelista"/>
        <w:tabs>
          <w:tab w:val="left" w:pos="4111"/>
        </w:tabs>
        <w:spacing w:after="0" w:line="240" w:lineRule="auto"/>
        <w:ind w:left="4111"/>
        <w:jc w:val="both"/>
        <w:rPr>
          <w:rFonts w:ascii="Courier New" w:eastAsia="Courier" w:hAnsi="Courier New" w:cs="Courier New"/>
          <w:b/>
          <w:bCs/>
          <w:sz w:val="24"/>
          <w:szCs w:val="24"/>
          <w:lang w:val="es-CL"/>
        </w:rPr>
      </w:pPr>
    </w:p>
    <w:p w14:paraId="29DC51D1" w14:textId="703601C1" w:rsidR="00AA12D1" w:rsidRPr="008A61B9" w:rsidRDefault="00AA12D1" w:rsidP="00EB4B74">
      <w:pPr>
        <w:pStyle w:val="Prrafodelista"/>
        <w:spacing w:after="0" w:line="240" w:lineRule="auto"/>
        <w:ind w:left="2835" w:firstLine="705"/>
        <w:jc w:val="both"/>
        <w:rPr>
          <w:rFonts w:ascii="Courier New" w:eastAsia="Courier" w:hAnsi="Courier New" w:cs="Courier New"/>
          <w:sz w:val="24"/>
          <w:szCs w:val="24"/>
          <w:lang w:val="es-CL"/>
        </w:rPr>
      </w:pPr>
      <w:r w:rsidRPr="008A61B9">
        <w:rPr>
          <w:rFonts w:ascii="Courier New" w:eastAsia="Courier" w:hAnsi="Courier New" w:cs="Courier New"/>
          <w:sz w:val="24"/>
          <w:szCs w:val="24"/>
          <w:lang w:val="es-CL"/>
        </w:rPr>
        <w:t>Chile ha negociado</w:t>
      </w:r>
      <w:r w:rsidR="0033181C" w:rsidRPr="008A61B9">
        <w:rPr>
          <w:rFonts w:ascii="Courier New" w:eastAsia="Courier" w:hAnsi="Courier New" w:cs="Courier New"/>
          <w:sz w:val="24"/>
          <w:szCs w:val="24"/>
          <w:lang w:val="es-CL"/>
        </w:rPr>
        <w:t xml:space="preserve"> </w:t>
      </w:r>
      <w:r w:rsidRPr="008A61B9">
        <w:rPr>
          <w:rFonts w:ascii="Courier New" w:eastAsia="Courier" w:hAnsi="Courier New" w:cs="Courier New"/>
          <w:sz w:val="24"/>
          <w:szCs w:val="24"/>
          <w:lang w:val="es-CL"/>
        </w:rPr>
        <w:t xml:space="preserve">de manera innovadora disposiciones </w:t>
      </w:r>
      <w:r w:rsidR="003E0A49" w:rsidRPr="008A61B9">
        <w:rPr>
          <w:rFonts w:ascii="Courier New" w:eastAsia="Courier" w:hAnsi="Courier New" w:cs="Courier New"/>
          <w:sz w:val="24"/>
          <w:szCs w:val="24"/>
          <w:lang w:val="es-CL"/>
        </w:rPr>
        <w:t>referidas a</w:t>
      </w:r>
      <w:r w:rsidRPr="008A61B9">
        <w:rPr>
          <w:rFonts w:ascii="Courier New" w:eastAsia="Courier" w:hAnsi="Courier New" w:cs="Courier New"/>
          <w:sz w:val="24"/>
          <w:szCs w:val="24"/>
          <w:lang w:val="es-CL"/>
        </w:rPr>
        <w:t xml:space="preserve"> cadenas de valor, encadenamientos productivos e inversiones directas vinculadas a ellos en distintos Acuerdos Comerciales, principalmente con la región latinoamericana, </w:t>
      </w:r>
      <w:r w:rsidR="003E0A49" w:rsidRPr="008A61B9">
        <w:rPr>
          <w:rFonts w:ascii="Courier New" w:eastAsia="Courier" w:hAnsi="Courier New" w:cs="Courier New"/>
          <w:sz w:val="24"/>
          <w:szCs w:val="24"/>
          <w:lang w:val="es-CL"/>
        </w:rPr>
        <w:t>ya se</w:t>
      </w:r>
      <w:r w:rsidRPr="008A61B9">
        <w:rPr>
          <w:rFonts w:ascii="Courier New" w:eastAsia="Courier" w:hAnsi="Courier New" w:cs="Courier New"/>
          <w:sz w:val="24"/>
          <w:szCs w:val="24"/>
          <w:lang w:val="es-CL"/>
        </w:rPr>
        <w:t xml:space="preserve">a través de capítulos específicos, como es el caso con Brasil, Ecuador y Paraguay, y también en disposiciones en capítulos de Cooperación, como es el caso con Argentina, China </w:t>
      </w:r>
      <w:r w:rsidR="00225338" w:rsidRPr="008A61B9">
        <w:rPr>
          <w:rFonts w:ascii="Courier New" w:eastAsia="Courier" w:hAnsi="Courier New" w:cs="Courier New"/>
          <w:sz w:val="24"/>
          <w:szCs w:val="24"/>
          <w:lang w:val="es-CL"/>
        </w:rPr>
        <w:t>e</w:t>
      </w:r>
      <w:r w:rsidRPr="008A61B9">
        <w:rPr>
          <w:rFonts w:ascii="Courier New" w:eastAsia="Courier" w:hAnsi="Courier New" w:cs="Courier New"/>
          <w:sz w:val="24"/>
          <w:szCs w:val="24"/>
          <w:lang w:val="es-CL"/>
        </w:rPr>
        <w:t xml:space="preserve"> Indonesia.</w:t>
      </w:r>
    </w:p>
    <w:p w14:paraId="043B7F25" w14:textId="77777777" w:rsidR="00AA12D1" w:rsidRPr="008A61B9" w:rsidRDefault="00AA12D1" w:rsidP="00EB4B74">
      <w:pPr>
        <w:pStyle w:val="Prrafodelista"/>
        <w:spacing w:after="0" w:line="240" w:lineRule="auto"/>
        <w:ind w:left="3192"/>
        <w:jc w:val="both"/>
        <w:rPr>
          <w:rFonts w:ascii="Courier New" w:eastAsia="Courier" w:hAnsi="Courier New" w:cs="Courier New"/>
          <w:sz w:val="24"/>
          <w:szCs w:val="24"/>
          <w:lang w:val="es-CL"/>
        </w:rPr>
      </w:pPr>
    </w:p>
    <w:p w14:paraId="7989551A" w14:textId="29D1ED38" w:rsidR="00AA12D1" w:rsidRPr="008A61B9" w:rsidRDefault="004829AB" w:rsidP="00EB4B74">
      <w:pPr>
        <w:pStyle w:val="Prrafodelista"/>
        <w:spacing w:after="0" w:line="240" w:lineRule="auto"/>
        <w:ind w:left="2835" w:firstLine="705"/>
        <w:jc w:val="both"/>
        <w:rPr>
          <w:rFonts w:ascii="Courier New" w:eastAsia="Courier" w:hAnsi="Courier New" w:cs="Courier New"/>
          <w:sz w:val="24"/>
          <w:szCs w:val="24"/>
          <w:lang w:val="es-CL"/>
        </w:rPr>
      </w:pPr>
      <w:r w:rsidRPr="008A61B9">
        <w:rPr>
          <w:rFonts w:ascii="Courier New" w:eastAsia="Courier" w:hAnsi="Courier New" w:cs="Courier New"/>
          <w:sz w:val="24"/>
          <w:szCs w:val="24"/>
          <w:lang w:val="es-CL"/>
        </w:rPr>
        <w:t>L</w:t>
      </w:r>
      <w:r w:rsidR="00AA12D1" w:rsidRPr="008A61B9">
        <w:rPr>
          <w:rFonts w:ascii="Courier New" w:eastAsia="Courier" w:hAnsi="Courier New" w:cs="Courier New"/>
          <w:sz w:val="24"/>
          <w:szCs w:val="24"/>
          <w:lang w:val="es-CL"/>
        </w:rPr>
        <w:t xml:space="preserve">a negociación del CEPA entre Chile y </w:t>
      </w:r>
      <w:r w:rsidR="0033181C" w:rsidRPr="008A61B9">
        <w:rPr>
          <w:rFonts w:ascii="Courier New" w:eastAsia="Courier" w:hAnsi="Courier New" w:cs="Courier New"/>
          <w:sz w:val="24"/>
          <w:szCs w:val="24"/>
          <w:lang w:val="es-CL"/>
        </w:rPr>
        <w:t xml:space="preserve">los </w:t>
      </w:r>
      <w:r w:rsidR="00AA12D1" w:rsidRPr="008A61B9">
        <w:rPr>
          <w:rFonts w:ascii="Courier New" w:eastAsia="Courier" w:hAnsi="Courier New" w:cs="Courier New"/>
          <w:sz w:val="24"/>
          <w:szCs w:val="24"/>
          <w:lang w:val="es-CL"/>
        </w:rPr>
        <w:t xml:space="preserve">Emiratos Árabes Unidos </w:t>
      </w:r>
      <w:r w:rsidR="0033181C" w:rsidRPr="008A61B9">
        <w:rPr>
          <w:rFonts w:ascii="Courier New" w:eastAsia="Courier" w:hAnsi="Courier New" w:cs="Courier New"/>
          <w:sz w:val="24"/>
          <w:szCs w:val="24"/>
          <w:lang w:val="es-CL"/>
        </w:rPr>
        <w:t>fue</w:t>
      </w:r>
      <w:r w:rsidR="00AA12D1" w:rsidRPr="008A61B9">
        <w:rPr>
          <w:rFonts w:ascii="Courier New" w:eastAsia="Courier" w:hAnsi="Courier New" w:cs="Courier New"/>
          <w:sz w:val="24"/>
          <w:szCs w:val="24"/>
          <w:lang w:val="es-CL"/>
        </w:rPr>
        <w:t xml:space="preserve"> la primera vez </w:t>
      </w:r>
      <w:r w:rsidR="0033181C" w:rsidRPr="008A61B9">
        <w:rPr>
          <w:rFonts w:ascii="Courier New" w:eastAsia="Courier" w:hAnsi="Courier New" w:cs="Courier New"/>
          <w:sz w:val="24"/>
          <w:szCs w:val="24"/>
          <w:lang w:val="es-CL"/>
        </w:rPr>
        <w:t xml:space="preserve">en </w:t>
      </w:r>
      <w:r w:rsidR="00AA12D1" w:rsidRPr="008A61B9">
        <w:rPr>
          <w:rFonts w:ascii="Courier New" w:eastAsia="Courier" w:hAnsi="Courier New" w:cs="Courier New"/>
          <w:sz w:val="24"/>
          <w:szCs w:val="24"/>
          <w:lang w:val="es-CL"/>
        </w:rPr>
        <w:t xml:space="preserve">que </w:t>
      </w:r>
      <w:r w:rsidR="0033181C" w:rsidRPr="008A61B9">
        <w:rPr>
          <w:rFonts w:ascii="Courier New" w:eastAsia="Courier" w:hAnsi="Courier New" w:cs="Courier New"/>
          <w:sz w:val="24"/>
          <w:szCs w:val="24"/>
          <w:lang w:val="es-CL"/>
        </w:rPr>
        <w:t xml:space="preserve">esta materia se incluyó como un Capítulo </w:t>
      </w:r>
      <w:r w:rsidR="00AA12D1" w:rsidRPr="008A61B9">
        <w:rPr>
          <w:rFonts w:ascii="Courier New" w:eastAsia="Courier" w:hAnsi="Courier New" w:cs="Courier New"/>
          <w:sz w:val="24"/>
          <w:szCs w:val="24"/>
          <w:lang w:val="es-CL"/>
        </w:rPr>
        <w:t xml:space="preserve">en un Acuerdo con un socio </w:t>
      </w:r>
      <w:r w:rsidR="0033181C" w:rsidRPr="008A61B9">
        <w:rPr>
          <w:rFonts w:ascii="Courier New" w:eastAsia="Courier" w:hAnsi="Courier New" w:cs="Courier New"/>
          <w:sz w:val="24"/>
          <w:szCs w:val="24"/>
          <w:lang w:val="es-CL"/>
        </w:rPr>
        <w:t>de</w:t>
      </w:r>
      <w:r w:rsidR="00AA12D1" w:rsidRPr="008A61B9">
        <w:rPr>
          <w:rFonts w:ascii="Courier New" w:eastAsia="Courier" w:hAnsi="Courier New" w:cs="Courier New"/>
          <w:sz w:val="24"/>
          <w:szCs w:val="24"/>
          <w:lang w:val="es-CL"/>
        </w:rPr>
        <w:t xml:space="preserve"> la región de Medio Oriente, lo que consolida el trabajo realizado en </w:t>
      </w:r>
      <w:r w:rsidR="0033181C" w:rsidRPr="008A61B9">
        <w:rPr>
          <w:rFonts w:ascii="Courier New" w:eastAsia="Courier" w:hAnsi="Courier New" w:cs="Courier New"/>
          <w:sz w:val="24"/>
          <w:szCs w:val="24"/>
          <w:lang w:val="es-CL"/>
        </w:rPr>
        <w:t xml:space="preserve">años anteriores, </w:t>
      </w:r>
      <w:r w:rsidR="00BD203C" w:rsidRPr="008A61B9">
        <w:rPr>
          <w:rFonts w:ascii="Courier New" w:eastAsia="Courier" w:hAnsi="Courier New" w:cs="Courier New"/>
          <w:sz w:val="24"/>
          <w:szCs w:val="24"/>
          <w:lang w:val="es-CL"/>
        </w:rPr>
        <w:t>buscando avanzar en una mayor inserción de nuestro país en cadenas globales de valor fuera de aquellas ya existentes dentro nuestro continente.</w:t>
      </w:r>
    </w:p>
    <w:p w14:paraId="2492BC29" w14:textId="77777777" w:rsidR="00AA12D1" w:rsidRPr="008A61B9" w:rsidRDefault="00AA12D1" w:rsidP="00EB4B74">
      <w:pPr>
        <w:pStyle w:val="Prrafodelista"/>
        <w:spacing w:after="0" w:line="240" w:lineRule="auto"/>
        <w:ind w:left="3192"/>
        <w:jc w:val="both"/>
        <w:rPr>
          <w:rFonts w:ascii="Courier New" w:eastAsia="Courier" w:hAnsi="Courier New" w:cs="Courier New"/>
          <w:sz w:val="24"/>
          <w:szCs w:val="24"/>
          <w:lang w:val="es-CL"/>
        </w:rPr>
      </w:pPr>
    </w:p>
    <w:p w14:paraId="0697895C" w14:textId="3F2A1EAB" w:rsidR="00AA12D1" w:rsidRPr="008A61B9" w:rsidRDefault="00AA12D1" w:rsidP="00EB4B74">
      <w:pPr>
        <w:pStyle w:val="Prrafodelista"/>
        <w:spacing w:after="0" w:line="240" w:lineRule="auto"/>
        <w:ind w:left="2835" w:firstLine="705"/>
        <w:jc w:val="both"/>
        <w:rPr>
          <w:rFonts w:ascii="Courier New" w:eastAsia="Courier" w:hAnsi="Courier New" w:cs="Courier New"/>
          <w:sz w:val="24"/>
          <w:szCs w:val="24"/>
          <w:lang w:val="es-CL"/>
        </w:rPr>
      </w:pPr>
      <w:r w:rsidRPr="008A61B9">
        <w:rPr>
          <w:rFonts w:ascii="Courier New" w:eastAsia="Courier" w:hAnsi="Courier New" w:cs="Courier New"/>
          <w:sz w:val="24"/>
          <w:szCs w:val="24"/>
          <w:lang w:val="es-CL"/>
        </w:rPr>
        <w:t>Este Capítulo establece</w:t>
      </w:r>
      <w:r w:rsidR="00D5074F" w:rsidRPr="008A61B9">
        <w:rPr>
          <w:rFonts w:ascii="Courier New" w:eastAsia="Courier" w:hAnsi="Courier New" w:cs="Courier New"/>
          <w:sz w:val="24"/>
          <w:szCs w:val="24"/>
          <w:lang w:val="es-CL"/>
        </w:rPr>
        <w:t>,</w:t>
      </w:r>
      <w:r w:rsidRPr="008A61B9">
        <w:rPr>
          <w:rFonts w:ascii="Courier New" w:eastAsia="Courier" w:hAnsi="Courier New" w:cs="Courier New"/>
          <w:sz w:val="24"/>
          <w:szCs w:val="24"/>
          <w:lang w:val="es-CL"/>
        </w:rPr>
        <w:t xml:space="preserve"> </w:t>
      </w:r>
      <w:r w:rsidR="005C1F4A" w:rsidRPr="008A61B9">
        <w:rPr>
          <w:rFonts w:ascii="Courier New" w:eastAsia="Courier" w:hAnsi="Courier New" w:cs="Courier New"/>
          <w:sz w:val="24"/>
          <w:szCs w:val="24"/>
          <w:lang w:val="es-CL"/>
        </w:rPr>
        <w:t>asimismo</w:t>
      </w:r>
      <w:r w:rsidR="00D5074F" w:rsidRPr="008A61B9">
        <w:rPr>
          <w:rFonts w:ascii="Courier New" w:eastAsia="Courier" w:hAnsi="Courier New" w:cs="Courier New"/>
          <w:sz w:val="24"/>
          <w:szCs w:val="24"/>
          <w:lang w:val="es-CL"/>
        </w:rPr>
        <w:t>,</w:t>
      </w:r>
      <w:r w:rsidR="005C1F4A" w:rsidRPr="008A61B9">
        <w:rPr>
          <w:rFonts w:ascii="Courier New" w:eastAsia="Courier" w:hAnsi="Courier New" w:cs="Courier New"/>
          <w:sz w:val="24"/>
          <w:szCs w:val="24"/>
          <w:lang w:val="es-CL"/>
        </w:rPr>
        <w:t xml:space="preserve"> </w:t>
      </w:r>
      <w:r w:rsidRPr="008A61B9">
        <w:rPr>
          <w:rFonts w:ascii="Courier New" w:eastAsia="Courier" w:hAnsi="Courier New" w:cs="Courier New"/>
          <w:sz w:val="24"/>
          <w:szCs w:val="24"/>
          <w:lang w:val="es-CL"/>
        </w:rPr>
        <w:t>una instancia de trabajo formal, con miras a la identificación y difusión de oportunidades de encadenamientos productivos e inversiones directas, y una mayor y mejor inserción de ambos países en cadenas globales de valor, buscando una mayor integración económica entre ambas economías, con la consecuente profundización y dinamización de los flujos comerciales actuales.</w:t>
      </w:r>
    </w:p>
    <w:p w14:paraId="5B995A58" w14:textId="77777777" w:rsidR="00AA12D1" w:rsidRPr="008A61B9" w:rsidRDefault="00AA12D1" w:rsidP="00EB4B74">
      <w:pPr>
        <w:pStyle w:val="Prrafodelista"/>
        <w:spacing w:after="0" w:line="240" w:lineRule="auto"/>
        <w:ind w:left="3192"/>
        <w:jc w:val="both"/>
        <w:rPr>
          <w:rFonts w:ascii="Courier New" w:eastAsia="Courier" w:hAnsi="Courier New" w:cs="Courier New"/>
          <w:sz w:val="24"/>
          <w:szCs w:val="24"/>
          <w:lang w:val="es-CL"/>
        </w:rPr>
      </w:pPr>
    </w:p>
    <w:p w14:paraId="6A524371" w14:textId="2B4325F0" w:rsidR="00AF2AB5" w:rsidRPr="00EB4B74" w:rsidRDefault="00AF2AB5" w:rsidP="00EB4B74">
      <w:pPr>
        <w:pStyle w:val="Prrafodelista"/>
        <w:numPr>
          <w:ilvl w:val="0"/>
          <w:numId w:val="44"/>
        </w:numPr>
        <w:tabs>
          <w:tab w:val="left" w:pos="4111"/>
        </w:tabs>
        <w:spacing w:after="0" w:line="240" w:lineRule="auto"/>
        <w:ind w:left="4111" w:hanging="567"/>
        <w:jc w:val="both"/>
        <w:rPr>
          <w:rFonts w:ascii="Courier New" w:eastAsia="Courier" w:hAnsi="Courier New" w:cs="Courier New"/>
          <w:b/>
          <w:bCs/>
          <w:sz w:val="24"/>
          <w:szCs w:val="24"/>
          <w:lang w:val="es-CL"/>
        </w:rPr>
      </w:pPr>
      <w:r w:rsidRPr="008A61B9">
        <w:rPr>
          <w:rFonts w:ascii="Courier New" w:eastAsia="Courier" w:hAnsi="Courier New" w:cs="Courier New"/>
          <w:b/>
          <w:bCs/>
          <w:sz w:val="24"/>
          <w:szCs w:val="24"/>
          <w:lang w:val="es-CL"/>
        </w:rPr>
        <w:lastRenderedPageBreak/>
        <w:t xml:space="preserve">Comercio y </w:t>
      </w:r>
      <w:r w:rsidR="005E4C50" w:rsidRPr="008A61B9">
        <w:rPr>
          <w:rFonts w:ascii="Courier New" w:eastAsia="Courier" w:hAnsi="Courier New" w:cs="Courier New"/>
          <w:b/>
          <w:bCs/>
          <w:sz w:val="24"/>
          <w:szCs w:val="24"/>
          <w:lang w:val="es-CL"/>
        </w:rPr>
        <w:t>e</w:t>
      </w:r>
      <w:r w:rsidRPr="008A61B9">
        <w:rPr>
          <w:rFonts w:ascii="Courier New" w:eastAsia="Courier" w:hAnsi="Courier New" w:cs="Courier New"/>
          <w:b/>
          <w:bCs/>
          <w:sz w:val="24"/>
          <w:szCs w:val="24"/>
          <w:lang w:val="es-CL"/>
        </w:rPr>
        <w:t xml:space="preserve">mpoderamiento </w:t>
      </w:r>
      <w:r w:rsidR="005E4C50" w:rsidRPr="008A61B9">
        <w:rPr>
          <w:rFonts w:ascii="Courier New" w:eastAsia="Courier" w:hAnsi="Courier New" w:cs="Courier New"/>
          <w:b/>
          <w:bCs/>
          <w:sz w:val="24"/>
          <w:szCs w:val="24"/>
          <w:lang w:val="es-CL"/>
        </w:rPr>
        <w:t>e</w:t>
      </w:r>
      <w:r w:rsidRPr="008A61B9">
        <w:rPr>
          <w:rFonts w:ascii="Courier New" w:eastAsia="Courier" w:hAnsi="Courier New" w:cs="Courier New"/>
          <w:b/>
          <w:bCs/>
          <w:sz w:val="24"/>
          <w:szCs w:val="24"/>
          <w:lang w:val="es-CL"/>
        </w:rPr>
        <w:t>conómico de las</w:t>
      </w:r>
      <w:r w:rsidR="00EB4B74">
        <w:rPr>
          <w:rFonts w:ascii="Courier New" w:eastAsia="Courier" w:hAnsi="Courier New" w:cs="Courier New"/>
          <w:b/>
          <w:bCs/>
          <w:sz w:val="24"/>
          <w:szCs w:val="24"/>
          <w:lang w:val="es-CL"/>
        </w:rPr>
        <w:t xml:space="preserve"> </w:t>
      </w:r>
      <w:r w:rsidR="005E4C50" w:rsidRPr="00EB4B74">
        <w:rPr>
          <w:rFonts w:ascii="Courier New" w:eastAsia="Courier" w:hAnsi="Courier New" w:cs="Courier New"/>
          <w:b/>
          <w:bCs/>
          <w:lang w:val="es-CL"/>
        </w:rPr>
        <w:t>m</w:t>
      </w:r>
      <w:r w:rsidRPr="00EB4B74">
        <w:rPr>
          <w:rFonts w:ascii="Courier New" w:eastAsia="Courier" w:hAnsi="Courier New" w:cs="Courier New"/>
          <w:b/>
          <w:bCs/>
          <w:lang w:val="es-CL"/>
        </w:rPr>
        <w:t>ujeres</w:t>
      </w:r>
    </w:p>
    <w:p w14:paraId="428499F2" w14:textId="77777777" w:rsidR="00AF2AB5" w:rsidRPr="008A61B9" w:rsidRDefault="00AF2AB5" w:rsidP="00EB4B74">
      <w:pPr>
        <w:pStyle w:val="Prrafodelista"/>
        <w:spacing w:after="0" w:line="240" w:lineRule="auto"/>
        <w:ind w:left="3192"/>
        <w:jc w:val="both"/>
        <w:rPr>
          <w:rFonts w:ascii="Courier New" w:eastAsia="Courier" w:hAnsi="Courier New" w:cs="Courier New"/>
          <w:sz w:val="24"/>
          <w:szCs w:val="24"/>
          <w:lang w:val="es-CL"/>
        </w:rPr>
      </w:pPr>
    </w:p>
    <w:p w14:paraId="700A8380" w14:textId="438D00B2" w:rsidR="004B6DDF" w:rsidRPr="008A61B9" w:rsidRDefault="00AA12D1" w:rsidP="00EB4B74">
      <w:pPr>
        <w:pStyle w:val="Prrafodelista"/>
        <w:spacing w:after="0" w:line="240" w:lineRule="auto"/>
        <w:ind w:left="2835" w:firstLine="705"/>
        <w:jc w:val="both"/>
        <w:rPr>
          <w:rFonts w:ascii="Courier New" w:eastAsia="Courier" w:hAnsi="Courier New" w:cs="Courier New"/>
          <w:sz w:val="24"/>
          <w:szCs w:val="24"/>
          <w:lang w:val="es-CL"/>
        </w:rPr>
      </w:pPr>
      <w:r w:rsidRPr="008A61B9">
        <w:rPr>
          <w:rFonts w:ascii="Courier New" w:eastAsia="Courier" w:hAnsi="Courier New" w:cs="Courier New"/>
          <w:sz w:val="24"/>
          <w:szCs w:val="24"/>
          <w:lang w:val="es-CL"/>
        </w:rPr>
        <w:t>La inclusión de</w:t>
      </w:r>
      <w:r w:rsidR="005E4C50" w:rsidRPr="008A61B9">
        <w:rPr>
          <w:rFonts w:ascii="Courier New" w:eastAsia="Courier" w:hAnsi="Courier New" w:cs="Courier New"/>
          <w:sz w:val="24"/>
          <w:szCs w:val="24"/>
          <w:lang w:val="es-CL"/>
        </w:rPr>
        <w:t xml:space="preserve"> este</w:t>
      </w:r>
      <w:r w:rsidRPr="008A61B9">
        <w:rPr>
          <w:rFonts w:ascii="Courier New" w:eastAsia="Courier" w:hAnsi="Courier New" w:cs="Courier New"/>
          <w:sz w:val="24"/>
          <w:szCs w:val="24"/>
          <w:lang w:val="es-CL"/>
        </w:rPr>
        <w:t xml:space="preserve"> Capítulo implica</w:t>
      </w:r>
      <w:r w:rsidR="004B6DDF" w:rsidRPr="008A61B9">
        <w:rPr>
          <w:rFonts w:ascii="Courier New" w:eastAsia="Courier" w:hAnsi="Courier New" w:cs="Courier New"/>
          <w:sz w:val="24"/>
          <w:szCs w:val="24"/>
          <w:lang w:val="es-CL"/>
        </w:rPr>
        <w:t>rá</w:t>
      </w:r>
      <w:r w:rsidR="005E4C50" w:rsidRPr="008A61B9">
        <w:rPr>
          <w:rFonts w:ascii="Courier New" w:eastAsia="Courier" w:hAnsi="Courier New" w:cs="Courier New"/>
          <w:sz w:val="24"/>
          <w:szCs w:val="24"/>
          <w:lang w:val="es-CL"/>
        </w:rPr>
        <w:t>,</w:t>
      </w:r>
      <w:r w:rsidR="004B6DDF" w:rsidRPr="008A61B9">
        <w:rPr>
          <w:rFonts w:ascii="Courier New" w:eastAsia="Courier" w:hAnsi="Courier New" w:cs="Courier New"/>
          <w:sz w:val="24"/>
          <w:szCs w:val="24"/>
          <w:lang w:val="es-CL"/>
        </w:rPr>
        <w:t xml:space="preserve"> en la práctica,</w:t>
      </w:r>
      <w:r w:rsidRPr="008A61B9">
        <w:rPr>
          <w:rFonts w:ascii="Courier New" w:eastAsia="Courier" w:hAnsi="Courier New" w:cs="Courier New"/>
          <w:sz w:val="24"/>
          <w:szCs w:val="24"/>
          <w:lang w:val="es-CL"/>
        </w:rPr>
        <w:t xml:space="preserve"> que tanto Chile como los Emiratos Árabes Unidos </w:t>
      </w:r>
      <w:r w:rsidR="004B6DDF" w:rsidRPr="008A61B9">
        <w:rPr>
          <w:rFonts w:ascii="Courier New" w:eastAsia="Courier" w:hAnsi="Courier New" w:cs="Courier New"/>
          <w:sz w:val="24"/>
          <w:szCs w:val="24"/>
          <w:lang w:val="es-CL"/>
        </w:rPr>
        <w:t>busquen de una manera activa</w:t>
      </w:r>
      <w:r w:rsidR="005E4C50" w:rsidRPr="008A61B9">
        <w:rPr>
          <w:rFonts w:ascii="Courier New" w:eastAsia="Courier" w:hAnsi="Courier New" w:cs="Courier New"/>
          <w:sz w:val="24"/>
          <w:szCs w:val="24"/>
          <w:lang w:val="es-CL"/>
        </w:rPr>
        <w:t xml:space="preserve"> </w:t>
      </w:r>
      <w:r w:rsidR="004B6DDF" w:rsidRPr="008A61B9">
        <w:rPr>
          <w:rFonts w:ascii="Courier New" w:eastAsia="Courier" w:hAnsi="Courier New" w:cs="Courier New"/>
          <w:sz w:val="24"/>
          <w:szCs w:val="24"/>
          <w:lang w:val="es-CL"/>
        </w:rPr>
        <w:t xml:space="preserve">que sus leyes, </w:t>
      </w:r>
      <w:r w:rsidRPr="008A61B9">
        <w:rPr>
          <w:rFonts w:ascii="Courier New" w:eastAsia="Courier" w:hAnsi="Courier New" w:cs="Courier New"/>
          <w:sz w:val="24"/>
          <w:szCs w:val="24"/>
          <w:lang w:val="es-CL"/>
        </w:rPr>
        <w:t xml:space="preserve">regulaciones y políticas promuevan la igualdad de oportunidades y trato entre hombres y mujeres, con énfasis en las oportunidades comerciales y económicas. </w:t>
      </w:r>
    </w:p>
    <w:p w14:paraId="358D3197" w14:textId="77777777" w:rsidR="004B6DDF" w:rsidRPr="008A61B9" w:rsidRDefault="004B6DDF" w:rsidP="00EB4B74">
      <w:pPr>
        <w:pStyle w:val="Prrafodelista"/>
        <w:spacing w:after="0" w:line="240" w:lineRule="auto"/>
        <w:ind w:left="2835" w:firstLine="348"/>
        <w:jc w:val="both"/>
        <w:rPr>
          <w:rFonts w:ascii="Courier New" w:eastAsia="Courier" w:hAnsi="Courier New" w:cs="Courier New"/>
          <w:sz w:val="24"/>
          <w:szCs w:val="24"/>
          <w:lang w:val="es-CL"/>
        </w:rPr>
      </w:pPr>
    </w:p>
    <w:p w14:paraId="48CF441A" w14:textId="113B85E0" w:rsidR="00AA12D1" w:rsidRPr="008A61B9" w:rsidRDefault="000C7E54" w:rsidP="00EB4B74">
      <w:pPr>
        <w:pStyle w:val="Prrafodelista"/>
        <w:spacing w:after="0" w:line="240" w:lineRule="auto"/>
        <w:ind w:left="2835" w:firstLine="705"/>
        <w:jc w:val="both"/>
        <w:rPr>
          <w:rFonts w:ascii="Courier New" w:eastAsia="Courier" w:hAnsi="Courier New" w:cs="Courier New"/>
          <w:sz w:val="24"/>
          <w:szCs w:val="24"/>
          <w:lang w:val="es-CL"/>
        </w:rPr>
      </w:pPr>
      <w:r w:rsidRPr="008A61B9">
        <w:rPr>
          <w:rFonts w:ascii="Courier New" w:eastAsia="Courier" w:hAnsi="Courier New" w:cs="Courier New"/>
          <w:sz w:val="24"/>
          <w:szCs w:val="24"/>
          <w:lang w:val="es-CL"/>
        </w:rPr>
        <w:t>E</w:t>
      </w:r>
      <w:r w:rsidR="004B6DDF" w:rsidRPr="008A61B9">
        <w:rPr>
          <w:rFonts w:ascii="Courier New" w:eastAsia="Courier" w:hAnsi="Courier New" w:cs="Courier New"/>
          <w:sz w:val="24"/>
          <w:szCs w:val="24"/>
          <w:lang w:val="es-CL"/>
        </w:rPr>
        <w:t xml:space="preserve">ste Capítulo </w:t>
      </w:r>
      <w:r w:rsidR="00AA12D1" w:rsidRPr="008A61B9">
        <w:rPr>
          <w:rFonts w:ascii="Courier New" w:eastAsia="Courier" w:hAnsi="Courier New" w:cs="Courier New"/>
          <w:sz w:val="24"/>
          <w:szCs w:val="24"/>
          <w:lang w:val="es-CL"/>
        </w:rPr>
        <w:t xml:space="preserve">fomenta la cooperación bilateral para ampliar el acceso de las mujeres al comercio y abordar las barreras comerciales que las afectan, con </w:t>
      </w:r>
      <w:r w:rsidR="004B6DDF" w:rsidRPr="008A61B9">
        <w:rPr>
          <w:rFonts w:ascii="Courier New" w:eastAsia="Courier" w:hAnsi="Courier New" w:cs="Courier New"/>
          <w:sz w:val="24"/>
          <w:szCs w:val="24"/>
          <w:lang w:val="es-CL"/>
        </w:rPr>
        <w:t xml:space="preserve">un </w:t>
      </w:r>
      <w:r w:rsidR="00AA12D1" w:rsidRPr="008A61B9">
        <w:rPr>
          <w:rFonts w:ascii="Courier New" w:eastAsia="Courier" w:hAnsi="Courier New" w:cs="Courier New"/>
          <w:sz w:val="24"/>
          <w:szCs w:val="24"/>
          <w:lang w:val="es-CL"/>
        </w:rPr>
        <w:t>énfasis en áreas en las que la</w:t>
      </w:r>
      <w:r w:rsidR="00D5074F" w:rsidRPr="008A61B9">
        <w:rPr>
          <w:rFonts w:ascii="Courier New" w:eastAsia="Courier" w:hAnsi="Courier New" w:cs="Courier New"/>
          <w:sz w:val="24"/>
          <w:szCs w:val="24"/>
          <w:lang w:val="es-CL"/>
        </w:rPr>
        <w:t>s</w:t>
      </w:r>
      <w:r w:rsidR="00AA12D1" w:rsidRPr="008A61B9">
        <w:rPr>
          <w:rFonts w:ascii="Courier New" w:eastAsia="Courier" w:hAnsi="Courier New" w:cs="Courier New"/>
          <w:sz w:val="24"/>
          <w:szCs w:val="24"/>
          <w:lang w:val="es-CL"/>
        </w:rPr>
        <w:t xml:space="preserve"> mujer</w:t>
      </w:r>
      <w:r w:rsidR="00D5074F" w:rsidRPr="008A61B9">
        <w:rPr>
          <w:rFonts w:ascii="Courier New" w:eastAsia="Courier" w:hAnsi="Courier New" w:cs="Courier New"/>
          <w:sz w:val="24"/>
          <w:szCs w:val="24"/>
          <w:lang w:val="es-CL"/>
        </w:rPr>
        <w:t>es</w:t>
      </w:r>
      <w:r w:rsidR="00AA12D1" w:rsidRPr="008A61B9">
        <w:rPr>
          <w:rFonts w:ascii="Courier New" w:eastAsia="Courier" w:hAnsi="Courier New" w:cs="Courier New"/>
          <w:sz w:val="24"/>
          <w:szCs w:val="24"/>
          <w:lang w:val="es-CL"/>
        </w:rPr>
        <w:t xml:space="preserve"> se encuentra</w:t>
      </w:r>
      <w:r w:rsidR="00D5074F" w:rsidRPr="008A61B9">
        <w:rPr>
          <w:rFonts w:ascii="Courier New" w:eastAsia="Courier" w:hAnsi="Courier New" w:cs="Courier New"/>
          <w:sz w:val="24"/>
          <w:szCs w:val="24"/>
          <w:lang w:val="es-CL"/>
        </w:rPr>
        <w:t>n</w:t>
      </w:r>
      <w:r w:rsidR="00AA12D1" w:rsidRPr="008A61B9">
        <w:rPr>
          <w:rFonts w:ascii="Courier New" w:eastAsia="Courier" w:hAnsi="Courier New" w:cs="Courier New"/>
          <w:sz w:val="24"/>
          <w:szCs w:val="24"/>
          <w:lang w:val="es-CL"/>
        </w:rPr>
        <w:t xml:space="preserve"> subrepresentada</w:t>
      </w:r>
      <w:r w:rsidR="00D5074F" w:rsidRPr="008A61B9">
        <w:rPr>
          <w:rFonts w:ascii="Courier New" w:eastAsia="Courier" w:hAnsi="Courier New" w:cs="Courier New"/>
          <w:sz w:val="24"/>
          <w:szCs w:val="24"/>
          <w:lang w:val="es-CL"/>
        </w:rPr>
        <w:t>s</w:t>
      </w:r>
      <w:r w:rsidR="00AA12D1" w:rsidRPr="008A61B9">
        <w:rPr>
          <w:rFonts w:ascii="Courier New" w:eastAsia="Courier" w:hAnsi="Courier New" w:cs="Courier New"/>
          <w:sz w:val="24"/>
          <w:szCs w:val="24"/>
          <w:lang w:val="es-CL"/>
        </w:rPr>
        <w:t>, como</w:t>
      </w:r>
      <w:r w:rsidR="004B6DDF" w:rsidRPr="008A61B9">
        <w:rPr>
          <w:rFonts w:ascii="Courier New" w:eastAsia="Courier" w:hAnsi="Courier New" w:cs="Courier New"/>
          <w:sz w:val="24"/>
          <w:szCs w:val="24"/>
          <w:lang w:val="es-CL"/>
        </w:rPr>
        <w:t xml:space="preserve"> la Ciencia, Tecnología, Ingeniería y Matemáticas, </w:t>
      </w:r>
      <w:r w:rsidR="00AA12D1" w:rsidRPr="008A61B9">
        <w:rPr>
          <w:rFonts w:ascii="Courier New" w:eastAsia="Courier" w:hAnsi="Courier New" w:cs="Courier New"/>
          <w:sz w:val="24"/>
          <w:szCs w:val="24"/>
          <w:lang w:val="es-CL"/>
        </w:rPr>
        <w:t>y promoviendo el emprendimiento femenino, el desarrollo de redes de negocios y la inclusión financiera, entre otros aspectos de relevancia.</w:t>
      </w:r>
    </w:p>
    <w:p w14:paraId="52746366" w14:textId="77777777" w:rsidR="00AA12D1" w:rsidRPr="008A61B9" w:rsidRDefault="00AA12D1" w:rsidP="00EB4B74">
      <w:pPr>
        <w:pStyle w:val="Prrafodelista"/>
        <w:spacing w:after="0" w:line="240" w:lineRule="auto"/>
        <w:ind w:left="3192"/>
        <w:jc w:val="both"/>
        <w:rPr>
          <w:rFonts w:ascii="Courier New" w:eastAsia="Courier" w:hAnsi="Courier New" w:cs="Courier New"/>
          <w:sz w:val="24"/>
          <w:szCs w:val="24"/>
          <w:lang w:val="es-CL"/>
        </w:rPr>
      </w:pPr>
    </w:p>
    <w:p w14:paraId="227D190B" w14:textId="0B748165" w:rsidR="00AA12D1" w:rsidRPr="008A61B9" w:rsidRDefault="00434531" w:rsidP="00EB4B74">
      <w:pPr>
        <w:pStyle w:val="Prrafodelista"/>
        <w:spacing w:after="0" w:line="240" w:lineRule="auto"/>
        <w:ind w:left="2835" w:firstLine="705"/>
        <w:jc w:val="both"/>
        <w:rPr>
          <w:rFonts w:ascii="Courier New" w:eastAsia="Courier" w:hAnsi="Courier New" w:cs="Courier New"/>
          <w:sz w:val="24"/>
          <w:szCs w:val="24"/>
          <w:lang w:val="es-CL"/>
        </w:rPr>
      </w:pPr>
      <w:r w:rsidRPr="008A61B9">
        <w:rPr>
          <w:rFonts w:ascii="Courier New" w:eastAsia="Courier" w:hAnsi="Courier New" w:cs="Courier New"/>
          <w:sz w:val="24"/>
          <w:szCs w:val="24"/>
          <w:lang w:val="es-CL"/>
        </w:rPr>
        <w:t>E</w:t>
      </w:r>
      <w:r w:rsidR="00AA12D1" w:rsidRPr="008A61B9">
        <w:rPr>
          <w:rFonts w:ascii="Courier New" w:eastAsia="Courier" w:hAnsi="Courier New" w:cs="Courier New"/>
          <w:sz w:val="24"/>
          <w:szCs w:val="24"/>
          <w:lang w:val="es-CL"/>
        </w:rPr>
        <w:t xml:space="preserve">ste Capítulo reafirma el compromiso de Chile de adoptar un enfoque inclusivo dentro de sus políticas comerciales, promoviendo la igualdad de género, la inclusión de las mujeres en la economía y apoyando, de esta manera, su empoderamiento económico, a la par con la promoción del crecimiento. </w:t>
      </w:r>
    </w:p>
    <w:p w14:paraId="1CA80527" w14:textId="77777777" w:rsidR="00AA12D1" w:rsidRPr="008A61B9" w:rsidRDefault="00AA12D1" w:rsidP="00EB4B74">
      <w:pPr>
        <w:pStyle w:val="Prrafodelista"/>
        <w:spacing w:after="0" w:line="240" w:lineRule="auto"/>
        <w:ind w:left="3192"/>
        <w:jc w:val="both"/>
        <w:rPr>
          <w:rFonts w:ascii="Courier New" w:eastAsia="Courier" w:hAnsi="Courier New" w:cs="Courier New"/>
          <w:sz w:val="24"/>
          <w:szCs w:val="24"/>
          <w:lang w:val="es-CL"/>
        </w:rPr>
      </w:pPr>
    </w:p>
    <w:p w14:paraId="0D809999" w14:textId="0D69BCF2" w:rsidR="00AA12D1" w:rsidRPr="008A61B9" w:rsidRDefault="00AA12D1" w:rsidP="00EB4B74">
      <w:pPr>
        <w:pStyle w:val="Prrafodelista"/>
        <w:numPr>
          <w:ilvl w:val="0"/>
          <w:numId w:val="44"/>
        </w:numPr>
        <w:tabs>
          <w:tab w:val="left" w:pos="4111"/>
        </w:tabs>
        <w:spacing w:after="0" w:line="240" w:lineRule="auto"/>
        <w:ind w:left="4111" w:hanging="567"/>
        <w:jc w:val="both"/>
        <w:rPr>
          <w:rFonts w:ascii="Courier New" w:eastAsia="Courier" w:hAnsi="Courier New" w:cs="Courier New"/>
          <w:b/>
          <w:bCs/>
          <w:sz w:val="24"/>
          <w:szCs w:val="24"/>
          <w:lang w:val="es-CL"/>
        </w:rPr>
      </w:pPr>
      <w:r w:rsidRPr="008A61B9">
        <w:rPr>
          <w:rFonts w:ascii="Courier New" w:eastAsia="Courier" w:hAnsi="Courier New" w:cs="Courier New"/>
          <w:b/>
          <w:bCs/>
          <w:sz w:val="24"/>
          <w:szCs w:val="24"/>
          <w:lang w:val="es-CL"/>
        </w:rPr>
        <w:t xml:space="preserve">Pequeñas y </w:t>
      </w:r>
      <w:r w:rsidR="00050671" w:rsidRPr="008A61B9">
        <w:rPr>
          <w:rFonts w:ascii="Courier New" w:eastAsia="Courier" w:hAnsi="Courier New" w:cs="Courier New"/>
          <w:b/>
          <w:bCs/>
          <w:sz w:val="24"/>
          <w:szCs w:val="24"/>
          <w:lang w:val="es-CL"/>
        </w:rPr>
        <w:t>m</w:t>
      </w:r>
      <w:r w:rsidRPr="008A61B9">
        <w:rPr>
          <w:rFonts w:ascii="Courier New" w:eastAsia="Courier" w:hAnsi="Courier New" w:cs="Courier New"/>
          <w:b/>
          <w:bCs/>
          <w:sz w:val="24"/>
          <w:szCs w:val="24"/>
          <w:lang w:val="es-CL"/>
        </w:rPr>
        <w:t xml:space="preserve">edianas </w:t>
      </w:r>
      <w:r w:rsidR="00050671" w:rsidRPr="008A61B9">
        <w:rPr>
          <w:rFonts w:ascii="Courier New" w:eastAsia="Courier" w:hAnsi="Courier New" w:cs="Courier New"/>
          <w:b/>
          <w:bCs/>
          <w:sz w:val="24"/>
          <w:szCs w:val="24"/>
          <w:lang w:val="es-CL"/>
        </w:rPr>
        <w:t>e</w:t>
      </w:r>
      <w:r w:rsidRPr="008A61B9">
        <w:rPr>
          <w:rFonts w:ascii="Courier New" w:eastAsia="Courier" w:hAnsi="Courier New" w:cs="Courier New"/>
          <w:b/>
          <w:bCs/>
          <w:sz w:val="24"/>
          <w:szCs w:val="24"/>
          <w:lang w:val="es-CL"/>
        </w:rPr>
        <w:t>mpresas</w:t>
      </w:r>
    </w:p>
    <w:p w14:paraId="19913769" w14:textId="77777777" w:rsidR="00AA12D1" w:rsidRPr="008A61B9" w:rsidRDefault="00AA12D1" w:rsidP="00EB4B74">
      <w:pPr>
        <w:pStyle w:val="Prrafodelista"/>
        <w:spacing w:after="0" w:line="240" w:lineRule="auto"/>
        <w:ind w:left="3192"/>
        <w:jc w:val="both"/>
        <w:rPr>
          <w:rFonts w:ascii="Courier New" w:eastAsia="Courier" w:hAnsi="Courier New" w:cs="Courier New"/>
          <w:sz w:val="24"/>
          <w:szCs w:val="24"/>
          <w:lang w:val="es-CL"/>
        </w:rPr>
      </w:pPr>
    </w:p>
    <w:p w14:paraId="1C2DAEEC" w14:textId="5C7950E1" w:rsidR="00E92351" w:rsidRPr="008A61B9" w:rsidRDefault="00AA12D1" w:rsidP="00EB4B74">
      <w:pPr>
        <w:pStyle w:val="Prrafodelista"/>
        <w:spacing w:after="0" w:line="240" w:lineRule="auto"/>
        <w:ind w:left="2835" w:firstLine="705"/>
        <w:jc w:val="both"/>
        <w:rPr>
          <w:rFonts w:ascii="Courier New" w:eastAsia="Courier" w:hAnsi="Courier New" w:cs="Courier New"/>
          <w:sz w:val="24"/>
          <w:szCs w:val="24"/>
          <w:lang w:val="es-CL"/>
        </w:rPr>
      </w:pPr>
      <w:r w:rsidRPr="008A61B9">
        <w:rPr>
          <w:rFonts w:ascii="Courier New" w:eastAsia="Courier" w:hAnsi="Courier New" w:cs="Courier New"/>
          <w:sz w:val="24"/>
          <w:szCs w:val="24"/>
          <w:lang w:val="es-CL"/>
        </w:rPr>
        <w:t xml:space="preserve">El capítulo sobre las </w:t>
      </w:r>
      <w:r w:rsidR="00D83C75" w:rsidRPr="008A61B9">
        <w:rPr>
          <w:rFonts w:ascii="Courier New" w:eastAsia="Courier" w:hAnsi="Courier New" w:cs="Courier New"/>
          <w:sz w:val="24"/>
          <w:szCs w:val="24"/>
          <w:lang w:val="es-CL"/>
        </w:rPr>
        <w:t>PYME</w:t>
      </w:r>
      <w:r w:rsidRPr="008A61B9">
        <w:rPr>
          <w:rFonts w:ascii="Courier New" w:eastAsia="Courier" w:hAnsi="Courier New" w:cs="Courier New"/>
          <w:sz w:val="24"/>
          <w:szCs w:val="24"/>
          <w:lang w:val="es-CL"/>
        </w:rPr>
        <w:t xml:space="preserve"> destaca el papel </w:t>
      </w:r>
      <w:r w:rsidR="00E92351" w:rsidRPr="008A61B9">
        <w:rPr>
          <w:rFonts w:ascii="Courier New" w:eastAsia="Courier" w:hAnsi="Courier New" w:cs="Courier New"/>
          <w:sz w:val="24"/>
          <w:szCs w:val="24"/>
          <w:lang w:val="es-CL"/>
        </w:rPr>
        <w:t>relevante</w:t>
      </w:r>
      <w:r w:rsidRPr="008A61B9">
        <w:rPr>
          <w:rFonts w:ascii="Courier New" w:eastAsia="Courier" w:hAnsi="Courier New" w:cs="Courier New"/>
          <w:sz w:val="24"/>
          <w:szCs w:val="24"/>
          <w:lang w:val="es-CL"/>
        </w:rPr>
        <w:t xml:space="preserve"> que </w:t>
      </w:r>
      <w:r w:rsidR="00E92351" w:rsidRPr="008A61B9">
        <w:rPr>
          <w:rFonts w:ascii="Courier New" w:eastAsia="Courier" w:hAnsi="Courier New" w:cs="Courier New"/>
          <w:sz w:val="24"/>
          <w:szCs w:val="24"/>
          <w:lang w:val="es-CL"/>
        </w:rPr>
        <w:t>poseen esta</w:t>
      </w:r>
      <w:r w:rsidR="00131A4C" w:rsidRPr="008A61B9">
        <w:rPr>
          <w:rFonts w:ascii="Courier New" w:eastAsia="Courier" w:hAnsi="Courier New" w:cs="Courier New"/>
          <w:sz w:val="24"/>
          <w:szCs w:val="24"/>
          <w:lang w:val="es-CL"/>
        </w:rPr>
        <w:t>s</w:t>
      </w:r>
      <w:r w:rsidR="00E92351" w:rsidRPr="008A61B9">
        <w:rPr>
          <w:rFonts w:ascii="Courier New" w:eastAsia="Courier" w:hAnsi="Courier New" w:cs="Courier New"/>
          <w:sz w:val="24"/>
          <w:szCs w:val="24"/>
          <w:lang w:val="es-CL"/>
        </w:rPr>
        <w:t xml:space="preserve"> empresas</w:t>
      </w:r>
      <w:r w:rsidRPr="008A61B9">
        <w:rPr>
          <w:rFonts w:ascii="Courier New" w:eastAsia="Courier" w:hAnsi="Courier New" w:cs="Courier New"/>
          <w:sz w:val="24"/>
          <w:szCs w:val="24"/>
          <w:lang w:val="es-CL"/>
        </w:rPr>
        <w:t xml:space="preserve"> dentro de las economías, particularmente en </w:t>
      </w:r>
      <w:r w:rsidR="00E92351" w:rsidRPr="008A61B9">
        <w:rPr>
          <w:rFonts w:ascii="Courier New" w:eastAsia="Courier" w:hAnsi="Courier New" w:cs="Courier New"/>
          <w:sz w:val="24"/>
          <w:szCs w:val="24"/>
          <w:lang w:val="es-CL"/>
        </w:rPr>
        <w:t>lo que respecta a</w:t>
      </w:r>
      <w:r w:rsidRPr="008A61B9">
        <w:rPr>
          <w:rFonts w:ascii="Courier New" w:eastAsia="Courier" w:hAnsi="Courier New" w:cs="Courier New"/>
          <w:sz w:val="24"/>
          <w:szCs w:val="24"/>
          <w:lang w:val="es-CL"/>
        </w:rPr>
        <w:t>l crecimiento y el empleo</w:t>
      </w:r>
      <w:r w:rsidR="00E92351" w:rsidRPr="008A61B9">
        <w:rPr>
          <w:rFonts w:ascii="Courier New" w:eastAsia="Courier" w:hAnsi="Courier New" w:cs="Courier New"/>
          <w:sz w:val="24"/>
          <w:szCs w:val="24"/>
          <w:lang w:val="es-CL"/>
        </w:rPr>
        <w:t xml:space="preserve">. </w:t>
      </w:r>
    </w:p>
    <w:p w14:paraId="4B645D45" w14:textId="77777777" w:rsidR="00E92351" w:rsidRPr="008A61B9" w:rsidRDefault="00E92351" w:rsidP="00EB4B74">
      <w:pPr>
        <w:pStyle w:val="Prrafodelista"/>
        <w:spacing w:after="0" w:line="240" w:lineRule="auto"/>
        <w:ind w:left="2835" w:firstLine="348"/>
        <w:jc w:val="both"/>
        <w:rPr>
          <w:rFonts w:ascii="Courier New" w:eastAsia="Courier" w:hAnsi="Courier New" w:cs="Courier New"/>
          <w:sz w:val="24"/>
          <w:szCs w:val="24"/>
          <w:lang w:val="es-CL"/>
        </w:rPr>
      </w:pPr>
    </w:p>
    <w:p w14:paraId="046AA221" w14:textId="69652E97" w:rsidR="00AA12D1" w:rsidRPr="008A61B9" w:rsidRDefault="009A3546" w:rsidP="00EB4B74">
      <w:pPr>
        <w:pStyle w:val="Prrafodelista"/>
        <w:spacing w:after="0" w:line="240" w:lineRule="auto"/>
        <w:ind w:left="2835" w:firstLine="705"/>
        <w:jc w:val="both"/>
        <w:rPr>
          <w:rFonts w:ascii="Courier New" w:eastAsia="Courier" w:hAnsi="Courier New" w:cs="Courier New"/>
          <w:sz w:val="24"/>
          <w:szCs w:val="24"/>
          <w:lang w:val="es-CL"/>
        </w:rPr>
      </w:pPr>
      <w:r w:rsidRPr="008A61B9">
        <w:rPr>
          <w:rFonts w:ascii="Courier New" w:eastAsia="Courier" w:hAnsi="Courier New" w:cs="Courier New"/>
          <w:sz w:val="24"/>
          <w:szCs w:val="24"/>
          <w:lang w:val="es-CL"/>
        </w:rPr>
        <w:t>A pesar de</w:t>
      </w:r>
      <w:r w:rsidR="00E92351" w:rsidRPr="008A61B9">
        <w:rPr>
          <w:rFonts w:ascii="Courier New" w:eastAsia="Courier" w:hAnsi="Courier New" w:cs="Courier New"/>
          <w:sz w:val="24"/>
          <w:szCs w:val="24"/>
          <w:lang w:val="es-CL"/>
        </w:rPr>
        <w:t xml:space="preserve"> su relevancia</w:t>
      </w:r>
      <w:r w:rsidR="00E50E05" w:rsidRPr="008A61B9">
        <w:rPr>
          <w:rFonts w:ascii="Courier New" w:eastAsia="Courier" w:hAnsi="Courier New" w:cs="Courier New"/>
          <w:sz w:val="24"/>
          <w:szCs w:val="24"/>
          <w:lang w:val="es-CL"/>
        </w:rPr>
        <w:t>,</w:t>
      </w:r>
      <w:r w:rsidR="00E92351" w:rsidRPr="008A61B9">
        <w:rPr>
          <w:rFonts w:ascii="Courier New" w:eastAsia="Courier" w:hAnsi="Courier New" w:cs="Courier New"/>
          <w:sz w:val="24"/>
          <w:szCs w:val="24"/>
          <w:lang w:val="es-CL"/>
        </w:rPr>
        <w:t xml:space="preserve"> casi la totalidad de estas empresas </w:t>
      </w:r>
      <w:r w:rsidR="00AA12D1" w:rsidRPr="008A61B9">
        <w:rPr>
          <w:rFonts w:ascii="Courier New" w:eastAsia="Courier" w:hAnsi="Courier New" w:cs="Courier New"/>
          <w:sz w:val="24"/>
          <w:szCs w:val="24"/>
          <w:lang w:val="es-CL"/>
        </w:rPr>
        <w:t xml:space="preserve">desarrolla sus actividades comerciales únicamente en Chile, </w:t>
      </w:r>
      <w:r w:rsidR="00131A4C" w:rsidRPr="008A61B9">
        <w:rPr>
          <w:rFonts w:ascii="Courier New" w:eastAsia="Courier" w:hAnsi="Courier New" w:cs="Courier New"/>
          <w:sz w:val="24"/>
          <w:szCs w:val="24"/>
          <w:lang w:val="es-CL"/>
        </w:rPr>
        <w:t>sin participar de</w:t>
      </w:r>
      <w:r w:rsidR="00AA12D1" w:rsidRPr="008A61B9">
        <w:rPr>
          <w:rFonts w:ascii="Courier New" w:eastAsia="Courier" w:hAnsi="Courier New" w:cs="Courier New"/>
          <w:sz w:val="24"/>
          <w:szCs w:val="24"/>
          <w:lang w:val="es-CL"/>
        </w:rPr>
        <w:t>l mercado internacional</w:t>
      </w:r>
      <w:r w:rsidR="00E92351" w:rsidRPr="008A61B9">
        <w:rPr>
          <w:rFonts w:ascii="Courier New" w:eastAsia="Courier" w:hAnsi="Courier New" w:cs="Courier New"/>
          <w:sz w:val="24"/>
          <w:szCs w:val="24"/>
          <w:lang w:val="es-CL"/>
        </w:rPr>
        <w:t>.</w:t>
      </w:r>
      <w:r w:rsidR="00131A4C" w:rsidRPr="008A61B9">
        <w:rPr>
          <w:rFonts w:ascii="Courier New" w:eastAsia="Courier" w:hAnsi="Courier New" w:cs="Courier New"/>
          <w:sz w:val="24"/>
          <w:szCs w:val="24"/>
          <w:lang w:val="es-CL"/>
        </w:rPr>
        <w:t xml:space="preserve"> </w:t>
      </w:r>
      <w:r w:rsidR="00AA12D1" w:rsidRPr="008A61B9">
        <w:rPr>
          <w:rFonts w:ascii="Courier New" w:eastAsia="Courier" w:hAnsi="Courier New" w:cs="Courier New"/>
          <w:sz w:val="24"/>
          <w:szCs w:val="24"/>
          <w:lang w:val="es-CL"/>
        </w:rPr>
        <w:t xml:space="preserve">En ese marco, </w:t>
      </w:r>
      <w:r w:rsidR="00131A4C" w:rsidRPr="008A61B9">
        <w:rPr>
          <w:rFonts w:ascii="Courier New" w:eastAsia="Courier" w:hAnsi="Courier New" w:cs="Courier New"/>
          <w:sz w:val="24"/>
          <w:szCs w:val="24"/>
          <w:lang w:val="es-CL"/>
        </w:rPr>
        <w:t>a</w:t>
      </w:r>
      <w:r w:rsidR="00AA12D1" w:rsidRPr="008A61B9">
        <w:rPr>
          <w:rFonts w:ascii="Courier New" w:eastAsia="Courier" w:hAnsi="Courier New" w:cs="Courier New"/>
          <w:sz w:val="24"/>
          <w:szCs w:val="24"/>
          <w:lang w:val="es-CL"/>
        </w:rPr>
        <w:t xml:space="preserve"> través de este capítulo se </w:t>
      </w:r>
      <w:r w:rsidR="00E92351" w:rsidRPr="008A61B9">
        <w:rPr>
          <w:rFonts w:ascii="Courier New" w:eastAsia="Courier" w:hAnsi="Courier New" w:cs="Courier New"/>
          <w:sz w:val="24"/>
          <w:szCs w:val="24"/>
          <w:lang w:val="es-CL"/>
        </w:rPr>
        <w:t xml:space="preserve">buscará activamente la </w:t>
      </w:r>
      <w:r w:rsidR="00AA12D1" w:rsidRPr="008A61B9">
        <w:rPr>
          <w:rFonts w:ascii="Courier New" w:eastAsia="Courier" w:hAnsi="Courier New" w:cs="Courier New"/>
          <w:sz w:val="24"/>
          <w:szCs w:val="24"/>
          <w:lang w:val="es-CL"/>
        </w:rPr>
        <w:t>pro</w:t>
      </w:r>
      <w:r w:rsidR="00E92351" w:rsidRPr="008A61B9">
        <w:rPr>
          <w:rFonts w:ascii="Courier New" w:eastAsia="Courier" w:hAnsi="Courier New" w:cs="Courier New"/>
          <w:sz w:val="24"/>
          <w:szCs w:val="24"/>
          <w:lang w:val="es-CL"/>
        </w:rPr>
        <w:t>moción de</w:t>
      </w:r>
      <w:r w:rsidR="00AA12D1" w:rsidRPr="008A61B9">
        <w:rPr>
          <w:rFonts w:ascii="Courier New" w:eastAsia="Courier" w:hAnsi="Courier New" w:cs="Courier New"/>
          <w:sz w:val="24"/>
          <w:szCs w:val="24"/>
          <w:lang w:val="es-CL"/>
        </w:rPr>
        <w:t xml:space="preserve"> la cooperación entre Chile y </w:t>
      </w:r>
      <w:r w:rsidR="00E92351" w:rsidRPr="008A61B9">
        <w:rPr>
          <w:rFonts w:ascii="Courier New" w:eastAsia="Courier" w:hAnsi="Courier New" w:cs="Courier New"/>
          <w:sz w:val="24"/>
          <w:szCs w:val="24"/>
          <w:lang w:val="es-CL"/>
        </w:rPr>
        <w:t xml:space="preserve">los </w:t>
      </w:r>
      <w:r w:rsidR="00AA12D1" w:rsidRPr="008A61B9">
        <w:rPr>
          <w:rFonts w:ascii="Courier New" w:eastAsia="Courier" w:hAnsi="Courier New" w:cs="Courier New"/>
          <w:sz w:val="24"/>
          <w:szCs w:val="24"/>
          <w:lang w:val="es-CL"/>
        </w:rPr>
        <w:t xml:space="preserve">Emiratos Árabes Unidos </w:t>
      </w:r>
      <w:r w:rsidR="00131A4C" w:rsidRPr="008A61B9">
        <w:rPr>
          <w:rFonts w:ascii="Courier New" w:eastAsia="Courier" w:hAnsi="Courier New" w:cs="Courier New"/>
          <w:sz w:val="24"/>
          <w:szCs w:val="24"/>
          <w:lang w:val="es-CL"/>
        </w:rPr>
        <w:t>para</w:t>
      </w:r>
      <w:r w:rsidR="00AA12D1" w:rsidRPr="008A61B9">
        <w:rPr>
          <w:rFonts w:ascii="Courier New" w:eastAsia="Courier" w:hAnsi="Courier New" w:cs="Courier New"/>
          <w:sz w:val="24"/>
          <w:szCs w:val="24"/>
          <w:lang w:val="es-CL"/>
        </w:rPr>
        <w:t xml:space="preserve"> fomentar la inclusión de las PYME en las cadenas globales de valor, </w:t>
      </w:r>
      <w:r w:rsidR="00E50E05" w:rsidRPr="008A61B9">
        <w:rPr>
          <w:rFonts w:ascii="Courier New" w:eastAsia="Courier" w:hAnsi="Courier New" w:cs="Courier New"/>
          <w:sz w:val="24"/>
          <w:szCs w:val="24"/>
          <w:lang w:val="es-CL"/>
        </w:rPr>
        <w:t>enfatizando</w:t>
      </w:r>
      <w:r w:rsidR="00AA12D1" w:rsidRPr="008A61B9">
        <w:rPr>
          <w:rFonts w:ascii="Courier New" w:eastAsia="Courier" w:hAnsi="Courier New" w:cs="Courier New"/>
          <w:sz w:val="24"/>
          <w:szCs w:val="24"/>
          <w:lang w:val="es-CL"/>
        </w:rPr>
        <w:t xml:space="preserve"> la importancia del sector privado y buscando </w:t>
      </w:r>
      <w:r w:rsidR="00AA12D1" w:rsidRPr="008A61B9">
        <w:rPr>
          <w:rFonts w:ascii="Courier New" w:eastAsia="Courier" w:hAnsi="Courier New" w:cs="Courier New"/>
          <w:sz w:val="24"/>
          <w:szCs w:val="24"/>
          <w:lang w:val="es-CL"/>
        </w:rPr>
        <w:lastRenderedPageBreak/>
        <w:t>aumentar las oportunidades comerciales y de inversión para estas empresas.</w:t>
      </w:r>
    </w:p>
    <w:p w14:paraId="09DA8C95" w14:textId="77777777" w:rsidR="00AA12D1" w:rsidRPr="008A61B9" w:rsidRDefault="00AA12D1" w:rsidP="00EB4B74">
      <w:pPr>
        <w:pStyle w:val="Prrafodelista"/>
        <w:spacing w:after="0" w:line="240" w:lineRule="auto"/>
        <w:ind w:left="3192"/>
        <w:jc w:val="both"/>
        <w:rPr>
          <w:rFonts w:ascii="Courier New" w:eastAsia="Courier" w:hAnsi="Courier New" w:cs="Courier New"/>
          <w:sz w:val="24"/>
          <w:szCs w:val="24"/>
          <w:lang w:val="es-CL"/>
        </w:rPr>
      </w:pPr>
    </w:p>
    <w:p w14:paraId="45392115" w14:textId="79549800" w:rsidR="00272559" w:rsidRPr="009D5C08" w:rsidRDefault="00E22E24" w:rsidP="009D5C08">
      <w:pPr>
        <w:pStyle w:val="Prrafodelista"/>
        <w:spacing w:after="0" w:line="240" w:lineRule="auto"/>
        <w:ind w:left="2835" w:firstLine="705"/>
        <w:jc w:val="both"/>
        <w:rPr>
          <w:rFonts w:ascii="Courier New" w:eastAsia="Courier" w:hAnsi="Courier New" w:cs="Courier New"/>
          <w:sz w:val="24"/>
          <w:szCs w:val="24"/>
          <w:lang w:val="es-CL"/>
        </w:rPr>
      </w:pPr>
      <w:r w:rsidRPr="008A61B9">
        <w:rPr>
          <w:rFonts w:ascii="Courier New" w:eastAsia="Courier" w:hAnsi="Courier New" w:cs="Courier New"/>
          <w:sz w:val="24"/>
          <w:szCs w:val="24"/>
          <w:lang w:val="es-CL"/>
        </w:rPr>
        <w:t>Este Capítulo aborda</w:t>
      </w:r>
      <w:r w:rsidR="00607E40" w:rsidRPr="008A61B9">
        <w:rPr>
          <w:rFonts w:ascii="Courier New" w:eastAsia="Courier" w:hAnsi="Courier New" w:cs="Courier New"/>
          <w:sz w:val="24"/>
          <w:szCs w:val="24"/>
          <w:lang w:val="es-CL"/>
        </w:rPr>
        <w:t xml:space="preserve"> </w:t>
      </w:r>
      <w:r w:rsidRPr="008A61B9">
        <w:rPr>
          <w:rFonts w:ascii="Courier New" w:eastAsia="Courier" w:hAnsi="Courier New" w:cs="Courier New"/>
          <w:sz w:val="24"/>
          <w:szCs w:val="24"/>
          <w:lang w:val="es-CL"/>
        </w:rPr>
        <w:t>l</w:t>
      </w:r>
      <w:r w:rsidR="00AA12D1" w:rsidRPr="008A61B9">
        <w:rPr>
          <w:rFonts w:ascii="Courier New" w:eastAsia="Courier" w:hAnsi="Courier New" w:cs="Courier New"/>
          <w:sz w:val="24"/>
          <w:szCs w:val="24"/>
          <w:lang w:val="es-CL"/>
        </w:rPr>
        <w:t xml:space="preserve">a cooperación en </w:t>
      </w:r>
      <w:r w:rsidRPr="008A61B9">
        <w:rPr>
          <w:rFonts w:ascii="Courier New" w:eastAsia="Courier" w:hAnsi="Courier New" w:cs="Courier New"/>
          <w:sz w:val="24"/>
          <w:szCs w:val="24"/>
          <w:lang w:val="es-CL"/>
        </w:rPr>
        <w:t xml:space="preserve">ámbitos de </w:t>
      </w:r>
      <w:r w:rsidR="00AA12D1" w:rsidRPr="008A61B9">
        <w:rPr>
          <w:rFonts w:ascii="Courier New" w:eastAsia="Courier" w:hAnsi="Courier New" w:cs="Courier New"/>
          <w:sz w:val="24"/>
          <w:szCs w:val="24"/>
          <w:lang w:val="es-CL"/>
        </w:rPr>
        <w:t>infraestructura de apoyo empresarial,</w:t>
      </w:r>
      <w:r w:rsidRPr="008A61B9">
        <w:rPr>
          <w:rFonts w:ascii="Courier New" w:eastAsia="Courier" w:hAnsi="Courier New" w:cs="Courier New"/>
          <w:sz w:val="24"/>
          <w:szCs w:val="24"/>
          <w:lang w:val="es-CL"/>
        </w:rPr>
        <w:t xml:space="preserve"> </w:t>
      </w:r>
      <w:r w:rsidR="00AA12D1" w:rsidRPr="008A61B9">
        <w:rPr>
          <w:rFonts w:ascii="Courier New" w:eastAsia="Courier" w:hAnsi="Courier New" w:cs="Courier New"/>
          <w:sz w:val="24"/>
          <w:szCs w:val="24"/>
          <w:lang w:val="es-CL"/>
        </w:rPr>
        <w:t xml:space="preserve">fortalecimiento de la colaboración entre PYME dirigidas por mujeres y jóvenes, </w:t>
      </w:r>
      <w:r w:rsidR="00D5074F" w:rsidRPr="008A61B9">
        <w:rPr>
          <w:rFonts w:ascii="Courier New" w:eastAsia="Courier" w:hAnsi="Courier New" w:cs="Courier New"/>
          <w:sz w:val="24"/>
          <w:szCs w:val="24"/>
          <w:lang w:val="es-CL"/>
        </w:rPr>
        <w:t xml:space="preserve">y </w:t>
      </w:r>
      <w:r w:rsidR="00AA12D1" w:rsidRPr="008A61B9">
        <w:rPr>
          <w:rFonts w:ascii="Courier New" w:eastAsia="Courier" w:hAnsi="Courier New" w:cs="Courier New"/>
          <w:sz w:val="24"/>
          <w:szCs w:val="24"/>
          <w:lang w:val="es-CL"/>
        </w:rPr>
        <w:t>el intercambio de información y mejores prácticas. Además,</w:t>
      </w:r>
      <w:r w:rsidRPr="008A61B9">
        <w:rPr>
          <w:rFonts w:ascii="Courier New" w:eastAsia="Courier" w:hAnsi="Courier New" w:cs="Courier New"/>
          <w:sz w:val="24"/>
          <w:szCs w:val="24"/>
          <w:lang w:val="es-CL"/>
        </w:rPr>
        <w:t xml:space="preserve"> este Capítulo busca fomentar</w:t>
      </w:r>
      <w:r w:rsidR="00AA12D1" w:rsidRPr="008A61B9">
        <w:rPr>
          <w:rFonts w:ascii="Courier New" w:eastAsia="Courier" w:hAnsi="Courier New" w:cs="Courier New"/>
          <w:sz w:val="24"/>
          <w:szCs w:val="24"/>
          <w:lang w:val="es-CL"/>
        </w:rPr>
        <w:t xml:space="preserve"> el uso de la tecnología para facilitar la conexión</w:t>
      </w:r>
      <w:r w:rsidRPr="008A61B9">
        <w:rPr>
          <w:rFonts w:ascii="Courier New" w:eastAsia="Courier" w:hAnsi="Courier New" w:cs="Courier New"/>
          <w:sz w:val="24"/>
          <w:szCs w:val="24"/>
          <w:lang w:val="es-CL"/>
        </w:rPr>
        <w:t xml:space="preserve"> y vinculaciones </w:t>
      </w:r>
      <w:r w:rsidR="00AA12D1" w:rsidRPr="008A61B9">
        <w:rPr>
          <w:rFonts w:ascii="Courier New" w:eastAsia="Courier" w:hAnsi="Courier New" w:cs="Courier New"/>
          <w:sz w:val="24"/>
          <w:szCs w:val="24"/>
          <w:lang w:val="es-CL"/>
        </w:rPr>
        <w:t>con socios comerciales internacionales y la información accesible referida a regulaciones aduaneras, derechos de propiedad intelectual, normas técnicas, medidas sanitarias y oportunidades de contratación pública, entre otras</w:t>
      </w:r>
      <w:r w:rsidRPr="008A61B9">
        <w:rPr>
          <w:rFonts w:ascii="Courier New" w:eastAsia="Courier" w:hAnsi="Courier New" w:cs="Courier New"/>
          <w:sz w:val="24"/>
          <w:szCs w:val="24"/>
          <w:lang w:val="es-CL"/>
        </w:rPr>
        <w:t>.</w:t>
      </w:r>
    </w:p>
    <w:p w14:paraId="2DEF8917" w14:textId="77777777" w:rsidR="00E22E24" w:rsidRPr="008A61B9" w:rsidRDefault="00E22E24" w:rsidP="00EB4B74">
      <w:pPr>
        <w:pStyle w:val="Prrafodelista"/>
        <w:spacing w:after="0" w:line="240" w:lineRule="auto"/>
        <w:ind w:left="2835" w:firstLine="348"/>
        <w:jc w:val="both"/>
        <w:rPr>
          <w:rFonts w:ascii="Courier New" w:eastAsia="Courier" w:hAnsi="Courier New" w:cs="Courier New"/>
          <w:sz w:val="24"/>
          <w:szCs w:val="24"/>
          <w:lang w:val="es-CL"/>
        </w:rPr>
      </w:pPr>
    </w:p>
    <w:p w14:paraId="74366190" w14:textId="06890D59" w:rsidR="00AF2AB5" w:rsidRPr="008A61B9" w:rsidRDefault="00AF2AB5" w:rsidP="00EB4B74">
      <w:pPr>
        <w:pStyle w:val="Prrafodelista"/>
        <w:numPr>
          <w:ilvl w:val="0"/>
          <w:numId w:val="44"/>
        </w:numPr>
        <w:tabs>
          <w:tab w:val="left" w:pos="4111"/>
        </w:tabs>
        <w:spacing w:after="0" w:line="240" w:lineRule="auto"/>
        <w:ind w:left="4111" w:hanging="567"/>
        <w:jc w:val="both"/>
        <w:rPr>
          <w:rFonts w:ascii="Courier New" w:eastAsia="Courier" w:hAnsi="Courier New" w:cs="Courier New"/>
          <w:b/>
          <w:bCs/>
          <w:sz w:val="24"/>
          <w:szCs w:val="24"/>
          <w:lang w:val="es-CL"/>
        </w:rPr>
      </w:pPr>
      <w:r w:rsidRPr="008A61B9">
        <w:rPr>
          <w:rFonts w:ascii="Courier New" w:eastAsia="Courier" w:hAnsi="Courier New" w:cs="Courier New"/>
          <w:b/>
          <w:bCs/>
          <w:sz w:val="24"/>
          <w:szCs w:val="24"/>
          <w:lang w:val="es-CL"/>
        </w:rPr>
        <w:t xml:space="preserve">Cooperación </w:t>
      </w:r>
      <w:r w:rsidR="00A20229" w:rsidRPr="008A61B9">
        <w:rPr>
          <w:rFonts w:ascii="Courier New" w:eastAsia="Courier" w:hAnsi="Courier New" w:cs="Courier New"/>
          <w:b/>
          <w:bCs/>
          <w:sz w:val="24"/>
          <w:szCs w:val="24"/>
          <w:lang w:val="es-CL"/>
        </w:rPr>
        <w:t>e</w:t>
      </w:r>
      <w:r w:rsidRPr="008A61B9">
        <w:rPr>
          <w:rFonts w:ascii="Courier New" w:eastAsia="Courier" w:hAnsi="Courier New" w:cs="Courier New"/>
          <w:b/>
          <w:bCs/>
          <w:sz w:val="24"/>
          <w:szCs w:val="24"/>
          <w:lang w:val="es-CL"/>
        </w:rPr>
        <w:t>conómica</w:t>
      </w:r>
    </w:p>
    <w:p w14:paraId="34DAFB7D" w14:textId="77777777" w:rsidR="00AA12D1" w:rsidRPr="008A61B9" w:rsidRDefault="00AA12D1" w:rsidP="00EB4B74">
      <w:pPr>
        <w:pStyle w:val="Prrafodelista"/>
        <w:spacing w:after="0" w:line="240" w:lineRule="auto"/>
        <w:ind w:left="3192"/>
        <w:jc w:val="both"/>
        <w:rPr>
          <w:rFonts w:ascii="Courier New" w:eastAsia="Courier" w:hAnsi="Courier New" w:cs="Courier New"/>
          <w:sz w:val="24"/>
          <w:szCs w:val="24"/>
          <w:lang w:val="es-CL"/>
        </w:rPr>
      </w:pPr>
    </w:p>
    <w:p w14:paraId="48885F59" w14:textId="732B9AEC" w:rsidR="003E0A49" w:rsidRPr="008A61B9" w:rsidRDefault="00AA12D1" w:rsidP="00EB4B74">
      <w:pPr>
        <w:pStyle w:val="Prrafodelista"/>
        <w:spacing w:after="0" w:line="240" w:lineRule="auto"/>
        <w:ind w:left="2835" w:firstLine="705"/>
        <w:jc w:val="both"/>
        <w:rPr>
          <w:rFonts w:ascii="Courier New" w:eastAsia="Courier" w:hAnsi="Courier New" w:cs="Courier New"/>
          <w:sz w:val="24"/>
          <w:szCs w:val="24"/>
          <w:lang w:val="es-CL"/>
        </w:rPr>
      </w:pPr>
      <w:r w:rsidRPr="008A61B9">
        <w:rPr>
          <w:rFonts w:ascii="Courier New" w:eastAsia="Courier" w:hAnsi="Courier New" w:cs="Courier New"/>
          <w:sz w:val="24"/>
          <w:szCs w:val="24"/>
          <w:lang w:val="es-CL"/>
        </w:rPr>
        <w:t xml:space="preserve">El Capítulo 16 de este Acuerdo </w:t>
      </w:r>
      <w:r w:rsidR="00A20229" w:rsidRPr="008A61B9">
        <w:rPr>
          <w:rFonts w:ascii="Courier New" w:eastAsia="Courier" w:hAnsi="Courier New" w:cs="Courier New"/>
          <w:sz w:val="24"/>
          <w:szCs w:val="24"/>
          <w:lang w:val="es-CL"/>
        </w:rPr>
        <w:t xml:space="preserve">tiene por </w:t>
      </w:r>
      <w:r w:rsidRPr="008A61B9">
        <w:rPr>
          <w:rFonts w:ascii="Courier New" w:eastAsia="Courier" w:hAnsi="Courier New" w:cs="Courier New"/>
          <w:sz w:val="24"/>
          <w:szCs w:val="24"/>
          <w:lang w:val="es-CL"/>
        </w:rPr>
        <w:t>finalidad facilitar y alentar el crecimiento económico entre las partes</w:t>
      </w:r>
      <w:r w:rsidR="003E0A49" w:rsidRPr="008A61B9">
        <w:rPr>
          <w:rFonts w:ascii="Courier New" w:eastAsia="Courier" w:hAnsi="Courier New" w:cs="Courier New"/>
          <w:sz w:val="24"/>
          <w:szCs w:val="24"/>
          <w:lang w:val="es-CL"/>
        </w:rPr>
        <w:t xml:space="preserve"> y alentar la </w:t>
      </w:r>
      <w:r w:rsidR="00A20229" w:rsidRPr="008A61B9">
        <w:rPr>
          <w:rFonts w:ascii="Courier New" w:eastAsia="Courier" w:hAnsi="Courier New" w:cs="Courier New"/>
          <w:sz w:val="24"/>
          <w:szCs w:val="24"/>
          <w:lang w:val="es-CL"/>
        </w:rPr>
        <w:t xml:space="preserve">apertura </w:t>
      </w:r>
      <w:r w:rsidR="003E0A49" w:rsidRPr="008A61B9">
        <w:rPr>
          <w:rFonts w:ascii="Courier New" w:eastAsia="Courier" w:hAnsi="Courier New" w:cs="Courier New"/>
          <w:sz w:val="24"/>
          <w:szCs w:val="24"/>
          <w:lang w:val="es-CL"/>
        </w:rPr>
        <w:t xml:space="preserve">del comercio, </w:t>
      </w:r>
      <w:r w:rsidRPr="008A61B9">
        <w:rPr>
          <w:rFonts w:ascii="Courier New" w:eastAsia="Courier" w:hAnsi="Courier New" w:cs="Courier New"/>
          <w:sz w:val="24"/>
          <w:szCs w:val="24"/>
          <w:lang w:val="es-CL"/>
        </w:rPr>
        <w:t xml:space="preserve">apoyando en el proceso la implementación y entendimiento de este CEPA </w:t>
      </w:r>
      <w:r w:rsidR="003E0A49" w:rsidRPr="008A61B9">
        <w:rPr>
          <w:rFonts w:ascii="Courier New" w:eastAsia="Courier" w:hAnsi="Courier New" w:cs="Courier New"/>
          <w:sz w:val="24"/>
          <w:szCs w:val="24"/>
          <w:lang w:val="es-CL"/>
        </w:rPr>
        <w:t>y sus diversas herramientas y beneficios.</w:t>
      </w:r>
    </w:p>
    <w:p w14:paraId="5A95DD84" w14:textId="77777777" w:rsidR="003E0A49" w:rsidRPr="008A61B9" w:rsidRDefault="003E0A49" w:rsidP="00EB4B74">
      <w:pPr>
        <w:pStyle w:val="Prrafodelista"/>
        <w:spacing w:after="0" w:line="240" w:lineRule="auto"/>
        <w:ind w:left="2835" w:firstLine="705"/>
        <w:jc w:val="both"/>
        <w:rPr>
          <w:rFonts w:ascii="Courier New" w:eastAsia="Courier" w:hAnsi="Courier New" w:cs="Courier New"/>
          <w:sz w:val="24"/>
          <w:szCs w:val="24"/>
          <w:lang w:val="es-CL"/>
        </w:rPr>
      </w:pPr>
    </w:p>
    <w:p w14:paraId="4556DACE" w14:textId="0D3AFC70" w:rsidR="00AA12D1" w:rsidRPr="008A61B9" w:rsidRDefault="00AA12D1" w:rsidP="00EB4B74">
      <w:pPr>
        <w:pStyle w:val="Prrafodelista"/>
        <w:spacing w:after="0" w:line="240" w:lineRule="auto"/>
        <w:ind w:left="2835" w:firstLine="705"/>
        <w:jc w:val="both"/>
        <w:rPr>
          <w:rFonts w:ascii="Courier New" w:eastAsia="Courier" w:hAnsi="Courier New" w:cs="Courier New"/>
          <w:sz w:val="24"/>
          <w:szCs w:val="24"/>
          <w:lang w:val="es-CL"/>
        </w:rPr>
      </w:pPr>
      <w:r w:rsidRPr="008A61B9">
        <w:rPr>
          <w:rFonts w:ascii="Courier New" w:eastAsia="Courier" w:hAnsi="Courier New" w:cs="Courier New"/>
          <w:sz w:val="24"/>
          <w:szCs w:val="24"/>
          <w:lang w:val="es-CL"/>
        </w:rPr>
        <w:t xml:space="preserve">Este Capítulo contiene materias relativas a comercio y medio ambiente, destinadas a la promoción del desarrollo sostenible de las Partes, estableciéndose ámbitos de cooperación en áreas de interés y beneficio mutuo en materias </w:t>
      </w:r>
      <w:r w:rsidR="003E0A49" w:rsidRPr="008A61B9">
        <w:rPr>
          <w:rFonts w:ascii="Courier New" w:eastAsia="Courier" w:hAnsi="Courier New" w:cs="Courier New"/>
          <w:sz w:val="24"/>
          <w:szCs w:val="24"/>
          <w:lang w:val="es-CL"/>
        </w:rPr>
        <w:t>alusivas a</w:t>
      </w:r>
      <w:r w:rsidRPr="008A61B9">
        <w:rPr>
          <w:rFonts w:ascii="Courier New" w:eastAsia="Courier" w:hAnsi="Courier New" w:cs="Courier New"/>
          <w:sz w:val="24"/>
          <w:szCs w:val="24"/>
          <w:lang w:val="es-CL"/>
        </w:rPr>
        <w:t xml:space="preserve"> comercio y medio ambiente.</w:t>
      </w:r>
    </w:p>
    <w:p w14:paraId="3014DA44" w14:textId="77777777" w:rsidR="00AA12D1" w:rsidRPr="008A61B9" w:rsidRDefault="00AA12D1" w:rsidP="00EB4B74">
      <w:pPr>
        <w:pStyle w:val="Prrafodelista"/>
        <w:spacing w:after="0" w:line="240" w:lineRule="auto"/>
        <w:ind w:left="3192"/>
        <w:jc w:val="both"/>
        <w:rPr>
          <w:rFonts w:ascii="Courier New" w:eastAsia="Courier" w:hAnsi="Courier New" w:cs="Courier New"/>
          <w:sz w:val="24"/>
          <w:szCs w:val="24"/>
          <w:lang w:val="es-CL"/>
        </w:rPr>
      </w:pPr>
    </w:p>
    <w:p w14:paraId="2B063CD8" w14:textId="2C237343" w:rsidR="00AA12D1" w:rsidRPr="008A61B9" w:rsidRDefault="00AA12D1" w:rsidP="00EB4B74">
      <w:pPr>
        <w:pStyle w:val="Prrafodelista"/>
        <w:spacing w:after="0" w:line="240" w:lineRule="auto"/>
        <w:ind w:left="2835" w:firstLine="705"/>
        <w:jc w:val="both"/>
        <w:rPr>
          <w:rFonts w:ascii="Courier New" w:eastAsia="Courier" w:hAnsi="Courier New" w:cs="Courier New"/>
          <w:sz w:val="24"/>
          <w:szCs w:val="24"/>
          <w:lang w:val="es-CL"/>
        </w:rPr>
      </w:pPr>
      <w:r w:rsidRPr="008A61B9">
        <w:rPr>
          <w:rFonts w:ascii="Courier New" w:eastAsia="Courier" w:hAnsi="Courier New" w:cs="Courier New"/>
          <w:sz w:val="24"/>
          <w:szCs w:val="24"/>
          <w:lang w:val="es-CL"/>
        </w:rPr>
        <w:t xml:space="preserve">El Capítulo 16 también incluye menciones a asuntos laborales, orientadas a la generación de empleo, trabajo decente y ocupaciones significativas para los trabajadores, </w:t>
      </w:r>
      <w:r w:rsidR="003E0A49" w:rsidRPr="008A61B9">
        <w:rPr>
          <w:rFonts w:ascii="Courier New" w:eastAsia="Courier" w:hAnsi="Courier New" w:cs="Courier New"/>
          <w:sz w:val="24"/>
          <w:szCs w:val="24"/>
          <w:lang w:val="es-CL"/>
        </w:rPr>
        <w:t xml:space="preserve">y </w:t>
      </w:r>
      <w:r w:rsidRPr="008A61B9">
        <w:rPr>
          <w:rFonts w:ascii="Courier New" w:eastAsia="Courier" w:hAnsi="Courier New" w:cs="Courier New"/>
          <w:sz w:val="24"/>
          <w:szCs w:val="24"/>
          <w:lang w:val="es-CL"/>
        </w:rPr>
        <w:t>respet</w:t>
      </w:r>
      <w:r w:rsidR="003E0A49" w:rsidRPr="008A61B9">
        <w:rPr>
          <w:rFonts w:ascii="Courier New" w:eastAsia="Courier" w:hAnsi="Courier New" w:cs="Courier New"/>
          <w:sz w:val="24"/>
          <w:szCs w:val="24"/>
          <w:lang w:val="es-CL"/>
        </w:rPr>
        <w:t>o</w:t>
      </w:r>
      <w:r w:rsidRPr="008A61B9">
        <w:rPr>
          <w:rFonts w:ascii="Courier New" w:eastAsia="Courier" w:hAnsi="Courier New" w:cs="Courier New"/>
          <w:sz w:val="24"/>
          <w:szCs w:val="24"/>
          <w:lang w:val="es-CL"/>
        </w:rPr>
        <w:t xml:space="preserve"> </w:t>
      </w:r>
      <w:r w:rsidR="003E0A49" w:rsidRPr="008A61B9">
        <w:rPr>
          <w:rFonts w:ascii="Courier New" w:eastAsia="Courier" w:hAnsi="Courier New" w:cs="Courier New"/>
          <w:sz w:val="24"/>
          <w:szCs w:val="24"/>
          <w:lang w:val="es-CL"/>
        </w:rPr>
        <w:t>de aquellos principios</w:t>
      </w:r>
      <w:r w:rsidRPr="008A61B9">
        <w:rPr>
          <w:rFonts w:ascii="Courier New" w:eastAsia="Courier" w:hAnsi="Courier New" w:cs="Courier New"/>
          <w:sz w:val="24"/>
          <w:szCs w:val="24"/>
          <w:lang w:val="es-CL"/>
        </w:rPr>
        <w:t xml:space="preserve"> establecidos al amparo de la Organización Internacional del Trabajo</w:t>
      </w:r>
      <w:r w:rsidR="003E0A49" w:rsidRPr="008A61B9">
        <w:rPr>
          <w:rFonts w:ascii="Courier New" w:eastAsia="Courier" w:hAnsi="Courier New" w:cs="Courier New"/>
          <w:sz w:val="24"/>
          <w:szCs w:val="24"/>
          <w:lang w:val="es-CL"/>
        </w:rPr>
        <w:t xml:space="preserve">, respetando el derecho soberano de las Partes a </w:t>
      </w:r>
      <w:r w:rsidRPr="008A61B9">
        <w:rPr>
          <w:rFonts w:ascii="Courier New" w:eastAsia="Courier" w:hAnsi="Courier New" w:cs="Courier New"/>
          <w:sz w:val="24"/>
          <w:szCs w:val="24"/>
          <w:lang w:val="es-CL"/>
        </w:rPr>
        <w:t>establecer, administrar y hacer cumplir sus propias leyes, regulaciones, políticas y prioridades laborales, asegurándose que sus leyes, regulaciones y políticas laborales no sean utilizadas con fines proteccionistas.</w:t>
      </w:r>
    </w:p>
    <w:p w14:paraId="2958F1A7" w14:textId="77777777" w:rsidR="00AA12D1" w:rsidRPr="008A61B9" w:rsidRDefault="00AA12D1" w:rsidP="00EB4B74">
      <w:pPr>
        <w:pStyle w:val="Prrafodelista"/>
        <w:spacing w:after="0" w:line="240" w:lineRule="auto"/>
        <w:ind w:left="3192"/>
        <w:jc w:val="both"/>
        <w:rPr>
          <w:rFonts w:ascii="Courier New" w:eastAsia="Courier" w:hAnsi="Courier New" w:cs="Courier New"/>
          <w:sz w:val="24"/>
          <w:szCs w:val="24"/>
          <w:lang w:val="es-CL"/>
        </w:rPr>
      </w:pPr>
    </w:p>
    <w:p w14:paraId="543B5C93" w14:textId="4C16AD42" w:rsidR="00AA12D1" w:rsidRPr="008A61B9" w:rsidRDefault="00AA12D1" w:rsidP="00EB4B74">
      <w:pPr>
        <w:pStyle w:val="Prrafodelista"/>
        <w:spacing w:after="0" w:line="240" w:lineRule="auto"/>
        <w:ind w:left="2835" w:firstLine="705"/>
        <w:jc w:val="both"/>
        <w:rPr>
          <w:rFonts w:ascii="Courier New" w:eastAsia="Courier" w:hAnsi="Courier New" w:cs="Courier New"/>
          <w:sz w:val="24"/>
          <w:szCs w:val="24"/>
          <w:lang w:val="es-CL"/>
        </w:rPr>
      </w:pPr>
      <w:r w:rsidRPr="008A61B9">
        <w:rPr>
          <w:rFonts w:ascii="Courier New" w:eastAsia="Courier" w:hAnsi="Courier New" w:cs="Courier New"/>
          <w:sz w:val="24"/>
          <w:szCs w:val="24"/>
          <w:lang w:val="es-CL"/>
        </w:rPr>
        <w:t xml:space="preserve">Este Capítulo facilita el intercambio de información relacionada con ámbitos de </w:t>
      </w:r>
      <w:r w:rsidRPr="008A61B9">
        <w:rPr>
          <w:rFonts w:ascii="Courier New" w:eastAsia="Courier" w:hAnsi="Courier New" w:cs="Courier New"/>
          <w:sz w:val="24"/>
          <w:szCs w:val="24"/>
          <w:lang w:val="es-CL"/>
        </w:rPr>
        <w:lastRenderedPageBreak/>
        <w:t>política de competencia entre ambos países, estableciéndose mecanismos de diálogo sobre materias relacionadas con prácticas anticompetitivas y sus posibles efectos adversos para el comercio.</w:t>
      </w:r>
    </w:p>
    <w:p w14:paraId="045B4321" w14:textId="77777777" w:rsidR="00AA12D1" w:rsidRPr="008A61B9" w:rsidRDefault="00AA12D1" w:rsidP="00EB4B74">
      <w:pPr>
        <w:pStyle w:val="Prrafodelista"/>
        <w:spacing w:after="0" w:line="240" w:lineRule="auto"/>
        <w:ind w:left="3192"/>
        <w:jc w:val="both"/>
        <w:rPr>
          <w:rFonts w:ascii="Courier New" w:eastAsia="Courier" w:hAnsi="Courier New" w:cs="Courier New"/>
          <w:sz w:val="24"/>
          <w:szCs w:val="24"/>
          <w:lang w:val="es-CL"/>
        </w:rPr>
      </w:pPr>
    </w:p>
    <w:p w14:paraId="3C2B06A8" w14:textId="77777777" w:rsidR="00AA12D1" w:rsidRPr="008A61B9" w:rsidRDefault="00AA12D1" w:rsidP="00EB4B74">
      <w:pPr>
        <w:pStyle w:val="Prrafodelista"/>
        <w:spacing w:after="0" w:line="240" w:lineRule="auto"/>
        <w:ind w:left="2835" w:firstLine="705"/>
        <w:jc w:val="both"/>
        <w:rPr>
          <w:rFonts w:ascii="Courier New" w:eastAsia="Courier" w:hAnsi="Courier New" w:cs="Courier New"/>
          <w:sz w:val="24"/>
          <w:szCs w:val="24"/>
          <w:lang w:val="es-CL"/>
        </w:rPr>
      </w:pPr>
      <w:r w:rsidRPr="008A61B9">
        <w:rPr>
          <w:rFonts w:ascii="Courier New" w:eastAsia="Courier" w:hAnsi="Courier New" w:cs="Courier New"/>
          <w:sz w:val="24"/>
          <w:szCs w:val="24"/>
          <w:lang w:val="es-CL"/>
        </w:rPr>
        <w:t>Asimismo, este Capítulo contempla un marco de cooperación voluntario de compromiso colaborativo entre las respectivas Cámaras de Comercio de las Partes, cuyo objetivo es la promoción de los beneficios de este CEPA y la obtención de beneficios económicos tangibles para las empresas de Chile y los Emiratos Árabes Unidos.</w:t>
      </w:r>
    </w:p>
    <w:p w14:paraId="59AB2150" w14:textId="77777777" w:rsidR="00AA12D1" w:rsidRPr="008A61B9" w:rsidRDefault="00AA12D1" w:rsidP="00EB4B74">
      <w:pPr>
        <w:pStyle w:val="Prrafodelista"/>
        <w:spacing w:after="0" w:line="240" w:lineRule="auto"/>
        <w:ind w:left="3192"/>
        <w:jc w:val="both"/>
        <w:rPr>
          <w:rFonts w:ascii="Courier New" w:eastAsia="Courier" w:hAnsi="Courier New" w:cs="Courier New"/>
          <w:sz w:val="24"/>
          <w:szCs w:val="24"/>
          <w:lang w:val="es-CL"/>
        </w:rPr>
      </w:pPr>
    </w:p>
    <w:p w14:paraId="1529E271" w14:textId="19D35864" w:rsidR="00AA12D1" w:rsidRPr="008A61B9" w:rsidRDefault="00AA12D1" w:rsidP="00EB4B74">
      <w:pPr>
        <w:pStyle w:val="Prrafodelista"/>
        <w:spacing w:after="0" w:line="240" w:lineRule="auto"/>
        <w:ind w:left="2835" w:firstLine="705"/>
        <w:jc w:val="both"/>
        <w:rPr>
          <w:rFonts w:ascii="Courier New" w:eastAsia="Courier" w:hAnsi="Courier New" w:cs="Courier New"/>
          <w:sz w:val="24"/>
          <w:szCs w:val="24"/>
          <w:lang w:val="es-CL"/>
        </w:rPr>
      </w:pPr>
      <w:r w:rsidRPr="008A61B9">
        <w:rPr>
          <w:rFonts w:ascii="Courier New" w:eastAsia="Courier" w:hAnsi="Courier New" w:cs="Courier New"/>
          <w:sz w:val="24"/>
          <w:szCs w:val="24"/>
          <w:lang w:val="es-CL"/>
        </w:rPr>
        <w:t>La articulación de los distintos aspectos de cooperación contenidos en este Capítulo 16, está entregada al Subcomité de Cooperación Económica, que por medio de la implementación de un plan anual de trabajo establecerá los lineamientos en materias de su competencia y monitoreará la correcta implementación de este Capítulo.</w:t>
      </w:r>
    </w:p>
    <w:p w14:paraId="2CB2FF44" w14:textId="77777777" w:rsidR="00AA12D1" w:rsidRPr="008A61B9" w:rsidRDefault="00AA12D1" w:rsidP="00EB4B74">
      <w:pPr>
        <w:pStyle w:val="Prrafodelista"/>
        <w:spacing w:after="0" w:line="240" w:lineRule="auto"/>
        <w:ind w:left="3192"/>
        <w:jc w:val="both"/>
        <w:rPr>
          <w:rFonts w:ascii="Courier New" w:eastAsia="Courier" w:hAnsi="Courier New" w:cs="Courier New"/>
          <w:sz w:val="24"/>
          <w:szCs w:val="24"/>
          <w:lang w:val="es-CL"/>
        </w:rPr>
      </w:pPr>
    </w:p>
    <w:p w14:paraId="2E889530" w14:textId="77777777" w:rsidR="00D53C32" w:rsidRPr="008A61B9" w:rsidRDefault="00D53C32" w:rsidP="00EB4B74">
      <w:pPr>
        <w:pStyle w:val="Prrafodelista"/>
        <w:spacing w:after="0" w:line="240" w:lineRule="auto"/>
        <w:rPr>
          <w:rFonts w:ascii="Courier New" w:eastAsia="Courier" w:hAnsi="Courier New" w:cs="Courier New"/>
          <w:b/>
          <w:bCs/>
          <w:sz w:val="24"/>
          <w:szCs w:val="24"/>
        </w:rPr>
      </w:pPr>
    </w:p>
    <w:p w14:paraId="48D02D2D" w14:textId="337A5D52" w:rsidR="00D53C32" w:rsidRPr="008A61B9" w:rsidRDefault="00D53C32" w:rsidP="00EB4B74">
      <w:pPr>
        <w:pStyle w:val="Prrafodelista"/>
        <w:spacing w:after="0" w:line="240" w:lineRule="auto"/>
        <w:ind w:left="2835" w:firstLine="705"/>
        <w:jc w:val="both"/>
        <w:rPr>
          <w:rFonts w:ascii="Courier New" w:eastAsia="Courier" w:hAnsi="Courier New" w:cs="Courier New"/>
          <w:sz w:val="24"/>
          <w:szCs w:val="24"/>
          <w:lang w:val="es-CL"/>
        </w:rPr>
      </w:pPr>
      <w:r w:rsidRPr="008A61B9">
        <w:rPr>
          <w:rFonts w:ascii="Courier New" w:eastAsia="Courier" w:hAnsi="Courier New" w:cs="Courier New"/>
          <w:sz w:val="24"/>
          <w:szCs w:val="24"/>
          <w:lang w:val="es-CL"/>
        </w:rPr>
        <w:t xml:space="preserve">En consecuencia, tengo el honor de someter a vuestra consideración, el siguiente </w:t>
      </w:r>
    </w:p>
    <w:p w14:paraId="7F24CBC5" w14:textId="77777777" w:rsidR="00243195" w:rsidRPr="008A61B9" w:rsidRDefault="00243195" w:rsidP="00EB4B74">
      <w:pPr>
        <w:pStyle w:val="Prrafodelista"/>
        <w:spacing w:after="0" w:line="240" w:lineRule="auto"/>
        <w:ind w:left="2835" w:firstLine="705"/>
        <w:jc w:val="both"/>
        <w:rPr>
          <w:rFonts w:ascii="Courier New" w:eastAsia="Courier" w:hAnsi="Courier New" w:cs="Courier New"/>
          <w:sz w:val="24"/>
          <w:szCs w:val="24"/>
          <w:lang w:val="es-CL"/>
        </w:rPr>
      </w:pPr>
    </w:p>
    <w:p w14:paraId="74C7029B" w14:textId="77777777" w:rsidR="00F37426" w:rsidRDefault="00F37426" w:rsidP="00EB4B74">
      <w:pPr>
        <w:ind w:left="2832"/>
        <w:jc w:val="both"/>
        <w:rPr>
          <w:rFonts w:ascii="Courier New" w:eastAsia="Courier" w:hAnsi="Courier New" w:cs="Courier New"/>
          <w:b/>
          <w:bCs/>
          <w:lang w:val="es-CL"/>
        </w:rPr>
      </w:pPr>
    </w:p>
    <w:p w14:paraId="4DA1F433" w14:textId="77777777" w:rsidR="000417E5" w:rsidRPr="008A61B9" w:rsidRDefault="000417E5" w:rsidP="00EB4B74">
      <w:pPr>
        <w:ind w:left="2832"/>
        <w:jc w:val="both"/>
        <w:rPr>
          <w:rFonts w:ascii="Courier New" w:eastAsia="Courier" w:hAnsi="Courier New" w:cs="Courier New"/>
          <w:b/>
          <w:bCs/>
          <w:lang w:val="es-CL"/>
        </w:rPr>
      </w:pPr>
    </w:p>
    <w:p w14:paraId="799EB578" w14:textId="77777777" w:rsidR="00CC2732" w:rsidRPr="008A61B9" w:rsidRDefault="00CC2732" w:rsidP="00EB4B74">
      <w:pPr>
        <w:jc w:val="center"/>
        <w:rPr>
          <w:rFonts w:ascii="Courier New" w:hAnsi="Courier New" w:cs="Courier New"/>
          <w:b/>
          <w:spacing w:val="-3"/>
          <w:lang w:val="pt-PT"/>
        </w:rPr>
      </w:pPr>
      <w:r w:rsidRPr="008A61B9">
        <w:rPr>
          <w:rFonts w:ascii="Courier New" w:hAnsi="Courier New" w:cs="Courier New"/>
          <w:b/>
          <w:spacing w:val="-3"/>
          <w:lang w:val="pt-PT"/>
        </w:rPr>
        <w:t>P R O Y E C T O   D E   A C U E R D O:</w:t>
      </w:r>
    </w:p>
    <w:p w14:paraId="58A4C15E" w14:textId="77777777" w:rsidR="00CC2732" w:rsidRDefault="00CC2732" w:rsidP="00EB4B74">
      <w:pPr>
        <w:jc w:val="both"/>
        <w:rPr>
          <w:rFonts w:ascii="Courier New" w:hAnsi="Courier New" w:cs="Courier New"/>
          <w:spacing w:val="-3"/>
          <w:lang w:val="pt-PT"/>
        </w:rPr>
      </w:pPr>
    </w:p>
    <w:p w14:paraId="0C906435" w14:textId="77777777" w:rsidR="000417E5" w:rsidRPr="008A61B9" w:rsidRDefault="000417E5" w:rsidP="00EB4B74">
      <w:pPr>
        <w:jc w:val="both"/>
        <w:rPr>
          <w:rFonts w:ascii="Courier New" w:hAnsi="Courier New" w:cs="Courier New"/>
          <w:spacing w:val="-3"/>
          <w:lang w:val="pt-PT"/>
        </w:rPr>
      </w:pPr>
    </w:p>
    <w:p w14:paraId="439B07E4" w14:textId="77777777" w:rsidR="00CC2732" w:rsidRPr="008A61B9" w:rsidRDefault="00CC2732" w:rsidP="00EB4B74">
      <w:pPr>
        <w:jc w:val="both"/>
        <w:rPr>
          <w:rFonts w:ascii="Courier New" w:hAnsi="Courier New" w:cs="Courier New"/>
          <w:spacing w:val="-3"/>
          <w:lang w:val="pt-PT"/>
        </w:rPr>
      </w:pPr>
    </w:p>
    <w:p w14:paraId="19005538" w14:textId="7DEC6BD4" w:rsidR="000417E5" w:rsidRDefault="00CC2732" w:rsidP="000417E5">
      <w:pPr>
        <w:jc w:val="both"/>
        <w:rPr>
          <w:rFonts w:ascii="Courier New" w:hAnsi="Courier New" w:cs="Courier New"/>
        </w:rPr>
        <w:sectPr w:rsidR="000417E5" w:rsidSect="00BE5732">
          <w:headerReference w:type="even" r:id="rId11"/>
          <w:headerReference w:type="default" r:id="rId12"/>
          <w:footerReference w:type="even" r:id="rId13"/>
          <w:footerReference w:type="default" r:id="rId14"/>
          <w:headerReference w:type="first" r:id="rId15"/>
          <w:type w:val="continuous"/>
          <w:pgSz w:w="12242" w:h="18722" w:code="14"/>
          <w:pgMar w:top="2268" w:right="1894" w:bottom="1985" w:left="1418" w:header="709" w:footer="1588" w:gutter="0"/>
          <w:paperSrc w:first="2" w:other="2"/>
          <w:pgNumType w:start="1"/>
          <w:cols w:space="720"/>
          <w:noEndnote/>
          <w:titlePg/>
          <w:docGrid w:linePitch="326"/>
        </w:sectPr>
      </w:pPr>
      <w:r w:rsidRPr="008A61B9">
        <w:rPr>
          <w:rFonts w:ascii="Courier New" w:hAnsi="Courier New" w:cs="Courier New"/>
          <w:b/>
          <w:spacing w:val="-3"/>
          <w:lang w:val="es-419"/>
        </w:rPr>
        <w:t>"</w:t>
      </w:r>
      <w:r w:rsidRPr="000417E5">
        <w:rPr>
          <w:rFonts w:ascii="Courier New" w:hAnsi="Courier New" w:cs="Courier New"/>
          <w:b/>
          <w:spacing w:val="-3"/>
          <w:lang w:val="es-419"/>
        </w:rPr>
        <w:t>ART</w:t>
      </w:r>
      <w:r w:rsidR="004C1613" w:rsidRPr="000417E5">
        <w:rPr>
          <w:rFonts w:ascii="Courier New" w:hAnsi="Courier New" w:cs="Courier New"/>
          <w:b/>
          <w:spacing w:val="-3"/>
          <w:lang w:val="es-419"/>
        </w:rPr>
        <w:t>Í</w:t>
      </w:r>
      <w:r w:rsidRPr="000417E5">
        <w:rPr>
          <w:rFonts w:ascii="Courier New" w:hAnsi="Courier New" w:cs="Courier New"/>
          <w:b/>
          <w:spacing w:val="-3"/>
          <w:lang w:val="es-419"/>
        </w:rPr>
        <w:t xml:space="preserve">CULO </w:t>
      </w:r>
      <w:r w:rsidR="004C1613" w:rsidRPr="000417E5">
        <w:rPr>
          <w:rFonts w:ascii="Courier New" w:hAnsi="Courier New" w:cs="Courier New"/>
          <w:b/>
          <w:spacing w:val="-3"/>
          <w:lang w:val="es-419"/>
        </w:rPr>
        <w:t>Ú</w:t>
      </w:r>
      <w:r w:rsidRPr="000417E5">
        <w:rPr>
          <w:rFonts w:ascii="Courier New" w:hAnsi="Courier New" w:cs="Courier New"/>
          <w:b/>
          <w:spacing w:val="-3"/>
          <w:lang w:val="es-419"/>
        </w:rPr>
        <w:t>NICO.-</w:t>
      </w:r>
      <w:r w:rsidRPr="008A61B9">
        <w:rPr>
          <w:rFonts w:ascii="Courier New" w:hAnsi="Courier New" w:cs="Courier New"/>
          <w:spacing w:val="-3"/>
          <w:lang w:val="es-419"/>
        </w:rPr>
        <w:t xml:space="preserve"> </w:t>
      </w:r>
      <w:proofErr w:type="spellStart"/>
      <w:r w:rsidRPr="008A61B9">
        <w:rPr>
          <w:rFonts w:ascii="Courier New" w:hAnsi="Courier New" w:cs="Courier New"/>
          <w:spacing w:val="-3"/>
        </w:rPr>
        <w:t>Apruéb</w:t>
      </w:r>
      <w:r w:rsidR="0044370D" w:rsidRPr="008A61B9">
        <w:rPr>
          <w:rFonts w:ascii="Courier New" w:hAnsi="Courier New" w:cs="Courier New"/>
          <w:spacing w:val="-3"/>
        </w:rPr>
        <w:t>a</w:t>
      </w:r>
      <w:r w:rsidRPr="008A61B9">
        <w:rPr>
          <w:rFonts w:ascii="Courier New" w:hAnsi="Courier New" w:cs="Courier New"/>
          <w:spacing w:val="-3"/>
        </w:rPr>
        <w:t>se</w:t>
      </w:r>
      <w:proofErr w:type="spellEnd"/>
      <w:r w:rsidRPr="008A61B9">
        <w:rPr>
          <w:rFonts w:ascii="Courier New" w:hAnsi="Courier New" w:cs="Courier New"/>
          <w:spacing w:val="-3"/>
        </w:rPr>
        <w:t xml:space="preserve"> el Acuerdo </w:t>
      </w:r>
      <w:r w:rsidR="007B1EA7" w:rsidRPr="008A61B9">
        <w:rPr>
          <w:rFonts w:ascii="Courier New" w:hAnsi="Courier New" w:cs="Courier New"/>
          <w:spacing w:val="-3"/>
        </w:rPr>
        <w:t>de Asociación Económica Integral</w:t>
      </w:r>
      <w:r w:rsidRPr="008A61B9">
        <w:rPr>
          <w:rFonts w:ascii="Courier New" w:hAnsi="Courier New" w:cs="Courier New"/>
          <w:spacing w:val="-3"/>
        </w:rPr>
        <w:t xml:space="preserve"> entre </w:t>
      </w:r>
      <w:r w:rsidR="00546557" w:rsidRPr="008A61B9">
        <w:rPr>
          <w:rFonts w:ascii="Courier New" w:hAnsi="Courier New" w:cs="Courier New"/>
          <w:spacing w:val="-3"/>
        </w:rPr>
        <w:t xml:space="preserve">la República de Chile y </w:t>
      </w:r>
      <w:r w:rsidR="007B1EA7" w:rsidRPr="008A61B9">
        <w:rPr>
          <w:rFonts w:ascii="Courier New" w:hAnsi="Courier New" w:cs="Courier New"/>
          <w:spacing w:val="-3"/>
        </w:rPr>
        <w:t>los Emiratos Árabes Unidos</w:t>
      </w:r>
      <w:r w:rsidRPr="008A61B9">
        <w:rPr>
          <w:rFonts w:ascii="Courier New" w:hAnsi="Courier New" w:cs="Courier New"/>
          <w:spacing w:val="-3"/>
        </w:rPr>
        <w:t xml:space="preserve"> y sus Anexos, suscrito en </w:t>
      </w:r>
      <w:r w:rsidR="005E6015" w:rsidRPr="008A61B9">
        <w:rPr>
          <w:rFonts w:ascii="Courier New" w:hAnsi="Courier New" w:cs="Courier New"/>
          <w:spacing w:val="-3"/>
        </w:rPr>
        <w:t>Abu Dabi</w:t>
      </w:r>
      <w:r w:rsidRPr="008A61B9">
        <w:rPr>
          <w:rFonts w:ascii="Courier New" w:hAnsi="Courier New" w:cs="Courier New"/>
          <w:spacing w:val="-3"/>
        </w:rPr>
        <w:t xml:space="preserve">, </w:t>
      </w:r>
      <w:r w:rsidR="005E6015" w:rsidRPr="008A61B9">
        <w:rPr>
          <w:rFonts w:ascii="Courier New" w:hAnsi="Courier New" w:cs="Courier New"/>
          <w:spacing w:val="-3"/>
        </w:rPr>
        <w:t>Emiratos Árabes Unidos</w:t>
      </w:r>
      <w:r w:rsidRPr="008A61B9">
        <w:rPr>
          <w:rFonts w:ascii="Courier New" w:hAnsi="Courier New" w:cs="Courier New"/>
          <w:spacing w:val="-3"/>
        </w:rPr>
        <w:t xml:space="preserve">, el </w:t>
      </w:r>
      <w:r w:rsidR="005E6015" w:rsidRPr="008A61B9">
        <w:rPr>
          <w:rFonts w:ascii="Courier New" w:hAnsi="Courier New" w:cs="Courier New"/>
          <w:spacing w:val="-3"/>
        </w:rPr>
        <w:t>29</w:t>
      </w:r>
      <w:r w:rsidRPr="008A61B9">
        <w:rPr>
          <w:rFonts w:ascii="Courier New" w:hAnsi="Courier New" w:cs="Courier New"/>
          <w:spacing w:val="-3"/>
        </w:rPr>
        <w:t xml:space="preserve"> de </w:t>
      </w:r>
      <w:r w:rsidR="005E6015" w:rsidRPr="008A61B9">
        <w:rPr>
          <w:rFonts w:ascii="Courier New" w:hAnsi="Courier New" w:cs="Courier New"/>
          <w:spacing w:val="-3"/>
        </w:rPr>
        <w:t>julio</w:t>
      </w:r>
      <w:r w:rsidRPr="008A61B9">
        <w:rPr>
          <w:rFonts w:ascii="Courier New" w:hAnsi="Courier New" w:cs="Courier New"/>
          <w:spacing w:val="-3"/>
        </w:rPr>
        <w:t xml:space="preserve"> de 202</w:t>
      </w:r>
      <w:r w:rsidR="005E6015" w:rsidRPr="008A61B9">
        <w:rPr>
          <w:rFonts w:ascii="Courier New" w:hAnsi="Courier New" w:cs="Courier New"/>
          <w:spacing w:val="-3"/>
        </w:rPr>
        <w:t>4</w:t>
      </w:r>
      <w:r w:rsidR="008B429C">
        <w:rPr>
          <w:rFonts w:ascii="Courier New" w:hAnsi="Courier New" w:cs="Courier New"/>
          <w:spacing w:val="-3"/>
        </w:rPr>
        <w:t>.”.</w:t>
      </w:r>
    </w:p>
    <w:p w14:paraId="6943AE4F" w14:textId="0CC514B5" w:rsidR="00BE6FC4" w:rsidRPr="008A61B9" w:rsidRDefault="00BE6FC4" w:rsidP="000417E5">
      <w:pPr>
        <w:jc w:val="center"/>
        <w:rPr>
          <w:rFonts w:ascii="Courier New" w:hAnsi="Courier New" w:cs="Courier New"/>
          <w:bCs/>
          <w:spacing w:val="-3"/>
          <w:lang w:val="es-CL"/>
        </w:rPr>
      </w:pPr>
      <w:r w:rsidRPr="008A61B9">
        <w:rPr>
          <w:rFonts w:ascii="Courier New" w:hAnsi="Courier New" w:cs="Courier New"/>
          <w:bCs/>
          <w:spacing w:val="-3"/>
          <w:lang w:val="es-CL"/>
        </w:rPr>
        <w:lastRenderedPageBreak/>
        <w:t>Dios guarde a V.E.,</w:t>
      </w:r>
    </w:p>
    <w:p w14:paraId="6482F3F3" w14:textId="18FCEB38" w:rsidR="00BE6FC4" w:rsidRPr="008A61B9" w:rsidRDefault="00BE6FC4" w:rsidP="00EB4B74">
      <w:pPr>
        <w:jc w:val="both"/>
        <w:rPr>
          <w:rFonts w:ascii="Courier New" w:hAnsi="Courier New" w:cs="Courier New"/>
          <w:bCs/>
          <w:spacing w:val="-3"/>
          <w:lang w:val="es-CL"/>
        </w:rPr>
      </w:pPr>
    </w:p>
    <w:p w14:paraId="0ED596A9" w14:textId="49158D30" w:rsidR="00BE6FC4" w:rsidRPr="008A61B9" w:rsidRDefault="00BE6FC4" w:rsidP="00EB4B74">
      <w:pPr>
        <w:jc w:val="both"/>
        <w:rPr>
          <w:rFonts w:ascii="Courier New" w:hAnsi="Courier New" w:cs="Courier New"/>
          <w:bCs/>
          <w:spacing w:val="-3"/>
          <w:lang w:val="es-CL"/>
        </w:rPr>
      </w:pPr>
    </w:p>
    <w:p w14:paraId="33017BA8" w14:textId="2770C663" w:rsidR="00BE6FC4" w:rsidRPr="008A61B9" w:rsidRDefault="00BE6FC4" w:rsidP="00EB4B74">
      <w:pPr>
        <w:jc w:val="both"/>
        <w:rPr>
          <w:rFonts w:ascii="Courier New" w:hAnsi="Courier New" w:cs="Courier New"/>
          <w:bCs/>
          <w:spacing w:val="-3"/>
          <w:lang w:val="es-CL"/>
        </w:rPr>
      </w:pPr>
    </w:p>
    <w:p w14:paraId="0E4D7CCD" w14:textId="6EF3606B" w:rsidR="00A13955" w:rsidRPr="008A61B9" w:rsidRDefault="00A13955" w:rsidP="00EB4B74">
      <w:pPr>
        <w:jc w:val="both"/>
        <w:rPr>
          <w:rFonts w:ascii="Courier New" w:hAnsi="Courier New" w:cs="Courier New"/>
          <w:bCs/>
          <w:spacing w:val="-3"/>
          <w:lang w:val="es-CL"/>
        </w:rPr>
      </w:pPr>
    </w:p>
    <w:p w14:paraId="61076241" w14:textId="77777777" w:rsidR="00A13955" w:rsidRPr="008A61B9" w:rsidRDefault="00A13955" w:rsidP="00EB4B74">
      <w:pPr>
        <w:jc w:val="both"/>
        <w:rPr>
          <w:rFonts w:ascii="Courier New" w:hAnsi="Courier New" w:cs="Courier New"/>
          <w:bCs/>
          <w:spacing w:val="-3"/>
          <w:lang w:val="es-CL"/>
        </w:rPr>
      </w:pPr>
    </w:p>
    <w:p w14:paraId="117D8BCB" w14:textId="77777777" w:rsidR="00A13955" w:rsidRPr="008A61B9" w:rsidRDefault="00A13955" w:rsidP="00EB4B74">
      <w:pPr>
        <w:jc w:val="both"/>
        <w:rPr>
          <w:rFonts w:ascii="Courier New" w:hAnsi="Courier New" w:cs="Courier New"/>
          <w:bCs/>
          <w:spacing w:val="-3"/>
          <w:lang w:val="es-CL"/>
        </w:rPr>
      </w:pPr>
    </w:p>
    <w:p w14:paraId="003A4601" w14:textId="77777777" w:rsidR="00A13955" w:rsidRDefault="00A13955" w:rsidP="00EB4B74">
      <w:pPr>
        <w:jc w:val="both"/>
        <w:rPr>
          <w:rFonts w:ascii="Courier New" w:hAnsi="Courier New" w:cs="Courier New"/>
          <w:bCs/>
          <w:spacing w:val="-3"/>
          <w:lang w:val="es-CL"/>
        </w:rPr>
      </w:pPr>
    </w:p>
    <w:p w14:paraId="482BAEE5" w14:textId="77777777" w:rsidR="000417E5" w:rsidRDefault="000417E5" w:rsidP="00EB4B74">
      <w:pPr>
        <w:jc w:val="both"/>
        <w:rPr>
          <w:rFonts w:ascii="Courier New" w:hAnsi="Courier New" w:cs="Courier New"/>
          <w:bCs/>
          <w:spacing w:val="-3"/>
          <w:lang w:val="es-CL"/>
        </w:rPr>
      </w:pPr>
    </w:p>
    <w:p w14:paraId="35E45222" w14:textId="35DF5225" w:rsidR="000417E5" w:rsidRDefault="000417E5" w:rsidP="00EB4B74">
      <w:pPr>
        <w:jc w:val="both"/>
        <w:rPr>
          <w:rFonts w:ascii="Courier New" w:hAnsi="Courier New" w:cs="Courier New"/>
          <w:bCs/>
          <w:spacing w:val="-3"/>
          <w:lang w:val="es-CL"/>
        </w:rPr>
      </w:pPr>
    </w:p>
    <w:p w14:paraId="27D246CE" w14:textId="77777777" w:rsidR="000417E5" w:rsidRPr="008A61B9" w:rsidRDefault="000417E5" w:rsidP="00EB4B74">
      <w:pPr>
        <w:jc w:val="both"/>
        <w:rPr>
          <w:rFonts w:ascii="Courier New" w:hAnsi="Courier New" w:cs="Courier New"/>
          <w:bCs/>
          <w:spacing w:val="-3"/>
          <w:lang w:val="es-CL"/>
        </w:rPr>
      </w:pPr>
    </w:p>
    <w:p w14:paraId="5AF1A097" w14:textId="77777777" w:rsidR="00BE6FC4" w:rsidRPr="008A61B9" w:rsidRDefault="00BE6FC4" w:rsidP="00EB4B74">
      <w:pPr>
        <w:jc w:val="both"/>
        <w:rPr>
          <w:rFonts w:ascii="Courier New" w:hAnsi="Courier New" w:cs="Courier New"/>
          <w:b/>
          <w:bCs/>
          <w:spacing w:val="-3"/>
          <w:lang w:val="es-CL"/>
        </w:rPr>
      </w:pPr>
    </w:p>
    <w:p w14:paraId="02AAA26B" w14:textId="64244088" w:rsidR="00BE6FC4" w:rsidRPr="008A61B9" w:rsidRDefault="000417E5" w:rsidP="000417E5">
      <w:pPr>
        <w:tabs>
          <w:tab w:val="center" w:pos="6521"/>
        </w:tabs>
        <w:jc w:val="both"/>
        <w:rPr>
          <w:rFonts w:ascii="Courier New" w:hAnsi="Courier New" w:cs="Courier New"/>
          <w:b/>
          <w:bCs/>
          <w:caps/>
          <w:spacing w:val="-3"/>
        </w:rPr>
      </w:pPr>
      <w:r>
        <w:rPr>
          <w:rFonts w:ascii="Courier New" w:hAnsi="Courier New" w:cs="Courier New"/>
          <w:b/>
          <w:bCs/>
          <w:caps/>
          <w:spacing w:val="-3"/>
        </w:rPr>
        <w:tab/>
      </w:r>
      <w:r w:rsidR="00BE6FC4" w:rsidRPr="008A61B9">
        <w:rPr>
          <w:rFonts w:ascii="Courier New" w:hAnsi="Courier New" w:cs="Courier New"/>
          <w:b/>
          <w:bCs/>
          <w:caps/>
          <w:spacing w:val="-3"/>
        </w:rPr>
        <w:t>Gabriel boric font</w:t>
      </w:r>
    </w:p>
    <w:p w14:paraId="67258303" w14:textId="5DCC7AF2" w:rsidR="00BE6FC4" w:rsidRPr="008A61B9" w:rsidRDefault="000417E5" w:rsidP="000417E5">
      <w:pPr>
        <w:tabs>
          <w:tab w:val="center" w:pos="6521"/>
        </w:tabs>
        <w:jc w:val="both"/>
        <w:rPr>
          <w:rFonts w:ascii="Courier New" w:hAnsi="Courier New" w:cs="Courier New"/>
          <w:bCs/>
          <w:spacing w:val="-3"/>
        </w:rPr>
      </w:pPr>
      <w:r>
        <w:rPr>
          <w:rFonts w:ascii="Courier New" w:hAnsi="Courier New" w:cs="Courier New"/>
          <w:bCs/>
          <w:spacing w:val="-3"/>
        </w:rPr>
        <w:tab/>
      </w:r>
      <w:r w:rsidR="00BE6FC4" w:rsidRPr="008A61B9">
        <w:rPr>
          <w:rFonts w:ascii="Courier New" w:hAnsi="Courier New" w:cs="Courier New"/>
          <w:bCs/>
          <w:spacing w:val="-3"/>
        </w:rPr>
        <w:t>Presidente de la República</w:t>
      </w:r>
    </w:p>
    <w:p w14:paraId="25200760" w14:textId="77777777" w:rsidR="00BE6FC4" w:rsidRPr="008A61B9" w:rsidRDefault="00BE6FC4" w:rsidP="000417E5">
      <w:pPr>
        <w:jc w:val="both"/>
        <w:rPr>
          <w:rFonts w:ascii="Courier New" w:hAnsi="Courier New" w:cs="Courier New"/>
          <w:b/>
          <w:bCs/>
          <w:spacing w:val="-3"/>
        </w:rPr>
      </w:pPr>
    </w:p>
    <w:p w14:paraId="58C7ACF7" w14:textId="77777777" w:rsidR="00BE6FC4" w:rsidRPr="008A61B9" w:rsidRDefault="00BE6FC4" w:rsidP="000417E5">
      <w:pPr>
        <w:jc w:val="both"/>
        <w:rPr>
          <w:rFonts w:ascii="Courier New" w:hAnsi="Courier New" w:cs="Courier New"/>
          <w:b/>
          <w:bCs/>
          <w:spacing w:val="-3"/>
        </w:rPr>
      </w:pPr>
    </w:p>
    <w:p w14:paraId="7F435751" w14:textId="77777777" w:rsidR="00BE6FC4" w:rsidRPr="008A61B9" w:rsidRDefault="00BE6FC4" w:rsidP="000417E5">
      <w:pPr>
        <w:jc w:val="both"/>
        <w:rPr>
          <w:rFonts w:ascii="Courier New" w:hAnsi="Courier New" w:cs="Courier New"/>
          <w:b/>
          <w:bCs/>
          <w:spacing w:val="-3"/>
          <w:lang w:val="es-ES_tradnl"/>
        </w:rPr>
      </w:pPr>
    </w:p>
    <w:p w14:paraId="57910C70" w14:textId="77777777" w:rsidR="00A13955" w:rsidRPr="008A61B9" w:rsidRDefault="00A13955" w:rsidP="000417E5">
      <w:pPr>
        <w:jc w:val="both"/>
        <w:rPr>
          <w:rFonts w:ascii="Courier New" w:hAnsi="Courier New" w:cs="Courier New"/>
          <w:b/>
          <w:bCs/>
          <w:spacing w:val="-3"/>
          <w:lang w:val="es-ES_tradnl"/>
        </w:rPr>
      </w:pPr>
    </w:p>
    <w:p w14:paraId="28BA4FAB" w14:textId="77777777" w:rsidR="00A13955" w:rsidRDefault="00A13955" w:rsidP="000417E5">
      <w:pPr>
        <w:jc w:val="both"/>
        <w:rPr>
          <w:rFonts w:ascii="Courier New" w:hAnsi="Courier New" w:cs="Courier New"/>
          <w:b/>
          <w:bCs/>
          <w:spacing w:val="-3"/>
          <w:lang w:val="es-ES_tradnl"/>
        </w:rPr>
      </w:pPr>
    </w:p>
    <w:p w14:paraId="40DC1A1C" w14:textId="77777777" w:rsidR="000417E5" w:rsidRDefault="000417E5" w:rsidP="000417E5">
      <w:pPr>
        <w:jc w:val="both"/>
        <w:rPr>
          <w:rFonts w:ascii="Courier New" w:hAnsi="Courier New" w:cs="Courier New"/>
          <w:b/>
          <w:bCs/>
          <w:spacing w:val="-3"/>
          <w:lang w:val="es-ES_tradnl"/>
        </w:rPr>
      </w:pPr>
    </w:p>
    <w:p w14:paraId="488D9BD5" w14:textId="77777777" w:rsidR="000417E5" w:rsidRDefault="000417E5" w:rsidP="000417E5">
      <w:pPr>
        <w:jc w:val="both"/>
        <w:rPr>
          <w:rFonts w:ascii="Courier New" w:hAnsi="Courier New" w:cs="Courier New"/>
          <w:b/>
          <w:bCs/>
          <w:spacing w:val="-3"/>
          <w:lang w:val="es-ES_tradnl"/>
        </w:rPr>
      </w:pPr>
    </w:p>
    <w:p w14:paraId="2F933563" w14:textId="77777777" w:rsidR="000417E5" w:rsidRPr="008A61B9" w:rsidRDefault="000417E5" w:rsidP="000417E5">
      <w:pPr>
        <w:jc w:val="both"/>
        <w:rPr>
          <w:rFonts w:ascii="Courier New" w:hAnsi="Courier New" w:cs="Courier New"/>
          <w:b/>
          <w:bCs/>
          <w:spacing w:val="-3"/>
          <w:lang w:val="es-ES_tradnl"/>
        </w:rPr>
      </w:pPr>
    </w:p>
    <w:p w14:paraId="5579CB97" w14:textId="77777777" w:rsidR="00BE6FC4" w:rsidRPr="008A61B9" w:rsidRDefault="00BE6FC4" w:rsidP="000417E5">
      <w:pPr>
        <w:jc w:val="both"/>
        <w:rPr>
          <w:rFonts w:ascii="Courier New" w:hAnsi="Courier New" w:cs="Courier New"/>
          <w:b/>
          <w:bCs/>
          <w:spacing w:val="-3"/>
          <w:lang w:val="es-ES_tradnl"/>
        </w:rPr>
      </w:pPr>
    </w:p>
    <w:p w14:paraId="3C8441CA" w14:textId="3033599C" w:rsidR="00BE6FC4" w:rsidRPr="008A61B9" w:rsidRDefault="000417E5" w:rsidP="000417E5">
      <w:pPr>
        <w:tabs>
          <w:tab w:val="center" w:pos="3119"/>
        </w:tabs>
        <w:jc w:val="both"/>
        <w:rPr>
          <w:rFonts w:ascii="Courier New" w:hAnsi="Courier New" w:cs="Courier New"/>
          <w:b/>
          <w:bCs/>
          <w:caps/>
          <w:spacing w:val="-3"/>
        </w:rPr>
      </w:pPr>
      <w:r>
        <w:rPr>
          <w:rFonts w:ascii="Courier New" w:hAnsi="Courier New" w:cs="Courier New"/>
          <w:b/>
          <w:bCs/>
          <w:caps/>
          <w:spacing w:val="-3"/>
        </w:rPr>
        <w:tab/>
      </w:r>
      <w:r w:rsidR="00FF7F64" w:rsidRPr="008A61B9">
        <w:rPr>
          <w:rFonts w:ascii="Courier New" w:hAnsi="Courier New" w:cs="Courier New"/>
          <w:b/>
          <w:bCs/>
          <w:caps/>
          <w:spacing w:val="-3"/>
        </w:rPr>
        <w:t>GLORIA DE LA FUENTE</w:t>
      </w:r>
      <w:r w:rsidR="007E3882" w:rsidRPr="008A61B9">
        <w:rPr>
          <w:rFonts w:ascii="Courier New" w:hAnsi="Courier New" w:cs="Courier New"/>
          <w:b/>
          <w:bCs/>
          <w:caps/>
          <w:spacing w:val="-3"/>
        </w:rPr>
        <w:t xml:space="preserve"> GONZÁLEZ</w:t>
      </w:r>
    </w:p>
    <w:p w14:paraId="38DCA55F" w14:textId="0052E19C" w:rsidR="00BE6FC4" w:rsidRPr="008A61B9" w:rsidRDefault="000417E5" w:rsidP="000417E5">
      <w:pPr>
        <w:tabs>
          <w:tab w:val="center" w:pos="3119"/>
        </w:tabs>
        <w:jc w:val="both"/>
        <w:rPr>
          <w:rFonts w:ascii="Courier New" w:hAnsi="Courier New" w:cs="Courier New"/>
          <w:bCs/>
          <w:spacing w:val="-3"/>
        </w:rPr>
      </w:pPr>
      <w:r>
        <w:rPr>
          <w:rFonts w:ascii="Courier New" w:hAnsi="Courier New" w:cs="Courier New"/>
          <w:bCs/>
          <w:spacing w:val="-3"/>
        </w:rPr>
        <w:tab/>
      </w:r>
      <w:r w:rsidR="00BE6FC4" w:rsidRPr="008A61B9">
        <w:rPr>
          <w:rFonts w:ascii="Courier New" w:hAnsi="Courier New" w:cs="Courier New"/>
          <w:bCs/>
          <w:spacing w:val="-3"/>
        </w:rPr>
        <w:t>Ministr</w:t>
      </w:r>
      <w:r w:rsidR="007E3882" w:rsidRPr="008A61B9">
        <w:rPr>
          <w:rFonts w:ascii="Courier New" w:hAnsi="Courier New" w:cs="Courier New"/>
          <w:bCs/>
          <w:spacing w:val="-3"/>
        </w:rPr>
        <w:t>a</w:t>
      </w:r>
      <w:r w:rsidR="00BE6FC4" w:rsidRPr="008A61B9">
        <w:rPr>
          <w:rFonts w:ascii="Courier New" w:hAnsi="Courier New" w:cs="Courier New"/>
          <w:bCs/>
          <w:spacing w:val="-3"/>
        </w:rPr>
        <w:t xml:space="preserve"> de Relaciones Exteriores</w:t>
      </w:r>
      <w:r w:rsidR="007E3882" w:rsidRPr="008A61B9">
        <w:rPr>
          <w:rFonts w:ascii="Courier New" w:hAnsi="Courier New" w:cs="Courier New"/>
          <w:bCs/>
          <w:spacing w:val="-3"/>
        </w:rPr>
        <w:t xml:space="preserve"> (S)</w:t>
      </w:r>
    </w:p>
    <w:p w14:paraId="03C0EFD4" w14:textId="77777777" w:rsidR="00BE6FC4" w:rsidRPr="008A61B9" w:rsidRDefault="00BE6FC4" w:rsidP="000417E5">
      <w:pPr>
        <w:tabs>
          <w:tab w:val="center" w:pos="2268"/>
        </w:tabs>
        <w:jc w:val="both"/>
        <w:rPr>
          <w:rFonts w:ascii="Courier New" w:hAnsi="Courier New" w:cs="Courier New"/>
          <w:b/>
          <w:bCs/>
          <w:spacing w:val="-3"/>
          <w:lang w:val="es-ES_tradnl"/>
        </w:rPr>
      </w:pPr>
    </w:p>
    <w:p w14:paraId="1BBD41FA" w14:textId="77777777" w:rsidR="00BE6FC4" w:rsidRPr="008A61B9" w:rsidRDefault="00BE6FC4" w:rsidP="000417E5">
      <w:pPr>
        <w:jc w:val="both"/>
        <w:rPr>
          <w:rFonts w:ascii="Courier New" w:hAnsi="Courier New" w:cs="Courier New"/>
          <w:b/>
          <w:bCs/>
          <w:spacing w:val="-3"/>
          <w:lang w:val="es-CL"/>
        </w:rPr>
      </w:pPr>
    </w:p>
    <w:p w14:paraId="250A730F" w14:textId="77777777" w:rsidR="00A13955" w:rsidRPr="008A61B9" w:rsidRDefault="00A13955" w:rsidP="000417E5">
      <w:pPr>
        <w:jc w:val="both"/>
        <w:rPr>
          <w:rFonts w:ascii="Courier New" w:hAnsi="Courier New" w:cs="Courier New"/>
          <w:b/>
          <w:bCs/>
          <w:spacing w:val="-3"/>
          <w:lang w:val="es-CL"/>
        </w:rPr>
      </w:pPr>
    </w:p>
    <w:p w14:paraId="445FDFD5" w14:textId="77777777" w:rsidR="00A13955" w:rsidRDefault="00A13955" w:rsidP="000417E5">
      <w:pPr>
        <w:jc w:val="both"/>
        <w:rPr>
          <w:rFonts w:ascii="Courier New" w:hAnsi="Courier New" w:cs="Courier New"/>
          <w:b/>
          <w:bCs/>
          <w:spacing w:val="-3"/>
          <w:lang w:val="es-CL"/>
        </w:rPr>
      </w:pPr>
    </w:p>
    <w:p w14:paraId="4F3938BB" w14:textId="77777777" w:rsidR="000417E5" w:rsidRDefault="000417E5" w:rsidP="000417E5">
      <w:pPr>
        <w:jc w:val="both"/>
        <w:rPr>
          <w:rFonts w:ascii="Courier New" w:hAnsi="Courier New" w:cs="Courier New"/>
          <w:b/>
          <w:bCs/>
          <w:spacing w:val="-3"/>
          <w:lang w:val="es-CL"/>
        </w:rPr>
      </w:pPr>
    </w:p>
    <w:p w14:paraId="42F848E6" w14:textId="77777777" w:rsidR="000417E5" w:rsidRDefault="000417E5" w:rsidP="000417E5">
      <w:pPr>
        <w:jc w:val="both"/>
        <w:rPr>
          <w:rFonts w:ascii="Courier New" w:hAnsi="Courier New" w:cs="Courier New"/>
          <w:b/>
          <w:bCs/>
          <w:spacing w:val="-3"/>
          <w:lang w:val="es-CL"/>
        </w:rPr>
      </w:pPr>
    </w:p>
    <w:p w14:paraId="18AD88EC" w14:textId="77777777" w:rsidR="000417E5" w:rsidRPr="008A61B9" w:rsidRDefault="000417E5" w:rsidP="000417E5">
      <w:pPr>
        <w:jc w:val="both"/>
        <w:rPr>
          <w:rFonts w:ascii="Courier New" w:hAnsi="Courier New" w:cs="Courier New"/>
          <w:b/>
          <w:bCs/>
          <w:spacing w:val="-3"/>
          <w:lang w:val="es-CL"/>
        </w:rPr>
      </w:pPr>
    </w:p>
    <w:p w14:paraId="795D088B" w14:textId="77777777" w:rsidR="00A13955" w:rsidRPr="008A61B9" w:rsidRDefault="00A13955" w:rsidP="000417E5">
      <w:pPr>
        <w:jc w:val="both"/>
        <w:rPr>
          <w:rFonts w:ascii="Courier New" w:hAnsi="Courier New" w:cs="Courier New"/>
          <w:b/>
          <w:bCs/>
          <w:spacing w:val="-3"/>
          <w:lang w:val="es-CL"/>
        </w:rPr>
      </w:pPr>
    </w:p>
    <w:p w14:paraId="4698E2DF" w14:textId="77777777" w:rsidR="00BE6FC4" w:rsidRPr="008A61B9" w:rsidRDefault="00BE6FC4" w:rsidP="000417E5">
      <w:pPr>
        <w:jc w:val="both"/>
        <w:rPr>
          <w:rFonts w:ascii="Courier New" w:hAnsi="Courier New" w:cs="Courier New"/>
          <w:b/>
          <w:bCs/>
          <w:spacing w:val="-3"/>
          <w:lang w:val="es-CL"/>
        </w:rPr>
      </w:pPr>
    </w:p>
    <w:p w14:paraId="724450B0" w14:textId="3D73EE42" w:rsidR="00BE6FC4" w:rsidRPr="008A61B9" w:rsidRDefault="000417E5" w:rsidP="000417E5">
      <w:pPr>
        <w:tabs>
          <w:tab w:val="center" w:pos="6521"/>
        </w:tabs>
        <w:jc w:val="both"/>
        <w:rPr>
          <w:rFonts w:ascii="Courier New" w:hAnsi="Courier New" w:cs="Courier New"/>
          <w:b/>
          <w:bCs/>
          <w:spacing w:val="-3"/>
        </w:rPr>
      </w:pPr>
      <w:r>
        <w:rPr>
          <w:rFonts w:ascii="Courier New" w:hAnsi="Courier New" w:cs="Courier New"/>
          <w:b/>
          <w:bCs/>
          <w:spacing w:val="-3"/>
        </w:rPr>
        <w:tab/>
      </w:r>
      <w:r w:rsidR="00BE6FC4" w:rsidRPr="008A61B9">
        <w:rPr>
          <w:rFonts w:ascii="Courier New" w:hAnsi="Courier New" w:cs="Courier New"/>
          <w:b/>
          <w:bCs/>
          <w:spacing w:val="-3"/>
        </w:rPr>
        <w:t>MARIO MARCEL CULLELL</w:t>
      </w:r>
    </w:p>
    <w:p w14:paraId="41D85B4F" w14:textId="238824E8" w:rsidR="00BE6FC4" w:rsidRPr="008A61B9" w:rsidRDefault="000417E5" w:rsidP="000417E5">
      <w:pPr>
        <w:tabs>
          <w:tab w:val="center" w:pos="6521"/>
        </w:tabs>
        <w:jc w:val="both"/>
        <w:rPr>
          <w:rFonts w:ascii="Courier New" w:hAnsi="Courier New" w:cs="Courier New"/>
          <w:bCs/>
          <w:spacing w:val="-3"/>
        </w:rPr>
      </w:pPr>
      <w:r>
        <w:rPr>
          <w:rFonts w:ascii="Courier New" w:hAnsi="Courier New" w:cs="Courier New"/>
          <w:bCs/>
          <w:spacing w:val="-3"/>
        </w:rPr>
        <w:tab/>
      </w:r>
      <w:r w:rsidR="00BE6FC4" w:rsidRPr="008A61B9">
        <w:rPr>
          <w:rFonts w:ascii="Courier New" w:hAnsi="Courier New" w:cs="Courier New"/>
          <w:bCs/>
          <w:spacing w:val="-3"/>
        </w:rPr>
        <w:t>Ministro de Hacienda</w:t>
      </w:r>
    </w:p>
    <w:p w14:paraId="2433CAC8" w14:textId="77777777" w:rsidR="00BE6FC4" w:rsidRPr="008A61B9" w:rsidRDefault="00BE6FC4" w:rsidP="000417E5">
      <w:pPr>
        <w:jc w:val="both"/>
        <w:rPr>
          <w:rFonts w:ascii="Courier New" w:hAnsi="Courier New" w:cs="Courier New"/>
          <w:b/>
          <w:bCs/>
          <w:spacing w:val="-3"/>
          <w:highlight w:val="yellow"/>
        </w:rPr>
      </w:pPr>
    </w:p>
    <w:p w14:paraId="71F70F67" w14:textId="77777777" w:rsidR="00BE6FC4" w:rsidRPr="008A61B9" w:rsidRDefault="00BE6FC4" w:rsidP="00EB4B74">
      <w:pPr>
        <w:jc w:val="both"/>
        <w:rPr>
          <w:rFonts w:ascii="Courier New" w:hAnsi="Courier New" w:cs="Courier New"/>
          <w:b/>
          <w:bCs/>
          <w:spacing w:val="-3"/>
          <w:highlight w:val="yellow"/>
        </w:rPr>
      </w:pPr>
    </w:p>
    <w:p w14:paraId="2E16DDD4" w14:textId="77777777" w:rsidR="00BE6FC4" w:rsidRPr="008A61B9" w:rsidRDefault="00BE6FC4" w:rsidP="00EB4B74">
      <w:pPr>
        <w:jc w:val="both"/>
        <w:rPr>
          <w:rFonts w:ascii="Courier New" w:hAnsi="Courier New" w:cs="Courier New"/>
          <w:b/>
          <w:bCs/>
          <w:spacing w:val="-3"/>
          <w:highlight w:val="yellow"/>
        </w:rPr>
      </w:pPr>
    </w:p>
    <w:p w14:paraId="69829B61" w14:textId="77777777" w:rsidR="00594E76" w:rsidRPr="008A61B9" w:rsidRDefault="00594E76" w:rsidP="00EB4B74">
      <w:pPr>
        <w:jc w:val="both"/>
        <w:rPr>
          <w:rFonts w:ascii="Courier New" w:hAnsi="Courier New" w:cs="Courier New"/>
          <w:bCs/>
          <w:spacing w:val="-3"/>
          <w:highlight w:val="yellow"/>
        </w:rPr>
      </w:pPr>
    </w:p>
    <w:sectPr w:rsidR="00594E76" w:rsidRPr="008A61B9" w:rsidSect="00AC35EB">
      <w:pgSz w:w="12242" w:h="18722" w:code="14"/>
      <w:pgMar w:top="2268" w:right="1327" w:bottom="1985" w:left="1418" w:header="709" w:footer="1588" w:gutter="0"/>
      <w:paperSrc w:first="3" w:other="3"/>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549BF" w14:textId="77777777" w:rsidR="005B5CF7" w:rsidRDefault="005B5CF7">
      <w:r>
        <w:separator/>
      </w:r>
    </w:p>
  </w:endnote>
  <w:endnote w:type="continuationSeparator" w:id="0">
    <w:p w14:paraId="6E20E07B" w14:textId="77777777" w:rsidR="005B5CF7" w:rsidRDefault="005B5CF7">
      <w:r>
        <w:continuationSeparator/>
      </w:r>
    </w:p>
  </w:endnote>
  <w:endnote w:type="continuationNotice" w:id="1">
    <w:p w14:paraId="79075B48" w14:textId="77777777" w:rsidR="005B5CF7" w:rsidRDefault="005B5C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65ABB" w14:textId="351502BE" w:rsidR="00897F7B" w:rsidRDefault="00897F7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F28D7">
      <w:rPr>
        <w:rStyle w:val="Nmerodepgina"/>
        <w:noProof/>
      </w:rPr>
      <w:t>8</w:t>
    </w:r>
    <w:r>
      <w:rPr>
        <w:rStyle w:val="Nmerodepgina"/>
      </w:rPr>
      <w:fldChar w:fldCharType="end"/>
    </w:r>
  </w:p>
  <w:p w14:paraId="7203A24B" w14:textId="77777777" w:rsidR="00897F7B" w:rsidRDefault="00897F7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FF44B" w14:textId="77777777" w:rsidR="00897F7B" w:rsidRDefault="00897F7B">
    <w:pPr>
      <w:pStyle w:val="Piedepgina"/>
      <w:framePr w:wrap="around" w:vAnchor="text" w:hAnchor="margin" w:xAlign="right" w:y="1"/>
      <w:rPr>
        <w:rStyle w:val="Nmerodepgina"/>
        <w:sz w:val="18"/>
      </w:rPr>
    </w:pPr>
  </w:p>
  <w:p w14:paraId="286BA43C" w14:textId="77777777" w:rsidR="00897F7B" w:rsidRDefault="00897F7B">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F892F" w14:textId="77777777" w:rsidR="005B5CF7" w:rsidRDefault="005B5CF7">
      <w:r>
        <w:separator/>
      </w:r>
    </w:p>
  </w:footnote>
  <w:footnote w:type="continuationSeparator" w:id="0">
    <w:p w14:paraId="6BF25F6B" w14:textId="77777777" w:rsidR="005B5CF7" w:rsidRDefault="005B5CF7">
      <w:r>
        <w:continuationSeparator/>
      </w:r>
    </w:p>
  </w:footnote>
  <w:footnote w:type="continuationNotice" w:id="1">
    <w:p w14:paraId="524855ED" w14:textId="77777777" w:rsidR="005B5CF7" w:rsidRDefault="005B5C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117B4" w14:textId="102BE999" w:rsidR="00897F7B" w:rsidRDefault="00897F7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F28D7">
      <w:rPr>
        <w:rStyle w:val="Nmerodepgina"/>
        <w:noProof/>
      </w:rPr>
      <w:t>6</w:t>
    </w:r>
    <w:r>
      <w:rPr>
        <w:rStyle w:val="Nmerodepgina"/>
      </w:rPr>
      <w:fldChar w:fldCharType="end"/>
    </w:r>
  </w:p>
  <w:p w14:paraId="05174144" w14:textId="77777777" w:rsidR="00897F7B" w:rsidRDefault="00897F7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7700642"/>
      <w:docPartObj>
        <w:docPartGallery w:val="Page Numbers (Top of Page)"/>
        <w:docPartUnique/>
      </w:docPartObj>
    </w:sdtPr>
    <w:sdtEndPr>
      <w:rPr>
        <w:rFonts w:ascii="Courier New" w:hAnsi="Courier New" w:cs="Courier New"/>
        <w:sz w:val="22"/>
        <w:szCs w:val="22"/>
      </w:rPr>
    </w:sdtEndPr>
    <w:sdtContent>
      <w:p w14:paraId="445237C1" w14:textId="77777777" w:rsidR="000417E5" w:rsidRPr="00337E77" w:rsidRDefault="000417E5" w:rsidP="000417E5">
        <w:pPr>
          <w:tabs>
            <w:tab w:val="center" w:pos="993"/>
          </w:tabs>
          <w:ind w:left="-1134" w:firstLine="1134"/>
          <w:jc w:val="both"/>
          <w:rPr>
            <w:rFonts w:ascii="Calibri" w:eastAsia="Calibri" w:hAnsi="Calibri"/>
            <w:sz w:val="20"/>
            <w:szCs w:val="20"/>
            <w:lang w:val="es-CL" w:eastAsia="en-US"/>
          </w:rPr>
        </w:pPr>
        <w:r w:rsidRPr="00337E77">
          <w:rPr>
            <w:rFonts w:ascii="Calibri" w:eastAsia="Calibri" w:hAnsi="Calibri"/>
            <w:sz w:val="20"/>
            <w:szCs w:val="20"/>
            <w:lang w:val="es-CL" w:eastAsia="en-US"/>
          </w:rPr>
          <w:t>REPÚBLICA DE CHILE</w:t>
        </w:r>
      </w:p>
      <w:p w14:paraId="2131B7E3" w14:textId="77777777" w:rsidR="000417E5" w:rsidRPr="00337E77" w:rsidRDefault="000417E5" w:rsidP="000417E5">
        <w:pPr>
          <w:tabs>
            <w:tab w:val="center" w:pos="993"/>
          </w:tabs>
          <w:ind w:left="-1134"/>
          <w:jc w:val="both"/>
          <w:rPr>
            <w:rFonts w:ascii="Calibri" w:eastAsia="Calibri" w:hAnsi="Calibri"/>
            <w:sz w:val="18"/>
            <w:szCs w:val="18"/>
            <w:lang w:val="es-CL" w:eastAsia="en-US"/>
          </w:rPr>
        </w:pPr>
        <w:r w:rsidRPr="00337E77">
          <w:rPr>
            <w:rFonts w:ascii="Calibri" w:eastAsia="Calibri" w:hAnsi="Calibri"/>
            <w:sz w:val="18"/>
            <w:szCs w:val="18"/>
            <w:lang w:val="es-CL" w:eastAsia="en-US"/>
          </w:rPr>
          <w:tab/>
          <w:t>MINISTERIO</w:t>
        </w:r>
      </w:p>
      <w:p w14:paraId="0B6851F7" w14:textId="77777777" w:rsidR="000417E5" w:rsidRPr="00337E77" w:rsidRDefault="000417E5" w:rsidP="000417E5">
        <w:pPr>
          <w:tabs>
            <w:tab w:val="center" w:pos="993"/>
          </w:tabs>
          <w:ind w:left="-1134"/>
          <w:jc w:val="both"/>
          <w:rPr>
            <w:rFonts w:ascii="Calibri" w:eastAsia="Calibri" w:hAnsi="Calibri"/>
            <w:sz w:val="18"/>
            <w:szCs w:val="18"/>
            <w:lang w:val="es-CL" w:eastAsia="en-US"/>
          </w:rPr>
        </w:pPr>
        <w:r w:rsidRPr="00337E77">
          <w:rPr>
            <w:rFonts w:ascii="Calibri" w:eastAsia="Calibri" w:hAnsi="Calibri"/>
            <w:sz w:val="18"/>
            <w:szCs w:val="18"/>
            <w:lang w:val="es-CL" w:eastAsia="en-US"/>
          </w:rPr>
          <w:tab/>
          <w:t>SECRETARÍA GENERAL DE LA PRESIDENCIA</w:t>
        </w:r>
      </w:p>
      <w:p w14:paraId="3111E0B7" w14:textId="3C1D23AF" w:rsidR="00EB4B74" w:rsidRPr="000417E5" w:rsidRDefault="00EB4B74">
        <w:pPr>
          <w:pStyle w:val="Encabezado"/>
          <w:jc w:val="right"/>
          <w:rPr>
            <w:rFonts w:ascii="Courier New" w:hAnsi="Courier New" w:cs="Courier New"/>
            <w:sz w:val="22"/>
            <w:szCs w:val="22"/>
          </w:rPr>
        </w:pPr>
        <w:r w:rsidRPr="000417E5">
          <w:rPr>
            <w:rFonts w:ascii="Courier New" w:hAnsi="Courier New" w:cs="Courier New"/>
            <w:sz w:val="22"/>
            <w:szCs w:val="22"/>
          </w:rPr>
          <w:fldChar w:fldCharType="begin"/>
        </w:r>
        <w:r w:rsidRPr="000417E5">
          <w:rPr>
            <w:rFonts w:ascii="Courier New" w:hAnsi="Courier New" w:cs="Courier New"/>
            <w:sz w:val="22"/>
            <w:szCs w:val="22"/>
          </w:rPr>
          <w:instrText>PAGE   \* MERGEFORMAT</w:instrText>
        </w:r>
        <w:r w:rsidRPr="000417E5">
          <w:rPr>
            <w:rFonts w:ascii="Courier New" w:hAnsi="Courier New" w:cs="Courier New"/>
            <w:sz w:val="22"/>
            <w:szCs w:val="22"/>
          </w:rPr>
          <w:fldChar w:fldCharType="separate"/>
        </w:r>
        <w:r w:rsidRPr="000417E5">
          <w:rPr>
            <w:rFonts w:ascii="Courier New" w:hAnsi="Courier New" w:cs="Courier New"/>
            <w:sz w:val="22"/>
            <w:szCs w:val="22"/>
          </w:rPr>
          <w:t>2</w:t>
        </w:r>
        <w:r w:rsidRPr="000417E5">
          <w:rPr>
            <w:rFonts w:ascii="Courier New" w:hAnsi="Courier New" w:cs="Courier New"/>
            <w:sz w:val="22"/>
            <w:szCs w:val="22"/>
          </w:rPr>
          <w:fldChar w:fldCharType="end"/>
        </w:r>
      </w:p>
    </w:sdtContent>
  </w:sdt>
  <w:p w14:paraId="1E5E3826" w14:textId="77777777" w:rsidR="00897F7B" w:rsidRDefault="00897F7B">
    <w:pPr>
      <w:pStyle w:val="Encabezado"/>
      <w:tabs>
        <w:tab w:val="clear" w:pos="4252"/>
        <w:tab w:val="center" w:pos="1418"/>
      </w:tabs>
      <w:ind w:left="-540" w:right="-91" w:firstLine="1080"/>
      <w:rPr>
        <w:sz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DA1D4" w14:textId="13B045F6" w:rsidR="00EB4B74" w:rsidRPr="00337E77" w:rsidRDefault="00EB4B74" w:rsidP="00EB4B74">
    <w:pPr>
      <w:tabs>
        <w:tab w:val="center" w:pos="993"/>
      </w:tabs>
      <w:ind w:left="-1134"/>
      <w:jc w:val="both"/>
      <w:rPr>
        <w:rFonts w:ascii="Calibri" w:eastAsia="Calibri" w:hAnsi="Calibri"/>
        <w:sz w:val="20"/>
        <w:szCs w:val="20"/>
        <w:lang w:val="es-CL" w:eastAsia="en-US"/>
      </w:rPr>
    </w:pPr>
    <w:r>
      <w:rPr>
        <w:rFonts w:ascii="Calibri" w:eastAsia="Calibri" w:hAnsi="Calibri"/>
        <w:sz w:val="20"/>
        <w:szCs w:val="20"/>
        <w:lang w:val="es-CL" w:eastAsia="en-US"/>
      </w:rPr>
      <w:tab/>
    </w:r>
    <w:r w:rsidRPr="00337E77">
      <w:rPr>
        <w:rFonts w:ascii="Calibri" w:eastAsia="Calibri" w:hAnsi="Calibri"/>
        <w:sz w:val="20"/>
        <w:szCs w:val="20"/>
        <w:lang w:val="es-CL" w:eastAsia="en-US"/>
      </w:rPr>
      <w:t>REPÚBLICA DE CHILE</w:t>
    </w:r>
  </w:p>
  <w:p w14:paraId="34360766" w14:textId="77777777" w:rsidR="00EB4B74" w:rsidRPr="00337E77" w:rsidRDefault="00EB4B74" w:rsidP="00EB4B74">
    <w:pPr>
      <w:tabs>
        <w:tab w:val="center" w:pos="993"/>
      </w:tabs>
      <w:ind w:left="-1134"/>
      <w:jc w:val="both"/>
      <w:rPr>
        <w:rFonts w:ascii="Calibri" w:eastAsia="Calibri" w:hAnsi="Calibri"/>
        <w:sz w:val="18"/>
        <w:szCs w:val="18"/>
        <w:lang w:val="es-CL" w:eastAsia="en-US"/>
      </w:rPr>
    </w:pPr>
    <w:r w:rsidRPr="00337E77">
      <w:rPr>
        <w:rFonts w:ascii="Calibri" w:eastAsia="Calibri" w:hAnsi="Calibri"/>
        <w:sz w:val="18"/>
        <w:szCs w:val="18"/>
        <w:lang w:val="es-CL" w:eastAsia="en-US"/>
      </w:rPr>
      <w:tab/>
      <w:t>MINISTERIO</w:t>
    </w:r>
  </w:p>
  <w:p w14:paraId="17C6B58A" w14:textId="77777777" w:rsidR="00EB4B74" w:rsidRPr="00337E77" w:rsidRDefault="00EB4B74" w:rsidP="00EB4B74">
    <w:pPr>
      <w:tabs>
        <w:tab w:val="center" w:pos="993"/>
      </w:tabs>
      <w:ind w:left="-1134"/>
      <w:jc w:val="both"/>
      <w:rPr>
        <w:rFonts w:ascii="Calibri" w:eastAsia="Calibri" w:hAnsi="Calibri"/>
        <w:sz w:val="18"/>
        <w:szCs w:val="18"/>
        <w:lang w:val="es-CL" w:eastAsia="en-US"/>
      </w:rPr>
    </w:pPr>
    <w:r w:rsidRPr="00337E77">
      <w:rPr>
        <w:rFonts w:ascii="Calibri" w:eastAsia="Calibri" w:hAnsi="Calibri"/>
        <w:sz w:val="18"/>
        <w:szCs w:val="18"/>
        <w:lang w:val="es-CL" w:eastAsia="en-US"/>
      </w:rPr>
      <w:tab/>
      <w:t>SECRETARÍA GENERAL DE LA PRESIDENCIA</w:t>
    </w:r>
  </w:p>
  <w:p w14:paraId="7813FF9D" w14:textId="10937509" w:rsidR="00EB4B74" w:rsidRDefault="00EB4B74">
    <w:pPr>
      <w:pStyle w:val="Encabezado"/>
      <w:jc w:val="right"/>
    </w:pPr>
  </w:p>
  <w:p w14:paraId="497A8681" w14:textId="77777777" w:rsidR="00EB4B74" w:rsidRDefault="00EB4B74">
    <w:pPr>
      <w:pStyle w:val="Encabezado"/>
    </w:pPr>
  </w:p>
</w:hdr>
</file>

<file path=word/intelligence2.xml><?xml version="1.0" encoding="utf-8"?>
<int2:intelligence xmlns:int2="http://schemas.microsoft.com/office/intelligence/2020/intelligence" xmlns:oel="http://schemas.microsoft.com/office/2019/extlst">
  <int2:observations>
    <int2:textHash int2:hashCode="5ihUNpGZ1ltqZs" int2:id="0F6RWbqf">
      <int2:state int2:value="Rejected" int2:type="AugLoop_Text_Critique"/>
    </int2:textHash>
    <int2:textHash int2:hashCode="1jb7rxQ9LiGcT2" int2:id="0oHqLQrv">
      <int2:state int2:value="Rejected" int2:type="AugLoop_Text_Critique"/>
    </int2:textHash>
    <int2:textHash int2:hashCode="5BGChCQG9EyF7G" int2:id="G7wpJRni">
      <int2:state int2:value="Rejected" int2:type="AugLoop_Text_Critique"/>
    </int2:textHash>
    <int2:textHash int2:hashCode="WshYGC7z2RTz18" int2:id="NLb0oPDW">
      <int2:state int2:value="Rejected" int2:type="AugLoop_Text_Critique"/>
    </int2:textHash>
    <int2:textHash int2:hashCode="CL6QbyQ3oJ6/WB" int2:id="d6px27Co">
      <int2:state int2:value="Rejected" int2:type="AugLoop_Text_Critique"/>
    </int2:textHash>
    <int2:textHash int2:hashCode="AuJWVWdMWkcp2A" int2:id="ee21fvFb">
      <int2:state int2:value="Rejected" int2:type="AugLoop_Text_Critique"/>
    </int2:textHash>
    <int2:textHash int2:hashCode="wOVxIeNygMJidw" int2:id="yN7FA31q">
      <int2:state int2:value="Rejected" int2:type="AugLoop_Text_Critique"/>
    </int2:textHash>
    <int2:textHash int2:hashCode="jR1cmkoJsugUFi" int2:id="z8SOSjHu">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875A1"/>
    <w:multiLevelType w:val="hybridMultilevel"/>
    <w:tmpl w:val="E3B65D10"/>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 w15:restartNumberingAfterBreak="0">
    <w:nsid w:val="006F4681"/>
    <w:multiLevelType w:val="hybridMultilevel"/>
    <w:tmpl w:val="EBEED27A"/>
    <w:lvl w:ilvl="0" w:tplc="FFFFFFFF">
      <w:start w:val="1"/>
      <w:numFmt w:val="lowerLetter"/>
      <w:lvlText w:val="%1)"/>
      <w:lvlJc w:val="left"/>
      <w:pPr>
        <w:ind w:left="3552" w:hanging="360"/>
      </w:pPr>
    </w:lvl>
    <w:lvl w:ilvl="1" w:tplc="FFFFFFFF" w:tentative="1">
      <w:start w:val="1"/>
      <w:numFmt w:val="lowerLetter"/>
      <w:lvlText w:val="%2."/>
      <w:lvlJc w:val="left"/>
      <w:pPr>
        <w:ind w:left="4272" w:hanging="360"/>
      </w:pPr>
    </w:lvl>
    <w:lvl w:ilvl="2" w:tplc="FFFFFFFF" w:tentative="1">
      <w:start w:val="1"/>
      <w:numFmt w:val="lowerRoman"/>
      <w:lvlText w:val="%3."/>
      <w:lvlJc w:val="right"/>
      <w:pPr>
        <w:ind w:left="4992" w:hanging="180"/>
      </w:pPr>
    </w:lvl>
    <w:lvl w:ilvl="3" w:tplc="FFFFFFFF" w:tentative="1">
      <w:start w:val="1"/>
      <w:numFmt w:val="decimal"/>
      <w:lvlText w:val="%4."/>
      <w:lvlJc w:val="left"/>
      <w:pPr>
        <w:ind w:left="5712" w:hanging="360"/>
      </w:pPr>
    </w:lvl>
    <w:lvl w:ilvl="4" w:tplc="FFFFFFFF" w:tentative="1">
      <w:start w:val="1"/>
      <w:numFmt w:val="lowerLetter"/>
      <w:lvlText w:val="%5."/>
      <w:lvlJc w:val="left"/>
      <w:pPr>
        <w:ind w:left="6432" w:hanging="360"/>
      </w:pPr>
    </w:lvl>
    <w:lvl w:ilvl="5" w:tplc="FFFFFFFF" w:tentative="1">
      <w:start w:val="1"/>
      <w:numFmt w:val="lowerRoman"/>
      <w:lvlText w:val="%6."/>
      <w:lvlJc w:val="right"/>
      <w:pPr>
        <w:ind w:left="7152" w:hanging="180"/>
      </w:pPr>
    </w:lvl>
    <w:lvl w:ilvl="6" w:tplc="FFFFFFFF" w:tentative="1">
      <w:start w:val="1"/>
      <w:numFmt w:val="decimal"/>
      <w:lvlText w:val="%7."/>
      <w:lvlJc w:val="left"/>
      <w:pPr>
        <w:ind w:left="7872" w:hanging="360"/>
      </w:pPr>
    </w:lvl>
    <w:lvl w:ilvl="7" w:tplc="FFFFFFFF" w:tentative="1">
      <w:start w:val="1"/>
      <w:numFmt w:val="lowerLetter"/>
      <w:lvlText w:val="%8."/>
      <w:lvlJc w:val="left"/>
      <w:pPr>
        <w:ind w:left="8592" w:hanging="360"/>
      </w:pPr>
    </w:lvl>
    <w:lvl w:ilvl="8" w:tplc="FFFFFFFF" w:tentative="1">
      <w:start w:val="1"/>
      <w:numFmt w:val="lowerRoman"/>
      <w:lvlText w:val="%9."/>
      <w:lvlJc w:val="right"/>
      <w:pPr>
        <w:ind w:left="9312" w:hanging="180"/>
      </w:pPr>
    </w:lvl>
  </w:abstractNum>
  <w:abstractNum w:abstractNumId="2" w15:restartNumberingAfterBreak="0">
    <w:nsid w:val="00CB0BBA"/>
    <w:multiLevelType w:val="singleLevel"/>
    <w:tmpl w:val="56E02838"/>
    <w:lvl w:ilvl="0">
      <w:start w:val="1"/>
      <w:numFmt w:val="decimal"/>
      <w:pStyle w:val="Ttulo2"/>
      <w:lvlText w:val="%1."/>
      <w:lvlJc w:val="left"/>
      <w:pPr>
        <w:tabs>
          <w:tab w:val="num" w:pos="709"/>
        </w:tabs>
        <w:ind w:left="709" w:hanging="709"/>
      </w:pPr>
      <w:rPr>
        <w:b/>
        <w:i w:val="0"/>
        <w:sz w:val="26"/>
      </w:rPr>
    </w:lvl>
  </w:abstractNum>
  <w:abstractNum w:abstractNumId="3" w15:restartNumberingAfterBreak="0">
    <w:nsid w:val="04A84B8D"/>
    <w:multiLevelType w:val="hybridMultilevel"/>
    <w:tmpl w:val="3B5C8194"/>
    <w:lvl w:ilvl="0" w:tplc="6B565370">
      <w:start w:val="1"/>
      <w:numFmt w:val="lowerLetter"/>
      <w:lvlText w:val="%1)"/>
      <w:lvlJc w:val="left"/>
      <w:pPr>
        <w:ind w:left="3555" w:hanging="360"/>
      </w:pPr>
      <w:rPr>
        <w:rFonts w:ascii="Courier New" w:hAnsi="Courier New" w:hint="default"/>
        <w:sz w:val="24"/>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4" w15:restartNumberingAfterBreak="0">
    <w:nsid w:val="05431B9A"/>
    <w:multiLevelType w:val="hybridMultilevel"/>
    <w:tmpl w:val="C43484A6"/>
    <w:lvl w:ilvl="0" w:tplc="FFFFFFFF">
      <w:start w:val="1"/>
      <w:numFmt w:val="lowerRoman"/>
      <w:lvlText w:val="%1."/>
      <w:lvlJc w:val="right"/>
      <w:pPr>
        <w:ind w:left="3555" w:hanging="360"/>
      </w:p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5" w15:restartNumberingAfterBreak="0">
    <w:nsid w:val="05C45813"/>
    <w:multiLevelType w:val="hybridMultilevel"/>
    <w:tmpl w:val="0AF6E0DE"/>
    <w:lvl w:ilvl="0" w:tplc="340A0001">
      <w:start w:val="1"/>
      <w:numFmt w:val="bullet"/>
      <w:lvlText w:val=""/>
      <w:lvlJc w:val="left"/>
      <w:pPr>
        <w:ind w:left="3555" w:hanging="360"/>
      </w:pPr>
      <w:rPr>
        <w:rFonts w:ascii="Symbol" w:hAnsi="Symbol" w:hint="default"/>
      </w:rPr>
    </w:lvl>
    <w:lvl w:ilvl="1" w:tplc="340A0003" w:tentative="1">
      <w:start w:val="1"/>
      <w:numFmt w:val="bullet"/>
      <w:lvlText w:val="o"/>
      <w:lvlJc w:val="left"/>
      <w:pPr>
        <w:ind w:left="4275" w:hanging="360"/>
      </w:pPr>
      <w:rPr>
        <w:rFonts w:ascii="Courier New" w:hAnsi="Courier New" w:cs="Courier New" w:hint="default"/>
      </w:rPr>
    </w:lvl>
    <w:lvl w:ilvl="2" w:tplc="340A0005" w:tentative="1">
      <w:start w:val="1"/>
      <w:numFmt w:val="bullet"/>
      <w:lvlText w:val=""/>
      <w:lvlJc w:val="left"/>
      <w:pPr>
        <w:ind w:left="4995" w:hanging="360"/>
      </w:pPr>
      <w:rPr>
        <w:rFonts w:ascii="Wingdings" w:hAnsi="Wingdings" w:hint="default"/>
      </w:rPr>
    </w:lvl>
    <w:lvl w:ilvl="3" w:tplc="340A0001" w:tentative="1">
      <w:start w:val="1"/>
      <w:numFmt w:val="bullet"/>
      <w:lvlText w:val=""/>
      <w:lvlJc w:val="left"/>
      <w:pPr>
        <w:ind w:left="5715" w:hanging="360"/>
      </w:pPr>
      <w:rPr>
        <w:rFonts w:ascii="Symbol" w:hAnsi="Symbol" w:hint="default"/>
      </w:rPr>
    </w:lvl>
    <w:lvl w:ilvl="4" w:tplc="340A0003" w:tentative="1">
      <w:start w:val="1"/>
      <w:numFmt w:val="bullet"/>
      <w:lvlText w:val="o"/>
      <w:lvlJc w:val="left"/>
      <w:pPr>
        <w:ind w:left="6435" w:hanging="360"/>
      </w:pPr>
      <w:rPr>
        <w:rFonts w:ascii="Courier New" w:hAnsi="Courier New" w:cs="Courier New" w:hint="default"/>
      </w:rPr>
    </w:lvl>
    <w:lvl w:ilvl="5" w:tplc="340A0005" w:tentative="1">
      <w:start w:val="1"/>
      <w:numFmt w:val="bullet"/>
      <w:lvlText w:val=""/>
      <w:lvlJc w:val="left"/>
      <w:pPr>
        <w:ind w:left="7155" w:hanging="360"/>
      </w:pPr>
      <w:rPr>
        <w:rFonts w:ascii="Wingdings" w:hAnsi="Wingdings" w:hint="default"/>
      </w:rPr>
    </w:lvl>
    <w:lvl w:ilvl="6" w:tplc="340A0001" w:tentative="1">
      <w:start w:val="1"/>
      <w:numFmt w:val="bullet"/>
      <w:lvlText w:val=""/>
      <w:lvlJc w:val="left"/>
      <w:pPr>
        <w:ind w:left="7875" w:hanging="360"/>
      </w:pPr>
      <w:rPr>
        <w:rFonts w:ascii="Symbol" w:hAnsi="Symbol" w:hint="default"/>
      </w:rPr>
    </w:lvl>
    <w:lvl w:ilvl="7" w:tplc="340A0003" w:tentative="1">
      <w:start w:val="1"/>
      <w:numFmt w:val="bullet"/>
      <w:lvlText w:val="o"/>
      <w:lvlJc w:val="left"/>
      <w:pPr>
        <w:ind w:left="8595" w:hanging="360"/>
      </w:pPr>
      <w:rPr>
        <w:rFonts w:ascii="Courier New" w:hAnsi="Courier New" w:cs="Courier New" w:hint="default"/>
      </w:rPr>
    </w:lvl>
    <w:lvl w:ilvl="8" w:tplc="340A0005" w:tentative="1">
      <w:start w:val="1"/>
      <w:numFmt w:val="bullet"/>
      <w:lvlText w:val=""/>
      <w:lvlJc w:val="left"/>
      <w:pPr>
        <w:ind w:left="9315" w:hanging="360"/>
      </w:pPr>
      <w:rPr>
        <w:rFonts w:ascii="Wingdings" w:hAnsi="Wingdings" w:hint="default"/>
      </w:rPr>
    </w:lvl>
  </w:abstractNum>
  <w:abstractNum w:abstractNumId="6" w15:restartNumberingAfterBreak="0">
    <w:nsid w:val="0A7B338D"/>
    <w:multiLevelType w:val="hybridMultilevel"/>
    <w:tmpl w:val="06BEFC0E"/>
    <w:lvl w:ilvl="0" w:tplc="BB683300">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7" w15:restartNumberingAfterBreak="0">
    <w:nsid w:val="0DA517EC"/>
    <w:multiLevelType w:val="singleLevel"/>
    <w:tmpl w:val="4FBAEFD2"/>
    <w:lvl w:ilvl="0">
      <w:start w:val="1"/>
      <w:numFmt w:val="lowerRoman"/>
      <w:pStyle w:val="Ttulo4"/>
      <w:lvlText w:val="%1."/>
      <w:lvlJc w:val="left"/>
      <w:pPr>
        <w:tabs>
          <w:tab w:val="num" w:pos="1418"/>
        </w:tabs>
        <w:ind w:left="1418" w:hanging="709"/>
      </w:pPr>
      <w:rPr>
        <w:b/>
        <w:sz w:val="26"/>
      </w:rPr>
    </w:lvl>
  </w:abstractNum>
  <w:abstractNum w:abstractNumId="8" w15:restartNumberingAfterBreak="0">
    <w:nsid w:val="0DF06EF0"/>
    <w:multiLevelType w:val="hybridMultilevel"/>
    <w:tmpl w:val="89142680"/>
    <w:lvl w:ilvl="0" w:tplc="CBCE2BBE">
      <w:start w:val="4"/>
      <w:numFmt w:val="decimal"/>
      <w:lvlText w:val="%1."/>
      <w:lvlJc w:val="left"/>
      <w:pPr>
        <w:tabs>
          <w:tab w:val="num" w:pos="3540"/>
        </w:tabs>
        <w:ind w:left="3540" w:hanging="660"/>
      </w:pPr>
      <w:rPr>
        <w:rFonts w:hint="default"/>
      </w:rPr>
    </w:lvl>
    <w:lvl w:ilvl="1" w:tplc="0C0A0019" w:tentative="1">
      <w:start w:val="1"/>
      <w:numFmt w:val="lowerLetter"/>
      <w:lvlText w:val="%2."/>
      <w:lvlJc w:val="left"/>
      <w:pPr>
        <w:tabs>
          <w:tab w:val="num" w:pos="3960"/>
        </w:tabs>
        <w:ind w:left="3960" w:hanging="360"/>
      </w:pPr>
    </w:lvl>
    <w:lvl w:ilvl="2" w:tplc="0C0A001B" w:tentative="1">
      <w:start w:val="1"/>
      <w:numFmt w:val="lowerRoman"/>
      <w:lvlText w:val="%3."/>
      <w:lvlJc w:val="right"/>
      <w:pPr>
        <w:tabs>
          <w:tab w:val="num" w:pos="4680"/>
        </w:tabs>
        <w:ind w:left="4680" w:hanging="180"/>
      </w:pPr>
    </w:lvl>
    <w:lvl w:ilvl="3" w:tplc="0C0A000F" w:tentative="1">
      <w:start w:val="1"/>
      <w:numFmt w:val="decimal"/>
      <w:lvlText w:val="%4."/>
      <w:lvlJc w:val="left"/>
      <w:pPr>
        <w:tabs>
          <w:tab w:val="num" w:pos="5400"/>
        </w:tabs>
        <w:ind w:left="5400" w:hanging="360"/>
      </w:pPr>
    </w:lvl>
    <w:lvl w:ilvl="4" w:tplc="0C0A0019" w:tentative="1">
      <w:start w:val="1"/>
      <w:numFmt w:val="lowerLetter"/>
      <w:lvlText w:val="%5."/>
      <w:lvlJc w:val="left"/>
      <w:pPr>
        <w:tabs>
          <w:tab w:val="num" w:pos="6120"/>
        </w:tabs>
        <w:ind w:left="6120" w:hanging="360"/>
      </w:pPr>
    </w:lvl>
    <w:lvl w:ilvl="5" w:tplc="0C0A001B" w:tentative="1">
      <w:start w:val="1"/>
      <w:numFmt w:val="lowerRoman"/>
      <w:lvlText w:val="%6."/>
      <w:lvlJc w:val="right"/>
      <w:pPr>
        <w:tabs>
          <w:tab w:val="num" w:pos="6840"/>
        </w:tabs>
        <w:ind w:left="6840" w:hanging="180"/>
      </w:pPr>
    </w:lvl>
    <w:lvl w:ilvl="6" w:tplc="0C0A000F" w:tentative="1">
      <w:start w:val="1"/>
      <w:numFmt w:val="decimal"/>
      <w:lvlText w:val="%7."/>
      <w:lvlJc w:val="left"/>
      <w:pPr>
        <w:tabs>
          <w:tab w:val="num" w:pos="7560"/>
        </w:tabs>
        <w:ind w:left="7560" w:hanging="360"/>
      </w:pPr>
    </w:lvl>
    <w:lvl w:ilvl="7" w:tplc="0C0A0019" w:tentative="1">
      <w:start w:val="1"/>
      <w:numFmt w:val="lowerLetter"/>
      <w:lvlText w:val="%8."/>
      <w:lvlJc w:val="left"/>
      <w:pPr>
        <w:tabs>
          <w:tab w:val="num" w:pos="8280"/>
        </w:tabs>
        <w:ind w:left="8280" w:hanging="360"/>
      </w:pPr>
    </w:lvl>
    <w:lvl w:ilvl="8" w:tplc="0C0A001B" w:tentative="1">
      <w:start w:val="1"/>
      <w:numFmt w:val="lowerRoman"/>
      <w:lvlText w:val="%9."/>
      <w:lvlJc w:val="right"/>
      <w:pPr>
        <w:tabs>
          <w:tab w:val="num" w:pos="9000"/>
        </w:tabs>
        <w:ind w:left="9000" w:hanging="180"/>
      </w:pPr>
    </w:lvl>
  </w:abstractNum>
  <w:abstractNum w:abstractNumId="9" w15:restartNumberingAfterBreak="0">
    <w:nsid w:val="1294648D"/>
    <w:multiLevelType w:val="hybridMultilevel"/>
    <w:tmpl w:val="9E3265AE"/>
    <w:lvl w:ilvl="0" w:tplc="FFFFFFFF">
      <w:start w:val="1"/>
      <w:numFmt w:val="lowerLetter"/>
      <w:lvlText w:val="%1)"/>
      <w:lvlJc w:val="left"/>
      <w:pPr>
        <w:ind w:left="3552" w:hanging="360"/>
      </w:pPr>
    </w:lvl>
    <w:lvl w:ilvl="1" w:tplc="FFFFFFFF" w:tentative="1">
      <w:start w:val="1"/>
      <w:numFmt w:val="lowerLetter"/>
      <w:lvlText w:val="%2."/>
      <w:lvlJc w:val="left"/>
      <w:pPr>
        <w:ind w:left="4272" w:hanging="360"/>
      </w:pPr>
    </w:lvl>
    <w:lvl w:ilvl="2" w:tplc="FFFFFFFF" w:tentative="1">
      <w:start w:val="1"/>
      <w:numFmt w:val="lowerRoman"/>
      <w:lvlText w:val="%3."/>
      <w:lvlJc w:val="right"/>
      <w:pPr>
        <w:ind w:left="4992" w:hanging="180"/>
      </w:pPr>
    </w:lvl>
    <w:lvl w:ilvl="3" w:tplc="FFFFFFFF" w:tentative="1">
      <w:start w:val="1"/>
      <w:numFmt w:val="decimal"/>
      <w:lvlText w:val="%4."/>
      <w:lvlJc w:val="left"/>
      <w:pPr>
        <w:ind w:left="5712" w:hanging="360"/>
      </w:pPr>
    </w:lvl>
    <w:lvl w:ilvl="4" w:tplc="FFFFFFFF" w:tentative="1">
      <w:start w:val="1"/>
      <w:numFmt w:val="lowerLetter"/>
      <w:lvlText w:val="%5."/>
      <w:lvlJc w:val="left"/>
      <w:pPr>
        <w:ind w:left="6432" w:hanging="360"/>
      </w:pPr>
    </w:lvl>
    <w:lvl w:ilvl="5" w:tplc="FFFFFFFF" w:tentative="1">
      <w:start w:val="1"/>
      <w:numFmt w:val="lowerRoman"/>
      <w:lvlText w:val="%6."/>
      <w:lvlJc w:val="right"/>
      <w:pPr>
        <w:ind w:left="7152" w:hanging="180"/>
      </w:pPr>
    </w:lvl>
    <w:lvl w:ilvl="6" w:tplc="FFFFFFFF" w:tentative="1">
      <w:start w:val="1"/>
      <w:numFmt w:val="decimal"/>
      <w:lvlText w:val="%7."/>
      <w:lvlJc w:val="left"/>
      <w:pPr>
        <w:ind w:left="7872" w:hanging="360"/>
      </w:pPr>
    </w:lvl>
    <w:lvl w:ilvl="7" w:tplc="FFFFFFFF" w:tentative="1">
      <w:start w:val="1"/>
      <w:numFmt w:val="lowerLetter"/>
      <w:lvlText w:val="%8."/>
      <w:lvlJc w:val="left"/>
      <w:pPr>
        <w:ind w:left="8592" w:hanging="360"/>
      </w:pPr>
    </w:lvl>
    <w:lvl w:ilvl="8" w:tplc="FFFFFFFF" w:tentative="1">
      <w:start w:val="1"/>
      <w:numFmt w:val="lowerRoman"/>
      <w:lvlText w:val="%9."/>
      <w:lvlJc w:val="right"/>
      <w:pPr>
        <w:ind w:left="9312" w:hanging="180"/>
      </w:pPr>
    </w:lvl>
  </w:abstractNum>
  <w:abstractNum w:abstractNumId="10" w15:restartNumberingAfterBreak="0">
    <w:nsid w:val="16EA506C"/>
    <w:multiLevelType w:val="hybridMultilevel"/>
    <w:tmpl w:val="2C9CE25C"/>
    <w:lvl w:ilvl="0" w:tplc="340A0013">
      <w:start w:val="1"/>
      <w:numFmt w:val="upperRoman"/>
      <w:lvlText w:val="%1."/>
      <w:lvlJc w:val="right"/>
      <w:pPr>
        <w:ind w:left="3552" w:hanging="360"/>
      </w:pPr>
    </w:lvl>
    <w:lvl w:ilvl="1" w:tplc="340A0019" w:tentative="1">
      <w:start w:val="1"/>
      <w:numFmt w:val="lowerLetter"/>
      <w:lvlText w:val="%2."/>
      <w:lvlJc w:val="left"/>
      <w:pPr>
        <w:ind w:left="4272" w:hanging="360"/>
      </w:pPr>
    </w:lvl>
    <w:lvl w:ilvl="2" w:tplc="340A001B" w:tentative="1">
      <w:start w:val="1"/>
      <w:numFmt w:val="lowerRoman"/>
      <w:lvlText w:val="%3."/>
      <w:lvlJc w:val="right"/>
      <w:pPr>
        <w:ind w:left="4992" w:hanging="180"/>
      </w:pPr>
    </w:lvl>
    <w:lvl w:ilvl="3" w:tplc="340A000F" w:tentative="1">
      <w:start w:val="1"/>
      <w:numFmt w:val="decimal"/>
      <w:lvlText w:val="%4."/>
      <w:lvlJc w:val="left"/>
      <w:pPr>
        <w:ind w:left="5712" w:hanging="360"/>
      </w:pPr>
    </w:lvl>
    <w:lvl w:ilvl="4" w:tplc="340A0019" w:tentative="1">
      <w:start w:val="1"/>
      <w:numFmt w:val="lowerLetter"/>
      <w:lvlText w:val="%5."/>
      <w:lvlJc w:val="left"/>
      <w:pPr>
        <w:ind w:left="6432" w:hanging="360"/>
      </w:pPr>
    </w:lvl>
    <w:lvl w:ilvl="5" w:tplc="340A001B" w:tentative="1">
      <w:start w:val="1"/>
      <w:numFmt w:val="lowerRoman"/>
      <w:lvlText w:val="%6."/>
      <w:lvlJc w:val="right"/>
      <w:pPr>
        <w:ind w:left="7152" w:hanging="180"/>
      </w:pPr>
    </w:lvl>
    <w:lvl w:ilvl="6" w:tplc="340A000F" w:tentative="1">
      <w:start w:val="1"/>
      <w:numFmt w:val="decimal"/>
      <w:lvlText w:val="%7."/>
      <w:lvlJc w:val="left"/>
      <w:pPr>
        <w:ind w:left="7872" w:hanging="360"/>
      </w:pPr>
    </w:lvl>
    <w:lvl w:ilvl="7" w:tplc="340A0019" w:tentative="1">
      <w:start w:val="1"/>
      <w:numFmt w:val="lowerLetter"/>
      <w:lvlText w:val="%8."/>
      <w:lvlJc w:val="left"/>
      <w:pPr>
        <w:ind w:left="8592" w:hanging="360"/>
      </w:pPr>
    </w:lvl>
    <w:lvl w:ilvl="8" w:tplc="340A001B" w:tentative="1">
      <w:start w:val="1"/>
      <w:numFmt w:val="lowerRoman"/>
      <w:lvlText w:val="%9."/>
      <w:lvlJc w:val="right"/>
      <w:pPr>
        <w:ind w:left="9312" w:hanging="180"/>
      </w:pPr>
    </w:lvl>
  </w:abstractNum>
  <w:abstractNum w:abstractNumId="11" w15:restartNumberingAfterBreak="0">
    <w:nsid w:val="1B3A33EE"/>
    <w:multiLevelType w:val="singleLevel"/>
    <w:tmpl w:val="449A188E"/>
    <w:lvl w:ilvl="0">
      <w:start w:val="1"/>
      <w:numFmt w:val="lowerLetter"/>
      <w:pStyle w:val="Ttulo3"/>
      <w:lvlText w:val="%1."/>
      <w:lvlJc w:val="left"/>
      <w:pPr>
        <w:tabs>
          <w:tab w:val="num" w:pos="709"/>
        </w:tabs>
        <w:ind w:left="709" w:hanging="709"/>
      </w:pPr>
    </w:lvl>
  </w:abstractNum>
  <w:abstractNum w:abstractNumId="12" w15:restartNumberingAfterBreak="0">
    <w:nsid w:val="1D9761B1"/>
    <w:multiLevelType w:val="hybridMultilevel"/>
    <w:tmpl w:val="2D162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822BAC"/>
    <w:multiLevelType w:val="hybridMultilevel"/>
    <w:tmpl w:val="399A4E8E"/>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start w:val="1"/>
      <w:numFmt w:val="bullet"/>
      <w:lvlText w:val=""/>
      <w:lvlJc w:val="left"/>
      <w:pPr>
        <w:ind w:left="1800" w:hanging="360"/>
      </w:pPr>
      <w:rPr>
        <w:rFonts w:ascii="Wingdings" w:hAnsi="Wingdings" w:hint="default"/>
      </w:rPr>
    </w:lvl>
    <w:lvl w:ilvl="3" w:tplc="340A0001">
      <w:start w:val="1"/>
      <w:numFmt w:val="bullet"/>
      <w:lvlText w:val=""/>
      <w:lvlJc w:val="left"/>
      <w:pPr>
        <w:ind w:left="2520" w:hanging="360"/>
      </w:pPr>
      <w:rPr>
        <w:rFonts w:ascii="Symbol" w:hAnsi="Symbol" w:hint="default"/>
      </w:rPr>
    </w:lvl>
    <w:lvl w:ilvl="4" w:tplc="340A0003">
      <w:start w:val="1"/>
      <w:numFmt w:val="bullet"/>
      <w:lvlText w:val="o"/>
      <w:lvlJc w:val="left"/>
      <w:pPr>
        <w:ind w:left="3240" w:hanging="360"/>
      </w:pPr>
      <w:rPr>
        <w:rFonts w:ascii="Courier New" w:hAnsi="Courier New" w:cs="Courier New" w:hint="default"/>
      </w:rPr>
    </w:lvl>
    <w:lvl w:ilvl="5" w:tplc="340A0005">
      <w:start w:val="1"/>
      <w:numFmt w:val="bullet"/>
      <w:lvlText w:val=""/>
      <w:lvlJc w:val="left"/>
      <w:pPr>
        <w:ind w:left="3960" w:hanging="360"/>
      </w:pPr>
      <w:rPr>
        <w:rFonts w:ascii="Wingdings" w:hAnsi="Wingdings" w:hint="default"/>
      </w:rPr>
    </w:lvl>
    <w:lvl w:ilvl="6" w:tplc="340A0001">
      <w:start w:val="1"/>
      <w:numFmt w:val="bullet"/>
      <w:lvlText w:val=""/>
      <w:lvlJc w:val="left"/>
      <w:pPr>
        <w:ind w:left="4680" w:hanging="360"/>
      </w:pPr>
      <w:rPr>
        <w:rFonts w:ascii="Symbol" w:hAnsi="Symbol" w:hint="default"/>
      </w:rPr>
    </w:lvl>
    <w:lvl w:ilvl="7" w:tplc="340A0003">
      <w:start w:val="1"/>
      <w:numFmt w:val="bullet"/>
      <w:lvlText w:val="o"/>
      <w:lvlJc w:val="left"/>
      <w:pPr>
        <w:ind w:left="5400" w:hanging="360"/>
      </w:pPr>
      <w:rPr>
        <w:rFonts w:ascii="Courier New" w:hAnsi="Courier New" w:cs="Courier New" w:hint="default"/>
      </w:rPr>
    </w:lvl>
    <w:lvl w:ilvl="8" w:tplc="340A0005">
      <w:start w:val="1"/>
      <w:numFmt w:val="bullet"/>
      <w:lvlText w:val=""/>
      <w:lvlJc w:val="left"/>
      <w:pPr>
        <w:ind w:left="6120" w:hanging="360"/>
      </w:pPr>
      <w:rPr>
        <w:rFonts w:ascii="Wingdings" w:hAnsi="Wingdings" w:hint="default"/>
      </w:rPr>
    </w:lvl>
  </w:abstractNum>
  <w:abstractNum w:abstractNumId="14" w15:restartNumberingAfterBreak="0">
    <w:nsid w:val="26F417AA"/>
    <w:multiLevelType w:val="hybridMultilevel"/>
    <w:tmpl w:val="C1427D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89802FC"/>
    <w:multiLevelType w:val="hybridMultilevel"/>
    <w:tmpl w:val="6CF6AA64"/>
    <w:lvl w:ilvl="0" w:tplc="340A0017">
      <w:start w:val="1"/>
      <w:numFmt w:val="lowerLetter"/>
      <w:lvlText w:val="%1)"/>
      <w:lvlJc w:val="left"/>
      <w:pPr>
        <w:ind w:left="3552" w:hanging="360"/>
      </w:pPr>
    </w:lvl>
    <w:lvl w:ilvl="1" w:tplc="340A0019" w:tentative="1">
      <w:start w:val="1"/>
      <w:numFmt w:val="lowerLetter"/>
      <w:lvlText w:val="%2."/>
      <w:lvlJc w:val="left"/>
      <w:pPr>
        <w:ind w:left="4272" w:hanging="360"/>
      </w:pPr>
    </w:lvl>
    <w:lvl w:ilvl="2" w:tplc="340A001B" w:tentative="1">
      <w:start w:val="1"/>
      <w:numFmt w:val="lowerRoman"/>
      <w:lvlText w:val="%3."/>
      <w:lvlJc w:val="right"/>
      <w:pPr>
        <w:ind w:left="4992" w:hanging="180"/>
      </w:pPr>
    </w:lvl>
    <w:lvl w:ilvl="3" w:tplc="340A000F" w:tentative="1">
      <w:start w:val="1"/>
      <w:numFmt w:val="decimal"/>
      <w:lvlText w:val="%4."/>
      <w:lvlJc w:val="left"/>
      <w:pPr>
        <w:ind w:left="5712" w:hanging="360"/>
      </w:pPr>
    </w:lvl>
    <w:lvl w:ilvl="4" w:tplc="340A0019" w:tentative="1">
      <w:start w:val="1"/>
      <w:numFmt w:val="lowerLetter"/>
      <w:lvlText w:val="%5."/>
      <w:lvlJc w:val="left"/>
      <w:pPr>
        <w:ind w:left="6432" w:hanging="360"/>
      </w:pPr>
    </w:lvl>
    <w:lvl w:ilvl="5" w:tplc="340A001B" w:tentative="1">
      <w:start w:val="1"/>
      <w:numFmt w:val="lowerRoman"/>
      <w:lvlText w:val="%6."/>
      <w:lvlJc w:val="right"/>
      <w:pPr>
        <w:ind w:left="7152" w:hanging="180"/>
      </w:pPr>
    </w:lvl>
    <w:lvl w:ilvl="6" w:tplc="340A000F" w:tentative="1">
      <w:start w:val="1"/>
      <w:numFmt w:val="decimal"/>
      <w:lvlText w:val="%7."/>
      <w:lvlJc w:val="left"/>
      <w:pPr>
        <w:ind w:left="7872" w:hanging="360"/>
      </w:pPr>
    </w:lvl>
    <w:lvl w:ilvl="7" w:tplc="340A0019" w:tentative="1">
      <w:start w:val="1"/>
      <w:numFmt w:val="lowerLetter"/>
      <w:lvlText w:val="%8."/>
      <w:lvlJc w:val="left"/>
      <w:pPr>
        <w:ind w:left="8592" w:hanging="360"/>
      </w:pPr>
    </w:lvl>
    <w:lvl w:ilvl="8" w:tplc="340A001B" w:tentative="1">
      <w:start w:val="1"/>
      <w:numFmt w:val="lowerRoman"/>
      <w:lvlText w:val="%9."/>
      <w:lvlJc w:val="right"/>
      <w:pPr>
        <w:ind w:left="9312" w:hanging="180"/>
      </w:pPr>
    </w:lvl>
  </w:abstractNum>
  <w:abstractNum w:abstractNumId="16" w15:restartNumberingAfterBreak="0">
    <w:nsid w:val="2C340510"/>
    <w:multiLevelType w:val="hybridMultilevel"/>
    <w:tmpl w:val="B504E8DA"/>
    <w:lvl w:ilvl="0" w:tplc="FFFFFFFF">
      <w:start w:val="1"/>
      <w:numFmt w:val="lowerLetter"/>
      <w:lvlText w:val="%1)"/>
      <w:lvlJc w:val="left"/>
      <w:pPr>
        <w:ind w:left="3192" w:hanging="360"/>
      </w:pPr>
    </w:lvl>
    <w:lvl w:ilvl="1" w:tplc="FFFFFFFF" w:tentative="1">
      <w:start w:val="1"/>
      <w:numFmt w:val="lowerLetter"/>
      <w:lvlText w:val="%2."/>
      <w:lvlJc w:val="left"/>
      <w:pPr>
        <w:ind w:left="3912" w:hanging="360"/>
      </w:pPr>
    </w:lvl>
    <w:lvl w:ilvl="2" w:tplc="FFFFFFFF" w:tentative="1">
      <w:start w:val="1"/>
      <w:numFmt w:val="lowerRoman"/>
      <w:lvlText w:val="%3."/>
      <w:lvlJc w:val="right"/>
      <w:pPr>
        <w:ind w:left="4632" w:hanging="180"/>
      </w:pPr>
    </w:lvl>
    <w:lvl w:ilvl="3" w:tplc="FFFFFFFF" w:tentative="1">
      <w:start w:val="1"/>
      <w:numFmt w:val="decimal"/>
      <w:lvlText w:val="%4."/>
      <w:lvlJc w:val="left"/>
      <w:pPr>
        <w:ind w:left="5352" w:hanging="360"/>
      </w:pPr>
    </w:lvl>
    <w:lvl w:ilvl="4" w:tplc="FFFFFFFF" w:tentative="1">
      <w:start w:val="1"/>
      <w:numFmt w:val="lowerLetter"/>
      <w:lvlText w:val="%5."/>
      <w:lvlJc w:val="left"/>
      <w:pPr>
        <w:ind w:left="6072" w:hanging="360"/>
      </w:pPr>
    </w:lvl>
    <w:lvl w:ilvl="5" w:tplc="FFFFFFFF" w:tentative="1">
      <w:start w:val="1"/>
      <w:numFmt w:val="lowerRoman"/>
      <w:lvlText w:val="%6."/>
      <w:lvlJc w:val="right"/>
      <w:pPr>
        <w:ind w:left="6792" w:hanging="180"/>
      </w:pPr>
    </w:lvl>
    <w:lvl w:ilvl="6" w:tplc="FFFFFFFF" w:tentative="1">
      <w:start w:val="1"/>
      <w:numFmt w:val="decimal"/>
      <w:lvlText w:val="%7."/>
      <w:lvlJc w:val="left"/>
      <w:pPr>
        <w:ind w:left="7512" w:hanging="360"/>
      </w:pPr>
    </w:lvl>
    <w:lvl w:ilvl="7" w:tplc="FFFFFFFF" w:tentative="1">
      <w:start w:val="1"/>
      <w:numFmt w:val="lowerLetter"/>
      <w:lvlText w:val="%8."/>
      <w:lvlJc w:val="left"/>
      <w:pPr>
        <w:ind w:left="8232" w:hanging="360"/>
      </w:pPr>
    </w:lvl>
    <w:lvl w:ilvl="8" w:tplc="FFFFFFFF" w:tentative="1">
      <w:start w:val="1"/>
      <w:numFmt w:val="lowerRoman"/>
      <w:lvlText w:val="%9."/>
      <w:lvlJc w:val="right"/>
      <w:pPr>
        <w:ind w:left="8952" w:hanging="180"/>
      </w:pPr>
    </w:lvl>
  </w:abstractNum>
  <w:abstractNum w:abstractNumId="17" w15:restartNumberingAfterBreak="0">
    <w:nsid w:val="308A5254"/>
    <w:multiLevelType w:val="hybridMultilevel"/>
    <w:tmpl w:val="41F825E6"/>
    <w:lvl w:ilvl="0" w:tplc="8CEC9F14">
      <w:start w:val="2"/>
      <w:numFmt w:val="decimal"/>
      <w:lvlText w:val="%1."/>
      <w:lvlJc w:val="left"/>
      <w:pPr>
        <w:tabs>
          <w:tab w:val="num" w:pos="3540"/>
        </w:tabs>
        <w:ind w:left="3540" w:hanging="660"/>
      </w:pPr>
      <w:rPr>
        <w:rFonts w:hint="default"/>
      </w:rPr>
    </w:lvl>
    <w:lvl w:ilvl="1" w:tplc="5B121826" w:tentative="1">
      <w:start w:val="1"/>
      <w:numFmt w:val="lowerLetter"/>
      <w:lvlText w:val="%2."/>
      <w:lvlJc w:val="left"/>
      <w:pPr>
        <w:tabs>
          <w:tab w:val="num" w:pos="3960"/>
        </w:tabs>
        <w:ind w:left="3960" w:hanging="360"/>
      </w:pPr>
    </w:lvl>
    <w:lvl w:ilvl="2" w:tplc="E5766706" w:tentative="1">
      <w:start w:val="1"/>
      <w:numFmt w:val="lowerRoman"/>
      <w:lvlText w:val="%3."/>
      <w:lvlJc w:val="right"/>
      <w:pPr>
        <w:tabs>
          <w:tab w:val="num" w:pos="4680"/>
        </w:tabs>
        <w:ind w:left="4680" w:hanging="180"/>
      </w:pPr>
    </w:lvl>
    <w:lvl w:ilvl="3" w:tplc="E76846B0" w:tentative="1">
      <w:start w:val="1"/>
      <w:numFmt w:val="decimal"/>
      <w:lvlText w:val="%4."/>
      <w:lvlJc w:val="left"/>
      <w:pPr>
        <w:tabs>
          <w:tab w:val="num" w:pos="5400"/>
        </w:tabs>
        <w:ind w:left="5400" w:hanging="360"/>
      </w:pPr>
    </w:lvl>
    <w:lvl w:ilvl="4" w:tplc="6282A8BA" w:tentative="1">
      <w:start w:val="1"/>
      <w:numFmt w:val="lowerLetter"/>
      <w:lvlText w:val="%5."/>
      <w:lvlJc w:val="left"/>
      <w:pPr>
        <w:tabs>
          <w:tab w:val="num" w:pos="6120"/>
        </w:tabs>
        <w:ind w:left="6120" w:hanging="360"/>
      </w:pPr>
    </w:lvl>
    <w:lvl w:ilvl="5" w:tplc="593CB8C2" w:tentative="1">
      <w:start w:val="1"/>
      <w:numFmt w:val="lowerRoman"/>
      <w:lvlText w:val="%6."/>
      <w:lvlJc w:val="right"/>
      <w:pPr>
        <w:tabs>
          <w:tab w:val="num" w:pos="6840"/>
        </w:tabs>
        <w:ind w:left="6840" w:hanging="180"/>
      </w:pPr>
    </w:lvl>
    <w:lvl w:ilvl="6" w:tplc="8424F2F6" w:tentative="1">
      <w:start w:val="1"/>
      <w:numFmt w:val="decimal"/>
      <w:lvlText w:val="%7."/>
      <w:lvlJc w:val="left"/>
      <w:pPr>
        <w:tabs>
          <w:tab w:val="num" w:pos="7560"/>
        </w:tabs>
        <w:ind w:left="7560" w:hanging="360"/>
      </w:pPr>
    </w:lvl>
    <w:lvl w:ilvl="7" w:tplc="865040D8" w:tentative="1">
      <w:start w:val="1"/>
      <w:numFmt w:val="lowerLetter"/>
      <w:lvlText w:val="%8."/>
      <w:lvlJc w:val="left"/>
      <w:pPr>
        <w:tabs>
          <w:tab w:val="num" w:pos="8280"/>
        </w:tabs>
        <w:ind w:left="8280" w:hanging="360"/>
      </w:pPr>
    </w:lvl>
    <w:lvl w:ilvl="8" w:tplc="2ED89C74" w:tentative="1">
      <w:start w:val="1"/>
      <w:numFmt w:val="lowerRoman"/>
      <w:lvlText w:val="%9."/>
      <w:lvlJc w:val="right"/>
      <w:pPr>
        <w:tabs>
          <w:tab w:val="num" w:pos="9000"/>
        </w:tabs>
        <w:ind w:left="9000" w:hanging="180"/>
      </w:pPr>
    </w:lvl>
  </w:abstractNum>
  <w:abstractNum w:abstractNumId="18" w15:restartNumberingAfterBreak="0">
    <w:nsid w:val="316A620F"/>
    <w:multiLevelType w:val="singleLevel"/>
    <w:tmpl w:val="674AFFF0"/>
    <w:lvl w:ilvl="0">
      <w:start w:val="1"/>
      <w:numFmt w:val="upperRoman"/>
      <w:pStyle w:val="Ttulo1"/>
      <w:lvlText w:val="%1."/>
      <w:lvlJc w:val="left"/>
      <w:pPr>
        <w:tabs>
          <w:tab w:val="num" w:pos="720"/>
        </w:tabs>
        <w:ind w:left="720" w:hanging="720"/>
      </w:pPr>
      <w:rPr>
        <w:rFonts w:hint="default"/>
        <w:b/>
      </w:rPr>
    </w:lvl>
  </w:abstractNum>
  <w:abstractNum w:abstractNumId="19" w15:restartNumberingAfterBreak="0">
    <w:nsid w:val="334511A7"/>
    <w:multiLevelType w:val="hybridMultilevel"/>
    <w:tmpl w:val="A928D2E0"/>
    <w:lvl w:ilvl="0" w:tplc="9CD8B60E">
      <w:start w:val="6"/>
      <w:numFmt w:val="upperRoman"/>
      <w:lvlText w:val="%1."/>
      <w:lvlJc w:val="left"/>
      <w:pPr>
        <w:tabs>
          <w:tab w:val="num" w:pos="4264"/>
        </w:tabs>
        <w:ind w:left="4264" w:hanging="720"/>
      </w:pPr>
      <w:rPr>
        <w:rFonts w:hint="default"/>
      </w:rPr>
    </w:lvl>
    <w:lvl w:ilvl="1" w:tplc="0C0A0019" w:tentative="1">
      <w:start w:val="1"/>
      <w:numFmt w:val="lowerLetter"/>
      <w:lvlText w:val="%2."/>
      <w:lvlJc w:val="left"/>
      <w:pPr>
        <w:tabs>
          <w:tab w:val="num" w:pos="4624"/>
        </w:tabs>
        <w:ind w:left="4624" w:hanging="360"/>
      </w:pPr>
    </w:lvl>
    <w:lvl w:ilvl="2" w:tplc="0C0A001B" w:tentative="1">
      <w:start w:val="1"/>
      <w:numFmt w:val="lowerRoman"/>
      <w:lvlText w:val="%3."/>
      <w:lvlJc w:val="right"/>
      <w:pPr>
        <w:tabs>
          <w:tab w:val="num" w:pos="5344"/>
        </w:tabs>
        <w:ind w:left="5344" w:hanging="180"/>
      </w:pPr>
    </w:lvl>
    <w:lvl w:ilvl="3" w:tplc="0C0A000F" w:tentative="1">
      <w:start w:val="1"/>
      <w:numFmt w:val="decimal"/>
      <w:lvlText w:val="%4."/>
      <w:lvlJc w:val="left"/>
      <w:pPr>
        <w:tabs>
          <w:tab w:val="num" w:pos="6064"/>
        </w:tabs>
        <w:ind w:left="6064" w:hanging="360"/>
      </w:pPr>
    </w:lvl>
    <w:lvl w:ilvl="4" w:tplc="0C0A0019" w:tentative="1">
      <w:start w:val="1"/>
      <w:numFmt w:val="lowerLetter"/>
      <w:lvlText w:val="%5."/>
      <w:lvlJc w:val="left"/>
      <w:pPr>
        <w:tabs>
          <w:tab w:val="num" w:pos="6784"/>
        </w:tabs>
        <w:ind w:left="6784" w:hanging="360"/>
      </w:pPr>
    </w:lvl>
    <w:lvl w:ilvl="5" w:tplc="0C0A001B" w:tentative="1">
      <w:start w:val="1"/>
      <w:numFmt w:val="lowerRoman"/>
      <w:lvlText w:val="%6."/>
      <w:lvlJc w:val="right"/>
      <w:pPr>
        <w:tabs>
          <w:tab w:val="num" w:pos="7504"/>
        </w:tabs>
        <w:ind w:left="7504" w:hanging="180"/>
      </w:pPr>
    </w:lvl>
    <w:lvl w:ilvl="6" w:tplc="0C0A000F" w:tentative="1">
      <w:start w:val="1"/>
      <w:numFmt w:val="decimal"/>
      <w:lvlText w:val="%7."/>
      <w:lvlJc w:val="left"/>
      <w:pPr>
        <w:tabs>
          <w:tab w:val="num" w:pos="8224"/>
        </w:tabs>
        <w:ind w:left="8224" w:hanging="360"/>
      </w:pPr>
    </w:lvl>
    <w:lvl w:ilvl="7" w:tplc="0C0A0019" w:tentative="1">
      <w:start w:val="1"/>
      <w:numFmt w:val="lowerLetter"/>
      <w:lvlText w:val="%8."/>
      <w:lvlJc w:val="left"/>
      <w:pPr>
        <w:tabs>
          <w:tab w:val="num" w:pos="8944"/>
        </w:tabs>
        <w:ind w:left="8944" w:hanging="360"/>
      </w:pPr>
    </w:lvl>
    <w:lvl w:ilvl="8" w:tplc="0C0A001B" w:tentative="1">
      <w:start w:val="1"/>
      <w:numFmt w:val="lowerRoman"/>
      <w:lvlText w:val="%9."/>
      <w:lvlJc w:val="right"/>
      <w:pPr>
        <w:tabs>
          <w:tab w:val="num" w:pos="9664"/>
        </w:tabs>
        <w:ind w:left="9664" w:hanging="180"/>
      </w:pPr>
    </w:lvl>
  </w:abstractNum>
  <w:abstractNum w:abstractNumId="20" w15:restartNumberingAfterBreak="0">
    <w:nsid w:val="397F018B"/>
    <w:multiLevelType w:val="hybridMultilevel"/>
    <w:tmpl w:val="D8D2891C"/>
    <w:lvl w:ilvl="0" w:tplc="6B565370">
      <w:start w:val="1"/>
      <w:numFmt w:val="lowerLetter"/>
      <w:lvlText w:val="%1)"/>
      <w:lvlJc w:val="left"/>
      <w:pPr>
        <w:ind w:left="4264" w:hanging="360"/>
      </w:pPr>
      <w:rPr>
        <w:rFonts w:ascii="Courier New" w:hAnsi="Courier New" w:hint="default"/>
        <w:sz w:val="24"/>
      </w:rPr>
    </w:lvl>
    <w:lvl w:ilvl="1" w:tplc="340A0019">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21" w15:restartNumberingAfterBreak="0">
    <w:nsid w:val="3CE90656"/>
    <w:multiLevelType w:val="hybridMultilevel"/>
    <w:tmpl w:val="BC0E1D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343AD7"/>
    <w:multiLevelType w:val="hybridMultilevel"/>
    <w:tmpl w:val="A1E2C9E6"/>
    <w:lvl w:ilvl="0" w:tplc="07D4C17A">
      <w:start w:val="1"/>
      <w:numFmt w:val="upperRoman"/>
      <w:lvlText w:val="%1."/>
      <w:lvlJc w:val="left"/>
      <w:pPr>
        <w:ind w:left="3552" w:hanging="360"/>
      </w:pPr>
      <w:rPr>
        <w:rFonts w:ascii="Courier New" w:hAnsi="Courier New" w:hint="default"/>
        <w:b/>
        <w:bCs/>
        <w:sz w:val="24"/>
      </w:rPr>
    </w:lvl>
    <w:lvl w:ilvl="1" w:tplc="340A0019">
      <w:start w:val="1"/>
      <w:numFmt w:val="lowerLetter"/>
      <w:lvlText w:val="%2."/>
      <w:lvlJc w:val="left"/>
      <w:pPr>
        <w:ind w:left="4272" w:hanging="360"/>
      </w:pPr>
    </w:lvl>
    <w:lvl w:ilvl="2" w:tplc="340A001B" w:tentative="1">
      <w:start w:val="1"/>
      <w:numFmt w:val="lowerRoman"/>
      <w:lvlText w:val="%3."/>
      <w:lvlJc w:val="right"/>
      <w:pPr>
        <w:ind w:left="4992" w:hanging="180"/>
      </w:pPr>
    </w:lvl>
    <w:lvl w:ilvl="3" w:tplc="340A000F" w:tentative="1">
      <w:start w:val="1"/>
      <w:numFmt w:val="decimal"/>
      <w:lvlText w:val="%4."/>
      <w:lvlJc w:val="left"/>
      <w:pPr>
        <w:ind w:left="5712" w:hanging="360"/>
      </w:pPr>
    </w:lvl>
    <w:lvl w:ilvl="4" w:tplc="340A0019" w:tentative="1">
      <w:start w:val="1"/>
      <w:numFmt w:val="lowerLetter"/>
      <w:lvlText w:val="%5."/>
      <w:lvlJc w:val="left"/>
      <w:pPr>
        <w:ind w:left="6432" w:hanging="360"/>
      </w:pPr>
    </w:lvl>
    <w:lvl w:ilvl="5" w:tplc="340A001B" w:tentative="1">
      <w:start w:val="1"/>
      <w:numFmt w:val="lowerRoman"/>
      <w:lvlText w:val="%6."/>
      <w:lvlJc w:val="right"/>
      <w:pPr>
        <w:ind w:left="7152" w:hanging="180"/>
      </w:pPr>
    </w:lvl>
    <w:lvl w:ilvl="6" w:tplc="340A000F" w:tentative="1">
      <w:start w:val="1"/>
      <w:numFmt w:val="decimal"/>
      <w:lvlText w:val="%7."/>
      <w:lvlJc w:val="left"/>
      <w:pPr>
        <w:ind w:left="7872" w:hanging="360"/>
      </w:pPr>
    </w:lvl>
    <w:lvl w:ilvl="7" w:tplc="340A0019" w:tentative="1">
      <w:start w:val="1"/>
      <w:numFmt w:val="lowerLetter"/>
      <w:lvlText w:val="%8."/>
      <w:lvlJc w:val="left"/>
      <w:pPr>
        <w:ind w:left="8592" w:hanging="360"/>
      </w:pPr>
    </w:lvl>
    <w:lvl w:ilvl="8" w:tplc="340A001B" w:tentative="1">
      <w:start w:val="1"/>
      <w:numFmt w:val="lowerRoman"/>
      <w:lvlText w:val="%9."/>
      <w:lvlJc w:val="right"/>
      <w:pPr>
        <w:ind w:left="9312" w:hanging="180"/>
      </w:pPr>
    </w:lvl>
  </w:abstractNum>
  <w:abstractNum w:abstractNumId="23" w15:restartNumberingAfterBreak="0">
    <w:nsid w:val="3DB515C0"/>
    <w:multiLevelType w:val="hybridMultilevel"/>
    <w:tmpl w:val="37345110"/>
    <w:lvl w:ilvl="0" w:tplc="FFFFFFFF">
      <w:start w:val="1"/>
      <w:numFmt w:val="decimal"/>
      <w:lvlText w:val="%1."/>
      <w:lvlJc w:val="left"/>
      <w:pPr>
        <w:ind w:left="3552" w:hanging="360"/>
      </w:pPr>
    </w:lvl>
    <w:lvl w:ilvl="1" w:tplc="FFFFFFFF" w:tentative="1">
      <w:start w:val="1"/>
      <w:numFmt w:val="lowerLetter"/>
      <w:lvlText w:val="%2."/>
      <w:lvlJc w:val="left"/>
      <w:pPr>
        <w:ind w:left="4272" w:hanging="360"/>
      </w:pPr>
    </w:lvl>
    <w:lvl w:ilvl="2" w:tplc="FFFFFFFF" w:tentative="1">
      <w:start w:val="1"/>
      <w:numFmt w:val="lowerRoman"/>
      <w:lvlText w:val="%3."/>
      <w:lvlJc w:val="right"/>
      <w:pPr>
        <w:ind w:left="4992" w:hanging="180"/>
      </w:pPr>
    </w:lvl>
    <w:lvl w:ilvl="3" w:tplc="FFFFFFFF" w:tentative="1">
      <w:start w:val="1"/>
      <w:numFmt w:val="decimal"/>
      <w:lvlText w:val="%4."/>
      <w:lvlJc w:val="left"/>
      <w:pPr>
        <w:ind w:left="5712" w:hanging="360"/>
      </w:pPr>
    </w:lvl>
    <w:lvl w:ilvl="4" w:tplc="FFFFFFFF" w:tentative="1">
      <w:start w:val="1"/>
      <w:numFmt w:val="lowerLetter"/>
      <w:lvlText w:val="%5."/>
      <w:lvlJc w:val="left"/>
      <w:pPr>
        <w:ind w:left="6432" w:hanging="360"/>
      </w:pPr>
    </w:lvl>
    <w:lvl w:ilvl="5" w:tplc="FFFFFFFF" w:tentative="1">
      <w:start w:val="1"/>
      <w:numFmt w:val="lowerRoman"/>
      <w:lvlText w:val="%6."/>
      <w:lvlJc w:val="right"/>
      <w:pPr>
        <w:ind w:left="7152" w:hanging="180"/>
      </w:pPr>
    </w:lvl>
    <w:lvl w:ilvl="6" w:tplc="FFFFFFFF" w:tentative="1">
      <w:start w:val="1"/>
      <w:numFmt w:val="decimal"/>
      <w:lvlText w:val="%7."/>
      <w:lvlJc w:val="left"/>
      <w:pPr>
        <w:ind w:left="7872" w:hanging="360"/>
      </w:pPr>
    </w:lvl>
    <w:lvl w:ilvl="7" w:tplc="FFFFFFFF" w:tentative="1">
      <w:start w:val="1"/>
      <w:numFmt w:val="lowerLetter"/>
      <w:lvlText w:val="%8."/>
      <w:lvlJc w:val="left"/>
      <w:pPr>
        <w:ind w:left="8592" w:hanging="360"/>
      </w:pPr>
    </w:lvl>
    <w:lvl w:ilvl="8" w:tplc="FFFFFFFF" w:tentative="1">
      <w:start w:val="1"/>
      <w:numFmt w:val="lowerRoman"/>
      <w:lvlText w:val="%9."/>
      <w:lvlJc w:val="right"/>
      <w:pPr>
        <w:ind w:left="9312" w:hanging="180"/>
      </w:pPr>
    </w:lvl>
  </w:abstractNum>
  <w:abstractNum w:abstractNumId="24" w15:restartNumberingAfterBreak="0">
    <w:nsid w:val="414B25BD"/>
    <w:multiLevelType w:val="hybridMultilevel"/>
    <w:tmpl w:val="7C6CD282"/>
    <w:lvl w:ilvl="0" w:tplc="70F4C902">
      <w:start w:val="1"/>
      <w:numFmt w:val="decimal"/>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CC84D9B"/>
    <w:multiLevelType w:val="hybridMultilevel"/>
    <w:tmpl w:val="37345110"/>
    <w:lvl w:ilvl="0" w:tplc="FFFFFFFF">
      <w:start w:val="1"/>
      <w:numFmt w:val="decimal"/>
      <w:lvlText w:val="%1."/>
      <w:lvlJc w:val="left"/>
      <w:pPr>
        <w:ind w:left="3552" w:hanging="360"/>
      </w:pPr>
    </w:lvl>
    <w:lvl w:ilvl="1" w:tplc="FFFFFFFF" w:tentative="1">
      <w:start w:val="1"/>
      <w:numFmt w:val="lowerLetter"/>
      <w:lvlText w:val="%2."/>
      <w:lvlJc w:val="left"/>
      <w:pPr>
        <w:ind w:left="4272" w:hanging="360"/>
      </w:pPr>
    </w:lvl>
    <w:lvl w:ilvl="2" w:tplc="FFFFFFFF" w:tentative="1">
      <w:start w:val="1"/>
      <w:numFmt w:val="lowerRoman"/>
      <w:lvlText w:val="%3."/>
      <w:lvlJc w:val="right"/>
      <w:pPr>
        <w:ind w:left="4992" w:hanging="180"/>
      </w:pPr>
    </w:lvl>
    <w:lvl w:ilvl="3" w:tplc="FFFFFFFF" w:tentative="1">
      <w:start w:val="1"/>
      <w:numFmt w:val="decimal"/>
      <w:lvlText w:val="%4."/>
      <w:lvlJc w:val="left"/>
      <w:pPr>
        <w:ind w:left="5712" w:hanging="360"/>
      </w:pPr>
    </w:lvl>
    <w:lvl w:ilvl="4" w:tplc="FFFFFFFF" w:tentative="1">
      <w:start w:val="1"/>
      <w:numFmt w:val="lowerLetter"/>
      <w:lvlText w:val="%5."/>
      <w:lvlJc w:val="left"/>
      <w:pPr>
        <w:ind w:left="6432" w:hanging="360"/>
      </w:pPr>
    </w:lvl>
    <w:lvl w:ilvl="5" w:tplc="FFFFFFFF" w:tentative="1">
      <w:start w:val="1"/>
      <w:numFmt w:val="lowerRoman"/>
      <w:lvlText w:val="%6."/>
      <w:lvlJc w:val="right"/>
      <w:pPr>
        <w:ind w:left="7152" w:hanging="180"/>
      </w:pPr>
    </w:lvl>
    <w:lvl w:ilvl="6" w:tplc="FFFFFFFF" w:tentative="1">
      <w:start w:val="1"/>
      <w:numFmt w:val="decimal"/>
      <w:lvlText w:val="%7."/>
      <w:lvlJc w:val="left"/>
      <w:pPr>
        <w:ind w:left="7872" w:hanging="360"/>
      </w:pPr>
    </w:lvl>
    <w:lvl w:ilvl="7" w:tplc="FFFFFFFF" w:tentative="1">
      <w:start w:val="1"/>
      <w:numFmt w:val="lowerLetter"/>
      <w:lvlText w:val="%8."/>
      <w:lvlJc w:val="left"/>
      <w:pPr>
        <w:ind w:left="8592" w:hanging="360"/>
      </w:pPr>
    </w:lvl>
    <w:lvl w:ilvl="8" w:tplc="FFFFFFFF" w:tentative="1">
      <w:start w:val="1"/>
      <w:numFmt w:val="lowerRoman"/>
      <w:lvlText w:val="%9."/>
      <w:lvlJc w:val="right"/>
      <w:pPr>
        <w:ind w:left="9312" w:hanging="180"/>
      </w:pPr>
    </w:lvl>
  </w:abstractNum>
  <w:abstractNum w:abstractNumId="26" w15:restartNumberingAfterBreak="0">
    <w:nsid w:val="4EBD68C3"/>
    <w:multiLevelType w:val="hybridMultilevel"/>
    <w:tmpl w:val="9A8C5A6C"/>
    <w:lvl w:ilvl="0" w:tplc="340A0001">
      <w:start w:val="1"/>
      <w:numFmt w:val="bullet"/>
      <w:lvlText w:val=""/>
      <w:lvlJc w:val="left"/>
      <w:pPr>
        <w:ind w:left="4284" w:hanging="360"/>
      </w:pPr>
      <w:rPr>
        <w:rFonts w:ascii="Symbol" w:hAnsi="Symbol" w:hint="default"/>
      </w:rPr>
    </w:lvl>
    <w:lvl w:ilvl="1" w:tplc="340A0003" w:tentative="1">
      <w:start w:val="1"/>
      <w:numFmt w:val="bullet"/>
      <w:lvlText w:val="o"/>
      <w:lvlJc w:val="left"/>
      <w:pPr>
        <w:ind w:left="5004" w:hanging="360"/>
      </w:pPr>
      <w:rPr>
        <w:rFonts w:ascii="Courier New" w:hAnsi="Courier New" w:cs="Courier New" w:hint="default"/>
      </w:rPr>
    </w:lvl>
    <w:lvl w:ilvl="2" w:tplc="340A0005" w:tentative="1">
      <w:start w:val="1"/>
      <w:numFmt w:val="bullet"/>
      <w:lvlText w:val=""/>
      <w:lvlJc w:val="left"/>
      <w:pPr>
        <w:ind w:left="5724" w:hanging="360"/>
      </w:pPr>
      <w:rPr>
        <w:rFonts w:ascii="Wingdings" w:hAnsi="Wingdings" w:hint="default"/>
      </w:rPr>
    </w:lvl>
    <w:lvl w:ilvl="3" w:tplc="340A0001" w:tentative="1">
      <w:start w:val="1"/>
      <w:numFmt w:val="bullet"/>
      <w:lvlText w:val=""/>
      <w:lvlJc w:val="left"/>
      <w:pPr>
        <w:ind w:left="6444" w:hanging="360"/>
      </w:pPr>
      <w:rPr>
        <w:rFonts w:ascii="Symbol" w:hAnsi="Symbol" w:hint="default"/>
      </w:rPr>
    </w:lvl>
    <w:lvl w:ilvl="4" w:tplc="340A0003" w:tentative="1">
      <w:start w:val="1"/>
      <w:numFmt w:val="bullet"/>
      <w:lvlText w:val="o"/>
      <w:lvlJc w:val="left"/>
      <w:pPr>
        <w:ind w:left="7164" w:hanging="360"/>
      </w:pPr>
      <w:rPr>
        <w:rFonts w:ascii="Courier New" w:hAnsi="Courier New" w:cs="Courier New" w:hint="default"/>
      </w:rPr>
    </w:lvl>
    <w:lvl w:ilvl="5" w:tplc="340A0005" w:tentative="1">
      <w:start w:val="1"/>
      <w:numFmt w:val="bullet"/>
      <w:lvlText w:val=""/>
      <w:lvlJc w:val="left"/>
      <w:pPr>
        <w:ind w:left="7884" w:hanging="360"/>
      </w:pPr>
      <w:rPr>
        <w:rFonts w:ascii="Wingdings" w:hAnsi="Wingdings" w:hint="default"/>
      </w:rPr>
    </w:lvl>
    <w:lvl w:ilvl="6" w:tplc="340A0001" w:tentative="1">
      <w:start w:val="1"/>
      <w:numFmt w:val="bullet"/>
      <w:lvlText w:val=""/>
      <w:lvlJc w:val="left"/>
      <w:pPr>
        <w:ind w:left="8604" w:hanging="360"/>
      </w:pPr>
      <w:rPr>
        <w:rFonts w:ascii="Symbol" w:hAnsi="Symbol" w:hint="default"/>
      </w:rPr>
    </w:lvl>
    <w:lvl w:ilvl="7" w:tplc="340A0003" w:tentative="1">
      <w:start w:val="1"/>
      <w:numFmt w:val="bullet"/>
      <w:lvlText w:val="o"/>
      <w:lvlJc w:val="left"/>
      <w:pPr>
        <w:ind w:left="9324" w:hanging="360"/>
      </w:pPr>
      <w:rPr>
        <w:rFonts w:ascii="Courier New" w:hAnsi="Courier New" w:cs="Courier New" w:hint="default"/>
      </w:rPr>
    </w:lvl>
    <w:lvl w:ilvl="8" w:tplc="340A0005" w:tentative="1">
      <w:start w:val="1"/>
      <w:numFmt w:val="bullet"/>
      <w:lvlText w:val=""/>
      <w:lvlJc w:val="left"/>
      <w:pPr>
        <w:ind w:left="10044" w:hanging="360"/>
      </w:pPr>
      <w:rPr>
        <w:rFonts w:ascii="Wingdings" w:hAnsi="Wingdings" w:hint="default"/>
      </w:rPr>
    </w:lvl>
  </w:abstractNum>
  <w:abstractNum w:abstractNumId="27" w15:restartNumberingAfterBreak="0">
    <w:nsid w:val="503B1ACC"/>
    <w:multiLevelType w:val="hybridMultilevel"/>
    <w:tmpl w:val="61821C78"/>
    <w:lvl w:ilvl="0" w:tplc="DD3CBFD4">
      <w:start w:val="1"/>
      <w:numFmt w:val="decimal"/>
      <w:lvlText w:val="%1."/>
      <w:lvlJc w:val="left"/>
      <w:pPr>
        <w:ind w:left="3552" w:hanging="360"/>
      </w:pPr>
      <w:rPr>
        <w:rFonts w:ascii="Courier New" w:hAnsi="Courier New" w:hint="default"/>
        <w:sz w:val="24"/>
      </w:rPr>
    </w:lvl>
    <w:lvl w:ilvl="1" w:tplc="340A0019" w:tentative="1">
      <w:start w:val="1"/>
      <w:numFmt w:val="lowerLetter"/>
      <w:lvlText w:val="%2."/>
      <w:lvlJc w:val="left"/>
      <w:pPr>
        <w:ind w:left="4272" w:hanging="360"/>
      </w:pPr>
    </w:lvl>
    <w:lvl w:ilvl="2" w:tplc="340A001B" w:tentative="1">
      <w:start w:val="1"/>
      <w:numFmt w:val="lowerRoman"/>
      <w:lvlText w:val="%3."/>
      <w:lvlJc w:val="right"/>
      <w:pPr>
        <w:ind w:left="4992" w:hanging="180"/>
      </w:pPr>
    </w:lvl>
    <w:lvl w:ilvl="3" w:tplc="340A000F" w:tentative="1">
      <w:start w:val="1"/>
      <w:numFmt w:val="decimal"/>
      <w:lvlText w:val="%4."/>
      <w:lvlJc w:val="left"/>
      <w:pPr>
        <w:ind w:left="5712" w:hanging="360"/>
      </w:pPr>
    </w:lvl>
    <w:lvl w:ilvl="4" w:tplc="340A0019" w:tentative="1">
      <w:start w:val="1"/>
      <w:numFmt w:val="lowerLetter"/>
      <w:lvlText w:val="%5."/>
      <w:lvlJc w:val="left"/>
      <w:pPr>
        <w:ind w:left="6432" w:hanging="360"/>
      </w:pPr>
    </w:lvl>
    <w:lvl w:ilvl="5" w:tplc="340A001B" w:tentative="1">
      <w:start w:val="1"/>
      <w:numFmt w:val="lowerRoman"/>
      <w:lvlText w:val="%6."/>
      <w:lvlJc w:val="right"/>
      <w:pPr>
        <w:ind w:left="7152" w:hanging="180"/>
      </w:pPr>
    </w:lvl>
    <w:lvl w:ilvl="6" w:tplc="340A000F" w:tentative="1">
      <w:start w:val="1"/>
      <w:numFmt w:val="decimal"/>
      <w:lvlText w:val="%7."/>
      <w:lvlJc w:val="left"/>
      <w:pPr>
        <w:ind w:left="7872" w:hanging="360"/>
      </w:pPr>
    </w:lvl>
    <w:lvl w:ilvl="7" w:tplc="340A0019" w:tentative="1">
      <w:start w:val="1"/>
      <w:numFmt w:val="lowerLetter"/>
      <w:lvlText w:val="%8."/>
      <w:lvlJc w:val="left"/>
      <w:pPr>
        <w:ind w:left="8592" w:hanging="360"/>
      </w:pPr>
    </w:lvl>
    <w:lvl w:ilvl="8" w:tplc="340A001B" w:tentative="1">
      <w:start w:val="1"/>
      <w:numFmt w:val="lowerRoman"/>
      <w:lvlText w:val="%9."/>
      <w:lvlJc w:val="right"/>
      <w:pPr>
        <w:ind w:left="9312" w:hanging="180"/>
      </w:pPr>
    </w:lvl>
  </w:abstractNum>
  <w:abstractNum w:abstractNumId="28" w15:restartNumberingAfterBreak="0">
    <w:nsid w:val="536A53C3"/>
    <w:multiLevelType w:val="hybridMultilevel"/>
    <w:tmpl w:val="9328103E"/>
    <w:lvl w:ilvl="0" w:tplc="BF56FDDC">
      <w:start w:val="1"/>
      <w:numFmt w:val="upperRoman"/>
      <w:lvlText w:val="%1."/>
      <w:lvlJc w:val="left"/>
      <w:pPr>
        <w:ind w:left="3552" w:hanging="720"/>
      </w:pPr>
      <w:rPr>
        <w:rFonts w:hint="default"/>
      </w:rPr>
    </w:lvl>
    <w:lvl w:ilvl="1" w:tplc="340A0019" w:tentative="1">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29" w15:restartNumberingAfterBreak="0">
    <w:nsid w:val="56C462D4"/>
    <w:multiLevelType w:val="hybridMultilevel"/>
    <w:tmpl w:val="5AA83664"/>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589B04B6"/>
    <w:multiLevelType w:val="hybridMultilevel"/>
    <w:tmpl w:val="F89AE82E"/>
    <w:lvl w:ilvl="0" w:tplc="340A0017">
      <w:start w:val="1"/>
      <w:numFmt w:val="lowerLetter"/>
      <w:lvlText w:val="%1)"/>
      <w:lvlJc w:val="left"/>
      <w:pPr>
        <w:ind w:left="3552" w:hanging="360"/>
      </w:pPr>
    </w:lvl>
    <w:lvl w:ilvl="1" w:tplc="340A0019" w:tentative="1">
      <w:start w:val="1"/>
      <w:numFmt w:val="lowerLetter"/>
      <w:lvlText w:val="%2."/>
      <w:lvlJc w:val="left"/>
      <w:pPr>
        <w:ind w:left="4272" w:hanging="360"/>
      </w:pPr>
    </w:lvl>
    <w:lvl w:ilvl="2" w:tplc="340A001B" w:tentative="1">
      <w:start w:val="1"/>
      <w:numFmt w:val="lowerRoman"/>
      <w:lvlText w:val="%3."/>
      <w:lvlJc w:val="right"/>
      <w:pPr>
        <w:ind w:left="4992" w:hanging="180"/>
      </w:pPr>
    </w:lvl>
    <w:lvl w:ilvl="3" w:tplc="340A000F" w:tentative="1">
      <w:start w:val="1"/>
      <w:numFmt w:val="decimal"/>
      <w:lvlText w:val="%4."/>
      <w:lvlJc w:val="left"/>
      <w:pPr>
        <w:ind w:left="5712" w:hanging="360"/>
      </w:pPr>
    </w:lvl>
    <w:lvl w:ilvl="4" w:tplc="340A0019" w:tentative="1">
      <w:start w:val="1"/>
      <w:numFmt w:val="lowerLetter"/>
      <w:lvlText w:val="%5."/>
      <w:lvlJc w:val="left"/>
      <w:pPr>
        <w:ind w:left="6432" w:hanging="360"/>
      </w:pPr>
    </w:lvl>
    <w:lvl w:ilvl="5" w:tplc="340A001B" w:tentative="1">
      <w:start w:val="1"/>
      <w:numFmt w:val="lowerRoman"/>
      <w:lvlText w:val="%6."/>
      <w:lvlJc w:val="right"/>
      <w:pPr>
        <w:ind w:left="7152" w:hanging="180"/>
      </w:pPr>
    </w:lvl>
    <w:lvl w:ilvl="6" w:tplc="340A000F" w:tentative="1">
      <w:start w:val="1"/>
      <w:numFmt w:val="decimal"/>
      <w:lvlText w:val="%7."/>
      <w:lvlJc w:val="left"/>
      <w:pPr>
        <w:ind w:left="7872" w:hanging="360"/>
      </w:pPr>
    </w:lvl>
    <w:lvl w:ilvl="7" w:tplc="340A0019" w:tentative="1">
      <w:start w:val="1"/>
      <w:numFmt w:val="lowerLetter"/>
      <w:lvlText w:val="%8."/>
      <w:lvlJc w:val="left"/>
      <w:pPr>
        <w:ind w:left="8592" w:hanging="360"/>
      </w:pPr>
    </w:lvl>
    <w:lvl w:ilvl="8" w:tplc="340A001B" w:tentative="1">
      <w:start w:val="1"/>
      <w:numFmt w:val="lowerRoman"/>
      <w:lvlText w:val="%9."/>
      <w:lvlJc w:val="right"/>
      <w:pPr>
        <w:ind w:left="9312" w:hanging="180"/>
      </w:pPr>
    </w:lvl>
  </w:abstractNum>
  <w:abstractNum w:abstractNumId="31" w15:restartNumberingAfterBreak="0">
    <w:nsid w:val="5D125444"/>
    <w:multiLevelType w:val="hybridMultilevel"/>
    <w:tmpl w:val="C43484A6"/>
    <w:lvl w:ilvl="0" w:tplc="340A001B">
      <w:start w:val="1"/>
      <w:numFmt w:val="lowerRoman"/>
      <w:lvlText w:val="%1."/>
      <w:lvlJc w:val="right"/>
      <w:pPr>
        <w:ind w:left="3555" w:hanging="360"/>
      </w:p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32" w15:restartNumberingAfterBreak="0">
    <w:nsid w:val="62983503"/>
    <w:multiLevelType w:val="hybridMultilevel"/>
    <w:tmpl w:val="FCACE0D4"/>
    <w:lvl w:ilvl="0" w:tplc="D7C41042">
      <w:start w:val="1"/>
      <w:numFmt w:val="decimal"/>
      <w:lvlText w:val="%1."/>
      <w:lvlJc w:val="left"/>
      <w:pPr>
        <w:ind w:left="3054" w:hanging="360"/>
      </w:pPr>
      <w:rPr>
        <w:rFonts w:hint="default"/>
      </w:rPr>
    </w:lvl>
    <w:lvl w:ilvl="1" w:tplc="AAA0321C">
      <w:start w:val="1"/>
      <w:numFmt w:val="lowerRoman"/>
      <w:lvlText w:val="%2."/>
      <w:lvlJc w:val="left"/>
      <w:pPr>
        <w:ind w:left="4272" w:hanging="720"/>
      </w:pPr>
      <w:rPr>
        <w:rFonts w:hint="default"/>
      </w:r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33" w15:restartNumberingAfterBreak="0">
    <w:nsid w:val="63D98C9B"/>
    <w:multiLevelType w:val="hybridMultilevel"/>
    <w:tmpl w:val="FFFFFFFF"/>
    <w:lvl w:ilvl="0" w:tplc="A97A306A">
      <w:start w:val="1"/>
      <w:numFmt w:val="bullet"/>
      <w:lvlText w:val="-"/>
      <w:lvlJc w:val="left"/>
      <w:pPr>
        <w:ind w:left="720" w:hanging="360"/>
      </w:pPr>
      <w:rPr>
        <w:rFonts w:ascii="Aptos" w:hAnsi="Aptos" w:hint="default"/>
      </w:rPr>
    </w:lvl>
    <w:lvl w:ilvl="1" w:tplc="C5200166">
      <w:start w:val="1"/>
      <w:numFmt w:val="bullet"/>
      <w:lvlText w:val="o"/>
      <w:lvlJc w:val="left"/>
      <w:pPr>
        <w:ind w:left="1440" w:hanging="360"/>
      </w:pPr>
      <w:rPr>
        <w:rFonts w:ascii="Courier New" w:hAnsi="Courier New" w:hint="default"/>
      </w:rPr>
    </w:lvl>
    <w:lvl w:ilvl="2" w:tplc="0762AF48">
      <w:start w:val="1"/>
      <w:numFmt w:val="bullet"/>
      <w:lvlText w:val=""/>
      <w:lvlJc w:val="left"/>
      <w:pPr>
        <w:ind w:left="2160" w:hanging="360"/>
      </w:pPr>
      <w:rPr>
        <w:rFonts w:ascii="Wingdings" w:hAnsi="Wingdings" w:hint="default"/>
      </w:rPr>
    </w:lvl>
    <w:lvl w:ilvl="3" w:tplc="E1BC6F8E">
      <w:start w:val="1"/>
      <w:numFmt w:val="bullet"/>
      <w:lvlText w:val=""/>
      <w:lvlJc w:val="left"/>
      <w:pPr>
        <w:ind w:left="2880" w:hanging="360"/>
      </w:pPr>
      <w:rPr>
        <w:rFonts w:ascii="Symbol" w:hAnsi="Symbol" w:hint="default"/>
      </w:rPr>
    </w:lvl>
    <w:lvl w:ilvl="4" w:tplc="0F907F80">
      <w:start w:val="1"/>
      <w:numFmt w:val="bullet"/>
      <w:lvlText w:val="o"/>
      <w:lvlJc w:val="left"/>
      <w:pPr>
        <w:ind w:left="3600" w:hanging="360"/>
      </w:pPr>
      <w:rPr>
        <w:rFonts w:ascii="Courier New" w:hAnsi="Courier New" w:hint="default"/>
      </w:rPr>
    </w:lvl>
    <w:lvl w:ilvl="5" w:tplc="C630ACA6">
      <w:start w:val="1"/>
      <w:numFmt w:val="bullet"/>
      <w:lvlText w:val=""/>
      <w:lvlJc w:val="left"/>
      <w:pPr>
        <w:ind w:left="4320" w:hanging="360"/>
      </w:pPr>
      <w:rPr>
        <w:rFonts w:ascii="Wingdings" w:hAnsi="Wingdings" w:hint="default"/>
      </w:rPr>
    </w:lvl>
    <w:lvl w:ilvl="6" w:tplc="DBA6F188">
      <w:start w:val="1"/>
      <w:numFmt w:val="bullet"/>
      <w:lvlText w:val=""/>
      <w:lvlJc w:val="left"/>
      <w:pPr>
        <w:ind w:left="5040" w:hanging="360"/>
      </w:pPr>
      <w:rPr>
        <w:rFonts w:ascii="Symbol" w:hAnsi="Symbol" w:hint="default"/>
      </w:rPr>
    </w:lvl>
    <w:lvl w:ilvl="7" w:tplc="A67A29BC">
      <w:start w:val="1"/>
      <w:numFmt w:val="bullet"/>
      <w:lvlText w:val="o"/>
      <w:lvlJc w:val="left"/>
      <w:pPr>
        <w:ind w:left="5760" w:hanging="360"/>
      </w:pPr>
      <w:rPr>
        <w:rFonts w:ascii="Courier New" w:hAnsi="Courier New" w:hint="default"/>
      </w:rPr>
    </w:lvl>
    <w:lvl w:ilvl="8" w:tplc="62B40000">
      <w:start w:val="1"/>
      <w:numFmt w:val="bullet"/>
      <w:lvlText w:val=""/>
      <w:lvlJc w:val="left"/>
      <w:pPr>
        <w:ind w:left="6480" w:hanging="360"/>
      </w:pPr>
      <w:rPr>
        <w:rFonts w:ascii="Wingdings" w:hAnsi="Wingdings" w:hint="default"/>
      </w:rPr>
    </w:lvl>
  </w:abstractNum>
  <w:abstractNum w:abstractNumId="34" w15:restartNumberingAfterBreak="0">
    <w:nsid w:val="64695730"/>
    <w:multiLevelType w:val="hybridMultilevel"/>
    <w:tmpl w:val="37345110"/>
    <w:lvl w:ilvl="0" w:tplc="340A000F">
      <w:start w:val="1"/>
      <w:numFmt w:val="decimal"/>
      <w:lvlText w:val="%1."/>
      <w:lvlJc w:val="left"/>
      <w:pPr>
        <w:ind w:left="3552" w:hanging="360"/>
      </w:pPr>
    </w:lvl>
    <w:lvl w:ilvl="1" w:tplc="340A0019" w:tentative="1">
      <w:start w:val="1"/>
      <w:numFmt w:val="lowerLetter"/>
      <w:lvlText w:val="%2."/>
      <w:lvlJc w:val="left"/>
      <w:pPr>
        <w:ind w:left="4272" w:hanging="360"/>
      </w:pPr>
    </w:lvl>
    <w:lvl w:ilvl="2" w:tplc="340A001B" w:tentative="1">
      <w:start w:val="1"/>
      <w:numFmt w:val="lowerRoman"/>
      <w:lvlText w:val="%3."/>
      <w:lvlJc w:val="right"/>
      <w:pPr>
        <w:ind w:left="4992" w:hanging="180"/>
      </w:pPr>
    </w:lvl>
    <w:lvl w:ilvl="3" w:tplc="340A000F" w:tentative="1">
      <w:start w:val="1"/>
      <w:numFmt w:val="decimal"/>
      <w:lvlText w:val="%4."/>
      <w:lvlJc w:val="left"/>
      <w:pPr>
        <w:ind w:left="5712" w:hanging="360"/>
      </w:pPr>
    </w:lvl>
    <w:lvl w:ilvl="4" w:tplc="340A0019" w:tentative="1">
      <w:start w:val="1"/>
      <w:numFmt w:val="lowerLetter"/>
      <w:lvlText w:val="%5."/>
      <w:lvlJc w:val="left"/>
      <w:pPr>
        <w:ind w:left="6432" w:hanging="360"/>
      </w:pPr>
    </w:lvl>
    <w:lvl w:ilvl="5" w:tplc="340A001B" w:tentative="1">
      <w:start w:val="1"/>
      <w:numFmt w:val="lowerRoman"/>
      <w:lvlText w:val="%6."/>
      <w:lvlJc w:val="right"/>
      <w:pPr>
        <w:ind w:left="7152" w:hanging="180"/>
      </w:pPr>
    </w:lvl>
    <w:lvl w:ilvl="6" w:tplc="340A000F" w:tentative="1">
      <w:start w:val="1"/>
      <w:numFmt w:val="decimal"/>
      <w:lvlText w:val="%7."/>
      <w:lvlJc w:val="left"/>
      <w:pPr>
        <w:ind w:left="7872" w:hanging="360"/>
      </w:pPr>
    </w:lvl>
    <w:lvl w:ilvl="7" w:tplc="340A0019" w:tentative="1">
      <w:start w:val="1"/>
      <w:numFmt w:val="lowerLetter"/>
      <w:lvlText w:val="%8."/>
      <w:lvlJc w:val="left"/>
      <w:pPr>
        <w:ind w:left="8592" w:hanging="360"/>
      </w:pPr>
    </w:lvl>
    <w:lvl w:ilvl="8" w:tplc="340A001B" w:tentative="1">
      <w:start w:val="1"/>
      <w:numFmt w:val="lowerRoman"/>
      <w:lvlText w:val="%9."/>
      <w:lvlJc w:val="right"/>
      <w:pPr>
        <w:ind w:left="9312" w:hanging="180"/>
      </w:pPr>
    </w:lvl>
  </w:abstractNum>
  <w:abstractNum w:abstractNumId="35" w15:restartNumberingAfterBreak="0">
    <w:nsid w:val="660F148A"/>
    <w:multiLevelType w:val="hybridMultilevel"/>
    <w:tmpl w:val="6268CF0E"/>
    <w:lvl w:ilvl="0" w:tplc="4B708ACC">
      <w:start w:val="4"/>
      <w:numFmt w:val="upperRoman"/>
      <w:lvlText w:val="%1."/>
      <w:lvlJc w:val="right"/>
      <w:pPr>
        <w:ind w:left="3192"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69AE038B"/>
    <w:multiLevelType w:val="hybridMultilevel"/>
    <w:tmpl w:val="B4AEEA20"/>
    <w:lvl w:ilvl="0" w:tplc="7292AD3C">
      <w:start w:val="2"/>
      <w:numFmt w:val="decimal"/>
      <w:lvlText w:val="%1."/>
      <w:lvlJc w:val="left"/>
      <w:pPr>
        <w:tabs>
          <w:tab w:val="num" w:pos="3540"/>
        </w:tabs>
        <w:ind w:left="3540" w:hanging="705"/>
      </w:pPr>
      <w:rPr>
        <w:rFonts w:hint="default"/>
      </w:rPr>
    </w:lvl>
    <w:lvl w:ilvl="1" w:tplc="66D6B1AC" w:tentative="1">
      <w:start w:val="1"/>
      <w:numFmt w:val="lowerLetter"/>
      <w:lvlText w:val="%2."/>
      <w:lvlJc w:val="left"/>
      <w:pPr>
        <w:tabs>
          <w:tab w:val="num" w:pos="3915"/>
        </w:tabs>
        <w:ind w:left="3915" w:hanging="360"/>
      </w:pPr>
    </w:lvl>
    <w:lvl w:ilvl="2" w:tplc="A0F68D7A" w:tentative="1">
      <w:start w:val="1"/>
      <w:numFmt w:val="lowerRoman"/>
      <w:lvlText w:val="%3."/>
      <w:lvlJc w:val="right"/>
      <w:pPr>
        <w:tabs>
          <w:tab w:val="num" w:pos="4635"/>
        </w:tabs>
        <w:ind w:left="4635" w:hanging="180"/>
      </w:pPr>
    </w:lvl>
    <w:lvl w:ilvl="3" w:tplc="08782AC6" w:tentative="1">
      <w:start w:val="1"/>
      <w:numFmt w:val="decimal"/>
      <w:lvlText w:val="%4."/>
      <w:lvlJc w:val="left"/>
      <w:pPr>
        <w:tabs>
          <w:tab w:val="num" w:pos="5355"/>
        </w:tabs>
        <w:ind w:left="5355" w:hanging="360"/>
      </w:pPr>
    </w:lvl>
    <w:lvl w:ilvl="4" w:tplc="4AA2B2DA" w:tentative="1">
      <w:start w:val="1"/>
      <w:numFmt w:val="lowerLetter"/>
      <w:lvlText w:val="%5."/>
      <w:lvlJc w:val="left"/>
      <w:pPr>
        <w:tabs>
          <w:tab w:val="num" w:pos="6075"/>
        </w:tabs>
        <w:ind w:left="6075" w:hanging="360"/>
      </w:pPr>
    </w:lvl>
    <w:lvl w:ilvl="5" w:tplc="DE5877EC" w:tentative="1">
      <w:start w:val="1"/>
      <w:numFmt w:val="lowerRoman"/>
      <w:lvlText w:val="%6."/>
      <w:lvlJc w:val="right"/>
      <w:pPr>
        <w:tabs>
          <w:tab w:val="num" w:pos="6795"/>
        </w:tabs>
        <w:ind w:left="6795" w:hanging="180"/>
      </w:pPr>
    </w:lvl>
    <w:lvl w:ilvl="6" w:tplc="23B89048" w:tentative="1">
      <w:start w:val="1"/>
      <w:numFmt w:val="decimal"/>
      <w:lvlText w:val="%7."/>
      <w:lvlJc w:val="left"/>
      <w:pPr>
        <w:tabs>
          <w:tab w:val="num" w:pos="7515"/>
        </w:tabs>
        <w:ind w:left="7515" w:hanging="360"/>
      </w:pPr>
    </w:lvl>
    <w:lvl w:ilvl="7" w:tplc="B476901E" w:tentative="1">
      <w:start w:val="1"/>
      <w:numFmt w:val="lowerLetter"/>
      <w:lvlText w:val="%8."/>
      <w:lvlJc w:val="left"/>
      <w:pPr>
        <w:tabs>
          <w:tab w:val="num" w:pos="8235"/>
        </w:tabs>
        <w:ind w:left="8235" w:hanging="360"/>
      </w:pPr>
    </w:lvl>
    <w:lvl w:ilvl="8" w:tplc="5CF20268" w:tentative="1">
      <w:start w:val="1"/>
      <w:numFmt w:val="lowerRoman"/>
      <w:lvlText w:val="%9."/>
      <w:lvlJc w:val="right"/>
      <w:pPr>
        <w:tabs>
          <w:tab w:val="num" w:pos="8955"/>
        </w:tabs>
        <w:ind w:left="8955" w:hanging="180"/>
      </w:pPr>
    </w:lvl>
  </w:abstractNum>
  <w:abstractNum w:abstractNumId="37" w15:restartNumberingAfterBreak="0">
    <w:nsid w:val="71814368"/>
    <w:multiLevelType w:val="hybridMultilevel"/>
    <w:tmpl w:val="26F00DD8"/>
    <w:lvl w:ilvl="0" w:tplc="340A001B">
      <w:start w:val="1"/>
      <w:numFmt w:val="lowerRoman"/>
      <w:lvlText w:val="%1."/>
      <w:lvlJc w:val="right"/>
      <w:pPr>
        <w:ind w:left="3555" w:hanging="360"/>
      </w:p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38" w15:restartNumberingAfterBreak="0">
    <w:nsid w:val="752B51B9"/>
    <w:multiLevelType w:val="hybridMultilevel"/>
    <w:tmpl w:val="DF1E286E"/>
    <w:lvl w:ilvl="0" w:tplc="340A0019">
      <w:start w:val="1"/>
      <w:numFmt w:val="lowerLetter"/>
      <w:lvlText w:val="%1."/>
      <w:lvlJc w:val="left"/>
      <w:pPr>
        <w:ind w:left="4984" w:hanging="360"/>
      </w:pPr>
    </w:lvl>
    <w:lvl w:ilvl="1" w:tplc="340A0019" w:tentative="1">
      <w:start w:val="1"/>
      <w:numFmt w:val="lowerLetter"/>
      <w:lvlText w:val="%2."/>
      <w:lvlJc w:val="left"/>
      <w:pPr>
        <w:ind w:left="5704" w:hanging="360"/>
      </w:pPr>
    </w:lvl>
    <w:lvl w:ilvl="2" w:tplc="340A001B" w:tentative="1">
      <w:start w:val="1"/>
      <w:numFmt w:val="lowerRoman"/>
      <w:lvlText w:val="%3."/>
      <w:lvlJc w:val="right"/>
      <w:pPr>
        <w:ind w:left="6424" w:hanging="180"/>
      </w:pPr>
    </w:lvl>
    <w:lvl w:ilvl="3" w:tplc="340A000F" w:tentative="1">
      <w:start w:val="1"/>
      <w:numFmt w:val="decimal"/>
      <w:lvlText w:val="%4."/>
      <w:lvlJc w:val="left"/>
      <w:pPr>
        <w:ind w:left="7144" w:hanging="360"/>
      </w:pPr>
    </w:lvl>
    <w:lvl w:ilvl="4" w:tplc="340A0019" w:tentative="1">
      <w:start w:val="1"/>
      <w:numFmt w:val="lowerLetter"/>
      <w:lvlText w:val="%5."/>
      <w:lvlJc w:val="left"/>
      <w:pPr>
        <w:ind w:left="7864" w:hanging="360"/>
      </w:pPr>
    </w:lvl>
    <w:lvl w:ilvl="5" w:tplc="340A001B" w:tentative="1">
      <w:start w:val="1"/>
      <w:numFmt w:val="lowerRoman"/>
      <w:lvlText w:val="%6."/>
      <w:lvlJc w:val="right"/>
      <w:pPr>
        <w:ind w:left="8584" w:hanging="180"/>
      </w:pPr>
    </w:lvl>
    <w:lvl w:ilvl="6" w:tplc="340A000F" w:tentative="1">
      <w:start w:val="1"/>
      <w:numFmt w:val="decimal"/>
      <w:lvlText w:val="%7."/>
      <w:lvlJc w:val="left"/>
      <w:pPr>
        <w:ind w:left="9304" w:hanging="360"/>
      </w:pPr>
    </w:lvl>
    <w:lvl w:ilvl="7" w:tplc="340A0019" w:tentative="1">
      <w:start w:val="1"/>
      <w:numFmt w:val="lowerLetter"/>
      <w:lvlText w:val="%8."/>
      <w:lvlJc w:val="left"/>
      <w:pPr>
        <w:ind w:left="10024" w:hanging="360"/>
      </w:pPr>
    </w:lvl>
    <w:lvl w:ilvl="8" w:tplc="340A001B" w:tentative="1">
      <w:start w:val="1"/>
      <w:numFmt w:val="lowerRoman"/>
      <w:lvlText w:val="%9."/>
      <w:lvlJc w:val="right"/>
      <w:pPr>
        <w:ind w:left="10744" w:hanging="180"/>
      </w:pPr>
    </w:lvl>
  </w:abstractNum>
  <w:abstractNum w:abstractNumId="39" w15:restartNumberingAfterBreak="0">
    <w:nsid w:val="76BB2ECF"/>
    <w:multiLevelType w:val="hybridMultilevel"/>
    <w:tmpl w:val="37345110"/>
    <w:lvl w:ilvl="0" w:tplc="FFFFFFFF">
      <w:start w:val="1"/>
      <w:numFmt w:val="decimal"/>
      <w:lvlText w:val="%1."/>
      <w:lvlJc w:val="left"/>
      <w:pPr>
        <w:ind w:left="3552" w:hanging="360"/>
      </w:pPr>
    </w:lvl>
    <w:lvl w:ilvl="1" w:tplc="FFFFFFFF" w:tentative="1">
      <w:start w:val="1"/>
      <w:numFmt w:val="lowerLetter"/>
      <w:lvlText w:val="%2."/>
      <w:lvlJc w:val="left"/>
      <w:pPr>
        <w:ind w:left="4272" w:hanging="360"/>
      </w:pPr>
    </w:lvl>
    <w:lvl w:ilvl="2" w:tplc="FFFFFFFF" w:tentative="1">
      <w:start w:val="1"/>
      <w:numFmt w:val="lowerRoman"/>
      <w:lvlText w:val="%3."/>
      <w:lvlJc w:val="right"/>
      <w:pPr>
        <w:ind w:left="4992" w:hanging="180"/>
      </w:pPr>
    </w:lvl>
    <w:lvl w:ilvl="3" w:tplc="FFFFFFFF" w:tentative="1">
      <w:start w:val="1"/>
      <w:numFmt w:val="decimal"/>
      <w:lvlText w:val="%4."/>
      <w:lvlJc w:val="left"/>
      <w:pPr>
        <w:ind w:left="5712" w:hanging="360"/>
      </w:pPr>
    </w:lvl>
    <w:lvl w:ilvl="4" w:tplc="FFFFFFFF" w:tentative="1">
      <w:start w:val="1"/>
      <w:numFmt w:val="lowerLetter"/>
      <w:lvlText w:val="%5."/>
      <w:lvlJc w:val="left"/>
      <w:pPr>
        <w:ind w:left="6432" w:hanging="360"/>
      </w:pPr>
    </w:lvl>
    <w:lvl w:ilvl="5" w:tplc="FFFFFFFF" w:tentative="1">
      <w:start w:val="1"/>
      <w:numFmt w:val="lowerRoman"/>
      <w:lvlText w:val="%6."/>
      <w:lvlJc w:val="right"/>
      <w:pPr>
        <w:ind w:left="7152" w:hanging="180"/>
      </w:pPr>
    </w:lvl>
    <w:lvl w:ilvl="6" w:tplc="FFFFFFFF" w:tentative="1">
      <w:start w:val="1"/>
      <w:numFmt w:val="decimal"/>
      <w:lvlText w:val="%7."/>
      <w:lvlJc w:val="left"/>
      <w:pPr>
        <w:ind w:left="7872" w:hanging="360"/>
      </w:pPr>
    </w:lvl>
    <w:lvl w:ilvl="7" w:tplc="FFFFFFFF" w:tentative="1">
      <w:start w:val="1"/>
      <w:numFmt w:val="lowerLetter"/>
      <w:lvlText w:val="%8."/>
      <w:lvlJc w:val="left"/>
      <w:pPr>
        <w:ind w:left="8592" w:hanging="360"/>
      </w:pPr>
    </w:lvl>
    <w:lvl w:ilvl="8" w:tplc="FFFFFFFF" w:tentative="1">
      <w:start w:val="1"/>
      <w:numFmt w:val="lowerRoman"/>
      <w:lvlText w:val="%9."/>
      <w:lvlJc w:val="right"/>
      <w:pPr>
        <w:ind w:left="9312" w:hanging="180"/>
      </w:pPr>
    </w:lvl>
  </w:abstractNum>
  <w:abstractNum w:abstractNumId="40" w15:restartNumberingAfterBreak="0">
    <w:nsid w:val="783D7E91"/>
    <w:multiLevelType w:val="hybridMultilevel"/>
    <w:tmpl w:val="94DC2450"/>
    <w:lvl w:ilvl="0" w:tplc="FFFFFFFF">
      <w:start w:val="1"/>
      <w:numFmt w:val="lowerLetter"/>
      <w:lvlText w:val="%1)"/>
      <w:lvlJc w:val="left"/>
      <w:pPr>
        <w:ind w:left="3552" w:hanging="360"/>
      </w:pPr>
    </w:lvl>
    <w:lvl w:ilvl="1" w:tplc="FFFFFFFF" w:tentative="1">
      <w:start w:val="1"/>
      <w:numFmt w:val="lowerLetter"/>
      <w:lvlText w:val="%2."/>
      <w:lvlJc w:val="left"/>
      <w:pPr>
        <w:ind w:left="4272" w:hanging="360"/>
      </w:pPr>
    </w:lvl>
    <w:lvl w:ilvl="2" w:tplc="FFFFFFFF" w:tentative="1">
      <w:start w:val="1"/>
      <w:numFmt w:val="lowerRoman"/>
      <w:lvlText w:val="%3."/>
      <w:lvlJc w:val="right"/>
      <w:pPr>
        <w:ind w:left="4992" w:hanging="180"/>
      </w:pPr>
    </w:lvl>
    <w:lvl w:ilvl="3" w:tplc="FFFFFFFF" w:tentative="1">
      <w:start w:val="1"/>
      <w:numFmt w:val="decimal"/>
      <w:lvlText w:val="%4."/>
      <w:lvlJc w:val="left"/>
      <w:pPr>
        <w:ind w:left="5712" w:hanging="360"/>
      </w:pPr>
    </w:lvl>
    <w:lvl w:ilvl="4" w:tplc="FFFFFFFF" w:tentative="1">
      <w:start w:val="1"/>
      <w:numFmt w:val="lowerLetter"/>
      <w:lvlText w:val="%5."/>
      <w:lvlJc w:val="left"/>
      <w:pPr>
        <w:ind w:left="6432" w:hanging="360"/>
      </w:pPr>
    </w:lvl>
    <w:lvl w:ilvl="5" w:tplc="FFFFFFFF" w:tentative="1">
      <w:start w:val="1"/>
      <w:numFmt w:val="lowerRoman"/>
      <w:lvlText w:val="%6."/>
      <w:lvlJc w:val="right"/>
      <w:pPr>
        <w:ind w:left="7152" w:hanging="180"/>
      </w:pPr>
    </w:lvl>
    <w:lvl w:ilvl="6" w:tplc="FFFFFFFF" w:tentative="1">
      <w:start w:val="1"/>
      <w:numFmt w:val="decimal"/>
      <w:lvlText w:val="%7."/>
      <w:lvlJc w:val="left"/>
      <w:pPr>
        <w:ind w:left="7872" w:hanging="360"/>
      </w:pPr>
    </w:lvl>
    <w:lvl w:ilvl="7" w:tplc="FFFFFFFF" w:tentative="1">
      <w:start w:val="1"/>
      <w:numFmt w:val="lowerLetter"/>
      <w:lvlText w:val="%8."/>
      <w:lvlJc w:val="left"/>
      <w:pPr>
        <w:ind w:left="8592" w:hanging="360"/>
      </w:pPr>
    </w:lvl>
    <w:lvl w:ilvl="8" w:tplc="FFFFFFFF" w:tentative="1">
      <w:start w:val="1"/>
      <w:numFmt w:val="lowerRoman"/>
      <w:lvlText w:val="%9."/>
      <w:lvlJc w:val="right"/>
      <w:pPr>
        <w:ind w:left="9312" w:hanging="180"/>
      </w:pPr>
    </w:lvl>
  </w:abstractNum>
  <w:abstractNum w:abstractNumId="41" w15:restartNumberingAfterBreak="0">
    <w:nsid w:val="793B1002"/>
    <w:multiLevelType w:val="hybridMultilevel"/>
    <w:tmpl w:val="8B2C8D2E"/>
    <w:lvl w:ilvl="0" w:tplc="340A0001">
      <w:start w:val="1"/>
      <w:numFmt w:val="bullet"/>
      <w:lvlText w:val=""/>
      <w:lvlJc w:val="left"/>
      <w:pPr>
        <w:ind w:left="3555" w:hanging="360"/>
      </w:pPr>
      <w:rPr>
        <w:rFonts w:ascii="Symbol" w:hAnsi="Symbol" w:hint="default"/>
      </w:rPr>
    </w:lvl>
    <w:lvl w:ilvl="1" w:tplc="340A0003" w:tentative="1">
      <w:start w:val="1"/>
      <w:numFmt w:val="bullet"/>
      <w:lvlText w:val="o"/>
      <w:lvlJc w:val="left"/>
      <w:pPr>
        <w:ind w:left="4275" w:hanging="360"/>
      </w:pPr>
      <w:rPr>
        <w:rFonts w:ascii="Courier New" w:hAnsi="Courier New" w:cs="Courier New" w:hint="default"/>
      </w:rPr>
    </w:lvl>
    <w:lvl w:ilvl="2" w:tplc="340A0005" w:tentative="1">
      <w:start w:val="1"/>
      <w:numFmt w:val="bullet"/>
      <w:lvlText w:val=""/>
      <w:lvlJc w:val="left"/>
      <w:pPr>
        <w:ind w:left="4995" w:hanging="360"/>
      </w:pPr>
      <w:rPr>
        <w:rFonts w:ascii="Wingdings" w:hAnsi="Wingdings" w:hint="default"/>
      </w:rPr>
    </w:lvl>
    <w:lvl w:ilvl="3" w:tplc="340A0001" w:tentative="1">
      <w:start w:val="1"/>
      <w:numFmt w:val="bullet"/>
      <w:lvlText w:val=""/>
      <w:lvlJc w:val="left"/>
      <w:pPr>
        <w:ind w:left="5715" w:hanging="360"/>
      </w:pPr>
      <w:rPr>
        <w:rFonts w:ascii="Symbol" w:hAnsi="Symbol" w:hint="default"/>
      </w:rPr>
    </w:lvl>
    <w:lvl w:ilvl="4" w:tplc="340A0003" w:tentative="1">
      <w:start w:val="1"/>
      <w:numFmt w:val="bullet"/>
      <w:lvlText w:val="o"/>
      <w:lvlJc w:val="left"/>
      <w:pPr>
        <w:ind w:left="6435" w:hanging="360"/>
      </w:pPr>
      <w:rPr>
        <w:rFonts w:ascii="Courier New" w:hAnsi="Courier New" w:cs="Courier New" w:hint="default"/>
      </w:rPr>
    </w:lvl>
    <w:lvl w:ilvl="5" w:tplc="340A0005" w:tentative="1">
      <w:start w:val="1"/>
      <w:numFmt w:val="bullet"/>
      <w:lvlText w:val=""/>
      <w:lvlJc w:val="left"/>
      <w:pPr>
        <w:ind w:left="7155" w:hanging="360"/>
      </w:pPr>
      <w:rPr>
        <w:rFonts w:ascii="Wingdings" w:hAnsi="Wingdings" w:hint="default"/>
      </w:rPr>
    </w:lvl>
    <w:lvl w:ilvl="6" w:tplc="340A0001" w:tentative="1">
      <w:start w:val="1"/>
      <w:numFmt w:val="bullet"/>
      <w:lvlText w:val=""/>
      <w:lvlJc w:val="left"/>
      <w:pPr>
        <w:ind w:left="7875" w:hanging="360"/>
      </w:pPr>
      <w:rPr>
        <w:rFonts w:ascii="Symbol" w:hAnsi="Symbol" w:hint="default"/>
      </w:rPr>
    </w:lvl>
    <w:lvl w:ilvl="7" w:tplc="340A0003" w:tentative="1">
      <w:start w:val="1"/>
      <w:numFmt w:val="bullet"/>
      <w:lvlText w:val="o"/>
      <w:lvlJc w:val="left"/>
      <w:pPr>
        <w:ind w:left="8595" w:hanging="360"/>
      </w:pPr>
      <w:rPr>
        <w:rFonts w:ascii="Courier New" w:hAnsi="Courier New" w:cs="Courier New" w:hint="default"/>
      </w:rPr>
    </w:lvl>
    <w:lvl w:ilvl="8" w:tplc="340A0005" w:tentative="1">
      <w:start w:val="1"/>
      <w:numFmt w:val="bullet"/>
      <w:lvlText w:val=""/>
      <w:lvlJc w:val="left"/>
      <w:pPr>
        <w:ind w:left="9315" w:hanging="360"/>
      </w:pPr>
      <w:rPr>
        <w:rFonts w:ascii="Wingdings" w:hAnsi="Wingdings" w:hint="default"/>
      </w:rPr>
    </w:lvl>
  </w:abstractNum>
  <w:abstractNum w:abstractNumId="42" w15:restartNumberingAfterBreak="0">
    <w:nsid w:val="7B0AE800"/>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1."/>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FBE6EF2"/>
    <w:multiLevelType w:val="hybridMultilevel"/>
    <w:tmpl w:val="4D62193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541433191">
    <w:abstractNumId w:val="33"/>
  </w:num>
  <w:num w:numId="2" w16cid:durableId="1515925085">
    <w:abstractNumId w:val="42"/>
  </w:num>
  <w:num w:numId="3" w16cid:durableId="1785811259">
    <w:abstractNumId w:val="18"/>
  </w:num>
  <w:num w:numId="4" w16cid:durableId="990138277">
    <w:abstractNumId w:val="2"/>
  </w:num>
  <w:num w:numId="5" w16cid:durableId="1833452505">
    <w:abstractNumId w:val="11"/>
  </w:num>
  <w:num w:numId="6" w16cid:durableId="1024788943">
    <w:abstractNumId w:val="7"/>
  </w:num>
  <w:num w:numId="7" w16cid:durableId="273439612">
    <w:abstractNumId w:val="8"/>
  </w:num>
  <w:num w:numId="8" w16cid:durableId="1184321261">
    <w:abstractNumId w:val="17"/>
  </w:num>
  <w:num w:numId="9" w16cid:durableId="1032000748">
    <w:abstractNumId w:val="36"/>
  </w:num>
  <w:num w:numId="10" w16cid:durableId="2023777618">
    <w:abstractNumId w:val="19"/>
  </w:num>
  <w:num w:numId="11" w16cid:durableId="470095282">
    <w:abstractNumId w:val="13"/>
  </w:num>
  <w:num w:numId="12" w16cid:durableId="1528564321">
    <w:abstractNumId w:val="34"/>
  </w:num>
  <w:num w:numId="13" w16cid:durableId="685450673">
    <w:abstractNumId w:val="23"/>
  </w:num>
  <w:num w:numId="14" w16cid:durableId="1425833023">
    <w:abstractNumId w:val="30"/>
  </w:num>
  <w:num w:numId="15" w16cid:durableId="1009672092">
    <w:abstractNumId w:val="24"/>
  </w:num>
  <w:num w:numId="16" w16cid:durableId="654846351">
    <w:abstractNumId w:val="12"/>
  </w:num>
  <w:num w:numId="17" w16cid:durableId="184249462">
    <w:abstractNumId w:val="21"/>
  </w:num>
  <w:num w:numId="18" w16cid:durableId="909192084">
    <w:abstractNumId w:val="14"/>
  </w:num>
  <w:num w:numId="19" w16cid:durableId="1954749133">
    <w:abstractNumId w:val="39"/>
  </w:num>
  <w:num w:numId="20" w16cid:durableId="358437157">
    <w:abstractNumId w:val="26"/>
  </w:num>
  <w:num w:numId="21" w16cid:durableId="174391592">
    <w:abstractNumId w:val="43"/>
  </w:num>
  <w:num w:numId="22" w16cid:durableId="65499893">
    <w:abstractNumId w:val="0"/>
  </w:num>
  <w:num w:numId="23" w16cid:durableId="1562136625">
    <w:abstractNumId w:val="15"/>
  </w:num>
  <w:num w:numId="24" w16cid:durableId="890726600">
    <w:abstractNumId w:val="9"/>
  </w:num>
  <w:num w:numId="25" w16cid:durableId="1979919583">
    <w:abstractNumId w:val="16"/>
  </w:num>
  <w:num w:numId="26" w16cid:durableId="55201948">
    <w:abstractNumId w:val="1"/>
  </w:num>
  <w:num w:numId="27" w16cid:durableId="1498964164">
    <w:abstractNumId w:val="40"/>
  </w:num>
  <w:num w:numId="28" w16cid:durableId="18553190">
    <w:abstractNumId w:val="25"/>
  </w:num>
  <w:num w:numId="29" w16cid:durableId="990449129">
    <w:abstractNumId w:val="6"/>
  </w:num>
  <w:num w:numId="30" w16cid:durableId="623733112">
    <w:abstractNumId w:val="32"/>
  </w:num>
  <w:num w:numId="31" w16cid:durableId="405036205">
    <w:abstractNumId w:val="10"/>
  </w:num>
  <w:num w:numId="32" w16cid:durableId="1725447824">
    <w:abstractNumId w:val="29"/>
  </w:num>
  <w:num w:numId="33" w16cid:durableId="350496882">
    <w:abstractNumId w:val="35"/>
  </w:num>
  <w:num w:numId="34" w16cid:durableId="550926493">
    <w:abstractNumId w:val="41"/>
  </w:num>
  <w:num w:numId="35" w16cid:durableId="1597858965">
    <w:abstractNumId w:val="5"/>
  </w:num>
  <w:num w:numId="36" w16cid:durableId="1694920313">
    <w:abstractNumId w:val="31"/>
  </w:num>
  <w:num w:numId="37" w16cid:durableId="877278310">
    <w:abstractNumId w:val="37"/>
  </w:num>
  <w:num w:numId="38" w16cid:durableId="477190418">
    <w:abstractNumId w:val="4"/>
  </w:num>
  <w:num w:numId="39" w16cid:durableId="1180238815">
    <w:abstractNumId w:val="22"/>
  </w:num>
  <w:num w:numId="40" w16cid:durableId="522209180">
    <w:abstractNumId w:val="28"/>
  </w:num>
  <w:num w:numId="41" w16cid:durableId="836380412">
    <w:abstractNumId w:val="20"/>
  </w:num>
  <w:num w:numId="42" w16cid:durableId="1177160829">
    <w:abstractNumId w:val="27"/>
  </w:num>
  <w:num w:numId="43" w16cid:durableId="2008095204">
    <w:abstractNumId w:val="3"/>
  </w:num>
  <w:num w:numId="44" w16cid:durableId="80350372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25A"/>
    <w:rsid w:val="00000144"/>
    <w:rsid w:val="00000D76"/>
    <w:rsid w:val="0000160F"/>
    <w:rsid w:val="0000241F"/>
    <w:rsid w:val="00002608"/>
    <w:rsid w:val="00004A9E"/>
    <w:rsid w:val="000066AA"/>
    <w:rsid w:val="000069B8"/>
    <w:rsid w:val="000102FA"/>
    <w:rsid w:val="000104D4"/>
    <w:rsid w:val="00011422"/>
    <w:rsid w:val="00011CE5"/>
    <w:rsid w:val="0001244A"/>
    <w:rsid w:val="0001311B"/>
    <w:rsid w:val="00014817"/>
    <w:rsid w:val="0001578E"/>
    <w:rsid w:val="000162E7"/>
    <w:rsid w:val="00020636"/>
    <w:rsid w:val="00021BE4"/>
    <w:rsid w:val="00022E04"/>
    <w:rsid w:val="00023307"/>
    <w:rsid w:val="00023391"/>
    <w:rsid w:val="000237FC"/>
    <w:rsid w:val="000238A5"/>
    <w:rsid w:val="00023984"/>
    <w:rsid w:val="000242A3"/>
    <w:rsid w:val="00024BEE"/>
    <w:rsid w:val="00027CCF"/>
    <w:rsid w:val="00027F95"/>
    <w:rsid w:val="00030E4A"/>
    <w:rsid w:val="00032808"/>
    <w:rsid w:val="00032BB4"/>
    <w:rsid w:val="00032F88"/>
    <w:rsid w:val="000335F6"/>
    <w:rsid w:val="000337A9"/>
    <w:rsid w:val="00034824"/>
    <w:rsid w:val="00035A09"/>
    <w:rsid w:val="00035F9C"/>
    <w:rsid w:val="0004039E"/>
    <w:rsid w:val="0004067A"/>
    <w:rsid w:val="000414B4"/>
    <w:rsid w:val="00041524"/>
    <w:rsid w:val="000417E5"/>
    <w:rsid w:val="00041B5C"/>
    <w:rsid w:val="000420E4"/>
    <w:rsid w:val="000432D2"/>
    <w:rsid w:val="00043F74"/>
    <w:rsid w:val="000447D9"/>
    <w:rsid w:val="0004537D"/>
    <w:rsid w:val="00046D62"/>
    <w:rsid w:val="00047B8D"/>
    <w:rsid w:val="00050671"/>
    <w:rsid w:val="00051237"/>
    <w:rsid w:val="00051329"/>
    <w:rsid w:val="00051967"/>
    <w:rsid w:val="00054E20"/>
    <w:rsid w:val="00056ADA"/>
    <w:rsid w:val="00056F11"/>
    <w:rsid w:val="00060F78"/>
    <w:rsid w:val="000618DE"/>
    <w:rsid w:val="000619E3"/>
    <w:rsid w:val="00061F81"/>
    <w:rsid w:val="0006310A"/>
    <w:rsid w:val="00063269"/>
    <w:rsid w:val="0006389F"/>
    <w:rsid w:val="00063C25"/>
    <w:rsid w:val="00065134"/>
    <w:rsid w:val="0006712A"/>
    <w:rsid w:val="00067AF9"/>
    <w:rsid w:val="000706A7"/>
    <w:rsid w:val="00070723"/>
    <w:rsid w:val="00070DBF"/>
    <w:rsid w:val="00071976"/>
    <w:rsid w:val="00071C7E"/>
    <w:rsid w:val="00071EE1"/>
    <w:rsid w:val="0007255E"/>
    <w:rsid w:val="00074595"/>
    <w:rsid w:val="00075176"/>
    <w:rsid w:val="000752FD"/>
    <w:rsid w:val="00075316"/>
    <w:rsid w:val="00075B71"/>
    <w:rsid w:val="00076BBB"/>
    <w:rsid w:val="00077E36"/>
    <w:rsid w:val="00080521"/>
    <w:rsid w:val="00080647"/>
    <w:rsid w:val="00081B36"/>
    <w:rsid w:val="00081C2B"/>
    <w:rsid w:val="000820F5"/>
    <w:rsid w:val="00082C5B"/>
    <w:rsid w:val="0008410A"/>
    <w:rsid w:val="000865D8"/>
    <w:rsid w:val="00086C6C"/>
    <w:rsid w:val="00090E80"/>
    <w:rsid w:val="00091BD6"/>
    <w:rsid w:val="00091C0D"/>
    <w:rsid w:val="00092DEA"/>
    <w:rsid w:val="00095FC9"/>
    <w:rsid w:val="000967EC"/>
    <w:rsid w:val="00096E00"/>
    <w:rsid w:val="000A0074"/>
    <w:rsid w:val="000A2921"/>
    <w:rsid w:val="000A3FCC"/>
    <w:rsid w:val="000A5EF5"/>
    <w:rsid w:val="000A6EA2"/>
    <w:rsid w:val="000A7057"/>
    <w:rsid w:val="000A7879"/>
    <w:rsid w:val="000A7E56"/>
    <w:rsid w:val="000B0162"/>
    <w:rsid w:val="000B024A"/>
    <w:rsid w:val="000B58E1"/>
    <w:rsid w:val="000B5BFA"/>
    <w:rsid w:val="000B60DB"/>
    <w:rsid w:val="000B6C7C"/>
    <w:rsid w:val="000B752B"/>
    <w:rsid w:val="000B7FBB"/>
    <w:rsid w:val="000C081A"/>
    <w:rsid w:val="000C0A76"/>
    <w:rsid w:val="000C112F"/>
    <w:rsid w:val="000C1674"/>
    <w:rsid w:val="000C1D4B"/>
    <w:rsid w:val="000C3207"/>
    <w:rsid w:val="000C3543"/>
    <w:rsid w:val="000C3E2B"/>
    <w:rsid w:val="000C4F6A"/>
    <w:rsid w:val="000C64EC"/>
    <w:rsid w:val="000C707E"/>
    <w:rsid w:val="000C78B8"/>
    <w:rsid w:val="000C7E54"/>
    <w:rsid w:val="000D0723"/>
    <w:rsid w:val="000D0C61"/>
    <w:rsid w:val="000D0E37"/>
    <w:rsid w:val="000D0F4D"/>
    <w:rsid w:val="000D179A"/>
    <w:rsid w:val="000D3F64"/>
    <w:rsid w:val="000D4040"/>
    <w:rsid w:val="000D4CA9"/>
    <w:rsid w:val="000D6493"/>
    <w:rsid w:val="000E1DE1"/>
    <w:rsid w:val="000E2B4C"/>
    <w:rsid w:val="000E37FE"/>
    <w:rsid w:val="000E42BB"/>
    <w:rsid w:val="000E4EB9"/>
    <w:rsid w:val="000E503A"/>
    <w:rsid w:val="000E7DE5"/>
    <w:rsid w:val="000F0172"/>
    <w:rsid w:val="000F04AC"/>
    <w:rsid w:val="000F0CAB"/>
    <w:rsid w:val="000F14A3"/>
    <w:rsid w:val="000F15AC"/>
    <w:rsid w:val="000F440F"/>
    <w:rsid w:val="000F4F4F"/>
    <w:rsid w:val="000F5A6B"/>
    <w:rsid w:val="001015D8"/>
    <w:rsid w:val="001023D4"/>
    <w:rsid w:val="00102642"/>
    <w:rsid w:val="0010308D"/>
    <w:rsid w:val="00104B13"/>
    <w:rsid w:val="001055EB"/>
    <w:rsid w:val="00105F4D"/>
    <w:rsid w:val="00106726"/>
    <w:rsid w:val="00107F32"/>
    <w:rsid w:val="00113236"/>
    <w:rsid w:val="00113BBB"/>
    <w:rsid w:val="001144C9"/>
    <w:rsid w:val="001161D8"/>
    <w:rsid w:val="00120926"/>
    <w:rsid w:val="00120A4C"/>
    <w:rsid w:val="00123061"/>
    <w:rsid w:val="001237B1"/>
    <w:rsid w:val="0012417C"/>
    <w:rsid w:val="00124222"/>
    <w:rsid w:val="001244A6"/>
    <w:rsid w:val="00127F83"/>
    <w:rsid w:val="00131A4C"/>
    <w:rsid w:val="00133339"/>
    <w:rsid w:val="00135360"/>
    <w:rsid w:val="00135921"/>
    <w:rsid w:val="0013669D"/>
    <w:rsid w:val="00137105"/>
    <w:rsid w:val="001379F5"/>
    <w:rsid w:val="00137B13"/>
    <w:rsid w:val="00137FA5"/>
    <w:rsid w:val="001402C8"/>
    <w:rsid w:val="00140982"/>
    <w:rsid w:val="001411CD"/>
    <w:rsid w:val="00141F91"/>
    <w:rsid w:val="00142DE0"/>
    <w:rsid w:val="00144076"/>
    <w:rsid w:val="0014408A"/>
    <w:rsid w:val="001457B1"/>
    <w:rsid w:val="0014758F"/>
    <w:rsid w:val="0014790D"/>
    <w:rsid w:val="00147D06"/>
    <w:rsid w:val="001504DA"/>
    <w:rsid w:val="00151460"/>
    <w:rsid w:val="001514D6"/>
    <w:rsid w:val="0015216C"/>
    <w:rsid w:val="00156F6A"/>
    <w:rsid w:val="0015733B"/>
    <w:rsid w:val="00157E83"/>
    <w:rsid w:val="00160847"/>
    <w:rsid w:val="00161460"/>
    <w:rsid w:val="0016476D"/>
    <w:rsid w:val="00166760"/>
    <w:rsid w:val="00167DAB"/>
    <w:rsid w:val="00167F9E"/>
    <w:rsid w:val="001715B0"/>
    <w:rsid w:val="001716F1"/>
    <w:rsid w:val="00171EEF"/>
    <w:rsid w:val="00173B9C"/>
    <w:rsid w:val="0017469B"/>
    <w:rsid w:val="001754CB"/>
    <w:rsid w:val="00175B43"/>
    <w:rsid w:val="00175CBC"/>
    <w:rsid w:val="00182444"/>
    <w:rsid w:val="00184648"/>
    <w:rsid w:val="0018485A"/>
    <w:rsid w:val="001848EE"/>
    <w:rsid w:val="00186BF9"/>
    <w:rsid w:val="00187977"/>
    <w:rsid w:val="00190232"/>
    <w:rsid w:val="00190E73"/>
    <w:rsid w:val="001928FB"/>
    <w:rsid w:val="00194798"/>
    <w:rsid w:val="001949C7"/>
    <w:rsid w:val="00195098"/>
    <w:rsid w:val="00195C03"/>
    <w:rsid w:val="0019663A"/>
    <w:rsid w:val="00196FBF"/>
    <w:rsid w:val="0019776E"/>
    <w:rsid w:val="001A006E"/>
    <w:rsid w:val="001A19AC"/>
    <w:rsid w:val="001A5471"/>
    <w:rsid w:val="001A607D"/>
    <w:rsid w:val="001A6789"/>
    <w:rsid w:val="001A75E8"/>
    <w:rsid w:val="001B1228"/>
    <w:rsid w:val="001B18DF"/>
    <w:rsid w:val="001B1AED"/>
    <w:rsid w:val="001B211C"/>
    <w:rsid w:val="001B286F"/>
    <w:rsid w:val="001B5057"/>
    <w:rsid w:val="001B5AD0"/>
    <w:rsid w:val="001B5D80"/>
    <w:rsid w:val="001B5F4F"/>
    <w:rsid w:val="001B62E4"/>
    <w:rsid w:val="001B6EFD"/>
    <w:rsid w:val="001B76A7"/>
    <w:rsid w:val="001B7CB9"/>
    <w:rsid w:val="001B7E20"/>
    <w:rsid w:val="001C1C3A"/>
    <w:rsid w:val="001C2410"/>
    <w:rsid w:val="001C320F"/>
    <w:rsid w:val="001C3D1B"/>
    <w:rsid w:val="001C5AAD"/>
    <w:rsid w:val="001C6CAE"/>
    <w:rsid w:val="001C71B5"/>
    <w:rsid w:val="001D0C6B"/>
    <w:rsid w:val="001D2BE0"/>
    <w:rsid w:val="001D2D92"/>
    <w:rsid w:val="001D30B8"/>
    <w:rsid w:val="001D33A3"/>
    <w:rsid w:val="001D56D7"/>
    <w:rsid w:val="001D6D7A"/>
    <w:rsid w:val="001D763D"/>
    <w:rsid w:val="001E000A"/>
    <w:rsid w:val="001E0978"/>
    <w:rsid w:val="001E19E4"/>
    <w:rsid w:val="001E2610"/>
    <w:rsid w:val="001E310A"/>
    <w:rsid w:val="001E310E"/>
    <w:rsid w:val="001E3C0C"/>
    <w:rsid w:val="001E45FD"/>
    <w:rsid w:val="001E4D02"/>
    <w:rsid w:val="001E5F05"/>
    <w:rsid w:val="001E6091"/>
    <w:rsid w:val="001E60E9"/>
    <w:rsid w:val="001E6B11"/>
    <w:rsid w:val="001E706C"/>
    <w:rsid w:val="001E74BB"/>
    <w:rsid w:val="001E787B"/>
    <w:rsid w:val="001E7BFC"/>
    <w:rsid w:val="001F0C7F"/>
    <w:rsid w:val="001F0CDF"/>
    <w:rsid w:val="001F16C1"/>
    <w:rsid w:val="001F17EB"/>
    <w:rsid w:val="001F1E23"/>
    <w:rsid w:val="001F2B85"/>
    <w:rsid w:val="001F3652"/>
    <w:rsid w:val="001F3A62"/>
    <w:rsid w:val="001F3B05"/>
    <w:rsid w:val="001F78D7"/>
    <w:rsid w:val="0020153C"/>
    <w:rsid w:val="002066A6"/>
    <w:rsid w:val="00206AF8"/>
    <w:rsid w:val="00207063"/>
    <w:rsid w:val="00207229"/>
    <w:rsid w:val="0020747D"/>
    <w:rsid w:val="00207C2A"/>
    <w:rsid w:val="00207FC0"/>
    <w:rsid w:val="00210A17"/>
    <w:rsid w:val="0021162D"/>
    <w:rsid w:val="00211784"/>
    <w:rsid w:val="00211872"/>
    <w:rsid w:val="00213178"/>
    <w:rsid w:val="002133E3"/>
    <w:rsid w:val="00213A59"/>
    <w:rsid w:val="00215E38"/>
    <w:rsid w:val="00215F7E"/>
    <w:rsid w:val="002162CC"/>
    <w:rsid w:val="00216690"/>
    <w:rsid w:val="0021730F"/>
    <w:rsid w:val="00217BEA"/>
    <w:rsid w:val="00217C78"/>
    <w:rsid w:val="002208D3"/>
    <w:rsid w:val="00220EA7"/>
    <w:rsid w:val="002227CF"/>
    <w:rsid w:val="0022316C"/>
    <w:rsid w:val="00223631"/>
    <w:rsid w:val="00224D1B"/>
    <w:rsid w:val="00224D3F"/>
    <w:rsid w:val="002250EF"/>
    <w:rsid w:val="00225112"/>
    <w:rsid w:val="00225338"/>
    <w:rsid w:val="0022598E"/>
    <w:rsid w:val="0022667F"/>
    <w:rsid w:val="002276C7"/>
    <w:rsid w:val="00227D9F"/>
    <w:rsid w:val="00227F6E"/>
    <w:rsid w:val="00230A26"/>
    <w:rsid w:val="00230B24"/>
    <w:rsid w:val="00232A0F"/>
    <w:rsid w:val="0023363D"/>
    <w:rsid w:val="002339B9"/>
    <w:rsid w:val="002344B4"/>
    <w:rsid w:val="00234512"/>
    <w:rsid w:val="00235420"/>
    <w:rsid w:val="00235E79"/>
    <w:rsid w:val="00236812"/>
    <w:rsid w:val="002400E4"/>
    <w:rsid w:val="00240687"/>
    <w:rsid w:val="00241102"/>
    <w:rsid w:val="00241699"/>
    <w:rsid w:val="00241BFD"/>
    <w:rsid w:val="00243195"/>
    <w:rsid w:val="00243429"/>
    <w:rsid w:val="00243AF7"/>
    <w:rsid w:val="00243D25"/>
    <w:rsid w:val="0024518C"/>
    <w:rsid w:val="00245BC8"/>
    <w:rsid w:val="002475E1"/>
    <w:rsid w:val="0025051A"/>
    <w:rsid w:val="00250AB3"/>
    <w:rsid w:val="00250B94"/>
    <w:rsid w:val="00251192"/>
    <w:rsid w:val="00251DD9"/>
    <w:rsid w:val="002535F5"/>
    <w:rsid w:val="00254946"/>
    <w:rsid w:val="00255248"/>
    <w:rsid w:val="00255EAC"/>
    <w:rsid w:val="00256BE9"/>
    <w:rsid w:val="00257E91"/>
    <w:rsid w:val="00257ED2"/>
    <w:rsid w:val="0026095E"/>
    <w:rsid w:val="0026185D"/>
    <w:rsid w:val="0026200A"/>
    <w:rsid w:val="00262D15"/>
    <w:rsid w:val="00264CCB"/>
    <w:rsid w:val="0026600D"/>
    <w:rsid w:val="00271F2A"/>
    <w:rsid w:val="00272559"/>
    <w:rsid w:val="00272DAF"/>
    <w:rsid w:val="002746A4"/>
    <w:rsid w:val="00274E65"/>
    <w:rsid w:val="002755F4"/>
    <w:rsid w:val="00277263"/>
    <w:rsid w:val="0028010E"/>
    <w:rsid w:val="002807B2"/>
    <w:rsid w:val="0028082F"/>
    <w:rsid w:val="002809D7"/>
    <w:rsid w:val="00280D27"/>
    <w:rsid w:val="00281667"/>
    <w:rsid w:val="00281925"/>
    <w:rsid w:val="00281F12"/>
    <w:rsid w:val="00282839"/>
    <w:rsid w:val="00283280"/>
    <w:rsid w:val="002834C5"/>
    <w:rsid w:val="00283565"/>
    <w:rsid w:val="00283EA2"/>
    <w:rsid w:val="00284CBF"/>
    <w:rsid w:val="002853DA"/>
    <w:rsid w:val="00285791"/>
    <w:rsid w:val="00285B4F"/>
    <w:rsid w:val="00287753"/>
    <w:rsid w:val="002877BF"/>
    <w:rsid w:val="00287D18"/>
    <w:rsid w:val="00287D8A"/>
    <w:rsid w:val="00291B48"/>
    <w:rsid w:val="0029209D"/>
    <w:rsid w:val="002933B7"/>
    <w:rsid w:val="00294523"/>
    <w:rsid w:val="00297CA2"/>
    <w:rsid w:val="002A0886"/>
    <w:rsid w:val="002A0C73"/>
    <w:rsid w:val="002A135C"/>
    <w:rsid w:val="002A27FE"/>
    <w:rsid w:val="002A28DD"/>
    <w:rsid w:val="002A36EB"/>
    <w:rsid w:val="002A441C"/>
    <w:rsid w:val="002A4B12"/>
    <w:rsid w:val="002A4E4E"/>
    <w:rsid w:val="002A7086"/>
    <w:rsid w:val="002A74CD"/>
    <w:rsid w:val="002A7964"/>
    <w:rsid w:val="002B0526"/>
    <w:rsid w:val="002B078C"/>
    <w:rsid w:val="002B0AC2"/>
    <w:rsid w:val="002B1F98"/>
    <w:rsid w:val="002B2016"/>
    <w:rsid w:val="002B6066"/>
    <w:rsid w:val="002B7B33"/>
    <w:rsid w:val="002C02AD"/>
    <w:rsid w:val="002C0892"/>
    <w:rsid w:val="002C0918"/>
    <w:rsid w:val="002C26F8"/>
    <w:rsid w:val="002C2B03"/>
    <w:rsid w:val="002C3EA8"/>
    <w:rsid w:val="002C4393"/>
    <w:rsid w:val="002C4652"/>
    <w:rsid w:val="002C4B99"/>
    <w:rsid w:val="002C4D2A"/>
    <w:rsid w:val="002C5A91"/>
    <w:rsid w:val="002C6102"/>
    <w:rsid w:val="002C7993"/>
    <w:rsid w:val="002C7F96"/>
    <w:rsid w:val="002C7FB7"/>
    <w:rsid w:val="002D0416"/>
    <w:rsid w:val="002D0F1B"/>
    <w:rsid w:val="002D1109"/>
    <w:rsid w:val="002D217B"/>
    <w:rsid w:val="002D23E1"/>
    <w:rsid w:val="002D36C7"/>
    <w:rsid w:val="002D3B53"/>
    <w:rsid w:val="002D457A"/>
    <w:rsid w:val="002D4687"/>
    <w:rsid w:val="002D5CE9"/>
    <w:rsid w:val="002D63E0"/>
    <w:rsid w:val="002D6652"/>
    <w:rsid w:val="002D6BE6"/>
    <w:rsid w:val="002D6D59"/>
    <w:rsid w:val="002D7B5D"/>
    <w:rsid w:val="002E0DB3"/>
    <w:rsid w:val="002E265F"/>
    <w:rsid w:val="002E2953"/>
    <w:rsid w:val="002E2A74"/>
    <w:rsid w:val="002E2CB7"/>
    <w:rsid w:val="002E2E7F"/>
    <w:rsid w:val="002E4EB0"/>
    <w:rsid w:val="002E5E8C"/>
    <w:rsid w:val="002E74B3"/>
    <w:rsid w:val="002F0449"/>
    <w:rsid w:val="002F082A"/>
    <w:rsid w:val="002F1658"/>
    <w:rsid w:val="002F1BED"/>
    <w:rsid w:val="002F3F7A"/>
    <w:rsid w:val="002F4CD6"/>
    <w:rsid w:val="002F7BE9"/>
    <w:rsid w:val="002F7FDC"/>
    <w:rsid w:val="00300E34"/>
    <w:rsid w:val="003011A9"/>
    <w:rsid w:val="003011C7"/>
    <w:rsid w:val="00301FB0"/>
    <w:rsid w:val="00302067"/>
    <w:rsid w:val="00302279"/>
    <w:rsid w:val="00302D79"/>
    <w:rsid w:val="00302F49"/>
    <w:rsid w:val="003031D2"/>
    <w:rsid w:val="0030376B"/>
    <w:rsid w:val="00303DA3"/>
    <w:rsid w:val="0030436B"/>
    <w:rsid w:val="0030445E"/>
    <w:rsid w:val="00307496"/>
    <w:rsid w:val="00311740"/>
    <w:rsid w:val="003120BB"/>
    <w:rsid w:val="00312D84"/>
    <w:rsid w:val="00314006"/>
    <w:rsid w:val="00315062"/>
    <w:rsid w:val="00315116"/>
    <w:rsid w:val="003154D3"/>
    <w:rsid w:val="00315715"/>
    <w:rsid w:val="00315E4E"/>
    <w:rsid w:val="00316459"/>
    <w:rsid w:val="00317325"/>
    <w:rsid w:val="00321FEF"/>
    <w:rsid w:val="00325088"/>
    <w:rsid w:val="00325258"/>
    <w:rsid w:val="003256EB"/>
    <w:rsid w:val="003269B1"/>
    <w:rsid w:val="003279FA"/>
    <w:rsid w:val="0033181C"/>
    <w:rsid w:val="00331B71"/>
    <w:rsid w:val="00331D78"/>
    <w:rsid w:val="0033260C"/>
    <w:rsid w:val="00334089"/>
    <w:rsid w:val="00334255"/>
    <w:rsid w:val="003356BC"/>
    <w:rsid w:val="00335751"/>
    <w:rsid w:val="003360D9"/>
    <w:rsid w:val="003362BD"/>
    <w:rsid w:val="003363C2"/>
    <w:rsid w:val="0033749B"/>
    <w:rsid w:val="0033773A"/>
    <w:rsid w:val="00343F35"/>
    <w:rsid w:val="00343F5C"/>
    <w:rsid w:val="00344E74"/>
    <w:rsid w:val="00346595"/>
    <w:rsid w:val="00346811"/>
    <w:rsid w:val="00346938"/>
    <w:rsid w:val="003473CC"/>
    <w:rsid w:val="0035075E"/>
    <w:rsid w:val="00350F01"/>
    <w:rsid w:val="00351297"/>
    <w:rsid w:val="00351E08"/>
    <w:rsid w:val="00352900"/>
    <w:rsid w:val="00353801"/>
    <w:rsid w:val="00353CF3"/>
    <w:rsid w:val="00355FB2"/>
    <w:rsid w:val="00356513"/>
    <w:rsid w:val="00356D56"/>
    <w:rsid w:val="00356F4D"/>
    <w:rsid w:val="00357C00"/>
    <w:rsid w:val="00361988"/>
    <w:rsid w:val="00361CC9"/>
    <w:rsid w:val="003621E9"/>
    <w:rsid w:val="0036252F"/>
    <w:rsid w:val="003627FD"/>
    <w:rsid w:val="00362F00"/>
    <w:rsid w:val="00362F22"/>
    <w:rsid w:val="00362FC1"/>
    <w:rsid w:val="003639DA"/>
    <w:rsid w:val="00363ADF"/>
    <w:rsid w:val="003655A7"/>
    <w:rsid w:val="00365D2A"/>
    <w:rsid w:val="003667DC"/>
    <w:rsid w:val="00366948"/>
    <w:rsid w:val="00366F0C"/>
    <w:rsid w:val="00367ACC"/>
    <w:rsid w:val="00367B48"/>
    <w:rsid w:val="00367EDB"/>
    <w:rsid w:val="00367F71"/>
    <w:rsid w:val="00370162"/>
    <w:rsid w:val="00370C1B"/>
    <w:rsid w:val="00371433"/>
    <w:rsid w:val="0037147D"/>
    <w:rsid w:val="00371B36"/>
    <w:rsid w:val="003722E4"/>
    <w:rsid w:val="003730EA"/>
    <w:rsid w:val="00373771"/>
    <w:rsid w:val="0037379D"/>
    <w:rsid w:val="00373DA9"/>
    <w:rsid w:val="003747C9"/>
    <w:rsid w:val="00374E83"/>
    <w:rsid w:val="00375A28"/>
    <w:rsid w:val="00376280"/>
    <w:rsid w:val="0037672A"/>
    <w:rsid w:val="00380082"/>
    <w:rsid w:val="003801F7"/>
    <w:rsid w:val="00380B9A"/>
    <w:rsid w:val="00381001"/>
    <w:rsid w:val="00381D8D"/>
    <w:rsid w:val="00382B65"/>
    <w:rsid w:val="00382E10"/>
    <w:rsid w:val="00383C92"/>
    <w:rsid w:val="00383EC3"/>
    <w:rsid w:val="003840BB"/>
    <w:rsid w:val="00384726"/>
    <w:rsid w:val="00384860"/>
    <w:rsid w:val="00386D4E"/>
    <w:rsid w:val="003872CC"/>
    <w:rsid w:val="00387B09"/>
    <w:rsid w:val="00390FE3"/>
    <w:rsid w:val="0039196A"/>
    <w:rsid w:val="00391C42"/>
    <w:rsid w:val="00391C8A"/>
    <w:rsid w:val="00393363"/>
    <w:rsid w:val="003933BB"/>
    <w:rsid w:val="00393581"/>
    <w:rsid w:val="00393617"/>
    <w:rsid w:val="003941A4"/>
    <w:rsid w:val="00394CB0"/>
    <w:rsid w:val="0039544E"/>
    <w:rsid w:val="0039588A"/>
    <w:rsid w:val="003966E5"/>
    <w:rsid w:val="00397F7A"/>
    <w:rsid w:val="003A0FCA"/>
    <w:rsid w:val="003A1C91"/>
    <w:rsid w:val="003A1D84"/>
    <w:rsid w:val="003A253E"/>
    <w:rsid w:val="003A2870"/>
    <w:rsid w:val="003A3CB0"/>
    <w:rsid w:val="003A3E67"/>
    <w:rsid w:val="003A4267"/>
    <w:rsid w:val="003A4B45"/>
    <w:rsid w:val="003A5301"/>
    <w:rsid w:val="003A564C"/>
    <w:rsid w:val="003A6ED1"/>
    <w:rsid w:val="003A778E"/>
    <w:rsid w:val="003B1382"/>
    <w:rsid w:val="003B2BDA"/>
    <w:rsid w:val="003B2FBA"/>
    <w:rsid w:val="003B380A"/>
    <w:rsid w:val="003B3C5F"/>
    <w:rsid w:val="003B4BB0"/>
    <w:rsid w:val="003B6239"/>
    <w:rsid w:val="003B642F"/>
    <w:rsid w:val="003B6CD2"/>
    <w:rsid w:val="003B6F2E"/>
    <w:rsid w:val="003C15F9"/>
    <w:rsid w:val="003C277F"/>
    <w:rsid w:val="003C3075"/>
    <w:rsid w:val="003C33CA"/>
    <w:rsid w:val="003C4CF4"/>
    <w:rsid w:val="003C65A6"/>
    <w:rsid w:val="003C69B8"/>
    <w:rsid w:val="003D1975"/>
    <w:rsid w:val="003D1C72"/>
    <w:rsid w:val="003D1EF3"/>
    <w:rsid w:val="003D31F4"/>
    <w:rsid w:val="003D397F"/>
    <w:rsid w:val="003D4E70"/>
    <w:rsid w:val="003D535B"/>
    <w:rsid w:val="003D5744"/>
    <w:rsid w:val="003E0A49"/>
    <w:rsid w:val="003E1444"/>
    <w:rsid w:val="003E4E76"/>
    <w:rsid w:val="003E6BD3"/>
    <w:rsid w:val="003E6C48"/>
    <w:rsid w:val="003E7906"/>
    <w:rsid w:val="003F1764"/>
    <w:rsid w:val="003F2E6B"/>
    <w:rsid w:val="003F42BF"/>
    <w:rsid w:val="003F447F"/>
    <w:rsid w:val="003F4D00"/>
    <w:rsid w:val="003F5F57"/>
    <w:rsid w:val="003F69FF"/>
    <w:rsid w:val="003F6C3A"/>
    <w:rsid w:val="003F6E42"/>
    <w:rsid w:val="00400872"/>
    <w:rsid w:val="004055CC"/>
    <w:rsid w:val="00407B62"/>
    <w:rsid w:val="00410CF2"/>
    <w:rsid w:val="00411355"/>
    <w:rsid w:val="004115A0"/>
    <w:rsid w:val="0041182C"/>
    <w:rsid w:val="00412ABA"/>
    <w:rsid w:val="00413CB9"/>
    <w:rsid w:val="00414CB3"/>
    <w:rsid w:val="00415C6B"/>
    <w:rsid w:val="004161F0"/>
    <w:rsid w:val="00416929"/>
    <w:rsid w:val="004169C5"/>
    <w:rsid w:val="00416F52"/>
    <w:rsid w:val="0041732F"/>
    <w:rsid w:val="004208D3"/>
    <w:rsid w:val="00420C98"/>
    <w:rsid w:val="0042179E"/>
    <w:rsid w:val="00421A58"/>
    <w:rsid w:val="00421F98"/>
    <w:rsid w:val="00423650"/>
    <w:rsid w:val="004239B2"/>
    <w:rsid w:val="00424350"/>
    <w:rsid w:val="00425648"/>
    <w:rsid w:val="00426911"/>
    <w:rsid w:val="00426D02"/>
    <w:rsid w:val="00427B23"/>
    <w:rsid w:val="00430FE6"/>
    <w:rsid w:val="0043351B"/>
    <w:rsid w:val="00434531"/>
    <w:rsid w:val="004379F0"/>
    <w:rsid w:val="0044099D"/>
    <w:rsid w:val="00440A87"/>
    <w:rsid w:val="004411BA"/>
    <w:rsid w:val="00441767"/>
    <w:rsid w:val="00442D83"/>
    <w:rsid w:val="0044370D"/>
    <w:rsid w:val="00444423"/>
    <w:rsid w:val="0044498E"/>
    <w:rsid w:val="00444A95"/>
    <w:rsid w:val="004450AC"/>
    <w:rsid w:val="004451CE"/>
    <w:rsid w:val="00445FD4"/>
    <w:rsid w:val="00446001"/>
    <w:rsid w:val="00446E1A"/>
    <w:rsid w:val="00446E3D"/>
    <w:rsid w:val="0044703A"/>
    <w:rsid w:val="00447057"/>
    <w:rsid w:val="004474F5"/>
    <w:rsid w:val="00451247"/>
    <w:rsid w:val="0045145E"/>
    <w:rsid w:val="00451701"/>
    <w:rsid w:val="00451771"/>
    <w:rsid w:val="00452D1C"/>
    <w:rsid w:val="00452DA7"/>
    <w:rsid w:val="004538D4"/>
    <w:rsid w:val="004549ED"/>
    <w:rsid w:val="0045508B"/>
    <w:rsid w:val="0046037F"/>
    <w:rsid w:val="00460A4B"/>
    <w:rsid w:val="00461BB6"/>
    <w:rsid w:val="004633F5"/>
    <w:rsid w:val="0046399C"/>
    <w:rsid w:val="00463C1D"/>
    <w:rsid w:val="00464C94"/>
    <w:rsid w:val="00465C6E"/>
    <w:rsid w:val="00467D16"/>
    <w:rsid w:val="004704B3"/>
    <w:rsid w:val="00470F00"/>
    <w:rsid w:val="00471078"/>
    <w:rsid w:val="0047152D"/>
    <w:rsid w:val="004729A7"/>
    <w:rsid w:val="00472CDD"/>
    <w:rsid w:val="00473582"/>
    <w:rsid w:val="00473D4F"/>
    <w:rsid w:val="004740C0"/>
    <w:rsid w:val="0047427B"/>
    <w:rsid w:val="004756E9"/>
    <w:rsid w:val="00476240"/>
    <w:rsid w:val="004767F1"/>
    <w:rsid w:val="00480938"/>
    <w:rsid w:val="004829AB"/>
    <w:rsid w:val="00483454"/>
    <w:rsid w:val="00483B70"/>
    <w:rsid w:val="00486812"/>
    <w:rsid w:val="00486B87"/>
    <w:rsid w:val="00486F51"/>
    <w:rsid w:val="0048733B"/>
    <w:rsid w:val="00487A75"/>
    <w:rsid w:val="00490B8B"/>
    <w:rsid w:val="004917F7"/>
    <w:rsid w:val="004928B4"/>
    <w:rsid w:val="00492EDC"/>
    <w:rsid w:val="004930E2"/>
    <w:rsid w:val="0049509A"/>
    <w:rsid w:val="004958EA"/>
    <w:rsid w:val="00495D21"/>
    <w:rsid w:val="00496400"/>
    <w:rsid w:val="00496671"/>
    <w:rsid w:val="004975FB"/>
    <w:rsid w:val="004A0097"/>
    <w:rsid w:val="004A081E"/>
    <w:rsid w:val="004A2EC4"/>
    <w:rsid w:val="004A3E4B"/>
    <w:rsid w:val="004A584F"/>
    <w:rsid w:val="004A61AA"/>
    <w:rsid w:val="004A64AA"/>
    <w:rsid w:val="004A7700"/>
    <w:rsid w:val="004B1B13"/>
    <w:rsid w:val="004B1C62"/>
    <w:rsid w:val="004B1D4A"/>
    <w:rsid w:val="004B30EF"/>
    <w:rsid w:val="004B3119"/>
    <w:rsid w:val="004B366F"/>
    <w:rsid w:val="004B51D8"/>
    <w:rsid w:val="004B61B4"/>
    <w:rsid w:val="004B632D"/>
    <w:rsid w:val="004B6DDF"/>
    <w:rsid w:val="004B744C"/>
    <w:rsid w:val="004B760E"/>
    <w:rsid w:val="004B7CC4"/>
    <w:rsid w:val="004B7F48"/>
    <w:rsid w:val="004C0189"/>
    <w:rsid w:val="004C028D"/>
    <w:rsid w:val="004C0B35"/>
    <w:rsid w:val="004C12B0"/>
    <w:rsid w:val="004C1613"/>
    <w:rsid w:val="004C2290"/>
    <w:rsid w:val="004C3E16"/>
    <w:rsid w:val="004C6BAF"/>
    <w:rsid w:val="004C6F6B"/>
    <w:rsid w:val="004C7A58"/>
    <w:rsid w:val="004C7FB6"/>
    <w:rsid w:val="004D22D9"/>
    <w:rsid w:val="004D230D"/>
    <w:rsid w:val="004D3253"/>
    <w:rsid w:val="004D3BF4"/>
    <w:rsid w:val="004D4076"/>
    <w:rsid w:val="004D6630"/>
    <w:rsid w:val="004E0536"/>
    <w:rsid w:val="004E0EF4"/>
    <w:rsid w:val="004E2153"/>
    <w:rsid w:val="004E241C"/>
    <w:rsid w:val="004E2C82"/>
    <w:rsid w:val="004E2E0D"/>
    <w:rsid w:val="004E4EE4"/>
    <w:rsid w:val="004E6F0F"/>
    <w:rsid w:val="004E7C2E"/>
    <w:rsid w:val="004F048F"/>
    <w:rsid w:val="004F1335"/>
    <w:rsid w:val="004F19B2"/>
    <w:rsid w:val="004F1FD6"/>
    <w:rsid w:val="004F28D7"/>
    <w:rsid w:val="004F2A07"/>
    <w:rsid w:val="004F53C3"/>
    <w:rsid w:val="004F5C07"/>
    <w:rsid w:val="004F694B"/>
    <w:rsid w:val="00500919"/>
    <w:rsid w:val="00501B42"/>
    <w:rsid w:val="00502EE8"/>
    <w:rsid w:val="00503513"/>
    <w:rsid w:val="00503BB3"/>
    <w:rsid w:val="00503CD6"/>
    <w:rsid w:val="0050738E"/>
    <w:rsid w:val="00507437"/>
    <w:rsid w:val="00510444"/>
    <w:rsid w:val="0051164A"/>
    <w:rsid w:val="0051278C"/>
    <w:rsid w:val="00513B39"/>
    <w:rsid w:val="00515486"/>
    <w:rsid w:val="0052045E"/>
    <w:rsid w:val="00520B58"/>
    <w:rsid w:val="00520C1D"/>
    <w:rsid w:val="005213D8"/>
    <w:rsid w:val="00521684"/>
    <w:rsid w:val="0052206C"/>
    <w:rsid w:val="0052289F"/>
    <w:rsid w:val="005230D8"/>
    <w:rsid w:val="00524A4F"/>
    <w:rsid w:val="00525284"/>
    <w:rsid w:val="00527A5C"/>
    <w:rsid w:val="0053135F"/>
    <w:rsid w:val="0053517A"/>
    <w:rsid w:val="00536109"/>
    <w:rsid w:val="0053682D"/>
    <w:rsid w:val="00536928"/>
    <w:rsid w:val="00536A72"/>
    <w:rsid w:val="005403BD"/>
    <w:rsid w:val="00540B98"/>
    <w:rsid w:val="005415E6"/>
    <w:rsid w:val="0054263C"/>
    <w:rsid w:val="0054272C"/>
    <w:rsid w:val="00542857"/>
    <w:rsid w:val="00542BE2"/>
    <w:rsid w:val="005439DF"/>
    <w:rsid w:val="00544725"/>
    <w:rsid w:val="0054642B"/>
    <w:rsid w:val="0054647C"/>
    <w:rsid w:val="00546557"/>
    <w:rsid w:val="00546968"/>
    <w:rsid w:val="00547249"/>
    <w:rsid w:val="00547D7C"/>
    <w:rsid w:val="00547E86"/>
    <w:rsid w:val="00550ECC"/>
    <w:rsid w:val="00551A5A"/>
    <w:rsid w:val="00552028"/>
    <w:rsid w:val="00552828"/>
    <w:rsid w:val="005541F1"/>
    <w:rsid w:val="00554852"/>
    <w:rsid w:val="00554AA6"/>
    <w:rsid w:val="00554B2E"/>
    <w:rsid w:val="00555025"/>
    <w:rsid w:val="005564E5"/>
    <w:rsid w:val="00557982"/>
    <w:rsid w:val="00557AC5"/>
    <w:rsid w:val="00560A95"/>
    <w:rsid w:val="00561B77"/>
    <w:rsid w:val="00561BCE"/>
    <w:rsid w:val="00561F1B"/>
    <w:rsid w:val="00563247"/>
    <w:rsid w:val="00564E78"/>
    <w:rsid w:val="005656B8"/>
    <w:rsid w:val="005668D5"/>
    <w:rsid w:val="00567678"/>
    <w:rsid w:val="005700BE"/>
    <w:rsid w:val="0057038F"/>
    <w:rsid w:val="00570463"/>
    <w:rsid w:val="00574D14"/>
    <w:rsid w:val="005757B4"/>
    <w:rsid w:val="00576554"/>
    <w:rsid w:val="005766B6"/>
    <w:rsid w:val="00576E0C"/>
    <w:rsid w:val="00577DD9"/>
    <w:rsid w:val="00582129"/>
    <w:rsid w:val="0058302E"/>
    <w:rsid w:val="005831EB"/>
    <w:rsid w:val="005841B0"/>
    <w:rsid w:val="005842E3"/>
    <w:rsid w:val="00586061"/>
    <w:rsid w:val="005864B3"/>
    <w:rsid w:val="00587699"/>
    <w:rsid w:val="005900BF"/>
    <w:rsid w:val="005909F0"/>
    <w:rsid w:val="00590CBB"/>
    <w:rsid w:val="005910C3"/>
    <w:rsid w:val="00591A98"/>
    <w:rsid w:val="00591AB4"/>
    <w:rsid w:val="00594DD8"/>
    <w:rsid w:val="00594E76"/>
    <w:rsid w:val="00595BF3"/>
    <w:rsid w:val="00596C0E"/>
    <w:rsid w:val="00596FA1"/>
    <w:rsid w:val="00597024"/>
    <w:rsid w:val="005A02E6"/>
    <w:rsid w:val="005A09B7"/>
    <w:rsid w:val="005A192C"/>
    <w:rsid w:val="005A4C33"/>
    <w:rsid w:val="005A61BA"/>
    <w:rsid w:val="005A65B4"/>
    <w:rsid w:val="005A72DA"/>
    <w:rsid w:val="005B0420"/>
    <w:rsid w:val="005B143C"/>
    <w:rsid w:val="005B1DD9"/>
    <w:rsid w:val="005B3A6E"/>
    <w:rsid w:val="005B3FD2"/>
    <w:rsid w:val="005B466B"/>
    <w:rsid w:val="005B46C6"/>
    <w:rsid w:val="005B5CF7"/>
    <w:rsid w:val="005B78B1"/>
    <w:rsid w:val="005C0E54"/>
    <w:rsid w:val="005C1554"/>
    <w:rsid w:val="005C1674"/>
    <w:rsid w:val="005C1F4A"/>
    <w:rsid w:val="005C345E"/>
    <w:rsid w:val="005C384C"/>
    <w:rsid w:val="005C5485"/>
    <w:rsid w:val="005C54C0"/>
    <w:rsid w:val="005C73FB"/>
    <w:rsid w:val="005D073F"/>
    <w:rsid w:val="005D1177"/>
    <w:rsid w:val="005D1B29"/>
    <w:rsid w:val="005D297E"/>
    <w:rsid w:val="005D3866"/>
    <w:rsid w:val="005D4005"/>
    <w:rsid w:val="005D4257"/>
    <w:rsid w:val="005D5331"/>
    <w:rsid w:val="005D6A8F"/>
    <w:rsid w:val="005D6B1E"/>
    <w:rsid w:val="005E204C"/>
    <w:rsid w:val="005E4C50"/>
    <w:rsid w:val="005E4D5F"/>
    <w:rsid w:val="005E6015"/>
    <w:rsid w:val="005E6375"/>
    <w:rsid w:val="005F0AA5"/>
    <w:rsid w:val="005F0B71"/>
    <w:rsid w:val="005F1575"/>
    <w:rsid w:val="005F171E"/>
    <w:rsid w:val="005F34B3"/>
    <w:rsid w:val="005F3B67"/>
    <w:rsid w:val="005F6906"/>
    <w:rsid w:val="005F73DF"/>
    <w:rsid w:val="005F78CD"/>
    <w:rsid w:val="00601486"/>
    <w:rsid w:val="00601C7E"/>
    <w:rsid w:val="006026F7"/>
    <w:rsid w:val="00602D9D"/>
    <w:rsid w:val="00602FAA"/>
    <w:rsid w:val="006051E9"/>
    <w:rsid w:val="006062F4"/>
    <w:rsid w:val="00606738"/>
    <w:rsid w:val="00607A79"/>
    <w:rsid w:val="00607E40"/>
    <w:rsid w:val="00607ED0"/>
    <w:rsid w:val="00610718"/>
    <w:rsid w:val="00611003"/>
    <w:rsid w:val="0061112D"/>
    <w:rsid w:val="00614DDC"/>
    <w:rsid w:val="00615E79"/>
    <w:rsid w:val="00616365"/>
    <w:rsid w:val="0061760B"/>
    <w:rsid w:val="00617930"/>
    <w:rsid w:val="006208C9"/>
    <w:rsid w:val="0062091C"/>
    <w:rsid w:val="00620A6B"/>
    <w:rsid w:val="00620B6B"/>
    <w:rsid w:val="00620E86"/>
    <w:rsid w:val="00622E3E"/>
    <w:rsid w:val="0062327B"/>
    <w:rsid w:val="00623CDD"/>
    <w:rsid w:val="00624EC1"/>
    <w:rsid w:val="0062619A"/>
    <w:rsid w:val="006271B0"/>
    <w:rsid w:val="00630BA6"/>
    <w:rsid w:val="00631A5F"/>
    <w:rsid w:val="006343A0"/>
    <w:rsid w:val="00636246"/>
    <w:rsid w:val="00636638"/>
    <w:rsid w:val="0063681B"/>
    <w:rsid w:val="006377E2"/>
    <w:rsid w:val="00640282"/>
    <w:rsid w:val="00640A25"/>
    <w:rsid w:val="00640C8B"/>
    <w:rsid w:val="00640F25"/>
    <w:rsid w:val="00643D29"/>
    <w:rsid w:val="0064403C"/>
    <w:rsid w:val="00644A3E"/>
    <w:rsid w:val="00644AC4"/>
    <w:rsid w:val="006452ED"/>
    <w:rsid w:val="00645334"/>
    <w:rsid w:val="00645DF5"/>
    <w:rsid w:val="006476E5"/>
    <w:rsid w:val="00647DB8"/>
    <w:rsid w:val="00647EA3"/>
    <w:rsid w:val="0065079C"/>
    <w:rsid w:val="00653996"/>
    <w:rsid w:val="00653C45"/>
    <w:rsid w:val="00656964"/>
    <w:rsid w:val="00656C52"/>
    <w:rsid w:val="00656CC5"/>
    <w:rsid w:val="00657A88"/>
    <w:rsid w:val="00660E3E"/>
    <w:rsid w:val="0066136E"/>
    <w:rsid w:val="006617B4"/>
    <w:rsid w:val="00661D9F"/>
    <w:rsid w:val="0066356B"/>
    <w:rsid w:val="00663950"/>
    <w:rsid w:val="00663BD5"/>
    <w:rsid w:val="00663D18"/>
    <w:rsid w:val="0066588C"/>
    <w:rsid w:val="00665B55"/>
    <w:rsid w:val="00666917"/>
    <w:rsid w:val="00666AC7"/>
    <w:rsid w:val="00667DC2"/>
    <w:rsid w:val="00670497"/>
    <w:rsid w:val="00670A6D"/>
    <w:rsid w:val="00674500"/>
    <w:rsid w:val="00676095"/>
    <w:rsid w:val="00682641"/>
    <w:rsid w:val="006832A8"/>
    <w:rsid w:val="00683F1D"/>
    <w:rsid w:val="00683FC4"/>
    <w:rsid w:val="00686E3A"/>
    <w:rsid w:val="00690E6D"/>
    <w:rsid w:val="00690FBC"/>
    <w:rsid w:val="00692BE8"/>
    <w:rsid w:val="0069365C"/>
    <w:rsid w:val="006944BE"/>
    <w:rsid w:val="0069554E"/>
    <w:rsid w:val="00696304"/>
    <w:rsid w:val="006963C8"/>
    <w:rsid w:val="006A061F"/>
    <w:rsid w:val="006A0658"/>
    <w:rsid w:val="006A0B3B"/>
    <w:rsid w:val="006A101C"/>
    <w:rsid w:val="006A1844"/>
    <w:rsid w:val="006A2945"/>
    <w:rsid w:val="006A3389"/>
    <w:rsid w:val="006A5C77"/>
    <w:rsid w:val="006A601B"/>
    <w:rsid w:val="006A7EB0"/>
    <w:rsid w:val="006B2663"/>
    <w:rsid w:val="006B29F4"/>
    <w:rsid w:val="006B5E7C"/>
    <w:rsid w:val="006B6E37"/>
    <w:rsid w:val="006B7267"/>
    <w:rsid w:val="006B751A"/>
    <w:rsid w:val="006B79E9"/>
    <w:rsid w:val="006B7F7F"/>
    <w:rsid w:val="006C43DA"/>
    <w:rsid w:val="006C476D"/>
    <w:rsid w:val="006C4E0A"/>
    <w:rsid w:val="006C514B"/>
    <w:rsid w:val="006C5FB0"/>
    <w:rsid w:val="006C6489"/>
    <w:rsid w:val="006D0506"/>
    <w:rsid w:val="006D1496"/>
    <w:rsid w:val="006D1BA8"/>
    <w:rsid w:val="006D32D4"/>
    <w:rsid w:val="006D3335"/>
    <w:rsid w:val="006D448B"/>
    <w:rsid w:val="006D4F9A"/>
    <w:rsid w:val="006D517F"/>
    <w:rsid w:val="006D6D49"/>
    <w:rsid w:val="006D755D"/>
    <w:rsid w:val="006D7576"/>
    <w:rsid w:val="006E10CD"/>
    <w:rsid w:val="006E11FD"/>
    <w:rsid w:val="006E1D31"/>
    <w:rsid w:val="006E2229"/>
    <w:rsid w:val="006E2CF7"/>
    <w:rsid w:val="006E70C1"/>
    <w:rsid w:val="006E7B6D"/>
    <w:rsid w:val="006F16D7"/>
    <w:rsid w:val="006F45A5"/>
    <w:rsid w:val="006F45D7"/>
    <w:rsid w:val="006F5B1F"/>
    <w:rsid w:val="006F5FC2"/>
    <w:rsid w:val="0070186A"/>
    <w:rsid w:val="007026F6"/>
    <w:rsid w:val="00703862"/>
    <w:rsid w:val="00704661"/>
    <w:rsid w:val="00704E4F"/>
    <w:rsid w:val="00704ECF"/>
    <w:rsid w:val="0070508F"/>
    <w:rsid w:val="0070563B"/>
    <w:rsid w:val="00705680"/>
    <w:rsid w:val="007062D1"/>
    <w:rsid w:val="00706AC0"/>
    <w:rsid w:val="007079C7"/>
    <w:rsid w:val="00707A83"/>
    <w:rsid w:val="00710650"/>
    <w:rsid w:val="00710DA9"/>
    <w:rsid w:val="007113A0"/>
    <w:rsid w:val="00711A74"/>
    <w:rsid w:val="0071242C"/>
    <w:rsid w:val="00712A09"/>
    <w:rsid w:val="00712B01"/>
    <w:rsid w:val="007138B8"/>
    <w:rsid w:val="007143D1"/>
    <w:rsid w:val="00714B2E"/>
    <w:rsid w:val="00717DB7"/>
    <w:rsid w:val="0072149D"/>
    <w:rsid w:val="007214EC"/>
    <w:rsid w:val="007217F3"/>
    <w:rsid w:val="00722012"/>
    <w:rsid w:val="0072213A"/>
    <w:rsid w:val="00722348"/>
    <w:rsid w:val="00722FBE"/>
    <w:rsid w:val="007233F1"/>
    <w:rsid w:val="00724342"/>
    <w:rsid w:val="007255D5"/>
    <w:rsid w:val="00725BE6"/>
    <w:rsid w:val="00725FF7"/>
    <w:rsid w:val="00726488"/>
    <w:rsid w:val="00727044"/>
    <w:rsid w:val="00727441"/>
    <w:rsid w:val="00727ADE"/>
    <w:rsid w:val="00730FCC"/>
    <w:rsid w:val="00731A2C"/>
    <w:rsid w:val="00731C6E"/>
    <w:rsid w:val="0073429F"/>
    <w:rsid w:val="00734B07"/>
    <w:rsid w:val="00735061"/>
    <w:rsid w:val="00735194"/>
    <w:rsid w:val="00735873"/>
    <w:rsid w:val="007400CB"/>
    <w:rsid w:val="0074012F"/>
    <w:rsid w:val="007411C4"/>
    <w:rsid w:val="007413FA"/>
    <w:rsid w:val="007414CE"/>
    <w:rsid w:val="00741A4F"/>
    <w:rsid w:val="00741CDE"/>
    <w:rsid w:val="007451CD"/>
    <w:rsid w:val="00745C3D"/>
    <w:rsid w:val="00745FDB"/>
    <w:rsid w:val="0074658E"/>
    <w:rsid w:val="00746EA6"/>
    <w:rsid w:val="00747AB9"/>
    <w:rsid w:val="00747B43"/>
    <w:rsid w:val="00747CEA"/>
    <w:rsid w:val="007506D9"/>
    <w:rsid w:val="00751214"/>
    <w:rsid w:val="00751C59"/>
    <w:rsid w:val="00752314"/>
    <w:rsid w:val="00752948"/>
    <w:rsid w:val="00752B56"/>
    <w:rsid w:val="00752CE8"/>
    <w:rsid w:val="00753642"/>
    <w:rsid w:val="007543EF"/>
    <w:rsid w:val="00754861"/>
    <w:rsid w:val="00754C35"/>
    <w:rsid w:val="00757C19"/>
    <w:rsid w:val="007604C4"/>
    <w:rsid w:val="007614DF"/>
    <w:rsid w:val="00761A52"/>
    <w:rsid w:val="00761D1E"/>
    <w:rsid w:val="00761F1D"/>
    <w:rsid w:val="00762275"/>
    <w:rsid w:val="00762E6E"/>
    <w:rsid w:val="00763300"/>
    <w:rsid w:val="007633F9"/>
    <w:rsid w:val="0076349A"/>
    <w:rsid w:val="00763B69"/>
    <w:rsid w:val="007645F5"/>
    <w:rsid w:val="00765E84"/>
    <w:rsid w:val="00766AE2"/>
    <w:rsid w:val="00766D3C"/>
    <w:rsid w:val="0077169A"/>
    <w:rsid w:val="00772B93"/>
    <w:rsid w:val="00776E3A"/>
    <w:rsid w:val="00781075"/>
    <w:rsid w:val="00781CD7"/>
    <w:rsid w:val="00784D53"/>
    <w:rsid w:val="007868B0"/>
    <w:rsid w:val="00790294"/>
    <w:rsid w:val="00792B7C"/>
    <w:rsid w:val="0079315B"/>
    <w:rsid w:val="00793BEC"/>
    <w:rsid w:val="00793C9C"/>
    <w:rsid w:val="007943F3"/>
    <w:rsid w:val="00794C4E"/>
    <w:rsid w:val="00796328"/>
    <w:rsid w:val="00796F87"/>
    <w:rsid w:val="00797BD1"/>
    <w:rsid w:val="00797C59"/>
    <w:rsid w:val="007A0358"/>
    <w:rsid w:val="007A0CED"/>
    <w:rsid w:val="007A1473"/>
    <w:rsid w:val="007A1B33"/>
    <w:rsid w:val="007A1B48"/>
    <w:rsid w:val="007A2908"/>
    <w:rsid w:val="007A2C64"/>
    <w:rsid w:val="007A354C"/>
    <w:rsid w:val="007A37F0"/>
    <w:rsid w:val="007A3A3B"/>
    <w:rsid w:val="007A73DA"/>
    <w:rsid w:val="007A7562"/>
    <w:rsid w:val="007A771D"/>
    <w:rsid w:val="007A7E73"/>
    <w:rsid w:val="007B1EA7"/>
    <w:rsid w:val="007B20D2"/>
    <w:rsid w:val="007B2488"/>
    <w:rsid w:val="007B35DC"/>
    <w:rsid w:val="007B390D"/>
    <w:rsid w:val="007B57C4"/>
    <w:rsid w:val="007B6E27"/>
    <w:rsid w:val="007B7339"/>
    <w:rsid w:val="007B7540"/>
    <w:rsid w:val="007C0D84"/>
    <w:rsid w:val="007C4B85"/>
    <w:rsid w:val="007C6807"/>
    <w:rsid w:val="007C730E"/>
    <w:rsid w:val="007D0045"/>
    <w:rsid w:val="007D23C0"/>
    <w:rsid w:val="007D288F"/>
    <w:rsid w:val="007D2ABF"/>
    <w:rsid w:val="007D3AD3"/>
    <w:rsid w:val="007D6230"/>
    <w:rsid w:val="007D65F7"/>
    <w:rsid w:val="007E06D4"/>
    <w:rsid w:val="007E249E"/>
    <w:rsid w:val="007E29E7"/>
    <w:rsid w:val="007E2EEF"/>
    <w:rsid w:val="007E34BE"/>
    <w:rsid w:val="007E3712"/>
    <w:rsid w:val="007E3882"/>
    <w:rsid w:val="007E45C9"/>
    <w:rsid w:val="007E4E46"/>
    <w:rsid w:val="007E62A5"/>
    <w:rsid w:val="007E6A95"/>
    <w:rsid w:val="007E739A"/>
    <w:rsid w:val="007E73A0"/>
    <w:rsid w:val="007E77E6"/>
    <w:rsid w:val="007F1892"/>
    <w:rsid w:val="007F2FA1"/>
    <w:rsid w:val="007F342A"/>
    <w:rsid w:val="007F396A"/>
    <w:rsid w:val="007F5FC1"/>
    <w:rsid w:val="007F6E38"/>
    <w:rsid w:val="007F7027"/>
    <w:rsid w:val="007F70EC"/>
    <w:rsid w:val="007F76F1"/>
    <w:rsid w:val="00801318"/>
    <w:rsid w:val="00801A07"/>
    <w:rsid w:val="00801D9B"/>
    <w:rsid w:val="008027ED"/>
    <w:rsid w:val="008040A1"/>
    <w:rsid w:val="008049F0"/>
    <w:rsid w:val="00806947"/>
    <w:rsid w:val="00806AA3"/>
    <w:rsid w:val="0081063A"/>
    <w:rsid w:val="00810DC9"/>
    <w:rsid w:val="0081137B"/>
    <w:rsid w:val="00811F26"/>
    <w:rsid w:val="00813417"/>
    <w:rsid w:val="00816669"/>
    <w:rsid w:val="00816872"/>
    <w:rsid w:val="00817024"/>
    <w:rsid w:val="008203E1"/>
    <w:rsid w:val="00822261"/>
    <w:rsid w:val="0082253E"/>
    <w:rsid w:val="008239D1"/>
    <w:rsid w:val="008249A1"/>
    <w:rsid w:val="0082608A"/>
    <w:rsid w:val="0083035A"/>
    <w:rsid w:val="00832FD1"/>
    <w:rsid w:val="00834E53"/>
    <w:rsid w:val="00837ABE"/>
    <w:rsid w:val="008422B2"/>
    <w:rsid w:val="0084448E"/>
    <w:rsid w:val="0084611B"/>
    <w:rsid w:val="00847771"/>
    <w:rsid w:val="00847CC4"/>
    <w:rsid w:val="00847DE0"/>
    <w:rsid w:val="00847E3A"/>
    <w:rsid w:val="00850AFE"/>
    <w:rsid w:val="00850EB6"/>
    <w:rsid w:val="008514E5"/>
    <w:rsid w:val="0085160F"/>
    <w:rsid w:val="00851B17"/>
    <w:rsid w:val="008527FD"/>
    <w:rsid w:val="00853534"/>
    <w:rsid w:val="00855B13"/>
    <w:rsid w:val="00856197"/>
    <w:rsid w:val="0085663E"/>
    <w:rsid w:val="00856751"/>
    <w:rsid w:val="0085D73D"/>
    <w:rsid w:val="00860BB7"/>
    <w:rsid w:val="0086180E"/>
    <w:rsid w:val="00861D09"/>
    <w:rsid w:val="00862C08"/>
    <w:rsid w:val="00865E6E"/>
    <w:rsid w:val="00866E5B"/>
    <w:rsid w:val="00870030"/>
    <w:rsid w:val="0087061D"/>
    <w:rsid w:val="00871918"/>
    <w:rsid w:val="00871EC7"/>
    <w:rsid w:val="00872E78"/>
    <w:rsid w:val="008739F3"/>
    <w:rsid w:val="0087588D"/>
    <w:rsid w:val="00875BB2"/>
    <w:rsid w:val="00876AC7"/>
    <w:rsid w:val="008770F3"/>
    <w:rsid w:val="00877E42"/>
    <w:rsid w:val="008805CA"/>
    <w:rsid w:val="00880630"/>
    <w:rsid w:val="00882FA8"/>
    <w:rsid w:val="008834C3"/>
    <w:rsid w:val="008841E3"/>
    <w:rsid w:val="00884CCE"/>
    <w:rsid w:val="00884D8C"/>
    <w:rsid w:val="008858EE"/>
    <w:rsid w:val="00885C67"/>
    <w:rsid w:val="00886831"/>
    <w:rsid w:val="00887473"/>
    <w:rsid w:val="00887E70"/>
    <w:rsid w:val="00890411"/>
    <w:rsid w:val="00890EEB"/>
    <w:rsid w:val="00891CC6"/>
    <w:rsid w:val="008939CE"/>
    <w:rsid w:val="00893E3C"/>
    <w:rsid w:val="008942FE"/>
    <w:rsid w:val="00894B2D"/>
    <w:rsid w:val="00895B3A"/>
    <w:rsid w:val="00895EDE"/>
    <w:rsid w:val="00897B91"/>
    <w:rsid w:val="00897F7B"/>
    <w:rsid w:val="008A032E"/>
    <w:rsid w:val="008A0936"/>
    <w:rsid w:val="008A17F7"/>
    <w:rsid w:val="008A22F8"/>
    <w:rsid w:val="008A28E6"/>
    <w:rsid w:val="008A2CC6"/>
    <w:rsid w:val="008A37BB"/>
    <w:rsid w:val="008A3CEF"/>
    <w:rsid w:val="008A3D78"/>
    <w:rsid w:val="008A4685"/>
    <w:rsid w:val="008A565B"/>
    <w:rsid w:val="008A5F5B"/>
    <w:rsid w:val="008A61B9"/>
    <w:rsid w:val="008A684B"/>
    <w:rsid w:val="008A7005"/>
    <w:rsid w:val="008B104D"/>
    <w:rsid w:val="008B1164"/>
    <w:rsid w:val="008B18E5"/>
    <w:rsid w:val="008B1D70"/>
    <w:rsid w:val="008B3010"/>
    <w:rsid w:val="008B33E8"/>
    <w:rsid w:val="008B3FB8"/>
    <w:rsid w:val="008B429C"/>
    <w:rsid w:val="008B4A04"/>
    <w:rsid w:val="008B4CAC"/>
    <w:rsid w:val="008B4CFB"/>
    <w:rsid w:val="008B52AB"/>
    <w:rsid w:val="008B53CB"/>
    <w:rsid w:val="008B6602"/>
    <w:rsid w:val="008C10AB"/>
    <w:rsid w:val="008C28CE"/>
    <w:rsid w:val="008C3B1F"/>
    <w:rsid w:val="008C3BF4"/>
    <w:rsid w:val="008C3CC6"/>
    <w:rsid w:val="008C4118"/>
    <w:rsid w:val="008C4255"/>
    <w:rsid w:val="008C42BC"/>
    <w:rsid w:val="008C7292"/>
    <w:rsid w:val="008C7494"/>
    <w:rsid w:val="008C766E"/>
    <w:rsid w:val="008C7D26"/>
    <w:rsid w:val="008D0F70"/>
    <w:rsid w:val="008D2AB7"/>
    <w:rsid w:val="008D39E0"/>
    <w:rsid w:val="008D4788"/>
    <w:rsid w:val="008D4C27"/>
    <w:rsid w:val="008D58C6"/>
    <w:rsid w:val="008D596D"/>
    <w:rsid w:val="008D5EBD"/>
    <w:rsid w:val="008D7A13"/>
    <w:rsid w:val="008E1BCB"/>
    <w:rsid w:val="008E7048"/>
    <w:rsid w:val="008F1CB5"/>
    <w:rsid w:val="008F223D"/>
    <w:rsid w:val="008F22C5"/>
    <w:rsid w:val="008F3605"/>
    <w:rsid w:val="008F5155"/>
    <w:rsid w:val="008F668F"/>
    <w:rsid w:val="0090179F"/>
    <w:rsid w:val="00901A1C"/>
    <w:rsid w:val="00903395"/>
    <w:rsid w:val="00903E5E"/>
    <w:rsid w:val="009043B9"/>
    <w:rsid w:val="00904E0B"/>
    <w:rsid w:val="00905018"/>
    <w:rsid w:val="009052F8"/>
    <w:rsid w:val="00907A13"/>
    <w:rsid w:val="00911346"/>
    <w:rsid w:val="00911BC6"/>
    <w:rsid w:val="009125D1"/>
    <w:rsid w:val="009135D9"/>
    <w:rsid w:val="009152BC"/>
    <w:rsid w:val="009159B9"/>
    <w:rsid w:val="009162B3"/>
    <w:rsid w:val="00917920"/>
    <w:rsid w:val="00920EC8"/>
    <w:rsid w:val="009214E3"/>
    <w:rsid w:val="00922EA1"/>
    <w:rsid w:val="00923968"/>
    <w:rsid w:val="009265B5"/>
    <w:rsid w:val="009266AB"/>
    <w:rsid w:val="0092DAA9"/>
    <w:rsid w:val="00930358"/>
    <w:rsid w:val="009329A8"/>
    <w:rsid w:val="00933771"/>
    <w:rsid w:val="00933DE4"/>
    <w:rsid w:val="00934FAD"/>
    <w:rsid w:val="00935919"/>
    <w:rsid w:val="00935E34"/>
    <w:rsid w:val="00936EF3"/>
    <w:rsid w:val="00941D30"/>
    <w:rsid w:val="009424A5"/>
    <w:rsid w:val="00942998"/>
    <w:rsid w:val="00943A5D"/>
    <w:rsid w:val="00943E77"/>
    <w:rsid w:val="009441E7"/>
    <w:rsid w:val="00944540"/>
    <w:rsid w:val="00944D39"/>
    <w:rsid w:val="00945226"/>
    <w:rsid w:val="00945397"/>
    <w:rsid w:val="009458F8"/>
    <w:rsid w:val="00945CDA"/>
    <w:rsid w:val="00945E2F"/>
    <w:rsid w:val="009516CF"/>
    <w:rsid w:val="0095218A"/>
    <w:rsid w:val="00952A9D"/>
    <w:rsid w:val="0095354A"/>
    <w:rsid w:val="00954C23"/>
    <w:rsid w:val="00954FD9"/>
    <w:rsid w:val="0095649C"/>
    <w:rsid w:val="00956A7D"/>
    <w:rsid w:val="00957317"/>
    <w:rsid w:val="00957972"/>
    <w:rsid w:val="00957D17"/>
    <w:rsid w:val="0096196E"/>
    <w:rsid w:val="00961EAF"/>
    <w:rsid w:val="00963D3A"/>
    <w:rsid w:val="00964C12"/>
    <w:rsid w:val="0096553B"/>
    <w:rsid w:val="00966ADA"/>
    <w:rsid w:val="009676B3"/>
    <w:rsid w:val="009679A8"/>
    <w:rsid w:val="00967B0A"/>
    <w:rsid w:val="00970C62"/>
    <w:rsid w:val="009722C2"/>
    <w:rsid w:val="009736AA"/>
    <w:rsid w:val="00974393"/>
    <w:rsid w:val="00974869"/>
    <w:rsid w:val="009750B4"/>
    <w:rsid w:val="00975478"/>
    <w:rsid w:val="009759DE"/>
    <w:rsid w:val="00975C0C"/>
    <w:rsid w:val="00975F94"/>
    <w:rsid w:val="009764CD"/>
    <w:rsid w:val="0097663C"/>
    <w:rsid w:val="009766FC"/>
    <w:rsid w:val="00976F04"/>
    <w:rsid w:val="00977D6C"/>
    <w:rsid w:val="00980404"/>
    <w:rsid w:val="009812C5"/>
    <w:rsid w:val="0098231F"/>
    <w:rsid w:val="00982AC3"/>
    <w:rsid w:val="009838CF"/>
    <w:rsid w:val="00984ACF"/>
    <w:rsid w:val="00984EED"/>
    <w:rsid w:val="00986295"/>
    <w:rsid w:val="00986D82"/>
    <w:rsid w:val="00987479"/>
    <w:rsid w:val="00987944"/>
    <w:rsid w:val="00987AEF"/>
    <w:rsid w:val="00990C15"/>
    <w:rsid w:val="009916E8"/>
    <w:rsid w:val="00991FFA"/>
    <w:rsid w:val="0099312C"/>
    <w:rsid w:val="00993561"/>
    <w:rsid w:val="009961B0"/>
    <w:rsid w:val="009A00DB"/>
    <w:rsid w:val="009A3546"/>
    <w:rsid w:val="009A49A5"/>
    <w:rsid w:val="009A5672"/>
    <w:rsid w:val="009A5AEF"/>
    <w:rsid w:val="009A6BD4"/>
    <w:rsid w:val="009A7961"/>
    <w:rsid w:val="009A7ADC"/>
    <w:rsid w:val="009B05B8"/>
    <w:rsid w:val="009B14E7"/>
    <w:rsid w:val="009B3498"/>
    <w:rsid w:val="009B3F24"/>
    <w:rsid w:val="009B675B"/>
    <w:rsid w:val="009B6AF5"/>
    <w:rsid w:val="009B6E4F"/>
    <w:rsid w:val="009C1511"/>
    <w:rsid w:val="009C2544"/>
    <w:rsid w:val="009C25AF"/>
    <w:rsid w:val="009C4283"/>
    <w:rsid w:val="009C4393"/>
    <w:rsid w:val="009C450C"/>
    <w:rsid w:val="009D0812"/>
    <w:rsid w:val="009D0952"/>
    <w:rsid w:val="009D0B01"/>
    <w:rsid w:val="009D0C3D"/>
    <w:rsid w:val="009D20C5"/>
    <w:rsid w:val="009D2656"/>
    <w:rsid w:val="009D58EC"/>
    <w:rsid w:val="009D5C08"/>
    <w:rsid w:val="009D66D4"/>
    <w:rsid w:val="009D675F"/>
    <w:rsid w:val="009E38BB"/>
    <w:rsid w:val="009E3E8C"/>
    <w:rsid w:val="009E575F"/>
    <w:rsid w:val="009E5E25"/>
    <w:rsid w:val="009E6653"/>
    <w:rsid w:val="009F1095"/>
    <w:rsid w:val="009F3DB6"/>
    <w:rsid w:val="009F49EB"/>
    <w:rsid w:val="009F4D9A"/>
    <w:rsid w:val="009F4EC9"/>
    <w:rsid w:val="009F5ADC"/>
    <w:rsid w:val="009F5EA1"/>
    <w:rsid w:val="009F6912"/>
    <w:rsid w:val="009F70D6"/>
    <w:rsid w:val="00A00898"/>
    <w:rsid w:val="00A01D08"/>
    <w:rsid w:val="00A01D94"/>
    <w:rsid w:val="00A02FB6"/>
    <w:rsid w:val="00A032C6"/>
    <w:rsid w:val="00A03C5E"/>
    <w:rsid w:val="00A05CDA"/>
    <w:rsid w:val="00A06CD5"/>
    <w:rsid w:val="00A10A12"/>
    <w:rsid w:val="00A10CC1"/>
    <w:rsid w:val="00A11138"/>
    <w:rsid w:val="00A12FDE"/>
    <w:rsid w:val="00A135D1"/>
    <w:rsid w:val="00A13955"/>
    <w:rsid w:val="00A143FC"/>
    <w:rsid w:val="00A14898"/>
    <w:rsid w:val="00A1596F"/>
    <w:rsid w:val="00A178D3"/>
    <w:rsid w:val="00A17991"/>
    <w:rsid w:val="00A20056"/>
    <w:rsid w:val="00A20229"/>
    <w:rsid w:val="00A204E0"/>
    <w:rsid w:val="00A20A4E"/>
    <w:rsid w:val="00A215DE"/>
    <w:rsid w:val="00A21DD7"/>
    <w:rsid w:val="00A263B8"/>
    <w:rsid w:val="00A3101A"/>
    <w:rsid w:val="00A31519"/>
    <w:rsid w:val="00A3302C"/>
    <w:rsid w:val="00A33105"/>
    <w:rsid w:val="00A3486D"/>
    <w:rsid w:val="00A34AFF"/>
    <w:rsid w:val="00A35827"/>
    <w:rsid w:val="00A36947"/>
    <w:rsid w:val="00A37408"/>
    <w:rsid w:val="00A400CE"/>
    <w:rsid w:val="00A40F06"/>
    <w:rsid w:val="00A414E3"/>
    <w:rsid w:val="00A42FCD"/>
    <w:rsid w:val="00A46D0D"/>
    <w:rsid w:val="00A472F7"/>
    <w:rsid w:val="00A507BE"/>
    <w:rsid w:val="00A50FDE"/>
    <w:rsid w:val="00A51121"/>
    <w:rsid w:val="00A5160B"/>
    <w:rsid w:val="00A522C5"/>
    <w:rsid w:val="00A5428F"/>
    <w:rsid w:val="00A549CF"/>
    <w:rsid w:val="00A55403"/>
    <w:rsid w:val="00A55959"/>
    <w:rsid w:val="00A566A6"/>
    <w:rsid w:val="00A5670D"/>
    <w:rsid w:val="00A5703F"/>
    <w:rsid w:val="00A57786"/>
    <w:rsid w:val="00A60001"/>
    <w:rsid w:val="00A6107D"/>
    <w:rsid w:val="00A612EE"/>
    <w:rsid w:val="00A621B3"/>
    <w:rsid w:val="00A63E18"/>
    <w:rsid w:val="00A64CC8"/>
    <w:rsid w:val="00A6508A"/>
    <w:rsid w:val="00A668B9"/>
    <w:rsid w:val="00A6697E"/>
    <w:rsid w:val="00A70025"/>
    <w:rsid w:val="00A70ADB"/>
    <w:rsid w:val="00A70E3B"/>
    <w:rsid w:val="00A72C2D"/>
    <w:rsid w:val="00A72EF3"/>
    <w:rsid w:val="00A7445A"/>
    <w:rsid w:val="00A75F72"/>
    <w:rsid w:val="00A76AED"/>
    <w:rsid w:val="00A77141"/>
    <w:rsid w:val="00A77152"/>
    <w:rsid w:val="00A77894"/>
    <w:rsid w:val="00A77E11"/>
    <w:rsid w:val="00A80E5A"/>
    <w:rsid w:val="00A81925"/>
    <w:rsid w:val="00A81F08"/>
    <w:rsid w:val="00A825E0"/>
    <w:rsid w:val="00A83838"/>
    <w:rsid w:val="00A83F37"/>
    <w:rsid w:val="00A843AE"/>
    <w:rsid w:val="00A844D6"/>
    <w:rsid w:val="00A85C0C"/>
    <w:rsid w:val="00A868D6"/>
    <w:rsid w:val="00A87073"/>
    <w:rsid w:val="00A8707E"/>
    <w:rsid w:val="00A87783"/>
    <w:rsid w:val="00A90A59"/>
    <w:rsid w:val="00A92F9F"/>
    <w:rsid w:val="00A9331E"/>
    <w:rsid w:val="00A93A04"/>
    <w:rsid w:val="00A93CB9"/>
    <w:rsid w:val="00A94C07"/>
    <w:rsid w:val="00A969DF"/>
    <w:rsid w:val="00A96B49"/>
    <w:rsid w:val="00AA12D1"/>
    <w:rsid w:val="00AA1331"/>
    <w:rsid w:val="00AA1F3B"/>
    <w:rsid w:val="00AA20E9"/>
    <w:rsid w:val="00AA2826"/>
    <w:rsid w:val="00AA29D5"/>
    <w:rsid w:val="00AA4673"/>
    <w:rsid w:val="00AA4A58"/>
    <w:rsid w:val="00AA556F"/>
    <w:rsid w:val="00AA562A"/>
    <w:rsid w:val="00AA5951"/>
    <w:rsid w:val="00AA712A"/>
    <w:rsid w:val="00AB01FF"/>
    <w:rsid w:val="00AB0844"/>
    <w:rsid w:val="00AB195C"/>
    <w:rsid w:val="00AB31FB"/>
    <w:rsid w:val="00AB355A"/>
    <w:rsid w:val="00AB363F"/>
    <w:rsid w:val="00AB3BC1"/>
    <w:rsid w:val="00AB3CA1"/>
    <w:rsid w:val="00AB64B5"/>
    <w:rsid w:val="00AB6A9C"/>
    <w:rsid w:val="00AB718F"/>
    <w:rsid w:val="00AC0BA6"/>
    <w:rsid w:val="00AC199E"/>
    <w:rsid w:val="00AC210C"/>
    <w:rsid w:val="00AC31A6"/>
    <w:rsid w:val="00AC31BE"/>
    <w:rsid w:val="00AC3204"/>
    <w:rsid w:val="00AC35EB"/>
    <w:rsid w:val="00AC4D91"/>
    <w:rsid w:val="00AC4E01"/>
    <w:rsid w:val="00AC56E4"/>
    <w:rsid w:val="00AC629F"/>
    <w:rsid w:val="00AD01C6"/>
    <w:rsid w:val="00AD0377"/>
    <w:rsid w:val="00AD0401"/>
    <w:rsid w:val="00AD33B8"/>
    <w:rsid w:val="00AD45B0"/>
    <w:rsid w:val="00AD4790"/>
    <w:rsid w:val="00AD537B"/>
    <w:rsid w:val="00AE0260"/>
    <w:rsid w:val="00AE0882"/>
    <w:rsid w:val="00AE120A"/>
    <w:rsid w:val="00AE1820"/>
    <w:rsid w:val="00AE3617"/>
    <w:rsid w:val="00AE3833"/>
    <w:rsid w:val="00AE3F45"/>
    <w:rsid w:val="00AE6BE9"/>
    <w:rsid w:val="00AE715C"/>
    <w:rsid w:val="00AE7895"/>
    <w:rsid w:val="00AF0052"/>
    <w:rsid w:val="00AF1382"/>
    <w:rsid w:val="00AF1719"/>
    <w:rsid w:val="00AF1811"/>
    <w:rsid w:val="00AF1D33"/>
    <w:rsid w:val="00AF2AB5"/>
    <w:rsid w:val="00AF337F"/>
    <w:rsid w:val="00AF402E"/>
    <w:rsid w:val="00AF57EF"/>
    <w:rsid w:val="00AF596D"/>
    <w:rsid w:val="00AF63EB"/>
    <w:rsid w:val="00AF69B6"/>
    <w:rsid w:val="00AF6F98"/>
    <w:rsid w:val="00AF7A1A"/>
    <w:rsid w:val="00B01833"/>
    <w:rsid w:val="00B01CB2"/>
    <w:rsid w:val="00B021B1"/>
    <w:rsid w:val="00B02C84"/>
    <w:rsid w:val="00B02E87"/>
    <w:rsid w:val="00B033EA"/>
    <w:rsid w:val="00B05984"/>
    <w:rsid w:val="00B0616D"/>
    <w:rsid w:val="00B06A68"/>
    <w:rsid w:val="00B06B31"/>
    <w:rsid w:val="00B0709D"/>
    <w:rsid w:val="00B11AE0"/>
    <w:rsid w:val="00B12B7E"/>
    <w:rsid w:val="00B142B8"/>
    <w:rsid w:val="00B14D3E"/>
    <w:rsid w:val="00B14ECF"/>
    <w:rsid w:val="00B1593A"/>
    <w:rsid w:val="00B16A57"/>
    <w:rsid w:val="00B16E24"/>
    <w:rsid w:val="00B20548"/>
    <w:rsid w:val="00B20DBB"/>
    <w:rsid w:val="00B215AD"/>
    <w:rsid w:val="00B21D14"/>
    <w:rsid w:val="00B22FB0"/>
    <w:rsid w:val="00B23EB5"/>
    <w:rsid w:val="00B242A1"/>
    <w:rsid w:val="00B2436D"/>
    <w:rsid w:val="00B24D88"/>
    <w:rsid w:val="00B25AD6"/>
    <w:rsid w:val="00B25CEE"/>
    <w:rsid w:val="00B26AE8"/>
    <w:rsid w:val="00B270B2"/>
    <w:rsid w:val="00B27DCD"/>
    <w:rsid w:val="00B30319"/>
    <w:rsid w:val="00B30B70"/>
    <w:rsid w:val="00B330B6"/>
    <w:rsid w:val="00B33306"/>
    <w:rsid w:val="00B3489A"/>
    <w:rsid w:val="00B34969"/>
    <w:rsid w:val="00B34C1A"/>
    <w:rsid w:val="00B35589"/>
    <w:rsid w:val="00B361B4"/>
    <w:rsid w:val="00B36719"/>
    <w:rsid w:val="00B3677F"/>
    <w:rsid w:val="00B374F5"/>
    <w:rsid w:val="00B4020A"/>
    <w:rsid w:val="00B402AC"/>
    <w:rsid w:val="00B40476"/>
    <w:rsid w:val="00B411B9"/>
    <w:rsid w:val="00B41F83"/>
    <w:rsid w:val="00B445E5"/>
    <w:rsid w:val="00B45010"/>
    <w:rsid w:val="00B45577"/>
    <w:rsid w:val="00B4753E"/>
    <w:rsid w:val="00B50322"/>
    <w:rsid w:val="00B513AE"/>
    <w:rsid w:val="00B518C4"/>
    <w:rsid w:val="00B5230F"/>
    <w:rsid w:val="00B5513E"/>
    <w:rsid w:val="00B553C5"/>
    <w:rsid w:val="00B55BF6"/>
    <w:rsid w:val="00B55FFA"/>
    <w:rsid w:val="00B56501"/>
    <w:rsid w:val="00B56A2D"/>
    <w:rsid w:val="00B57C24"/>
    <w:rsid w:val="00B60ABD"/>
    <w:rsid w:val="00B61334"/>
    <w:rsid w:val="00B61E21"/>
    <w:rsid w:val="00B62467"/>
    <w:rsid w:val="00B64828"/>
    <w:rsid w:val="00B668D5"/>
    <w:rsid w:val="00B67004"/>
    <w:rsid w:val="00B67DF3"/>
    <w:rsid w:val="00B70FDD"/>
    <w:rsid w:val="00B71F56"/>
    <w:rsid w:val="00B732AD"/>
    <w:rsid w:val="00B735C8"/>
    <w:rsid w:val="00B7475B"/>
    <w:rsid w:val="00B75593"/>
    <w:rsid w:val="00B7711F"/>
    <w:rsid w:val="00B803E4"/>
    <w:rsid w:val="00B815F2"/>
    <w:rsid w:val="00B82EFA"/>
    <w:rsid w:val="00B8362D"/>
    <w:rsid w:val="00B8456F"/>
    <w:rsid w:val="00B8606B"/>
    <w:rsid w:val="00B869BC"/>
    <w:rsid w:val="00B86A38"/>
    <w:rsid w:val="00B87AEE"/>
    <w:rsid w:val="00B87FE7"/>
    <w:rsid w:val="00B901AE"/>
    <w:rsid w:val="00B915AD"/>
    <w:rsid w:val="00B926CE"/>
    <w:rsid w:val="00B92F74"/>
    <w:rsid w:val="00B96DCA"/>
    <w:rsid w:val="00B972F5"/>
    <w:rsid w:val="00BA05ED"/>
    <w:rsid w:val="00BA0636"/>
    <w:rsid w:val="00BA12F0"/>
    <w:rsid w:val="00BA298D"/>
    <w:rsid w:val="00BA38A0"/>
    <w:rsid w:val="00BA3CE1"/>
    <w:rsid w:val="00BA61F0"/>
    <w:rsid w:val="00BA7853"/>
    <w:rsid w:val="00BB0CA8"/>
    <w:rsid w:val="00BB0CAF"/>
    <w:rsid w:val="00BB16F8"/>
    <w:rsid w:val="00BB3D86"/>
    <w:rsid w:val="00BB519C"/>
    <w:rsid w:val="00BB5416"/>
    <w:rsid w:val="00BB541C"/>
    <w:rsid w:val="00BB5EF4"/>
    <w:rsid w:val="00BB673B"/>
    <w:rsid w:val="00BB7458"/>
    <w:rsid w:val="00BC05CF"/>
    <w:rsid w:val="00BC1884"/>
    <w:rsid w:val="00BC2446"/>
    <w:rsid w:val="00BC2BBE"/>
    <w:rsid w:val="00BC3A13"/>
    <w:rsid w:val="00BC3E5F"/>
    <w:rsid w:val="00BC46F5"/>
    <w:rsid w:val="00BC47EA"/>
    <w:rsid w:val="00BC5950"/>
    <w:rsid w:val="00BC5E37"/>
    <w:rsid w:val="00BC71B7"/>
    <w:rsid w:val="00BD203C"/>
    <w:rsid w:val="00BD3E01"/>
    <w:rsid w:val="00BD40A9"/>
    <w:rsid w:val="00BD4BA9"/>
    <w:rsid w:val="00BD731B"/>
    <w:rsid w:val="00BE0269"/>
    <w:rsid w:val="00BE1AC9"/>
    <w:rsid w:val="00BE1E0A"/>
    <w:rsid w:val="00BE225F"/>
    <w:rsid w:val="00BE30FA"/>
    <w:rsid w:val="00BE54DE"/>
    <w:rsid w:val="00BE5732"/>
    <w:rsid w:val="00BE58B6"/>
    <w:rsid w:val="00BE5CA1"/>
    <w:rsid w:val="00BE5F1B"/>
    <w:rsid w:val="00BE6FC4"/>
    <w:rsid w:val="00BE77FD"/>
    <w:rsid w:val="00BF33BE"/>
    <w:rsid w:val="00BF4A1B"/>
    <w:rsid w:val="00BF4FB4"/>
    <w:rsid w:val="00BF5F65"/>
    <w:rsid w:val="00BF6632"/>
    <w:rsid w:val="00BF6644"/>
    <w:rsid w:val="00BF6C9B"/>
    <w:rsid w:val="00BF6E38"/>
    <w:rsid w:val="00C016FE"/>
    <w:rsid w:val="00C02B28"/>
    <w:rsid w:val="00C02B76"/>
    <w:rsid w:val="00C032AE"/>
    <w:rsid w:val="00C03FDB"/>
    <w:rsid w:val="00C048E6"/>
    <w:rsid w:val="00C0577E"/>
    <w:rsid w:val="00C058C0"/>
    <w:rsid w:val="00C111CE"/>
    <w:rsid w:val="00C12C3F"/>
    <w:rsid w:val="00C13913"/>
    <w:rsid w:val="00C13ACF"/>
    <w:rsid w:val="00C14BB8"/>
    <w:rsid w:val="00C150EE"/>
    <w:rsid w:val="00C204C6"/>
    <w:rsid w:val="00C234BE"/>
    <w:rsid w:val="00C25E55"/>
    <w:rsid w:val="00C25FB4"/>
    <w:rsid w:val="00C261AB"/>
    <w:rsid w:val="00C268E3"/>
    <w:rsid w:val="00C278D3"/>
    <w:rsid w:val="00C30361"/>
    <w:rsid w:val="00C304FF"/>
    <w:rsid w:val="00C32885"/>
    <w:rsid w:val="00C32B0D"/>
    <w:rsid w:val="00C34FE4"/>
    <w:rsid w:val="00C354B4"/>
    <w:rsid w:val="00C360B0"/>
    <w:rsid w:val="00C374BE"/>
    <w:rsid w:val="00C4095C"/>
    <w:rsid w:val="00C40D77"/>
    <w:rsid w:val="00C41077"/>
    <w:rsid w:val="00C41A91"/>
    <w:rsid w:val="00C42DE5"/>
    <w:rsid w:val="00C4540C"/>
    <w:rsid w:val="00C45CB2"/>
    <w:rsid w:val="00C462EA"/>
    <w:rsid w:val="00C46310"/>
    <w:rsid w:val="00C47839"/>
    <w:rsid w:val="00C507B2"/>
    <w:rsid w:val="00C509B5"/>
    <w:rsid w:val="00C51468"/>
    <w:rsid w:val="00C526A1"/>
    <w:rsid w:val="00C530E9"/>
    <w:rsid w:val="00C53C55"/>
    <w:rsid w:val="00C53E8B"/>
    <w:rsid w:val="00C54701"/>
    <w:rsid w:val="00C54769"/>
    <w:rsid w:val="00C55895"/>
    <w:rsid w:val="00C559D8"/>
    <w:rsid w:val="00C55BA8"/>
    <w:rsid w:val="00C563A6"/>
    <w:rsid w:val="00C57348"/>
    <w:rsid w:val="00C60C3A"/>
    <w:rsid w:val="00C6122C"/>
    <w:rsid w:val="00C640A1"/>
    <w:rsid w:val="00C647B7"/>
    <w:rsid w:val="00C6592B"/>
    <w:rsid w:val="00C70863"/>
    <w:rsid w:val="00C71207"/>
    <w:rsid w:val="00C722D4"/>
    <w:rsid w:val="00C72697"/>
    <w:rsid w:val="00C72C66"/>
    <w:rsid w:val="00C7428A"/>
    <w:rsid w:val="00C746FD"/>
    <w:rsid w:val="00C74E05"/>
    <w:rsid w:val="00C75690"/>
    <w:rsid w:val="00C767EF"/>
    <w:rsid w:val="00C76813"/>
    <w:rsid w:val="00C76C7C"/>
    <w:rsid w:val="00C76E00"/>
    <w:rsid w:val="00C8054D"/>
    <w:rsid w:val="00C8154E"/>
    <w:rsid w:val="00C81DD3"/>
    <w:rsid w:val="00C823F2"/>
    <w:rsid w:val="00C82C75"/>
    <w:rsid w:val="00C85B94"/>
    <w:rsid w:val="00C85D37"/>
    <w:rsid w:val="00C85DAF"/>
    <w:rsid w:val="00C87033"/>
    <w:rsid w:val="00C872A1"/>
    <w:rsid w:val="00C879CD"/>
    <w:rsid w:val="00C87A31"/>
    <w:rsid w:val="00C90006"/>
    <w:rsid w:val="00C90B0D"/>
    <w:rsid w:val="00C91D74"/>
    <w:rsid w:val="00C92199"/>
    <w:rsid w:val="00C922D2"/>
    <w:rsid w:val="00C94651"/>
    <w:rsid w:val="00C9744B"/>
    <w:rsid w:val="00C97824"/>
    <w:rsid w:val="00C97E6C"/>
    <w:rsid w:val="00CA0184"/>
    <w:rsid w:val="00CA3417"/>
    <w:rsid w:val="00CA35E4"/>
    <w:rsid w:val="00CA368E"/>
    <w:rsid w:val="00CA495F"/>
    <w:rsid w:val="00CA4D4D"/>
    <w:rsid w:val="00CA57FF"/>
    <w:rsid w:val="00CA67FA"/>
    <w:rsid w:val="00CA68D2"/>
    <w:rsid w:val="00CB0202"/>
    <w:rsid w:val="00CB0EA0"/>
    <w:rsid w:val="00CB1C77"/>
    <w:rsid w:val="00CB3B9B"/>
    <w:rsid w:val="00CB42AC"/>
    <w:rsid w:val="00CB4910"/>
    <w:rsid w:val="00CB5507"/>
    <w:rsid w:val="00CB64AD"/>
    <w:rsid w:val="00CB68F3"/>
    <w:rsid w:val="00CC0156"/>
    <w:rsid w:val="00CC11BB"/>
    <w:rsid w:val="00CC1C30"/>
    <w:rsid w:val="00CC210B"/>
    <w:rsid w:val="00CC2732"/>
    <w:rsid w:val="00CC29EB"/>
    <w:rsid w:val="00CC2E29"/>
    <w:rsid w:val="00CC3E2F"/>
    <w:rsid w:val="00CC4AAF"/>
    <w:rsid w:val="00CC6BE6"/>
    <w:rsid w:val="00CC7783"/>
    <w:rsid w:val="00CD02F3"/>
    <w:rsid w:val="00CD11A0"/>
    <w:rsid w:val="00CD1C2B"/>
    <w:rsid w:val="00CD235D"/>
    <w:rsid w:val="00CD2669"/>
    <w:rsid w:val="00CD37ED"/>
    <w:rsid w:val="00CD3A62"/>
    <w:rsid w:val="00CD7988"/>
    <w:rsid w:val="00CE072A"/>
    <w:rsid w:val="00CE27EB"/>
    <w:rsid w:val="00CE2A57"/>
    <w:rsid w:val="00CE32AB"/>
    <w:rsid w:val="00CE4C8C"/>
    <w:rsid w:val="00CE4EA5"/>
    <w:rsid w:val="00CE5369"/>
    <w:rsid w:val="00CE57D5"/>
    <w:rsid w:val="00CE689E"/>
    <w:rsid w:val="00CE7F97"/>
    <w:rsid w:val="00CE7FE3"/>
    <w:rsid w:val="00CF12FD"/>
    <w:rsid w:val="00CF1610"/>
    <w:rsid w:val="00CF284F"/>
    <w:rsid w:val="00CF324E"/>
    <w:rsid w:val="00CF4E46"/>
    <w:rsid w:val="00CF505A"/>
    <w:rsid w:val="00CF7C3A"/>
    <w:rsid w:val="00CF7EC3"/>
    <w:rsid w:val="00CF7FF9"/>
    <w:rsid w:val="00D00368"/>
    <w:rsid w:val="00D01741"/>
    <w:rsid w:val="00D0269D"/>
    <w:rsid w:val="00D0272F"/>
    <w:rsid w:val="00D038EC"/>
    <w:rsid w:val="00D03ACB"/>
    <w:rsid w:val="00D046F2"/>
    <w:rsid w:val="00D04F05"/>
    <w:rsid w:val="00D0525C"/>
    <w:rsid w:val="00D05EB3"/>
    <w:rsid w:val="00D075FC"/>
    <w:rsid w:val="00D07613"/>
    <w:rsid w:val="00D1193C"/>
    <w:rsid w:val="00D1221F"/>
    <w:rsid w:val="00D12AC9"/>
    <w:rsid w:val="00D12B5F"/>
    <w:rsid w:val="00D13372"/>
    <w:rsid w:val="00D13D88"/>
    <w:rsid w:val="00D14530"/>
    <w:rsid w:val="00D145AD"/>
    <w:rsid w:val="00D16F59"/>
    <w:rsid w:val="00D17F5B"/>
    <w:rsid w:val="00D20585"/>
    <w:rsid w:val="00D2127A"/>
    <w:rsid w:val="00D2203B"/>
    <w:rsid w:val="00D22789"/>
    <w:rsid w:val="00D22848"/>
    <w:rsid w:val="00D22B69"/>
    <w:rsid w:val="00D22B9C"/>
    <w:rsid w:val="00D22D80"/>
    <w:rsid w:val="00D23D69"/>
    <w:rsid w:val="00D24230"/>
    <w:rsid w:val="00D2459F"/>
    <w:rsid w:val="00D257D6"/>
    <w:rsid w:val="00D2681E"/>
    <w:rsid w:val="00D31FE8"/>
    <w:rsid w:val="00D32A25"/>
    <w:rsid w:val="00D33A7D"/>
    <w:rsid w:val="00D367C4"/>
    <w:rsid w:val="00D409D8"/>
    <w:rsid w:val="00D416E7"/>
    <w:rsid w:val="00D42445"/>
    <w:rsid w:val="00D42A5A"/>
    <w:rsid w:val="00D43563"/>
    <w:rsid w:val="00D44994"/>
    <w:rsid w:val="00D4540F"/>
    <w:rsid w:val="00D45BEE"/>
    <w:rsid w:val="00D46B37"/>
    <w:rsid w:val="00D4724C"/>
    <w:rsid w:val="00D4742E"/>
    <w:rsid w:val="00D47647"/>
    <w:rsid w:val="00D5004C"/>
    <w:rsid w:val="00D5074F"/>
    <w:rsid w:val="00D50B97"/>
    <w:rsid w:val="00D532F0"/>
    <w:rsid w:val="00D5348D"/>
    <w:rsid w:val="00D53C32"/>
    <w:rsid w:val="00D542C5"/>
    <w:rsid w:val="00D574B1"/>
    <w:rsid w:val="00D577B5"/>
    <w:rsid w:val="00D60101"/>
    <w:rsid w:val="00D6171B"/>
    <w:rsid w:val="00D62368"/>
    <w:rsid w:val="00D62C58"/>
    <w:rsid w:val="00D636C4"/>
    <w:rsid w:val="00D63D3B"/>
    <w:rsid w:val="00D6425A"/>
    <w:rsid w:val="00D64E81"/>
    <w:rsid w:val="00D651F0"/>
    <w:rsid w:val="00D65448"/>
    <w:rsid w:val="00D6647E"/>
    <w:rsid w:val="00D70B9B"/>
    <w:rsid w:val="00D72CA2"/>
    <w:rsid w:val="00D734E2"/>
    <w:rsid w:val="00D737F1"/>
    <w:rsid w:val="00D7388D"/>
    <w:rsid w:val="00D74309"/>
    <w:rsid w:val="00D74692"/>
    <w:rsid w:val="00D755A2"/>
    <w:rsid w:val="00D75660"/>
    <w:rsid w:val="00D765F2"/>
    <w:rsid w:val="00D77AA7"/>
    <w:rsid w:val="00D80949"/>
    <w:rsid w:val="00D81049"/>
    <w:rsid w:val="00D82B34"/>
    <w:rsid w:val="00D830DC"/>
    <w:rsid w:val="00D83C75"/>
    <w:rsid w:val="00D83C9E"/>
    <w:rsid w:val="00D83EC8"/>
    <w:rsid w:val="00D8500F"/>
    <w:rsid w:val="00D8521A"/>
    <w:rsid w:val="00D856E1"/>
    <w:rsid w:val="00D85B0C"/>
    <w:rsid w:val="00D860B2"/>
    <w:rsid w:val="00D867D1"/>
    <w:rsid w:val="00D91AAA"/>
    <w:rsid w:val="00D91CC7"/>
    <w:rsid w:val="00D922CD"/>
    <w:rsid w:val="00D9289A"/>
    <w:rsid w:val="00D9485E"/>
    <w:rsid w:val="00D94C33"/>
    <w:rsid w:val="00D95349"/>
    <w:rsid w:val="00D9619D"/>
    <w:rsid w:val="00D97BB4"/>
    <w:rsid w:val="00DA00FD"/>
    <w:rsid w:val="00DA1349"/>
    <w:rsid w:val="00DA1E10"/>
    <w:rsid w:val="00DA2676"/>
    <w:rsid w:val="00DA33CA"/>
    <w:rsid w:val="00DA353B"/>
    <w:rsid w:val="00DA3799"/>
    <w:rsid w:val="00DA4E90"/>
    <w:rsid w:val="00DA4F0D"/>
    <w:rsid w:val="00DA62E3"/>
    <w:rsid w:val="00DA77FC"/>
    <w:rsid w:val="00DB2B68"/>
    <w:rsid w:val="00DB407F"/>
    <w:rsid w:val="00DB4608"/>
    <w:rsid w:val="00DB46B2"/>
    <w:rsid w:val="00DB47E6"/>
    <w:rsid w:val="00DB4C2E"/>
    <w:rsid w:val="00DB4F3C"/>
    <w:rsid w:val="00DB5C08"/>
    <w:rsid w:val="00DB5C7D"/>
    <w:rsid w:val="00DB6020"/>
    <w:rsid w:val="00DB6034"/>
    <w:rsid w:val="00DB6812"/>
    <w:rsid w:val="00DB7932"/>
    <w:rsid w:val="00DB79A4"/>
    <w:rsid w:val="00DB7E94"/>
    <w:rsid w:val="00DC1F4C"/>
    <w:rsid w:val="00DC316E"/>
    <w:rsid w:val="00DC603D"/>
    <w:rsid w:val="00DC67E8"/>
    <w:rsid w:val="00DD0FAA"/>
    <w:rsid w:val="00DD4CF5"/>
    <w:rsid w:val="00DD6FCC"/>
    <w:rsid w:val="00DD70BE"/>
    <w:rsid w:val="00DD7697"/>
    <w:rsid w:val="00DD79B5"/>
    <w:rsid w:val="00DE01C4"/>
    <w:rsid w:val="00DE09BA"/>
    <w:rsid w:val="00DE1BBB"/>
    <w:rsid w:val="00DE1ED9"/>
    <w:rsid w:val="00DE4B0B"/>
    <w:rsid w:val="00DE7119"/>
    <w:rsid w:val="00DE726D"/>
    <w:rsid w:val="00DE72C1"/>
    <w:rsid w:val="00DE775C"/>
    <w:rsid w:val="00DE7860"/>
    <w:rsid w:val="00DF08A3"/>
    <w:rsid w:val="00DF1C9A"/>
    <w:rsid w:val="00DF394B"/>
    <w:rsid w:val="00DF3BD6"/>
    <w:rsid w:val="00DF4BAF"/>
    <w:rsid w:val="00DF5094"/>
    <w:rsid w:val="00DF58BE"/>
    <w:rsid w:val="00DF6071"/>
    <w:rsid w:val="00DF71A3"/>
    <w:rsid w:val="00DF7363"/>
    <w:rsid w:val="00E015A8"/>
    <w:rsid w:val="00E02653"/>
    <w:rsid w:val="00E03261"/>
    <w:rsid w:val="00E041C3"/>
    <w:rsid w:val="00E047C7"/>
    <w:rsid w:val="00E04C18"/>
    <w:rsid w:val="00E05FA5"/>
    <w:rsid w:val="00E0669B"/>
    <w:rsid w:val="00E10149"/>
    <w:rsid w:val="00E10843"/>
    <w:rsid w:val="00E1282E"/>
    <w:rsid w:val="00E13671"/>
    <w:rsid w:val="00E1387E"/>
    <w:rsid w:val="00E13EBD"/>
    <w:rsid w:val="00E144FA"/>
    <w:rsid w:val="00E14563"/>
    <w:rsid w:val="00E14D01"/>
    <w:rsid w:val="00E152CD"/>
    <w:rsid w:val="00E15AA7"/>
    <w:rsid w:val="00E1673A"/>
    <w:rsid w:val="00E16D97"/>
    <w:rsid w:val="00E2082A"/>
    <w:rsid w:val="00E20A56"/>
    <w:rsid w:val="00E20BEE"/>
    <w:rsid w:val="00E20D4B"/>
    <w:rsid w:val="00E20DC8"/>
    <w:rsid w:val="00E2122D"/>
    <w:rsid w:val="00E21526"/>
    <w:rsid w:val="00E216C7"/>
    <w:rsid w:val="00E21726"/>
    <w:rsid w:val="00E2195C"/>
    <w:rsid w:val="00E21AD4"/>
    <w:rsid w:val="00E21FB1"/>
    <w:rsid w:val="00E22A42"/>
    <w:rsid w:val="00E22CC0"/>
    <w:rsid w:val="00E22E24"/>
    <w:rsid w:val="00E23EB7"/>
    <w:rsid w:val="00E2430C"/>
    <w:rsid w:val="00E243DF"/>
    <w:rsid w:val="00E2727B"/>
    <w:rsid w:val="00E2793C"/>
    <w:rsid w:val="00E3064E"/>
    <w:rsid w:val="00E325C1"/>
    <w:rsid w:val="00E33905"/>
    <w:rsid w:val="00E34CB7"/>
    <w:rsid w:val="00E36FB8"/>
    <w:rsid w:val="00E37F10"/>
    <w:rsid w:val="00E41A7B"/>
    <w:rsid w:val="00E43CF6"/>
    <w:rsid w:val="00E442C8"/>
    <w:rsid w:val="00E44849"/>
    <w:rsid w:val="00E4539E"/>
    <w:rsid w:val="00E45EDC"/>
    <w:rsid w:val="00E5074D"/>
    <w:rsid w:val="00E50CDA"/>
    <w:rsid w:val="00E50E05"/>
    <w:rsid w:val="00E5111D"/>
    <w:rsid w:val="00E5223B"/>
    <w:rsid w:val="00E52F07"/>
    <w:rsid w:val="00E541B3"/>
    <w:rsid w:val="00E56F8B"/>
    <w:rsid w:val="00E578CD"/>
    <w:rsid w:val="00E603F8"/>
    <w:rsid w:val="00E60CDC"/>
    <w:rsid w:val="00E61517"/>
    <w:rsid w:val="00E64BFA"/>
    <w:rsid w:val="00E64D8B"/>
    <w:rsid w:val="00E65055"/>
    <w:rsid w:val="00E66922"/>
    <w:rsid w:val="00E6F003"/>
    <w:rsid w:val="00E722A3"/>
    <w:rsid w:val="00E726CB"/>
    <w:rsid w:val="00E74999"/>
    <w:rsid w:val="00E749F0"/>
    <w:rsid w:val="00E74C8A"/>
    <w:rsid w:val="00E74D17"/>
    <w:rsid w:val="00E766B1"/>
    <w:rsid w:val="00E7697C"/>
    <w:rsid w:val="00E770C7"/>
    <w:rsid w:val="00E77859"/>
    <w:rsid w:val="00E8022D"/>
    <w:rsid w:val="00E813BE"/>
    <w:rsid w:val="00E821B0"/>
    <w:rsid w:val="00E83123"/>
    <w:rsid w:val="00E84211"/>
    <w:rsid w:val="00E847EE"/>
    <w:rsid w:val="00E84EAD"/>
    <w:rsid w:val="00E86E4A"/>
    <w:rsid w:val="00E87B62"/>
    <w:rsid w:val="00E90EDA"/>
    <w:rsid w:val="00E91263"/>
    <w:rsid w:val="00E9173A"/>
    <w:rsid w:val="00E91849"/>
    <w:rsid w:val="00E92351"/>
    <w:rsid w:val="00E937DC"/>
    <w:rsid w:val="00E957CA"/>
    <w:rsid w:val="00E959D3"/>
    <w:rsid w:val="00E963D5"/>
    <w:rsid w:val="00E96C91"/>
    <w:rsid w:val="00E974FD"/>
    <w:rsid w:val="00E9758F"/>
    <w:rsid w:val="00EA19DE"/>
    <w:rsid w:val="00EA21A3"/>
    <w:rsid w:val="00EA2F8C"/>
    <w:rsid w:val="00EA3CE8"/>
    <w:rsid w:val="00EA4921"/>
    <w:rsid w:val="00EA4DDB"/>
    <w:rsid w:val="00EA507A"/>
    <w:rsid w:val="00EA6DB2"/>
    <w:rsid w:val="00EA74C4"/>
    <w:rsid w:val="00EB1346"/>
    <w:rsid w:val="00EB14B4"/>
    <w:rsid w:val="00EB2914"/>
    <w:rsid w:val="00EB3570"/>
    <w:rsid w:val="00EB482B"/>
    <w:rsid w:val="00EB48FE"/>
    <w:rsid w:val="00EB4B4D"/>
    <w:rsid w:val="00EB4B74"/>
    <w:rsid w:val="00EB4F4D"/>
    <w:rsid w:val="00EB5EBE"/>
    <w:rsid w:val="00EB7AAD"/>
    <w:rsid w:val="00EB7C91"/>
    <w:rsid w:val="00EB7D63"/>
    <w:rsid w:val="00EC0F55"/>
    <w:rsid w:val="00EC1975"/>
    <w:rsid w:val="00EC48FC"/>
    <w:rsid w:val="00EC4A21"/>
    <w:rsid w:val="00EC5290"/>
    <w:rsid w:val="00EC6095"/>
    <w:rsid w:val="00EC61EB"/>
    <w:rsid w:val="00EC6949"/>
    <w:rsid w:val="00EC6D64"/>
    <w:rsid w:val="00EC721B"/>
    <w:rsid w:val="00EC726C"/>
    <w:rsid w:val="00ED08CF"/>
    <w:rsid w:val="00ED11CB"/>
    <w:rsid w:val="00ED1AC1"/>
    <w:rsid w:val="00ED1E4A"/>
    <w:rsid w:val="00ED2E23"/>
    <w:rsid w:val="00ED44FB"/>
    <w:rsid w:val="00ED511F"/>
    <w:rsid w:val="00ED547E"/>
    <w:rsid w:val="00ED5731"/>
    <w:rsid w:val="00ED5924"/>
    <w:rsid w:val="00ED6B26"/>
    <w:rsid w:val="00ED7906"/>
    <w:rsid w:val="00EE0791"/>
    <w:rsid w:val="00EE0E8D"/>
    <w:rsid w:val="00EE20B6"/>
    <w:rsid w:val="00EE2B82"/>
    <w:rsid w:val="00EE3B01"/>
    <w:rsid w:val="00EE433A"/>
    <w:rsid w:val="00EE47DC"/>
    <w:rsid w:val="00EE4C70"/>
    <w:rsid w:val="00EE60C4"/>
    <w:rsid w:val="00EE6AB5"/>
    <w:rsid w:val="00EE6D2B"/>
    <w:rsid w:val="00EE6F74"/>
    <w:rsid w:val="00EE791C"/>
    <w:rsid w:val="00EF0330"/>
    <w:rsid w:val="00EF0E10"/>
    <w:rsid w:val="00EF124F"/>
    <w:rsid w:val="00EF356A"/>
    <w:rsid w:val="00EF3FE3"/>
    <w:rsid w:val="00EF4C93"/>
    <w:rsid w:val="00EF51CA"/>
    <w:rsid w:val="00EF6593"/>
    <w:rsid w:val="00EF6B11"/>
    <w:rsid w:val="00EF7B9B"/>
    <w:rsid w:val="00EF7F30"/>
    <w:rsid w:val="00F000AC"/>
    <w:rsid w:val="00F01921"/>
    <w:rsid w:val="00F01DF2"/>
    <w:rsid w:val="00F023AF"/>
    <w:rsid w:val="00F0553A"/>
    <w:rsid w:val="00F05906"/>
    <w:rsid w:val="00F05B0C"/>
    <w:rsid w:val="00F10C9A"/>
    <w:rsid w:val="00F11A01"/>
    <w:rsid w:val="00F12C41"/>
    <w:rsid w:val="00F12EEB"/>
    <w:rsid w:val="00F145FC"/>
    <w:rsid w:val="00F154DC"/>
    <w:rsid w:val="00F16A95"/>
    <w:rsid w:val="00F1CFDD"/>
    <w:rsid w:val="00F20D5A"/>
    <w:rsid w:val="00F2158A"/>
    <w:rsid w:val="00F2323F"/>
    <w:rsid w:val="00F23F32"/>
    <w:rsid w:val="00F23F9E"/>
    <w:rsid w:val="00F2457A"/>
    <w:rsid w:val="00F248BB"/>
    <w:rsid w:val="00F2596B"/>
    <w:rsid w:val="00F2634F"/>
    <w:rsid w:val="00F26C68"/>
    <w:rsid w:val="00F2720E"/>
    <w:rsid w:val="00F31EAC"/>
    <w:rsid w:val="00F32DF8"/>
    <w:rsid w:val="00F3372C"/>
    <w:rsid w:val="00F33DE0"/>
    <w:rsid w:val="00F34E95"/>
    <w:rsid w:val="00F35275"/>
    <w:rsid w:val="00F35C3F"/>
    <w:rsid w:val="00F36AE6"/>
    <w:rsid w:val="00F37426"/>
    <w:rsid w:val="00F37D03"/>
    <w:rsid w:val="00F42145"/>
    <w:rsid w:val="00F42217"/>
    <w:rsid w:val="00F426C9"/>
    <w:rsid w:val="00F43799"/>
    <w:rsid w:val="00F46545"/>
    <w:rsid w:val="00F470E0"/>
    <w:rsid w:val="00F47378"/>
    <w:rsid w:val="00F5256D"/>
    <w:rsid w:val="00F533EC"/>
    <w:rsid w:val="00F53FFD"/>
    <w:rsid w:val="00F56BBF"/>
    <w:rsid w:val="00F57DA9"/>
    <w:rsid w:val="00F60675"/>
    <w:rsid w:val="00F61390"/>
    <w:rsid w:val="00F621F6"/>
    <w:rsid w:val="00F64379"/>
    <w:rsid w:val="00F65531"/>
    <w:rsid w:val="00F66EA7"/>
    <w:rsid w:val="00F67FC2"/>
    <w:rsid w:val="00F71A2F"/>
    <w:rsid w:val="00F71E75"/>
    <w:rsid w:val="00F72843"/>
    <w:rsid w:val="00F72D0A"/>
    <w:rsid w:val="00F7382D"/>
    <w:rsid w:val="00F7399E"/>
    <w:rsid w:val="00F74BF1"/>
    <w:rsid w:val="00F752BC"/>
    <w:rsid w:val="00F759FA"/>
    <w:rsid w:val="00F764F8"/>
    <w:rsid w:val="00F7763C"/>
    <w:rsid w:val="00F8021B"/>
    <w:rsid w:val="00F83122"/>
    <w:rsid w:val="00F8364A"/>
    <w:rsid w:val="00F83F79"/>
    <w:rsid w:val="00F84FBA"/>
    <w:rsid w:val="00F865C3"/>
    <w:rsid w:val="00F86FEF"/>
    <w:rsid w:val="00F872D7"/>
    <w:rsid w:val="00F877DB"/>
    <w:rsid w:val="00F878E6"/>
    <w:rsid w:val="00F904C6"/>
    <w:rsid w:val="00F908C6"/>
    <w:rsid w:val="00F90B9E"/>
    <w:rsid w:val="00F91275"/>
    <w:rsid w:val="00F9273C"/>
    <w:rsid w:val="00F92D23"/>
    <w:rsid w:val="00F95352"/>
    <w:rsid w:val="00F95358"/>
    <w:rsid w:val="00FA28C5"/>
    <w:rsid w:val="00FA2BFD"/>
    <w:rsid w:val="00FA638D"/>
    <w:rsid w:val="00FA754C"/>
    <w:rsid w:val="00FA780F"/>
    <w:rsid w:val="00FA7CA8"/>
    <w:rsid w:val="00FB01A1"/>
    <w:rsid w:val="00FB1C63"/>
    <w:rsid w:val="00FB1C9E"/>
    <w:rsid w:val="00FB1D42"/>
    <w:rsid w:val="00FB2D47"/>
    <w:rsid w:val="00FB3BA7"/>
    <w:rsid w:val="00FB3D8B"/>
    <w:rsid w:val="00FB4520"/>
    <w:rsid w:val="00FB54BB"/>
    <w:rsid w:val="00FB56BB"/>
    <w:rsid w:val="00FB5AF3"/>
    <w:rsid w:val="00FB5BEB"/>
    <w:rsid w:val="00FB601F"/>
    <w:rsid w:val="00FB7492"/>
    <w:rsid w:val="00FB7D3C"/>
    <w:rsid w:val="00FC125A"/>
    <w:rsid w:val="00FC1808"/>
    <w:rsid w:val="00FC3C53"/>
    <w:rsid w:val="00FC3E57"/>
    <w:rsid w:val="00FC41D1"/>
    <w:rsid w:val="00FC46FC"/>
    <w:rsid w:val="00FC4EDE"/>
    <w:rsid w:val="00FC66C3"/>
    <w:rsid w:val="00FC7044"/>
    <w:rsid w:val="00FC7E71"/>
    <w:rsid w:val="00FD188D"/>
    <w:rsid w:val="00FD1DB9"/>
    <w:rsid w:val="00FD2750"/>
    <w:rsid w:val="00FD2E1A"/>
    <w:rsid w:val="00FD6549"/>
    <w:rsid w:val="00FD7CA8"/>
    <w:rsid w:val="00FE0111"/>
    <w:rsid w:val="00FE0574"/>
    <w:rsid w:val="00FE0B0B"/>
    <w:rsid w:val="00FE2699"/>
    <w:rsid w:val="00FE2D2C"/>
    <w:rsid w:val="00FE4E95"/>
    <w:rsid w:val="00FE5A37"/>
    <w:rsid w:val="00FE6337"/>
    <w:rsid w:val="00FE67E3"/>
    <w:rsid w:val="00FE6E8E"/>
    <w:rsid w:val="00FE7DA5"/>
    <w:rsid w:val="00FF0B55"/>
    <w:rsid w:val="00FF0B71"/>
    <w:rsid w:val="00FF212C"/>
    <w:rsid w:val="00FF215A"/>
    <w:rsid w:val="00FF2D94"/>
    <w:rsid w:val="00FF391E"/>
    <w:rsid w:val="00FF4173"/>
    <w:rsid w:val="00FF45E1"/>
    <w:rsid w:val="00FF5703"/>
    <w:rsid w:val="00FF5D6C"/>
    <w:rsid w:val="00FF7CA9"/>
    <w:rsid w:val="00FF7F64"/>
    <w:rsid w:val="01103B60"/>
    <w:rsid w:val="0116E1F7"/>
    <w:rsid w:val="011C05C8"/>
    <w:rsid w:val="01567E30"/>
    <w:rsid w:val="0172689B"/>
    <w:rsid w:val="01844D89"/>
    <w:rsid w:val="018EFE4E"/>
    <w:rsid w:val="01B85FE1"/>
    <w:rsid w:val="01C8AAC0"/>
    <w:rsid w:val="01F74B9A"/>
    <w:rsid w:val="0204054F"/>
    <w:rsid w:val="0212A581"/>
    <w:rsid w:val="025E3309"/>
    <w:rsid w:val="028918FC"/>
    <w:rsid w:val="028A5C30"/>
    <w:rsid w:val="02A0A4BD"/>
    <w:rsid w:val="02B001DB"/>
    <w:rsid w:val="02C9E8DD"/>
    <w:rsid w:val="02D83355"/>
    <w:rsid w:val="02EE9B8A"/>
    <w:rsid w:val="03073877"/>
    <w:rsid w:val="03320638"/>
    <w:rsid w:val="0338AE4A"/>
    <w:rsid w:val="03623594"/>
    <w:rsid w:val="037D8B63"/>
    <w:rsid w:val="038F7FDF"/>
    <w:rsid w:val="03A7A64A"/>
    <w:rsid w:val="040D55EE"/>
    <w:rsid w:val="045028CA"/>
    <w:rsid w:val="046CA311"/>
    <w:rsid w:val="0478C846"/>
    <w:rsid w:val="047EE19B"/>
    <w:rsid w:val="04B83365"/>
    <w:rsid w:val="04D545B8"/>
    <w:rsid w:val="04DB680C"/>
    <w:rsid w:val="04ED7BD1"/>
    <w:rsid w:val="04F92B5B"/>
    <w:rsid w:val="0507B81A"/>
    <w:rsid w:val="052994C9"/>
    <w:rsid w:val="0542FF9E"/>
    <w:rsid w:val="056D9E11"/>
    <w:rsid w:val="05A4D244"/>
    <w:rsid w:val="05B5B9DE"/>
    <w:rsid w:val="05C14583"/>
    <w:rsid w:val="05CE5451"/>
    <w:rsid w:val="05E593D5"/>
    <w:rsid w:val="05E6C394"/>
    <w:rsid w:val="05EBF92B"/>
    <w:rsid w:val="05F4DAF2"/>
    <w:rsid w:val="06067AEE"/>
    <w:rsid w:val="061C6712"/>
    <w:rsid w:val="06273194"/>
    <w:rsid w:val="062EC69A"/>
    <w:rsid w:val="064F4C20"/>
    <w:rsid w:val="06711619"/>
    <w:rsid w:val="067B416D"/>
    <w:rsid w:val="069B68CE"/>
    <w:rsid w:val="06C720A1"/>
    <w:rsid w:val="06CD4D6E"/>
    <w:rsid w:val="06D09F3E"/>
    <w:rsid w:val="06DBD25D"/>
    <w:rsid w:val="06EE902A"/>
    <w:rsid w:val="06FDBACA"/>
    <w:rsid w:val="07195DB8"/>
    <w:rsid w:val="0730D176"/>
    <w:rsid w:val="073E0453"/>
    <w:rsid w:val="075967A3"/>
    <w:rsid w:val="075A9902"/>
    <w:rsid w:val="07624F05"/>
    <w:rsid w:val="077D1BE2"/>
    <w:rsid w:val="079A6F94"/>
    <w:rsid w:val="079D5A00"/>
    <w:rsid w:val="079F4521"/>
    <w:rsid w:val="07CD46C3"/>
    <w:rsid w:val="07CE1A16"/>
    <w:rsid w:val="08154F69"/>
    <w:rsid w:val="081EA84A"/>
    <w:rsid w:val="0835C44B"/>
    <w:rsid w:val="085A1DB9"/>
    <w:rsid w:val="085DB9E6"/>
    <w:rsid w:val="085EBBEB"/>
    <w:rsid w:val="086A88F5"/>
    <w:rsid w:val="08761DDA"/>
    <w:rsid w:val="08768D63"/>
    <w:rsid w:val="08898FFC"/>
    <w:rsid w:val="08AB289C"/>
    <w:rsid w:val="08AFA89D"/>
    <w:rsid w:val="08B38EDB"/>
    <w:rsid w:val="08EC67C1"/>
    <w:rsid w:val="0904DAB1"/>
    <w:rsid w:val="09110AD1"/>
    <w:rsid w:val="09195322"/>
    <w:rsid w:val="091FC747"/>
    <w:rsid w:val="09289250"/>
    <w:rsid w:val="092D4DBD"/>
    <w:rsid w:val="0960AB3E"/>
    <w:rsid w:val="098A42EB"/>
    <w:rsid w:val="099C071D"/>
    <w:rsid w:val="09BAC098"/>
    <w:rsid w:val="0A08E944"/>
    <w:rsid w:val="0A4212EB"/>
    <w:rsid w:val="0A84B273"/>
    <w:rsid w:val="0A8E766C"/>
    <w:rsid w:val="0A99695F"/>
    <w:rsid w:val="0A9B787E"/>
    <w:rsid w:val="0AE00319"/>
    <w:rsid w:val="0AF1D091"/>
    <w:rsid w:val="0B061851"/>
    <w:rsid w:val="0B398A42"/>
    <w:rsid w:val="0B56490C"/>
    <w:rsid w:val="0B8B6644"/>
    <w:rsid w:val="0BA702B4"/>
    <w:rsid w:val="0BAEDEDF"/>
    <w:rsid w:val="0BBC7D0A"/>
    <w:rsid w:val="0BD6A21F"/>
    <w:rsid w:val="0C34EAB5"/>
    <w:rsid w:val="0C4FFD12"/>
    <w:rsid w:val="0C5981C7"/>
    <w:rsid w:val="0C5C4359"/>
    <w:rsid w:val="0C63EFA2"/>
    <w:rsid w:val="0C990B01"/>
    <w:rsid w:val="0CB21017"/>
    <w:rsid w:val="0CBA2DE1"/>
    <w:rsid w:val="0CBC75EB"/>
    <w:rsid w:val="0CDD5AB3"/>
    <w:rsid w:val="0D126E5B"/>
    <w:rsid w:val="0D1B4E7A"/>
    <w:rsid w:val="0D295533"/>
    <w:rsid w:val="0D3526EA"/>
    <w:rsid w:val="0D3B4A7D"/>
    <w:rsid w:val="0D4DC7CD"/>
    <w:rsid w:val="0D5255B0"/>
    <w:rsid w:val="0D591F04"/>
    <w:rsid w:val="0D8B6AAA"/>
    <w:rsid w:val="0D91CB11"/>
    <w:rsid w:val="0DC805DA"/>
    <w:rsid w:val="0E116FD9"/>
    <w:rsid w:val="0E3BF4F0"/>
    <w:rsid w:val="0E471FA5"/>
    <w:rsid w:val="0E57ED43"/>
    <w:rsid w:val="0E5A4F77"/>
    <w:rsid w:val="0E725DA1"/>
    <w:rsid w:val="0E830051"/>
    <w:rsid w:val="0E9ED811"/>
    <w:rsid w:val="0EA7FB27"/>
    <w:rsid w:val="0EE9C312"/>
    <w:rsid w:val="0EF7E6C0"/>
    <w:rsid w:val="0F1A253F"/>
    <w:rsid w:val="0F2D6DD0"/>
    <w:rsid w:val="0F63FB74"/>
    <w:rsid w:val="0F701ACE"/>
    <w:rsid w:val="0FEA0CEA"/>
    <w:rsid w:val="0FF3F5F8"/>
    <w:rsid w:val="1010E446"/>
    <w:rsid w:val="104AD227"/>
    <w:rsid w:val="107E8455"/>
    <w:rsid w:val="108A4971"/>
    <w:rsid w:val="10AEBA45"/>
    <w:rsid w:val="10F8B65D"/>
    <w:rsid w:val="110FA897"/>
    <w:rsid w:val="113E8B72"/>
    <w:rsid w:val="1140B9BA"/>
    <w:rsid w:val="114B60C4"/>
    <w:rsid w:val="1171D1C1"/>
    <w:rsid w:val="1187F36B"/>
    <w:rsid w:val="11C6738C"/>
    <w:rsid w:val="11F586F9"/>
    <w:rsid w:val="121AC6FE"/>
    <w:rsid w:val="123011B3"/>
    <w:rsid w:val="1239F5A4"/>
    <w:rsid w:val="1244AAA6"/>
    <w:rsid w:val="125237E9"/>
    <w:rsid w:val="12BDCC4A"/>
    <w:rsid w:val="12BE34CE"/>
    <w:rsid w:val="1307F01D"/>
    <w:rsid w:val="13082B4B"/>
    <w:rsid w:val="131FE3B0"/>
    <w:rsid w:val="133F9D81"/>
    <w:rsid w:val="134064D2"/>
    <w:rsid w:val="135EBA58"/>
    <w:rsid w:val="136AA0D3"/>
    <w:rsid w:val="13794748"/>
    <w:rsid w:val="13B67816"/>
    <w:rsid w:val="13B896DE"/>
    <w:rsid w:val="13BE98B8"/>
    <w:rsid w:val="13D58C50"/>
    <w:rsid w:val="13F8EBAA"/>
    <w:rsid w:val="13FCA1EA"/>
    <w:rsid w:val="14245D00"/>
    <w:rsid w:val="143CA215"/>
    <w:rsid w:val="14520913"/>
    <w:rsid w:val="1474DA9B"/>
    <w:rsid w:val="1486DD5D"/>
    <w:rsid w:val="14CC2754"/>
    <w:rsid w:val="14D6B2A0"/>
    <w:rsid w:val="14FB7F09"/>
    <w:rsid w:val="14FB9297"/>
    <w:rsid w:val="1505B2E5"/>
    <w:rsid w:val="1541740A"/>
    <w:rsid w:val="15505976"/>
    <w:rsid w:val="1557DE0D"/>
    <w:rsid w:val="15696728"/>
    <w:rsid w:val="15918EF9"/>
    <w:rsid w:val="15A3213F"/>
    <w:rsid w:val="160B6A21"/>
    <w:rsid w:val="16132CBE"/>
    <w:rsid w:val="162BEE60"/>
    <w:rsid w:val="162C770C"/>
    <w:rsid w:val="164542E4"/>
    <w:rsid w:val="16467BA9"/>
    <w:rsid w:val="16B8053A"/>
    <w:rsid w:val="16DDBFEC"/>
    <w:rsid w:val="16DF6F95"/>
    <w:rsid w:val="16ECEF47"/>
    <w:rsid w:val="1704AE0C"/>
    <w:rsid w:val="17125A2F"/>
    <w:rsid w:val="17210C6A"/>
    <w:rsid w:val="1728C865"/>
    <w:rsid w:val="175F5F1A"/>
    <w:rsid w:val="1781343B"/>
    <w:rsid w:val="1793F0F9"/>
    <w:rsid w:val="17D9708F"/>
    <w:rsid w:val="17E11345"/>
    <w:rsid w:val="180BB39E"/>
    <w:rsid w:val="181F96C9"/>
    <w:rsid w:val="183B0289"/>
    <w:rsid w:val="183F14F0"/>
    <w:rsid w:val="187492A5"/>
    <w:rsid w:val="187887EC"/>
    <w:rsid w:val="18A24A73"/>
    <w:rsid w:val="18B55F48"/>
    <w:rsid w:val="18C04594"/>
    <w:rsid w:val="18DC20C1"/>
    <w:rsid w:val="18EF1173"/>
    <w:rsid w:val="194B60BE"/>
    <w:rsid w:val="1996D758"/>
    <w:rsid w:val="199F09DD"/>
    <w:rsid w:val="19EB924D"/>
    <w:rsid w:val="19ED3D66"/>
    <w:rsid w:val="19FAA859"/>
    <w:rsid w:val="19FAAEBF"/>
    <w:rsid w:val="1A29584A"/>
    <w:rsid w:val="1A2BBA8A"/>
    <w:rsid w:val="1A59B1F4"/>
    <w:rsid w:val="1A69742F"/>
    <w:rsid w:val="1AFF209D"/>
    <w:rsid w:val="1B06DFAA"/>
    <w:rsid w:val="1B123889"/>
    <w:rsid w:val="1B4BCB6A"/>
    <w:rsid w:val="1B531E09"/>
    <w:rsid w:val="1B5654E8"/>
    <w:rsid w:val="1B7E90A9"/>
    <w:rsid w:val="1BA37648"/>
    <w:rsid w:val="1BB6EFDA"/>
    <w:rsid w:val="1BFA12E2"/>
    <w:rsid w:val="1C26D4BB"/>
    <w:rsid w:val="1C61EA35"/>
    <w:rsid w:val="1C74F9B3"/>
    <w:rsid w:val="1C798127"/>
    <w:rsid w:val="1C8F643A"/>
    <w:rsid w:val="1C95C5AA"/>
    <w:rsid w:val="1C9ABE92"/>
    <w:rsid w:val="1D3ABB15"/>
    <w:rsid w:val="1D6E8794"/>
    <w:rsid w:val="1D863C30"/>
    <w:rsid w:val="1D87B500"/>
    <w:rsid w:val="1DCD8158"/>
    <w:rsid w:val="1DE09A68"/>
    <w:rsid w:val="1DEAD927"/>
    <w:rsid w:val="1DFF424D"/>
    <w:rsid w:val="1E22BF4E"/>
    <w:rsid w:val="1E23034A"/>
    <w:rsid w:val="1E2BDB4A"/>
    <w:rsid w:val="1E7375FC"/>
    <w:rsid w:val="1E84AEB5"/>
    <w:rsid w:val="1E8CD4FF"/>
    <w:rsid w:val="1EA643A9"/>
    <w:rsid w:val="1F15D5C3"/>
    <w:rsid w:val="1F1D1DB6"/>
    <w:rsid w:val="1F228D17"/>
    <w:rsid w:val="1F414EE7"/>
    <w:rsid w:val="1F42F674"/>
    <w:rsid w:val="1F521991"/>
    <w:rsid w:val="1F5C6CF1"/>
    <w:rsid w:val="1FAC5BC0"/>
    <w:rsid w:val="1FDB486F"/>
    <w:rsid w:val="1FF08D62"/>
    <w:rsid w:val="201C3579"/>
    <w:rsid w:val="201FDC9B"/>
    <w:rsid w:val="20B12DE8"/>
    <w:rsid w:val="20D2FA73"/>
    <w:rsid w:val="20DE1B95"/>
    <w:rsid w:val="20F1646F"/>
    <w:rsid w:val="20FEE352"/>
    <w:rsid w:val="211730B2"/>
    <w:rsid w:val="21627968"/>
    <w:rsid w:val="2177257B"/>
    <w:rsid w:val="217F0F42"/>
    <w:rsid w:val="219FDD3E"/>
    <w:rsid w:val="21BCBC56"/>
    <w:rsid w:val="21CA5DCC"/>
    <w:rsid w:val="21CEC329"/>
    <w:rsid w:val="21F6C7E1"/>
    <w:rsid w:val="220F1016"/>
    <w:rsid w:val="224909F4"/>
    <w:rsid w:val="227A3ADA"/>
    <w:rsid w:val="227EF647"/>
    <w:rsid w:val="228A9707"/>
    <w:rsid w:val="22A957B3"/>
    <w:rsid w:val="22ABBB05"/>
    <w:rsid w:val="22C9C0B1"/>
    <w:rsid w:val="22CDDC5A"/>
    <w:rsid w:val="22D719F7"/>
    <w:rsid w:val="230CED94"/>
    <w:rsid w:val="23274830"/>
    <w:rsid w:val="236E3088"/>
    <w:rsid w:val="23777CCE"/>
    <w:rsid w:val="238A4D2C"/>
    <w:rsid w:val="239B4CC0"/>
    <w:rsid w:val="23EECD0C"/>
    <w:rsid w:val="23F1E31C"/>
    <w:rsid w:val="23F65462"/>
    <w:rsid w:val="2404BAA0"/>
    <w:rsid w:val="242A0965"/>
    <w:rsid w:val="2452603D"/>
    <w:rsid w:val="24540744"/>
    <w:rsid w:val="245F1320"/>
    <w:rsid w:val="246AAA36"/>
    <w:rsid w:val="24DEC7BD"/>
    <w:rsid w:val="24F3A649"/>
    <w:rsid w:val="2501C8F3"/>
    <w:rsid w:val="250C21B7"/>
    <w:rsid w:val="254CC2C8"/>
    <w:rsid w:val="25571C0C"/>
    <w:rsid w:val="2564D53A"/>
    <w:rsid w:val="2591401D"/>
    <w:rsid w:val="2591A5E4"/>
    <w:rsid w:val="259DC8FC"/>
    <w:rsid w:val="25CF657B"/>
    <w:rsid w:val="260CF2C1"/>
    <w:rsid w:val="26261B96"/>
    <w:rsid w:val="263215F2"/>
    <w:rsid w:val="264EAA98"/>
    <w:rsid w:val="26B16AC3"/>
    <w:rsid w:val="26D9BC11"/>
    <w:rsid w:val="26E7CEF2"/>
    <w:rsid w:val="2710594F"/>
    <w:rsid w:val="271A4448"/>
    <w:rsid w:val="2725A16E"/>
    <w:rsid w:val="272D7645"/>
    <w:rsid w:val="272FC9EA"/>
    <w:rsid w:val="2736D74F"/>
    <w:rsid w:val="27590820"/>
    <w:rsid w:val="27824180"/>
    <w:rsid w:val="2795CAE9"/>
    <w:rsid w:val="279D4680"/>
    <w:rsid w:val="27A43226"/>
    <w:rsid w:val="27D0ED6A"/>
    <w:rsid w:val="27F006CB"/>
    <w:rsid w:val="27F02419"/>
    <w:rsid w:val="27FEEC5E"/>
    <w:rsid w:val="281B0AD7"/>
    <w:rsid w:val="2851367E"/>
    <w:rsid w:val="287B6DF4"/>
    <w:rsid w:val="2883E759"/>
    <w:rsid w:val="28914FB0"/>
    <w:rsid w:val="28A3DBA0"/>
    <w:rsid w:val="28B12E59"/>
    <w:rsid w:val="29112BB7"/>
    <w:rsid w:val="291F03A0"/>
    <w:rsid w:val="2949C7C7"/>
    <w:rsid w:val="295AD1D1"/>
    <w:rsid w:val="295F4B58"/>
    <w:rsid w:val="297C9E66"/>
    <w:rsid w:val="2987621B"/>
    <w:rsid w:val="29957C12"/>
    <w:rsid w:val="29A7FFF5"/>
    <w:rsid w:val="29ABD22E"/>
    <w:rsid w:val="29E7A93B"/>
    <w:rsid w:val="2A0EFEB0"/>
    <w:rsid w:val="2A231FC6"/>
    <w:rsid w:val="2A2F7E7D"/>
    <w:rsid w:val="2A400C8B"/>
    <w:rsid w:val="2AAB1A4F"/>
    <w:rsid w:val="2AB952EC"/>
    <w:rsid w:val="2ABB86DC"/>
    <w:rsid w:val="2AE21E39"/>
    <w:rsid w:val="2AEB423F"/>
    <w:rsid w:val="2AED8F8E"/>
    <w:rsid w:val="2AF50C58"/>
    <w:rsid w:val="2B00D965"/>
    <w:rsid w:val="2B23327C"/>
    <w:rsid w:val="2B4906E5"/>
    <w:rsid w:val="2B6DC92A"/>
    <w:rsid w:val="2B83799C"/>
    <w:rsid w:val="2B94167E"/>
    <w:rsid w:val="2B94C702"/>
    <w:rsid w:val="2B9568BF"/>
    <w:rsid w:val="2BADC750"/>
    <w:rsid w:val="2BCD3301"/>
    <w:rsid w:val="2BE8A635"/>
    <w:rsid w:val="2C18F4A6"/>
    <w:rsid w:val="2C31794D"/>
    <w:rsid w:val="2C4C28AE"/>
    <w:rsid w:val="2C746FAC"/>
    <w:rsid w:val="2C7B7276"/>
    <w:rsid w:val="2C7DC836"/>
    <w:rsid w:val="2C89F229"/>
    <w:rsid w:val="2C90C92F"/>
    <w:rsid w:val="2C9CFB35"/>
    <w:rsid w:val="2CBC4056"/>
    <w:rsid w:val="2CCE1B80"/>
    <w:rsid w:val="2CE7A3FE"/>
    <w:rsid w:val="2CE88B5F"/>
    <w:rsid w:val="2CF2AEE4"/>
    <w:rsid w:val="2CFF2B81"/>
    <w:rsid w:val="2D1B5564"/>
    <w:rsid w:val="2D337A0E"/>
    <w:rsid w:val="2D563EF4"/>
    <w:rsid w:val="2D772785"/>
    <w:rsid w:val="2D77AD4D"/>
    <w:rsid w:val="2D7A421B"/>
    <w:rsid w:val="2DA0AAD0"/>
    <w:rsid w:val="2DA56E9D"/>
    <w:rsid w:val="2DAD1FC2"/>
    <w:rsid w:val="2DD6EFA6"/>
    <w:rsid w:val="2DFEB34F"/>
    <w:rsid w:val="2E4F5E9F"/>
    <w:rsid w:val="2E8069AD"/>
    <w:rsid w:val="2E8CED16"/>
    <w:rsid w:val="2EB473BF"/>
    <w:rsid w:val="2EDC753A"/>
    <w:rsid w:val="2F51B99E"/>
    <w:rsid w:val="2F771005"/>
    <w:rsid w:val="2F97DA91"/>
    <w:rsid w:val="2FA1EFBA"/>
    <w:rsid w:val="2FAD7E4B"/>
    <w:rsid w:val="2FB05E2B"/>
    <w:rsid w:val="2FC4C141"/>
    <w:rsid w:val="2FCC3BDE"/>
    <w:rsid w:val="2FD69F8B"/>
    <w:rsid w:val="2FEB2F00"/>
    <w:rsid w:val="30034FAB"/>
    <w:rsid w:val="304C647B"/>
    <w:rsid w:val="30747AFB"/>
    <w:rsid w:val="307B50F3"/>
    <w:rsid w:val="307D3751"/>
    <w:rsid w:val="309BAAA6"/>
    <w:rsid w:val="30B05D4D"/>
    <w:rsid w:val="30B45CA3"/>
    <w:rsid w:val="30BC2CE4"/>
    <w:rsid w:val="30E85149"/>
    <w:rsid w:val="30ECEB80"/>
    <w:rsid w:val="311A846B"/>
    <w:rsid w:val="311BA0AB"/>
    <w:rsid w:val="314EB7EB"/>
    <w:rsid w:val="31521E3F"/>
    <w:rsid w:val="315C8F3A"/>
    <w:rsid w:val="315EB704"/>
    <w:rsid w:val="31B9F299"/>
    <w:rsid w:val="31BD6D84"/>
    <w:rsid w:val="31F4B18C"/>
    <w:rsid w:val="320BE37D"/>
    <w:rsid w:val="327DE843"/>
    <w:rsid w:val="32CE0A6A"/>
    <w:rsid w:val="32D53544"/>
    <w:rsid w:val="32EECE03"/>
    <w:rsid w:val="33102892"/>
    <w:rsid w:val="333B0FE8"/>
    <w:rsid w:val="33414A5C"/>
    <w:rsid w:val="334CE164"/>
    <w:rsid w:val="335598CB"/>
    <w:rsid w:val="3368FC12"/>
    <w:rsid w:val="33759259"/>
    <w:rsid w:val="338F2FA4"/>
    <w:rsid w:val="33A99062"/>
    <w:rsid w:val="33AADF9B"/>
    <w:rsid w:val="33EE0C75"/>
    <w:rsid w:val="34004727"/>
    <w:rsid w:val="340F3FF5"/>
    <w:rsid w:val="347E35BD"/>
    <w:rsid w:val="3482C641"/>
    <w:rsid w:val="348746A2"/>
    <w:rsid w:val="348F8ED8"/>
    <w:rsid w:val="34B8893A"/>
    <w:rsid w:val="34CAFE4D"/>
    <w:rsid w:val="34D2ECB1"/>
    <w:rsid w:val="34ECF19A"/>
    <w:rsid w:val="3563190A"/>
    <w:rsid w:val="3576F8B4"/>
    <w:rsid w:val="357D9943"/>
    <w:rsid w:val="3583AE43"/>
    <w:rsid w:val="35844007"/>
    <w:rsid w:val="358EE779"/>
    <w:rsid w:val="35A129CE"/>
    <w:rsid w:val="35BAE8A8"/>
    <w:rsid w:val="35CB04E1"/>
    <w:rsid w:val="35CB2DAD"/>
    <w:rsid w:val="35D50935"/>
    <w:rsid w:val="35ECE0DD"/>
    <w:rsid w:val="36024FF0"/>
    <w:rsid w:val="361BEBAA"/>
    <w:rsid w:val="361E1ED5"/>
    <w:rsid w:val="362CE307"/>
    <w:rsid w:val="362F2DD7"/>
    <w:rsid w:val="36358AA0"/>
    <w:rsid w:val="36388945"/>
    <w:rsid w:val="366ECDA0"/>
    <w:rsid w:val="368C1BA6"/>
    <w:rsid w:val="36A31157"/>
    <w:rsid w:val="36A44375"/>
    <w:rsid w:val="36B69826"/>
    <w:rsid w:val="370958E5"/>
    <w:rsid w:val="371047CC"/>
    <w:rsid w:val="3754DF55"/>
    <w:rsid w:val="3757FA73"/>
    <w:rsid w:val="37679F4B"/>
    <w:rsid w:val="3784BA28"/>
    <w:rsid w:val="37857B64"/>
    <w:rsid w:val="3789C5EF"/>
    <w:rsid w:val="378B1628"/>
    <w:rsid w:val="379E3694"/>
    <w:rsid w:val="37A7CB63"/>
    <w:rsid w:val="37B336DA"/>
    <w:rsid w:val="37BB834C"/>
    <w:rsid w:val="37BD79A1"/>
    <w:rsid w:val="37C492CD"/>
    <w:rsid w:val="37C7E00C"/>
    <w:rsid w:val="37D2C349"/>
    <w:rsid w:val="37D90382"/>
    <w:rsid w:val="380B362C"/>
    <w:rsid w:val="380FDE9F"/>
    <w:rsid w:val="383DEA65"/>
    <w:rsid w:val="3851F21D"/>
    <w:rsid w:val="38785211"/>
    <w:rsid w:val="387B2501"/>
    <w:rsid w:val="3882E589"/>
    <w:rsid w:val="38B43DD0"/>
    <w:rsid w:val="38C73EC9"/>
    <w:rsid w:val="38C7E9C6"/>
    <w:rsid w:val="38D3DD74"/>
    <w:rsid w:val="38F905C7"/>
    <w:rsid w:val="390A0AEF"/>
    <w:rsid w:val="3911BE65"/>
    <w:rsid w:val="393A9499"/>
    <w:rsid w:val="39786C5A"/>
    <w:rsid w:val="39976383"/>
    <w:rsid w:val="39BB75D9"/>
    <w:rsid w:val="39D67DB1"/>
    <w:rsid w:val="39ED38EF"/>
    <w:rsid w:val="3A2DD0F1"/>
    <w:rsid w:val="3A4171A3"/>
    <w:rsid w:val="3A44F57E"/>
    <w:rsid w:val="3A4CE304"/>
    <w:rsid w:val="3A5700CE"/>
    <w:rsid w:val="3A5DEF1F"/>
    <w:rsid w:val="3A5E1DDB"/>
    <w:rsid w:val="3AACD687"/>
    <w:rsid w:val="3ADFB311"/>
    <w:rsid w:val="3AF18FF8"/>
    <w:rsid w:val="3AFD7F45"/>
    <w:rsid w:val="3B1DDA22"/>
    <w:rsid w:val="3B2BEB1B"/>
    <w:rsid w:val="3B3B3A00"/>
    <w:rsid w:val="3B3D3889"/>
    <w:rsid w:val="3B43F34B"/>
    <w:rsid w:val="3B56D6D0"/>
    <w:rsid w:val="3B8BCE7D"/>
    <w:rsid w:val="3BA1EF2F"/>
    <w:rsid w:val="3BD8A3EB"/>
    <w:rsid w:val="3BDADC9F"/>
    <w:rsid w:val="3BF742F5"/>
    <w:rsid w:val="3C087847"/>
    <w:rsid w:val="3C1926D0"/>
    <w:rsid w:val="3C2A4CC3"/>
    <w:rsid w:val="3C361CC4"/>
    <w:rsid w:val="3C762D9E"/>
    <w:rsid w:val="3C7A80A7"/>
    <w:rsid w:val="3C7D97A5"/>
    <w:rsid w:val="3C998F41"/>
    <w:rsid w:val="3CB797D3"/>
    <w:rsid w:val="3CC3B213"/>
    <w:rsid w:val="3CC45610"/>
    <w:rsid w:val="3CF0F6AB"/>
    <w:rsid w:val="3CFEC64E"/>
    <w:rsid w:val="3D044CD3"/>
    <w:rsid w:val="3D563C1D"/>
    <w:rsid w:val="3D6C6DEE"/>
    <w:rsid w:val="3D8BDBD2"/>
    <w:rsid w:val="3DA23E35"/>
    <w:rsid w:val="3DA8CBBF"/>
    <w:rsid w:val="3DBEC091"/>
    <w:rsid w:val="3DE9E413"/>
    <w:rsid w:val="3DF8E2EC"/>
    <w:rsid w:val="3E01F308"/>
    <w:rsid w:val="3E05A808"/>
    <w:rsid w:val="3E0A3500"/>
    <w:rsid w:val="3E0A9F15"/>
    <w:rsid w:val="3E204A11"/>
    <w:rsid w:val="3E22F553"/>
    <w:rsid w:val="3E24BC33"/>
    <w:rsid w:val="3E2542A2"/>
    <w:rsid w:val="3E422D42"/>
    <w:rsid w:val="3E7AE04A"/>
    <w:rsid w:val="3E9970F5"/>
    <w:rsid w:val="3EF1A000"/>
    <w:rsid w:val="3EFC5500"/>
    <w:rsid w:val="3F0FB725"/>
    <w:rsid w:val="3F1B2E27"/>
    <w:rsid w:val="3F2987CE"/>
    <w:rsid w:val="3F4D5354"/>
    <w:rsid w:val="3F583DAA"/>
    <w:rsid w:val="3F69C606"/>
    <w:rsid w:val="3FACA626"/>
    <w:rsid w:val="3FB7EBD1"/>
    <w:rsid w:val="3FC36D98"/>
    <w:rsid w:val="3FFC866E"/>
    <w:rsid w:val="403BCF07"/>
    <w:rsid w:val="404BABD0"/>
    <w:rsid w:val="40944F90"/>
    <w:rsid w:val="40E1C646"/>
    <w:rsid w:val="40EFFAEA"/>
    <w:rsid w:val="4113354D"/>
    <w:rsid w:val="411CFE6A"/>
    <w:rsid w:val="412163C0"/>
    <w:rsid w:val="415EBB4F"/>
    <w:rsid w:val="41855996"/>
    <w:rsid w:val="418ED198"/>
    <w:rsid w:val="41A085CF"/>
    <w:rsid w:val="41FE1127"/>
    <w:rsid w:val="421F7717"/>
    <w:rsid w:val="42295E71"/>
    <w:rsid w:val="4233F1E8"/>
    <w:rsid w:val="424708A6"/>
    <w:rsid w:val="424757E7"/>
    <w:rsid w:val="4248CF86"/>
    <w:rsid w:val="4257F4E9"/>
    <w:rsid w:val="42633E45"/>
    <w:rsid w:val="428FDE6C"/>
    <w:rsid w:val="42ABB06D"/>
    <w:rsid w:val="42EAD1A1"/>
    <w:rsid w:val="42EB6706"/>
    <w:rsid w:val="42F920BD"/>
    <w:rsid w:val="43040952"/>
    <w:rsid w:val="4321B9D0"/>
    <w:rsid w:val="43343A8C"/>
    <w:rsid w:val="4344E70F"/>
    <w:rsid w:val="43543431"/>
    <w:rsid w:val="435A2041"/>
    <w:rsid w:val="436F4F0D"/>
    <w:rsid w:val="439BB8A6"/>
    <w:rsid w:val="43CA0BA7"/>
    <w:rsid w:val="43DE61C3"/>
    <w:rsid w:val="43DE8678"/>
    <w:rsid w:val="43EBD7C4"/>
    <w:rsid w:val="43ECABDC"/>
    <w:rsid w:val="4425A88B"/>
    <w:rsid w:val="442BAECD"/>
    <w:rsid w:val="444AD60F"/>
    <w:rsid w:val="4465A64A"/>
    <w:rsid w:val="446C3E6C"/>
    <w:rsid w:val="448DC788"/>
    <w:rsid w:val="448F08DA"/>
    <w:rsid w:val="4495B00B"/>
    <w:rsid w:val="44B19A9B"/>
    <w:rsid w:val="44B7FD7F"/>
    <w:rsid w:val="44BD8A31"/>
    <w:rsid w:val="44CA0A43"/>
    <w:rsid w:val="4502B993"/>
    <w:rsid w:val="4503BC37"/>
    <w:rsid w:val="4507A26C"/>
    <w:rsid w:val="450D9B65"/>
    <w:rsid w:val="451ADB2B"/>
    <w:rsid w:val="4520D930"/>
    <w:rsid w:val="452BB57F"/>
    <w:rsid w:val="453F5535"/>
    <w:rsid w:val="45445A7F"/>
    <w:rsid w:val="4555D350"/>
    <w:rsid w:val="457C0DD1"/>
    <w:rsid w:val="457EDF95"/>
    <w:rsid w:val="4584AA41"/>
    <w:rsid w:val="4599B02C"/>
    <w:rsid w:val="45A37255"/>
    <w:rsid w:val="45BAD322"/>
    <w:rsid w:val="45E6A670"/>
    <w:rsid w:val="45EDA42E"/>
    <w:rsid w:val="4602211A"/>
    <w:rsid w:val="46180E04"/>
    <w:rsid w:val="461F5CE6"/>
    <w:rsid w:val="462307C8"/>
    <w:rsid w:val="4626948B"/>
    <w:rsid w:val="464443D0"/>
    <w:rsid w:val="465775A6"/>
    <w:rsid w:val="46595A92"/>
    <w:rsid w:val="467881D4"/>
    <w:rsid w:val="468A2587"/>
    <w:rsid w:val="46C3ACDF"/>
    <w:rsid w:val="46DFC7E6"/>
    <w:rsid w:val="4720CEC6"/>
    <w:rsid w:val="472B0ACC"/>
    <w:rsid w:val="477781E0"/>
    <w:rsid w:val="47809F29"/>
    <w:rsid w:val="47A7D73F"/>
    <w:rsid w:val="47B0F401"/>
    <w:rsid w:val="47E27920"/>
    <w:rsid w:val="4806E5EB"/>
    <w:rsid w:val="4814F5DB"/>
    <w:rsid w:val="4817E0F9"/>
    <w:rsid w:val="482D2C0A"/>
    <w:rsid w:val="483C5789"/>
    <w:rsid w:val="48529F36"/>
    <w:rsid w:val="48580CF4"/>
    <w:rsid w:val="486FD9CD"/>
    <w:rsid w:val="488391FC"/>
    <w:rsid w:val="48848DB6"/>
    <w:rsid w:val="488DADB1"/>
    <w:rsid w:val="488F8665"/>
    <w:rsid w:val="48926796"/>
    <w:rsid w:val="48D87144"/>
    <w:rsid w:val="48E9CE80"/>
    <w:rsid w:val="490011B9"/>
    <w:rsid w:val="49033F7C"/>
    <w:rsid w:val="490521D2"/>
    <w:rsid w:val="491FF204"/>
    <w:rsid w:val="493F70CC"/>
    <w:rsid w:val="494EC66B"/>
    <w:rsid w:val="49592816"/>
    <w:rsid w:val="4977D2F7"/>
    <w:rsid w:val="499CF015"/>
    <w:rsid w:val="49AB76A1"/>
    <w:rsid w:val="49B9F5AD"/>
    <w:rsid w:val="49D827EA"/>
    <w:rsid w:val="4A0ACF23"/>
    <w:rsid w:val="4A11A3ED"/>
    <w:rsid w:val="4A1C6BAD"/>
    <w:rsid w:val="4A22D2DF"/>
    <w:rsid w:val="4A2866A4"/>
    <w:rsid w:val="4A7441A5"/>
    <w:rsid w:val="4AAB65E3"/>
    <w:rsid w:val="4AB2B7E8"/>
    <w:rsid w:val="4AB79399"/>
    <w:rsid w:val="4ACB8664"/>
    <w:rsid w:val="4AD5923D"/>
    <w:rsid w:val="4AD769D5"/>
    <w:rsid w:val="4ADC3729"/>
    <w:rsid w:val="4AF71E0C"/>
    <w:rsid w:val="4AFE34FE"/>
    <w:rsid w:val="4B0AEE1F"/>
    <w:rsid w:val="4B13E4FA"/>
    <w:rsid w:val="4B1CFDCE"/>
    <w:rsid w:val="4B24C199"/>
    <w:rsid w:val="4B8BEBD4"/>
    <w:rsid w:val="4B94E3BC"/>
    <w:rsid w:val="4BA8337E"/>
    <w:rsid w:val="4BC6D1A4"/>
    <w:rsid w:val="4BCEF239"/>
    <w:rsid w:val="4C2F1F12"/>
    <w:rsid w:val="4C6D7F0B"/>
    <w:rsid w:val="4C8D36C9"/>
    <w:rsid w:val="4CA0FBDD"/>
    <w:rsid w:val="4CA38423"/>
    <w:rsid w:val="4CD3C360"/>
    <w:rsid w:val="4CEAAC9C"/>
    <w:rsid w:val="4D192EAF"/>
    <w:rsid w:val="4D3C95A4"/>
    <w:rsid w:val="4D3DFFC2"/>
    <w:rsid w:val="4D64E80B"/>
    <w:rsid w:val="4D719D35"/>
    <w:rsid w:val="4D747B1A"/>
    <w:rsid w:val="4D80567D"/>
    <w:rsid w:val="4D8D9414"/>
    <w:rsid w:val="4D9849E8"/>
    <w:rsid w:val="4DA6EFCA"/>
    <w:rsid w:val="4DB8A1F2"/>
    <w:rsid w:val="4DCB8693"/>
    <w:rsid w:val="4DD29113"/>
    <w:rsid w:val="4DD7F99E"/>
    <w:rsid w:val="4DF08765"/>
    <w:rsid w:val="4E154871"/>
    <w:rsid w:val="4E17CB07"/>
    <w:rsid w:val="4E242D01"/>
    <w:rsid w:val="4E25487B"/>
    <w:rsid w:val="4E2E19AD"/>
    <w:rsid w:val="4E3D3516"/>
    <w:rsid w:val="4E45B9FC"/>
    <w:rsid w:val="4E57C42C"/>
    <w:rsid w:val="4E6D54A0"/>
    <w:rsid w:val="4E731D74"/>
    <w:rsid w:val="4E78805C"/>
    <w:rsid w:val="4E924BED"/>
    <w:rsid w:val="4EA2604D"/>
    <w:rsid w:val="4EC41330"/>
    <w:rsid w:val="4EECA44B"/>
    <w:rsid w:val="4EFD1C35"/>
    <w:rsid w:val="4F0E0CFB"/>
    <w:rsid w:val="4F17CC81"/>
    <w:rsid w:val="4F41206E"/>
    <w:rsid w:val="4F47B2C8"/>
    <w:rsid w:val="4F4B6524"/>
    <w:rsid w:val="4F782C21"/>
    <w:rsid w:val="4F7F2F7D"/>
    <w:rsid w:val="4F99D372"/>
    <w:rsid w:val="4FA0B828"/>
    <w:rsid w:val="4FA45306"/>
    <w:rsid w:val="4FC9EA0E"/>
    <w:rsid w:val="501DE0FC"/>
    <w:rsid w:val="50381918"/>
    <w:rsid w:val="506E1A75"/>
    <w:rsid w:val="50A33B87"/>
    <w:rsid w:val="50A3E294"/>
    <w:rsid w:val="50B875AB"/>
    <w:rsid w:val="50CF5DE9"/>
    <w:rsid w:val="50F71D1A"/>
    <w:rsid w:val="50F76367"/>
    <w:rsid w:val="511522DA"/>
    <w:rsid w:val="5127057D"/>
    <w:rsid w:val="51374BDB"/>
    <w:rsid w:val="5144B1B5"/>
    <w:rsid w:val="51643483"/>
    <w:rsid w:val="516723A6"/>
    <w:rsid w:val="516F6B37"/>
    <w:rsid w:val="516F92D9"/>
    <w:rsid w:val="517C1BB3"/>
    <w:rsid w:val="518C861D"/>
    <w:rsid w:val="51A5ECF5"/>
    <w:rsid w:val="51B86016"/>
    <w:rsid w:val="51D7C161"/>
    <w:rsid w:val="52637DE9"/>
    <w:rsid w:val="5277A931"/>
    <w:rsid w:val="529995B7"/>
    <w:rsid w:val="52ADEFBC"/>
    <w:rsid w:val="5304EB4A"/>
    <w:rsid w:val="53063157"/>
    <w:rsid w:val="530EE0C9"/>
    <w:rsid w:val="5328567E"/>
    <w:rsid w:val="532E0400"/>
    <w:rsid w:val="5336E844"/>
    <w:rsid w:val="537269C5"/>
    <w:rsid w:val="539F88C6"/>
    <w:rsid w:val="53A5236D"/>
    <w:rsid w:val="53B1EA07"/>
    <w:rsid w:val="53D6A727"/>
    <w:rsid w:val="53DA9A2B"/>
    <w:rsid w:val="543B2C60"/>
    <w:rsid w:val="544BB034"/>
    <w:rsid w:val="549944C7"/>
    <w:rsid w:val="549D5B31"/>
    <w:rsid w:val="54D6BE08"/>
    <w:rsid w:val="54F54006"/>
    <w:rsid w:val="54F561C0"/>
    <w:rsid w:val="54F5D767"/>
    <w:rsid w:val="55286161"/>
    <w:rsid w:val="55307781"/>
    <w:rsid w:val="5577F5C7"/>
    <w:rsid w:val="557ED9C3"/>
    <w:rsid w:val="5588B2D2"/>
    <w:rsid w:val="55ABFDB4"/>
    <w:rsid w:val="55C5DDCE"/>
    <w:rsid w:val="55D506ED"/>
    <w:rsid w:val="55D673A5"/>
    <w:rsid w:val="55D8E472"/>
    <w:rsid w:val="55DA5675"/>
    <w:rsid w:val="55E5907E"/>
    <w:rsid w:val="55EDC508"/>
    <w:rsid w:val="563F98A4"/>
    <w:rsid w:val="564F6D01"/>
    <w:rsid w:val="565F3DCB"/>
    <w:rsid w:val="565F65B3"/>
    <w:rsid w:val="5661345B"/>
    <w:rsid w:val="56A72AF0"/>
    <w:rsid w:val="56EB4438"/>
    <w:rsid w:val="570CD3A2"/>
    <w:rsid w:val="570EF22E"/>
    <w:rsid w:val="57138E6C"/>
    <w:rsid w:val="5713C628"/>
    <w:rsid w:val="57930741"/>
    <w:rsid w:val="57B13F2C"/>
    <w:rsid w:val="57C76CDC"/>
    <w:rsid w:val="57DAD1E7"/>
    <w:rsid w:val="57EB923C"/>
    <w:rsid w:val="57EFA027"/>
    <w:rsid w:val="5803D049"/>
    <w:rsid w:val="580C8359"/>
    <w:rsid w:val="58403587"/>
    <w:rsid w:val="5861BFA8"/>
    <w:rsid w:val="5876C5DE"/>
    <w:rsid w:val="5882FBA4"/>
    <w:rsid w:val="589A5556"/>
    <w:rsid w:val="58C6B35D"/>
    <w:rsid w:val="58DEEBC3"/>
    <w:rsid w:val="58E94774"/>
    <w:rsid w:val="58F5E591"/>
    <w:rsid w:val="5910BFFE"/>
    <w:rsid w:val="592F42AD"/>
    <w:rsid w:val="5975772D"/>
    <w:rsid w:val="598E8DCB"/>
    <w:rsid w:val="599E0074"/>
    <w:rsid w:val="59BCF32B"/>
    <w:rsid w:val="59CBF4FF"/>
    <w:rsid w:val="5A1D6C87"/>
    <w:rsid w:val="5A322056"/>
    <w:rsid w:val="5A542513"/>
    <w:rsid w:val="5A711166"/>
    <w:rsid w:val="5A759E49"/>
    <w:rsid w:val="5A7E2F71"/>
    <w:rsid w:val="5A89E223"/>
    <w:rsid w:val="5AB4540C"/>
    <w:rsid w:val="5AB901A1"/>
    <w:rsid w:val="5AE67E35"/>
    <w:rsid w:val="5AFB2457"/>
    <w:rsid w:val="5AFC2B24"/>
    <w:rsid w:val="5B1CB1DE"/>
    <w:rsid w:val="5B6B3673"/>
    <w:rsid w:val="5B739D95"/>
    <w:rsid w:val="5B953A66"/>
    <w:rsid w:val="5B9AAEC6"/>
    <w:rsid w:val="5B9E38A8"/>
    <w:rsid w:val="5BA8C804"/>
    <w:rsid w:val="5BB4D3AB"/>
    <w:rsid w:val="5BBD47DD"/>
    <w:rsid w:val="5BC11E24"/>
    <w:rsid w:val="5BC136CE"/>
    <w:rsid w:val="5BC28D0E"/>
    <w:rsid w:val="5BD96996"/>
    <w:rsid w:val="5BE8DE05"/>
    <w:rsid w:val="5BF53667"/>
    <w:rsid w:val="5C116EAA"/>
    <w:rsid w:val="5C32D200"/>
    <w:rsid w:val="5C4841AB"/>
    <w:rsid w:val="5C6E420A"/>
    <w:rsid w:val="5C705574"/>
    <w:rsid w:val="5C73AB5D"/>
    <w:rsid w:val="5C9763FF"/>
    <w:rsid w:val="5CA86D16"/>
    <w:rsid w:val="5CDEF88D"/>
    <w:rsid w:val="5D215487"/>
    <w:rsid w:val="5D28ECFD"/>
    <w:rsid w:val="5D310AC7"/>
    <w:rsid w:val="5D3D446A"/>
    <w:rsid w:val="5D470528"/>
    <w:rsid w:val="5D566CC7"/>
    <w:rsid w:val="5D5B0678"/>
    <w:rsid w:val="5D6CF6EB"/>
    <w:rsid w:val="5D722DE0"/>
    <w:rsid w:val="5D8776DF"/>
    <w:rsid w:val="5D957F48"/>
    <w:rsid w:val="5DE21BB9"/>
    <w:rsid w:val="5DF2755A"/>
    <w:rsid w:val="5E443D77"/>
    <w:rsid w:val="5E4DD1B7"/>
    <w:rsid w:val="5E81F1CC"/>
    <w:rsid w:val="5E922902"/>
    <w:rsid w:val="5E934C00"/>
    <w:rsid w:val="5EB13835"/>
    <w:rsid w:val="5EB768B9"/>
    <w:rsid w:val="5ED148D5"/>
    <w:rsid w:val="5ED86C6E"/>
    <w:rsid w:val="5EDC6EF2"/>
    <w:rsid w:val="5EF23D28"/>
    <w:rsid w:val="5EF44516"/>
    <w:rsid w:val="5F07A0AC"/>
    <w:rsid w:val="5F0E2A16"/>
    <w:rsid w:val="5F16D9BE"/>
    <w:rsid w:val="5F28F476"/>
    <w:rsid w:val="5F5D45AF"/>
    <w:rsid w:val="5F7CE403"/>
    <w:rsid w:val="5F89FE8C"/>
    <w:rsid w:val="5F9FABEF"/>
    <w:rsid w:val="5FAA1B54"/>
    <w:rsid w:val="5FBD3A77"/>
    <w:rsid w:val="5FC2738D"/>
    <w:rsid w:val="5FC39B24"/>
    <w:rsid w:val="5FCE3815"/>
    <w:rsid w:val="5FD6A2CF"/>
    <w:rsid w:val="5FF35A46"/>
    <w:rsid w:val="5FFF10F6"/>
    <w:rsid w:val="60298E9E"/>
    <w:rsid w:val="6043A246"/>
    <w:rsid w:val="6043FB4B"/>
    <w:rsid w:val="604EEE18"/>
    <w:rsid w:val="60706155"/>
    <w:rsid w:val="6099C1C0"/>
    <w:rsid w:val="609C0AAA"/>
    <w:rsid w:val="60C609AD"/>
    <w:rsid w:val="60D4608E"/>
    <w:rsid w:val="60D8C8F9"/>
    <w:rsid w:val="60E3530D"/>
    <w:rsid w:val="60E76F83"/>
    <w:rsid w:val="60EC4E99"/>
    <w:rsid w:val="60F49BD6"/>
    <w:rsid w:val="612AC71B"/>
    <w:rsid w:val="61463200"/>
    <w:rsid w:val="614DEB2F"/>
    <w:rsid w:val="61542015"/>
    <w:rsid w:val="615EDF71"/>
    <w:rsid w:val="6166B043"/>
    <w:rsid w:val="617971EF"/>
    <w:rsid w:val="61A13D10"/>
    <w:rsid w:val="61A3DE79"/>
    <w:rsid w:val="61AFE16F"/>
    <w:rsid w:val="61BBB6E6"/>
    <w:rsid w:val="61C6134A"/>
    <w:rsid w:val="61C7F8C8"/>
    <w:rsid w:val="61D93782"/>
    <w:rsid w:val="62033FB6"/>
    <w:rsid w:val="620E3007"/>
    <w:rsid w:val="622AA5ED"/>
    <w:rsid w:val="6252BC3C"/>
    <w:rsid w:val="625678CF"/>
    <w:rsid w:val="625AED02"/>
    <w:rsid w:val="625D7D59"/>
    <w:rsid w:val="629DBF76"/>
    <w:rsid w:val="62A66A34"/>
    <w:rsid w:val="62CA34EF"/>
    <w:rsid w:val="62D4E07E"/>
    <w:rsid w:val="62EF1A06"/>
    <w:rsid w:val="62F1D7CA"/>
    <w:rsid w:val="6316E548"/>
    <w:rsid w:val="632D98DE"/>
    <w:rsid w:val="63449BAE"/>
    <w:rsid w:val="6360AC57"/>
    <w:rsid w:val="6365105C"/>
    <w:rsid w:val="638F966F"/>
    <w:rsid w:val="63A6AE24"/>
    <w:rsid w:val="63ADF1A3"/>
    <w:rsid w:val="63C0D97F"/>
    <w:rsid w:val="63F2C8C2"/>
    <w:rsid w:val="63F5CEFA"/>
    <w:rsid w:val="63FE899C"/>
    <w:rsid w:val="63FFA004"/>
    <w:rsid w:val="64344B1B"/>
    <w:rsid w:val="643B8870"/>
    <w:rsid w:val="6442B1FB"/>
    <w:rsid w:val="64453A0F"/>
    <w:rsid w:val="644AAC80"/>
    <w:rsid w:val="64680F35"/>
    <w:rsid w:val="646959E4"/>
    <w:rsid w:val="646FC890"/>
    <w:rsid w:val="6487FBB7"/>
    <w:rsid w:val="649AC84E"/>
    <w:rsid w:val="64BB04A9"/>
    <w:rsid w:val="64D5C624"/>
    <w:rsid w:val="64EAA788"/>
    <w:rsid w:val="64EEDF4A"/>
    <w:rsid w:val="65031715"/>
    <w:rsid w:val="650D61C3"/>
    <w:rsid w:val="65281292"/>
    <w:rsid w:val="654DB5F2"/>
    <w:rsid w:val="656ED9AA"/>
    <w:rsid w:val="6590B5C4"/>
    <w:rsid w:val="65C4FCB6"/>
    <w:rsid w:val="65C51750"/>
    <w:rsid w:val="65ED66B4"/>
    <w:rsid w:val="65FCF9F7"/>
    <w:rsid w:val="65FEBCED"/>
    <w:rsid w:val="65FF7283"/>
    <w:rsid w:val="662EC791"/>
    <w:rsid w:val="6639A545"/>
    <w:rsid w:val="6643DE88"/>
    <w:rsid w:val="665E724A"/>
    <w:rsid w:val="667A4FE5"/>
    <w:rsid w:val="66A6FEFF"/>
    <w:rsid w:val="66BD767D"/>
    <w:rsid w:val="66D0A96E"/>
    <w:rsid w:val="67081127"/>
    <w:rsid w:val="672852BF"/>
    <w:rsid w:val="672C0874"/>
    <w:rsid w:val="673B24C9"/>
    <w:rsid w:val="6771550E"/>
    <w:rsid w:val="677884FC"/>
    <w:rsid w:val="67B4E215"/>
    <w:rsid w:val="67BD7994"/>
    <w:rsid w:val="67E8277C"/>
    <w:rsid w:val="67F05A4A"/>
    <w:rsid w:val="684D3045"/>
    <w:rsid w:val="68938E11"/>
    <w:rsid w:val="68B3CD47"/>
    <w:rsid w:val="68C17F07"/>
    <w:rsid w:val="68E042E0"/>
    <w:rsid w:val="6920869C"/>
    <w:rsid w:val="693EE716"/>
    <w:rsid w:val="694B7949"/>
    <w:rsid w:val="695EA38C"/>
    <w:rsid w:val="6984C705"/>
    <w:rsid w:val="69ACDF50"/>
    <w:rsid w:val="69C62B11"/>
    <w:rsid w:val="69D78778"/>
    <w:rsid w:val="6A55A895"/>
    <w:rsid w:val="6A618AB4"/>
    <w:rsid w:val="6A676003"/>
    <w:rsid w:val="6AB0115F"/>
    <w:rsid w:val="6ABC56FD"/>
    <w:rsid w:val="6AFC3015"/>
    <w:rsid w:val="6B052351"/>
    <w:rsid w:val="6B100705"/>
    <w:rsid w:val="6B406932"/>
    <w:rsid w:val="6B417E02"/>
    <w:rsid w:val="6B430ABA"/>
    <w:rsid w:val="6B6EDA47"/>
    <w:rsid w:val="6B979415"/>
    <w:rsid w:val="6BB52458"/>
    <w:rsid w:val="6C039225"/>
    <w:rsid w:val="6C3D54D1"/>
    <w:rsid w:val="6C555583"/>
    <w:rsid w:val="6C5DE3F1"/>
    <w:rsid w:val="6C6B5A73"/>
    <w:rsid w:val="6C740515"/>
    <w:rsid w:val="6C7FEE29"/>
    <w:rsid w:val="6CA4C848"/>
    <w:rsid w:val="6CB132C4"/>
    <w:rsid w:val="6CB9E5BF"/>
    <w:rsid w:val="6CC76E77"/>
    <w:rsid w:val="6CF32AB0"/>
    <w:rsid w:val="6D4CFF61"/>
    <w:rsid w:val="6D54D8AA"/>
    <w:rsid w:val="6D790A87"/>
    <w:rsid w:val="6DA77403"/>
    <w:rsid w:val="6DB395E6"/>
    <w:rsid w:val="6DB9D325"/>
    <w:rsid w:val="6DC2D5F5"/>
    <w:rsid w:val="6DF69ECF"/>
    <w:rsid w:val="6DFD4BBA"/>
    <w:rsid w:val="6E1CDF9A"/>
    <w:rsid w:val="6E1F2441"/>
    <w:rsid w:val="6E6C97D7"/>
    <w:rsid w:val="6E7323FC"/>
    <w:rsid w:val="6E75BA81"/>
    <w:rsid w:val="6E788311"/>
    <w:rsid w:val="6E7D4027"/>
    <w:rsid w:val="6EA74C79"/>
    <w:rsid w:val="6EA8738D"/>
    <w:rsid w:val="6EBC305B"/>
    <w:rsid w:val="6EC2E8B3"/>
    <w:rsid w:val="6EC88B39"/>
    <w:rsid w:val="6ECEF02A"/>
    <w:rsid w:val="6EEE74E4"/>
    <w:rsid w:val="6EFAC818"/>
    <w:rsid w:val="6F04D290"/>
    <w:rsid w:val="6F0B287D"/>
    <w:rsid w:val="6F3C8719"/>
    <w:rsid w:val="6F3F8C63"/>
    <w:rsid w:val="6F4107CE"/>
    <w:rsid w:val="6F9FBB10"/>
    <w:rsid w:val="6FDB3656"/>
    <w:rsid w:val="701BB608"/>
    <w:rsid w:val="704EC12A"/>
    <w:rsid w:val="704F102C"/>
    <w:rsid w:val="70503EAE"/>
    <w:rsid w:val="70593D6B"/>
    <w:rsid w:val="7068DB95"/>
    <w:rsid w:val="70888F68"/>
    <w:rsid w:val="708E0647"/>
    <w:rsid w:val="70915BB3"/>
    <w:rsid w:val="70B282DD"/>
    <w:rsid w:val="70C8D493"/>
    <w:rsid w:val="70C948EA"/>
    <w:rsid w:val="70EB36A8"/>
    <w:rsid w:val="71769517"/>
    <w:rsid w:val="7193873D"/>
    <w:rsid w:val="719E283F"/>
    <w:rsid w:val="71AA6231"/>
    <w:rsid w:val="71B4C1C5"/>
    <w:rsid w:val="720AC8B1"/>
    <w:rsid w:val="721D2040"/>
    <w:rsid w:val="7256436E"/>
    <w:rsid w:val="7261DC66"/>
    <w:rsid w:val="727AE02E"/>
    <w:rsid w:val="729801AB"/>
    <w:rsid w:val="72B4CDDC"/>
    <w:rsid w:val="72C4FFE9"/>
    <w:rsid w:val="72C82157"/>
    <w:rsid w:val="72EFEA1D"/>
    <w:rsid w:val="72F85938"/>
    <w:rsid w:val="72FC2B70"/>
    <w:rsid w:val="7373DF37"/>
    <w:rsid w:val="739CCF73"/>
    <w:rsid w:val="739E4040"/>
    <w:rsid w:val="73B40811"/>
    <w:rsid w:val="73C73A18"/>
    <w:rsid w:val="73CDFA43"/>
    <w:rsid w:val="73D90311"/>
    <w:rsid w:val="73DB8A74"/>
    <w:rsid w:val="73E45F07"/>
    <w:rsid w:val="740B36A2"/>
    <w:rsid w:val="7429C803"/>
    <w:rsid w:val="7431D15B"/>
    <w:rsid w:val="745D78D0"/>
    <w:rsid w:val="746487A5"/>
    <w:rsid w:val="7466D6D4"/>
    <w:rsid w:val="748548FC"/>
    <w:rsid w:val="749C1FAC"/>
    <w:rsid w:val="74B3F3CF"/>
    <w:rsid w:val="74DF339C"/>
    <w:rsid w:val="74EBD3B8"/>
    <w:rsid w:val="74F18034"/>
    <w:rsid w:val="74F593D7"/>
    <w:rsid w:val="7504D899"/>
    <w:rsid w:val="7508DDB8"/>
    <w:rsid w:val="753E0274"/>
    <w:rsid w:val="7540321D"/>
    <w:rsid w:val="7550A247"/>
    <w:rsid w:val="7566679F"/>
    <w:rsid w:val="7566CE24"/>
    <w:rsid w:val="75A063F8"/>
    <w:rsid w:val="75AAAA6D"/>
    <w:rsid w:val="75AC8975"/>
    <w:rsid w:val="75B19FCA"/>
    <w:rsid w:val="75B7E480"/>
    <w:rsid w:val="75C9554E"/>
    <w:rsid w:val="75D2CE20"/>
    <w:rsid w:val="75EE6984"/>
    <w:rsid w:val="75FDC844"/>
    <w:rsid w:val="765720A4"/>
    <w:rsid w:val="76749DA0"/>
    <w:rsid w:val="7688B713"/>
    <w:rsid w:val="769865B7"/>
    <w:rsid w:val="7699492C"/>
    <w:rsid w:val="76BCA9D7"/>
    <w:rsid w:val="76C96E20"/>
    <w:rsid w:val="76E8E7FD"/>
    <w:rsid w:val="770325E3"/>
    <w:rsid w:val="770531B6"/>
    <w:rsid w:val="770EB4D6"/>
    <w:rsid w:val="77235B9D"/>
    <w:rsid w:val="7723C492"/>
    <w:rsid w:val="779AFF8D"/>
    <w:rsid w:val="77AF7338"/>
    <w:rsid w:val="77CF8332"/>
    <w:rsid w:val="77D4E510"/>
    <w:rsid w:val="786676F4"/>
    <w:rsid w:val="78730BA2"/>
    <w:rsid w:val="78884309"/>
    <w:rsid w:val="7897350B"/>
    <w:rsid w:val="78B12117"/>
    <w:rsid w:val="78B13568"/>
    <w:rsid w:val="78D878B7"/>
    <w:rsid w:val="78DBDE1D"/>
    <w:rsid w:val="78FAED0F"/>
    <w:rsid w:val="7900F610"/>
    <w:rsid w:val="793A6210"/>
    <w:rsid w:val="79427CE6"/>
    <w:rsid w:val="795854D6"/>
    <w:rsid w:val="7958FBDB"/>
    <w:rsid w:val="7972FB13"/>
    <w:rsid w:val="797AD6A7"/>
    <w:rsid w:val="79A5CABC"/>
    <w:rsid w:val="7A0B2DDF"/>
    <w:rsid w:val="7A24948A"/>
    <w:rsid w:val="7A37EE26"/>
    <w:rsid w:val="7A5B5832"/>
    <w:rsid w:val="7A6673A7"/>
    <w:rsid w:val="7A6B0327"/>
    <w:rsid w:val="7A74EC4B"/>
    <w:rsid w:val="7A7F9C04"/>
    <w:rsid w:val="7A9CC671"/>
    <w:rsid w:val="7AAF3D89"/>
    <w:rsid w:val="7B0C85D2"/>
    <w:rsid w:val="7B2B8B85"/>
    <w:rsid w:val="7B61D1A1"/>
    <w:rsid w:val="7B6EEA64"/>
    <w:rsid w:val="7BAE3D33"/>
    <w:rsid w:val="7BC27DA8"/>
    <w:rsid w:val="7BD7E95F"/>
    <w:rsid w:val="7BE1DB5D"/>
    <w:rsid w:val="7BE92FC9"/>
    <w:rsid w:val="7BF11CAE"/>
    <w:rsid w:val="7C1E3DCD"/>
    <w:rsid w:val="7C25B6AF"/>
    <w:rsid w:val="7C2E32B9"/>
    <w:rsid w:val="7C4A0A4B"/>
    <w:rsid w:val="7C6E9DE5"/>
    <w:rsid w:val="7CB0FC1E"/>
    <w:rsid w:val="7CB6CF5E"/>
    <w:rsid w:val="7CB8C0AD"/>
    <w:rsid w:val="7CC0D53A"/>
    <w:rsid w:val="7CE018F2"/>
    <w:rsid w:val="7CF83EB5"/>
    <w:rsid w:val="7CF97886"/>
    <w:rsid w:val="7CFF44F0"/>
    <w:rsid w:val="7D0AA87C"/>
    <w:rsid w:val="7D2B9DCF"/>
    <w:rsid w:val="7D2C9051"/>
    <w:rsid w:val="7D31536B"/>
    <w:rsid w:val="7D48E5BE"/>
    <w:rsid w:val="7D5493F2"/>
    <w:rsid w:val="7D875862"/>
    <w:rsid w:val="7D91B900"/>
    <w:rsid w:val="7D9572B3"/>
    <w:rsid w:val="7D9E1469"/>
    <w:rsid w:val="7DAF73E9"/>
    <w:rsid w:val="7DBE105C"/>
    <w:rsid w:val="7DC18B50"/>
    <w:rsid w:val="7DC205AE"/>
    <w:rsid w:val="7DD1A44C"/>
    <w:rsid w:val="7DDA1E17"/>
    <w:rsid w:val="7DDAB866"/>
    <w:rsid w:val="7DF15541"/>
    <w:rsid w:val="7E0FDFBC"/>
    <w:rsid w:val="7E42A5BA"/>
    <w:rsid w:val="7E937417"/>
    <w:rsid w:val="7E9DC209"/>
    <w:rsid w:val="7EC39B85"/>
    <w:rsid w:val="7EC88BED"/>
    <w:rsid w:val="7F0EBA5B"/>
    <w:rsid w:val="7F3B8B84"/>
    <w:rsid w:val="7F51E554"/>
    <w:rsid w:val="7F5F845F"/>
    <w:rsid w:val="7F67BDEC"/>
    <w:rsid w:val="7F77F4B4"/>
    <w:rsid w:val="7F99EA4D"/>
    <w:rsid w:val="7FA9045A"/>
    <w:rsid w:val="7FD6BBDE"/>
    <w:rsid w:val="7FDFF6F5"/>
    <w:rsid w:val="7FFFC1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E345F7"/>
  <w15:docId w15:val="{D33AE5EE-DE91-47E6-AF84-803C55B65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55CC"/>
    <w:rPr>
      <w:rFonts w:ascii="Arial" w:hAnsi="Arial"/>
      <w:sz w:val="24"/>
      <w:szCs w:val="24"/>
      <w:lang w:val="es-ES" w:eastAsia="es-ES"/>
    </w:rPr>
  </w:style>
  <w:style w:type="paragraph" w:styleId="Ttulo1">
    <w:name w:val="heading 1"/>
    <w:basedOn w:val="Normal"/>
    <w:next w:val="Normal"/>
    <w:qFormat/>
    <w:pPr>
      <w:keepNext/>
      <w:numPr>
        <w:numId w:val="3"/>
      </w:numPr>
      <w:spacing w:before="360" w:after="120"/>
      <w:jc w:val="both"/>
      <w:outlineLvl w:val="0"/>
    </w:pPr>
    <w:rPr>
      <w:b/>
      <w:caps/>
      <w:kern w:val="28"/>
      <w:szCs w:val="20"/>
    </w:rPr>
  </w:style>
  <w:style w:type="paragraph" w:styleId="Ttulo2">
    <w:name w:val="heading 2"/>
    <w:basedOn w:val="Ttulo3"/>
    <w:next w:val="Normal"/>
    <w:link w:val="Ttulo2Car"/>
    <w:qFormat/>
    <w:pPr>
      <w:numPr>
        <w:numId w:val="4"/>
      </w:numPr>
      <w:tabs>
        <w:tab w:val="clear" w:pos="709"/>
        <w:tab w:val="num" w:pos="360"/>
      </w:tabs>
      <w:outlineLvl w:val="1"/>
    </w:pPr>
  </w:style>
  <w:style w:type="paragraph" w:styleId="Ttulo3">
    <w:name w:val="heading 3"/>
    <w:basedOn w:val="Normal"/>
    <w:next w:val="Sangranormal"/>
    <w:qFormat/>
    <w:pPr>
      <w:keepNext/>
      <w:numPr>
        <w:numId w:val="5"/>
      </w:numPr>
      <w:spacing w:before="240" w:after="120"/>
      <w:jc w:val="both"/>
      <w:outlineLvl w:val="2"/>
    </w:pPr>
    <w:rPr>
      <w:b/>
      <w:szCs w:val="20"/>
    </w:rPr>
  </w:style>
  <w:style w:type="paragraph" w:styleId="Ttulo4">
    <w:name w:val="heading 4"/>
    <w:basedOn w:val="Normal"/>
    <w:next w:val="Sangranormal"/>
    <w:qFormat/>
    <w:pPr>
      <w:keepNext/>
      <w:numPr>
        <w:numId w:val="6"/>
      </w:numPr>
      <w:spacing w:before="120" w:after="120"/>
      <w:jc w:val="both"/>
      <w:outlineLvl w:val="3"/>
    </w:pPr>
    <w:rPr>
      <w:b/>
      <w:snapToGrid w:val="0"/>
      <w:szCs w:val="20"/>
    </w:rPr>
  </w:style>
  <w:style w:type="paragraph" w:styleId="Ttulo5">
    <w:name w:val="heading 5"/>
    <w:basedOn w:val="Normal"/>
    <w:next w:val="Normal"/>
    <w:qFormat/>
    <w:pPr>
      <w:keepNext/>
      <w:tabs>
        <w:tab w:val="center" w:pos="1440"/>
      </w:tabs>
      <w:ind w:left="-540" w:firstLine="1080"/>
      <w:outlineLvl w:val="4"/>
    </w:pPr>
    <w:rPr>
      <w:b/>
      <w:bCs/>
      <w:sz w:val="18"/>
      <w:lang w:val="es-CL"/>
    </w:rPr>
  </w:style>
  <w:style w:type="paragraph" w:styleId="Ttulo6">
    <w:name w:val="heading 6"/>
    <w:basedOn w:val="Normal"/>
    <w:next w:val="Normal"/>
    <w:qFormat/>
    <w:pPr>
      <w:keepNext/>
      <w:ind w:firstLine="737"/>
      <w:jc w:val="center"/>
      <w:outlineLvl w:val="5"/>
    </w:pPr>
    <w:rPr>
      <w:rFonts w:ascii="Courier New" w:hAnsi="Courier New"/>
      <w:b/>
    </w:rPr>
  </w:style>
  <w:style w:type="paragraph" w:styleId="Ttulo7">
    <w:name w:val="heading 7"/>
    <w:basedOn w:val="Normal"/>
    <w:next w:val="Normal"/>
    <w:qFormat/>
    <w:pPr>
      <w:keepNext/>
      <w:ind w:left="2124" w:firstLine="708"/>
      <w:jc w:val="both"/>
      <w:outlineLvl w:val="6"/>
    </w:pPr>
    <w:rPr>
      <w:rFonts w:ascii="Tahoma" w:hAnsi="Tahoma" w:cs="Tahoma"/>
      <w:b/>
      <w:color w:val="FF0000"/>
    </w:rPr>
  </w:style>
  <w:style w:type="paragraph" w:styleId="Ttulo8">
    <w:name w:val="heading 8"/>
    <w:basedOn w:val="Normal"/>
    <w:next w:val="Normal"/>
    <w:qFormat/>
    <w:pPr>
      <w:keepNext/>
      <w:ind w:left="2124" w:firstLine="708"/>
      <w:jc w:val="both"/>
      <w:outlineLvl w:val="7"/>
    </w:pPr>
    <w:rPr>
      <w:rFonts w:ascii="Courier New" w:hAnsi="Courier New"/>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normal">
    <w:name w:val="Normal Indent"/>
    <w:basedOn w:val="Normal"/>
    <w:pPr>
      <w:spacing w:before="120" w:after="120"/>
      <w:ind w:left="708"/>
      <w:jc w:val="both"/>
    </w:pPr>
    <w:rPr>
      <w:szCs w:val="20"/>
    </w:rPr>
  </w:style>
  <w:style w:type="character" w:customStyle="1" w:styleId="Fuentedeencabezadopredeter">
    <w:name w:val="Fuente de encabezado predeter."/>
  </w:style>
  <w:style w:type="character" w:customStyle="1" w:styleId="Documento4">
    <w:name w:val="Documento 4"/>
    <w:basedOn w:val="Fuentedeencabezadopredeter"/>
    <w:rPr>
      <w:b/>
      <w:i/>
      <w:sz w:val="24"/>
    </w:rPr>
  </w:style>
  <w:style w:type="character" w:customStyle="1" w:styleId="Bibliogr">
    <w:name w:val="Bibliogr."/>
    <w:basedOn w:val="Fuentedeencabezadopredeter"/>
  </w:style>
  <w:style w:type="character" w:customStyle="1" w:styleId="Documento5">
    <w:name w:val="Documento 5"/>
    <w:basedOn w:val="Fuentedeencabezadopredeter"/>
  </w:style>
  <w:style w:type="character" w:customStyle="1" w:styleId="Documento2">
    <w:name w:val="Documento 2"/>
    <w:basedOn w:val="Fuentedeencabezadopredeter"/>
    <w:rPr>
      <w:rFonts w:ascii="Courier" w:hAnsi="Courier"/>
      <w:noProof w:val="0"/>
      <w:sz w:val="24"/>
      <w:lang w:val="en-US"/>
    </w:rPr>
  </w:style>
  <w:style w:type="character" w:customStyle="1" w:styleId="Documento6">
    <w:name w:val="Documento 6"/>
    <w:basedOn w:val="Fuentedeencabezadopredeter"/>
  </w:style>
  <w:style w:type="character" w:customStyle="1" w:styleId="Documento7">
    <w:name w:val="Documento 7"/>
    <w:basedOn w:val="Fuentedeencabezadopredeter"/>
  </w:style>
  <w:style w:type="character" w:customStyle="1" w:styleId="Documento8">
    <w:name w:val="Documento 8"/>
    <w:basedOn w:val="Fuentedeencabezadopredeter"/>
  </w:style>
  <w:style w:type="character" w:customStyle="1" w:styleId="Documento3">
    <w:name w:val="Documento 3"/>
    <w:basedOn w:val="Fuentedeencabezadopredeter"/>
    <w:rPr>
      <w:rFonts w:ascii="Courier" w:hAnsi="Courier"/>
      <w:noProof w:val="0"/>
      <w:sz w:val="24"/>
      <w:lang w:val="en-US"/>
    </w:rPr>
  </w:style>
  <w:style w:type="paragraph" w:customStyle="1" w:styleId="Prder1">
    <w:name w:val="PÀÀr. der. 1"/>
    <w:pPr>
      <w:tabs>
        <w:tab w:val="left" w:pos="-720"/>
        <w:tab w:val="left" w:pos="0"/>
        <w:tab w:val="decimal" w:pos="720"/>
      </w:tabs>
      <w:suppressAutoHyphens/>
      <w:ind w:left="720" w:hanging="208"/>
    </w:pPr>
    <w:rPr>
      <w:rFonts w:ascii="Courier" w:hAnsi="Courier"/>
      <w:sz w:val="24"/>
      <w:lang w:eastAsia="es-ES"/>
    </w:rPr>
  </w:style>
  <w:style w:type="paragraph" w:customStyle="1" w:styleId="Prder2">
    <w:name w:val="PÀÀr. der. 2"/>
    <w:pPr>
      <w:tabs>
        <w:tab w:val="left" w:pos="-720"/>
        <w:tab w:val="left" w:pos="0"/>
        <w:tab w:val="left" w:pos="720"/>
        <w:tab w:val="decimal" w:pos="1440"/>
      </w:tabs>
      <w:suppressAutoHyphens/>
      <w:ind w:left="1440" w:hanging="294"/>
    </w:pPr>
    <w:rPr>
      <w:rFonts w:ascii="Courier" w:hAnsi="Courier"/>
      <w:sz w:val="24"/>
      <w:lang w:eastAsia="es-ES"/>
    </w:rPr>
  </w:style>
  <w:style w:type="paragraph" w:customStyle="1" w:styleId="Prder3">
    <w:name w:val="PÀÀr. der. 3"/>
    <w:pPr>
      <w:tabs>
        <w:tab w:val="left" w:pos="-720"/>
        <w:tab w:val="left" w:pos="0"/>
        <w:tab w:val="left" w:pos="720"/>
        <w:tab w:val="left" w:pos="1440"/>
        <w:tab w:val="decimal" w:pos="2160"/>
      </w:tabs>
      <w:suppressAutoHyphens/>
      <w:ind w:left="2160" w:hanging="236"/>
    </w:pPr>
    <w:rPr>
      <w:rFonts w:ascii="Courier" w:hAnsi="Courier"/>
      <w:sz w:val="24"/>
      <w:lang w:eastAsia="es-ES"/>
    </w:rPr>
  </w:style>
  <w:style w:type="paragraph" w:customStyle="1" w:styleId="Prder4">
    <w:name w:val="PÀÀr. der. 4"/>
    <w:pPr>
      <w:tabs>
        <w:tab w:val="left" w:pos="-720"/>
        <w:tab w:val="left" w:pos="0"/>
        <w:tab w:val="left" w:pos="720"/>
        <w:tab w:val="left" w:pos="1440"/>
        <w:tab w:val="left" w:pos="2160"/>
        <w:tab w:val="decimal" w:pos="2880"/>
      </w:tabs>
      <w:suppressAutoHyphens/>
      <w:ind w:left="2880" w:hanging="236"/>
    </w:pPr>
    <w:rPr>
      <w:rFonts w:ascii="Courier" w:hAnsi="Courier"/>
      <w:sz w:val="24"/>
      <w:lang w:eastAsia="es-ES"/>
    </w:rPr>
  </w:style>
  <w:style w:type="paragraph" w:customStyle="1" w:styleId="Documento1">
    <w:name w:val="Documento 1"/>
    <w:pPr>
      <w:keepNext/>
      <w:keepLines/>
      <w:tabs>
        <w:tab w:val="left" w:pos="-720"/>
      </w:tabs>
      <w:suppressAutoHyphens/>
    </w:pPr>
    <w:rPr>
      <w:rFonts w:ascii="Courier" w:hAnsi="Courier"/>
      <w:sz w:val="24"/>
      <w:lang w:eastAsia="es-ES"/>
    </w:rPr>
  </w:style>
  <w:style w:type="paragraph" w:customStyle="1" w:styleId="Prder5">
    <w:name w:val="PÀÀr. der. 5"/>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eastAsia="es-ES"/>
    </w:rPr>
  </w:style>
  <w:style w:type="paragraph" w:customStyle="1" w:styleId="Prder6">
    <w:name w:val="PÀÀr. der. 6"/>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eastAsia="es-ES"/>
    </w:rPr>
  </w:style>
  <w:style w:type="paragraph" w:customStyle="1" w:styleId="Prder7">
    <w:name w:val="PÀÀr. der. 7"/>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eastAsia="es-ES"/>
    </w:rPr>
  </w:style>
  <w:style w:type="paragraph" w:customStyle="1" w:styleId="Prder8">
    <w:name w:val="PÀÀr. de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eastAsia="es-ES"/>
    </w:rPr>
  </w:style>
  <w:style w:type="character" w:customStyle="1" w:styleId="Tcnico2">
    <w:name w:val="TÀ)Àcnico 2"/>
    <w:basedOn w:val="Fuentedeencabezadopredeter"/>
    <w:rPr>
      <w:rFonts w:ascii="Courier" w:hAnsi="Courier"/>
      <w:noProof w:val="0"/>
      <w:sz w:val="24"/>
      <w:lang w:val="en-US"/>
    </w:rPr>
  </w:style>
  <w:style w:type="character" w:customStyle="1" w:styleId="Tcnico3">
    <w:name w:val="TÀ)Àcnico 3"/>
    <w:basedOn w:val="Fuentedeencabezadopredeter"/>
    <w:rPr>
      <w:rFonts w:ascii="Courier" w:hAnsi="Courier"/>
      <w:noProof w:val="0"/>
      <w:sz w:val="24"/>
      <w:lang w:val="en-US"/>
    </w:rPr>
  </w:style>
  <w:style w:type="paragraph" w:customStyle="1" w:styleId="Tcnico4">
    <w:name w:val="TÀ)Àcnico 4"/>
    <w:pPr>
      <w:tabs>
        <w:tab w:val="left" w:pos="-720"/>
      </w:tabs>
      <w:suppressAutoHyphens/>
    </w:pPr>
    <w:rPr>
      <w:rFonts w:ascii="Courier" w:hAnsi="Courier"/>
      <w:b/>
      <w:sz w:val="24"/>
      <w:lang w:eastAsia="es-ES"/>
    </w:rPr>
  </w:style>
  <w:style w:type="character" w:customStyle="1" w:styleId="Tcnico1">
    <w:name w:val="TÀ)Àcnico 1"/>
    <w:basedOn w:val="Fuentedeencabezadopredeter"/>
    <w:rPr>
      <w:rFonts w:ascii="Courier" w:hAnsi="Courier"/>
      <w:noProof w:val="0"/>
      <w:sz w:val="24"/>
      <w:lang w:val="en-US"/>
    </w:rPr>
  </w:style>
  <w:style w:type="character" w:customStyle="1" w:styleId="Inicdoc">
    <w:name w:val="Inic. doc."/>
    <w:basedOn w:val="Fuentedeencabezadopredeter"/>
  </w:style>
  <w:style w:type="paragraph" w:customStyle="1" w:styleId="Tcnico5">
    <w:name w:val="TÀ)Àcnico 5"/>
    <w:pPr>
      <w:tabs>
        <w:tab w:val="left" w:pos="-720"/>
      </w:tabs>
      <w:suppressAutoHyphens/>
      <w:ind w:firstLine="720"/>
    </w:pPr>
    <w:rPr>
      <w:rFonts w:ascii="Courier" w:hAnsi="Courier"/>
      <w:b/>
      <w:sz w:val="24"/>
      <w:lang w:eastAsia="es-ES"/>
    </w:rPr>
  </w:style>
  <w:style w:type="paragraph" w:customStyle="1" w:styleId="Tcnico6">
    <w:name w:val="TÀ)Àcnico 6"/>
    <w:pPr>
      <w:tabs>
        <w:tab w:val="left" w:pos="-720"/>
      </w:tabs>
      <w:suppressAutoHyphens/>
      <w:ind w:firstLine="720"/>
    </w:pPr>
    <w:rPr>
      <w:rFonts w:ascii="Courier" w:hAnsi="Courier"/>
      <w:b/>
      <w:sz w:val="24"/>
      <w:lang w:eastAsia="es-ES"/>
    </w:rPr>
  </w:style>
  <w:style w:type="paragraph" w:customStyle="1" w:styleId="Tcnico7">
    <w:name w:val="TÀ)Àcnico 7"/>
    <w:pPr>
      <w:tabs>
        <w:tab w:val="left" w:pos="-720"/>
      </w:tabs>
      <w:suppressAutoHyphens/>
      <w:ind w:firstLine="720"/>
    </w:pPr>
    <w:rPr>
      <w:rFonts w:ascii="Courier" w:hAnsi="Courier"/>
      <w:b/>
      <w:sz w:val="24"/>
      <w:lang w:eastAsia="es-ES"/>
    </w:rPr>
  </w:style>
  <w:style w:type="paragraph" w:customStyle="1" w:styleId="Tcnico8">
    <w:name w:val="TÀ)Àcnico 8"/>
    <w:pPr>
      <w:tabs>
        <w:tab w:val="left" w:pos="-720"/>
      </w:tabs>
      <w:suppressAutoHyphens/>
      <w:ind w:firstLine="720"/>
    </w:pPr>
    <w:rPr>
      <w:rFonts w:ascii="Courier" w:hAnsi="Courier"/>
      <w:b/>
      <w:sz w:val="24"/>
      <w:lang w:eastAsia="es-ES"/>
    </w:rPr>
  </w:style>
  <w:style w:type="character" w:customStyle="1" w:styleId="Inicestt">
    <w:name w:val="Inic. est. t"/>
    <w:basedOn w:val="Fuentedeencabezadopredeter"/>
    <w:rPr>
      <w:rFonts w:ascii="Courier" w:hAnsi="Courier"/>
      <w:noProof w:val="0"/>
      <w:sz w:val="24"/>
      <w:lang w:val="en-US"/>
    </w:rPr>
  </w:style>
  <w:style w:type="paragraph" w:customStyle="1" w:styleId="Escrlegal">
    <w:name w:val="Escr. legal"/>
    <w:pPr>
      <w:tabs>
        <w:tab w:val="left" w:pos="-720"/>
      </w:tabs>
      <w:suppressAutoHyphens/>
      <w:spacing w:line="240" w:lineRule="exact"/>
    </w:pPr>
    <w:rPr>
      <w:rFonts w:ascii="Courier" w:hAnsi="Courier"/>
      <w:sz w:val="24"/>
      <w:lang w:eastAsia="es-ES"/>
    </w:rPr>
  </w:style>
  <w:style w:type="paragraph" w:customStyle="1" w:styleId="ndice1">
    <w:name w:val="índice 1"/>
    <w:basedOn w:val="Normal"/>
    <w:pPr>
      <w:tabs>
        <w:tab w:val="left" w:leader="dot" w:pos="9000"/>
        <w:tab w:val="right" w:pos="9360"/>
      </w:tabs>
      <w:suppressAutoHyphens/>
      <w:ind w:left="1440" w:right="720" w:hanging="1440"/>
    </w:pPr>
    <w:rPr>
      <w:rFonts w:ascii="Courier" w:hAnsi="Courier"/>
      <w:szCs w:val="20"/>
      <w:lang w:val="en-US"/>
    </w:rPr>
  </w:style>
  <w:style w:type="paragraph" w:customStyle="1" w:styleId="ndice2">
    <w:name w:val="índice 2"/>
    <w:basedOn w:val="Normal"/>
    <w:pPr>
      <w:tabs>
        <w:tab w:val="left" w:leader="dot" w:pos="9000"/>
        <w:tab w:val="right" w:pos="9360"/>
      </w:tabs>
      <w:suppressAutoHyphens/>
      <w:ind w:left="1440" w:right="720" w:hanging="720"/>
    </w:pPr>
    <w:rPr>
      <w:rFonts w:ascii="Courier" w:hAnsi="Courier"/>
      <w:szCs w:val="20"/>
      <w:lang w:val="en-US"/>
    </w:rPr>
  </w:style>
  <w:style w:type="paragraph" w:customStyle="1" w:styleId="toa">
    <w:name w:val="toa"/>
    <w:basedOn w:val="Normal"/>
    <w:pPr>
      <w:tabs>
        <w:tab w:val="left" w:pos="9000"/>
        <w:tab w:val="right" w:pos="9360"/>
      </w:tabs>
      <w:suppressAutoHyphens/>
    </w:pPr>
    <w:rPr>
      <w:rFonts w:ascii="Courier" w:hAnsi="Courier"/>
      <w:szCs w:val="20"/>
      <w:lang w:val="en-US"/>
    </w:rPr>
  </w:style>
  <w:style w:type="paragraph" w:customStyle="1" w:styleId="epgrafe">
    <w:name w:val="epígrafe"/>
    <w:basedOn w:val="Normal"/>
    <w:rPr>
      <w:rFonts w:ascii="Courier" w:hAnsi="Courier"/>
      <w:szCs w:val="20"/>
      <w:lang w:val="es-ES_tradnl"/>
    </w:rPr>
  </w:style>
  <w:style w:type="character" w:customStyle="1" w:styleId="EquationCaption">
    <w:name w:val="_Equation Caption"/>
  </w:style>
  <w:style w:type="paragraph" w:styleId="Sangradetextonormal">
    <w:name w:val="Body Text Indent"/>
    <w:basedOn w:val="Normal"/>
    <w:pPr>
      <w:ind w:left="2835" w:firstLine="45"/>
      <w:jc w:val="both"/>
    </w:pPr>
    <w:rPr>
      <w:rFonts w:ascii="Courier New" w:hAnsi="Courier New"/>
    </w:rPr>
  </w:style>
  <w:style w:type="paragraph" w:styleId="Sangra2detindependiente">
    <w:name w:val="Body Text Indent 2"/>
    <w:basedOn w:val="Normal"/>
    <w:pPr>
      <w:ind w:left="2835"/>
      <w:jc w:val="both"/>
    </w:pPr>
    <w:rPr>
      <w:rFonts w:ascii="Courier New" w:hAnsi="Courier New"/>
    </w:rPr>
  </w:style>
  <w:style w:type="paragraph" w:styleId="Sangra3detindependiente">
    <w:name w:val="Body Text Indent 3"/>
    <w:basedOn w:val="Normal"/>
    <w:pPr>
      <w:ind w:left="2880" w:firstLine="3600"/>
      <w:jc w:val="both"/>
    </w:pPr>
    <w:rPr>
      <w:rFonts w:ascii="Courier New" w:hAnsi="Courier New" w:cs="Courier New"/>
      <w:b/>
      <w:bCs/>
    </w:rPr>
  </w:style>
  <w:style w:type="paragraph" w:styleId="Textoindependiente">
    <w:name w:val="Body Text"/>
    <w:basedOn w:val="Normal"/>
    <w:pPr>
      <w:jc w:val="both"/>
    </w:pPr>
    <w:rPr>
      <w:rFonts w:ascii="Times New Roman" w:hAnsi="Times New Roman"/>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tyle>
  <w:style w:type="paragraph" w:styleId="Textodeglobo">
    <w:name w:val="Balloon Text"/>
    <w:basedOn w:val="Normal"/>
    <w:semiHidden/>
    <w:rsid w:val="00FC125A"/>
    <w:rPr>
      <w:rFonts w:ascii="Tahoma" w:hAnsi="Tahoma" w:cs="Tahoma"/>
      <w:sz w:val="16"/>
      <w:szCs w:val="16"/>
    </w:rPr>
  </w:style>
  <w:style w:type="character" w:styleId="Refdecomentario">
    <w:name w:val="annotation reference"/>
    <w:basedOn w:val="Fuentedeprrafopredeter"/>
    <w:uiPriority w:val="99"/>
    <w:semiHidden/>
    <w:unhideWhenUsed/>
    <w:rsid w:val="00CC2E29"/>
    <w:rPr>
      <w:sz w:val="16"/>
      <w:szCs w:val="16"/>
    </w:rPr>
  </w:style>
  <w:style w:type="paragraph" w:styleId="Textocomentario">
    <w:name w:val="annotation text"/>
    <w:basedOn w:val="Normal"/>
    <w:link w:val="TextocomentarioCar"/>
    <w:uiPriority w:val="99"/>
    <w:unhideWhenUsed/>
    <w:rsid w:val="00CC2E29"/>
    <w:rPr>
      <w:sz w:val="20"/>
      <w:szCs w:val="20"/>
    </w:rPr>
  </w:style>
  <w:style w:type="character" w:customStyle="1" w:styleId="TextocomentarioCar">
    <w:name w:val="Texto comentario Car"/>
    <w:basedOn w:val="Fuentedeprrafopredeter"/>
    <w:link w:val="Textocomentario"/>
    <w:uiPriority w:val="99"/>
    <w:rsid w:val="00CC2E29"/>
    <w:rPr>
      <w:rFonts w:ascii="Arial" w:hAnsi="Arial"/>
      <w:lang w:val="es-ES" w:eastAsia="es-ES"/>
    </w:rPr>
  </w:style>
  <w:style w:type="paragraph" w:styleId="Asuntodelcomentario">
    <w:name w:val="annotation subject"/>
    <w:basedOn w:val="Textocomentario"/>
    <w:next w:val="Textocomentario"/>
    <w:link w:val="AsuntodelcomentarioCar"/>
    <w:uiPriority w:val="99"/>
    <w:semiHidden/>
    <w:unhideWhenUsed/>
    <w:rsid w:val="00CC2E29"/>
    <w:rPr>
      <w:b/>
      <w:bCs/>
    </w:rPr>
  </w:style>
  <w:style w:type="character" w:customStyle="1" w:styleId="AsuntodelcomentarioCar">
    <w:name w:val="Asunto del comentario Car"/>
    <w:basedOn w:val="TextocomentarioCar"/>
    <w:link w:val="Asuntodelcomentario"/>
    <w:uiPriority w:val="99"/>
    <w:semiHidden/>
    <w:rsid w:val="00CC2E29"/>
    <w:rPr>
      <w:rFonts w:ascii="Arial" w:hAnsi="Arial"/>
      <w:b/>
      <w:bCs/>
      <w:lang w:val="es-ES" w:eastAsia="es-ES"/>
    </w:rPr>
  </w:style>
  <w:style w:type="paragraph" w:customStyle="1" w:styleId="CM1">
    <w:name w:val="CM1"/>
    <w:basedOn w:val="Normal"/>
    <w:next w:val="Normal"/>
    <w:uiPriority w:val="99"/>
    <w:rsid w:val="00DC67E8"/>
    <w:pPr>
      <w:autoSpaceDE w:val="0"/>
      <w:autoSpaceDN w:val="0"/>
      <w:adjustRightInd w:val="0"/>
    </w:pPr>
    <w:rPr>
      <w:rFonts w:ascii="EUAlbertina" w:hAnsi="EUAlbertina"/>
      <w:lang w:val="es-CL" w:eastAsia="en-US"/>
    </w:rPr>
  </w:style>
  <w:style w:type="paragraph" w:customStyle="1" w:styleId="CM3">
    <w:name w:val="CM3"/>
    <w:basedOn w:val="Normal"/>
    <w:next w:val="Normal"/>
    <w:uiPriority w:val="99"/>
    <w:rsid w:val="00DC67E8"/>
    <w:pPr>
      <w:autoSpaceDE w:val="0"/>
      <w:autoSpaceDN w:val="0"/>
      <w:adjustRightInd w:val="0"/>
    </w:pPr>
    <w:rPr>
      <w:rFonts w:ascii="EUAlbertina" w:hAnsi="EUAlbertina"/>
      <w:lang w:val="es-CL" w:eastAsia="en-US"/>
    </w:rPr>
  </w:style>
  <w:style w:type="paragraph" w:styleId="Prrafodelista">
    <w:name w:val="List Paragraph"/>
    <w:aliases w:val="Dot pt,No Spacing1,List Paragraph Char Char Char,Indicator Text,List Paragraph1,Numbered Para 1,Colorful List - Accent 11,Bullet 1,F5 List Paragraph,Bullet Points,Normal Fv,lp1,4 Párrafo de lista,Figuras,DH1,viñetas,3,List Paragraph2,Ha"/>
    <w:basedOn w:val="Normal"/>
    <w:link w:val="PrrafodelistaCar"/>
    <w:uiPriority w:val="34"/>
    <w:qFormat/>
    <w:rsid w:val="00051237"/>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PrrafodelistaCar">
    <w:name w:val="Párrafo de lista Car"/>
    <w:aliases w:val="Dot pt Car,No Spacing1 Car,List Paragraph Char Char Char Car,Indicator Text Car,List Paragraph1 Car,Numbered Para 1 Car,Colorful List - Accent 11 Car,Bullet 1 Car,F5 List Paragraph Car,Bullet Points Car,Normal Fv Car,lp1 Car,DH1 Car"/>
    <w:link w:val="Prrafodelista"/>
    <w:uiPriority w:val="34"/>
    <w:qFormat/>
    <w:locked/>
    <w:rsid w:val="00051237"/>
    <w:rPr>
      <w:rFonts w:asciiTheme="minorHAnsi" w:eastAsiaTheme="minorHAnsi" w:hAnsiTheme="minorHAnsi" w:cstheme="minorBidi"/>
      <w:sz w:val="22"/>
      <w:szCs w:val="22"/>
      <w:lang w:val="es-ES"/>
    </w:rPr>
  </w:style>
  <w:style w:type="paragraph" w:styleId="Textonotapie">
    <w:name w:val="footnote text"/>
    <w:basedOn w:val="Normal"/>
    <w:link w:val="TextonotapieCar"/>
    <w:uiPriority w:val="99"/>
    <w:semiHidden/>
    <w:unhideWhenUsed/>
    <w:rsid w:val="00051237"/>
    <w:rPr>
      <w:rFonts w:asciiTheme="minorHAnsi" w:eastAsiaTheme="minorHAnsi" w:hAnsiTheme="minorHAnsi" w:cstheme="minorBidi"/>
      <w:sz w:val="20"/>
      <w:szCs w:val="20"/>
      <w:lang w:val="es-CL" w:eastAsia="en-US"/>
    </w:rPr>
  </w:style>
  <w:style w:type="character" w:customStyle="1" w:styleId="TextonotapieCar">
    <w:name w:val="Texto nota pie Car"/>
    <w:basedOn w:val="Fuentedeprrafopredeter"/>
    <w:link w:val="Textonotapie"/>
    <w:uiPriority w:val="99"/>
    <w:semiHidden/>
    <w:rsid w:val="00051237"/>
    <w:rPr>
      <w:rFonts w:asciiTheme="minorHAnsi" w:eastAsiaTheme="minorHAnsi" w:hAnsiTheme="minorHAnsi" w:cstheme="minorBidi"/>
      <w:lang w:val="es-CL"/>
    </w:rPr>
  </w:style>
  <w:style w:type="character" w:styleId="Refdenotaalpie">
    <w:name w:val="footnote reference"/>
    <w:basedOn w:val="Fuentedeprrafopredeter"/>
    <w:uiPriority w:val="99"/>
    <w:semiHidden/>
    <w:unhideWhenUsed/>
    <w:rsid w:val="00051237"/>
    <w:rPr>
      <w:vertAlign w:val="superscript"/>
    </w:rPr>
  </w:style>
  <w:style w:type="paragraph" w:styleId="Ttulo">
    <w:name w:val="Title"/>
    <w:basedOn w:val="Normal"/>
    <w:next w:val="Normal"/>
    <w:link w:val="TtuloCar"/>
    <w:autoRedefine/>
    <w:uiPriority w:val="10"/>
    <w:qFormat/>
    <w:rsid w:val="0066356B"/>
    <w:pPr>
      <w:contextualSpacing/>
    </w:pPr>
    <w:rPr>
      <w:rFonts w:asciiTheme="majorHAnsi" w:eastAsiaTheme="majorEastAsia" w:hAnsiTheme="majorHAnsi" w:cstheme="majorBidi"/>
      <w:spacing w:val="-10"/>
      <w:kern w:val="28"/>
      <w:sz w:val="48"/>
      <w:szCs w:val="56"/>
      <w:lang w:val="en-GB" w:eastAsia="en-US"/>
    </w:rPr>
  </w:style>
  <w:style w:type="character" w:customStyle="1" w:styleId="TtuloCar">
    <w:name w:val="Título Car"/>
    <w:basedOn w:val="Fuentedeprrafopredeter"/>
    <w:link w:val="Ttulo"/>
    <w:uiPriority w:val="10"/>
    <w:rsid w:val="0066356B"/>
    <w:rPr>
      <w:rFonts w:asciiTheme="majorHAnsi" w:eastAsiaTheme="majorEastAsia" w:hAnsiTheme="majorHAnsi" w:cstheme="majorBidi"/>
      <w:spacing w:val="-10"/>
      <w:kern w:val="28"/>
      <w:sz w:val="48"/>
      <w:szCs w:val="56"/>
      <w:lang w:val="en-GB"/>
    </w:rPr>
  </w:style>
  <w:style w:type="paragraph" w:styleId="Subttulo">
    <w:name w:val="Subtitle"/>
    <w:basedOn w:val="Normal"/>
    <w:next w:val="Normal"/>
    <w:link w:val="SubttuloCar"/>
    <w:autoRedefine/>
    <w:uiPriority w:val="11"/>
    <w:qFormat/>
    <w:rsid w:val="0066356B"/>
    <w:pPr>
      <w:numPr>
        <w:ilvl w:val="1"/>
      </w:numPr>
      <w:spacing w:after="160" w:line="259" w:lineRule="auto"/>
    </w:pPr>
    <w:rPr>
      <w:rFonts w:asciiTheme="minorHAnsi" w:eastAsiaTheme="minorEastAsia" w:hAnsiTheme="minorHAnsi" w:cstheme="minorBidi"/>
      <w:color w:val="5A5A5A" w:themeColor="text1" w:themeTint="A5"/>
      <w:spacing w:val="15"/>
      <w:sz w:val="28"/>
      <w:szCs w:val="22"/>
      <w:lang w:val="en-GB" w:eastAsia="en-US"/>
    </w:rPr>
  </w:style>
  <w:style w:type="character" w:customStyle="1" w:styleId="SubttuloCar">
    <w:name w:val="Subtítulo Car"/>
    <w:basedOn w:val="Fuentedeprrafopredeter"/>
    <w:link w:val="Subttulo"/>
    <w:uiPriority w:val="11"/>
    <w:rsid w:val="0066356B"/>
    <w:rPr>
      <w:rFonts w:asciiTheme="minorHAnsi" w:eastAsiaTheme="minorEastAsia" w:hAnsiTheme="minorHAnsi" w:cstheme="minorBidi"/>
      <w:color w:val="5A5A5A" w:themeColor="text1" w:themeTint="A5"/>
      <w:spacing w:val="15"/>
      <w:sz w:val="28"/>
      <w:szCs w:val="22"/>
      <w:lang w:val="en-GB"/>
    </w:rPr>
  </w:style>
  <w:style w:type="character" w:customStyle="1" w:styleId="Bodytext2">
    <w:name w:val="Body text (2)_"/>
    <w:basedOn w:val="Fuentedeprrafopredeter"/>
    <w:link w:val="Bodytext20"/>
    <w:rsid w:val="0066356B"/>
    <w:rPr>
      <w:rFonts w:ascii="Arial" w:eastAsia="Arial" w:hAnsi="Arial" w:cs="Arial"/>
      <w:shd w:val="clear" w:color="auto" w:fill="FFFFFF"/>
    </w:rPr>
  </w:style>
  <w:style w:type="paragraph" w:customStyle="1" w:styleId="Bodytext20">
    <w:name w:val="Body text (2)"/>
    <w:basedOn w:val="Normal"/>
    <w:link w:val="Bodytext2"/>
    <w:rsid w:val="0066356B"/>
    <w:pPr>
      <w:widowControl w:val="0"/>
      <w:shd w:val="clear" w:color="auto" w:fill="FFFFFF"/>
      <w:spacing w:before="400" w:after="480" w:line="246" w:lineRule="exact"/>
      <w:ind w:hanging="360"/>
      <w:jc w:val="right"/>
    </w:pPr>
    <w:rPr>
      <w:rFonts w:eastAsia="Arial" w:cs="Arial"/>
      <w:sz w:val="20"/>
      <w:szCs w:val="20"/>
      <w:lang w:val="en-US" w:eastAsia="en-US"/>
    </w:rPr>
  </w:style>
  <w:style w:type="character" w:customStyle="1" w:styleId="Bodytext21">
    <w:name w:val="Body text|2_"/>
    <w:basedOn w:val="Fuentedeprrafopredeter"/>
    <w:link w:val="Bodytext22"/>
    <w:rsid w:val="0066356B"/>
    <w:rPr>
      <w:shd w:val="clear" w:color="auto" w:fill="FFFFFF"/>
    </w:rPr>
  </w:style>
  <w:style w:type="paragraph" w:customStyle="1" w:styleId="Bodytext22">
    <w:name w:val="Body text|2"/>
    <w:basedOn w:val="Normal"/>
    <w:link w:val="Bodytext21"/>
    <w:qFormat/>
    <w:rsid w:val="0066356B"/>
    <w:pPr>
      <w:widowControl w:val="0"/>
      <w:shd w:val="clear" w:color="auto" w:fill="FFFFFF"/>
      <w:spacing w:line="266" w:lineRule="exact"/>
      <w:ind w:hanging="720"/>
    </w:pPr>
    <w:rPr>
      <w:rFonts w:ascii="Times New Roman" w:hAnsi="Times New Roman"/>
      <w:sz w:val="20"/>
      <w:szCs w:val="20"/>
      <w:lang w:val="en-US" w:eastAsia="en-US"/>
    </w:rPr>
  </w:style>
  <w:style w:type="paragraph" w:styleId="Revisin">
    <w:name w:val="Revision"/>
    <w:hidden/>
    <w:uiPriority w:val="99"/>
    <w:semiHidden/>
    <w:rsid w:val="0066356B"/>
    <w:rPr>
      <w:rFonts w:asciiTheme="minorHAnsi" w:eastAsiaTheme="minorHAnsi" w:hAnsiTheme="minorHAnsi" w:cstheme="minorBidi"/>
      <w:sz w:val="22"/>
      <w:szCs w:val="22"/>
      <w:lang w:val="en-GB"/>
    </w:rPr>
  </w:style>
  <w:style w:type="paragraph" w:styleId="Sinespaciado">
    <w:name w:val="No Spacing"/>
    <w:uiPriority w:val="1"/>
    <w:qFormat/>
    <w:rsid w:val="0066356B"/>
    <w:rPr>
      <w:rFonts w:asciiTheme="minorHAnsi" w:eastAsiaTheme="minorHAnsi" w:hAnsiTheme="minorHAnsi" w:cstheme="minorBidi"/>
      <w:sz w:val="22"/>
      <w:szCs w:val="22"/>
      <w:lang w:val="es-CL"/>
    </w:rPr>
  </w:style>
  <w:style w:type="character" w:customStyle="1" w:styleId="EncabezadoCar">
    <w:name w:val="Encabezado Car"/>
    <w:basedOn w:val="Fuentedeprrafopredeter"/>
    <w:link w:val="Encabezado"/>
    <w:uiPriority w:val="99"/>
    <w:rsid w:val="0066356B"/>
    <w:rPr>
      <w:rFonts w:ascii="Arial" w:hAnsi="Arial"/>
      <w:sz w:val="24"/>
      <w:szCs w:val="24"/>
      <w:lang w:val="es-ES" w:eastAsia="es-ES"/>
    </w:rPr>
  </w:style>
  <w:style w:type="character" w:customStyle="1" w:styleId="PiedepginaCar">
    <w:name w:val="Pie de página Car"/>
    <w:basedOn w:val="Fuentedeprrafopredeter"/>
    <w:link w:val="Piedepgina"/>
    <w:uiPriority w:val="99"/>
    <w:rsid w:val="0066356B"/>
    <w:rPr>
      <w:rFonts w:ascii="Arial" w:hAnsi="Arial"/>
      <w:sz w:val="24"/>
      <w:szCs w:val="24"/>
      <w:lang w:val="es-ES" w:eastAsia="es-ES"/>
    </w:rPr>
  </w:style>
  <w:style w:type="table" w:styleId="Tablaconcuadrcula">
    <w:name w:val="Table Grid"/>
    <w:basedOn w:val="Tablanormal"/>
    <w:uiPriority w:val="59"/>
    <w:rsid w:val="0066356B"/>
    <w:rPr>
      <w:rFonts w:asciiTheme="minorHAnsi" w:eastAsiaTheme="minorHAnsi" w:hAnsiTheme="minorHAnsi" w:cstheme="minorBidi"/>
      <w:sz w:val="22"/>
      <w:szCs w:val="22"/>
      <w:lang w:val="es-C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66356B"/>
    <w:rPr>
      <w:color w:val="0000FF" w:themeColor="hyperlink"/>
      <w:u w:val="single"/>
    </w:rPr>
  </w:style>
  <w:style w:type="character" w:styleId="Mencinsinresolver">
    <w:name w:val="Unresolved Mention"/>
    <w:basedOn w:val="Fuentedeprrafopredeter"/>
    <w:uiPriority w:val="99"/>
    <w:semiHidden/>
    <w:unhideWhenUsed/>
    <w:rsid w:val="0066356B"/>
    <w:rPr>
      <w:color w:val="605E5C"/>
      <w:shd w:val="clear" w:color="auto" w:fill="E1DFDD"/>
    </w:rPr>
  </w:style>
  <w:style w:type="paragraph" w:customStyle="1" w:styleId="paragraph">
    <w:name w:val="paragraph"/>
    <w:basedOn w:val="Normal"/>
    <w:rsid w:val="000E37FE"/>
    <w:pPr>
      <w:spacing w:before="100" w:beforeAutospacing="1" w:after="100" w:afterAutospacing="1"/>
    </w:pPr>
    <w:rPr>
      <w:rFonts w:ascii="Times New Roman" w:hAnsi="Times New Roman"/>
      <w:lang w:val="es-419" w:eastAsia="es-419"/>
    </w:rPr>
  </w:style>
  <w:style w:type="character" w:customStyle="1" w:styleId="normaltextrun">
    <w:name w:val="normaltextrun"/>
    <w:basedOn w:val="Fuentedeprrafopredeter"/>
    <w:rsid w:val="000E37FE"/>
  </w:style>
  <w:style w:type="character" w:customStyle="1" w:styleId="eop">
    <w:name w:val="eop"/>
    <w:basedOn w:val="Fuentedeprrafopredeter"/>
    <w:rsid w:val="000E37FE"/>
  </w:style>
  <w:style w:type="character" w:customStyle="1" w:styleId="cf01">
    <w:name w:val="cf01"/>
    <w:basedOn w:val="Fuentedeprrafopredeter"/>
    <w:rsid w:val="00741CDE"/>
    <w:rPr>
      <w:rFonts w:ascii="Segoe UI" w:hAnsi="Segoe UI" w:cs="Segoe UI" w:hint="default"/>
      <w:sz w:val="18"/>
      <w:szCs w:val="18"/>
    </w:rPr>
  </w:style>
  <w:style w:type="paragraph" w:customStyle="1" w:styleId="pf0">
    <w:name w:val="pf0"/>
    <w:basedOn w:val="Normal"/>
    <w:rsid w:val="007943F3"/>
    <w:pPr>
      <w:spacing w:before="100" w:beforeAutospacing="1" w:after="100" w:afterAutospacing="1"/>
    </w:pPr>
    <w:rPr>
      <w:rFonts w:ascii="Times New Roman" w:hAnsi="Times New Roman"/>
      <w:lang w:val="es-CL" w:eastAsia="es-CL"/>
    </w:rPr>
  </w:style>
  <w:style w:type="character" w:customStyle="1" w:styleId="Ttulo2Car">
    <w:name w:val="Título 2 Car"/>
    <w:basedOn w:val="Fuentedeprrafopredeter"/>
    <w:link w:val="Ttulo2"/>
    <w:rsid w:val="004D22D9"/>
    <w:rPr>
      <w:rFonts w:ascii="Arial" w:hAnsi="Arial"/>
      <w:b/>
      <w:sz w:val="24"/>
      <w:lang w:val="es-ES" w:eastAsia="es-ES"/>
    </w:rPr>
  </w:style>
  <w:style w:type="character" w:styleId="Mencionar">
    <w:name w:val="Mention"/>
    <w:basedOn w:val="Fuentedeprrafopredeter"/>
    <w:uiPriority w:val="99"/>
    <w:unhideWhenUsed/>
    <w:rsid w:val="00CD235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725003">
      <w:bodyDiv w:val="1"/>
      <w:marLeft w:val="0"/>
      <w:marRight w:val="0"/>
      <w:marTop w:val="0"/>
      <w:marBottom w:val="0"/>
      <w:divBdr>
        <w:top w:val="none" w:sz="0" w:space="0" w:color="auto"/>
        <w:left w:val="none" w:sz="0" w:space="0" w:color="auto"/>
        <w:bottom w:val="none" w:sz="0" w:space="0" w:color="auto"/>
        <w:right w:val="none" w:sz="0" w:space="0" w:color="auto"/>
      </w:divBdr>
    </w:div>
    <w:div w:id="140541664">
      <w:bodyDiv w:val="1"/>
      <w:marLeft w:val="0"/>
      <w:marRight w:val="0"/>
      <w:marTop w:val="0"/>
      <w:marBottom w:val="0"/>
      <w:divBdr>
        <w:top w:val="none" w:sz="0" w:space="0" w:color="auto"/>
        <w:left w:val="none" w:sz="0" w:space="0" w:color="auto"/>
        <w:bottom w:val="none" w:sz="0" w:space="0" w:color="auto"/>
        <w:right w:val="none" w:sz="0" w:space="0" w:color="auto"/>
      </w:divBdr>
    </w:div>
    <w:div w:id="256133122">
      <w:bodyDiv w:val="1"/>
      <w:marLeft w:val="0"/>
      <w:marRight w:val="0"/>
      <w:marTop w:val="0"/>
      <w:marBottom w:val="0"/>
      <w:divBdr>
        <w:top w:val="none" w:sz="0" w:space="0" w:color="auto"/>
        <w:left w:val="none" w:sz="0" w:space="0" w:color="auto"/>
        <w:bottom w:val="none" w:sz="0" w:space="0" w:color="auto"/>
        <w:right w:val="none" w:sz="0" w:space="0" w:color="auto"/>
      </w:divBdr>
    </w:div>
    <w:div w:id="296303325">
      <w:bodyDiv w:val="1"/>
      <w:marLeft w:val="0"/>
      <w:marRight w:val="0"/>
      <w:marTop w:val="0"/>
      <w:marBottom w:val="0"/>
      <w:divBdr>
        <w:top w:val="none" w:sz="0" w:space="0" w:color="auto"/>
        <w:left w:val="none" w:sz="0" w:space="0" w:color="auto"/>
        <w:bottom w:val="none" w:sz="0" w:space="0" w:color="auto"/>
        <w:right w:val="none" w:sz="0" w:space="0" w:color="auto"/>
      </w:divBdr>
    </w:div>
    <w:div w:id="319500937">
      <w:bodyDiv w:val="1"/>
      <w:marLeft w:val="0"/>
      <w:marRight w:val="0"/>
      <w:marTop w:val="0"/>
      <w:marBottom w:val="0"/>
      <w:divBdr>
        <w:top w:val="none" w:sz="0" w:space="0" w:color="auto"/>
        <w:left w:val="none" w:sz="0" w:space="0" w:color="auto"/>
        <w:bottom w:val="none" w:sz="0" w:space="0" w:color="auto"/>
        <w:right w:val="none" w:sz="0" w:space="0" w:color="auto"/>
      </w:divBdr>
    </w:div>
    <w:div w:id="450518547">
      <w:bodyDiv w:val="1"/>
      <w:marLeft w:val="0"/>
      <w:marRight w:val="0"/>
      <w:marTop w:val="0"/>
      <w:marBottom w:val="0"/>
      <w:divBdr>
        <w:top w:val="none" w:sz="0" w:space="0" w:color="auto"/>
        <w:left w:val="none" w:sz="0" w:space="0" w:color="auto"/>
        <w:bottom w:val="none" w:sz="0" w:space="0" w:color="auto"/>
        <w:right w:val="none" w:sz="0" w:space="0" w:color="auto"/>
      </w:divBdr>
    </w:div>
    <w:div w:id="558591903">
      <w:bodyDiv w:val="1"/>
      <w:marLeft w:val="0"/>
      <w:marRight w:val="0"/>
      <w:marTop w:val="0"/>
      <w:marBottom w:val="0"/>
      <w:divBdr>
        <w:top w:val="none" w:sz="0" w:space="0" w:color="auto"/>
        <w:left w:val="none" w:sz="0" w:space="0" w:color="auto"/>
        <w:bottom w:val="none" w:sz="0" w:space="0" w:color="auto"/>
        <w:right w:val="none" w:sz="0" w:space="0" w:color="auto"/>
      </w:divBdr>
    </w:div>
    <w:div w:id="810707590">
      <w:bodyDiv w:val="1"/>
      <w:marLeft w:val="0"/>
      <w:marRight w:val="0"/>
      <w:marTop w:val="0"/>
      <w:marBottom w:val="0"/>
      <w:divBdr>
        <w:top w:val="none" w:sz="0" w:space="0" w:color="auto"/>
        <w:left w:val="none" w:sz="0" w:space="0" w:color="auto"/>
        <w:bottom w:val="none" w:sz="0" w:space="0" w:color="auto"/>
        <w:right w:val="none" w:sz="0" w:space="0" w:color="auto"/>
      </w:divBdr>
      <w:divsChild>
        <w:div w:id="34813515">
          <w:marLeft w:val="0"/>
          <w:marRight w:val="0"/>
          <w:marTop w:val="0"/>
          <w:marBottom w:val="0"/>
          <w:divBdr>
            <w:top w:val="none" w:sz="0" w:space="0" w:color="auto"/>
            <w:left w:val="none" w:sz="0" w:space="0" w:color="auto"/>
            <w:bottom w:val="none" w:sz="0" w:space="0" w:color="auto"/>
            <w:right w:val="none" w:sz="0" w:space="0" w:color="auto"/>
          </w:divBdr>
        </w:div>
        <w:div w:id="114640435">
          <w:marLeft w:val="0"/>
          <w:marRight w:val="0"/>
          <w:marTop w:val="0"/>
          <w:marBottom w:val="0"/>
          <w:divBdr>
            <w:top w:val="none" w:sz="0" w:space="0" w:color="auto"/>
            <w:left w:val="none" w:sz="0" w:space="0" w:color="auto"/>
            <w:bottom w:val="none" w:sz="0" w:space="0" w:color="auto"/>
            <w:right w:val="none" w:sz="0" w:space="0" w:color="auto"/>
          </w:divBdr>
        </w:div>
        <w:div w:id="267783365">
          <w:marLeft w:val="0"/>
          <w:marRight w:val="0"/>
          <w:marTop w:val="0"/>
          <w:marBottom w:val="0"/>
          <w:divBdr>
            <w:top w:val="none" w:sz="0" w:space="0" w:color="auto"/>
            <w:left w:val="none" w:sz="0" w:space="0" w:color="auto"/>
            <w:bottom w:val="none" w:sz="0" w:space="0" w:color="auto"/>
            <w:right w:val="none" w:sz="0" w:space="0" w:color="auto"/>
          </w:divBdr>
        </w:div>
        <w:div w:id="368145808">
          <w:marLeft w:val="0"/>
          <w:marRight w:val="0"/>
          <w:marTop w:val="0"/>
          <w:marBottom w:val="0"/>
          <w:divBdr>
            <w:top w:val="none" w:sz="0" w:space="0" w:color="auto"/>
            <w:left w:val="none" w:sz="0" w:space="0" w:color="auto"/>
            <w:bottom w:val="none" w:sz="0" w:space="0" w:color="auto"/>
            <w:right w:val="none" w:sz="0" w:space="0" w:color="auto"/>
          </w:divBdr>
        </w:div>
        <w:div w:id="404186696">
          <w:marLeft w:val="0"/>
          <w:marRight w:val="0"/>
          <w:marTop w:val="0"/>
          <w:marBottom w:val="0"/>
          <w:divBdr>
            <w:top w:val="none" w:sz="0" w:space="0" w:color="auto"/>
            <w:left w:val="none" w:sz="0" w:space="0" w:color="auto"/>
            <w:bottom w:val="none" w:sz="0" w:space="0" w:color="auto"/>
            <w:right w:val="none" w:sz="0" w:space="0" w:color="auto"/>
          </w:divBdr>
        </w:div>
        <w:div w:id="1036199526">
          <w:marLeft w:val="0"/>
          <w:marRight w:val="0"/>
          <w:marTop w:val="0"/>
          <w:marBottom w:val="0"/>
          <w:divBdr>
            <w:top w:val="none" w:sz="0" w:space="0" w:color="auto"/>
            <w:left w:val="none" w:sz="0" w:space="0" w:color="auto"/>
            <w:bottom w:val="none" w:sz="0" w:space="0" w:color="auto"/>
            <w:right w:val="none" w:sz="0" w:space="0" w:color="auto"/>
          </w:divBdr>
        </w:div>
        <w:div w:id="1460880432">
          <w:marLeft w:val="0"/>
          <w:marRight w:val="0"/>
          <w:marTop w:val="0"/>
          <w:marBottom w:val="0"/>
          <w:divBdr>
            <w:top w:val="none" w:sz="0" w:space="0" w:color="auto"/>
            <w:left w:val="none" w:sz="0" w:space="0" w:color="auto"/>
            <w:bottom w:val="none" w:sz="0" w:space="0" w:color="auto"/>
            <w:right w:val="none" w:sz="0" w:space="0" w:color="auto"/>
          </w:divBdr>
        </w:div>
        <w:div w:id="1652830549">
          <w:marLeft w:val="0"/>
          <w:marRight w:val="0"/>
          <w:marTop w:val="0"/>
          <w:marBottom w:val="0"/>
          <w:divBdr>
            <w:top w:val="none" w:sz="0" w:space="0" w:color="auto"/>
            <w:left w:val="none" w:sz="0" w:space="0" w:color="auto"/>
            <w:bottom w:val="none" w:sz="0" w:space="0" w:color="auto"/>
            <w:right w:val="none" w:sz="0" w:space="0" w:color="auto"/>
          </w:divBdr>
        </w:div>
        <w:div w:id="1968199853">
          <w:marLeft w:val="0"/>
          <w:marRight w:val="0"/>
          <w:marTop w:val="0"/>
          <w:marBottom w:val="0"/>
          <w:divBdr>
            <w:top w:val="none" w:sz="0" w:space="0" w:color="auto"/>
            <w:left w:val="none" w:sz="0" w:space="0" w:color="auto"/>
            <w:bottom w:val="none" w:sz="0" w:space="0" w:color="auto"/>
            <w:right w:val="none" w:sz="0" w:space="0" w:color="auto"/>
          </w:divBdr>
        </w:div>
      </w:divsChild>
    </w:div>
    <w:div w:id="1159888086">
      <w:bodyDiv w:val="1"/>
      <w:marLeft w:val="0"/>
      <w:marRight w:val="0"/>
      <w:marTop w:val="0"/>
      <w:marBottom w:val="0"/>
      <w:divBdr>
        <w:top w:val="none" w:sz="0" w:space="0" w:color="auto"/>
        <w:left w:val="none" w:sz="0" w:space="0" w:color="auto"/>
        <w:bottom w:val="none" w:sz="0" w:space="0" w:color="auto"/>
        <w:right w:val="none" w:sz="0" w:space="0" w:color="auto"/>
      </w:divBdr>
    </w:div>
    <w:div w:id="1188257624">
      <w:bodyDiv w:val="1"/>
      <w:marLeft w:val="0"/>
      <w:marRight w:val="0"/>
      <w:marTop w:val="0"/>
      <w:marBottom w:val="0"/>
      <w:divBdr>
        <w:top w:val="none" w:sz="0" w:space="0" w:color="auto"/>
        <w:left w:val="none" w:sz="0" w:space="0" w:color="auto"/>
        <w:bottom w:val="none" w:sz="0" w:space="0" w:color="auto"/>
        <w:right w:val="none" w:sz="0" w:space="0" w:color="auto"/>
      </w:divBdr>
      <w:divsChild>
        <w:div w:id="131488372">
          <w:marLeft w:val="0"/>
          <w:marRight w:val="0"/>
          <w:marTop w:val="0"/>
          <w:marBottom w:val="0"/>
          <w:divBdr>
            <w:top w:val="none" w:sz="0" w:space="0" w:color="auto"/>
            <w:left w:val="none" w:sz="0" w:space="0" w:color="auto"/>
            <w:bottom w:val="none" w:sz="0" w:space="0" w:color="auto"/>
            <w:right w:val="none" w:sz="0" w:space="0" w:color="auto"/>
          </w:divBdr>
        </w:div>
        <w:div w:id="613750419">
          <w:marLeft w:val="0"/>
          <w:marRight w:val="0"/>
          <w:marTop w:val="0"/>
          <w:marBottom w:val="0"/>
          <w:divBdr>
            <w:top w:val="none" w:sz="0" w:space="0" w:color="auto"/>
            <w:left w:val="none" w:sz="0" w:space="0" w:color="auto"/>
            <w:bottom w:val="none" w:sz="0" w:space="0" w:color="auto"/>
            <w:right w:val="none" w:sz="0" w:space="0" w:color="auto"/>
          </w:divBdr>
        </w:div>
        <w:div w:id="1210609890">
          <w:marLeft w:val="0"/>
          <w:marRight w:val="0"/>
          <w:marTop w:val="0"/>
          <w:marBottom w:val="0"/>
          <w:divBdr>
            <w:top w:val="none" w:sz="0" w:space="0" w:color="auto"/>
            <w:left w:val="none" w:sz="0" w:space="0" w:color="auto"/>
            <w:bottom w:val="none" w:sz="0" w:space="0" w:color="auto"/>
            <w:right w:val="none" w:sz="0" w:space="0" w:color="auto"/>
          </w:divBdr>
        </w:div>
      </w:divsChild>
    </w:div>
    <w:div w:id="1314678897">
      <w:bodyDiv w:val="1"/>
      <w:marLeft w:val="0"/>
      <w:marRight w:val="0"/>
      <w:marTop w:val="0"/>
      <w:marBottom w:val="0"/>
      <w:divBdr>
        <w:top w:val="none" w:sz="0" w:space="0" w:color="auto"/>
        <w:left w:val="none" w:sz="0" w:space="0" w:color="auto"/>
        <w:bottom w:val="none" w:sz="0" w:space="0" w:color="auto"/>
        <w:right w:val="none" w:sz="0" w:space="0" w:color="auto"/>
      </w:divBdr>
    </w:div>
    <w:div w:id="1352103133">
      <w:bodyDiv w:val="1"/>
      <w:marLeft w:val="0"/>
      <w:marRight w:val="0"/>
      <w:marTop w:val="0"/>
      <w:marBottom w:val="0"/>
      <w:divBdr>
        <w:top w:val="none" w:sz="0" w:space="0" w:color="auto"/>
        <w:left w:val="none" w:sz="0" w:space="0" w:color="auto"/>
        <w:bottom w:val="none" w:sz="0" w:space="0" w:color="auto"/>
        <w:right w:val="none" w:sz="0" w:space="0" w:color="auto"/>
      </w:divBdr>
    </w:div>
    <w:div w:id="1484397471">
      <w:bodyDiv w:val="1"/>
      <w:marLeft w:val="0"/>
      <w:marRight w:val="0"/>
      <w:marTop w:val="0"/>
      <w:marBottom w:val="0"/>
      <w:divBdr>
        <w:top w:val="none" w:sz="0" w:space="0" w:color="auto"/>
        <w:left w:val="none" w:sz="0" w:space="0" w:color="auto"/>
        <w:bottom w:val="none" w:sz="0" w:space="0" w:color="auto"/>
        <w:right w:val="none" w:sz="0" w:space="0" w:color="auto"/>
      </w:divBdr>
    </w:div>
    <w:div w:id="1904826013">
      <w:bodyDiv w:val="1"/>
      <w:marLeft w:val="0"/>
      <w:marRight w:val="0"/>
      <w:marTop w:val="0"/>
      <w:marBottom w:val="0"/>
      <w:divBdr>
        <w:top w:val="none" w:sz="0" w:space="0" w:color="auto"/>
        <w:left w:val="none" w:sz="0" w:space="0" w:color="auto"/>
        <w:bottom w:val="none" w:sz="0" w:space="0" w:color="auto"/>
        <w:right w:val="none" w:sz="0" w:space="0" w:color="auto"/>
      </w:divBdr>
    </w:div>
    <w:div w:id="201236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9A56EAFF33F7C4D9DBF44A7AA79D319" ma:contentTypeVersion="17" ma:contentTypeDescription="Create a new document." ma:contentTypeScope="" ma:versionID="81378a39ecb74d5ae296224a7cb70a32">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b459beac9026ffac73a00b0631e03793"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F9A47F-D8FF-4C1C-A4FB-9944AD7EEDFF}">
  <ds:schemaRefs>
    <ds:schemaRef ds:uri="http://schemas.openxmlformats.org/officeDocument/2006/bibliography"/>
  </ds:schemaRefs>
</ds:datastoreItem>
</file>

<file path=customXml/itemProps2.xml><?xml version="1.0" encoding="utf-8"?>
<ds:datastoreItem xmlns:ds="http://schemas.openxmlformats.org/officeDocument/2006/customXml" ds:itemID="{4FF47A49-DFFB-4EDC-B44A-14D010D730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000587-8239-4031-97BA-387A2D167775}">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customXml/itemProps4.xml><?xml version="1.0" encoding="utf-8"?>
<ds:datastoreItem xmlns:ds="http://schemas.openxmlformats.org/officeDocument/2006/customXml" ds:itemID="{E414D0FE-5B7A-4FB1-B513-682DC906E6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44</Pages>
  <Words>11474</Words>
  <Characters>63112</Characters>
  <Application>Microsoft Office Word</Application>
  <DocSecurity>0</DocSecurity>
  <Lines>525</Lines>
  <Paragraphs>148</Paragraphs>
  <ScaleCrop>false</ScaleCrop>
  <HeadingPairs>
    <vt:vector size="2" baseType="variant">
      <vt:variant>
        <vt:lpstr>Título</vt:lpstr>
      </vt:variant>
      <vt:variant>
        <vt:i4>1</vt:i4>
      </vt:variant>
    </vt:vector>
  </HeadingPairs>
  <TitlesOfParts>
    <vt:vector size="1" baseType="lpstr">
      <vt:lpstr>MENSAJE AMA DPTO EUROPA</vt:lpstr>
    </vt:vector>
  </TitlesOfParts>
  <Company>Casa</Company>
  <LinksUpToDate>false</LinksUpToDate>
  <CharactersWithSpaces>74438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MENSAJE AMA DPTO EUROPA</dc:title>
  <dc:subject/>
  <dc:creator>DIVISION EUROPA</dc:creator>
  <cp:keywords/>
  <dc:description/>
  <cp:lastModifiedBy>Silvana Acevedo Pavón</cp:lastModifiedBy>
  <cp:revision>15</cp:revision>
  <cp:lastPrinted>2025-04-07T19:13:00Z</cp:lastPrinted>
  <dcterms:created xsi:type="dcterms:W3CDTF">2025-04-03T19:36:00Z</dcterms:created>
  <dcterms:modified xsi:type="dcterms:W3CDTF">2025-04-07T19:15:00Z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94d8ac8c8f91e64fb0c217c8f0f9d5b489347653a6c2a8820c5f103fac058ea4</vt:lpwstr>
  </property>
  <property fmtid="{D5CDD505-2E9C-101B-9397-08002B2CF9AE}" pid="3" name="ContentTypeId">
    <vt:lpwstr>0x01010019A56EAFF33F7C4D9DBF44A7AA79D319</vt:lpwstr>
  </property>
  <property fmtid="{D5CDD505-2E9C-101B-9397-08002B2CF9AE}" pid="4" name="MediaServiceImageTags">
    <vt:lpwstr/>
  </property>
</Properties>
</file>