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60779" w14:textId="4FDD4C4E" w:rsidR="0025137A" w:rsidRPr="0025137A" w:rsidRDefault="0025137A" w:rsidP="0025137A">
      <w:pPr>
        <w:pBdr>
          <w:bottom w:val="single" w:sz="6" w:space="1" w:color="000000"/>
        </w:pBdr>
        <w:spacing w:after="0" w:line="276" w:lineRule="auto"/>
        <w:ind w:left="3969" w:right="23"/>
        <w:jc w:val="both"/>
        <w:rPr>
          <w:rFonts w:ascii="Courier New" w:eastAsia="Times New Roman" w:hAnsi="Courier New" w:cs="Courier New"/>
          <w:b/>
          <w:kern w:val="0"/>
          <w:lang w:eastAsia="es-ES"/>
          <w14:ligatures w14:val="none"/>
        </w:rPr>
      </w:pPr>
      <w:r w:rsidRPr="0025137A">
        <w:rPr>
          <w:rFonts w:ascii="Courier New" w:eastAsia="Times New Roman" w:hAnsi="Courier New" w:cs="Courier New"/>
          <w:b/>
          <w:kern w:val="0"/>
          <w:lang w:eastAsia="es-ES"/>
          <w14:ligatures w14:val="none"/>
        </w:rPr>
        <w:t xml:space="preserve">MENSAJE DE S.E. EL PRESIDENTE DE LA REPÚBLICA CON EL QUE INICIA UN PROYECTO DE LEY </w:t>
      </w:r>
      <w:r w:rsidRPr="0025137A">
        <w:rPr>
          <w:rFonts w:ascii="Courier New" w:eastAsia="Times New Roman" w:hAnsi="Courier New" w:cs="Courier New"/>
          <w:b/>
          <w:bCs/>
          <w:kern w:val="0"/>
          <w:lang w:eastAsia="es-ES"/>
          <w14:ligatures w14:val="none"/>
        </w:rPr>
        <w:t xml:space="preserve">QUE </w:t>
      </w:r>
      <w:r w:rsidR="00DE3B7C">
        <w:rPr>
          <w:rFonts w:ascii="Courier New" w:eastAsia="Times New Roman" w:hAnsi="Courier New" w:cs="Courier New"/>
          <w:b/>
          <w:bCs/>
          <w:kern w:val="0"/>
          <w:lang w:eastAsia="es-ES"/>
          <w14:ligatures w14:val="none"/>
        </w:rPr>
        <w:t>MODERNIZA</w:t>
      </w:r>
      <w:r w:rsidRPr="0025137A">
        <w:rPr>
          <w:rFonts w:ascii="Courier New" w:eastAsia="Times New Roman" w:hAnsi="Courier New" w:cs="Courier New"/>
          <w:b/>
          <w:bCs/>
          <w:kern w:val="0"/>
          <w:lang w:eastAsia="es-ES"/>
          <w14:ligatures w14:val="none"/>
        </w:rPr>
        <w:t xml:space="preserve"> EL GOBIERN</w:t>
      </w:r>
      <w:r w:rsidR="00526E3A">
        <w:rPr>
          <w:rFonts w:ascii="Courier New" w:eastAsia="Times New Roman" w:hAnsi="Courier New" w:cs="Courier New"/>
          <w:b/>
          <w:bCs/>
          <w:kern w:val="0"/>
          <w:lang w:eastAsia="es-ES"/>
          <w14:ligatures w14:val="none"/>
        </w:rPr>
        <w:t>O</w:t>
      </w:r>
      <w:r w:rsidRPr="0025137A">
        <w:rPr>
          <w:rFonts w:ascii="Courier New" w:eastAsia="Times New Roman" w:hAnsi="Courier New" w:cs="Courier New"/>
          <w:b/>
          <w:bCs/>
          <w:kern w:val="0"/>
          <w:lang w:eastAsia="es-ES"/>
          <w14:ligatures w14:val="none"/>
        </w:rPr>
        <w:t xml:space="preserve"> CORPORATIVO DE</w:t>
      </w:r>
      <w:r w:rsidR="00526E3A">
        <w:rPr>
          <w:rFonts w:ascii="Courier New" w:eastAsia="Times New Roman" w:hAnsi="Courier New" w:cs="Courier New"/>
          <w:b/>
          <w:bCs/>
          <w:kern w:val="0"/>
          <w:lang w:eastAsia="es-ES"/>
          <w14:ligatures w14:val="none"/>
        </w:rPr>
        <w:t xml:space="preserve"> </w:t>
      </w:r>
      <w:r w:rsidRPr="0025137A">
        <w:rPr>
          <w:rFonts w:ascii="Courier New" w:eastAsia="Times New Roman" w:hAnsi="Courier New" w:cs="Courier New"/>
          <w:b/>
          <w:bCs/>
          <w:kern w:val="0"/>
          <w:lang w:eastAsia="es-ES"/>
          <w14:ligatures w14:val="none"/>
        </w:rPr>
        <w:t>LA EMPRESA NACIONAL DE MINERÍA</w:t>
      </w:r>
      <w:r w:rsidRPr="0025137A">
        <w:rPr>
          <w:rFonts w:ascii="Courier New" w:eastAsia="Times New Roman" w:hAnsi="Courier New" w:cs="Courier New"/>
          <w:b/>
          <w:kern w:val="0"/>
          <w:lang w:eastAsia="es-ES"/>
          <w14:ligatures w14:val="none"/>
        </w:rPr>
        <w:t>.</w:t>
      </w:r>
    </w:p>
    <w:p w14:paraId="23C97796" w14:textId="77777777" w:rsidR="0025137A" w:rsidRPr="0025137A" w:rsidRDefault="0025137A" w:rsidP="0025137A">
      <w:pPr>
        <w:spacing w:after="0" w:line="276" w:lineRule="auto"/>
        <w:ind w:left="3969" w:right="23"/>
        <w:jc w:val="both"/>
        <w:rPr>
          <w:rFonts w:ascii="Courier New" w:eastAsia="Times New Roman" w:hAnsi="Courier New" w:cs="Courier New"/>
          <w:kern w:val="0"/>
          <w:lang w:eastAsia="es-ES"/>
          <w14:ligatures w14:val="none"/>
        </w:rPr>
      </w:pPr>
    </w:p>
    <w:p w14:paraId="02FD8C0A" w14:textId="1340837E" w:rsidR="0025137A" w:rsidRPr="0025137A" w:rsidRDefault="0025137A" w:rsidP="0025137A">
      <w:pPr>
        <w:spacing w:after="0" w:line="276" w:lineRule="auto"/>
        <w:ind w:left="3969" w:right="23"/>
        <w:jc w:val="both"/>
        <w:rPr>
          <w:rFonts w:ascii="Courier New" w:eastAsia="Calibri" w:hAnsi="Courier New" w:cs="Courier New"/>
          <w:kern w:val="0"/>
          <w:lang w:val="pt-PT"/>
          <w14:ligatures w14:val="none"/>
        </w:rPr>
      </w:pPr>
      <w:r w:rsidRPr="0025137A">
        <w:rPr>
          <w:rFonts w:ascii="Courier New" w:eastAsia="Times New Roman" w:hAnsi="Courier New" w:cs="Courier New"/>
          <w:kern w:val="0"/>
          <w:lang w:val="pt-BR" w:eastAsia="es-ES"/>
          <w14:ligatures w14:val="none"/>
        </w:rPr>
        <w:t xml:space="preserve">Santiago, </w:t>
      </w:r>
      <w:r w:rsidR="000F2EDF">
        <w:rPr>
          <w:rFonts w:ascii="Courier New" w:eastAsia="Times New Roman" w:hAnsi="Courier New" w:cs="Courier New"/>
          <w:kern w:val="0"/>
          <w:lang w:val="pt-BR" w:eastAsia="es-ES"/>
          <w14:ligatures w14:val="none"/>
        </w:rPr>
        <w:t>29</w:t>
      </w:r>
      <w:r w:rsidRPr="0025137A">
        <w:rPr>
          <w:rFonts w:ascii="Courier New" w:eastAsia="Times New Roman" w:hAnsi="Courier New" w:cs="Courier New"/>
          <w:kern w:val="0"/>
          <w:lang w:val="pt-BR" w:eastAsia="es-ES"/>
          <w14:ligatures w14:val="none"/>
        </w:rPr>
        <w:t xml:space="preserve"> de enero de 2025.</w:t>
      </w:r>
    </w:p>
    <w:p w14:paraId="53F2073D" w14:textId="77777777" w:rsidR="0025137A" w:rsidRPr="0025137A" w:rsidRDefault="0025137A" w:rsidP="0025137A">
      <w:pPr>
        <w:tabs>
          <w:tab w:val="left" w:pos="4536"/>
        </w:tabs>
        <w:spacing w:after="0" w:line="276" w:lineRule="auto"/>
        <w:ind w:left="4111"/>
        <w:jc w:val="both"/>
        <w:rPr>
          <w:rFonts w:ascii="Courier New" w:eastAsia="Times New Roman" w:hAnsi="Courier New" w:cs="Courier New"/>
          <w:b/>
          <w:kern w:val="0"/>
          <w:lang w:val="pt-PT" w:eastAsia="es-ES"/>
          <w14:ligatures w14:val="none"/>
        </w:rPr>
      </w:pPr>
    </w:p>
    <w:p w14:paraId="070CA46E" w14:textId="77777777" w:rsidR="0025137A" w:rsidRPr="0025137A" w:rsidRDefault="0025137A" w:rsidP="0025137A">
      <w:pPr>
        <w:tabs>
          <w:tab w:val="left" w:pos="4536"/>
        </w:tabs>
        <w:spacing w:after="0" w:line="276" w:lineRule="auto"/>
        <w:ind w:left="4111"/>
        <w:jc w:val="both"/>
        <w:rPr>
          <w:rFonts w:ascii="Courier New" w:eastAsia="Times New Roman" w:hAnsi="Courier New" w:cs="Courier New"/>
          <w:b/>
          <w:kern w:val="0"/>
          <w:lang w:val="pt-BR" w:eastAsia="es-ES"/>
          <w14:ligatures w14:val="none"/>
        </w:rPr>
      </w:pPr>
    </w:p>
    <w:p w14:paraId="0B0CBE58" w14:textId="77777777" w:rsidR="0025137A" w:rsidRDefault="0025137A" w:rsidP="0025137A">
      <w:pPr>
        <w:tabs>
          <w:tab w:val="left" w:pos="4536"/>
        </w:tabs>
        <w:spacing w:after="0" w:line="276" w:lineRule="auto"/>
        <w:ind w:left="4111"/>
        <w:jc w:val="both"/>
        <w:rPr>
          <w:rFonts w:ascii="Courier New" w:eastAsia="Times New Roman" w:hAnsi="Courier New" w:cs="Courier New"/>
          <w:b/>
          <w:kern w:val="0"/>
          <w:lang w:val="pt-BR" w:eastAsia="es-ES"/>
          <w14:ligatures w14:val="none"/>
        </w:rPr>
      </w:pPr>
    </w:p>
    <w:p w14:paraId="3E67246D" w14:textId="77777777" w:rsidR="00AF7234" w:rsidRPr="0025137A" w:rsidRDefault="00AF7234" w:rsidP="0025137A">
      <w:pPr>
        <w:tabs>
          <w:tab w:val="left" w:pos="4536"/>
        </w:tabs>
        <w:spacing w:after="0" w:line="276" w:lineRule="auto"/>
        <w:ind w:left="4111"/>
        <w:jc w:val="both"/>
        <w:rPr>
          <w:rFonts w:ascii="Courier New" w:eastAsia="Times New Roman" w:hAnsi="Courier New" w:cs="Courier New"/>
          <w:b/>
          <w:kern w:val="0"/>
          <w:lang w:val="pt-BR" w:eastAsia="es-ES"/>
          <w14:ligatures w14:val="none"/>
        </w:rPr>
      </w:pPr>
    </w:p>
    <w:p w14:paraId="02EEFA28" w14:textId="77777777" w:rsidR="0025137A" w:rsidRPr="0025137A" w:rsidRDefault="0025137A" w:rsidP="0025137A">
      <w:pPr>
        <w:tabs>
          <w:tab w:val="left" w:pos="4536"/>
        </w:tabs>
        <w:spacing w:after="0" w:line="276" w:lineRule="auto"/>
        <w:jc w:val="both"/>
        <w:outlineLvl w:val="8"/>
        <w:rPr>
          <w:rFonts w:ascii="Courier New" w:eastAsia="Times New Roman" w:hAnsi="Courier New" w:cs="Courier New"/>
          <w:b/>
          <w:kern w:val="0"/>
          <w:lang w:val="pt-BR" w:eastAsia="es-ES"/>
          <w14:ligatures w14:val="none"/>
        </w:rPr>
      </w:pPr>
    </w:p>
    <w:p w14:paraId="24FF8F40" w14:textId="36A318DF" w:rsidR="0025137A" w:rsidRPr="0025137A" w:rsidRDefault="0025137A" w:rsidP="0025137A">
      <w:pPr>
        <w:tabs>
          <w:tab w:val="left" w:pos="4536"/>
        </w:tabs>
        <w:spacing w:after="0" w:line="276" w:lineRule="auto"/>
        <w:jc w:val="center"/>
        <w:outlineLvl w:val="8"/>
        <w:rPr>
          <w:rFonts w:ascii="Courier New" w:eastAsia="Calibri" w:hAnsi="Courier New" w:cs="Courier New"/>
          <w:kern w:val="0"/>
          <w:lang w:val="pt-PT"/>
          <w14:ligatures w14:val="none"/>
        </w:rPr>
      </w:pPr>
      <w:r w:rsidRPr="0025137A">
        <w:rPr>
          <w:rFonts w:ascii="Courier New" w:eastAsia="Times New Roman" w:hAnsi="Courier New" w:cs="Courier New"/>
          <w:b/>
          <w:kern w:val="0"/>
          <w:lang w:val="pt-BR" w:eastAsia="es-ES"/>
          <w14:ligatures w14:val="none"/>
        </w:rPr>
        <w:t xml:space="preserve">M E N S A J E   N° </w:t>
      </w:r>
      <w:r w:rsidR="00AF7234">
        <w:rPr>
          <w:rFonts w:ascii="Courier New" w:eastAsia="Times New Roman" w:hAnsi="Courier New" w:cs="Courier New"/>
          <w:b/>
          <w:kern w:val="0"/>
          <w:u w:val="single"/>
          <w:lang w:val="pt-BR" w:eastAsia="es-ES"/>
          <w14:ligatures w14:val="none"/>
        </w:rPr>
        <w:t>330-372</w:t>
      </w:r>
      <w:r w:rsidRPr="0025137A">
        <w:rPr>
          <w:rFonts w:ascii="Courier New" w:eastAsia="Times New Roman" w:hAnsi="Courier New" w:cs="Courier New"/>
          <w:b/>
          <w:kern w:val="0"/>
          <w:lang w:val="pt-BR" w:eastAsia="es-ES"/>
          <w14:ligatures w14:val="none"/>
        </w:rPr>
        <w:t>/</w:t>
      </w:r>
    </w:p>
    <w:p w14:paraId="7B273F00" w14:textId="77777777" w:rsidR="0025137A" w:rsidRPr="0025137A" w:rsidRDefault="0025137A" w:rsidP="0025137A">
      <w:pPr>
        <w:tabs>
          <w:tab w:val="left" w:pos="2268"/>
        </w:tabs>
        <w:spacing w:after="0" w:line="276" w:lineRule="auto"/>
        <w:ind w:firstLine="2835"/>
        <w:jc w:val="both"/>
        <w:rPr>
          <w:rFonts w:ascii="Courier New" w:eastAsia="Times New Roman" w:hAnsi="Courier New" w:cs="Courier New"/>
          <w:kern w:val="0"/>
          <w:lang w:val="pt-BR" w:eastAsia="es-ES"/>
          <w14:ligatures w14:val="none"/>
        </w:rPr>
      </w:pPr>
    </w:p>
    <w:p w14:paraId="2BA8CF0C" w14:textId="77777777" w:rsidR="0025137A" w:rsidRPr="0025137A" w:rsidRDefault="0025137A" w:rsidP="0025137A">
      <w:pPr>
        <w:tabs>
          <w:tab w:val="left" w:pos="2268"/>
        </w:tabs>
        <w:spacing w:after="0" w:line="276" w:lineRule="auto"/>
        <w:ind w:firstLine="2835"/>
        <w:jc w:val="both"/>
        <w:rPr>
          <w:rFonts w:ascii="Courier New" w:eastAsia="Times New Roman" w:hAnsi="Courier New" w:cs="Courier New"/>
          <w:kern w:val="0"/>
          <w:lang w:val="pt-BR" w:eastAsia="es-ES"/>
          <w14:ligatures w14:val="none"/>
        </w:rPr>
      </w:pPr>
    </w:p>
    <w:p w14:paraId="061BD681" w14:textId="77777777" w:rsidR="0025137A" w:rsidRPr="0025137A" w:rsidRDefault="0025137A" w:rsidP="0025137A">
      <w:pPr>
        <w:tabs>
          <w:tab w:val="left" w:pos="2268"/>
        </w:tabs>
        <w:spacing w:after="0" w:line="276" w:lineRule="auto"/>
        <w:ind w:firstLine="2835"/>
        <w:jc w:val="both"/>
        <w:rPr>
          <w:rFonts w:ascii="Courier New" w:eastAsia="Times New Roman" w:hAnsi="Courier New" w:cs="Courier New"/>
          <w:kern w:val="0"/>
          <w:lang w:val="pt-BR" w:eastAsia="es-ES"/>
          <w14:ligatures w14:val="none"/>
        </w:rPr>
      </w:pPr>
    </w:p>
    <w:p w14:paraId="7500CFDA" w14:textId="77777777" w:rsidR="0025137A" w:rsidRPr="0025137A" w:rsidRDefault="0025137A" w:rsidP="0025137A">
      <w:pPr>
        <w:tabs>
          <w:tab w:val="left" w:pos="2268"/>
        </w:tabs>
        <w:spacing w:after="0" w:line="276" w:lineRule="auto"/>
        <w:jc w:val="both"/>
        <w:rPr>
          <w:rFonts w:ascii="Courier New" w:eastAsia="Times New Roman" w:hAnsi="Courier New" w:cs="Courier New"/>
          <w:kern w:val="0"/>
          <w:lang w:val="pt-BR" w:eastAsia="es-ES"/>
          <w14:ligatures w14:val="none"/>
        </w:rPr>
      </w:pPr>
    </w:p>
    <w:p w14:paraId="3B32D8DB" w14:textId="77777777" w:rsidR="0025137A" w:rsidRDefault="0025137A" w:rsidP="0025137A">
      <w:pPr>
        <w:spacing w:after="0" w:line="276" w:lineRule="auto"/>
        <w:ind w:left="2835" w:right="23"/>
        <w:jc w:val="both"/>
        <w:rPr>
          <w:rFonts w:ascii="Courier New" w:eastAsia="Times New Roman" w:hAnsi="Courier New" w:cs="Courier New"/>
          <w:color w:val="000000"/>
          <w:kern w:val="0"/>
          <w:lang w:val="es-ES_tradnl" w:eastAsia="es-ES"/>
          <w14:ligatures w14:val="none"/>
        </w:rPr>
      </w:pPr>
      <w:r w:rsidRPr="0025137A">
        <w:rPr>
          <w:rFonts w:ascii="Courier New" w:eastAsia="Times New Roman" w:hAnsi="Courier New" w:cs="Courier New"/>
          <w:kern w:val="0"/>
          <w:lang w:eastAsia="es-ES"/>
          <w14:ligatures w14:val="none"/>
        </w:rPr>
        <w:t>Honorable</w:t>
      </w:r>
      <w:r w:rsidRPr="0025137A">
        <w:rPr>
          <w:rFonts w:ascii="Courier New" w:eastAsia="Times New Roman" w:hAnsi="Courier New" w:cs="Courier New"/>
          <w:kern w:val="0"/>
          <w:lang w:val="es-ES_tradnl" w:eastAsia="es-ES"/>
          <w14:ligatures w14:val="none"/>
        </w:rPr>
        <w:t xml:space="preserve"> Cámara de Diputadas y Diputados</w:t>
      </w:r>
      <w:r w:rsidRPr="0025137A">
        <w:rPr>
          <w:rFonts w:ascii="Courier New" w:eastAsia="Times New Roman" w:hAnsi="Courier New" w:cs="Courier New"/>
          <w:color w:val="000000"/>
          <w:kern w:val="0"/>
          <w:lang w:val="es-ES_tradnl" w:eastAsia="es-ES"/>
          <w14:ligatures w14:val="none"/>
        </w:rPr>
        <w:t>:</w:t>
      </w:r>
    </w:p>
    <w:p w14:paraId="76F3AE20" w14:textId="77777777" w:rsidR="00C352F6" w:rsidRPr="0025137A" w:rsidRDefault="00C352F6" w:rsidP="0025137A">
      <w:pPr>
        <w:spacing w:after="0" w:line="276" w:lineRule="auto"/>
        <w:ind w:left="2835" w:right="23"/>
        <w:jc w:val="both"/>
        <w:rPr>
          <w:rFonts w:ascii="Courier New" w:eastAsia="Times New Roman" w:hAnsi="Courier New" w:cs="Courier New"/>
          <w:kern w:val="0"/>
          <w:lang w:val="es-ES_tradnl" w:eastAsia="es-ES"/>
          <w14:ligatures w14:val="none"/>
        </w:rPr>
      </w:pPr>
    </w:p>
    <w:p w14:paraId="28B60A60" w14:textId="77777777" w:rsidR="0025137A" w:rsidRPr="0025137A" w:rsidRDefault="0025137A" w:rsidP="0025137A">
      <w:pPr>
        <w:framePr w:w="3134" w:h="2989" w:hRule="exact" w:wrap="auto" w:vAnchor="text" w:hAnchor="page" w:x="1041" w:y="18"/>
        <w:tabs>
          <w:tab w:val="left" w:pos="-720"/>
        </w:tabs>
        <w:spacing w:after="0" w:line="276" w:lineRule="auto"/>
        <w:ind w:right="-2030"/>
        <w:jc w:val="both"/>
        <w:rPr>
          <w:rFonts w:ascii="Courier New" w:eastAsia="Times New Roman" w:hAnsi="Courier New" w:cs="Courier New"/>
          <w:b/>
          <w:kern w:val="0"/>
          <w:lang w:val="es-ES_tradnl" w:eastAsia="es-ES"/>
          <w14:ligatures w14:val="none"/>
        </w:rPr>
      </w:pPr>
    </w:p>
    <w:p w14:paraId="6AB8BCEB" w14:textId="5775CE52" w:rsidR="0025137A" w:rsidRPr="0025137A" w:rsidRDefault="0025137A" w:rsidP="0025137A">
      <w:pPr>
        <w:framePr w:w="3134" w:h="2989" w:hRule="exact" w:wrap="auto" w:vAnchor="text" w:hAnchor="page" w:x="1041" w:y="18"/>
        <w:tabs>
          <w:tab w:val="left" w:pos="-720"/>
        </w:tabs>
        <w:spacing w:after="0" w:line="360" w:lineRule="auto"/>
        <w:ind w:right="-2030"/>
        <w:jc w:val="both"/>
        <w:rPr>
          <w:rFonts w:ascii="Courier New" w:eastAsia="Calibri" w:hAnsi="Courier New" w:cs="Courier New"/>
          <w:kern w:val="0"/>
          <w14:ligatures w14:val="none"/>
        </w:rPr>
      </w:pPr>
      <w:r w:rsidRPr="0025137A">
        <w:rPr>
          <w:rFonts w:ascii="Courier New" w:eastAsia="Times New Roman" w:hAnsi="Courier New" w:cs="Courier New"/>
          <w:b/>
          <w:kern w:val="0"/>
          <w:lang w:val="es-ES_tradnl" w:eastAsia="es-ES"/>
          <w14:ligatures w14:val="none"/>
        </w:rPr>
        <w:t xml:space="preserve">A S.E. </w:t>
      </w:r>
      <w:r w:rsidR="00732E07">
        <w:rPr>
          <w:rFonts w:ascii="Courier New" w:eastAsia="Times New Roman" w:hAnsi="Courier New" w:cs="Courier New"/>
          <w:b/>
          <w:kern w:val="0"/>
          <w:lang w:val="es-ES_tradnl" w:eastAsia="es-ES"/>
          <w14:ligatures w14:val="none"/>
        </w:rPr>
        <w:t>LA</w:t>
      </w:r>
      <w:r w:rsidRPr="0025137A">
        <w:rPr>
          <w:rFonts w:ascii="Courier New" w:eastAsia="Times New Roman" w:hAnsi="Courier New" w:cs="Courier New"/>
          <w:b/>
          <w:kern w:val="0"/>
          <w:lang w:val="es-ES_tradnl" w:eastAsia="es-ES"/>
          <w14:ligatures w14:val="none"/>
        </w:rPr>
        <w:t xml:space="preserve"> </w:t>
      </w:r>
    </w:p>
    <w:p w14:paraId="4C347E7A" w14:textId="2EC63D5F" w:rsidR="0025137A" w:rsidRPr="0025137A" w:rsidRDefault="0025137A" w:rsidP="0025137A">
      <w:pPr>
        <w:framePr w:w="3134" w:h="2989" w:hRule="exact" w:wrap="auto" w:vAnchor="text" w:hAnchor="page" w:x="1041" w:y="18"/>
        <w:tabs>
          <w:tab w:val="left" w:pos="-720"/>
        </w:tabs>
        <w:spacing w:after="0" w:line="360" w:lineRule="auto"/>
        <w:ind w:right="-2030"/>
        <w:jc w:val="both"/>
        <w:rPr>
          <w:rFonts w:ascii="Courier New" w:eastAsia="Calibri" w:hAnsi="Courier New" w:cs="Courier New"/>
          <w:b/>
          <w:kern w:val="0"/>
          <w:lang w:val="es-ES_tradnl"/>
          <w14:ligatures w14:val="none"/>
        </w:rPr>
      </w:pPr>
      <w:r w:rsidRPr="0025137A">
        <w:rPr>
          <w:rFonts w:ascii="Courier New" w:eastAsia="Calibri" w:hAnsi="Courier New" w:cs="Courier New"/>
          <w:b/>
          <w:kern w:val="0"/>
          <w:lang w:val="es-ES_tradnl"/>
          <w14:ligatures w14:val="none"/>
        </w:rPr>
        <w:t>PRESIDENT</w:t>
      </w:r>
      <w:r w:rsidR="00732E07">
        <w:rPr>
          <w:rFonts w:ascii="Courier New" w:eastAsia="Calibri" w:hAnsi="Courier New" w:cs="Courier New"/>
          <w:b/>
          <w:kern w:val="0"/>
          <w:lang w:val="es-ES_tradnl"/>
          <w14:ligatures w14:val="none"/>
        </w:rPr>
        <w:t>A</w:t>
      </w:r>
      <w:r w:rsidRPr="0025137A">
        <w:rPr>
          <w:rFonts w:ascii="Courier New" w:eastAsia="Calibri" w:hAnsi="Courier New" w:cs="Courier New"/>
          <w:b/>
          <w:kern w:val="0"/>
          <w:lang w:val="es-ES_tradnl"/>
          <w14:ligatures w14:val="none"/>
        </w:rPr>
        <w:t xml:space="preserve"> </w:t>
      </w:r>
    </w:p>
    <w:p w14:paraId="14E4F8DF" w14:textId="5E88C10E" w:rsidR="0025137A" w:rsidRPr="0025137A" w:rsidRDefault="0025137A" w:rsidP="0025137A">
      <w:pPr>
        <w:framePr w:w="3134" w:h="2989" w:hRule="exact" w:wrap="auto" w:vAnchor="text" w:hAnchor="page" w:x="1041" w:y="18"/>
        <w:tabs>
          <w:tab w:val="left" w:pos="-720"/>
        </w:tabs>
        <w:spacing w:after="0" w:line="360" w:lineRule="auto"/>
        <w:ind w:right="-2030"/>
        <w:jc w:val="both"/>
        <w:rPr>
          <w:rFonts w:ascii="Courier New" w:eastAsia="Calibri" w:hAnsi="Courier New" w:cs="Courier New"/>
          <w:b/>
          <w:color w:val="000000"/>
          <w:kern w:val="0"/>
          <w:lang w:val="es-ES_tradnl"/>
          <w14:ligatures w14:val="none"/>
        </w:rPr>
      </w:pPr>
      <w:r w:rsidRPr="0025137A">
        <w:rPr>
          <w:rFonts w:ascii="Courier New" w:eastAsia="Calibri" w:hAnsi="Courier New" w:cs="Courier New"/>
          <w:b/>
          <w:kern w:val="0"/>
          <w:lang w:val="es-ES_tradnl"/>
          <w14:ligatures w14:val="none"/>
        </w:rPr>
        <w:t>DE</w:t>
      </w:r>
      <w:r w:rsidRPr="0025137A">
        <w:rPr>
          <w:rFonts w:ascii="Courier New" w:eastAsia="Calibri" w:hAnsi="Courier New" w:cs="Courier New"/>
          <w:b/>
          <w:color w:val="000000"/>
          <w:kern w:val="0"/>
          <w:lang w:val="es-ES_tradnl"/>
          <w14:ligatures w14:val="none"/>
        </w:rPr>
        <w:t xml:space="preserve"> </w:t>
      </w:r>
      <w:r w:rsidR="00526E3A" w:rsidRPr="0025137A">
        <w:rPr>
          <w:rFonts w:ascii="Courier New" w:eastAsia="Calibri" w:hAnsi="Courier New" w:cs="Courier New"/>
          <w:b/>
          <w:color w:val="000000"/>
          <w:kern w:val="0"/>
          <w:lang w:val="es-ES_tradnl"/>
          <w14:ligatures w14:val="none"/>
        </w:rPr>
        <w:t>LA H.</w:t>
      </w:r>
    </w:p>
    <w:p w14:paraId="2F2C41BA" w14:textId="77777777" w:rsidR="0025137A" w:rsidRPr="0025137A" w:rsidRDefault="0025137A" w:rsidP="0025137A">
      <w:pPr>
        <w:framePr w:w="3134" w:h="2989" w:hRule="exact" w:wrap="auto" w:vAnchor="text" w:hAnchor="page" w:x="1041" w:y="18"/>
        <w:tabs>
          <w:tab w:val="left" w:pos="-720"/>
        </w:tabs>
        <w:spacing w:after="0" w:line="360" w:lineRule="auto"/>
        <w:ind w:right="-2030"/>
        <w:jc w:val="both"/>
        <w:rPr>
          <w:rFonts w:ascii="Courier New" w:eastAsia="Calibri" w:hAnsi="Courier New" w:cs="Courier New"/>
          <w:b/>
          <w:color w:val="000000"/>
          <w:kern w:val="0"/>
          <w:lang w:val="es-ES_tradnl"/>
          <w14:ligatures w14:val="none"/>
        </w:rPr>
      </w:pPr>
      <w:r w:rsidRPr="0025137A">
        <w:rPr>
          <w:rFonts w:ascii="Courier New" w:eastAsia="Calibri" w:hAnsi="Courier New" w:cs="Courier New"/>
          <w:b/>
          <w:color w:val="000000"/>
          <w:kern w:val="0"/>
          <w:lang w:val="es-ES_tradnl"/>
          <w14:ligatures w14:val="none"/>
        </w:rPr>
        <w:t>CÁMARA DE</w:t>
      </w:r>
    </w:p>
    <w:p w14:paraId="4FE257AF" w14:textId="77777777" w:rsidR="0025137A" w:rsidRPr="0025137A" w:rsidRDefault="0025137A" w:rsidP="0025137A">
      <w:pPr>
        <w:framePr w:w="3134" w:h="2989" w:hRule="exact" w:wrap="auto" w:vAnchor="text" w:hAnchor="page" w:x="1041" w:y="18"/>
        <w:tabs>
          <w:tab w:val="left" w:pos="-720"/>
        </w:tabs>
        <w:spacing w:after="0" w:line="360" w:lineRule="auto"/>
        <w:ind w:right="-2030"/>
        <w:jc w:val="both"/>
        <w:rPr>
          <w:rFonts w:ascii="Courier New" w:eastAsia="Calibri" w:hAnsi="Courier New" w:cs="Courier New"/>
          <w:b/>
          <w:color w:val="000000"/>
          <w:kern w:val="0"/>
          <w:lang w:val="es-ES_tradnl"/>
          <w14:ligatures w14:val="none"/>
        </w:rPr>
      </w:pPr>
      <w:r w:rsidRPr="0025137A">
        <w:rPr>
          <w:rFonts w:ascii="Courier New" w:eastAsia="Calibri" w:hAnsi="Courier New" w:cs="Courier New"/>
          <w:b/>
          <w:color w:val="000000"/>
          <w:kern w:val="0"/>
          <w:lang w:val="es-ES_tradnl"/>
          <w14:ligatures w14:val="none"/>
        </w:rPr>
        <w:t xml:space="preserve">DIPUTADAS Y </w:t>
      </w:r>
    </w:p>
    <w:p w14:paraId="394AA99E" w14:textId="77777777" w:rsidR="0025137A" w:rsidRPr="0025137A" w:rsidRDefault="0025137A" w:rsidP="0025137A">
      <w:pPr>
        <w:framePr w:w="3134" w:h="2989" w:hRule="exact" w:wrap="auto" w:vAnchor="text" w:hAnchor="page" w:x="1041" w:y="18"/>
        <w:tabs>
          <w:tab w:val="left" w:pos="-720"/>
        </w:tabs>
        <w:spacing w:after="0" w:line="360" w:lineRule="auto"/>
        <w:ind w:right="-2030"/>
        <w:jc w:val="both"/>
        <w:rPr>
          <w:rFonts w:ascii="Courier New" w:eastAsia="Calibri" w:hAnsi="Courier New" w:cs="Courier New"/>
          <w:b/>
          <w:color w:val="000000"/>
          <w:kern w:val="0"/>
          <w:lang w:val="es-ES_tradnl"/>
          <w14:ligatures w14:val="none"/>
        </w:rPr>
      </w:pPr>
      <w:r w:rsidRPr="0025137A">
        <w:rPr>
          <w:rFonts w:ascii="Courier New" w:eastAsia="Calibri" w:hAnsi="Courier New" w:cs="Courier New"/>
          <w:b/>
          <w:color w:val="000000"/>
          <w:kern w:val="0"/>
          <w:lang w:val="es-ES_tradnl"/>
          <w14:ligatures w14:val="none"/>
        </w:rPr>
        <w:t>DIPUTADOS</w:t>
      </w:r>
    </w:p>
    <w:p w14:paraId="0059F276" w14:textId="4E540B9F" w:rsidR="0025137A" w:rsidRDefault="0025137A" w:rsidP="00C352F6">
      <w:pPr>
        <w:spacing w:after="0" w:line="276" w:lineRule="auto"/>
        <w:ind w:left="2835" w:right="23" w:firstLine="709"/>
        <w:jc w:val="both"/>
        <w:rPr>
          <w:rFonts w:ascii="Courier New" w:eastAsia="Times New Roman" w:hAnsi="Courier New" w:cs="Courier New"/>
          <w:color w:val="000000"/>
          <w:kern w:val="0"/>
          <w:lang w:val="es-ES" w:eastAsia="es-ES"/>
          <w14:ligatures w14:val="none"/>
        </w:rPr>
      </w:pPr>
      <w:r w:rsidRPr="0025137A">
        <w:rPr>
          <w:rFonts w:ascii="Courier New" w:eastAsia="Times New Roman" w:hAnsi="Courier New" w:cs="Courier New"/>
          <w:color w:val="000000"/>
          <w:kern w:val="0"/>
          <w:lang w:val="es-ES" w:eastAsia="es-ES"/>
          <w14:ligatures w14:val="none"/>
        </w:rPr>
        <w:t>En uso de mis facultades constitucionales, tengo el honor de someter a vuestra consideración un proyecto de ley que mod</w:t>
      </w:r>
      <w:r w:rsidR="00A4022F">
        <w:rPr>
          <w:rFonts w:ascii="Courier New" w:eastAsia="Times New Roman" w:hAnsi="Courier New" w:cs="Courier New"/>
          <w:color w:val="000000"/>
          <w:kern w:val="0"/>
          <w:lang w:val="es-ES" w:eastAsia="es-ES"/>
          <w14:ligatures w14:val="none"/>
        </w:rPr>
        <w:t>erniza</w:t>
      </w:r>
      <w:r w:rsidRPr="0025137A">
        <w:rPr>
          <w:rFonts w:ascii="Courier New" w:eastAsia="Times New Roman" w:hAnsi="Courier New" w:cs="Courier New"/>
          <w:color w:val="000000"/>
          <w:kern w:val="0"/>
          <w:lang w:val="es-ES" w:eastAsia="es-ES"/>
          <w14:ligatures w14:val="none"/>
        </w:rPr>
        <w:t xml:space="preserve"> el gobierno corporativo de la Empresa Nacional de Minería.</w:t>
      </w:r>
    </w:p>
    <w:p w14:paraId="332F66B2" w14:textId="1C2E49E8" w:rsidR="0025137A" w:rsidRPr="00526E3A" w:rsidRDefault="0025137A" w:rsidP="00C352F6">
      <w:pPr>
        <w:pStyle w:val="Ttulo1"/>
        <w:rPr>
          <w:rFonts w:eastAsia="Courier New"/>
          <w:b w:val="0"/>
          <w:caps w:val="0"/>
          <w:lang w:val="es-ES_tradnl" w:eastAsia="es-CL"/>
        </w:rPr>
      </w:pPr>
      <w:bookmarkStart w:id="0" w:name="_Hlk52209361"/>
      <w:r w:rsidRPr="00526E3A">
        <w:rPr>
          <w:rFonts w:eastAsia="Times New Roman"/>
          <w:lang w:val="es-ES_tradnl" w:eastAsia="es-CL"/>
        </w:rPr>
        <w:t>Antecedentes</w:t>
      </w:r>
      <w:bookmarkEnd w:id="0"/>
    </w:p>
    <w:p w14:paraId="66D146AE" w14:textId="012A12A1" w:rsidR="00AA7E85" w:rsidRDefault="0025137A" w:rsidP="00C352F6">
      <w:pPr>
        <w:tabs>
          <w:tab w:val="left" w:pos="708"/>
        </w:tabs>
        <w:spacing w:after="0" w:line="276" w:lineRule="auto"/>
        <w:ind w:left="2832" w:firstLine="712"/>
        <w:jc w:val="both"/>
        <w:rPr>
          <w:rFonts w:ascii="Courier New" w:eastAsia="Courier New" w:hAnsi="Courier New" w:cs="Courier New"/>
          <w:color w:val="000000"/>
          <w:kern w:val="0"/>
          <w:lang w:val="es-ES"/>
          <w14:ligatures w14:val="none"/>
        </w:rPr>
      </w:pPr>
      <w:r w:rsidRPr="0025137A">
        <w:rPr>
          <w:rFonts w:ascii="Courier New" w:eastAsia="Courier New" w:hAnsi="Courier New" w:cs="Courier New"/>
          <w:color w:val="000000"/>
          <w:kern w:val="0"/>
          <w:lang w:val="es-ES"/>
          <w14:ligatures w14:val="none"/>
        </w:rPr>
        <w:t>La Empresa Nacional de Minería (en adelante</w:t>
      </w:r>
      <w:r w:rsidR="008E22AB">
        <w:rPr>
          <w:rFonts w:ascii="Courier New" w:eastAsia="Courier New" w:hAnsi="Courier New" w:cs="Courier New"/>
          <w:color w:val="000000"/>
          <w:kern w:val="0"/>
          <w:lang w:val="es-ES"/>
          <w14:ligatures w14:val="none"/>
        </w:rPr>
        <w:t>,</w:t>
      </w:r>
      <w:r w:rsidRPr="0025137A">
        <w:rPr>
          <w:rFonts w:ascii="Courier New" w:eastAsia="Courier New" w:hAnsi="Courier New" w:cs="Courier New"/>
          <w:color w:val="000000"/>
          <w:kern w:val="0"/>
          <w:lang w:val="es-ES"/>
          <w14:ligatures w14:val="none"/>
        </w:rPr>
        <w:t xml:space="preserve"> </w:t>
      </w:r>
      <w:r w:rsidR="000D6913">
        <w:rPr>
          <w:rFonts w:ascii="Courier New" w:eastAsia="Courier New" w:hAnsi="Courier New" w:cs="Courier New"/>
          <w:color w:val="000000"/>
          <w:kern w:val="0"/>
          <w:lang w:val="es-ES"/>
          <w14:ligatures w14:val="none"/>
        </w:rPr>
        <w:t xml:space="preserve">la </w:t>
      </w:r>
      <w:r w:rsidRPr="0025137A">
        <w:rPr>
          <w:rFonts w:ascii="Courier New" w:eastAsia="Courier New" w:hAnsi="Courier New" w:cs="Courier New"/>
          <w:color w:val="000000"/>
          <w:kern w:val="0"/>
          <w:lang w:val="es-ES"/>
          <w14:ligatures w14:val="none"/>
        </w:rPr>
        <w:t xml:space="preserve">“ENAMI”) es una empresa del Estado, </w:t>
      </w:r>
      <w:r w:rsidR="00AA7E85">
        <w:rPr>
          <w:rFonts w:ascii="Courier New" w:eastAsia="Courier New" w:hAnsi="Courier New" w:cs="Courier New"/>
          <w:color w:val="000000"/>
          <w:kern w:val="0"/>
          <w:lang w:val="es-ES"/>
          <w14:ligatures w14:val="none"/>
        </w:rPr>
        <w:t>creada en el año 1960, a través del decreto con fuerza de ley N°</w:t>
      </w:r>
      <w:r w:rsidR="00152CCF">
        <w:rPr>
          <w:rFonts w:ascii="Courier New" w:eastAsia="Courier New" w:hAnsi="Courier New" w:cs="Courier New"/>
          <w:color w:val="000000"/>
          <w:kern w:val="0"/>
          <w:lang w:val="es-ES"/>
          <w14:ligatures w14:val="none"/>
        </w:rPr>
        <w:t xml:space="preserve"> </w:t>
      </w:r>
      <w:r w:rsidR="00AA7E85">
        <w:rPr>
          <w:rFonts w:ascii="Courier New" w:eastAsia="Courier New" w:hAnsi="Courier New" w:cs="Courier New"/>
          <w:color w:val="000000"/>
          <w:kern w:val="0"/>
          <w:lang w:val="es-ES"/>
          <w14:ligatures w14:val="none"/>
        </w:rPr>
        <w:t xml:space="preserve">153, del Ministerio de Hacienda, a partir de la fusión de </w:t>
      </w:r>
      <w:r w:rsidR="00AA7E85" w:rsidRPr="00AA7E85">
        <w:rPr>
          <w:rFonts w:ascii="Courier New" w:eastAsia="Courier New" w:hAnsi="Courier New" w:cs="Courier New"/>
          <w:color w:val="000000"/>
          <w:kern w:val="0"/>
          <w:lang w:val="es-ES"/>
          <w14:ligatures w14:val="none"/>
        </w:rPr>
        <w:t xml:space="preserve">la Caja de Crédito y Fomento Minero </w:t>
      </w:r>
      <w:r w:rsidR="00F83C90">
        <w:rPr>
          <w:rFonts w:ascii="Courier New" w:eastAsia="Courier New" w:hAnsi="Courier New" w:cs="Courier New"/>
          <w:color w:val="000000"/>
          <w:kern w:val="0"/>
          <w:lang w:val="es-ES"/>
          <w14:ligatures w14:val="none"/>
        </w:rPr>
        <w:t>y</w:t>
      </w:r>
      <w:r w:rsidR="008B2074">
        <w:rPr>
          <w:rFonts w:ascii="Courier New" w:eastAsia="Courier New" w:hAnsi="Courier New" w:cs="Courier New"/>
          <w:color w:val="000000"/>
          <w:kern w:val="0"/>
          <w:lang w:val="es-ES"/>
          <w14:ligatures w14:val="none"/>
        </w:rPr>
        <w:t xml:space="preserve"> </w:t>
      </w:r>
      <w:r w:rsidR="008B2074" w:rsidRPr="00AA7E85">
        <w:rPr>
          <w:rFonts w:ascii="Courier New" w:eastAsia="Courier New" w:hAnsi="Courier New" w:cs="Courier New"/>
          <w:color w:val="000000"/>
          <w:kern w:val="0"/>
          <w:lang w:val="es-ES"/>
          <w14:ligatures w14:val="none"/>
        </w:rPr>
        <w:t>la</w:t>
      </w:r>
      <w:r w:rsidR="00AA7E85" w:rsidRPr="00AA7E85">
        <w:rPr>
          <w:rFonts w:ascii="Courier New" w:eastAsia="Courier New" w:hAnsi="Courier New" w:cs="Courier New"/>
          <w:color w:val="000000"/>
          <w:kern w:val="0"/>
          <w:lang w:val="es-ES"/>
          <w14:ligatures w14:val="none"/>
        </w:rPr>
        <w:t xml:space="preserve"> Empresa Nacional de Fundiciones</w:t>
      </w:r>
      <w:r w:rsidR="00AA7E85">
        <w:rPr>
          <w:rFonts w:ascii="Courier New" w:eastAsia="Courier New" w:hAnsi="Courier New" w:cs="Courier New"/>
          <w:color w:val="000000"/>
          <w:kern w:val="0"/>
          <w:lang w:val="es-ES"/>
          <w14:ligatures w14:val="none"/>
        </w:rPr>
        <w:t xml:space="preserve">. De conformidad con dicha normativa, la ENAMI cuenta con </w:t>
      </w:r>
      <w:r w:rsidRPr="0025137A">
        <w:rPr>
          <w:rFonts w:ascii="Courier New" w:eastAsia="Courier New" w:hAnsi="Courier New" w:cs="Courier New"/>
          <w:color w:val="000000"/>
          <w:kern w:val="0"/>
          <w:lang w:val="es-ES"/>
          <w14:ligatures w14:val="none"/>
        </w:rPr>
        <w:t>personalidad jurídica y patrimonio propio</w:t>
      </w:r>
      <w:r w:rsidR="00AA7E85">
        <w:rPr>
          <w:rFonts w:ascii="Courier New" w:eastAsia="Courier New" w:hAnsi="Courier New" w:cs="Courier New"/>
          <w:color w:val="000000"/>
          <w:kern w:val="0"/>
          <w:lang w:val="es-ES"/>
          <w14:ligatures w14:val="none"/>
        </w:rPr>
        <w:t xml:space="preserve"> y se relaciona con el Gobierno a través del Ministerio de Minería. </w:t>
      </w:r>
      <w:r w:rsidR="005B18B9">
        <w:rPr>
          <w:rFonts w:ascii="Courier New" w:eastAsia="Courier New" w:hAnsi="Courier New" w:cs="Courier New"/>
          <w:color w:val="000000"/>
          <w:kern w:val="0"/>
          <w:lang w:val="es-ES"/>
          <w14:ligatures w14:val="none"/>
        </w:rPr>
        <w:t>Su ley orgánica</w:t>
      </w:r>
      <w:r w:rsidR="00AA7E85">
        <w:rPr>
          <w:rFonts w:ascii="Courier New" w:eastAsia="Courier New" w:hAnsi="Courier New" w:cs="Courier New"/>
          <w:color w:val="000000"/>
          <w:kern w:val="0"/>
          <w:lang w:val="es-ES"/>
          <w14:ligatures w14:val="none"/>
        </w:rPr>
        <w:t xml:space="preserve"> </w:t>
      </w:r>
      <w:r w:rsidR="00457801">
        <w:rPr>
          <w:rFonts w:ascii="Courier New" w:eastAsia="Courier New" w:hAnsi="Courier New" w:cs="Courier New"/>
          <w:color w:val="000000"/>
          <w:kern w:val="0"/>
          <w:lang w:val="es-ES"/>
          <w14:ligatures w14:val="none"/>
        </w:rPr>
        <w:t xml:space="preserve">no </w:t>
      </w:r>
      <w:r w:rsidR="00AA7E85">
        <w:rPr>
          <w:rFonts w:ascii="Courier New" w:eastAsia="Courier New" w:hAnsi="Courier New" w:cs="Courier New"/>
          <w:color w:val="000000"/>
          <w:kern w:val="0"/>
          <w:lang w:val="es-ES"/>
          <w14:ligatures w14:val="none"/>
        </w:rPr>
        <w:t>ha sido</w:t>
      </w:r>
      <w:r w:rsidR="00457801">
        <w:rPr>
          <w:rFonts w:ascii="Courier New" w:eastAsia="Courier New" w:hAnsi="Courier New" w:cs="Courier New"/>
          <w:color w:val="000000"/>
          <w:kern w:val="0"/>
          <w:lang w:val="es-ES"/>
          <w14:ligatures w14:val="none"/>
        </w:rPr>
        <w:t xml:space="preserve"> objeto de cambios sustantivos</w:t>
      </w:r>
      <w:r w:rsidR="00AA7E85">
        <w:rPr>
          <w:rFonts w:ascii="Courier New" w:eastAsia="Courier New" w:hAnsi="Courier New" w:cs="Courier New"/>
          <w:color w:val="000000"/>
          <w:kern w:val="0"/>
          <w:lang w:val="es-ES"/>
          <w14:ligatures w14:val="none"/>
        </w:rPr>
        <w:t>, manteni</w:t>
      </w:r>
      <w:r w:rsidR="001D7744">
        <w:rPr>
          <w:rFonts w:ascii="Courier New" w:eastAsia="Courier New" w:hAnsi="Courier New" w:cs="Courier New"/>
          <w:color w:val="000000"/>
          <w:kern w:val="0"/>
          <w:lang w:val="es-ES"/>
          <w14:ligatures w14:val="none"/>
        </w:rPr>
        <w:t>en</w:t>
      </w:r>
      <w:r w:rsidR="00AA7E85">
        <w:rPr>
          <w:rFonts w:ascii="Courier New" w:eastAsia="Courier New" w:hAnsi="Courier New" w:cs="Courier New"/>
          <w:color w:val="000000"/>
          <w:kern w:val="0"/>
          <w:lang w:val="es-ES"/>
          <w14:ligatures w14:val="none"/>
        </w:rPr>
        <w:t xml:space="preserve">do </w:t>
      </w:r>
      <w:r w:rsidR="00860B54">
        <w:rPr>
          <w:rFonts w:ascii="Courier New" w:eastAsia="Courier New" w:hAnsi="Courier New" w:cs="Courier New"/>
          <w:color w:val="000000"/>
          <w:kern w:val="0"/>
          <w:lang w:val="es-ES"/>
          <w14:ligatures w14:val="none"/>
        </w:rPr>
        <w:t>la</w:t>
      </w:r>
      <w:r w:rsidR="00AA7E85">
        <w:rPr>
          <w:rFonts w:ascii="Courier New" w:eastAsia="Courier New" w:hAnsi="Courier New" w:cs="Courier New"/>
          <w:color w:val="000000"/>
          <w:kern w:val="0"/>
          <w:lang w:val="es-ES"/>
          <w14:ligatures w14:val="none"/>
        </w:rPr>
        <w:t xml:space="preserve"> estructura</w:t>
      </w:r>
      <w:r w:rsidR="00860B54">
        <w:rPr>
          <w:rFonts w:ascii="Courier New" w:eastAsia="Courier New" w:hAnsi="Courier New" w:cs="Courier New"/>
          <w:color w:val="000000"/>
          <w:kern w:val="0"/>
          <w:lang w:val="es-ES"/>
          <w14:ligatures w14:val="none"/>
        </w:rPr>
        <w:t xml:space="preserve"> </w:t>
      </w:r>
      <w:r w:rsidR="007720B1">
        <w:rPr>
          <w:rFonts w:ascii="Courier New" w:eastAsia="Courier New" w:hAnsi="Courier New" w:cs="Courier New"/>
          <w:color w:val="000000"/>
          <w:kern w:val="0"/>
          <w:lang w:val="es-ES"/>
          <w14:ligatures w14:val="none"/>
        </w:rPr>
        <w:t xml:space="preserve">original </w:t>
      </w:r>
      <w:r w:rsidR="00860B54">
        <w:rPr>
          <w:rFonts w:ascii="Courier New" w:eastAsia="Courier New" w:hAnsi="Courier New" w:cs="Courier New"/>
          <w:color w:val="000000"/>
          <w:kern w:val="0"/>
          <w:lang w:val="es-ES"/>
          <w14:ligatures w14:val="none"/>
        </w:rPr>
        <w:t>de su gobierno corporativo</w:t>
      </w:r>
      <w:r w:rsidR="00AA7E85">
        <w:rPr>
          <w:rFonts w:ascii="Courier New" w:eastAsia="Courier New" w:hAnsi="Courier New" w:cs="Courier New"/>
          <w:color w:val="000000"/>
          <w:kern w:val="0"/>
          <w:lang w:val="es-ES"/>
          <w14:ligatures w14:val="none"/>
        </w:rPr>
        <w:t>.</w:t>
      </w:r>
    </w:p>
    <w:p w14:paraId="1F6864CD" w14:textId="77777777" w:rsidR="00AA7E85" w:rsidRDefault="00AA7E85" w:rsidP="00C352F6">
      <w:pPr>
        <w:tabs>
          <w:tab w:val="left" w:pos="708"/>
        </w:tabs>
        <w:spacing w:after="0" w:line="276" w:lineRule="auto"/>
        <w:ind w:left="2832" w:firstLine="712"/>
        <w:jc w:val="both"/>
        <w:rPr>
          <w:rFonts w:ascii="Courier New" w:eastAsia="Courier New" w:hAnsi="Courier New" w:cs="Courier New"/>
          <w:color w:val="000000"/>
          <w:kern w:val="0"/>
          <w:lang w:val="es-ES"/>
          <w14:ligatures w14:val="none"/>
        </w:rPr>
      </w:pPr>
    </w:p>
    <w:p w14:paraId="5AF4AF36" w14:textId="637B76E2" w:rsidR="0025137A" w:rsidRDefault="00AA7E85" w:rsidP="00C352F6">
      <w:pPr>
        <w:tabs>
          <w:tab w:val="left" w:pos="708"/>
        </w:tabs>
        <w:spacing w:after="0" w:line="276" w:lineRule="auto"/>
        <w:ind w:left="2832" w:firstLine="712"/>
        <w:jc w:val="both"/>
        <w:rPr>
          <w:rFonts w:ascii="Courier New" w:eastAsia="Courier New" w:hAnsi="Courier New" w:cs="Courier New"/>
          <w:color w:val="000000"/>
          <w:kern w:val="0"/>
          <w:lang w:val="es-ES"/>
          <w14:ligatures w14:val="none"/>
        </w:rPr>
      </w:pPr>
      <w:r>
        <w:rPr>
          <w:rFonts w:ascii="Courier New" w:eastAsia="Courier New" w:hAnsi="Courier New" w:cs="Courier New"/>
          <w:color w:val="000000"/>
          <w:kern w:val="0"/>
          <w:lang w:val="es-ES"/>
          <w14:ligatures w14:val="none"/>
        </w:rPr>
        <w:t xml:space="preserve">Desde sus inicios, </w:t>
      </w:r>
      <w:r w:rsidR="00FB0497">
        <w:rPr>
          <w:rFonts w:ascii="Courier New" w:eastAsia="Courier New" w:hAnsi="Courier New" w:cs="Courier New"/>
          <w:color w:val="000000"/>
          <w:kern w:val="0"/>
          <w:lang w:val="es-ES"/>
          <w14:ligatures w14:val="none"/>
        </w:rPr>
        <w:t xml:space="preserve">la </w:t>
      </w:r>
      <w:r>
        <w:rPr>
          <w:rFonts w:ascii="Courier New" w:eastAsia="Courier New" w:hAnsi="Courier New" w:cs="Courier New"/>
          <w:color w:val="000000"/>
          <w:kern w:val="0"/>
          <w:lang w:val="es-ES"/>
          <w14:ligatures w14:val="none"/>
        </w:rPr>
        <w:t>ENAMI</w:t>
      </w:r>
      <w:r w:rsidR="0025137A" w:rsidRPr="0025137A">
        <w:rPr>
          <w:rFonts w:ascii="Courier New" w:eastAsia="Courier New" w:hAnsi="Courier New" w:cs="Courier New"/>
          <w:color w:val="000000"/>
          <w:kern w:val="0"/>
          <w:lang w:val="es-ES"/>
          <w14:ligatures w14:val="none"/>
        </w:rPr>
        <w:t xml:space="preserve"> ha contribuido de manera sostenida al fomento de la actividad minera, particularmente en el segmento de la pequeña y mediana minería. Para llevar a cabo dichas labores, </w:t>
      </w:r>
      <w:r w:rsidR="0025137A" w:rsidRPr="0025137A">
        <w:rPr>
          <w:rFonts w:ascii="Courier New" w:eastAsia="Courier New" w:hAnsi="Courier New" w:cs="Courier New"/>
          <w:color w:val="000000"/>
          <w:kern w:val="0"/>
          <w:lang w:val="es-ES"/>
          <w14:ligatures w14:val="none"/>
        </w:rPr>
        <w:lastRenderedPageBreak/>
        <w:t>la ENAMI cuenta con 14 poderes de compra,</w:t>
      </w:r>
      <w:r w:rsidR="002347FC" w:rsidRPr="005D3829">
        <w:rPr>
          <w:rFonts w:ascii="Courier New" w:eastAsia="Courier New" w:hAnsi="Courier New" w:cs="Courier New"/>
          <w:color w:val="000000"/>
          <w:kern w:val="0"/>
          <w:lang w:val="es-ES"/>
          <w14:ligatures w14:val="none"/>
        </w:rPr>
        <w:t xml:space="preserve"> </w:t>
      </w:r>
      <w:r w:rsidR="008024FD">
        <w:rPr>
          <w:rFonts w:ascii="Courier New" w:eastAsia="Courier New" w:hAnsi="Courier New" w:cs="Courier New"/>
          <w:color w:val="000000"/>
          <w:kern w:val="0"/>
          <w:lang w:val="es-ES"/>
          <w14:ligatures w14:val="none"/>
        </w:rPr>
        <w:t>donde rece</w:t>
      </w:r>
      <w:r w:rsidR="00936F96">
        <w:rPr>
          <w:rFonts w:ascii="Courier New" w:eastAsia="Courier New" w:hAnsi="Courier New" w:cs="Courier New"/>
          <w:color w:val="000000"/>
          <w:kern w:val="0"/>
          <w:lang w:val="es-ES"/>
          <w14:ligatures w14:val="none"/>
        </w:rPr>
        <w:t>pciona y adquiere el</w:t>
      </w:r>
      <w:r w:rsidR="002347FC" w:rsidRPr="002347FC">
        <w:rPr>
          <w:rFonts w:ascii="Courier New" w:eastAsia="Courier New" w:hAnsi="Courier New" w:cs="Courier New"/>
          <w:color w:val="000000"/>
          <w:kern w:val="0"/>
          <w:lang w:val="es-ES"/>
          <w14:ligatures w14:val="none"/>
        </w:rPr>
        <w:t xml:space="preserve"> mineral</w:t>
      </w:r>
      <w:r w:rsidR="007E6C21">
        <w:rPr>
          <w:rFonts w:ascii="Courier New" w:eastAsia="Courier New" w:hAnsi="Courier New" w:cs="Courier New"/>
          <w:color w:val="000000"/>
          <w:kern w:val="0"/>
          <w:lang w:val="es-ES"/>
          <w14:ligatures w14:val="none"/>
        </w:rPr>
        <w:t xml:space="preserve"> </w:t>
      </w:r>
      <w:r w:rsidR="002347FC" w:rsidRPr="002347FC">
        <w:rPr>
          <w:rFonts w:ascii="Courier New" w:eastAsia="Courier New" w:hAnsi="Courier New" w:cs="Courier New"/>
          <w:color w:val="000000"/>
          <w:kern w:val="0"/>
          <w:lang w:val="es-ES"/>
          <w14:ligatures w14:val="none"/>
        </w:rPr>
        <w:t>proveniente de la pequeña y</w:t>
      </w:r>
      <w:r w:rsidR="007E6C21">
        <w:rPr>
          <w:rFonts w:ascii="Courier New" w:eastAsia="Courier New" w:hAnsi="Courier New" w:cs="Courier New"/>
          <w:color w:val="000000"/>
          <w:kern w:val="0"/>
          <w:lang w:val="es-ES"/>
          <w14:ligatures w14:val="none"/>
        </w:rPr>
        <w:t xml:space="preserve"> </w:t>
      </w:r>
      <w:r w:rsidR="002347FC" w:rsidRPr="002347FC">
        <w:rPr>
          <w:rFonts w:ascii="Courier New" w:eastAsia="Courier New" w:hAnsi="Courier New" w:cs="Courier New"/>
          <w:color w:val="000000"/>
          <w:kern w:val="0"/>
          <w:lang w:val="es-ES"/>
          <w14:ligatures w14:val="none"/>
        </w:rPr>
        <w:t>mediana minería</w:t>
      </w:r>
      <w:r w:rsidR="007E6C21">
        <w:rPr>
          <w:rFonts w:ascii="Courier New" w:eastAsia="Courier New" w:hAnsi="Courier New" w:cs="Courier New"/>
          <w:color w:val="000000"/>
          <w:kern w:val="0"/>
          <w:lang w:val="es-ES"/>
          <w14:ligatures w14:val="none"/>
        </w:rPr>
        <w:t>;</w:t>
      </w:r>
      <w:r w:rsidR="0025137A" w:rsidRPr="0025137A">
        <w:rPr>
          <w:rFonts w:ascii="Courier New" w:eastAsia="Courier New" w:hAnsi="Courier New" w:cs="Courier New"/>
          <w:color w:val="000000"/>
          <w:kern w:val="0"/>
          <w:lang w:val="es-ES"/>
          <w14:ligatures w14:val="none"/>
        </w:rPr>
        <w:t xml:space="preserve"> 11 oficinas de fomento y 5 plantas de beneficio y procesamiento de minerales a lo largo del país.</w:t>
      </w:r>
    </w:p>
    <w:p w14:paraId="62B5F502" w14:textId="77777777" w:rsidR="00955223" w:rsidRDefault="00955223" w:rsidP="00C352F6">
      <w:pPr>
        <w:tabs>
          <w:tab w:val="left" w:pos="708"/>
        </w:tabs>
        <w:spacing w:after="0" w:line="276" w:lineRule="auto"/>
        <w:ind w:left="2832" w:firstLine="712"/>
        <w:jc w:val="both"/>
        <w:rPr>
          <w:rFonts w:ascii="Courier New" w:eastAsia="Courier New" w:hAnsi="Courier New" w:cs="Courier New"/>
          <w:color w:val="000000"/>
          <w:kern w:val="0"/>
          <w:lang w:val="es-ES"/>
          <w14:ligatures w14:val="none"/>
        </w:rPr>
      </w:pPr>
    </w:p>
    <w:p w14:paraId="482D4212" w14:textId="153FAB6C" w:rsidR="000A0403" w:rsidRDefault="00955223" w:rsidP="00C352F6">
      <w:pPr>
        <w:tabs>
          <w:tab w:val="left" w:pos="708"/>
        </w:tabs>
        <w:spacing w:after="0" w:line="276" w:lineRule="auto"/>
        <w:ind w:left="2832" w:firstLine="712"/>
        <w:jc w:val="both"/>
        <w:rPr>
          <w:rFonts w:ascii="Courier New" w:eastAsia="Courier New" w:hAnsi="Courier New" w:cs="Courier New"/>
          <w:color w:val="000000"/>
          <w:kern w:val="0"/>
          <w:lang w:val="es-ES"/>
          <w14:ligatures w14:val="none"/>
        </w:rPr>
      </w:pPr>
      <w:r>
        <w:rPr>
          <w:rFonts w:ascii="Courier New" w:eastAsia="Courier New" w:hAnsi="Courier New" w:cs="Courier New"/>
          <w:color w:val="000000"/>
          <w:kern w:val="0"/>
          <w:lang w:val="es-ES"/>
          <w14:ligatures w14:val="none"/>
        </w:rPr>
        <w:t xml:space="preserve">El </w:t>
      </w:r>
      <w:r w:rsidRPr="00955223">
        <w:rPr>
          <w:rFonts w:ascii="Courier New" w:eastAsia="Courier New" w:hAnsi="Courier New" w:cs="Courier New"/>
          <w:color w:val="000000"/>
          <w:kern w:val="0"/>
          <w:lang w:val="es-ES"/>
          <w14:ligatures w14:val="none"/>
        </w:rPr>
        <w:t xml:space="preserve">modelo de negocios y </w:t>
      </w:r>
      <w:r w:rsidR="000A0403">
        <w:rPr>
          <w:rFonts w:ascii="Courier New" w:eastAsia="Courier New" w:hAnsi="Courier New" w:cs="Courier New"/>
          <w:color w:val="000000"/>
          <w:kern w:val="0"/>
          <w:lang w:val="es-ES"/>
          <w14:ligatures w14:val="none"/>
        </w:rPr>
        <w:t xml:space="preserve">los </w:t>
      </w:r>
      <w:r w:rsidRPr="00955223">
        <w:rPr>
          <w:rFonts w:ascii="Courier New" w:eastAsia="Courier New" w:hAnsi="Courier New" w:cs="Courier New"/>
          <w:color w:val="000000"/>
          <w:kern w:val="0"/>
          <w:lang w:val="es-ES"/>
          <w14:ligatures w14:val="none"/>
        </w:rPr>
        <w:t xml:space="preserve">objetivos </w:t>
      </w:r>
      <w:r>
        <w:rPr>
          <w:rFonts w:ascii="Courier New" w:eastAsia="Courier New" w:hAnsi="Courier New" w:cs="Courier New"/>
          <w:color w:val="000000"/>
          <w:kern w:val="0"/>
          <w:lang w:val="es-ES"/>
          <w14:ligatures w14:val="none"/>
        </w:rPr>
        <w:t>de ENAMI la convierten en una empresa única en el mundo</w:t>
      </w:r>
      <w:r w:rsidR="000A0403">
        <w:rPr>
          <w:rFonts w:ascii="Courier New" w:eastAsia="Courier New" w:hAnsi="Courier New" w:cs="Courier New"/>
          <w:color w:val="000000"/>
          <w:kern w:val="0"/>
          <w:lang w:val="es-ES"/>
          <w14:ligatures w14:val="none"/>
        </w:rPr>
        <w:t>, c</w:t>
      </w:r>
      <w:r w:rsidR="000A0403" w:rsidRPr="000A0403">
        <w:rPr>
          <w:rFonts w:ascii="Courier New" w:eastAsia="Courier New" w:hAnsi="Courier New" w:cs="Courier New"/>
          <w:color w:val="000000"/>
          <w:kern w:val="0"/>
          <w:lang w:val="es-ES"/>
          <w14:ligatures w14:val="none"/>
        </w:rPr>
        <w:t>rea</w:t>
      </w:r>
      <w:r w:rsidR="00D4423D">
        <w:rPr>
          <w:rFonts w:ascii="Courier New" w:eastAsia="Courier New" w:hAnsi="Courier New" w:cs="Courier New"/>
          <w:color w:val="000000"/>
          <w:kern w:val="0"/>
          <w:lang w:val="es-ES"/>
          <w14:ligatures w14:val="none"/>
        </w:rPr>
        <w:t>ndo</w:t>
      </w:r>
      <w:r w:rsidR="000A0403" w:rsidRPr="000A0403">
        <w:rPr>
          <w:rFonts w:ascii="Courier New" w:eastAsia="Courier New" w:hAnsi="Courier New" w:cs="Courier New"/>
          <w:color w:val="000000"/>
          <w:kern w:val="0"/>
          <w:lang w:val="es-ES"/>
          <w14:ligatures w14:val="none"/>
        </w:rPr>
        <w:t xml:space="preserve"> condiciones efectivas para el desarrollo </w:t>
      </w:r>
      <w:r w:rsidR="007A7E5B">
        <w:rPr>
          <w:rFonts w:ascii="Courier New" w:eastAsia="Courier New" w:hAnsi="Courier New" w:cs="Courier New"/>
          <w:color w:val="000000"/>
          <w:kern w:val="0"/>
          <w:lang w:val="es-ES"/>
          <w14:ligatures w14:val="none"/>
        </w:rPr>
        <w:t xml:space="preserve">y </w:t>
      </w:r>
      <w:r w:rsidR="000A0403" w:rsidRPr="000A0403">
        <w:rPr>
          <w:rFonts w:ascii="Courier New" w:eastAsia="Courier New" w:hAnsi="Courier New" w:cs="Courier New"/>
          <w:color w:val="000000"/>
          <w:kern w:val="0"/>
          <w:lang w:val="es-ES"/>
          <w14:ligatures w14:val="none"/>
        </w:rPr>
        <w:t>sustentab</w:t>
      </w:r>
      <w:r w:rsidR="007A7E5B">
        <w:rPr>
          <w:rFonts w:ascii="Courier New" w:eastAsia="Courier New" w:hAnsi="Courier New" w:cs="Courier New"/>
          <w:color w:val="000000"/>
          <w:kern w:val="0"/>
          <w:lang w:val="es-ES"/>
          <w14:ligatures w14:val="none"/>
        </w:rPr>
        <w:t>ilidad</w:t>
      </w:r>
      <w:r w:rsidR="000A0403" w:rsidRPr="000A0403">
        <w:rPr>
          <w:rFonts w:ascii="Courier New" w:eastAsia="Courier New" w:hAnsi="Courier New" w:cs="Courier New"/>
          <w:color w:val="000000"/>
          <w:kern w:val="0"/>
          <w:lang w:val="es-ES"/>
          <w14:ligatures w14:val="none"/>
        </w:rPr>
        <w:t xml:space="preserve"> del</w:t>
      </w:r>
      <w:r w:rsidR="000A0403">
        <w:rPr>
          <w:rFonts w:ascii="Courier New" w:eastAsia="Courier New" w:hAnsi="Courier New" w:cs="Courier New"/>
          <w:color w:val="000000"/>
          <w:kern w:val="0"/>
          <w:lang w:val="es-ES"/>
          <w14:ligatures w14:val="none"/>
        </w:rPr>
        <w:t xml:space="preserve"> </w:t>
      </w:r>
      <w:r w:rsidR="000A0403" w:rsidRPr="000A0403">
        <w:rPr>
          <w:rFonts w:ascii="Courier New" w:eastAsia="Courier New" w:hAnsi="Courier New" w:cs="Courier New"/>
          <w:color w:val="000000"/>
          <w:kern w:val="0"/>
          <w:lang w:val="es-ES"/>
          <w14:ligatures w14:val="none"/>
        </w:rPr>
        <w:t>sector, contribu</w:t>
      </w:r>
      <w:r w:rsidR="00D4423D">
        <w:rPr>
          <w:rFonts w:ascii="Courier New" w:eastAsia="Courier New" w:hAnsi="Courier New" w:cs="Courier New"/>
          <w:color w:val="000000"/>
          <w:kern w:val="0"/>
          <w:lang w:val="es-ES"/>
          <w14:ligatures w14:val="none"/>
        </w:rPr>
        <w:t>yendo</w:t>
      </w:r>
      <w:r w:rsidR="000A0403" w:rsidRPr="000A0403">
        <w:rPr>
          <w:rFonts w:ascii="Courier New" w:eastAsia="Courier New" w:hAnsi="Courier New" w:cs="Courier New"/>
          <w:color w:val="000000"/>
          <w:kern w:val="0"/>
          <w:lang w:val="es-ES"/>
          <w14:ligatures w14:val="none"/>
        </w:rPr>
        <w:t xml:space="preserve"> al mejoramiento de su competitividad y asegura</w:t>
      </w:r>
      <w:r w:rsidR="00B169BA">
        <w:rPr>
          <w:rFonts w:ascii="Courier New" w:eastAsia="Courier New" w:hAnsi="Courier New" w:cs="Courier New"/>
          <w:color w:val="000000"/>
          <w:kern w:val="0"/>
          <w:lang w:val="es-ES"/>
          <w14:ligatures w14:val="none"/>
        </w:rPr>
        <w:t>ndo</w:t>
      </w:r>
      <w:r w:rsidR="000A0403" w:rsidRPr="000A0403">
        <w:rPr>
          <w:rFonts w:ascii="Courier New" w:eastAsia="Courier New" w:hAnsi="Courier New" w:cs="Courier New"/>
          <w:color w:val="000000"/>
          <w:kern w:val="0"/>
          <w:lang w:val="es-ES"/>
          <w14:ligatures w14:val="none"/>
        </w:rPr>
        <w:t xml:space="preserve"> la extracción</w:t>
      </w:r>
      <w:r w:rsidR="000A0403">
        <w:rPr>
          <w:rFonts w:ascii="Courier New" w:eastAsia="Courier New" w:hAnsi="Courier New" w:cs="Courier New"/>
          <w:color w:val="000000"/>
          <w:kern w:val="0"/>
          <w:lang w:val="es-ES"/>
          <w14:ligatures w14:val="none"/>
        </w:rPr>
        <w:t xml:space="preserve"> </w:t>
      </w:r>
      <w:r w:rsidR="000A0403" w:rsidRPr="000A0403">
        <w:rPr>
          <w:rFonts w:ascii="Courier New" w:eastAsia="Courier New" w:hAnsi="Courier New" w:cs="Courier New"/>
          <w:color w:val="000000"/>
          <w:kern w:val="0"/>
          <w:lang w:val="es-ES"/>
          <w14:ligatures w14:val="none"/>
        </w:rPr>
        <w:t>de riquezas mineras económicamente viables a pequeña y mediana escala.</w:t>
      </w:r>
    </w:p>
    <w:p w14:paraId="1E28C7CF" w14:textId="77777777" w:rsidR="000A0403" w:rsidRPr="000A0403" w:rsidRDefault="000A0403" w:rsidP="00C352F6">
      <w:pPr>
        <w:tabs>
          <w:tab w:val="left" w:pos="708"/>
        </w:tabs>
        <w:spacing w:after="0" w:line="276" w:lineRule="auto"/>
        <w:ind w:left="2832" w:firstLine="712"/>
        <w:jc w:val="both"/>
        <w:rPr>
          <w:rFonts w:ascii="Courier New" w:eastAsia="Courier New" w:hAnsi="Courier New" w:cs="Courier New"/>
          <w:color w:val="000000"/>
          <w:kern w:val="0"/>
          <w:lang w:val="es-ES"/>
          <w14:ligatures w14:val="none"/>
        </w:rPr>
      </w:pPr>
    </w:p>
    <w:p w14:paraId="2950600E" w14:textId="77777777" w:rsidR="00F76078" w:rsidRDefault="000830DA" w:rsidP="00C352F6">
      <w:pPr>
        <w:tabs>
          <w:tab w:val="left" w:pos="708"/>
        </w:tabs>
        <w:spacing w:after="0" w:line="276" w:lineRule="auto"/>
        <w:ind w:left="2832" w:firstLine="712"/>
        <w:jc w:val="both"/>
        <w:rPr>
          <w:rFonts w:ascii="Courier New" w:eastAsia="Courier New" w:hAnsi="Courier New" w:cs="Courier New"/>
          <w:color w:val="000000"/>
          <w:kern w:val="0"/>
          <w:lang w:val="es-ES"/>
          <w14:ligatures w14:val="none"/>
        </w:rPr>
      </w:pPr>
      <w:r>
        <w:rPr>
          <w:rFonts w:ascii="Courier New" w:eastAsia="Courier New" w:hAnsi="Courier New" w:cs="Courier New"/>
          <w:color w:val="000000"/>
          <w:kern w:val="0"/>
          <w:lang w:val="es-ES"/>
          <w14:ligatures w14:val="none"/>
        </w:rPr>
        <w:t>Para ello, e</w:t>
      </w:r>
      <w:r w:rsidR="000A0403" w:rsidRPr="000A0403">
        <w:rPr>
          <w:rFonts w:ascii="Courier New" w:eastAsia="Courier New" w:hAnsi="Courier New" w:cs="Courier New"/>
          <w:color w:val="000000"/>
          <w:kern w:val="0"/>
          <w:lang w:val="es-ES"/>
          <w14:ligatures w14:val="none"/>
        </w:rPr>
        <w:t xml:space="preserve">l modelo de </w:t>
      </w:r>
      <w:r w:rsidR="000A0403">
        <w:rPr>
          <w:rFonts w:ascii="Courier New" w:eastAsia="Courier New" w:hAnsi="Courier New" w:cs="Courier New"/>
          <w:color w:val="000000"/>
          <w:kern w:val="0"/>
          <w:lang w:val="es-ES"/>
          <w14:ligatures w14:val="none"/>
        </w:rPr>
        <w:t xml:space="preserve">la </w:t>
      </w:r>
      <w:r w:rsidR="000A0403" w:rsidRPr="000A0403">
        <w:rPr>
          <w:rFonts w:ascii="Courier New" w:eastAsia="Courier New" w:hAnsi="Courier New" w:cs="Courier New"/>
          <w:color w:val="000000"/>
          <w:kern w:val="0"/>
          <w:lang w:val="es-ES"/>
          <w14:ligatures w14:val="none"/>
        </w:rPr>
        <w:t xml:space="preserve">ENAMI </w:t>
      </w:r>
      <w:r>
        <w:rPr>
          <w:rFonts w:ascii="Courier New" w:eastAsia="Courier New" w:hAnsi="Courier New" w:cs="Courier New"/>
          <w:color w:val="000000"/>
          <w:kern w:val="0"/>
          <w:lang w:val="es-ES"/>
          <w14:ligatures w14:val="none"/>
        </w:rPr>
        <w:t xml:space="preserve">considera </w:t>
      </w:r>
      <w:r w:rsidR="000A0403" w:rsidRPr="000A0403">
        <w:rPr>
          <w:rFonts w:ascii="Courier New" w:eastAsia="Courier New" w:hAnsi="Courier New" w:cs="Courier New"/>
          <w:color w:val="000000"/>
          <w:kern w:val="0"/>
          <w:lang w:val="es-ES"/>
          <w14:ligatures w14:val="none"/>
        </w:rPr>
        <w:t>tres líneas</w:t>
      </w:r>
      <w:r w:rsidR="00496423">
        <w:rPr>
          <w:rFonts w:ascii="Courier New" w:eastAsia="Courier New" w:hAnsi="Courier New" w:cs="Courier New"/>
          <w:color w:val="000000"/>
          <w:kern w:val="0"/>
          <w:lang w:val="es-ES"/>
          <w14:ligatures w14:val="none"/>
        </w:rPr>
        <w:t xml:space="preserve"> </w:t>
      </w:r>
      <w:r w:rsidR="0069599A">
        <w:rPr>
          <w:rFonts w:ascii="Courier New" w:eastAsia="Courier New" w:hAnsi="Courier New" w:cs="Courier New"/>
          <w:color w:val="000000"/>
          <w:kern w:val="0"/>
          <w:lang w:val="es-ES"/>
          <w14:ligatures w14:val="none"/>
        </w:rPr>
        <w:t>principales</w:t>
      </w:r>
      <w:r w:rsidR="000A0403" w:rsidRPr="000A0403">
        <w:rPr>
          <w:rFonts w:ascii="Courier New" w:eastAsia="Courier New" w:hAnsi="Courier New" w:cs="Courier New"/>
          <w:color w:val="000000"/>
          <w:kern w:val="0"/>
          <w:lang w:val="es-ES"/>
          <w14:ligatures w14:val="none"/>
        </w:rPr>
        <w:t xml:space="preserve"> de gestión</w:t>
      </w:r>
      <w:r w:rsidR="000A0403">
        <w:rPr>
          <w:rFonts w:ascii="Courier New" w:eastAsia="Courier New" w:hAnsi="Courier New" w:cs="Courier New"/>
          <w:color w:val="000000"/>
          <w:kern w:val="0"/>
          <w:lang w:val="es-ES"/>
          <w14:ligatures w14:val="none"/>
        </w:rPr>
        <w:t>, a saber</w:t>
      </w:r>
      <w:r w:rsidR="000A0403" w:rsidRPr="000A0403">
        <w:rPr>
          <w:rFonts w:ascii="Courier New" w:eastAsia="Courier New" w:hAnsi="Courier New" w:cs="Courier New"/>
          <w:color w:val="000000"/>
          <w:kern w:val="0"/>
          <w:lang w:val="es-ES"/>
          <w14:ligatures w14:val="none"/>
        </w:rPr>
        <w:t xml:space="preserve">: </w:t>
      </w:r>
    </w:p>
    <w:p w14:paraId="1C109AF7" w14:textId="77777777" w:rsidR="00F76078" w:rsidRDefault="00F76078" w:rsidP="00C352F6">
      <w:pPr>
        <w:tabs>
          <w:tab w:val="left" w:pos="708"/>
        </w:tabs>
        <w:spacing w:after="0" w:line="276" w:lineRule="auto"/>
        <w:ind w:left="2832" w:firstLine="712"/>
        <w:jc w:val="both"/>
        <w:rPr>
          <w:rFonts w:ascii="Courier New" w:eastAsia="Courier New" w:hAnsi="Courier New" w:cs="Courier New"/>
          <w:color w:val="000000"/>
          <w:kern w:val="0"/>
          <w:lang w:val="es-ES"/>
          <w14:ligatures w14:val="none"/>
        </w:rPr>
      </w:pPr>
    </w:p>
    <w:p w14:paraId="6C946307" w14:textId="1950B9AE" w:rsidR="005A6602" w:rsidRDefault="000A0403" w:rsidP="00C352F6">
      <w:pPr>
        <w:tabs>
          <w:tab w:val="left" w:pos="708"/>
        </w:tabs>
        <w:spacing w:after="0" w:line="276" w:lineRule="auto"/>
        <w:ind w:left="2832" w:firstLine="712"/>
        <w:jc w:val="both"/>
        <w:rPr>
          <w:rFonts w:ascii="Courier New" w:eastAsia="Courier New" w:hAnsi="Courier New" w:cs="Courier New"/>
          <w:color w:val="000000"/>
          <w:kern w:val="0"/>
          <w:lang w:val="es-ES"/>
          <w14:ligatures w14:val="none"/>
        </w:rPr>
      </w:pPr>
      <w:r w:rsidRPr="000A0403">
        <w:rPr>
          <w:rFonts w:ascii="Courier New" w:eastAsia="Courier New" w:hAnsi="Courier New" w:cs="Courier New"/>
          <w:color w:val="000000"/>
          <w:kern w:val="0"/>
          <w:lang w:val="es-ES"/>
          <w14:ligatures w14:val="none"/>
        </w:rPr>
        <w:t>a) Fomento:</w:t>
      </w:r>
      <w:r w:rsidR="005A6602">
        <w:rPr>
          <w:rFonts w:ascii="Courier New" w:eastAsia="Courier New" w:hAnsi="Courier New" w:cs="Courier New"/>
          <w:color w:val="000000"/>
          <w:kern w:val="0"/>
          <w:lang w:val="es-ES"/>
          <w14:ligatures w14:val="none"/>
        </w:rPr>
        <w:t xml:space="preserve"> la ENAMI </w:t>
      </w:r>
      <w:r w:rsidR="005A6602" w:rsidRPr="000830DA">
        <w:rPr>
          <w:rFonts w:ascii="Courier New" w:eastAsia="Courier New" w:hAnsi="Courier New" w:cs="Courier New"/>
          <w:color w:val="000000"/>
          <w:kern w:val="0"/>
          <w:lang w:val="es-ES"/>
          <w14:ligatures w14:val="none"/>
        </w:rPr>
        <w:t xml:space="preserve">cumple con su </w:t>
      </w:r>
      <w:r w:rsidR="005A6602">
        <w:rPr>
          <w:rFonts w:ascii="Courier New" w:eastAsia="Courier New" w:hAnsi="Courier New" w:cs="Courier New"/>
          <w:color w:val="000000"/>
          <w:kern w:val="0"/>
          <w:lang w:val="es-ES"/>
          <w14:ligatures w14:val="none"/>
        </w:rPr>
        <w:t>acción</w:t>
      </w:r>
      <w:r w:rsidR="005A6602" w:rsidRPr="000830DA">
        <w:rPr>
          <w:rFonts w:ascii="Courier New" w:eastAsia="Courier New" w:hAnsi="Courier New" w:cs="Courier New"/>
          <w:color w:val="000000"/>
          <w:kern w:val="0"/>
          <w:lang w:val="es-ES"/>
          <w14:ligatures w14:val="none"/>
        </w:rPr>
        <w:t xml:space="preserve"> de</w:t>
      </w:r>
      <w:r w:rsidR="005A6602" w:rsidRPr="00F76078">
        <w:rPr>
          <w:rFonts w:ascii="Courier New" w:eastAsia="Courier New" w:hAnsi="Courier New" w:cs="Courier New"/>
          <w:color w:val="000000"/>
          <w:kern w:val="0"/>
          <w:lang w:val="es-ES"/>
          <w14:ligatures w14:val="none"/>
        </w:rPr>
        <w:t xml:space="preserve"> </w:t>
      </w:r>
      <w:r w:rsidR="005A6602" w:rsidRPr="00855670">
        <w:rPr>
          <w:rFonts w:ascii="Courier New" w:eastAsia="Courier New" w:hAnsi="Courier New" w:cs="Courier New"/>
          <w:color w:val="000000"/>
          <w:kern w:val="0"/>
          <w:lang w:val="es-ES"/>
          <w14:ligatures w14:val="none"/>
        </w:rPr>
        <w:t>fomento</w:t>
      </w:r>
      <w:r w:rsidR="005A6602" w:rsidRPr="000830DA">
        <w:rPr>
          <w:rFonts w:ascii="Courier New" w:eastAsia="Courier New" w:hAnsi="Courier New" w:cs="Courier New"/>
          <w:color w:val="000000"/>
          <w:kern w:val="0"/>
          <w:lang w:val="es-ES"/>
          <w14:ligatures w14:val="none"/>
        </w:rPr>
        <w:t xml:space="preserve"> a través </w:t>
      </w:r>
      <w:r w:rsidR="005A6602">
        <w:rPr>
          <w:rFonts w:ascii="Courier New" w:eastAsia="Courier New" w:hAnsi="Courier New" w:cs="Courier New"/>
          <w:color w:val="000000"/>
          <w:kern w:val="0"/>
          <w:lang w:val="es-ES"/>
          <w14:ligatures w14:val="none"/>
        </w:rPr>
        <w:t xml:space="preserve">del </w:t>
      </w:r>
      <w:r w:rsidR="005A6602" w:rsidRPr="000830DA">
        <w:rPr>
          <w:rFonts w:ascii="Courier New" w:eastAsia="Courier New" w:hAnsi="Courier New" w:cs="Courier New"/>
          <w:color w:val="000000"/>
          <w:kern w:val="0"/>
          <w:lang w:val="es-ES"/>
          <w14:ligatures w14:val="none"/>
        </w:rPr>
        <w:t>financiamiento de herramientas que propendan al desarrollo sustentable del sector</w:t>
      </w:r>
      <w:r w:rsidR="005A6602">
        <w:rPr>
          <w:rFonts w:ascii="Courier New" w:eastAsia="Courier New" w:hAnsi="Courier New" w:cs="Courier New"/>
          <w:color w:val="000000"/>
          <w:kern w:val="0"/>
          <w:lang w:val="es-ES"/>
          <w14:ligatures w14:val="none"/>
        </w:rPr>
        <w:t>;</w:t>
      </w:r>
      <w:r w:rsidR="005A6602" w:rsidRPr="000830DA">
        <w:rPr>
          <w:rFonts w:ascii="Courier New" w:eastAsia="Courier New" w:hAnsi="Courier New" w:cs="Courier New"/>
          <w:color w:val="000000"/>
          <w:kern w:val="0"/>
          <w:lang w:val="es-ES"/>
          <w14:ligatures w14:val="none"/>
        </w:rPr>
        <w:t xml:space="preserve"> </w:t>
      </w:r>
      <w:r w:rsidR="005A6602">
        <w:rPr>
          <w:rFonts w:ascii="Courier New" w:eastAsia="Courier New" w:hAnsi="Courier New" w:cs="Courier New"/>
          <w:color w:val="000000"/>
          <w:kern w:val="0"/>
          <w:lang w:val="es-ES"/>
          <w14:ligatures w14:val="none"/>
        </w:rPr>
        <w:t xml:space="preserve">el </w:t>
      </w:r>
      <w:r w:rsidR="005A6602" w:rsidRPr="000830DA">
        <w:rPr>
          <w:rFonts w:ascii="Courier New" w:eastAsia="Courier New" w:hAnsi="Courier New" w:cs="Courier New"/>
          <w:color w:val="000000"/>
          <w:kern w:val="0"/>
          <w:lang w:val="es-ES"/>
          <w14:ligatures w14:val="none"/>
        </w:rPr>
        <w:t>reconocimiento de reservas</w:t>
      </w:r>
      <w:r w:rsidR="005A6602">
        <w:rPr>
          <w:rFonts w:ascii="Courier New" w:eastAsia="Courier New" w:hAnsi="Courier New" w:cs="Courier New"/>
          <w:color w:val="000000"/>
          <w:kern w:val="0"/>
          <w:lang w:val="es-ES"/>
          <w14:ligatures w14:val="none"/>
        </w:rPr>
        <w:t>;</w:t>
      </w:r>
      <w:r w:rsidR="005A6602" w:rsidRPr="000830DA">
        <w:rPr>
          <w:rFonts w:ascii="Courier New" w:eastAsia="Courier New" w:hAnsi="Courier New" w:cs="Courier New"/>
          <w:color w:val="000000"/>
          <w:kern w:val="0"/>
          <w:lang w:val="es-ES"/>
          <w14:ligatures w14:val="none"/>
        </w:rPr>
        <w:t xml:space="preserve"> la asesoría en la preparación y evaluación de proyectos</w:t>
      </w:r>
      <w:r w:rsidR="005A6602">
        <w:rPr>
          <w:rFonts w:ascii="Courier New" w:eastAsia="Courier New" w:hAnsi="Courier New" w:cs="Courier New"/>
          <w:color w:val="000000"/>
          <w:kern w:val="0"/>
          <w:lang w:val="es-ES"/>
          <w14:ligatures w14:val="none"/>
        </w:rPr>
        <w:t>;</w:t>
      </w:r>
      <w:r w:rsidR="005A6602" w:rsidRPr="000830DA">
        <w:rPr>
          <w:rFonts w:ascii="Courier New" w:eastAsia="Courier New" w:hAnsi="Courier New" w:cs="Courier New"/>
          <w:color w:val="000000"/>
          <w:kern w:val="0"/>
          <w:lang w:val="es-ES"/>
          <w14:ligatures w14:val="none"/>
        </w:rPr>
        <w:t xml:space="preserve"> la capacitación técnica, de seguridad y medio ambiente; la asignación de recursos crediticios para apoyar la puesta en operación de proyectos viables, incluyendo apoyo al equipamiento, desarrollo de las faenas, capital de trabajo</w:t>
      </w:r>
      <w:r w:rsidR="005A6602">
        <w:rPr>
          <w:rFonts w:ascii="Courier New" w:eastAsia="Courier New" w:hAnsi="Courier New" w:cs="Courier New"/>
          <w:color w:val="000000"/>
          <w:kern w:val="0"/>
          <w:lang w:val="es-ES"/>
          <w14:ligatures w14:val="none"/>
        </w:rPr>
        <w:t>, entre otros</w:t>
      </w:r>
      <w:r w:rsidR="005A6602" w:rsidRPr="000830DA">
        <w:rPr>
          <w:rFonts w:ascii="Courier New" w:eastAsia="Courier New" w:hAnsi="Courier New" w:cs="Courier New"/>
          <w:color w:val="000000"/>
          <w:kern w:val="0"/>
          <w:lang w:val="es-ES"/>
          <w14:ligatures w14:val="none"/>
        </w:rPr>
        <w:t>.</w:t>
      </w:r>
    </w:p>
    <w:p w14:paraId="4B03F3B1" w14:textId="56D21E2D" w:rsidR="00F76078" w:rsidRDefault="00F76078" w:rsidP="00C352F6">
      <w:pPr>
        <w:tabs>
          <w:tab w:val="left" w:pos="708"/>
        </w:tabs>
        <w:spacing w:after="0" w:line="276" w:lineRule="auto"/>
        <w:ind w:left="2832" w:firstLine="712"/>
        <w:jc w:val="both"/>
        <w:rPr>
          <w:rFonts w:ascii="Courier New" w:eastAsia="Courier New" w:hAnsi="Courier New" w:cs="Courier New"/>
          <w:color w:val="000000"/>
          <w:kern w:val="0"/>
          <w:lang w:val="es-ES"/>
          <w14:ligatures w14:val="none"/>
        </w:rPr>
      </w:pPr>
    </w:p>
    <w:p w14:paraId="28063030" w14:textId="5F9A9C22" w:rsidR="0025394C" w:rsidRDefault="000A0403" w:rsidP="00C352F6">
      <w:pPr>
        <w:tabs>
          <w:tab w:val="left" w:pos="708"/>
        </w:tabs>
        <w:spacing w:after="0" w:line="276" w:lineRule="auto"/>
        <w:ind w:left="2832" w:firstLine="712"/>
        <w:jc w:val="both"/>
        <w:rPr>
          <w:rFonts w:ascii="Courier New" w:eastAsia="Courier New" w:hAnsi="Courier New" w:cs="Courier New"/>
          <w:color w:val="000000"/>
          <w:kern w:val="0"/>
          <w:lang w:val="es-ES"/>
          <w14:ligatures w14:val="none"/>
        </w:rPr>
      </w:pPr>
      <w:r w:rsidRPr="000A0403">
        <w:rPr>
          <w:rFonts w:ascii="Courier New" w:eastAsia="Courier New" w:hAnsi="Courier New" w:cs="Courier New"/>
          <w:color w:val="000000"/>
          <w:kern w:val="0"/>
          <w:lang w:val="es-ES"/>
          <w14:ligatures w14:val="none"/>
        </w:rPr>
        <w:t xml:space="preserve">b) </w:t>
      </w:r>
      <w:r w:rsidR="00003C0C">
        <w:rPr>
          <w:rFonts w:ascii="Courier New" w:eastAsia="Courier New" w:hAnsi="Courier New" w:cs="Courier New"/>
          <w:color w:val="000000"/>
          <w:kern w:val="0"/>
          <w:lang w:val="es-ES"/>
          <w14:ligatures w14:val="none"/>
        </w:rPr>
        <w:t>Operaciones</w:t>
      </w:r>
      <w:r w:rsidRPr="000A0403">
        <w:rPr>
          <w:rFonts w:ascii="Courier New" w:eastAsia="Courier New" w:hAnsi="Courier New" w:cs="Courier New"/>
          <w:color w:val="000000"/>
          <w:kern w:val="0"/>
          <w:lang w:val="es-ES"/>
          <w14:ligatures w14:val="none"/>
        </w:rPr>
        <w:t xml:space="preserve">: </w:t>
      </w:r>
      <w:r w:rsidR="0025394C">
        <w:rPr>
          <w:rFonts w:ascii="Courier New" w:eastAsia="Courier New" w:hAnsi="Courier New" w:cs="Courier New"/>
          <w:color w:val="000000"/>
          <w:kern w:val="0"/>
          <w:lang w:val="es-ES"/>
          <w14:ligatures w14:val="none"/>
        </w:rPr>
        <w:t xml:space="preserve">la gestión operacional </w:t>
      </w:r>
      <w:r w:rsidR="0025394C" w:rsidRPr="000830DA">
        <w:rPr>
          <w:rFonts w:ascii="Courier New" w:eastAsia="Courier New" w:hAnsi="Courier New" w:cs="Courier New"/>
          <w:color w:val="000000"/>
          <w:kern w:val="0"/>
          <w:lang w:val="es-ES"/>
          <w14:ligatures w14:val="none"/>
        </w:rPr>
        <w:t>consist</w:t>
      </w:r>
      <w:r w:rsidR="0025394C">
        <w:rPr>
          <w:rFonts w:ascii="Courier New" w:eastAsia="Courier New" w:hAnsi="Courier New" w:cs="Courier New"/>
          <w:color w:val="000000"/>
          <w:kern w:val="0"/>
          <w:lang w:val="es-ES"/>
          <w14:ligatures w14:val="none"/>
        </w:rPr>
        <w:t>e</w:t>
      </w:r>
      <w:r w:rsidR="0025394C" w:rsidRPr="000830DA">
        <w:rPr>
          <w:rFonts w:ascii="Courier New" w:eastAsia="Courier New" w:hAnsi="Courier New" w:cs="Courier New"/>
          <w:color w:val="000000"/>
          <w:kern w:val="0"/>
          <w:lang w:val="es-ES"/>
          <w14:ligatures w14:val="none"/>
        </w:rPr>
        <w:t xml:space="preserve"> en el procesamiento de los minerales en plantas de beneficio y fundición, obteniéndose como producto final cátodos y ácido sulfúrico.</w:t>
      </w:r>
    </w:p>
    <w:p w14:paraId="4745438F" w14:textId="4EA7A207" w:rsidR="00F76078" w:rsidRDefault="00F76078" w:rsidP="00C352F6">
      <w:pPr>
        <w:tabs>
          <w:tab w:val="left" w:pos="708"/>
        </w:tabs>
        <w:spacing w:after="0" w:line="276" w:lineRule="auto"/>
        <w:ind w:left="2832" w:firstLine="712"/>
        <w:jc w:val="both"/>
        <w:rPr>
          <w:rFonts w:ascii="Courier New" w:eastAsia="Courier New" w:hAnsi="Courier New" w:cs="Courier New"/>
          <w:color w:val="000000"/>
          <w:kern w:val="0"/>
          <w:lang w:val="es-ES"/>
          <w14:ligatures w14:val="none"/>
        </w:rPr>
      </w:pPr>
    </w:p>
    <w:p w14:paraId="0A3DFBC0" w14:textId="6B52E7D1" w:rsidR="00955223" w:rsidRDefault="000A0403" w:rsidP="00C352F6">
      <w:pPr>
        <w:tabs>
          <w:tab w:val="left" w:pos="708"/>
        </w:tabs>
        <w:spacing w:after="0" w:line="276" w:lineRule="auto"/>
        <w:ind w:left="2832" w:firstLine="712"/>
        <w:jc w:val="both"/>
        <w:rPr>
          <w:rFonts w:ascii="Courier New" w:eastAsia="Courier New" w:hAnsi="Courier New" w:cs="Courier New"/>
          <w:color w:val="000000"/>
          <w:kern w:val="0"/>
          <w:lang w:val="es-ES"/>
          <w14:ligatures w14:val="none"/>
        </w:rPr>
      </w:pPr>
      <w:r w:rsidRPr="000A0403">
        <w:rPr>
          <w:rFonts w:ascii="Courier New" w:eastAsia="Courier New" w:hAnsi="Courier New" w:cs="Courier New"/>
          <w:color w:val="000000"/>
          <w:kern w:val="0"/>
          <w:lang w:val="es-ES"/>
          <w14:ligatures w14:val="none"/>
        </w:rPr>
        <w:t>c) Comercialización:</w:t>
      </w:r>
      <w:r>
        <w:rPr>
          <w:rFonts w:ascii="Courier New" w:eastAsia="Courier New" w:hAnsi="Courier New" w:cs="Courier New"/>
          <w:color w:val="000000"/>
          <w:kern w:val="0"/>
          <w:lang w:val="es-ES"/>
          <w14:ligatures w14:val="none"/>
        </w:rPr>
        <w:t xml:space="preserve"> </w:t>
      </w:r>
      <w:r w:rsidR="00832B8D">
        <w:rPr>
          <w:rFonts w:ascii="Courier New" w:eastAsia="Courier New" w:hAnsi="Courier New" w:cs="Courier New"/>
          <w:color w:val="000000"/>
          <w:kern w:val="0"/>
          <w:lang w:val="es-ES"/>
          <w14:ligatures w14:val="none"/>
        </w:rPr>
        <w:t>l</w:t>
      </w:r>
      <w:r w:rsidR="00832B8D" w:rsidRPr="000830DA">
        <w:rPr>
          <w:rFonts w:ascii="Courier New" w:eastAsia="Courier New" w:hAnsi="Courier New" w:cs="Courier New"/>
          <w:color w:val="000000"/>
          <w:kern w:val="0"/>
          <w:lang w:val="es-ES"/>
          <w14:ligatures w14:val="none"/>
        </w:rPr>
        <w:t xml:space="preserve">a </w:t>
      </w:r>
      <w:r w:rsidR="00832B8D" w:rsidRPr="00666893">
        <w:rPr>
          <w:rFonts w:ascii="Courier New" w:eastAsia="Courier New" w:hAnsi="Courier New" w:cs="Courier New"/>
          <w:color w:val="000000"/>
          <w:kern w:val="0"/>
          <w:lang w:val="es-ES"/>
          <w14:ligatures w14:val="none"/>
        </w:rPr>
        <w:t>gestión comercial</w:t>
      </w:r>
      <w:r w:rsidR="00832B8D" w:rsidRPr="000830DA">
        <w:rPr>
          <w:rFonts w:ascii="Courier New" w:eastAsia="Courier New" w:hAnsi="Courier New" w:cs="Courier New"/>
          <w:color w:val="000000"/>
          <w:kern w:val="0"/>
          <w:lang w:val="es-ES"/>
          <w14:ligatures w14:val="none"/>
        </w:rPr>
        <w:t xml:space="preserve"> </w:t>
      </w:r>
      <w:r w:rsidR="00832B8D">
        <w:rPr>
          <w:rFonts w:ascii="Courier New" w:eastAsia="Courier New" w:hAnsi="Courier New" w:cs="Courier New"/>
          <w:color w:val="000000"/>
          <w:kern w:val="0"/>
          <w:lang w:val="es-ES"/>
          <w14:ligatures w14:val="none"/>
        </w:rPr>
        <w:t xml:space="preserve">considera </w:t>
      </w:r>
      <w:r w:rsidR="00832B8D" w:rsidRPr="000830DA">
        <w:rPr>
          <w:rFonts w:ascii="Courier New" w:eastAsia="Courier New" w:hAnsi="Courier New" w:cs="Courier New"/>
          <w:color w:val="000000"/>
          <w:kern w:val="0"/>
          <w:lang w:val="es-ES"/>
          <w14:ligatures w14:val="none"/>
        </w:rPr>
        <w:t>la compra de minerales</w:t>
      </w:r>
      <w:r w:rsidR="00832B8D">
        <w:rPr>
          <w:rFonts w:ascii="Courier New" w:eastAsia="Courier New" w:hAnsi="Courier New" w:cs="Courier New"/>
          <w:color w:val="000000"/>
          <w:kern w:val="0"/>
          <w:lang w:val="es-ES"/>
          <w14:ligatures w14:val="none"/>
        </w:rPr>
        <w:t xml:space="preserve"> a los pequeños y medianos mineros, </w:t>
      </w:r>
      <w:r w:rsidR="00832B8D" w:rsidRPr="000830DA">
        <w:rPr>
          <w:rFonts w:ascii="Courier New" w:eastAsia="Courier New" w:hAnsi="Courier New" w:cs="Courier New"/>
          <w:color w:val="000000"/>
          <w:kern w:val="0"/>
          <w:lang w:val="es-ES"/>
          <w14:ligatures w14:val="none"/>
        </w:rPr>
        <w:t>para abastecer sus plantas y fundición</w:t>
      </w:r>
      <w:r w:rsidR="00832B8D">
        <w:rPr>
          <w:rFonts w:ascii="Courier New" w:eastAsia="Courier New" w:hAnsi="Courier New" w:cs="Courier New"/>
          <w:color w:val="000000"/>
          <w:kern w:val="0"/>
          <w:lang w:val="es-ES"/>
          <w14:ligatures w14:val="none"/>
        </w:rPr>
        <w:t>,</w:t>
      </w:r>
      <w:r w:rsidR="00832B8D" w:rsidRPr="000830DA">
        <w:rPr>
          <w:rFonts w:ascii="Courier New" w:eastAsia="Courier New" w:hAnsi="Courier New" w:cs="Courier New"/>
          <w:color w:val="000000"/>
          <w:kern w:val="0"/>
          <w:lang w:val="es-ES"/>
          <w14:ligatures w14:val="none"/>
        </w:rPr>
        <w:t xml:space="preserve"> y las ventas internacionales de metales</w:t>
      </w:r>
      <w:r w:rsidR="00832B8D">
        <w:rPr>
          <w:rFonts w:ascii="Courier New" w:eastAsia="Courier New" w:hAnsi="Courier New" w:cs="Courier New"/>
          <w:color w:val="000000"/>
          <w:kern w:val="0"/>
          <w:lang w:val="es-ES"/>
          <w14:ligatures w14:val="none"/>
        </w:rPr>
        <w:t xml:space="preserve">, transformándose así en un aliado </w:t>
      </w:r>
      <w:r w:rsidR="00832B8D">
        <w:rPr>
          <w:rFonts w:ascii="Courier New" w:eastAsia="Courier New" w:hAnsi="Courier New" w:cs="Courier New"/>
          <w:color w:val="000000"/>
          <w:kern w:val="0"/>
          <w:lang w:val="es-ES"/>
          <w14:ligatures w14:val="none"/>
        </w:rPr>
        <w:lastRenderedPageBreak/>
        <w:t>estratégico insustituible en la cadena productiva de la pequeña y mediana minería</w:t>
      </w:r>
      <w:r w:rsidR="00832B8D" w:rsidRPr="000830DA">
        <w:rPr>
          <w:rFonts w:ascii="Courier New" w:eastAsia="Courier New" w:hAnsi="Courier New" w:cs="Courier New"/>
          <w:color w:val="000000"/>
          <w:kern w:val="0"/>
          <w:lang w:val="es-ES"/>
          <w14:ligatures w14:val="none"/>
        </w:rPr>
        <w:t>.</w:t>
      </w:r>
    </w:p>
    <w:p w14:paraId="5ADBBC85" w14:textId="77777777" w:rsidR="00E06B6F" w:rsidRDefault="00E06B6F" w:rsidP="00C352F6">
      <w:pPr>
        <w:tabs>
          <w:tab w:val="left" w:pos="708"/>
        </w:tabs>
        <w:spacing w:after="0" w:line="276" w:lineRule="auto"/>
        <w:jc w:val="both"/>
        <w:rPr>
          <w:rFonts w:ascii="Courier New" w:eastAsia="Courier New" w:hAnsi="Courier New" w:cs="Courier New"/>
          <w:color w:val="000000"/>
          <w:kern w:val="0"/>
          <w:lang w:val="es-ES"/>
          <w14:ligatures w14:val="none"/>
        </w:rPr>
      </w:pPr>
    </w:p>
    <w:p w14:paraId="7296367A" w14:textId="2F72A3FE" w:rsidR="000830DA" w:rsidRDefault="000830DA" w:rsidP="00C352F6">
      <w:pPr>
        <w:tabs>
          <w:tab w:val="left" w:pos="708"/>
        </w:tabs>
        <w:spacing w:after="0" w:line="276" w:lineRule="auto"/>
        <w:ind w:left="2832" w:firstLine="712"/>
        <w:jc w:val="both"/>
        <w:rPr>
          <w:rFonts w:ascii="Courier New" w:eastAsia="Courier New" w:hAnsi="Courier New" w:cs="Courier New"/>
          <w:color w:val="000000"/>
          <w:kern w:val="0"/>
          <w:lang w:val="es-ES"/>
          <w14:ligatures w14:val="none"/>
        </w:rPr>
      </w:pPr>
      <w:r>
        <w:rPr>
          <w:rFonts w:ascii="Courier New" w:eastAsia="Courier New" w:hAnsi="Courier New" w:cs="Courier New"/>
          <w:color w:val="000000"/>
          <w:kern w:val="0"/>
          <w:lang w:val="es-ES"/>
          <w14:ligatures w14:val="none"/>
        </w:rPr>
        <w:t xml:space="preserve">Asimismo, la </w:t>
      </w:r>
      <w:r w:rsidRPr="000830DA">
        <w:rPr>
          <w:rFonts w:ascii="Courier New" w:eastAsia="Courier New" w:hAnsi="Courier New" w:cs="Courier New"/>
          <w:color w:val="000000"/>
          <w:kern w:val="0"/>
          <w:lang w:val="es-ES"/>
          <w14:ligatures w14:val="none"/>
        </w:rPr>
        <w:t xml:space="preserve">ENAMI </w:t>
      </w:r>
      <w:r w:rsidR="00062E78">
        <w:rPr>
          <w:rFonts w:ascii="Courier New" w:eastAsia="Courier New" w:hAnsi="Courier New" w:cs="Courier New"/>
          <w:color w:val="000000"/>
          <w:kern w:val="0"/>
          <w:lang w:val="es-ES"/>
          <w14:ligatures w14:val="none"/>
        </w:rPr>
        <w:t>es la encargada de ejecutar</w:t>
      </w:r>
      <w:r w:rsidR="006A752C">
        <w:rPr>
          <w:rFonts w:ascii="Courier New" w:eastAsia="Courier New" w:hAnsi="Courier New" w:cs="Courier New"/>
          <w:color w:val="000000"/>
          <w:kern w:val="0"/>
          <w:lang w:val="es-ES"/>
          <w14:ligatures w14:val="none"/>
        </w:rPr>
        <w:t xml:space="preserve"> </w:t>
      </w:r>
      <w:r w:rsidR="00C84D42">
        <w:rPr>
          <w:rFonts w:ascii="Courier New" w:eastAsia="Courier New" w:hAnsi="Courier New" w:cs="Courier New"/>
          <w:color w:val="000000"/>
          <w:kern w:val="0"/>
          <w:lang w:val="es-ES"/>
          <w14:ligatures w14:val="none"/>
        </w:rPr>
        <w:t xml:space="preserve">el mecanismo de estabilización del precio del cobre </w:t>
      </w:r>
      <w:r w:rsidR="00CB4814">
        <w:rPr>
          <w:rFonts w:ascii="Courier New" w:eastAsia="Courier New" w:hAnsi="Courier New" w:cs="Courier New"/>
          <w:color w:val="000000"/>
          <w:kern w:val="0"/>
          <w:lang w:val="es-ES"/>
          <w14:ligatures w14:val="none"/>
        </w:rPr>
        <w:t xml:space="preserve">para </w:t>
      </w:r>
      <w:r w:rsidR="006A752C">
        <w:rPr>
          <w:rFonts w:ascii="Courier New" w:eastAsia="Courier New" w:hAnsi="Courier New" w:cs="Courier New"/>
          <w:color w:val="000000"/>
          <w:kern w:val="0"/>
          <w:lang w:val="es-ES"/>
          <w14:ligatures w14:val="none"/>
        </w:rPr>
        <w:t>la pequeña minería</w:t>
      </w:r>
      <w:r w:rsidR="00CB4814">
        <w:rPr>
          <w:rFonts w:ascii="Courier New" w:eastAsia="Courier New" w:hAnsi="Courier New" w:cs="Courier New"/>
          <w:color w:val="000000"/>
          <w:kern w:val="0"/>
          <w:lang w:val="es-ES"/>
          <w14:ligatures w14:val="none"/>
        </w:rPr>
        <w:t>, mediante la</w:t>
      </w:r>
      <w:r w:rsidRPr="000830DA">
        <w:rPr>
          <w:rFonts w:ascii="Courier New" w:eastAsia="Courier New" w:hAnsi="Courier New" w:cs="Courier New"/>
          <w:color w:val="000000"/>
          <w:kern w:val="0"/>
          <w:lang w:val="es-ES"/>
          <w14:ligatures w14:val="none"/>
        </w:rPr>
        <w:t xml:space="preserve"> sustentación de precios.</w:t>
      </w:r>
    </w:p>
    <w:p w14:paraId="06017576" w14:textId="77777777" w:rsidR="00A73FF7" w:rsidRDefault="00A73FF7" w:rsidP="00C352F6">
      <w:pPr>
        <w:tabs>
          <w:tab w:val="left" w:pos="708"/>
        </w:tabs>
        <w:spacing w:after="0" w:line="276" w:lineRule="auto"/>
        <w:jc w:val="both"/>
        <w:rPr>
          <w:rFonts w:ascii="Courier New" w:eastAsia="Courier New" w:hAnsi="Courier New" w:cs="Courier New"/>
          <w:color w:val="000000"/>
          <w:kern w:val="0"/>
          <w:lang w:val="es-ES"/>
          <w14:ligatures w14:val="none"/>
        </w:rPr>
      </w:pPr>
    </w:p>
    <w:p w14:paraId="5F673450" w14:textId="7FF1D061" w:rsidR="00A73FF7" w:rsidRDefault="000830DA" w:rsidP="00C352F6">
      <w:pPr>
        <w:tabs>
          <w:tab w:val="left" w:pos="708"/>
        </w:tabs>
        <w:spacing w:after="0" w:line="276" w:lineRule="auto"/>
        <w:ind w:left="2832" w:firstLine="712"/>
        <w:jc w:val="both"/>
        <w:rPr>
          <w:rFonts w:ascii="Courier New" w:eastAsia="Courier New" w:hAnsi="Courier New" w:cs="Courier New"/>
          <w:color w:val="000000"/>
          <w:kern w:val="0"/>
          <w:lang w:val="es-ES"/>
          <w14:ligatures w14:val="none"/>
        </w:rPr>
      </w:pPr>
      <w:r>
        <w:rPr>
          <w:rFonts w:ascii="Courier New" w:eastAsia="Courier New" w:hAnsi="Courier New" w:cs="Courier New"/>
          <w:color w:val="000000"/>
          <w:kern w:val="0"/>
          <w:lang w:val="es-ES"/>
          <w14:ligatures w14:val="none"/>
        </w:rPr>
        <w:t xml:space="preserve">La labor de la ENAMI cobra especial relevancia al </w:t>
      </w:r>
      <w:r w:rsidR="00BF6C41">
        <w:rPr>
          <w:rFonts w:ascii="Courier New" w:eastAsia="Courier New" w:hAnsi="Courier New" w:cs="Courier New"/>
          <w:color w:val="000000"/>
          <w:kern w:val="0"/>
          <w:lang w:val="es-ES"/>
          <w14:ligatures w14:val="none"/>
        </w:rPr>
        <w:t xml:space="preserve">comparar la situación </w:t>
      </w:r>
      <w:r w:rsidR="00CC7FA0">
        <w:rPr>
          <w:rFonts w:ascii="Courier New" w:eastAsia="Courier New" w:hAnsi="Courier New" w:cs="Courier New"/>
          <w:color w:val="000000"/>
          <w:kern w:val="0"/>
          <w:lang w:val="es-ES"/>
          <w14:ligatures w14:val="none"/>
        </w:rPr>
        <w:t>del sector con la de</w:t>
      </w:r>
      <w:r w:rsidR="00A73FF7">
        <w:rPr>
          <w:rFonts w:ascii="Courier New" w:eastAsia="Courier New" w:hAnsi="Courier New" w:cs="Courier New"/>
          <w:color w:val="000000"/>
          <w:kern w:val="0"/>
          <w:lang w:val="es-ES"/>
          <w14:ligatures w14:val="none"/>
        </w:rPr>
        <w:t xml:space="preserve"> muchos países en que existe presencia de pequeña minería, </w:t>
      </w:r>
      <w:r w:rsidR="00CC7EB8">
        <w:rPr>
          <w:rFonts w:ascii="Courier New" w:eastAsia="Courier New" w:hAnsi="Courier New" w:cs="Courier New"/>
          <w:color w:val="000000"/>
          <w:kern w:val="0"/>
          <w:lang w:val="es-ES"/>
          <w14:ligatures w14:val="none"/>
        </w:rPr>
        <w:t xml:space="preserve">en los cuales </w:t>
      </w:r>
      <w:r w:rsidR="00A73FF7">
        <w:rPr>
          <w:rFonts w:ascii="Courier New" w:eastAsia="Courier New" w:hAnsi="Courier New" w:cs="Courier New"/>
          <w:color w:val="000000"/>
          <w:kern w:val="0"/>
          <w:lang w:val="es-ES"/>
          <w14:ligatures w14:val="none"/>
        </w:rPr>
        <w:t xml:space="preserve">una de las mayores problemáticas se vincula con su falta de formalización </w:t>
      </w:r>
      <w:r w:rsidR="00F56C1A">
        <w:rPr>
          <w:rFonts w:ascii="Courier New" w:eastAsia="Courier New" w:hAnsi="Courier New" w:cs="Courier New"/>
          <w:color w:val="000000"/>
          <w:kern w:val="0"/>
          <w:lang w:val="es-ES"/>
          <w14:ligatures w14:val="none"/>
        </w:rPr>
        <w:t xml:space="preserve">e </w:t>
      </w:r>
      <w:r w:rsidR="00A73FF7">
        <w:rPr>
          <w:rFonts w:ascii="Courier New" w:eastAsia="Courier New" w:hAnsi="Courier New" w:cs="Courier New"/>
          <w:color w:val="000000"/>
          <w:kern w:val="0"/>
          <w:lang w:val="es-ES"/>
          <w14:ligatures w14:val="none"/>
        </w:rPr>
        <w:t xml:space="preserve">ilegalidad, la cual en muchos casos lleva a vincular la actividad con </w:t>
      </w:r>
      <w:r w:rsidR="00977138">
        <w:rPr>
          <w:rFonts w:ascii="Courier New" w:eastAsia="Courier New" w:hAnsi="Courier New" w:cs="Courier New"/>
          <w:color w:val="000000"/>
          <w:kern w:val="0"/>
          <w:lang w:val="es-ES"/>
          <w14:ligatures w14:val="none"/>
        </w:rPr>
        <w:t>el</w:t>
      </w:r>
      <w:r w:rsidR="000A0403">
        <w:rPr>
          <w:rFonts w:ascii="Courier New" w:eastAsia="Courier New" w:hAnsi="Courier New" w:cs="Courier New"/>
          <w:color w:val="000000"/>
          <w:kern w:val="0"/>
          <w:lang w:val="es-ES"/>
          <w14:ligatures w14:val="none"/>
        </w:rPr>
        <w:t xml:space="preserve"> </w:t>
      </w:r>
      <w:r w:rsidR="00A73FF7" w:rsidRPr="00A73FF7">
        <w:rPr>
          <w:rFonts w:ascii="Courier New" w:eastAsia="Courier New" w:hAnsi="Courier New" w:cs="Courier New"/>
          <w:color w:val="000000"/>
          <w:kern w:val="0"/>
          <w:lang w:val="es-ES"/>
          <w14:ligatures w14:val="none"/>
        </w:rPr>
        <w:t>narcotráfico, lavado de dinero,</w:t>
      </w:r>
      <w:r w:rsidR="00F56C1A">
        <w:rPr>
          <w:rFonts w:ascii="Courier New" w:eastAsia="Courier New" w:hAnsi="Courier New" w:cs="Courier New"/>
          <w:color w:val="000000"/>
          <w:kern w:val="0"/>
          <w:lang w:val="es-ES"/>
          <w14:ligatures w14:val="none"/>
        </w:rPr>
        <w:t xml:space="preserve"> entre otras</w:t>
      </w:r>
      <w:r w:rsidR="00A73FF7">
        <w:rPr>
          <w:rFonts w:ascii="Courier New" w:eastAsia="Courier New" w:hAnsi="Courier New" w:cs="Courier New"/>
          <w:color w:val="000000"/>
          <w:kern w:val="0"/>
          <w:lang w:val="es-ES"/>
          <w14:ligatures w14:val="none"/>
        </w:rPr>
        <w:t xml:space="preserve">. En </w:t>
      </w:r>
      <w:r>
        <w:rPr>
          <w:rFonts w:ascii="Courier New" w:eastAsia="Courier New" w:hAnsi="Courier New" w:cs="Courier New"/>
          <w:color w:val="000000"/>
          <w:kern w:val="0"/>
          <w:lang w:val="es-ES"/>
          <w14:ligatures w14:val="none"/>
        </w:rPr>
        <w:t>cambio</w:t>
      </w:r>
      <w:r w:rsidR="00A73FF7">
        <w:rPr>
          <w:rFonts w:ascii="Courier New" w:eastAsia="Courier New" w:hAnsi="Courier New" w:cs="Courier New"/>
          <w:color w:val="000000"/>
          <w:kern w:val="0"/>
          <w:lang w:val="es-ES"/>
          <w14:ligatures w14:val="none"/>
        </w:rPr>
        <w:t xml:space="preserve">, la </w:t>
      </w:r>
      <w:r w:rsidR="00A73FF7" w:rsidRPr="00A73FF7">
        <w:rPr>
          <w:rFonts w:ascii="Courier New" w:eastAsia="Courier New" w:hAnsi="Courier New" w:cs="Courier New"/>
          <w:color w:val="000000"/>
          <w:kern w:val="0"/>
          <w:lang w:val="es-ES"/>
          <w14:ligatures w14:val="none"/>
        </w:rPr>
        <w:t>ENAMI ha jugado un rol fundamental en la formalización de la</w:t>
      </w:r>
      <w:r w:rsidR="00A73FF7">
        <w:rPr>
          <w:rFonts w:ascii="Courier New" w:eastAsia="Courier New" w:hAnsi="Courier New" w:cs="Courier New"/>
          <w:color w:val="000000"/>
          <w:kern w:val="0"/>
          <w:lang w:val="es-ES"/>
          <w14:ligatures w14:val="none"/>
        </w:rPr>
        <w:t xml:space="preserve"> </w:t>
      </w:r>
      <w:r w:rsidR="00A73FF7" w:rsidRPr="00A73FF7">
        <w:rPr>
          <w:rFonts w:ascii="Courier New" w:eastAsia="Courier New" w:hAnsi="Courier New" w:cs="Courier New"/>
          <w:color w:val="000000"/>
          <w:kern w:val="0"/>
          <w:lang w:val="es-ES"/>
          <w14:ligatures w14:val="none"/>
        </w:rPr>
        <w:t xml:space="preserve">actividad de la </w:t>
      </w:r>
      <w:r w:rsidR="00A73FF7">
        <w:rPr>
          <w:rFonts w:ascii="Courier New" w:eastAsia="Courier New" w:hAnsi="Courier New" w:cs="Courier New"/>
          <w:color w:val="000000"/>
          <w:kern w:val="0"/>
          <w:lang w:val="es-ES"/>
          <w14:ligatures w14:val="none"/>
        </w:rPr>
        <w:t>pequeña minería</w:t>
      </w:r>
      <w:r w:rsidR="00F56C1A">
        <w:rPr>
          <w:rFonts w:ascii="Courier New" w:eastAsia="Courier New" w:hAnsi="Courier New" w:cs="Courier New"/>
          <w:color w:val="000000"/>
          <w:kern w:val="0"/>
          <w:lang w:val="es-ES"/>
          <w14:ligatures w14:val="none"/>
        </w:rPr>
        <w:t xml:space="preserve"> en </w:t>
      </w:r>
      <w:r w:rsidR="00C33A57">
        <w:rPr>
          <w:rFonts w:ascii="Courier New" w:eastAsia="Courier New" w:hAnsi="Courier New" w:cs="Courier New"/>
          <w:color w:val="000000"/>
          <w:kern w:val="0"/>
          <w:lang w:val="es-ES"/>
          <w14:ligatures w14:val="none"/>
        </w:rPr>
        <w:t>Chile</w:t>
      </w:r>
      <w:r w:rsidR="00A73FF7">
        <w:rPr>
          <w:rFonts w:ascii="Courier New" w:eastAsia="Courier New" w:hAnsi="Courier New" w:cs="Courier New"/>
          <w:color w:val="000000"/>
          <w:kern w:val="0"/>
          <w:lang w:val="es-ES"/>
          <w14:ligatures w14:val="none"/>
        </w:rPr>
        <w:t xml:space="preserve">, </w:t>
      </w:r>
      <w:r w:rsidR="000A0403">
        <w:rPr>
          <w:rFonts w:ascii="Courier New" w:eastAsia="Courier New" w:hAnsi="Courier New" w:cs="Courier New"/>
          <w:color w:val="000000"/>
          <w:kern w:val="0"/>
          <w:lang w:val="es-ES"/>
          <w14:ligatures w14:val="none"/>
        </w:rPr>
        <w:t xml:space="preserve">gracias a su </w:t>
      </w:r>
      <w:r w:rsidR="00A73FF7" w:rsidRPr="00A73FF7">
        <w:rPr>
          <w:rFonts w:ascii="Courier New" w:eastAsia="Courier New" w:hAnsi="Courier New" w:cs="Courier New"/>
          <w:color w:val="000000"/>
          <w:kern w:val="0"/>
          <w:lang w:val="es-ES"/>
          <w14:ligatures w14:val="none"/>
        </w:rPr>
        <w:t xml:space="preserve">modelo de fomento integral, que </w:t>
      </w:r>
      <w:r w:rsidR="000A0403">
        <w:rPr>
          <w:rFonts w:ascii="Courier New" w:eastAsia="Courier New" w:hAnsi="Courier New" w:cs="Courier New"/>
          <w:color w:val="000000"/>
          <w:kern w:val="0"/>
          <w:lang w:val="es-ES"/>
          <w14:ligatures w14:val="none"/>
        </w:rPr>
        <w:t xml:space="preserve">considera </w:t>
      </w:r>
      <w:r w:rsidR="00A73FF7" w:rsidRPr="00A73FF7">
        <w:rPr>
          <w:rFonts w:ascii="Courier New" w:eastAsia="Courier New" w:hAnsi="Courier New" w:cs="Courier New"/>
          <w:color w:val="000000"/>
          <w:kern w:val="0"/>
          <w:lang w:val="es-ES"/>
          <w14:ligatures w14:val="none"/>
        </w:rPr>
        <w:t>el ciclo completo del negocio</w:t>
      </w:r>
      <w:r>
        <w:rPr>
          <w:rStyle w:val="Refdenotaalpie"/>
          <w:rFonts w:ascii="Courier New" w:eastAsia="Courier New" w:hAnsi="Courier New" w:cs="Courier New"/>
          <w:color w:val="000000"/>
          <w:kern w:val="0"/>
          <w:lang w:val="es-ES"/>
          <w14:ligatures w14:val="none"/>
        </w:rPr>
        <w:footnoteReference w:id="2"/>
      </w:r>
      <w:r w:rsidR="000A0403">
        <w:rPr>
          <w:rFonts w:ascii="Courier New" w:eastAsia="Courier New" w:hAnsi="Courier New" w:cs="Courier New"/>
          <w:color w:val="000000"/>
          <w:kern w:val="0"/>
          <w:lang w:val="es-ES"/>
          <w14:ligatures w14:val="none"/>
        </w:rPr>
        <w:t>.</w:t>
      </w:r>
    </w:p>
    <w:p w14:paraId="77F2A45F" w14:textId="77777777" w:rsidR="0025137A" w:rsidRPr="0025137A" w:rsidRDefault="0025137A" w:rsidP="00C352F6">
      <w:pPr>
        <w:tabs>
          <w:tab w:val="left" w:pos="708"/>
        </w:tabs>
        <w:spacing w:after="0" w:line="276" w:lineRule="auto"/>
        <w:ind w:left="2832" w:firstLine="712"/>
        <w:jc w:val="both"/>
        <w:rPr>
          <w:rFonts w:ascii="Courier New" w:eastAsia="Courier New" w:hAnsi="Courier New" w:cs="Courier New"/>
          <w:color w:val="000000"/>
          <w:kern w:val="0"/>
          <w:lang w:val="es-ES"/>
          <w14:ligatures w14:val="none"/>
        </w:rPr>
      </w:pPr>
    </w:p>
    <w:p w14:paraId="3298D716" w14:textId="5F6FE25F" w:rsidR="0025137A" w:rsidRPr="0025137A" w:rsidRDefault="003E06D2" w:rsidP="00C352F6">
      <w:pPr>
        <w:tabs>
          <w:tab w:val="left" w:pos="708"/>
        </w:tabs>
        <w:spacing w:after="0" w:line="276" w:lineRule="auto"/>
        <w:ind w:left="2832" w:firstLine="712"/>
        <w:jc w:val="both"/>
        <w:rPr>
          <w:rFonts w:ascii="Courier New" w:eastAsia="Courier New" w:hAnsi="Courier New" w:cs="Courier New"/>
          <w:color w:val="000000"/>
          <w:kern w:val="0"/>
          <w:lang w:val="es-ES"/>
          <w14:ligatures w14:val="none"/>
        </w:rPr>
      </w:pPr>
      <w:r>
        <w:rPr>
          <w:rFonts w:ascii="Courier New" w:eastAsia="Courier New" w:hAnsi="Courier New" w:cs="Courier New"/>
          <w:color w:val="000000"/>
          <w:kern w:val="0"/>
          <w:lang w:val="es-ES"/>
          <w14:ligatures w14:val="none"/>
        </w:rPr>
        <w:t>Ahora bien</w:t>
      </w:r>
      <w:r w:rsidR="000830DA">
        <w:rPr>
          <w:rFonts w:ascii="Courier New" w:eastAsia="Courier New" w:hAnsi="Courier New" w:cs="Courier New"/>
          <w:color w:val="000000"/>
          <w:kern w:val="0"/>
          <w:lang w:val="es-ES"/>
          <w14:ligatures w14:val="none"/>
        </w:rPr>
        <w:t>, c</w:t>
      </w:r>
      <w:r w:rsidR="0025137A" w:rsidRPr="0025137A">
        <w:rPr>
          <w:rFonts w:ascii="Courier New" w:eastAsia="Courier New" w:hAnsi="Courier New" w:cs="Courier New"/>
          <w:color w:val="000000"/>
          <w:kern w:val="0"/>
          <w:lang w:val="es-ES"/>
          <w14:ligatures w14:val="none"/>
        </w:rPr>
        <w:t xml:space="preserve">omo es de público conocimiento, durante los últimos años la situación financiera de la ENAMI se ha complejizado. </w:t>
      </w:r>
      <w:r w:rsidR="00666893">
        <w:rPr>
          <w:rFonts w:ascii="Courier New" w:eastAsia="Courier New" w:hAnsi="Courier New" w:cs="Courier New"/>
          <w:color w:val="000000"/>
          <w:kern w:val="0"/>
          <w14:ligatures w14:val="none"/>
        </w:rPr>
        <w:t>A pesar de que</w:t>
      </w:r>
      <w:r w:rsidR="001D08CA">
        <w:rPr>
          <w:rFonts w:ascii="Courier New" w:eastAsia="Courier New" w:hAnsi="Courier New" w:cs="Courier New"/>
          <w:color w:val="000000"/>
          <w:kern w:val="0"/>
          <w14:ligatures w14:val="none"/>
        </w:rPr>
        <w:t xml:space="preserve"> </w:t>
      </w:r>
      <w:r w:rsidR="00857924">
        <w:rPr>
          <w:rFonts w:ascii="Courier New" w:eastAsia="Courier New" w:hAnsi="Courier New" w:cs="Courier New"/>
          <w:color w:val="000000"/>
          <w:kern w:val="0"/>
          <w14:ligatures w14:val="none"/>
        </w:rPr>
        <w:t xml:space="preserve">aquello </w:t>
      </w:r>
      <w:r w:rsidR="00172604">
        <w:rPr>
          <w:rFonts w:ascii="Courier New" w:eastAsia="Courier New" w:hAnsi="Courier New" w:cs="Courier New"/>
          <w:color w:val="000000"/>
          <w:kern w:val="0"/>
          <w14:ligatures w14:val="none"/>
        </w:rPr>
        <w:t xml:space="preserve">obedece a </w:t>
      </w:r>
      <w:r w:rsidR="00606E6C">
        <w:rPr>
          <w:rFonts w:ascii="Courier New" w:eastAsia="Courier New" w:hAnsi="Courier New" w:cs="Courier New"/>
          <w:color w:val="000000"/>
          <w:kern w:val="0"/>
          <w14:ligatures w14:val="none"/>
        </w:rPr>
        <w:t>distintos factores</w:t>
      </w:r>
      <w:r w:rsidR="00172604">
        <w:rPr>
          <w:rFonts w:ascii="Courier New" w:eastAsia="Courier New" w:hAnsi="Courier New" w:cs="Courier New"/>
          <w:color w:val="000000"/>
          <w:kern w:val="0"/>
          <w14:ligatures w14:val="none"/>
        </w:rPr>
        <w:t>, dentro de l</w:t>
      </w:r>
      <w:r w:rsidR="00606E6C">
        <w:rPr>
          <w:rFonts w:ascii="Courier New" w:eastAsia="Courier New" w:hAnsi="Courier New" w:cs="Courier New"/>
          <w:color w:val="000000"/>
          <w:kern w:val="0"/>
          <w14:ligatures w14:val="none"/>
        </w:rPr>
        <w:t>o</w:t>
      </w:r>
      <w:r w:rsidR="00172604">
        <w:rPr>
          <w:rFonts w:ascii="Courier New" w:eastAsia="Courier New" w:hAnsi="Courier New" w:cs="Courier New"/>
          <w:color w:val="000000"/>
          <w:kern w:val="0"/>
          <w14:ligatures w14:val="none"/>
        </w:rPr>
        <w:t xml:space="preserve">s que se cuentan </w:t>
      </w:r>
      <w:r w:rsidR="00836E80">
        <w:rPr>
          <w:rFonts w:ascii="Courier New" w:eastAsia="Courier New" w:hAnsi="Courier New" w:cs="Courier New"/>
          <w:color w:val="000000"/>
          <w:kern w:val="0"/>
          <w14:ligatures w14:val="none"/>
        </w:rPr>
        <w:t xml:space="preserve">razones </w:t>
      </w:r>
      <w:r w:rsidR="00172604">
        <w:rPr>
          <w:rFonts w:ascii="Courier New" w:eastAsia="Courier New" w:hAnsi="Courier New" w:cs="Courier New"/>
          <w:color w:val="000000"/>
          <w:kern w:val="0"/>
          <w14:ligatures w14:val="none"/>
        </w:rPr>
        <w:t>presupuestarias, cumplimiento de nuevos estándares ambientales, problemas de gestión, y obsolescencia de las plantas, no es posible desconocer que</w:t>
      </w:r>
      <w:r w:rsidR="00780E41">
        <w:rPr>
          <w:rFonts w:ascii="Courier New" w:eastAsia="Courier New" w:hAnsi="Courier New" w:cs="Courier New"/>
          <w:color w:val="000000"/>
          <w:kern w:val="0"/>
          <w14:ligatures w14:val="none"/>
        </w:rPr>
        <w:t xml:space="preserve"> </w:t>
      </w:r>
      <w:r w:rsidR="00172604">
        <w:rPr>
          <w:rFonts w:ascii="Courier New" w:eastAsia="Courier New" w:hAnsi="Courier New" w:cs="Courier New"/>
          <w:color w:val="000000"/>
          <w:kern w:val="0"/>
          <w14:ligatures w14:val="none"/>
        </w:rPr>
        <w:t xml:space="preserve">la </w:t>
      </w:r>
      <w:r w:rsidR="00694E71">
        <w:rPr>
          <w:rFonts w:ascii="Courier New" w:eastAsia="Courier New" w:hAnsi="Courier New" w:cs="Courier New"/>
          <w:color w:val="000000"/>
          <w:kern w:val="0"/>
          <w14:ligatures w14:val="none"/>
        </w:rPr>
        <w:t>desactualización</w:t>
      </w:r>
      <w:r w:rsidR="00172604">
        <w:rPr>
          <w:rFonts w:ascii="Courier New" w:eastAsia="Courier New" w:hAnsi="Courier New" w:cs="Courier New"/>
          <w:color w:val="000000"/>
          <w:kern w:val="0"/>
          <w14:ligatures w14:val="none"/>
        </w:rPr>
        <w:t xml:space="preserve"> de la normativa de la empresa, particularmente en lo referente a su gobierno corporativo, no se condice con los desafíos de la actividad minera</w:t>
      </w:r>
      <w:r w:rsidR="00694E71">
        <w:rPr>
          <w:rFonts w:ascii="Courier New" w:eastAsia="Courier New" w:hAnsi="Courier New" w:cs="Courier New"/>
          <w:color w:val="000000"/>
          <w:kern w:val="0"/>
          <w14:ligatures w14:val="none"/>
        </w:rPr>
        <w:t>, impactando en el modelo de gestión</w:t>
      </w:r>
      <w:r w:rsidR="00172604">
        <w:rPr>
          <w:rFonts w:ascii="Courier New" w:eastAsia="Courier New" w:hAnsi="Courier New" w:cs="Courier New"/>
          <w:color w:val="000000"/>
          <w:kern w:val="0"/>
          <w14:ligatures w14:val="none"/>
        </w:rPr>
        <w:t xml:space="preserve">. </w:t>
      </w:r>
      <w:r w:rsidR="00172604" w:rsidRPr="0025137A" w:rsidDel="00172604">
        <w:rPr>
          <w:rFonts w:ascii="Courier New" w:eastAsia="Courier New" w:hAnsi="Courier New" w:cs="Courier New"/>
          <w:color w:val="000000"/>
          <w:kern w:val="0"/>
          <w:lang w:val="es-ES"/>
          <w14:ligatures w14:val="none"/>
        </w:rPr>
        <w:t xml:space="preserve"> </w:t>
      </w:r>
    </w:p>
    <w:p w14:paraId="2C802329" w14:textId="77777777" w:rsidR="0025137A" w:rsidRPr="0025137A" w:rsidRDefault="0025137A" w:rsidP="00C352F6">
      <w:pPr>
        <w:tabs>
          <w:tab w:val="left" w:pos="708"/>
        </w:tabs>
        <w:spacing w:after="0" w:line="276" w:lineRule="auto"/>
        <w:jc w:val="both"/>
        <w:rPr>
          <w:rFonts w:ascii="Courier New" w:eastAsia="Courier New" w:hAnsi="Courier New" w:cs="Courier New"/>
          <w:color w:val="000000"/>
          <w:kern w:val="0"/>
          <w:lang w:val="es-ES"/>
          <w14:ligatures w14:val="none"/>
        </w:rPr>
      </w:pPr>
    </w:p>
    <w:p w14:paraId="4AD1B043" w14:textId="2CCBE010" w:rsidR="0025137A" w:rsidRPr="00187B3F" w:rsidRDefault="0025137A" w:rsidP="00C352F6">
      <w:pPr>
        <w:tabs>
          <w:tab w:val="left" w:pos="708"/>
        </w:tabs>
        <w:spacing w:after="0" w:line="276" w:lineRule="auto"/>
        <w:ind w:left="2832" w:firstLine="712"/>
        <w:jc w:val="both"/>
        <w:rPr>
          <w:rFonts w:ascii="Courier New" w:eastAsia="Courier New" w:hAnsi="Courier New" w:cs="Courier New"/>
          <w:color w:val="000000"/>
          <w:kern w:val="0"/>
          <w:lang w:val="es-ES"/>
          <w14:ligatures w14:val="none"/>
        </w:rPr>
      </w:pPr>
      <w:r w:rsidRPr="00187B3F">
        <w:rPr>
          <w:rFonts w:ascii="Courier New" w:eastAsia="Courier New" w:hAnsi="Courier New" w:cs="Courier New"/>
          <w:color w:val="000000"/>
          <w:kern w:val="0"/>
          <w:lang w:val="es-ES"/>
          <w14:ligatures w14:val="none"/>
        </w:rPr>
        <w:t xml:space="preserve">En este contexto, </w:t>
      </w:r>
      <w:r w:rsidR="0073305C" w:rsidRPr="00187B3F">
        <w:rPr>
          <w:rFonts w:ascii="Courier New" w:eastAsia="Courier New" w:hAnsi="Courier New" w:cs="Courier New"/>
          <w:color w:val="000000"/>
          <w:kern w:val="0"/>
          <w:lang w:val="es-ES"/>
          <w14:ligatures w14:val="none"/>
        </w:rPr>
        <w:t>el programa de gobierno de nuestra Administración</w:t>
      </w:r>
      <w:r w:rsidR="00CC2891" w:rsidRPr="00187B3F">
        <w:rPr>
          <w:rFonts w:ascii="Courier New" w:eastAsia="Courier New" w:hAnsi="Courier New" w:cs="Courier New"/>
          <w:color w:val="000000"/>
          <w:kern w:val="0"/>
          <w:lang w:val="es-ES"/>
          <w14:ligatures w14:val="none"/>
        </w:rPr>
        <w:t xml:space="preserve"> contempla</w:t>
      </w:r>
      <w:r w:rsidR="00844D02">
        <w:rPr>
          <w:rFonts w:ascii="Courier New" w:eastAsia="Courier New" w:hAnsi="Courier New" w:cs="Courier New"/>
          <w:color w:val="000000"/>
          <w:kern w:val="0"/>
          <w:lang w:val="es-ES"/>
          <w14:ligatures w14:val="none"/>
        </w:rPr>
        <w:t>ba</w:t>
      </w:r>
      <w:r w:rsidR="00CC2891" w:rsidRPr="00187B3F">
        <w:rPr>
          <w:rFonts w:ascii="Courier New" w:eastAsia="Courier New" w:hAnsi="Courier New" w:cs="Courier New"/>
          <w:color w:val="000000"/>
          <w:kern w:val="0"/>
          <w:lang w:val="es-ES"/>
          <w14:ligatures w14:val="none"/>
        </w:rPr>
        <w:t xml:space="preserve"> diversos compromisos en </w:t>
      </w:r>
      <w:r w:rsidR="00CC2891" w:rsidRPr="00187B3F">
        <w:rPr>
          <w:rFonts w:ascii="Courier New" w:eastAsia="Courier New" w:hAnsi="Courier New" w:cs="Courier New"/>
          <w:color w:val="000000"/>
          <w:kern w:val="0"/>
          <w:lang w:val="es-ES"/>
          <w14:ligatures w14:val="none"/>
        </w:rPr>
        <w:lastRenderedPageBreak/>
        <w:t>materia minera</w:t>
      </w:r>
      <w:r w:rsidRPr="00187B3F">
        <w:rPr>
          <w:rFonts w:ascii="Courier New" w:eastAsia="Courier New" w:hAnsi="Courier New" w:cs="Courier New"/>
          <w:color w:val="000000"/>
          <w:kern w:val="0"/>
          <w:lang w:val="es-ES"/>
          <w14:ligatures w14:val="none"/>
        </w:rPr>
        <w:t xml:space="preserve">, </w:t>
      </w:r>
      <w:r w:rsidR="001A52FA" w:rsidRPr="00187B3F">
        <w:rPr>
          <w:rFonts w:ascii="Courier New" w:eastAsia="Courier New" w:hAnsi="Courier New" w:cs="Courier New"/>
          <w:color w:val="000000"/>
          <w:kern w:val="0"/>
          <w:lang w:val="es-ES"/>
          <w14:ligatures w14:val="none"/>
        </w:rPr>
        <w:t>inclu</w:t>
      </w:r>
      <w:r w:rsidR="00683CE2" w:rsidRPr="00187B3F">
        <w:rPr>
          <w:rFonts w:ascii="Courier New" w:eastAsia="Courier New" w:hAnsi="Courier New" w:cs="Courier New"/>
          <w:color w:val="000000"/>
          <w:kern w:val="0"/>
          <w:lang w:val="es-ES"/>
          <w14:ligatures w14:val="none"/>
        </w:rPr>
        <w:t>yendo</w:t>
      </w:r>
      <w:r w:rsidR="001A52FA" w:rsidRPr="00187B3F">
        <w:rPr>
          <w:rFonts w:ascii="Courier New" w:eastAsia="Courier New" w:hAnsi="Courier New" w:cs="Courier New"/>
          <w:color w:val="000000"/>
          <w:kern w:val="0"/>
          <w:lang w:val="es-ES"/>
          <w14:ligatures w14:val="none"/>
        </w:rPr>
        <w:t xml:space="preserve"> el </w:t>
      </w:r>
      <w:r w:rsidRPr="00187B3F">
        <w:rPr>
          <w:rFonts w:ascii="Courier New" w:eastAsia="Courier New" w:hAnsi="Courier New" w:cs="Courier New"/>
          <w:color w:val="000000"/>
          <w:kern w:val="0"/>
          <w:lang w:val="es-ES"/>
          <w14:ligatures w14:val="none"/>
        </w:rPr>
        <w:t>fortalecimiento de la ENAMI</w:t>
      </w:r>
      <w:r w:rsidR="00A97918" w:rsidRPr="00187B3F">
        <w:rPr>
          <w:rFonts w:ascii="Courier New" w:eastAsia="Courier New" w:hAnsi="Courier New" w:cs="Courier New"/>
          <w:color w:val="000000"/>
          <w:kern w:val="0"/>
          <w:lang w:val="es-ES"/>
          <w14:ligatures w14:val="none"/>
        </w:rPr>
        <w:t xml:space="preserve"> para que ésta</w:t>
      </w:r>
      <w:r w:rsidR="0006321D" w:rsidRPr="00187B3F">
        <w:rPr>
          <w:rFonts w:ascii="Courier New" w:eastAsia="Courier New" w:hAnsi="Courier New" w:cs="Courier New"/>
          <w:color w:val="000000"/>
          <w:kern w:val="0"/>
          <w:lang w:val="es-ES"/>
          <w14:ligatures w14:val="none"/>
        </w:rPr>
        <w:t xml:space="preserve"> </w:t>
      </w:r>
      <w:r w:rsidRPr="00187B3F">
        <w:rPr>
          <w:rFonts w:ascii="Courier New" w:eastAsia="Courier New" w:hAnsi="Courier New" w:cs="Courier New"/>
          <w:color w:val="000000"/>
          <w:kern w:val="0"/>
          <w:lang w:val="es-ES"/>
          <w14:ligatures w14:val="none"/>
        </w:rPr>
        <w:t>“</w:t>
      </w:r>
      <w:r w:rsidRPr="00187B3F">
        <w:rPr>
          <w:rFonts w:ascii="Courier New" w:eastAsia="Courier New" w:hAnsi="Courier New" w:cs="Courier New"/>
          <w:i/>
          <w:iCs/>
          <w:color w:val="000000"/>
          <w:kern w:val="0"/>
          <w:lang w:val="es-ES"/>
          <w14:ligatures w14:val="none"/>
        </w:rPr>
        <w:t>lidere un plan de fomento y desarrollo para la mediana minería, pero especialmente para la micro, la pequeña y la minería artesanal, impulsando su modernización tecnológica e inversiones para dar mayor sustentabilidad a sus operaciones</w:t>
      </w:r>
      <w:r w:rsidRPr="00187B3F">
        <w:rPr>
          <w:rFonts w:ascii="Courier New" w:eastAsia="Courier New" w:hAnsi="Courier New" w:cs="Courier New"/>
          <w:color w:val="000000"/>
          <w:kern w:val="0"/>
          <w:lang w:val="es-ES"/>
          <w14:ligatures w14:val="none"/>
        </w:rPr>
        <w:t xml:space="preserve">”. </w:t>
      </w:r>
    </w:p>
    <w:p w14:paraId="6963E868" w14:textId="77777777" w:rsidR="0025137A" w:rsidRPr="00666893" w:rsidRDefault="0025137A" w:rsidP="00C352F6">
      <w:pPr>
        <w:tabs>
          <w:tab w:val="left" w:pos="708"/>
        </w:tabs>
        <w:spacing w:after="0" w:line="276" w:lineRule="auto"/>
        <w:ind w:left="2832"/>
        <w:jc w:val="both"/>
        <w:rPr>
          <w:rFonts w:ascii="Courier New" w:eastAsia="Courier New" w:hAnsi="Courier New" w:cs="Courier New"/>
          <w:strike/>
          <w:color w:val="000000"/>
          <w:kern w:val="0"/>
          <w:lang w:val="es-ES"/>
          <w14:ligatures w14:val="none"/>
        </w:rPr>
      </w:pPr>
    </w:p>
    <w:p w14:paraId="38D7D777" w14:textId="28EF4B83" w:rsidR="0025137A" w:rsidRPr="00C31B83" w:rsidRDefault="00D42D72" w:rsidP="00C352F6">
      <w:pPr>
        <w:tabs>
          <w:tab w:val="left" w:pos="708"/>
        </w:tabs>
        <w:spacing w:after="0" w:line="276" w:lineRule="auto"/>
        <w:ind w:left="2832" w:firstLine="712"/>
        <w:jc w:val="both"/>
        <w:rPr>
          <w:rFonts w:ascii="Courier New" w:eastAsia="Courier New" w:hAnsi="Courier New" w:cs="Courier New"/>
          <w:color w:val="000000"/>
          <w:kern w:val="0"/>
          <w:lang w:val="es-ES"/>
          <w14:ligatures w14:val="none"/>
        </w:rPr>
      </w:pPr>
      <w:r w:rsidRPr="00C31B83">
        <w:rPr>
          <w:rFonts w:ascii="Courier New" w:eastAsia="Courier New" w:hAnsi="Courier New" w:cs="Courier New"/>
          <w:color w:val="000000"/>
          <w:kern w:val="0"/>
          <w:lang w:val="es-ES"/>
          <w14:ligatures w14:val="none"/>
        </w:rPr>
        <w:t>E</w:t>
      </w:r>
      <w:r w:rsidR="0025137A" w:rsidRPr="00C31B83">
        <w:rPr>
          <w:rFonts w:ascii="Courier New" w:eastAsia="Courier New" w:hAnsi="Courier New" w:cs="Courier New"/>
          <w:color w:val="000000"/>
          <w:kern w:val="0"/>
          <w:lang w:val="es-ES"/>
          <w14:ligatures w14:val="none"/>
        </w:rPr>
        <w:t>n razón de dicho compromiso, y atendida la necesidad de superar l</w:t>
      </w:r>
      <w:r w:rsidRPr="00C31B83">
        <w:rPr>
          <w:rFonts w:ascii="Courier New" w:eastAsia="Courier New" w:hAnsi="Courier New" w:cs="Courier New"/>
          <w:color w:val="000000"/>
          <w:kern w:val="0"/>
          <w:lang w:val="es-ES"/>
          <w14:ligatures w14:val="none"/>
        </w:rPr>
        <w:t xml:space="preserve">as dificultades </w:t>
      </w:r>
      <w:r w:rsidR="0025137A" w:rsidRPr="00C31B83">
        <w:rPr>
          <w:rFonts w:ascii="Courier New" w:eastAsia="Courier New" w:hAnsi="Courier New" w:cs="Courier New"/>
          <w:color w:val="000000"/>
          <w:kern w:val="0"/>
          <w:lang w:val="es-ES"/>
          <w14:ligatures w14:val="none"/>
        </w:rPr>
        <w:t>por l</w:t>
      </w:r>
      <w:r w:rsidRPr="00C31B83">
        <w:rPr>
          <w:rFonts w:ascii="Courier New" w:eastAsia="Courier New" w:hAnsi="Courier New" w:cs="Courier New"/>
          <w:color w:val="000000"/>
          <w:kern w:val="0"/>
          <w:lang w:val="es-ES"/>
          <w14:ligatures w14:val="none"/>
        </w:rPr>
        <w:t>as</w:t>
      </w:r>
      <w:r w:rsidR="0025137A" w:rsidRPr="00C31B83">
        <w:rPr>
          <w:rFonts w:ascii="Courier New" w:eastAsia="Courier New" w:hAnsi="Courier New" w:cs="Courier New"/>
          <w:color w:val="000000"/>
          <w:kern w:val="0"/>
          <w:lang w:val="es-ES"/>
          <w14:ligatures w14:val="none"/>
        </w:rPr>
        <w:t xml:space="preserve"> que atraviesa la ENAMI, se han adoptado</w:t>
      </w:r>
      <w:r w:rsidR="00CB0E54" w:rsidRPr="00C31B83">
        <w:rPr>
          <w:rFonts w:ascii="Courier New" w:eastAsia="Courier New" w:hAnsi="Courier New" w:cs="Courier New"/>
          <w:color w:val="000000"/>
          <w:kern w:val="0"/>
          <w:lang w:val="es-ES"/>
          <w14:ligatures w14:val="none"/>
        </w:rPr>
        <w:t xml:space="preserve"> en este periodo</w:t>
      </w:r>
      <w:r w:rsidR="0025137A" w:rsidRPr="00C31B83">
        <w:rPr>
          <w:rFonts w:ascii="Courier New" w:eastAsia="Courier New" w:hAnsi="Courier New" w:cs="Courier New"/>
          <w:color w:val="000000"/>
          <w:kern w:val="0"/>
          <w:lang w:val="es-ES"/>
          <w14:ligatures w14:val="none"/>
        </w:rPr>
        <w:t xml:space="preserve">, entre otras, </w:t>
      </w:r>
      <w:r w:rsidR="0035700C" w:rsidRPr="00C31B83">
        <w:rPr>
          <w:rFonts w:ascii="Courier New" w:eastAsia="Courier New" w:hAnsi="Courier New" w:cs="Courier New"/>
          <w:color w:val="000000"/>
          <w:kern w:val="0"/>
          <w:lang w:val="es-ES"/>
          <w14:ligatures w14:val="none"/>
        </w:rPr>
        <w:t>importantes</w:t>
      </w:r>
      <w:r w:rsidR="0025137A" w:rsidRPr="00C31B83">
        <w:rPr>
          <w:rFonts w:ascii="Courier New" w:eastAsia="Courier New" w:hAnsi="Courier New" w:cs="Courier New"/>
          <w:color w:val="000000"/>
          <w:kern w:val="0"/>
          <w:lang w:val="es-ES"/>
          <w14:ligatures w14:val="none"/>
        </w:rPr>
        <w:t xml:space="preserve"> medidas</w:t>
      </w:r>
      <w:r w:rsidR="0035700C" w:rsidRPr="00C31B83">
        <w:rPr>
          <w:rFonts w:ascii="Courier New" w:eastAsia="Courier New" w:hAnsi="Courier New" w:cs="Courier New"/>
          <w:color w:val="000000"/>
          <w:kern w:val="0"/>
          <w:lang w:val="es-ES"/>
          <w14:ligatures w14:val="none"/>
        </w:rPr>
        <w:t xml:space="preserve"> para fortalecer a la empresa</w:t>
      </w:r>
      <w:r w:rsidR="0025137A" w:rsidRPr="00C31B83">
        <w:rPr>
          <w:rFonts w:ascii="Courier New" w:eastAsia="Courier New" w:hAnsi="Courier New" w:cs="Courier New"/>
          <w:color w:val="000000"/>
          <w:kern w:val="0"/>
          <w:lang w:val="es-ES"/>
          <w14:ligatures w14:val="none"/>
        </w:rPr>
        <w:t>:</w:t>
      </w:r>
    </w:p>
    <w:p w14:paraId="767EF957" w14:textId="77777777" w:rsidR="00357BE1" w:rsidRDefault="00357BE1" w:rsidP="00C352F6">
      <w:pPr>
        <w:pStyle w:val="Prrafodelista"/>
        <w:tabs>
          <w:tab w:val="left" w:pos="4111"/>
        </w:tabs>
        <w:spacing w:after="0" w:line="259" w:lineRule="auto"/>
        <w:ind w:left="3544"/>
        <w:jc w:val="both"/>
        <w:rPr>
          <w:rFonts w:ascii="Courier New" w:eastAsia="Courier New" w:hAnsi="Courier New" w:cs="Courier New"/>
          <w:color w:val="000000"/>
          <w:kern w:val="0"/>
          <w:lang w:val="es-ES"/>
          <w14:ligatures w14:val="none"/>
        </w:rPr>
      </w:pPr>
    </w:p>
    <w:p w14:paraId="674AE73E" w14:textId="0E0F2805" w:rsidR="0025137A" w:rsidRPr="00C31B83" w:rsidRDefault="0025137A" w:rsidP="00C352F6">
      <w:pPr>
        <w:pStyle w:val="Prrafodelista"/>
        <w:numPr>
          <w:ilvl w:val="0"/>
          <w:numId w:val="2"/>
        </w:numPr>
        <w:tabs>
          <w:tab w:val="left" w:pos="4111"/>
        </w:tabs>
        <w:spacing w:after="0" w:line="259" w:lineRule="auto"/>
        <w:ind w:left="2835" w:firstLine="709"/>
        <w:jc w:val="both"/>
        <w:rPr>
          <w:rFonts w:ascii="Courier New" w:eastAsia="Courier New" w:hAnsi="Courier New" w:cs="Courier New"/>
          <w:color w:val="000000"/>
          <w:kern w:val="0"/>
          <w:lang w:val="es-ES"/>
          <w14:ligatures w14:val="none"/>
        </w:rPr>
      </w:pPr>
      <w:r w:rsidRPr="00C31B83">
        <w:rPr>
          <w:rFonts w:ascii="Courier New" w:eastAsia="Courier New" w:hAnsi="Courier New" w:cs="Courier New"/>
          <w:color w:val="000000"/>
          <w:kern w:val="0"/>
          <w:lang w:val="es-ES"/>
          <w14:ligatures w14:val="none"/>
        </w:rPr>
        <w:t>La capitalización de la ENAMI</w:t>
      </w:r>
      <w:r w:rsidR="00A67420" w:rsidRPr="00C31B83">
        <w:rPr>
          <w:rFonts w:ascii="Courier New" w:eastAsia="Courier New" w:hAnsi="Courier New" w:cs="Courier New"/>
          <w:color w:val="000000"/>
          <w:kern w:val="0"/>
          <w:lang w:val="es-ES"/>
          <w14:ligatures w14:val="none"/>
        </w:rPr>
        <w:t xml:space="preserve"> </w:t>
      </w:r>
      <w:r w:rsidRPr="00C31B83">
        <w:rPr>
          <w:rFonts w:ascii="Courier New" w:eastAsia="Courier New" w:hAnsi="Courier New" w:cs="Courier New"/>
          <w:color w:val="000000"/>
          <w:kern w:val="0"/>
          <w:lang w:val="es-ES"/>
          <w14:ligatures w14:val="none"/>
        </w:rPr>
        <w:t>fue incluida en el proyecto de Ley de Presupuestos para el Sector Público correspondiente al año 2025</w:t>
      </w:r>
      <w:r w:rsidR="00150B0F" w:rsidRPr="00C31B83">
        <w:rPr>
          <w:rFonts w:ascii="Courier New" w:eastAsia="Courier New" w:hAnsi="Courier New" w:cs="Courier New"/>
          <w:color w:val="000000"/>
          <w:kern w:val="0"/>
          <w:lang w:val="es-ES"/>
          <w14:ligatures w14:val="none"/>
        </w:rPr>
        <w:t xml:space="preserve">, </w:t>
      </w:r>
      <w:r w:rsidRPr="00C31B83">
        <w:rPr>
          <w:rFonts w:ascii="Courier New" w:eastAsia="Courier New" w:hAnsi="Courier New" w:cs="Courier New"/>
          <w:color w:val="000000"/>
          <w:kern w:val="0"/>
          <w:lang w:val="es-ES"/>
          <w14:ligatures w14:val="none"/>
        </w:rPr>
        <w:t>incorpor</w:t>
      </w:r>
      <w:r w:rsidR="00150B0F" w:rsidRPr="00C31B83">
        <w:rPr>
          <w:rFonts w:ascii="Courier New" w:eastAsia="Courier New" w:hAnsi="Courier New" w:cs="Courier New"/>
          <w:color w:val="000000"/>
          <w:kern w:val="0"/>
          <w:lang w:val="es-ES"/>
          <w14:ligatures w14:val="none"/>
        </w:rPr>
        <w:t>ándose</w:t>
      </w:r>
      <w:r w:rsidRPr="00C31B83">
        <w:rPr>
          <w:rFonts w:ascii="Courier New" w:eastAsia="Courier New" w:hAnsi="Courier New" w:cs="Courier New"/>
          <w:color w:val="000000"/>
          <w:kern w:val="0"/>
          <w:lang w:val="es-ES"/>
          <w14:ligatures w14:val="none"/>
        </w:rPr>
        <w:t xml:space="preserve"> a través de una glosa presupuestaria especial</w:t>
      </w:r>
      <w:r w:rsidR="00150B0F" w:rsidRPr="00C31B83">
        <w:rPr>
          <w:rFonts w:ascii="Courier New" w:eastAsia="Courier New" w:hAnsi="Courier New" w:cs="Courier New"/>
          <w:color w:val="000000"/>
          <w:kern w:val="0"/>
          <w:lang w:val="es-ES"/>
          <w14:ligatures w14:val="none"/>
        </w:rPr>
        <w:t xml:space="preserve"> que </w:t>
      </w:r>
      <w:r w:rsidRPr="00C31B83">
        <w:rPr>
          <w:rFonts w:ascii="Courier New" w:eastAsia="Courier New" w:hAnsi="Courier New" w:cs="Courier New"/>
          <w:color w:val="000000"/>
          <w:kern w:val="0"/>
          <w:lang w:val="es-ES"/>
          <w14:ligatures w14:val="none"/>
        </w:rPr>
        <w:t xml:space="preserve">contempla </w:t>
      </w:r>
      <w:r w:rsidR="0030524B" w:rsidRPr="00C31B83">
        <w:rPr>
          <w:rFonts w:ascii="Courier New" w:eastAsia="Courier New" w:hAnsi="Courier New" w:cs="Courier New"/>
          <w:color w:val="000000"/>
          <w:kern w:val="0"/>
          <w:lang w:val="es-ES"/>
          <w14:ligatures w14:val="none"/>
        </w:rPr>
        <w:t>una</w:t>
      </w:r>
      <w:r w:rsidRPr="00C31B83">
        <w:rPr>
          <w:rFonts w:ascii="Courier New" w:eastAsia="Courier New" w:hAnsi="Courier New" w:cs="Courier New"/>
          <w:color w:val="000000"/>
          <w:kern w:val="0"/>
          <w:lang w:val="es-ES"/>
          <w14:ligatures w14:val="none"/>
        </w:rPr>
        <w:t xml:space="preserve"> capitalización anual por US$25 millones</w:t>
      </w:r>
      <w:r w:rsidR="00194F3D" w:rsidRPr="00C31B83">
        <w:rPr>
          <w:rFonts w:ascii="Courier New" w:eastAsia="Courier New" w:hAnsi="Courier New" w:cs="Courier New"/>
          <w:color w:val="000000"/>
          <w:kern w:val="0"/>
          <w:lang w:val="es-ES"/>
          <w14:ligatures w14:val="none"/>
        </w:rPr>
        <w:t>, por primera vez en la historia de la empresa</w:t>
      </w:r>
      <w:r w:rsidRPr="00C31B83">
        <w:rPr>
          <w:rFonts w:ascii="Courier New" w:eastAsia="Courier New" w:hAnsi="Courier New" w:cs="Courier New"/>
          <w:color w:val="000000"/>
          <w:kern w:val="0"/>
          <w:lang w:val="es-ES"/>
          <w14:ligatures w14:val="none"/>
        </w:rPr>
        <w:t>.</w:t>
      </w:r>
    </w:p>
    <w:p w14:paraId="2CDD7D28" w14:textId="77777777" w:rsidR="00357BE1" w:rsidRDefault="00357BE1" w:rsidP="00C352F6">
      <w:pPr>
        <w:pStyle w:val="Prrafodelista"/>
        <w:tabs>
          <w:tab w:val="left" w:pos="4111"/>
        </w:tabs>
        <w:spacing w:after="0" w:line="259" w:lineRule="auto"/>
        <w:ind w:left="3544"/>
        <w:jc w:val="both"/>
        <w:rPr>
          <w:rFonts w:ascii="Courier New" w:eastAsia="Courier New" w:hAnsi="Courier New" w:cs="Courier New"/>
          <w:color w:val="000000"/>
          <w:kern w:val="0"/>
          <w:lang w:val="es-ES"/>
          <w14:ligatures w14:val="none"/>
        </w:rPr>
      </w:pPr>
    </w:p>
    <w:p w14:paraId="7FB7BC53" w14:textId="05230E05" w:rsidR="0025137A" w:rsidRPr="00C31B83" w:rsidRDefault="0025137A" w:rsidP="00C352F6">
      <w:pPr>
        <w:pStyle w:val="Prrafodelista"/>
        <w:numPr>
          <w:ilvl w:val="0"/>
          <w:numId w:val="2"/>
        </w:numPr>
        <w:tabs>
          <w:tab w:val="left" w:pos="4111"/>
        </w:tabs>
        <w:spacing w:after="0" w:line="259" w:lineRule="auto"/>
        <w:ind w:left="2835" w:firstLine="709"/>
        <w:jc w:val="both"/>
        <w:rPr>
          <w:rFonts w:ascii="Courier New" w:eastAsia="Courier New" w:hAnsi="Courier New" w:cs="Courier New"/>
          <w:color w:val="000000"/>
          <w:kern w:val="0"/>
          <w:lang w:val="es-ES"/>
          <w14:ligatures w14:val="none"/>
        </w:rPr>
      </w:pPr>
      <w:r w:rsidRPr="00C31B83">
        <w:rPr>
          <w:rFonts w:ascii="Courier New" w:eastAsia="Courier New" w:hAnsi="Courier New" w:cs="Courier New"/>
          <w:color w:val="000000"/>
          <w:kern w:val="0"/>
          <w:lang w:val="es-ES"/>
          <w14:ligatures w14:val="none"/>
        </w:rPr>
        <w:t xml:space="preserve">El aumento </w:t>
      </w:r>
      <w:r w:rsidR="002F5520" w:rsidRPr="00C31B83">
        <w:rPr>
          <w:rFonts w:ascii="Courier New" w:eastAsia="Courier New" w:hAnsi="Courier New" w:cs="Courier New"/>
          <w:color w:val="000000"/>
          <w:kern w:val="0"/>
          <w:lang w:val="es-ES"/>
          <w14:ligatures w14:val="none"/>
        </w:rPr>
        <w:t>de</w:t>
      </w:r>
      <w:r w:rsidR="0030524B" w:rsidRPr="00C31B83">
        <w:rPr>
          <w:rFonts w:ascii="Courier New" w:eastAsia="Courier New" w:hAnsi="Courier New" w:cs="Courier New"/>
          <w:color w:val="000000"/>
          <w:kern w:val="0"/>
          <w:lang w:val="es-ES"/>
          <w14:ligatures w14:val="none"/>
        </w:rPr>
        <w:t xml:space="preserve"> un 25% </w:t>
      </w:r>
      <w:r w:rsidRPr="00C31B83">
        <w:rPr>
          <w:rFonts w:ascii="Courier New" w:eastAsia="Courier New" w:hAnsi="Courier New" w:cs="Courier New"/>
          <w:color w:val="000000"/>
          <w:kern w:val="0"/>
          <w:lang w:val="es-ES"/>
          <w14:ligatures w14:val="none"/>
        </w:rPr>
        <w:t>en los recursos para el fomento de la pequeña minería</w:t>
      </w:r>
      <w:r w:rsidR="0030524B" w:rsidRPr="00C31B83">
        <w:rPr>
          <w:rFonts w:ascii="Courier New" w:eastAsia="Courier New" w:hAnsi="Courier New" w:cs="Courier New"/>
          <w:color w:val="000000"/>
          <w:kern w:val="0"/>
          <w:lang w:val="es-ES"/>
          <w14:ligatures w14:val="none"/>
        </w:rPr>
        <w:t xml:space="preserve">, </w:t>
      </w:r>
      <w:r w:rsidR="00BC0D50" w:rsidRPr="00C31B83">
        <w:rPr>
          <w:rFonts w:ascii="Courier New" w:eastAsia="Courier New" w:hAnsi="Courier New" w:cs="Courier New"/>
          <w:color w:val="000000"/>
          <w:kern w:val="0"/>
          <w:lang w:val="es-ES"/>
          <w14:ligatures w14:val="none"/>
        </w:rPr>
        <w:t xml:space="preserve">el cual </w:t>
      </w:r>
      <w:r w:rsidR="0030524B" w:rsidRPr="00C31B83">
        <w:rPr>
          <w:rFonts w:ascii="Courier New" w:eastAsia="Courier New" w:hAnsi="Courier New" w:cs="Courier New"/>
          <w:color w:val="000000"/>
          <w:kern w:val="0"/>
          <w:lang w:val="es-ES"/>
          <w14:ligatures w14:val="none"/>
        </w:rPr>
        <w:t xml:space="preserve">fue aprobado dentro de la Ley de Presupuestos referida. </w:t>
      </w:r>
      <w:r w:rsidR="00BC0D50" w:rsidRPr="00C31B83">
        <w:rPr>
          <w:rFonts w:ascii="Courier New" w:eastAsia="Courier New" w:hAnsi="Courier New" w:cs="Courier New"/>
          <w:color w:val="000000"/>
          <w:kern w:val="0"/>
          <w:lang w:val="es-ES"/>
          <w14:ligatures w14:val="none"/>
        </w:rPr>
        <w:t>Cabe destacar que estos</w:t>
      </w:r>
      <w:r w:rsidR="0030524B" w:rsidRPr="00C31B83">
        <w:rPr>
          <w:rFonts w:ascii="Courier New" w:eastAsia="Courier New" w:hAnsi="Courier New" w:cs="Courier New"/>
          <w:color w:val="000000"/>
          <w:kern w:val="0"/>
          <w:lang w:val="es-ES"/>
          <w14:ligatures w14:val="none"/>
        </w:rPr>
        <w:t xml:space="preserve"> recursos </w:t>
      </w:r>
      <w:r w:rsidR="00544099" w:rsidRPr="00C31B83">
        <w:rPr>
          <w:rFonts w:ascii="Courier New" w:eastAsia="Courier New" w:hAnsi="Courier New" w:cs="Courier New"/>
          <w:color w:val="000000"/>
          <w:kern w:val="0"/>
          <w:lang w:val="es-ES"/>
          <w14:ligatures w14:val="none"/>
        </w:rPr>
        <w:t xml:space="preserve">no habían aumentado </w:t>
      </w:r>
      <w:r w:rsidR="0030524B" w:rsidRPr="00C31B83">
        <w:rPr>
          <w:rFonts w:ascii="Courier New" w:eastAsia="Courier New" w:hAnsi="Courier New" w:cs="Courier New"/>
          <w:color w:val="000000"/>
          <w:kern w:val="0"/>
          <w:lang w:val="es-ES"/>
          <w14:ligatures w14:val="none"/>
        </w:rPr>
        <w:t>desde el año 2003.</w:t>
      </w:r>
    </w:p>
    <w:p w14:paraId="08864828" w14:textId="77777777" w:rsidR="00357BE1" w:rsidRDefault="00357BE1" w:rsidP="00C352F6">
      <w:pPr>
        <w:pStyle w:val="Prrafodelista"/>
        <w:tabs>
          <w:tab w:val="left" w:pos="4111"/>
        </w:tabs>
        <w:spacing w:after="0" w:line="259" w:lineRule="auto"/>
        <w:ind w:left="3544"/>
        <w:jc w:val="both"/>
        <w:rPr>
          <w:rFonts w:ascii="Courier New" w:eastAsia="Courier New" w:hAnsi="Courier New" w:cs="Courier New"/>
          <w:color w:val="000000"/>
          <w:kern w:val="0"/>
          <w:lang w:val="es-ES"/>
          <w14:ligatures w14:val="none"/>
        </w:rPr>
      </w:pPr>
    </w:p>
    <w:p w14:paraId="6D23287D" w14:textId="397C3433" w:rsidR="0025137A" w:rsidRDefault="0025137A" w:rsidP="00C352F6">
      <w:pPr>
        <w:pStyle w:val="Prrafodelista"/>
        <w:numPr>
          <w:ilvl w:val="0"/>
          <w:numId w:val="2"/>
        </w:numPr>
        <w:tabs>
          <w:tab w:val="left" w:pos="4111"/>
        </w:tabs>
        <w:spacing w:after="0" w:line="259" w:lineRule="auto"/>
        <w:ind w:left="2835" w:firstLine="709"/>
        <w:jc w:val="both"/>
        <w:rPr>
          <w:rFonts w:ascii="Courier New" w:eastAsia="Courier New" w:hAnsi="Courier New" w:cs="Courier New"/>
          <w:color w:val="000000"/>
          <w:kern w:val="0"/>
          <w:lang w:val="es-ES"/>
          <w14:ligatures w14:val="none"/>
        </w:rPr>
      </w:pPr>
      <w:r w:rsidRPr="00C31B83">
        <w:rPr>
          <w:rFonts w:ascii="Courier New" w:eastAsia="Courier New" w:hAnsi="Courier New" w:cs="Courier New"/>
          <w:color w:val="000000"/>
          <w:kern w:val="0"/>
          <w:lang w:val="es-ES"/>
          <w14:ligatures w14:val="none"/>
        </w:rPr>
        <w:t xml:space="preserve">Los avances en el proyecto de </w:t>
      </w:r>
      <w:r w:rsidR="00CD4912" w:rsidRPr="00C31B83">
        <w:rPr>
          <w:rFonts w:ascii="Courier New" w:eastAsia="Courier New" w:hAnsi="Courier New" w:cs="Courier New"/>
          <w:color w:val="000000"/>
          <w:kern w:val="0"/>
          <w:lang w:val="es-ES"/>
          <w14:ligatures w14:val="none"/>
        </w:rPr>
        <w:t>m</w:t>
      </w:r>
      <w:r w:rsidRPr="00C31B83">
        <w:rPr>
          <w:rFonts w:ascii="Courier New" w:eastAsia="Courier New" w:hAnsi="Courier New" w:cs="Courier New"/>
          <w:color w:val="000000"/>
          <w:kern w:val="0"/>
          <w:lang w:val="es-ES"/>
          <w14:ligatures w14:val="none"/>
        </w:rPr>
        <w:t>odernización de la Fundición Hernán Videla Lira (Paipote), actualmente en proceso de evaluación ambiental, con el objetivo de contar con una infraestructura que cumpla con los más altos estándares ambientales y productivos, evitando pérdidas financieras ligadas a su funcionamiento.</w:t>
      </w:r>
    </w:p>
    <w:p w14:paraId="4C2867CF" w14:textId="77777777" w:rsidR="00880B75" w:rsidRDefault="00880B75" w:rsidP="00C352F6">
      <w:pPr>
        <w:tabs>
          <w:tab w:val="left" w:pos="708"/>
        </w:tabs>
        <w:spacing w:after="0" w:line="276" w:lineRule="auto"/>
        <w:ind w:left="2832" w:firstLine="712"/>
        <w:jc w:val="both"/>
        <w:rPr>
          <w:rFonts w:ascii="Courier New" w:eastAsia="Courier New" w:hAnsi="Courier New" w:cs="Courier New"/>
          <w:color w:val="000000"/>
          <w:kern w:val="0"/>
          <w:lang w:val="es-ES"/>
          <w14:ligatures w14:val="none"/>
        </w:rPr>
      </w:pPr>
    </w:p>
    <w:p w14:paraId="2130E76F" w14:textId="74D3655C" w:rsidR="003B4153" w:rsidRDefault="00C01265" w:rsidP="00C352F6">
      <w:pPr>
        <w:tabs>
          <w:tab w:val="left" w:pos="708"/>
        </w:tabs>
        <w:spacing w:after="0" w:line="276" w:lineRule="auto"/>
        <w:ind w:left="2832" w:firstLine="712"/>
        <w:jc w:val="both"/>
        <w:rPr>
          <w:rFonts w:ascii="Courier New" w:eastAsia="Courier New" w:hAnsi="Courier New" w:cs="Courier New"/>
          <w:color w:val="000000"/>
          <w:kern w:val="0"/>
          <w:lang w:val="es-ES"/>
          <w14:ligatures w14:val="none"/>
        </w:rPr>
      </w:pPr>
      <w:r>
        <w:rPr>
          <w:rFonts w:ascii="Courier New" w:eastAsia="Courier New" w:hAnsi="Courier New" w:cs="Courier New"/>
          <w:color w:val="000000"/>
          <w:kern w:val="0"/>
          <w:lang w:val="es-ES"/>
          <w14:ligatures w14:val="none"/>
        </w:rPr>
        <w:t xml:space="preserve">Sin perjuicio de </w:t>
      </w:r>
      <w:r w:rsidR="004A3E4A">
        <w:rPr>
          <w:rFonts w:ascii="Courier New" w:eastAsia="Courier New" w:hAnsi="Courier New" w:cs="Courier New"/>
          <w:color w:val="000000"/>
          <w:kern w:val="0"/>
          <w:lang w:val="es-ES"/>
          <w14:ligatures w14:val="none"/>
        </w:rPr>
        <w:t>las</w:t>
      </w:r>
      <w:r>
        <w:rPr>
          <w:rFonts w:ascii="Courier New" w:eastAsia="Courier New" w:hAnsi="Courier New" w:cs="Courier New"/>
          <w:color w:val="000000"/>
          <w:kern w:val="0"/>
          <w:lang w:val="es-ES"/>
          <w14:ligatures w14:val="none"/>
        </w:rPr>
        <w:t xml:space="preserve"> medidas anteriores</w:t>
      </w:r>
      <w:r w:rsidR="0025137A" w:rsidRPr="0025137A">
        <w:rPr>
          <w:rFonts w:ascii="Courier New" w:eastAsia="Courier New" w:hAnsi="Courier New" w:cs="Courier New"/>
          <w:color w:val="000000"/>
          <w:kern w:val="0"/>
          <w:lang w:val="es-ES"/>
          <w14:ligatures w14:val="none"/>
        </w:rPr>
        <w:t xml:space="preserve">, el fortalecimiento de la ENAMI </w:t>
      </w:r>
      <w:r w:rsidR="00B50B15">
        <w:rPr>
          <w:rFonts w:ascii="Courier New" w:eastAsia="Courier New" w:hAnsi="Courier New" w:cs="Courier New"/>
          <w:color w:val="000000"/>
          <w:kern w:val="0"/>
          <w:lang w:val="es-ES"/>
          <w14:ligatures w14:val="none"/>
        </w:rPr>
        <w:t xml:space="preserve">se vuelve imperioso </w:t>
      </w:r>
      <w:r w:rsidR="0025137A" w:rsidRPr="0025137A">
        <w:rPr>
          <w:rFonts w:ascii="Courier New" w:eastAsia="Courier New" w:hAnsi="Courier New" w:cs="Courier New"/>
          <w:color w:val="000000"/>
          <w:kern w:val="0"/>
          <w:lang w:val="es-ES"/>
          <w14:ligatures w14:val="none"/>
        </w:rPr>
        <w:t>al considera</w:t>
      </w:r>
      <w:r w:rsidR="008B48B8">
        <w:rPr>
          <w:rFonts w:ascii="Courier New" w:eastAsia="Courier New" w:hAnsi="Courier New" w:cs="Courier New"/>
          <w:color w:val="000000"/>
          <w:kern w:val="0"/>
          <w:lang w:val="es-ES"/>
          <w14:ligatures w14:val="none"/>
        </w:rPr>
        <w:t>r</w:t>
      </w:r>
      <w:r w:rsidR="0025137A" w:rsidRPr="0025137A">
        <w:rPr>
          <w:rFonts w:ascii="Courier New" w:eastAsia="Courier New" w:hAnsi="Courier New" w:cs="Courier New"/>
          <w:color w:val="000000"/>
          <w:kern w:val="0"/>
          <w:lang w:val="es-ES"/>
          <w14:ligatures w14:val="none"/>
        </w:rPr>
        <w:t xml:space="preserve"> que la empresa debe sortear nuevos y complejos desafíos industriales, tanto en su labor de promoción</w:t>
      </w:r>
      <w:r w:rsidR="00C63D5C">
        <w:rPr>
          <w:rFonts w:ascii="Courier New" w:eastAsia="Courier New" w:hAnsi="Courier New" w:cs="Courier New"/>
          <w:color w:val="000000"/>
          <w:kern w:val="0"/>
          <w:lang w:val="es-ES"/>
          <w14:ligatures w14:val="none"/>
        </w:rPr>
        <w:t xml:space="preserve"> y </w:t>
      </w:r>
      <w:r w:rsidR="0025137A" w:rsidRPr="0025137A">
        <w:rPr>
          <w:rFonts w:ascii="Courier New" w:eastAsia="Courier New" w:hAnsi="Courier New" w:cs="Courier New"/>
          <w:color w:val="000000"/>
          <w:kern w:val="0"/>
          <w:lang w:val="es-ES"/>
          <w14:ligatures w14:val="none"/>
        </w:rPr>
        <w:t xml:space="preserve">fomento, </w:t>
      </w:r>
      <w:r w:rsidR="00C63D5C">
        <w:rPr>
          <w:rFonts w:ascii="Courier New" w:eastAsia="Courier New" w:hAnsi="Courier New" w:cs="Courier New"/>
          <w:color w:val="000000"/>
          <w:kern w:val="0"/>
          <w:lang w:val="es-ES"/>
          <w14:ligatures w14:val="none"/>
        </w:rPr>
        <w:t xml:space="preserve">como en la </w:t>
      </w:r>
      <w:r w:rsidR="0025137A" w:rsidRPr="0025137A">
        <w:rPr>
          <w:rFonts w:ascii="Courier New" w:eastAsia="Courier New" w:hAnsi="Courier New" w:cs="Courier New"/>
          <w:color w:val="000000"/>
          <w:kern w:val="0"/>
          <w:lang w:val="es-ES"/>
          <w14:ligatures w14:val="none"/>
        </w:rPr>
        <w:t>optimiza</w:t>
      </w:r>
      <w:r w:rsidR="00570DD8">
        <w:rPr>
          <w:rFonts w:ascii="Courier New" w:eastAsia="Courier New" w:hAnsi="Courier New" w:cs="Courier New"/>
          <w:color w:val="000000"/>
          <w:kern w:val="0"/>
          <w:lang w:val="es-ES"/>
          <w14:ligatures w14:val="none"/>
        </w:rPr>
        <w:t>ción de</w:t>
      </w:r>
      <w:r w:rsidR="0025137A" w:rsidRPr="0025137A">
        <w:rPr>
          <w:rFonts w:ascii="Courier New" w:eastAsia="Courier New" w:hAnsi="Courier New" w:cs="Courier New"/>
          <w:color w:val="000000"/>
          <w:kern w:val="0"/>
          <w:lang w:val="es-ES"/>
          <w14:ligatures w14:val="none"/>
        </w:rPr>
        <w:t xml:space="preserve"> sus planteles, </w:t>
      </w:r>
      <w:r w:rsidR="00570DD8">
        <w:rPr>
          <w:rFonts w:ascii="Courier New" w:eastAsia="Courier New" w:hAnsi="Courier New" w:cs="Courier New"/>
          <w:color w:val="000000"/>
          <w:kern w:val="0"/>
          <w:lang w:val="es-ES"/>
          <w14:ligatures w14:val="none"/>
        </w:rPr>
        <w:t xml:space="preserve">en la </w:t>
      </w:r>
      <w:r w:rsidR="0025137A" w:rsidRPr="0025137A">
        <w:rPr>
          <w:rFonts w:ascii="Courier New" w:eastAsia="Courier New" w:hAnsi="Courier New" w:cs="Courier New"/>
          <w:color w:val="000000"/>
          <w:kern w:val="0"/>
          <w:lang w:val="es-ES"/>
          <w14:ligatures w14:val="none"/>
        </w:rPr>
        <w:t>recupera</w:t>
      </w:r>
      <w:r w:rsidR="00570DD8">
        <w:rPr>
          <w:rFonts w:ascii="Courier New" w:eastAsia="Courier New" w:hAnsi="Courier New" w:cs="Courier New"/>
          <w:color w:val="000000"/>
          <w:kern w:val="0"/>
          <w:lang w:val="es-ES"/>
          <w14:ligatures w14:val="none"/>
        </w:rPr>
        <w:t>ción de</w:t>
      </w:r>
      <w:r w:rsidR="0025137A" w:rsidRPr="0025137A">
        <w:rPr>
          <w:rFonts w:ascii="Courier New" w:eastAsia="Courier New" w:hAnsi="Courier New" w:cs="Courier New"/>
          <w:color w:val="000000"/>
          <w:kern w:val="0"/>
          <w:lang w:val="es-ES"/>
          <w14:ligatures w14:val="none"/>
        </w:rPr>
        <w:t xml:space="preserve"> la capacidad de fundición, así como en su rol dentro de la Estrategia Nacional del Litio.</w:t>
      </w:r>
      <w:r w:rsidR="00322992">
        <w:rPr>
          <w:rFonts w:ascii="Courier New" w:eastAsia="Courier New" w:hAnsi="Courier New" w:cs="Courier New"/>
          <w:color w:val="000000"/>
          <w:kern w:val="0"/>
          <w:lang w:val="es-ES"/>
          <w14:ligatures w14:val="none"/>
        </w:rPr>
        <w:t xml:space="preserve"> </w:t>
      </w:r>
    </w:p>
    <w:p w14:paraId="7E0BDCC7" w14:textId="7721B1EC" w:rsidR="00214170" w:rsidRPr="00C71BE4" w:rsidRDefault="0025137A" w:rsidP="00880B75">
      <w:pPr>
        <w:pStyle w:val="Ttulo1"/>
      </w:pPr>
      <w:r w:rsidRPr="00F9251C">
        <w:rPr>
          <w:rFonts w:eastAsia="Courier New"/>
          <w:lang w:eastAsia="es-CL"/>
        </w:rPr>
        <w:t>FUNDAMENTOS</w:t>
      </w:r>
      <w:r w:rsidR="00310926" w:rsidRPr="00F9251C">
        <w:rPr>
          <w:rFonts w:eastAsia="Courier New"/>
          <w:lang w:eastAsia="es-CL"/>
        </w:rPr>
        <w:t xml:space="preserve"> </w:t>
      </w:r>
    </w:p>
    <w:p w14:paraId="5EA6A0BD" w14:textId="3915B3A2" w:rsidR="00214170" w:rsidRPr="00C71BE4" w:rsidRDefault="00214170" w:rsidP="00C352F6">
      <w:pPr>
        <w:spacing w:after="0" w:line="276" w:lineRule="auto"/>
        <w:ind w:left="2832" w:firstLine="569"/>
        <w:jc w:val="both"/>
        <w:rPr>
          <w:rFonts w:ascii="Courier New" w:eastAsia="Times New Roman" w:hAnsi="Courier New" w:cs="Courier New"/>
          <w:b/>
          <w:bCs/>
          <w:color w:val="000000"/>
          <w:kern w:val="0"/>
          <w:szCs w:val="20"/>
          <w:lang w:val="es-ES_tradnl" w:eastAsia="es-ES"/>
          <w14:ligatures w14:val="none"/>
        </w:rPr>
      </w:pPr>
      <w:r w:rsidRPr="0025137A">
        <w:rPr>
          <w:rFonts w:ascii="Courier New" w:eastAsia="Aptos" w:hAnsi="Courier New" w:cs="Courier New"/>
          <w:kern w:val="0"/>
        </w:rPr>
        <w:t>En respuesta a los desafíos</w:t>
      </w:r>
      <w:r w:rsidR="00D22A60">
        <w:rPr>
          <w:rFonts w:ascii="Courier New" w:eastAsia="Aptos" w:hAnsi="Courier New" w:cs="Courier New"/>
          <w:kern w:val="0"/>
        </w:rPr>
        <w:t xml:space="preserve"> </w:t>
      </w:r>
      <w:r w:rsidR="00DC41BF">
        <w:rPr>
          <w:rFonts w:ascii="Courier New" w:eastAsia="Aptos" w:hAnsi="Courier New" w:cs="Courier New"/>
          <w:kern w:val="0"/>
        </w:rPr>
        <w:t xml:space="preserve">previamente </w:t>
      </w:r>
      <w:r w:rsidR="006E37DB">
        <w:rPr>
          <w:rFonts w:ascii="Courier New" w:eastAsia="Aptos" w:hAnsi="Courier New" w:cs="Courier New"/>
          <w:kern w:val="0"/>
        </w:rPr>
        <w:t>descritos</w:t>
      </w:r>
      <w:r w:rsidRPr="0025137A">
        <w:rPr>
          <w:rFonts w:ascii="Courier New" w:eastAsia="Aptos" w:hAnsi="Courier New" w:cs="Courier New"/>
          <w:kern w:val="0"/>
        </w:rPr>
        <w:t xml:space="preserve">, el presente proyecto de ley tiene por objeto modernizar </w:t>
      </w:r>
      <w:r w:rsidR="009E2797">
        <w:rPr>
          <w:rFonts w:ascii="Courier New" w:eastAsia="Aptos" w:hAnsi="Courier New" w:cs="Courier New"/>
          <w:kern w:val="0"/>
        </w:rPr>
        <w:t>a</w:t>
      </w:r>
      <w:r w:rsidR="00DC41BF">
        <w:rPr>
          <w:rFonts w:ascii="Courier New" w:eastAsia="Aptos" w:hAnsi="Courier New" w:cs="Courier New"/>
          <w:kern w:val="0"/>
        </w:rPr>
        <w:t xml:space="preserve"> </w:t>
      </w:r>
      <w:r w:rsidR="00FB0497">
        <w:rPr>
          <w:rFonts w:ascii="Courier New" w:eastAsia="Aptos" w:hAnsi="Courier New" w:cs="Courier New"/>
          <w:kern w:val="0"/>
        </w:rPr>
        <w:t xml:space="preserve">la </w:t>
      </w:r>
      <w:r w:rsidR="00DC41BF">
        <w:rPr>
          <w:rFonts w:ascii="Courier New" w:eastAsia="Aptos" w:hAnsi="Courier New" w:cs="Courier New"/>
          <w:kern w:val="0"/>
        </w:rPr>
        <w:t>ENAMI</w:t>
      </w:r>
      <w:r w:rsidRPr="0025137A">
        <w:rPr>
          <w:rFonts w:ascii="Courier New" w:eastAsia="Aptos" w:hAnsi="Courier New" w:cs="Courier New"/>
          <w:kern w:val="0"/>
        </w:rPr>
        <w:t xml:space="preserve">, dotándola </w:t>
      </w:r>
      <w:r w:rsidR="008025A8">
        <w:rPr>
          <w:rFonts w:ascii="Courier New" w:eastAsia="Aptos" w:hAnsi="Courier New" w:cs="Courier New"/>
          <w:kern w:val="0"/>
        </w:rPr>
        <w:t xml:space="preserve">de </w:t>
      </w:r>
      <w:r w:rsidRPr="0025137A">
        <w:rPr>
          <w:rFonts w:ascii="Courier New" w:eastAsia="Aptos" w:hAnsi="Courier New" w:cs="Courier New"/>
          <w:kern w:val="0"/>
        </w:rPr>
        <w:t xml:space="preserve">un nuevo gobierno corporativo y una nueva forma de administración, que </w:t>
      </w:r>
      <w:r w:rsidR="00E84F43">
        <w:rPr>
          <w:rFonts w:ascii="Courier New" w:eastAsia="Aptos" w:hAnsi="Courier New" w:cs="Courier New"/>
          <w:kern w:val="0"/>
        </w:rPr>
        <w:t xml:space="preserve">permita </w:t>
      </w:r>
      <w:r w:rsidR="00456FF3">
        <w:rPr>
          <w:rFonts w:ascii="Courier New" w:eastAsia="Aptos" w:hAnsi="Courier New" w:cs="Courier New"/>
          <w:kern w:val="0"/>
        </w:rPr>
        <w:t xml:space="preserve">mejorar la </w:t>
      </w:r>
      <w:r w:rsidRPr="0025137A">
        <w:rPr>
          <w:rFonts w:ascii="Courier New" w:eastAsia="Aptos" w:hAnsi="Courier New" w:cs="Courier New"/>
          <w:kern w:val="0"/>
        </w:rPr>
        <w:t>gestión</w:t>
      </w:r>
      <w:r w:rsidR="009E3E78">
        <w:rPr>
          <w:rFonts w:ascii="Courier New" w:eastAsia="Aptos" w:hAnsi="Courier New" w:cs="Courier New"/>
          <w:kern w:val="0"/>
        </w:rPr>
        <w:t xml:space="preserve"> </w:t>
      </w:r>
      <w:r w:rsidR="00432FCB">
        <w:rPr>
          <w:rFonts w:ascii="Courier New" w:eastAsia="Aptos" w:hAnsi="Courier New" w:cs="Courier New"/>
          <w:kern w:val="0"/>
        </w:rPr>
        <w:t>interna y</w:t>
      </w:r>
      <w:r w:rsidR="00454977">
        <w:rPr>
          <w:rFonts w:ascii="Courier New" w:eastAsia="Aptos" w:hAnsi="Courier New" w:cs="Courier New"/>
          <w:kern w:val="0"/>
        </w:rPr>
        <w:t>, en consecuencia,</w:t>
      </w:r>
      <w:r w:rsidR="00432FCB">
        <w:rPr>
          <w:rFonts w:ascii="Courier New" w:eastAsia="Aptos" w:hAnsi="Courier New" w:cs="Courier New"/>
          <w:kern w:val="0"/>
        </w:rPr>
        <w:t xml:space="preserve"> los resultados </w:t>
      </w:r>
      <w:r w:rsidR="009E3E78">
        <w:rPr>
          <w:rFonts w:ascii="Courier New" w:eastAsia="Aptos" w:hAnsi="Courier New" w:cs="Courier New"/>
          <w:kern w:val="0"/>
        </w:rPr>
        <w:t>de la empresa</w:t>
      </w:r>
      <w:r w:rsidRPr="0025137A">
        <w:rPr>
          <w:rFonts w:ascii="Courier New" w:eastAsia="Aptos" w:hAnsi="Courier New" w:cs="Courier New"/>
          <w:kern w:val="0"/>
        </w:rPr>
        <w:t>.</w:t>
      </w:r>
    </w:p>
    <w:p w14:paraId="05F0DF9E" w14:textId="77777777" w:rsidR="00214170" w:rsidRDefault="00214170" w:rsidP="00C352F6">
      <w:pPr>
        <w:spacing w:after="0" w:line="276" w:lineRule="auto"/>
        <w:ind w:left="2835" w:firstLine="709"/>
        <w:contextualSpacing/>
        <w:jc w:val="both"/>
        <w:rPr>
          <w:rFonts w:ascii="Courier New" w:eastAsia="Courier New" w:hAnsi="Courier New" w:cs="Courier New"/>
          <w:color w:val="000000"/>
          <w:kern w:val="0"/>
          <w14:ligatures w14:val="none"/>
        </w:rPr>
      </w:pPr>
    </w:p>
    <w:p w14:paraId="364830CB" w14:textId="3F3B2FA3" w:rsidR="0025137A" w:rsidRDefault="00F70B62" w:rsidP="00C352F6">
      <w:pPr>
        <w:spacing w:after="0" w:line="276" w:lineRule="auto"/>
        <w:ind w:left="2835" w:firstLine="709"/>
        <w:contextualSpacing/>
        <w:jc w:val="both"/>
        <w:rPr>
          <w:rFonts w:ascii="Courier New" w:eastAsia="Courier New" w:hAnsi="Courier New" w:cs="Courier New"/>
          <w:color w:val="000000"/>
          <w:kern w:val="0"/>
          <w14:ligatures w14:val="none"/>
        </w:rPr>
      </w:pPr>
      <w:r>
        <w:rPr>
          <w:rFonts w:ascii="Courier New" w:eastAsia="Courier New" w:hAnsi="Courier New" w:cs="Courier New"/>
          <w:color w:val="000000"/>
          <w:kern w:val="0"/>
          <w14:ligatures w14:val="none"/>
        </w:rPr>
        <w:t>Con el propósito de alcanzar estos objetivos, e</w:t>
      </w:r>
      <w:r w:rsidR="00526E3A">
        <w:rPr>
          <w:rFonts w:ascii="Courier New" w:eastAsia="Courier New" w:hAnsi="Courier New" w:cs="Courier New"/>
          <w:color w:val="000000"/>
          <w:kern w:val="0"/>
          <w14:ligatures w14:val="none"/>
        </w:rPr>
        <w:t>l</w:t>
      </w:r>
      <w:r w:rsidR="0025137A" w:rsidRPr="0025137A">
        <w:rPr>
          <w:rFonts w:ascii="Courier New" w:eastAsia="Courier New" w:hAnsi="Courier New" w:cs="Courier New"/>
          <w:color w:val="000000"/>
          <w:kern w:val="0"/>
          <w14:ligatures w14:val="none"/>
        </w:rPr>
        <w:t xml:space="preserve"> proyecto </w:t>
      </w:r>
      <w:r w:rsidR="008D5287">
        <w:rPr>
          <w:rFonts w:ascii="Courier New" w:eastAsia="Courier New" w:hAnsi="Courier New" w:cs="Courier New"/>
          <w:color w:val="000000"/>
          <w:kern w:val="0"/>
          <w14:ligatures w14:val="none"/>
        </w:rPr>
        <w:t>ha considerado</w:t>
      </w:r>
      <w:r w:rsidR="0025137A" w:rsidRPr="0025137A">
        <w:rPr>
          <w:rFonts w:ascii="Courier New" w:eastAsia="Courier New" w:hAnsi="Courier New" w:cs="Courier New"/>
          <w:color w:val="000000"/>
          <w:kern w:val="0"/>
          <w14:ligatures w14:val="none"/>
        </w:rPr>
        <w:t xml:space="preserve"> las directrices </w:t>
      </w:r>
      <w:r w:rsidR="00467F3A">
        <w:rPr>
          <w:rFonts w:ascii="Courier New" w:eastAsia="Courier New" w:hAnsi="Courier New" w:cs="Courier New"/>
          <w:color w:val="000000"/>
          <w:kern w:val="0"/>
          <w14:ligatures w14:val="none"/>
        </w:rPr>
        <w:t>elaboradas por</w:t>
      </w:r>
      <w:r w:rsidR="0025137A" w:rsidRPr="0025137A">
        <w:rPr>
          <w:rFonts w:ascii="Courier New" w:eastAsia="Courier New" w:hAnsi="Courier New" w:cs="Courier New"/>
          <w:color w:val="000000"/>
          <w:kern w:val="0"/>
          <w14:ligatures w14:val="none"/>
        </w:rPr>
        <w:t xml:space="preserve"> la Organización para la Cooperación y el Desarrollo Económico (en adelante</w:t>
      </w:r>
      <w:r w:rsidR="005B338C">
        <w:rPr>
          <w:rFonts w:ascii="Courier New" w:eastAsia="Courier New" w:hAnsi="Courier New" w:cs="Courier New"/>
          <w:color w:val="000000"/>
          <w:kern w:val="0"/>
          <w14:ligatures w14:val="none"/>
        </w:rPr>
        <w:t>,</w:t>
      </w:r>
      <w:r w:rsidR="0025137A" w:rsidRPr="0025137A">
        <w:rPr>
          <w:rFonts w:ascii="Courier New" w:eastAsia="Courier New" w:hAnsi="Courier New" w:cs="Courier New"/>
          <w:color w:val="000000"/>
          <w:kern w:val="0"/>
          <w14:ligatures w14:val="none"/>
        </w:rPr>
        <w:t xml:space="preserve"> la “OCDE”</w:t>
      </w:r>
      <w:r w:rsidR="002F3A4C">
        <w:rPr>
          <w:rFonts w:ascii="Courier New" w:eastAsia="Courier New" w:hAnsi="Courier New" w:cs="Courier New"/>
          <w:color w:val="000000"/>
          <w:kern w:val="0"/>
          <w14:ligatures w14:val="none"/>
        </w:rPr>
        <w:t>)</w:t>
      </w:r>
      <w:r w:rsidR="00BF1515">
        <w:rPr>
          <w:rFonts w:ascii="Courier New" w:eastAsia="Courier New" w:hAnsi="Courier New" w:cs="Courier New"/>
          <w:color w:val="000000"/>
          <w:kern w:val="0"/>
          <w14:ligatures w14:val="none"/>
        </w:rPr>
        <w:t xml:space="preserve">, que </w:t>
      </w:r>
      <w:r w:rsidR="00BF1515" w:rsidRPr="0025137A">
        <w:rPr>
          <w:rFonts w:ascii="Courier New" w:eastAsia="Courier New" w:hAnsi="Courier New" w:cs="Courier New"/>
          <w:color w:val="000000"/>
          <w:kern w:val="0"/>
          <w14:ligatures w14:val="none"/>
        </w:rPr>
        <w:t>establece una serie de recomendaciones para las empresas públicas y para aquellas empresas en que el Estado tiene participación</w:t>
      </w:r>
      <w:r w:rsidR="0025137A" w:rsidRPr="0025137A">
        <w:rPr>
          <w:rFonts w:ascii="Courier New" w:eastAsia="Courier New" w:hAnsi="Courier New" w:cs="Courier New"/>
          <w:color w:val="000000"/>
          <w:kern w:val="0"/>
          <w14:ligatures w14:val="none"/>
        </w:rPr>
        <w:t>.</w:t>
      </w:r>
    </w:p>
    <w:p w14:paraId="5E70287C" w14:textId="77777777" w:rsidR="00E445B9" w:rsidRDefault="00E445B9" w:rsidP="00C352F6">
      <w:pPr>
        <w:spacing w:after="0" w:line="276" w:lineRule="auto"/>
        <w:ind w:left="2835" w:firstLine="709"/>
        <w:contextualSpacing/>
        <w:jc w:val="both"/>
        <w:rPr>
          <w:rFonts w:ascii="Courier New" w:eastAsia="Courier New" w:hAnsi="Courier New" w:cs="Courier New"/>
          <w:color w:val="000000"/>
          <w:kern w:val="0"/>
          <w14:ligatures w14:val="none"/>
        </w:rPr>
      </w:pPr>
    </w:p>
    <w:p w14:paraId="1D7E8287" w14:textId="643F3C09" w:rsidR="00E445B9" w:rsidRDefault="00E445B9" w:rsidP="00C352F6">
      <w:pPr>
        <w:spacing w:after="0" w:line="276" w:lineRule="auto"/>
        <w:ind w:left="2835" w:firstLine="709"/>
        <w:contextualSpacing/>
        <w:jc w:val="both"/>
        <w:rPr>
          <w:rFonts w:ascii="Courier New" w:eastAsia="Courier New" w:hAnsi="Courier New" w:cs="Courier New"/>
          <w:color w:val="000000"/>
          <w:kern w:val="0"/>
          <w14:ligatures w14:val="none"/>
        </w:rPr>
      </w:pPr>
      <w:r>
        <w:rPr>
          <w:rFonts w:ascii="Courier New" w:eastAsia="Courier New" w:hAnsi="Courier New" w:cs="Courier New"/>
          <w:color w:val="000000"/>
          <w:kern w:val="0"/>
          <w14:ligatures w14:val="none"/>
        </w:rPr>
        <w:t xml:space="preserve">Dentro de las directrices referidas, la OCDE destaca que el papel del Estado como propietario debe orientarse a que la gobernanza de las empresas públicas se lleve a cabo en forma transparente y responsable, con un alto grado de profesionalismo y eficacia, remitiéndose para ello a </w:t>
      </w:r>
      <w:r w:rsidRPr="00E445B9">
        <w:rPr>
          <w:rFonts w:ascii="Courier New" w:eastAsia="Courier New" w:hAnsi="Courier New" w:cs="Courier New"/>
          <w:color w:val="000000"/>
          <w:kern w:val="0"/>
          <w14:ligatures w14:val="none"/>
        </w:rPr>
        <w:t>las normas de gobierno corporativo de los sectores privado y</w:t>
      </w:r>
      <w:r>
        <w:rPr>
          <w:rFonts w:ascii="Courier New" w:eastAsia="Courier New" w:hAnsi="Courier New" w:cs="Courier New"/>
          <w:color w:val="000000"/>
          <w:kern w:val="0"/>
          <w14:ligatures w14:val="none"/>
        </w:rPr>
        <w:t xml:space="preserve"> </w:t>
      </w:r>
      <w:r w:rsidRPr="00E445B9">
        <w:rPr>
          <w:rFonts w:ascii="Courier New" w:eastAsia="Courier New" w:hAnsi="Courier New" w:cs="Courier New"/>
          <w:color w:val="000000"/>
          <w:kern w:val="0"/>
          <w14:ligatures w14:val="none"/>
        </w:rPr>
        <w:t>público</w:t>
      </w:r>
      <w:r>
        <w:rPr>
          <w:rFonts w:ascii="Courier New" w:eastAsia="Courier New" w:hAnsi="Courier New" w:cs="Courier New"/>
          <w:color w:val="000000"/>
          <w:kern w:val="0"/>
          <w14:ligatures w14:val="none"/>
        </w:rPr>
        <w:t>.</w:t>
      </w:r>
    </w:p>
    <w:p w14:paraId="3B8497D1" w14:textId="77777777" w:rsidR="00E445B9" w:rsidRDefault="00E445B9" w:rsidP="00C352F6">
      <w:pPr>
        <w:spacing w:after="0" w:line="276" w:lineRule="auto"/>
        <w:ind w:left="2835" w:firstLine="709"/>
        <w:contextualSpacing/>
        <w:jc w:val="both"/>
        <w:rPr>
          <w:rFonts w:ascii="Courier New" w:eastAsia="Courier New" w:hAnsi="Courier New" w:cs="Courier New"/>
          <w:color w:val="000000"/>
          <w:kern w:val="0"/>
          <w14:ligatures w14:val="none"/>
        </w:rPr>
      </w:pPr>
    </w:p>
    <w:p w14:paraId="6A29523B" w14:textId="3DA8CCD6" w:rsidR="00E445B9" w:rsidRDefault="00E445B9" w:rsidP="00C352F6">
      <w:pPr>
        <w:spacing w:after="0" w:line="276" w:lineRule="auto"/>
        <w:ind w:left="2835" w:firstLine="709"/>
        <w:contextualSpacing/>
        <w:jc w:val="both"/>
        <w:rPr>
          <w:rFonts w:ascii="Courier New" w:eastAsia="Courier New" w:hAnsi="Courier New" w:cs="Courier New"/>
          <w:color w:val="000000"/>
          <w:kern w:val="0"/>
          <w14:ligatures w14:val="none"/>
        </w:rPr>
      </w:pPr>
      <w:r>
        <w:rPr>
          <w:rFonts w:ascii="Courier New" w:eastAsia="Courier New" w:hAnsi="Courier New" w:cs="Courier New"/>
          <w:color w:val="000000"/>
          <w:kern w:val="0"/>
          <w14:ligatures w14:val="none"/>
        </w:rPr>
        <w:t xml:space="preserve">Asimismo, </w:t>
      </w:r>
      <w:r w:rsidRPr="00E445B9">
        <w:rPr>
          <w:rFonts w:ascii="Courier New" w:eastAsia="Courier New" w:hAnsi="Courier New" w:cs="Courier New"/>
          <w:color w:val="000000"/>
          <w:kern w:val="0"/>
          <w14:ligatures w14:val="none"/>
        </w:rPr>
        <w:t>debe permitir que las empresas públicas operen con</w:t>
      </w:r>
      <w:r>
        <w:rPr>
          <w:rFonts w:ascii="Courier New" w:eastAsia="Courier New" w:hAnsi="Courier New" w:cs="Courier New"/>
          <w:color w:val="000000"/>
          <w:kern w:val="0"/>
          <w14:ligatures w14:val="none"/>
        </w:rPr>
        <w:t xml:space="preserve"> </w:t>
      </w:r>
      <w:r w:rsidRPr="00E445B9">
        <w:rPr>
          <w:rFonts w:ascii="Courier New" w:eastAsia="Courier New" w:hAnsi="Courier New" w:cs="Courier New"/>
          <w:color w:val="000000"/>
          <w:kern w:val="0"/>
          <w14:ligatures w14:val="none"/>
        </w:rPr>
        <w:t xml:space="preserve">total autonomía en la consecución de sus objetivos definidos, </w:t>
      </w:r>
      <w:r>
        <w:rPr>
          <w:rFonts w:ascii="Courier New" w:eastAsia="Courier New" w:hAnsi="Courier New" w:cs="Courier New"/>
          <w:color w:val="000000"/>
          <w:kern w:val="0"/>
          <w14:ligatures w14:val="none"/>
        </w:rPr>
        <w:t xml:space="preserve">lo cual implica modificar la composición de los directorios </w:t>
      </w:r>
      <w:r w:rsidR="005458CE">
        <w:rPr>
          <w:rFonts w:ascii="Courier New" w:eastAsia="Courier New" w:hAnsi="Courier New" w:cs="Courier New"/>
          <w:color w:val="000000"/>
          <w:kern w:val="0"/>
          <w14:ligatures w14:val="none"/>
        </w:rPr>
        <w:t xml:space="preserve">para evitar </w:t>
      </w:r>
      <w:r w:rsidR="006D0D73">
        <w:rPr>
          <w:rFonts w:ascii="Courier New" w:eastAsia="Courier New" w:hAnsi="Courier New" w:cs="Courier New"/>
          <w:color w:val="000000"/>
          <w:kern w:val="0"/>
          <w14:ligatures w14:val="none"/>
        </w:rPr>
        <w:t xml:space="preserve">la incidencia de cualquier interés </w:t>
      </w:r>
      <w:r w:rsidR="00AF68BB">
        <w:rPr>
          <w:rFonts w:ascii="Courier New" w:eastAsia="Courier New" w:hAnsi="Courier New" w:cs="Courier New"/>
          <w:color w:val="000000"/>
          <w:kern w:val="0"/>
          <w14:ligatures w14:val="none"/>
        </w:rPr>
        <w:t>diverso al social</w:t>
      </w:r>
      <w:r>
        <w:rPr>
          <w:rFonts w:ascii="Courier New" w:eastAsia="Courier New" w:hAnsi="Courier New" w:cs="Courier New"/>
          <w:color w:val="000000"/>
          <w:kern w:val="0"/>
          <w14:ligatures w14:val="none"/>
        </w:rPr>
        <w:t>.</w:t>
      </w:r>
    </w:p>
    <w:p w14:paraId="7E9CA53E" w14:textId="77777777" w:rsidR="00996AE1" w:rsidRDefault="00996AE1" w:rsidP="00C352F6">
      <w:pPr>
        <w:spacing w:after="0" w:line="276" w:lineRule="auto"/>
        <w:ind w:left="2835" w:firstLine="709"/>
        <w:contextualSpacing/>
        <w:jc w:val="both"/>
        <w:rPr>
          <w:rFonts w:ascii="Courier New" w:eastAsia="Courier New" w:hAnsi="Courier New" w:cs="Courier New"/>
          <w:color w:val="000000"/>
          <w:kern w:val="0"/>
          <w14:ligatures w14:val="none"/>
        </w:rPr>
      </w:pPr>
    </w:p>
    <w:p w14:paraId="2851FEE1" w14:textId="0C884CF4" w:rsidR="00996AE1" w:rsidRDefault="00996AE1" w:rsidP="00C352F6">
      <w:pPr>
        <w:spacing w:after="0" w:line="276" w:lineRule="auto"/>
        <w:ind w:left="2835" w:firstLine="709"/>
        <w:contextualSpacing/>
        <w:jc w:val="both"/>
        <w:rPr>
          <w:rFonts w:ascii="Courier New" w:eastAsia="Courier New" w:hAnsi="Courier New" w:cs="Courier New"/>
          <w:color w:val="000000"/>
          <w:kern w:val="0"/>
          <w14:ligatures w14:val="none"/>
        </w:rPr>
      </w:pPr>
      <w:r>
        <w:rPr>
          <w:rFonts w:ascii="Courier New" w:eastAsia="Courier New" w:hAnsi="Courier New" w:cs="Courier New"/>
          <w:color w:val="000000"/>
          <w:kern w:val="0"/>
          <w14:ligatures w14:val="none"/>
        </w:rPr>
        <w:t>Lo anterior no obsta a que las mismas directrices</w:t>
      </w:r>
      <w:r w:rsidRPr="00996AE1">
        <w:t xml:space="preserve"> </w:t>
      </w:r>
      <w:r w:rsidRPr="005D3829">
        <w:rPr>
          <w:rFonts w:ascii="Courier New" w:eastAsia="Courier New" w:hAnsi="Courier New" w:cs="Courier New"/>
          <w:color w:val="000000"/>
          <w:kern w:val="0"/>
          <w14:ligatures w14:val="none"/>
        </w:rPr>
        <w:t xml:space="preserve">subrayen que el </w:t>
      </w:r>
      <w:r w:rsidRPr="00996AE1">
        <w:rPr>
          <w:rFonts w:ascii="Courier New" w:eastAsia="Courier New" w:hAnsi="Courier New" w:cs="Courier New"/>
          <w:color w:val="000000"/>
          <w:kern w:val="0"/>
          <w14:ligatures w14:val="none"/>
        </w:rPr>
        <w:t>Estado debe actuar como propietario informado y activo</w:t>
      </w:r>
      <w:r w:rsidR="00F3159E">
        <w:rPr>
          <w:rFonts w:ascii="Courier New" w:eastAsia="Courier New" w:hAnsi="Courier New" w:cs="Courier New"/>
          <w:color w:val="000000"/>
          <w:kern w:val="0"/>
          <w14:ligatures w14:val="none"/>
        </w:rPr>
        <w:t>,</w:t>
      </w:r>
      <w:r w:rsidRPr="00996AE1">
        <w:rPr>
          <w:rFonts w:ascii="Courier New" w:eastAsia="Courier New" w:hAnsi="Courier New" w:cs="Courier New"/>
          <w:color w:val="000000"/>
          <w:kern w:val="0"/>
          <w14:ligatures w14:val="none"/>
        </w:rPr>
        <w:t xml:space="preserve"> y ejercer sus</w:t>
      </w:r>
      <w:r>
        <w:rPr>
          <w:rFonts w:ascii="Courier New" w:eastAsia="Courier New" w:hAnsi="Courier New" w:cs="Courier New"/>
          <w:color w:val="000000"/>
          <w:kern w:val="0"/>
          <w14:ligatures w14:val="none"/>
        </w:rPr>
        <w:t xml:space="preserve"> </w:t>
      </w:r>
      <w:r w:rsidRPr="00996AE1">
        <w:rPr>
          <w:rFonts w:ascii="Courier New" w:eastAsia="Courier New" w:hAnsi="Courier New" w:cs="Courier New"/>
          <w:color w:val="000000"/>
          <w:kern w:val="0"/>
          <w14:ligatures w14:val="none"/>
        </w:rPr>
        <w:t>derechos de propiedad con arreglo a la estructura jurídica de cada empresa</w:t>
      </w:r>
      <w:r>
        <w:rPr>
          <w:rFonts w:ascii="Courier New" w:eastAsia="Courier New" w:hAnsi="Courier New" w:cs="Courier New"/>
          <w:color w:val="000000"/>
          <w:kern w:val="0"/>
          <w14:ligatures w14:val="none"/>
        </w:rPr>
        <w:t>, contándose dentro de sus responsabilidades</w:t>
      </w:r>
      <w:r w:rsidRPr="005D3829">
        <w:rPr>
          <w:rFonts w:ascii="Courier New" w:eastAsia="Courier New" w:hAnsi="Courier New" w:cs="Courier New"/>
          <w:color w:val="000000"/>
          <w:kern w:val="0"/>
          <w14:ligatures w14:val="none"/>
        </w:rPr>
        <w:t xml:space="preserve">, el </w:t>
      </w:r>
      <w:r>
        <w:rPr>
          <w:rFonts w:ascii="Courier New" w:eastAsia="Courier New" w:hAnsi="Courier New" w:cs="Courier New"/>
          <w:color w:val="000000"/>
          <w:kern w:val="0"/>
          <w14:ligatures w14:val="none"/>
        </w:rPr>
        <w:t>e</w:t>
      </w:r>
      <w:r w:rsidRPr="00996AE1">
        <w:rPr>
          <w:rFonts w:ascii="Courier New" w:eastAsia="Courier New" w:hAnsi="Courier New" w:cs="Courier New"/>
          <w:color w:val="000000"/>
          <w:kern w:val="0"/>
          <w14:ligatures w14:val="none"/>
        </w:rPr>
        <w:t>star representado en las Juntas Generales de Accionistas</w:t>
      </w:r>
      <w:r>
        <w:rPr>
          <w:rFonts w:ascii="Courier New" w:eastAsia="Courier New" w:hAnsi="Courier New" w:cs="Courier New"/>
          <w:color w:val="000000"/>
          <w:kern w:val="0"/>
          <w14:ligatures w14:val="none"/>
        </w:rPr>
        <w:t>.</w:t>
      </w:r>
    </w:p>
    <w:p w14:paraId="501858DA" w14:textId="77777777" w:rsidR="00996AE1" w:rsidRDefault="00996AE1" w:rsidP="00C352F6">
      <w:pPr>
        <w:spacing w:after="0" w:line="276" w:lineRule="auto"/>
        <w:ind w:left="2835" w:firstLine="709"/>
        <w:contextualSpacing/>
        <w:jc w:val="both"/>
        <w:rPr>
          <w:rFonts w:ascii="Courier New" w:eastAsia="Courier New" w:hAnsi="Courier New" w:cs="Courier New"/>
          <w:color w:val="000000"/>
          <w:kern w:val="0"/>
          <w14:ligatures w14:val="none"/>
        </w:rPr>
      </w:pPr>
    </w:p>
    <w:p w14:paraId="040F997E" w14:textId="4E7DD47E" w:rsidR="00996AE1" w:rsidRDefault="00996AE1" w:rsidP="00C352F6">
      <w:pPr>
        <w:spacing w:after="0" w:line="276" w:lineRule="auto"/>
        <w:ind w:left="2835" w:firstLine="709"/>
        <w:contextualSpacing/>
        <w:jc w:val="both"/>
        <w:rPr>
          <w:rFonts w:ascii="Courier New" w:eastAsia="Courier New" w:hAnsi="Courier New" w:cs="Courier New"/>
          <w:color w:val="000000"/>
          <w:kern w:val="0"/>
          <w14:ligatures w14:val="none"/>
        </w:rPr>
      </w:pPr>
      <w:r w:rsidRPr="00996AE1">
        <w:rPr>
          <w:rFonts w:ascii="Courier New" w:eastAsia="Courier New" w:hAnsi="Courier New" w:cs="Courier New"/>
          <w:color w:val="000000"/>
          <w:kern w:val="0"/>
          <w14:ligatures w14:val="none"/>
        </w:rPr>
        <w:t xml:space="preserve">En línea con lo anterior, </w:t>
      </w:r>
      <w:r>
        <w:rPr>
          <w:rFonts w:ascii="Courier New" w:eastAsia="Courier New" w:hAnsi="Courier New" w:cs="Courier New"/>
          <w:color w:val="000000"/>
          <w:kern w:val="0"/>
          <w14:ligatures w14:val="none"/>
        </w:rPr>
        <w:t xml:space="preserve">el proyecto propone </w:t>
      </w:r>
      <w:r w:rsidRPr="00996AE1">
        <w:rPr>
          <w:rFonts w:ascii="Courier New" w:eastAsia="Courier New" w:hAnsi="Courier New" w:cs="Courier New"/>
          <w:color w:val="000000"/>
          <w:kern w:val="0"/>
          <w14:ligatures w14:val="none"/>
        </w:rPr>
        <w:t>una serie de modificaciones tanto en el funcionamiento de la empresa como en la forma en que los distintos estamentos se relacionan entre sí</w:t>
      </w:r>
      <w:r>
        <w:rPr>
          <w:rFonts w:ascii="Courier New" w:eastAsia="Courier New" w:hAnsi="Courier New" w:cs="Courier New"/>
          <w:color w:val="000000"/>
          <w:kern w:val="0"/>
          <w14:ligatures w14:val="none"/>
        </w:rPr>
        <w:t>:</w:t>
      </w:r>
    </w:p>
    <w:p w14:paraId="0915551A" w14:textId="77777777" w:rsidR="0025137A" w:rsidRPr="0025137A" w:rsidRDefault="0025137A" w:rsidP="00C352F6">
      <w:pPr>
        <w:spacing w:after="0" w:line="276" w:lineRule="auto"/>
        <w:contextualSpacing/>
        <w:jc w:val="both"/>
        <w:rPr>
          <w:rFonts w:ascii="Courier New" w:eastAsia="Courier New" w:hAnsi="Courier New" w:cs="Courier New"/>
          <w:color w:val="000000"/>
          <w:kern w:val="0"/>
          <w14:ligatures w14:val="none"/>
        </w:rPr>
      </w:pPr>
    </w:p>
    <w:p w14:paraId="1C9DDC80" w14:textId="002D6502" w:rsidR="00996AE1" w:rsidRPr="00996AE1" w:rsidRDefault="00996AE1" w:rsidP="00C352F6">
      <w:pPr>
        <w:pStyle w:val="Prrafodelista"/>
        <w:numPr>
          <w:ilvl w:val="0"/>
          <w:numId w:val="3"/>
        </w:numPr>
        <w:tabs>
          <w:tab w:val="left" w:pos="4111"/>
        </w:tabs>
        <w:spacing w:after="0" w:line="276" w:lineRule="auto"/>
        <w:ind w:left="2835" w:firstLine="709"/>
        <w:jc w:val="both"/>
        <w:rPr>
          <w:rFonts w:ascii="Courier New" w:eastAsia="Courier New" w:hAnsi="Courier New" w:cs="Courier New"/>
          <w:color w:val="000000"/>
          <w:kern w:val="0"/>
          <w14:ligatures w14:val="none"/>
        </w:rPr>
      </w:pPr>
      <w:r w:rsidRPr="00996AE1">
        <w:rPr>
          <w:rFonts w:ascii="Courier New" w:eastAsia="Courier New" w:hAnsi="Courier New" w:cs="Courier New"/>
          <w:color w:val="000000"/>
          <w:kern w:val="0"/>
          <w14:ligatures w14:val="none"/>
        </w:rPr>
        <w:t>Nueva composición del directorio y régimen de responsabilidad: En concordancia con las recomendaciones de la OCDE y con el fin de garantizar una mayor independencia</w:t>
      </w:r>
      <w:r w:rsidR="00771AEA">
        <w:rPr>
          <w:rFonts w:ascii="Courier New" w:eastAsia="Courier New" w:hAnsi="Courier New" w:cs="Courier New"/>
          <w:color w:val="000000"/>
          <w:kern w:val="0"/>
          <w14:ligatures w14:val="none"/>
        </w:rPr>
        <w:t xml:space="preserve">, </w:t>
      </w:r>
      <w:r w:rsidR="0040118A">
        <w:rPr>
          <w:rFonts w:ascii="Courier New" w:eastAsia="Courier New" w:hAnsi="Courier New" w:cs="Courier New"/>
          <w:color w:val="000000"/>
          <w:kern w:val="0"/>
          <w14:ligatures w14:val="none"/>
        </w:rPr>
        <w:t xml:space="preserve">transparencia </w:t>
      </w:r>
      <w:r w:rsidR="0040118A" w:rsidRPr="00996AE1">
        <w:rPr>
          <w:rFonts w:ascii="Courier New" w:eastAsia="Courier New" w:hAnsi="Courier New" w:cs="Courier New"/>
          <w:color w:val="000000"/>
          <w:kern w:val="0"/>
          <w14:ligatures w14:val="none"/>
        </w:rPr>
        <w:t>y</w:t>
      </w:r>
      <w:r w:rsidRPr="00996AE1">
        <w:rPr>
          <w:rFonts w:ascii="Courier New" w:eastAsia="Courier New" w:hAnsi="Courier New" w:cs="Courier New"/>
          <w:color w:val="000000"/>
          <w:kern w:val="0"/>
          <w14:ligatures w14:val="none"/>
        </w:rPr>
        <w:t xml:space="preserve"> </w:t>
      </w:r>
      <w:r w:rsidR="00771AEA">
        <w:rPr>
          <w:rFonts w:ascii="Courier New" w:eastAsia="Courier New" w:hAnsi="Courier New" w:cs="Courier New"/>
          <w:color w:val="000000"/>
          <w:kern w:val="0"/>
          <w14:ligatures w14:val="none"/>
        </w:rPr>
        <w:t xml:space="preserve">la </w:t>
      </w:r>
      <w:r w:rsidRPr="00996AE1">
        <w:rPr>
          <w:rFonts w:ascii="Courier New" w:eastAsia="Courier New" w:hAnsi="Courier New" w:cs="Courier New"/>
          <w:color w:val="000000"/>
          <w:kern w:val="0"/>
          <w14:ligatures w14:val="none"/>
        </w:rPr>
        <w:t>profesionalización de su directorio, la iniciativa propone una nueva composición de siete miembros</w:t>
      </w:r>
      <w:r w:rsidR="00884776">
        <w:rPr>
          <w:rFonts w:ascii="Courier New" w:eastAsia="Courier New" w:hAnsi="Courier New" w:cs="Courier New"/>
          <w:color w:val="000000"/>
          <w:kern w:val="0"/>
          <w14:ligatures w14:val="none"/>
        </w:rPr>
        <w:t xml:space="preserve"> </w:t>
      </w:r>
      <w:r w:rsidRPr="00996AE1">
        <w:rPr>
          <w:rFonts w:ascii="Courier New" w:eastAsia="Courier New" w:hAnsi="Courier New" w:cs="Courier New"/>
          <w:color w:val="000000"/>
          <w:kern w:val="0"/>
          <w14:ligatures w14:val="none"/>
        </w:rPr>
        <w:t>designado</w:t>
      </w:r>
      <w:r w:rsidR="00142035">
        <w:rPr>
          <w:rFonts w:ascii="Courier New" w:eastAsia="Courier New" w:hAnsi="Courier New" w:cs="Courier New"/>
          <w:color w:val="000000"/>
          <w:kern w:val="0"/>
          <w14:ligatures w14:val="none"/>
        </w:rPr>
        <w:t>s</w:t>
      </w:r>
      <w:r w:rsidRPr="00996AE1">
        <w:rPr>
          <w:rFonts w:ascii="Courier New" w:eastAsia="Courier New" w:hAnsi="Courier New" w:cs="Courier New"/>
          <w:color w:val="000000"/>
          <w:kern w:val="0"/>
          <w14:ligatures w14:val="none"/>
        </w:rPr>
        <w:t xml:space="preserve"> por el Presidente de la República de la siguiente forma: </w:t>
      </w:r>
      <w:r w:rsidR="002D4507">
        <w:rPr>
          <w:rFonts w:ascii="Courier New" w:eastAsia="Courier New" w:hAnsi="Courier New" w:cs="Courier New"/>
          <w:color w:val="000000"/>
          <w:kern w:val="0"/>
          <w14:ligatures w14:val="none"/>
        </w:rPr>
        <w:t>t</w:t>
      </w:r>
      <w:r w:rsidRPr="00996AE1">
        <w:rPr>
          <w:rFonts w:ascii="Courier New" w:eastAsia="Courier New" w:hAnsi="Courier New" w:cs="Courier New"/>
          <w:color w:val="000000"/>
          <w:kern w:val="0"/>
          <w14:ligatures w14:val="none"/>
        </w:rPr>
        <w:t>res de ellos serán nombrados directamente por aquel; uno a propuesta de los trabajadores de la empresa; y, los tres restantes, elegidos a través de procesos de selección que incorporan elementos del Sistema de Alta Dirección Pública.</w:t>
      </w:r>
    </w:p>
    <w:p w14:paraId="6F20CB0D" w14:textId="77777777" w:rsidR="00996AE1" w:rsidRPr="00996AE1" w:rsidRDefault="00996AE1" w:rsidP="00C352F6">
      <w:pPr>
        <w:pStyle w:val="Prrafodelista"/>
        <w:tabs>
          <w:tab w:val="left" w:pos="4111"/>
        </w:tabs>
        <w:spacing w:after="0" w:line="276" w:lineRule="auto"/>
        <w:ind w:left="2835" w:firstLine="709"/>
        <w:jc w:val="both"/>
        <w:rPr>
          <w:rFonts w:ascii="Courier New" w:eastAsia="Courier New" w:hAnsi="Courier New" w:cs="Courier New"/>
          <w:color w:val="000000"/>
          <w:kern w:val="0"/>
          <w14:ligatures w14:val="none"/>
        </w:rPr>
      </w:pPr>
    </w:p>
    <w:p w14:paraId="7E6FFC0E" w14:textId="5EA9148F" w:rsidR="00996AE1" w:rsidRDefault="00996AE1" w:rsidP="00C352F6">
      <w:pPr>
        <w:pStyle w:val="Prrafodelista"/>
        <w:tabs>
          <w:tab w:val="left" w:pos="4111"/>
        </w:tabs>
        <w:spacing w:after="0" w:line="276" w:lineRule="auto"/>
        <w:ind w:left="2835" w:firstLine="709"/>
        <w:jc w:val="both"/>
        <w:rPr>
          <w:rFonts w:ascii="Courier New" w:eastAsia="Courier New" w:hAnsi="Courier New" w:cs="Courier New"/>
          <w:color w:val="000000"/>
          <w:kern w:val="0"/>
          <w14:ligatures w14:val="none"/>
        </w:rPr>
      </w:pPr>
      <w:r w:rsidRPr="00996AE1">
        <w:rPr>
          <w:rFonts w:ascii="Courier New" w:eastAsia="Courier New" w:hAnsi="Courier New" w:cs="Courier New"/>
          <w:color w:val="000000"/>
          <w:kern w:val="0"/>
          <w14:ligatures w14:val="none"/>
        </w:rPr>
        <w:t>Los requisitos, inhabilidades e incompatibilidades</w:t>
      </w:r>
      <w:r w:rsidR="00EC0476">
        <w:rPr>
          <w:rFonts w:ascii="Courier New" w:eastAsia="Courier New" w:hAnsi="Courier New" w:cs="Courier New"/>
          <w:color w:val="000000"/>
          <w:kern w:val="0"/>
          <w14:ligatures w14:val="none"/>
        </w:rPr>
        <w:t xml:space="preserve"> y las causales de cesación en el cargo </w:t>
      </w:r>
      <w:r w:rsidR="00A35ED9">
        <w:rPr>
          <w:rFonts w:ascii="Courier New" w:eastAsia="Courier New" w:hAnsi="Courier New" w:cs="Courier New"/>
          <w:color w:val="000000"/>
          <w:kern w:val="0"/>
          <w14:ligatures w14:val="none"/>
        </w:rPr>
        <w:t xml:space="preserve">de </w:t>
      </w:r>
      <w:r w:rsidR="00A35ED9" w:rsidRPr="00996AE1">
        <w:rPr>
          <w:rFonts w:ascii="Courier New" w:eastAsia="Courier New" w:hAnsi="Courier New" w:cs="Courier New"/>
          <w:color w:val="000000"/>
          <w:kern w:val="0"/>
          <w14:ligatures w14:val="none"/>
        </w:rPr>
        <w:t>director</w:t>
      </w:r>
      <w:r w:rsidRPr="00996AE1">
        <w:rPr>
          <w:rFonts w:ascii="Courier New" w:eastAsia="Courier New" w:hAnsi="Courier New" w:cs="Courier New"/>
          <w:color w:val="000000"/>
          <w:kern w:val="0"/>
          <w14:ligatures w14:val="none"/>
        </w:rPr>
        <w:t xml:space="preserve"> son estipulados expresamente, asimilándolos a los establecidos para las sociedades anónimas, </w:t>
      </w:r>
      <w:r w:rsidR="006A3871">
        <w:rPr>
          <w:rFonts w:ascii="Courier New" w:eastAsia="Courier New" w:hAnsi="Courier New" w:cs="Courier New"/>
          <w:color w:val="000000"/>
          <w:kern w:val="0"/>
          <w14:ligatures w14:val="none"/>
        </w:rPr>
        <w:t>con el objeto de prevenir</w:t>
      </w:r>
      <w:r w:rsidRPr="00996AE1">
        <w:rPr>
          <w:rFonts w:ascii="Courier New" w:eastAsia="Courier New" w:hAnsi="Courier New" w:cs="Courier New"/>
          <w:color w:val="000000"/>
          <w:kern w:val="0"/>
          <w14:ligatures w14:val="none"/>
        </w:rPr>
        <w:t xml:space="preserve"> conflictos de interés.</w:t>
      </w:r>
    </w:p>
    <w:p w14:paraId="0C954638" w14:textId="77777777" w:rsidR="00996AE1" w:rsidRDefault="00996AE1" w:rsidP="00C352F6">
      <w:pPr>
        <w:pStyle w:val="Prrafodelista"/>
        <w:tabs>
          <w:tab w:val="left" w:pos="4111"/>
        </w:tabs>
        <w:spacing w:after="0" w:line="276" w:lineRule="auto"/>
        <w:ind w:left="2835" w:firstLine="709"/>
        <w:jc w:val="both"/>
        <w:rPr>
          <w:rFonts w:ascii="Courier New" w:eastAsia="Courier New" w:hAnsi="Courier New" w:cs="Courier New"/>
          <w:color w:val="000000"/>
          <w:kern w:val="0"/>
          <w14:ligatures w14:val="none"/>
        </w:rPr>
      </w:pPr>
    </w:p>
    <w:p w14:paraId="7CB83C33" w14:textId="2F2CE919" w:rsidR="00996AE1" w:rsidRDefault="00996AE1" w:rsidP="00C352F6">
      <w:pPr>
        <w:pStyle w:val="Prrafodelista"/>
        <w:tabs>
          <w:tab w:val="left" w:pos="4111"/>
        </w:tabs>
        <w:spacing w:after="0" w:line="276" w:lineRule="auto"/>
        <w:ind w:left="2835" w:firstLine="709"/>
        <w:jc w:val="both"/>
        <w:rPr>
          <w:rFonts w:ascii="Courier New" w:eastAsia="Courier New" w:hAnsi="Courier New" w:cs="Courier New"/>
          <w:color w:val="000000"/>
          <w:kern w:val="0"/>
          <w14:ligatures w14:val="none"/>
        </w:rPr>
      </w:pPr>
      <w:r>
        <w:rPr>
          <w:rFonts w:ascii="Courier New" w:eastAsia="Courier New" w:hAnsi="Courier New" w:cs="Courier New"/>
          <w:color w:val="000000"/>
          <w:kern w:val="0"/>
          <w14:ligatures w14:val="none"/>
        </w:rPr>
        <w:t>Adicionalmente,</w:t>
      </w:r>
      <w:r w:rsidR="00771AEA" w:rsidRPr="00771AEA">
        <w:t xml:space="preserve"> </w:t>
      </w:r>
      <w:r w:rsidR="00771AEA" w:rsidRPr="005D3829">
        <w:rPr>
          <w:rFonts w:ascii="Courier New" w:eastAsia="Courier New" w:hAnsi="Courier New" w:cs="Courier New"/>
          <w:color w:val="000000"/>
          <w:kern w:val="0"/>
          <w14:ligatures w14:val="none"/>
        </w:rPr>
        <w:t xml:space="preserve">y con el objetivo de </w:t>
      </w:r>
      <w:r w:rsidR="00771AEA">
        <w:rPr>
          <w:rFonts w:ascii="Courier New" w:eastAsia="Courier New" w:hAnsi="Courier New" w:cs="Courier New"/>
          <w:color w:val="000000"/>
          <w:kern w:val="0"/>
          <w14:ligatures w14:val="none"/>
        </w:rPr>
        <w:t>promov</w:t>
      </w:r>
      <w:r w:rsidR="00B740D2">
        <w:rPr>
          <w:rFonts w:ascii="Courier New" w:eastAsia="Courier New" w:hAnsi="Courier New" w:cs="Courier New"/>
          <w:color w:val="000000"/>
          <w:kern w:val="0"/>
          <w14:ligatures w14:val="none"/>
        </w:rPr>
        <w:t>er</w:t>
      </w:r>
      <w:r w:rsidR="00771AEA">
        <w:rPr>
          <w:rFonts w:ascii="Courier New" w:eastAsia="Courier New" w:hAnsi="Courier New" w:cs="Courier New"/>
          <w:color w:val="000000"/>
          <w:kern w:val="0"/>
          <w14:ligatures w14:val="none"/>
        </w:rPr>
        <w:t xml:space="preserve"> la i</w:t>
      </w:r>
      <w:r w:rsidR="00771AEA" w:rsidRPr="00771AEA">
        <w:rPr>
          <w:rFonts w:ascii="Courier New" w:eastAsia="Courier New" w:hAnsi="Courier New" w:cs="Courier New"/>
          <w:color w:val="000000"/>
          <w:kern w:val="0"/>
          <w14:ligatures w14:val="none"/>
        </w:rPr>
        <w:t>doneidad técnica</w:t>
      </w:r>
      <w:r w:rsidR="00771AEA">
        <w:rPr>
          <w:rFonts w:ascii="Courier New" w:eastAsia="Courier New" w:hAnsi="Courier New" w:cs="Courier New"/>
          <w:color w:val="000000"/>
          <w:kern w:val="0"/>
          <w14:ligatures w14:val="none"/>
        </w:rPr>
        <w:t xml:space="preserve"> de los integrantes del directorio, s</w:t>
      </w:r>
      <w:r w:rsidR="00771AEA" w:rsidRPr="00771AEA">
        <w:rPr>
          <w:rFonts w:ascii="Courier New" w:eastAsia="Courier New" w:hAnsi="Courier New" w:cs="Courier New"/>
          <w:color w:val="000000"/>
          <w:kern w:val="0"/>
          <w14:ligatures w14:val="none"/>
        </w:rPr>
        <w:t>e establece como requisito el contar con un grado académico de licenciado o título profesional, junto con 8 años de experiencia como director, gerente, administrador o ejecutivo principal en empresas públicas o privadas</w:t>
      </w:r>
      <w:r w:rsidR="00771AEA">
        <w:rPr>
          <w:rFonts w:ascii="Courier New" w:eastAsia="Courier New" w:hAnsi="Courier New" w:cs="Courier New"/>
          <w:color w:val="000000"/>
          <w:kern w:val="0"/>
          <w14:ligatures w14:val="none"/>
        </w:rPr>
        <w:t>.</w:t>
      </w:r>
    </w:p>
    <w:p w14:paraId="0FF81EF2" w14:textId="77777777" w:rsidR="00771AEA" w:rsidRDefault="00771AEA" w:rsidP="00C352F6">
      <w:pPr>
        <w:pStyle w:val="Prrafodelista"/>
        <w:spacing w:after="0" w:line="276" w:lineRule="auto"/>
        <w:ind w:left="3915"/>
        <w:jc w:val="both"/>
        <w:rPr>
          <w:rFonts w:ascii="Courier New" w:eastAsia="Courier New" w:hAnsi="Courier New" w:cs="Courier New"/>
          <w:color w:val="000000"/>
          <w:kern w:val="0"/>
          <w14:ligatures w14:val="none"/>
        </w:rPr>
      </w:pPr>
    </w:p>
    <w:p w14:paraId="2130612F" w14:textId="0C88D374" w:rsidR="00EC0476" w:rsidRDefault="0040118A" w:rsidP="00C352F6">
      <w:pPr>
        <w:pStyle w:val="Prrafodelista"/>
        <w:tabs>
          <w:tab w:val="left" w:pos="4111"/>
        </w:tabs>
        <w:spacing w:after="0" w:line="276" w:lineRule="auto"/>
        <w:ind w:left="2835" w:firstLine="709"/>
        <w:jc w:val="both"/>
      </w:pPr>
      <w:r>
        <w:rPr>
          <w:rFonts w:ascii="Courier New" w:eastAsia="Courier New" w:hAnsi="Courier New" w:cs="Courier New"/>
          <w:color w:val="000000"/>
          <w:kern w:val="0"/>
          <w14:ligatures w14:val="none"/>
        </w:rPr>
        <w:t>En cuanto a la duración de los directores, la iniciativa</w:t>
      </w:r>
      <w:r w:rsidR="00E449AC">
        <w:rPr>
          <w:rFonts w:ascii="Courier New" w:eastAsia="Courier New" w:hAnsi="Courier New" w:cs="Courier New"/>
          <w:color w:val="000000"/>
          <w:kern w:val="0"/>
          <w14:ligatures w14:val="none"/>
        </w:rPr>
        <w:t xml:space="preserve"> propone</w:t>
      </w:r>
      <w:r>
        <w:rPr>
          <w:rFonts w:ascii="Courier New" w:eastAsia="Courier New" w:hAnsi="Courier New" w:cs="Courier New"/>
          <w:color w:val="000000"/>
          <w:kern w:val="0"/>
          <w14:ligatures w14:val="none"/>
        </w:rPr>
        <w:t xml:space="preserve"> </w:t>
      </w:r>
      <w:r w:rsidRPr="0040118A">
        <w:rPr>
          <w:rFonts w:ascii="Courier New" w:eastAsia="Courier New" w:hAnsi="Courier New" w:cs="Courier New"/>
          <w:color w:val="000000"/>
          <w:kern w:val="0"/>
          <w14:ligatures w14:val="none"/>
        </w:rPr>
        <w:t>4 años</w:t>
      </w:r>
      <w:r w:rsidR="00CE0973">
        <w:rPr>
          <w:rFonts w:ascii="Courier New" w:eastAsia="Courier New" w:hAnsi="Courier New" w:cs="Courier New"/>
          <w:color w:val="000000"/>
          <w:kern w:val="0"/>
          <w14:ligatures w14:val="none"/>
        </w:rPr>
        <w:t>, con renovaciones parciales,</w:t>
      </w:r>
      <w:r w:rsidRPr="0040118A">
        <w:rPr>
          <w:rFonts w:ascii="Courier New" w:eastAsia="Courier New" w:hAnsi="Courier New" w:cs="Courier New"/>
          <w:color w:val="000000"/>
          <w:kern w:val="0"/>
          <w14:ligatures w14:val="none"/>
        </w:rPr>
        <w:t xml:space="preserve"> con posibilidad de </w:t>
      </w:r>
      <w:r w:rsidR="00CE0973">
        <w:rPr>
          <w:rFonts w:ascii="Courier New" w:eastAsia="Courier New" w:hAnsi="Courier New" w:cs="Courier New"/>
          <w:color w:val="000000"/>
          <w:kern w:val="0"/>
          <w14:ligatures w14:val="none"/>
        </w:rPr>
        <w:t>una nueva designación</w:t>
      </w:r>
      <w:r w:rsidRPr="0040118A">
        <w:rPr>
          <w:rFonts w:ascii="Courier New" w:eastAsia="Courier New" w:hAnsi="Courier New" w:cs="Courier New"/>
          <w:color w:val="000000"/>
          <w:kern w:val="0"/>
          <w14:ligatures w14:val="none"/>
        </w:rPr>
        <w:t xml:space="preserve"> por una </w:t>
      </w:r>
      <w:r w:rsidR="00A13D96">
        <w:rPr>
          <w:rFonts w:ascii="Courier New" w:eastAsia="Courier New" w:hAnsi="Courier New" w:cs="Courier New"/>
          <w:color w:val="000000"/>
          <w:kern w:val="0"/>
          <w14:ligatures w14:val="none"/>
        </w:rPr>
        <w:t xml:space="preserve">sola </w:t>
      </w:r>
      <w:r w:rsidRPr="0040118A">
        <w:rPr>
          <w:rFonts w:ascii="Courier New" w:eastAsia="Courier New" w:hAnsi="Courier New" w:cs="Courier New"/>
          <w:color w:val="000000"/>
          <w:kern w:val="0"/>
          <w14:ligatures w14:val="none"/>
        </w:rPr>
        <w:t>vez.</w:t>
      </w:r>
    </w:p>
    <w:p w14:paraId="56111C36" w14:textId="77777777" w:rsidR="0040118A" w:rsidRPr="00E270B7" w:rsidRDefault="0040118A" w:rsidP="00C352F6">
      <w:pPr>
        <w:spacing w:after="0" w:line="276" w:lineRule="auto"/>
        <w:contextualSpacing/>
        <w:jc w:val="both"/>
        <w:rPr>
          <w:rFonts w:ascii="Courier New" w:eastAsia="Courier New" w:hAnsi="Courier New" w:cs="Courier New"/>
          <w:color w:val="000000"/>
          <w:kern w:val="0"/>
          <w14:ligatures w14:val="none"/>
        </w:rPr>
      </w:pPr>
    </w:p>
    <w:p w14:paraId="296D2EF4" w14:textId="73B953FE" w:rsidR="00E270B7" w:rsidRDefault="00E270B7" w:rsidP="00C352F6">
      <w:pPr>
        <w:pStyle w:val="Prrafodelista"/>
        <w:numPr>
          <w:ilvl w:val="0"/>
          <w:numId w:val="3"/>
        </w:numPr>
        <w:spacing w:after="0" w:line="276" w:lineRule="auto"/>
        <w:ind w:left="2835" w:firstLine="709"/>
        <w:jc w:val="both"/>
        <w:rPr>
          <w:rFonts w:ascii="Courier New" w:eastAsia="Courier New" w:hAnsi="Courier New" w:cs="Courier New"/>
          <w:color w:val="000000"/>
          <w:kern w:val="0"/>
          <w14:ligatures w14:val="none"/>
        </w:rPr>
      </w:pPr>
      <w:r w:rsidRPr="005D3829">
        <w:rPr>
          <w:rFonts w:ascii="Courier New" w:eastAsia="Courier New" w:hAnsi="Courier New" w:cs="Courier New"/>
          <w:color w:val="000000"/>
          <w:kern w:val="0"/>
          <w14:ligatures w14:val="none"/>
        </w:rPr>
        <w:t xml:space="preserve">Establecimiento de la Junta de Accionistas y </w:t>
      </w:r>
      <w:r>
        <w:rPr>
          <w:rFonts w:ascii="Courier New" w:eastAsia="Courier New" w:hAnsi="Courier New" w:cs="Courier New"/>
          <w:color w:val="000000"/>
          <w:kern w:val="0"/>
          <w14:ligatures w14:val="none"/>
        </w:rPr>
        <w:t>a</w:t>
      </w:r>
      <w:r w:rsidRPr="00E270B7">
        <w:rPr>
          <w:rFonts w:ascii="Courier New" w:eastAsia="Courier New" w:hAnsi="Courier New" w:cs="Courier New"/>
          <w:color w:val="000000"/>
          <w:kern w:val="0"/>
          <w14:ligatures w14:val="none"/>
        </w:rPr>
        <w:t>plicación supletoria de la ley de sociedades anónimas</w:t>
      </w:r>
      <w:r w:rsidRPr="005D3829">
        <w:rPr>
          <w:rFonts w:ascii="Courier New" w:eastAsia="Courier New" w:hAnsi="Courier New" w:cs="Courier New"/>
          <w:color w:val="000000"/>
          <w:kern w:val="0"/>
          <w14:ligatures w14:val="none"/>
        </w:rPr>
        <w:t xml:space="preserve">: </w:t>
      </w:r>
      <w:r w:rsidRPr="00E270B7">
        <w:rPr>
          <w:rFonts w:ascii="Courier New" w:eastAsia="Courier New" w:hAnsi="Courier New" w:cs="Courier New"/>
          <w:color w:val="000000"/>
          <w:kern w:val="0"/>
          <w14:ligatures w14:val="none"/>
        </w:rPr>
        <w:t xml:space="preserve">Se establece un régimen orgánico similar al de las sociedades anónimas abiertas, </w:t>
      </w:r>
      <w:r>
        <w:rPr>
          <w:rFonts w:ascii="Courier New" w:eastAsia="Courier New" w:hAnsi="Courier New" w:cs="Courier New"/>
          <w:color w:val="000000"/>
          <w:kern w:val="0"/>
          <w14:ligatures w14:val="none"/>
        </w:rPr>
        <w:t xml:space="preserve">sujetando a la empresa en forma supletoria a la </w:t>
      </w:r>
      <w:r w:rsidR="007412D0">
        <w:rPr>
          <w:rFonts w:ascii="Courier New" w:eastAsia="Courier New" w:hAnsi="Courier New" w:cs="Courier New"/>
          <w:color w:val="000000"/>
          <w:kern w:val="0"/>
          <w14:ligatures w14:val="none"/>
        </w:rPr>
        <w:t>l</w:t>
      </w:r>
      <w:r>
        <w:rPr>
          <w:rFonts w:ascii="Courier New" w:eastAsia="Courier New" w:hAnsi="Courier New" w:cs="Courier New"/>
          <w:color w:val="000000"/>
          <w:kern w:val="0"/>
          <w14:ligatures w14:val="none"/>
        </w:rPr>
        <w:t xml:space="preserve">ey N° 18.046, sobre Sociedades </w:t>
      </w:r>
      <w:r w:rsidR="00146E5F">
        <w:rPr>
          <w:rFonts w:ascii="Courier New" w:eastAsia="Courier New" w:hAnsi="Courier New" w:cs="Courier New"/>
          <w:color w:val="000000"/>
          <w:kern w:val="0"/>
          <w14:ligatures w14:val="none"/>
        </w:rPr>
        <w:t>A</w:t>
      </w:r>
      <w:r>
        <w:rPr>
          <w:rFonts w:ascii="Courier New" w:eastAsia="Courier New" w:hAnsi="Courier New" w:cs="Courier New"/>
          <w:color w:val="000000"/>
          <w:kern w:val="0"/>
          <w14:ligatures w14:val="none"/>
        </w:rPr>
        <w:t xml:space="preserve">nónimas y a la demás normativa aplicable a </w:t>
      </w:r>
      <w:r w:rsidR="007412D0">
        <w:rPr>
          <w:rFonts w:ascii="Courier New" w:eastAsia="Courier New" w:hAnsi="Courier New" w:cs="Courier New"/>
          <w:color w:val="000000"/>
          <w:kern w:val="0"/>
          <w14:ligatures w14:val="none"/>
        </w:rPr>
        <w:t>é</w:t>
      </w:r>
      <w:r>
        <w:rPr>
          <w:rFonts w:ascii="Courier New" w:eastAsia="Courier New" w:hAnsi="Courier New" w:cs="Courier New"/>
          <w:color w:val="000000"/>
          <w:kern w:val="0"/>
          <w14:ligatures w14:val="none"/>
        </w:rPr>
        <w:t xml:space="preserve">stas, modificando el estándar aplicable y permitiendo </w:t>
      </w:r>
      <w:r w:rsidRPr="005D3829">
        <w:rPr>
          <w:rFonts w:ascii="Courier New" w:eastAsia="Courier New" w:hAnsi="Courier New" w:cs="Courier New"/>
          <w:color w:val="000000"/>
          <w:kern w:val="0"/>
          <w14:ligatures w14:val="none"/>
        </w:rPr>
        <w:t xml:space="preserve">concretar </w:t>
      </w:r>
      <w:r>
        <w:rPr>
          <w:rFonts w:ascii="Courier New" w:eastAsia="Courier New" w:hAnsi="Courier New" w:cs="Courier New"/>
          <w:color w:val="000000"/>
          <w:kern w:val="0"/>
          <w14:ligatures w14:val="none"/>
        </w:rPr>
        <w:t xml:space="preserve">un </w:t>
      </w:r>
      <w:r w:rsidRPr="005D3829">
        <w:rPr>
          <w:rFonts w:ascii="Courier New" w:eastAsia="Courier New" w:hAnsi="Courier New" w:cs="Courier New"/>
          <w:color w:val="000000"/>
          <w:kern w:val="0"/>
          <w14:ligatures w14:val="none"/>
        </w:rPr>
        <w:t>nuevo modelo de administración.</w:t>
      </w:r>
    </w:p>
    <w:p w14:paraId="65C6C7FB" w14:textId="77777777" w:rsidR="00E270B7" w:rsidRPr="005D3829" w:rsidRDefault="00E270B7" w:rsidP="00C352F6">
      <w:pPr>
        <w:pStyle w:val="Prrafodelista"/>
        <w:spacing w:after="0" w:line="276" w:lineRule="auto"/>
        <w:ind w:left="3915"/>
        <w:jc w:val="both"/>
        <w:rPr>
          <w:rFonts w:ascii="Courier New" w:eastAsia="Courier New" w:hAnsi="Courier New" w:cs="Courier New"/>
          <w:color w:val="000000"/>
          <w:kern w:val="0"/>
          <w14:ligatures w14:val="none"/>
        </w:rPr>
      </w:pPr>
    </w:p>
    <w:p w14:paraId="47D83E82" w14:textId="663EAAB2" w:rsidR="00E270B7" w:rsidRDefault="00E270B7" w:rsidP="00C352F6">
      <w:pPr>
        <w:pStyle w:val="Prrafodelista"/>
        <w:tabs>
          <w:tab w:val="left" w:pos="4111"/>
        </w:tabs>
        <w:spacing w:after="0" w:line="276" w:lineRule="auto"/>
        <w:ind w:left="2835" w:firstLine="709"/>
        <w:jc w:val="both"/>
        <w:rPr>
          <w:rFonts w:ascii="Courier New" w:eastAsia="Courier New" w:hAnsi="Courier New" w:cs="Courier New"/>
          <w:color w:val="000000"/>
          <w:kern w:val="0"/>
          <w14:ligatures w14:val="none"/>
        </w:rPr>
      </w:pPr>
      <w:r w:rsidRPr="00E270B7">
        <w:rPr>
          <w:rFonts w:ascii="Courier New" w:eastAsia="Courier New" w:hAnsi="Courier New" w:cs="Courier New"/>
          <w:color w:val="000000"/>
          <w:kern w:val="0"/>
          <w14:ligatures w14:val="none"/>
        </w:rPr>
        <w:t xml:space="preserve">En </w:t>
      </w:r>
      <w:r w:rsidR="001365B6">
        <w:rPr>
          <w:rFonts w:ascii="Courier New" w:eastAsia="Courier New" w:hAnsi="Courier New" w:cs="Courier New"/>
          <w:color w:val="000000"/>
          <w:kern w:val="0"/>
          <w14:ligatures w14:val="none"/>
        </w:rPr>
        <w:t>virtud de lo</w:t>
      </w:r>
      <w:r w:rsidRPr="00E270B7">
        <w:rPr>
          <w:rFonts w:ascii="Courier New" w:eastAsia="Courier New" w:hAnsi="Courier New" w:cs="Courier New"/>
          <w:color w:val="000000"/>
          <w:kern w:val="0"/>
          <w14:ligatures w14:val="none"/>
        </w:rPr>
        <w:t xml:space="preserve"> anterior, se radican las facultades de la Junta en el Presidente de la República, quien, a su vez, podrá delegar las funciones y atribuciones de ésta en los Ministros de Hacienda y de</w:t>
      </w:r>
      <w:r>
        <w:rPr>
          <w:rFonts w:ascii="Courier New" w:eastAsia="Courier New" w:hAnsi="Courier New" w:cs="Courier New"/>
          <w:color w:val="000000"/>
          <w:kern w:val="0"/>
          <w14:ligatures w14:val="none"/>
        </w:rPr>
        <w:t xml:space="preserve"> Minería</w:t>
      </w:r>
      <w:r w:rsidRPr="00E270B7">
        <w:rPr>
          <w:rFonts w:ascii="Courier New" w:eastAsia="Courier New" w:hAnsi="Courier New" w:cs="Courier New"/>
          <w:color w:val="000000"/>
          <w:kern w:val="0"/>
          <w14:ligatures w14:val="none"/>
        </w:rPr>
        <w:t xml:space="preserve">. </w:t>
      </w:r>
      <w:r w:rsidR="00B43A3B">
        <w:rPr>
          <w:rFonts w:ascii="Courier New" w:eastAsia="Courier New" w:hAnsi="Courier New" w:cs="Courier New"/>
          <w:color w:val="000000"/>
          <w:kern w:val="0"/>
          <w14:ligatures w14:val="none"/>
        </w:rPr>
        <w:t>A</w:t>
      </w:r>
      <w:r w:rsidRPr="00E270B7">
        <w:rPr>
          <w:rFonts w:ascii="Courier New" w:eastAsia="Courier New" w:hAnsi="Courier New" w:cs="Courier New"/>
          <w:color w:val="000000"/>
          <w:kern w:val="0"/>
          <w14:ligatures w14:val="none"/>
        </w:rPr>
        <w:t xml:space="preserve"> estos </w:t>
      </w:r>
      <w:r w:rsidR="00931865" w:rsidRPr="00E270B7">
        <w:rPr>
          <w:rFonts w:ascii="Courier New" w:eastAsia="Courier New" w:hAnsi="Courier New" w:cs="Courier New"/>
          <w:color w:val="000000"/>
          <w:kern w:val="0"/>
          <w14:ligatures w14:val="none"/>
        </w:rPr>
        <w:t>corresponderá aprobar</w:t>
      </w:r>
      <w:r>
        <w:rPr>
          <w:rFonts w:ascii="Courier New" w:eastAsia="Courier New" w:hAnsi="Courier New" w:cs="Courier New"/>
          <w:color w:val="000000"/>
          <w:kern w:val="0"/>
          <w14:ligatures w14:val="none"/>
        </w:rPr>
        <w:t xml:space="preserve"> </w:t>
      </w:r>
      <w:r w:rsidRPr="00E270B7">
        <w:rPr>
          <w:rFonts w:ascii="Courier New" w:eastAsia="Courier New" w:hAnsi="Courier New" w:cs="Courier New"/>
          <w:color w:val="000000"/>
          <w:kern w:val="0"/>
          <w14:ligatures w14:val="none"/>
        </w:rPr>
        <w:t xml:space="preserve">el Plan de Desarrollo y Negocios para la empresa, </w:t>
      </w:r>
      <w:r>
        <w:rPr>
          <w:rFonts w:ascii="Courier New" w:eastAsia="Courier New" w:hAnsi="Courier New" w:cs="Courier New"/>
          <w:color w:val="000000"/>
          <w:kern w:val="0"/>
          <w14:ligatures w14:val="none"/>
        </w:rPr>
        <w:t>ap</w:t>
      </w:r>
      <w:r w:rsidRPr="00E270B7">
        <w:rPr>
          <w:rFonts w:ascii="Courier New" w:eastAsia="Courier New" w:hAnsi="Courier New" w:cs="Courier New"/>
          <w:color w:val="000000"/>
          <w:kern w:val="0"/>
          <w14:ligatures w14:val="none"/>
        </w:rPr>
        <w:t>robar la política de fomento, de inversión y financiamiento</w:t>
      </w:r>
      <w:r w:rsidR="006012D2">
        <w:rPr>
          <w:rFonts w:ascii="Courier New" w:eastAsia="Courier New" w:hAnsi="Courier New" w:cs="Courier New"/>
          <w:color w:val="000000"/>
          <w:kern w:val="0"/>
          <w14:ligatures w14:val="none"/>
        </w:rPr>
        <w:t xml:space="preserve">, entre otras materias propias de </w:t>
      </w:r>
      <w:r w:rsidR="007A5008">
        <w:rPr>
          <w:rFonts w:ascii="Courier New" w:eastAsia="Courier New" w:hAnsi="Courier New" w:cs="Courier New"/>
          <w:color w:val="000000"/>
          <w:kern w:val="0"/>
          <w14:ligatures w14:val="none"/>
        </w:rPr>
        <w:t xml:space="preserve">la </w:t>
      </w:r>
      <w:r w:rsidR="006012D2">
        <w:rPr>
          <w:rFonts w:ascii="Courier New" w:eastAsia="Courier New" w:hAnsi="Courier New" w:cs="Courier New"/>
          <w:color w:val="000000"/>
          <w:kern w:val="0"/>
          <w14:ligatures w14:val="none"/>
        </w:rPr>
        <w:t>Junta</w:t>
      </w:r>
      <w:r>
        <w:rPr>
          <w:rFonts w:ascii="Courier New" w:eastAsia="Courier New" w:hAnsi="Courier New" w:cs="Courier New"/>
          <w:color w:val="000000"/>
          <w:kern w:val="0"/>
          <w14:ligatures w14:val="none"/>
        </w:rPr>
        <w:t>.</w:t>
      </w:r>
    </w:p>
    <w:p w14:paraId="060456C5" w14:textId="77777777" w:rsidR="00893F42" w:rsidRPr="00E270B7" w:rsidRDefault="00893F42" w:rsidP="00C352F6">
      <w:pPr>
        <w:pStyle w:val="Prrafodelista"/>
        <w:spacing w:after="0" w:line="276" w:lineRule="auto"/>
        <w:ind w:left="3915"/>
        <w:jc w:val="both"/>
        <w:rPr>
          <w:rFonts w:ascii="Courier New" w:eastAsia="Courier New" w:hAnsi="Courier New" w:cs="Courier New"/>
          <w:color w:val="000000"/>
          <w:kern w:val="0"/>
          <w14:ligatures w14:val="none"/>
        </w:rPr>
      </w:pPr>
    </w:p>
    <w:p w14:paraId="6F223141" w14:textId="18D0CA94" w:rsidR="00551F1A" w:rsidRDefault="0025137A" w:rsidP="00C352F6">
      <w:pPr>
        <w:pStyle w:val="Prrafodelista"/>
        <w:numPr>
          <w:ilvl w:val="0"/>
          <w:numId w:val="3"/>
        </w:numPr>
        <w:tabs>
          <w:tab w:val="left" w:pos="4395"/>
        </w:tabs>
        <w:spacing w:after="0" w:line="276" w:lineRule="auto"/>
        <w:ind w:left="2835" w:firstLine="709"/>
        <w:jc w:val="both"/>
        <w:rPr>
          <w:rFonts w:ascii="Courier New" w:eastAsia="Courier New" w:hAnsi="Courier New" w:cs="Courier New"/>
          <w:color w:val="000000"/>
          <w:kern w:val="0"/>
          <w14:ligatures w14:val="none"/>
        </w:rPr>
      </w:pPr>
      <w:r w:rsidRPr="0025137A">
        <w:rPr>
          <w:rFonts w:ascii="Courier New" w:eastAsia="Courier New" w:hAnsi="Courier New" w:cs="Courier New"/>
          <w:color w:val="000000"/>
          <w:kern w:val="0"/>
          <w14:ligatures w14:val="none"/>
        </w:rPr>
        <w:t xml:space="preserve">Divulgación de información y transparencia: </w:t>
      </w:r>
      <w:r w:rsidR="00893F42">
        <w:rPr>
          <w:rFonts w:ascii="Courier New" w:eastAsia="Courier New" w:hAnsi="Courier New" w:cs="Courier New"/>
          <w:color w:val="000000"/>
          <w:kern w:val="0"/>
          <w14:ligatures w14:val="none"/>
        </w:rPr>
        <w:t>De acuerdo con las directrices de la OCDE, en e</w:t>
      </w:r>
      <w:r w:rsidRPr="0025137A">
        <w:rPr>
          <w:rFonts w:ascii="Courier New" w:eastAsia="Courier New" w:hAnsi="Courier New" w:cs="Courier New"/>
          <w:color w:val="000000"/>
          <w:kern w:val="0"/>
          <w14:ligatures w14:val="none"/>
        </w:rPr>
        <w:t xml:space="preserve">l marco del gobierno corporativo </w:t>
      </w:r>
      <w:r w:rsidR="00893F42">
        <w:rPr>
          <w:rFonts w:ascii="Courier New" w:eastAsia="Courier New" w:hAnsi="Courier New" w:cs="Courier New"/>
          <w:color w:val="000000"/>
          <w:kern w:val="0"/>
          <w14:ligatures w14:val="none"/>
        </w:rPr>
        <w:t xml:space="preserve">se deberá </w:t>
      </w:r>
      <w:r w:rsidRPr="0025137A">
        <w:rPr>
          <w:rFonts w:ascii="Courier New" w:eastAsia="Courier New" w:hAnsi="Courier New" w:cs="Courier New"/>
          <w:color w:val="000000"/>
          <w:kern w:val="0"/>
          <w14:ligatures w14:val="none"/>
        </w:rPr>
        <w:t xml:space="preserve">garantizar la comunicación oportuna y precisa de todas las cuestiones relevantes </w:t>
      </w:r>
      <w:r w:rsidR="00A074C7">
        <w:rPr>
          <w:rFonts w:ascii="Courier New" w:eastAsia="Courier New" w:hAnsi="Courier New" w:cs="Courier New"/>
          <w:color w:val="000000"/>
          <w:kern w:val="0"/>
          <w14:ligatures w14:val="none"/>
        </w:rPr>
        <w:t xml:space="preserve">de </w:t>
      </w:r>
      <w:r w:rsidRPr="0025137A">
        <w:rPr>
          <w:rFonts w:ascii="Courier New" w:eastAsia="Courier New" w:hAnsi="Courier New" w:cs="Courier New"/>
          <w:color w:val="000000"/>
          <w:kern w:val="0"/>
          <w14:ligatures w14:val="none"/>
        </w:rPr>
        <w:t>la empresa</w:t>
      </w:r>
      <w:r w:rsidR="00AC07E6">
        <w:rPr>
          <w:rFonts w:ascii="Courier New" w:eastAsia="Courier New" w:hAnsi="Courier New" w:cs="Courier New"/>
          <w:color w:val="000000"/>
          <w:kern w:val="0"/>
          <w14:ligatures w14:val="none"/>
        </w:rPr>
        <w:t>, siguiendo los criterios que para estos efectos aplican a las sociedades anónimas</w:t>
      </w:r>
      <w:r w:rsidR="003D308C">
        <w:rPr>
          <w:rFonts w:ascii="Courier New" w:eastAsia="Courier New" w:hAnsi="Courier New" w:cs="Courier New"/>
          <w:color w:val="000000"/>
          <w:kern w:val="0"/>
          <w14:ligatures w14:val="none"/>
        </w:rPr>
        <w:t xml:space="preserve"> en materia de </w:t>
      </w:r>
      <w:r w:rsidR="00D01EFB">
        <w:rPr>
          <w:rFonts w:ascii="Courier New" w:eastAsia="Courier New" w:hAnsi="Courier New" w:cs="Courier New"/>
          <w:color w:val="000000"/>
          <w:kern w:val="0"/>
          <w14:ligatures w14:val="none"/>
        </w:rPr>
        <w:t>información al mercado</w:t>
      </w:r>
      <w:r w:rsidR="00893F42">
        <w:rPr>
          <w:rFonts w:ascii="Courier New" w:eastAsia="Courier New" w:hAnsi="Courier New" w:cs="Courier New"/>
          <w:color w:val="000000"/>
          <w:kern w:val="0"/>
          <w14:ligatures w14:val="none"/>
        </w:rPr>
        <w:t xml:space="preserve">. </w:t>
      </w:r>
    </w:p>
    <w:p w14:paraId="332274C4" w14:textId="77777777" w:rsidR="009D0FB5" w:rsidRPr="009D0FB5" w:rsidRDefault="009D0FB5" w:rsidP="00C352F6">
      <w:pPr>
        <w:pStyle w:val="Prrafodelista"/>
        <w:tabs>
          <w:tab w:val="left" w:pos="4395"/>
        </w:tabs>
        <w:spacing w:after="0" w:line="276" w:lineRule="auto"/>
        <w:ind w:left="3544"/>
        <w:jc w:val="both"/>
        <w:rPr>
          <w:rFonts w:ascii="Courier New" w:eastAsia="Courier New" w:hAnsi="Courier New" w:cs="Courier New"/>
          <w:color w:val="000000"/>
          <w:kern w:val="0"/>
          <w14:ligatures w14:val="none"/>
        </w:rPr>
      </w:pPr>
    </w:p>
    <w:p w14:paraId="36A33937" w14:textId="7245FFA5" w:rsidR="005A43C5" w:rsidRDefault="0052194E" w:rsidP="00C352F6">
      <w:pPr>
        <w:pStyle w:val="Prrafodelista"/>
        <w:numPr>
          <w:ilvl w:val="0"/>
          <w:numId w:val="3"/>
        </w:numPr>
        <w:tabs>
          <w:tab w:val="left" w:pos="4395"/>
        </w:tabs>
        <w:spacing w:after="0" w:line="276" w:lineRule="auto"/>
        <w:ind w:left="2835" w:firstLine="709"/>
        <w:jc w:val="both"/>
        <w:rPr>
          <w:rFonts w:ascii="Courier New" w:eastAsia="Courier New" w:hAnsi="Courier New" w:cs="Courier New"/>
          <w:color w:val="000000"/>
          <w:kern w:val="0"/>
          <w14:ligatures w14:val="none"/>
        </w:rPr>
      </w:pPr>
      <w:r>
        <w:rPr>
          <w:rFonts w:ascii="Courier New" w:eastAsia="Courier New" w:hAnsi="Courier New" w:cs="Courier New"/>
          <w:color w:val="000000"/>
          <w:kern w:val="0"/>
          <w14:ligatures w14:val="none"/>
        </w:rPr>
        <w:t>N</w:t>
      </w:r>
      <w:r w:rsidR="00893F42" w:rsidRPr="00893F42">
        <w:rPr>
          <w:rFonts w:ascii="Courier New" w:eastAsia="Courier New" w:hAnsi="Courier New" w:cs="Courier New"/>
          <w:color w:val="000000"/>
          <w:kern w:val="0"/>
          <w14:ligatures w14:val="none"/>
        </w:rPr>
        <w:t xml:space="preserve">uevo instrumento de </w:t>
      </w:r>
      <w:r w:rsidR="00893F42">
        <w:rPr>
          <w:rFonts w:ascii="Courier New" w:eastAsia="Courier New" w:hAnsi="Courier New" w:cs="Courier New"/>
          <w:color w:val="000000"/>
          <w:kern w:val="0"/>
          <w14:ligatures w14:val="none"/>
        </w:rPr>
        <w:t>p</w:t>
      </w:r>
      <w:r w:rsidR="00893F42" w:rsidRPr="00893F42">
        <w:rPr>
          <w:rFonts w:ascii="Courier New" w:eastAsia="Courier New" w:hAnsi="Courier New" w:cs="Courier New"/>
          <w:color w:val="000000"/>
          <w:kern w:val="0"/>
          <w14:ligatures w14:val="none"/>
        </w:rPr>
        <w:t xml:space="preserve">lanificación </w:t>
      </w:r>
      <w:r w:rsidR="00893F42">
        <w:rPr>
          <w:rFonts w:ascii="Courier New" w:eastAsia="Courier New" w:hAnsi="Courier New" w:cs="Courier New"/>
          <w:color w:val="000000"/>
          <w:kern w:val="0"/>
          <w14:ligatures w14:val="none"/>
        </w:rPr>
        <w:t>c</w:t>
      </w:r>
      <w:r w:rsidR="00893F42" w:rsidRPr="00893F42">
        <w:rPr>
          <w:rFonts w:ascii="Courier New" w:eastAsia="Courier New" w:hAnsi="Courier New" w:cs="Courier New"/>
          <w:color w:val="000000"/>
          <w:kern w:val="0"/>
          <w14:ligatures w14:val="none"/>
        </w:rPr>
        <w:t>orporativa</w:t>
      </w:r>
      <w:r w:rsidR="00E81D89">
        <w:rPr>
          <w:rFonts w:ascii="Courier New" w:eastAsia="Courier New" w:hAnsi="Courier New" w:cs="Courier New"/>
          <w:color w:val="000000"/>
          <w:kern w:val="0"/>
          <w14:ligatures w14:val="none"/>
        </w:rPr>
        <w:t xml:space="preserve"> de largo plazo</w:t>
      </w:r>
      <w:r>
        <w:rPr>
          <w:rFonts w:ascii="Courier New" w:eastAsia="Courier New" w:hAnsi="Courier New" w:cs="Courier New"/>
          <w:color w:val="000000"/>
          <w:kern w:val="0"/>
          <w14:ligatures w14:val="none"/>
        </w:rPr>
        <w:t>: se contempla</w:t>
      </w:r>
      <w:r w:rsidR="005A43C5">
        <w:rPr>
          <w:rFonts w:ascii="Courier New" w:eastAsia="Courier New" w:hAnsi="Courier New" w:cs="Courier New"/>
          <w:color w:val="000000"/>
          <w:kern w:val="0"/>
          <w14:ligatures w14:val="none"/>
        </w:rPr>
        <w:t xml:space="preserve"> </w:t>
      </w:r>
      <w:r w:rsidR="00893F42" w:rsidRPr="00893F42">
        <w:rPr>
          <w:rFonts w:ascii="Courier New" w:eastAsia="Courier New" w:hAnsi="Courier New" w:cs="Courier New"/>
          <w:color w:val="000000"/>
          <w:kern w:val="0"/>
          <w14:ligatures w14:val="none"/>
        </w:rPr>
        <w:t>un Plan de Desarrollo y Negocios quinquenal</w:t>
      </w:r>
      <w:r>
        <w:rPr>
          <w:rFonts w:ascii="Courier New" w:eastAsia="Courier New" w:hAnsi="Courier New" w:cs="Courier New"/>
          <w:color w:val="000000"/>
          <w:kern w:val="0"/>
          <w14:ligatures w14:val="none"/>
        </w:rPr>
        <w:t xml:space="preserve"> que deberá</w:t>
      </w:r>
      <w:r w:rsidR="00893F42" w:rsidRPr="00893F42">
        <w:rPr>
          <w:rFonts w:ascii="Courier New" w:eastAsia="Courier New" w:hAnsi="Courier New" w:cs="Courier New"/>
          <w:color w:val="000000"/>
          <w:kern w:val="0"/>
          <w14:ligatures w14:val="none"/>
        </w:rPr>
        <w:t xml:space="preserve"> incluir</w:t>
      </w:r>
      <w:r w:rsidR="005A43C5">
        <w:rPr>
          <w:rFonts w:ascii="Courier New" w:eastAsia="Courier New" w:hAnsi="Courier New" w:cs="Courier New"/>
          <w:color w:val="000000"/>
          <w:kern w:val="0"/>
          <w14:ligatures w14:val="none"/>
        </w:rPr>
        <w:t xml:space="preserve"> los</w:t>
      </w:r>
      <w:r w:rsidR="00893F42" w:rsidRPr="00893F42">
        <w:rPr>
          <w:rFonts w:ascii="Courier New" w:eastAsia="Courier New" w:hAnsi="Courier New" w:cs="Courier New"/>
          <w:color w:val="000000"/>
          <w:kern w:val="0"/>
          <w14:ligatures w14:val="none"/>
        </w:rPr>
        <w:t xml:space="preserve"> </w:t>
      </w:r>
      <w:r w:rsidR="005A43C5" w:rsidRPr="005A43C5">
        <w:rPr>
          <w:rFonts w:ascii="Courier New" w:eastAsia="Courier New" w:hAnsi="Courier New" w:cs="Courier New"/>
          <w:color w:val="000000"/>
          <w:kern w:val="0"/>
          <w14:ligatures w14:val="none"/>
        </w:rPr>
        <w:t xml:space="preserve">objetivos y metas de rentabilidad económica de la </w:t>
      </w:r>
      <w:r w:rsidR="005A43C5">
        <w:rPr>
          <w:rFonts w:ascii="Courier New" w:eastAsia="Courier New" w:hAnsi="Courier New" w:cs="Courier New"/>
          <w:color w:val="000000"/>
          <w:kern w:val="0"/>
          <w14:ligatures w14:val="none"/>
        </w:rPr>
        <w:t>e</w:t>
      </w:r>
      <w:r w:rsidR="005A43C5" w:rsidRPr="005A43C5">
        <w:rPr>
          <w:rFonts w:ascii="Courier New" w:eastAsia="Courier New" w:hAnsi="Courier New" w:cs="Courier New"/>
          <w:color w:val="000000"/>
          <w:kern w:val="0"/>
          <w14:ligatures w14:val="none"/>
        </w:rPr>
        <w:t>mpresa; los planes de inversión y desarrollo, incluyendo un detalle de los montos anuales de inversiones y su forma de financiamiento; la proyección de resultados financieros para el periodo, la política y eventual necesidad de endeudamiento de la Empresa, el programa de disposición de activos y de unidades de negocios no esenciales, la política de traspaso o de capitalización de utilidades, si las hubiere; los planes de asociación y expansión societaria.</w:t>
      </w:r>
    </w:p>
    <w:p w14:paraId="503C4BD7" w14:textId="77777777" w:rsidR="009D0FB5" w:rsidRDefault="009D0FB5" w:rsidP="00C352F6">
      <w:pPr>
        <w:pStyle w:val="Prrafodelista"/>
        <w:tabs>
          <w:tab w:val="left" w:pos="4111"/>
        </w:tabs>
        <w:spacing w:after="0" w:line="276" w:lineRule="auto"/>
        <w:ind w:left="2835" w:firstLine="709"/>
        <w:jc w:val="both"/>
        <w:rPr>
          <w:rFonts w:ascii="Courier New" w:eastAsia="Courier New" w:hAnsi="Courier New" w:cs="Courier New"/>
          <w:color w:val="000000"/>
          <w:kern w:val="0"/>
          <w14:ligatures w14:val="none"/>
        </w:rPr>
      </w:pPr>
    </w:p>
    <w:p w14:paraId="2F58842A" w14:textId="3C1A18F5" w:rsidR="00EC0476" w:rsidRDefault="005A43C5" w:rsidP="00C352F6">
      <w:pPr>
        <w:pStyle w:val="Prrafodelista"/>
        <w:tabs>
          <w:tab w:val="left" w:pos="4111"/>
        </w:tabs>
        <w:spacing w:after="0" w:line="276" w:lineRule="auto"/>
        <w:ind w:left="2835" w:firstLine="709"/>
        <w:jc w:val="both"/>
        <w:rPr>
          <w:rFonts w:ascii="Courier New" w:eastAsia="Courier New" w:hAnsi="Courier New" w:cs="Courier New"/>
          <w:color w:val="000000"/>
          <w:kern w:val="0"/>
          <w14:ligatures w14:val="none"/>
        </w:rPr>
      </w:pPr>
      <w:r>
        <w:rPr>
          <w:rFonts w:ascii="Courier New" w:eastAsia="Courier New" w:hAnsi="Courier New" w:cs="Courier New"/>
          <w:color w:val="000000"/>
          <w:kern w:val="0"/>
          <w14:ligatures w14:val="none"/>
        </w:rPr>
        <w:t xml:space="preserve">Asimismo, el Plan abordará </w:t>
      </w:r>
      <w:r w:rsidR="000456B9">
        <w:rPr>
          <w:rFonts w:ascii="Courier New" w:eastAsia="Courier New" w:hAnsi="Courier New" w:cs="Courier New"/>
          <w:color w:val="000000"/>
          <w:kern w:val="0"/>
          <w14:ligatures w14:val="none"/>
        </w:rPr>
        <w:t xml:space="preserve">de manera especial, </w:t>
      </w:r>
      <w:r w:rsidRPr="005A43C5">
        <w:rPr>
          <w:rFonts w:ascii="Courier New" w:eastAsia="Courier New" w:hAnsi="Courier New" w:cs="Courier New"/>
          <w:color w:val="000000"/>
          <w:kern w:val="0"/>
          <w14:ligatures w14:val="none"/>
        </w:rPr>
        <w:t>la política de asistencia y fomento a la pequeña y mediana minería</w:t>
      </w:r>
      <w:r>
        <w:rPr>
          <w:rFonts w:ascii="Courier New" w:eastAsia="Courier New" w:hAnsi="Courier New" w:cs="Courier New"/>
          <w:color w:val="000000"/>
          <w:kern w:val="0"/>
          <w14:ligatures w14:val="none"/>
        </w:rPr>
        <w:t>.</w:t>
      </w:r>
    </w:p>
    <w:p w14:paraId="2319C219" w14:textId="77777777" w:rsidR="009D0FB5" w:rsidRDefault="009D0FB5" w:rsidP="00C352F6">
      <w:pPr>
        <w:tabs>
          <w:tab w:val="left" w:pos="4111"/>
        </w:tabs>
        <w:spacing w:after="0" w:line="276" w:lineRule="auto"/>
        <w:jc w:val="both"/>
      </w:pPr>
    </w:p>
    <w:p w14:paraId="12BFFCB2" w14:textId="2C57F867" w:rsidR="00EC0476" w:rsidRDefault="00EC0476" w:rsidP="00C352F6">
      <w:pPr>
        <w:pStyle w:val="Prrafodelista"/>
        <w:numPr>
          <w:ilvl w:val="0"/>
          <w:numId w:val="3"/>
        </w:numPr>
        <w:tabs>
          <w:tab w:val="left" w:pos="4253"/>
        </w:tabs>
        <w:spacing w:after="0" w:line="276" w:lineRule="auto"/>
        <w:ind w:left="2835" w:firstLine="709"/>
        <w:jc w:val="both"/>
        <w:rPr>
          <w:rFonts w:ascii="Courier New" w:eastAsia="Courier New" w:hAnsi="Courier New" w:cs="Courier New"/>
          <w:color w:val="000000"/>
          <w:kern w:val="0"/>
          <w14:ligatures w14:val="none"/>
        </w:rPr>
      </w:pPr>
      <w:r>
        <w:rPr>
          <w:rFonts w:ascii="Courier New" w:eastAsia="Courier New" w:hAnsi="Courier New" w:cs="Courier New"/>
          <w:color w:val="000000"/>
          <w:kern w:val="0"/>
          <w14:ligatures w14:val="none"/>
        </w:rPr>
        <w:t xml:space="preserve">Fiscalización de la empresa: Con la finalidad de fortalecer la fiscalización, se establece que esta radicará en la </w:t>
      </w:r>
      <w:r w:rsidRPr="00EC0476">
        <w:rPr>
          <w:rFonts w:ascii="Courier New" w:eastAsia="Courier New" w:hAnsi="Courier New" w:cs="Courier New"/>
          <w:color w:val="000000"/>
          <w:kern w:val="0"/>
          <w14:ligatures w14:val="none"/>
        </w:rPr>
        <w:t>Comisión Chilena del Cobre</w:t>
      </w:r>
      <w:r>
        <w:rPr>
          <w:rFonts w:ascii="Courier New" w:eastAsia="Courier New" w:hAnsi="Courier New" w:cs="Courier New"/>
          <w:color w:val="000000"/>
          <w:kern w:val="0"/>
          <w14:ligatures w14:val="none"/>
        </w:rPr>
        <w:t xml:space="preserve"> (Cochilco), la Contraloría General de la República y la C</w:t>
      </w:r>
      <w:r w:rsidR="00CC6927">
        <w:rPr>
          <w:rFonts w:ascii="Courier New" w:eastAsia="Courier New" w:hAnsi="Courier New" w:cs="Courier New"/>
          <w:color w:val="000000"/>
          <w:kern w:val="0"/>
          <w14:ligatures w14:val="none"/>
        </w:rPr>
        <w:t>omisión para el Mercado Financiero</w:t>
      </w:r>
      <w:r>
        <w:rPr>
          <w:rFonts w:ascii="Courier New" w:eastAsia="Courier New" w:hAnsi="Courier New" w:cs="Courier New"/>
          <w:color w:val="000000"/>
          <w:kern w:val="0"/>
          <w14:ligatures w14:val="none"/>
        </w:rPr>
        <w:t xml:space="preserve">, en </w:t>
      </w:r>
      <w:r w:rsidR="0067382E">
        <w:rPr>
          <w:rFonts w:ascii="Courier New" w:eastAsia="Courier New" w:hAnsi="Courier New" w:cs="Courier New"/>
          <w:color w:val="000000"/>
          <w:kern w:val="0"/>
          <w14:ligatures w14:val="none"/>
        </w:rPr>
        <w:t>las materias</w:t>
      </w:r>
      <w:r>
        <w:rPr>
          <w:rFonts w:ascii="Courier New" w:eastAsia="Courier New" w:hAnsi="Courier New" w:cs="Courier New"/>
          <w:color w:val="000000"/>
          <w:kern w:val="0"/>
          <w14:ligatures w14:val="none"/>
        </w:rPr>
        <w:t xml:space="preserve"> de su competencia.</w:t>
      </w:r>
    </w:p>
    <w:p w14:paraId="5B0F7BE0" w14:textId="136B50E8" w:rsidR="00B6049D" w:rsidRDefault="00B6049D" w:rsidP="00C352F6">
      <w:pPr>
        <w:spacing w:after="0" w:line="276" w:lineRule="auto"/>
        <w:jc w:val="both"/>
        <w:rPr>
          <w:rFonts w:ascii="Courier New" w:eastAsia="Courier New" w:hAnsi="Courier New" w:cs="Courier New"/>
          <w:color w:val="000000"/>
          <w:kern w:val="0"/>
          <w14:ligatures w14:val="none"/>
        </w:rPr>
      </w:pPr>
    </w:p>
    <w:p w14:paraId="4A4BC27D" w14:textId="0A257BEA" w:rsidR="0025137A" w:rsidRDefault="00FF47A5" w:rsidP="00C352F6">
      <w:pPr>
        <w:spacing w:after="0" w:line="276" w:lineRule="auto"/>
        <w:ind w:left="2835" w:firstLine="709"/>
        <w:jc w:val="both"/>
        <w:rPr>
          <w:rFonts w:ascii="Courier New" w:eastAsia="Courier New" w:hAnsi="Courier New" w:cs="Courier New"/>
          <w:color w:val="000000"/>
          <w:kern w:val="0"/>
          <w14:ligatures w14:val="none"/>
        </w:rPr>
      </w:pPr>
      <w:r>
        <w:rPr>
          <w:rFonts w:ascii="Courier New" w:eastAsia="Courier New" w:hAnsi="Courier New" w:cs="Courier New"/>
          <w:color w:val="000000"/>
          <w:kern w:val="0"/>
          <w14:ligatures w14:val="none"/>
        </w:rPr>
        <w:t>Adicionalmente</w:t>
      </w:r>
      <w:r w:rsidR="0025137A" w:rsidRPr="0025137A">
        <w:rPr>
          <w:rFonts w:ascii="Courier New" w:eastAsia="Courier New" w:hAnsi="Courier New" w:cs="Courier New"/>
          <w:color w:val="000000"/>
          <w:kern w:val="0"/>
          <w14:ligatures w14:val="none"/>
        </w:rPr>
        <w:t xml:space="preserve">, la presente iniciativa ha adoptado las experiencias y aprendizajes obtenidos </w:t>
      </w:r>
      <w:r w:rsidR="00574690">
        <w:rPr>
          <w:rFonts w:ascii="Courier New" w:eastAsia="Courier New" w:hAnsi="Courier New" w:cs="Courier New"/>
          <w:color w:val="000000"/>
          <w:kern w:val="0"/>
          <w14:ligatures w14:val="none"/>
        </w:rPr>
        <w:t>en</w:t>
      </w:r>
      <w:r w:rsidR="0025137A" w:rsidRPr="0025137A">
        <w:rPr>
          <w:rFonts w:ascii="Courier New" w:eastAsia="Courier New" w:hAnsi="Courier New" w:cs="Courier New"/>
          <w:color w:val="000000"/>
          <w:kern w:val="0"/>
          <w14:ligatures w14:val="none"/>
        </w:rPr>
        <w:t xml:space="preserve"> las modificaciones </w:t>
      </w:r>
      <w:r w:rsidR="00574690">
        <w:rPr>
          <w:rFonts w:ascii="Courier New" w:eastAsia="Courier New" w:hAnsi="Courier New" w:cs="Courier New"/>
          <w:color w:val="000000"/>
          <w:kern w:val="0"/>
          <w14:ligatures w14:val="none"/>
        </w:rPr>
        <w:t xml:space="preserve">que se han realizado a </w:t>
      </w:r>
      <w:r w:rsidR="0025137A" w:rsidRPr="0025137A">
        <w:rPr>
          <w:rFonts w:ascii="Courier New" w:eastAsia="Courier New" w:hAnsi="Courier New" w:cs="Courier New"/>
          <w:color w:val="000000"/>
          <w:kern w:val="0"/>
          <w14:ligatures w14:val="none"/>
        </w:rPr>
        <w:t>l</w:t>
      </w:r>
      <w:r w:rsidR="00D509F7">
        <w:rPr>
          <w:rFonts w:ascii="Courier New" w:eastAsia="Courier New" w:hAnsi="Courier New" w:cs="Courier New"/>
          <w:color w:val="000000"/>
          <w:kern w:val="0"/>
          <w14:ligatures w14:val="none"/>
        </w:rPr>
        <w:t>os</w:t>
      </w:r>
      <w:r w:rsidR="00200B97">
        <w:rPr>
          <w:rFonts w:ascii="Courier New" w:eastAsia="Courier New" w:hAnsi="Courier New" w:cs="Courier New"/>
          <w:color w:val="000000"/>
          <w:kern w:val="0"/>
          <w14:ligatures w14:val="none"/>
        </w:rPr>
        <w:t xml:space="preserve"> </w:t>
      </w:r>
      <w:r w:rsidR="00D509F7">
        <w:rPr>
          <w:rFonts w:ascii="Courier New" w:eastAsia="Courier New" w:hAnsi="Courier New" w:cs="Courier New"/>
          <w:color w:val="000000"/>
          <w:kern w:val="0"/>
          <w14:ligatures w14:val="none"/>
        </w:rPr>
        <w:t>gobiernos</w:t>
      </w:r>
      <w:r w:rsidR="00200B97">
        <w:rPr>
          <w:rFonts w:ascii="Courier New" w:eastAsia="Courier New" w:hAnsi="Courier New" w:cs="Courier New"/>
          <w:color w:val="000000"/>
          <w:kern w:val="0"/>
          <w14:ligatures w14:val="none"/>
        </w:rPr>
        <w:t xml:space="preserve"> corporativ</w:t>
      </w:r>
      <w:r w:rsidR="00D509F7">
        <w:rPr>
          <w:rFonts w:ascii="Courier New" w:eastAsia="Courier New" w:hAnsi="Courier New" w:cs="Courier New"/>
          <w:color w:val="000000"/>
          <w:kern w:val="0"/>
          <w14:ligatures w14:val="none"/>
        </w:rPr>
        <w:t>os</w:t>
      </w:r>
      <w:r w:rsidR="0025137A" w:rsidRPr="0025137A">
        <w:rPr>
          <w:rFonts w:ascii="Courier New" w:eastAsia="Courier New" w:hAnsi="Courier New" w:cs="Courier New"/>
          <w:color w:val="000000"/>
          <w:kern w:val="0"/>
          <w14:ligatures w14:val="none"/>
        </w:rPr>
        <w:t xml:space="preserve"> de otras empresas del Estado, tales como la Corporación Nacional del Cobre (CODELCO) y la Empresa Nacional del Petróleo (ENAP)</w:t>
      </w:r>
      <w:r w:rsidR="00200B97">
        <w:rPr>
          <w:rFonts w:ascii="Courier New" w:eastAsia="Courier New" w:hAnsi="Courier New" w:cs="Courier New"/>
          <w:color w:val="000000"/>
          <w:kern w:val="0"/>
          <w14:ligatures w14:val="none"/>
        </w:rPr>
        <w:t>.</w:t>
      </w:r>
    </w:p>
    <w:p w14:paraId="5770FFF6" w14:textId="77777777" w:rsidR="0025137A" w:rsidRPr="0025137A" w:rsidRDefault="0025137A" w:rsidP="00C352F6">
      <w:pPr>
        <w:spacing w:after="0" w:line="276" w:lineRule="auto"/>
        <w:jc w:val="both"/>
        <w:rPr>
          <w:rFonts w:ascii="Courier New" w:eastAsia="Courier New" w:hAnsi="Courier New" w:cs="Courier New"/>
          <w:color w:val="000000"/>
          <w:kern w:val="0"/>
          <w14:ligatures w14:val="none"/>
        </w:rPr>
      </w:pPr>
    </w:p>
    <w:p w14:paraId="57276050" w14:textId="71E4AB3F" w:rsidR="000E6162" w:rsidRDefault="00817E15" w:rsidP="00C352F6">
      <w:pPr>
        <w:spacing w:after="0" w:line="276" w:lineRule="auto"/>
        <w:ind w:left="2835" w:firstLine="709"/>
        <w:jc w:val="both"/>
        <w:rPr>
          <w:rFonts w:ascii="Courier New" w:eastAsia="Courier New" w:hAnsi="Courier New" w:cs="Courier New"/>
          <w:color w:val="000000"/>
          <w:kern w:val="0"/>
          <w14:ligatures w14:val="none"/>
        </w:rPr>
      </w:pPr>
      <w:r>
        <w:rPr>
          <w:rFonts w:ascii="Courier New" w:eastAsia="Courier New" w:hAnsi="Courier New" w:cs="Courier New"/>
          <w:color w:val="000000"/>
          <w:kern w:val="0"/>
          <w14:ligatures w14:val="none"/>
        </w:rPr>
        <w:t xml:space="preserve">En virtud de lo </w:t>
      </w:r>
      <w:r w:rsidR="007A2C32">
        <w:rPr>
          <w:rFonts w:ascii="Courier New" w:eastAsia="Courier New" w:hAnsi="Courier New" w:cs="Courier New"/>
          <w:color w:val="000000"/>
          <w:kern w:val="0"/>
          <w14:ligatures w14:val="none"/>
        </w:rPr>
        <w:t>anterior</w:t>
      </w:r>
      <w:r w:rsidR="0025137A" w:rsidRPr="0025137A">
        <w:rPr>
          <w:rFonts w:ascii="Courier New" w:eastAsia="Courier New" w:hAnsi="Courier New" w:cs="Courier New"/>
          <w:color w:val="000000"/>
          <w:kern w:val="0"/>
          <w14:ligatures w14:val="none"/>
        </w:rPr>
        <w:t>, la presente iniciativa propone una modernización al gobierno corporativo de la ENAMI</w:t>
      </w:r>
      <w:r w:rsidR="00177204">
        <w:rPr>
          <w:rFonts w:ascii="Courier New" w:eastAsia="Courier New" w:hAnsi="Courier New" w:cs="Courier New"/>
          <w:color w:val="000000"/>
          <w:kern w:val="0"/>
          <w14:ligatures w14:val="none"/>
        </w:rPr>
        <w:t>,</w:t>
      </w:r>
      <w:r w:rsidR="00044180">
        <w:rPr>
          <w:rFonts w:ascii="Courier New" w:eastAsia="Courier New" w:hAnsi="Courier New" w:cs="Courier New"/>
          <w:color w:val="000000"/>
          <w:kern w:val="0"/>
          <w14:ligatures w14:val="none"/>
        </w:rPr>
        <w:t xml:space="preserve"> </w:t>
      </w:r>
      <w:r w:rsidR="00AF2219">
        <w:rPr>
          <w:rFonts w:ascii="Courier New" w:eastAsia="Courier New" w:hAnsi="Courier New" w:cs="Courier New"/>
          <w:color w:val="000000"/>
          <w:kern w:val="0"/>
          <w14:ligatures w14:val="none"/>
        </w:rPr>
        <w:t>asegur</w:t>
      </w:r>
      <w:r w:rsidR="007443EF">
        <w:rPr>
          <w:rFonts w:ascii="Courier New" w:eastAsia="Courier New" w:hAnsi="Courier New" w:cs="Courier New"/>
          <w:color w:val="000000"/>
          <w:kern w:val="0"/>
          <w14:ligatures w14:val="none"/>
        </w:rPr>
        <w:t>ando</w:t>
      </w:r>
      <w:r w:rsidR="00AF2219">
        <w:rPr>
          <w:rFonts w:ascii="Courier New" w:eastAsia="Courier New" w:hAnsi="Courier New" w:cs="Courier New"/>
          <w:color w:val="000000"/>
          <w:kern w:val="0"/>
          <w14:ligatures w14:val="none"/>
        </w:rPr>
        <w:t xml:space="preserve"> una</w:t>
      </w:r>
      <w:r w:rsidR="0025137A" w:rsidRPr="0025137A">
        <w:rPr>
          <w:rFonts w:ascii="Courier New" w:eastAsia="Courier New" w:hAnsi="Courier New" w:cs="Courier New"/>
          <w:color w:val="000000"/>
          <w:kern w:val="0"/>
          <w14:ligatures w14:val="none"/>
        </w:rPr>
        <w:t xml:space="preserve"> autonomía operativa </w:t>
      </w:r>
      <w:r w:rsidR="009C6ABC">
        <w:rPr>
          <w:rFonts w:ascii="Courier New" w:eastAsia="Courier New" w:hAnsi="Courier New" w:cs="Courier New"/>
          <w:color w:val="000000"/>
          <w:kern w:val="0"/>
          <w14:ligatures w14:val="none"/>
        </w:rPr>
        <w:t>sufici</w:t>
      </w:r>
      <w:r w:rsidR="00A06B5A">
        <w:rPr>
          <w:rFonts w:ascii="Courier New" w:eastAsia="Courier New" w:hAnsi="Courier New" w:cs="Courier New"/>
          <w:color w:val="000000"/>
          <w:kern w:val="0"/>
          <w14:ligatures w14:val="none"/>
        </w:rPr>
        <w:t xml:space="preserve">ente </w:t>
      </w:r>
      <w:r w:rsidR="007443EF">
        <w:rPr>
          <w:rFonts w:ascii="Courier New" w:eastAsia="Courier New" w:hAnsi="Courier New" w:cs="Courier New"/>
          <w:color w:val="000000"/>
          <w:kern w:val="0"/>
          <w14:ligatures w14:val="none"/>
        </w:rPr>
        <w:t>que</w:t>
      </w:r>
      <w:r w:rsidR="00F9615A">
        <w:rPr>
          <w:rFonts w:ascii="Courier New" w:eastAsia="Courier New" w:hAnsi="Courier New" w:cs="Courier New"/>
          <w:color w:val="000000"/>
          <w:kern w:val="0"/>
          <w14:ligatures w14:val="none"/>
        </w:rPr>
        <w:t xml:space="preserve"> per</w:t>
      </w:r>
      <w:r w:rsidR="00046BBD">
        <w:rPr>
          <w:rFonts w:ascii="Courier New" w:eastAsia="Courier New" w:hAnsi="Courier New" w:cs="Courier New"/>
          <w:color w:val="000000"/>
          <w:kern w:val="0"/>
          <w14:ligatures w14:val="none"/>
        </w:rPr>
        <w:t xml:space="preserve">mita </w:t>
      </w:r>
      <w:r w:rsidR="0025137A" w:rsidRPr="0025137A">
        <w:rPr>
          <w:rFonts w:ascii="Courier New" w:eastAsia="Courier New" w:hAnsi="Courier New" w:cs="Courier New"/>
          <w:color w:val="000000"/>
          <w:kern w:val="0"/>
          <w14:ligatures w14:val="none"/>
        </w:rPr>
        <w:t xml:space="preserve">alcanzar sus objetivos y acciones </w:t>
      </w:r>
      <w:r w:rsidR="00046BBD">
        <w:rPr>
          <w:rFonts w:ascii="Courier New" w:eastAsia="Courier New" w:hAnsi="Courier New" w:cs="Courier New"/>
          <w:color w:val="000000"/>
          <w:kern w:val="0"/>
          <w14:ligatures w14:val="none"/>
        </w:rPr>
        <w:t xml:space="preserve">de </w:t>
      </w:r>
      <w:r w:rsidR="0025137A" w:rsidRPr="0025137A">
        <w:rPr>
          <w:rFonts w:ascii="Courier New" w:eastAsia="Courier New" w:hAnsi="Courier New" w:cs="Courier New"/>
          <w:color w:val="000000"/>
          <w:kern w:val="0"/>
          <w14:ligatures w14:val="none"/>
        </w:rPr>
        <w:t>fomento</w:t>
      </w:r>
      <w:r w:rsidR="002D4A58">
        <w:rPr>
          <w:rFonts w:ascii="Courier New" w:eastAsia="Courier New" w:hAnsi="Courier New" w:cs="Courier New"/>
          <w:color w:val="000000"/>
          <w:kern w:val="0"/>
          <w14:ligatures w14:val="none"/>
        </w:rPr>
        <w:t>.</w:t>
      </w:r>
    </w:p>
    <w:p w14:paraId="69F865FC" w14:textId="3C8C6F5B" w:rsidR="0025137A" w:rsidRPr="00526E3A" w:rsidRDefault="0025137A" w:rsidP="009D3C25">
      <w:pPr>
        <w:pStyle w:val="Ttulo1"/>
        <w:rPr>
          <w:rFonts w:eastAsia="Courier New"/>
          <w:lang w:eastAsia="es-CL"/>
        </w:rPr>
      </w:pPr>
      <w:r w:rsidRPr="00526E3A">
        <w:rPr>
          <w:rFonts w:eastAsia="Courier New"/>
          <w:lang w:eastAsia="es-CL"/>
        </w:rPr>
        <w:t xml:space="preserve">CONTENIDO </w:t>
      </w:r>
    </w:p>
    <w:p w14:paraId="743C3CEA" w14:textId="7A2F6F04" w:rsidR="0025137A" w:rsidRDefault="0025137A" w:rsidP="00C352F6">
      <w:pPr>
        <w:tabs>
          <w:tab w:val="left" w:pos="708"/>
          <w:tab w:val="left" w:pos="3544"/>
        </w:tabs>
        <w:spacing w:after="0" w:line="276" w:lineRule="auto"/>
        <w:ind w:left="2835" w:firstLine="709"/>
        <w:jc w:val="both"/>
        <w:rPr>
          <w:rFonts w:ascii="Courier New" w:eastAsia="Calibri" w:hAnsi="Courier New" w:cs="Courier New"/>
          <w:spacing w:val="-3"/>
          <w:kern w:val="0"/>
          <w:lang w:val="es-ES"/>
          <w14:ligatures w14:val="none"/>
        </w:rPr>
      </w:pPr>
      <w:r w:rsidRPr="0025137A">
        <w:rPr>
          <w:rFonts w:ascii="Courier New" w:eastAsia="Calibri" w:hAnsi="Courier New" w:cs="Courier New"/>
          <w:spacing w:val="-3"/>
          <w:kern w:val="0"/>
          <w:lang w:val="es-ES"/>
          <w14:ligatures w14:val="none"/>
        </w:rPr>
        <w:t>Este proyecto de ley se estructura en un único artículo permanente y cuatro artículos transitorios.</w:t>
      </w:r>
    </w:p>
    <w:p w14:paraId="4B8A8777" w14:textId="3F291E32" w:rsidR="00830D6A" w:rsidRPr="00C71BE4" w:rsidRDefault="00830D6A" w:rsidP="009D3C25">
      <w:pPr>
        <w:pStyle w:val="Ttulo2"/>
        <w:rPr>
          <w:rFonts w:eastAsia="MS Gothic"/>
          <w:b w:val="0"/>
        </w:rPr>
      </w:pPr>
      <w:r w:rsidRPr="00C71BE4">
        <w:rPr>
          <w:rFonts w:eastAsia="MS Gothic"/>
        </w:rPr>
        <w:t>Modificaciones a la ley orgánica de ENAMI</w:t>
      </w:r>
    </w:p>
    <w:p w14:paraId="1C943EC8" w14:textId="1434A7E4" w:rsidR="0025137A" w:rsidRPr="0025137A" w:rsidRDefault="0025137A" w:rsidP="00C352F6">
      <w:pPr>
        <w:tabs>
          <w:tab w:val="left" w:pos="708"/>
          <w:tab w:val="left" w:pos="3544"/>
        </w:tabs>
        <w:spacing w:after="0" w:line="276" w:lineRule="auto"/>
        <w:ind w:left="2835" w:firstLine="709"/>
        <w:jc w:val="both"/>
        <w:rPr>
          <w:rFonts w:ascii="Courier New" w:eastAsia="Calibri" w:hAnsi="Courier New" w:cs="Courier New"/>
          <w:spacing w:val="-3"/>
          <w:kern w:val="0"/>
          <w:lang w:val="es-ES"/>
          <w14:ligatures w14:val="none"/>
        </w:rPr>
      </w:pPr>
      <w:r w:rsidRPr="0025137A">
        <w:rPr>
          <w:rFonts w:ascii="Courier New" w:eastAsia="Calibri" w:hAnsi="Courier New" w:cs="Courier New"/>
          <w:spacing w:val="-3"/>
          <w:kern w:val="0"/>
          <w:lang w:val="es-ES"/>
          <w14:ligatures w14:val="none"/>
        </w:rPr>
        <w:t xml:space="preserve">El artículo </w:t>
      </w:r>
      <w:r w:rsidR="00B95287">
        <w:rPr>
          <w:rFonts w:ascii="Courier New" w:eastAsia="Calibri" w:hAnsi="Courier New" w:cs="Courier New"/>
          <w:spacing w:val="-3"/>
          <w:kern w:val="0"/>
          <w:lang w:val="es-ES"/>
          <w14:ligatures w14:val="none"/>
        </w:rPr>
        <w:t xml:space="preserve">único contempla </w:t>
      </w:r>
      <w:r w:rsidR="00AE2B21">
        <w:rPr>
          <w:rFonts w:ascii="Courier New" w:eastAsia="Calibri" w:hAnsi="Courier New" w:cs="Courier New"/>
          <w:spacing w:val="-3"/>
          <w:kern w:val="0"/>
          <w:lang w:val="es-ES"/>
          <w14:ligatures w14:val="none"/>
        </w:rPr>
        <w:t>30</w:t>
      </w:r>
      <w:r w:rsidR="00742EC1">
        <w:rPr>
          <w:rFonts w:ascii="Courier New" w:eastAsia="Calibri" w:hAnsi="Courier New" w:cs="Courier New"/>
          <w:spacing w:val="-3"/>
          <w:kern w:val="0"/>
          <w:lang w:val="es-ES"/>
          <w14:ligatures w14:val="none"/>
        </w:rPr>
        <w:t xml:space="preserve"> numerales que introducen las </w:t>
      </w:r>
      <w:r w:rsidR="003A372E">
        <w:rPr>
          <w:rFonts w:ascii="Courier New" w:eastAsia="Calibri" w:hAnsi="Courier New" w:cs="Courier New"/>
          <w:spacing w:val="-3"/>
          <w:kern w:val="0"/>
          <w:lang w:val="es-ES"/>
          <w14:ligatures w14:val="none"/>
        </w:rPr>
        <w:t xml:space="preserve">siguientes </w:t>
      </w:r>
      <w:r w:rsidR="003A372E" w:rsidRPr="0025137A">
        <w:rPr>
          <w:rFonts w:ascii="Courier New" w:eastAsia="Calibri" w:hAnsi="Courier New" w:cs="Courier New"/>
          <w:spacing w:val="-3"/>
          <w:kern w:val="0"/>
          <w:lang w:val="es-ES"/>
          <w14:ligatures w14:val="none"/>
        </w:rPr>
        <w:t>modificaciones</w:t>
      </w:r>
      <w:r w:rsidRPr="0025137A">
        <w:rPr>
          <w:rFonts w:ascii="Courier New" w:eastAsia="Calibri" w:hAnsi="Courier New" w:cs="Courier New"/>
          <w:spacing w:val="-3"/>
          <w:kern w:val="0"/>
          <w:lang w:val="es-ES"/>
          <w14:ligatures w14:val="none"/>
        </w:rPr>
        <w:t xml:space="preserve"> </w:t>
      </w:r>
      <w:r w:rsidR="00742EC1">
        <w:rPr>
          <w:rFonts w:ascii="Courier New" w:eastAsia="Calibri" w:hAnsi="Courier New" w:cs="Courier New"/>
          <w:spacing w:val="-3"/>
          <w:kern w:val="0"/>
          <w:lang w:val="es-ES"/>
          <w14:ligatures w14:val="none"/>
        </w:rPr>
        <w:t xml:space="preserve">al </w:t>
      </w:r>
      <w:r w:rsidR="00FA6873">
        <w:rPr>
          <w:rFonts w:ascii="Courier New" w:eastAsia="Calibri" w:hAnsi="Courier New" w:cs="Courier New"/>
          <w:spacing w:val="-3"/>
          <w:kern w:val="0"/>
          <w:lang w:val="es-ES"/>
          <w14:ligatures w14:val="none"/>
        </w:rPr>
        <w:t>d</w:t>
      </w:r>
      <w:r w:rsidRPr="0025137A">
        <w:rPr>
          <w:rFonts w:ascii="Courier New" w:eastAsia="Calibri" w:hAnsi="Courier New" w:cs="Courier New"/>
          <w:spacing w:val="-3"/>
          <w:kern w:val="0"/>
          <w:lang w:val="es-ES"/>
          <w14:ligatures w14:val="none"/>
        </w:rPr>
        <w:t xml:space="preserve">ecreto con </w:t>
      </w:r>
      <w:r w:rsidR="00FA6873">
        <w:rPr>
          <w:rFonts w:ascii="Courier New" w:eastAsia="Calibri" w:hAnsi="Courier New" w:cs="Courier New"/>
          <w:spacing w:val="-3"/>
          <w:kern w:val="0"/>
          <w:lang w:val="es-ES"/>
          <w14:ligatures w14:val="none"/>
        </w:rPr>
        <w:t>f</w:t>
      </w:r>
      <w:r w:rsidRPr="0025137A">
        <w:rPr>
          <w:rFonts w:ascii="Courier New" w:eastAsia="Calibri" w:hAnsi="Courier New" w:cs="Courier New"/>
          <w:spacing w:val="-3"/>
          <w:kern w:val="0"/>
          <w:lang w:val="es-ES"/>
          <w14:ligatures w14:val="none"/>
        </w:rPr>
        <w:t xml:space="preserve">uerza de </w:t>
      </w:r>
      <w:r w:rsidR="00FA6873">
        <w:rPr>
          <w:rFonts w:ascii="Courier New" w:eastAsia="Calibri" w:hAnsi="Courier New" w:cs="Courier New"/>
          <w:spacing w:val="-3"/>
          <w:kern w:val="0"/>
          <w:lang w:val="es-ES"/>
          <w14:ligatures w14:val="none"/>
        </w:rPr>
        <w:t>l</w:t>
      </w:r>
      <w:r w:rsidRPr="0025137A">
        <w:rPr>
          <w:rFonts w:ascii="Courier New" w:eastAsia="Calibri" w:hAnsi="Courier New" w:cs="Courier New"/>
          <w:spacing w:val="-3"/>
          <w:kern w:val="0"/>
          <w:lang w:val="es-ES"/>
          <w14:ligatures w14:val="none"/>
        </w:rPr>
        <w:t xml:space="preserve">ey N° 153, de 1960, del Ministerio de Hacienda, que </w:t>
      </w:r>
      <w:r w:rsidR="00FA6873">
        <w:rPr>
          <w:rFonts w:ascii="Courier New" w:eastAsia="Calibri" w:hAnsi="Courier New" w:cs="Courier New"/>
          <w:spacing w:val="-3"/>
          <w:kern w:val="0"/>
          <w:lang w:val="es-ES"/>
          <w14:ligatures w14:val="none"/>
        </w:rPr>
        <w:t>c</w:t>
      </w:r>
      <w:r w:rsidRPr="0025137A">
        <w:rPr>
          <w:rFonts w:ascii="Courier New" w:eastAsia="Calibri" w:hAnsi="Courier New" w:cs="Courier New"/>
          <w:spacing w:val="-3"/>
          <w:kern w:val="0"/>
          <w:lang w:val="es-ES"/>
          <w14:ligatures w14:val="none"/>
        </w:rPr>
        <w:t>rea la Empresa Nacional de Minería:</w:t>
      </w:r>
    </w:p>
    <w:p w14:paraId="5EE68FE2" w14:textId="77777777" w:rsidR="005A6B51" w:rsidRDefault="003150E0" w:rsidP="00C352F6">
      <w:pPr>
        <w:pStyle w:val="Prrafodelista"/>
        <w:numPr>
          <w:ilvl w:val="0"/>
          <w:numId w:val="4"/>
        </w:numPr>
        <w:tabs>
          <w:tab w:val="left" w:pos="4111"/>
        </w:tabs>
        <w:spacing w:after="0" w:line="259" w:lineRule="auto"/>
        <w:ind w:left="2835" w:firstLine="710"/>
        <w:jc w:val="both"/>
        <w:rPr>
          <w:rFonts w:ascii="Courier New" w:eastAsia="Times New Roman" w:hAnsi="Courier New" w:cs="Courier New"/>
          <w:color w:val="000000" w:themeColor="text1"/>
          <w:kern w:val="0"/>
          <w:lang w:val="es-ES" w:eastAsia="es-ES"/>
        </w:rPr>
      </w:pPr>
      <w:r w:rsidRPr="00C71BE4">
        <w:rPr>
          <w:rFonts w:ascii="Courier New" w:eastAsia="Times New Roman" w:hAnsi="Courier New" w:cs="Courier New"/>
          <w:color w:val="000000" w:themeColor="text1"/>
          <w:kern w:val="0"/>
          <w:lang w:val="es-ES" w:eastAsia="es-ES"/>
        </w:rPr>
        <w:t>Se modifica el art</w:t>
      </w:r>
      <w:r w:rsidR="00830D6A" w:rsidRPr="00C71BE4">
        <w:rPr>
          <w:rFonts w:ascii="Courier New" w:eastAsia="Times New Roman" w:hAnsi="Courier New" w:cs="Courier New"/>
          <w:color w:val="000000" w:themeColor="text1"/>
          <w:kern w:val="0"/>
          <w:lang w:val="es-ES" w:eastAsia="es-ES"/>
        </w:rPr>
        <w:t>ículo 1°, estableciendo la supletoriedad de la ley N° 18.046, sobre Sociedades Anónimas, y demás normativa aplicable a las sociedades anónimas abiertas.</w:t>
      </w:r>
    </w:p>
    <w:p w14:paraId="4D838802" w14:textId="77777777" w:rsidR="005A6B51" w:rsidRDefault="005A6B51" w:rsidP="00C352F6">
      <w:pPr>
        <w:pStyle w:val="Prrafodelista"/>
        <w:tabs>
          <w:tab w:val="left" w:pos="4111"/>
        </w:tabs>
        <w:spacing w:after="0" w:line="259" w:lineRule="auto"/>
        <w:ind w:left="4069"/>
        <w:jc w:val="both"/>
        <w:rPr>
          <w:rFonts w:ascii="Courier New" w:eastAsia="Times New Roman" w:hAnsi="Courier New" w:cs="Courier New"/>
          <w:color w:val="000000" w:themeColor="text1"/>
          <w:kern w:val="0"/>
          <w:lang w:val="es-ES" w:eastAsia="es-ES"/>
        </w:rPr>
      </w:pPr>
    </w:p>
    <w:p w14:paraId="32418E20" w14:textId="4BA06FEF" w:rsidR="003150E0" w:rsidRPr="00C71BE4" w:rsidRDefault="00830D6A" w:rsidP="00C352F6">
      <w:pPr>
        <w:tabs>
          <w:tab w:val="left" w:pos="708"/>
          <w:tab w:val="left" w:pos="3544"/>
        </w:tabs>
        <w:spacing w:after="0" w:line="276" w:lineRule="auto"/>
        <w:ind w:left="2835" w:firstLine="709"/>
        <w:jc w:val="both"/>
        <w:rPr>
          <w:rFonts w:ascii="Courier New" w:eastAsia="Times New Roman" w:hAnsi="Courier New" w:cs="Courier New"/>
          <w:color w:val="000000" w:themeColor="text1"/>
          <w:kern w:val="0"/>
          <w:lang w:val="es-ES" w:eastAsia="es-ES"/>
        </w:rPr>
      </w:pPr>
      <w:r w:rsidRPr="00C71BE4">
        <w:rPr>
          <w:rFonts w:ascii="Courier New" w:eastAsia="Calibri" w:hAnsi="Courier New" w:cs="Courier New"/>
          <w:spacing w:val="-3"/>
          <w:kern w:val="0"/>
          <w:lang w:val="es-ES"/>
          <w14:ligatures w14:val="none"/>
        </w:rPr>
        <w:t xml:space="preserve">Adicionalmente, </w:t>
      </w:r>
      <w:r w:rsidR="005A6B51">
        <w:rPr>
          <w:rFonts w:ascii="Courier New" w:eastAsia="Calibri" w:hAnsi="Courier New" w:cs="Courier New"/>
          <w:spacing w:val="-3"/>
          <w:kern w:val="0"/>
          <w:lang w:val="es-ES"/>
          <w14:ligatures w14:val="none"/>
        </w:rPr>
        <w:t>se establece que los ejecutivos principales deberán desempeñar sus funciones en las oficinas regionales en que se emplacen las operaciones de la empresa.</w:t>
      </w:r>
    </w:p>
    <w:p w14:paraId="43DFA8EE" w14:textId="77777777" w:rsidR="003150E0" w:rsidRPr="00C71BE4" w:rsidRDefault="003150E0" w:rsidP="00C352F6">
      <w:pPr>
        <w:tabs>
          <w:tab w:val="left" w:pos="708"/>
          <w:tab w:val="left" w:pos="3544"/>
        </w:tabs>
        <w:spacing w:after="0" w:line="276" w:lineRule="auto"/>
        <w:jc w:val="both"/>
        <w:rPr>
          <w:rFonts w:ascii="Courier New" w:eastAsia="Calibri" w:hAnsi="Courier New" w:cs="Courier New"/>
          <w:spacing w:val="-3"/>
          <w:kern w:val="0"/>
          <w:lang w:val="es-ES"/>
          <w14:ligatures w14:val="none"/>
        </w:rPr>
      </w:pPr>
    </w:p>
    <w:p w14:paraId="4ED1E8F4" w14:textId="2A9D162C" w:rsidR="002732D3" w:rsidRDefault="005A6B51" w:rsidP="00C352F6">
      <w:pPr>
        <w:pStyle w:val="Prrafodelista"/>
        <w:numPr>
          <w:ilvl w:val="0"/>
          <w:numId w:val="4"/>
        </w:numPr>
        <w:tabs>
          <w:tab w:val="left" w:pos="4111"/>
        </w:tabs>
        <w:spacing w:after="0" w:line="259" w:lineRule="auto"/>
        <w:ind w:left="2835" w:firstLine="710"/>
        <w:jc w:val="both"/>
        <w:rPr>
          <w:rFonts w:ascii="Courier New" w:hAnsi="Courier New" w:cs="Courier New"/>
        </w:rPr>
      </w:pPr>
      <w:r>
        <w:rPr>
          <w:rFonts w:ascii="Courier New" w:hAnsi="Courier New" w:cs="Courier New"/>
        </w:rPr>
        <w:t xml:space="preserve">Se </w:t>
      </w:r>
      <w:r w:rsidR="002732D3" w:rsidRPr="00C71BE4">
        <w:rPr>
          <w:rFonts w:ascii="Courier New" w:hAnsi="Courier New" w:cs="Courier New"/>
        </w:rPr>
        <w:t xml:space="preserve">reemplaza el artículo 11, estableciendo </w:t>
      </w:r>
      <w:r w:rsidR="00F5570D">
        <w:rPr>
          <w:rFonts w:ascii="Courier New" w:hAnsi="Courier New" w:cs="Courier New"/>
        </w:rPr>
        <w:t xml:space="preserve">la </w:t>
      </w:r>
      <w:r w:rsidR="00553282">
        <w:rPr>
          <w:rFonts w:ascii="Courier New" w:hAnsi="Courier New" w:cs="Courier New"/>
        </w:rPr>
        <w:t xml:space="preserve">nueva </w:t>
      </w:r>
      <w:r w:rsidR="00F5570D">
        <w:rPr>
          <w:rFonts w:ascii="Courier New" w:hAnsi="Courier New" w:cs="Courier New"/>
        </w:rPr>
        <w:t>composición del</w:t>
      </w:r>
      <w:r w:rsidR="002732D3" w:rsidRPr="00C71BE4">
        <w:rPr>
          <w:rFonts w:ascii="Courier New" w:hAnsi="Courier New" w:cs="Courier New"/>
        </w:rPr>
        <w:t xml:space="preserve"> directorio. </w:t>
      </w:r>
      <w:r w:rsidR="00553282">
        <w:rPr>
          <w:rFonts w:ascii="Courier New" w:hAnsi="Courier New" w:cs="Courier New"/>
        </w:rPr>
        <w:t>En dicho sentido, s</w:t>
      </w:r>
      <w:r w:rsidR="003F261E">
        <w:rPr>
          <w:rFonts w:ascii="Courier New" w:hAnsi="Courier New" w:cs="Courier New"/>
        </w:rPr>
        <w:t>e d</w:t>
      </w:r>
      <w:r w:rsidR="002732D3" w:rsidRPr="00C71BE4">
        <w:rPr>
          <w:rFonts w:ascii="Courier New" w:hAnsi="Courier New" w:cs="Courier New"/>
        </w:rPr>
        <w:t>etermina el número de directores y la forma en que se elegirán, siendo siete directores, dos de los cuales serán nombrados directamente por el Presidente de la República; cuatro directores provenientes de ternas propuestas por el Consejo de Alta Dirección Pública; y, un director que será nombrado por el Presidente de la República sobre la propuesta formulada por todos los trabajadores de la empresa</w:t>
      </w:r>
      <w:r w:rsidR="004C3B31">
        <w:rPr>
          <w:rFonts w:ascii="Courier New" w:hAnsi="Courier New" w:cs="Courier New"/>
        </w:rPr>
        <w:t>, de acuerdo al procedimiento contemplado en el nuevo artículo 11 bis</w:t>
      </w:r>
      <w:r w:rsidR="002732D3" w:rsidRPr="00C71BE4">
        <w:rPr>
          <w:rFonts w:ascii="Courier New" w:hAnsi="Courier New" w:cs="Courier New"/>
        </w:rPr>
        <w:t>.</w:t>
      </w:r>
    </w:p>
    <w:p w14:paraId="15CDB8FE" w14:textId="77777777" w:rsidR="00557829" w:rsidRDefault="00557829" w:rsidP="00C352F6">
      <w:pPr>
        <w:pStyle w:val="Prrafodelista"/>
        <w:tabs>
          <w:tab w:val="left" w:pos="4111"/>
        </w:tabs>
        <w:spacing w:after="0" w:line="259" w:lineRule="auto"/>
        <w:ind w:left="3545"/>
        <w:jc w:val="both"/>
        <w:rPr>
          <w:rFonts w:ascii="Courier New" w:hAnsi="Courier New" w:cs="Courier New"/>
        </w:rPr>
      </w:pPr>
    </w:p>
    <w:p w14:paraId="64D540DE" w14:textId="6082D261" w:rsidR="005A6B51" w:rsidRDefault="005A6B51" w:rsidP="00C352F6">
      <w:pPr>
        <w:pStyle w:val="Prrafodelista"/>
        <w:numPr>
          <w:ilvl w:val="0"/>
          <w:numId w:val="4"/>
        </w:numPr>
        <w:tabs>
          <w:tab w:val="left" w:pos="4111"/>
        </w:tabs>
        <w:spacing w:after="0" w:line="259" w:lineRule="auto"/>
        <w:ind w:left="2835" w:firstLine="710"/>
        <w:jc w:val="both"/>
        <w:rPr>
          <w:rFonts w:ascii="Courier New" w:hAnsi="Courier New" w:cs="Courier New"/>
        </w:rPr>
      </w:pPr>
      <w:r w:rsidRPr="005A6B51">
        <w:rPr>
          <w:rFonts w:ascii="Courier New" w:hAnsi="Courier New" w:cs="Courier New"/>
        </w:rPr>
        <w:t>Se</w:t>
      </w:r>
      <w:r>
        <w:rPr>
          <w:rFonts w:ascii="Courier New" w:hAnsi="Courier New" w:cs="Courier New"/>
        </w:rPr>
        <w:t xml:space="preserve"> incorporan los </w:t>
      </w:r>
      <w:r w:rsidR="007E7DFD">
        <w:rPr>
          <w:rFonts w:ascii="Courier New" w:hAnsi="Courier New" w:cs="Courier New"/>
        </w:rPr>
        <w:t xml:space="preserve">nuevos </w:t>
      </w:r>
      <w:r>
        <w:rPr>
          <w:rFonts w:ascii="Courier New" w:hAnsi="Courier New" w:cs="Courier New"/>
        </w:rPr>
        <w:t xml:space="preserve">artículos 11 ter, 11 quater y 11 quinquies, </w:t>
      </w:r>
      <w:r w:rsidR="00956ECA">
        <w:rPr>
          <w:rFonts w:ascii="Courier New" w:hAnsi="Courier New" w:cs="Courier New"/>
        </w:rPr>
        <w:t xml:space="preserve">que determinan </w:t>
      </w:r>
      <w:r w:rsidR="004C3B31" w:rsidRPr="00760408">
        <w:rPr>
          <w:rFonts w:ascii="Courier New" w:hAnsi="Courier New" w:cs="Courier New"/>
        </w:rPr>
        <w:t>la duración, forma de renovación, sistema de reemplazo de directores que cesen antes del término de su período, así como la forma y quorum para sesionar, entre otras materias.</w:t>
      </w:r>
      <w:r w:rsidR="00956ECA">
        <w:rPr>
          <w:rFonts w:ascii="Courier New" w:hAnsi="Courier New" w:cs="Courier New"/>
        </w:rPr>
        <w:t xml:space="preserve"> Asimismo, se establecen </w:t>
      </w:r>
      <w:r w:rsidRPr="00C71BE4">
        <w:rPr>
          <w:rFonts w:ascii="Courier New" w:hAnsi="Courier New" w:cs="Courier New"/>
        </w:rPr>
        <w:t xml:space="preserve">los deberes y derechos de los directores, como por ejemplo el deber de guardar reserva de los negocios de la empresa y la remuneración que recibirán por el desempeño de funciones.  </w:t>
      </w:r>
    </w:p>
    <w:p w14:paraId="7E714BAA" w14:textId="77777777" w:rsidR="00557829" w:rsidRDefault="00557829" w:rsidP="00C352F6">
      <w:pPr>
        <w:pStyle w:val="Prrafodelista"/>
        <w:tabs>
          <w:tab w:val="left" w:pos="4111"/>
        </w:tabs>
        <w:spacing w:after="0" w:line="259" w:lineRule="auto"/>
        <w:ind w:left="3545"/>
        <w:jc w:val="both"/>
        <w:rPr>
          <w:rFonts w:ascii="Courier New" w:hAnsi="Courier New" w:cs="Courier New"/>
        </w:rPr>
      </w:pPr>
    </w:p>
    <w:p w14:paraId="0F9A111E" w14:textId="53AF12CE" w:rsidR="00956ECA" w:rsidRDefault="00956ECA" w:rsidP="00C352F6">
      <w:pPr>
        <w:pStyle w:val="Prrafodelista"/>
        <w:numPr>
          <w:ilvl w:val="0"/>
          <w:numId w:val="4"/>
        </w:numPr>
        <w:tabs>
          <w:tab w:val="left" w:pos="4111"/>
        </w:tabs>
        <w:spacing w:after="0" w:line="259" w:lineRule="auto"/>
        <w:ind w:left="2835" w:firstLine="710"/>
        <w:jc w:val="both"/>
        <w:rPr>
          <w:rFonts w:ascii="Courier New" w:hAnsi="Courier New" w:cs="Courier New"/>
        </w:rPr>
      </w:pPr>
      <w:r>
        <w:rPr>
          <w:rFonts w:ascii="Courier New" w:hAnsi="Courier New" w:cs="Courier New"/>
        </w:rPr>
        <w:t xml:space="preserve">Se incorporan los </w:t>
      </w:r>
      <w:r w:rsidR="007E7DFD">
        <w:rPr>
          <w:rFonts w:ascii="Courier New" w:hAnsi="Courier New" w:cs="Courier New"/>
        </w:rPr>
        <w:t xml:space="preserve">nuevos </w:t>
      </w:r>
      <w:r>
        <w:rPr>
          <w:rFonts w:ascii="Courier New" w:hAnsi="Courier New" w:cs="Courier New"/>
        </w:rPr>
        <w:t xml:space="preserve">artículos 12, 12 bis </w:t>
      </w:r>
      <w:r w:rsidR="007E7DFD">
        <w:rPr>
          <w:rFonts w:ascii="Courier New" w:hAnsi="Courier New" w:cs="Courier New"/>
        </w:rPr>
        <w:t xml:space="preserve">y 13, que </w:t>
      </w:r>
      <w:r>
        <w:rPr>
          <w:rFonts w:ascii="Courier New" w:hAnsi="Courier New" w:cs="Courier New"/>
        </w:rPr>
        <w:t xml:space="preserve">establecen </w:t>
      </w:r>
      <w:r w:rsidRPr="00956ECA">
        <w:rPr>
          <w:rFonts w:ascii="Courier New" w:hAnsi="Courier New" w:cs="Courier New"/>
        </w:rPr>
        <w:t xml:space="preserve">los requisitos que deberán cumplir las personas para ser directores; </w:t>
      </w:r>
      <w:r>
        <w:rPr>
          <w:rFonts w:ascii="Courier New" w:hAnsi="Courier New" w:cs="Courier New"/>
        </w:rPr>
        <w:t xml:space="preserve">el </w:t>
      </w:r>
      <w:r w:rsidRPr="00956ECA">
        <w:rPr>
          <w:rFonts w:ascii="Courier New" w:hAnsi="Courier New" w:cs="Courier New"/>
        </w:rPr>
        <w:t xml:space="preserve">listado de incompatibilidades </w:t>
      </w:r>
      <w:r w:rsidR="0049079B">
        <w:rPr>
          <w:rFonts w:ascii="Courier New" w:hAnsi="Courier New" w:cs="Courier New"/>
        </w:rPr>
        <w:t xml:space="preserve">y causales de cesación </w:t>
      </w:r>
      <w:r w:rsidR="00A40C6B">
        <w:rPr>
          <w:rFonts w:ascii="Courier New" w:hAnsi="Courier New" w:cs="Courier New"/>
        </w:rPr>
        <w:t>de</w:t>
      </w:r>
      <w:r w:rsidRPr="00956ECA">
        <w:rPr>
          <w:rFonts w:ascii="Courier New" w:hAnsi="Courier New" w:cs="Courier New"/>
        </w:rPr>
        <w:t xml:space="preserve"> </w:t>
      </w:r>
      <w:r w:rsidR="0049079B">
        <w:rPr>
          <w:rFonts w:ascii="Courier New" w:hAnsi="Courier New" w:cs="Courier New"/>
        </w:rPr>
        <w:t>dicho</w:t>
      </w:r>
      <w:r w:rsidRPr="00956ECA">
        <w:rPr>
          <w:rFonts w:ascii="Courier New" w:hAnsi="Courier New" w:cs="Courier New"/>
        </w:rPr>
        <w:t xml:space="preserve"> cargo; y la facultad de remoción por parte del Presidente de la Repúblic</w:t>
      </w:r>
      <w:r w:rsidR="007E7DFD">
        <w:rPr>
          <w:rFonts w:ascii="Courier New" w:hAnsi="Courier New" w:cs="Courier New"/>
        </w:rPr>
        <w:t>a.</w:t>
      </w:r>
    </w:p>
    <w:p w14:paraId="03DE65FB" w14:textId="77777777" w:rsidR="00BC39F3" w:rsidRPr="002B3BF2" w:rsidRDefault="00BC39F3" w:rsidP="00C352F6">
      <w:pPr>
        <w:pStyle w:val="Prrafodelista"/>
        <w:spacing w:after="0"/>
        <w:rPr>
          <w:rFonts w:ascii="Courier New" w:hAnsi="Courier New" w:cs="Courier New"/>
        </w:rPr>
      </w:pPr>
    </w:p>
    <w:p w14:paraId="1A2DDF3D" w14:textId="6794AD3A" w:rsidR="00C86B56" w:rsidRDefault="00D6684C" w:rsidP="00C352F6">
      <w:pPr>
        <w:pStyle w:val="Prrafodelista"/>
        <w:numPr>
          <w:ilvl w:val="0"/>
          <w:numId w:val="4"/>
        </w:numPr>
        <w:tabs>
          <w:tab w:val="left" w:pos="4111"/>
        </w:tabs>
        <w:spacing w:after="0" w:line="259" w:lineRule="auto"/>
        <w:ind w:left="2835" w:firstLine="710"/>
        <w:jc w:val="both"/>
        <w:rPr>
          <w:rFonts w:ascii="Courier New" w:hAnsi="Courier New" w:cs="Courier New"/>
        </w:rPr>
      </w:pPr>
      <w:r w:rsidRPr="00557829">
        <w:rPr>
          <w:rFonts w:ascii="Courier New" w:hAnsi="Courier New" w:cs="Courier New"/>
        </w:rPr>
        <w:t xml:space="preserve">Se </w:t>
      </w:r>
      <w:r w:rsidR="00FB007B" w:rsidRPr="00557829">
        <w:rPr>
          <w:rFonts w:ascii="Courier New" w:hAnsi="Courier New" w:cs="Courier New"/>
        </w:rPr>
        <w:t xml:space="preserve">reemplaza el artículo 14, </w:t>
      </w:r>
      <w:r w:rsidR="0077065C" w:rsidRPr="00557829">
        <w:rPr>
          <w:rFonts w:ascii="Courier New" w:hAnsi="Courier New" w:cs="Courier New"/>
        </w:rPr>
        <w:t>estableciéndose que el directorio deberá constituir un comité de directores que tendrá las mismas facultades y deberes que se contemplan en el artículo 50 bis de la ley Nº 18.046</w:t>
      </w:r>
      <w:r w:rsidR="00C86B56" w:rsidRPr="00557829">
        <w:rPr>
          <w:rFonts w:ascii="Courier New" w:hAnsi="Courier New" w:cs="Courier New"/>
        </w:rPr>
        <w:t>;</w:t>
      </w:r>
      <w:r w:rsidR="0077065C" w:rsidRPr="00557829">
        <w:rPr>
          <w:rFonts w:ascii="Courier New" w:hAnsi="Courier New" w:cs="Courier New"/>
        </w:rPr>
        <w:t xml:space="preserve"> </w:t>
      </w:r>
      <w:r w:rsidR="001B61FA" w:rsidRPr="00557829">
        <w:rPr>
          <w:rFonts w:ascii="Courier New" w:hAnsi="Courier New" w:cs="Courier New"/>
        </w:rPr>
        <w:t xml:space="preserve">su integración </w:t>
      </w:r>
      <w:r w:rsidR="0017639E" w:rsidRPr="00557829">
        <w:rPr>
          <w:rFonts w:ascii="Courier New" w:hAnsi="Courier New" w:cs="Courier New"/>
        </w:rPr>
        <w:t xml:space="preserve">y la </w:t>
      </w:r>
      <w:r w:rsidR="00AD0866" w:rsidRPr="00557829">
        <w:rPr>
          <w:rFonts w:ascii="Courier New" w:hAnsi="Courier New" w:cs="Courier New"/>
        </w:rPr>
        <w:t>facultad del directorio de constituir otros comités para los fines que estime necesarios.</w:t>
      </w:r>
    </w:p>
    <w:p w14:paraId="1EFD84E8" w14:textId="77777777" w:rsidR="00557829" w:rsidRPr="00557829" w:rsidRDefault="00557829" w:rsidP="00C352F6">
      <w:pPr>
        <w:pStyle w:val="Prrafodelista"/>
        <w:spacing w:after="0"/>
        <w:rPr>
          <w:rFonts w:ascii="Courier New" w:hAnsi="Courier New" w:cs="Courier New"/>
        </w:rPr>
      </w:pPr>
    </w:p>
    <w:p w14:paraId="0140489A" w14:textId="59E99691" w:rsidR="00C86B56" w:rsidRDefault="00C86B56" w:rsidP="00C352F6">
      <w:pPr>
        <w:pStyle w:val="Prrafodelista"/>
        <w:numPr>
          <w:ilvl w:val="0"/>
          <w:numId w:val="4"/>
        </w:numPr>
        <w:tabs>
          <w:tab w:val="left" w:pos="4111"/>
        </w:tabs>
        <w:spacing w:after="0" w:line="259" w:lineRule="auto"/>
        <w:ind w:left="2835" w:firstLine="710"/>
        <w:jc w:val="both"/>
        <w:rPr>
          <w:rFonts w:ascii="Courier New" w:hAnsi="Courier New" w:cs="Courier New"/>
        </w:rPr>
      </w:pPr>
      <w:r w:rsidRPr="00C86B56">
        <w:rPr>
          <w:rFonts w:ascii="Courier New" w:hAnsi="Courier New" w:cs="Courier New"/>
        </w:rPr>
        <w:t>Se reemplaza el artículo 1</w:t>
      </w:r>
      <w:r>
        <w:rPr>
          <w:rFonts w:ascii="Courier New" w:hAnsi="Courier New" w:cs="Courier New"/>
        </w:rPr>
        <w:t xml:space="preserve">5, </w:t>
      </w:r>
      <w:r w:rsidR="00130934">
        <w:rPr>
          <w:rFonts w:ascii="Courier New" w:hAnsi="Courier New" w:cs="Courier New"/>
        </w:rPr>
        <w:t xml:space="preserve">estableciéndose </w:t>
      </w:r>
      <w:r w:rsidR="00BB5015">
        <w:rPr>
          <w:rFonts w:ascii="Courier New" w:hAnsi="Courier New" w:cs="Courier New"/>
        </w:rPr>
        <w:t xml:space="preserve">la obligación del directorio de presentar a la junta de accionistas </w:t>
      </w:r>
      <w:r w:rsidR="00130934" w:rsidRPr="00130934">
        <w:rPr>
          <w:rFonts w:ascii="Courier New" w:hAnsi="Courier New" w:cs="Courier New"/>
        </w:rPr>
        <w:t xml:space="preserve">una propuesta de plan de desarrollo y negocios de la </w:t>
      </w:r>
      <w:r w:rsidR="00DF453F">
        <w:rPr>
          <w:rFonts w:ascii="Courier New" w:hAnsi="Courier New" w:cs="Courier New"/>
        </w:rPr>
        <w:t>e</w:t>
      </w:r>
      <w:r w:rsidR="00130934" w:rsidRPr="00130934">
        <w:rPr>
          <w:rFonts w:ascii="Courier New" w:hAnsi="Courier New" w:cs="Courier New"/>
        </w:rPr>
        <w:t>mpresa para el próximo quinquenio</w:t>
      </w:r>
      <w:r w:rsidR="00BB5015">
        <w:rPr>
          <w:rFonts w:ascii="Courier New" w:hAnsi="Courier New" w:cs="Courier New"/>
        </w:rPr>
        <w:t xml:space="preserve">; la época de presentación; </w:t>
      </w:r>
      <w:r w:rsidR="005818BC">
        <w:rPr>
          <w:rFonts w:ascii="Courier New" w:hAnsi="Courier New" w:cs="Courier New"/>
        </w:rPr>
        <w:t xml:space="preserve">los contenidos del </w:t>
      </w:r>
      <w:r w:rsidR="00DF453F">
        <w:rPr>
          <w:rFonts w:ascii="Courier New" w:hAnsi="Courier New" w:cs="Courier New"/>
        </w:rPr>
        <w:t>p</w:t>
      </w:r>
      <w:r w:rsidR="005818BC">
        <w:rPr>
          <w:rFonts w:ascii="Courier New" w:hAnsi="Courier New" w:cs="Courier New"/>
        </w:rPr>
        <w:t>lan; su forma de aprobación</w:t>
      </w:r>
      <w:r w:rsidR="00E43330">
        <w:rPr>
          <w:rFonts w:ascii="Courier New" w:hAnsi="Courier New" w:cs="Courier New"/>
        </w:rPr>
        <w:t xml:space="preserve"> y</w:t>
      </w:r>
      <w:r w:rsidR="00FF0FC0">
        <w:rPr>
          <w:rFonts w:ascii="Courier New" w:hAnsi="Courier New" w:cs="Courier New"/>
        </w:rPr>
        <w:t xml:space="preserve"> los casos en que se requerirá su ratificación por parte de otros organismos</w:t>
      </w:r>
      <w:r w:rsidR="00E43330">
        <w:rPr>
          <w:rFonts w:ascii="Courier New" w:hAnsi="Courier New" w:cs="Courier New"/>
        </w:rPr>
        <w:t>.</w:t>
      </w:r>
    </w:p>
    <w:p w14:paraId="7C8C0B16" w14:textId="77777777" w:rsidR="00E43330" w:rsidRPr="005D3829" w:rsidRDefault="00E43330" w:rsidP="00C352F6">
      <w:pPr>
        <w:pStyle w:val="Prrafodelista"/>
        <w:spacing w:after="0"/>
        <w:rPr>
          <w:rFonts w:ascii="Courier New" w:hAnsi="Courier New" w:cs="Courier New"/>
        </w:rPr>
      </w:pPr>
    </w:p>
    <w:p w14:paraId="364E7FDD" w14:textId="08763734" w:rsidR="00E43330" w:rsidRDefault="00E43330" w:rsidP="00C352F6">
      <w:pPr>
        <w:pStyle w:val="Prrafodelista"/>
        <w:numPr>
          <w:ilvl w:val="0"/>
          <w:numId w:val="4"/>
        </w:numPr>
        <w:tabs>
          <w:tab w:val="left" w:pos="4111"/>
        </w:tabs>
        <w:spacing w:after="0" w:line="259" w:lineRule="auto"/>
        <w:ind w:left="2835" w:firstLine="710"/>
        <w:jc w:val="both"/>
        <w:rPr>
          <w:rFonts w:ascii="Courier New" w:hAnsi="Courier New" w:cs="Courier New"/>
        </w:rPr>
      </w:pPr>
      <w:r w:rsidRPr="00E43330">
        <w:rPr>
          <w:rFonts w:ascii="Courier New" w:hAnsi="Courier New" w:cs="Courier New"/>
        </w:rPr>
        <w:t>Se reemplaza el artículo 1</w:t>
      </w:r>
      <w:r>
        <w:rPr>
          <w:rFonts w:ascii="Courier New" w:hAnsi="Courier New" w:cs="Courier New"/>
        </w:rPr>
        <w:t>6</w:t>
      </w:r>
      <w:r w:rsidRPr="00E43330">
        <w:rPr>
          <w:rFonts w:ascii="Courier New" w:hAnsi="Courier New" w:cs="Courier New"/>
        </w:rPr>
        <w:t>, estableciéndose</w:t>
      </w:r>
      <w:r>
        <w:rPr>
          <w:rFonts w:ascii="Courier New" w:hAnsi="Courier New" w:cs="Courier New"/>
        </w:rPr>
        <w:t xml:space="preserve"> las facultades del directorio, </w:t>
      </w:r>
      <w:r w:rsidR="00DB50D0">
        <w:rPr>
          <w:rFonts w:ascii="Courier New" w:hAnsi="Courier New" w:cs="Courier New"/>
        </w:rPr>
        <w:t>dentro de las cuales se encuentra el nombramiento de la vicepresiden</w:t>
      </w:r>
      <w:r w:rsidR="000A0E6D">
        <w:rPr>
          <w:rFonts w:ascii="Courier New" w:hAnsi="Courier New" w:cs="Courier New"/>
        </w:rPr>
        <w:t>cia</w:t>
      </w:r>
      <w:r w:rsidR="00DB50D0">
        <w:rPr>
          <w:rFonts w:ascii="Courier New" w:hAnsi="Courier New" w:cs="Courier New"/>
        </w:rPr>
        <w:t xml:space="preserve"> ejecutiva</w:t>
      </w:r>
      <w:r w:rsidR="00836EAC">
        <w:rPr>
          <w:rFonts w:ascii="Courier New" w:hAnsi="Courier New" w:cs="Courier New"/>
        </w:rPr>
        <w:t xml:space="preserve">, la aprobación de la propuesta de presupuesto; </w:t>
      </w:r>
      <w:r w:rsidR="00294594" w:rsidRPr="00294594">
        <w:rPr>
          <w:rFonts w:ascii="Courier New" w:hAnsi="Courier New" w:cs="Courier New"/>
        </w:rPr>
        <w:t>políticas de fomento, de inversión y financiamiento de la Empresa</w:t>
      </w:r>
      <w:r w:rsidR="00294594">
        <w:rPr>
          <w:rFonts w:ascii="Courier New" w:hAnsi="Courier New" w:cs="Courier New"/>
        </w:rPr>
        <w:t>, entre otras.</w:t>
      </w:r>
    </w:p>
    <w:p w14:paraId="46D09306" w14:textId="77777777" w:rsidR="00294594" w:rsidRPr="005D3829" w:rsidRDefault="00294594" w:rsidP="00C352F6">
      <w:pPr>
        <w:pStyle w:val="Prrafodelista"/>
        <w:spacing w:after="0"/>
        <w:rPr>
          <w:rFonts w:ascii="Courier New" w:hAnsi="Courier New" w:cs="Courier New"/>
        </w:rPr>
      </w:pPr>
    </w:p>
    <w:p w14:paraId="1A4AE8C5" w14:textId="6F75020F" w:rsidR="00294594" w:rsidRPr="0060374B" w:rsidRDefault="00294594" w:rsidP="00C352F6">
      <w:pPr>
        <w:pStyle w:val="Prrafodelista"/>
        <w:numPr>
          <w:ilvl w:val="0"/>
          <w:numId w:val="4"/>
        </w:numPr>
        <w:tabs>
          <w:tab w:val="left" w:pos="4111"/>
        </w:tabs>
        <w:spacing w:after="0" w:line="259" w:lineRule="auto"/>
        <w:ind w:left="2835" w:firstLine="710"/>
        <w:jc w:val="both"/>
        <w:rPr>
          <w:rFonts w:ascii="Courier New" w:hAnsi="Courier New" w:cs="Courier New"/>
        </w:rPr>
      </w:pPr>
      <w:bookmarkStart w:id="1" w:name="_Hlk188519420"/>
      <w:r w:rsidRPr="0060374B">
        <w:rPr>
          <w:rFonts w:ascii="Courier New" w:hAnsi="Courier New" w:cs="Courier New"/>
        </w:rPr>
        <w:t xml:space="preserve">Se reemplaza </w:t>
      </w:r>
      <w:r w:rsidR="009C10F4" w:rsidRPr="0060374B">
        <w:rPr>
          <w:rFonts w:ascii="Courier New" w:hAnsi="Courier New" w:cs="Courier New"/>
        </w:rPr>
        <w:t>el</w:t>
      </w:r>
      <w:r w:rsidRPr="0060374B">
        <w:rPr>
          <w:rFonts w:ascii="Courier New" w:hAnsi="Courier New" w:cs="Courier New"/>
        </w:rPr>
        <w:t xml:space="preserve"> artículo 1</w:t>
      </w:r>
      <w:r w:rsidR="00B67E2B">
        <w:rPr>
          <w:rFonts w:ascii="Courier New" w:hAnsi="Courier New" w:cs="Courier New"/>
        </w:rPr>
        <w:t>7</w:t>
      </w:r>
      <w:r w:rsidRPr="0060374B">
        <w:rPr>
          <w:rFonts w:ascii="Courier New" w:hAnsi="Courier New" w:cs="Courier New"/>
        </w:rPr>
        <w:t>, estableciéndose</w:t>
      </w:r>
      <w:r w:rsidR="00E548AD">
        <w:rPr>
          <w:rFonts w:ascii="Courier New" w:hAnsi="Courier New" w:cs="Courier New"/>
        </w:rPr>
        <w:t xml:space="preserve"> </w:t>
      </w:r>
      <w:bookmarkEnd w:id="1"/>
      <w:r w:rsidR="009D6994" w:rsidRPr="0060374B">
        <w:rPr>
          <w:rFonts w:ascii="Courier New" w:hAnsi="Courier New" w:cs="Courier New"/>
        </w:rPr>
        <w:t xml:space="preserve">la forma de </w:t>
      </w:r>
      <w:r w:rsidR="000575DC" w:rsidRPr="0060374B">
        <w:rPr>
          <w:rFonts w:ascii="Courier New" w:hAnsi="Courier New" w:cs="Courier New"/>
        </w:rPr>
        <w:t xml:space="preserve">designación </w:t>
      </w:r>
      <w:r w:rsidR="009D6994" w:rsidRPr="0060374B">
        <w:rPr>
          <w:rFonts w:ascii="Courier New" w:hAnsi="Courier New" w:cs="Courier New"/>
        </w:rPr>
        <w:t>de la vicepresiden</w:t>
      </w:r>
      <w:r w:rsidR="002E6780">
        <w:rPr>
          <w:rFonts w:ascii="Courier New" w:hAnsi="Courier New" w:cs="Courier New"/>
        </w:rPr>
        <w:t>cia</w:t>
      </w:r>
      <w:r w:rsidR="009D6994" w:rsidRPr="0060374B">
        <w:rPr>
          <w:rFonts w:ascii="Courier New" w:hAnsi="Courier New" w:cs="Courier New"/>
        </w:rPr>
        <w:t xml:space="preserve"> ejecutiva</w:t>
      </w:r>
      <w:r w:rsidR="000575DC" w:rsidRPr="0060374B">
        <w:rPr>
          <w:rFonts w:ascii="Courier New" w:hAnsi="Courier New" w:cs="Courier New"/>
        </w:rPr>
        <w:t xml:space="preserve">; </w:t>
      </w:r>
      <w:r w:rsidR="006C62EA" w:rsidRPr="0060374B">
        <w:rPr>
          <w:rFonts w:ascii="Courier New" w:hAnsi="Courier New" w:cs="Courier New"/>
        </w:rPr>
        <w:t>las normas aplicables</w:t>
      </w:r>
      <w:r w:rsidR="009C10F4" w:rsidRPr="0060374B">
        <w:rPr>
          <w:rFonts w:ascii="Courier New" w:hAnsi="Courier New" w:cs="Courier New"/>
        </w:rPr>
        <w:t xml:space="preserve">; </w:t>
      </w:r>
      <w:r w:rsidR="00A02BDE" w:rsidRPr="0060374B">
        <w:rPr>
          <w:rFonts w:ascii="Courier New" w:hAnsi="Courier New" w:cs="Courier New"/>
        </w:rPr>
        <w:t xml:space="preserve">las inhabilidades e incompatibilidades aplicables al cargo; </w:t>
      </w:r>
      <w:r w:rsidR="00002674" w:rsidRPr="0060374B">
        <w:rPr>
          <w:rFonts w:ascii="Courier New" w:hAnsi="Courier New" w:cs="Courier New"/>
        </w:rPr>
        <w:t xml:space="preserve">el derecho a voz en las sesiones del directorio y su subrogancia. </w:t>
      </w:r>
    </w:p>
    <w:p w14:paraId="21312AAB" w14:textId="77777777" w:rsidR="0060374B" w:rsidRPr="005D3829" w:rsidRDefault="0060374B" w:rsidP="00C352F6">
      <w:pPr>
        <w:pStyle w:val="Prrafodelista"/>
        <w:spacing w:after="0"/>
        <w:rPr>
          <w:rFonts w:ascii="Courier New" w:hAnsi="Courier New" w:cs="Courier New"/>
        </w:rPr>
      </w:pPr>
    </w:p>
    <w:p w14:paraId="60C5D960" w14:textId="337CD5A3" w:rsidR="0060374B" w:rsidRDefault="00E548AD" w:rsidP="00C352F6">
      <w:pPr>
        <w:pStyle w:val="Prrafodelista"/>
        <w:numPr>
          <w:ilvl w:val="0"/>
          <w:numId w:val="4"/>
        </w:numPr>
        <w:tabs>
          <w:tab w:val="left" w:pos="4111"/>
        </w:tabs>
        <w:spacing w:after="0" w:line="259" w:lineRule="auto"/>
        <w:ind w:left="2835" w:firstLine="710"/>
        <w:jc w:val="both"/>
        <w:rPr>
          <w:rFonts w:ascii="Courier New" w:hAnsi="Courier New" w:cs="Courier New"/>
        </w:rPr>
      </w:pPr>
      <w:r w:rsidRPr="00E548AD">
        <w:rPr>
          <w:rFonts w:ascii="Courier New" w:hAnsi="Courier New" w:cs="Courier New"/>
        </w:rPr>
        <w:t>Se reemplaza el artículo 1</w:t>
      </w:r>
      <w:r>
        <w:rPr>
          <w:rFonts w:ascii="Courier New" w:hAnsi="Courier New" w:cs="Courier New"/>
        </w:rPr>
        <w:t>9</w:t>
      </w:r>
      <w:r w:rsidRPr="00E548AD">
        <w:rPr>
          <w:rFonts w:ascii="Courier New" w:hAnsi="Courier New" w:cs="Courier New"/>
        </w:rPr>
        <w:t>, estableciéndose</w:t>
      </w:r>
      <w:r w:rsidR="00870CEB">
        <w:rPr>
          <w:rFonts w:ascii="Courier New" w:hAnsi="Courier New" w:cs="Courier New"/>
        </w:rPr>
        <w:t xml:space="preserve"> que</w:t>
      </w:r>
      <w:r w:rsidR="0028619B">
        <w:rPr>
          <w:rFonts w:ascii="Courier New" w:hAnsi="Courier New" w:cs="Courier New"/>
        </w:rPr>
        <w:t xml:space="preserve"> </w:t>
      </w:r>
      <w:r w:rsidR="00CE6C61">
        <w:rPr>
          <w:rFonts w:ascii="Courier New" w:hAnsi="Courier New" w:cs="Courier New"/>
        </w:rPr>
        <w:t>serán aplicables</w:t>
      </w:r>
      <w:r w:rsidR="00574303" w:rsidRPr="005D3829">
        <w:rPr>
          <w:rFonts w:ascii="Courier New" w:hAnsi="Courier New" w:cs="Courier New"/>
        </w:rPr>
        <w:t xml:space="preserve"> los</w:t>
      </w:r>
      <w:r w:rsidR="00574303">
        <w:t xml:space="preserve"> </w:t>
      </w:r>
      <w:r w:rsidR="00574303" w:rsidRPr="00574303">
        <w:rPr>
          <w:rFonts w:ascii="Courier New" w:hAnsi="Courier New" w:cs="Courier New"/>
        </w:rPr>
        <w:t xml:space="preserve">requisitos </w:t>
      </w:r>
      <w:r w:rsidR="00183A7D">
        <w:rPr>
          <w:rFonts w:ascii="Courier New" w:hAnsi="Courier New" w:cs="Courier New"/>
        </w:rPr>
        <w:t xml:space="preserve">y las </w:t>
      </w:r>
      <w:r w:rsidR="00574303" w:rsidRPr="00574303">
        <w:rPr>
          <w:rFonts w:ascii="Courier New" w:hAnsi="Courier New" w:cs="Courier New"/>
        </w:rPr>
        <w:t xml:space="preserve">incompatibilidades </w:t>
      </w:r>
      <w:r w:rsidR="00183A7D">
        <w:rPr>
          <w:rFonts w:ascii="Courier New" w:hAnsi="Courier New" w:cs="Courier New"/>
        </w:rPr>
        <w:t xml:space="preserve">establecidas </w:t>
      </w:r>
      <w:r w:rsidR="00D17F87">
        <w:rPr>
          <w:rFonts w:ascii="Courier New" w:hAnsi="Courier New" w:cs="Courier New"/>
        </w:rPr>
        <w:t xml:space="preserve">para </w:t>
      </w:r>
      <w:r w:rsidR="00183A7D">
        <w:rPr>
          <w:rFonts w:ascii="Courier New" w:hAnsi="Courier New" w:cs="Courier New"/>
        </w:rPr>
        <w:t xml:space="preserve">los </w:t>
      </w:r>
      <w:r w:rsidR="00574303" w:rsidRPr="00574303">
        <w:rPr>
          <w:rFonts w:ascii="Courier New" w:hAnsi="Courier New" w:cs="Courier New"/>
        </w:rPr>
        <w:t>director</w:t>
      </w:r>
      <w:r w:rsidR="00183A7D">
        <w:rPr>
          <w:rFonts w:ascii="Courier New" w:hAnsi="Courier New" w:cs="Courier New"/>
        </w:rPr>
        <w:t>es</w:t>
      </w:r>
      <w:r w:rsidR="00D17F87">
        <w:rPr>
          <w:rFonts w:ascii="Courier New" w:hAnsi="Courier New" w:cs="Courier New"/>
        </w:rPr>
        <w:t xml:space="preserve"> a </w:t>
      </w:r>
      <w:r w:rsidR="00195BE2">
        <w:rPr>
          <w:rFonts w:ascii="Courier New" w:hAnsi="Courier New" w:cs="Courier New"/>
        </w:rPr>
        <w:t xml:space="preserve">los </w:t>
      </w:r>
      <w:r w:rsidR="00D17F87" w:rsidRPr="00870CEB">
        <w:rPr>
          <w:rFonts w:ascii="Courier New" w:hAnsi="Courier New" w:cs="Courier New"/>
        </w:rPr>
        <w:t>ejecutivos principales de la Empresa</w:t>
      </w:r>
      <w:r w:rsidR="00183A7D">
        <w:rPr>
          <w:rFonts w:ascii="Courier New" w:hAnsi="Courier New" w:cs="Courier New"/>
        </w:rPr>
        <w:t>.</w:t>
      </w:r>
    </w:p>
    <w:p w14:paraId="45AD8917" w14:textId="77777777" w:rsidR="00183A7D" w:rsidRPr="005D3829" w:rsidRDefault="00183A7D" w:rsidP="00C352F6">
      <w:pPr>
        <w:pStyle w:val="Prrafodelista"/>
        <w:spacing w:after="0"/>
        <w:rPr>
          <w:rFonts w:ascii="Courier New" w:hAnsi="Courier New" w:cs="Courier New"/>
        </w:rPr>
      </w:pPr>
    </w:p>
    <w:p w14:paraId="7488F861" w14:textId="6CE47BD2" w:rsidR="00183A7D" w:rsidRDefault="00C26782" w:rsidP="00C352F6">
      <w:pPr>
        <w:pStyle w:val="Prrafodelista"/>
        <w:numPr>
          <w:ilvl w:val="0"/>
          <w:numId w:val="4"/>
        </w:numPr>
        <w:tabs>
          <w:tab w:val="left" w:pos="4111"/>
        </w:tabs>
        <w:spacing w:after="0" w:line="259" w:lineRule="auto"/>
        <w:ind w:left="2835" w:firstLine="710"/>
        <w:jc w:val="both"/>
        <w:rPr>
          <w:rFonts w:ascii="Courier New" w:hAnsi="Courier New" w:cs="Courier New"/>
        </w:rPr>
      </w:pPr>
      <w:r w:rsidRPr="00C26782">
        <w:rPr>
          <w:rFonts w:ascii="Courier New" w:hAnsi="Courier New" w:cs="Courier New"/>
        </w:rPr>
        <w:t>Se reemplaza</w:t>
      </w:r>
      <w:r>
        <w:rPr>
          <w:rFonts w:ascii="Courier New" w:hAnsi="Courier New" w:cs="Courier New"/>
        </w:rPr>
        <w:t>n</w:t>
      </w:r>
      <w:r w:rsidRPr="00C26782">
        <w:rPr>
          <w:rFonts w:ascii="Courier New" w:hAnsi="Courier New" w:cs="Courier New"/>
        </w:rPr>
        <w:t xml:space="preserve"> </w:t>
      </w:r>
      <w:r>
        <w:rPr>
          <w:rFonts w:ascii="Courier New" w:hAnsi="Courier New" w:cs="Courier New"/>
        </w:rPr>
        <w:t>los</w:t>
      </w:r>
      <w:r w:rsidRPr="00C26782">
        <w:rPr>
          <w:rFonts w:ascii="Courier New" w:hAnsi="Courier New" w:cs="Courier New"/>
        </w:rPr>
        <w:t xml:space="preserve"> artículo</w:t>
      </w:r>
      <w:r>
        <w:rPr>
          <w:rFonts w:ascii="Courier New" w:hAnsi="Courier New" w:cs="Courier New"/>
        </w:rPr>
        <w:t>s</w:t>
      </w:r>
      <w:r w:rsidRPr="00C26782">
        <w:rPr>
          <w:rFonts w:ascii="Courier New" w:hAnsi="Courier New" w:cs="Courier New"/>
        </w:rPr>
        <w:t xml:space="preserve"> </w:t>
      </w:r>
      <w:r>
        <w:rPr>
          <w:rFonts w:ascii="Courier New" w:hAnsi="Courier New" w:cs="Courier New"/>
        </w:rPr>
        <w:t xml:space="preserve">20 y 21, </w:t>
      </w:r>
      <w:r w:rsidR="00075279">
        <w:rPr>
          <w:rFonts w:ascii="Courier New" w:hAnsi="Courier New" w:cs="Courier New"/>
        </w:rPr>
        <w:t>consagrando</w:t>
      </w:r>
      <w:r w:rsidR="00195BE2">
        <w:rPr>
          <w:rFonts w:ascii="Courier New" w:hAnsi="Courier New" w:cs="Courier New"/>
        </w:rPr>
        <w:t xml:space="preserve"> </w:t>
      </w:r>
      <w:r w:rsidR="0061173D">
        <w:rPr>
          <w:rFonts w:ascii="Courier New" w:hAnsi="Courier New" w:cs="Courier New"/>
        </w:rPr>
        <w:t xml:space="preserve">que </w:t>
      </w:r>
      <w:r w:rsidR="0061173D" w:rsidRPr="0061173D">
        <w:rPr>
          <w:rFonts w:ascii="Courier New" w:hAnsi="Courier New" w:cs="Courier New"/>
        </w:rPr>
        <w:t>corresponderá al Presidente de la República ejercer las atribuciones y funciones que la ley Nº 18.046 confiere a los accionistas y a las juntas de accionistas</w:t>
      </w:r>
      <w:r w:rsidR="00B516B1">
        <w:rPr>
          <w:rFonts w:ascii="Courier New" w:hAnsi="Courier New" w:cs="Courier New"/>
        </w:rPr>
        <w:t xml:space="preserve">; </w:t>
      </w:r>
      <w:r w:rsidR="00AE2668">
        <w:rPr>
          <w:rFonts w:ascii="Courier New" w:hAnsi="Courier New" w:cs="Courier New"/>
        </w:rPr>
        <w:t xml:space="preserve">sus </w:t>
      </w:r>
      <w:r w:rsidR="00B516B1">
        <w:rPr>
          <w:rFonts w:ascii="Courier New" w:hAnsi="Courier New" w:cs="Courier New"/>
        </w:rPr>
        <w:t xml:space="preserve">facultades y atribuciones; </w:t>
      </w:r>
      <w:r w:rsidR="00FF4551">
        <w:rPr>
          <w:rFonts w:ascii="Courier New" w:hAnsi="Courier New" w:cs="Courier New"/>
        </w:rPr>
        <w:t xml:space="preserve">la posibilidad de delegarlas y las materias que corresponderán especialmente al referido </w:t>
      </w:r>
      <w:r w:rsidR="00AE2668">
        <w:rPr>
          <w:rFonts w:ascii="Courier New" w:hAnsi="Courier New" w:cs="Courier New"/>
        </w:rPr>
        <w:t>organismo.</w:t>
      </w:r>
    </w:p>
    <w:p w14:paraId="5F8ED8E4" w14:textId="77777777" w:rsidR="00AE2668" w:rsidRPr="005D3829" w:rsidRDefault="00AE2668" w:rsidP="00C352F6">
      <w:pPr>
        <w:pStyle w:val="Prrafodelista"/>
        <w:spacing w:after="0"/>
        <w:rPr>
          <w:rFonts w:ascii="Courier New" w:hAnsi="Courier New" w:cs="Courier New"/>
        </w:rPr>
      </w:pPr>
    </w:p>
    <w:p w14:paraId="53542EA9" w14:textId="2CBA03F2" w:rsidR="00AE2668" w:rsidRDefault="003A0465" w:rsidP="00C352F6">
      <w:pPr>
        <w:pStyle w:val="Prrafodelista"/>
        <w:numPr>
          <w:ilvl w:val="0"/>
          <w:numId w:val="4"/>
        </w:numPr>
        <w:tabs>
          <w:tab w:val="left" w:pos="4111"/>
        </w:tabs>
        <w:spacing w:after="0" w:line="259" w:lineRule="auto"/>
        <w:ind w:left="2835" w:firstLine="710"/>
        <w:jc w:val="both"/>
        <w:rPr>
          <w:rFonts w:ascii="Courier New" w:hAnsi="Courier New" w:cs="Courier New"/>
        </w:rPr>
      </w:pPr>
      <w:r w:rsidRPr="003A0465">
        <w:rPr>
          <w:rFonts w:ascii="Courier New" w:hAnsi="Courier New" w:cs="Courier New"/>
        </w:rPr>
        <w:t xml:space="preserve">Se reemplaza el artículo </w:t>
      </w:r>
      <w:r w:rsidR="00B433E1">
        <w:rPr>
          <w:rFonts w:ascii="Courier New" w:hAnsi="Courier New" w:cs="Courier New"/>
        </w:rPr>
        <w:t>2</w:t>
      </w:r>
      <w:r>
        <w:rPr>
          <w:rFonts w:ascii="Courier New" w:hAnsi="Courier New" w:cs="Courier New"/>
        </w:rPr>
        <w:t xml:space="preserve">2, estableciéndose que los estatutos de la empresa y sus modificaciones </w:t>
      </w:r>
      <w:r w:rsidR="00BB6051">
        <w:rPr>
          <w:rFonts w:ascii="Courier New" w:hAnsi="Courier New" w:cs="Courier New"/>
        </w:rPr>
        <w:t xml:space="preserve">serán aprobados por </w:t>
      </w:r>
      <w:r w:rsidR="00B433E1">
        <w:rPr>
          <w:rFonts w:ascii="Courier New" w:hAnsi="Courier New" w:cs="Courier New"/>
        </w:rPr>
        <w:t>l</w:t>
      </w:r>
      <w:r w:rsidR="00B433E1" w:rsidRPr="00B433E1">
        <w:rPr>
          <w:rFonts w:ascii="Courier New" w:hAnsi="Courier New" w:cs="Courier New"/>
        </w:rPr>
        <w:t>os ministros de Hacienda y de Minería, por decreto supremo conjunto, dictado bajo la fórmula</w:t>
      </w:r>
      <w:r w:rsidR="00B433E1">
        <w:rPr>
          <w:rFonts w:ascii="Courier New" w:hAnsi="Courier New" w:cs="Courier New"/>
        </w:rPr>
        <w:t xml:space="preserve"> indicada.</w:t>
      </w:r>
    </w:p>
    <w:p w14:paraId="3B2073C5" w14:textId="77777777" w:rsidR="00B433E1" w:rsidRPr="005D3829" w:rsidRDefault="00B433E1" w:rsidP="00C352F6">
      <w:pPr>
        <w:pStyle w:val="Prrafodelista"/>
        <w:spacing w:after="0"/>
        <w:rPr>
          <w:rFonts w:ascii="Courier New" w:hAnsi="Courier New" w:cs="Courier New"/>
        </w:rPr>
      </w:pPr>
    </w:p>
    <w:p w14:paraId="3A6B22BD" w14:textId="12790ABB" w:rsidR="00B433E1" w:rsidRDefault="00B433E1" w:rsidP="00C352F6">
      <w:pPr>
        <w:pStyle w:val="Prrafodelista"/>
        <w:numPr>
          <w:ilvl w:val="0"/>
          <w:numId w:val="4"/>
        </w:numPr>
        <w:tabs>
          <w:tab w:val="left" w:pos="4111"/>
        </w:tabs>
        <w:spacing w:after="0" w:line="259" w:lineRule="auto"/>
        <w:ind w:left="2835" w:firstLine="710"/>
        <w:jc w:val="both"/>
        <w:rPr>
          <w:rFonts w:ascii="Courier New" w:hAnsi="Courier New" w:cs="Courier New"/>
        </w:rPr>
      </w:pPr>
      <w:r w:rsidRPr="00B433E1">
        <w:rPr>
          <w:rFonts w:ascii="Courier New" w:hAnsi="Courier New" w:cs="Courier New"/>
        </w:rPr>
        <w:t>Se reemplaza el artículo 2</w:t>
      </w:r>
      <w:r>
        <w:rPr>
          <w:rFonts w:ascii="Courier New" w:hAnsi="Courier New" w:cs="Courier New"/>
        </w:rPr>
        <w:t xml:space="preserve">3, estableciéndose que </w:t>
      </w:r>
      <w:r w:rsidR="005E62F0">
        <w:rPr>
          <w:rFonts w:ascii="Courier New" w:hAnsi="Courier New" w:cs="Courier New"/>
        </w:rPr>
        <w:t xml:space="preserve">la empresa estará sometida a la fiscalización de la Comisión Chilena del Cobre (Cochilco), </w:t>
      </w:r>
      <w:r w:rsidR="0036100F" w:rsidRPr="0036100F">
        <w:rPr>
          <w:rFonts w:ascii="Courier New" w:hAnsi="Courier New" w:cs="Courier New"/>
        </w:rPr>
        <w:t xml:space="preserve">de la Contraloría General de la República y </w:t>
      </w:r>
      <w:r w:rsidR="007E67B4">
        <w:rPr>
          <w:rFonts w:ascii="Courier New" w:hAnsi="Courier New" w:cs="Courier New"/>
        </w:rPr>
        <w:t xml:space="preserve">de </w:t>
      </w:r>
      <w:r w:rsidR="0036100F" w:rsidRPr="0036100F">
        <w:rPr>
          <w:rFonts w:ascii="Courier New" w:hAnsi="Courier New" w:cs="Courier New"/>
        </w:rPr>
        <w:t xml:space="preserve">la Comisión para el Mercado Financiero, en relación con lo dispuesto en el inciso final del artículo décimo de la </w:t>
      </w:r>
      <w:r w:rsidR="00075279">
        <w:rPr>
          <w:rFonts w:ascii="Courier New" w:hAnsi="Courier New" w:cs="Courier New"/>
        </w:rPr>
        <w:t>l</w:t>
      </w:r>
      <w:r w:rsidR="0036100F" w:rsidRPr="0036100F">
        <w:rPr>
          <w:rFonts w:ascii="Courier New" w:hAnsi="Courier New" w:cs="Courier New"/>
        </w:rPr>
        <w:t>ey N°20.285, sobre Acceso a la Información Pública</w:t>
      </w:r>
      <w:r w:rsidR="007E67B4">
        <w:rPr>
          <w:rFonts w:ascii="Courier New" w:hAnsi="Courier New" w:cs="Courier New"/>
        </w:rPr>
        <w:t>.</w:t>
      </w:r>
    </w:p>
    <w:p w14:paraId="272E5E4C" w14:textId="77777777" w:rsidR="00167B0E" w:rsidRPr="005D3829" w:rsidRDefault="00167B0E" w:rsidP="00C352F6">
      <w:pPr>
        <w:pStyle w:val="Prrafodelista"/>
        <w:spacing w:after="0"/>
        <w:rPr>
          <w:rFonts w:ascii="Courier New" w:hAnsi="Courier New" w:cs="Courier New"/>
        </w:rPr>
      </w:pPr>
    </w:p>
    <w:p w14:paraId="1C2088D7" w14:textId="1A1391D8" w:rsidR="00167B0E" w:rsidRDefault="00167B0E" w:rsidP="00C352F6">
      <w:pPr>
        <w:pStyle w:val="Prrafodelista"/>
        <w:numPr>
          <w:ilvl w:val="0"/>
          <w:numId w:val="4"/>
        </w:numPr>
        <w:tabs>
          <w:tab w:val="left" w:pos="4111"/>
        </w:tabs>
        <w:spacing w:after="0" w:line="259" w:lineRule="auto"/>
        <w:ind w:left="2835" w:firstLine="710"/>
        <w:jc w:val="both"/>
        <w:rPr>
          <w:rFonts w:ascii="Courier New" w:hAnsi="Courier New" w:cs="Courier New"/>
        </w:rPr>
      </w:pPr>
      <w:r w:rsidRPr="00167B0E">
        <w:rPr>
          <w:rFonts w:ascii="Courier New" w:hAnsi="Courier New" w:cs="Courier New"/>
        </w:rPr>
        <w:t>Se reemplaza el artículo 2</w:t>
      </w:r>
      <w:r>
        <w:rPr>
          <w:rFonts w:ascii="Courier New" w:hAnsi="Courier New" w:cs="Courier New"/>
        </w:rPr>
        <w:t>5</w:t>
      </w:r>
      <w:r w:rsidRPr="00167B0E">
        <w:rPr>
          <w:rFonts w:ascii="Courier New" w:hAnsi="Courier New" w:cs="Courier New"/>
        </w:rPr>
        <w:t>, estableciéndose</w:t>
      </w:r>
      <w:r w:rsidR="00666890">
        <w:rPr>
          <w:rFonts w:ascii="Courier New" w:hAnsi="Courier New" w:cs="Courier New"/>
        </w:rPr>
        <w:t xml:space="preserve"> que el </w:t>
      </w:r>
      <w:r w:rsidR="00666890" w:rsidRPr="00666890">
        <w:rPr>
          <w:rFonts w:ascii="Courier New" w:hAnsi="Courier New" w:cs="Courier New"/>
        </w:rPr>
        <w:t>área destinada a cumplir la finalidad de asistencia y fomento deberá estar separada del área de operaciones</w:t>
      </w:r>
      <w:r w:rsidR="009915AA">
        <w:rPr>
          <w:rFonts w:ascii="Courier New" w:hAnsi="Courier New" w:cs="Courier New"/>
        </w:rPr>
        <w:t xml:space="preserve">, </w:t>
      </w:r>
      <w:r w:rsidR="00666890" w:rsidRPr="00666890">
        <w:rPr>
          <w:rFonts w:ascii="Courier New" w:hAnsi="Courier New" w:cs="Courier New"/>
        </w:rPr>
        <w:t>encargada de la compra, beneficio, fundición, refino y comercialización de toda clase de productos mineros</w:t>
      </w:r>
      <w:r w:rsidR="009915AA">
        <w:rPr>
          <w:rFonts w:ascii="Courier New" w:hAnsi="Courier New" w:cs="Courier New"/>
        </w:rPr>
        <w:t xml:space="preserve">; debiendo </w:t>
      </w:r>
      <w:r w:rsidR="00666890" w:rsidRPr="00666890">
        <w:rPr>
          <w:rFonts w:ascii="Courier New" w:hAnsi="Courier New" w:cs="Courier New"/>
        </w:rPr>
        <w:t>llevar contabilidad separada</w:t>
      </w:r>
      <w:r w:rsidR="009915AA">
        <w:rPr>
          <w:rFonts w:ascii="Courier New" w:hAnsi="Courier New" w:cs="Courier New"/>
        </w:rPr>
        <w:t>.</w:t>
      </w:r>
    </w:p>
    <w:p w14:paraId="3A37BCCE" w14:textId="7014FAFC" w:rsidR="00525653" w:rsidRPr="00C71BE4" w:rsidRDefault="00525653" w:rsidP="009D3C25">
      <w:pPr>
        <w:pStyle w:val="Ttulo2"/>
        <w:rPr>
          <w:rFonts w:eastAsia="MS Gothic"/>
          <w:b w:val="0"/>
        </w:rPr>
      </w:pPr>
      <w:r>
        <w:rPr>
          <w:rFonts w:eastAsia="MS Gothic"/>
        </w:rPr>
        <w:t>Disposiciones transitorias</w:t>
      </w:r>
    </w:p>
    <w:p w14:paraId="2CACDAA0" w14:textId="2EFA431F" w:rsidR="00525653" w:rsidRDefault="0025137A" w:rsidP="00C352F6">
      <w:pPr>
        <w:spacing w:after="0" w:line="276" w:lineRule="auto"/>
        <w:ind w:left="2835" w:firstLine="709"/>
        <w:jc w:val="both"/>
        <w:rPr>
          <w:rFonts w:ascii="Courier New" w:hAnsi="Courier New"/>
        </w:rPr>
      </w:pPr>
      <w:r w:rsidRPr="0025137A">
        <w:rPr>
          <w:rFonts w:ascii="Courier New" w:eastAsia="Calibri" w:hAnsi="Courier New" w:cs="Courier New"/>
          <w:spacing w:val="-3"/>
          <w:kern w:val="0"/>
          <w:lang w:val="es-ES"/>
          <w14:ligatures w14:val="none"/>
        </w:rPr>
        <w:t xml:space="preserve">Por </w:t>
      </w:r>
      <w:r w:rsidR="00525653">
        <w:rPr>
          <w:rFonts w:ascii="Courier New" w:eastAsia="Calibri" w:hAnsi="Courier New" w:cs="Courier New"/>
          <w:spacing w:val="-3"/>
          <w:kern w:val="0"/>
          <w:lang w:val="es-ES"/>
          <w14:ligatures w14:val="none"/>
        </w:rPr>
        <w:t>último</w:t>
      </w:r>
      <w:r w:rsidRPr="0025137A">
        <w:rPr>
          <w:rFonts w:ascii="Courier New" w:eastAsia="Calibri" w:hAnsi="Courier New" w:cs="Courier New"/>
          <w:spacing w:val="-3"/>
          <w:kern w:val="0"/>
          <w:lang w:val="es-ES"/>
          <w14:ligatures w14:val="none"/>
        </w:rPr>
        <w:t xml:space="preserve">, </w:t>
      </w:r>
      <w:r w:rsidR="00525653">
        <w:rPr>
          <w:rFonts w:ascii="Courier New" w:eastAsia="Calibri" w:hAnsi="Courier New" w:cs="Courier New"/>
          <w:spacing w:val="-3"/>
          <w:kern w:val="0"/>
          <w:lang w:val="es-ES"/>
          <w14:ligatures w14:val="none"/>
        </w:rPr>
        <w:t xml:space="preserve">se incorporan cuatro </w:t>
      </w:r>
      <w:r w:rsidRPr="0025137A">
        <w:rPr>
          <w:rFonts w:ascii="Courier New" w:eastAsia="Calibri" w:hAnsi="Courier New" w:cs="Courier New"/>
          <w:spacing w:val="-3"/>
          <w:kern w:val="0"/>
          <w:lang w:val="es-ES"/>
          <w14:ligatures w14:val="none"/>
        </w:rPr>
        <w:t xml:space="preserve">artículos transitorios </w:t>
      </w:r>
      <w:r w:rsidR="00525653">
        <w:rPr>
          <w:rFonts w:ascii="Courier New" w:eastAsia="Calibri" w:hAnsi="Courier New" w:cs="Courier New"/>
          <w:spacing w:val="-3"/>
          <w:kern w:val="0"/>
          <w:lang w:val="es-ES"/>
          <w14:ligatures w14:val="none"/>
        </w:rPr>
        <w:t xml:space="preserve">que </w:t>
      </w:r>
      <w:r w:rsidR="00525653" w:rsidRPr="00760408">
        <w:rPr>
          <w:rFonts w:ascii="Courier New" w:hAnsi="Courier New"/>
        </w:rPr>
        <w:t>regula</w:t>
      </w:r>
      <w:r w:rsidR="00525653">
        <w:rPr>
          <w:rFonts w:ascii="Courier New" w:hAnsi="Courier New"/>
        </w:rPr>
        <w:t>n</w:t>
      </w:r>
      <w:r w:rsidR="00525653" w:rsidRPr="00760408">
        <w:rPr>
          <w:rFonts w:ascii="Courier New" w:hAnsi="Courier New"/>
        </w:rPr>
        <w:t xml:space="preserve"> la implementación de las modificaciones establecidas en la ley</w:t>
      </w:r>
      <w:r w:rsidR="002E77B5">
        <w:rPr>
          <w:rFonts w:ascii="Courier New" w:hAnsi="Courier New"/>
        </w:rPr>
        <w:t>:</w:t>
      </w:r>
    </w:p>
    <w:p w14:paraId="75919BF5" w14:textId="77777777" w:rsidR="00525653" w:rsidRDefault="00525653" w:rsidP="00C352F6">
      <w:pPr>
        <w:spacing w:after="0" w:line="276" w:lineRule="auto"/>
        <w:ind w:left="2835" w:firstLine="709"/>
        <w:jc w:val="both"/>
        <w:rPr>
          <w:rFonts w:ascii="Courier New" w:hAnsi="Courier New"/>
        </w:rPr>
      </w:pPr>
    </w:p>
    <w:p w14:paraId="3326DFF9" w14:textId="4F073668" w:rsidR="009915AA" w:rsidRPr="00FB27DC" w:rsidRDefault="00525653" w:rsidP="00C352F6">
      <w:pPr>
        <w:pStyle w:val="Prrafodelista"/>
        <w:numPr>
          <w:ilvl w:val="0"/>
          <w:numId w:val="9"/>
        </w:numPr>
        <w:tabs>
          <w:tab w:val="left" w:pos="4111"/>
        </w:tabs>
        <w:spacing w:after="0" w:line="259" w:lineRule="auto"/>
        <w:ind w:left="2835" w:firstLine="709"/>
        <w:jc w:val="both"/>
        <w:rPr>
          <w:rFonts w:ascii="Courier New" w:eastAsia="Calibri" w:hAnsi="Courier New" w:cs="Courier New"/>
          <w:spacing w:val="-3"/>
          <w:kern w:val="0"/>
          <w:lang w:val="es-ES"/>
          <w14:ligatures w14:val="none"/>
        </w:rPr>
      </w:pPr>
      <w:r>
        <w:rPr>
          <w:rFonts w:ascii="Courier New" w:hAnsi="Courier New"/>
        </w:rPr>
        <w:t xml:space="preserve">El artículo primero establece </w:t>
      </w:r>
      <w:r w:rsidRPr="00760408">
        <w:rPr>
          <w:rFonts w:ascii="Courier New" w:hAnsi="Courier New"/>
        </w:rPr>
        <w:t>la fecha de entrada en vigencia de la ley</w:t>
      </w:r>
      <w:r w:rsidR="002E77B5">
        <w:rPr>
          <w:rFonts w:ascii="Courier New" w:hAnsi="Courier New"/>
        </w:rPr>
        <w:t xml:space="preserve"> luego de su publicación</w:t>
      </w:r>
      <w:r>
        <w:rPr>
          <w:rFonts w:ascii="Courier New" w:hAnsi="Courier New"/>
        </w:rPr>
        <w:t>.</w:t>
      </w:r>
    </w:p>
    <w:p w14:paraId="63E2407C" w14:textId="77777777" w:rsidR="008A1849" w:rsidRDefault="008A1849" w:rsidP="00C352F6">
      <w:pPr>
        <w:pStyle w:val="Prrafodelista"/>
        <w:tabs>
          <w:tab w:val="left" w:pos="4111"/>
        </w:tabs>
        <w:spacing w:after="0" w:line="259" w:lineRule="auto"/>
        <w:ind w:left="2835" w:firstLine="709"/>
        <w:jc w:val="both"/>
        <w:rPr>
          <w:rFonts w:ascii="Courier New" w:eastAsia="Calibri" w:hAnsi="Courier New" w:cs="Courier New"/>
          <w:spacing w:val="-3"/>
          <w:kern w:val="0"/>
          <w:lang w:val="es-ES"/>
          <w14:ligatures w14:val="none"/>
        </w:rPr>
      </w:pPr>
    </w:p>
    <w:p w14:paraId="29F1D37F" w14:textId="7F2BB4C3" w:rsidR="008A1849" w:rsidRDefault="008A1849" w:rsidP="00C352F6">
      <w:pPr>
        <w:pStyle w:val="Prrafodelista"/>
        <w:numPr>
          <w:ilvl w:val="0"/>
          <w:numId w:val="9"/>
        </w:numPr>
        <w:tabs>
          <w:tab w:val="left" w:pos="4111"/>
        </w:tabs>
        <w:spacing w:after="0" w:line="259" w:lineRule="auto"/>
        <w:ind w:left="2835" w:firstLine="709"/>
        <w:jc w:val="both"/>
        <w:rPr>
          <w:rFonts w:ascii="Courier New" w:eastAsia="Calibri" w:hAnsi="Courier New" w:cs="Courier New"/>
          <w:spacing w:val="-3"/>
          <w:kern w:val="0"/>
          <w:lang w:val="es-ES"/>
          <w14:ligatures w14:val="none"/>
        </w:rPr>
      </w:pPr>
      <w:r>
        <w:rPr>
          <w:rFonts w:ascii="Courier New" w:eastAsia="Calibri" w:hAnsi="Courier New" w:cs="Courier New"/>
          <w:spacing w:val="-3"/>
          <w:kern w:val="0"/>
          <w:lang w:val="es-ES"/>
          <w14:ligatures w14:val="none"/>
        </w:rPr>
        <w:t xml:space="preserve">El artículo segundo señala </w:t>
      </w:r>
      <w:r w:rsidR="0025137A" w:rsidRPr="00FB27DC">
        <w:rPr>
          <w:rFonts w:ascii="Courier New" w:eastAsia="Calibri" w:hAnsi="Courier New" w:cs="Courier New"/>
          <w:spacing w:val="-3"/>
          <w:kern w:val="0"/>
          <w:lang w:val="es-ES"/>
          <w14:ligatures w14:val="none"/>
        </w:rPr>
        <w:t>que</w:t>
      </w:r>
      <w:r>
        <w:rPr>
          <w:rFonts w:ascii="Courier New" w:eastAsia="Calibri" w:hAnsi="Courier New" w:cs="Courier New"/>
          <w:spacing w:val="-3"/>
          <w:kern w:val="0"/>
          <w:lang w:val="es-ES"/>
          <w14:ligatures w14:val="none"/>
        </w:rPr>
        <w:t>,</w:t>
      </w:r>
      <w:r w:rsidR="0025137A" w:rsidRPr="005D3829">
        <w:rPr>
          <w:rFonts w:ascii="Courier New" w:eastAsia="Calibri" w:hAnsi="Courier New" w:cs="Courier New"/>
          <w:spacing w:val="-3"/>
          <w:kern w:val="0"/>
          <w:lang w:val="es-ES"/>
          <w14:ligatures w14:val="none"/>
        </w:rPr>
        <w:t xml:space="preserve"> mientras no se encuentre constituido el nuevo directorio de</w:t>
      </w:r>
      <w:r w:rsidR="004A6F12" w:rsidRPr="005D3829">
        <w:rPr>
          <w:rFonts w:ascii="Courier New" w:eastAsia="Calibri" w:hAnsi="Courier New" w:cs="Courier New"/>
          <w:spacing w:val="-3"/>
          <w:kern w:val="0"/>
          <w:lang w:val="es-ES"/>
          <w14:ligatures w14:val="none"/>
        </w:rPr>
        <w:t xml:space="preserve"> </w:t>
      </w:r>
      <w:r w:rsidR="0025137A" w:rsidRPr="005D3829">
        <w:rPr>
          <w:rFonts w:ascii="Courier New" w:eastAsia="Calibri" w:hAnsi="Courier New" w:cs="Courier New"/>
          <w:spacing w:val="-3"/>
          <w:kern w:val="0"/>
          <w:lang w:val="es-ES"/>
          <w14:ligatures w14:val="none"/>
        </w:rPr>
        <w:t>la empresa</w:t>
      </w:r>
      <w:r>
        <w:rPr>
          <w:rFonts w:ascii="Courier New" w:eastAsia="Calibri" w:hAnsi="Courier New" w:cs="Courier New"/>
          <w:spacing w:val="-3"/>
          <w:kern w:val="0"/>
          <w:lang w:val="es-ES"/>
          <w14:ligatures w14:val="none"/>
        </w:rPr>
        <w:t>,</w:t>
      </w:r>
      <w:r w:rsidR="0025137A" w:rsidRPr="005D3829">
        <w:rPr>
          <w:rFonts w:ascii="Courier New" w:eastAsia="Calibri" w:hAnsi="Courier New" w:cs="Courier New"/>
          <w:spacing w:val="-3"/>
          <w:kern w:val="0"/>
          <w:lang w:val="es-ES"/>
          <w14:ligatures w14:val="none"/>
        </w:rPr>
        <w:t xml:space="preserve"> su administración continuará radicada en su actual directorio y </w:t>
      </w:r>
      <w:r w:rsidR="00197D75" w:rsidRPr="005D3829">
        <w:rPr>
          <w:rFonts w:ascii="Courier New" w:eastAsia="Calibri" w:hAnsi="Courier New" w:cs="Courier New"/>
          <w:spacing w:val="-3"/>
          <w:kern w:val="0"/>
          <w:lang w:val="es-ES"/>
          <w14:ligatures w14:val="none"/>
        </w:rPr>
        <w:t>v</w:t>
      </w:r>
      <w:r w:rsidR="0025137A" w:rsidRPr="005D3829">
        <w:rPr>
          <w:rFonts w:ascii="Courier New" w:eastAsia="Calibri" w:hAnsi="Courier New" w:cs="Courier New"/>
          <w:spacing w:val="-3"/>
          <w:kern w:val="0"/>
          <w:lang w:val="es-ES"/>
          <w14:ligatures w14:val="none"/>
        </w:rPr>
        <w:t xml:space="preserve">icepresidente </w:t>
      </w:r>
      <w:r w:rsidR="00197D75" w:rsidRPr="005D3829">
        <w:rPr>
          <w:rFonts w:ascii="Courier New" w:eastAsia="Calibri" w:hAnsi="Courier New" w:cs="Courier New"/>
          <w:spacing w:val="-3"/>
          <w:kern w:val="0"/>
          <w:lang w:val="es-ES"/>
          <w14:ligatures w14:val="none"/>
        </w:rPr>
        <w:t>e</w:t>
      </w:r>
      <w:r w:rsidR="0025137A" w:rsidRPr="005D3829">
        <w:rPr>
          <w:rFonts w:ascii="Courier New" w:eastAsia="Calibri" w:hAnsi="Courier New" w:cs="Courier New"/>
          <w:spacing w:val="-3"/>
          <w:kern w:val="0"/>
          <w:lang w:val="es-ES"/>
          <w14:ligatures w14:val="none"/>
        </w:rPr>
        <w:t>jecutivo</w:t>
      </w:r>
      <w:r w:rsidR="007E67B4">
        <w:rPr>
          <w:rFonts w:ascii="Courier New" w:eastAsia="Calibri" w:hAnsi="Courier New" w:cs="Courier New"/>
          <w:spacing w:val="-3"/>
          <w:kern w:val="0"/>
          <w:lang w:val="es-ES"/>
          <w14:ligatures w14:val="none"/>
        </w:rPr>
        <w:t>.</w:t>
      </w:r>
      <w:r w:rsidR="0025137A" w:rsidRPr="00FB27DC">
        <w:rPr>
          <w:rFonts w:ascii="Courier New" w:eastAsia="Calibri" w:hAnsi="Courier New" w:cs="Courier New"/>
          <w:spacing w:val="-3"/>
          <w:kern w:val="0"/>
          <w:lang w:val="es-ES"/>
          <w14:ligatures w14:val="none"/>
        </w:rPr>
        <w:t xml:space="preserve"> </w:t>
      </w:r>
    </w:p>
    <w:p w14:paraId="07739808" w14:textId="77777777" w:rsidR="007E67B4" w:rsidRDefault="007E67B4" w:rsidP="00C352F6">
      <w:pPr>
        <w:pStyle w:val="Prrafodelista"/>
        <w:tabs>
          <w:tab w:val="left" w:pos="4111"/>
        </w:tabs>
        <w:spacing w:after="0" w:line="259" w:lineRule="auto"/>
        <w:ind w:left="4069"/>
        <w:jc w:val="both"/>
        <w:rPr>
          <w:rFonts w:ascii="Courier New" w:eastAsia="Calibri" w:hAnsi="Courier New" w:cs="Courier New"/>
          <w:spacing w:val="-3"/>
          <w:kern w:val="0"/>
          <w:lang w:val="es-ES"/>
          <w14:ligatures w14:val="none"/>
        </w:rPr>
      </w:pPr>
    </w:p>
    <w:p w14:paraId="3629F5DD" w14:textId="4AC2A309" w:rsidR="007E67B4" w:rsidRPr="00FB27DC" w:rsidRDefault="008A1849" w:rsidP="00C352F6">
      <w:pPr>
        <w:pStyle w:val="Prrafodelista"/>
        <w:numPr>
          <w:ilvl w:val="0"/>
          <w:numId w:val="9"/>
        </w:numPr>
        <w:tabs>
          <w:tab w:val="left" w:pos="4111"/>
        </w:tabs>
        <w:spacing w:after="0" w:line="259" w:lineRule="auto"/>
        <w:ind w:left="2835" w:firstLine="709"/>
        <w:jc w:val="both"/>
        <w:rPr>
          <w:rFonts w:ascii="Courier New" w:eastAsia="Calibri" w:hAnsi="Courier New" w:cs="Courier New"/>
          <w:spacing w:val="-3"/>
          <w:kern w:val="0"/>
          <w:lang w:val="es-ES"/>
          <w14:ligatures w14:val="none"/>
        </w:rPr>
      </w:pPr>
      <w:r>
        <w:rPr>
          <w:rFonts w:ascii="Courier New" w:eastAsia="Calibri" w:hAnsi="Courier New" w:cs="Courier New"/>
          <w:spacing w:val="-3"/>
          <w:kern w:val="0"/>
          <w:lang w:val="es-ES"/>
          <w14:ligatures w14:val="none"/>
        </w:rPr>
        <w:t xml:space="preserve">El artículo tercero dispone </w:t>
      </w:r>
      <w:r w:rsidR="0025137A" w:rsidRPr="005D3829">
        <w:rPr>
          <w:rFonts w:ascii="Courier New" w:eastAsia="Calibri" w:hAnsi="Courier New" w:cs="Courier New"/>
          <w:spacing w:val="-3"/>
          <w:kern w:val="0"/>
          <w:lang w:val="es-ES"/>
          <w14:ligatures w14:val="none"/>
        </w:rPr>
        <w:t>la duración de los integrantes del primer directorio nombrado bajo la nueva ley, para efectos de su renovación parcial</w:t>
      </w:r>
      <w:r w:rsidR="007E67B4">
        <w:rPr>
          <w:rFonts w:ascii="Courier New" w:eastAsia="Calibri" w:hAnsi="Courier New" w:cs="Courier New"/>
          <w:spacing w:val="-3"/>
          <w:kern w:val="0"/>
          <w:lang w:val="es-ES"/>
          <w14:ligatures w14:val="none"/>
        </w:rPr>
        <w:t>.</w:t>
      </w:r>
      <w:r w:rsidR="0025137A" w:rsidRPr="00FB27DC">
        <w:rPr>
          <w:rFonts w:ascii="Courier New" w:eastAsia="Calibri" w:hAnsi="Courier New" w:cs="Courier New"/>
          <w:spacing w:val="-3"/>
          <w:kern w:val="0"/>
          <w:lang w:val="es-ES"/>
          <w14:ligatures w14:val="none"/>
        </w:rPr>
        <w:t xml:space="preserve"> </w:t>
      </w:r>
    </w:p>
    <w:p w14:paraId="5313B595" w14:textId="77777777" w:rsidR="007E67B4" w:rsidRDefault="007E67B4" w:rsidP="00C352F6">
      <w:pPr>
        <w:pStyle w:val="Prrafodelista"/>
        <w:tabs>
          <w:tab w:val="left" w:pos="4111"/>
        </w:tabs>
        <w:spacing w:after="0" w:line="259" w:lineRule="auto"/>
        <w:ind w:left="4069"/>
        <w:jc w:val="both"/>
        <w:rPr>
          <w:rFonts w:ascii="Courier New" w:eastAsia="Calibri" w:hAnsi="Courier New" w:cs="Courier New"/>
          <w:spacing w:val="-3"/>
          <w:kern w:val="0"/>
          <w:lang w:val="es-ES"/>
          <w14:ligatures w14:val="none"/>
        </w:rPr>
      </w:pPr>
    </w:p>
    <w:p w14:paraId="7B8F0DEB" w14:textId="2AFCB897" w:rsidR="0025137A" w:rsidRPr="00FB27DC" w:rsidRDefault="008A1849" w:rsidP="00C352F6">
      <w:pPr>
        <w:pStyle w:val="Prrafodelista"/>
        <w:numPr>
          <w:ilvl w:val="0"/>
          <w:numId w:val="9"/>
        </w:numPr>
        <w:tabs>
          <w:tab w:val="left" w:pos="4111"/>
        </w:tabs>
        <w:spacing w:after="0" w:line="259" w:lineRule="auto"/>
        <w:ind w:left="2835" w:firstLine="709"/>
        <w:jc w:val="both"/>
        <w:rPr>
          <w:rFonts w:ascii="Courier New" w:eastAsia="Calibri" w:hAnsi="Courier New" w:cs="Courier New"/>
          <w:spacing w:val="-3"/>
          <w:kern w:val="0"/>
          <w:lang w:val="es-ES"/>
          <w14:ligatures w14:val="none"/>
        </w:rPr>
      </w:pPr>
      <w:r>
        <w:rPr>
          <w:rFonts w:ascii="Courier New" w:eastAsia="Calibri" w:hAnsi="Courier New" w:cs="Courier New"/>
          <w:spacing w:val="-3"/>
          <w:kern w:val="0"/>
          <w:lang w:val="es-ES"/>
          <w14:ligatures w14:val="none"/>
        </w:rPr>
        <w:t xml:space="preserve">El artículo cuarto </w:t>
      </w:r>
      <w:r w:rsidR="003B561A">
        <w:rPr>
          <w:rFonts w:ascii="Courier New" w:eastAsia="Calibri" w:hAnsi="Courier New" w:cs="Courier New"/>
          <w:spacing w:val="-3"/>
          <w:kern w:val="0"/>
          <w:lang w:val="es-ES"/>
          <w14:ligatures w14:val="none"/>
        </w:rPr>
        <w:t>consagra</w:t>
      </w:r>
      <w:r w:rsidR="00A82D28">
        <w:rPr>
          <w:rFonts w:ascii="Courier New" w:eastAsia="Calibri" w:hAnsi="Courier New" w:cs="Courier New"/>
          <w:spacing w:val="-3"/>
          <w:kern w:val="0"/>
          <w:lang w:val="es-ES"/>
          <w14:ligatures w14:val="none"/>
        </w:rPr>
        <w:t xml:space="preserve"> la </w:t>
      </w:r>
      <w:r w:rsidR="00595070">
        <w:rPr>
          <w:rFonts w:ascii="Courier New" w:eastAsia="Calibri" w:hAnsi="Courier New" w:cs="Courier New"/>
          <w:spacing w:val="-3"/>
          <w:kern w:val="0"/>
          <w:lang w:val="es-ES"/>
          <w14:ligatures w14:val="none"/>
        </w:rPr>
        <w:t>regla de gasto fiscal</w:t>
      </w:r>
      <w:r w:rsidR="008C5A9B">
        <w:rPr>
          <w:rFonts w:ascii="Courier New" w:eastAsia="Calibri" w:hAnsi="Courier New" w:cs="Courier New"/>
          <w:spacing w:val="-3"/>
          <w:kern w:val="0"/>
          <w:lang w:val="es-ES"/>
          <w14:ligatures w14:val="none"/>
        </w:rPr>
        <w:t xml:space="preserve"> para la aplicación de la ley</w:t>
      </w:r>
      <w:r w:rsidR="00595070">
        <w:rPr>
          <w:rFonts w:ascii="Courier New" w:eastAsia="Calibri" w:hAnsi="Courier New" w:cs="Courier New"/>
          <w:spacing w:val="-3"/>
          <w:kern w:val="0"/>
          <w:lang w:val="es-ES"/>
          <w14:ligatures w14:val="none"/>
        </w:rPr>
        <w:t xml:space="preserve">. </w:t>
      </w:r>
    </w:p>
    <w:p w14:paraId="3A15F1EC" w14:textId="77777777" w:rsidR="0025137A" w:rsidRPr="0025137A" w:rsidRDefault="0025137A" w:rsidP="00C352F6">
      <w:pPr>
        <w:spacing w:after="0" w:line="276" w:lineRule="auto"/>
        <w:ind w:left="2835" w:firstLine="709"/>
        <w:jc w:val="both"/>
        <w:rPr>
          <w:rFonts w:ascii="Courier New" w:eastAsia="Calibri" w:hAnsi="Courier New" w:cs="Courier New"/>
          <w:spacing w:val="-3"/>
          <w:kern w:val="0"/>
          <w:lang w:val="es-ES"/>
          <w14:ligatures w14:val="none"/>
        </w:rPr>
      </w:pPr>
    </w:p>
    <w:p w14:paraId="76EEC6D1" w14:textId="77777777" w:rsidR="0025137A" w:rsidRPr="0025137A" w:rsidRDefault="0025137A" w:rsidP="00C352F6">
      <w:pPr>
        <w:tabs>
          <w:tab w:val="left" w:pos="3544"/>
        </w:tabs>
        <w:spacing w:after="0" w:line="276" w:lineRule="auto"/>
        <w:ind w:left="2832" w:firstLine="708"/>
        <w:jc w:val="both"/>
        <w:rPr>
          <w:rFonts w:ascii="Courier New" w:eastAsia="Times New Roman" w:hAnsi="Courier New" w:cs="Courier New"/>
          <w:kern w:val="0"/>
          <w:lang w:eastAsia="es-ES"/>
          <w14:ligatures w14:val="none"/>
        </w:rPr>
      </w:pPr>
      <w:bookmarkStart w:id="2" w:name="_Hlk53529505"/>
      <w:r w:rsidRPr="0025137A">
        <w:rPr>
          <w:rFonts w:ascii="Courier New" w:eastAsia="Times New Roman" w:hAnsi="Courier New" w:cs="Courier New"/>
          <w:kern w:val="0"/>
          <w:lang w:eastAsia="es-ES"/>
          <w14:ligatures w14:val="none"/>
        </w:rPr>
        <w:tab/>
        <w:t>En consecuencia, tengo el honor de someter a vuestra consideración, el siguiente</w:t>
      </w:r>
      <w:bookmarkEnd w:id="2"/>
    </w:p>
    <w:p w14:paraId="414E4932" w14:textId="77777777" w:rsidR="0025137A" w:rsidRDefault="0025137A" w:rsidP="00C352F6">
      <w:pPr>
        <w:tabs>
          <w:tab w:val="center" w:pos="6237"/>
        </w:tabs>
        <w:spacing w:after="0" w:line="276" w:lineRule="auto"/>
        <w:jc w:val="both"/>
        <w:textAlignment w:val="baseline"/>
        <w:rPr>
          <w:rFonts w:ascii="Courier New" w:eastAsia="Times New Roman" w:hAnsi="Courier New" w:cs="Courier New"/>
          <w:kern w:val="0"/>
          <w:lang w:eastAsia="es-419"/>
          <w14:ligatures w14:val="none"/>
        </w:rPr>
      </w:pPr>
    </w:p>
    <w:p w14:paraId="7C8A5BB5" w14:textId="77777777" w:rsidR="00973C2C" w:rsidRDefault="00973C2C" w:rsidP="00C352F6">
      <w:pPr>
        <w:tabs>
          <w:tab w:val="center" w:pos="6237"/>
        </w:tabs>
        <w:spacing w:after="0" w:line="276" w:lineRule="auto"/>
        <w:jc w:val="both"/>
        <w:textAlignment w:val="baseline"/>
        <w:rPr>
          <w:rFonts w:ascii="Courier New" w:eastAsia="Times New Roman" w:hAnsi="Courier New" w:cs="Courier New"/>
          <w:kern w:val="0"/>
          <w:lang w:eastAsia="es-419"/>
          <w14:ligatures w14:val="none"/>
        </w:rPr>
      </w:pPr>
    </w:p>
    <w:p w14:paraId="108ECB40" w14:textId="77777777" w:rsidR="00973C2C" w:rsidRDefault="00973C2C" w:rsidP="00C352F6">
      <w:pPr>
        <w:tabs>
          <w:tab w:val="center" w:pos="6237"/>
        </w:tabs>
        <w:spacing w:after="0" w:line="276" w:lineRule="auto"/>
        <w:jc w:val="both"/>
        <w:textAlignment w:val="baseline"/>
        <w:rPr>
          <w:rFonts w:ascii="Courier New" w:eastAsia="Times New Roman" w:hAnsi="Courier New" w:cs="Courier New"/>
          <w:kern w:val="0"/>
          <w:lang w:eastAsia="es-419"/>
          <w14:ligatures w14:val="none"/>
        </w:rPr>
      </w:pPr>
    </w:p>
    <w:p w14:paraId="331B6B8D" w14:textId="77777777" w:rsidR="00973C2C" w:rsidRPr="006B5A3A" w:rsidRDefault="00973C2C" w:rsidP="00C352F6">
      <w:pPr>
        <w:spacing w:after="0" w:line="276" w:lineRule="auto"/>
        <w:ind w:left="708" w:firstLine="708"/>
        <w:jc w:val="center"/>
        <w:rPr>
          <w:rFonts w:ascii="Courier New" w:eastAsia="Times New Roman" w:hAnsi="Courier New" w:cs="Courier New"/>
          <w:b/>
          <w:color w:val="000000"/>
          <w:spacing w:val="120"/>
          <w:kern w:val="0"/>
          <w:szCs w:val="20"/>
          <w:lang w:val="es-ES_tradnl" w:eastAsia="es-ES"/>
          <w14:ligatures w14:val="none"/>
        </w:rPr>
      </w:pPr>
      <w:r w:rsidRPr="006B5A3A">
        <w:rPr>
          <w:rFonts w:ascii="Courier New" w:eastAsia="Times New Roman" w:hAnsi="Courier New" w:cs="Courier New"/>
          <w:b/>
          <w:color w:val="000000"/>
          <w:spacing w:val="120"/>
          <w:kern w:val="0"/>
          <w:szCs w:val="20"/>
          <w:lang w:val="es-ES_tradnl" w:eastAsia="es-ES"/>
          <w14:ligatures w14:val="none"/>
        </w:rPr>
        <w:t>PROYECTO DE LEY:</w:t>
      </w:r>
    </w:p>
    <w:p w14:paraId="3DF9DB7C" w14:textId="77777777" w:rsidR="00973C2C" w:rsidRDefault="00973C2C" w:rsidP="00C352F6">
      <w:pPr>
        <w:spacing w:after="0" w:line="276" w:lineRule="auto"/>
        <w:jc w:val="center"/>
        <w:rPr>
          <w:rFonts w:ascii="Courier New" w:eastAsia="Times New Roman" w:hAnsi="Courier New" w:cs="Courier New"/>
          <w:b/>
          <w:color w:val="000000"/>
          <w:spacing w:val="120"/>
          <w:kern w:val="0"/>
          <w:szCs w:val="20"/>
          <w:lang w:val="es-ES_tradnl" w:eastAsia="es-ES"/>
          <w14:ligatures w14:val="none"/>
        </w:rPr>
      </w:pPr>
    </w:p>
    <w:p w14:paraId="654D52F1" w14:textId="77777777" w:rsidR="009D3C25" w:rsidRDefault="009D3C25" w:rsidP="00C352F6">
      <w:pPr>
        <w:spacing w:after="0" w:line="276" w:lineRule="auto"/>
        <w:jc w:val="center"/>
        <w:rPr>
          <w:rFonts w:ascii="Courier New" w:eastAsia="Times New Roman" w:hAnsi="Courier New" w:cs="Courier New"/>
          <w:b/>
          <w:color w:val="000000"/>
          <w:spacing w:val="120"/>
          <w:kern w:val="0"/>
          <w:szCs w:val="20"/>
          <w:lang w:val="es-ES_tradnl" w:eastAsia="es-ES"/>
          <w14:ligatures w14:val="none"/>
        </w:rPr>
      </w:pPr>
    </w:p>
    <w:p w14:paraId="0ED75F1B" w14:textId="77777777" w:rsidR="009D3C25" w:rsidRPr="006B5A3A" w:rsidRDefault="009D3C25" w:rsidP="00C352F6">
      <w:pPr>
        <w:spacing w:after="0" w:line="276" w:lineRule="auto"/>
        <w:jc w:val="center"/>
        <w:rPr>
          <w:rFonts w:ascii="Courier New" w:eastAsia="Times New Roman" w:hAnsi="Courier New" w:cs="Courier New"/>
          <w:b/>
          <w:color w:val="000000"/>
          <w:spacing w:val="120"/>
          <w:kern w:val="0"/>
          <w:szCs w:val="20"/>
          <w:lang w:val="es-ES_tradnl" w:eastAsia="es-ES"/>
          <w14:ligatures w14:val="none"/>
        </w:rPr>
      </w:pPr>
    </w:p>
    <w:p w14:paraId="35660707" w14:textId="49AF369E" w:rsidR="00973C2C" w:rsidRDefault="00973C2C" w:rsidP="00C352F6">
      <w:pPr>
        <w:tabs>
          <w:tab w:val="left" w:pos="2835"/>
        </w:tabs>
        <w:spacing w:after="0" w:line="276" w:lineRule="auto"/>
        <w:jc w:val="both"/>
        <w:rPr>
          <w:rFonts w:ascii="Courier New" w:eastAsia="Times New Roman" w:hAnsi="Courier New" w:cs="Courier New"/>
          <w:color w:val="000000"/>
          <w:kern w:val="0"/>
          <w:lang w:val="es-ES" w:eastAsia="es-ES"/>
          <w14:ligatures w14:val="none"/>
        </w:rPr>
      </w:pPr>
      <w:r w:rsidRPr="006B5A3A">
        <w:rPr>
          <w:rFonts w:ascii="Courier New" w:eastAsia="Times New Roman" w:hAnsi="Courier New" w:cs="Courier New"/>
          <w:b/>
          <w:bCs/>
          <w:color w:val="000000"/>
          <w:kern w:val="0"/>
          <w:lang w:val="es-ES" w:eastAsia="es-ES"/>
          <w14:ligatures w14:val="none"/>
        </w:rPr>
        <w:t xml:space="preserve">“Artículo </w:t>
      </w:r>
      <w:r w:rsidR="00925455">
        <w:rPr>
          <w:rFonts w:ascii="Courier New" w:eastAsia="Times New Roman" w:hAnsi="Courier New" w:cs="Courier New"/>
          <w:b/>
          <w:bCs/>
          <w:color w:val="000000"/>
          <w:kern w:val="0"/>
          <w:lang w:val="es-ES" w:eastAsia="es-ES"/>
          <w14:ligatures w14:val="none"/>
        </w:rPr>
        <w:t>ú</w:t>
      </w:r>
      <w:r w:rsidRPr="006B5A3A">
        <w:rPr>
          <w:rFonts w:ascii="Courier New" w:eastAsia="Times New Roman" w:hAnsi="Courier New" w:cs="Courier New"/>
          <w:b/>
          <w:bCs/>
          <w:color w:val="000000"/>
          <w:kern w:val="0"/>
          <w:lang w:val="es-ES" w:eastAsia="es-ES"/>
          <w14:ligatures w14:val="none"/>
        </w:rPr>
        <w:t>nico.-</w:t>
      </w:r>
      <w:r w:rsidR="005671BA">
        <w:rPr>
          <w:rFonts w:ascii="Courier New" w:eastAsia="Times New Roman" w:hAnsi="Courier New" w:cs="Courier New"/>
          <w:b/>
          <w:bCs/>
          <w:color w:val="000000"/>
          <w:kern w:val="0"/>
          <w:lang w:val="es-ES" w:eastAsia="es-ES"/>
          <w14:ligatures w14:val="none"/>
        </w:rPr>
        <w:tab/>
      </w:r>
      <w:r w:rsidRPr="006B5A3A">
        <w:rPr>
          <w:rFonts w:ascii="Courier New" w:eastAsia="Times New Roman" w:hAnsi="Courier New" w:cs="Courier New"/>
          <w:color w:val="000000"/>
          <w:kern w:val="0"/>
          <w:lang w:val="es-ES" w:eastAsia="es-ES"/>
          <w14:ligatures w14:val="none"/>
        </w:rPr>
        <w:t>Introdú</w:t>
      </w:r>
      <w:r w:rsidR="00BE730E">
        <w:rPr>
          <w:rFonts w:ascii="Courier New" w:eastAsia="Times New Roman" w:hAnsi="Courier New" w:cs="Courier New"/>
          <w:color w:val="000000"/>
          <w:kern w:val="0"/>
          <w:lang w:val="es-ES" w:eastAsia="es-ES"/>
          <w14:ligatures w14:val="none"/>
        </w:rPr>
        <w:t>z</w:t>
      </w:r>
      <w:r w:rsidRPr="006B5A3A">
        <w:rPr>
          <w:rFonts w:ascii="Courier New" w:eastAsia="Times New Roman" w:hAnsi="Courier New" w:cs="Courier New"/>
          <w:color w:val="000000"/>
          <w:kern w:val="0"/>
          <w:lang w:val="es-ES" w:eastAsia="es-ES"/>
          <w14:ligatures w14:val="none"/>
        </w:rPr>
        <w:t>c</w:t>
      </w:r>
      <w:r>
        <w:rPr>
          <w:rFonts w:ascii="Courier New" w:eastAsia="Times New Roman" w:hAnsi="Courier New" w:cs="Courier New"/>
          <w:color w:val="000000"/>
          <w:kern w:val="0"/>
          <w:lang w:val="es-ES" w:eastAsia="es-ES"/>
          <w14:ligatures w14:val="none"/>
        </w:rPr>
        <w:t>a</w:t>
      </w:r>
      <w:r w:rsidRPr="006B5A3A">
        <w:rPr>
          <w:rFonts w:ascii="Courier New" w:eastAsia="Times New Roman" w:hAnsi="Courier New" w:cs="Courier New"/>
          <w:color w:val="000000"/>
          <w:kern w:val="0"/>
          <w:lang w:val="es-ES" w:eastAsia="es-ES"/>
          <w14:ligatures w14:val="none"/>
        </w:rPr>
        <w:t>nse las siguientes modificaciones al decreto con fuerza de ley N° 153, de 1960, del Ministerio de Hacienda, que crea la Empresa Nacional de Minería</w:t>
      </w:r>
      <w:r>
        <w:rPr>
          <w:rFonts w:ascii="Courier New" w:eastAsia="Times New Roman" w:hAnsi="Courier New" w:cs="Courier New"/>
          <w:color w:val="000000"/>
          <w:kern w:val="0"/>
          <w:lang w:val="es-ES" w:eastAsia="es-ES"/>
          <w14:ligatures w14:val="none"/>
        </w:rPr>
        <w:t xml:space="preserve">, </w:t>
      </w:r>
      <w:r w:rsidRPr="006B5A3A">
        <w:rPr>
          <w:rFonts w:ascii="Courier New" w:eastAsia="Times New Roman" w:hAnsi="Courier New" w:cs="Courier New"/>
          <w:color w:val="000000"/>
          <w:kern w:val="0"/>
          <w:lang w:val="es-ES" w:eastAsia="es-ES"/>
          <w14:ligatures w14:val="none"/>
        </w:rPr>
        <w:t xml:space="preserve">en el siguiente sentido: </w:t>
      </w:r>
    </w:p>
    <w:p w14:paraId="765EF534" w14:textId="77777777" w:rsidR="009D3C25" w:rsidRPr="006B5A3A" w:rsidRDefault="009D3C25" w:rsidP="00C352F6">
      <w:pPr>
        <w:tabs>
          <w:tab w:val="left" w:pos="2835"/>
        </w:tabs>
        <w:spacing w:after="0" w:line="276" w:lineRule="auto"/>
        <w:jc w:val="both"/>
        <w:rPr>
          <w:rFonts w:ascii="Courier New" w:eastAsia="Times New Roman" w:hAnsi="Courier New" w:cs="Courier New"/>
          <w:color w:val="000000"/>
          <w:kern w:val="0"/>
          <w:lang w:val="es-ES" w:eastAsia="es-ES"/>
          <w14:ligatures w14:val="none"/>
        </w:rPr>
      </w:pPr>
    </w:p>
    <w:p w14:paraId="26286F5C" w14:textId="60E8DCF2" w:rsidR="00973C2C" w:rsidRDefault="00973C2C" w:rsidP="00C352F6">
      <w:pPr>
        <w:tabs>
          <w:tab w:val="left" w:pos="3402"/>
        </w:tabs>
        <w:spacing w:after="0" w:line="276" w:lineRule="auto"/>
        <w:ind w:firstLine="2835"/>
        <w:jc w:val="both"/>
        <w:rPr>
          <w:rFonts w:ascii="Courier New" w:eastAsia="Times New Roman" w:hAnsi="Courier New" w:cs="Courier New"/>
          <w:kern w:val="0"/>
          <w:lang w:val="es-ES" w:eastAsia="es-ES"/>
          <w14:ligatures w14:val="none"/>
        </w:rPr>
      </w:pPr>
      <w:r w:rsidRPr="006B5A3A">
        <w:rPr>
          <w:rFonts w:ascii="Courier New" w:eastAsia="Times New Roman" w:hAnsi="Courier New" w:cs="Courier New"/>
          <w:b/>
          <w:bCs/>
          <w:kern w:val="0"/>
          <w:lang w:val="es-ES" w:eastAsia="es-ES"/>
          <w14:ligatures w14:val="none"/>
        </w:rPr>
        <w:t>1.</w:t>
      </w:r>
      <w:r w:rsidR="005671BA">
        <w:rPr>
          <w:rFonts w:ascii="Courier New" w:eastAsia="Times New Roman" w:hAnsi="Courier New" w:cs="Courier New"/>
          <w:b/>
          <w:bCs/>
          <w:kern w:val="0"/>
          <w:lang w:val="es-ES" w:eastAsia="es-ES"/>
          <w14:ligatures w14:val="none"/>
        </w:rPr>
        <w:tab/>
      </w:r>
      <w:r w:rsidR="00083C40">
        <w:rPr>
          <w:rFonts w:ascii="Courier New" w:eastAsia="Times New Roman" w:hAnsi="Courier New" w:cs="Courier New"/>
          <w:kern w:val="0"/>
          <w:lang w:val="es-ES" w:eastAsia="es-ES"/>
          <w14:ligatures w14:val="none"/>
        </w:rPr>
        <w:t>Modifícase el</w:t>
      </w:r>
      <w:r w:rsidRPr="006B5A3A">
        <w:rPr>
          <w:rFonts w:ascii="Courier New" w:eastAsia="Times New Roman" w:hAnsi="Courier New" w:cs="Courier New"/>
          <w:kern w:val="0"/>
          <w:lang w:val="es-ES" w:eastAsia="es-ES"/>
          <w14:ligatures w14:val="none"/>
        </w:rPr>
        <w:t xml:space="preserve"> artículo </w:t>
      </w:r>
      <w:r>
        <w:rPr>
          <w:rFonts w:ascii="Courier New" w:eastAsia="Times New Roman" w:hAnsi="Courier New" w:cs="Courier New"/>
          <w:kern w:val="0"/>
          <w:lang w:val="es-ES" w:eastAsia="es-ES"/>
          <w14:ligatures w14:val="none"/>
        </w:rPr>
        <w:t>1</w:t>
      </w:r>
      <w:r w:rsidRPr="006B5A3A">
        <w:rPr>
          <w:rFonts w:ascii="Courier New" w:eastAsia="Times New Roman" w:hAnsi="Courier New" w:cs="Courier New"/>
          <w:kern w:val="0"/>
          <w:lang w:val="es-ES" w:eastAsia="es-ES"/>
          <w14:ligatures w14:val="none"/>
        </w:rPr>
        <w:t>°</w:t>
      </w:r>
      <w:r w:rsidR="00083C40">
        <w:rPr>
          <w:rFonts w:ascii="Courier New" w:eastAsia="Times New Roman" w:hAnsi="Courier New" w:cs="Courier New"/>
          <w:kern w:val="0"/>
          <w:lang w:val="es-ES" w:eastAsia="es-ES"/>
          <w14:ligatures w14:val="none"/>
        </w:rPr>
        <w:t xml:space="preserve"> en el siguiente sentido</w:t>
      </w:r>
      <w:r w:rsidRPr="006B5A3A">
        <w:rPr>
          <w:rFonts w:ascii="Courier New" w:eastAsia="Times New Roman" w:hAnsi="Courier New" w:cs="Courier New"/>
          <w:kern w:val="0"/>
          <w:lang w:val="es-ES" w:eastAsia="es-ES"/>
          <w14:ligatures w14:val="none"/>
        </w:rPr>
        <w:t xml:space="preserve">: </w:t>
      </w:r>
    </w:p>
    <w:p w14:paraId="5F437A0C" w14:textId="77777777" w:rsidR="009D3C25" w:rsidRDefault="009D3C25" w:rsidP="00C352F6">
      <w:pPr>
        <w:tabs>
          <w:tab w:val="left" w:pos="3402"/>
        </w:tabs>
        <w:spacing w:after="0" w:line="276" w:lineRule="auto"/>
        <w:ind w:firstLine="2835"/>
        <w:jc w:val="both"/>
        <w:rPr>
          <w:rFonts w:ascii="Courier New" w:eastAsia="Times New Roman" w:hAnsi="Courier New" w:cs="Courier New"/>
          <w:kern w:val="0"/>
          <w:lang w:val="es-ES" w:eastAsia="es-ES"/>
          <w14:ligatures w14:val="none"/>
        </w:rPr>
      </w:pPr>
    </w:p>
    <w:p w14:paraId="7844F1C3" w14:textId="7C727A5D" w:rsidR="00973C2C" w:rsidRDefault="00973C2C" w:rsidP="00C352F6">
      <w:pPr>
        <w:tabs>
          <w:tab w:val="left" w:pos="3402"/>
        </w:tabs>
        <w:spacing w:after="0" w:line="276" w:lineRule="auto"/>
        <w:ind w:firstLine="2835"/>
        <w:jc w:val="both"/>
        <w:rPr>
          <w:rFonts w:ascii="Courier New" w:eastAsia="Times New Roman" w:hAnsi="Courier New" w:cs="Courier New"/>
          <w:kern w:val="0"/>
          <w:lang w:val="es-ES" w:eastAsia="es-ES"/>
          <w14:ligatures w14:val="none"/>
        </w:rPr>
      </w:pPr>
      <w:r w:rsidRPr="006B5A3A">
        <w:rPr>
          <w:rFonts w:ascii="Courier New" w:eastAsia="Times New Roman" w:hAnsi="Courier New" w:cs="Courier New"/>
          <w:b/>
          <w:bCs/>
          <w:kern w:val="0"/>
          <w:lang w:val="es-ES" w:eastAsia="es-ES"/>
          <w14:ligatures w14:val="none"/>
        </w:rPr>
        <w:t>a.</w:t>
      </w:r>
      <w:r w:rsidR="005671BA">
        <w:rPr>
          <w:rFonts w:ascii="Courier New" w:eastAsia="Times New Roman" w:hAnsi="Courier New" w:cs="Courier New"/>
          <w:b/>
          <w:bCs/>
          <w:kern w:val="0"/>
          <w:lang w:val="es-ES" w:eastAsia="es-ES"/>
          <w14:ligatures w14:val="none"/>
        </w:rPr>
        <w:tab/>
      </w:r>
      <w:r>
        <w:rPr>
          <w:rFonts w:ascii="Courier New" w:eastAsia="Times New Roman" w:hAnsi="Courier New" w:cs="Courier New"/>
          <w:kern w:val="0"/>
          <w:lang w:val="es-ES" w:eastAsia="es-ES"/>
          <w14:ligatures w14:val="none"/>
        </w:rPr>
        <w:t xml:space="preserve">Reemplázase </w:t>
      </w:r>
      <w:r w:rsidRPr="006B5A3A">
        <w:rPr>
          <w:rFonts w:ascii="Courier New" w:eastAsia="Times New Roman" w:hAnsi="Courier New" w:cs="Courier New"/>
          <w:kern w:val="0"/>
          <w:lang w:val="es-ES" w:eastAsia="es-ES"/>
          <w14:ligatures w14:val="none"/>
        </w:rPr>
        <w:t xml:space="preserve">el </w:t>
      </w:r>
      <w:r w:rsidR="007E234B">
        <w:rPr>
          <w:rFonts w:ascii="Courier New" w:eastAsia="Times New Roman" w:hAnsi="Courier New" w:cs="Courier New"/>
          <w:kern w:val="0"/>
          <w:lang w:val="es-ES" w:eastAsia="es-ES"/>
          <w14:ligatures w14:val="none"/>
        </w:rPr>
        <w:t xml:space="preserve">inciso segundo </w:t>
      </w:r>
      <w:r>
        <w:rPr>
          <w:rFonts w:ascii="Courier New" w:eastAsia="Times New Roman" w:hAnsi="Courier New" w:cs="Courier New"/>
          <w:kern w:val="0"/>
          <w:lang w:val="es-ES" w:eastAsia="es-ES"/>
          <w14:ligatures w14:val="none"/>
        </w:rPr>
        <w:t>por el siguiente</w:t>
      </w:r>
      <w:r w:rsidRPr="006B5A3A">
        <w:rPr>
          <w:rFonts w:ascii="Courier New" w:eastAsia="Times New Roman" w:hAnsi="Courier New" w:cs="Courier New"/>
          <w:kern w:val="0"/>
          <w:lang w:val="es-ES" w:eastAsia="es-ES"/>
          <w14:ligatures w14:val="none"/>
        </w:rPr>
        <w:t>:</w:t>
      </w:r>
    </w:p>
    <w:p w14:paraId="53ACDDC1" w14:textId="77777777" w:rsidR="009D3C25" w:rsidRPr="006B5A3A" w:rsidRDefault="009D3C25" w:rsidP="00C352F6">
      <w:pPr>
        <w:tabs>
          <w:tab w:val="left" w:pos="3402"/>
        </w:tabs>
        <w:spacing w:after="0" w:line="276" w:lineRule="auto"/>
        <w:ind w:firstLine="2835"/>
        <w:jc w:val="both"/>
        <w:rPr>
          <w:rFonts w:ascii="Courier New" w:eastAsia="Times New Roman" w:hAnsi="Courier New" w:cs="Courier New"/>
          <w:kern w:val="0"/>
          <w:lang w:val="es-ES" w:eastAsia="es-ES"/>
          <w14:ligatures w14:val="none"/>
        </w:rPr>
      </w:pPr>
    </w:p>
    <w:p w14:paraId="07FBC1C6" w14:textId="495A1C91" w:rsidR="00973C2C" w:rsidRDefault="00973C2C" w:rsidP="00C352F6">
      <w:pPr>
        <w:tabs>
          <w:tab w:val="left" w:pos="3402"/>
        </w:tabs>
        <w:spacing w:after="0" w:line="276" w:lineRule="auto"/>
        <w:ind w:firstLine="3402"/>
        <w:jc w:val="both"/>
        <w:rPr>
          <w:rFonts w:ascii="Courier New" w:eastAsia="Times New Roman" w:hAnsi="Courier New" w:cs="Courier New"/>
          <w:lang w:val="es-ES" w:eastAsia="es-ES"/>
        </w:rPr>
      </w:pPr>
      <w:r w:rsidRPr="006B5A3A">
        <w:rPr>
          <w:rFonts w:ascii="Courier New" w:eastAsia="Times New Roman" w:hAnsi="Courier New" w:cs="Courier New"/>
          <w:lang w:val="es-ES" w:eastAsia="es-ES"/>
        </w:rPr>
        <w:t>“Sustitúyese el nombre de Empresa Nacional de Fundiciones por el de "Empresa Nacional de Minería", la que continuará siendo una Empresa del Estado, con personalidad jurídica propia y que se regirá por las disposiciones de la presente ley y por las de sus Estatutos. En lo no previsto en dicha normativa, y siempre que ello fuere compatible y no se oponga a la presente ley, se regirá por las disposiciones de la ley N° 18.046, sobre Sociedades Anónimas, y demás normativa aplicable a las sociedades anónimas abiertas y por la legislación común. Su duración será indefinida y su domicilio la comuna de Copiapó, Región, de Atacama</w:t>
      </w:r>
      <w:r>
        <w:rPr>
          <w:rFonts w:ascii="Courier New" w:eastAsia="Times New Roman" w:hAnsi="Courier New" w:cs="Courier New"/>
          <w:lang w:val="es-ES" w:eastAsia="es-ES"/>
        </w:rPr>
        <w:t>.”.</w:t>
      </w:r>
    </w:p>
    <w:p w14:paraId="70C8CFB0" w14:textId="77777777" w:rsidR="005671BA" w:rsidRDefault="005671BA" w:rsidP="00C352F6">
      <w:pPr>
        <w:tabs>
          <w:tab w:val="left" w:pos="3402"/>
        </w:tabs>
        <w:spacing w:after="0" w:line="276" w:lineRule="auto"/>
        <w:ind w:firstLine="3402"/>
        <w:jc w:val="both"/>
        <w:rPr>
          <w:rFonts w:ascii="Courier New" w:eastAsia="Times New Roman" w:hAnsi="Courier New" w:cs="Courier New"/>
          <w:lang w:val="es-ES" w:eastAsia="es-ES"/>
        </w:rPr>
      </w:pPr>
    </w:p>
    <w:p w14:paraId="3A356539" w14:textId="0BFF7124" w:rsidR="00111333" w:rsidRDefault="00973C2C" w:rsidP="00C352F6">
      <w:pPr>
        <w:tabs>
          <w:tab w:val="left" w:pos="3402"/>
        </w:tabs>
        <w:spacing w:after="0" w:line="276" w:lineRule="auto"/>
        <w:ind w:firstLine="2835"/>
        <w:jc w:val="both"/>
        <w:rPr>
          <w:rFonts w:ascii="Courier New" w:eastAsia="Times New Roman" w:hAnsi="Courier New" w:cs="Courier New"/>
          <w:lang w:val="es-ES" w:eastAsia="es-ES"/>
        </w:rPr>
      </w:pPr>
      <w:r w:rsidRPr="006B5A3A">
        <w:rPr>
          <w:rFonts w:ascii="Courier New" w:eastAsia="Times New Roman" w:hAnsi="Courier New" w:cs="Courier New"/>
          <w:b/>
          <w:bCs/>
          <w:lang w:val="es-ES" w:eastAsia="es-ES"/>
        </w:rPr>
        <w:t>b.</w:t>
      </w:r>
      <w:r w:rsidR="005671BA">
        <w:rPr>
          <w:rFonts w:ascii="Courier New" w:eastAsia="Times New Roman" w:hAnsi="Courier New" w:cs="Courier New"/>
          <w:b/>
          <w:bCs/>
          <w:lang w:val="es-ES" w:eastAsia="es-ES"/>
        </w:rPr>
        <w:tab/>
      </w:r>
      <w:r w:rsidRPr="00332A91">
        <w:rPr>
          <w:rFonts w:ascii="Courier New" w:eastAsia="Times New Roman" w:hAnsi="Courier New" w:cs="Courier New"/>
          <w:lang w:val="es-ES" w:eastAsia="es-ES"/>
        </w:rPr>
        <w:t>Incorpórase el siguiente inciso tercero</w:t>
      </w:r>
      <w:r w:rsidR="00C46DC5">
        <w:rPr>
          <w:rFonts w:ascii="Courier New" w:eastAsia="Times New Roman" w:hAnsi="Courier New" w:cs="Courier New"/>
          <w:lang w:val="es-ES" w:eastAsia="es-ES"/>
        </w:rPr>
        <w:t>,</w:t>
      </w:r>
      <w:r w:rsidRPr="00332A91">
        <w:t xml:space="preserve"> </w:t>
      </w:r>
      <w:r w:rsidRPr="00332A91">
        <w:rPr>
          <w:rFonts w:ascii="Courier New" w:eastAsia="Times New Roman" w:hAnsi="Courier New" w:cs="Courier New"/>
          <w:lang w:val="es-ES" w:eastAsia="es-ES"/>
        </w:rPr>
        <w:t xml:space="preserve">nuevo, pasando el actual </w:t>
      </w:r>
      <w:r>
        <w:rPr>
          <w:rFonts w:ascii="Courier New" w:eastAsia="Times New Roman" w:hAnsi="Courier New" w:cs="Courier New"/>
          <w:lang w:val="es-ES" w:eastAsia="es-ES"/>
        </w:rPr>
        <w:t xml:space="preserve">tercero </w:t>
      </w:r>
      <w:r w:rsidRPr="00332A91">
        <w:rPr>
          <w:rFonts w:ascii="Courier New" w:eastAsia="Times New Roman" w:hAnsi="Courier New" w:cs="Courier New"/>
          <w:lang w:val="es-ES" w:eastAsia="es-ES"/>
        </w:rPr>
        <w:t>a ser</w:t>
      </w:r>
      <w:r>
        <w:rPr>
          <w:rFonts w:ascii="Courier New" w:eastAsia="Times New Roman" w:hAnsi="Courier New" w:cs="Courier New"/>
          <w:lang w:val="es-ES" w:eastAsia="es-ES"/>
        </w:rPr>
        <w:t xml:space="preserve"> el </w:t>
      </w:r>
      <w:r w:rsidR="009F74D2">
        <w:rPr>
          <w:rFonts w:ascii="Courier New" w:eastAsia="Times New Roman" w:hAnsi="Courier New" w:cs="Courier New"/>
          <w:lang w:val="es-ES" w:eastAsia="es-ES"/>
        </w:rPr>
        <w:t xml:space="preserve">inciso </w:t>
      </w:r>
      <w:r w:rsidR="005D3829">
        <w:rPr>
          <w:rFonts w:ascii="Courier New" w:eastAsia="Times New Roman" w:hAnsi="Courier New" w:cs="Courier New"/>
          <w:lang w:val="es-ES" w:eastAsia="es-ES"/>
        </w:rPr>
        <w:t>final</w:t>
      </w:r>
      <w:r w:rsidR="005D3829" w:rsidRPr="00332A91">
        <w:rPr>
          <w:rFonts w:ascii="Courier New" w:eastAsia="Times New Roman" w:hAnsi="Courier New" w:cs="Courier New"/>
          <w:lang w:val="es-ES" w:eastAsia="es-ES"/>
        </w:rPr>
        <w:t>:</w:t>
      </w:r>
      <w:r w:rsidR="005D3829">
        <w:rPr>
          <w:rFonts w:ascii="Courier New" w:eastAsia="Times New Roman" w:hAnsi="Courier New" w:cs="Courier New"/>
          <w:lang w:val="es-ES" w:eastAsia="es-ES"/>
        </w:rPr>
        <w:t xml:space="preserve"> </w:t>
      </w:r>
    </w:p>
    <w:p w14:paraId="72A9A6B6" w14:textId="77777777" w:rsidR="009D3C25" w:rsidRDefault="009D3C25" w:rsidP="00C352F6">
      <w:pPr>
        <w:tabs>
          <w:tab w:val="left" w:pos="3402"/>
        </w:tabs>
        <w:spacing w:after="0" w:line="276" w:lineRule="auto"/>
        <w:ind w:firstLine="3402"/>
        <w:jc w:val="both"/>
        <w:rPr>
          <w:rFonts w:ascii="Courier New" w:eastAsia="Times New Roman" w:hAnsi="Courier New" w:cs="Courier New"/>
          <w:lang w:val="es-ES" w:eastAsia="es-ES"/>
        </w:rPr>
      </w:pPr>
    </w:p>
    <w:p w14:paraId="60458D30" w14:textId="3C424FEC" w:rsidR="00973C2C" w:rsidRDefault="008C4A13" w:rsidP="00C352F6">
      <w:pPr>
        <w:tabs>
          <w:tab w:val="left" w:pos="3402"/>
        </w:tabs>
        <w:spacing w:after="0" w:line="276" w:lineRule="auto"/>
        <w:ind w:firstLine="3402"/>
        <w:jc w:val="both"/>
        <w:rPr>
          <w:rFonts w:ascii="Courier New" w:eastAsia="Times New Roman" w:hAnsi="Courier New" w:cs="Courier New"/>
          <w:lang w:val="es-ES" w:eastAsia="es-ES"/>
        </w:rPr>
      </w:pPr>
      <w:r>
        <w:rPr>
          <w:rFonts w:ascii="Courier New" w:eastAsia="Times New Roman" w:hAnsi="Courier New" w:cs="Courier New"/>
          <w:lang w:val="es-ES" w:eastAsia="es-ES"/>
        </w:rPr>
        <w:t>“</w:t>
      </w:r>
      <w:r w:rsidR="005D3829">
        <w:rPr>
          <w:rFonts w:ascii="Courier New" w:eastAsia="Times New Roman" w:hAnsi="Courier New" w:cs="Courier New"/>
          <w:lang w:val="es-ES" w:eastAsia="es-ES"/>
        </w:rPr>
        <w:t>El</w:t>
      </w:r>
      <w:r w:rsidR="00973C2C" w:rsidRPr="00332A91">
        <w:rPr>
          <w:rFonts w:ascii="Courier New" w:eastAsia="Times New Roman" w:hAnsi="Courier New" w:cs="Courier New"/>
          <w:lang w:val="es-ES" w:eastAsia="es-ES"/>
        </w:rPr>
        <w:t xml:space="preserve"> vicepresidente ejecutivo, así como los ejecutivos principales, deberán desempeñar sus funciones en las oficinas regionales que establezca </w:t>
      </w:r>
      <w:r w:rsidR="00352E25">
        <w:rPr>
          <w:rFonts w:ascii="Courier New" w:eastAsia="Times New Roman" w:hAnsi="Courier New" w:cs="Courier New"/>
          <w:lang w:val="es-ES" w:eastAsia="es-ES"/>
        </w:rPr>
        <w:t>la Empresa</w:t>
      </w:r>
      <w:r w:rsidR="00973C2C" w:rsidRPr="00332A91">
        <w:rPr>
          <w:rFonts w:ascii="Courier New" w:eastAsia="Times New Roman" w:hAnsi="Courier New" w:cs="Courier New"/>
          <w:lang w:val="es-ES" w:eastAsia="es-ES"/>
        </w:rPr>
        <w:t xml:space="preserve"> en los lugares donde estén emplazadas sus operaciones, excluyéndose para estos efectos la Región Metropolitana.”.</w:t>
      </w:r>
    </w:p>
    <w:p w14:paraId="6746567B" w14:textId="172821B6" w:rsidR="00973C2C" w:rsidRDefault="00973C2C" w:rsidP="00C352F6">
      <w:pPr>
        <w:tabs>
          <w:tab w:val="left" w:pos="3402"/>
        </w:tabs>
        <w:spacing w:after="0" w:line="276" w:lineRule="auto"/>
        <w:ind w:firstLine="2835"/>
        <w:jc w:val="both"/>
        <w:rPr>
          <w:rFonts w:ascii="Courier New" w:eastAsia="Times New Roman" w:hAnsi="Courier New" w:cs="Courier New"/>
          <w:kern w:val="0"/>
          <w:lang w:val="es-ES" w:eastAsia="es-ES"/>
          <w14:ligatures w14:val="none"/>
        </w:rPr>
      </w:pPr>
      <w:r>
        <w:rPr>
          <w:rFonts w:ascii="Courier New" w:eastAsia="Times New Roman" w:hAnsi="Courier New" w:cs="Courier New"/>
          <w:b/>
          <w:bCs/>
          <w:lang w:val="es-ES" w:eastAsia="es-ES"/>
        </w:rPr>
        <w:t>2.</w:t>
      </w:r>
      <w:r w:rsidR="0055370A">
        <w:rPr>
          <w:rFonts w:ascii="Courier New" w:eastAsia="Times New Roman" w:hAnsi="Courier New" w:cs="Courier New"/>
          <w:b/>
          <w:bCs/>
          <w:lang w:val="es-ES" w:eastAsia="es-ES"/>
        </w:rPr>
        <w:tab/>
      </w:r>
      <w:r w:rsidR="00374C92">
        <w:rPr>
          <w:rFonts w:ascii="Courier New" w:eastAsia="Times New Roman" w:hAnsi="Courier New" w:cs="Courier New"/>
          <w:kern w:val="0"/>
          <w:lang w:val="es-ES" w:eastAsia="es-ES"/>
          <w14:ligatures w14:val="none"/>
        </w:rPr>
        <w:t>Elimínase</w:t>
      </w:r>
      <w:r w:rsidRPr="006B5A3A">
        <w:rPr>
          <w:rFonts w:ascii="Courier New" w:eastAsia="Times New Roman" w:hAnsi="Courier New" w:cs="Courier New"/>
          <w:kern w:val="0"/>
          <w:lang w:val="es-ES" w:eastAsia="es-ES"/>
          <w14:ligatures w14:val="none"/>
        </w:rPr>
        <w:t xml:space="preserve"> el artículo 8°.</w:t>
      </w:r>
    </w:p>
    <w:p w14:paraId="3850C8F2" w14:textId="77777777" w:rsidR="009D3C25" w:rsidRDefault="009D3C25" w:rsidP="00C352F6">
      <w:pPr>
        <w:tabs>
          <w:tab w:val="left" w:pos="3402"/>
        </w:tabs>
        <w:spacing w:after="0" w:line="276" w:lineRule="auto"/>
        <w:ind w:firstLine="2835"/>
        <w:jc w:val="both"/>
        <w:rPr>
          <w:rFonts w:ascii="Courier New" w:eastAsia="Times New Roman" w:hAnsi="Courier New" w:cs="Courier New"/>
          <w:b/>
          <w:bCs/>
          <w:lang w:val="es-ES" w:eastAsia="es-ES"/>
        </w:rPr>
      </w:pPr>
    </w:p>
    <w:p w14:paraId="1070AA0B" w14:textId="28551F45" w:rsidR="00973C2C" w:rsidRDefault="00973C2C" w:rsidP="00C352F6">
      <w:pPr>
        <w:tabs>
          <w:tab w:val="left" w:pos="3402"/>
        </w:tabs>
        <w:spacing w:after="0" w:line="276" w:lineRule="auto"/>
        <w:ind w:firstLine="2835"/>
        <w:jc w:val="both"/>
        <w:rPr>
          <w:rFonts w:ascii="Courier New" w:eastAsia="Times New Roman" w:hAnsi="Courier New" w:cs="Courier New"/>
          <w:lang w:val="es-ES" w:eastAsia="es-ES"/>
        </w:rPr>
      </w:pPr>
      <w:r>
        <w:rPr>
          <w:rFonts w:ascii="Courier New" w:eastAsia="Times New Roman" w:hAnsi="Courier New" w:cs="Courier New"/>
          <w:b/>
          <w:bCs/>
          <w:lang w:val="es-ES" w:eastAsia="es-ES"/>
        </w:rPr>
        <w:t>3.</w:t>
      </w:r>
      <w:r w:rsidR="0055370A">
        <w:rPr>
          <w:rFonts w:ascii="Courier New" w:eastAsia="Times New Roman" w:hAnsi="Courier New" w:cs="Courier New"/>
          <w:b/>
          <w:bCs/>
          <w:lang w:val="es-ES" w:eastAsia="es-ES"/>
        </w:rPr>
        <w:tab/>
      </w:r>
      <w:r w:rsidR="00374C92" w:rsidRPr="0055370A">
        <w:rPr>
          <w:rFonts w:ascii="Courier New" w:eastAsia="Times New Roman" w:hAnsi="Courier New" w:cs="Courier New"/>
          <w:kern w:val="0"/>
          <w:lang w:val="es-ES" w:eastAsia="es-ES"/>
          <w14:ligatures w14:val="none"/>
        </w:rPr>
        <w:t>Elimínas</w:t>
      </w:r>
      <w:r w:rsidR="00374C92" w:rsidRPr="0055370A">
        <w:rPr>
          <w:rFonts w:ascii="Courier New" w:eastAsia="Times New Roman" w:hAnsi="Courier New" w:cs="Courier New"/>
          <w:lang w:val="es-ES" w:eastAsia="es-ES"/>
        </w:rPr>
        <w:t>e</w:t>
      </w:r>
      <w:r w:rsidRPr="0055370A">
        <w:rPr>
          <w:rFonts w:ascii="Courier New" w:eastAsia="Times New Roman" w:hAnsi="Courier New" w:cs="Courier New"/>
          <w:lang w:val="es-ES" w:eastAsia="es-ES"/>
        </w:rPr>
        <w:t xml:space="preserve"> el artículo 9°.</w:t>
      </w:r>
    </w:p>
    <w:p w14:paraId="0C28FAFE" w14:textId="77777777" w:rsidR="009D3C25" w:rsidRPr="0055370A" w:rsidRDefault="009D3C25" w:rsidP="00C352F6">
      <w:pPr>
        <w:tabs>
          <w:tab w:val="left" w:pos="3402"/>
        </w:tabs>
        <w:spacing w:after="0" w:line="276" w:lineRule="auto"/>
        <w:ind w:firstLine="2835"/>
        <w:jc w:val="both"/>
        <w:rPr>
          <w:rFonts w:ascii="Courier New" w:eastAsia="Times New Roman" w:hAnsi="Courier New" w:cs="Courier New"/>
          <w:b/>
          <w:bCs/>
          <w:lang w:val="es-ES" w:eastAsia="es-ES"/>
        </w:rPr>
      </w:pPr>
    </w:p>
    <w:p w14:paraId="4D38170D" w14:textId="03FF70BE" w:rsidR="00973C2C" w:rsidRPr="002201C7" w:rsidRDefault="00973C2C" w:rsidP="00C352F6">
      <w:pPr>
        <w:tabs>
          <w:tab w:val="left" w:pos="3402"/>
        </w:tabs>
        <w:spacing w:after="0" w:line="276" w:lineRule="auto"/>
        <w:ind w:firstLine="2835"/>
        <w:jc w:val="both"/>
        <w:rPr>
          <w:rFonts w:ascii="Courier New" w:eastAsia="Times New Roman" w:hAnsi="Courier New" w:cs="Courier New"/>
          <w:lang w:val="es-ES" w:eastAsia="es-ES"/>
        </w:rPr>
      </w:pPr>
      <w:r w:rsidRPr="0055370A">
        <w:rPr>
          <w:rFonts w:ascii="Courier New" w:eastAsia="Times New Roman" w:hAnsi="Courier New" w:cs="Courier New"/>
          <w:b/>
          <w:bCs/>
          <w:lang w:val="es-ES" w:eastAsia="es-ES"/>
        </w:rPr>
        <w:t>4.</w:t>
      </w:r>
      <w:r w:rsidR="002201C7">
        <w:rPr>
          <w:rFonts w:ascii="Courier New" w:eastAsia="Times New Roman" w:hAnsi="Courier New" w:cs="Courier New"/>
          <w:b/>
          <w:bCs/>
          <w:lang w:val="es-ES" w:eastAsia="es-ES"/>
        </w:rPr>
        <w:tab/>
      </w:r>
      <w:bookmarkStart w:id="3" w:name="_Hlk187934552"/>
      <w:r w:rsidRPr="002201C7">
        <w:rPr>
          <w:rFonts w:ascii="Courier New" w:eastAsia="Times New Roman" w:hAnsi="Courier New" w:cs="Courier New"/>
          <w:lang w:val="es-ES" w:eastAsia="es-ES"/>
        </w:rPr>
        <w:t>Reemplázase</w:t>
      </w:r>
      <w:bookmarkEnd w:id="3"/>
      <w:r w:rsidRPr="002201C7">
        <w:rPr>
          <w:rFonts w:ascii="Courier New" w:eastAsia="Times New Roman" w:hAnsi="Courier New" w:cs="Courier New"/>
          <w:lang w:val="es-ES" w:eastAsia="es-ES"/>
        </w:rPr>
        <w:t>, en el artículo 10°, la expresión “Ley Orgánica de Presupuesto” por “Ley de Presupuesto del Sector Público”.</w:t>
      </w:r>
    </w:p>
    <w:p w14:paraId="4A0475A2" w14:textId="77777777" w:rsidR="009D3C25" w:rsidRDefault="009D3C25" w:rsidP="00C352F6">
      <w:pPr>
        <w:tabs>
          <w:tab w:val="left" w:pos="3402"/>
        </w:tabs>
        <w:spacing w:after="0" w:line="276" w:lineRule="auto"/>
        <w:ind w:firstLine="2835"/>
        <w:jc w:val="both"/>
        <w:rPr>
          <w:rFonts w:ascii="Courier New" w:eastAsia="Times New Roman" w:hAnsi="Courier New" w:cs="Courier New"/>
          <w:b/>
          <w:bCs/>
          <w:lang w:val="es-ES" w:eastAsia="es-ES"/>
        </w:rPr>
      </w:pPr>
    </w:p>
    <w:p w14:paraId="7BD92A41" w14:textId="3D74EF13" w:rsidR="00973C2C" w:rsidRPr="002201C7" w:rsidRDefault="00973C2C" w:rsidP="00C352F6">
      <w:pPr>
        <w:tabs>
          <w:tab w:val="left" w:pos="3402"/>
        </w:tabs>
        <w:spacing w:after="0" w:line="276" w:lineRule="auto"/>
        <w:ind w:firstLine="2835"/>
        <w:jc w:val="both"/>
        <w:rPr>
          <w:rFonts w:ascii="Courier New" w:eastAsia="Times New Roman" w:hAnsi="Courier New" w:cs="Courier New"/>
          <w:lang w:val="es-ES" w:eastAsia="es-ES"/>
        </w:rPr>
      </w:pPr>
      <w:r w:rsidRPr="0055370A">
        <w:rPr>
          <w:rFonts w:ascii="Courier New" w:eastAsia="Times New Roman" w:hAnsi="Courier New" w:cs="Courier New"/>
          <w:b/>
          <w:bCs/>
          <w:lang w:val="es-ES" w:eastAsia="es-ES"/>
        </w:rPr>
        <w:t>5.</w:t>
      </w:r>
      <w:r w:rsidR="002201C7">
        <w:rPr>
          <w:rFonts w:ascii="Courier New" w:eastAsia="Times New Roman" w:hAnsi="Courier New" w:cs="Courier New"/>
          <w:b/>
          <w:bCs/>
          <w:lang w:val="es-ES" w:eastAsia="es-ES"/>
        </w:rPr>
        <w:tab/>
      </w:r>
      <w:r w:rsidRPr="002201C7">
        <w:rPr>
          <w:rFonts w:ascii="Courier New" w:eastAsia="Times New Roman" w:hAnsi="Courier New" w:cs="Courier New"/>
          <w:lang w:val="es-ES" w:eastAsia="es-ES"/>
        </w:rPr>
        <w:t>Reemplázase, en el epígrafe del Título III, la palabra “Organización” por “Dirección”.</w:t>
      </w:r>
    </w:p>
    <w:p w14:paraId="2BBDE690" w14:textId="77777777" w:rsidR="009D3C25" w:rsidRDefault="009D3C25" w:rsidP="00C352F6">
      <w:pPr>
        <w:tabs>
          <w:tab w:val="left" w:pos="3402"/>
        </w:tabs>
        <w:spacing w:after="0" w:line="276" w:lineRule="auto"/>
        <w:ind w:firstLine="2835"/>
        <w:jc w:val="both"/>
        <w:rPr>
          <w:rFonts w:ascii="Courier New" w:eastAsia="Times New Roman" w:hAnsi="Courier New" w:cs="Courier New"/>
          <w:b/>
          <w:bCs/>
          <w:lang w:val="es-ES" w:eastAsia="es-ES"/>
        </w:rPr>
      </w:pPr>
    </w:p>
    <w:p w14:paraId="55370C54" w14:textId="28219781" w:rsidR="00973C2C" w:rsidRPr="002201C7" w:rsidRDefault="00973C2C" w:rsidP="00C352F6">
      <w:pPr>
        <w:tabs>
          <w:tab w:val="left" w:pos="3402"/>
        </w:tabs>
        <w:spacing w:after="0" w:line="276" w:lineRule="auto"/>
        <w:ind w:firstLine="2835"/>
        <w:jc w:val="both"/>
        <w:rPr>
          <w:rFonts w:ascii="Courier New" w:eastAsia="Times New Roman" w:hAnsi="Courier New" w:cs="Courier New"/>
          <w:lang w:val="es-ES" w:eastAsia="es-ES"/>
        </w:rPr>
      </w:pPr>
      <w:r w:rsidRPr="0055370A">
        <w:rPr>
          <w:rFonts w:ascii="Courier New" w:eastAsia="Times New Roman" w:hAnsi="Courier New" w:cs="Courier New"/>
          <w:b/>
          <w:bCs/>
          <w:lang w:val="es-ES" w:eastAsia="es-ES"/>
        </w:rPr>
        <w:t>6.</w:t>
      </w:r>
      <w:r w:rsidR="002201C7">
        <w:rPr>
          <w:rFonts w:ascii="Courier New" w:eastAsia="Times New Roman" w:hAnsi="Courier New" w:cs="Courier New"/>
          <w:b/>
          <w:bCs/>
          <w:lang w:val="es-ES" w:eastAsia="es-ES"/>
        </w:rPr>
        <w:tab/>
      </w:r>
      <w:r w:rsidRPr="002201C7">
        <w:rPr>
          <w:rFonts w:ascii="Courier New" w:eastAsia="Times New Roman" w:hAnsi="Courier New" w:cs="Courier New"/>
          <w:lang w:val="es-ES" w:eastAsia="es-ES"/>
        </w:rPr>
        <w:t>Incorpórase, a continuación del</w:t>
      </w:r>
      <w:r w:rsidR="00E27FF3" w:rsidRPr="002201C7">
        <w:rPr>
          <w:rFonts w:ascii="Courier New" w:eastAsia="Times New Roman" w:hAnsi="Courier New" w:cs="Courier New"/>
          <w:lang w:val="es-ES" w:eastAsia="es-ES"/>
        </w:rPr>
        <w:t xml:space="preserve"> Título III</w:t>
      </w:r>
      <w:r w:rsidRPr="002201C7">
        <w:rPr>
          <w:rFonts w:ascii="Courier New" w:eastAsia="Times New Roman" w:hAnsi="Courier New" w:cs="Courier New"/>
          <w:lang w:val="es-ES" w:eastAsia="es-ES"/>
        </w:rPr>
        <w:t xml:space="preserve">, </w:t>
      </w:r>
      <w:r w:rsidR="00E27FF3" w:rsidRPr="002201C7">
        <w:rPr>
          <w:rFonts w:ascii="Courier New" w:eastAsia="Times New Roman" w:hAnsi="Courier New" w:cs="Courier New"/>
          <w:lang w:val="es-ES" w:eastAsia="es-ES"/>
        </w:rPr>
        <w:t xml:space="preserve">el siguiente </w:t>
      </w:r>
      <w:r w:rsidRPr="002201C7">
        <w:rPr>
          <w:rFonts w:ascii="Courier New" w:eastAsia="Times New Roman" w:hAnsi="Courier New" w:cs="Courier New"/>
          <w:lang w:val="es-ES" w:eastAsia="es-ES"/>
        </w:rPr>
        <w:t xml:space="preserve">“PARRAFO </w:t>
      </w:r>
      <w:r w:rsidR="00D124AD" w:rsidRPr="002201C7">
        <w:rPr>
          <w:rFonts w:ascii="Courier New" w:eastAsia="Times New Roman" w:hAnsi="Courier New" w:cs="Courier New"/>
          <w:lang w:val="es-ES" w:eastAsia="es-ES"/>
        </w:rPr>
        <w:t>1°</w:t>
      </w:r>
      <w:r w:rsidR="005664AA" w:rsidRPr="002201C7">
        <w:rPr>
          <w:rFonts w:ascii="Courier New" w:eastAsia="Times New Roman" w:hAnsi="Courier New" w:cs="Courier New"/>
          <w:lang w:val="es-ES" w:eastAsia="es-ES"/>
        </w:rPr>
        <w:t xml:space="preserve"> </w:t>
      </w:r>
      <w:r w:rsidRPr="002201C7">
        <w:rPr>
          <w:rFonts w:ascii="Courier New" w:eastAsia="Times New Roman" w:hAnsi="Courier New" w:cs="Courier New"/>
          <w:lang w:val="es-ES" w:eastAsia="es-ES"/>
        </w:rPr>
        <w:t>Del Directorio”</w:t>
      </w:r>
      <w:r w:rsidR="005664AA" w:rsidRPr="002201C7">
        <w:rPr>
          <w:rFonts w:ascii="Courier New" w:eastAsia="Times New Roman" w:hAnsi="Courier New" w:cs="Courier New"/>
          <w:lang w:val="es-ES" w:eastAsia="es-ES"/>
        </w:rPr>
        <w:t>, nuevo</w:t>
      </w:r>
      <w:r w:rsidRPr="002201C7">
        <w:rPr>
          <w:rFonts w:ascii="Courier New" w:eastAsia="Times New Roman" w:hAnsi="Courier New" w:cs="Courier New"/>
          <w:lang w:val="es-ES" w:eastAsia="es-ES"/>
        </w:rPr>
        <w:t>.</w:t>
      </w:r>
    </w:p>
    <w:p w14:paraId="3580107B" w14:textId="77777777" w:rsidR="009D3C25" w:rsidRDefault="009D3C25" w:rsidP="00C352F6">
      <w:pPr>
        <w:tabs>
          <w:tab w:val="left" w:pos="3402"/>
        </w:tabs>
        <w:spacing w:after="0" w:line="276" w:lineRule="auto"/>
        <w:ind w:firstLine="2835"/>
        <w:jc w:val="both"/>
        <w:rPr>
          <w:rFonts w:ascii="Courier New" w:eastAsia="Times New Roman" w:hAnsi="Courier New" w:cs="Courier New"/>
          <w:b/>
          <w:bCs/>
          <w:lang w:val="es-ES" w:eastAsia="es-ES"/>
        </w:rPr>
      </w:pPr>
    </w:p>
    <w:p w14:paraId="3BE0D127" w14:textId="2F42ECB8" w:rsidR="00973C2C" w:rsidRPr="002201C7" w:rsidRDefault="00973C2C" w:rsidP="00C352F6">
      <w:pPr>
        <w:tabs>
          <w:tab w:val="left" w:pos="3402"/>
        </w:tabs>
        <w:spacing w:after="0" w:line="276" w:lineRule="auto"/>
        <w:ind w:firstLine="2835"/>
        <w:jc w:val="both"/>
        <w:rPr>
          <w:rFonts w:ascii="Courier New" w:eastAsia="Times New Roman" w:hAnsi="Courier New" w:cs="Courier New"/>
          <w:kern w:val="0"/>
          <w:lang w:val="es-ES" w:eastAsia="es-ES"/>
          <w14:ligatures w14:val="none"/>
        </w:rPr>
      </w:pPr>
      <w:r w:rsidRPr="0055370A">
        <w:rPr>
          <w:rFonts w:ascii="Courier New" w:eastAsia="Times New Roman" w:hAnsi="Courier New" w:cs="Courier New"/>
          <w:b/>
          <w:bCs/>
          <w:lang w:val="es-ES" w:eastAsia="es-ES"/>
        </w:rPr>
        <w:t>7.</w:t>
      </w:r>
      <w:r w:rsidR="002201C7">
        <w:rPr>
          <w:rFonts w:ascii="Courier New" w:eastAsia="Times New Roman" w:hAnsi="Courier New" w:cs="Courier New"/>
          <w:b/>
          <w:bCs/>
          <w:lang w:val="es-ES" w:eastAsia="es-ES"/>
        </w:rPr>
        <w:tab/>
      </w:r>
      <w:r w:rsidRPr="002201C7">
        <w:rPr>
          <w:rFonts w:ascii="Courier New" w:eastAsia="Times New Roman" w:hAnsi="Courier New" w:cs="Courier New"/>
          <w:lang w:val="es-ES" w:eastAsia="es-ES"/>
        </w:rPr>
        <w:t>Reemplázase e</w:t>
      </w:r>
      <w:r w:rsidRPr="002201C7">
        <w:rPr>
          <w:rFonts w:ascii="Courier New" w:eastAsia="Times New Roman" w:hAnsi="Courier New" w:cs="Courier New"/>
          <w:kern w:val="0"/>
          <w:lang w:val="es-ES" w:eastAsia="es-ES"/>
          <w14:ligatures w14:val="none"/>
        </w:rPr>
        <w:t>l artículo 11° por el siguiente:</w:t>
      </w:r>
    </w:p>
    <w:p w14:paraId="18371698" w14:textId="77777777" w:rsidR="009D3C25" w:rsidRDefault="009D3C25" w:rsidP="00C352F6">
      <w:pPr>
        <w:tabs>
          <w:tab w:val="left" w:pos="3402"/>
        </w:tabs>
        <w:spacing w:after="0" w:line="276" w:lineRule="auto"/>
        <w:ind w:firstLine="3402"/>
        <w:jc w:val="both"/>
        <w:rPr>
          <w:rFonts w:ascii="Courier New" w:eastAsia="Times New Roman" w:hAnsi="Courier New" w:cs="Courier New"/>
          <w:kern w:val="0"/>
          <w:lang w:val="es-ES_tradnl" w:eastAsia="es-ES"/>
          <w14:ligatures w14:val="none"/>
        </w:rPr>
      </w:pPr>
    </w:p>
    <w:p w14:paraId="3AC48874" w14:textId="0D051D06" w:rsidR="00973C2C" w:rsidRPr="002201C7" w:rsidRDefault="00973C2C" w:rsidP="00C352F6">
      <w:pPr>
        <w:tabs>
          <w:tab w:val="left" w:pos="3402"/>
        </w:tabs>
        <w:spacing w:after="0" w:line="276" w:lineRule="auto"/>
        <w:ind w:firstLine="3402"/>
        <w:jc w:val="both"/>
        <w:rPr>
          <w:rFonts w:ascii="Courier New" w:eastAsia="Times New Roman" w:hAnsi="Courier New" w:cs="Courier New"/>
          <w:lang w:val="es-ES" w:eastAsia="es-ES"/>
        </w:rPr>
      </w:pPr>
      <w:r w:rsidRPr="002201C7">
        <w:rPr>
          <w:rFonts w:ascii="Courier New" w:eastAsia="Times New Roman" w:hAnsi="Courier New" w:cs="Courier New"/>
          <w:kern w:val="0"/>
          <w:lang w:val="es-ES_tradnl" w:eastAsia="es-ES"/>
          <w14:ligatures w14:val="none"/>
        </w:rPr>
        <w:t xml:space="preserve">“Artículo 11°.- </w:t>
      </w:r>
      <w:r w:rsidRPr="002201C7">
        <w:rPr>
          <w:rFonts w:ascii="Courier New" w:eastAsia="Times New Roman" w:hAnsi="Courier New" w:cs="Courier New"/>
          <w:kern w:val="0"/>
          <w:lang w:val="es-ES" w:eastAsia="es-ES"/>
          <w14:ligatures w14:val="none"/>
        </w:rPr>
        <w:t xml:space="preserve">La dirección superior y administración de la Empresa corresponderán a su directorio, en la forma que se señala en </w:t>
      </w:r>
      <w:r w:rsidRPr="002201C7">
        <w:rPr>
          <w:rFonts w:ascii="Courier New" w:eastAsia="Times New Roman" w:hAnsi="Courier New" w:cs="Courier New"/>
          <w:lang w:val="es-ES" w:eastAsia="es-ES"/>
        </w:rPr>
        <w:t>los artículos siguientes. Las personas de un mismo sexo no podrán exceder el sesenta por ciento del total de los integrantes del directorio.</w:t>
      </w:r>
    </w:p>
    <w:p w14:paraId="56C43262" w14:textId="77777777" w:rsidR="009D3C25" w:rsidRDefault="009D3C25" w:rsidP="00C352F6">
      <w:pPr>
        <w:tabs>
          <w:tab w:val="left" w:pos="3402"/>
        </w:tabs>
        <w:spacing w:after="0" w:line="276" w:lineRule="auto"/>
        <w:ind w:firstLine="3402"/>
        <w:jc w:val="both"/>
        <w:rPr>
          <w:rFonts w:ascii="Courier New" w:eastAsia="Times New Roman" w:hAnsi="Courier New" w:cs="Courier New"/>
          <w:lang w:val="es-ES" w:eastAsia="es-ES"/>
        </w:rPr>
      </w:pPr>
    </w:p>
    <w:p w14:paraId="20B3A854" w14:textId="020E2A23" w:rsidR="00973C2C" w:rsidRPr="002201C7" w:rsidRDefault="00973C2C" w:rsidP="00C352F6">
      <w:pPr>
        <w:tabs>
          <w:tab w:val="left" w:pos="3402"/>
        </w:tabs>
        <w:spacing w:after="0" w:line="276" w:lineRule="auto"/>
        <w:ind w:firstLine="3402"/>
        <w:jc w:val="both"/>
        <w:rPr>
          <w:rFonts w:ascii="Courier New" w:eastAsia="Times New Roman" w:hAnsi="Courier New" w:cs="Courier New"/>
          <w:lang w:val="es-ES" w:eastAsia="es-ES"/>
        </w:rPr>
      </w:pPr>
      <w:r w:rsidRPr="002201C7">
        <w:rPr>
          <w:rFonts w:ascii="Courier New" w:eastAsia="Times New Roman" w:hAnsi="Courier New" w:cs="Courier New"/>
          <w:lang w:val="es-ES" w:eastAsia="es-ES"/>
        </w:rPr>
        <w:t>El directorio estará compuesto</w:t>
      </w:r>
      <w:r w:rsidR="00FF3F05">
        <w:rPr>
          <w:rFonts w:ascii="Courier New" w:eastAsia="Times New Roman" w:hAnsi="Courier New" w:cs="Courier New"/>
          <w:lang w:val="es-ES" w:eastAsia="es-ES"/>
        </w:rPr>
        <w:t xml:space="preserve"> por 7 miembros</w:t>
      </w:r>
      <w:r w:rsidR="00531E59">
        <w:rPr>
          <w:rFonts w:ascii="Courier New" w:eastAsia="Times New Roman" w:hAnsi="Courier New" w:cs="Courier New"/>
          <w:lang w:val="es-ES" w:eastAsia="es-ES"/>
        </w:rPr>
        <w:t>, integrado</w:t>
      </w:r>
      <w:r w:rsidRPr="002201C7">
        <w:rPr>
          <w:rFonts w:ascii="Courier New" w:eastAsia="Times New Roman" w:hAnsi="Courier New" w:cs="Courier New"/>
          <w:lang w:val="es-ES" w:eastAsia="es-ES"/>
        </w:rPr>
        <w:t xml:space="preserve"> de la siguiente manera:</w:t>
      </w:r>
    </w:p>
    <w:p w14:paraId="5221BF72" w14:textId="77777777" w:rsidR="009D3C25" w:rsidRDefault="009D3C25" w:rsidP="00C352F6">
      <w:pPr>
        <w:tabs>
          <w:tab w:val="left" w:pos="3402"/>
          <w:tab w:val="left" w:pos="3969"/>
        </w:tabs>
        <w:spacing w:after="0" w:line="276" w:lineRule="auto"/>
        <w:ind w:firstLine="3402"/>
        <w:jc w:val="both"/>
        <w:rPr>
          <w:rFonts w:ascii="Courier New" w:eastAsia="Times New Roman" w:hAnsi="Courier New" w:cs="Courier New"/>
          <w:lang w:val="es-ES" w:eastAsia="es-ES"/>
        </w:rPr>
      </w:pPr>
    </w:p>
    <w:p w14:paraId="274D5E5B" w14:textId="636ACFB4" w:rsidR="00973C2C" w:rsidRPr="00813DEB" w:rsidRDefault="00973C2C" w:rsidP="00C352F6">
      <w:pPr>
        <w:tabs>
          <w:tab w:val="left" w:pos="3402"/>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2201C7">
        <w:rPr>
          <w:rFonts w:ascii="Courier New" w:eastAsia="Times New Roman" w:hAnsi="Courier New" w:cs="Courier New"/>
          <w:lang w:val="es-ES" w:eastAsia="es-ES"/>
        </w:rPr>
        <w:t>a)</w:t>
      </w:r>
      <w:r w:rsidR="002201C7">
        <w:rPr>
          <w:rFonts w:ascii="Courier New" w:eastAsia="Times New Roman" w:hAnsi="Courier New" w:cs="Courier New"/>
          <w:lang w:val="es-ES" w:eastAsia="es-ES"/>
        </w:rPr>
        <w:tab/>
      </w:r>
      <w:r w:rsidRPr="002201C7">
        <w:rPr>
          <w:rFonts w:ascii="Courier New" w:eastAsia="Times New Roman" w:hAnsi="Courier New" w:cs="Courier New"/>
          <w:lang w:val="es-ES" w:eastAsia="es-ES"/>
        </w:rPr>
        <w:t>Dos miembro</w:t>
      </w:r>
      <w:r w:rsidRPr="002201C7">
        <w:rPr>
          <w:rFonts w:ascii="Courier New" w:eastAsia="Times New Roman" w:hAnsi="Courier New" w:cs="Courier New"/>
          <w:kern w:val="0"/>
          <w:lang w:val="es-ES" w:eastAsia="es-ES"/>
          <w14:ligatures w14:val="none"/>
        </w:rPr>
        <w:t>s nombrados por la o el Presidente de la República, los que deberán se</w:t>
      </w:r>
      <w:r w:rsidRPr="00813DEB">
        <w:rPr>
          <w:rFonts w:ascii="Courier New" w:eastAsia="Times New Roman" w:hAnsi="Courier New" w:cs="Courier New"/>
          <w:kern w:val="0"/>
          <w:lang w:val="es-ES" w:eastAsia="es-ES"/>
          <w14:ligatures w14:val="none"/>
        </w:rPr>
        <w:t>r de distinto sexo.</w:t>
      </w:r>
    </w:p>
    <w:p w14:paraId="4E9911C9" w14:textId="77777777" w:rsidR="009D3C25" w:rsidRDefault="009D3C25" w:rsidP="00C352F6">
      <w:pPr>
        <w:tabs>
          <w:tab w:val="left" w:pos="3402"/>
        </w:tabs>
        <w:spacing w:after="0" w:line="276" w:lineRule="auto"/>
        <w:ind w:firstLine="3402"/>
        <w:jc w:val="both"/>
        <w:rPr>
          <w:rFonts w:ascii="Courier New" w:eastAsia="Times New Roman" w:hAnsi="Courier New" w:cs="Courier New"/>
          <w:kern w:val="0"/>
          <w:lang w:val="es-ES_tradnl" w:eastAsia="es-ES"/>
          <w14:ligatures w14:val="none"/>
        </w:rPr>
      </w:pPr>
    </w:p>
    <w:p w14:paraId="5E29999B" w14:textId="73BA5699" w:rsidR="00973C2C" w:rsidRDefault="00973C2C" w:rsidP="400807DE">
      <w:pPr>
        <w:tabs>
          <w:tab w:val="left" w:pos="3402"/>
        </w:tabs>
        <w:spacing w:after="0" w:line="276" w:lineRule="auto"/>
        <w:ind w:firstLine="3402"/>
        <w:jc w:val="both"/>
        <w:rPr>
          <w:rFonts w:ascii="Courier New" w:eastAsia="Times New Roman" w:hAnsi="Courier New" w:cs="Courier New"/>
          <w:kern w:val="0"/>
          <w:lang w:val="es-ES" w:eastAsia="es-ES"/>
          <w14:ligatures w14:val="none"/>
        </w:rPr>
      </w:pPr>
      <w:r w:rsidRPr="400807DE">
        <w:rPr>
          <w:rFonts w:ascii="Courier New" w:eastAsia="Times New Roman" w:hAnsi="Courier New" w:cs="Courier New"/>
          <w:kern w:val="0"/>
          <w:lang w:val="es-ES" w:eastAsia="es-ES"/>
          <w14:ligatures w14:val="none"/>
        </w:rPr>
        <w:t xml:space="preserve">Uno de esos integrantes será seleccionado por la o el Presidente de la República para presidir el directorio. En su ausencia, asumirá como presidente de este </w:t>
      </w:r>
      <w:r w:rsidR="00D51689" w:rsidRPr="400807DE">
        <w:rPr>
          <w:rFonts w:ascii="Courier New" w:eastAsia="Times New Roman" w:hAnsi="Courier New" w:cs="Courier New"/>
          <w:kern w:val="0"/>
          <w:lang w:val="es-ES" w:eastAsia="es-ES"/>
          <w14:ligatures w14:val="none"/>
        </w:rPr>
        <w:t xml:space="preserve">aquel miembro </w:t>
      </w:r>
      <w:r w:rsidRPr="400807DE">
        <w:rPr>
          <w:rFonts w:ascii="Courier New" w:eastAsia="Times New Roman" w:hAnsi="Courier New" w:cs="Courier New"/>
          <w:kern w:val="0"/>
          <w:lang w:val="es-ES" w:eastAsia="es-ES"/>
          <w14:ligatures w14:val="none"/>
        </w:rPr>
        <w:t>elegido por el propio directorio.</w:t>
      </w:r>
    </w:p>
    <w:p w14:paraId="3FF0CAA1" w14:textId="77777777" w:rsidR="009D3C25" w:rsidRDefault="009D3C25" w:rsidP="00C352F6">
      <w:pPr>
        <w:tabs>
          <w:tab w:val="left" w:pos="3402"/>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7CF6B342" w14:textId="614C1C91" w:rsidR="00973C2C" w:rsidRDefault="00973C2C" w:rsidP="00C352F6">
      <w:pPr>
        <w:tabs>
          <w:tab w:val="left" w:pos="3402"/>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813DEB">
        <w:rPr>
          <w:rFonts w:ascii="Courier New" w:eastAsia="Times New Roman" w:hAnsi="Courier New" w:cs="Courier New"/>
          <w:kern w:val="0"/>
          <w:lang w:val="es-ES" w:eastAsia="es-ES"/>
          <w14:ligatures w14:val="none"/>
        </w:rPr>
        <w:t>b)</w:t>
      </w:r>
      <w:r w:rsidR="002201C7">
        <w:rPr>
          <w:rFonts w:ascii="Courier New" w:eastAsia="Times New Roman" w:hAnsi="Courier New" w:cs="Courier New"/>
          <w:kern w:val="0"/>
          <w:lang w:val="es-ES" w:eastAsia="es-ES"/>
          <w14:ligatures w14:val="none"/>
        </w:rPr>
        <w:tab/>
      </w:r>
      <w:r w:rsidRPr="00813DEB">
        <w:rPr>
          <w:rFonts w:ascii="Courier New" w:eastAsia="Times New Roman" w:hAnsi="Courier New" w:cs="Courier New"/>
          <w:kern w:val="0"/>
          <w:lang w:val="es-ES" w:eastAsia="es-ES"/>
          <w14:ligatures w14:val="none"/>
        </w:rPr>
        <w:t xml:space="preserve">Cuatro miembros nombrados por la o el Presidente de la República, a partir de una terna propuesta para cada cargo por el Consejo de Alta Dirección Pública, de acuerdo con las normas de selección correspondientes a los altos directivos públicos de primer nivel jerárquico. </w:t>
      </w:r>
    </w:p>
    <w:p w14:paraId="259AFFC2" w14:textId="77777777" w:rsidR="009D3C25" w:rsidRDefault="009D3C25" w:rsidP="00C352F6">
      <w:pPr>
        <w:spacing w:after="0" w:line="276" w:lineRule="auto"/>
        <w:ind w:firstLine="2835"/>
        <w:jc w:val="both"/>
        <w:rPr>
          <w:rFonts w:ascii="Courier New" w:eastAsia="Times New Roman" w:hAnsi="Courier New" w:cs="Courier New"/>
          <w:kern w:val="0"/>
          <w:lang w:val="es-ES" w:eastAsia="es-ES"/>
          <w14:ligatures w14:val="none"/>
        </w:rPr>
      </w:pPr>
    </w:p>
    <w:p w14:paraId="1F47F705" w14:textId="2B44ECE5" w:rsidR="00973C2C" w:rsidRDefault="00973C2C" w:rsidP="009D3C25">
      <w:pPr>
        <w:tabs>
          <w:tab w:val="left" w:pos="3402"/>
        </w:tabs>
        <w:spacing w:after="0" w:line="276" w:lineRule="auto"/>
        <w:ind w:firstLine="3402"/>
        <w:jc w:val="both"/>
        <w:rPr>
          <w:rFonts w:ascii="Courier New" w:eastAsia="Times New Roman" w:hAnsi="Courier New" w:cs="Courier New"/>
          <w:kern w:val="0"/>
          <w:lang w:eastAsia="es-ES"/>
          <w14:ligatures w14:val="none"/>
        </w:rPr>
      </w:pPr>
      <w:r w:rsidRPr="00813DEB">
        <w:rPr>
          <w:rFonts w:ascii="Courier New" w:eastAsia="Times New Roman" w:hAnsi="Courier New" w:cs="Courier New"/>
          <w:kern w:val="0"/>
          <w:lang w:val="es-ES" w:eastAsia="es-ES"/>
          <w14:ligatures w14:val="none"/>
        </w:rPr>
        <w:t xml:space="preserve">La o el Presidente </w:t>
      </w:r>
      <w:r w:rsidRPr="00813DEB">
        <w:rPr>
          <w:rFonts w:ascii="Courier New" w:eastAsia="Times New Roman" w:hAnsi="Courier New" w:cs="Courier New"/>
          <w:kern w:val="0"/>
          <w:lang w:eastAsia="es-ES"/>
          <w14:ligatures w14:val="none"/>
        </w:rPr>
        <w:t>de la República deberá nombrarlos por pares, sin que los candidatos puedan ser incluidos en más de una terna. La o el Presidente de la República podrá rechazar, por una sola vez, todas o algunas de las ternas propuestas, sin embargo</w:t>
      </w:r>
      <w:r w:rsidR="008F35F3">
        <w:rPr>
          <w:rFonts w:ascii="Courier New" w:eastAsia="Times New Roman" w:hAnsi="Courier New" w:cs="Courier New"/>
          <w:kern w:val="0"/>
          <w:lang w:eastAsia="es-ES"/>
          <w14:ligatures w14:val="none"/>
        </w:rPr>
        <w:t>,</w:t>
      </w:r>
      <w:r w:rsidRPr="00813DEB">
        <w:rPr>
          <w:rFonts w:ascii="Courier New" w:eastAsia="Times New Roman" w:hAnsi="Courier New" w:cs="Courier New"/>
          <w:kern w:val="0"/>
          <w:lang w:eastAsia="es-ES"/>
          <w14:ligatures w14:val="none"/>
        </w:rPr>
        <w:t xml:space="preserve"> el rechazo de una de ellas hará que la otra se entienda también rechazada, debiendo volver a presentarse ambas ternas, conforme al procedimiento establecido por el Consejo de Alta Dirección</w:t>
      </w:r>
      <w:r w:rsidR="00531E59">
        <w:rPr>
          <w:rFonts w:ascii="Courier New" w:eastAsia="Times New Roman" w:hAnsi="Courier New" w:cs="Courier New"/>
          <w:kern w:val="0"/>
          <w:lang w:eastAsia="es-ES"/>
          <w14:ligatures w14:val="none"/>
        </w:rPr>
        <w:t xml:space="preserve"> Pública</w:t>
      </w:r>
      <w:r>
        <w:rPr>
          <w:rFonts w:ascii="Courier New" w:eastAsia="Times New Roman" w:hAnsi="Courier New" w:cs="Courier New"/>
          <w:kern w:val="0"/>
          <w:lang w:eastAsia="es-ES"/>
          <w14:ligatures w14:val="none"/>
        </w:rPr>
        <w:t>.</w:t>
      </w:r>
    </w:p>
    <w:p w14:paraId="5D5AC543" w14:textId="77777777" w:rsidR="009D3C25" w:rsidRDefault="009D3C25" w:rsidP="009D3C25">
      <w:pPr>
        <w:tabs>
          <w:tab w:val="left" w:pos="3402"/>
        </w:tabs>
        <w:spacing w:after="0" w:line="276" w:lineRule="auto"/>
        <w:ind w:firstLine="3402"/>
        <w:jc w:val="both"/>
        <w:rPr>
          <w:rFonts w:ascii="Courier New" w:eastAsia="Times New Roman" w:hAnsi="Courier New" w:cs="Courier New"/>
          <w:kern w:val="0"/>
          <w:lang w:val="es-ES" w:eastAsia="es-ES"/>
          <w14:ligatures w14:val="none"/>
        </w:rPr>
      </w:pPr>
    </w:p>
    <w:p w14:paraId="26DC4107" w14:textId="5700ED1F" w:rsidR="00973C2C" w:rsidRPr="009D3C25" w:rsidRDefault="00973C2C" w:rsidP="009D3C25">
      <w:pPr>
        <w:tabs>
          <w:tab w:val="left" w:pos="3402"/>
        </w:tabs>
        <w:spacing w:after="0" w:line="276" w:lineRule="auto"/>
        <w:ind w:firstLine="3402"/>
        <w:jc w:val="both"/>
        <w:rPr>
          <w:rFonts w:ascii="Courier New" w:eastAsia="Times New Roman" w:hAnsi="Courier New" w:cs="Courier New"/>
          <w:kern w:val="0"/>
          <w:lang w:eastAsia="es-ES"/>
          <w14:ligatures w14:val="none"/>
        </w:rPr>
      </w:pPr>
      <w:r w:rsidRPr="00813DEB">
        <w:rPr>
          <w:rFonts w:ascii="Courier New" w:eastAsia="Times New Roman" w:hAnsi="Courier New" w:cs="Courier New"/>
          <w:kern w:val="0"/>
          <w:lang w:val="es-ES" w:eastAsia="es-ES"/>
          <w14:ligatures w14:val="none"/>
        </w:rPr>
        <w:t>Las ternas deberán ser presentadas por el Consejo de Alta Dirección Públ</w:t>
      </w:r>
      <w:r w:rsidRPr="009D3C25">
        <w:rPr>
          <w:rFonts w:ascii="Courier New" w:eastAsia="Times New Roman" w:hAnsi="Courier New" w:cs="Courier New"/>
          <w:kern w:val="0"/>
          <w:lang w:eastAsia="es-ES"/>
          <w14:ligatures w14:val="none"/>
        </w:rPr>
        <w:t xml:space="preserve">ica al Presidente de la República con una anticipación de, a lo menos, sesenta días corridos a la fecha en que haya de producirse la expiración del plazo en el cargo del director respectivo, sin perjuicio de lo dispuesto en el inciso </w:t>
      </w:r>
      <w:r w:rsidR="002D1732" w:rsidRPr="009D3C25">
        <w:rPr>
          <w:rFonts w:ascii="Courier New" w:eastAsia="Times New Roman" w:hAnsi="Courier New" w:cs="Courier New"/>
          <w:kern w:val="0"/>
          <w:lang w:eastAsia="es-ES"/>
          <w14:ligatures w14:val="none"/>
        </w:rPr>
        <w:t>sexto</w:t>
      </w:r>
      <w:r w:rsidRPr="009D3C25">
        <w:rPr>
          <w:rFonts w:ascii="Courier New" w:eastAsia="Times New Roman" w:hAnsi="Courier New" w:cs="Courier New"/>
          <w:kern w:val="0"/>
          <w:lang w:eastAsia="es-ES"/>
          <w14:ligatures w14:val="none"/>
        </w:rPr>
        <w:t xml:space="preserve"> del artículo 11 ter. </w:t>
      </w:r>
    </w:p>
    <w:p w14:paraId="22D578AE" w14:textId="77777777" w:rsidR="009D3C25" w:rsidRDefault="009D3C25" w:rsidP="009D3C25">
      <w:pPr>
        <w:tabs>
          <w:tab w:val="left" w:pos="3402"/>
        </w:tabs>
        <w:spacing w:after="0" w:line="276" w:lineRule="auto"/>
        <w:ind w:firstLine="3402"/>
        <w:jc w:val="both"/>
        <w:rPr>
          <w:rFonts w:ascii="Courier New" w:eastAsia="Times New Roman" w:hAnsi="Courier New" w:cs="Courier New"/>
          <w:kern w:val="0"/>
          <w:lang w:eastAsia="es-ES"/>
          <w14:ligatures w14:val="none"/>
        </w:rPr>
      </w:pPr>
    </w:p>
    <w:p w14:paraId="6AB76496" w14:textId="7E4E746D" w:rsidR="00973C2C" w:rsidRPr="009D3C25" w:rsidRDefault="00973C2C" w:rsidP="009D3C25">
      <w:pPr>
        <w:tabs>
          <w:tab w:val="left" w:pos="3402"/>
        </w:tabs>
        <w:spacing w:after="0" w:line="276" w:lineRule="auto"/>
        <w:ind w:firstLine="3402"/>
        <w:jc w:val="both"/>
        <w:rPr>
          <w:rFonts w:ascii="Courier New" w:eastAsia="Times New Roman" w:hAnsi="Courier New" w:cs="Courier New"/>
          <w:kern w:val="0"/>
          <w:lang w:eastAsia="es-ES"/>
          <w14:ligatures w14:val="none"/>
        </w:rPr>
      </w:pPr>
      <w:r w:rsidRPr="009D3C25">
        <w:rPr>
          <w:rFonts w:ascii="Courier New" w:eastAsia="Times New Roman" w:hAnsi="Courier New" w:cs="Courier New"/>
          <w:kern w:val="0"/>
          <w:lang w:eastAsia="es-ES"/>
          <w14:ligatures w14:val="none"/>
        </w:rPr>
        <w:t xml:space="preserve">Para la confección de las ternas, el Consejo de Alta Dirección Pública establecerá un procedimiento especial de búsqueda y selección de candidatos, velando porque sus áreas de conocimiento y experiencia profesional resulten complementarias. El procedimiento podrá contemplar la participación de una empresa de reconocido prestigio nacional o internacional en materia de selección de directivos, la que deberá proponerle a ese consejo una nómina de posibles candidatos a director de la Empresa. </w:t>
      </w:r>
    </w:p>
    <w:p w14:paraId="35305379" w14:textId="77777777" w:rsidR="009D3C25" w:rsidRDefault="009D3C25" w:rsidP="009D3C25">
      <w:pPr>
        <w:tabs>
          <w:tab w:val="left" w:pos="3402"/>
        </w:tabs>
        <w:spacing w:after="0" w:line="276" w:lineRule="auto"/>
        <w:ind w:firstLine="3402"/>
        <w:jc w:val="both"/>
        <w:rPr>
          <w:rFonts w:ascii="Courier New" w:eastAsia="Times New Roman" w:hAnsi="Courier New" w:cs="Courier New"/>
          <w:kern w:val="0"/>
          <w:lang w:eastAsia="es-ES"/>
          <w14:ligatures w14:val="none"/>
        </w:rPr>
      </w:pPr>
    </w:p>
    <w:p w14:paraId="189AAD6E" w14:textId="72836115" w:rsidR="00973C2C" w:rsidRPr="009D3C25" w:rsidRDefault="00973C2C" w:rsidP="009D3C25">
      <w:pPr>
        <w:tabs>
          <w:tab w:val="left" w:pos="3402"/>
        </w:tabs>
        <w:spacing w:after="0" w:line="276" w:lineRule="auto"/>
        <w:ind w:firstLine="3402"/>
        <w:jc w:val="both"/>
        <w:rPr>
          <w:rFonts w:ascii="Courier New" w:eastAsia="Times New Roman" w:hAnsi="Courier New" w:cs="Courier New"/>
          <w:kern w:val="0"/>
          <w:lang w:eastAsia="es-ES"/>
          <w14:ligatures w14:val="none"/>
        </w:rPr>
      </w:pPr>
      <w:r w:rsidRPr="009D3C25">
        <w:rPr>
          <w:rFonts w:ascii="Courier New" w:eastAsia="Times New Roman" w:hAnsi="Courier New" w:cs="Courier New"/>
          <w:kern w:val="0"/>
          <w:lang w:eastAsia="es-ES"/>
          <w14:ligatures w14:val="none"/>
        </w:rPr>
        <w:t xml:space="preserve">c) Un miembro nombrado por </w:t>
      </w:r>
      <w:r w:rsidR="00D16255" w:rsidRPr="009D3C25">
        <w:rPr>
          <w:rFonts w:ascii="Courier New" w:eastAsia="Times New Roman" w:hAnsi="Courier New" w:cs="Courier New"/>
          <w:kern w:val="0"/>
          <w:lang w:eastAsia="es-ES"/>
          <w14:ligatures w14:val="none"/>
        </w:rPr>
        <w:t xml:space="preserve">la o </w:t>
      </w:r>
      <w:r w:rsidRPr="009D3C25">
        <w:rPr>
          <w:rFonts w:ascii="Courier New" w:eastAsia="Times New Roman" w:hAnsi="Courier New" w:cs="Courier New"/>
          <w:kern w:val="0"/>
          <w:lang w:eastAsia="es-ES"/>
          <w14:ligatures w14:val="none"/>
        </w:rPr>
        <w:t>el Presidente de la República, el cual será designado en base a una propuesta presentada por los trabajadores de la Empresa, de conformidad con el procedimiento establecido en el artículo siguiente y con una anticipación de a lo menos sesenta días a la fecha en que haya de producirse la expiración del plazo en el cargo del director respectivo.</w:t>
      </w:r>
    </w:p>
    <w:p w14:paraId="69575B44" w14:textId="77777777" w:rsidR="009D3C25" w:rsidRDefault="009D3C25" w:rsidP="009D3C25">
      <w:pPr>
        <w:tabs>
          <w:tab w:val="left" w:pos="3402"/>
        </w:tabs>
        <w:spacing w:after="0" w:line="276" w:lineRule="auto"/>
        <w:ind w:firstLine="3402"/>
        <w:jc w:val="both"/>
        <w:rPr>
          <w:rFonts w:ascii="Courier New" w:eastAsia="Times New Roman" w:hAnsi="Courier New" w:cs="Courier New"/>
          <w:kern w:val="0"/>
          <w:lang w:eastAsia="es-ES"/>
          <w14:ligatures w14:val="none"/>
        </w:rPr>
      </w:pPr>
    </w:p>
    <w:p w14:paraId="00FC0DC3" w14:textId="19FF11B7" w:rsidR="00973C2C" w:rsidRDefault="00973C2C" w:rsidP="009D3C25">
      <w:pPr>
        <w:tabs>
          <w:tab w:val="left" w:pos="3402"/>
        </w:tabs>
        <w:spacing w:after="0" w:line="276" w:lineRule="auto"/>
        <w:ind w:firstLine="3402"/>
        <w:jc w:val="both"/>
        <w:rPr>
          <w:rFonts w:ascii="Courier New" w:eastAsia="Times New Roman" w:hAnsi="Courier New" w:cs="Courier New"/>
          <w:kern w:val="0"/>
          <w:lang w:val="es-ES" w:eastAsia="es-ES"/>
          <w14:ligatures w14:val="none"/>
        </w:rPr>
      </w:pPr>
      <w:r w:rsidRPr="009D3C25">
        <w:rPr>
          <w:rFonts w:ascii="Courier New" w:eastAsia="Times New Roman" w:hAnsi="Courier New" w:cs="Courier New"/>
          <w:kern w:val="0"/>
          <w:lang w:eastAsia="es-ES"/>
          <w14:ligatures w14:val="none"/>
        </w:rPr>
        <w:t>Antes de asumir el cargo, las personas que hubieren sido designadas directore</w:t>
      </w:r>
      <w:r w:rsidRPr="00813DEB">
        <w:rPr>
          <w:rFonts w:ascii="Courier New" w:eastAsia="Times New Roman" w:hAnsi="Courier New" w:cs="Courier New"/>
          <w:kern w:val="0"/>
          <w:lang w:val="es-ES" w:eastAsia="es-ES"/>
          <w14:ligatures w14:val="none"/>
        </w:rPr>
        <w:t>s de conformidad con lo previsto en los literales a) y c) del inciso anterior deberán presentar a la Empresa una declaración jurada en la que declaren no encontrarse afectos a las incompatibilidades e inhabilidades del cargo establecidas en los artículos 12 y 12 bis</w:t>
      </w:r>
      <w:r w:rsidR="00FB531C">
        <w:rPr>
          <w:rFonts w:ascii="Courier New" w:eastAsia="Times New Roman" w:hAnsi="Courier New" w:cs="Courier New"/>
          <w:kern w:val="0"/>
          <w:lang w:val="es-ES" w:eastAsia="es-ES"/>
          <w14:ligatures w14:val="none"/>
        </w:rPr>
        <w:t xml:space="preserve"> siguientes</w:t>
      </w:r>
      <w:r w:rsidRPr="00813DEB">
        <w:rPr>
          <w:rFonts w:ascii="Courier New" w:eastAsia="Times New Roman" w:hAnsi="Courier New" w:cs="Courier New"/>
          <w:kern w:val="0"/>
          <w:lang w:val="es-ES" w:eastAsia="es-ES"/>
          <w14:ligatures w14:val="none"/>
        </w:rPr>
        <w:t xml:space="preserve">. Respecto de quienes integren la terna, en el caso de la letra b) del inciso precedente, la declaración deberá presentarse al Consejo de Alta Dirección Pública. </w:t>
      </w:r>
    </w:p>
    <w:p w14:paraId="45A5ADA2" w14:textId="77777777" w:rsidR="009D3C25" w:rsidRDefault="009D3C25" w:rsidP="00C352F6">
      <w:pPr>
        <w:spacing w:after="0" w:line="276" w:lineRule="auto"/>
        <w:ind w:firstLine="2835"/>
        <w:jc w:val="both"/>
        <w:rPr>
          <w:rFonts w:ascii="Courier New" w:eastAsia="Times New Roman" w:hAnsi="Courier New" w:cs="Courier New"/>
          <w:kern w:val="0"/>
          <w:lang w:val="es-ES" w:eastAsia="es-ES"/>
          <w14:ligatures w14:val="none"/>
        </w:rPr>
      </w:pPr>
    </w:p>
    <w:p w14:paraId="60A8992D" w14:textId="265929CF" w:rsidR="00973C2C" w:rsidRDefault="00973C2C" w:rsidP="009D3C25">
      <w:pPr>
        <w:tabs>
          <w:tab w:val="left" w:pos="3402"/>
        </w:tabs>
        <w:spacing w:after="0" w:line="276" w:lineRule="auto"/>
        <w:ind w:firstLine="3402"/>
        <w:jc w:val="both"/>
        <w:rPr>
          <w:rFonts w:ascii="Courier New" w:eastAsia="Times New Roman" w:hAnsi="Courier New" w:cs="Courier New"/>
          <w:kern w:val="0"/>
          <w:lang w:val="es-ES" w:eastAsia="es-ES"/>
          <w14:ligatures w14:val="none"/>
        </w:rPr>
      </w:pPr>
      <w:r w:rsidRPr="00813DEB">
        <w:rPr>
          <w:rFonts w:ascii="Courier New" w:eastAsia="Times New Roman" w:hAnsi="Courier New" w:cs="Courier New"/>
          <w:kern w:val="0"/>
          <w:lang w:val="es-ES" w:eastAsia="es-ES"/>
          <w14:ligatures w14:val="none"/>
        </w:rPr>
        <w:t>Sin perjuicio de lo anterior, todos los directores de la Empresa deberán presentar las declaraciones de patrimonio e intereses a que se refiere el capítulo 1º del título II de la ley Nº 20.880, sobre probidad en la función pública y prevención de los conflictos de intereses, en los términos y plazos ahí establecidos.</w:t>
      </w:r>
      <w:r w:rsidR="00B065C1">
        <w:rPr>
          <w:rFonts w:ascii="Courier New" w:eastAsia="Times New Roman" w:hAnsi="Courier New" w:cs="Courier New"/>
          <w:kern w:val="0"/>
          <w:lang w:val="es-ES" w:eastAsia="es-ES"/>
          <w14:ligatures w14:val="none"/>
        </w:rPr>
        <w:t>”.</w:t>
      </w:r>
    </w:p>
    <w:p w14:paraId="05307596" w14:textId="77777777" w:rsidR="000128AF" w:rsidRDefault="000128AF" w:rsidP="009D3C25">
      <w:pPr>
        <w:tabs>
          <w:tab w:val="left" w:pos="3402"/>
        </w:tabs>
        <w:spacing w:after="0" w:line="276" w:lineRule="auto"/>
        <w:ind w:firstLine="3402"/>
        <w:jc w:val="both"/>
        <w:rPr>
          <w:rFonts w:ascii="Courier New" w:eastAsia="Times New Roman" w:hAnsi="Courier New" w:cs="Courier New"/>
          <w:kern w:val="0"/>
          <w:lang w:val="es-ES_tradnl" w:eastAsia="es-ES"/>
          <w14:ligatures w14:val="none"/>
        </w:rPr>
      </w:pPr>
    </w:p>
    <w:p w14:paraId="3F093B0D" w14:textId="1638B94C" w:rsidR="00973C2C" w:rsidRDefault="00973C2C" w:rsidP="009D3C25">
      <w:pPr>
        <w:tabs>
          <w:tab w:val="left" w:pos="3402"/>
        </w:tabs>
        <w:spacing w:after="0" w:line="276" w:lineRule="auto"/>
        <w:ind w:firstLine="2835"/>
        <w:jc w:val="both"/>
        <w:rPr>
          <w:rFonts w:ascii="Courier New" w:eastAsia="Times New Roman" w:hAnsi="Courier New" w:cs="Courier New"/>
          <w:kern w:val="0"/>
          <w:lang w:val="es-ES" w:eastAsia="es-ES"/>
          <w14:ligatures w14:val="none"/>
        </w:rPr>
      </w:pPr>
      <w:r>
        <w:rPr>
          <w:rFonts w:ascii="Courier New" w:eastAsia="Times New Roman" w:hAnsi="Courier New" w:cs="Courier New"/>
          <w:b/>
          <w:bCs/>
          <w:kern w:val="0"/>
          <w:lang w:val="es-ES_tradnl" w:eastAsia="es-ES"/>
          <w14:ligatures w14:val="none"/>
        </w:rPr>
        <w:t>8.</w:t>
      </w:r>
      <w:r w:rsidR="009D3C25">
        <w:rPr>
          <w:rFonts w:ascii="Courier New" w:eastAsia="Times New Roman" w:hAnsi="Courier New" w:cs="Courier New"/>
          <w:b/>
          <w:bCs/>
          <w:kern w:val="0"/>
          <w:lang w:val="es-ES_tradnl" w:eastAsia="es-ES"/>
          <w14:ligatures w14:val="none"/>
        </w:rPr>
        <w:tab/>
      </w:r>
      <w:bookmarkStart w:id="4" w:name="_Hlk187936423"/>
      <w:r w:rsidRPr="006B5A3A">
        <w:rPr>
          <w:rFonts w:ascii="Courier New" w:eastAsia="Times New Roman" w:hAnsi="Courier New" w:cs="Courier New"/>
          <w:kern w:val="0"/>
          <w:lang w:val="es-ES" w:eastAsia="es-ES"/>
          <w14:ligatures w14:val="none"/>
        </w:rPr>
        <w:t>Incorpórase</w:t>
      </w:r>
      <w:r>
        <w:rPr>
          <w:rFonts w:ascii="Courier New" w:eastAsia="Times New Roman" w:hAnsi="Courier New" w:cs="Courier New"/>
          <w:kern w:val="0"/>
          <w:lang w:val="es-ES" w:eastAsia="es-ES"/>
          <w14:ligatures w14:val="none"/>
        </w:rPr>
        <w:t>,</w:t>
      </w:r>
      <w:r w:rsidRPr="006B5A3A">
        <w:rPr>
          <w:rFonts w:ascii="Courier New" w:eastAsia="Times New Roman" w:hAnsi="Courier New" w:cs="Courier New"/>
          <w:kern w:val="0"/>
          <w:lang w:val="es-ES" w:eastAsia="es-ES"/>
          <w14:ligatures w14:val="none"/>
        </w:rPr>
        <w:t xml:space="preserve"> </w:t>
      </w:r>
      <w:r w:rsidRPr="00FF64D4">
        <w:rPr>
          <w:rFonts w:ascii="Courier New" w:eastAsia="Times New Roman" w:hAnsi="Courier New" w:cs="Courier New"/>
          <w:kern w:val="0"/>
          <w:lang w:val="es-ES" w:eastAsia="es-ES"/>
          <w14:ligatures w14:val="none"/>
        </w:rPr>
        <w:t xml:space="preserve">a continuación del artículo </w:t>
      </w:r>
      <w:r>
        <w:rPr>
          <w:rFonts w:ascii="Courier New" w:eastAsia="Times New Roman" w:hAnsi="Courier New" w:cs="Courier New"/>
          <w:kern w:val="0"/>
          <w:lang w:val="es-ES" w:eastAsia="es-ES"/>
          <w14:ligatures w14:val="none"/>
        </w:rPr>
        <w:t>11</w:t>
      </w:r>
      <w:r w:rsidRPr="00FF64D4">
        <w:rPr>
          <w:rFonts w:ascii="Courier New" w:eastAsia="Times New Roman" w:hAnsi="Courier New" w:cs="Courier New"/>
          <w:kern w:val="0"/>
          <w:lang w:val="es-ES" w:eastAsia="es-ES"/>
          <w14:ligatures w14:val="none"/>
        </w:rPr>
        <w:t xml:space="preserve">°, </w:t>
      </w:r>
      <w:r>
        <w:rPr>
          <w:rFonts w:ascii="Courier New" w:eastAsia="Times New Roman" w:hAnsi="Courier New" w:cs="Courier New"/>
          <w:kern w:val="0"/>
          <w:lang w:val="es-ES" w:eastAsia="es-ES"/>
          <w14:ligatures w14:val="none"/>
        </w:rPr>
        <w:t>los</w:t>
      </w:r>
      <w:r w:rsidRPr="00FF64D4">
        <w:rPr>
          <w:rFonts w:ascii="Courier New" w:eastAsia="Times New Roman" w:hAnsi="Courier New" w:cs="Courier New"/>
          <w:kern w:val="0"/>
          <w:lang w:val="es-ES" w:eastAsia="es-ES"/>
          <w14:ligatures w14:val="none"/>
        </w:rPr>
        <w:t xml:space="preserve"> siguientes artículos </w:t>
      </w:r>
      <w:r>
        <w:rPr>
          <w:rFonts w:ascii="Courier New" w:eastAsia="Times New Roman" w:hAnsi="Courier New" w:cs="Courier New"/>
          <w:kern w:val="0"/>
          <w:lang w:val="es-ES" w:eastAsia="es-ES"/>
          <w14:ligatures w14:val="none"/>
        </w:rPr>
        <w:t>11</w:t>
      </w:r>
      <w:r w:rsidRPr="00FF64D4">
        <w:rPr>
          <w:rFonts w:ascii="Courier New" w:eastAsia="Times New Roman" w:hAnsi="Courier New" w:cs="Courier New"/>
          <w:kern w:val="0"/>
          <w:lang w:val="es-ES" w:eastAsia="es-ES"/>
          <w14:ligatures w14:val="none"/>
        </w:rPr>
        <w:t xml:space="preserve"> bis</w:t>
      </w:r>
      <w:r>
        <w:rPr>
          <w:rFonts w:ascii="Courier New" w:eastAsia="Times New Roman" w:hAnsi="Courier New" w:cs="Courier New"/>
          <w:kern w:val="0"/>
          <w:lang w:val="es-ES" w:eastAsia="es-ES"/>
          <w14:ligatures w14:val="none"/>
        </w:rPr>
        <w:t>,</w:t>
      </w:r>
      <w:r w:rsidR="00EE5724">
        <w:rPr>
          <w:rFonts w:ascii="Courier New" w:eastAsia="Times New Roman" w:hAnsi="Courier New" w:cs="Courier New"/>
          <w:kern w:val="0"/>
          <w:lang w:val="es-ES" w:eastAsia="es-ES"/>
          <w14:ligatures w14:val="none"/>
        </w:rPr>
        <w:t xml:space="preserve"> </w:t>
      </w:r>
      <w:r>
        <w:rPr>
          <w:rFonts w:ascii="Courier New" w:eastAsia="Times New Roman" w:hAnsi="Courier New" w:cs="Courier New"/>
          <w:kern w:val="0"/>
          <w:lang w:val="es-ES" w:eastAsia="es-ES"/>
          <w14:ligatures w14:val="none"/>
        </w:rPr>
        <w:t>11 ter, 11 quater y 11 quinquies,</w:t>
      </w:r>
      <w:r w:rsidRPr="00FF64D4">
        <w:rPr>
          <w:rFonts w:ascii="Courier New" w:eastAsia="Times New Roman" w:hAnsi="Courier New" w:cs="Courier New"/>
          <w:kern w:val="0"/>
          <w:lang w:val="es-ES" w:eastAsia="es-ES"/>
          <w14:ligatures w14:val="none"/>
        </w:rPr>
        <w:t xml:space="preserve"> nuevo</w:t>
      </w:r>
      <w:bookmarkEnd w:id="4"/>
      <w:r>
        <w:rPr>
          <w:rFonts w:ascii="Courier New" w:eastAsia="Times New Roman" w:hAnsi="Courier New" w:cs="Courier New"/>
          <w:kern w:val="0"/>
          <w:lang w:val="es-ES" w:eastAsia="es-ES"/>
          <w14:ligatures w14:val="none"/>
        </w:rPr>
        <w:t>s</w:t>
      </w:r>
      <w:r w:rsidRPr="006B5A3A">
        <w:rPr>
          <w:rFonts w:ascii="Courier New" w:eastAsia="Times New Roman" w:hAnsi="Courier New" w:cs="Courier New"/>
          <w:kern w:val="0"/>
          <w:lang w:val="es-ES" w:eastAsia="es-ES"/>
          <w14:ligatures w14:val="none"/>
        </w:rPr>
        <w:t>:</w:t>
      </w:r>
    </w:p>
    <w:p w14:paraId="602B2FA5" w14:textId="1AFA0A44" w:rsidR="00973C2C" w:rsidRDefault="00973C2C" w:rsidP="009D3C25">
      <w:pPr>
        <w:spacing w:after="0" w:line="276" w:lineRule="auto"/>
        <w:ind w:firstLine="3402"/>
        <w:jc w:val="both"/>
        <w:rPr>
          <w:rFonts w:ascii="Courier New" w:eastAsia="Times New Roman" w:hAnsi="Courier New" w:cs="Courier New"/>
          <w:kern w:val="0"/>
          <w:lang w:val="es-ES_tradnl" w:eastAsia="es-ES"/>
          <w14:ligatures w14:val="none"/>
        </w:rPr>
      </w:pPr>
      <w:r>
        <w:rPr>
          <w:rFonts w:ascii="Courier New" w:eastAsia="Times New Roman" w:hAnsi="Courier New" w:cs="Courier New"/>
          <w:kern w:val="0"/>
          <w:lang w:val="es-ES_tradnl" w:eastAsia="es-ES"/>
          <w14:ligatures w14:val="none"/>
        </w:rPr>
        <w:t>“</w:t>
      </w:r>
      <w:r w:rsidRPr="00FF64D4">
        <w:rPr>
          <w:rFonts w:ascii="Courier New" w:eastAsia="Times New Roman" w:hAnsi="Courier New" w:cs="Courier New"/>
          <w:kern w:val="0"/>
          <w:lang w:val="es-ES_tradnl" w:eastAsia="es-ES"/>
          <w14:ligatures w14:val="none"/>
        </w:rPr>
        <w:t>Artículo 11 bis.</w:t>
      </w:r>
      <w:r>
        <w:rPr>
          <w:rFonts w:ascii="Courier New" w:eastAsia="Times New Roman" w:hAnsi="Courier New" w:cs="Courier New"/>
          <w:kern w:val="0"/>
          <w:lang w:val="es-ES_tradnl" w:eastAsia="es-ES"/>
          <w14:ligatures w14:val="none"/>
        </w:rPr>
        <w:t>-</w:t>
      </w:r>
      <w:r w:rsidRPr="00FF64D4">
        <w:rPr>
          <w:rFonts w:ascii="Courier New" w:eastAsia="Times New Roman" w:hAnsi="Courier New" w:cs="Courier New"/>
          <w:kern w:val="0"/>
          <w:lang w:val="es-ES_tradnl" w:eastAsia="es-ES"/>
          <w14:ligatures w14:val="none"/>
        </w:rPr>
        <w:t xml:space="preserve"> Para la elaboración y presentación de la propuesta de los trabajadores referida al nombramiento del director señalado en el literal c) del artículo precedente, se aplicarán las siguientes reglas:</w:t>
      </w:r>
    </w:p>
    <w:p w14:paraId="32A08CC8" w14:textId="77777777" w:rsidR="009D3C25" w:rsidRPr="00FF64D4" w:rsidRDefault="009D3C25" w:rsidP="009D3C25">
      <w:pPr>
        <w:spacing w:after="0" w:line="276" w:lineRule="auto"/>
        <w:ind w:firstLine="3402"/>
        <w:jc w:val="both"/>
        <w:rPr>
          <w:rFonts w:ascii="Courier New" w:eastAsia="Times New Roman" w:hAnsi="Courier New" w:cs="Courier New"/>
          <w:kern w:val="0"/>
          <w:lang w:val="es-ES_tradnl" w:eastAsia="es-ES"/>
          <w14:ligatures w14:val="none"/>
        </w:rPr>
      </w:pPr>
    </w:p>
    <w:p w14:paraId="73CFC98B" w14:textId="77777777" w:rsidR="00973C2C" w:rsidRDefault="00973C2C" w:rsidP="009D3C25">
      <w:pPr>
        <w:spacing w:after="0" w:line="276" w:lineRule="auto"/>
        <w:ind w:firstLine="3402"/>
        <w:jc w:val="both"/>
        <w:rPr>
          <w:rFonts w:ascii="Courier New" w:eastAsia="Times New Roman" w:hAnsi="Courier New" w:cs="Courier New"/>
          <w:kern w:val="0"/>
          <w:lang w:val="es-ES_tradnl" w:eastAsia="es-ES"/>
          <w14:ligatures w14:val="none"/>
        </w:rPr>
      </w:pPr>
      <w:r w:rsidRPr="00FF64D4">
        <w:rPr>
          <w:rFonts w:ascii="Courier New" w:eastAsia="Times New Roman" w:hAnsi="Courier New" w:cs="Courier New"/>
          <w:kern w:val="0"/>
          <w:lang w:val="es-ES_tradnl" w:eastAsia="es-ES"/>
          <w14:ligatures w14:val="none"/>
        </w:rPr>
        <w:t>a) En la elaboración y presentación de la propuesta participarán todos los trabajadores de la Empresa, a través de las federaciones de trabajadores que existan en ella, de los sindicatos de trabajadores que no estén afiliados a una federación y de los trabajadores que no tengan afiliación sindical.</w:t>
      </w:r>
    </w:p>
    <w:p w14:paraId="0C72BBC8" w14:textId="77777777" w:rsidR="009D3C25" w:rsidRPr="00FF64D4" w:rsidRDefault="009D3C25" w:rsidP="009D3C25">
      <w:pPr>
        <w:spacing w:after="0" w:line="276" w:lineRule="auto"/>
        <w:ind w:firstLine="3402"/>
        <w:jc w:val="both"/>
        <w:rPr>
          <w:rFonts w:ascii="Courier New" w:eastAsia="Times New Roman" w:hAnsi="Courier New" w:cs="Courier New"/>
          <w:kern w:val="0"/>
          <w:lang w:val="es-ES_tradnl" w:eastAsia="es-ES"/>
          <w14:ligatures w14:val="none"/>
        </w:rPr>
      </w:pPr>
    </w:p>
    <w:p w14:paraId="0573DC53" w14:textId="64426CAA" w:rsidR="00973C2C" w:rsidRDefault="00973C2C" w:rsidP="400807DE">
      <w:pPr>
        <w:spacing w:after="0" w:line="276" w:lineRule="auto"/>
        <w:ind w:firstLine="3402"/>
        <w:jc w:val="both"/>
        <w:rPr>
          <w:rFonts w:ascii="Courier New" w:eastAsia="Times New Roman" w:hAnsi="Courier New" w:cs="Courier New"/>
          <w:kern w:val="0"/>
          <w:lang w:val="es-ES" w:eastAsia="es-ES"/>
          <w14:ligatures w14:val="none"/>
        </w:rPr>
      </w:pPr>
      <w:r w:rsidRPr="400807DE">
        <w:rPr>
          <w:rFonts w:ascii="Courier New" w:eastAsia="Times New Roman" w:hAnsi="Courier New" w:cs="Courier New"/>
          <w:kern w:val="0"/>
          <w:lang w:val="es-ES" w:eastAsia="es-ES"/>
          <w14:ligatures w14:val="none"/>
        </w:rPr>
        <w:t>b) El proceso de elección de la persona que será propuesta como director a la o el Presidente de la República se iniciará con el envío de una comunicación de la vicepresidencia ejecutiva a las organizaciones sindicales y a los trabajadores de la Empresa. En ella se convocará a las federaciones y a los sindicatos no federados para que presenten sus candidaturas en el plazo máximo de treinta días corridos, contado desde esa comunicación. Los trabajadores sin afiliación sindical dispondrán del mismo plazo para presentar candidatos de conformidad con las reglas y requisitos señalados</w:t>
      </w:r>
      <w:r w:rsidR="005632E3" w:rsidRPr="400807DE">
        <w:rPr>
          <w:rFonts w:ascii="Courier New" w:eastAsia="Times New Roman" w:hAnsi="Courier New" w:cs="Courier New"/>
          <w:kern w:val="0"/>
          <w:lang w:val="es-ES" w:eastAsia="es-ES"/>
          <w14:ligatures w14:val="none"/>
        </w:rPr>
        <w:t xml:space="preserve"> en este artículo</w:t>
      </w:r>
      <w:r w:rsidRPr="400807DE">
        <w:rPr>
          <w:rFonts w:ascii="Courier New" w:eastAsia="Times New Roman" w:hAnsi="Courier New" w:cs="Courier New"/>
          <w:kern w:val="0"/>
          <w:lang w:val="es-ES" w:eastAsia="es-ES"/>
          <w14:ligatures w14:val="none"/>
        </w:rPr>
        <w:t>.</w:t>
      </w:r>
    </w:p>
    <w:p w14:paraId="3D2BB79D" w14:textId="77777777" w:rsidR="007C6031" w:rsidRPr="00FF64D4" w:rsidRDefault="007C6031" w:rsidP="400807DE">
      <w:pPr>
        <w:spacing w:after="0" w:line="276" w:lineRule="auto"/>
        <w:ind w:firstLine="3402"/>
        <w:jc w:val="both"/>
        <w:rPr>
          <w:rFonts w:ascii="Courier New" w:eastAsia="Times New Roman" w:hAnsi="Courier New" w:cs="Courier New"/>
          <w:kern w:val="0"/>
          <w:lang w:val="es-ES" w:eastAsia="es-ES"/>
          <w14:ligatures w14:val="none"/>
        </w:rPr>
      </w:pPr>
    </w:p>
    <w:p w14:paraId="48D81553" w14:textId="77777777" w:rsidR="00973C2C" w:rsidRDefault="00973C2C" w:rsidP="400807DE">
      <w:pPr>
        <w:spacing w:after="0" w:line="276" w:lineRule="auto"/>
        <w:ind w:firstLine="3402"/>
        <w:jc w:val="both"/>
        <w:rPr>
          <w:rFonts w:ascii="Courier New" w:eastAsia="Times New Roman" w:hAnsi="Courier New" w:cs="Courier New"/>
          <w:kern w:val="0"/>
          <w:lang w:val="es-ES" w:eastAsia="es-ES"/>
          <w14:ligatures w14:val="none"/>
        </w:rPr>
      </w:pPr>
      <w:r w:rsidRPr="400807DE">
        <w:rPr>
          <w:rFonts w:ascii="Courier New" w:eastAsia="Times New Roman" w:hAnsi="Courier New" w:cs="Courier New"/>
          <w:kern w:val="0"/>
          <w:lang w:val="es-ES" w:eastAsia="es-ES"/>
          <w14:ligatures w14:val="none"/>
        </w:rPr>
        <w:t>c) La comunicación de la vicepresidencia ejecutiva deberá ser enviada no antes de noventa ni después de sesenta días corridos anteriores a la fecha en que los trabajadores deban efectuar la presentación de su propuesta a la o el Presidente de la República.</w:t>
      </w:r>
    </w:p>
    <w:p w14:paraId="4BA6BB05" w14:textId="77777777" w:rsidR="009D3C25" w:rsidRPr="00FF64D4" w:rsidRDefault="009D3C25" w:rsidP="009D3C25">
      <w:pPr>
        <w:spacing w:after="0" w:line="276" w:lineRule="auto"/>
        <w:ind w:firstLine="3402"/>
        <w:jc w:val="both"/>
        <w:rPr>
          <w:rFonts w:ascii="Courier New" w:eastAsia="Times New Roman" w:hAnsi="Courier New" w:cs="Courier New"/>
          <w:kern w:val="0"/>
          <w:lang w:val="es-ES_tradnl" w:eastAsia="es-ES"/>
          <w14:ligatures w14:val="none"/>
        </w:rPr>
      </w:pPr>
    </w:p>
    <w:p w14:paraId="24B6DB55" w14:textId="77777777" w:rsidR="00973C2C" w:rsidRDefault="00973C2C" w:rsidP="400807DE">
      <w:pPr>
        <w:spacing w:after="0" w:line="276" w:lineRule="auto"/>
        <w:ind w:firstLine="3402"/>
        <w:jc w:val="both"/>
        <w:rPr>
          <w:rFonts w:ascii="Courier New" w:eastAsia="Times New Roman" w:hAnsi="Courier New" w:cs="Courier New"/>
          <w:kern w:val="0"/>
          <w:lang w:val="es-ES" w:eastAsia="es-ES"/>
          <w14:ligatures w14:val="none"/>
        </w:rPr>
      </w:pPr>
      <w:r w:rsidRPr="400807DE">
        <w:rPr>
          <w:rFonts w:ascii="Courier New" w:eastAsia="Times New Roman" w:hAnsi="Courier New" w:cs="Courier New"/>
          <w:kern w:val="0"/>
          <w:lang w:val="es-ES" w:eastAsia="es-ES"/>
          <w14:ligatures w14:val="none"/>
        </w:rPr>
        <w:t>La comunicación referida informará la fecha en que se realizará la elección, la que en todo caso deberá celebrarse dentro de los veinte días corridos siguientes al vencimiento del plazo para la entrega de la nominación de candidatos. En esta misma comunicación la Empresa designará un ministro de fe para el proceso eleccionario, pudiendo recaer esta designación en un notario público, en un oficial del Servicio de Registro Civil e Identificación o en un inspector del trabajo. Esta comunicación deberá ser informada por medios amplios y generales.</w:t>
      </w:r>
    </w:p>
    <w:p w14:paraId="79AA0555" w14:textId="77777777" w:rsidR="009D3C25" w:rsidRPr="00FF64D4" w:rsidRDefault="009D3C25" w:rsidP="009D3C25">
      <w:pPr>
        <w:spacing w:after="0" w:line="276" w:lineRule="auto"/>
        <w:ind w:firstLine="3402"/>
        <w:jc w:val="both"/>
        <w:rPr>
          <w:rFonts w:ascii="Courier New" w:eastAsia="Times New Roman" w:hAnsi="Courier New" w:cs="Courier New"/>
          <w:kern w:val="0"/>
          <w:lang w:val="es-ES_tradnl" w:eastAsia="es-ES"/>
          <w14:ligatures w14:val="none"/>
        </w:rPr>
      </w:pPr>
    </w:p>
    <w:p w14:paraId="16091EFA" w14:textId="77777777" w:rsidR="00973C2C" w:rsidRDefault="00973C2C" w:rsidP="009D3C25">
      <w:pPr>
        <w:spacing w:after="0" w:line="276" w:lineRule="auto"/>
        <w:ind w:firstLine="3402"/>
        <w:jc w:val="both"/>
        <w:rPr>
          <w:rFonts w:ascii="Courier New" w:eastAsia="Times New Roman" w:hAnsi="Courier New" w:cs="Courier New"/>
          <w:kern w:val="0"/>
          <w:lang w:val="es-ES_tradnl" w:eastAsia="es-ES"/>
          <w14:ligatures w14:val="none"/>
        </w:rPr>
      </w:pPr>
      <w:r w:rsidRPr="00FF64D4">
        <w:rPr>
          <w:rFonts w:ascii="Courier New" w:eastAsia="Times New Roman" w:hAnsi="Courier New" w:cs="Courier New"/>
          <w:kern w:val="0"/>
          <w:lang w:val="es-ES_tradnl" w:eastAsia="es-ES"/>
          <w14:ligatures w14:val="none"/>
        </w:rPr>
        <w:t>d) El ministro de fe designado establecerá las normas aplicables al proceso eleccionario dentro de los diez días siguientes a su nombramiento. Deberá establecer, entre otras materias, los locales de votación, la forma en que se emitirán los sufragios y los mecanismos de presentación y resolución de las reclamaciones.</w:t>
      </w:r>
    </w:p>
    <w:p w14:paraId="76F62127" w14:textId="77777777" w:rsidR="00973C2C" w:rsidRDefault="00973C2C" w:rsidP="009D3C25">
      <w:pPr>
        <w:spacing w:after="0" w:line="276" w:lineRule="auto"/>
        <w:ind w:firstLine="3402"/>
        <w:jc w:val="both"/>
        <w:rPr>
          <w:rFonts w:ascii="Courier New" w:eastAsia="Times New Roman" w:hAnsi="Courier New" w:cs="Courier New"/>
          <w:kern w:val="0"/>
          <w:lang w:val="es-ES_tradnl" w:eastAsia="es-ES"/>
          <w14:ligatures w14:val="none"/>
        </w:rPr>
      </w:pPr>
      <w:r w:rsidRPr="00FF64D4">
        <w:rPr>
          <w:rFonts w:ascii="Courier New" w:eastAsia="Times New Roman" w:hAnsi="Courier New" w:cs="Courier New"/>
          <w:kern w:val="0"/>
          <w:lang w:val="es-ES_tradnl" w:eastAsia="es-ES"/>
          <w14:ligatures w14:val="none"/>
        </w:rPr>
        <w:t>e) La designación de los candidatos de las federaciones y de los sindicatos no federados se sujetará a las disposiciones que establezcan sus estatutos. Si éstos nada dijeren, se aprobarán por mayoría absoluta, en asamblea convocada a este efecto y ante un ministro de fe designado de conformidad con el artículo 218 del Código del Trabajo.</w:t>
      </w:r>
    </w:p>
    <w:p w14:paraId="6588B049" w14:textId="77777777" w:rsidR="009D3C25" w:rsidRPr="00FF64D4" w:rsidRDefault="009D3C25" w:rsidP="009D3C25">
      <w:pPr>
        <w:spacing w:after="0" w:line="276" w:lineRule="auto"/>
        <w:ind w:firstLine="3402"/>
        <w:jc w:val="both"/>
        <w:rPr>
          <w:rFonts w:ascii="Courier New" w:eastAsia="Times New Roman" w:hAnsi="Courier New" w:cs="Courier New"/>
          <w:kern w:val="0"/>
          <w:lang w:val="es-ES_tradnl" w:eastAsia="es-ES"/>
          <w14:ligatures w14:val="none"/>
        </w:rPr>
      </w:pPr>
    </w:p>
    <w:p w14:paraId="77A68604" w14:textId="31A5D309" w:rsidR="00973C2C" w:rsidRDefault="00973C2C" w:rsidP="009D3C25">
      <w:pPr>
        <w:spacing w:after="0" w:line="276" w:lineRule="auto"/>
        <w:ind w:firstLine="3402"/>
        <w:jc w:val="both"/>
        <w:rPr>
          <w:rFonts w:ascii="Courier New" w:eastAsia="Times New Roman" w:hAnsi="Courier New" w:cs="Courier New"/>
          <w:kern w:val="0"/>
          <w:lang w:val="es-ES_tradnl" w:eastAsia="es-ES"/>
          <w14:ligatures w14:val="none"/>
        </w:rPr>
      </w:pPr>
      <w:r w:rsidRPr="00FF64D4">
        <w:rPr>
          <w:rFonts w:ascii="Courier New" w:eastAsia="Times New Roman" w:hAnsi="Courier New" w:cs="Courier New"/>
          <w:kern w:val="0"/>
          <w:lang w:val="es-ES_tradnl" w:eastAsia="es-ES"/>
          <w14:ligatures w14:val="none"/>
        </w:rPr>
        <w:t>f) Los trabajadores sin afiliación sindical comunicarán a la vicepresidencia ejecutiva de la Empresa sus candidatos, los que deberán contar con el patrocinio de al menos el 35% de los trabajadores no sindicalizados.</w:t>
      </w:r>
    </w:p>
    <w:p w14:paraId="718958B7" w14:textId="77777777" w:rsidR="009D3C25" w:rsidRPr="00FF64D4" w:rsidRDefault="009D3C25" w:rsidP="009D3C25">
      <w:pPr>
        <w:spacing w:after="0" w:line="276" w:lineRule="auto"/>
        <w:ind w:firstLine="3402"/>
        <w:jc w:val="both"/>
        <w:rPr>
          <w:rFonts w:ascii="Courier New" w:eastAsia="Times New Roman" w:hAnsi="Courier New" w:cs="Courier New"/>
          <w:kern w:val="0"/>
          <w:lang w:val="es-ES_tradnl" w:eastAsia="es-ES"/>
          <w14:ligatures w14:val="none"/>
        </w:rPr>
      </w:pPr>
    </w:p>
    <w:p w14:paraId="4A704A94" w14:textId="77777777" w:rsidR="00973C2C" w:rsidRDefault="00973C2C" w:rsidP="009D3C25">
      <w:pPr>
        <w:spacing w:after="0" w:line="276" w:lineRule="auto"/>
        <w:ind w:firstLine="3402"/>
        <w:jc w:val="both"/>
        <w:rPr>
          <w:rFonts w:ascii="Courier New" w:eastAsia="Times New Roman" w:hAnsi="Courier New" w:cs="Courier New"/>
          <w:kern w:val="0"/>
          <w:lang w:val="es-ES_tradnl" w:eastAsia="es-ES"/>
          <w14:ligatures w14:val="none"/>
        </w:rPr>
      </w:pPr>
      <w:r w:rsidRPr="00FF64D4">
        <w:rPr>
          <w:rFonts w:ascii="Courier New" w:eastAsia="Times New Roman" w:hAnsi="Courier New" w:cs="Courier New"/>
          <w:kern w:val="0"/>
          <w:lang w:val="es-ES_tradnl" w:eastAsia="es-ES"/>
          <w14:ligatures w14:val="none"/>
        </w:rPr>
        <w:t>g) Una vez vencido el plazo para la recepción de las candidaturas, la vicepresidencia ejecutiva comunicará a las organizaciones sindicales y a los trabajadores de la Empresa el listado de los candidatos y convocará a una elección a desarrollarse en un solo día hábil. Esta comunicación, la que deberá constar por escrito, deberá ser autorizada por el ministro de fe. Al proceso de elección concurrirán las federaciones, los sindicatos de trabajadores no federados y los trabajadores sin afiliación sindical. La Empresa velará por que el proceso de campaña y de votación se realice con transparencia, información y amplia participación.</w:t>
      </w:r>
    </w:p>
    <w:p w14:paraId="28B2A1AB" w14:textId="77777777" w:rsidR="009D3C25" w:rsidRPr="00FF64D4" w:rsidRDefault="009D3C25" w:rsidP="009D3C25">
      <w:pPr>
        <w:spacing w:after="0" w:line="276" w:lineRule="auto"/>
        <w:ind w:firstLine="3402"/>
        <w:jc w:val="both"/>
        <w:rPr>
          <w:rFonts w:ascii="Courier New" w:eastAsia="Times New Roman" w:hAnsi="Courier New" w:cs="Courier New"/>
          <w:kern w:val="0"/>
          <w:lang w:val="es-ES_tradnl" w:eastAsia="es-ES"/>
          <w14:ligatures w14:val="none"/>
        </w:rPr>
      </w:pPr>
    </w:p>
    <w:p w14:paraId="50E9E4CF" w14:textId="77777777" w:rsidR="00973C2C" w:rsidRDefault="00973C2C" w:rsidP="400807DE">
      <w:pPr>
        <w:spacing w:after="0" w:line="276" w:lineRule="auto"/>
        <w:ind w:firstLine="3402"/>
        <w:jc w:val="both"/>
        <w:rPr>
          <w:rFonts w:ascii="Courier New" w:eastAsia="Times New Roman" w:hAnsi="Courier New" w:cs="Courier New"/>
          <w:kern w:val="0"/>
          <w:lang w:val="es-ES" w:eastAsia="es-ES"/>
          <w14:ligatures w14:val="none"/>
        </w:rPr>
      </w:pPr>
      <w:r w:rsidRPr="400807DE">
        <w:rPr>
          <w:rFonts w:ascii="Courier New" w:eastAsia="Times New Roman" w:hAnsi="Courier New" w:cs="Courier New"/>
          <w:kern w:val="0"/>
          <w:lang w:val="es-ES" w:eastAsia="es-ES"/>
          <w14:ligatures w14:val="none"/>
        </w:rPr>
        <w:t>h) Durante la elección, las federaciones de trabajadores y los sindicatos de trabajadores no afiliados a una federación emitirán sus preferencias con la cantidad de votos equivalentes al número de afiliados a la respectiva organización, determinados de acuerdo a las nóminas de trabajadores que se entregan a la Empresa para efectos del descuento de la cuota sindical, lo que será certificado en forma previa a la elección por la gerencia de recursos humanos de la Empresa o quien haga sus veces. Las preferencias de las federaciones y los sindicatos no federados serán determinadas de acuerdo a las disposiciones que establezcan sus estatutos. Si éstos nada dijeren, se aprobarán por mayoría absoluta, en asamblea convocada al efecto y ante un ministro de fe. Los trabajadores sin afiliación sindical emitirán sus preferencias en forma personal, en una votación secreta que será organizada por la Empresa.</w:t>
      </w:r>
    </w:p>
    <w:p w14:paraId="2133B912" w14:textId="77777777" w:rsidR="009D3C25" w:rsidRPr="00FF64D4" w:rsidRDefault="009D3C25" w:rsidP="009D3C25">
      <w:pPr>
        <w:spacing w:after="0" w:line="276" w:lineRule="auto"/>
        <w:ind w:firstLine="3402"/>
        <w:jc w:val="both"/>
        <w:rPr>
          <w:rFonts w:ascii="Courier New" w:eastAsia="Times New Roman" w:hAnsi="Courier New" w:cs="Courier New"/>
          <w:kern w:val="0"/>
          <w:lang w:val="es-ES_tradnl" w:eastAsia="es-ES"/>
          <w14:ligatures w14:val="none"/>
        </w:rPr>
      </w:pPr>
    </w:p>
    <w:p w14:paraId="37FBB942" w14:textId="48FA3A42" w:rsidR="00973C2C" w:rsidRDefault="00973C2C" w:rsidP="400807DE">
      <w:pPr>
        <w:spacing w:after="0" w:line="276" w:lineRule="auto"/>
        <w:ind w:firstLine="3402"/>
        <w:jc w:val="both"/>
        <w:rPr>
          <w:rFonts w:ascii="Courier New" w:eastAsia="Times New Roman" w:hAnsi="Courier New" w:cs="Courier New"/>
          <w:kern w:val="0"/>
          <w:lang w:val="es-ES" w:eastAsia="es-ES"/>
          <w14:ligatures w14:val="none"/>
        </w:rPr>
      </w:pPr>
      <w:r w:rsidRPr="400807DE">
        <w:rPr>
          <w:rFonts w:ascii="Courier New" w:eastAsia="Times New Roman" w:hAnsi="Courier New" w:cs="Courier New"/>
          <w:kern w:val="0"/>
          <w:lang w:val="es-ES" w:eastAsia="es-ES"/>
          <w14:ligatures w14:val="none"/>
        </w:rPr>
        <w:t>i) Una vez realizado el acto eleccionario, el ministro de fe levantará un acta y remitirá los antecedentes y resultados de la elección al presidente del directorio de la Empresa, quien, a su vez, enviará al Presidente de la República el resultado de la elección como propuesta de director formulada por los trabajadores.</w:t>
      </w:r>
    </w:p>
    <w:p w14:paraId="4EFEED92" w14:textId="0C4D38AA" w:rsidR="00973C2C" w:rsidRDefault="00973C2C" w:rsidP="009D3C25">
      <w:pPr>
        <w:spacing w:after="0" w:line="276" w:lineRule="auto"/>
        <w:ind w:firstLine="3402"/>
        <w:jc w:val="both"/>
        <w:rPr>
          <w:rFonts w:ascii="Courier New" w:eastAsia="Times New Roman" w:hAnsi="Courier New" w:cs="Courier New"/>
          <w:kern w:val="0"/>
          <w:lang w:val="es-ES_tradnl" w:eastAsia="es-ES"/>
          <w14:ligatures w14:val="none"/>
        </w:rPr>
      </w:pPr>
      <w:r w:rsidRPr="00F153A5">
        <w:rPr>
          <w:rFonts w:ascii="Courier New" w:eastAsia="Times New Roman" w:hAnsi="Courier New" w:cs="Courier New"/>
          <w:kern w:val="0"/>
          <w:lang w:val="es-ES_tradnl" w:eastAsia="es-ES"/>
          <w14:ligatures w14:val="none"/>
        </w:rPr>
        <w:t>Artículo 11 ter.</w:t>
      </w:r>
      <w:r>
        <w:rPr>
          <w:rFonts w:ascii="Courier New" w:eastAsia="Times New Roman" w:hAnsi="Courier New" w:cs="Courier New"/>
          <w:kern w:val="0"/>
          <w:lang w:val="es-ES_tradnl" w:eastAsia="es-ES"/>
          <w14:ligatures w14:val="none"/>
        </w:rPr>
        <w:t>-</w:t>
      </w:r>
      <w:r w:rsidRPr="00F153A5">
        <w:rPr>
          <w:rFonts w:ascii="Courier New" w:eastAsia="Times New Roman" w:hAnsi="Courier New" w:cs="Courier New"/>
          <w:kern w:val="0"/>
          <w:lang w:val="es-ES_tradnl" w:eastAsia="es-ES"/>
          <w14:ligatures w14:val="none"/>
        </w:rPr>
        <w:t xml:space="preserve"> Los directores durarán cuatro años en sus cargos y podrán ser renovados inmediatamente por un nuevo período, por una sola vez. Lo anterior no los inhabilitará para volver a desempeñarse como directores tras un período de vacancia. </w:t>
      </w:r>
    </w:p>
    <w:p w14:paraId="51373A7C" w14:textId="77777777" w:rsidR="009D3C25" w:rsidRDefault="009D3C25" w:rsidP="009D3C25">
      <w:pPr>
        <w:spacing w:after="0" w:line="276" w:lineRule="auto"/>
        <w:ind w:firstLine="3402"/>
        <w:jc w:val="both"/>
        <w:rPr>
          <w:rFonts w:ascii="Courier New" w:eastAsia="Times New Roman" w:hAnsi="Courier New" w:cs="Courier New"/>
          <w:kern w:val="0"/>
          <w:lang w:val="es-ES_tradnl" w:eastAsia="es-ES"/>
          <w14:ligatures w14:val="none"/>
        </w:rPr>
      </w:pPr>
    </w:p>
    <w:p w14:paraId="24ECD6A7" w14:textId="35DBED9C" w:rsidR="00973C2C" w:rsidRDefault="00973C2C" w:rsidP="400807DE">
      <w:pPr>
        <w:spacing w:after="0" w:line="276" w:lineRule="auto"/>
        <w:ind w:firstLine="3402"/>
        <w:jc w:val="both"/>
        <w:rPr>
          <w:rFonts w:ascii="Courier New" w:eastAsia="Times New Roman" w:hAnsi="Courier New" w:cs="Courier New"/>
          <w:kern w:val="0"/>
          <w:lang w:val="es-ES" w:eastAsia="es-ES"/>
          <w14:ligatures w14:val="none"/>
        </w:rPr>
      </w:pPr>
      <w:r w:rsidRPr="400807DE">
        <w:rPr>
          <w:rFonts w:ascii="Courier New" w:eastAsia="Times New Roman" w:hAnsi="Courier New" w:cs="Courier New"/>
          <w:kern w:val="0"/>
          <w:lang w:val="es-ES" w:eastAsia="es-ES"/>
          <w14:ligatures w14:val="none"/>
        </w:rPr>
        <w:t xml:space="preserve">En el caso de la renovación inmediata de los directores nombrados </w:t>
      </w:r>
      <w:r w:rsidR="00112662" w:rsidRPr="400807DE">
        <w:rPr>
          <w:rFonts w:ascii="Courier New" w:eastAsia="Times New Roman" w:hAnsi="Courier New" w:cs="Courier New"/>
          <w:kern w:val="0"/>
          <w:lang w:val="es-ES" w:eastAsia="es-ES"/>
          <w14:ligatures w14:val="none"/>
        </w:rPr>
        <w:t>e</w:t>
      </w:r>
      <w:r w:rsidRPr="400807DE">
        <w:rPr>
          <w:rFonts w:ascii="Courier New" w:eastAsia="Times New Roman" w:hAnsi="Courier New" w:cs="Courier New"/>
          <w:kern w:val="0"/>
          <w:lang w:val="es-ES" w:eastAsia="es-ES"/>
          <w14:ligatures w14:val="none"/>
        </w:rPr>
        <w:t xml:space="preserve">n </w:t>
      </w:r>
      <w:r w:rsidR="00112662" w:rsidRPr="400807DE">
        <w:rPr>
          <w:rFonts w:ascii="Courier New" w:eastAsia="Times New Roman" w:hAnsi="Courier New" w:cs="Courier New"/>
          <w:kern w:val="0"/>
          <w:lang w:val="es-ES" w:eastAsia="es-ES"/>
          <w14:ligatures w14:val="none"/>
        </w:rPr>
        <w:t xml:space="preserve">conformidad </w:t>
      </w:r>
      <w:r w:rsidR="00FE6563" w:rsidRPr="400807DE">
        <w:rPr>
          <w:rFonts w:ascii="Courier New" w:eastAsia="Times New Roman" w:hAnsi="Courier New" w:cs="Courier New"/>
          <w:kern w:val="0"/>
          <w:lang w:val="es-ES" w:eastAsia="es-ES"/>
          <w14:ligatures w14:val="none"/>
        </w:rPr>
        <w:t>a la letra b) del</w:t>
      </w:r>
      <w:r w:rsidRPr="400807DE">
        <w:rPr>
          <w:rFonts w:ascii="Courier New" w:eastAsia="Times New Roman" w:hAnsi="Courier New" w:cs="Courier New"/>
          <w:kern w:val="0"/>
          <w:lang w:val="es-ES" w:eastAsia="es-ES"/>
          <w14:ligatures w14:val="none"/>
        </w:rPr>
        <w:t xml:space="preserve"> artículo 11, no será necesario realizar el proceso de selección indicado en dicho artículo. </w:t>
      </w:r>
    </w:p>
    <w:p w14:paraId="70CBAE3F" w14:textId="77777777" w:rsidR="009D3C25" w:rsidRDefault="009D3C25" w:rsidP="009D3C25">
      <w:pPr>
        <w:spacing w:after="0" w:line="276" w:lineRule="auto"/>
        <w:ind w:firstLine="3402"/>
        <w:jc w:val="both"/>
        <w:rPr>
          <w:rFonts w:ascii="Courier New" w:eastAsia="Times New Roman" w:hAnsi="Courier New" w:cs="Courier New"/>
          <w:kern w:val="0"/>
          <w:lang w:val="es-ES_tradnl" w:eastAsia="es-ES"/>
          <w14:ligatures w14:val="none"/>
        </w:rPr>
      </w:pPr>
    </w:p>
    <w:p w14:paraId="2CF38BA0" w14:textId="4ECB8575" w:rsidR="00973C2C" w:rsidRDefault="00973C2C" w:rsidP="400807DE">
      <w:pPr>
        <w:spacing w:after="0" w:line="276" w:lineRule="auto"/>
        <w:ind w:firstLine="3402"/>
        <w:jc w:val="both"/>
        <w:rPr>
          <w:rFonts w:ascii="Courier New" w:eastAsia="Times New Roman" w:hAnsi="Courier New" w:cs="Courier New"/>
          <w:kern w:val="0"/>
          <w:lang w:val="es-ES" w:eastAsia="es-ES"/>
          <w14:ligatures w14:val="none"/>
        </w:rPr>
      </w:pPr>
      <w:r w:rsidRPr="400807DE">
        <w:rPr>
          <w:rFonts w:ascii="Courier New" w:eastAsia="Times New Roman" w:hAnsi="Courier New" w:cs="Courier New"/>
          <w:kern w:val="0"/>
          <w:lang w:val="es-ES" w:eastAsia="es-ES"/>
          <w14:ligatures w14:val="none"/>
        </w:rPr>
        <w:t xml:space="preserve">Asimismo, los directores nombrados </w:t>
      </w:r>
      <w:r w:rsidR="00661854" w:rsidRPr="400807DE">
        <w:rPr>
          <w:rFonts w:ascii="Courier New" w:eastAsia="Times New Roman" w:hAnsi="Courier New" w:cs="Courier New"/>
          <w:kern w:val="0"/>
          <w:lang w:val="es-ES" w:eastAsia="es-ES"/>
          <w14:ligatures w14:val="none"/>
        </w:rPr>
        <w:t xml:space="preserve">en </w:t>
      </w:r>
      <w:r w:rsidRPr="400807DE">
        <w:rPr>
          <w:rFonts w:ascii="Courier New" w:eastAsia="Times New Roman" w:hAnsi="Courier New" w:cs="Courier New"/>
          <w:kern w:val="0"/>
          <w:lang w:val="es-ES" w:eastAsia="es-ES"/>
          <w14:ligatures w14:val="none"/>
        </w:rPr>
        <w:t>conform</w:t>
      </w:r>
      <w:r w:rsidR="00661854" w:rsidRPr="400807DE">
        <w:rPr>
          <w:rFonts w:ascii="Courier New" w:eastAsia="Times New Roman" w:hAnsi="Courier New" w:cs="Courier New"/>
          <w:kern w:val="0"/>
          <w:lang w:val="es-ES" w:eastAsia="es-ES"/>
          <w14:ligatures w14:val="none"/>
        </w:rPr>
        <w:t>idad</w:t>
      </w:r>
      <w:r w:rsidRPr="400807DE">
        <w:rPr>
          <w:rFonts w:ascii="Courier New" w:eastAsia="Times New Roman" w:hAnsi="Courier New" w:cs="Courier New"/>
          <w:kern w:val="0"/>
          <w:lang w:val="es-ES" w:eastAsia="es-ES"/>
          <w14:ligatures w14:val="none"/>
        </w:rPr>
        <w:t xml:space="preserve"> a la letra b) del artículo 11 se renovará</w:t>
      </w:r>
      <w:r w:rsidR="00661854" w:rsidRPr="400807DE">
        <w:rPr>
          <w:rFonts w:ascii="Courier New" w:eastAsia="Times New Roman" w:hAnsi="Courier New" w:cs="Courier New"/>
          <w:kern w:val="0"/>
          <w:lang w:val="es-ES" w:eastAsia="es-ES"/>
          <w14:ligatures w14:val="none"/>
        </w:rPr>
        <w:t>n</w:t>
      </w:r>
      <w:r w:rsidRPr="400807DE">
        <w:rPr>
          <w:rFonts w:ascii="Courier New" w:eastAsia="Times New Roman" w:hAnsi="Courier New" w:cs="Courier New"/>
          <w:kern w:val="0"/>
          <w:lang w:val="es-ES" w:eastAsia="es-ES"/>
          <w14:ligatures w14:val="none"/>
        </w:rPr>
        <w:t xml:space="preserve"> por parcialidades. El Directorio no podrá ser renovado en su totalidad. </w:t>
      </w:r>
    </w:p>
    <w:p w14:paraId="0520348E" w14:textId="77777777" w:rsidR="009D3C25" w:rsidRDefault="009D3C25" w:rsidP="009D3C25">
      <w:pPr>
        <w:spacing w:after="0" w:line="276" w:lineRule="auto"/>
        <w:ind w:firstLine="3402"/>
        <w:jc w:val="both"/>
        <w:rPr>
          <w:rFonts w:ascii="Courier New" w:eastAsia="Times New Roman" w:hAnsi="Courier New" w:cs="Courier New"/>
          <w:kern w:val="0"/>
          <w:lang w:val="es-ES_tradnl" w:eastAsia="es-ES"/>
          <w14:ligatures w14:val="none"/>
        </w:rPr>
      </w:pPr>
    </w:p>
    <w:p w14:paraId="4A95458C" w14:textId="50E8916F" w:rsidR="002C5CE8" w:rsidRDefault="00973C2C" w:rsidP="009D3C25">
      <w:pPr>
        <w:spacing w:after="0" w:line="276" w:lineRule="auto"/>
        <w:ind w:firstLine="3402"/>
        <w:jc w:val="both"/>
        <w:rPr>
          <w:rFonts w:ascii="Courier New" w:eastAsia="Times New Roman" w:hAnsi="Courier New" w:cs="Courier New"/>
          <w:kern w:val="0"/>
          <w:lang w:val="es-ES_tradnl" w:eastAsia="es-ES"/>
          <w14:ligatures w14:val="none"/>
        </w:rPr>
      </w:pPr>
      <w:r w:rsidRPr="00F153A5">
        <w:rPr>
          <w:rFonts w:ascii="Courier New" w:eastAsia="Times New Roman" w:hAnsi="Courier New" w:cs="Courier New"/>
          <w:kern w:val="0"/>
          <w:lang w:val="es-ES_tradnl" w:eastAsia="es-ES"/>
          <w14:ligatures w14:val="none"/>
        </w:rPr>
        <w:t>Si alguno de los directores cesare en sus funciones antes de cumplirse el período respectivo, se procederá a designar por el período restante a él o los nuevos directores que corresponda</w:t>
      </w:r>
      <w:r w:rsidR="003B7662">
        <w:rPr>
          <w:rFonts w:ascii="Courier New" w:eastAsia="Times New Roman" w:hAnsi="Courier New" w:cs="Courier New"/>
          <w:kern w:val="0"/>
          <w:lang w:val="es-ES_tradnl" w:eastAsia="es-ES"/>
          <w14:ligatures w14:val="none"/>
        </w:rPr>
        <w:t>,</w:t>
      </w:r>
      <w:r w:rsidRPr="00F153A5">
        <w:rPr>
          <w:rFonts w:ascii="Courier New" w:eastAsia="Times New Roman" w:hAnsi="Courier New" w:cs="Courier New"/>
          <w:kern w:val="0"/>
          <w:lang w:val="es-ES_tradnl" w:eastAsia="es-ES"/>
          <w14:ligatures w14:val="none"/>
        </w:rPr>
        <w:t xml:space="preserve"> en la misma forma y sujeto al procedimiento previsto en el artículo 11, según si el director que ha cesado en su cargo era uno de los directores a los que se refieren los literales a), b) o c) del referido artículo. </w:t>
      </w:r>
    </w:p>
    <w:p w14:paraId="1C9DC03C" w14:textId="77777777" w:rsidR="009D3C25" w:rsidRDefault="009D3C25" w:rsidP="009D3C25">
      <w:pPr>
        <w:spacing w:after="0" w:line="276" w:lineRule="auto"/>
        <w:ind w:firstLine="3402"/>
        <w:jc w:val="both"/>
        <w:rPr>
          <w:rFonts w:ascii="Courier New" w:eastAsia="Times New Roman" w:hAnsi="Courier New" w:cs="Courier New"/>
          <w:kern w:val="0"/>
          <w:lang w:val="es-ES_tradnl" w:eastAsia="es-ES"/>
          <w14:ligatures w14:val="none"/>
        </w:rPr>
      </w:pPr>
    </w:p>
    <w:p w14:paraId="1640537E" w14:textId="3F8CEE46" w:rsidR="00973C2C" w:rsidRDefault="00973C2C" w:rsidP="009D3C25">
      <w:pPr>
        <w:spacing w:after="0" w:line="276" w:lineRule="auto"/>
        <w:ind w:firstLine="3402"/>
        <w:jc w:val="both"/>
        <w:rPr>
          <w:rFonts w:ascii="Courier New" w:eastAsia="Times New Roman" w:hAnsi="Courier New" w:cs="Courier New"/>
          <w:kern w:val="0"/>
          <w:lang w:val="es-ES_tradnl" w:eastAsia="es-ES"/>
          <w14:ligatures w14:val="none"/>
        </w:rPr>
      </w:pPr>
      <w:r w:rsidRPr="00F153A5">
        <w:rPr>
          <w:rFonts w:ascii="Courier New" w:eastAsia="Times New Roman" w:hAnsi="Courier New" w:cs="Courier New"/>
          <w:kern w:val="0"/>
          <w:lang w:val="es-ES_tradnl" w:eastAsia="es-ES"/>
          <w14:ligatures w14:val="none"/>
        </w:rPr>
        <w:t xml:space="preserve">En el caso del director a que se refiere la letra c), el directorio deberá convocar y los trabajadores de la Empresa y sus filiales deberán presentar su propuesta en el plazo que dicho literal dispone. </w:t>
      </w:r>
    </w:p>
    <w:p w14:paraId="1D0A048D" w14:textId="77777777" w:rsidR="00A072AA" w:rsidRDefault="00A072AA" w:rsidP="009D3C25">
      <w:pPr>
        <w:spacing w:after="0" w:line="276" w:lineRule="auto"/>
        <w:ind w:firstLine="3402"/>
        <w:jc w:val="both"/>
        <w:rPr>
          <w:rFonts w:ascii="Courier New" w:eastAsia="Times New Roman" w:hAnsi="Courier New" w:cs="Courier New"/>
          <w:kern w:val="0"/>
          <w:lang w:val="es-ES_tradnl" w:eastAsia="es-ES"/>
          <w14:ligatures w14:val="none"/>
        </w:rPr>
      </w:pPr>
    </w:p>
    <w:p w14:paraId="3CCFBE7F" w14:textId="245D69BE" w:rsidR="00973C2C" w:rsidRDefault="00973C2C" w:rsidP="400807DE">
      <w:pPr>
        <w:spacing w:after="0" w:line="276" w:lineRule="auto"/>
        <w:ind w:firstLine="3402"/>
        <w:jc w:val="both"/>
        <w:rPr>
          <w:rFonts w:ascii="Courier New" w:eastAsia="Times New Roman" w:hAnsi="Courier New" w:cs="Courier New"/>
          <w:kern w:val="0"/>
          <w:lang w:val="es-ES" w:eastAsia="es-ES"/>
          <w14:ligatures w14:val="none"/>
        </w:rPr>
      </w:pPr>
      <w:r w:rsidRPr="400807DE">
        <w:rPr>
          <w:rFonts w:ascii="Courier New" w:eastAsia="Times New Roman" w:hAnsi="Courier New" w:cs="Courier New"/>
          <w:kern w:val="0"/>
          <w:lang w:val="es-ES" w:eastAsia="es-ES"/>
          <w14:ligatures w14:val="none"/>
        </w:rPr>
        <w:t>En el caso de los directores a que se refiere el literal b) del</w:t>
      </w:r>
      <w:r w:rsidR="001071BB" w:rsidRPr="400807DE">
        <w:rPr>
          <w:rFonts w:ascii="Courier New" w:eastAsia="Times New Roman" w:hAnsi="Courier New" w:cs="Courier New"/>
          <w:kern w:val="0"/>
          <w:lang w:val="es-ES" w:eastAsia="es-ES"/>
          <w14:ligatures w14:val="none"/>
        </w:rPr>
        <w:t xml:space="preserve"> artículo 11</w:t>
      </w:r>
      <w:r w:rsidRPr="400807DE">
        <w:rPr>
          <w:rFonts w:ascii="Courier New" w:eastAsia="Times New Roman" w:hAnsi="Courier New" w:cs="Courier New"/>
          <w:kern w:val="0"/>
          <w:lang w:val="es-ES" w:eastAsia="es-ES"/>
          <w14:ligatures w14:val="none"/>
        </w:rPr>
        <w:t>, el Consejo de Alta Dirección Pública deberá presentar a la o el Presidente de la República la respectiva terna dentro del plazo de sesenta días, contado desde la fecha en la que el director correspondiente hubiere cesado en el cargo.</w:t>
      </w:r>
    </w:p>
    <w:p w14:paraId="75983232" w14:textId="77777777" w:rsidR="00A072AA" w:rsidRDefault="00A072AA" w:rsidP="009D3C25">
      <w:pPr>
        <w:spacing w:after="0" w:line="276" w:lineRule="auto"/>
        <w:ind w:firstLine="3402"/>
        <w:jc w:val="both"/>
        <w:rPr>
          <w:rFonts w:ascii="Courier New" w:eastAsia="Times New Roman" w:hAnsi="Courier New" w:cs="Courier New"/>
          <w:kern w:val="0"/>
          <w:lang w:val="es-ES_tradnl" w:eastAsia="es-ES"/>
          <w14:ligatures w14:val="none"/>
        </w:rPr>
      </w:pPr>
    </w:p>
    <w:p w14:paraId="08CBF10C" w14:textId="77777777" w:rsidR="00973C2C" w:rsidRDefault="00973C2C" w:rsidP="00A072AA">
      <w:pPr>
        <w:spacing w:after="0" w:line="276" w:lineRule="auto"/>
        <w:ind w:firstLine="3402"/>
        <w:jc w:val="both"/>
        <w:rPr>
          <w:rFonts w:ascii="Courier New" w:eastAsia="Times New Roman" w:hAnsi="Courier New" w:cs="Courier New"/>
          <w:kern w:val="0"/>
          <w:lang w:val="es-ES_tradnl" w:eastAsia="es-ES"/>
          <w14:ligatures w14:val="none"/>
        </w:rPr>
      </w:pPr>
      <w:r w:rsidRPr="00F153A5">
        <w:rPr>
          <w:rFonts w:ascii="Courier New" w:eastAsia="Times New Roman" w:hAnsi="Courier New" w:cs="Courier New"/>
          <w:kern w:val="0"/>
          <w:lang w:val="es-ES_tradnl" w:eastAsia="es-ES"/>
          <w14:ligatures w14:val="none"/>
        </w:rPr>
        <w:t xml:space="preserve">El directorio deberá sesionar con la asistencia de, al menos, cuatro miembros. Los acuerdos se tomarán por la mayoría absoluta de los miembros presentes. En caso de empate, dirimirá el voto de quien presida la sesión.   </w:t>
      </w:r>
    </w:p>
    <w:p w14:paraId="5C42499D" w14:textId="77777777" w:rsidR="00A072AA" w:rsidRDefault="00A072AA" w:rsidP="00A072AA">
      <w:pPr>
        <w:spacing w:after="0" w:line="276" w:lineRule="auto"/>
        <w:ind w:firstLine="3402"/>
        <w:jc w:val="both"/>
        <w:rPr>
          <w:rFonts w:ascii="Courier New" w:eastAsia="Times New Roman" w:hAnsi="Courier New" w:cs="Courier New"/>
          <w:kern w:val="0"/>
          <w:lang w:val="es-ES_tradnl" w:eastAsia="es-ES"/>
          <w14:ligatures w14:val="none"/>
        </w:rPr>
      </w:pPr>
    </w:p>
    <w:p w14:paraId="12EB03D9" w14:textId="67A912C7" w:rsidR="00973C2C" w:rsidRDefault="00973C2C" w:rsidP="00A072AA">
      <w:pPr>
        <w:spacing w:after="0" w:line="276" w:lineRule="auto"/>
        <w:ind w:firstLine="3402"/>
        <w:jc w:val="both"/>
        <w:rPr>
          <w:rFonts w:ascii="Courier New" w:eastAsia="Times New Roman" w:hAnsi="Courier New" w:cs="Courier New"/>
          <w:kern w:val="0"/>
          <w:lang w:val="es-ES_tradnl" w:eastAsia="es-ES"/>
          <w14:ligatures w14:val="none"/>
        </w:rPr>
      </w:pPr>
      <w:r w:rsidRPr="00F153A5">
        <w:rPr>
          <w:rFonts w:ascii="Courier New" w:eastAsia="Times New Roman" w:hAnsi="Courier New" w:cs="Courier New"/>
          <w:kern w:val="0"/>
          <w:lang w:val="es-ES_tradnl" w:eastAsia="es-ES"/>
          <w14:ligatures w14:val="none"/>
        </w:rPr>
        <w:t>De los acuerdos que adopte el directorio deberá dejarse constancia en el acta de la sesión respectiva. En todo caso, cualquier director podrá expresar su opinión minoritaria, debiendo quedar ésta reconocida en el acta de la sesión respectiva.</w:t>
      </w:r>
    </w:p>
    <w:p w14:paraId="0C1BCD4D" w14:textId="77777777" w:rsidR="00A072AA" w:rsidRDefault="00A072AA" w:rsidP="00A072AA">
      <w:pPr>
        <w:spacing w:after="0" w:line="276" w:lineRule="auto"/>
        <w:ind w:firstLine="3402"/>
        <w:jc w:val="both"/>
        <w:rPr>
          <w:rFonts w:ascii="Courier New" w:eastAsia="Times New Roman" w:hAnsi="Courier New" w:cs="Courier New"/>
          <w:kern w:val="0"/>
          <w:lang w:val="es-ES_tradnl" w:eastAsia="es-ES"/>
          <w14:ligatures w14:val="none"/>
        </w:rPr>
      </w:pPr>
    </w:p>
    <w:p w14:paraId="5CFF4EEF" w14:textId="25720392" w:rsidR="00973C2C" w:rsidRDefault="00973C2C" w:rsidP="00A072AA">
      <w:pPr>
        <w:spacing w:after="0" w:line="276" w:lineRule="auto"/>
        <w:ind w:firstLine="3402"/>
        <w:jc w:val="both"/>
        <w:rPr>
          <w:rFonts w:ascii="Courier New" w:eastAsia="Times New Roman" w:hAnsi="Courier New" w:cs="Courier New"/>
          <w:kern w:val="0"/>
          <w:lang w:val="es-ES_tradnl" w:eastAsia="es-ES"/>
          <w14:ligatures w14:val="none"/>
        </w:rPr>
      </w:pPr>
      <w:r w:rsidRPr="00F153A5">
        <w:rPr>
          <w:rFonts w:ascii="Courier New" w:eastAsia="Times New Roman" w:hAnsi="Courier New" w:cs="Courier New"/>
          <w:kern w:val="0"/>
          <w:lang w:val="es-ES_tradnl" w:eastAsia="es-ES"/>
          <w14:ligatures w14:val="none"/>
        </w:rPr>
        <w:t>Los directores deberán abstenerse de votar en aquellos casos en que tengan interés, conforme a las normas aplicables a las sociedades anónimas abiertas</w:t>
      </w:r>
      <w:r w:rsidRPr="006B5A3A">
        <w:rPr>
          <w:rFonts w:ascii="Courier New" w:eastAsia="Times New Roman" w:hAnsi="Courier New" w:cs="Courier New"/>
          <w:kern w:val="0"/>
          <w:lang w:val="es-ES_tradnl" w:eastAsia="es-ES"/>
          <w14:ligatures w14:val="none"/>
        </w:rPr>
        <w:t>.</w:t>
      </w:r>
    </w:p>
    <w:p w14:paraId="0507E3E5" w14:textId="77777777" w:rsidR="00A072AA" w:rsidRDefault="00A072AA" w:rsidP="00A072AA">
      <w:pPr>
        <w:spacing w:after="0" w:line="276" w:lineRule="auto"/>
        <w:ind w:firstLine="3402"/>
        <w:jc w:val="both"/>
        <w:rPr>
          <w:rFonts w:ascii="Courier New" w:eastAsia="Times New Roman" w:hAnsi="Courier New" w:cs="Courier New"/>
          <w:kern w:val="0"/>
          <w:lang w:val="es-ES_tradnl" w:eastAsia="es-ES"/>
          <w14:ligatures w14:val="none"/>
        </w:rPr>
      </w:pPr>
    </w:p>
    <w:p w14:paraId="4983FC04" w14:textId="56DBE38D" w:rsidR="00973C2C" w:rsidRDefault="00973C2C" w:rsidP="400807DE">
      <w:pPr>
        <w:spacing w:after="0" w:line="276" w:lineRule="auto"/>
        <w:ind w:firstLine="3402"/>
        <w:jc w:val="both"/>
        <w:rPr>
          <w:rFonts w:ascii="Courier New" w:eastAsia="Times New Roman" w:hAnsi="Courier New" w:cs="Courier New"/>
          <w:kern w:val="0"/>
          <w:lang w:val="es-ES" w:eastAsia="es-ES"/>
          <w14:ligatures w14:val="none"/>
        </w:rPr>
      </w:pPr>
      <w:r w:rsidRPr="400807DE">
        <w:rPr>
          <w:rFonts w:ascii="Courier New" w:eastAsia="Times New Roman" w:hAnsi="Courier New" w:cs="Courier New"/>
          <w:kern w:val="0"/>
          <w:lang w:val="es-ES" w:eastAsia="es-ES"/>
          <w14:ligatures w14:val="none"/>
        </w:rPr>
        <w:t>Artículo 11 quater.- Los directores tendrán derecho a una remuneración, la que será fijada por un decreto supremo dictado por el Minist</w:t>
      </w:r>
      <w:r w:rsidR="00D65EE4" w:rsidRPr="400807DE">
        <w:rPr>
          <w:rFonts w:ascii="Courier New" w:eastAsia="Times New Roman" w:hAnsi="Courier New" w:cs="Courier New"/>
          <w:kern w:val="0"/>
          <w:lang w:val="es-ES" w:eastAsia="es-ES"/>
          <w14:ligatures w14:val="none"/>
        </w:rPr>
        <w:t>erio</w:t>
      </w:r>
      <w:r w:rsidRPr="400807DE">
        <w:rPr>
          <w:rFonts w:ascii="Courier New" w:eastAsia="Times New Roman" w:hAnsi="Courier New" w:cs="Courier New"/>
          <w:kern w:val="0"/>
          <w:lang w:val="es-ES" w:eastAsia="es-ES"/>
          <w14:ligatures w14:val="none"/>
        </w:rPr>
        <w:t xml:space="preserve"> de Hacienda, cada dos años. En la determinación de las remuneraciones y sus revisiones, el Ministro de Hacienda podrá requerir la conformación de una comisión especial que designe al efecto, a fin de considerar l</w:t>
      </w:r>
      <w:r w:rsidR="006C24AB" w:rsidRPr="400807DE">
        <w:rPr>
          <w:rFonts w:ascii="Courier New" w:eastAsia="Times New Roman" w:hAnsi="Courier New" w:cs="Courier New"/>
          <w:kern w:val="0"/>
          <w:lang w:val="es-ES" w:eastAsia="es-ES"/>
          <w14:ligatures w14:val="none"/>
        </w:rPr>
        <w:t>a</w:t>
      </w:r>
      <w:r w:rsidRPr="400807DE">
        <w:rPr>
          <w:rFonts w:ascii="Courier New" w:eastAsia="Times New Roman" w:hAnsi="Courier New" w:cs="Courier New"/>
          <w:kern w:val="0"/>
          <w:lang w:val="es-ES" w:eastAsia="es-ES"/>
          <w14:ligatures w14:val="none"/>
        </w:rPr>
        <w:t xml:space="preserve"> propuesta que esta realice.  En este caso, la comisión estará integrada por tres personas que hayan desempeñado el cargo de Ministro de Hacienda o de Director de Presupuestos, de director o gerente general de la Empresa, o profesionales que se hayan desempeñado como directivos de la Dirección Nacional del Servicio Civil. La comisión deberá formular propuestas de determinación o revisión de remuneraciones, según corresponda, considerando las remuneraciones que para cargos similares se encuentren vigentes en los sectores público y privado. Asimismo, en las remuneraciones que propongan podrá incluir componentes asociados a la asistencia a sesiones, a la participación en comités, y al cumplimiento de metas anuales de rentabilidad, de valor económico y de los convenios de desempeño de la Empresa. </w:t>
      </w:r>
    </w:p>
    <w:p w14:paraId="1A476D87" w14:textId="77777777" w:rsidR="00A072AA" w:rsidRPr="00A072AA" w:rsidRDefault="00A072AA" w:rsidP="00A072AA">
      <w:pPr>
        <w:spacing w:after="0" w:line="276" w:lineRule="auto"/>
        <w:ind w:firstLine="3402"/>
        <w:jc w:val="both"/>
        <w:rPr>
          <w:rFonts w:ascii="Courier New" w:eastAsia="Times New Roman" w:hAnsi="Courier New" w:cs="Courier New"/>
          <w:kern w:val="0"/>
          <w:lang w:val="es-ES_tradnl" w:eastAsia="es-ES"/>
          <w14:ligatures w14:val="none"/>
        </w:rPr>
      </w:pPr>
    </w:p>
    <w:p w14:paraId="67681372" w14:textId="77777777" w:rsidR="00973C2C" w:rsidRDefault="00973C2C" w:rsidP="00A072AA">
      <w:pPr>
        <w:spacing w:after="0" w:line="276" w:lineRule="auto"/>
        <w:ind w:firstLine="3402"/>
        <w:jc w:val="both"/>
        <w:rPr>
          <w:rFonts w:ascii="Courier New" w:eastAsia="Times New Roman" w:hAnsi="Courier New" w:cs="Courier New"/>
          <w:kern w:val="0"/>
          <w:lang w:val="es-ES" w:eastAsia="es-ES"/>
          <w14:ligatures w14:val="none"/>
        </w:rPr>
      </w:pPr>
      <w:r w:rsidRPr="00A072AA">
        <w:rPr>
          <w:rFonts w:ascii="Courier New" w:eastAsia="Times New Roman" w:hAnsi="Courier New" w:cs="Courier New"/>
          <w:kern w:val="0"/>
          <w:lang w:val="es-ES_tradnl" w:eastAsia="es-ES"/>
          <w14:ligatures w14:val="none"/>
        </w:rPr>
        <w:t xml:space="preserve">Los directores no podrán recibir remuneraciones u honorarios </w:t>
      </w:r>
      <w:r w:rsidRPr="00645C61">
        <w:rPr>
          <w:rFonts w:ascii="Courier New" w:eastAsia="Times New Roman" w:hAnsi="Courier New" w:cs="Courier New"/>
          <w:kern w:val="0"/>
          <w:lang w:val="es-ES" w:eastAsia="es-ES"/>
          <w14:ligatures w14:val="none"/>
        </w:rPr>
        <w:t>de la Empresa por servicios profesionales distintos de los contemplados en la propuesta de la comisión antes señalada, salvo el caso del director designado en conformidad al literal c), cuando sea trabajador de la empresa, quien podrá percibir su remuneración como trabajador y las remuneraciones correspondientes al cargo de director, con excepción de aquellos componentes de estas últimas asociados al cumplimiento de metas anuales, de valor económico y de los convenios de desempeño de la empresa.</w:t>
      </w:r>
    </w:p>
    <w:p w14:paraId="09DEEC28" w14:textId="77777777" w:rsidR="00A072AA" w:rsidRDefault="00A072AA" w:rsidP="00A072AA">
      <w:pPr>
        <w:spacing w:after="0" w:line="276" w:lineRule="auto"/>
        <w:ind w:firstLine="3402"/>
        <w:jc w:val="both"/>
        <w:rPr>
          <w:rFonts w:ascii="Courier New" w:eastAsia="Times New Roman" w:hAnsi="Courier New" w:cs="Courier New"/>
          <w:kern w:val="0"/>
          <w:lang w:val="es-ES" w:eastAsia="es-ES"/>
          <w14:ligatures w14:val="none"/>
        </w:rPr>
      </w:pPr>
    </w:p>
    <w:p w14:paraId="1EBEEF22" w14:textId="599596AD" w:rsidR="00973C2C" w:rsidRDefault="00973C2C" w:rsidP="00A072AA">
      <w:pPr>
        <w:spacing w:after="0" w:line="276" w:lineRule="auto"/>
        <w:ind w:firstLine="3402"/>
        <w:jc w:val="both"/>
        <w:rPr>
          <w:rFonts w:ascii="Courier New" w:eastAsia="Times New Roman" w:hAnsi="Courier New" w:cs="Courier New"/>
          <w:kern w:val="0"/>
          <w:lang w:val="es-ES" w:eastAsia="es-ES"/>
          <w14:ligatures w14:val="none"/>
        </w:rPr>
      </w:pPr>
      <w:r>
        <w:rPr>
          <w:rFonts w:ascii="Courier New" w:eastAsia="Times New Roman" w:hAnsi="Courier New" w:cs="Courier New"/>
          <w:kern w:val="0"/>
          <w:lang w:val="es-ES" w:eastAsia="es-ES"/>
          <w14:ligatures w14:val="none"/>
        </w:rPr>
        <w:t>A</w:t>
      </w:r>
      <w:r w:rsidRPr="00BD7539">
        <w:rPr>
          <w:rFonts w:ascii="Courier New" w:eastAsia="Times New Roman" w:hAnsi="Courier New" w:cs="Courier New"/>
          <w:kern w:val="0"/>
          <w:lang w:val="es-ES" w:eastAsia="es-ES"/>
          <w14:ligatures w14:val="none"/>
        </w:rPr>
        <w:t>rtículo 11 quinquies</w:t>
      </w:r>
      <w:r>
        <w:rPr>
          <w:rFonts w:ascii="Courier New" w:eastAsia="Times New Roman" w:hAnsi="Courier New" w:cs="Courier New"/>
          <w:kern w:val="0"/>
          <w:lang w:val="es-ES" w:eastAsia="es-ES"/>
          <w14:ligatures w14:val="none"/>
        </w:rPr>
        <w:t>.-</w:t>
      </w:r>
      <w:r w:rsidRPr="00BD7539">
        <w:rPr>
          <w:rFonts w:ascii="Courier New" w:eastAsia="Times New Roman" w:hAnsi="Courier New" w:cs="Courier New"/>
          <w:kern w:val="0"/>
          <w:lang w:val="es-ES" w:eastAsia="es-ES"/>
          <w14:ligatures w14:val="none"/>
        </w:rPr>
        <w:t xml:space="preserve"> Los directores estarán obligados a guardar reserva absoluta de los negocios de la Empresa y sus filiales, y de la información a que tengan acceso en relación con ellas en razón de su cargo, especialmente si se trata de información que pueda calificarse de comercialmente sensible o pueda lesionar sus legítimos intereses comerciales o financieros, siempre que no haya sido divulgada oficialmente por estas empresas o estén obligadas a entregarla por mandato legal.</w:t>
      </w:r>
      <w:r>
        <w:rPr>
          <w:rFonts w:ascii="Courier New" w:eastAsia="Times New Roman" w:hAnsi="Courier New" w:cs="Courier New"/>
          <w:kern w:val="0"/>
          <w:lang w:val="es-ES" w:eastAsia="es-ES"/>
          <w14:ligatures w14:val="none"/>
        </w:rPr>
        <w:t>”.</w:t>
      </w:r>
    </w:p>
    <w:p w14:paraId="27F633F0" w14:textId="77777777" w:rsidR="00A072AA" w:rsidRDefault="00A072AA" w:rsidP="00A072AA">
      <w:pPr>
        <w:spacing w:after="0" w:line="276" w:lineRule="auto"/>
        <w:ind w:firstLine="3402"/>
        <w:jc w:val="both"/>
        <w:rPr>
          <w:rFonts w:ascii="Courier New" w:eastAsia="Times New Roman" w:hAnsi="Courier New" w:cs="Courier New"/>
          <w:kern w:val="0"/>
          <w:lang w:val="es-ES" w:eastAsia="es-ES"/>
          <w14:ligatures w14:val="none"/>
        </w:rPr>
      </w:pPr>
    </w:p>
    <w:p w14:paraId="1DE8A25A" w14:textId="03360DC6" w:rsidR="00973C2C" w:rsidRDefault="00973C2C" w:rsidP="00A072AA">
      <w:pPr>
        <w:tabs>
          <w:tab w:val="left" w:pos="3402"/>
        </w:tabs>
        <w:spacing w:after="0" w:line="276" w:lineRule="auto"/>
        <w:ind w:firstLine="2835"/>
        <w:jc w:val="both"/>
        <w:rPr>
          <w:rFonts w:ascii="Courier New" w:eastAsia="Times New Roman" w:hAnsi="Courier New" w:cs="Courier New"/>
          <w:kern w:val="0"/>
          <w:lang w:val="es-ES" w:eastAsia="es-ES"/>
          <w14:ligatures w14:val="none"/>
        </w:rPr>
      </w:pPr>
      <w:r>
        <w:rPr>
          <w:rFonts w:ascii="Courier New" w:eastAsia="Times New Roman" w:hAnsi="Courier New" w:cs="Courier New"/>
          <w:b/>
          <w:bCs/>
          <w:kern w:val="0"/>
          <w:lang w:val="es-ES" w:eastAsia="es-ES"/>
          <w14:ligatures w14:val="none"/>
        </w:rPr>
        <w:t>9</w:t>
      </w:r>
      <w:r>
        <w:rPr>
          <w:rFonts w:ascii="Courier New" w:eastAsia="Times New Roman" w:hAnsi="Courier New" w:cs="Courier New"/>
          <w:kern w:val="0"/>
          <w:lang w:val="es-ES" w:eastAsia="es-ES"/>
          <w14:ligatures w14:val="none"/>
        </w:rPr>
        <w:t>.</w:t>
      </w:r>
      <w:r w:rsidR="00A072AA">
        <w:rPr>
          <w:rFonts w:ascii="Courier New" w:eastAsia="Times New Roman" w:hAnsi="Courier New" w:cs="Courier New"/>
          <w:kern w:val="0"/>
          <w:lang w:val="es-ES" w:eastAsia="es-ES"/>
          <w14:ligatures w14:val="none"/>
        </w:rPr>
        <w:tab/>
      </w:r>
      <w:r w:rsidRPr="008E02E2">
        <w:rPr>
          <w:rFonts w:ascii="Courier New" w:eastAsia="Times New Roman" w:hAnsi="Courier New" w:cs="Courier New"/>
          <w:kern w:val="0"/>
          <w:lang w:val="es-ES" w:eastAsia="es-ES"/>
          <w14:ligatures w14:val="none"/>
        </w:rPr>
        <w:t>Reemplázase el artículo 12° por el siguiente:</w:t>
      </w:r>
    </w:p>
    <w:p w14:paraId="659E08B1" w14:textId="77777777" w:rsidR="00A072AA" w:rsidRPr="008E02E2" w:rsidRDefault="00A072AA" w:rsidP="00A072AA">
      <w:pPr>
        <w:tabs>
          <w:tab w:val="left" w:pos="3402"/>
        </w:tabs>
        <w:spacing w:after="0" w:line="276" w:lineRule="auto"/>
        <w:ind w:firstLine="2835"/>
        <w:jc w:val="both"/>
        <w:rPr>
          <w:rFonts w:ascii="Courier New" w:eastAsia="Times New Roman" w:hAnsi="Courier New" w:cs="Courier New"/>
          <w:kern w:val="0"/>
          <w:lang w:val="es-ES" w:eastAsia="es-ES"/>
          <w14:ligatures w14:val="none"/>
        </w:rPr>
      </w:pPr>
    </w:p>
    <w:p w14:paraId="00A9169D" w14:textId="3C1806C5" w:rsidR="00973C2C" w:rsidRDefault="00973C2C" w:rsidP="00A072AA">
      <w:pPr>
        <w:spacing w:after="0" w:line="276" w:lineRule="auto"/>
        <w:ind w:firstLine="3402"/>
        <w:jc w:val="both"/>
        <w:rPr>
          <w:rFonts w:ascii="Courier New" w:eastAsia="Times New Roman" w:hAnsi="Courier New" w:cs="Courier New"/>
          <w:kern w:val="0"/>
          <w:lang w:val="es-ES" w:eastAsia="es-ES"/>
          <w14:ligatures w14:val="none"/>
        </w:rPr>
      </w:pPr>
      <w:r>
        <w:rPr>
          <w:rFonts w:ascii="Courier New" w:eastAsia="Times New Roman" w:hAnsi="Courier New" w:cs="Courier New"/>
          <w:kern w:val="0"/>
          <w:lang w:val="es-ES" w:eastAsia="es-ES"/>
          <w14:ligatures w14:val="none"/>
        </w:rPr>
        <w:t>“Artículo 12</w:t>
      </w:r>
      <w:r w:rsidR="00215BC1">
        <w:rPr>
          <w:rFonts w:ascii="Courier New" w:eastAsia="Times New Roman" w:hAnsi="Courier New" w:cs="Courier New"/>
          <w:kern w:val="0"/>
          <w:lang w:val="es-ES" w:eastAsia="es-ES"/>
          <w14:ligatures w14:val="none"/>
        </w:rPr>
        <w:t>°</w:t>
      </w:r>
      <w:r>
        <w:rPr>
          <w:rFonts w:ascii="Courier New" w:eastAsia="Times New Roman" w:hAnsi="Courier New" w:cs="Courier New"/>
          <w:kern w:val="0"/>
          <w:lang w:val="es-ES" w:eastAsia="es-ES"/>
          <w14:ligatures w14:val="none"/>
        </w:rPr>
        <w:t>.-</w:t>
      </w:r>
      <w:r w:rsidRPr="00322089">
        <w:t xml:space="preserve"> </w:t>
      </w:r>
      <w:r w:rsidRPr="00322089">
        <w:rPr>
          <w:rFonts w:ascii="Courier New" w:eastAsia="Times New Roman" w:hAnsi="Courier New" w:cs="Courier New"/>
          <w:kern w:val="0"/>
          <w:lang w:val="es-ES" w:eastAsia="es-ES"/>
          <w14:ligatures w14:val="none"/>
        </w:rPr>
        <w:t>Sólo podrán ser nombrados directores de la Empresa las personas que cumplan con los siguientes requisitos:</w:t>
      </w:r>
    </w:p>
    <w:p w14:paraId="1C0D0E10" w14:textId="77777777" w:rsidR="00A072AA" w:rsidRPr="00322089" w:rsidRDefault="00A072AA" w:rsidP="00A072AA">
      <w:pPr>
        <w:spacing w:after="0" w:line="276" w:lineRule="auto"/>
        <w:ind w:firstLine="3402"/>
        <w:jc w:val="both"/>
        <w:rPr>
          <w:rFonts w:ascii="Courier New" w:eastAsia="Times New Roman" w:hAnsi="Courier New" w:cs="Courier New"/>
          <w:kern w:val="0"/>
          <w:lang w:val="es-ES" w:eastAsia="es-ES"/>
          <w14:ligatures w14:val="none"/>
        </w:rPr>
      </w:pPr>
    </w:p>
    <w:p w14:paraId="71D5362F" w14:textId="77777777" w:rsidR="00973C2C" w:rsidRDefault="00973C2C" w:rsidP="00A072AA">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322089">
        <w:rPr>
          <w:rFonts w:ascii="Courier New" w:eastAsia="Times New Roman" w:hAnsi="Courier New" w:cs="Courier New"/>
          <w:kern w:val="0"/>
          <w:lang w:val="es-ES" w:eastAsia="es-ES"/>
          <w14:ligatures w14:val="none"/>
        </w:rPr>
        <w:t>a)</w:t>
      </w:r>
      <w:r w:rsidRPr="00322089">
        <w:rPr>
          <w:rFonts w:ascii="Courier New" w:eastAsia="Times New Roman" w:hAnsi="Courier New" w:cs="Courier New"/>
          <w:kern w:val="0"/>
          <w:lang w:val="es-ES" w:eastAsia="es-ES"/>
          <w14:ligatures w14:val="none"/>
        </w:rPr>
        <w:tab/>
        <w:t>Estar en posesión del grado académico de licenciado o de un título profesional de una carrera de, a lo menos, ocho semestres de duración, otorgado por una universidad o instituto profesional del Estado o reconocido por éste, o de un título de un nivel equivalente otorgado por una universidad extranjera validado en Chile de acuerdo con la legislación vigente.</w:t>
      </w:r>
    </w:p>
    <w:p w14:paraId="4B77FDAE" w14:textId="77777777" w:rsidR="00A072AA" w:rsidRPr="00322089" w:rsidRDefault="00A072AA" w:rsidP="00A072AA">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1B8CAF46" w14:textId="77777777" w:rsidR="00973C2C" w:rsidRPr="00322089" w:rsidRDefault="00973C2C" w:rsidP="00A072AA">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322089">
        <w:rPr>
          <w:rFonts w:ascii="Courier New" w:eastAsia="Times New Roman" w:hAnsi="Courier New" w:cs="Courier New"/>
          <w:kern w:val="0"/>
          <w:lang w:val="es-ES" w:eastAsia="es-ES"/>
          <w14:ligatures w14:val="none"/>
        </w:rPr>
        <w:t>b)</w:t>
      </w:r>
      <w:r w:rsidRPr="00322089">
        <w:rPr>
          <w:rFonts w:ascii="Courier New" w:eastAsia="Times New Roman" w:hAnsi="Courier New" w:cs="Courier New"/>
          <w:kern w:val="0"/>
          <w:lang w:val="es-ES" w:eastAsia="es-ES"/>
          <w14:ligatures w14:val="none"/>
        </w:rPr>
        <w:tab/>
        <w:t xml:space="preserve">Acreditar una experiencia profesional de a lo menos ocho años, continuos o no, como director, gerente, administrador o ejecutivo principal en empresas públicas o privadas con ingresos anuales por ventas y servicios promedio mayores a los de las empresas medianas, según se define en el inciso segundo del artículo 2 de la ley Nº 20.416, los últimos dos años comerciales, o en cargos de primer o segundo nivel jerárquico en servicios públicos. </w:t>
      </w:r>
    </w:p>
    <w:p w14:paraId="48F1DCCE" w14:textId="77777777" w:rsidR="00B04321" w:rsidRDefault="00B04321"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7F2CDBBB" w14:textId="3D4DDD52" w:rsidR="00973C2C" w:rsidRPr="00322089" w:rsidRDefault="00973C2C"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322089">
        <w:rPr>
          <w:rFonts w:ascii="Courier New" w:eastAsia="Times New Roman" w:hAnsi="Courier New" w:cs="Courier New"/>
          <w:kern w:val="0"/>
          <w:lang w:val="es-ES" w:eastAsia="es-ES"/>
          <w14:ligatures w14:val="none"/>
        </w:rPr>
        <w:t>c)</w:t>
      </w:r>
      <w:r w:rsidR="00B04321">
        <w:rPr>
          <w:rFonts w:ascii="Courier New" w:eastAsia="Times New Roman" w:hAnsi="Courier New" w:cs="Courier New"/>
          <w:kern w:val="0"/>
          <w:lang w:val="es-ES" w:eastAsia="es-ES"/>
          <w14:ligatures w14:val="none"/>
        </w:rPr>
        <w:tab/>
      </w:r>
      <w:r w:rsidRPr="00322089">
        <w:rPr>
          <w:rFonts w:ascii="Courier New" w:eastAsia="Times New Roman" w:hAnsi="Courier New" w:cs="Courier New"/>
          <w:kern w:val="0"/>
          <w:lang w:val="es-ES" w:eastAsia="es-ES"/>
          <w14:ligatures w14:val="none"/>
        </w:rPr>
        <w:t>No haber sido condenado ni encontrarse acusado por delito que merezca pena aflictiva o de inhabilitación perpetua para desempeñar cargos u oficios públicos, ni haber sido condenado por delito tributario o contemplado en la ley Nº 18.045, de Mercado de Valores, o violencia intrafamiliar constitutiva de delito conforme a la ley Nº 20.066, ni registrar una inscripción vigente en el Registro Nacional de Deudores de Pensiones de Alimentos regulado en el artículo 7 del Decreto con Fuerza de Ley N° 1, del 2000, del Ministerio de Justicia, que fija el texto refundido, coordinado y sistematizado de la ley N° 14.908, sobre Abandono de Familia y Pago de Pensiones Alimenticias,  ni tener la calidad de deudor en un procedimiento concursal de liquidación, ni haber sido administrador o representante legal de deudores condenados por delitos concursales establecidos en el Código Penal, ni haber sido sancionado por atentados contra la libre competencia, tanto personalmente como en caso de haber desempeñado funciones de administrador o representante legal de la persona, natural o jurídica, efectivamente sancionada, de conformidad con lo dispuesto en el decreto con fuerza de ley Nº 1, de 2004, del Ministerio de Economía, Fomento y Reconstrucción, que fija el texto refundido, coordinado y sistematizado del decreto ley Nº 211, de 1973, que Fija Normas para la Defensa de la Libre Competencia, ni haber sido sancionado por la Comisión para el Mercado Financiero, dentro de los cuatro años inmediatamente anteriores a su nombramiento, por infracción a los deberes de director contemplados en la ley Nº 18.046, sobre Sociedades Anónimas.</w:t>
      </w:r>
    </w:p>
    <w:p w14:paraId="28B1E9B1" w14:textId="77777777" w:rsidR="00B04321" w:rsidRDefault="00B04321"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76F683D3" w14:textId="64338CEA" w:rsidR="00973C2C" w:rsidRPr="00322089" w:rsidRDefault="00973C2C"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322089">
        <w:rPr>
          <w:rFonts w:ascii="Courier New" w:eastAsia="Times New Roman" w:hAnsi="Courier New" w:cs="Courier New"/>
          <w:kern w:val="0"/>
          <w:lang w:val="es-ES" w:eastAsia="es-ES"/>
          <w14:ligatures w14:val="none"/>
        </w:rPr>
        <w:t xml:space="preserve">d) No tener dependencia de sustancias o drogas estupefacientes o sicotrópicas ilegales, a menos que justifique su consumo por un tratamiento médico. </w:t>
      </w:r>
    </w:p>
    <w:p w14:paraId="70053969" w14:textId="77777777" w:rsidR="00B04321" w:rsidRDefault="00B04321"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6A2C2F42" w14:textId="4C5EE85E" w:rsidR="00973C2C" w:rsidRDefault="00973C2C"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322089">
        <w:rPr>
          <w:rFonts w:ascii="Courier New" w:eastAsia="Times New Roman" w:hAnsi="Courier New" w:cs="Courier New"/>
          <w:kern w:val="0"/>
          <w:lang w:val="es-ES" w:eastAsia="es-ES"/>
          <w14:ligatures w14:val="none"/>
        </w:rPr>
        <w:t>e) No haber sido afectado por la revocación a que se refiere el artículo 77 de la ley Nº 18.046</w:t>
      </w:r>
      <w:r>
        <w:rPr>
          <w:rFonts w:ascii="Courier New" w:eastAsia="Times New Roman" w:hAnsi="Courier New" w:cs="Courier New"/>
          <w:kern w:val="0"/>
          <w:lang w:val="es-ES" w:eastAsia="es-ES"/>
          <w14:ligatures w14:val="none"/>
        </w:rPr>
        <w:t>,</w:t>
      </w:r>
      <w:r w:rsidRPr="00322089">
        <w:rPr>
          <w:rFonts w:ascii="Courier New" w:eastAsia="Times New Roman" w:hAnsi="Courier New" w:cs="Courier New"/>
          <w:kern w:val="0"/>
          <w:lang w:val="es-ES" w:eastAsia="es-ES"/>
          <w14:ligatures w14:val="none"/>
        </w:rPr>
        <w:t xml:space="preserve"> en alguna de las empresas del Estado o de las empresas con participación estatal o de sus filiales o coligadas, entendiéndose por estas últimas, para efectos de esta ley, aquellas en que la Empresa tenga el 50% o más de participación societaria.</w:t>
      </w:r>
    </w:p>
    <w:p w14:paraId="0A402785" w14:textId="77777777" w:rsidR="00B04321" w:rsidRPr="00322089" w:rsidRDefault="00B04321"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3C1DEFB0" w14:textId="77777777" w:rsidR="00973C2C" w:rsidRDefault="00973C2C"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322089">
        <w:rPr>
          <w:rFonts w:ascii="Courier New" w:eastAsia="Times New Roman" w:hAnsi="Courier New" w:cs="Courier New"/>
          <w:kern w:val="0"/>
          <w:lang w:val="es-ES" w:eastAsia="es-ES"/>
          <w14:ligatures w14:val="none"/>
        </w:rPr>
        <w:t>Los requisitos establecidos en los literales a) y b) precedentes no serán aplicables al director designado de conformidad con la letra c) del inciso segundo del artículo 11, en tanto sea un trabajador de la Empresa o sus filiales, cuya antigüedad laboral sea de a lo menos dos años.</w:t>
      </w:r>
    </w:p>
    <w:p w14:paraId="50743526" w14:textId="77777777" w:rsidR="00B04321" w:rsidRPr="00322089" w:rsidRDefault="00B04321"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6380FE50" w14:textId="18306D43" w:rsidR="00973C2C" w:rsidRDefault="00973C2C"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322089">
        <w:rPr>
          <w:rFonts w:ascii="Courier New" w:eastAsia="Times New Roman" w:hAnsi="Courier New" w:cs="Courier New"/>
          <w:kern w:val="0"/>
          <w:lang w:val="es-ES" w:eastAsia="es-ES"/>
          <w14:ligatures w14:val="none"/>
        </w:rPr>
        <w:t>El director que deje de cumplir con alguno de los requisitos señalados en el inciso anterior se considerará inhábil, cesando automáticamente en su cargo.</w:t>
      </w:r>
      <w:r w:rsidR="00B065C1">
        <w:rPr>
          <w:rFonts w:ascii="Courier New" w:eastAsia="Times New Roman" w:hAnsi="Courier New" w:cs="Courier New"/>
          <w:kern w:val="0"/>
          <w:lang w:val="es-ES" w:eastAsia="es-ES"/>
          <w14:ligatures w14:val="none"/>
        </w:rPr>
        <w:t>”.</w:t>
      </w:r>
    </w:p>
    <w:p w14:paraId="356F2A42" w14:textId="77777777" w:rsidR="00B04321" w:rsidRDefault="00B04321"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66A938EC" w14:textId="027D33A7" w:rsidR="00973C2C" w:rsidRDefault="00973C2C" w:rsidP="00B04321">
      <w:pPr>
        <w:tabs>
          <w:tab w:val="left" w:pos="3402"/>
        </w:tabs>
        <w:spacing w:after="0" w:line="276" w:lineRule="auto"/>
        <w:ind w:firstLine="2835"/>
        <w:jc w:val="both"/>
        <w:rPr>
          <w:rFonts w:ascii="Courier New" w:eastAsia="Times New Roman" w:hAnsi="Courier New" w:cs="Courier New"/>
          <w:kern w:val="0"/>
          <w:lang w:val="es-ES" w:eastAsia="es-ES"/>
          <w14:ligatures w14:val="none"/>
        </w:rPr>
      </w:pPr>
      <w:r w:rsidRPr="00905DAC">
        <w:rPr>
          <w:rFonts w:ascii="Courier New" w:eastAsia="Times New Roman" w:hAnsi="Courier New" w:cs="Courier New"/>
          <w:b/>
          <w:bCs/>
          <w:kern w:val="0"/>
          <w:lang w:val="es-ES" w:eastAsia="es-ES"/>
          <w14:ligatures w14:val="none"/>
        </w:rPr>
        <w:t>1</w:t>
      </w:r>
      <w:r>
        <w:rPr>
          <w:rFonts w:ascii="Courier New" w:eastAsia="Times New Roman" w:hAnsi="Courier New" w:cs="Courier New"/>
          <w:b/>
          <w:bCs/>
          <w:kern w:val="0"/>
          <w:lang w:val="es-ES" w:eastAsia="es-ES"/>
          <w14:ligatures w14:val="none"/>
        </w:rPr>
        <w:t>0.</w:t>
      </w:r>
      <w:r w:rsidR="00B04321">
        <w:rPr>
          <w:rFonts w:ascii="Courier New" w:eastAsia="Times New Roman" w:hAnsi="Courier New" w:cs="Courier New"/>
          <w:b/>
          <w:bCs/>
          <w:kern w:val="0"/>
          <w:lang w:val="es-ES" w:eastAsia="es-ES"/>
          <w14:ligatures w14:val="none"/>
        </w:rPr>
        <w:tab/>
      </w:r>
      <w:r w:rsidRPr="006007A3">
        <w:rPr>
          <w:rFonts w:ascii="Courier New" w:eastAsia="Times New Roman" w:hAnsi="Courier New" w:cs="Courier New"/>
          <w:kern w:val="0"/>
          <w:lang w:val="es-ES" w:eastAsia="es-ES"/>
          <w14:ligatures w14:val="none"/>
        </w:rPr>
        <w:t>Reemplázase el artículo 12</w:t>
      </w:r>
      <w:r>
        <w:rPr>
          <w:rFonts w:ascii="Courier New" w:eastAsia="Times New Roman" w:hAnsi="Courier New" w:cs="Courier New"/>
          <w:kern w:val="0"/>
          <w:lang w:val="es-ES" w:eastAsia="es-ES"/>
          <w14:ligatures w14:val="none"/>
        </w:rPr>
        <w:t xml:space="preserve"> bis</w:t>
      </w:r>
      <w:r w:rsidRPr="006007A3">
        <w:rPr>
          <w:rFonts w:ascii="Courier New" w:eastAsia="Times New Roman" w:hAnsi="Courier New" w:cs="Courier New"/>
          <w:kern w:val="0"/>
          <w:lang w:val="es-ES" w:eastAsia="es-ES"/>
          <w14:ligatures w14:val="none"/>
        </w:rPr>
        <w:t xml:space="preserve"> por el siguiente:</w:t>
      </w:r>
    </w:p>
    <w:p w14:paraId="77A6053B" w14:textId="77777777" w:rsidR="00B04321" w:rsidRDefault="00B04321"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04F9AB3A" w14:textId="7011D85B" w:rsidR="00973C2C" w:rsidRDefault="00973C2C"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Pr>
          <w:rFonts w:ascii="Courier New" w:eastAsia="Times New Roman" w:hAnsi="Courier New" w:cs="Courier New"/>
          <w:kern w:val="0"/>
          <w:lang w:val="es-ES" w:eastAsia="es-ES"/>
          <w14:ligatures w14:val="none"/>
        </w:rPr>
        <w:t>“</w:t>
      </w:r>
      <w:r w:rsidRPr="00F62C5D">
        <w:rPr>
          <w:rFonts w:ascii="Courier New" w:eastAsia="Times New Roman" w:hAnsi="Courier New" w:cs="Courier New"/>
          <w:kern w:val="0"/>
          <w:lang w:val="es-ES" w:eastAsia="es-ES"/>
          <w14:ligatures w14:val="none"/>
        </w:rPr>
        <w:t>Artículo 12 bis.</w:t>
      </w:r>
      <w:r>
        <w:rPr>
          <w:rFonts w:ascii="Courier New" w:eastAsia="Times New Roman" w:hAnsi="Courier New" w:cs="Courier New"/>
          <w:kern w:val="0"/>
          <w:lang w:val="es-ES" w:eastAsia="es-ES"/>
          <w14:ligatures w14:val="none"/>
        </w:rPr>
        <w:t>-</w:t>
      </w:r>
      <w:r w:rsidRPr="00F62C5D">
        <w:rPr>
          <w:rFonts w:ascii="Courier New" w:eastAsia="Times New Roman" w:hAnsi="Courier New" w:cs="Courier New"/>
          <w:kern w:val="0"/>
          <w:lang w:val="es-ES" w:eastAsia="es-ES"/>
          <w14:ligatures w14:val="none"/>
        </w:rPr>
        <w:t xml:space="preserve"> Sin perjuicio de lo dispuesto en el artículo anterior, no podrán ser nombrados directores de la Empresa las personas que se indican a continuación:</w:t>
      </w:r>
    </w:p>
    <w:p w14:paraId="6A82AF91" w14:textId="77777777" w:rsidR="00B04321" w:rsidRPr="00F62C5D" w:rsidRDefault="00B04321"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792A7C5A" w14:textId="12D41B6C" w:rsidR="00973C2C" w:rsidRDefault="00973C2C"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F62C5D">
        <w:rPr>
          <w:rFonts w:ascii="Courier New" w:eastAsia="Times New Roman" w:hAnsi="Courier New" w:cs="Courier New"/>
          <w:kern w:val="0"/>
          <w:lang w:val="es-ES" w:eastAsia="es-ES"/>
          <w14:ligatures w14:val="none"/>
        </w:rPr>
        <w:t>a)</w:t>
      </w:r>
      <w:r w:rsidRPr="00F62C5D">
        <w:rPr>
          <w:rFonts w:ascii="Courier New" w:eastAsia="Times New Roman" w:hAnsi="Courier New" w:cs="Courier New"/>
          <w:kern w:val="0"/>
          <w:lang w:val="es-ES" w:eastAsia="es-ES"/>
          <w14:ligatures w14:val="none"/>
        </w:rPr>
        <w:tab/>
        <w:t xml:space="preserve">Diputados, </w:t>
      </w:r>
      <w:r w:rsidR="002942A6">
        <w:rPr>
          <w:rFonts w:ascii="Courier New" w:eastAsia="Times New Roman" w:hAnsi="Courier New" w:cs="Courier New"/>
          <w:kern w:val="0"/>
          <w:lang w:val="es-ES" w:eastAsia="es-ES"/>
          <w14:ligatures w14:val="none"/>
        </w:rPr>
        <w:t>S</w:t>
      </w:r>
      <w:r w:rsidRPr="00F62C5D">
        <w:rPr>
          <w:rFonts w:ascii="Courier New" w:eastAsia="Times New Roman" w:hAnsi="Courier New" w:cs="Courier New"/>
          <w:kern w:val="0"/>
          <w:lang w:val="es-ES" w:eastAsia="es-ES"/>
          <w14:ligatures w14:val="none"/>
        </w:rPr>
        <w:t xml:space="preserve">enadores, </w:t>
      </w:r>
      <w:r w:rsidR="002942A6">
        <w:rPr>
          <w:rFonts w:ascii="Courier New" w:eastAsia="Times New Roman" w:hAnsi="Courier New" w:cs="Courier New"/>
          <w:kern w:val="0"/>
          <w:lang w:val="es-ES" w:eastAsia="es-ES"/>
          <w14:ligatures w14:val="none"/>
        </w:rPr>
        <w:t>M</w:t>
      </w:r>
      <w:r w:rsidRPr="00F62C5D">
        <w:rPr>
          <w:rFonts w:ascii="Courier New" w:eastAsia="Times New Roman" w:hAnsi="Courier New" w:cs="Courier New"/>
          <w:kern w:val="0"/>
          <w:lang w:val="es-ES" w:eastAsia="es-ES"/>
          <w14:ligatures w14:val="none"/>
        </w:rPr>
        <w:t xml:space="preserve">inistros del Tribunal Constitucional, </w:t>
      </w:r>
      <w:r w:rsidR="002942A6">
        <w:rPr>
          <w:rFonts w:ascii="Courier New" w:eastAsia="Times New Roman" w:hAnsi="Courier New" w:cs="Courier New"/>
          <w:kern w:val="0"/>
          <w:lang w:val="es-ES" w:eastAsia="es-ES"/>
          <w14:ligatures w14:val="none"/>
        </w:rPr>
        <w:t>M</w:t>
      </w:r>
      <w:r w:rsidRPr="00F62C5D">
        <w:rPr>
          <w:rFonts w:ascii="Courier New" w:eastAsia="Times New Roman" w:hAnsi="Courier New" w:cs="Courier New"/>
          <w:kern w:val="0"/>
          <w:lang w:val="es-ES" w:eastAsia="es-ES"/>
          <w14:ligatures w14:val="none"/>
        </w:rPr>
        <w:t xml:space="preserve">inistros de la Corte Suprema, consejeros del Banco Central, Fiscal Nacional del Ministerio Público, Contralor General de la República y cargos del alto mando de las Fuerzas Armadas y de las Fuerzas de Orden y Seguridad Pública. </w:t>
      </w:r>
    </w:p>
    <w:p w14:paraId="4AA3E901" w14:textId="77777777" w:rsidR="00B04321" w:rsidRPr="00F62C5D" w:rsidRDefault="00B04321"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6DF16FF2" w14:textId="77777777" w:rsidR="00973C2C" w:rsidRDefault="00973C2C"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F62C5D">
        <w:rPr>
          <w:rFonts w:ascii="Courier New" w:eastAsia="Times New Roman" w:hAnsi="Courier New" w:cs="Courier New"/>
          <w:kern w:val="0"/>
          <w:lang w:val="es-ES" w:eastAsia="es-ES"/>
          <w14:ligatures w14:val="none"/>
        </w:rPr>
        <w:t>b)</w:t>
      </w:r>
      <w:r w:rsidRPr="00F62C5D">
        <w:rPr>
          <w:rFonts w:ascii="Courier New" w:eastAsia="Times New Roman" w:hAnsi="Courier New" w:cs="Courier New"/>
          <w:kern w:val="0"/>
          <w:lang w:val="es-ES" w:eastAsia="es-ES"/>
          <w14:ligatures w14:val="none"/>
        </w:rPr>
        <w:tab/>
        <w:t>Ministros de Estado, subsecretarios, jefes de servicio o de instituciones autónomas del Estado, embajadores, gobernadores regionales, delegados presidenciales regionales y provinciales, secretarios regionales ministeriales, miembros del escalafón primario del Poder Judicial; secretario y relatores del Tribunal Constitucional; fiscales del Ministerio Público; miembros del Tribunal Calificador de Elecciones y su secretario-relator; miembros de los tribunales electorales regionales, sus suplentes y sus secretarios-relatores y los  miembros de los demás tribunales creados por ley</w:t>
      </w:r>
      <w:r>
        <w:rPr>
          <w:rFonts w:ascii="Courier New" w:eastAsia="Times New Roman" w:hAnsi="Courier New" w:cs="Courier New"/>
          <w:kern w:val="0"/>
          <w:lang w:val="es-ES" w:eastAsia="es-ES"/>
          <w14:ligatures w14:val="none"/>
        </w:rPr>
        <w:t>.</w:t>
      </w:r>
    </w:p>
    <w:p w14:paraId="606FE791" w14:textId="77777777" w:rsidR="00B04321" w:rsidRPr="00F62C5D" w:rsidRDefault="00B04321"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62607C71" w14:textId="77777777" w:rsidR="00973C2C" w:rsidRDefault="00973C2C"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F62C5D">
        <w:rPr>
          <w:rFonts w:ascii="Courier New" w:eastAsia="Times New Roman" w:hAnsi="Courier New" w:cs="Courier New"/>
          <w:kern w:val="0"/>
          <w:lang w:val="es-ES" w:eastAsia="es-ES"/>
          <w14:ligatures w14:val="none"/>
        </w:rPr>
        <w:t>c)</w:t>
      </w:r>
      <w:r w:rsidRPr="00F62C5D">
        <w:rPr>
          <w:rFonts w:ascii="Courier New" w:eastAsia="Times New Roman" w:hAnsi="Courier New" w:cs="Courier New"/>
          <w:kern w:val="0"/>
          <w:lang w:val="es-ES" w:eastAsia="es-ES"/>
          <w14:ligatures w14:val="none"/>
        </w:rPr>
        <w:tab/>
        <w:t xml:space="preserve">Los presidentes, vicepresidentes, secretarios generales, miembros de los tribunales internos o tesoreros de las directivas centrales, regionales, provinciales o comunales de los partidos políticos y de las organizaciones gremiales y sindicales, o quienes hayan ejercido cualquiera de estos cargos en los últimos doce meses anteriores a la designación. Lo anterior no será aplicable al director señalado en el artículo 11, letra c), en lo que respecta al desempeño de estos cargos en organizaciones gremiales o sindicales. </w:t>
      </w:r>
    </w:p>
    <w:p w14:paraId="4C363642" w14:textId="77777777" w:rsidR="00B04321" w:rsidRPr="00F62C5D" w:rsidRDefault="00B04321"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2A92D9B0" w14:textId="77777777" w:rsidR="00973C2C" w:rsidRDefault="00973C2C"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F62C5D">
        <w:rPr>
          <w:rFonts w:ascii="Courier New" w:eastAsia="Times New Roman" w:hAnsi="Courier New" w:cs="Courier New"/>
          <w:kern w:val="0"/>
          <w:lang w:val="es-ES" w:eastAsia="es-ES"/>
          <w14:ligatures w14:val="none"/>
        </w:rPr>
        <w:t>d)</w:t>
      </w:r>
      <w:r w:rsidRPr="00F62C5D">
        <w:rPr>
          <w:rFonts w:ascii="Courier New" w:eastAsia="Times New Roman" w:hAnsi="Courier New" w:cs="Courier New"/>
          <w:kern w:val="0"/>
          <w:lang w:val="es-ES" w:eastAsia="es-ES"/>
          <w14:ligatures w14:val="none"/>
        </w:rPr>
        <w:tab/>
        <w:t xml:space="preserve">Los alcaldes, concejales y los consejeros regionales. </w:t>
      </w:r>
    </w:p>
    <w:p w14:paraId="7C048EE6" w14:textId="77777777" w:rsidR="00B04321" w:rsidRPr="00F62C5D" w:rsidRDefault="00B04321"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5EB5F839" w14:textId="55EB1ACB" w:rsidR="00973C2C" w:rsidRDefault="00973C2C"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F62C5D">
        <w:rPr>
          <w:rFonts w:ascii="Courier New" w:eastAsia="Times New Roman" w:hAnsi="Courier New" w:cs="Courier New"/>
          <w:kern w:val="0"/>
          <w:lang w:val="es-ES" w:eastAsia="es-ES"/>
          <w14:ligatures w14:val="none"/>
        </w:rPr>
        <w:t>e)</w:t>
      </w:r>
      <w:r w:rsidRPr="00F62C5D">
        <w:rPr>
          <w:rFonts w:ascii="Courier New" w:eastAsia="Times New Roman" w:hAnsi="Courier New" w:cs="Courier New"/>
          <w:kern w:val="0"/>
          <w:lang w:val="es-ES" w:eastAsia="es-ES"/>
          <w14:ligatures w14:val="none"/>
        </w:rPr>
        <w:tab/>
        <w:t>Los candidatos a alcalde, concejal, consejero regional, gobernador regional o parlamentario, desde la declaración de las candidaturas y hasta cumplidos seis meses desde la fecha de la respectiva elección.</w:t>
      </w:r>
    </w:p>
    <w:p w14:paraId="56276D0A" w14:textId="77777777" w:rsidR="00B04321" w:rsidRPr="00F62C5D" w:rsidRDefault="00B04321"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060080E5" w14:textId="77777777" w:rsidR="00973C2C" w:rsidRDefault="00973C2C"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F62C5D">
        <w:rPr>
          <w:rFonts w:ascii="Courier New" w:eastAsia="Times New Roman" w:hAnsi="Courier New" w:cs="Courier New"/>
          <w:kern w:val="0"/>
          <w:lang w:val="es-ES" w:eastAsia="es-ES"/>
          <w14:ligatures w14:val="none"/>
        </w:rPr>
        <w:t>f)</w:t>
      </w:r>
      <w:r w:rsidRPr="00F62C5D">
        <w:rPr>
          <w:rFonts w:ascii="Courier New" w:eastAsia="Times New Roman" w:hAnsi="Courier New" w:cs="Courier New"/>
          <w:kern w:val="0"/>
          <w:lang w:val="es-ES" w:eastAsia="es-ES"/>
          <w14:ligatures w14:val="none"/>
        </w:rPr>
        <w:tab/>
        <w:t xml:space="preserve">Los funcionarios de las superintendencias, de organismos públicos u otras instituciones del Estado que supervisen o fiscalicen a la Empresa, o a aquellas empresas en que ésta tenga participación. </w:t>
      </w:r>
    </w:p>
    <w:p w14:paraId="25A24A7E" w14:textId="77777777" w:rsidR="00B04321" w:rsidRPr="00F62C5D" w:rsidRDefault="00B04321"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5C5D9107" w14:textId="77777777" w:rsidR="00973C2C" w:rsidRDefault="00973C2C"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F62C5D">
        <w:rPr>
          <w:rFonts w:ascii="Courier New" w:eastAsia="Times New Roman" w:hAnsi="Courier New" w:cs="Courier New"/>
          <w:kern w:val="0"/>
          <w:lang w:val="es-ES" w:eastAsia="es-ES"/>
          <w14:ligatures w14:val="none"/>
        </w:rPr>
        <w:t>g)</w:t>
      </w:r>
      <w:r w:rsidRPr="00F62C5D">
        <w:rPr>
          <w:rFonts w:ascii="Courier New" w:eastAsia="Times New Roman" w:hAnsi="Courier New" w:cs="Courier New"/>
          <w:kern w:val="0"/>
          <w:lang w:val="es-ES" w:eastAsia="es-ES"/>
          <w14:ligatures w14:val="none"/>
        </w:rPr>
        <w:tab/>
        <w:t xml:space="preserve">Los corredores de bolsa y los agentes de valores, así como sus directores, gerentes, ejecutivos principales y administradores. </w:t>
      </w:r>
    </w:p>
    <w:p w14:paraId="393FDDF9" w14:textId="77777777" w:rsidR="00B04321" w:rsidRPr="00F62C5D" w:rsidRDefault="00B04321"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0C91B075" w14:textId="77777777" w:rsidR="00973C2C" w:rsidRDefault="00973C2C"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F62C5D">
        <w:rPr>
          <w:rFonts w:ascii="Courier New" w:eastAsia="Times New Roman" w:hAnsi="Courier New" w:cs="Courier New"/>
          <w:kern w:val="0"/>
          <w:lang w:val="es-ES" w:eastAsia="es-ES"/>
          <w14:ligatures w14:val="none"/>
        </w:rPr>
        <w:t>h)</w:t>
      </w:r>
      <w:r w:rsidRPr="00F62C5D">
        <w:rPr>
          <w:rFonts w:ascii="Courier New" w:eastAsia="Times New Roman" w:hAnsi="Courier New" w:cs="Courier New"/>
          <w:kern w:val="0"/>
          <w:lang w:val="es-ES" w:eastAsia="es-ES"/>
          <w14:ligatures w14:val="none"/>
        </w:rPr>
        <w:tab/>
        <w:t>Los funcionarios de los ministerios de Hacienda y de Minería, de la Comisión para el Mercado Financiero, y de la Comisión Chilena del Cobre, hasta un año tras el término de la relación.</w:t>
      </w:r>
    </w:p>
    <w:p w14:paraId="6B1FF92D" w14:textId="77777777" w:rsidR="00B04321" w:rsidRPr="00F62C5D" w:rsidRDefault="00B04321"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4C2B3618" w14:textId="5A0D6106" w:rsidR="00973C2C" w:rsidRDefault="00973C2C"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F62C5D">
        <w:rPr>
          <w:rFonts w:ascii="Courier New" w:eastAsia="Times New Roman" w:hAnsi="Courier New" w:cs="Courier New"/>
          <w:kern w:val="0"/>
          <w:lang w:val="es-ES" w:eastAsia="es-ES"/>
          <w14:ligatures w14:val="none"/>
        </w:rPr>
        <w:t>i)</w:t>
      </w:r>
      <w:r w:rsidRPr="00F62C5D">
        <w:rPr>
          <w:rFonts w:ascii="Courier New" w:eastAsia="Times New Roman" w:hAnsi="Courier New" w:cs="Courier New"/>
          <w:kern w:val="0"/>
          <w:lang w:val="es-ES" w:eastAsia="es-ES"/>
          <w14:ligatures w14:val="none"/>
        </w:rPr>
        <w:tab/>
        <w:t>Los trabajadores de la Empresa o de sus filiales o coligadas, con excepción del director señalado en la letra c) del artículo 11.</w:t>
      </w:r>
    </w:p>
    <w:p w14:paraId="712E3202" w14:textId="77777777" w:rsidR="00B04321" w:rsidRPr="00F62C5D" w:rsidRDefault="00B04321"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30C71C66" w14:textId="6BC04F5D" w:rsidR="00973C2C" w:rsidRDefault="00973C2C"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F62C5D">
        <w:rPr>
          <w:rFonts w:ascii="Courier New" w:eastAsia="Times New Roman" w:hAnsi="Courier New" w:cs="Courier New"/>
          <w:kern w:val="0"/>
          <w:lang w:val="es-ES" w:eastAsia="es-ES"/>
          <w14:ligatures w14:val="none"/>
        </w:rPr>
        <w:t>j)</w:t>
      </w:r>
      <w:r w:rsidRPr="00F62C5D">
        <w:rPr>
          <w:rFonts w:ascii="Courier New" w:eastAsia="Times New Roman" w:hAnsi="Courier New" w:cs="Courier New"/>
          <w:kern w:val="0"/>
          <w:lang w:val="es-ES" w:eastAsia="es-ES"/>
          <w14:ligatures w14:val="none"/>
        </w:rPr>
        <w:tab/>
        <w:t xml:space="preserve">Quienes posean participación simultánea en cargos ejecutivos o de director en una o más empresas competidoras de la </w:t>
      </w:r>
      <w:r w:rsidR="00045AA7">
        <w:rPr>
          <w:rFonts w:ascii="Courier New" w:eastAsia="Times New Roman" w:hAnsi="Courier New" w:cs="Courier New"/>
          <w:kern w:val="0"/>
          <w:lang w:val="es-ES" w:eastAsia="es-ES"/>
          <w14:ligatures w14:val="none"/>
        </w:rPr>
        <w:t>E</w:t>
      </w:r>
      <w:r w:rsidRPr="00F62C5D">
        <w:rPr>
          <w:rFonts w:ascii="Courier New" w:eastAsia="Times New Roman" w:hAnsi="Courier New" w:cs="Courier New"/>
          <w:kern w:val="0"/>
          <w:lang w:val="es-ES" w:eastAsia="es-ES"/>
          <w14:ligatures w14:val="none"/>
        </w:rPr>
        <w:t>mpresa, siempre que el grupo empresarial al que pertenezca cada una de las referidas empresas competidoras haya tenido en el último año calendario ingresos anuales por ventas y servicios promedio mayores a los de las empresas medianas, según se definen en el inciso segundo del artículo 2 de la ley Nº 20.416. Se considerarán empresas competidoras para estos efectos aquellas cuyo giro incluya la exploración, explotación, beneficio, fundición o refino de minerales o cualquier clase de substancias mineras, sean estas metálicas o no.</w:t>
      </w:r>
      <w:r w:rsidR="00B065C1">
        <w:rPr>
          <w:rFonts w:ascii="Courier New" w:eastAsia="Times New Roman" w:hAnsi="Courier New" w:cs="Courier New"/>
          <w:kern w:val="0"/>
          <w:lang w:val="es-ES" w:eastAsia="es-ES"/>
          <w14:ligatures w14:val="none"/>
        </w:rPr>
        <w:t>”.</w:t>
      </w:r>
    </w:p>
    <w:p w14:paraId="05601639" w14:textId="77777777" w:rsidR="00DB5FF1" w:rsidRDefault="00DB5FF1" w:rsidP="00B0432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61993B30" w14:textId="64804DEC" w:rsidR="00973C2C" w:rsidRDefault="00973C2C" w:rsidP="00DB5FF1">
      <w:pPr>
        <w:tabs>
          <w:tab w:val="left" w:pos="3402"/>
        </w:tabs>
        <w:spacing w:after="0" w:line="276" w:lineRule="auto"/>
        <w:ind w:firstLine="2835"/>
        <w:jc w:val="both"/>
        <w:rPr>
          <w:rFonts w:ascii="Courier New" w:eastAsia="Times New Roman" w:hAnsi="Courier New" w:cs="Courier New"/>
          <w:kern w:val="0"/>
          <w:lang w:val="es-ES_tradnl" w:eastAsia="es-ES"/>
          <w14:ligatures w14:val="none"/>
        </w:rPr>
      </w:pPr>
      <w:r w:rsidRPr="0029205B">
        <w:rPr>
          <w:rFonts w:ascii="Courier New" w:eastAsia="Times New Roman" w:hAnsi="Courier New" w:cs="Courier New"/>
          <w:b/>
          <w:bCs/>
          <w:kern w:val="0"/>
          <w:lang w:val="es-ES_tradnl" w:eastAsia="es-ES"/>
          <w14:ligatures w14:val="none"/>
        </w:rPr>
        <w:t>1</w:t>
      </w:r>
      <w:r>
        <w:rPr>
          <w:rFonts w:ascii="Courier New" w:eastAsia="Times New Roman" w:hAnsi="Courier New" w:cs="Courier New"/>
          <w:b/>
          <w:bCs/>
          <w:kern w:val="0"/>
          <w:lang w:val="es-ES_tradnl" w:eastAsia="es-ES"/>
          <w14:ligatures w14:val="none"/>
        </w:rPr>
        <w:t>1.</w:t>
      </w:r>
      <w:r w:rsidR="00DB5FF1">
        <w:rPr>
          <w:rFonts w:ascii="Courier New" w:eastAsia="Times New Roman" w:hAnsi="Courier New" w:cs="Courier New"/>
          <w:b/>
          <w:bCs/>
          <w:kern w:val="0"/>
          <w:lang w:val="es-ES_tradnl" w:eastAsia="es-ES"/>
          <w14:ligatures w14:val="none"/>
        </w:rPr>
        <w:tab/>
      </w:r>
      <w:r w:rsidRPr="00DB5FF1">
        <w:rPr>
          <w:rFonts w:ascii="Courier New" w:eastAsia="Times New Roman" w:hAnsi="Courier New" w:cs="Courier New"/>
          <w:kern w:val="0"/>
          <w:lang w:val="es-ES" w:eastAsia="es-ES"/>
          <w14:ligatures w14:val="none"/>
        </w:rPr>
        <w:t>Reemplázase</w:t>
      </w:r>
      <w:r w:rsidRPr="00FC69E2">
        <w:rPr>
          <w:rFonts w:ascii="Courier New" w:eastAsia="Times New Roman" w:hAnsi="Courier New" w:cs="Courier New"/>
          <w:kern w:val="0"/>
          <w:lang w:val="es-ES_tradnl" w:eastAsia="es-ES"/>
          <w14:ligatures w14:val="none"/>
        </w:rPr>
        <w:t xml:space="preserve"> el artículo 13°</w:t>
      </w:r>
      <w:r w:rsidRPr="006B5A3A">
        <w:rPr>
          <w:rFonts w:ascii="Courier New" w:eastAsia="Times New Roman" w:hAnsi="Courier New" w:cs="Courier New"/>
          <w:kern w:val="0"/>
          <w:lang w:val="es-ES_tradnl" w:eastAsia="es-ES"/>
          <w14:ligatures w14:val="none"/>
        </w:rPr>
        <w:t xml:space="preserve"> por el siguiente:</w:t>
      </w:r>
    </w:p>
    <w:p w14:paraId="3B7425E6" w14:textId="77777777" w:rsidR="00DB5FF1" w:rsidRDefault="00DB5FF1" w:rsidP="00DB5FF1">
      <w:pPr>
        <w:tabs>
          <w:tab w:val="left" w:pos="3402"/>
        </w:tabs>
        <w:spacing w:after="0" w:line="276" w:lineRule="auto"/>
        <w:ind w:firstLine="2835"/>
        <w:jc w:val="both"/>
        <w:rPr>
          <w:rFonts w:ascii="Courier New" w:eastAsia="Times New Roman" w:hAnsi="Courier New" w:cs="Courier New"/>
          <w:kern w:val="0"/>
          <w:lang w:val="es-ES" w:eastAsia="es-ES"/>
          <w14:ligatures w14:val="none"/>
        </w:rPr>
      </w:pPr>
    </w:p>
    <w:p w14:paraId="4E807AE0" w14:textId="0AF42E4A" w:rsidR="00973C2C" w:rsidRPr="00DB5FF1"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6B5A3A">
        <w:rPr>
          <w:rFonts w:ascii="Courier New" w:eastAsia="Times New Roman" w:hAnsi="Courier New" w:cs="Courier New"/>
          <w:kern w:val="0"/>
          <w:lang w:val="es-ES_tradnl" w:eastAsia="es-ES"/>
          <w14:ligatures w14:val="none"/>
        </w:rPr>
        <w:t>“Artíc</w:t>
      </w:r>
      <w:r w:rsidRPr="00DB5FF1">
        <w:rPr>
          <w:rFonts w:ascii="Courier New" w:eastAsia="Times New Roman" w:hAnsi="Courier New" w:cs="Courier New"/>
          <w:kern w:val="0"/>
          <w:lang w:val="es-ES" w:eastAsia="es-ES"/>
          <w14:ligatures w14:val="none"/>
        </w:rPr>
        <w:t>ulo 13</w:t>
      </w:r>
      <w:r w:rsidR="00C06B3A" w:rsidRPr="00DB5FF1">
        <w:rPr>
          <w:rFonts w:ascii="Courier New" w:eastAsia="Times New Roman" w:hAnsi="Courier New" w:cs="Courier New"/>
          <w:kern w:val="0"/>
          <w:lang w:val="es-ES" w:eastAsia="es-ES"/>
          <w14:ligatures w14:val="none"/>
        </w:rPr>
        <w:t>°</w:t>
      </w:r>
      <w:r w:rsidRPr="00DB5FF1">
        <w:rPr>
          <w:rFonts w:ascii="Courier New" w:eastAsia="Times New Roman" w:hAnsi="Courier New" w:cs="Courier New"/>
          <w:kern w:val="0"/>
          <w:lang w:val="es-ES" w:eastAsia="es-ES"/>
          <w14:ligatures w14:val="none"/>
        </w:rPr>
        <w:t>.- Solo podrán ser consideradas como causales de cesación en el cargo de director, las que se señalan a continuación:</w:t>
      </w:r>
    </w:p>
    <w:p w14:paraId="08813DA1" w14:textId="77777777" w:rsidR="00DB5FF1" w:rsidRPr="00DB5FF1"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31F6C66E" w14:textId="77777777"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DB5FF1">
        <w:rPr>
          <w:rFonts w:ascii="Courier New" w:eastAsia="Times New Roman" w:hAnsi="Courier New" w:cs="Courier New"/>
          <w:kern w:val="0"/>
          <w:lang w:val="es-ES" w:eastAsia="es-ES"/>
          <w14:ligatures w14:val="none"/>
        </w:rPr>
        <w:t>a)</w:t>
      </w:r>
      <w:r w:rsidRPr="00DB5FF1">
        <w:rPr>
          <w:rFonts w:ascii="Courier New" w:eastAsia="Times New Roman" w:hAnsi="Courier New" w:cs="Courier New"/>
          <w:kern w:val="0"/>
          <w:lang w:val="es-ES" w:eastAsia="es-ES"/>
          <w14:ligatures w14:val="none"/>
        </w:rPr>
        <w:tab/>
        <w:t>Expiración del plazo por el que fue nombrado.</w:t>
      </w:r>
    </w:p>
    <w:p w14:paraId="6AB22639" w14:textId="77777777" w:rsidR="00DB5FF1" w:rsidRPr="00DB5FF1"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632748BE" w14:textId="77777777" w:rsidR="00973C2C" w:rsidRPr="00DB5FF1"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DB5FF1">
        <w:rPr>
          <w:rFonts w:ascii="Courier New" w:eastAsia="Times New Roman" w:hAnsi="Courier New" w:cs="Courier New"/>
          <w:kern w:val="0"/>
          <w:lang w:val="es-ES" w:eastAsia="es-ES"/>
          <w14:ligatures w14:val="none"/>
        </w:rPr>
        <w:t>b)</w:t>
      </w:r>
      <w:r w:rsidRPr="00DB5FF1">
        <w:rPr>
          <w:rFonts w:ascii="Courier New" w:eastAsia="Times New Roman" w:hAnsi="Courier New" w:cs="Courier New"/>
          <w:kern w:val="0"/>
          <w:lang w:val="es-ES" w:eastAsia="es-ES"/>
          <w14:ligatures w14:val="none"/>
        </w:rPr>
        <w:tab/>
        <w:t>Renuncia presentada ante el directorio de la Empresa, salvo respecto de los miembros designados conforme a la letra a) del artículo 11, quienes tendrán que presentarla ante la o el Presidente de la República, sin perjuicio de informar previamente al directorio.</w:t>
      </w:r>
    </w:p>
    <w:p w14:paraId="77C1F171" w14:textId="77777777" w:rsidR="00DB5FF1"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751E989B" w14:textId="4BB19041"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DB5FF1">
        <w:rPr>
          <w:rFonts w:ascii="Courier New" w:eastAsia="Times New Roman" w:hAnsi="Courier New" w:cs="Courier New"/>
          <w:kern w:val="0"/>
          <w:lang w:val="es-ES" w:eastAsia="es-ES"/>
          <w14:ligatures w14:val="none"/>
        </w:rPr>
        <w:t>c)</w:t>
      </w:r>
      <w:r w:rsidRPr="00DB5FF1">
        <w:rPr>
          <w:rFonts w:ascii="Courier New" w:eastAsia="Times New Roman" w:hAnsi="Courier New" w:cs="Courier New"/>
          <w:kern w:val="0"/>
          <w:lang w:val="es-ES" w:eastAsia="es-ES"/>
          <w14:ligatures w14:val="none"/>
        </w:rPr>
        <w:tab/>
        <w:t xml:space="preserve">Incapacidad legal sobreviniente para el desempeño del cargo, de conformidad con lo dispuesto </w:t>
      </w:r>
      <w:r w:rsidR="00082D6F">
        <w:rPr>
          <w:rFonts w:ascii="Courier New" w:eastAsia="Times New Roman" w:hAnsi="Courier New" w:cs="Courier New"/>
          <w:kern w:val="0"/>
          <w:lang w:val="es-ES" w:eastAsia="es-ES"/>
          <w14:ligatures w14:val="none"/>
        </w:rPr>
        <w:t>en</w:t>
      </w:r>
      <w:r w:rsidRPr="00DB5FF1">
        <w:rPr>
          <w:rFonts w:ascii="Courier New" w:eastAsia="Times New Roman" w:hAnsi="Courier New" w:cs="Courier New"/>
          <w:kern w:val="0"/>
          <w:lang w:val="es-ES" w:eastAsia="es-ES"/>
          <w14:ligatures w14:val="none"/>
        </w:rPr>
        <w:t xml:space="preserve"> el </w:t>
      </w:r>
      <w:r w:rsidR="00082D6F">
        <w:rPr>
          <w:rFonts w:ascii="Courier New" w:eastAsia="Times New Roman" w:hAnsi="Courier New" w:cs="Courier New"/>
          <w:kern w:val="0"/>
          <w:lang w:val="es-ES" w:eastAsia="es-ES"/>
          <w14:ligatures w14:val="none"/>
        </w:rPr>
        <w:t xml:space="preserve">artículo </w:t>
      </w:r>
      <w:r w:rsidRPr="00DB5FF1">
        <w:rPr>
          <w:rFonts w:ascii="Courier New" w:eastAsia="Times New Roman" w:hAnsi="Courier New" w:cs="Courier New"/>
          <w:kern w:val="0"/>
          <w:lang w:val="es-ES" w:eastAsia="es-ES"/>
          <w14:ligatures w14:val="none"/>
        </w:rPr>
        <w:t>1447 del Código Civil.</w:t>
      </w:r>
    </w:p>
    <w:p w14:paraId="5034455E" w14:textId="77777777" w:rsidR="00DB5FF1" w:rsidRPr="00DB5FF1"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31D16E9E" w14:textId="77777777"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DB5FF1">
        <w:rPr>
          <w:rFonts w:ascii="Courier New" w:eastAsia="Times New Roman" w:hAnsi="Courier New" w:cs="Courier New"/>
          <w:kern w:val="0"/>
          <w:lang w:val="es-ES" w:eastAsia="es-ES"/>
          <w14:ligatures w14:val="none"/>
        </w:rPr>
        <w:t xml:space="preserve">d) </w:t>
      </w:r>
      <w:r w:rsidRPr="00DB5FF1">
        <w:rPr>
          <w:rFonts w:ascii="Courier New" w:eastAsia="Times New Roman" w:hAnsi="Courier New" w:cs="Courier New"/>
          <w:kern w:val="0"/>
          <w:lang w:val="es-ES" w:eastAsia="es-ES"/>
          <w14:ligatures w14:val="none"/>
        </w:rPr>
        <w:tab/>
        <w:t>Incurrir en alguna causal de inhabilidad o incompatibilidad.</w:t>
      </w:r>
    </w:p>
    <w:p w14:paraId="7DE9A1A8" w14:textId="77777777" w:rsidR="00DB5FF1" w:rsidRPr="00DB5FF1"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4A8D6410" w14:textId="77777777"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DB5FF1">
        <w:rPr>
          <w:rFonts w:ascii="Courier New" w:eastAsia="Times New Roman" w:hAnsi="Courier New" w:cs="Courier New"/>
          <w:kern w:val="0"/>
          <w:lang w:val="es-ES" w:eastAsia="es-ES"/>
          <w14:ligatures w14:val="none"/>
        </w:rPr>
        <w:t xml:space="preserve">e) </w:t>
      </w:r>
      <w:r w:rsidRPr="00DB5FF1">
        <w:rPr>
          <w:rFonts w:ascii="Courier New" w:eastAsia="Times New Roman" w:hAnsi="Courier New" w:cs="Courier New"/>
          <w:kern w:val="0"/>
          <w:lang w:val="es-ES" w:eastAsia="es-ES"/>
          <w14:ligatures w14:val="none"/>
        </w:rPr>
        <w:tab/>
        <w:t>Inasistencia injustificada a cuatro o más sesiones válidamente citadas del directorio en un año calendario.</w:t>
      </w:r>
    </w:p>
    <w:p w14:paraId="1A253D66" w14:textId="77777777" w:rsidR="00DB5FF1" w:rsidRPr="00DB5FF1"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2D448A49" w14:textId="77777777"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DB5FF1">
        <w:rPr>
          <w:rFonts w:ascii="Courier New" w:eastAsia="Times New Roman" w:hAnsi="Courier New" w:cs="Courier New"/>
          <w:kern w:val="0"/>
          <w:lang w:val="es-ES" w:eastAsia="es-ES"/>
          <w14:ligatures w14:val="none"/>
        </w:rPr>
        <w:t xml:space="preserve">f) </w:t>
      </w:r>
      <w:r w:rsidRPr="00DB5FF1">
        <w:rPr>
          <w:rFonts w:ascii="Courier New" w:eastAsia="Times New Roman" w:hAnsi="Courier New" w:cs="Courier New"/>
          <w:kern w:val="0"/>
          <w:lang w:val="es-ES" w:eastAsia="es-ES"/>
          <w14:ligatures w14:val="none"/>
        </w:rPr>
        <w:tab/>
        <w:t>Haber incluido maliciosamente datos inexactos o haber omitido maliciosamente información relevante en la declaración de intereses y patrimonio, o en la declaración jurada de incompatibilidades e inhabilidades a las que se refiere el artículo 11 de esta ley.</w:t>
      </w:r>
    </w:p>
    <w:p w14:paraId="28B3CDA2" w14:textId="77777777" w:rsidR="00DB5FF1" w:rsidRPr="00DB5FF1"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3979EF82" w14:textId="77777777"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_tradnl" w:eastAsia="es-ES"/>
          <w14:ligatures w14:val="none"/>
        </w:rPr>
      </w:pPr>
      <w:r w:rsidRPr="00DB5FF1">
        <w:rPr>
          <w:rFonts w:ascii="Courier New" w:eastAsia="Times New Roman" w:hAnsi="Courier New" w:cs="Courier New"/>
          <w:kern w:val="0"/>
          <w:lang w:val="es-ES" w:eastAsia="es-ES"/>
          <w14:ligatures w14:val="none"/>
        </w:rPr>
        <w:t xml:space="preserve">g) </w:t>
      </w:r>
      <w:r w:rsidRPr="00DB5FF1">
        <w:rPr>
          <w:rFonts w:ascii="Courier New" w:eastAsia="Times New Roman" w:hAnsi="Courier New" w:cs="Courier New"/>
          <w:kern w:val="0"/>
          <w:lang w:val="es-ES" w:eastAsia="es-ES"/>
          <w14:ligatures w14:val="none"/>
        </w:rPr>
        <w:tab/>
        <w:t>Haber intervenido o votado en acuerdos que incidan en operaciones en las que él, su cónyuge, conviviente civil, o sus parientes hasta el tercer grado de consanguinidad o segundo de afinidad, inc</w:t>
      </w:r>
      <w:r w:rsidRPr="00EA6010">
        <w:rPr>
          <w:rFonts w:ascii="Courier New" w:eastAsia="Times New Roman" w:hAnsi="Courier New" w:cs="Courier New"/>
          <w:kern w:val="0"/>
          <w:lang w:val="es-ES_tradnl" w:eastAsia="es-ES"/>
          <w14:ligatures w14:val="none"/>
        </w:rPr>
        <w:t>lusive, o con aquel o aquella con quienes tenga hijos en común, existiendo un interés de carácter patrimonial, ya sea directo o indirecto.</w:t>
      </w:r>
    </w:p>
    <w:p w14:paraId="5C85DB49" w14:textId="77777777" w:rsidR="00DB5FF1" w:rsidRDefault="00973C2C" w:rsidP="00DB5FF1">
      <w:pPr>
        <w:tabs>
          <w:tab w:val="left" w:pos="3969"/>
        </w:tabs>
        <w:spacing w:after="0" w:line="276" w:lineRule="auto"/>
        <w:ind w:firstLine="3402"/>
        <w:jc w:val="both"/>
        <w:rPr>
          <w:rFonts w:ascii="Courier New" w:eastAsia="Times New Roman" w:hAnsi="Courier New" w:cs="Courier New"/>
          <w:kern w:val="0"/>
          <w:lang w:val="es-ES_tradnl" w:eastAsia="es-ES"/>
          <w14:ligatures w14:val="none"/>
        </w:rPr>
      </w:pPr>
      <w:r w:rsidRPr="00EA6010">
        <w:rPr>
          <w:rFonts w:ascii="Courier New" w:eastAsia="Times New Roman" w:hAnsi="Courier New" w:cs="Courier New"/>
          <w:kern w:val="0"/>
          <w:lang w:val="es-ES_tradnl" w:eastAsia="es-ES"/>
          <w14:ligatures w14:val="none"/>
        </w:rPr>
        <w:t xml:space="preserve">h) </w:t>
      </w:r>
      <w:r w:rsidRPr="00EA6010">
        <w:rPr>
          <w:rFonts w:ascii="Courier New" w:eastAsia="Times New Roman" w:hAnsi="Courier New" w:cs="Courier New"/>
          <w:kern w:val="0"/>
          <w:lang w:val="es-ES_tradnl" w:eastAsia="es-ES"/>
          <w14:ligatures w14:val="none"/>
        </w:rPr>
        <w:tab/>
        <w:t>Incurrir en acciones u omisiones ilegales o contrarios a los estatutos o al interés social, o utilizar su cargo con el objeto de obtener ventajas indebidas para sí o para terceros, en perjuicio del interés social.</w:t>
      </w:r>
    </w:p>
    <w:p w14:paraId="15E611AA" w14:textId="163A7922" w:rsidR="00973C2C" w:rsidRPr="00EA6010" w:rsidRDefault="00973C2C" w:rsidP="00DB5FF1">
      <w:pPr>
        <w:tabs>
          <w:tab w:val="left" w:pos="3969"/>
        </w:tabs>
        <w:spacing w:after="0" w:line="276" w:lineRule="auto"/>
        <w:ind w:firstLine="3402"/>
        <w:jc w:val="both"/>
        <w:rPr>
          <w:rFonts w:ascii="Courier New" w:eastAsia="Times New Roman" w:hAnsi="Courier New" w:cs="Courier New"/>
          <w:kern w:val="0"/>
          <w:lang w:val="es-ES_tradnl" w:eastAsia="es-ES"/>
          <w14:ligatures w14:val="none"/>
        </w:rPr>
      </w:pPr>
    </w:p>
    <w:p w14:paraId="36406C84" w14:textId="75F7F5FC" w:rsidR="00973C2C" w:rsidRDefault="00973C2C" w:rsidP="400807DE">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400807DE">
        <w:rPr>
          <w:rFonts w:ascii="Courier New" w:eastAsia="Times New Roman" w:hAnsi="Courier New" w:cs="Courier New"/>
          <w:kern w:val="0"/>
          <w:lang w:val="es-ES" w:eastAsia="es-ES"/>
          <w14:ligatures w14:val="none"/>
        </w:rPr>
        <w:t>i)</w:t>
      </w:r>
      <w:r w:rsidRPr="00EA6010">
        <w:rPr>
          <w:rFonts w:ascii="Courier New" w:eastAsia="Times New Roman" w:hAnsi="Courier New" w:cs="Courier New"/>
          <w:kern w:val="0"/>
          <w:lang w:val="es-ES_tradnl" w:eastAsia="es-ES"/>
          <w14:ligatures w14:val="none"/>
        </w:rPr>
        <w:tab/>
      </w:r>
      <w:r w:rsidRPr="400807DE">
        <w:rPr>
          <w:rFonts w:ascii="Courier New" w:eastAsia="Times New Roman" w:hAnsi="Courier New" w:cs="Courier New"/>
          <w:kern w:val="0"/>
          <w:lang w:val="es-ES" w:eastAsia="es-ES"/>
          <w14:ligatures w14:val="none"/>
        </w:rPr>
        <w:t>Haber infringido alguna de las prohibiciones o incumplido alguno de los deberes a que se refieren los artículos 41</w:t>
      </w:r>
      <w:r w:rsidR="007F5473">
        <w:rPr>
          <w:rFonts w:ascii="Courier New" w:eastAsia="Times New Roman" w:hAnsi="Courier New" w:cs="Courier New"/>
          <w:kern w:val="0"/>
          <w:lang w:val="es-ES" w:eastAsia="es-ES"/>
          <w14:ligatures w14:val="none"/>
        </w:rPr>
        <w:t>, 42,</w:t>
      </w:r>
      <w:r w:rsidRPr="400807DE">
        <w:rPr>
          <w:rFonts w:ascii="Courier New" w:eastAsia="Times New Roman" w:hAnsi="Courier New" w:cs="Courier New"/>
          <w:kern w:val="0"/>
          <w:lang w:val="es-ES" w:eastAsia="es-ES"/>
          <w14:ligatures w14:val="none"/>
        </w:rPr>
        <w:t xml:space="preserve"> 43</w:t>
      </w:r>
      <w:r w:rsidR="00CB4431" w:rsidRPr="400807DE">
        <w:rPr>
          <w:rFonts w:ascii="Courier New" w:eastAsia="Times New Roman" w:hAnsi="Courier New" w:cs="Courier New"/>
          <w:kern w:val="0"/>
          <w:lang w:val="es-ES" w:eastAsia="es-ES"/>
          <w14:ligatures w14:val="none"/>
        </w:rPr>
        <w:t>,</w:t>
      </w:r>
      <w:r w:rsidRPr="400807DE">
        <w:rPr>
          <w:rFonts w:ascii="Courier New" w:eastAsia="Times New Roman" w:hAnsi="Courier New" w:cs="Courier New"/>
          <w:kern w:val="0"/>
          <w:lang w:val="es-ES" w:eastAsia="es-ES"/>
          <w14:ligatures w14:val="none"/>
        </w:rPr>
        <w:t xml:space="preserve"> 45 </w:t>
      </w:r>
      <w:r w:rsidR="00CB4431" w:rsidRPr="400807DE">
        <w:rPr>
          <w:rFonts w:ascii="Courier New" w:eastAsia="Times New Roman" w:hAnsi="Courier New" w:cs="Courier New"/>
          <w:kern w:val="0"/>
          <w:lang w:val="es-ES" w:eastAsia="es-ES"/>
          <w14:ligatures w14:val="none"/>
        </w:rPr>
        <w:t>y</w:t>
      </w:r>
      <w:r w:rsidRPr="400807DE">
        <w:rPr>
          <w:rFonts w:ascii="Courier New" w:eastAsia="Times New Roman" w:hAnsi="Courier New" w:cs="Courier New"/>
          <w:kern w:val="0"/>
          <w:lang w:val="es-ES" w:eastAsia="es-ES"/>
          <w14:ligatures w14:val="none"/>
        </w:rPr>
        <w:t xml:space="preserve"> 46 del </w:t>
      </w:r>
      <w:r w:rsidR="000A2C37" w:rsidRPr="400807DE">
        <w:rPr>
          <w:rFonts w:ascii="Courier New" w:eastAsia="Times New Roman" w:hAnsi="Courier New" w:cs="Courier New"/>
          <w:kern w:val="0"/>
          <w:lang w:val="es-ES" w:eastAsia="es-ES"/>
          <w14:ligatures w14:val="none"/>
        </w:rPr>
        <w:t>t</w:t>
      </w:r>
      <w:r w:rsidRPr="400807DE">
        <w:rPr>
          <w:rFonts w:ascii="Courier New" w:eastAsia="Times New Roman" w:hAnsi="Courier New" w:cs="Courier New"/>
          <w:kern w:val="0"/>
          <w:lang w:val="es-ES" w:eastAsia="es-ES"/>
          <w14:ligatures w14:val="none"/>
        </w:rPr>
        <w:t>ítulo IV</w:t>
      </w:r>
      <w:r w:rsidR="00283CC9" w:rsidRPr="400807DE">
        <w:rPr>
          <w:rFonts w:ascii="Courier New" w:eastAsia="Times New Roman" w:hAnsi="Courier New" w:cs="Courier New"/>
          <w:kern w:val="0"/>
          <w:lang w:val="es-ES" w:eastAsia="es-ES"/>
          <w14:ligatures w14:val="none"/>
        </w:rPr>
        <w:t xml:space="preserve"> y </w:t>
      </w:r>
      <w:r w:rsidRPr="400807DE">
        <w:rPr>
          <w:rFonts w:ascii="Courier New" w:eastAsia="Times New Roman" w:hAnsi="Courier New" w:cs="Courier New"/>
          <w:kern w:val="0"/>
          <w:lang w:val="es-ES" w:eastAsia="es-ES"/>
          <w14:ligatures w14:val="none"/>
        </w:rPr>
        <w:t xml:space="preserve">el </w:t>
      </w:r>
      <w:r w:rsidR="000A2C37" w:rsidRPr="400807DE">
        <w:rPr>
          <w:rFonts w:ascii="Courier New" w:eastAsia="Times New Roman" w:hAnsi="Courier New" w:cs="Courier New"/>
          <w:kern w:val="0"/>
          <w:lang w:val="es-ES" w:eastAsia="es-ES"/>
          <w14:ligatures w14:val="none"/>
        </w:rPr>
        <w:t>t</w:t>
      </w:r>
      <w:r w:rsidRPr="400807DE">
        <w:rPr>
          <w:rFonts w:ascii="Courier New" w:eastAsia="Times New Roman" w:hAnsi="Courier New" w:cs="Courier New"/>
          <w:kern w:val="0"/>
          <w:lang w:val="es-ES" w:eastAsia="es-ES"/>
          <w14:ligatures w14:val="none"/>
        </w:rPr>
        <w:t>ítulo XVI</w:t>
      </w:r>
      <w:r w:rsidR="00CB4431" w:rsidRPr="400807DE">
        <w:rPr>
          <w:rFonts w:ascii="Courier New" w:eastAsia="Times New Roman" w:hAnsi="Courier New" w:cs="Courier New"/>
          <w:kern w:val="0"/>
          <w:lang w:val="es-ES" w:eastAsia="es-ES"/>
          <w14:ligatures w14:val="none"/>
        </w:rPr>
        <w:t>, ambos</w:t>
      </w:r>
      <w:r w:rsidRPr="400807DE">
        <w:rPr>
          <w:rFonts w:ascii="Courier New" w:eastAsia="Times New Roman" w:hAnsi="Courier New" w:cs="Courier New"/>
          <w:kern w:val="0"/>
          <w:lang w:val="es-ES" w:eastAsia="es-ES"/>
          <w14:ligatures w14:val="none"/>
        </w:rPr>
        <w:t xml:space="preserve"> de la ley N° 18.046</w:t>
      </w:r>
      <w:r w:rsidR="00283CC9" w:rsidRPr="400807DE">
        <w:rPr>
          <w:rFonts w:ascii="Courier New" w:eastAsia="Times New Roman" w:hAnsi="Courier New" w:cs="Courier New"/>
          <w:kern w:val="0"/>
          <w:lang w:val="es-ES" w:eastAsia="es-ES"/>
          <w14:ligatures w14:val="none"/>
        </w:rPr>
        <w:t>,</w:t>
      </w:r>
      <w:r w:rsidRPr="400807DE">
        <w:rPr>
          <w:rFonts w:ascii="Courier New" w:eastAsia="Times New Roman" w:hAnsi="Courier New" w:cs="Courier New"/>
          <w:kern w:val="0"/>
          <w:lang w:val="es-ES" w:eastAsia="es-ES"/>
          <w14:ligatures w14:val="none"/>
        </w:rPr>
        <w:t xml:space="preserve"> y el artículo 11 quinquies de este cuerpo legal.</w:t>
      </w:r>
    </w:p>
    <w:p w14:paraId="16A3BB12" w14:textId="77777777" w:rsidR="00DB5FF1" w:rsidRPr="00EA6010" w:rsidRDefault="00DB5FF1" w:rsidP="00DB5FF1">
      <w:pPr>
        <w:tabs>
          <w:tab w:val="left" w:pos="3969"/>
        </w:tabs>
        <w:spacing w:after="0" w:line="276" w:lineRule="auto"/>
        <w:ind w:firstLine="3402"/>
        <w:jc w:val="both"/>
        <w:rPr>
          <w:rFonts w:ascii="Courier New" w:eastAsia="Times New Roman" w:hAnsi="Courier New" w:cs="Courier New"/>
          <w:kern w:val="0"/>
          <w:lang w:val="es-ES_tradnl" w:eastAsia="es-ES"/>
          <w14:ligatures w14:val="none"/>
        </w:rPr>
      </w:pPr>
    </w:p>
    <w:p w14:paraId="608FE1E9" w14:textId="1CAD4B16" w:rsidR="00973C2C" w:rsidRDefault="00973C2C" w:rsidP="400807DE">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400807DE">
        <w:rPr>
          <w:rFonts w:ascii="Courier New" w:eastAsia="Times New Roman" w:hAnsi="Courier New" w:cs="Courier New"/>
          <w:kern w:val="0"/>
          <w:lang w:val="es-ES" w:eastAsia="es-ES"/>
          <w14:ligatures w14:val="none"/>
        </w:rPr>
        <w:t xml:space="preserve">La remoción de los directores designados </w:t>
      </w:r>
      <w:r w:rsidR="00C33093" w:rsidRPr="400807DE">
        <w:rPr>
          <w:rFonts w:ascii="Courier New" w:eastAsia="Times New Roman" w:hAnsi="Courier New" w:cs="Courier New"/>
          <w:kern w:val="0"/>
          <w:lang w:val="es-ES" w:eastAsia="es-ES"/>
          <w14:ligatures w14:val="none"/>
        </w:rPr>
        <w:t xml:space="preserve">en </w:t>
      </w:r>
      <w:r w:rsidRPr="400807DE">
        <w:rPr>
          <w:rFonts w:ascii="Courier New" w:eastAsia="Times New Roman" w:hAnsi="Courier New" w:cs="Courier New"/>
          <w:kern w:val="0"/>
          <w:lang w:val="es-ES" w:eastAsia="es-ES"/>
          <w14:ligatures w14:val="none"/>
        </w:rPr>
        <w:t>conform</w:t>
      </w:r>
      <w:r w:rsidR="00C33093" w:rsidRPr="400807DE">
        <w:rPr>
          <w:rFonts w:ascii="Courier New" w:eastAsia="Times New Roman" w:hAnsi="Courier New" w:cs="Courier New"/>
          <w:kern w:val="0"/>
          <w:lang w:val="es-ES" w:eastAsia="es-ES"/>
          <w14:ligatures w14:val="none"/>
        </w:rPr>
        <w:t>idad</w:t>
      </w:r>
      <w:r w:rsidRPr="400807DE">
        <w:rPr>
          <w:rFonts w:ascii="Courier New" w:eastAsia="Times New Roman" w:hAnsi="Courier New" w:cs="Courier New"/>
          <w:kern w:val="0"/>
          <w:lang w:val="es-ES" w:eastAsia="es-ES"/>
          <w14:ligatures w14:val="none"/>
        </w:rPr>
        <w:t xml:space="preserve"> a lo establecido en las letras b) y c) del artículo 11, que hubieren incurrido en alguna de las causales </w:t>
      </w:r>
      <w:r w:rsidR="00CF1469" w:rsidRPr="400807DE">
        <w:rPr>
          <w:rFonts w:ascii="Courier New" w:eastAsia="Times New Roman" w:hAnsi="Courier New" w:cs="Courier New"/>
          <w:kern w:val="0"/>
          <w:lang w:val="es-ES" w:eastAsia="es-ES"/>
          <w14:ligatures w14:val="none"/>
        </w:rPr>
        <w:t xml:space="preserve">establecidas en las </w:t>
      </w:r>
      <w:r w:rsidRPr="400807DE">
        <w:rPr>
          <w:rFonts w:ascii="Courier New" w:eastAsia="Times New Roman" w:hAnsi="Courier New" w:cs="Courier New"/>
          <w:kern w:val="0"/>
          <w:lang w:val="es-ES" w:eastAsia="es-ES"/>
          <w14:ligatures w14:val="none"/>
        </w:rPr>
        <w:t>letras e)</w:t>
      </w:r>
      <w:r w:rsidR="00385B75" w:rsidRPr="400807DE">
        <w:rPr>
          <w:rFonts w:ascii="Courier New" w:eastAsia="Times New Roman" w:hAnsi="Courier New" w:cs="Courier New"/>
          <w:kern w:val="0"/>
          <w:lang w:val="es-ES" w:eastAsia="es-ES"/>
          <w14:ligatures w14:val="none"/>
        </w:rPr>
        <w:t>, f), g), h)</w:t>
      </w:r>
      <w:r w:rsidRPr="400807DE">
        <w:rPr>
          <w:rFonts w:ascii="Courier New" w:eastAsia="Times New Roman" w:hAnsi="Courier New" w:cs="Courier New"/>
          <w:kern w:val="0"/>
          <w:lang w:val="es-ES" w:eastAsia="es-ES"/>
          <w14:ligatures w14:val="none"/>
        </w:rPr>
        <w:t xml:space="preserve"> </w:t>
      </w:r>
      <w:r w:rsidR="00385B75" w:rsidRPr="400807DE">
        <w:rPr>
          <w:rFonts w:ascii="Courier New" w:eastAsia="Times New Roman" w:hAnsi="Courier New" w:cs="Courier New"/>
          <w:kern w:val="0"/>
          <w:lang w:val="es-ES" w:eastAsia="es-ES"/>
          <w14:ligatures w14:val="none"/>
        </w:rPr>
        <w:t>o</w:t>
      </w:r>
      <w:r w:rsidRPr="400807DE">
        <w:rPr>
          <w:rFonts w:ascii="Courier New" w:eastAsia="Times New Roman" w:hAnsi="Courier New" w:cs="Courier New"/>
          <w:kern w:val="0"/>
          <w:lang w:val="es-ES" w:eastAsia="es-ES"/>
          <w14:ligatures w14:val="none"/>
        </w:rPr>
        <w:t xml:space="preserve"> i) anteriores, se efectuará, fundadamente, por la o el Presidente de la República, </w:t>
      </w:r>
      <w:r w:rsidR="00055370">
        <w:rPr>
          <w:rFonts w:ascii="Courier New" w:eastAsia="Times New Roman" w:hAnsi="Courier New" w:cs="Courier New"/>
          <w:kern w:val="0"/>
          <w:lang w:val="es-ES" w:eastAsia="es-ES"/>
          <w14:ligatures w14:val="none"/>
        </w:rPr>
        <w:t xml:space="preserve">a </w:t>
      </w:r>
      <w:r w:rsidRPr="400807DE">
        <w:rPr>
          <w:rFonts w:ascii="Courier New" w:eastAsia="Times New Roman" w:hAnsi="Courier New" w:cs="Courier New"/>
          <w:kern w:val="0"/>
          <w:lang w:val="es-ES" w:eastAsia="es-ES"/>
          <w14:ligatures w14:val="none"/>
        </w:rPr>
        <w:t>través de un decreto supremo dictado por el Ministerio de Minería.</w:t>
      </w:r>
    </w:p>
    <w:p w14:paraId="6629C354" w14:textId="77777777" w:rsidR="00DB5FF1" w:rsidRPr="00EA6010" w:rsidRDefault="00DB5FF1" w:rsidP="00DB5FF1">
      <w:pPr>
        <w:tabs>
          <w:tab w:val="left" w:pos="3969"/>
        </w:tabs>
        <w:spacing w:after="0" w:line="276" w:lineRule="auto"/>
        <w:ind w:firstLine="3402"/>
        <w:jc w:val="both"/>
        <w:rPr>
          <w:rFonts w:ascii="Courier New" w:eastAsia="Times New Roman" w:hAnsi="Courier New" w:cs="Courier New"/>
          <w:kern w:val="0"/>
          <w:lang w:val="es-ES_tradnl" w:eastAsia="es-ES"/>
          <w14:ligatures w14:val="none"/>
        </w:rPr>
      </w:pPr>
    </w:p>
    <w:p w14:paraId="0ADA9F4F" w14:textId="01FB538B" w:rsidR="00973C2C" w:rsidRDefault="00973C2C" w:rsidP="400807DE">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400807DE">
        <w:rPr>
          <w:rFonts w:ascii="Courier New" w:eastAsia="Times New Roman" w:hAnsi="Courier New" w:cs="Courier New"/>
          <w:kern w:val="0"/>
          <w:lang w:val="es-ES" w:eastAsia="es-ES"/>
          <w14:ligatures w14:val="none"/>
        </w:rPr>
        <w:t xml:space="preserve">Tratándose de los directores designados de conformidad </w:t>
      </w:r>
      <w:r w:rsidR="00F41B19" w:rsidRPr="400807DE">
        <w:rPr>
          <w:rFonts w:ascii="Courier New" w:eastAsia="Times New Roman" w:hAnsi="Courier New" w:cs="Courier New"/>
          <w:kern w:val="0"/>
          <w:lang w:val="es-ES" w:eastAsia="es-ES"/>
          <w14:ligatures w14:val="none"/>
        </w:rPr>
        <w:t>a</w:t>
      </w:r>
      <w:r w:rsidRPr="400807DE">
        <w:rPr>
          <w:rFonts w:ascii="Courier New" w:eastAsia="Times New Roman" w:hAnsi="Courier New" w:cs="Courier New"/>
          <w:kern w:val="0"/>
          <w:lang w:val="es-ES" w:eastAsia="es-ES"/>
          <w14:ligatures w14:val="none"/>
        </w:rPr>
        <w:t xml:space="preserve"> lo establecido en la letra a) del artículo 11, su remoción se efectuará por la o el Presidente de la República mediante decreto supremo, sin expresión de causa.</w:t>
      </w:r>
    </w:p>
    <w:p w14:paraId="46A75277" w14:textId="77777777" w:rsidR="00DB5FF1" w:rsidRPr="00EA6010" w:rsidRDefault="00DB5FF1" w:rsidP="00DB5FF1">
      <w:pPr>
        <w:tabs>
          <w:tab w:val="left" w:pos="3969"/>
        </w:tabs>
        <w:spacing w:after="0" w:line="276" w:lineRule="auto"/>
        <w:ind w:firstLine="3402"/>
        <w:jc w:val="both"/>
        <w:rPr>
          <w:rFonts w:ascii="Courier New" w:eastAsia="Times New Roman" w:hAnsi="Courier New" w:cs="Courier New"/>
          <w:kern w:val="0"/>
          <w:lang w:val="es-ES_tradnl" w:eastAsia="es-ES"/>
          <w14:ligatures w14:val="none"/>
        </w:rPr>
      </w:pPr>
    </w:p>
    <w:p w14:paraId="001E5040" w14:textId="624C3D3D" w:rsidR="00973C2C" w:rsidRDefault="00973C2C" w:rsidP="400807DE">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400807DE">
        <w:rPr>
          <w:rFonts w:ascii="Courier New" w:eastAsia="Times New Roman" w:hAnsi="Courier New" w:cs="Courier New"/>
          <w:kern w:val="0"/>
          <w:lang w:val="es-ES" w:eastAsia="es-ES"/>
          <w14:ligatures w14:val="none"/>
        </w:rPr>
        <w:t>Quien hubiere sido removido de conformidad a lo dispuesto en los literales e)</w:t>
      </w:r>
      <w:r w:rsidR="00385B75" w:rsidRPr="400807DE">
        <w:rPr>
          <w:rFonts w:ascii="Courier New" w:eastAsia="Times New Roman" w:hAnsi="Courier New" w:cs="Courier New"/>
          <w:kern w:val="0"/>
          <w:lang w:val="es-ES" w:eastAsia="es-ES"/>
          <w14:ligatures w14:val="none"/>
        </w:rPr>
        <w:t>, f), g), h) o</w:t>
      </w:r>
      <w:r w:rsidRPr="400807DE">
        <w:rPr>
          <w:rFonts w:ascii="Courier New" w:eastAsia="Times New Roman" w:hAnsi="Courier New" w:cs="Courier New"/>
          <w:kern w:val="0"/>
          <w:lang w:val="es-ES" w:eastAsia="es-ES"/>
          <w14:ligatures w14:val="none"/>
        </w:rPr>
        <w:t xml:space="preserve"> i) del inciso primero de este artículo no podrá ser designado como director en ninguna de las empresas o sociedades del Estado </w:t>
      </w:r>
      <w:r w:rsidR="00BB47B1" w:rsidRPr="400807DE">
        <w:rPr>
          <w:rFonts w:ascii="Courier New" w:eastAsia="Times New Roman" w:hAnsi="Courier New" w:cs="Courier New"/>
          <w:kern w:val="0"/>
          <w:lang w:val="es-ES" w:eastAsia="es-ES"/>
          <w14:ligatures w14:val="none"/>
        </w:rPr>
        <w:t xml:space="preserve">o aquellas </w:t>
      </w:r>
      <w:r w:rsidRPr="400807DE">
        <w:rPr>
          <w:rFonts w:ascii="Courier New" w:eastAsia="Times New Roman" w:hAnsi="Courier New" w:cs="Courier New"/>
          <w:kern w:val="0"/>
          <w:lang w:val="es-ES" w:eastAsia="es-ES"/>
          <w14:ligatures w14:val="none"/>
        </w:rPr>
        <w:t>con participación controladora del Estado por los cinco años siguientes a la remoción. En caso de quedar vacante el cargo, deberá procederse al nombramiento de un nuevo director en la forma indicada en el artículo 11. El director nombrad</w:t>
      </w:r>
      <w:r w:rsidR="006621AD" w:rsidRPr="400807DE">
        <w:rPr>
          <w:rFonts w:ascii="Courier New" w:eastAsia="Times New Roman" w:hAnsi="Courier New" w:cs="Courier New"/>
          <w:kern w:val="0"/>
          <w:lang w:val="es-ES" w:eastAsia="es-ES"/>
          <w14:ligatures w14:val="none"/>
        </w:rPr>
        <w:t>o</w:t>
      </w:r>
      <w:r w:rsidRPr="400807DE">
        <w:rPr>
          <w:rFonts w:ascii="Courier New" w:eastAsia="Times New Roman" w:hAnsi="Courier New" w:cs="Courier New"/>
          <w:kern w:val="0"/>
          <w:lang w:val="es-ES" w:eastAsia="es-ES"/>
          <w14:ligatures w14:val="none"/>
        </w:rPr>
        <w:t xml:space="preserve"> en reemplazo durará en el cargo sólo por el tiempo que falte para completar el período del </w:t>
      </w:r>
      <w:r w:rsidR="006621AD" w:rsidRPr="400807DE">
        <w:rPr>
          <w:rFonts w:ascii="Courier New" w:eastAsia="Times New Roman" w:hAnsi="Courier New" w:cs="Courier New"/>
          <w:kern w:val="0"/>
          <w:lang w:val="es-ES" w:eastAsia="es-ES"/>
          <w14:ligatures w14:val="none"/>
        </w:rPr>
        <w:t xml:space="preserve">miembro </w:t>
      </w:r>
      <w:r w:rsidRPr="400807DE">
        <w:rPr>
          <w:rFonts w:ascii="Courier New" w:eastAsia="Times New Roman" w:hAnsi="Courier New" w:cs="Courier New"/>
          <w:kern w:val="0"/>
          <w:lang w:val="es-ES" w:eastAsia="es-ES"/>
          <w14:ligatures w14:val="none"/>
        </w:rPr>
        <w:t>reemplazad</w:t>
      </w:r>
      <w:r w:rsidR="006621AD" w:rsidRPr="400807DE">
        <w:rPr>
          <w:rFonts w:ascii="Courier New" w:eastAsia="Times New Roman" w:hAnsi="Courier New" w:cs="Courier New"/>
          <w:kern w:val="0"/>
          <w:lang w:val="es-ES" w:eastAsia="es-ES"/>
          <w14:ligatures w14:val="none"/>
        </w:rPr>
        <w:t>o</w:t>
      </w:r>
      <w:r w:rsidRPr="400807DE">
        <w:rPr>
          <w:rFonts w:ascii="Courier New" w:eastAsia="Times New Roman" w:hAnsi="Courier New" w:cs="Courier New"/>
          <w:kern w:val="0"/>
          <w:lang w:val="es-ES" w:eastAsia="es-ES"/>
          <w14:ligatures w14:val="none"/>
        </w:rPr>
        <w:t>.</w:t>
      </w:r>
      <w:r w:rsidR="00B065C1" w:rsidRPr="400807DE">
        <w:rPr>
          <w:rFonts w:ascii="Courier New" w:eastAsia="Times New Roman" w:hAnsi="Courier New" w:cs="Courier New"/>
          <w:kern w:val="0"/>
          <w:lang w:val="es-ES" w:eastAsia="es-ES"/>
          <w14:ligatures w14:val="none"/>
        </w:rPr>
        <w:t>”.</w:t>
      </w:r>
    </w:p>
    <w:p w14:paraId="34575F59" w14:textId="77777777" w:rsidR="00DB5FF1" w:rsidRDefault="00DB5FF1" w:rsidP="00DB5FF1">
      <w:pPr>
        <w:tabs>
          <w:tab w:val="left" w:pos="3969"/>
        </w:tabs>
        <w:spacing w:after="0" w:line="276" w:lineRule="auto"/>
        <w:ind w:firstLine="3402"/>
        <w:jc w:val="both"/>
        <w:rPr>
          <w:rFonts w:ascii="Courier New" w:eastAsia="Times New Roman" w:hAnsi="Courier New" w:cs="Courier New"/>
          <w:kern w:val="0"/>
          <w:lang w:val="es-ES_tradnl" w:eastAsia="es-ES"/>
          <w14:ligatures w14:val="none"/>
        </w:rPr>
      </w:pPr>
    </w:p>
    <w:p w14:paraId="25F963B8" w14:textId="5096E077" w:rsidR="00973C2C" w:rsidRDefault="00973C2C" w:rsidP="400807DE">
      <w:pPr>
        <w:tabs>
          <w:tab w:val="left" w:pos="3402"/>
        </w:tabs>
        <w:spacing w:after="0" w:line="276" w:lineRule="auto"/>
        <w:ind w:firstLine="2835"/>
        <w:jc w:val="both"/>
        <w:rPr>
          <w:rFonts w:ascii="Courier New" w:eastAsia="Times New Roman" w:hAnsi="Courier New" w:cs="Courier New"/>
          <w:kern w:val="0"/>
          <w:lang w:val="es-ES" w:eastAsia="es-ES"/>
          <w14:ligatures w14:val="none"/>
        </w:rPr>
      </w:pPr>
      <w:r w:rsidRPr="400807DE">
        <w:rPr>
          <w:rFonts w:ascii="Courier New" w:eastAsia="Times New Roman" w:hAnsi="Courier New" w:cs="Courier New"/>
          <w:b/>
          <w:bCs/>
          <w:kern w:val="0"/>
          <w:lang w:val="es-ES" w:eastAsia="es-ES"/>
          <w14:ligatures w14:val="none"/>
        </w:rPr>
        <w:t>12.</w:t>
      </w:r>
      <w:r w:rsidR="00DB5FF1">
        <w:rPr>
          <w:rFonts w:ascii="Courier New" w:eastAsia="Times New Roman" w:hAnsi="Courier New" w:cs="Courier New"/>
          <w:b/>
          <w:bCs/>
          <w:kern w:val="0"/>
          <w:lang w:val="es-ES_tradnl" w:eastAsia="es-ES"/>
          <w14:ligatures w14:val="none"/>
        </w:rPr>
        <w:tab/>
      </w:r>
      <w:r w:rsidRPr="400807DE">
        <w:rPr>
          <w:rFonts w:ascii="Courier New" w:eastAsia="Times New Roman" w:hAnsi="Courier New" w:cs="Courier New"/>
          <w:kern w:val="0"/>
          <w:lang w:val="es-ES" w:eastAsia="es-ES"/>
          <w14:ligatures w14:val="none"/>
        </w:rPr>
        <w:t>Reemplázase el artículo 14° por el siguiente:</w:t>
      </w:r>
    </w:p>
    <w:p w14:paraId="6E83CA25" w14:textId="77777777" w:rsidR="00DB5FF1" w:rsidRPr="00BA2205" w:rsidRDefault="00DB5FF1" w:rsidP="00DB5FF1">
      <w:pPr>
        <w:tabs>
          <w:tab w:val="left" w:pos="3402"/>
        </w:tabs>
        <w:spacing w:after="0" w:line="276" w:lineRule="auto"/>
        <w:ind w:firstLine="2835"/>
        <w:jc w:val="both"/>
        <w:rPr>
          <w:rFonts w:ascii="Courier New" w:eastAsia="Times New Roman" w:hAnsi="Courier New" w:cs="Courier New"/>
          <w:kern w:val="0"/>
          <w:lang w:val="es-ES_tradnl" w:eastAsia="es-ES"/>
          <w14:ligatures w14:val="none"/>
        </w:rPr>
      </w:pPr>
    </w:p>
    <w:p w14:paraId="6B7353B9" w14:textId="77777777" w:rsidR="00973C2C" w:rsidRDefault="00973C2C" w:rsidP="400807DE">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400807DE">
        <w:rPr>
          <w:rFonts w:ascii="Courier New" w:eastAsia="Times New Roman" w:hAnsi="Courier New" w:cs="Courier New"/>
          <w:kern w:val="0"/>
          <w:lang w:val="es-ES" w:eastAsia="es-ES"/>
          <w14:ligatures w14:val="none"/>
        </w:rPr>
        <w:t>“Artículo 14°.- El directorio deberá constituir un comité de directores que tendrá las mismas facultades y deberes que se contemplan en el artículo 50 bis de la ley Nº 18.046. Lo anterior se entenderá sin perjuicio de la facultad del directorio de constituir otros comités para los fines que estime necesarios, en especial, comités relacionados y enfocados en materias de auditoría, gestión financiera, contratos e inversiones, seguridad y salud laboral y relación de la Empresa con el medioambiente y su sustentabilidad.</w:t>
      </w:r>
    </w:p>
    <w:p w14:paraId="07C79D83" w14:textId="77777777" w:rsidR="00DB5FF1" w:rsidRPr="00DB5FF1" w:rsidRDefault="00DB5FF1" w:rsidP="00DB5FF1">
      <w:pPr>
        <w:tabs>
          <w:tab w:val="left" w:pos="3969"/>
        </w:tabs>
        <w:spacing w:after="0" w:line="276" w:lineRule="auto"/>
        <w:ind w:firstLine="3402"/>
        <w:jc w:val="both"/>
        <w:rPr>
          <w:rFonts w:ascii="Courier New" w:eastAsia="Times New Roman" w:hAnsi="Courier New" w:cs="Courier New"/>
          <w:kern w:val="0"/>
          <w:lang w:val="es-ES_tradnl" w:eastAsia="es-ES"/>
          <w14:ligatures w14:val="none"/>
        </w:rPr>
      </w:pPr>
    </w:p>
    <w:p w14:paraId="425FCC2E" w14:textId="77157D22"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_tradnl" w:eastAsia="es-ES"/>
          <w14:ligatures w14:val="none"/>
        </w:rPr>
      </w:pPr>
      <w:r w:rsidRPr="00DB5FF1">
        <w:rPr>
          <w:rFonts w:ascii="Courier New" w:eastAsia="Times New Roman" w:hAnsi="Courier New" w:cs="Courier New"/>
          <w:kern w:val="0"/>
          <w:lang w:val="es-ES_tradnl" w:eastAsia="es-ES"/>
          <w14:ligatures w14:val="none"/>
        </w:rPr>
        <w:t>E</w:t>
      </w:r>
      <w:r w:rsidR="007D58BF" w:rsidRPr="00DB5FF1">
        <w:rPr>
          <w:rFonts w:ascii="Courier New" w:eastAsia="Times New Roman" w:hAnsi="Courier New" w:cs="Courier New"/>
          <w:kern w:val="0"/>
          <w:lang w:val="es-ES_tradnl" w:eastAsia="es-ES"/>
          <w14:ligatures w14:val="none"/>
        </w:rPr>
        <w:t>l</w:t>
      </w:r>
      <w:r w:rsidRPr="00DB5FF1">
        <w:rPr>
          <w:rFonts w:ascii="Courier New" w:eastAsia="Times New Roman" w:hAnsi="Courier New" w:cs="Courier New"/>
          <w:kern w:val="0"/>
          <w:lang w:val="es-ES_tradnl" w:eastAsia="es-ES"/>
          <w14:ligatures w14:val="none"/>
        </w:rPr>
        <w:t xml:space="preserve"> comité obligatorio a que se refiere el inciso precedente deberá estar integrado por tres directores, dos </w:t>
      </w:r>
      <w:r w:rsidR="007D58BF" w:rsidRPr="00DB5FF1">
        <w:rPr>
          <w:rFonts w:ascii="Courier New" w:eastAsia="Times New Roman" w:hAnsi="Courier New" w:cs="Courier New"/>
          <w:kern w:val="0"/>
          <w:lang w:val="es-ES_tradnl" w:eastAsia="es-ES"/>
          <w14:ligatures w14:val="none"/>
        </w:rPr>
        <w:t xml:space="preserve">de los cuales </w:t>
      </w:r>
      <w:r w:rsidRPr="00DB5FF1">
        <w:rPr>
          <w:rFonts w:ascii="Courier New" w:eastAsia="Times New Roman" w:hAnsi="Courier New" w:cs="Courier New"/>
          <w:kern w:val="0"/>
          <w:lang w:val="es-ES_tradnl" w:eastAsia="es-ES"/>
          <w14:ligatures w14:val="none"/>
        </w:rPr>
        <w:t>deberá</w:t>
      </w:r>
      <w:r w:rsidR="00BE0FC3" w:rsidRPr="00DB5FF1">
        <w:rPr>
          <w:rFonts w:ascii="Courier New" w:eastAsia="Times New Roman" w:hAnsi="Courier New" w:cs="Courier New"/>
          <w:kern w:val="0"/>
          <w:lang w:val="es-ES_tradnl" w:eastAsia="es-ES"/>
          <w14:ligatures w14:val="none"/>
        </w:rPr>
        <w:t xml:space="preserve">n corresponder a </w:t>
      </w:r>
      <w:r w:rsidR="00BB2183" w:rsidRPr="00DB5FF1">
        <w:rPr>
          <w:rFonts w:ascii="Courier New" w:eastAsia="Times New Roman" w:hAnsi="Courier New" w:cs="Courier New"/>
          <w:kern w:val="0"/>
          <w:lang w:val="es-ES_tradnl" w:eastAsia="es-ES"/>
          <w14:ligatures w14:val="none"/>
        </w:rPr>
        <w:t>aquellos nombrados</w:t>
      </w:r>
      <w:r w:rsidRPr="00DB5FF1">
        <w:rPr>
          <w:rFonts w:ascii="Courier New" w:eastAsia="Times New Roman" w:hAnsi="Courier New" w:cs="Courier New"/>
          <w:kern w:val="0"/>
          <w:lang w:val="es-ES_tradnl" w:eastAsia="es-ES"/>
          <w14:ligatures w14:val="none"/>
        </w:rPr>
        <w:t xml:space="preserve"> </w:t>
      </w:r>
      <w:r w:rsidR="00BE0FC3" w:rsidRPr="00DB5FF1">
        <w:rPr>
          <w:rFonts w:ascii="Courier New" w:eastAsia="Times New Roman" w:hAnsi="Courier New" w:cs="Courier New"/>
          <w:kern w:val="0"/>
          <w:lang w:val="es-ES_tradnl" w:eastAsia="es-ES"/>
          <w14:ligatures w14:val="none"/>
        </w:rPr>
        <w:t>en</w:t>
      </w:r>
      <w:r w:rsidRPr="00DB5FF1">
        <w:rPr>
          <w:rFonts w:ascii="Courier New" w:eastAsia="Times New Roman" w:hAnsi="Courier New" w:cs="Courier New"/>
          <w:kern w:val="0"/>
          <w:lang w:val="es-ES_tradnl" w:eastAsia="es-ES"/>
          <w14:ligatures w14:val="none"/>
        </w:rPr>
        <w:t xml:space="preserve"> conformidad </w:t>
      </w:r>
      <w:r w:rsidR="00BE0FC3" w:rsidRPr="00DB5FF1">
        <w:rPr>
          <w:rFonts w:ascii="Courier New" w:eastAsia="Times New Roman" w:hAnsi="Courier New" w:cs="Courier New"/>
          <w:kern w:val="0"/>
          <w:lang w:val="es-ES_tradnl" w:eastAsia="es-ES"/>
          <w14:ligatures w14:val="none"/>
        </w:rPr>
        <w:t xml:space="preserve">al </w:t>
      </w:r>
      <w:r w:rsidRPr="00DB5FF1">
        <w:rPr>
          <w:rFonts w:ascii="Courier New" w:eastAsia="Times New Roman" w:hAnsi="Courier New" w:cs="Courier New"/>
          <w:kern w:val="0"/>
          <w:lang w:val="es-ES_tradnl" w:eastAsia="es-ES"/>
          <w14:ligatures w14:val="none"/>
        </w:rPr>
        <w:t xml:space="preserve">literal b) del artículo 11 de esta ley. En el evento que </w:t>
      </w:r>
      <w:r w:rsidR="00CA32F1" w:rsidRPr="00DB5FF1">
        <w:rPr>
          <w:rFonts w:ascii="Courier New" w:eastAsia="Times New Roman" w:hAnsi="Courier New" w:cs="Courier New"/>
          <w:kern w:val="0"/>
          <w:lang w:val="es-ES_tradnl" w:eastAsia="es-ES"/>
          <w14:ligatures w14:val="none"/>
        </w:rPr>
        <w:t>alguno de los dos</w:t>
      </w:r>
      <w:r w:rsidRPr="00DB5FF1">
        <w:rPr>
          <w:rFonts w:ascii="Courier New" w:eastAsia="Times New Roman" w:hAnsi="Courier New" w:cs="Courier New"/>
          <w:kern w:val="0"/>
          <w:lang w:val="es-ES_tradnl" w:eastAsia="es-ES"/>
          <w14:ligatures w14:val="none"/>
        </w:rPr>
        <w:t xml:space="preserve"> director</w:t>
      </w:r>
      <w:r w:rsidR="00CA32F1" w:rsidRPr="00DB5FF1">
        <w:rPr>
          <w:rFonts w:ascii="Courier New" w:eastAsia="Times New Roman" w:hAnsi="Courier New" w:cs="Courier New"/>
          <w:kern w:val="0"/>
          <w:lang w:val="es-ES_tradnl" w:eastAsia="es-ES"/>
          <w14:ligatures w14:val="none"/>
        </w:rPr>
        <w:t>es</w:t>
      </w:r>
      <w:r w:rsidRPr="00DB5FF1">
        <w:rPr>
          <w:rFonts w:ascii="Courier New" w:eastAsia="Times New Roman" w:hAnsi="Courier New" w:cs="Courier New"/>
          <w:kern w:val="0"/>
          <w:lang w:val="es-ES_tradnl" w:eastAsia="es-ES"/>
          <w14:ligatures w14:val="none"/>
        </w:rPr>
        <w:t xml:space="preserve"> precitado</w:t>
      </w:r>
      <w:r w:rsidR="00CA32F1" w:rsidRPr="00DB5FF1">
        <w:rPr>
          <w:rFonts w:ascii="Courier New" w:eastAsia="Times New Roman" w:hAnsi="Courier New" w:cs="Courier New"/>
          <w:kern w:val="0"/>
          <w:lang w:val="es-ES_tradnl" w:eastAsia="es-ES"/>
          <w14:ligatures w14:val="none"/>
        </w:rPr>
        <w:t>s</w:t>
      </w:r>
      <w:r w:rsidRPr="00DB5FF1">
        <w:rPr>
          <w:rFonts w:ascii="Courier New" w:eastAsia="Times New Roman" w:hAnsi="Courier New" w:cs="Courier New"/>
          <w:kern w:val="0"/>
          <w:lang w:val="es-ES_tradnl" w:eastAsia="es-ES"/>
          <w14:ligatures w14:val="none"/>
        </w:rPr>
        <w:t xml:space="preserve"> cesare en su cargo antes de terminar su período, será reemplazado por otro de los </w:t>
      </w:r>
      <w:r w:rsidR="00CA32F1" w:rsidRPr="00DB5FF1">
        <w:rPr>
          <w:rFonts w:ascii="Courier New" w:eastAsia="Times New Roman" w:hAnsi="Courier New" w:cs="Courier New"/>
          <w:kern w:val="0"/>
          <w:lang w:val="es-ES_tradnl" w:eastAsia="es-ES"/>
          <w14:ligatures w14:val="none"/>
        </w:rPr>
        <w:t xml:space="preserve">miembros </w:t>
      </w:r>
      <w:r w:rsidRPr="00DB5FF1">
        <w:rPr>
          <w:rFonts w:ascii="Courier New" w:eastAsia="Times New Roman" w:hAnsi="Courier New" w:cs="Courier New"/>
          <w:kern w:val="0"/>
          <w:lang w:val="es-ES_tradnl" w:eastAsia="es-ES"/>
          <w14:ligatures w14:val="none"/>
        </w:rPr>
        <w:t>nombrados en el referido literal b).</w:t>
      </w:r>
    </w:p>
    <w:p w14:paraId="62290BA9" w14:textId="77777777" w:rsidR="00DB5FF1" w:rsidRPr="00DB5FF1" w:rsidRDefault="00DB5FF1" w:rsidP="00DB5FF1">
      <w:pPr>
        <w:tabs>
          <w:tab w:val="left" w:pos="3969"/>
        </w:tabs>
        <w:spacing w:after="0" w:line="276" w:lineRule="auto"/>
        <w:ind w:firstLine="3402"/>
        <w:jc w:val="both"/>
        <w:rPr>
          <w:rFonts w:ascii="Courier New" w:eastAsia="Times New Roman" w:hAnsi="Courier New" w:cs="Courier New"/>
          <w:kern w:val="0"/>
          <w:lang w:val="es-ES_tradnl" w:eastAsia="es-ES"/>
          <w14:ligatures w14:val="none"/>
        </w:rPr>
      </w:pPr>
    </w:p>
    <w:p w14:paraId="7028D0CF" w14:textId="7A08C540"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DB5FF1">
        <w:rPr>
          <w:rFonts w:ascii="Courier New" w:eastAsia="Times New Roman" w:hAnsi="Courier New" w:cs="Courier New"/>
          <w:kern w:val="0"/>
          <w:lang w:val="es-ES_tradnl" w:eastAsia="es-ES"/>
          <w14:ligatures w14:val="none"/>
        </w:rPr>
        <w:t xml:space="preserve">Los demás comités podrán estar integrados por cualquiera de los directores nombrados </w:t>
      </w:r>
      <w:r w:rsidR="009D2C9E" w:rsidRPr="00DB5FF1">
        <w:rPr>
          <w:rFonts w:ascii="Courier New" w:eastAsia="Times New Roman" w:hAnsi="Courier New" w:cs="Courier New"/>
          <w:kern w:val="0"/>
          <w:lang w:val="es-ES_tradnl" w:eastAsia="es-ES"/>
          <w14:ligatures w14:val="none"/>
        </w:rPr>
        <w:t>en</w:t>
      </w:r>
      <w:r w:rsidRPr="00DB5FF1">
        <w:rPr>
          <w:rFonts w:ascii="Courier New" w:eastAsia="Times New Roman" w:hAnsi="Courier New" w:cs="Courier New"/>
          <w:kern w:val="0"/>
          <w:lang w:val="es-ES_tradnl" w:eastAsia="es-ES"/>
          <w14:ligatures w14:val="none"/>
        </w:rPr>
        <w:t xml:space="preserve"> conformidad </w:t>
      </w:r>
      <w:r w:rsidR="009D2C9E" w:rsidRPr="00DB5FF1">
        <w:rPr>
          <w:rFonts w:ascii="Courier New" w:eastAsia="Times New Roman" w:hAnsi="Courier New" w:cs="Courier New"/>
          <w:kern w:val="0"/>
          <w:lang w:val="es-ES_tradnl" w:eastAsia="es-ES"/>
          <w14:ligatures w14:val="none"/>
        </w:rPr>
        <w:t>a</w:t>
      </w:r>
      <w:r w:rsidRPr="00DB5FF1">
        <w:rPr>
          <w:rFonts w:ascii="Courier New" w:eastAsia="Times New Roman" w:hAnsi="Courier New" w:cs="Courier New"/>
          <w:kern w:val="0"/>
          <w:lang w:val="es-ES_tradnl" w:eastAsia="es-ES"/>
          <w14:ligatures w14:val="none"/>
        </w:rPr>
        <w:t xml:space="preserve"> lo dispuesto en el ar</w:t>
      </w:r>
      <w:r w:rsidRPr="0011081A">
        <w:rPr>
          <w:rFonts w:ascii="Courier New" w:eastAsia="Times New Roman" w:hAnsi="Courier New" w:cs="Courier New"/>
          <w:kern w:val="0"/>
          <w:lang w:val="es-ES" w:eastAsia="es-ES"/>
          <w14:ligatures w14:val="none"/>
        </w:rPr>
        <w:t>tículo 11.”.</w:t>
      </w:r>
    </w:p>
    <w:p w14:paraId="2F2AFD9D" w14:textId="77777777" w:rsidR="00DB5FF1"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68DF75B4" w14:textId="62AB3086" w:rsidR="00973C2C" w:rsidRDefault="00973C2C" w:rsidP="00DB5FF1">
      <w:pPr>
        <w:tabs>
          <w:tab w:val="left" w:pos="3402"/>
        </w:tabs>
        <w:spacing w:after="0" w:line="276" w:lineRule="auto"/>
        <w:ind w:firstLine="2835"/>
        <w:jc w:val="both"/>
        <w:rPr>
          <w:rFonts w:ascii="Courier New" w:eastAsia="Times New Roman" w:hAnsi="Courier New" w:cs="Courier New"/>
          <w:kern w:val="0"/>
          <w:lang w:val="es-ES" w:eastAsia="es-ES"/>
          <w14:ligatures w14:val="none"/>
        </w:rPr>
      </w:pPr>
      <w:r w:rsidRPr="00AD069A">
        <w:rPr>
          <w:rFonts w:ascii="Courier New" w:eastAsia="Times New Roman" w:hAnsi="Courier New" w:cs="Courier New"/>
          <w:b/>
          <w:bCs/>
          <w:kern w:val="0"/>
          <w:lang w:val="es-ES" w:eastAsia="es-ES"/>
          <w14:ligatures w14:val="none"/>
        </w:rPr>
        <w:t>1</w:t>
      </w:r>
      <w:r>
        <w:rPr>
          <w:rFonts w:ascii="Courier New" w:eastAsia="Times New Roman" w:hAnsi="Courier New" w:cs="Courier New"/>
          <w:b/>
          <w:bCs/>
          <w:kern w:val="0"/>
          <w:lang w:val="es-ES" w:eastAsia="es-ES"/>
          <w14:ligatures w14:val="none"/>
        </w:rPr>
        <w:t>3.</w:t>
      </w:r>
      <w:r w:rsidR="00DB5FF1">
        <w:rPr>
          <w:rFonts w:ascii="Courier New" w:eastAsia="Times New Roman" w:hAnsi="Courier New" w:cs="Courier New"/>
          <w:b/>
          <w:bCs/>
          <w:kern w:val="0"/>
          <w:lang w:val="es-ES" w:eastAsia="es-ES"/>
          <w14:ligatures w14:val="none"/>
        </w:rPr>
        <w:tab/>
      </w:r>
      <w:r w:rsidRPr="00AD069A">
        <w:rPr>
          <w:rFonts w:ascii="Courier New" w:eastAsia="Times New Roman" w:hAnsi="Courier New" w:cs="Courier New"/>
          <w:kern w:val="0"/>
          <w:lang w:val="es-ES" w:eastAsia="es-ES"/>
          <w14:ligatures w14:val="none"/>
        </w:rPr>
        <w:t xml:space="preserve">Reemplázase el </w:t>
      </w:r>
      <w:r w:rsidRPr="00DB5FF1">
        <w:rPr>
          <w:rFonts w:ascii="Courier New" w:eastAsia="Times New Roman" w:hAnsi="Courier New" w:cs="Courier New"/>
          <w:kern w:val="0"/>
          <w:lang w:val="es-ES_tradnl" w:eastAsia="es-ES"/>
          <w14:ligatures w14:val="none"/>
        </w:rPr>
        <w:t>artículo</w:t>
      </w:r>
      <w:r w:rsidRPr="00AD069A">
        <w:rPr>
          <w:rFonts w:ascii="Courier New" w:eastAsia="Times New Roman" w:hAnsi="Courier New" w:cs="Courier New"/>
          <w:kern w:val="0"/>
          <w:lang w:val="es-ES" w:eastAsia="es-ES"/>
          <w14:ligatures w14:val="none"/>
        </w:rPr>
        <w:t xml:space="preserve"> 1</w:t>
      </w:r>
      <w:r>
        <w:rPr>
          <w:rFonts w:ascii="Courier New" w:eastAsia="Times New Roman" w:hAnsi="Courier New" w:cs="Courier New"/>
          <w:kern w:val="0"/>
          <w:lang w:val="es-ES" w:eastAsia="es-ES"/>
          <w14:ligatures w14:val="none"/>
        </w:rPr>
        <w:t>5</w:t>
      </w:r>
      <w:r w:rsidRPr="00AD069A">
        <w:rPr>
          <w:rFonts w:ascii="Courier New" w:eastAsia="Times New Roman" w:hAnsi="Courier New" w:cs="Courier New"/>
          <w:kern w:val="0"/>
          <w:lang w:val="es-ES" w:eastAsia="es-ES"/>
          <w14:ligatures w14:val="none"/>
        </w:rPr>
        <w:t>° por el siguiente:</w:t>
      </w:r>
    </w:p>
    <w:p w14:paraId="3C27EFDA" w14:textId="77777777" w:rsidR="00DB5FF1" w:rsidRDefault="00DB5FF1" w:rsidP="00DB5FF1">
      <w:pPr>
        <w:tabs>
          <w:tab w:val="left" w:pos="3402"/>
        </w:tabs>
        <w:spacing w:after="0" w:line="276" w:lineRule="auto"/>
        <w:ind w:firstLine="2835"/>
        <w:jc w:val="both"/>
        <w:rPr>
          <w:rFonts w:ascii="Courier New" w:eastAsia="Times New Roman" w:hAnsi="Courier New" w:cs="Courier New"/>
          <w:kern w:val="0"/>
          <w:lang w:val="es-ES" w:eastAsia="es-ES"/>
          <w14:ligatures w14:val="none"/>
        </w:rPr>
      </w:pPr>
    </w:p>
    <w:p w14:paraId="5FB378CB" w14:textId="77777777" w:rsidR="00973C2C" w:rsidRPr="00FF5A28"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Pr>
          <w:rFonts w:ascii="Courier New" w:eastAsia="Times New Roman" w:hAnsi="Courier New" w:cs="Courier New"/>
          <w:kern w:val="0"/>
          <w:lang w:val="es-ES" w:eastAsia="es-ES"/>
          <w14:ligatures w14:val="none"/>
        </w:rPr>
        <w:t>“</w:t>
      </w:r>
      <w:r w:rsidRPr="00FF5A28">
        <w:rPr>
          <w:rFonts w:ascii="Courier New" w:eastAsia="Times New Roman" w:hAnsi="Courier New" w:cs="Courier New"/>
          <w:kern w:val="0"/>
          <w:lang w:val="es-ES" w:eastAsia="es-ES"/>
          <w14:ligatures w14:val="none"/>
        </w:rPr>
        <w:t>Artículo 15°.</w:t>
      </w:r>
      <w:r>
        <w:rPr>
          <w:rFonts w:ascii="Courier New" w:eastAsia="Times New Roman" w:hAnsi="Courier New" w:cs="Courier New"/>
          <w:kern w:val="0"/>
          <w:lang w:val="es-ES" w:eastAsia="es-ES"/>
          <w14:ligatures w14:val="none"/>
        </w:rPr>
        <w:t>-</w:t>
      </w:r>
      <w:r w:rsidRPr="00FF5A28">
        <w:rPr>
          <w:rFonts w:ascii="Courier New" w:eastAsia="Times New Roman" w:hAnsi="Courier New" w:cs="Courier New"/>
          <w:kern w:val="0"/>
          <w:lang w:val="es-ES" w:eastAsia="es-ES"/>
          <w14:ligatures w14:val="none"/>
        </w:rPr>
        <w:t xml:space="preserve"> Antes del 30 de marzo del año que corresponda, el directorio presentará a la junta de accionistas a que se refiere el artículo 20 de la presente ley, una propuesta de plan de desarrollo y negocios de la Empresa para el próximo quinquenio, a fin de que sea considerado y aprobado total o parcialmente, antes del 30 de junio del año respectivo. La aprobación o rechazo se materializará mediante una resolución conjunta de los ministerios de Hacienda y de Minería. Con todo, el plan de desarrollo y negocios quinquenal podrá ser objeto de adecuaciones, modificaciones y actualizaciones anuales, que el directorio deberá presentar en los mismos términos señalados anteriormente.</w:t>
      </w:r>
    </w:p>
    <w:p w14:paraId="032DEE00" w14:textId="0F734A0A"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FF5A28">
        <w:rPr>
          <w:rFonts w:ascii="Courier New" w:eastAsia="Times New Roman" w:hAnsi="Courier New" w:cs="Courier New"/>
          <w:kern w:val="0"/>
          <w:lang w:val="es-ES" w:eastAsia="es-ES"/>
          <w14:ligatures w14:val="none"/>
        </w:rPr>
        <w:t>El plan de desarrollo y negocios considerará a lo menos los objetivos y metas de rentabilidad económica de la Empresa; los planes de inversión y desarrollo, incluyendo un detalle de los montos anuales de inversiones y su forma de financiamiento; la proyección de resultados financieros para el periodo y las directrices o propuestas de creación y disolución de filiales o sociedades con terceros. Asimismo, contemplará, la política y eventual necesidad de endeudamiento de la Empresa, el programa de disposición de activos y de unidades de negocios no esenciales, la política de traspaso o de capitalización de utilidades, si las hubiere</w:t>
      </w:r>
      <w:r w:rsidR="00794D74">
        <w:rPr>
          <w:rFonts w:ascii="Courier New" w:eastAsia="Times New Roman" w:hAnsi="Courier New" w:cs="Courier New"/>
          <w:kern w:val="0"/>
          <w:lang w:val="es-ES" w:eastAsia="es-ES"/>
          <w14:ligatures w14:val="none"/>
        </w:rPr>
        <w:t>,</w:t>
      </w:r>
      <w:r w:rsidRPr="00FF5A28">
        <w:rPr>
          <w:rFonts w:ascii="Courier New" w:eastAsia="Times New Roman" w:hAnsi="Courier New" w:cs="Courier New"/>
          <w:kern w:val="0"/>
          <w:lang w:val="es-ES" w:eastAsia="es-ES"/>
          <w14:ligatures w14:val="none"/>
        </w:rPr>
        <w:t xml:space="preserve"> los planes de asociación y expansión societaria.</w:t>
      </w:r>
    </w:p>
    <w:p w14:paraId="5B3AC16E" w14:textId="77777777" w:rsidR="00DB5FF1" w:rsidRPr="00FF5A28"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141018D8" w14:textId="77777777"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FF5A28">
        <w:rPr>
          <w:rFonts w:ascii="Courier New" w:eastAsia="Times New Roman" w:hAnsi="Courier New" w:cs="Courier New"/>
          <w:kern w:val="0"/>
          <w:lang w:val="es-ES" w:eastAsia="es-ES"/>
          <w14:ligatures w14:val="none"/>
        </w:rPr>
        <w:t>Dentro del plan, deberá existir una sección que aborde la política de asistencia y fomento a la pequeña y mediana minería, donde se deberán indicar sus objetivos e instrumentos a utilizar para el periodo, los que siempre deberán estar alineados con las políticas que al efecto determine el Ministerio de Minería. Además, deberá señalar, los recursos a ser empleados para su ejecución, los resultados esperados, así como los plazos en que los mismos se deben producir. Asimismo, el plan deberá explicitar los requerimientos de aportes fiscales, en caso de que sean necesarios, para la ejecución de la mencionada política.</w:t>
      </w:r>
    </w:p>
    <w:p w14:paraId="51ED1EAD" w14:textId="77777777" w:rsidR="00DB5FF1" w:rsidRPr="00FF5A28"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4895DBB4" w14:textId="44A4C5B9"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FF5A28">
        <w:rPr>
          <w:rFonts w:ascii="Courier New" w:eastAsia="Times New Roman" w:hAnsi="Courier New" w:cs="Courier New"/>
          <w:kern w:val="0"/>
          <w:lang w:val="es-ES" w:eastAsia="es-ES"/>
          <w14:ligatures w14:val="none"/>
        </w:rPr>
        <w:t>Con todo, cualquier requerimiento de financiamiento fiscal, generados por la política de asistencia y fomento a la pequeña y mediana minería u otra operación de apoyo a políticas públicas, deberá ser autorizad</w:t>
      </w:r>
      <w:r w:rsidR="00A2171C">
        <w:rPr>
          <w:rFonts w:ascii="Courier New" w:eastAsia="Times New Roman" w:hAnsi="Courier New" w:cs="Courier New"/>
          <w:kern w:val="0"/>
          <w:lang w:val="es-ES" w:eastAsia="es-ES"/>
          <w14:ligatures w14:val="none"/>
        </w:rPr>
        <w:t>o</w:t>
      </w:r>
      <w:r w:rsidRPr="00FF5A28">
        <w:rPr>
          <w:rFonts w:ascii="Courier New" w:eastAsia="Times New Roman" w:hAnsi="Courier New" w:cs="Courier New"/>
          <w:kern w:val="0"/>
          <w:lang w:val="es-ES" w:eastAsia="es-ES"/>
          <w14:ligatures w14:val="none"/>
        </w:rPr>
        <w:t xml:space="preserve"> previamente por el Ministerio de Hacienda, sea por requerir recursos ya contemplados o por contemplar en la Ley de Presupuestos, o por aplicación de excedentes o utilidades de la Empresa.</w:t>
      </w:r>
    </w:p>
    <w:p w14:paraId="7ED9A342" w14:textId="77777777" w:rsidR="00DB5FF1" w:rsidRPr="00FF5A28"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381A72F1" w14:textId="77777777"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FF5A28">
        <w:rPr>
          <w:rFonts w:ascii="Courier New" w:eastAsia="Times New Roman" w:hAnsi="Courier New" w:cs="Courier New"/>
          <w:kern w:val="0"/>
          <w:lang w:val="es-ES" w:eastAsia="es-ES"/>
          <w14:ligatures w14:val="none"/>
        </w:rPr>
        <w:t>Para la implementación de las operaciones antes mencionadas, la Empresa deberá disponer de sistemas de información destinados a identificar los costos e ingresos asignables a las mismas, así como reunir información detallada sobre la naturaleza y alcance de tales obligaciones y responsabilidades, a objeto de permitir evaluaciones periódicas.</w:t>
      </w:r>
    </w:p>
    <w:p w14:paraId="3DB92B56" w14:textId="77777777" w:rsidR="00DB5FF1" w:rsidRPr="00FF5A28"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69B84643" w14:textId="77777777"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FF5A28">
        <w:rPr>
          <w:rFonts w:ascii="Courier New" w:eastAsia="Times New Roman" w:hAnsi="Courier New" w:cs="Courier New"/>
          <w:kern w:val="0"/>
          <w:lang w:val="es-ES" w:eastAsia="es-ES"/>
          <w14:ligatures w14:val="none"/>
        </w:rPr>
        <w:t>En el evento que el plan de desarrollo y negocios requiera un cambio en la estructura de capital vigente de la Empresa, los ministros de Hacienda y de Minería, con la visación de la Dirección de Presupuestos, mediante una resolución conjunta dictada a más tardar el 30 de junio del año respectivo, deberán ratificar total o parcialmente dicho plan, pronunciándose respecto de los efectos de ese cambio, así como de los requerimientos de transferencias de recursos y de endeudamiento contenidos en el plan.</w:t>
      </w:r>
    </w:p>
    <w:p w14:paraId="02914639" w14:textId="77777777" w:rsidR="00DB5FF1" w:rsidRPr="00FF5A28"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5D6C79D1" w14:textId="741015DB"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FF5A28">
        <w:rPr>
          <w:rFonts w:ascii="Courier New" w:eastAsia="Times New Roman" w:hAnsi="Courier New" w:cs="Courier New"/>
          <w:kern w:val="0"/>
          <w:lang w:val="es-ES" w:eastAsia="es-ES"/>
          <w14:ligatures w14:val="none"/>
        </w:rPr>
        <w:t>Después de aprobado el plan de desarrollo, la junta podrá solicitar</w:t>
      </w:r>
      <w:r w:rsidR="00C8376B">
        <w:rPr>
          <w:rFonts w:ascii="Courier New" w:eastAsia="Times New Roman" w:hAnsi="Courier New" w:cs="Courier New"/>
          <w:kern w:val="0"/>
          <w:lang w:val="es-ES" w:eastAsia="es-ES"/>
          <w14:ligatures w14:val="none"/>
        </w:rPr>
        <w:t>,</w:t>
      </w:r>
      <w:r w:rsidRPr="00FF5A28">
        <w:rPr>
          <w:rFonts w:ascii="Courier New" w:eastAsia="Times New Roman" w:hAnsi="Courier New" w:cs="Courier New"/>
          <w:kern w:val="0"/>
          <w:lang w:val="es-ES" w:eastAsia="es-ES"/>
          <w14:ligatures w14:val="none"/>
        </w:rPr>
        <w:t xml:space="preserve"> en cualquier momento</w:t>
      </w:r>
      <w:r w:rsidR="00C8376B">
        <w:rPr>
          <w:rFonts w:ascii="Courier New" w:eastAsia="Times New Roman" w:hAnsi="Courier New" w:cs="Courier New"/>
          <w:kern w:val="0"/>
          <w:lang w:val="es-ES" w:eastAsia="es-ES"/>
          <w14:ligatures w14:val="none"/>
        </w:rPr>
        <w:t>,</w:t>
      </w:r>
      <w:r w:rsidRPr="00FF5A28">
        <w:rPr>
          <w:rFonts w:ascii="Courier New" w:eastAsia="Times New Roman" w:hAnsi="Courier New" w:cs="Courier New"/>
          <w:kern w:val="0"/>
          <w:lang w:val="es-ES" w:eastAsia="es-ES"/>
          <w14:ligatures w14:val="none"/>
        </w:rPr>
        <w:t xml:space="preserve"> los informes de avance y los resultados del mismo.</w:t>
      </w:r>
      <w:r>
        <w:rPr>
          <w:rFonts w:ascii="Courier New" w:eastAsia="Times New Roman" w:hAnsi="Courier New" w:cs="Courier New"/>
          <w:kern w:val="0"/>
          <w:lang w:val="es-ES" w:eastAsia="es-ES"/>
          <w14:ligatures w14:val="none"/>
        </w:rPr>
        <w:t>”.</w:t>
      </w:r>
    </w:p>
    <w:p w14:paraId="7BC6E047" w14:textId="77777777" w:rsidR="00DB5FF1"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258A1BF9" w14:textId="1A9D72E2" w:rsidR="00973C2C" w:rsidRDefault="00973C2C" w:rsidP="00DB5FF1">
      <w:pPr>
        <w:tabs>
          <w:tab w:val="left" w:pos="3402"/>
        </w:tabs>
        <w:spacing w:after="0" w:line="276" w:lineRule="auto"/>
        <w:ind w:firstLine="2835"/>
        <w:jc w:val="both"/>
        <w:rPr>
          <w:rFonts w:ascii="Courier New" w:eastAsia="Times New Roman" w:hAnsi="Courier New" w:cs="Courier New"/>
          <w:kern w:val="0"/>
          <w:lang w:val="es-ES" w:eastAsia="es-ES"/>
          <w14:ligatures w14:val="none"/>
        </w:rPr>
      </w:pPr>
      <w:r w:rsidRPr="004E0074">
        <w:rPr>
          <w:rFonts w:ascii="Courier New" w:eastAsia="Times New Roman" w:hAnsi="Courier New" w:cs="Courier New"/>
          <w:b/>
          <w:bCs/>
          <w:kern w:val="0"/>
          <w:lang w:val="es-ES" w:eastAsia="es-ES"/>
          <w14:ligatures w14:val="none"/>
        </w:rPr>
        <w:t>1</w:t>
      </w:r>
      <w:r>
        <w:rPr>
          <w:rFonts w:ascii="Courier New" w:eastAsia="Times New Roman" w:hAnsi="Courier New" w:cs="Courier New"/>
          <w:b/>
          <w:bCs/>
          <w:kern w:val="0"/>
          <w:lang w:val="es-ES" w:eastAsia="es-ES"/>
          <w14:ligatures w14:val="none"/>
        </w:rPr>
        <w:t>4.</w:t>
      </w:r>
      <w:r w:rsidR="00DB5FF1">
        <w:rPr>
          <w:rFonts w:ascii="Courier New" w:eastAsia="Times New Roman" w:hAnsi="Courier New" w:cs="Courier New"/>
          <w:b/>
          <w:bCs/>
          <w:kern w:val="0"/>
          <w:lang w:val="es-ES" w:eastAsia="es-ES"/>
          <w14:ligatures w14:val="none"/>
        </w:rPr>
        <w:tab/>
      </w:r>
      <w:r w:rsidRPr="00DB5FF1">
        <w:rPr>
          <w:rFonts w:ascii="Courier New" w:eastAsia="Times New Roman" w:hAnsi="Courier New" w:cs="Courier New"/>
          <w:kern w:val="0"/>
          <w:lang w:val="es-ES_tradnl" w:eastAsia="es-ES"/>
          <w14:ligatures w14:val="none"/>
        </w:rPr>
        <w:t>Reemplázase</w:t>
      </w:r>
      <w:r w:rsidRPr="004E0074">
        <w:rPr>
          <w:rFonts w:ascii="Courier New" w:eastAsia="Times New Roman" w:hAnsi="Courier New" w:cs="Courier New"/>
          <w:kern w:val="0"/>
          <w:lang w:val="es-ES" w:eastAsia="es-ES"/>
          <w14:ligatures w14:val="none"/>
        </w:rPr>
        <w:t xml:space="preserve"> el artículo 1</w:t>
      </w:r>
      <w:r>
        <w:rPr>
          <w:rFonts w:ascii="Courier New" w:eastAsia="Times New Roman" w:hAnsi="Courier New" w:cs="Courier New"/>
          <w:kern w:val="0"/>
          <w:lang w:val="es-ES" w:eastAsia="es-ES"/>
          <w14:ligatures w14:val="none"/>
        </w:rPr>
        <w:t>6</w:t>
      </w:r>
      <w:r w:rsidRPr="004E0074">
        <w:rPr>
          <w:rFonts w:ascii="Courier New" w:eastAsia="Times New Roman" w:hAnsi="Courier New" w:cs="Courier New"/>
          <w:kern w:val="0"/>
          <w:lang w:val="es-ES" w:eastAsia="es-ES"/>
          <w14:ligatures w14:val="none"/>
        </w:rPr>
        <w:t>° por el siguiente:</w:t>
      </w:r>
    </w:p>
    <w:p w14:paraId="1A969F52" w14:textId="77777777" w:rsidR="00E40409" w:rsidRDefault="00E40409" w:rsidP="00DB5FF1">
      <w:pPr>
        <w:tabs>
          <w:tab w:val="left" w:pos="3402"/>
        </w:tabs>
        <w:spacing w:after="0" w:line="276" w:lineRule="auto"/>
        <w:ind w:firstLine="2835"/>
        <w:jc w:val="both"/>
        <w:rPr>
          <w:rFonts w:ascii="Courier New" w:eastAsia="Times New Roman" w:hAnsi="Courier New" w:cs="Courier New"/>
          <w:kern w:val="0"/>
          <w:lang w:val="es-ES" w:eastAsia="es-ES"/>
          <w14:ligatures w14:val="none"/>
        </w:rPr>
      </w:pPr>
    </w:p>
    <w:p w14:paraId="3E5FD927" w14:textId="32CD61CD"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Pr>
          <w:rFonts w:ascii="Courier New" w:eastAsia="Times New Roman" w:hAnsi="Courier New" w:cs="Courier New"/>
          <w:kern w:val="0"/>
          <w:lang w:val="es-ES" w:eastAsia="es-ES"/>
          <w14:ligatures w14:val="none"/>
        </w:rPr>
        <w:t>“</w:t>
      </w:r>
      <w:r w:rsidRPr="004E0074">
        <w:rPr>
          <w:rFonts w:ascii="Courier New" w:eastAsia="Times New Roman" w:hAnsi="Courier New" w:cs="Courier New"/>
          <w:kern w:val="0"/>
          <w:lang w:val="es-ES" w:eastAsia="es-ES"/>
          <w14:ligatures w14:val="none"/>
        </w:rPr>
        <w:t>Artículo 16°</w:t>
      </w:r>
      <w:r>
        <w:rPr>
          <w:rFonts w:ascii="Courier New" w:eastAsia="Times New Roman" w:hAnsi="Courier New" w:cs="Courier New"/>
          <w:kern w:val="0"/>
          <w:lang w:val="es-ES" w:eastAsia="es-ES"/>
          <w14:ligatures w14:val="none"/>
        </w:rPr>
        <w:t>.-</w:t>
      </w:r>
      <w:r w:rsidRPr="004E0074">
        <w:rPr>
          <w:rFonts w:ascii="Courier New" w:eastAsia="Times New Roman" w:hAnsi="Courier New" w:cs="Courier New"/>
          <w:kern w:val="0"/>
          <w:lang w:val="es-ES" w:eastAsia="es-ES"/>
          <w14:ligatures w14:val="none"/>
        </w:rPr>
        <w:t xml:space="preserve"> El directorio estará investido de todas las facultades de administración y disposición que la ley no establezca como privativas de la junta de accionistas, sin perjuicio de las facultades que le competen a la vicepresidencia ejecutiva. Para estos efectos, además de las facultades ordinarias de administración, y sin que la siguiente enumeración importe limitación alguna, son también facultades del directorio:</w:t>
      </w:r>
    </w:p>
    <w:p w14:paraId="50AE4D51" w14:textId="77777777" w:rsidR="00DB5FF1" w:rsidRPr="004E0074"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7E1A81C2" w14:textId="77777777"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4E0074">
        <w:rPr>
          <w:rFonts w:ascii="Courier New" w:eastAsia="Times New Roman" w:hAnsi="Courier New" w:cs="Courier New"/>
          <w:kern w:val="0"/>
          <w:lang w:val="es-ES" w:eastAsia="es-ES"/>
          <w14:ligatures w14:val="none"/>
        </w:rPr>
        <w:t>a)</w:t>
      </w:r>
      <w:r w:rsidRPr="004E0074">
        <w:rPr>
          <w:rFonts w:ascii="Courier New" w:eastAsia="Times New Roman" w:hAnsi="Courier New" w:cs="Courier New"/>
          <w:kern w:val="0"/>
          <w:lang w:val="es-ES" w:eastAsia="es-ES"/>
          <w14:ligatures w14:val="none"/>
        </w:rPr>
        <w:tab/>
        <w:t xml:space="preserve">Designar y remover a la o </w:t>
      </w:r>
      <w:r>
        <w:rPr>
          <w:rFonts w:ascii="Courier New" w:eastAsia="Times New Roman" w:hAnsi="Courier New" w:cs="Courier New"/>
          <w:kern w:val="0"/>
          <w:lang w:val="es-ES" w:eastAsia="es-ES"/>
          <w14:ligatures w14:val="none"/>
        </w:rPr>
        <w:t xml:space="preserve">el </w:t>
      </w:r>
      <w:r w:rsidRPr="004E0074">
        <w:rPr>
          <w:rFonts w:ascii="Courier New" w:eastAsia="Times New Roman" w:hAnsi="Courier New" w:cs="Courier New"/>
          <w:kern w:val="0"/>
          <w:lang w:val="es-ES" w:eastAsia="es-ES"/>
          <w14:ligatures w14:val="none"/>
        </w:rPr>
        <w:t>vicepresidente ejecutivo, como también establecer el mecanismo de suplencia y subrogación del mismo, y otorgarle los poderes necesarios para el desempeño de su función.</w:t>
      </w:r>
    </w:p>
    <w:p w14:paraId="248333D5" w14:textId="77777777" w:rsidR="00DB5FF1" w:rsidRPr="004E0074"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59F0F273" w14:textId="5684DB59"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4E0074">
        <w:rPr>
          <w:rFonts w:ascii="Courier New" w:eastAsia="Times New Roman" w:hAnsi="Courier New" w:cs="Courier New"/>
          <w:kern w:val="0"/>
          <w:lang w:val="es-ES" w:eastAsia="es-ES"/>
          <w14:ligatures w14:val="none"/>
        </w:rPr>
        <w:t>b)</w:t>
      </w:r>
      <w:r w:rsidRPr="004E0074">
        <w:rPr>
          <w:rFonts w:ascii="Courier New" w:eastAsia="Times New Roman" w:hAnsi="Courier New" w:cs="Courier New"/>
          <w:kern w:val="0"/>
          <w:lang w:val="es-ES" w:eastAsia="es-ES"/>
          <w14:ligatures w14:val="none"/>
        </w:rPr>
        <w:tab/>
        <w:t>Aprobar la propuesta de presupuesto anual de la Empresa y sus eventuales modificaciones</w:t>
      </w:r>
      <w:r w:rsidR="00EC6D5F">
        <w:rPr>
          <w:rFonts w:ascii="Courier New" w:eastAsia="Times New Roman" w:hAnsi="Courier New" w:cs="Courier New"/>
          <w:kern w:val="0"/>
          <w:lang w:val="es-ES" w:eastAsia="es-ES"/>
          <w14:ligatures w14:val="none"/>
        </w:rPr>
        <w:t>,</w:t>
      </w:r>
      <w:r w:rsidRPr="004E0074">
        <w:rPr>
          <w:rFonts w:ascii="Courier New" w:eastAsia="Times New Roman" w:hAnsi="Courier New" w:cs="Courier New"/>
          <w:kern w:val="0"/>
          <w:lang w:val="es-ES" w:eastAsia="es-ES"/>
          <w14:ligatures w14:val="none"/>
        </w:rPr>
        <w:t xml:space="preserve"> y someterlo a la aprobación de</w:t>
      </w:r>
      <w:r w:rsidR="006F45FE">
        <w:rPr>
          <w:rFonts w:ascii="Courier New" w:eastAsia="Times New Roman" w:hAnsi="Courier New" w:cs="Courier New"/>
          <w:kern w:val="0"/>
          <w:lang w:val="es-ES" w:eastAsia="es-ES"/>
          <w14:ligatures w14:val="none"/>
        </w:rPr>
        <w:t>l</w:t>
      </w:r>
      <w:r w:rsidRPr="004E0074">
        <w:rPr>
          <w:rFonts w:ascii="Courier New" w:eastAsia="Times New Roman" w:hAnsi="Courier New" w:cs="Courier New"/>
          <w:kern w:val="0"/>
          <w:lang w:val="es-ES" w:eastAsia="es-ES"/>
          <w14:ligatures w14:val="none"/>
        </w:rPr>
        <w:t xml:space="preserve"> </w:t>
      </w:r>
      <w:r w:rsidR="006F45FE">
        <w:rPr>
          <w:rFonts w:ascii="Courier New" w:eastAsia="Times New Roman" w:hAnsi="Courier New" w:cs="Courier New"/>
          <w:kern w:val="0"/>
          <w:lang w:val="es-ES" w:eastAsia="es-ES"/>
          <w14:ligatures w14:val="none"/>
        </w:rPr>
        <w:t xml:space="preserve">Ministerio </w:t>
      </w:r>
      <w:r w:rsidRPr="004E0074">
        <w:rPr>
          <w:rFonts w:ascii="Courier New" w:eastAsia="Times New Roman" w:hAnsi="Courier New" w:cs="Courier New"/>
          <w:kern w:val="0"/>
          <w:lang w:val="es-ES" w:eastAsia="es-ES"/>
          <w14:ligatures w14:val="none"/>
        </w:rPr>
        <w:t xml:space="preserve">de Hacienda, previo informe al </w:t>
      </w:r>
      <w:r w:rsidR="006F45FE" w:rsidRPr="004E0074">
        <w:rPr>
          <w:rFonts w:ascii="Courier New" w:eastAsia="Times New Roman" w:hAnsi="Courier New" w:cs="Courier New"/>
          <w:kern w:val="0"/>
          <w:lang w:val="es-ES" w:eastAsia="es-ES"/>
          <w14:ligatures w14:val="none"/>
        </w:rPr>
        <w:t>Minis</w:t>
      </w:r>
      <w:r w:rsidR="006F45FE">
        <w:rPr>
          <w:rFonts w:ascii="Courier New" w:eastAsia="Times New Roman" w:hAnsi="Courier New" w:cs="Courier New"/>
          <w:kern w:val="0"/>
          <w:lang w:val="es-ES" w:eastAsia="es-ES"/>
          <w14:ligatures w14:val="none"/>
        </w:rPr>
        <w:t>terio</w:t>
      </w:r>
      <w:r w:rsidRPr="004E0074">
        <w:rPr>
          <w:rFonts w:ascii="Courier New" w:eastAsia="Times New Roman" w:hAnsi="Courier New" w:cs="Courier New"/>
          <w:kern w:val="0"/>
          <w:lang w:val="es-ES" w:eastAsia="es-ES"/>
          <w14:ligatures w14:val="none"/>
        </w:rPr>
        <w:t xml:space="preserve"> de Minería. </w:t>
      </w:r>
    </w:p>
    <w:p w14:paraId="54739E4F" w14:textId="77777777" w:rsidR="00DB5FF1" w:rsidRPr="004E0074"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0B92131A" w14:textId="77777777"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4E0074">
        <w:rPr>
          <w:rFonts w:ascii="Courier New" w:eastAsia="Times New Roman" w:hAnsi="Courier New" w:cs="Courier New"/>
          <w:kern w:val="0"/>
          <w:lang w:val="es-ES" w:eastAsia="es-ES"/>
          <w14:ligatures w14:val="none"/>
        </w:rPr>
        <w:t>c) Proponer a la junta de accionistas las políticas de fomento, de inversión y financiamiento de la Empresa.</w:t>
      </w:r>
    </w:p>
    <w:p w14:paraId="28CEE781" w14:textId="77777777" w:rsidR="00DB5FF1" w:rsidRPr="004E0074"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7DF38071" w14:textId="77777777"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4E0074">
        <w:rPr>
          <w:rFonts w:ascii="Courier New" w:eastAsia="Times New Roman" w:hAnsi="Courier New" w:cs="Courier New"/>
          <w:kern w:val="0"/>
          <w:lang w:val="es-ES" w:eastAsia="es-ES"/>
          <w14:ligatures w14:val="none"/>
        </w:rPr>
        <w:t>d)</w:t>
      </w:r>
      <w:r w:rsidRPr="004E0074">
        <w:rPr>
          <w:rFonts w:ascii="Courier New" w:eastAsia="Times New Roman" w:hAnsi="Courier New" w:cs="Courier New"/>
          <w:kern w:val="0"/>
          <w:lang w:val="es-ES" w:eastAsia="es-ES"/>
          <w14:ligatures w14:val="none"/>
        </w:rPr>
        <w:tab/>
        <w:t>Acordar el traspaso al Fisco de las utilidades en conformidad con la ley y el traspaso a éste de los fondos acumulados, conforme a las instrucciones que en la materia hubiera determinado el Ministerio de Hacienda.</w:t>
      </w:r>
    </w:p>
    <w:p w14:paraId="60EFDCF5" w14:textId="77777777" w:rsidR="00DB5FF1" w:rsidRPr="004E0074"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01937181" w14:textId="77777777"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4E0074">
        <w:rPr>
          <w:rFonts w:ascii="Courier New" w:eastAsia="Times New Roman" w:hAnsi="Courier New" w:cs="Courier New"/>
          <w:kern w:val="0"/>
          <w:lang w:val="es-ES" w:eastAsia="es-ES"/>
          <w14:ligatures w14:val="none"/>
        </w:rPr>
        <w:t>Las políticas de reparto de utilidades o dividendos de dichas corporaciones y sociedades, y las modificaciones a dichas políticas, deberán ser informadas a los Ministerios de Hacienda y de Minería en conjunto con el presupuesto anual de la Empresa.</w:t>
      </w:r>
    </w:p>
    <w:p w14:paraId="2FA9E0FC" w14:textId="77777777" w:rsidR="00DB5FF1" w:rsidRPr="004E0074"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10761E7C" w14:textId="77777777"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4E0074">
        <w:rPr>
          <w:rFonts w:ascii="Courier New" w:eastAsia="Times New Roman" w:hAnsi="Courier New" w:cs="Courier New"/>
          <w:kern w:val="0"/>
          <w:lang w:val="es-ES" w:eastAsia="es-ES"/>
          <w14:ligatures w14:val="none"/>
        </w:rPr>
        <w:t>e)</w:t>
      </w:r>
      <w:r w:rsidRPr="004E0074">
        <w:rPr>
          <w:rFonts w:ascii="Courier New" w:eastAsia="Times New Roman" w:hAnsi="Courier New" w:cs="Courier New"/>
          <w:kern w:val="0"/>
          <w:lang w:val="es-ES" w:eastAsia="es-ES"/>
          <w14:ligatures w14:val="none"/>
        </w:rPr>
        <w:tab/>
        <w:t xml:space="preserve">Acordar constituir, participar o tomar interés en corporaciones y sociedades, cualquiera que sea su naturaleza, dentro o fuera del país, para el mejor logro de las metas de la Empresa, y modificarlas, disolverlas y liquidarlas. </w:t>
      </w:r>
    </w:p>
    <w:p w14:paraId="73463666" w14:textId="77777777" w:rsidR="00DB5FF1" w:rsidRPr="004E0074"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1E7C2C81" w14:textId="77777777"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4E0074">
        <w:rPr>
          <w:rFonts w:ascii="Courier New" w:eastAsia="Times New Roman" w:hAnsi="Courier New" w:cs="Courier New"/>
          <w:kern w:val="0"/>
          <w:lang w:val="es-ES" w:eastAsia="es-ES"/>
          <w14:ligatures w14:val="none"/>
        </w:rPr>
        <w:t>Las políticas de reparto de utilidades o dividendos de dichas corporaciones y sociedades, y las modificaciones a dichas políticas, deberán ser informadas a los Ministerios de Hacienda y de Minería en conjunto con el presupuesto anual de la Empresa.</w:t>
      </w:r>
    </w:p>
    <w:p w14:paraId="457D0B67" w14:textId="77777777" w:rsidR="00DB5FF1" w:rsidRPr="004E0074"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1CC40B59" w14:textId="77777777"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4E0074">
        <w:rPr>
          <w:rFonts w:ascii="Courier New" w:eastAsia="Times New Roman" w:hAnsi="Courier New" w:cs="Courier New"/>
          <w:kern w:val="0"/>
          <w:lang w:val="es-ES" w:eastAsia="es-ES"/>
          <w14:ligatures w14:val="none"/>
        </w:rPr>
        <w:t>f)</w:t>
      </w:r>
      <w:r w:rsidRPr="004E0074">
        <w:rPr>
          <w:rFonts w:ascii="Courier New" w:eastAsia="Times New Roman" w:hAnsi="Courier New" w:cs="Courier New"/>
          <w:kern w:val="0"/>
          <w:lang w:val="es-ES" w:eastAsia="es-ES"/>
          <w14:ligatures w14:val="none"/>
        </w:rPr>
        <w:tab/>
        <w:t>Disponer enajenaciones de activos y, con sujeción a los presupuestos respectivos, acordar las adquisiciones de bienes inmuebles.</w:t>
      </w:r>
    </w:p>
    <w:p w14:paraId="3A4F56DE" w14:textId="77777777" w:rsidR="00DB5FF1" w:rsidRPr="004E0074"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27F41330" w14:textId="77777777"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4E0074">
        <w:rPr>
          <w:rFonts w:ascii="Courier New" w:eastAsia="Times New Roman" w:hAnsi="Courier New" w:cs="Courier New"/>
          <w:kern w:val="0"/>
          <w:lang w:val="es-ES" w:eastAsia="es-ES"/>
          <w14:ligatures w14:val="none"/>
        </w:rPr>
        <w:t>g)</w:t>
      </w:r>
      <w:r w:rsidRPr="004E0074">
        <w:rPr>
          <w:rFonts w:ascii="Courier New" w:eastAsia="Times New Roman" w:hAnsi="Courier New" w:cs="Courier New"/>
          <w:kern w:val="0"/>
          <w:lang w:val="es-ES" w:eastAsia="es-ES"/>
          <w14:ligatures w14:val="none"/>
        </w:rPr>
        <w:tab/>
        <w:t>Autorizar la contratación de empréstitos internos o externos, en moneda nacional o extranjera. Los créditos que la Empresa contrate deberán ser autorizados, mediante oficio, por el Ministerio de Hacienda. Tratándose de créditos a más de un año plazo, se requerirá también dicha autorización para iniciar las gestiones correspondientes.</w:t>
      </w:r>
    </w:p>
    <w:p w14:paraId="57BE1D59" w14:textId="77777777" w:rsidR="00DB5FF1" w:rsidRPr="004E0074"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5990DCF5" w14:textId="004229BF"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4E0074">
        <w:rPr>
          <w:rFonts w:ascii="Courier New" w:eastAsia="Times New Roman" w:hAnsi="Courier New" w:cs="Courier New"/>
          <w:kern w:val="0"/>
          <w:lang w:val="es-ES" w:eastAsia="es-ES"/>
          <w14:ligatures w14:val="none"/>
        </w:rPr>
        <w:t>h)</w:t>
      </w:r>
      <w:r w:rsidRPr="004E0074">
        <w:rPr>
          <w:rFonts w:ascii="Courier New" w:eastAsia="Times New Roman" w:hAnsi="Courier New" w:cs="Courier New"/>
          <w:kern w:val="0"/>
          <w:lang w:val="es-ES" w:eastAsia="es-ES"/>
          <w14:ligatures w14:val="none"/>
        </w:rPr>
        <w:tab/>
        <w:t xml:space="preserve">Designar a las personas que serán propuestas para ejercer los cargos de directores de las empresas filiales, coligadas, y en aquellas en que la Empresa tenga participación con derecho a designación de directores, debiendo observarse en dicha designación lo dispuesto en los artículos 12 y 12 bis y </w:t>
      </w:r>
      <w:r>
        <w:rPr>
          <w:rFonts w:ascii="Courier New" w:eastAsia="Times New Roman" w:hAnsi="Courier New" w:cs="Courier New"/>
          <w:kern w:val="0"/>
          <w:lang w:val="es-ES" w:eastAsia="es-ES"/>
          <w14:ligatures w14:val="none"/>
        </w:rPr>
        <w:t xml:space="preserve">los </w:t>
      </w:r>
      <w:r w:rsidRPr="004E0074">
        <w:rPr>
          <w:rFonts w:ascii="Courier New" w:eastAsia="Times New Roman" w:hAnsi="Courier New" w:cs="Courier New"/>
          <w:kern w:val="0"/>
          <w:lang w:val="es-ES" w:eastAsia="es-ES"/>
          <w14:ligatures w14:val="none"/>
        </w:rPr>
        <w:t>literales a)</w:t>
      </w:r>
      <w:r w:rsidR="007A78E3">
        <w:rPr>
          <w:rFonts w:ascii="Courier New" w:eastAsia="Times New Roman" w:hAnsi="Courier New" w:cs="Courier New"/>
          <w:kern w:val="0"/>
          <w:lang w:val="es-ES" w:eastAsia="es-ES"/>
          <w14:ligatures w14:val="none"/>
        </w:rPr>
        <w:t>, b), c), d), e), f), g), h)</w:t>
      </w:r>
      <w:r w:rsidRPr="004E0074">
        <w:rPr>
          <w:rFonts w:ascii="Courier New" w:eastAsia="Times New Roman" w:hAnsi="Courier New" w:cs="Courier New"/>
          <w:kern w:val="0"/>
          <w:lang w:val="es-ES" w:eastAsia="es-ES"/>
          <w14:ligatures w14:val="none"/>
        </w:rPr>
        <w:t xml:space="preserve"> </w:t>
      </w:r>
      <w:r w:rsidR="007A78E3">
        <w:rPr>
          <w:rFonts w:ascii="Courier New" w:eastAsia="Times New Roman" w:hAnsi="Courier New" w:cs="Courier New"/>
          <w:kern w:val="0"/>
          <w:lang w:val="es-ES" w:eastAsia="es-ES"/>
          <w14:ligatures w14:val="none"/>
        </w:rPr>
        <w:t>e</w:t>
      </w:r>
      <w:r w:rsidRPr="004E0074">
        <w:rPr>
          <w:rFonts w:ascii="Courier New" w:eastAsia="Times New Roman" w:hAnsi="Courier New" w:cs="Courier New"/>
          <w:kern w:val="0"/>
          <w:lang w:val="es-ES" w:eastAsia="es-ES"/>
          <w14:ligatures w14:val="none"/>
        </w:rPr>
        <w:t xml:space="preserve"> i) del artículo 13.</w:t>
      </w:r>
    </w:p>
    <w:p w14:paraId="04FFAA3B" w14:textId="77777777" w:rsidR="00DB5FF1" w:rsidRPr="004E0074"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25799443" w14:textId="77777777"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4E0074">
        <w:rPr>
          <w:rFonts w:ascii="Courier New" w:eastAsia="Times New Roman" w:hAnsi="Courier New" w:cs="Courier New"/>
          <w:kern w:val="0"/>
          <w:lang w:val="es-ES" w:eastAsia="es-ES"/>
          <w14:ligatures w14:val="none"/>
        </w:rPr>
        <w:t>i)</w:t>
      </w:r>
      <w:r w:rsidRPr="004E0074">
        <w:rPr>
          <w:rFonts w:ascii="Courier New" w:eastAsia="Times New Roman" w:hAnsi="Courier New" w:cs="Courier New"/>
          <w:kern w:val="0"/>
          <w:lang w:val="es-ES" w:eastAsia="es-ES"/>
          <w14:ligatures w14:val="none"/>
        </w:rPr>
        <w:tab/>
        <w:t>Fijar las tasas de interés, amortizaciones y comisiones que deban regir para las operaciones que efectúe la Empresa, emitir bonos o debentures o títulos de inversión destinados a la minería, fijando las condiciones y formalidades de dichas emisiones, como asimismo las normas aplicables.</w:t>
      </w:r>
    </w:p>
    <w:p w14:paraId="25B22FDB" w14:textId="77777777" w:rsidR="00DB5FF1"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443983B0" w14:textId="0A5ACBD6"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4E0074">
        <w:rPr>
          <w:rFonts w:ascii="Courier New" w:eastAsia="Times New Roman" w:hAnsi="Courier New" w:cs="Courier New"/>
          <w:kern w:val="0"/>
          <w:lang w:val="es-ES" w:eastAsia="es-ES"/>
          <w14:ligatures w14:val="none"/>
        </w:rPr>
        <w:t>La emisión de bonos o debentures o títulos de inversión destinados a la minería sólo podrá ser acordada por el Directorio con previa autorización de</w:t>
      </w:r>
      <w:r w:rsidR="003A08D1">
        <w:rPr>
          <w:rFonts w:ascii="Courier New" w:eastAsia="Times New Roman" w:hAnsi="Courier New" w:cs="Courier New"/>
          <w:kern w:val="0"/>
          <w:lang w:val="es-ES" w:eastAsia="es-ES"/>
          <w14:ligatures w14:val="none"/>
        </w:rPr>
        <w:t>l</w:t>
      </w:r>
      <w:r w:rsidRPr="004E0074">
        <w:rPr>
          <w:rFonts w:ascii="Courier New" w:eastAsia="Times New Roman" w:hAnsi="Courier New" w:cs="Courier New"/>
          <w:kern w:val="0"/>
          <w:lang w:val="es-ES" w:eastAsia="es-ES"/>
          <w14:ligatures w14:val="none"/>
        </w:rPr>
        <w:t xml:space="preserve"> Minist</w:t>
      </w:r>
      <w:r w:rsidR="003A08D1">
        <w:rPr>
          <w:rFonts w:ascii="Courier New" w:eastAsia="Times New Roman" w:hAnsi="Courier New" w:cs="Courier New"/>
          <w:kern w:val="0"/>
          <w:lang w:val="es-ES" w:eastAsia="es-ES"/>
          <w14:ligatures w14:val="none"/>
        </w:rPr>
        <w:t>erio</w:t>
      </w:r>
      <w:r w:rsidRPr="004E0074">
        <w:rPr>
          <w:rFonts w:ascii="Courier New" w:eastAsia="Times New Roman" w:hAnsi="Courier New" w:cs="Courier New"/>
          <w:kern w:val="0"/>
          <w:lang w:val="es-ES" w:eastAsia="es-ES"/>
          <w14:ligatures w14:val="none"/>
        </w:rPr>
        <w:t xml:space="preserve"> de Hacienda.</w:t>
      </w:r>
    </w:p>
    <w:p w14:paraId="5924533E" w14:textId="77777777" w:rsidR="00DB5FF1" w:rsidRPr="004E0074"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6D7DDD5D" w14:textId="77777777"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4E0074">
        <w:rPr>
          <w:rFonts w:ascii="Courier New" w:eastAsia="Times New Roman" w:hAnsi="Courier New" w:cs="Courier New"/>
          <w:kern w:val="0"/>
          <w:lang w:val="es-ES" w:eastAsia="es-ES"/>
          <w14:ligatures w14:val="none"/>
        </w:rPr>
        <w:t>j)</w:t>
      </w:r>
      <w:r w:rsidRPr="004E0074">
        <w:rPr>
          <w:rFonts w:ascii="Courier New" w:eastAsia="Times New Roman" w:hAnsi="Courier New" w:cs="Courier New"/>
          <w:kern w:val="0"/>
          <w:lang w:val="es-ES" w:eastAsia="es-ES"/>
          <w14:ligatures w14:val="none"/>
        </w:rPr>
        <w:tab/>
        <w:t>Dictar y modificar las políticas y normas internas de la Empresa.</w:t>
      </w:r>
    </w:p>
    <w:p w14:paraId="4C75AC01" w14:textId="77777777" w:rsidR="00DB5FF1"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10A21E3E" w14:textId="77777777"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Pr>
          <w:rFonts w:ascii="Courier New" w:eastAsia="Times New Roman" w:hAnsi="Courier New" w:cs="Courier New"/>
          <w:kern w:val="0"/>
          <w:lang w:val="es-ES" w:eastAsia="es-ES"/>
          <w14:ligatures w14:val="none"/>
        </w:rPr>
        <w:t>k</w:t>
      </w:r>
      <w:r w:rsidRPr="004E0074">
        <w:rPr>
          <w:rFonts w:ascii="Courier New" w:eastAsia="Times New Roman" w:hAnsi="Courier New" w:cs="Courier New"/>
          <w:kern w:val="0"/>
          <w:lang w:val="es-ES" w:eastAsia="es-ES"/>
          <w14:ligatures w14:val="none"/>
        </w:rPr>
        <w:t>) Constituir un comité de directores que tendrá las mismas facultades y deberes que se contemplan en el artículo 50 bis de la ley Nº 18.046.</w:t>
      </w:r>
    </w:p>
    <w:p w14:paraId="196CE5B8" w14:textId="77777777" w:rsidR="00DB5FF1" w:rsidRPr="004E0074"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366EE1E7" w14:textId="77777777"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4E0074">
        <w:rPr>
          <w:rFonts w:ascii="Courier New" w:eastAsia="Times New Roman" w:hAnsi="Courier New" w:cs="Courier New"/>
          <w:kern w:val="0"/>
          <w:lang w:val="es-ES" w:eastAsia="es-ES"/>
          <w14:ligatures w14:val="none"/>
        </w:rPr>
        <w:t>l)</w:t>
      </w:r>
      <w:r w:rsidRPr="004E0074">
        <w:rPr>
          <w:rFonts w:ascii="Courier New" w:eastAsia="Times New Roman" w:hAnsi="Courier New" w:cs="Courier New"/>
          <w:kern w:val="0"/>
          <w:lang w:val="es-ES" w:eastAsia="es-ES"/>
          <w14:ligatures w14:val="none"/>
        </w:rPr>
        <w:tab/>
        <w:t>Establecer oficinas y agencias, laboratorios u otras reparticiones, dentro o fuera del país y suprimirlas cuando lo estime conveniente.</w:t>
      </w:r>
    </w:p>
    <w:p w14:paraId="2D472D14" w14:textId="77777777" w:rsidR="00DB5FF1" w:rsidRPr="004E0074"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56DD294B" w14:textId="77777777"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4E0074">
        <w:rPr>
          <w:rFonts w:ascii="Courier New" w:eastAsia="Times New Roman" w:hAnsi="Courier New" w:cs="Courier New"/>
          <w:kern w:val="0"/>
          <w:lang w:val="es-ES" w:eastAsia="es-ES"/>
          <w14:ligatures w14:val="none"/>
        </w:rPr>
        <w:t>m)</w:t>
      </w:r>
      <w:r w:rsidRPr="004E0074">
        <w:rPr>
          <w:rFonts w:ascii="Courier New" w:eastAsia="Times New Roman" w:hAnsi="Courier New" w:cs="Courier New"/>
          <w:kern w:val="0"/>
          <w:lang w:val="es-ES" w:eastAsia="es-ES"/>
          <w14:ligatures w14:val="none"/>
        </w:rPr>
        <w:tab/>
        <w:t>Establecer las políticas generales de contratación de personal, de sus remuneraciones y beneficios, y resolver las materias relativas a convenios colectivos.</w:t>
      </w:r>
    </w:p>
    <w:p w14:paraId="73EAF816" w14:textId="77777777" w:rsidR="00DB5FF1" w:rsidRPr="004E0074"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7D85FBEF" w14:textId="114433AB"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4E0074">
        <w:rPr>
          <w:rFonts w:ascii="Courier New" w:eastAsia="Times New Roman" w:hAnsi="Courier New" w:cs="Courier New"/>
          <w:kern w:val="0"/>
          <w:lang w:val="es-ES" w:eastAsia="es-ES"/>
          <w14:ligatures w14:val="none"/>
        </w:rPr>
        <w:t>n)</w:t>
      </w:r>
      <w:r w:rsidRPr="004E0074">
        <w:rPr>
          <w:rFonts w:ascii="Courier New" w:eastAsia="Times New Roman" w:hAnsi="Courier New" w:cs="Courier New"/>
          <w:kern w:val="0"/>
          <w:lang w:val="es-ES" w:eastAsia="es-ES"/>
          <w14:ligatures w14:val="none"/>
        </w:rPr>
        <w:tab/>
        <w:t xml:space="preserve">Determinar la estructura interna de la </w:t>
      </w:r>
      <w:r w:rsidR="007F7EE4">
        <w:rPr>
          <w:rFonts w:ascii="Courier New" w:eastAsia="Times New Roman" w:hAnsi="Courier New" w:cs="Courier New"/>
          <w:kern w:val="0"/>
          <w:lang w:val="es-ES" w:eastAsia="es-ES"/>
          <w14:ligatures w14:val="none"/>
        </w:rPr>
        <w:t>E</w:t>
      </w:r>
      <w:r w:rsidRPr="004E0074">
        <w:rPr>
          <w:rFonts w:ascii="Courier New" w:eastAsia="Times New Roman" w:hAnsi="Courier New" w:cs="Courier New"/>
          <w:kern w:val="0"/>
          <w:lang w:val="es-ES" w:eastAsia="es-ES"/>
          <w14:ligatures w14:val="none"/>
        </w:rPr>
        <w:t>mpresa.</w:t>
      </w:r>
    </w:p>
    <w:p w14:paraId="76868940" w14:textId="77777777" w:rsidR="00DB5FF1"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181EE9ED" w14:textId="619A4644"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Pr>
          <w:rFonts w:ascii="Courier New" w:eastAsia="Times New Roman" w:hAnsi="Courier New" w:cs="Courier New"/>
          <w:kern w:val="0"/>
          <w:lang w:val="es-ES" w:eastAsia="es-ES"/>
          <w14:ligatures w14:val="none"/>
        </w:rPr>
        <w:t>o)</w:t>
      </w:r>
      <w:r w:rsidRPr="004E0074">
        <w:rPr>
          <w:rFonts w:ascii="Courier New" w:eastAsia="Times New Roman" w:hAnsi="Courier New" w:cs="Courier New"/>
          <w:kern w:val="0"/>
          <w:lang w:val="es-ES" w:eastAsia="es-ES"/>
          <w14:ligatures w14:val="none"/>
        </w:rPr>
        <w:tab/>
        <w:t>Pronunciarse sobre toda solicitud de préstamo que se presente a la Empresa, otorgar cancelaciones y finiquitos respecto de los préstamos que haya acordado y de las obligaciones de que haya sido acreedora la Empresa. En caso de aprobación de una solicitud de préstamo, previo a la celebración de cualquier promesa u acto que pudiera obligar de cualquier forma a la Empresa, se deberá solicitar autorización al Ministerio de Hacienda.</w:t>
      </w:r>
    </w:p>
    <w:p w14:paraId="5FFC4290" w14:textId="77777777" w:rsidR="00DB5FF1" w:rsidRPr="004E0074"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7500E45D" w14:textId="77777777"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4E0074">
        <w:rPr>
          <w:rFonts w:ascii="Courier New" w:eastAsia="Times New Roman" w:hAnsi="Courier New" w:cs="Courier New"/>
          <w:kern w:val="0"/>
          <w:lang w:val="es-ES" w:eastAsia="es-ES"/>
          <w14:ligatures w14:val="none"/>
        </w:rPr>
        <w:t>p)</w:t>
      </w:r>
      <w:r w:rsidRPr="004E0074">
        <w:rPr>
          <w:rFonts w:ascii="Courier New" w:eastAsia="Times New Roman" w:hAnsi="Courier New" w:cs="Courier New"/>
          <w:kern w:val="0"/>
          <w:lang w:val="es-ES" w:eastAsia="es-ES"/>
          <w14:ligatures w14:val="none"/>
        </w:rPr>
        <w:tab/>
        <w:t>Autorizar la constitución y aceptar prendas de todo tipo, incluidas sobre valores mobiliarios y sin desplazamiento.</w:t>
      </w:r>
    </w:p>
    <w:p w14:paraId="6BAC8696" w14:textId="77777777" w:rsidR="00DB5FF1" w:rsidRPr="004E0074"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3E45B7A0" w14:textId="77777777"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4E0074">
        <w:rPr>
          <w:rFonts w:ascii="Courier New" w:eastAsia="Times New Roman" w:hAnsi="Courier New" w:cs="Courier New"/>
          <w:kern w:val="0"/>
          <w:lang w:val="es-ES" w:eastAsia="es-ES"/>
          <w14:ligatures w14:val="none"/>
        </w:rPr>
        <w:t>q)</w:t>
      </w:r>
      <w:r w:rsidRPr="004E0074">
        <w:rPr>
          <w:rFonts w:ascii="Courier New" w:eastAsia="Times New Roman" w:hAnsi="Courier New" w:cs="Courier New"/>
          <w:kern w:val="0"/>
          <w:lang w:val="es-ES" w:eastAsia="es-ES"/>
          <w14:ligatures w14:val="none"/>
        </w:rPr>
        <w:tab/>
        <w:t>Otorgar los poderes que sea necesario para la correcta gestión y desarrollo de la Empresa.</w:t>
      </w:r>
      <w:r>
        <w:rPr>
          <w:rFonts w:ascii="Courier New" w:eastAsia="Times New Roman" w:hAnsi="Courier New" w:cs="Courier New"/>
          <w:kern w:val="0"/>
          <w:lang w:val="es-ES" w:eastAsia="es-ES"/>
          <w14:ligatures w14:val="none"/>
        </w:rPr>
        <w:t>”.</w:t>
      </w:r>
      <w:r w:rsidRPr="00FF5A28">
        <w:rPr>
          <w:rFonts w:ascii="Courier New" w:eastAsia="Times New Roman" w:hAnsi="Courier New" w:cs="Courier New"/>
          <w:kern w:val="0"/>
          <w:lang w:val="es-ES" w:eastAsia="es-ES"/>
          <w14:ligatures w14:val="none"/>
        </w:rPr>
        <w:t xml:space="preserve"> </w:t>
      </w:r>
    </w:p>
    <w:p w14:paraId="62730EB4" w14:textId="77777777" w:rsidR="00DB5FF1"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13A24813" w14:textId="650595F2" w:rsidR="00973C2C" w:rsidRDefault="00973C2C" w:rsidP="00DB5FF1">
      <w:pPr>
        <w:tabs>
          <w:tab w:val="left" w:pos="3402"/>
        </w:tabs>
        <w:spacing w:after="0" w:line="276" w:lineRule="auto"/>
        <w:ind w:firstLine="2835"/>
        <w:jc w:val="both"/>
        <w:rPr>
          <w:rFonts w:ascii="Courier New" w:eastAsia="Times New Roman" w:hAnsi="Courier New" w:cs="Courier New"/>
          <w:kern w:val="0"/>
          <w:lang w:val="es-ES" w:eastAsia="es-ES"/>
          <w14:ligatures w14:val="none"/>
        </w:rPr>
      </w:pPr>
      <w:r w:rsidRPr="00765358">
        <w:rPr>
          <w:rFonts w:ascii="Courier New" w:eastAsia="Times New Roman" w:hAnsi="Courier New" w:cs="Courier New"/>
          <w:b/>
          <w:bCs/>
          <w:kern w:val="0"/>
          <w:lang w:val="es-ES" w:eastAsia="es-ES"/>
          <w14:ligatures w14:val="none"/>
        </w:rPr>
        <w:t>1</w:t>
      </w:r>
      <w:r>
        <w:rPr>
          <w:rFonts w:ascii="Courier New" w:eastAsia="Times New Roman" w:hAnsi="Courier New" w:cs="Courier New"/>
          <w:b/>
          <w:bCs/>
          <w:kern w:val="0"/>
          <w:lang w:val="es-ES" w:eastAsia="es-ES"/>
          <w14:ligatures w14:val="none"/>
        </w:rPr>
        <w:t>5.</w:t>
      </w:r>
      <w:r w:rsidR="00DB5FF1">
        <w:rPr>
          <w:rFonts w:ascii="Courier New" w:eastAsia="Times New Roman" w:hAnsi="Courier New" w:cs="Courier New"/>
          <w:b/>
          <w:bCs/>
          <w:kern w:val="0"/>
          <w:lang w:val="es-ES" w:eastAsia="es-ES"/>
          <w14:ligatures w14:val="none"/>
        </w:rPr>
        <w:tab/>
      </w:r>
      <w:r w:rsidRPr="00ED6A5F">
        <w:rPr>
          <w:rFonts w:ascii="Courier New" w:eastAsia="Times New Roman" w:hAnsi="Courier New" w:cs="Courier New"/>
          <w:kern w:val="0"/>
          <w:lang w:val="es-ES" w:eastAsia="es-ES"/>
          <w14:ligatures w14:val="none"/>
        </w:rPr>
        <w:t>Incorpórase, a continuación del artículo 1</w:t>
      </w:r>
      <w:r>
        <w:rPr>
          <w:rFonts w:ascii="Courier New" w:eastAsia="Times New Roman" w:hAnsi="Courier New" w:cs="Courier New"/>
          <w:kern w:val="0"/>
          <w:lang w:val="es-ES" w:eastAsia="es-ES"/>
          <w14:ligatures w14:val="none"/>
        </w:rPr>
        <w:t>6°</w:t>
      </w:r>
      <w:r w:rsidRPr="00ED6A5F">
        <w:rPr>
          <w:rFonts w:ascii="Courier New" w:eastAsia="Times New Roman" w:hAnsi="Courier New" w:cs="Courier New"/>
          <w:kern w:val="0"/>
          <w:lang w:val="es-ES" w:eastAsia="es-ES"/>
          <w14:ligatures w14:val="none"/>
        </w:rPr>
        <w:t xml:space="preserve">, </w:t>
      </w:r>
      <w:r w:rsidR="009B0EFD">
        <w:rPr>
          <w:rFonts w:ascii="Courier New" w:eastAsia="Times New Roman" w:hAnsi="Courier New" w:cs="Courier New"/>
          <w:kern w:val="0"/>
          <w:lang w:val="es-ES" w:eastAsia="es-ES"/>
          <w14:ligatures w14:val="none"/>
        </w:rPr>
        <w:t xml:space="preserve">el siguiente </w:t>
      </w:r>
      <w:r w:rsidRPr="00ED6A5F">
        <w:rPr>
          <w:rFonts w:ascii="Courier New" w:eastAsia="Times New Roman" w:hAnsi="Courier New" w:cs="Courier New"/>
          <w:kern w:val="0"/>
          <w:lang w:val="es-ES" w:eastAsia="es-ES"/>
          <w14:ligatures w14:val="none"/>
        </w:rPr>
        <w:t xml:space="preserve">“PARRAFO </w:t>
      </w:r>
      <w:r w:rsidR="009972FC">
        <w:rPr>
          <w:rFonts w:ascii="Courier New" w:eastAsia="Times New Roman" w:hAnsi="Courier New" w:cs="Courier New"/>
          <w:kern w:val="0"/>
          <w:lang w:val="es-ES" w:eastAsia="es-ES"/>
          <w14:ligatures w14:val="none"/>
        </w:rPr>
        <w:t>2°</w:t>
      </w:r>
      <w:r w:rsidR="009B0EFD">
        <w:rPr>
          <w:rFonts w:ascii="Courier New" w:eastAsia="Times New Roman" w:hAnsi="Courier New" w:cs="Courier New"/>
          <w:kern w:val="0"/>
          <w:lang w:val="es-ES" w:eastAsia="es-ES"/>
          <w14:ligatures w14:val="none"/>
        </w:rPr>
        <w:t xml:space="preserve"> </w:t>
      </w:r>
      <w:r w:rsidRPr="00F45F73">
        <w:rPr>
          <w:rFonts w:ascii="Courier New" w:eastAsia="Times New Roman" w:hAnsi="Courier New" w:cs="Courier New"/>
          <w:kern w:val="0"/>
          <w:lang w:val="es-ES" w:eastAsia="es-ES"/>
          <w14:ligatures w14:val="none"/>
        </w:rPr>
        <w:t>De la Vicepresidencia Ejecutiva</w:t>
      </w:r>
      <w:r w:rsidRPr="00ED6A5F">
        <w:rPr>
          <w:rFonts w:ascii="Courier New" w:eastAsia="Times New Roman" w:hAnsi="Courier New" w:cs="Courier New"/>
          <w:kern w:val="0"/>
          <w:lang w:val="es-ES" w:eastAsia="es-ES"/>
          <w14:ligatures w14:val="none"/>
        </w:rPr>
        <w:t>”</w:t>
      </w:r>
      <w:r w:rsidR="009B0EFD">
        <w:rPr>
          <w:rFonts w:ascii="Courier New" w:eastAsia="Times New Roman" w:hAnsi="Courier New" w:cs="Courier New"/>
          <w:kern w:val="0"/>
          <w:lang w:val="es-ES" w:eastAsia="es-ES"/>
          <w14:ligatures w14:val="none"/>
        </w:rPr>
        <w:t>, nuevo</w:t>
      </w:r>
      <w:r w:rsidRPr="00ED6A5F">
        <w:rPr>
          <w:rFonts w:ascii="Courier New" w:eastAsia="Times New Roman" w:hAnsi="Courier New" w:cs="Courier New"/>
          <w:kern w:val="0"/>
          <w:lang w:val="es-ES" w:eastAsia="es-ES"/>
          <w14:ligatures w14:val="none"/>
        </w:rPr>
        <w:t>.</w:t>
      </w:r>
    </w:p>
    <w:p w14:paraId="04B2A96B" w14:textId="77777777" w:rsidR="00DB5FF1" w:rsidRDefault="00DB5FF1" w:rsidP="00DB5FF1">
      <w:pPr>
        <w:tabs>
          <w:tab w:val="left" w:pos="3402"/>
        </w:tabs>
        <w:spacing w:after="0" w:line="276" w:lineRule="auto"/>
        <w:ind w:firstLine="2835"/>
        <w:jc w:val="both"/>
        <w:rPr>
          <w:rFonts w:ascii="Courier New" w:eastAsia="Times New Roman" w:hAnsi="Courier New" w:cs="Courier New"/>
          <w:kern w:val="0"/>
          <w:lang w:val="es-ES" w:eastAsia="es-ES"/>
          <w14:ligatures w14:val="none"/>
        </w:rPr>
      </w:pPr>
    </w:p>
    <w:p w14:paraId="53B3B74D" w14:textId="620B5FC6" w:rsidR="00973C2C" w:rsidRDefault="00973C2C" w:rsidP="00DB5FF1">
      <w:pPr>
        <w:tabs>
          <w:tab w:val="left" w:pos="3402"/>
        </w:tabs>
        <w:spacing w:after="0" w:line="276" w:lineRule="auto"/>
        <w:ind w:firstLine="2835"/>
        <w:jc w:val="both"/>
        <w:rPr>
          <w:rFonts w:ascii="Courier New" w:eastAsia="Times New Roman" w:hAnsi="Courier New" w:cs="Courier New"/>
          <w:kern w:val="0"/>
          <w:lang w:val="es-ES" w:eastAsia="es-ES"/>
          <w14:ligatures w14:val="none"/>
        </w:rPr>
      </w:pPr>
      <w:r w:rsidRPr="00324EBB">
        <w:rPr>
          <w:rFonts w:ascii="Courier New" w:eastAsia="Times New Roman" w:hAnsi="Courier New" w:cs="Courier New"/>
          <w:b/>
          <w:bCs/>
          <w:kern w:val="0"/>
          <w:lang w:val="es-ES" w:eastAsia="es-ES"/>
          <w14:ligatures w14:val="none"/>
        </w:rPr>
        <w:t>16</w:t>
      </w:r>
      <w:r>
        <w:rPr>
          <w:rFonts w:ascii="Courier New" w:eastAsia="Times New Roman" w:hAnsi="Courier New" w:cs="Courier New"/>
          <w:b/>
          <w:bCs/>
          <w:kern w:val="0"/>
          <w:lang w:val="es-ES" w:eastAsia="es-ES"/>
          <w14:ligatures w14:val="none"/>
        </w:rPr>
        <w:t>.</w:t>
      </w:r>
      <w:r w:rsidR="00DB5FF1">
        <w:rPr>
          <w:rFonts w:ascii="Courier New" w:eastAsia="Times New Roman" w:hAnsi="Courier New" w:cs="Courier New"/>
          <w:b/>
          <w:bCs/>
          <w:kern w:val="0"/>
          <w:lang w:val="es-ES" w:eastAsia="es-ES"/>
          <w14:ligatures w14:val="none"/>
        </w:rPr>
        <w:tab/>
      </w:r>
      <w:r w:rsidRPr="00D64625">
        <w:rPr>
          <w:rFonts w:ascii="Courier New" w:eastAsia="Times New Roman" w:hAnsi="Courier New" w:cs="Courier New"/>
          <w:kern w:val="0"/>
          <w:lang w:val="es-ES" w:eastAsia="es-ES"/>
          <w14:ligatures w14:val="none"/>
        </w:rPr>
        <w:t>Reemplázase</w:t>
      </w:r>
      <w:r w:rsidR="00FE0D24">
        <w:rPr>
          <w:rFonts w:ascii="Courier New" w:eastAsia="Times New Roman" w:hAnsi="Courier New" w:cs="Courier New"/>
          <w:kern w:val="0"/>
          <w:lang w:val="es-ES" w:eastAsia="es-ES"/>
          <w14:ligatures w14:val="none"/>
        </w:rPr>
        <w:t>,</w:t>
      </w:r>
      <w:r w:rsidRPr="00D64625">
        <w:rPr>
          <w:rFonts w:ascii="Courier New" w:eastAsia="Times New Roman" w:hAnsi="Courier New" w:cs="Courier New"/>
          <w:kern w:val="0"/>
          <w:lang w:val="es-ES" w:eastAsia="es-ES"/>
          <w14:ligatures w14:val="none"/>
        </w:rPr>
        <w:t xml:space="preserve"> el artículo 1</w:t>
      </w:r>
      <w:r>
        <w:rPr>
          <w:rFonts w:ascii="Courier New" w:eastAsia="Times New Roman" w:hAnsi="Courier New" w:cs="Courier New"/>
          <w:kern w:val="0"/>
          <w:lang w:val="es-ES" w:eastAsia="es-ES"/>
          <w14:ligatures w14:val="none"/>
        </w:rPr>
        <w:t>7</w:t>
      </w:r>
      <w:r w:rsidRPr="00D64625">
        <w:rPr>
          <w:rFonts w:ascii="Courier New" w:eastAsia="Times New Roman" w:hAnsi="Courier New" w:cs="Courier New"/>
          <w:kern w:val="0"/>
          <w:lang w:val="es-ES" w:eastAsia="es-ES"/>
          <w14:ligatures w14:val="none"/>
        </w:rPr>
        <w:t>°, por el siguiente:</w:t>
      </w:r>
    </w:p>
    <w:p w14:paraId="5E5BB6FE" w14:textId="77777777" w:rsidR="00E40409" w:rsidRDefault="00E40409"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308BD9DE" w14:textId="1F6AC6DC" w:rsidR="00973C2C" w:rsidRPr="001101A6"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Pr>
          <w:rFonts w:ascii="Courier New" w:eastAsia="Times New Roman" w:hAnsi="Courier New" w:cs="Courier New"/>
          <w:kern w:val="0"/>
          <w:lang w:val="es-ES" w:eastAsia="es-ES"/>
          <w14:ligatures w14:val="none"/>
        </w:rPr>
        <w:t>“</w:t>
      </w:r>
      <w:r w:rsidRPr="001101A6">
        <w:rPr>
          <w:rFonts w:ascii="Courier New" w:eastAsia="Times New Roman" w:hAnsi="Courier New" w:cs="Courier New"/>
          <w:kern w:val="0"/>
          <w:lang w:val="es-ES" w:eastAsia="es-ES"/>
          <w14:ligatures w14:val="none"/>
        </w:rPr>
        <w:t>Artículo 17°.</w:t>
      </w:r>
      <w:r>
        <w:rPr>
          <w:rFonts w:ascii="Courier New" w:eastAsia="Times New Roman" w:hAnsi="Courier New" w:cs="Courier New"/>
          <w:kern w:val="0"/>
          <w:lang w:val="es-ES" w:eastAsia="es-ES"/>
          <w14:ligatures w14:val="none"/>
        </w:rPr>
        <w:t>-</w:t>
      </w:r>
      <w:r w:rsidRPr="001101A6">
        <w:rPr>
          <w:rFonts w:ascii="Courier New" w:eastAsia="Times New Roman" w:hAnsi="Courier New" w:cs="Courier New"/>
          <w:kern w:val="0"/>
          <w:lang w:val="es-ES" w:eastAsia="es-ES"/>
          <w14:ligatures w14:val="none"/>
        </w:rPr>
        <w:t xml:space="preserve"> El directorio, con plena observancia a las prohibiciones y deberes establec</w:t>
      </w:r>
      <w:r w:rsidR="0081604A">
        <w:rPr>
          <w:rFonts w:ascii="Courier New" w:eastAsia="Times New Roman" w:hAnsi="Courier New" w:cs="Courier New"/>
          <w:kern w:val="0"/>
          <w:lang w:val="es-ES" w:eastAsia="es-ES"/>
          <w14:ligatures w14:val="none"/>
        </w:rPr>
        <w:t>idas</w:t>
      </w:r>
      <w:r w:rsidRPr="001101A6">
        <w:rPr>
          <w:rFonts w:ascii="Courier New" w:eastAsia="Times New Roman" w:hAnsi="Courier New" w:cs="Courier New"/>
          <w:kern w:val="0"/>
          <w:lang w:val="es-ES" w:eastAsia="es-ES"/>
          <w14:ligatures w14:val="none"/>
        </w:rPr>
        <w:t xml:space="preserve"> en los artículos 49 y 50 de la ley Nº 18.046 para los gerentes, designará un vicepresidente ejecutivo encargado de ejecutar sus acuerdos, el que tendrá las atribuciones y obligaciones que le fije aquél y la representación judicial y extrajudicial de la Empresa. </w:t>
      </w:r>
    </w:p>
    <w:p w14:paraId="29D15404" w14:textId="77777777" w:rsidR="00DB5FF1"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0031EBC6" w14:textId="41D1D47B"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1101A6">
        <w:rPr>
          <w:rFonts w:ascii="Courier New" w:eastAsia="Times New Roman" w:hAnsi="Courier New" w:cs="Courier New"/>
          <w:kern w:val="0"/>
          <w:lang w:val="es-ES" w:eastAsia="es-ES"/>
          <w14:ligatures w14:val="none"/>
        </w:rPr>
        <w:t xml:space="preserve">Asimismo, al vicepresidente ejecutivo le serán aplicables, en el desempeño de su cargo, las normas sobre responsabilidad, atribuciones, deberes, derechos, prohibiciones, inhabilidades e incompatibilidades establecidas para los gerentes en la ley Nº 18.046, como, asimismo, las inhabilidades e incompatibilidades que establece la presente ley para los directores. </w:t>
      </w:r>
    </w:p>
    <w:p w14:paraId="7A23ED26" w14:textId="77777777" w:rsidR="00DB5FF1"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162EC168" w14:textId="5E90F56B" w:rsidR="00973C2C" w:rsidRPr="001101A6"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1101A6">
        <w:rPr>
          <w:rFonts w:ascii="Courier New" w:eastAsia="Times New Roman" w:hAnsi="Courier New" w:cs="Courier New"/>
          <w:kern w:val="0"/>
          <w:lang w:val="es-ES" w:eastAsia="es-ES"/>
          <w14:ligatures w14:val="none"/>
        </w:rPr>
        <w:t>El vicepresidente ejecutivo tendrá derecho a voz en las sesiones del directorio y podrá hacer constar sus opiniones en las actas respectivas.</w:t>
      </w:r>
    </w:p>
    <w:p w14:paraId="7491D2FE" w14:textId="77777777" w:rsidR="00DB5FF1"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1ABE6849" w14:textId="4F4DBE7E" w:rsidR="00973C2C" w:rsidRDefault="00973C2C"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1101A6">
        <w:rPr>
          <w:rFonts w:ascii="Courier New" w:eastAsia="Times New Roman" w:hAnsi="Courier New" w:cs="Courier New"/>
          <w:kern w:val="0"/>
          <w:lang w:val="es-ES" w:eastAsia="es-ES"/>
          <w14:ligatures w14:val="none"/>
        </w:rPr>
        <w:t>En caso de que el vicepresidente ejecutivo se encuentre ausente o en la imposibilidad de ejercer su cargo, el directorio, a propuesta de aquél, deberá aprobar la designación del gerente o ejecutivo que lo subrogará en sus funciones</w:t>
      </w:r>
      <w:r>
        <w:rPr>
          <w:rFonts w:ascii="Courier New" w:eastAsia="Times New Roman" w:hAnsi="Courier New" w:cs="Courier New"/>
          <w:kern w:val="0"/>
          <w:lang w:val="es-ES" w:eastAsia="es-ES"/>
          <w14:ligatures w14:val="none"/>
        </w:rPr>
        <w:t>.”.</w:t>
      </w:r>
    </w:p>
    <w:p w14:paraId="6D2970ED" w14:textId="77777777" w:rsidR="00DB5FF1" w:rsidRDefault="00DB5FF1" w:rsidP="00DB5FF1">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15B36E87" w14:textId="7C844366" w:rsidR="00973C2C" w:rsidRDefault="00973C2C" w:rsidP="00DB5FF1">
      <w:pPr>
        <w:tabs>
          <w:tab w:val="left" w:pos="3402"/>
        </w:tabs>
        <w:spacing w:after="0" w:line="276" w:lineRule="auto"/>
        <w:ind w:firstLine="2835"/>
        <w:jc w:val="both"/>
        <w:rPr>
          <w:rFonts w:ascii="Courier New" w:eastAsia="Times New Roman" w:hAnsi="Courier New" w:cs="Courier New"/>
          <w:kern w:val="0"/>
          <w:lang w:val="es-ES" w:eastAsia="es-ES"/>
          <w14:ligatures w14:val="none"/>
        </w:rPr>
      </w:pPr>
      <w:r w:rsidRPr="0068358A">
        <w:rPr>
          <w:rFonts w:ascii="Courier New" w:eastAsia="Times New Roman" w:hAnsi="Courier New" w:cs="Courier New"/>
          <w:b/>
          <w:bCs/>
          <w:kern w:val="0"/>
          <w:lang w:val="es-ES" w:eastAsia="es-ES"/>
          <w14:ligatures w14:val="none"/>
        </w:rPr>
        <w:t>17</w:t>
      </w:r>
      <w:r>
        <w:rPr>
          <w:rFonts w:ascii="Courier New" w:eastAsia="Times New Roman" w:hAnsi="Courier New" w:cs="Courier New"/>
          <w:b/>
          <w:bCs/>
          <w:kern w:val="0"/>
          <w:lang w:val="es-ES" w:eastAsia="es-ES"/>
          <w14:ligatures w14:val="none"/>
        </w:rPr>
        <w:t>.</w:t>
      </w:r>
      <w:r w:rsidR="00BE3B9B">
        <w:rPr>
          <w:rFonts w:ascii="Courier New" w:eastAsia="Times New Roman" w:hAnsi="Courier New" w:cs="Courier New"/>
          <w:b/>
          <w:bCs/>
          <w:kern w:val="0"/>
          <w:lang w:val="es-ES" w:eastAsia="es-ES"/>
          <w14:ligatures w14:val="none"/>
        </w:rPr>
        <w:tab/>
      </w:r>
      <w:r w:rsidRPr="001E4684">
        <w:rPr>
          <w:rFonts w:ascii="Courier New" w:eastAsia="Times New Roman" w:hAnsi="Courier New" w:cs="Courier New"/>
          <w:kern w:val="0"/>
          <w:lang w:val="es-ES" w:eastAsia="es-ES"/>
          <w14:ligatures w14:val="none"/>
        </w:rPr>
        <w:t>Elimínase, a continuación del artículo 17°, el “P</w:t>
      </w:r>
      <w:r w:rsidR="009972FC">
        <w:rPr>
          <w:rFonts w:ascii="Courier New" w:eastAsia="Times New Roman" w:hAnsi="Courier New" w:cs="Courier New"/>
          <w:kern w:val="0"/>
          <w:lang w:val="es-ES" w:eastAsia="es-ES"/>
          <w14:ligatures w14:val="none"/>
        </w:rPr>
        <w:t>A</w:t>
      </w:r>
      <w:r w:rsidRPr="001E4684">
        <w:rPr>
          <w:rFonts w:ascii="Courier New" w:eastAsia="Times New Roman" w:hAnsi="Courier New" w:cs="Courier New"/>
          <w:kern w:val="0"/>
          <w:lang w:val="es-ES" w:eastAsia="es-ES"/>
          <w14:ligatures w14:val="none"/>
        </w:rPr>
        <w:t>RRAFO 2</w:t>
      </w:r>
      <w:r w:rsidR="009972FC">
        <w:rPr>
          <w:rFonts w:ascii="Courier New" w:eastAsia="Times New Roman" w:hAnsi="Courier New" w:cs="Courier New"/>
          <w:kern w:val="0"/>
          <w:lang w:val="es-ES" w:eastAsia="es-ES"/>
          <w14:ligatures w14:val="none"/>
        </w:rPr>
        <w:t>°</w:t>
      </w:r>
      <w:r w:rsidRPr="001E4684">
        <w:rPr>
          <w:rFonts w:ascii="Courier New" w:eastAsia="Times New Roman" w:hAnsi="Courier New" w:cs="Courier New"/>
          <w:kern w:val="0"/>
          <w:lang w:val="es-ES" w:eastAsia="es-ES"/>
          <w14:ligatures w14:val="none"/>
        </w:rPr>
        <w:t xml:space="preserve"> Del Gerente General”.</w:t>
      </w:r>
    </w:p>
    <w:p w14:paraId="59C01CDC" w14:textId="77777777" w:rsidR="00BE3B9B" w:rsidRDefault="00BE3B9B" w:rsidP="00DB5FF1">
      <w:pPr>
        <w:tabs>
          <w:tab w:val="left" w:pos="3402"/>
        </w:tabs>
        <w:spacing w:after="0" w:line="276" w:lineRule="auto"/>
        <w:ind w:firstLine="2835"/>
        <w:jc w:val="both"/>
        <w:rPr>
          <w:rFonts w:ascii="Courier New" w:eastAsia="Times New Roman" w:hAnsi="Courier New" w:cs="Courier New"/>
          <w:kern w:val="0"/>
          <w:lang w:val="es-ES" w:eastAsia="es-ES"/>
          <w14:ligatures w14:val="none"/>
        </w:rPr>
      </w:pPr>
    </w:p>
    <w:p w14:paraId="1FA3EAF7" w14:textId="0DAB13EB" w:rsidR="00973C2C" w:rsidRDefault="00973C2C" w:rsidP="00DB5FF1">
      <w:pPr>
        <w:tabs>
          <w:tab w:val="left" w:pos="3402"/>
        </w:tabs>
        <w:spacing w:after="0" w:line="276" w:lineRule="auto"/>
        <w:ind w:firstLine="2835"/>
        <w:jc w:val="both"/>
        <w:rPr>
          <w:rFonts w:ascii="Courier New" w:eastAsia="Times New Roman" w:hAnsi="Courier New" w:cs="Courier New"/>
          <w:kern w:val="0"/>
          <w:lang w:val="es-ES" w:eastAsia="es-ES"/>
          <w14:ligatures w14:val="none"/>
        </w:rPr>
      </w:pPr>
      <w:r w:rsidRPr="00BE3B9B">
        <w:rPr>
          <w:rFonts w:ascii="Courier New" w:eastAsia="Times New Roman" w:hAnsi="Courier New" w:cs="Courier New"/>
          <w:b/>
          <w:bCs/>
          <w:kern w:val="0"/>
          <w:lang w:val="es-ES" w:eastAsia="es-ES"/>
          <w14:ligatures w14:val="none"/>
        </w:rPr>
        <w:t>18.</w:t>
      </w:r>
      <w:r w:rsidR="00BE3B9B">
        <w:rPr>
          <w:rFonts w:ascii="Courier New" w:eastAsia="Times New Roman" w:hAnsi="Courier New" w:cs="Courier New"/>
          <w:kern w:val="0"/>
          <w:lang w:val="es-ES" w:eastAsia="es-ES"/>
          <w14:ligatures w14:val="none"/>
        </w:rPr>
        <w:tab/>
      </w:r>
      <w:r w:rsidR="005D0FD4">
        <w:rPr>
          <w:rFonts w:ascii="Courier New" w:eastAsia="Times New Roman" w:hAnsi="Courier New" w:cs="Courier New"/>
          <w:kern w:val="0"/>
          <w:lang w:val="es-ES" w:eastAsia="es-ES"/>
          <w14:ligatures w14:val="none"/>
        </w:rPr>
        <w:t>Elíminase</w:t>
      </w:r>
      <w:r w:rsidRPr="008D1418">
        <w:rPr>
          <w:rFonts w:ascii="Courier New" w:eastAsia="Times New Roman" w:hAnsi="Courier New" w:cs="Courier New"/>
          <w:kern w:val="0"/>
          <w:lang w:val="es-ES" w:eastAsia="es-ES"/>
          <w14:ligatures w14:val="none"/>
        </w:rPr>
        <w:t xml:space="preserve"> el artículo 18°.</w:t>
      </w:r>
    </w:p>
    <w:p w14:paraId="4BC1997D" w14:textId="77777777" w:rsidR="00BE3B9B" w:rsidRDefault="00BE3B9B" w:rsidP="00DB5FF1">
      <w:pPr>
        <w:tabs>
          <w:tab w:val="left" w:pos="3402"/>
        </w:tabs>
        <w:spacing w:after="0" w:line="276" w:lineRule="auto"/>
        <w:ind w:firstLine="2835"/>
        <w:jc w:val="both"/>
        <w:rPr>
          <w:rFonts w:ascii="Courier New" w:eastAsia="Times New Roman" w:hAnsi="Courier New" w:cs="Courier New"/>
          <w:kern w:val="0"/>
          <w:lang w:val="es-ES" w:eastAsia="es-ES"/>
          <w14:ligatures w14:val="none"/>
        </w:rPr>
      </w:pPr>
    </w:p>
    <w:p w14:paraId="6E79C8DD" w14:textId="37139A5E" w:rsidR="00973C2C" w:rsidRDefault="00973C2C" w:rsidP="00DB5FF1">
      <w:pPr>
        <w:tabs>
          <w:tab w:val="left" w:pos="3402"/>
        </w:tabs>
        <w:spacing w:after="0" w:line="276" w:lineRule="auto"/>
        <w:ind w:firstLine="2835"/>
        <w:jc w:val="both"/>
        <w:rPr>
          <w:rFonts w:ascii="Courier New" w:eastAsia="Times New Roman" w:hAnsi="Courier New" w:cs="Courier New"/>
          <w:kern w:val="0"/>
          <w:lang w:val="es-ES" w:eastAsia="es-ES"/>
          <w14:ligatures w14:val="none"/>
        </w:rPr>
      </w:pPr>
      <w:r w:rsidRPr="00BE3B9B">
        <w:rPr>
          <w:rFonts w:ascii="Courier New" w:eastAsia="Times New Roman" w:hAnsi="Courier New" w:cs="Courier New"/>
          <w:b/>
          <w:bCs/>
          <w:kern w:val="0"/>
          <w:lang w:val="es-ES" w:eastAsia="es-ES"/>
          <w14:ligatures w14:val="none"/>
        </w:rPr>
        <w:t>19.</w:t>
      </w:r>
      <w:r w:rsidR="00BE3B9B">
        <w:rPr>
          <w:rFonts w:ascii="Courier New" w:eastAsia="Times New Roman" w:hAnsi="Courier New" w:cs="Courier New"/>
          <w:kern w:val="0"/>
          <w:lang w:val="es-ES" w:eastAsia="es-ES"/>
          <w14:ligatures w14:val="none"/>
        </w:rPr>
        <w:tab/>
      </w:r>
      <w:r w:rsidRPr="00484CFE">
        <w:rPr>
          <w:rFonts w:ascii="Courier New" w:eastAsia="Times New Roman" w:hAnsi="Courier New" w:cs="Courier New"/>
          <w:kern w:val="0"/>
          <w:lang w:val="es-ES" w:eastAsia="es-ES"/>
          <w14:ligatures w14:val="none"/>
        </w:rPr>
        <w:t>Reemplázase el artículo 19° por el siguiente:</w:t>
      </w:r>
    </w:p>
    <w:p w14:paraId="37E83CCC" w14:textId="77777777" w:rsidR="000D04E5" w:rsidRDefault="000D04E5" w:rsidP="00DB5FF1">
      <w:pPr>
        <w:tabs>
          <w:tab w:val="left" w:pos="3402"/>
        </w:tabs>
        <w:spacing w:after="0" w:line="276" w:lineRule="auto"/>
        <w:ind w:firstLine="2835"/>
        <w:jc w:val="both"/>
        <w:rPr>
          <w:rFonts w:ascii="Courier New" w:eastAsia="Times New Roman" w:hAnsi="Courier New" w:cs="Courier New"/>
          <w:kern w:val="0"/>
          <w:lang w:val="es-ES" w:eastAsia="es-ES"/>
          <w14:ligatures w14:val="none"/>
        </w:rPr>
      </w:pPr>
    </w:p>
    <w:p w14:paraId="511BBCE5" w14:textId="341FFB95" w:rsidR="00973C2C" w:rsidRDefault="00973C2C" w:rsidP="000D04E5">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Pr>
          <w:rFonts w:ascii="Courier New" w:eastAsia="Times New Roman" w:hAnsi="Courier New" w:cs="Courier New"/>
          <w:kern w:val="0"/>
          <w:lang w:val="es-ES" w:eastAsia="es-ES"/>
          <w14:ligatures w14:val="none"/>
        </w:rPr>
        <w:t>“</w:t>
      </w:r>
      <w:r w:rsidRPr="000F4904">
        <w:rPr>
          <w:rFonts w:ascii="Courier New" w:eastAsia="Times New Roman" w:hAnsi="Courier New" w:cs="Courier New"/>
          <w:kern w:val="0"/>
          <w:lang w:val="es-ES" w:eastAsia="es-ES"/>
          <w14:ligatures w14:val="none"/>
        </w:rPr>
        <w:t>Artículo 19°.</w:t>
      </w:r>
      <w:r>
        <w:rPr>
          <w:rFonts w:ascii="Courier New" w:eastAsia="Times New Roman" w:hAnsi="Courier New" w:cs="Courier New"/>
          <w:kern w:val="0"/>
          <w:lang w:val="es-ES" w:eastAsia="es-ES"/>
          <w14:ligatures w14:val="none"/>
        </w:rPr>
        <w:t>-</w:t>
      </w:r>
      <w:r w:rsidRPr="000F4904">
        <w:rPr>
          <w:rFonts w:ascii="Courier New" w:eastAsia="Times New Roman" w:hAnsi="Courier New" w:cs="Courier New"/>
          <w:kern w:val="0"/>
          <w:lang w:val="es-ES" w:eastAsia="es-ES"/>
          <w14:ligatures w14:val="none"/>
        </w:rPr>
        <w:t xml:space="preserve"> En la designación de las personas que ejerzan los cargos de </w:t>
      </w:r>
      <w:r>
        <w:rPr>
          <w:rFonts w:ascii="Courier New" w:eastAsia="Times New Roman" w:hAnsi="Courier New" w:cs="Courier New"/>
          <w:kern w:val="0"/>
          <w:lang w:val="es-ES" w:eastAsia="es-ES"/>
          <w14:ligatures w14:val="none"/>
        </w:rPr>
        <w:t>v</w:t>
      </w:r>
      <w:r w:rsidRPr="000F4904">
        <w:rPr>
          <w:rFonts w:ascii="Courier New" w:eastAsia="Times New Roman" w:hAnsi="Courier New" w:cs="Courier New"/>
          <w:kern w:val="0"/>
          <w:lang w:val="es-ES" w:eastAsia="es-ES"/>
          <w14:ligatures w14:val="none"/>
        </w:rPr>
        <w:t xml:space="preserve">icepresidente </w:t>
      </w:r>
      <w:r>
        <w:rPr>
          <w:rFonts w:ascii="Courier New" w:eastAsia="Times New Roman" w:hAnsi="Courier New" w:cs="Courier New"/>
          <w:kern w:val="0"/>
          <w:lang w:val="es-ES" w:eastAsia="es-ES"/>
          <w14:ligatures w14:val="none"/>
        </w:rPr>
        <w:t>e</w:t>
      </w:r>
      <w:r w:rsidRPr="000F4904">
        <w:rPr>
          <w:rFonts w:ascii="Courier New" w:eastAsia="Times New Roman" w:hAnsi="Courier New" w:cs="Courier New"/>
          <w:kern w:val="0"/>
          <w:lang w:val="es-ES" w:eastAsia="es-ES"/>
          <w14:ligatures w14:val="none"/>
        </w:rPr>
        <w:t>jecutivo y demás ejecutivos principales de la Empresa, y en aquellas en que la Empresa tenga participación con derecho a designación de directores, deberá observarse lo dispuesto en los artículos 12, con excepción de lo establecido en su letra b), relativa a la experiencia profesional o laboral, la que será de a lo menos cinco años, y 12 bis de la presente ley.</w:t>
      </w:r>
      <w:r w:rsidR="00E85B6D">
        <w:rPr>
          <w:rFonts w:ascii="Courier New" w:eastAsia="Times New Roman" w:hAnsi="Courier New" w:cs="Courier New"/>
          <w:kern w:val="0"/>
          <w:lang w:val="es-ES" w:eastAsia="es-ES"/>
          <w14:ligatures w14:val="none"/>
        </w:rPr>
        <w:t>”</w:t>
      </w:r>
      <w:r w:rsidR="00D01C7A">
        <w:rPr>
          <w:rFonts w:ascii="Courier New" w:eastAsia="Times New Roman" w:hAnsi="Courier New" w:cs="Courier New"/>
          <w:kern w:val="0"/>
          <w:lang w:val="es-ES" w:eastAsia="es-ES"/>
          <w14:ligatures w14:val="none"/>
        </w:rPr>
        <w:t>.</w:t>
      </w:r>
    </w:p>
    <w:p w14:paraId="3FA67E6A" w14:textId="77777777" w:rsidR="000D04E5" w:rsidRPr="000F4904" w:rsidRDefault="000D04E5" w:rsidP="000D04E5">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302A8BB6" w14:textId="7F4B8A24" w:rsidR="00973C2C" w:rsidRDefault="00973C2C" w:rsidP="000D04E5">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0F4904">
        <w:rPr>
          <w:rFonts w:ascii="Courier New" w:eastAsia="Times New Roman" w:hAnsi="Courier New" w:cs="Courier New"/>
          <w:kern w:val="0"/>
          <w:lang w:val="es-ES" w:eastAsia="es-ES"/>
          <w14:ligatures w14:val="none"/>
        </w:rPr>
        <w:t xml:space="preserve">Para efectos de esta ley, se entenderá por ejecutivo principal lo dispuesto en el inciso segundo del artículo 68 de la </w:t>
      </w:r>
      <w:r w:rsidR="00E256FD">
        <w:rPr>
          <w:rFonts w:ascii="Courier New" w:eastAsia="Times New Roman" w:hAnsi="Courier New" w:cs="Courier New"/>
          <w:kern w:val="0"/>
          <w:lang w:val="es-ES" w:eastAsia="es-ES"/>
          <w14:ligatures w14:val="none"/>
        </w:rPr>
        <w:t>l</w:t>
      </w:r>
      <w:r w:rsidRPr="000F4904">
        <w:rPr>
          <w:rFonts w:ascii="Courier New" w:eastAsia="Times New Roman" w:hAnsi="Courier New" w:cs="Courier New"/>
          <w:kern w:val="0"/>
          <w:lang w:val="es-ES" w:eastAsia="es-ES"/>
          <w14:ligatures w14:val="none"/>
        </w:rPr>
        <w:t>ey N° 18.045.</w:t>
      </w:r>
      <w:r>
        <w:rPr>
          <w:rFonts w:ascii="Courier New" w:eastAsia="Times New Roman" w:hAnsi="Courier New" w:cs="Courier New"/>
          <w:kern w:val="0"/>
          <w:lang w:val="es-ES" w:eastAsia="es-ES"/>
          <w14:ligatures w14:val="none"/>
        </w:rPr>
        <w:t>”.</w:t>
      </w:r>
    </w:p>
    <w:p w14:paraId="1F623FCF" w14:textId="77777777" w:rsidR="000D04E5" w:rsidRDefault="000D04E5" w:rsidP="000D04E5">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7DDE46CB" w14:textId="4A79B1EE" w:rsidR="00973C2C" w:rsidRDefault="00973C2C" w:rsidP="000D04E5">
      <w:pPr>
        <w:tabs>
          <w:tab w:val="left" w:pos="3402"/>
        </w:tabs>
        <w:spacing w:after="0" w:line="276" w:lineRule="auto"/>
        <w:ind w:firstLine="2835"/>
        <w:jc w:val="both"/>
        <w:rPr>
          <w:rFonts w:ascii="Courier New" w:eastAsia="Times New Roman" w:hAnsi="Courier New" w:cs="Courier New"/>
          <w:kern w:val="0"/>
          <w:lang w:val="es-ES" w:eastAsia="es-ES"/>
          <w14:ligatures w14:val="none"/>
        </w:rPr>
      </w:pPr>
      <w:r w:rsidRPr="001A3669">
        <w:rPr>
          <w:rFonts w:ascii="Courier New" w:eastAsia="Times New Roman" w:hAnsi="Courier New" w:cs="Courier New"/>
          <w:b/>
          <w:bCs/>
          <w:kern w:val="0"/>
          <w:lang w:val="es-ES" w:eastAsia="es-ES"/>
          <w14:ligatures w14:val="none"/>
        </w:rPr>
        <w:t>20.</w:t>
      </w:r>
      <w:r w:rsidRPr="005C4A4C">
        <w:rPr>
          <w:rFonts w:ascii="Courier New" w:eastAsia="Times New Roman" w:hAnsi="Courier New" w:cs="Courier New"/>
          <w:kern w:val="0"/>
          <w:lang w:val="es-ES" w:eastAsia="es-ES"/>
          <w14:ligatures w14:val="none"/>
        </w:rPr>
        <w:tab/>
      </w:r>
      <w:r w:rsidR="00B91F6B">
        <w:rPr>
          <w:rFonts w:ascii="Courier New" w:eastAsia="Times New Roman" w:hAnsi="Courier New" w:cs="Courier New"/>
          <w:kern w:val="0"/>
          <w:lang w:val="es-ES" w:eastAsia="es-ES"/>
          <w14:ligatures w14:val="none"/>
        </w:rPr>
        <w:t>Reemplázase</w:t>
      </w:r>
      <w:r w:rsidR="00FE0D24">
        <w:rPr>
          <w:rFonts w:ascii="Courier New" w:eastAsia="Times New Roman" w:hAnsi="Courier New" w:cs="Courier New"/>
          <w:kern w:val="0"/>
          <w:lang w:val="es-ES" w:eastAsia="es-ES"/>
          <w14:ligatures w14:val="none"/>
        </w:rPr>
        <w:t>,</w:t>
      </w:r>
      <w:r w:rsidRPr="005C4A4C">
        <w:rPr>
          <w:rFonts w:ascii="Courier New" w:eastAsia="Times New Roman" w:hAnsi="Courier New" w:cs="Courier New"/>
          <w:kern w:val="0"/>
          <w:lang w:val="es-ES" w:eastAsia="es-ES"/>
          <w14:ligatures w14:val="none"/>
        </w:rPr>
        <w:t xml:space="preserve"> </w:t>
      </w:r>
      <w:r w:rsidR="00E307F1">
        <w:rPr>
          <w:rFonts w:ascii="Courier New" w:eastAsia="Times New Roman" w:hAnsi="Courier New" w:cs="Courier New"/>
          <w:kern w:val="0"/>
          <w:lang w:val="es-ES" w:eastAsia="es-ES"/>
          <w14:ligatures w14:val="none"/>
        </w:rPr>
        <w:t xml:space="preserve">a </w:t>
      </w:r>
      <w:r w:rsidR="000A78EC">
        <w:rPr>
          <w:rFonts w:ascii="Courier New" w:eastAsia="Times New Roman" w:hAnsi="Courier New" w:cs="Courier New"/>
          <w:kern w:val="0"/>
          <w:lang w:val="es-ES" w:eastAsia="es-ES"/>
          <w14:ligatures w14:val="none"/>
        </w:rPr>
        <w:t>continuación del</w:t>
      </w:r>
      <w:r w:rsidR="00E307F1">
        <w:rPr>
          <w:rFonts w:ascii="Courier New" w:eastAsia="Times New Roman" w:hAnsi="Courier New" w:cs="Courier New"/>
          <w:kern w:val="0"/>
          <w:lang w:val="es-ES" w:eastAsia="es-ES"/>
          <w14:ligatures w14:val="none"/>
        </w:rPr>
        <w:t xml:space="preserve"> artículo 19°, </w:t>
      </w:r>
      <w:r w:rsidR="00B91F6B">
        <w:rPr>
          <w:rFonts w:ascii="Courier New" w:eastAsia="Times New Roman" w:hAnsi="Courier New" w:cs="Courier New"/>
          <w:kern w:val="0"/>
          <w:lang w:val="es-ES" w:eastAsia="es-ES"/>
          <w14:ligatures w14:val="none"/>
        </w:rPr>
        <w:t xml:space="preserve">el </w:t>
      </w:r>
      <w:r w:rsidR="0017048A">
        <w:rPr>
          <w:rFonts w:ascii="Courier New" w:eastAsia="Times New Roman" w:hAnsi="Courier New" w:cs="Courier New"/>
          <w:kern w:val="0"/>
          <w:lang w:val="es-ES" w:eastAsia="es-ES"/>
          <w14:ligatures w14:val="none"/>
        </w:rPr>
        <w:t xml:space="preserve">epígrafe </w:t>
      </w:r>
      <w:r w:rsidR="000A78EC">
        <w:rPr>
          <w:rFonts w:ascii="Courier New" w:eastAsia="Times New Roman" w:hAnsi="Courier New" w:cs="Courier New"/>
          <w:kern w:val="0"/>
          <w:lang w:val="es-ES" w:eastAsia="es-ES"/>
          <w14:ligatures w14:val="none"/>
        </w:rPr>
        <w:t>del párrafo 3° por el siguiente “</w:t>
      </w:r>
      <w:r w:rsidR="0078535C">
        <w:rPr>
          <w:rFonts w:ascii="Courier New" w:eastAsia="Times New Roman" w:hAnsi="Courier New" w:cs="Courier New"/>
          <w:kern w:val="0"/>
          <w:lang w:val="es-ES" w:eastAsia="es-ES"/>
          <w14:ligatures w14:val="none"/>
        </w:rPr>
        <w:t>De la Junta de Accionistas”.</w:t>
      </w:r>
    </w:p>
    <w:p w14:paraId="7018DD35" w14:textId="77777777" w:rsidR="000D04E5" w:rsidRDefault="000D04E5" w:rsidP="000D04E5">
      <w:pPr>
        <w:tabs>
          <w:tab w:val="left" w:pos="3402"/>
        </w:tabs>
        <w:spacing w:after="0" w:line="276" w:lineRule="auto"/>
        <w:ind w:firstLine="2835"/>
        <w:jc w:val="both"/>
        <w:rPr>
          <w:rFonts w:ascii="Courier New" w:eastAsia="Times New Roman" w:hAnsi="Courier New" w:cs="Courier New"/>
          <w:kern w:val="0"/>
          <w:lang w:val="es-ES" w:eastAsia="es-ES"/>
          <w14:ligatures w14:val="none"/>
        </w:rPr>
      </w:pPr>
    </w:p>
    <w:p w14:paraId="534EC5F1" w14:textId="6BB80369" w:rsidR="00973C2C" w:rsidRDefault="00973C2C" w:rsidP="000D04E5">
      <w:pPr>
        <w:tabs>
          <w:tab w:val="left" w:pos="3402"/>
        </w:tabs>
        <w:spacing w:after="0" w:line="276" w:lineRule="auto"/>
        <w:ind w:firstLine="2835"/>
        <w:jc w:val="both"/>
        <w:rPr>
          <w:rFonts w:ascii="Courier New" w:eastAsia="Times New Roman" w:hAnsi="Courier New" w:cs="Courier New"/>
          <w:b/>
          <w:bCs/>
          <w:kern w:val="0"/>
          <w:lang w:val="es-ES" w:eastAsia="es-ES"/>
          <w14:ligatures w14:val="none"/>
        </w:rPr>
      </w:pPr>
      <w:r w:rsidRPr="00C00F9D">
        <w:rPr>
          <w:rFonts w:ascii="Courier New" w:eastAsia="Times New Roman" w:hAnsi="Courier New" w:cs="Courier New"/>
          <w:b/>
          <w:bCs/>
          <w:kern w:val="0"/>
          <w:lang w:val="es-ES" w:eastAsia="es-ES"/>
          <w14:ligatures w14:val="none"/>
        </w:rPr>
        <w:t xml:space="preserve">21. </w:t>
      </w:r>
      <w:r w:rsidR="000D04E5">
        <w:rPr>
          <w:rFonts w:ascii="Courier New" w:eastAsia="Times New Roman" w:hAnsi="Courier New" w:cs="Courier New"/>
          <w:b/>
          <w:bCs/>
          <w:kern w:val="0"/>
          <w:lang w:val="es-ES" w:eastAsia="es-ES"/>
          <w14:ligatures w14:val="none"/>
        </w:rPr>
        <w:tab/>
      </w:r>
      <w:r w:rsidRPr="00C00F9D">
        <w:rPr>
          <w:rFonts w:ascii="Courier New" w:eastAsia="Times New Roman" w:hAnsi="Courier New" w:cs="Courier New"/>
          <w:kern w:val="0"/>
          <w:lang w:val="es-ES" w:eastAsia="es-ES"/>
          <w14:ligatures w14:val="none"/>
        </w:rPr>
        <w:t>Reemplázase el artículo 20° por el siguiente:</w:t>
      </w:r>
    </w:p>
    <w:p w14:paraId="23BFAEC6" w14:textId="77777777" w:rsidR="00E40409" w:rsidRDefault="00E40409" w:rsidP="000D04E5">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100C937C" w14:textId="7F881CA4" w:rsidR="00973C2C" w:rsidRPr="00C00F9D" w:rsidRDefault="00973C2C" w:rsidP="000D04E5">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C00F9D">
        <w:rPr>
          <w:rFonts w:ascii="Courier New" w:eastAsia="Times New Roman" w:hAnsi="Courier New" w:cs="Courier New"/>
          <w:kern w:val="0"/>
          <w:lang w:val="es-ES" w:eastAsia="es-ES"/>
          <w14:ligatures w14:val="none"/>
        </w:rPr>
        <w:t>“Artículo 20°.</w:t>
      </w:r>
      <w:r>
        <w:rPr>
          <w:rFonts w:ascii="Courier New" w:eastAsia="Times New Roman" w:hAnsi="Courier New" w:cs="Courier New"/>
          <w:kern w:val="0"/>
          <w:lang w:val="es-ES" w:eastAsia="es-ES"/>
          <w14:ligatures w14:val="none"/>
        </w:rPr>
        <w:t>-</w:t>
      </w:r>
      <w:r w:rsidRPr="00C00F9D">
        <w:rPr>
          <w:rFonts w:ascii="Courier New" w:eastAsia="Times New Roman" w:hAnsi="Courier New" w:cs="Courier New"/>
          <w:kern w:val="0"/>
          <w:lang w:val="es-ES" w:eastAsia="es-ES"/>
          <w14:ligatures w14:val="none"/>
        </w:rPr>
        <w:t xml:space="preserve"> En todo lo que no se oponga a los términos de esta ley y a la naturaleza pública de la Empresa, corresponderá a</w:t>
      </w:r>
      <w:r w:rsidR="00AE573A">
        <w:rPr>
          <w:rFonts w:ascii="Courier New" w:eastAsia="Times New Roman" w:hAnsi="Courier New" w:cs="Courier New"/>
          <w:kern w:val="0"/>
          <w:lang w:val="es-ES" w:eastAsia="es-ES"/>
          <w14:ligatures w14:val="none"/>
        </w:rPr>
        <w:t xml:space="preserve"> la o el</w:t>
      </w:r>
      <w:r w:rsidRPr="00C00F9D">
        <w:rPr>
          <w:rFonts w:ascii="Courier New" w:eastAsia="Times New Roman" w:hAnsi="Courier New" w:cs="Courier New"/>
          <w:kern w:val="0"/>
          <w:lang w:val="es-ES" w:eastAsia="es-ES"/>
          <w14:ligatures w14:val="none"/>
        </w:rPr>
        <w:t xml:space="preserve"> Presidente de la República ejercer las atribuciones y funciones que la ley Nº 18.046 confiere a los accionistas y a las juntas de accionistas, que para efectos de la presente ley corresponden a </w:t>
      </w:r>
      <w:r w:rsidR="000D04E5">
        <w:rPr>
          <w:rFonts w:ascii="Courier New" w:eastAsia="Times New Roman" w:hAnsi="Courier New" w:cs="Courier New"/>
          <w:kern w:val="0"/>
          <w:lang w:val="es-ES" w:eastAsia="es-ES"/>
          <w14:ligatures w14:val="none"/>
        </w:rPr>
        <w:t>“</w:t>
      </w:r>
      <w:r w:rsidRPr="00C00F9D">
        <w:rPr>
          <w:rFonts w:ascii="Courier New" w:eastAsia="Times New Roman" w:hAnsi="Courier New" w:cs="Courier New"/>
          <w:kern w:val="0"/>
          <w:lang w:val="es-ES" w:eastAsia="es-ES"/>
          <w14:ligatures w14:val="none"/>
        </w:rPr>
        <w:t>la junta</w:t>
      </w:r>
      <w:r w:rsidR="000D04E5">
        <w:rPr>
          <w:rFonts w:ascii="Courier New" w:eastAsia="Times New Roman" w:hAnsi="Courier New" w:cs="Courier New"/>
          <w:kern w:val="0"/>
          <w:lang w:val="es-ES" w:eastAsia="es-ES"/>
          <w14:ligatures w14:val="none"/>
        </w:rPr>
        <w:t>”</w:t>
      </w:r>
      <w:r w:rsidRPr="00C00F9D">
        <w:rPr>
          <w:rFonts w:ascii="Courier New" w:eastAsia="Times New Roman" w:hAnsi="Courier New" w:cs="Courier New"/>
          <w:kern w:val="0"/>
          <w:lang w:val="es-ES" w:eastAsia="es-ES"/>
          <w14:ligatures w14:val="none"/>
        </w:rPr>
        <w:t>.</w:t>
      </w:r>
    </w:p>
    <w:p w14:paraId="229DC0D7" w14:textId="77777777" w:rsidR="000D04E5" w:rsidRDefault="000D04E5" w:rsidP="000D04E5">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4D82A2DC" w14:textId="2596BB57" w:rsidR="00973C2C" w:rsidRPr="00C00F9D" w:rsidRDefault="00973C2C" w:rsidP="000D04E5">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C00F9D">
        <w:rPr>
          <w:rFonts w:ascii="Courier New" w:eastAsia="Times New Roman" w:hAnsi="Courier New" w:cs="Courier New"/>
          <w:kern w:val="0"/>
          <w:lang w:val="es-ES" w:eastAsia="es-ES"/>
          <w14:ligatures w14:val="none"/>
        </w:rPr>
        <w:t>En conformidad con lo señalado precedentemente, la junta examinará la situación de la sociedad; designará una empresa de auditoría externa con el objeto de examinar la contabilidad, inventario, balance y otros estados financieros de la sociedad; celebrará juntas extraordinarias, cuando así lo exijan las necesidades sociales, para decidir respecto de cualquier materia que la ley o los estatutos entreguen al conocimiento de la junta; y aprobará o rechazará el plan de desarrollo y negocios, en conformidad con lo dispuesto en el artículo 15.</w:t>
      </w:r>
    </w:p>
    <w:p w14:paraId="313D6ED2" w14:textId="77777777" w:rsidR="009C6F46" w:rsidRDefault="009C6F46" w:rsidP="000D04E5">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27AEAF36" w14:textId="4AA4D99E" w:rsidR="00973C2C" w:rsidRDefault="00973C2C" w:rsidP="000D04E5">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C00F9D">
        <w:rPr>
          <w:rFonts w:ascii="Courier New" w:eastAsia="Times New Roman" w:hAnsi="Courier New" w:cs="Courier New"/>
          <w:kern w:val="0"/>
          <w:lang w:val="es-ES" w:eastAsia="es-ES"/>
          <w14:ligatures w14:val="none"/>
        </w:rPr>
        <w:t xml:space="preserve">La o el Presidente de la República podrá delegar en las o los ministros de Hacienda y de Minería, total o parcialmente, las atribuciones y facultades a las que se refiere el inciso anterior, así como las demás establecidas en la presente ley. </w:t>
      </w:r>
    </w:p>
    <w:p w14:paraId="7384638F" w14:textId="1B7DC4A2" w:rsidR="00973C2C" w:rsidRDefault="00973C2C" w:rsidP="000D04E5">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C00F9D">
        <w:rPr>
          <w:rFonts w:ascii="Courier New" w:eastAsia="Times New Roman" w:hAnsi="Courier New" w:cs="Courier New"/>
          <w:kern w:val="0"/>
          <w:lang w:val="es-ES" w:eastAsia="es-ES"/>
          <w14:ligatures w14:val="none"/>
        </w:rPr>
        <w:t>Para el ejercicio de las facultades y atribuciones a que se refiere el presente artículo, la o el Presidente de la República o los ministros señalados, en su caso, podrán asesorar</w:t>
      </w:r>
      <w:r w:rsidR="00B950D9">
        <w:rPr>
          <w:rFonts w:ascii="Courier New" w:eastAsia="Times New Roman" w:hAnsi="Courier New" w:cs="Courier New"/>
          <w:kern w:val="0"/>
          <w:lang w:val="es-ES" w:eastAsia="es-ES"/>
          <w14:ligatures w14:val="none"/>
        </w:rPr>
        <w:t>se</w:t>
      </w:r>
      <w:r w:rsidRPr="00C00F9D">
        <w:rPr>
          <w:rFonts w:ascii="Courier New" w:eastAsia="Times New Roman" w:hAnsi="Courier New" w:cs="Courier New"/>
          <w:kern w:val="0"/>
          <w:lang w:val="es-ES" w:eastAsia="es-ES"/>
          <w14:ligatures w14:val="none"/>
        </w:rPr>
        <w:t xml:space="preserve"> por organismos o entidades del sector público, en particular por la Dirección de Presupuestos. Aquellas entidades estarán facultadas, para este solo efecto, al igual que los ministros de Hacienda y de Minería, para solicitar a la Empresa todos los antecedentes que sean necesarios, sin perjuicio del resguardo que para dicho efecto deberán cumplir esas instituciones respecto de la información sensible o estratégica.”.</w:t>
      </w:r>
    </w:p>
    <w:p w14:paraId="716FA74E" w14:textId="77777777" w:rsidR="000D04E5" w:rsidRDefault="000D04E5" w:rsidP="000D04E5">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6B01FB57" w14:textId="77777777" w:rsidR="000D04E5" w:rsidRDefault="00973C2C" w:rsidP="000D04E5">
      <w:pPr>
        <w:tabs>
          <w:tab w:val="left" w:pos="3402"/>
        </w:tabs>
        <w:spacing w:after="0" w:line="276" w:lineRule="auto"/>
        <w:ind w:firstLine="2835"/>
        <w:jc w:val="both"/>
        <w:rPr>
          <w:rFonts w:ascii="Courier New" w:eastAsia="Times New Roman" w:hAnsi="Courier New" w:cs="Courier New"/>
          <w:kern w:val="0"/>
          <w:lang w:val="es-ES" w:eastAsia="es-ES"/>
          <w14:ligatures w14:val="none"/>
        </w:rPr>
      </w:pPr>
      <w:r w:rsidRPr="001F48AA">
        <w:rPr>
          <w:rFonts w:ascii="Courier New" w:eastAsia="Times New Roman" w:hAnsi="Courier New" w:cs="Courier New"/>
          <w:b/>
          <w:bCs/>
          <w:kern w:val="0"/>
          <w:lang w:val="es-ES" w:eastAsia="es-ES"/>
          <w14:ligatures w14:val="none"/>
        </w:rPr>
        <w:t>22.</w:t>
      </w:r>
      <w:r w:rsidR="000D04E5">
        <w:rPr>
          <w:rFonts w:ascii="Courier New" w:eastAsia="Times New Roman" w:hAnsi="Courier New" w:cs="Courier New"/>
          <w:b/>
          <w:bCs/>
          <w:kern w:val="0"/>
          <w:lang w:val="es-ES" w:eastAsia="es-ES"/>
          <w14:ligatures w14:val="none"/>
        </w:rPr>
        <w:tab/>
      </w:r>
      <w:r w:rsidRPr="00D21BFD">
        <w:rPr>
          <w:rFonts w:ascii="Courier New" w:eastAsia="Times New Roman" w:hAnsi="Courier New" w:cs="Courier New"/>
          <w:kern w:val="0"/>
          <w:lang w:val="es-ES" w:eastAsia="es-ES"/>
          <w14:ligatures w14:val="none"/>
        </w:rPr>
        <w:t>Elimínase, a continuación del artículo 20°, el “P</w:t>
      </w:r>
      <w:r w:rsidR="00DC67C3">
        <w:rPr>
          <w:rFonts w:ascii="Courier New" w:eastAsia="Times New Roman" w:hAnsi="Courier New" w:cs="Courier New"/>
          <w:kern w:val="0"/>
          <w:lang w:val="es-ES" w:eastAsia="es-ES"/>
          <w14:ligatures w14:val="none"/>
        </w:rPr>
        <w:t>A</w:t>
      </w:r>
      <w:r w:rsidRPr="00D21BFD">
        <w:rPr>
          <w:rFonts w:ascii="Courier New" w:eastAsia="Times New Roman" w:hAnsi="Courier New" w:cs="Courier New"/>
          <w:kern w:val="0"/>
          <w:lang w:val="es-ES" w:eastAsia="es-ES"/>
          <w14:ligatures w14:val="none"/>
        </w:rPr>
        <w:t>RRAF</w:t>
      </w:r>
      <w:r w:rsidR="00DC67C3">
        <w:rPr>
          <w:rFonts w:ascii="Courier New" w:eastAsia="Times New Roman" w:hAnsi="Courier New" w:cs="Courier New"/>
          <w:kern w:val="0"/>
          <w:lang w:val="es-ES" w:eastAsia="es-ES"/>
          <w14:ligatures w14:val="none"/>
        </w:rPr>
        <w:t>O</w:t>
      </w:r>
      <w:r w:rsidRPr="00D21BFD">
        <w:rPr>
          <w:rFonts w:ascii="Courier New" w:eastAsia="Times New Roman" w:hAnsi="Courier New" w:cs="Courier New"/>
          <w:kern w:val="0"/>
          <w:lang w:val="es-ES" w:eastAsia="es-ES"/>
          <w14:ligatures w14:val="none"/>
        </w:rPr>
        <w:t xml:space="preserve"> 4° De los Departamentos”.</w:t>
      </w:r>
    </w:p>
    <w:p w14:paraId="1052D4D8" w14:textId="77777777" w:rsidR="000D04E5" w:rsidRDefault="000D04E5" w:rsidP="000D04E5">
      <w:pPr>
        <w:tabs>
          <w:tab w:val="left" w:pos="3402"/>
        </w:tabs>
        <w:spacing w:after="0" w:line="276" w:lineRule="auto"/>
        <w:ind w:firstLine="2835"/>
        <w:jc w:val="both"/>
        <w:rPr>
          <w:rFonts w:ascii="Courier New" w:eastAsia="Times New Roman" w:hAnsi="Courier New" w:cs="Courier New"/>
          <w:kern w:val="0"/>
          <w:lang w:val="es-ES" w:eastAsia="es-ES"/>
          <w14:ligatures w14:val="none"/>
        </w:rPr>
      </w:pPr>
    </w:p>
    <w:p w14:paraId="603657CF" w14:textId="4FB3CA4D" w:rsidR="00973C2C" w:rsidRDefault="00973C2C" w:rsidP="000D04E5">
      <w:pPr>
        <w:tabs>
          <w:tab w:val="left" w:pos="3402"/>
        </w:tabs>
        <w:spacing w:after="0" w:line="276" w:lineRule="auto"/>
        <w:ind w:firstLine="2835"/>
        <w:jc w:val="both"/>
        <w:rPr>
          <w:rFonts w:ascii="Courier New" w:eastAsia="Times New Roman" w:hAnsi="Courier New" w:cs="Courier New"/>
          <w:kern w:val="0"/>
          <w:lang w:val="es-ES" w:eastAsia="es-ES"/>
          <w14:ligatures w14:val="none"/>
        </w:rPr>
      </w:pPr>
      <w:r w:rsidRPr="009B748B">
        <w:rPr>
          <w:rFonts w:ascii="Courier New" w:eastAsia="Times New Roman" w:hAnsi="Courier New" w:cs="Courier New"/>
          <w:b/>
          <w:bCs/>
          <w:kern w:val="0"/>
          <w:lang w:val="es-ES" w:eastAsia="es-ES"/>
          <w14:ligatures w14:val="none"/>
        </w:rPr>
        <w:t>23.</w:t>
      </w:r>
      <w:r w:rsidR="000D04E5">
        <w:rPr>
          <w:rFonts w:ascii="Courier New" w:eastAsia="Times New Roman" w:hAnsi="Courier New" w:cs="Courier New"/>
          <w:b/>
          <w:bCs/>
          <w:kern w:val="0"/>
          <w:lang w:val="es-ES" w:eastAsia="es-ES"/>
          <w14:ligatures w14:val="none"/>
        </w:rPr>
        <w:tab/>
      </w:r>
      <w:r w:rsidRPr="009B748B">
        <w:rPr>
          <w:rFonts w:ascii="Courier New" w:eastAsia="Times New Roman" w:hAnsi="Courier New" w:cs="Courier New"/>
          <w:kern w:val="0"/>
          <w:lang w:val="es-ES" w:eastAsia="es-ES"/>
          <w14:ligatures w14:val="none"/>
        </w:rPr>
        <w:t>Reemplázase el artículo 2</w:t>
      </w:r>
      <w:r>
        <w:rPr>
          <w:rFonts w:ascii="Courier New" w:eastAsia="Times New Roman" w:hAnsi="Courier New" w:cs="Courier New"/>
          <w:kern w:val="0"/>
          <w:lang w:val="es-ES" w:eastAsia="es-ES"/>
          <w14:ligatures w14:val="none"/>
        </w:rPr>
        <w:t>1</w:t>
      </w:r>
      <w:r w:rsidRPr="009B748B">
        <w:rPr>
          <w:rFonts w:ascii="Courier New" w:eastAsia="Times New Roman" w:hAnsi="Courier New" w:cs="Courier New"/>
          <w:kern w:val="0"/>
          <w:lang w:val="es-ES" w:eastAsia="es-ES"/>
          <w14:ligatures w14:val="none"/>
        </w:rPr>
        <w:t>° por el siguiente:</w:t>
      </w:r>
    </w:p>
    <w:p w14:paraId="326A6038" w14:textId="77777777" w:rsidR="00E40409" w:rsidRDefault="00E40409" w:rsidP="000D04E5">
      <w:pPr>
        <w:tabs>
          <w:tab w:val="left" w:pos="3969"/>
        </w:tabs>
        <w:spacing w:after="0" w:line="276" w:lineRule="auto"/>
        <w:ind w:firstLine="3402"/>
        <w:jc w:val="both"/>
        <w:rPr>
          <w:rFonts w:ascii="Courier New" w:eastAsia="Times New Roman" w:hAnsi="Courier New" w:cs="Courier New"/>
          <w:b/>
          <w:bCs/>
          <w:kern w:val="0"/>
          <w:lang w:val="es-ES" w:eastAsia="es-ES"/>
          <w14:ligatures w14:val="none"/>
        </w:rPr>
      </w:pPr>
    </w:p>
    <w:p w14:paraId="1FD390BE" w14:textId="5BED1C7A" w:rsidR="00973C2C" w:rsidRPr="00341A3B" w:rsidRDefault="00973C2C" w:rsidP="000D04E5">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Pr>
          <w:rFonts w:ascii="Courier New" w:eastAsia="Times New Roman" w:hAnsi="Courier New" w:cs="Courier New"/>
          <w:b/>
          <w:bCs/>
          <w:kern w:val="0"/>
          <w:lang w:val="es-ES" w:eastAsia="es-ES"/>
          <w14:ligatures w14:val="none"/>
        </w:rPr>
        <w:t>“</w:t>
      </w:r>
      <w:r w:rsidRPr="00341A3B">
        <w:rPr>
          <w:rFonts w:ascii="Courier New" w:eastAsia="Times New Roman" w:hAnsi="Courier New" w:cs="Courier New"/>
          <w:kern w:val="0"/>
          <w:lang w:val="es-ES" w:eastAsia="es-ES"/>
          <w14:ligatures w14:val="none"/>
        </w:rPr>
        <w:t>Artículo 21°.</w:t>
      </w:r>
      <w:r>
        <w:rPr>
          <w:rFonts w:ascii="Courier New" w:eastAsia="Times New Roman" w:hAnsi="Courier New" w:cs="Courier New"/>
          <w:kern w:val="0"/>
          <w:lang w:val="es-ES" w:eastAsia="es-ES"/>
          <w14:ligatures w14:val="none"/>
        </w:rPr>
        <w:t>-</w:t>
      </w:r>
      <w:r w:rsidRPr="00341A3B">
        <w:rPr>
          <w:rFonts w:ascii="Courier New" w:eastAsia="Times New Roman" w:hAnsi="Courier New" w:cs="Courier New"/>
          <w:kern w:val="0"/>
          <w:lang w:val="es-ES" w:eastAsia="es-ES"/>
          <w14:ligatures w14:val="none"/>
        </w:rPr>
        <w:t xml:space="preserve"> Sin perjuicio de lo establecido en el artículo anterior, corresponderá especialmente a la junta:</w:t>
      </w:r>
    </w:p>
    <w:p w14:paraId="473FDF57" w14:textId="77777777" w:rsidR="000D04E5" w:rsidRDefault="000D04E5" w:rsidP="000D04E5">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12649C1F" w14:textId="53F3B3A7" w:rsidR="00973C2C" w:rsidRPr="00341A3B" w:rsidRDefault="00973C2C" w:rsidP="000D04E5">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341A3B">
        <w:rPr>
          <w:rFonts w:ascii="Courier New" w:eastAsia="Times New Roman" w:hAnsi="Courier New" w:cs="Courier New"/>
          <w:kern w:val="0"/>
          <w:lang w:val="es-ES" w:eastAsia="es-ES"/>
          <w14:ligatures w14:val="none"/>
        </w:rPr>
        <w:t>a)</w:t>
      </w:r>
      <w:r w:rsidRPr="00341A3B">
        <w:rPr>
          <w:rFonts w:ascii="Courier New" w:eastAsia="Times New Roman" w:hAnsi="Courier New" w:cs="Courier New"/>
          <w:kern w:val="0"/>
          <w:lang w:val="es-ES" w:eastAsia="es-ES"/>
          <w14:ligatures w14:val="none"/>
        </w:rPr>
        <w:tab/>
        <w:t>Aprobar la política de fomento, de inversión y financiamiento de la Empresa propuestas por el directorio, con sujeción a las normas sobre administración financiera y régimen presupuestario aplicables a la Empresa.</w:t>
      </w:r>
    </w:p>
    <w:p w14:paraId="44EF35DD" w14:textId="77777777" w:rsidR="000D04E5" w:rsidRDefault="000D04E5" w:rsidP="000D04E5">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38C61599" w14:textId="2FC4D144" w:rsidR="00973C2C" w:rsidRPr="00341A3B" w:rsidRDefault="00107B43" w:rsidP="000D04E5">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Pr>
          <w:rFonts w:ascii="Courier New" w:eastAsia="Times New Roman" w:hAnsi="Courier New" w:cs="Courier New"/>
          <w:kern w:val="0"/>
          <w:lang w:val="es-ES" w:eastAsia="es-ES"/>
          <w14:ligatures w14:val="none"/>
        </w:rPr>
        <w:t>b</w:t>
      </w:r>
      <w:r w:rsidR="00973C2C" w:rsidRPr="00341A3B">
        <w:rPr>
          <w:rFonts w:ascii="Courier New" w:eastAsia="Times New Roman" w:hAnsi="Courier New" w:cs="Courier New"/>
          <w:kern w:val="0"/>
          <w:lang w:val="es-ES" w:eastAsia="es-ES"/>
          <w14:ligatures w14:val="none"/>
        </w:rPr>
        <w:t>)</w:t>
      </w:r>
      <w:r w:rsidR="00973C2C" w:rsidRPr="00341A3B">
        <w:rPr>
          <w:rFonts w:ascii="Courier New" w:eastAsia="Times New Roman" w:hAnsi="Courier New" w:cs="Courier New"/>
          <w:kern w:val="0"/>
          <w:lang w:val="es-ES" w:eastAsia="es-ES"/>
          <w14:ligatures w14:val="none"/>
        </w:rPr>
        <w:tab/>
        <w:t>Autorizar la enajenación de activos que representen el 30% o más del activo total de la Empresa, determinado conforme al estado de situación financiera del ejercicio anterior.</w:t>
      </w:r>
    </w:p>
    <w:p w14:paraId="1069EA9D" w14:textId="77777777" w:rsidR="000D04E5" w:rsidRDefault="000D04E5" w:rsidP="000D04E5">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22375B3C" w14:textId="1C6CC5B2" w:rsidR="00973C2C" w:rsidRDefault="00107B43" w:rsidP="000D04E5">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Pr>
          <w:rFonts w:ascii="Courier New" w:eastAsia="Times New Roman" w:hAnsi="Courier New" w:cs="Courier New"/>
          <w:kern w:val="0"/>
          <w:lang w:val="es-ES" w:eastAsia="es-ES"/>
          <w14:ligatures w14:val="none"/>
        </w:rPr>
        <w:t>c</w:t>
      </w:r>
      <w:r w:rsidR="00973C2C" w:rsidRPr="00341A3B">
        <w:rPr>
          <w:rFonts w:ascii="Courier New" w:eastAsia="Times New Roman" w:hAnsi="Courier New" w:cs="Courier New"/>
          <w:kern w:val="0"/>
          <w:lang w:val="es-ES" w:eastAsia="es-ES"/>
          <w14:ligatures w14:val="none"/>
        </w:rPr>
        <w:t>)</w:t>
      </w:r>
      <w:r w:rsidR="00973C2C" w:rsidRPr="00341A3B">
        <w:rPr>
          <w:rFonts w:ascii="Courier New" w:eastAsia="Times New Roman" w:hAnsi="Courier New" w:cs="Courier New"/>
          <w:kern w:val="0"/>
          <w:lang w:val="es-ES" w:eastAsia="es-ES"/>
          <w14:ligatures w14:val="none"/>
        </w:rPr>
        <w:tab/>
        <w:t>Requerir al directorio información relevante sobre la situación de la Empresa, entre otra, plan estratégico, resultados de fomento, resultados económico-financieros, inversiones significativas, así como cualquier otra que considere necesaria.</w:t>
      </w:r>
    </w:p>
    <w:p w14:paraId="6EC4B237" w14:textId="77777777" w:rsidR="00107B43" w:rsidRPr="00341A3B" w:rsidRDefault="00107B43" w:rsidP="000D04E5">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40B3DFAB" w14:textId="15F60EF7" w:rsidR="00973C2C" w:rsidRDefault="00107B43" w:rsidP="000D04E5">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Pr>
          <w:rFonts w:ascii="Courier New" w:eastAsia="Times New Roman" w:hAnsi="Courier New" w:cs="Courier New"/>
          <w:kern w:val="0"/>
          <w:lang w:val="es-ES" w:eastAsia="es-ES"/>
          <w14:ligatures w14:val="none"/>
        </w:rPr>
        <w:t>d</w:t>
      </w:r>
      <w:r w:rsidR="00973C2C" w:rsidRPr="00341A3B">
        <w:rPr>
          <w:rFonts w:ascii="Courier New" w:eastAsia="Times New Roman" w:hAnsi="Courier New" w:cs="Courier New"/>
          <w:kern w:val="0"/>
          <w:lang w:val="es-ES" w:eastAsia="es-ES"/>
          <w14:ligatures w14:val="none"/>
        </w:rPr>
        <w:t>)</w:t>
      </w:r>
      <w:r w:rsidR="00973C2C" w:rsidRPr="00341A3B">
        <w:rPr>
          <w:rFonts w:ascii="Courier New" w:eastAsia="Times New Roman" w:hAnsi="Courier New" w:cs="Courier New"/>
          <w:kern w:val="0"/>
          <w:lang w:val="es-ES" w:eastAsia="es-ES"/>
          <w14:ligatures w14:val="none"/>
        </w:rPr>
        <w:tab/>
        <w:t>Actuar como junta de accionistas para efectos de lo dispuesto en el Título XVI de la ley N° 18.046. Para este caso</w:t>
      </w:r>
      <w:r w:rsidR="00A05181">
        <w:rPr>
          <w:rFonts w:ascii="Courier New" w:eastAsia="Times New Roman" w:hAnsi="Courier New" w:cs="Courier New"/>
          <w:kern w:val="0"/>
          <w:lang w:val="es-ES" w:eastAsia="es-ES"/>
          <w14:ligatures w14:val="none"/>
        </w:rPr>
        <w:t>,</w:t>
      </w:r>
      <w:r w:rsidR="00973C2C" w:rsidRPr="00341A3B">
        <w:rPr>
          <w:rFonts w:ascii="Courier New" w:eastAsia="Times New Roman" w:hAnsi="Courier New" w:cs="Courier New"/>
          <w:kern w:val="0"/>
          <w:lang w:val="es-ES" w:eastAsia="es-ES"/>
          <w14:ligatures w14:val="none"/>
        </w:rPr>
        <w:t xml:space="preserve"> a los miembros de la junta les será aplicable la prohibición del inciso primero del artículo 148 de la ley N° 18.046.</w:t>
      </w:r>
      <w:r w:rsidR="00973C2C">
        <w:rPr>
          <w:rFonts w:ascii="Courier New" w:eastAsia="Times New Roman" w:hAnsi="Courier New" w:cs="Courier New"/>
          <w:kern w:val="0"/>
          <w:lang w:val="es-ES" w:eastAsia="es-ES"/>
          <w14:ligatures w14:val="none"/>
        </w:rPr>
        <w:t>”.</w:t>
      </w:r>
    </w:p>
    <w:p w14:paraId="7E240DEF" w14:textId="77777777" w:rsidR="00726C68" w:rsidRDefault="00726C68" w:rsidP="000D04E5">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4F9878EA" w14:textId="2A5FD43D" w:rsidR="00973C2C" w:rsidRDefault="00973C2C" w:rsidP="00107B43">
      <w:pPr>
        <w:tabs>
          <w:tab w:val="left" w:pos="3402"/>
        </w:tabs>
        <w:spacing w:after="0" w:line="276" w:lineRule="auto"/>
        <w:ind w:firstLine="2835"/>
        <w:jc w:val="both"/>
        <w:rPr>
          <w:rFonts w:ascii="Courier New" w:eastAsia="Times New Roman" w:hAnsi="Courier New" w:cs="Courier New"/>
          <w:kern w:val="0"/>
          <w:lang w:val="es-ES" w:eastAsia="es-ES"/>
          <w14:ligatures w14:val="none"/>
        </w:rPr>
      </w:pPr>
      <w:r w:rsidRPr="00D14733">
        <w:rPr>
          <w:rFonts w:ascii="Courier New" w:eastAsia="Times New Roman" w:hAnsi="Courier New" w:cs="Courier New"/>
          <w:b/>
          <w:bCs/>
          <w:kern w:val="0"/>
          <w:lang w:val="es-ES" w:eastAsia="es-ES"/>
          <w14:ligatures w14:val="none"/>
        </w:rPr>
        <w:t>24.</w:t>
      </w:r>
      <w:r w:rsidRPr="005F22D5">
        <w:t xml:space="preserve"> </w:t>
      </w:r>
      <w:r w:rsidRPr="005F22D5">
        <w:rPr>
          <w:rFonts w:ascii="Courier New" w:eastAsia="Times New Roman" w:hAnsi="Courier New" w:cs="Courier New"/>
          <w:kern w:val="0"/>
          <w:lang w:val="es-ES" w:eastAsia="es-ES"/>
          <w14:ligatures w14:val="none"/>
        </w:rPr>
        <w:t>Reemplázase el artículo 22° por el siguiente:</w:t>
      </w:r>
    </w:p>
    <w:p w14:paraId="618D42A8" w14:textId="77777777" w:rsidR="00107B43" w:rsidRPr="00D14733" w:rsidRDefault="00107B43" w:rsidP="00107B43">
      <w:pPr>
        <w:tabs>
          <w:tab w:val="left" w:pos="3402"/>
        </w:tabs>
        <w:spacing w:after="0" w:line="276" w:lineRule="auto"/>
        <w:ind w:firstLine="2835"/>
        <w:jc w:val="both"/>
        <w:rPr>
          <w:rFonts w:ascii="Courier New" w:eastAsia="Times New Roman" w:hAnsi="Courier New" w:cs="Courier New"/>
          <w:b/>
          <w:bCs/>
          <w:kern w:val="0"/>
          <w:lang w:val="es-ES" w:eastAsia="es-ES"/>
          <w14:ligatures w14:val="none"/>
        </w:rPr>
      </w:pPr>
    </w:p>
    <w:p w14:paraId="27638206" w14:textId="77777777" w:rsidR="00973C2C" w:rsidRDefault="00973C2C" w:rsidP="00107B43">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Pr>
          <w:rFonts w:ascii="Courier New" w:eastAsia="Times New Roman" w:hAnsi="Courier New" w:cs="Courier New"/>
          <w:kern w:val="0"/>
          <w:lang w:val="es-ES" w:eastAsia="es-ES"/>
          <w14:ligatures w14:val="none"/>
        </w:rPr>
        <w:t>“</w:t>
      </w:r>
      <w:r w:rsidRPr="004C55D9">
        <w:rPr>
          <w:rFonts w:ascii="Courier New" w:eastAsia="Times New Roman" w:hAnsi="Courier New" w:cs="Courier New"/>
          <w:kern w:val="0"/>
          <w:lang w:val="es-ES" w:eastAsia="es-ES"/>
          <w14:ligatures w14:val="none"/>
        </w:rPr>
        <w:t>Artículo 22°.</w:t>
      </w:r>
      <w:r>
        <w:rPr>
          <w:rFonts w:ascii="Courier New" w:eastAsia="Times New Roman" w:hAnsi="Courier New" w:cs="Courier New"/>
          <w:kern w:val="0"/>
          <w:lang w:val="es-ES" w:eastAsia="es-ES"/>
          <w14:ligatures w14:val="none"/>
        </w:rPr>
        <w:t>-</w:t>
      </w:r>
      <w:r w:rsidRPr="004C55D9">
        <w:rPr>
          <w:rFonts w:ascii="Courier New" w:eastAsia="Times New Roman" w:hAnsi="Courier New" w:cs="Courier New"/>
          <w:kern w:val="0"/>
          <w:lang w:val="es-ES" w:eastAsia="es-ES"/>
          <w14:ligatures w14:val="none"/>
        </w:rPr>
        <w:t xml:space="preserve"> Los ministros de Hacienda y de Minería aprobarán, por decreto supremo conjunto, dictado bajo la fórmula “Por orden del Presidente de la República”, los estatutos de la Empresa y sus modificaciones.</w:t>
      </w:r>
      <w:r>
        <w:rPr>
          <w:rFonts w:ascii="Courier New" w:eastAsia="Times New Roman" w:hAnsi="Courier New" w:cs="Courier New"/>
          <w:kern w:val="0"/>
          <w:lang w:val="es-ES" w:eastAsia="es-ES"/>
          <w14:ligatures w14:val="none"/>
        </w:rPr>
        <w:t>”.</w:t>
      </w:r>
    </w:p>
    <w:p w14:paraId="4A943E66" w14:textId="77777777" w:rsidR="00107B43" w:rsidRDefault="00107B43" w:rsidP="00C352F6">
      <w:pPr>
        <w:spacing w:after="0" w:line="276" w:lineRule="auto"/>
        <w:ind w:firstLine="2835"/>
        <w:jc w:val="both"/>
        <w:rPr>
          <w:rFonts w:ascii="Courier New" w:eastAsia="Times New Roman" w:hAnsi="Courier New" w:cs="Courier New"/>
          <w:kern w:val="0"/>
          <w:lang w:val="es-ES" w:eastAsia="es-ES"/>
          <w14:ligatures w14:val="none"/>
        </w:rPr>
      </w:pPr>
    </w:p>
    <w:p w14:paraId="2F7FF1EE" w14:textId="40DACAC4" w:rsidR="00973C2C" w:rsidRDefault="00973C2C" w:rsidP="00107B43">
      <w:pPr>
        <w:tabs>
          <w:tab w:val="left" w:pos="3402"/>
        </w:tabs>
        <w:spacing w:after="0" w:line="276" w:lineRule="auto"/>
        <w:ind w:firstLine="2835"/>
        <w:jc w:val="both"/>
        <w:rPr>
          <w:rFonts w:ascii="Courier New" w:eastAsia="Times New Roman" w:hAnsi="Courier New" w:cs="Courier New"/>
          <w:kern w:val="0"/>
          <w:lang w:val="es-ES" w:eastAsia="es-ES"/>
          <w14:ligatures w14:val="none"/>
        </w:rPr>
      </w:pPr>
      <w:r w:rsidRPr="006F652B">
        <w:rPr>
          <w:rFonts w:ascii="Courier New" w:eastAsia="Times New Roman" w:hAnsi="Courier New" w:cs="Courier New"/>
          <w:b/>
          <w:bCs/>
          <w:kern w:val="0"/>
          <w:lang w:val="es-ES" w:eastAsia="es-ES"/>
          <w14:ligatures w14:val="none"/>
        </w:rPr>
        <w:t>25.</w:t>
      </w:r>
      <w:r w:rsidR="00107B43">
        <w:rPr>
          <w:rFonts w:ascii="Courier New" w:eastAsia="Times New Roman" w:hAnsi="Courier New" w:cs="Courier New"/>
          <w:b/>
          <w:bCs/>
          <w:kern w:val="0"/>
          <w:lang w:val="es-ES" w:eastAsia="es-ES"/>
          <w14:ligatures w14:val="none"/>
        </w:rPr>
        <w:tab/>
      </w:r>
      <w:r w:rsidRPr="006F652B">
        <w:rPr>
          <w:rFonts w:ascii="Courier New" w:eastAsia="Times New Roman" w:hAnsi="Courier New" w:cs="Courier New"/>
          <w:kern w:val="0"/>
          <w:lang w:val="es-ES" w:eastAsia="es-ES"/>
          <w14:ligatures w14:val="none"/>
        </w:rPr>
        <w:t>Reemplázase el artículo 2</w:t>
      </w:r>
      <w:r>
        <w:rPr>
          <w:rFonts w:ascii="Courier New" w:eastAsia="Times New Roman" w:hAnsi="Courier New" w:cs="Courier New"/>
          <w:kern w:val="0"/>
          <w:lang w:val="es-ES" w:eastAsia="es-ES"/>
          <w14:ligatures w14:val="none"/>
        </w:rPr>
        <w:t>3</w:t>
      </w:r>
      <w:r w:rsidRPr="006F652B">
        <w:rPr>
          <w:rFonts w:ascii="Courier New" w:eastAsia="Times New Roman" w:hAnsi="Courier New" w:cs="Courier New"/>
          <w:kern w:val="0"/>
          <w:lang w:val="es-ES" w:eastAsia="es-ES"/>
          <w14:ligatures w14:val="none"/>
        </w:rPr>
        <w:t>° por el siguiente:</w:t>
      </w:r>
    </w:p>
    <w:p w14:paraId="0587424B" w14:textId="77777777" w:rsidR="00107B43" w:rsidRDefault="00107B43" w:rsidP="00107B43">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5A70F174" w14:textId="05482835" w:rsidR="00973C2C" w:rsidRDefault="00973C2C" w:rsidP="00107B43">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Pr>
          <w:rFonts w:ascii="Courier New" w:eastAsia="Times New Roman" w:hAnsi="Courier New" w:cs="Courier New"/>
          <w:kern w:val="0"/>
          <w:lang w:val="es-ES" w:eastAsia="es-ES"/>
          <w14:ligatures w14:val="none"/>
        </w:rPr>
        <w:t>“</w:t>
      </w:r>
      <w:r w:rsidRPr="000A46BB">
        <w:rPr>
          <w:rFonts w:ascii="Courier New" w:eastAsia="Times New Roman" w:hAnsi="Courier New" w:cs="Courier New"/>
          <w:kern w:val="0"/>
          <w:lang w:val="es-ES" w:eastAsia="es-ES"/>
          <w14:ligatures w14:val="none"/>
        </w:rPr>
        <w:t>Artículo 23°.</w:t>
      </w:r>
      <w:r>
        <w:rPr>
          <w:rFonts w:ascii="Courier New" w:eastAsia="Times New Roman" w:hAnsi="Courier New" w:cs="Courier New"/>
          <w:kern w:val="0"/>
          <w:lang w:val="es-ES" w:eastAsia="es-ES"/>
          <w14:ligatures w14:val="none"/>
        </w:rPr>
        <w:t xml:space="preserve">- </w:t>
      </w:r>
      <w:r w:rsidRPr="000A46BB">
        <w:rPr>
          <w:rFonts w:ascii="Courier New" w:eastAsia="Times New Roman" w:hAnsi="Courier New" w:cs="Courier New"/>
          <w:kern w:val="0"/>
          <w:lang w:val="es-ES" w:eastAsia="es-ES"/>
          <w14:ligatures w14:val="none"/>
        </w:rPr>
        <w:t xml:space="preserve">La Empresa estará sometida a la fiscalización de la Comisión Chilena del Cobre, en los términos establecidos en el decreto con fuerza de ley N° 1, de 1987, del Ministerio de Minería, que fija texto refundido, coordinado y sistematizado del decreto ley N° 1.349, de 1976, que Crea la Comisión Chilena del Cobre. </w:t>
      </w:r>
    </w:p>
    <w:p w14:paraId="1431439B" w14:textId="77777777" w:rsidR="00107B43" w:rsidRPr="000A46BB" w:rsidRDefault="00107B43" w:rsidP="00107B43">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39EBDF9C" w14:textId="3C3B25FD" w:rsidR="00973C2C" w:rsidRDefault="00973C2C" w:rsidP="00107B43">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sidRPr="000A46BB">
        <w:rPr>
          <w:rFonts w:ascii="Courier New" w:eastAsia="Times New Roman" w:hAnsi="Courier New" w:cs="Courier New"/>
          <w:kern w:val="0"/>
          <w:lang w:val="es-ES" w:eastAsia="es-ES"/>
          <w14:ligatures w14:val="none"/>
        </w:rPr>
        <w:t xml:space="preserve">Asimismo, y sin perjuicio de lo dispuesto en el artículo 1° de esta ley, </w:t>
      </w:r>
      <w:r w:rsidRPr="00107B43">
        <w:rPr>
          <w:rFonts w:ascii="Courier New" w:eastAsia="Times New Roman" w:hAnsi="Courier New" w:cs="Courier New"/>
          <w:kern w:val="0"/>
          <w:lang w:val="es-ES" w:eastAsia="es-ES"/>
          <w14:ligatures w14:val="none"/>
        </w:rPr>
        <w:t xml:space="preserve">la Empresa quedará bajo la fiscalización de la Contraloría General de la República, de conformidad con el artículo 16 del decreto N°2421, de 1964, del Ministerio de Hacienda, que fija el texto refundido de la ley de organización y atribuciones de la Contraloría General de la República; y a la Comisión para el Mercado Financiero, en relación con lo dispuesto en el inciso final del artículo décimo de la </w:t>
      </w:r>
      <w:r w:rsidR="001C6146">
        <w:rPr>
          <w:rFonts w:ascii="Courier New" w:eastAsia="Times New Roman" w:hAnsi="Courier New" w:cs="Courier New"/>
          <w:kern w:val="0"/>
          <w:lang w:val="es-ES" w:eastAsia="es-ES"/>
          <w14:ligatures w14:val="none"/>
        </w:rPr>
        <w:t>l</w:t>
      </w:r>
      <w:r w:rsidRPr="00107B43">
        <w:rPr>
          <w:rFonts w:ascii="Courier New" w:eastAsia="Times New Roman" w:hAnsi="Courier New" w:cs="Courier New"/>
          <w:kern w:val="0"/>
          <w:lang w:val="es-ES" w:eastAsia="es-ES"/>
          <w14:ligatures w14:val="none"/>
        </w:rPr>
        <w:t>ey N°20.285</w:t>
      </w:r>
      <w:r w:rsidRPr="00BB2183">
        <w:rPr>
          <w:rFonts w:ascii="Courier New" w:eastAsia="Times New Roman" w:hAnsi="Courier New" w:cs="Courier New"/>
          <w:color w:val="000000" w:themeColor="text1"/>
          <w:kern w:val="0"/>
          <w:lang w:val="es-ES" w:eastAsia="es-ES"/>
          <w14:ligatures w14:val="none"/>
        </w:rPr>
        <w:t>, sobre Acceso a la Información Pública</w:t>
      </w:r>
      <w:r w:rsidRPr="000A46BB">
        <w:rPr>
          <w:rFonts w:ascii="Courier New" w:eastAsia="Times New Roman" w:hAnsi="Courier New" w:cs="Courier New"/>
          <w:kern w:val="0"/>
          <w:lang w:val="es-ES" w:eastAsia="es-ES"/>
          <w14:ligatures w14:val="none"/>
        </w:rPr>
        <w:t>.</w:t>
      </w:r>
      <w:r>
        <w:rPr>
          <w:rFonts w:ascii="Courier New" w:eastAsia="Times New Roman" w:hAnsi="Courier New" w:cs="Courier New"/>
          <w:kern w:val="0"/>
          <w:lang w:val="es-ES" w:eastAsia="es-ES"/>
          <w14:ligatures w14:val="none"/>
        </w:rPr>
        <w:t>”.</w:t>
      </w:r>
      <w:r w:rsidRPr="000A46BB">
        <w:rPr>
          <w:rFonts w:ascii="Courier New" w:eastAsia="Times New Roman" w:hAnsi="Courier New" w:cs="Courier New"/>
          <w:kern w:val="0"/>
          <w:lang w:val="es-ES" w:eastAsia="es-ES"/>
          <w14:ligatures w14:val="none"/>
        </w:rPr>
        <w:t xml:space="preserve"> </w:t>
      </w:r>
    </w:p>
    <w:p w14:paraId="52AC628B" w14:textId="77777777" w:rsidR="00107B43" w:rsidRDefault="00107B43" w:rsidP="00107B43">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450A00D3" w14:textId="77777777" w:rsidR="00107B43" w:rsidRDefault="00973C2C" w:rsidP="00107B43">
      <w:pPr>
        <w:tabs>
          <w:tab w:val="left" w:pos="3402"/>
        </w:tabs>
        <w:spacing w:after="0" w:line="276" w:lineRule="auto"/>
        <w:ind w:firstLine="2835"/>
        <w:jc w:val="both"/>
        <w:rPr>
          <w:rFonts w:ascii="Courier New" w:eastAsia="Times New Roman" w:hAnsi="Courier New" w:cs="Courier New"/>
          <w:kern w:val="0"/>
          <w:lang w:val="es-ES" w:eastAsia="es-ES"/>
          <w14:ligatures w14:val="none"/>
        </w:rPr>
      </w:pPr>
      <w:r w:rsidRPr="000E4A5B">
        <w:rPr>
          <w:rFonts w:ascii="Courier New" w:eastAsia="Times New Roman" w:hAnsi="Courier New" w:cs="Courier New"/>
          <w:b/>
          <w:bCs/>
          <w:kern w:val="0"/>
          <w:lang w:val="es-ES" w:eastAsia="es-ES"/>
          <w14:ligatures w14:val="none"/>
        </w:rPr>
        <w:t>26.</w:t>
      </w:r>
      <w:r w:rsidR="00107B43">
        <w:rPr>
          <w:rFonts w:ascii="Courier New" w:eastAsia="Times New Roman" w:hAnsi="Courier New" w:cs="Courier New"/>
          <w:b/>
          <w:bCs/>
          <w:kern w:val="0"/>
          <w:lang w:val="es-ES" w:eastAsia="es-ES"/>
          <w14:ligatures w14:val="none"/>
        </w:rPr>
        <w:tab/>
      </w:r>
      <w:r w:rsidR="00DE3DB8">
        <w:rPr>
          <w:rFonts w:ascii="Courier New" w:eastAsia="Times New Roman" w:hAnsi="Courier New" w:cs="Courier New"/>
          <w:kern w:val="0"/>
          <w:lang w:val="es-ES" w:eastAsia="es-ES"/>
          <w14:ligatures w14:val="none"/>
        </w:rPr>
        <w:t>Elíminase</w:t>
      </w:r>
      <w:r w:rsidRPr="000E4A5B">
        <w:rPr>
          <w:rFonts w:ascii="Courier New" w:eastAsia="Times New Roman" w:hAnsi="Courier New" w:cs="Courier New"/>
          <w:kern w:val="0"/>
          <w:lang w:val="es-ES" w:eastAsia="es-ES"/>
          <w14:ligatures w14:val="none"/>
        </w:rPr>
        <w:t xml:space="preserve"> el artículo </w:t>
      </w:r>
      <w:r>
        <w:rPr>
          <w:rFonts w:ascii="Courier New" w:eastAsia="Times New Roman" w:hAnsi="Courier New" w:cs="Courier New"/>
          <w:kern w:val="0"/>
          <w:lang w:val="es-ES" w:eastAsia="es-ES"/>
          <w14:ligatures w14:val="none"/>
        </w:rPr>
        <w:t>24</w:t>
      </w:r>
      <w:r w:rsidRPr="000E4A5B">
        <w:rPr>
          <w:rFonts w:ascii="Courier New" w:eastAsia="Times New Roman" w:hAnsi="Courier New" w:cs="Courier New"/>
          <w:kern w:val="0"/>
          <w:lang w:val="es-ES" w:eastAsia="es-ES"/>
          <w14:ligatures w14:val="none"/>
        </w:rPr>
        <w:t>°.</w:t>
      </w:r>
      <w:r w:rsidRPr="000A46BB">
        <w:rPr>
          <w:rFonts w:ascii="Courier New" w:eastAsia="Times New Roman" w:hAnsi="Courier New" w:cs="Courier New"/>
          <w:kern w:val="0"/>
          <w:lang w:val="es-ES" w:eastAsia="es-ES"/>
          <w14:ligatures w14:val="none"/>
        </w:rPr>
        <w:t xml:space="preserve">  </w:t>
      </w:r>
    </w:p>
    <w:p w14:paraId="2CFF53C8" w14:textId="77777777" w:rsidR="00107B43" w:rsidRDefault="00107B43" w:rsidP="00107B43">
      <w:pPr>
        <w:tabs>
          <w:tab w:val="left" w:pos="3402"/>
        </w:tabs>
        <w:spacing w:after="0" w:line="276" w:lineRule="auto"/>
        <w:ind w:firstLine="2835"/>
        <w:jc w:val="both"/>
        <w:rPr>
          <w:rFonts w:ascii="Courier New" w:eastAsia="Times New Roman" w:hAnsi="Courier New" w:cs="Courier New"/>
          <w:kern w:val="0"/>
          <w:lang w:val="es-ES" w:eastAsia="es-ES"/>
          <w14:ligatures w14:val="none"/>
        </w:rPr>
      </w:pPr>
    </w:p>
    <w:p w14:paraId="40C520AB" w14:textId="77777777" w:rsidR="00107B43" w:rsidRDefault="00973C2C" w:rsidP="00107B43">
      <w:pPr>
        <w:tabs>
          <w:tab w:val="left" w:pos="3402"/>
        </w:tabs>
        <w:spacing w:after="0" w:line="276" w:lineRule="auto"/>
        <w:ind w:firstLine="2835"/>
        <w:jc w:val="both"/>
        <w:rPr>
          <w:rFonts w:ascii="Courier New" w:eastAsia="Times New Roman" w:hAnsi="Courier New" w:cs="Courier New"/>
          <w:kern w:val="0"/>
          <w:lang w:val="es-ES" w:eastAsia="es-ES"/>
          <w14:ligatures w14:val="none"/>
        </w:rPr>
      </w:pPr>
      <w:r w:rsidRPr="000E4A5B">
        <w:rPr>
          <w:rFonts w:ascii="Courier New" w:eastAsia="Times New Roman" w:hAnsi="Courier New" w:cs="Courier New"/>
          <w:b/>
          <w:bCs/>
          <w:kern w:val="0"/>
          <w:lang w:val="es-ES" w:eastAsia="es-ES"/>
          <w14:ligatures w14:val="none"/>
        </w:rPr>
        <w:t>27</w:t>
      </w:r>
      <w:r w:rsidRPr="00987909">
        <w:rPr>
          <w:rFonts w:ascii="Courier New" w:eastAsia="Times New Roman" w:hAnsi="Courier New" w:cs="Courier New"/>
          <w:kern w:val="0"/>
          <w:lang w:val="es-ES" w:eastAsia="es-ES"/>
          <w14:ligatures w14:val="none"/>
        </w:rPr>
        <w:t>.</w:t>
      </w:r>
      <w:r w:rsidR="00107B43">
        <w:rPr>
          <w:rFonts w:ascii="Courier New" w:eastAsia="Times New Roman" w:hAnsi="Courier New" w:cs="Courier New"/>
          <w:kern w:val="0"/>
          <w:lang w:val="es-ES" w:eastAsia="es-ES"/>
          <w14:ligatures w14:val="none"/>
        </w:rPr>
        <w:tab/>
      </w:r>
      <w:r w:rsidRPr="00987909">
        <w:rPr>
          <w:rFonts w:ascii="Courier New" w:eastAsia="Times New Roman" w:hAnsi="Courier New" w:cs="Courier New"/>
          <w:kern w:val="0"/>
          <w:lang w:val="es-ES" w:eastAsia="es-ES"/>
          <w14:ligatures w14:val="none"/>
        </w:rPr>
        <w:t xml:space="preserve">Reemplázase, </w:t>
      </w:r>
      <w:r w:rsidR="00D8012F">
        <w:rPr>
          <w:rFonts w:ascii="Courier New" w:eastAsia="Times New Roman" w:hAnsi="Courier New" w:cs="Courier New"/>
          <w:kern w:val="0"/>
          <w:lang w:val="es-ES" w:eastAsia="es-ES"/>
          <w14:ligatures w14:val="none"/>
        </w:rPr>
        <w:t xml:space="preserve">a continuación del artículo 24°, </w:t>
      </w:r>
      <w:r w:rsidR="00DE3DB8">
        <w:rPr>
          <w:rFonts w:ascii="Courier New" w:eastAsia="Times New Roman" w:hAnsi="Courier New" w:cs="Courier New"/>
          <w:kern w:val="0"/>
          <w:lang w:val="es-ES" w:eastAsia="es-ES"/>
          <w14:ligatures w14:val="none"/>
        </w:rPr>
        <w:t xml:space="preserve">el </w:t>
      </w:r>
      <w:r w:rsidRPr="00987909">
        <w:rPr>
          <w:rFonts w:ascii="Courier New" w:eastAsia="Times New Roman" w:hAnsi="Courier New" w:cs="Courier New"/>
          <w:kern w:val="0"/>
          <w:lang w:val="es-ES" w:eastAsia="es-ES"/>
          <w14:ligatures w14:val="none"/>
        </w:rPr>
        <w:t>“P</w:t>
      </w:r>
      <w:r w:rsidR="00D8012F">
        <w:rPr>
          <w:rFonts w:ascii="Courier New" w:eastAsia="Times New Roman" w:hAnsi="Courier New" w:cs="Courier New"/>
          <w:kern w:val="0"/>
          <w:lang w:val="es-ES" w:eastAsia="es-ES"/>
          <w14:ligatures w14:val="none"/>
        </w:rPr>
        <w:t>A</w:t>
      </w:r>
      <w:r w:rsidRPr="00987909">
        <w:rPr>
          <w:rFonts w:ascii="Courier New" w:eastAsia="Times New Roman" w:hAnsi="Courier New" w:cs="Courier New"/>
          <w:kern w:val="0"/>
          <w:lang w:val="es-ES" w:eastAsia="es-ES"/>
          <w14:ligatures w14:val="none"/>
        </w:rPr>
        <w:t>RRAFO 5°</w:t>
      </w:r>
      <w:r w:rsidRPr="000E6858">
        <w:rPr>
          <w:rFonts w:ascii="Courier New" w:eastAsia="Times New Roman" w:hAnsi="Courier New" w:cs="Courier New"/>
          <w:kern w:val="0"/>
          <w:lang w:val="es-ES" w:eastAsia="es-ES"/>
          <w14:ligatures w14:val="none"/>
        </w:rPr>
        <w:t xml:space="preserve"> Del</w:t>
      </w:r>
      <w:r w:rsidRPr="00987909">
        <w:rPr>
          <w:rFonts w:ascii="Courier New" w:eastAsia="Times New Roman" w:hAnsi="Courier New" w:cs="Courier New"/>
          <w:kern w:val="0"/>
          <w:lang w:val="es-ES" w:eastAsia="es-ES"/>
          <w14:ligatures w14:val="none"/>
        </w:rPr>
        <w:t xml:space="preserve"> Secretario General” por</w:t>
      </w:r>
      <w:r w:rsidR="00D8012F">
        <w:rPr>
          <w:rFonts w:ascii="Courier New" w:eastAsia="Times New Roman" w:hAnsi="Courier New" w:cs="Courier New"/>
          <w:kern w:val="0"/>
          <w:lang w:val="es-ES" w:eastAsia="es-ES"/>
          <w14:ligatures w14:val="none"/>
        </w:rPr>
        <w:t xml:space="preserve"> el siguiente</w:t>
      </w:r>
      <w:r w:rsidRPr="00987909">
        <w:rPr>
          <w:rFonts w:ascii="Courier New" w:eastAsia="Times New Roman" w:hAnsi="Courier New" w:cs="Courier New"/>
          <w:kern w:val="0"/>
          <w:lang w:val="es-ES" w:eastAsia="es-ES"/>
          <w14:ligatures w14:val="none"/>
        </w:rPr>
        <w:t xml:space="preserve"> “P</w:t>
      </w:r>
      <w:r w:rsidR="00D8012F">
        <w:rPr>
          <w:rFonts w:ascii="Courier New" w:eastAsia="Times New Roman" w:hAnsi="Courier New" w:cs="Courier New"/>
          <w:kern w:val="0"/>
          <w:lang w:val="es-ES" w:eastAsia="es-ES"/>
          <w14:ligatures w14:val="none"/>
        </w:rPr>
        <w:t>A</w:t>
      </w:r>
      <w:r w:rsidRPr="00987909">
        <w:rPr>
          <w:rFonts w:ascii="Courier New" w:eastAsia="Times New Roman" w:hAnsi="Courier New" w:cs="Courier New"/>
          <w:kern w:val="0"/>
          <w:lang w:val="es-ES" w:eastAsia="es-ES"/>
          <w14:ligatures w14:val="none"/>
        </w:rPr>
        <w:t xml:space="preserve">RRAFO </w:t>
      </w:r>
      <w:r w:rsidR="00D8012F">
        <w:rPr>
          <w:rFonts w:ascii="Courier New" w:eastAsia="Times New Roman" w:hAnsi="Courier New" w:cs="Courier New"/>
          <w:kern w:val="0"/>
          <w:lang w:val="es-ES" w:eastAsia="es-ES"/>
          <w14:ligatures w14:val="none"/>
        </w:rPr>
        <w:t>4°</w:t>
      </w:r>
      <w:r w:rsidRPr="00987909">
        <w:rPr>
          <w:rFonts w:ascii="Courier New" w:eastAsia="Times New Roman" w:hAnsi="Courier New" w:cs="Courier New"/>
          <w:kern w:val="0"/>
          <w:lang w:val="es-ES" w:eastAsia="es-ES"/>
          <w14:ligatures w14:val="none"/>
        </w:rPr>
        <w:t xml:space="preserve"> Del Fomento Minero”.</w:t>
      </w:r>
    </w:p>
    <w:p w14:paraId="7336F0A3" w14:textId="77777777" w:rsidR="00107B43" w:rsidRDefault="00107B43" w:rsidP="00107B43">
      <w:pPr>
        <w:tabs>
          <w:tab w:val="left" w:pos="3402"/>
        </w:tabs>
        <w:spacing w:after="0" w:line="276" w:lineRule="auto"/>
        <w:ind w:firstLine="2835"/>
        <w:jc w:val="both"/>
        <w:rPr>
          <w:rFonts w:ascii="Courier New" w:eastAsia="Times New Roman" w:hAnsi="Courier New" w:cs="Courier New"/>
          <w:kern w:val="0"/>
          <w:lang w:val="es-ES" w:eastAsia="es-ES"/>
          <w14:ligatures w14:val="none"/>
        </w:rPr>
      </w:pPr>
    </w:p>
    <w:p w14:paraId="7BB3DDBC" w14:textId="1A7DEBE6" w:rsidR="00973C2C" w:rsidRDefault="00973C2C" w:rsidP="00107B43">
      <w:pPr>
        <w:tabs>
          <w:tab w:val="left" w:pos="3402"/>
        </w:tabs>
        <w:spacing w:after="0" w:line="276" w:lineRule="auto"/>
        <w:ind w:firstLine="2835"/>
        <w:jc w:val="both"/>
        <w:rPr>
          <w:rFonts w:ascii="Courier New" w:eastAsia="Times New Roman" w:hAnsi="Courier New" w:cs="Courier New"/>
          <w:kern w:val="0"/>
          <w:lang w:val="es-ES" w:eastAsia="es-ES"/>
          <w14:ligatures w14:val="none"/>
        </w:rPr>
      </w:pPr>
      <w:r w:rsidRPr="00230377">
        <w:rPr>
          <w:rFonts w:ascii="Courier New" w:eastAsia="Times New Roman" w:hAnsi="Courier New" w:cs="Courier New"/>
          <w:b/>
          <w:bCs/>
          <w:kern w:val="0"/>
          <w:lang w:val="es-ES" w:eastAsia="es-ES"/>
          <w14:ligatures w14:val="none"/>
        </w:rPr>
        <w:t>28.</w:t>
      </w:r>
      <w:r w:rsidR="00107B43">
        <w:rPr>
          <w:rFonts w:ascii="Courier New" w:eastAsia="Times New Roman" w:hAnsi="Courier New" w:cs="Courier New"/>
          <w:b/>
          <w:bCs/>
          <w:kern w:val="0"/>
          <w:lang w:val="es-ES" w:eastAsia="es-ES"/>
          <w14:ligatures w14:val="none"/>
        </w:rPr>
        <w:tab/>
      </w:r>
      <w:r w:rsidRPr="00230377">
        <w:rPr>
          <w:rFonts w:ascii="Courier New" w:eastAsia="Times New Roman" w:hAnsi="Courier New" w:cs="Courier New"/>
          <w:kern w:val="0"/>
          <w:lang w:val="es-ES" w:eastAsia="es-ES"/>
          <w14:ligatures w14:val="none"/>
        </w:rPr>
        <w:t>Reemplázase el artículo 2</w:t>
      </w:r>
      <w:r>
        <w:rPr>
          <w:rFonts w:ascii="Courier New" w:eastAsia="Times New Roman" w:hAnsi="Courier New" w:cs="Courier New"/>
          <w:kern w:val="0"/>
          <w:lang w:val="es-ES" w:eastAsia="es-ES"/>
          <w14:ligatures w14:val="none"/>
        </w:rPr>
        <w:t>5</w:t>
      </w:r>
      <w:r w:rsidRPr="00230377">
        <w:rPr>
          <w:rFonts w:ascii="Courier New" w:eastAsia="Times New Roman" w:hAnsi="Courier New" w:cs="Courier New"/>
          <w:kern w:val="0"/>
          <w:lang w:val="es-ES" w:eastAsia="es-ES"/>
          <w14:ligatures w14:val="none"/>
        </w:rPr>
        <w:t>° por el siguiente:</w:t>
      </w:r>
    </w:p>
    <w:p w14:paraId="56527D13" w14:textId="77777777" w:rsidR="00DD178E" w:rsidRDefault="00DD178E" w:rsidP="00107B43">
      <w:pPr>
        <w:tabs>
          <w:tab w:val="left" w:pos="3402"/>
        </w:tabs>
        <w:spacing w:after="0" w:line="276" w:lineRule="auto"/>
        <w:ind w:firstLine="2835"/>
        <w:jc w:val="both"/>
        <w:rPr>
          <w:rFonts w:ascii="Courier New" w:eastAsia="Times New Roman" w:hAnsi="Courier New" w:cs="Courier New"/>
          <w:kern w:val="0"/>
          <w:lang w:val="es-ES" w:eastAsia="es-ES"/>
          <w14:ligatures w14:val="none"/>
        </w:rPr>
      </w:pPr>
    </w:p>
    <w:p w14:paraId="3E4E720E" w14:textId="3145B596" w:rsidR="00973C2C" w:rsidRDefault="00973C2C" w:rsidP="00107B43">
      <w:pPr>
        <w:tabs>
          <w:tab w:val="left" w:pos="3969"/>
        </w:tabs>
        <w:spacing w:after="0" w:line="276" w:lineRule="auto"/>
        <w:ind w:firstLine="3402"/>
        <w:jc w:val="both"/>
        <w:rPr>
          <w:rFonts w:ascii="Courier New" w:eastAsia="Times New Roman" w:hAnsi="Courier New" w:cs="Courier New"/>
          <w:kern w:val="0"/>
          <w:lang w:val="es-ES" w:eastAsia="es-ES"/>
          <w14:ligatures w14:val="none"/>
        </w:rPr>
      </w:pPr>
      <w:r>
        <w:rPr>
          <w:rFonts w:ascii="Courier New" w:eastAsia="Times New Roman" w:hAnsi="Courier New" w:cs="Courier New"/>
          <w:kern w:val="0"/>
          <w:lang w:val="es-ES" w:eastAsia="es-ES"/>
          <w14:ligatures w14:val="none"/>
        </w:rPr>
        <w:t xml:space="preserve">“Artículo 25°.- </w:t>
      </w:r>
      <w:r w:rsidRPr="00B226D2">
        <w:rPr>
          <w:rFonts w:ascii="Courier New" w:eastAsia="Times New Roman" w:hAnsi="Courier New" w:cs="Courier New"/>
          <w:kern w:val="0"/>
          <w:lang w:val="es-ES" w:eastAsia="es-ES"/>
          <w14:ligatures w14:val="none"/>
        </w:rPr>
        <w:t xml:space="preserve">La </w:t>
      </w:r>
      <w:r w:rsidR="00587FE9">
        <w:rPr>
          <w:rFonts w:ascii="Courier New" w:eastAsia="Times New Roman" w:hAnsi="Courier New" w:cs="Courier New"/>
          <w:kern w:val="0"/>
          <w:lang w:val="es-ES" w:eastAsia="es-ES"/>
          <w14:ligatures w14:val="none"/>
        </w:rPr>
        <w:t>E</w:t>
      </w:r>
      <w:r w:rsidRPr="00B226D2">
        <w:rPr>
          <w:rFonts w:ascii="Courier New" w:eastAsia="Times New Roman" w:hAnsi="Courier New" w:cs="Courier New"/>
          <w:kern w:val="0"/>
          <w:lang w:val="es-ES" w:eastAsia="es-ES"/>
          <w14:ligatures w14:val="none"/>
        </w:rPr>
        <w:t>mpresa tendrá un área destinada a cumplir la finalidad de asistencia y fomento a la minería que la ley</w:t>
      </w:r>
      <w:r w:rsidR="00267A40">
        <w:rPr>
          <w:rFonts w:ascii="Courier New" w:eastAsia="Times New Roman" w:hAnsi="Courier New" w:cs="Courier New"/>
          <w:kern w:val="0"/>
          <w:lang w:val="es-ES" w:eastAsia="es-ES"/>
          <w14:ligatures w14:val="none"/>
        </w:rPr>
        <w:t xml:space="preserve"> le </w:t>
      </w:r>
      <w:r w:rsidRPr="00B226D2">
        <w:rPr>
          <w:rFonts w:ascii="Courier New" w:eastAsia="Times New Roman" w:hAnsi="Courier New" w:cs="Courier New"/>
          <w:kern w:val="0"/>
          <w:lang w:val="es-ES" w:eastAsia="es-ES"/>
          <w14:ligatures w14:val="none"/>
        </w:rPr>
        <w:t>encomienda, la que deberá estar separada del área de operaciones encargada de la compra, beneficio, fundición, refino y comercialización de toda clase de productos mineros, sean metálicos o no metálicos. Estas áreas deberán llevar contabilidad separada.</w:t>
      </w:r>
      <w:r>
        <w:rPr>
          <w:rFonts w:ascii="Courier New" w:eastAsia="Times New Roman" w:hAnsi="Courier New" w:cs="Courier New"/>
          <w:kern w:val="0"/>
          <w:lang w:val="es-ES" w:eastAsia="es-ES"/>
          <w14:ligatures w14:val="none"/>
        </w:rPr>
        <w:t>”.</w:t>
      </w:r>
    </w:p>
    <w:p w14:paraId="2F3E503C" w14:textId="77777777" w:rsidR="00DD178E" w:rsidRDefault="00DD178E" w:rsidP="00107B43">
      <w:pPr>
        <w:tabs>
          <w:tab w:val="left" w:pos="3969"/>
        </w:tabs>
        <w:spacing w:after="0" w:line="276" w:lineRule="auto"/>
        <w:ind w:firstLine="3402"/>
        <w:jc w:val="both"/>
        <w:rPr>
          <w:rFonts w:ascii="Courier New" w:eastAsia="Times New Roman" w:hAnsi="Courier New" w:cs="Courier New"/>
          <w:kern w:val="0"/>
          <w:lang w:val="es-ES" w:eastAsia="es-ES"/>
          <w14:ligatures w14:val="none"/>
        </w:rPr>
      </w:pPr>
    </w:p>
    <w:p w14:paraId="7469806E" w14:textId="04CFA98A" w:rsidR="00107B43" w:rsidRDefault="00973C2C" w:rsidP="00107B43">
      <w:pPr>
        <w:tabs>
          <w:tab w:val="left" w:pos="3402"/>
        </w:tabs>
        <w:spacing w:after="0" w:line="276" w:lineRule="auto"/>
        <w:ind w:firstLine="2835"/>
        <w:jc w:val="both"/>
        <w:rPr>
          <w:rFonts w:ascii="Courier New" w:eastAsia="Times New Roman" w:hAnsi="Courier New" w:cs="Courier New"/>
          <w:kern w:val="0"/>
          <w:lang w:val="es-ES" w:eastAsia="es-ES"/>
          <w14:ligatures w14:val="none"/>
        </w:rPr>
      </w:pPr>
      <w:r w:rsidRPr="00CA21AA">
        <w:rPr>
          <w:rFonts w:ascii="Courier New" w:eastAsia="Times New Roman" w:hAnsi="Courier New" w:cs="Courier New"/>
          <w:b/>
          <w:bCs/>
          <w:kern w:val="0"/>
          <w:lang w:val="es-ES" w:eastAsia="es-ES"/>
          <w14:ligatures w14:val="none"/>
        </w:rPr>
        <w:t>29.</w:t>
      </w:r>
      <w:r w:rsidR="00107B43">
        <w:rPr>
          <w:rFonts w:ascii="Courier New" w:eastAsia="Times New Roman" w:hAnsi="Courier New" w:cs="Courier New"/>
          <w:b/>
          <w:bCs/>
          <w:kern w:val="0"/>
          <w:lang w:val="es-ES" w:eastAsia="es-ES"/>
          <w14:ligatures w14:val="none"/>
        </w:rPr>
        <w:tab/>
      </w:r>
      <w:r w:rsidR="00923AFA">
        <w:rPr>
          <w:rFonts w:ascii="Courier New" w:eastAsia="Times New Roman" w:hAnsi="Courier New" w:cs="Courier New"/>
          <w:kern w:val="0"/>
          <w:lang w:val="es-ES" w:eastAsia="es-ES"/>
          <w14:ligatures w14:val="none"/>
        </w:rPr>
        <w:t>Elimínase</w:t>
      </w:r>
      <w:r w:rsidRPr="006B5A3A">
        <w:rPr>
          <w:rFonts w:ascii="Courier New" w:eastAsia="Times New Roman" w:hAnsi="Courier New" w:cs="Courier New"/>
          <w:kern w:val="0"/>
          <w:lang w:val="es-ES" w:eastAsia="es-ES"/>
          <w14:ligatures w14:val="none"/>
        </w:rPr>
        <w:t xml:space="preserve"> el artículo 26</w:t>
      </w:r>
      <w:r w:rsidR="00923AFA">
        <w:rPr>
          <w:rFonts w:ascii="Courier New" w:eastAsia="Times New Roman" w:hAnsi="Courier New" w:cs="Courier New"/>
          <w:kern w:val="0"/>
          <w:lang w:val="es-ES" w:eastAsia="es-ES"/>
          <w14:ligatures w14:val="none"/>
        </w:rPr>
        <w:t>°</w:t>
      </w:r>
      <w:r w:rsidRPr="006B5A3A">
        <w:rPr>
          <w:rFonts w:ascii="Courier New" w:eastAsia="Times New Roman" w:hAnsi="Courier New" w:cs="Courier New"/>
          <w:kern w:val="0"/>
          <w:lang w:val="es-ES" w:eastAsia="es-ES"/>
          <w14:ligatures w14:val="none"/>
        </w:rPr>
        <w:t>.</w:t>
      </w:r>
    </w:p>
    <w:p w14:paraId="760E5B93" w14:textId="77777777" w:rsidR="00DD178E" w:rsidRDefault="00DD178E" w:rsidP="00107B43">
      <w:pPr>
        <w:tabs>
          <w:tab w:val="left" w:pos="3402"/>
        </w:tabs>
        <w:spacing w:after="0" w:line="276" w:lineRule="auto"/>
        <w:ind w:firstLine="2835"/>
        <w:jc w:val="both"/>
        <w:rPr>
          <w:rFonts w:ascii="Courier New" w:eastAsia="Times New Roman" w:hAnsi="Courier New" w:cs="Courier New"/>
          <w:kern w:val="0"/>
          <w:lang w:val="es-ES" w:eastAsia="es-ES"/>
          <w14:ligatures w14:val="none"/>
        </w:rPr>
      </w:pPr>
    </w:p>
    <w:p w14:paraId="080A2747" w14:textId="2DA7D3F2" w:rsidR="00973C2C" w:rsidRPr="006B5A3A" w:rsidRDefault="00973C2C" w:rsidP="00107B43">
      <w:pPr>
        <w:tabs>
          <w:tab w:val="left" w:pos="3402"/>
        </w:tabs>
        <w:spacing w:after="0" w:line="276" w:lineRule="auto"/>
        <w:ind w:firstLine="2835"/>
        <w:jc w:val="both"/>
        <w:rPr>
          <w:rFonts w:ascii="Courier New" w:eastAsia="Times New Roman" w:hAnsi="Courier New" w:cs="Courier New"/>
          <w:kern w:val="0"/>
          <w:lang w:val="es-ES" w:eastAsia="es-ES"/>
          <w14:ligatures w14:val="none"/>
        </w:rPr>
      </w:pPr>
      <w:r w:rsidRPr="00CA21AA">
        <w:rPr>
          <w:rFonts w:ascii="Courier New" w:eastAsia="Times New Roman" w:hAnsi="Courier New" w:cs="Courier New"/>
          <w:b/>
          <w:bCs/>
          <w:kern w:val="0"/>
          <w:lang w:val="es-ES" w:eastAsia="es-ES"/>
          <w14:ligatures w14:val="none"/>
        </w:rPr>
        <w:t>30.</w:t>
      </w:r>
      <w:r>
        <w:rPr>
          <w:rFonts w:ascii="Courier New" w:eastAsia="Times New Roman" w:hAnsi="Courier New" w:cs="Courier New"/>
          <w:kern w:val="0"/>
          <w:lang w:val="es-ES" w:eastAsia="es-ES"/>
          <w14:ligatures w14:val="none"/>
        </w:rPr>
        <w:t xml:space="preserve"> </w:t>
      </w:r>
      <w:r w:rsidR="00107B43">
        <w:rPr>
          <w:rFonts w:ascii="Courier New" w:eastAsia="Times New Roman" w:hAnsi="Courier New" w:cs="Courier New"/>
          <w:kern w:val="0"/>
          <w:lang w:val="es-ES" w:eastAsia="es-ES"/>
          <w14:ligatures w14:val="none"/>
        </w:rPr>
        <w:tab/>
      </w:r>
      <w:r w:rsidR="00923AFA">
        <w:rPr>
          <w:rFonts w:ascii="Courier New" w:eastAsia="Times New Roman" w:hAnsi="Courier New" w:cs="Courier New"/>
          <w:kern w:val="0"/>
          <w:lang w:val="es-ES" w:eastAsia="es-ES"/>
          <w14:ligatures w14:val="none"/>
        </w:rPr>
        <w:t>Elimínase</w:t>
      </w:r>
      <w:r w:rsidRPr="006B5A3A">
        <w:rPr>
          <w:rFonts w:ascii="Courier New" w:eastAsia="Times New Roman" w:hAnsi="Courier New" w:cs="Courier New"/>
          <w:kern w:val="0"/>
          <w:lang w:val="es-ES" w:eastAsia="es-ES"/>
          <w14:ligatures w14:val="none"/>
        </w:rPr>
        <w:t xml:space="preserve"> el artículo 27</w:t>
      </w:r>
      <w:r w:rsidR="00923AFA">
        <w:rPr>
          <w:rFonts w:ascii="Courier New" w:eastAsia="Times New Roman" w:hAnsi="Courier New" w:cs="Courier New"/>
          <w:kern w:val="0"/>
          <w:lang w:val="es-ES" w:eastAsia="es-ES"/>
          <w14:ligatures w14:val="none"/>
        </w:rPr>
        <w:t>°</w:t>
      </w:r>
      <w:r w:rsidRPr="006B5A3A">
        <w:rPr>
          <w:rFonts w:ascii="Courier New" w:eastAsia="Times New Roman" w:hAnsi="Courier New" w:cs="Courier New"/>
          <w:kern w:val="0"/>
          <w:lang w:val="es-ES" w:eastAsia="es-ES"/>
          <w14:ligatures w14:val="none"/>
        </w:rPr>
        <w:t>.</w:t>
      </w:r>
    </w:p>
    <w:p w14:paraId="089187AB" w14:textId="77777777" w:rsidR="00973C2C" w:rsidRDefault="00973C2C" w:rsidP="00C352F6">
      <w:pPr>
        <w:spacing w:after="0" w:line="276" w:lineRule="auto"/>
        <w:jc w:val="both"/>
        <w:rPr>
          <w:rFonts w:ascii="Courier New" w:eastAsia="Times New Roman" w:hAnsi="Courier New" w:cs="Courier New"/>
          <w:kern w:val="0"/>
          <w:lang w:val="es-ES" w:eastAsia="es-ES"/>
          <w14:ligatures w14:val="none"/>
        </w:rPr>
      </w:pPr>
    </w:p>
    <w:p w14:paraId="3EF4475D" w14:textId="77777777" w:rsidR="00DD178E" w:rsidRDefault="00DD178E" w:rsidP="00C352F6">
      <w:pPr>
        <w:spacing w:after="0" w:line="276" w:lineRule="auto"/>
        <w:jc w:val="both"/>
        <w:rPr>
          <w:rFonts w:ascii="Courier New" w:eastAsia="Times New Roman" w:hAnsi="Courier New" w:cs="Courier New"/>
          <w:kern w:val="0"/>
          <w:lang w:val="es-ES" w:eastAsia="es-ES"/>
          <w14:ligatures w14:val="none"/>
        </w:rPr>
      </w:pPr>
    </w:p>
    <w:p w14:paraId="520E596D" w14:textId="4CBA91F5" w:rsidR="00973C2C" w:rsidRDefault="00973C2C" w:rsidP="00C352F6">
      <w:pPr>
        <w:spacing w:after="0" w:line="276" w:lineRule="auto"/>
        <w:ind w:firstLine="708"/>
        <w:jc w:val="center"/>
        <w:rPr>
          <w:rFonts w:ascii="Courier New" w:eastAsia="Times New Roman" w:hAnsi="Courier New" w:cs="Courier New"/>
          <w:b/>
          <w:bCs/>
          <w:kern w:val="0"/>
          <w:lang w:val="es-ES_tradnl" w:eastAsia="es-ES"/>
          <w14:ligatures w14:val="none"/>
        </w:rPr>
      </w:pPr>
      <w:r w:rsidRPr="006B5A3A">
        <w:rPr>
          <w:rFonts w:ascii="Courier New" w:eastAsia="Times New Roman" w:hAnsi="Courier New" w:cs="Courier New"/>
          <w:b/>
          <w:bCs/>
          <w:kern w:val="0"/>
          <w:lang w:val="es-ES_tradnl" w:eastAsia="es-ES"/>
          <w14:ligatures w14:val="none"/>
        </w:rPr>
        <w:t>DISPOSICIONES TRANSITORIAS</w:t>
      </w:r>
    </w:p>
    <w:p w14:paraId="738A49E5" w14:textId="77777777" w:rsidR="00107B43" w:rsidRDefault="00107B43" w:rsidP="00C352F6">
      <w:pPr>
        <w:spacing w:after="0" w:line="276" w:lineRule="auto"/>
        <w:ind w:firstLine="708"/>
        <w:jc w:val="center"/>
        <w:rPr>
          <w:rFonts w:ascii="Courier New" w:eastAsia="Times New Roman" w:hAnsi="Courier New" w:cs="Courier New"/>
          <w:b/>
          <w:bCs/>
          <w:kern w:val="0"/>
          <w:lang w:val="es-ES_tradnl" w:eastAsia="es-ES"/>
          <w14:ligatures w14:val="none"/>
        </w:rPr>
      </w:pPr>
    </w:p>
    <w:p w14:paraId="448BF7E3" w14:textId="77777777" w:rsidR="00107B43" w:rsidRPr="006B5A3A" w:rsidRDefault="00107B43" w:rsidP="00C352F6">
      <w:pPr>
        <w:spacing w:after="0" w:line="276" w:lineRule="auto"/>
        <w:ind w:firstLine="708"/>
        <w:jc w:val="center"/>
        <w:rPr>
          <w:rFonts w:ascii="Courier New" w:eastAsia="Times New Roman" w:hAnsi="Courier New" w:cs="Courier New"/>
          <w:b/>
          <w:bCs/>
          <w:kern w:val="0"/>
          <w:lang w:val="es-ES_tradnl" w:eastAsia="es-ES"/>
          <w14:ligatures w14:val="none"/>
        </w:rPr>
      </w:pPr>
    </w:p>
    <w:p w14:paraId="0B898E2E" w14:textId="7D4B3AD3" w:rsidR="00973C2C" w:rsidRDefault="00973C2C" w:rsidP="00107B43">
      <w:pPr>
        <w:tabs>
          <w:tab w:val="left" w:pos="2835"/>
        </w:tabs>
        <w:spacing w:after="0" w:line="276" w:lineRule="auto"/>
        <w:jc w:val="both"/>
        <w:rPr>
          <w:rFonts w:ascii="Courier New" w:eastAsia="Times New Roman" w:hAnsi="Courier New" w:cs="Courier New"/>
          <w:lang w:val="es-ES" w:eastAsia="es-ES"/>
        </w:rPr>
      </w:pPr>
      <w:r w:rsidRPr="006B5A3A">
        <w:rPr>
          <w:rFonts w:ascii="Courier New" w:eastAsia="Times New Roman" w:hAnsi="Courier New" w:cs="Courier New"/>
          <w:b/>
          <w:bCs/>
          <w:lang w:val="es-ES" w:eastAsia="es-ES"/>
        </w:rPr>
        <w:t>Artículo primero.-</w:t>
      </w:r>
      <w:r w:rsidR="00107B43">
        <w:rPr>
          <w:rFonts w:ascii="Courier New" w:eastAsia="Times New Roman" w:hAnsi="Courier New" w:cs="Courier New"/>
          <w:b/>
          <w:bCs/>
          <w:lang w:val="es-ES" w:eastAsia="es-ES"/>
        </w:rPr>
        <w:tab/>
      </w:r>
      <w:r w:rsidRPr="00BB53E1">
        <w:rPr>
          <w:rFonts w:ascii="Courier New" w:eastAsia="Times New Roman" w:hAnsi="Courier New" w:cs="Courier New"/>
          <w:lang w:val="es-ES" w:eastAsia="es-ES"/>
        </w:rPr>
        <w:t xml:space="preserve">Las modificaciones introducidas por la presente ley en el decreto con fuerza de ley Nº 153, de 1960, del Ministerio de Hacienda, que crea la Empresa Nacional de Minería </w:t>
      </w:r>
      <w:r w:rsidR="00370743">
        <w:rPr>
          <w:rFonts w:ascii="Courier New" w:eastAsia="Times New Roman" w:hAnsi="Courier New" w:cs="Courier New"/>
          <w:lang w:val="es-ES" w:eastAsia="es-ES"/>
        </w:rPr>
        <w:t xml:space="preserve">(en adelante, “Ley Orgánica </w:t>
      </w:r>
      <w:r w:rsidR="000C14EF">
        <w:rPr>
          <w:rFonts w:ascii="Courier New" w:eastAsia="Times New Roman" w:hAnsi="Courier New" w:cs="Courier New"/>
          <w:lang w:val="es-ES" w:eastAsia="es-ES"/>
        </w:rPr>
        <w:t xml:space="preserve">de </w:t>
      </w:r>
      <w:r w:rsidR="00370743">
        <w:rPr>
          <w:rFonts w:ascii="Courier New" w:eastAsia="Times New Roman" w:hAnsi="Courier New" w:cs="Courier New"/>
          <w:lang w:val="es-ES" w:eastAsia="es-ES"/>
        </w:rPr>
        <w:t xml:space="preserve">ENAMI”), </w:t>
      </w:r>
      <w:r w:rsidRPr="00BB53E1">
        <w:rPr>
          <w:rFonts w:ascii="Courier New" w:eastAsia="Times New Roman" w:hAnsi="Courier New" w:cs="Courier New"/>
          <w:lang w:val="es-ES" w:eastAsia="es-ES"/>
        </w:rPr>
        <w:t xml:space="preserve">comenzarán a regir dentro de los seis meses siguientes a su publicación en el Diario Oficial, fecha dentro de la cual el Consejo de Alta Dirección Pública presentará al Presidente o Presidenta de la República, las ternas a que se refiere el literal b) del artículo </w:t>
      </w:r>
      <w:r w:rsidR="00295934">
        <w:rPr>
          <w:rFonts w:ascii="Courier New" w:eastAsia="Times New Roman" w:hAnsi="Courier New" w:cs="Courier New"/>
          <w:lang w:val="es-ES" w:eastAsia="es-ES"/>
        </w:rPr>
        <w:t>11</w:t>
      </w:r>
      <w:r w:rsidR="000C14EF">
        <w:rPr>
          <w:rFonts w:ascii="Courier New" w:eastAsia="Times New Roman" w:hAnsi="Courier New" w:cs="Courier New"/>
          <w:lang w:val="es-ES" w:eastAsia="es-ES"/>
        </w:rPr>
        <w:t xml:space="preserve"> de la Ley Orgánica de ENAMI</w:t>
      </w:r>
      <w:r w:rsidRPr="00BB53E1">
        <w:rPr>
          <w:rFonts w:ascii="Courier New" w:eastAsia="Times New Roman" w:hAnsi="Courier New" w:cs="Courier New"/>
          <w:lang w:val="es-ES" w:eastAsia="es-ES"/>
        </w:rPr>
        <w:t xml:space="preserve">. Dentro del mismo plazo corresponderá efectuar la designación de los directores conforme a lo dispuesto en los literales a) y c) del precitado artículo </w:t>
      </w:r>
      <w:r w:rsidR="007F6C93">
        <w:rPr>
          <w:rFonts w:ascii="Courier New" w:eastAsia="Times New Roman" w:hAnsi="Courier New" w:cs="Courier New"/>
          <w:lang w:val="es-ES" w:eastAsia="es-ES"/>
        </w:rPr>
        <w:t>11</w:t>
      </w:r>
      <w:r w:rsidRPr="00BB53E1">
        <w:rPr>
          <w:rFonts w:ascii="Courier New" w:eastAsia="Times New Roman" w:hAnsi="Courier New" w:cs="Courier New"/>
          <w:lang w:val="es-ES" w:eastAsia="es-ES"/>
        </w:rPr>
        <w:t>, e iniciar los trámites necesarios para los nombramientos</w:t>
      </w:r>
      <w:r>
        <w:rPr>
          <w:rFonts w:ascii="Courier New" w:eastAsia="Times New Roman" w:hAnsi="Courier New" w:cs="Courier New"/>
          <w:lang w:val="es-ES" w:eastAsia="es-ES"/>
        </w:rPr>
        <w:t>.</w:t>
      </w:r>
    </w:p>
    <w:p w14:paraId="629A9CC1" w14:textId="77777777" w:rsidR="00107B43" w:rsidRDefault="00107B43" w:rsidP="00C352F6">
      <w:pPr>
        <w:spacing w:after="0" w:line="276" w:lineRule="auto"/>
        <w:jc w:val="both"/>
        <w:rPr>
          <w:rFonts w:ascii="Courier New" w:eastAsia="Times New Roman" w:hAnsi="Courier New" w:cs="Courier New"/>
          <w:lang w:val="es-ES" w:eastAsia="es-ES"/>
        </w:rPr>
      </w:pPr>
    </w:p>
    <w:p w14:paraId="425855EF" w14:textId="616657A2" w:rsidR="0024531A" w:rsidRDefault="00DE6DC9" w:rsidP="00107B43">
      <w:pPr>
        <w:spacing w:after="0" w:line="276" w:lineRule="auto"/>
        <w:ind w:firstLine="2835"/>
        <w:jc w:val="both"/>
        <w:rPr>
          <w:rFonts w:ascii="Courier New" w:eastAsia="Times New Roman" w:hAnsi="Courier New" w:cs="Courier New"/>
          <w:kern w:val="0"/>
          <w:lang w:val="es-ES" w:eastAsia="es-ES"/>
          <w14:ligatures w14:val="none"/>
        </w:rPr>
      </w:pPr>
      <w:r>
        <w:rPr>
          <w:rFonts w:ascii="Courier New" w:eastAsia="Times New Roman" w:hAnsi="Courier New" w:cs="Courier New"/>
          <w:kern w:val="0"/>
          <w:lang w:val="es-ES" w:eastAsia="es-ES"/>
          <w14:ligatures w14:val="none"/>
        </w:rPr>
        <w:t>Sin perjuicio de lo anterior, la</w:t>
      </w:r>
      <w:r w:rsidRPr="006767BF">
        <w:rPr>
          <w:rFonts w:ascii="Courier New" w:eastAsia="Times New Roman" w:hAnsi="Courier New" w:cs="Courier New"/>
          <w:kern w:val="0"/>
          <w:lang w:val="es-ES" w:eastAsia="es-ES"/>
          <w14:ligatures w14:val="none"/>
        </w:rPr>
        <w:t xml:space="preserve"> modificación </w:t>
      </w:r>
      <w:r>
        <w:rPr>
          <w:rFonts w:ascii="Courier New" w:eastAsia="Times New Roman" w:hAnsi="Courier New" w:cs="Courier New"/>
          <w:kern w:val="0"/>
          <w:lang w:val="es-ES" w:eastAsia="es-ES"/>
          <w14:ligatures w14:val="none"/>
        </w:rPr>
        <w:t xml:space="preserve">introducida </w:t>
      </w:r>
      <w:r w:rsidRPr="006767BF">
        <w:rPr>
          <w:rFonts w:ascii="Courier New" w:eastAsia="Times New Roman" w:hAnsi="Courier New" w:cs="Courier New"/>
          <w:kern w:val="0"/>
          <w:lang w:val="es-ES" w:eastAsia="es-ES"/>
          <w14:ligatures w14:val="none"/>
        </w:rPr>
        <w:t xml:space="preserve">al artículo primero, que establece que el desempeño de las funciones del Vicepresidente Ejecutivo y de los ejecutivos principales se desarrollará en las oficinas regionales de </w:t>
      </w:r>
      <w:r w:rsidR="006460E0">
        <w:rPr>
          <w:rFonts w:ascii="Courier New" w:eastAsia="Times New Roman" w:hAnsi="Courier New" w:cs="Courier New"/>
          <w:kern w:val="0"/>
          <w:lang w:val="es-ES" w:eastAsia="es-ES"/>
          <w14:ligatures w14:val="none"/>
        </w:rPr>
        <w:t>la Empresa</w:t>
      </w:r>
      <w:r w:rsidRPr="006767BF">
        <w:rPr>
          <w:rFonts w:ascii="Courier New" w:eastAsia="Times New Roman" w:hAnsi="Courier New" w:cs="Courier New"/>
          <w:kern w:val="0"/>
          <w:lang w:val="es-ES" w:eastAsia="es-ES"/>
          <w14:ligatures w14:val="none"/>
        </w:rPr>
        <w:t>, deberá hacerse efectiva en el plazo máximo de dos años contados desde la publicación de la presente ley en el Diario Oficial.</w:t>
      </w:r>
    </w:p>
    <w:p w14:paraId="7AF95B49" w14:textId="77777777" w:rsidR="00107B43" w:rsidRPr="006B5A3A" w:rsidRDefault="00107B43" w:rsidP="00107B43">
      <w:pPr>
        <w:spacing w:after="0" w:line="276" w:lineRule="auto"/>
        <w:ind w:firstLine="2835"/>
        <w:jc w:val="both"/>
        <w:rPr>
          <w:rFonts w:ascii="Courier New" w:eastAsia="Times New Roman" w:hAnsi="Courier New" w:cs="Courier New"/>
          <w:kern w:val="0"/>
          <w:lang w:val="es-ES" w:eastAsia="es-ES"/>
          <w14:ligatures w14:val="none"/>
        </w:rPr>
      </w:pPr>
    </w:p>
    <w:p w14:paraId="37203D8C" w14:textId="392CB8A5" w:rsidR="00973C2C" w:rsidRDefault="00973C2C" w:rsidP="00107B43">
      <w:pPr>
        <w:tabs>
          <w:tab w:val="left" w:pos="2835"/>
        </w:tabs>
        <w:spacing w:after="0" w:line="276" w:lineRule="auto"/>
        <w:jc w:val="both"/>
        <w:rPr>
          <w:rFonts w:ascii="Courier New" w:eastAsia="Times New Roman" w:hAnsi="Courier New" w:cs="Courier New"/>
          <w:lang w:val="es-ES" w:eastAsia="es-ES"/>
        </w:rPr>
      </w:pPr>
      <w:r w:rsidRPr="006B5A3A">
        <w:rPr>
          <w:rFonts w:ascii="Courier New" w:eastAsia="Times New Roman" w:hAnsi="Courier New" w:cs="Courier New"/>
          <w:b/>
          <w:bCs/>
          <w:lang w:val="es-ES" w:eastAsia="es-ES"/>
        </w:rPr>
        <w:t>Artículo segundo.-</w:t>
      </w:r>
      <w:r w:rsidR="00107B43">
        <w:rPr>
          <w:rFonts w:ascii="Courier New" w:eastAsia="Times New Roman" w:hAnsi="Courier New" w:cs="Courier New"/>
          <w:b/>
          <w:bCs/>
          <w:lang w:val="es-ES" w:eastAsia="es-ES"/>
        </w:rPr>
        <w:tab/>
      </w:r>
      <w:r w:rsidRPr="00875478">
        <w:rPr>
          <w:rFonts w:ascii="Courier New" w:eastAsia="Times New Roman" w:hAnsi="Courier New" w:cs="Courier New"/>
          <w:lang w:val="es-ES" w:eastAsia="es-ES"/>
        </w:rPr>
        <w:t xml:space="preserve">Mientras no se encuentre constituido el directorio de la Empresa de acuerdo a lo dispuesto en la modificación introducida por el numeral </w:t>
      </w:r>
      <w:r w:rsidR="0041396E">
        <w:rPr>
          <w:rFonts w:ascii="Courier New" w:eastAsia="Times New Roman" w:hAnsi="Courier New" w:cs="Courier New"/>
          <w:lang w:val="es-ES" w:eastAsia="es-ES"/>
        </w:rPr>
        <w:t>7</w:t>
      </w:r>
      <w:r w:rsidRPr="00875478">
        <w:rPr>
          <w:rFonts w:ascii="Courier New" w:eastAsia="Times New Roman" w:hAnsi="Courier New" w:cs="Courier New"/>
          <w:lang w:val="es-ES" w:eastAsia="es-ES"/>
        </w:rPr>
        <w:t xml:space="preserve">) del artículo </w:t>
      </w:r>
      <w:r w:rsidR="006246A9">
        <w:rPr>
          <w:rFonts w:ascii="Courier New" w:eastAsia="Times New Roman" w:hAnsi="Courier New" w:cs="Courier New"/>
          <w:lang w:val="es-ES" w:eastAsia="es-ES"/>
        </w:rPr>
        <w:t>único</w:t>
      </w:r>
      <w:r w:rsidRPr="00875478">
        <w:rPr>
          <w:rFonts w:ascii="Courier New" w:eastAsia="Times New Roman" w:hAnsi="Courier New" w:cs="Courier New"/>
          <w:lang w:val="es-ES" w:eastAsia="es-ES"/>
        </w:rPr>
        <w:t xml:space="preserve"> de la presente ley, su administración continuará radicada en el actual directorio y su Vicepresidente Ejecutivo, designado en conformidad a lo dispuesto en </w:t>
      </w:r>
      <w:r w:rsidR="00B11806">
        <w:rPr>
          <w:rFonts w:ascii="Courier New" w:eastAsia="Times New Roman" w:hAnsi="Courier New" w:cs="Courier New"/>
          <w:lang w:val="es-ES" w:eastAsia="es-ES"/>
        </w:rPr>
        <w:t>la Ley Orgánica de ENAMI.</w:t>
      </w:r>
    </w:p>
    <w:p w14:paraId="0C0A8707" w14:textId="77777777" w:rsidR="00107B43" w:rsidRPr="006B5A3A" w:rsidRDefault="00107B43" w:rsidP="00107B43">
      <w:pPr>
        <w:tabs>
          <w:tab w:val="left" w:pos="2835"/>
        </w:tabs>
        <w:spacing w:after="0" w:line="276" w:lineRule="auto"/>
        <w:jc w:val="both"/>
        <w:rPr>
          <w:rFonts w:ascii="Courier New" w:eastAsia="Times New Roman" w:hAnsi="Courier New" w:cs="Courier New"/>
          <w:kern w:val="0"/>
          <w:lang w:val="es-ES" w:eastAsia="es-ES"/>
          <w14:ligatures w14:val="none"/>
        </w:rPr>
      </w:pPr>
    </w:p>
    <w:p w14:paraId="57AB0089" w14:textId="3D40EDBE" w:rsidR="00B662B0" w:rsidRDefault="00973C2C" w:rsidP="00107B43">
      <w:pPr>
        <w:tabs>
          <w:tab w:val="left" w:pos="2835"/>
        </w:tabs>
        <w:spacing w:after="0" w:line="276" w:lineRule="auto"/>
        <w:jc w:val="both"/>
        <w:rPr>
          <w:rFonts w:ascii="Courier New" w:eastAsia="Times New Roman" w:hAnsi="Courier New" w:cs="Courier New"/>
          <w:kern w:val="0"/>
          <w:lang w:val="es-ES" w:eastAsia="es-ES"/>
          <w14:ligatures w14:val="none"/>
        </w:rPr>
      </w:pPr>
      <w:r w:rsidRPr="006B5A3A">
        <w:rPr>
          <w:rFonts w:ascii="Courier New" w:eastAsia="Times New Roman" w:hAnsi="Courier New" w:cs="Courier New"/>
          <w:b/>
          <w:bCs/>
          <w:kern w:val="0"/>
          <w:lang w:val="es-ES" w:eastAsia="es-ES"/>
          <w14:ligatures w14:val="none"/>
        </w:rPr>
        <w:t>Artículo tercero.-</w:t>
      </w:r>
      <w:r w:rsidR="00107B43">
        <w:rPr>
          <w:rFonts w:ascii="Courier New" w:eastAsia="Times New Roman" w:hAnsi="Courier New" w:cs="Courier New"/>
          <w:b/>
          <w:bCs/>
          <w:kern w:val="0"/>
          <w:lang w:val="es-ES" w:eastAsia="es-ES"/>
          <w14:ligatures w14:val="none"/>
        </w:rPr>
        <w:tab/>
      </w:r>
      <w:r w:rsidRPr="00B07552">
        <w:rPr>
          <w:rFonts w:ascii="Courier New" w:eastAsia="Times New Roman" w:hAnsi="Courier New" w:cs="Courier New"/>
          <w:kern w:val="0"/>
          <w:lang w:val="es-ES" w:eastAsia="es-ES"/>
          <w14:ligatures w14:val="none"/>
        </w:rPr>
        <w:t>Para los efectos de la renovación parcial del directorio,</w:t>
      </w:r>
      <w:r w:rsidR="00D7695A">
        <w:rPr>
          <w:rFonts w:ascii="Courier New" w:eastAsia="Times New Roman" w:hAnsi="Courier New" w:cs="Courier New"/>
          <w:kern w:val="0"/>
          <w:lang w:val="es-ES" w:eastAsia="es-ES"/>
          <w14:ligatures w14:val="none"/>
        </w:rPr>
        <w:t xml:space="preserve"> </w:t>
      </w:r>
      <w:r w:rsidRPr="00B07552">
        <w:rPr>
          <w:rFonts w:ascii="Courier New" w:eastAsia="Times New Roman" w:hAnsi="Courier New" w:cs="Courier New"/>
          <w:kern w:val="0"/>
          <w:lang w:val="es-ES" w:eastAsia="es-ES"/>
          <w14:ligatures w14:val="none"/>
        </w:rPr>
        <w:t xml:space="preserve">los miembros del primer directorio de la Empresa, designados </w:t>
      </w:r>
      <w:r w:rsidR="00832FB9">
        <w:rPr>
          <w:rFonts w:ascii="Courier New" w:eastAsia="Times New Roman" w:hAnsi="Courier New" w:cs="Courier New"/>
          <w:kern w:val="0"/>
          <w:lang w:val="es-ES" w:eastAsia="es-ES"/>
          <w14:ligatures w14:val="none"/>
        </w:rPr>
        <w:t>en</w:t>
      </w:r>
      <w:r w:rsidRPr="00B07552">
        <w:rPr>
          <w:rFonts w:ascii="Courier New" w:eastAsia="Times New Roman" w:hAnsi="Courier New" w:cs="Courier New"/>
          <w:kern w:val="0"/>
          <w:lang w:val="es-ES" w:eastAsia="es-ES"/>
          <w14:ligatures w14:val="none"/>
        </w:rPr>
        <w:t xml:space="preserve"> conformidad </w:t>
      </w:r>
      <w:r w:rsidR="00E61DD0">
        <w:rPr>
          <w:rFonts w:ascii="Courier New" w:eastAsia="Times New Roman" w:hAnsi="Courier New" w:cs="Courier New"/>
          <w:kern w:val="0"/>
          <w:lang w:val="es-ES" w:eastAsia="es-ES"/>
          <w14:ligatures w14:val="none"/>
        </w:rPr>
        <w:t xml:space="preserve">al </w:t>
      </w:r>
      <w:r w:rsidRPr="00B07552">
        <w:rPr>
          <w:rFonts w:ascii="Courier New" w:eastAsia="Times New Roman" w:hAnsi="Courier New" w:cs="Courier New"/>
          <w:kern w:val="0"/>
          <w:lang w:val="es-ES" w:eastAsia="es-ES"/>
          <w14:ligatures w14:val="none"/>
        </w:rPr>
        <w:t>artículo</w:t>
      </w:r>
      <w:r w:rsidR="00E61DD0">
        <w:rPr>
          <w:rFonts w:ascii="Courier New" w:eastAsia="Times New Roman" w:hAnsi="Courier New" w:cs="Courier New"/>
          <w:kern w:val="0"/>
          <w:lang w:val="es-ES" w:eastAsia="es-ES"/>
          <w14:ligatures w14:val="none"/>
        </w:rPr>
        <w:t xml:space="preserve"> 11</w:t>
      </w:r>
      <w:r w:rsidR="006068FE">
        <w:rPr>
          <w:rFonts w:ascii="Courier New" w:eastAsia="Times New Roman" w:hAnsi="Courier New" w:cs="Courier New"/>
          <w:kern w:val="0"/>
          <w:lang w:val="es-ES" w:eastAsia="es-ES"/>
          <w14:ligatures w14:val="none"/>
        </w:rPr>
        <w:t xml:space="preserve"> de</w:t>
      </w:r>
      <w:r w:rsidR="001B0895">
        <w:rPr>
          <w:rFonts w:ascii="Courier New" w:eastAsia="Times New Roman" w:hAnsi="Courier New" w:cs="Courier New"/>
          <w:kern w:val="0"/>
          <w:lang w:val="es-ES" w:eastAsia="es-ES"/>
          <w14:ligatures w14:val="none"/>
        </w:rPr>
        <w:t xml:space="preserve"> la Ley Orgánica de ENAMI</w:t>
      </w:r>
      <w:r w:rsidRPr="00B07552">
        <w:rPr>
          <w:rFonts w:ascii="Courier New" w:eastAsia="Times New Roman" w:hAnsi="Courier New" w:cs="Courier New"/>
          <w:kern w:val="0"/>
          <w:lang w:val="es-ES" w:eastAsia="es-ES"/>
          <w14:ligatures w14:val="none"/>
        </w:rPr>
        <w:t>, durarán en sus cargos hasta las fechas que a continuación se indican, sin perjuicio</w:t>
      </w:r>
      <w:r w:rsidR="00050600">
        <w:rPr>
          <w:rFonts w:ascii="Courier New" w:eastAsia="Times New Roman" w:hAnsi="Courier New" w:cs="Courier New"/>
          <w:kern w:val="0"/>
          <w:lang w:val="es-ES" w:eastAsia="es-ES"/>
          <w14:ligatures w14:val="none"/>
        </w:rPr>
        <w:t xml:space="preserve"> </w:t>
      </w:r>
      <w:r w:rsidR="00050600" w:rsidRPr="00760408">
        <w:rPr>
          <w:rFonts w:ascii="Courier New" w:hAnsi="Courier New" w:cs="Courier New"/>
          <w:color w:val="000000"/>
        </w:rPr>
        <w:t>que podrán ser designados</w:t>
      </w:r>
      <w:r w:rsidR="00050600">
        <w:rPr>
          <w:rFonts w:ascii="Courier New" w:hAnsi="Courier New" w:cs="Courier New"/>
          <w:color w:val="000000"/>
        </w:rPr>
        <w:t xml:space="preserve">, </w:t>
      </w:r>
      <w:r w:rsidR="00050600" w:rsidRPr="006104B1">
        <w:rPr>
          <w:rFonts w:ascii="Courier New" w:hAnsi="Courier New" w:cs="Courier New"/>
          <w:color w:val="000000"/>
        </w:rPr>
        <w:t>por una sola vez, por un nuevo período</w:t>
      </w:r>
      <w:r w:rsidRPr="00B07552">
        <w:rPr>
          <w:rFonts w:ascii="Courier New" w:eastAsia="Times New Roman" w:hAnsi="Courier New" w:cs="Courier New"/>
          <w:kern w:val="0"/>
          <w:lang w:val="es-ES" w:eastAsia="es-ES"/>
          <w14:ligatures w14:val="none"/>
        </w:rPr>
        <w:t>:</w:t>
      </w:r>
    </w:p>
    <w:p w14:paraId="1AEF180F" w14:textId="77777777" w:rsidR="00107B43" w:rsidRPr="00B07552" w:rsidRDefault="00107B43" w:rsidP="00107B43">
      <w:pPr>
        <w:tabs>
          <w:tab w:val="left" w:pos="2835"/>
        </w:tabs>
        <w:spacing w:after="0" w:line="276" w:lineRule="auto"/>
        <w:jc w:val="both"/>
        <w:rPr>
          <w:rFonts w:ascii="Courier New" w:eastAsia="Times New Roman" w:hAnsi="Courier New" w:cs="Courier New"/>
          <w:kern w:val="0"/>
          <w:lang w:val="es-ES" w:eastAsia="es-ES"/>
          <w14:ligatures w14:val="none"/>
        </w:rPr>
      </w:pPr>
    </w:p>
    <w:p w14:paraId="14650C26" w14:textId="7B944E58" w:rsidR="00973C2C" w:rsidRDefault="00973C2C" w:rsidP="00DD178E">
      <w:pPr>
        <w:tabs>
          <w:tab w:val="left" w:pos="3402"/>
        </w:tabs>
        <w:spacing w:after="0" w:line="276" w:lineRule="auto"/>
        <w:ind w:firstLine="2832"/>
        <w:jc w:val="both"/>
        <w:rPr>
          <w:rFonts w:ascii="Courier New" w:eastAsia="Times New Roman" w:hAnsi="Courier New" w:cs="Courier New"/>
          <w:kern w:val="0"/>
          <w:lang w:val="es-ES" w:eastAsia="es-ES"/>
          <w14:ligatures w14:val="none"/>
        </w:rPr>
      </w:pPr>
      <w:r w:rsidRPr="00B07552">
        <w:rPr>
          <w:rFonts w:ascii="Courier New" w:eastAsia="Times New Roman" w:hAnsi="Courier New" w:cs="Courier New"/>
          <w:kern w:val="0"/>
          <w:lang w:val="es-ES" w:eastAsia="es-ES"/>
          <w14:ligatures w14:val="none"/>
        </w:rPr>
        <w:t>a)</w:t>
      </w:r>
      <w:r w:rsidR="00DD178E">
        <w:rPr>
          <w:rFonts w:ascii="Courier New" w:eastAsia="Times New Roman" w:hAnsi="Courier New" w:cs="Courier New"/>
          <w:kern w:val="0"/>
          <w:lang w:val="es-ES" w:eastAsia="es-ES"/>
          <w14:ligatures w14:val="none"/>
        </w:rPr>
        <w:tab/>
      </w:r>
      <w:r w:rsidRPr="00B07552">
        <w:rPr>
          <w:rFonts w:ascii="Courier New" w:eastAsia="Times New Roman" w:hAnsi="Courier New" w:cs="Courier New"/>
          <w:kern w:val="0"/>
          <w:lang w:val="es-ES" w:eastAsia="es-ES"/>
          <w14:ligatures w14:val="none"/>
        </w:rPr>
        <w:t xml:space="preserve">Los directores a que hace referencia la letra a) del artículo 11 </w:t>
      </w:r>
      <w:r w:rsidR="00D10030">
        <w:rPr>
          <w:rFonts w:ascii="Courier New" w:eastAsia="Times New Roman" w:hAnsi="Courier New" w:cs="Courier New"/>
          <w:kern w:val="0"/>
          <w:lang w:val="es-ES" w:eastAsia="es-ES"/>
          <w14:ligatures w14:val="none"/>
        </w:rPr>
        <w:t xml:space="preserve">de </w:t>
      </w:r>
      <w:r w:rsidR="006D12E2">
        <w:rPr>
          <w:rFonts w:ascii="Courier New" w:eastAsia="Times New Roman" w:hAnsi="Courier New" w:cs="Courier New"/>
          <w:kern w:val="0"/>
          <w:lang w:val="es-ES" w:eastAsia="es-ES"/>
          <w14:ligatures w14:val="none"/>
        </w:rPr>
        <w:t xml:space="preserve">la </w:t>
      </w:r>
      <w:r w:rsidR="00D10030">
        <w:rPr>
          <w:rFonts w:ascii="Courier New" w:eastAsia="Times New Roman" w:hAnsi="Courier New" w:cs="Courier New"/>
          <w:kern w:val="0"/>
          <w:lang w:val="es-ES" w:eastAsia="es-ES"/>
          <w14:ligatures w14:val="none"/>
        </w:rPr>
        <w:t xml:space="preserve">Ley Orgánica de ENAMI </w:t>
      </w:r>
      <w:r w:rsidRPr="00B07552">
        <w:rPr>
          <w:rFonts w:ascii="Courier New" w:eastAsia="Times New Roman" w:hAnsi="Courier New" w:cs="Courier New"/>
          <w:kern w:val="0"/>
          <w:lang w:val="es-ES" w:eastAsia="es-ES"/>
          <w14:ligatures w14:val="none"/>
        </w:rPr>
        <w:t xml:space="preserve">durarán dos años en sus cargos, contados desde su nombramiento. </w:t>
      </w:r>
    </w:p>
    <w:p w14:paraId="39721DFA" w14:textId="77777777" w:rsidR="00107B43" w:rsidRPr="00B07552" w:rsidRDefault="00107B43" w:rsidP="00DD178E">
      <w:pPr>
        <w:tabs>
          <w:tab w:val="left" w:pos="3402"/>
        </w:tabs>
        <w:spacing w:after="0" w:line="276" w:lineRule="auto"/>
        <w:ind w:firstLine="2832"/>
        <w:jc w:val="both"/>
        <w:rPr>
          <w:rFonts w:ascii="Courier New" w:eastAsia="Times New Roman" w:hAnsi="Courier New" w:cs="Courier New"/>
          <w:kern w:val="0"/>
          <w:lang w:val="es-ES" w:eastAsia="es-ES"/>
          <w14:ligatures w14:val="none"/>
        </w:rPr>
      </w:pPr>
    </w:p>
    <w:p w14:paraId="038FDC42" w14:textId="5C4B3E83" w:rsidR="00973C2C" w:rsidRDefault="00973C2C" w:rsidP="00DD178E">
      <w:pPr>
        <w:tabs>
          <w:tab w:val="left" w:pos="3402"/>
        </w:tabs>
        <w:spacing w:after="0" w:line="276" w:lineRule="auto"/>
        <w:ind w:firstLine="2832"/>
        <w:jc w:val="both"/>
        <w:rPr>
          <w:rFonts w:ascii="Courier New" w:eastAsia="Times New Roman" w:hAnsi="Courier New" w:cs="Courier New"/>
          <w:kern w:val="0"/>
          <w:lang w:val="es-ES" w:eastAsia="es-ES"/>
          <w14:ligatures w14:val="none"/>
        </w:rPr>
      </w:pPr>
      <w:r w:rsidRPr="00B07552">
        <w:rPr>
          <w:rFonts w:ascii="Courier New" w:eastAsia="Times New Roman" w:hAnsi="Courier New" w:cs="Courier New"/>
          <w:kern w:val="0"/>
          <w:lang w:val="es-ES" w:eastAsia="es-ES"/>
          <w14:ligatures w14:val="none"/>
        </w:rPr>
        <w:t>b)</w:t>
      </w:r>
      <w:r w:rsidR="00DD178E">
        <w:rPr>
          <w:rFonts w:ascii="Courier New" w:eastAsia="Times New Roman" w:hAnsi="Courier New" w:cs="Courier New"/>
          <w:kern w:val="0"/>
          <w:lang w:val="es-ES" w:eastAsia="es-ES"/>
          <w14:ligatures w14:val="none"/>
        </w:rPr>
        <w:tab/>
      </w:r>
      <w:r w:rsidRPr="00B07552">
        <w:rPr>
          <w:rFonts w:ascii="Courier New" w:eastAsia="Times New Roman" w:hAnsi="Courier New" w:cs="Courier New"/>
          <w:kern w:val="0"/>
          <w:lang w:val="es-ES" w:eastAsia="es-ES"/>
          <w14:ligatures w14:val="none"/>
        </w:rPr>
        <w:t xml:space="preserve">Dos de los directores a que hace referencia la letra b) y el director a que se refiere la letra c) del artículo 11 </w:t>
      </w:r>
      <w:r w:rsidR="00AC7BB1">
        <w:rPr>
          <w:rFonts w:ascii="Courier New" w:eastAsia="Times New Roman" w:hAnsi="Courier New" w:cs="Courier New"/>
          <w:kern w:val="0"/>
          <w:lang w:val="es-ES" w:eastAsia="es-ES"/>
          <w14:ligatures w14:val="none"/>
        </w:rPr>
        <w:t>de la Ley Orgánica de ENAMI</w:t>
      </w:r>
      <w:r w:rsidR="00AC7BB1" w:rsidRPr="00B07552">
        <w:rPr>
          <w:rFonts w:ascii="Courier New" w:eastAsia="Times New Roman" w:hAnsi="Courier New" w:cs="Courier New"/>
          <w:kern w:val="0"/>
          <w:lang w:val="es-ES" w:eastAsia="es-ES"/>
          <w14:ligatures w14:val="none"/>
        </w:rPr>
        <w:t xml:space="preserve"> </w:t>
      </w:r>
      <w:r w:rsidRPr="00B07552">
        <w:rPr>
          <w:rFonts w:ascii="Courier New" w:eastAsia="Times New Roman" w:hAnsi="Courier New" w:cs="Courier New"/>
          <w:kern w:val="0"/>
          <w:lang w:val="es-ES" w:eastAsia="es-ES"/>
          <w14:ligatures w14:val="none"/>
        </w:rPr>
        <w:t xml:space="preserve">durarán cuatro años en sus cargos, contados desde su nombramiento. </w:t>
      </w:r>
    </w:p>
    <w:p w14:paraId="6EB372BB" w14:textId="77777777" w:rsidR="00DD178E" w:rsidRDefault="00DD178E" w:rsidP="00DD178E">
      <w:pPr>
        <w:tabs>
          <w:tab w:val="left" w:pos="3402"/>
        </w:tabs>
        <w:spacing w:after="0" w:line="276" w:lineRule="auto"/>
        <w:ind w:firstLine="2832"/>
        <w:jc w:val="both"/>
        <w:rPr>
          <w:rFonts w:ascii="Courier New" w:eastAsia="Times New Roman" w:hAnsi="Courier New" w:cs="Courier New"/>
          <w:kern w:val="0"/>
          <w:lang w:val="es-ES" w:eastAsia="es-ES"/>
          <w14:ligatures w14:val="none"/>
        </w:rPr>
      </w:pPr>
    </w:p>
    <w:p w14:paraId="1D8BDF8D" w14:textId="77777777" w:rsidR="00E40409" w:rsidRDefault="00E40409" w:rsidP="00DD178E">
      <w:pPr>
        <w:tabs>
          <w:tab w:val="left" w:pos="3402"/>
        </w:tabs>
        <w:spacing w:after="0" w:line="276" w:lineRule="auto"/>
        <w:ind w:firstLine="2832"/>
        <w:jc w:val="both"/>
        <w:rPr>
          <w:rFonts w:ascii="Courier New" w:eastAsia="Times New Roman" w:hAnsi="Courier New" w:cs="Courier New"/>
          <w:kern w:val="0"/>
          <w:lang w:val="es-ES" w:eastAsia="es-ES"/>
          <w14:ligatures w14:val="none"/>
        </w:rPr>
      </w:pPr>
    </w:p>
    <w:p w14:paraId="41018A45" w14:textId="61CDC8EE" w:rsidR="00973C2C" w:rsidRDefault="00973C2C" w:rsidP="00DD178E">
      <w:pPr>
        <w:tabs>
          <w:tab w:val="left" w:pos="3402"/>
        </w:tabs>
        <w:spacing w:after="0" w:line="276" w:lineRule="auto"/>
        <w:ind w:firstLine="2832"/>
        <w:jc w:val="both"/>
        <w:rPr>
          <w:rFonts w:ascii="Courier New" w:eastAsia="Times New Roman" w:hAnsi="Courier New" w:cs="Courier New"/>
          <w:kern w:val="0"/>
          <w:lang w:val="es-ES" w:eastAsia="es-ES"/>
          <w14:ligatures w14:val="none"/>
        </w:rPr>
      </w:pPr>
      <w:r w:rsidRPr="00B07552">
        <w:rPr>
          <w:rFonts w:ascii="Courier New" w:eastAsia="Times New Roman" w:hAnsi="Courier New" w:cs="Courier New"/>
          <w:kern w:val="0"/>
          <w:lang w:val="es-ES" w:eastAsia="es-ES"/>
          <w14:ligatures w14:val="none"/>
        </w:rPr>
        <w:t>c)</w:t>
      </w:r>
      <w:r w:rsidR="00DD178E">
        <w:rPr>
          <w:rFonts w:ascii="Courier New" w:eastAsia="Times New Roman" w:hAnsi="Courier New" w:cs="Courier New"/>
          <w:kern w:val="0"/>
          <w:lang w:val="es-ES" w:eastAsia="es-ES"/>
          <w14:ligatures w14:val="none"/>
        </w:rPr>
        <w:tab/>
      </w:r>
      <w:r w:rsidRPr="00B07552">
        <w:rPr>
          <w:rFonts w:ascii="Courier New" w:eastAsia="Times New Roman" w:hAnsi="Courier New" w:cs="Courier New"/>
          <w:kern w:val="0"/>
          <w:lang w:val="es-ES" w:eastAsia="es-ES"/>
          <w14:ligatures w14:val="none"/>
        </w:rPr>
        <w:t xml:space="preserve">Dos de los directores a que hace referencia la letra b) del artículo 11 </w:t>
      </w:r>
      <w:r w:rsidR="00AC7BB1">
        <w:rPr>
          <w:rFonts w:ascii="Courier New" w:eastAsia="Times New Roman" w:hAnsi="Courier New" w:cs="Courier New"/>
          <w:kern w:val="0"/>
          <w:lang w:val="es-ES" w:eastAsia="es-ES"/>
          <w14:ligatures w14:val="none"/>
        </w:rPr>
        <w:t>de la Ley Orgánica de ENAMI</w:t>
      </w:r>
      <w:r w:rsidR="00AC7BB1" w:rsidRPr="00B07552">
        <w:rPr>
          <w:rFonts w:ascii="Courier New" w:eastAsia="Times New Roman" w:hAnsi="Courier New" w:cs="Courier New"/>
          <w:kern w:val="0"/>
          <w:lang w:val="es-ES" w:eastAsia="es-ES"/>
          <w14:ligatures w14:val="none"/>
        </w:rPr>
        <w:t xml:space="preserve"> </w:t>
      </w:r>
      <w:r w:rsidRPr="00B07552">
        <w:rPr>
          <w:rFonts w:ascii="Courier New" w:eastAsia="Times New Roman" w:hAnsi="Courier New" w:cs="Courier New"/>
          <w:kern w:val="0"/>
          <w:lang w:val="es-ES" w:eastAsia="es-ES"/>
          <w14:ligatures w14:val="none"/>
        </w:rPr>
        <w:t>durarán dos años en sus cargos, contados desde su nombramiento.</w:t>
      </w:r>
    </w:p>
    <w:p w14:paraId="22A0A892" w14:textId="77777777" w:rsidR="00DD178E" w:rsidRPr="00B07552" w:rsidRDefault="00DD178E" w:rsidP="00DD178E">
      <w:pPr>
        <w:tabs>
          <w:tab w:val="left" w:pos="3402"/>
        </w:tabs>
        <w:spacing w:after="0" w:line="276" w:lineRule="auto"/>
        <w:ind w:firstLine="2832"/>
        <w:jc w:val="both"/>
        <w:rPr>
          <w:rFonts w:ascii="Courier New" w:eastAsia="Times New Roman" w:hAnsi="Courier New" w:cs="Courier New"/>
          <w:kern w:val="0"/>
          <w:lang w:val="es-ES" w:eastAsia="es-ES"/>
          <w14:ligatures w14:val="none"/>
        </w:rPr>
      </w:pPr>
    </w:p>
    <w:p w14:paraId="73225F0A" w14:textId="1ECD7430" w:rsidR="00973C2C" w:rsidRDefault="00973C2C" w:rsidP="00DD178E">
      <w:pPr>
        <w:tabs>
          <w:tab w:val="left" w:pos="3402"/>
        </w:tabs>
        <w:spacing w:after="0" w:line="276" w:lineRule="auto"/>
        <w:ind w:firstLine="2832"/>
        <w:jc w:val="both"/>
        <w:rPr>
          <w:rFonts w:ascii="Courier New" w:eastAsia="Times New Roman" w:hAnsi="Courier New" w:cs="Courier New"/>
          <w:kern w:val="0"/>
          <w:lang w:val="es-ES" w:eastAsia="es-ES"/>
          <w14:ligatures w14:val="none"/>
        </w:rPr>
      </w:pPr>
      <w:r w:rsidRPr="00B07552">
        <w:rPr>
          <w:rFonts w:ascii="Courier New" w:eastAsia="Times New Roman" w:hAnsi="Courier New" w:cs="Courier New"/>
          <w:kern w:val="0"/>
          <w:lang w:val="es-ES" w:eastAsia="es-ES"/>
          <w14:ligatures w14:val="none"/>
        </w:rPr>
        <w:t xml:space="preserve">El decreto supremo de nombramiento deberá indicar, entre otros aspectos, la individualización de cada director y el plazo por el cual ha sido nombrado, </w:t>
      </w:r>
      <w:r w:rsidR="00D8364B">
        <w:rPr>
          <w:rFonts w:ascii="Courier New" w:eastAsia="Times New Roman" w:hAnsi="Courier New" w:cs="Courier New"/>
          <w:kern w:val="0"/>
          <w:lang w:val="es-ES" w:eastAsia="es-ES"/>
          <w14:ligatures w14:val="none"/>
        </w:rPr>
        <w:t xml:space="preserve">señalando, igualmente, </w:t>
      </w:r>
      <w:r w:rsidRPr="00B07552">
        <w:rPr>
          <w:rFonts w:ascii="Courier New" w:eastAsia="Times New Roman" w:hAnsi="Courier New" w:cs="Courier New"/>
          <w:kern w:val="0"/>
          <w:lang w:val="es-ES" w:eastAsia="es-ES"/>
          <w14:ligatures w14:val="none"/>
        </w:rPr>
        <w:t xml:space="preserve">a aquel que se desempeñará como </w:t>
      </w:r>
      <w:r w:rsidR="00ED53EE">
        <w:rPr>
          <w:rFonts w:ascii="Courier New" w:eastAsia="Times New Roman" w:hAnsi="Courier New" w:cs="Courier New"/>
          <w:kern w:val="0"/>
          <w:lang w:val="es-ES" w:eastAsia="es-ES"/>
          <w14:ligatures w14:val="none"/>
        </w:rPr>
        <w:t>p</w:t>
      </w:r>
      <w:r w:rsidRPr="00B07552">
        <w:rPr>
          <w:rFonts w:ascii="Courier New" w:eastAsia="Times New Roman" w:hAnsi="Courier New" w:cs="Courier New"/>
          <w:kern w:val="0"/>
          <w:lang w:val="es-ES" w:eastAsia="es-ES"/>
          <w14:ligatures w14:val="none"/>
        </w:rPr>
        <w:t>residente del directorio</w:t>
      </w:r>
      <w:r w:rsidR="00E64F50">
        <w:rPr>
          <w:rFonts w:ascii="Courier New" w:eastAsia="Times New Roman" w:hAnsi="Courier New" w:cs="Courier New"/>
          <w:kern w:val="0"/>
          <w:lang w:val="es-ES" w:eastAsia="es-ES"/>
          <w14:ligatures w14:val="none"/>
        </w:rPr>
        <w:t>.</w:t>
      </w:r>
    </w:p>
    <w:p w14:paraId="41ED4AE9" w14:textId="77777777" w:rsidR="00DD178E" w:rsidRDefault="00DD178E" w:rsidP="00DD178E">
      <w:pPr>
        <w:tabs>
          <w:tab w:val="left" w:pos="3402"/>
        </w:tabs>
        <w:spacing w:after="0" w:line="276" w:lineRule="auto"/>
        <w:ind w:firstLine="2832"/>
        <w:jc w:val="both"/>
        <w:rPr>
          <w:rFonts w:ascii="Courier New" w:eastAsia="Times New Roman" w:hAnsi="Courier New" w:cs="Courier New"/>
          <w:kern w:val="0"/>
          <w:lang w:val="es-ES" w:eastAsia="es-ES"/>
          <w14:ligatures w14:val="none"/>
        </w:rPr>
      </w:pPr>
    </w:p>
    <w:p w14:paraId="08A50B02" w14:textId="7487F7AB" w:rsidR="00973C2C" w:rsidRDefault="00973C2C" w:rsidP="00DD178E">
      <w:pPr>
        <w:tabs>
          <w:tab w:val="left" w:pos="2835"/>
        </w:tabs>
        <w:spacing w:after="0" w:line="276" w:lineRule="auto"/>
        <w:jc w:val="both"/>
        <w:rPr>
          <w:rFonts w:ascii="Courier New" w:eastAsia="Times New Roman" w:hAnsi="Courier New" w:cs="Courier New"/>
          <w:kern w:val="0"/>
          <w:lang w:val="es-ES" w:eastAsia="es-ES"/>
          <w14:ligatures w14:val="none"/>
        </w:rPr>
      </w:pPr>
      <w:r w:rsidRPr="00B07552">
        <w:rPr>
          <w:rFonts w:ascii="Courier New" w:eastAsia="Times New Roman" w:hAnsi="Courier New" w:cs="Courier New"/>
          <w:b/>
          <w:bCs/>
          <w:kern w:val="0"/>
          <w:lang w:val="es-ES" w:eastAsia="es-ES"/>
          <w14:ligatures w14:val="none"/>
        </w:rPr>
        <w:t>Artículo cuarto.-</w:t>
      </w:r>
      <w:r w:rsidR="00DD178E">
        <w:rPr>
          <w:rFonts w:ascii="Courier New" w:eastAsia="Times New Roman" w:hAnsi="Courier New" w:cs="Courier New"/>
          <w:b/>
          <w:bCs/>
          <w:kern w:val="0"/>
          <w:lang w:val="es-ES" w:eastAsia="es-ES"/>
          <w14:ligatures w14:val="none"/>
        </w:rPr>
        <w:tab/>
      </w:r>
      <w:r w:rsidR="00D76A99" w:rsidRPr="00D76A99">
        <w:rPr>
          <w:rFonts w:ascii="Courier New" w:eastAsia="Times New Roman" w:hAnsi="Courier New" w:cs="Courier New"/>
          <w:kern w:val="0"/>
          <w:lang w:val="es-ES" w:eastAsia="es-ES"/>
          <w14:ligatures w14:val="none"/>
        </w:rPr>
        <w:t>El mayor gasto fiscal que irrogue la aplicación de esta ley durante su primer año presupuestario de vigencia se financiará con cargo</w:t>
      </w:r>
      <w:r w:rsidR="0031028F">
        <w:rPr>
          <w:rFonts w:ascii="Courier New" w:eastAsia="Times New Roman" w:hAnsi="Courier New" w:cs="Courier New"/>
          <w:kern w:val="0"/>
          <w:lang w:val="es-ES" w:eastAsia="es-ES"/>
          <w14:ligatures w14:val="none"/>
        </w:rPr>
        <w:t xml:space="preserve"> </w:t>
      </w:r>
      <w:r w:rsidR="00E132A2">
        <w:rPr>
          <w:rFonts w:ascii="Courier New" w:eastAsia="Times New Roman" w:hAnsi="Courier New" w:cs="Courier New"/>
          <w:kern w:val="0"/>
          <w:lang w:val="es-ES" w:eastAsia="es-ES"/>
          <w14:ligatures w14:val="none"/>
        </w:rPr>
        <w:t xml:space="preserve">al presupuesto </w:t>
      </w:r>
      <w:r w:rsidR="0031028F" w:rsidRPr="0031028F">
        <w:rPr>
          <w:rFonts w:ascii="Courier New" w:eastAsia="Times New Roman" w:hAnsi="Courier New" w:cs="Courier New"/>
          <w:kern w:val="0"/>
          <w:lang w:val="es-ES" w:eastAsia="es-ES"/>
          <w14:ligatures w14:val="none"/>
        </w:rPr>
        <w:t>del programa presupuestario Dirección Nacional del Servicio Civil</w:t>
      </w:r>
      <w:r w:rsidR="00D76A99" w:rsidRPr="00D76A99">
        <w:rPr>
          <w:rFonts w:ascii="Courier New" w:eastAsia="Times New Roman" w:hAnsi="Courier New" w:cs="Courier New"/>
          <w:kern w:val="0"/>
          <w:lang w:val="es-ES" w:eastAsia="es-ES"/>
          <w14:ligatures w14:val="none"/>
        </w:rPr>
        <w:t>, y en lo que faltare, el Ministerio de Hacienda podrá suplementarlo con cargo a los recursos de la partida del Tesoro Público, de la Ley de Presupuestos del Sector Público. En los años siguientes se estará a lo dispuesto en la Ley de Presupuestos.”.</w:t>
      </w:r>
    </w:p>
    <w:p w14:paraId="7579BBBA" w14:textId="77777777" w:rsidR="00BD2086" w:rsidRDefault="00BD2086" w:rsidP="00C352F6">
      <w:pPr>
        <w:spacing w:after="0" w:line="276" w:lineRule="auto"/>
        <w:jc w:val="both"/>
        <w:rPr>
          <w:rFonts w:ascii="Courier New" w:eastAsia="Times New Roman" w:hAnsi="Courier New" w:cs="Courier New"/>
          <w:kern w:val="0"/>
          <w:lang w:val="es-ES" w:eastAsia="es-ES"/>
          <w14:ligatures w14:val="none"/>
        </w:rPr>
        <w:sectPr w:rsidR="00BD2086" w:rsidSect="000439DD">
          <w:headerReference w:type="default" r:id="rId11"/>
          <w:headerReference w:type="first" r:id="rId12"/>
          <w:pgSz w:w="12242" w:h="18722" w:code="14"/>
          <w:pgMar w:top="1871" w:right="1701" w:bottom="1701" w:left="1701" w:header="425" w:footer="709" w:gutter="0"/>
          <w:paperSrc w:first="3" w:other="3"/>
          <w:cols w:space="708"/>
          <w:titlePg/>
          <w:docGrid w:linePitch="360"/>
        </w:sectPr>
      </w:pPr>
    </w:p>
    <w:p w14:paraId="3220DAFB" w14:textId="16EE0B56" w:rsidR="00973C2C" w:rsidRPr="006B5A3A" w:rsidRDefault="00973C2C" w:rsidP="00973C2C">
      <w:pPr>
        <w:spacing w:before="120" w:after="120" w:line="240" w:lineRule="auto"/>
        <w:jc w:val="center"/>
        <w:outlineLvl w:val="0"/>
        <w:rPr>
          <w:rFonts w:ascii="Courier New" w:eastAsia="Times New Roman" w:hAnsi="Courier New" w:cs="Times New Roman"/>
          <w:spacing w:val="-3"/>
          <w:kern w:val="0"/>
          <w:szCs w:val="20"/>
          <w:lang w:eastAsia="es-ES"/>
          <w14:ligatures w14:val="none"/>
        </w:rPr>
      </w:pPr>
      <w:r w:rsidRPr="006B5A3A">
        <w:rPr>
          <w:rFonts w:ascii="Courier New" w:eastAsia="Times New Roman" w:hAnsi="Courier New" w:cs="Times New Roman"/>
          <w:spacing w:val="-3"/>
          <w:kern w:val="0"/>
          <w:szCs w:val="20"/>
          <w:lang w:eastAsia="es-ES"/>
          <w14:ligatures w14:val="none"/>
        </w:rPr>
        <w:t>Dios guarde a V.E.,</w:t>
      </w:r>
    </w:p>
    <w:p w14:paraId="317D9FE2" w14:textId="6401F416" w:rsidR="00973C2C" w:rsidRDefault="00973C2C" w:rsidP="00973C2C">
      <w:pPr>
        <w:spacing w:before="120" w:after="120" w:line="240" w:lineRule="auto"/>
        <w:rPr>
          <w:rFonts w:ascii="Courier New" w:eastAsia="Times New Roman" w:hAnsi="Courier New" w:cs="Times New Roman"/>
          <w:kern w:val="0"/>
          <w:szCs w:val="20"/>
          <w:lang w:eastAsia="es-ES"/>
          <w14:ligatures w14:val="none"/>
        </w:rPr>
      </w:pPr>
    </w:p>
    <w:p w14:paraId="10E74D67" w14:textId="77777777" w:rsidR="00BD2086" w:rsidRDefault="00BD2086" w:rsidP="00973C2C">
      <w:pPr>
        <w:spacing w:before="120" w:after="120" w:line="240" w:lineRule="auto"/>
        <w:rPr>
          <w:rFonts w:ascii="Courier New" w:eastAsia="Times New Roman" w:hAnsi="Courier New" w:cs="Times New Roman"/>
          <w:kern w:val="0"/>
          <w:szCs w:val="20"/>
          <w:lang w:eastAsia="es-ES"/>
          <w14:ligatures w14:val="none"/>
        </w:rPr>
      </w:pPr>
    </w:p>
    <w:p w14:paraId="1FD37BC0" w14:textId="77777777" w:rsidR="00BD2086" w:rsidRDefault="00BD2086" w:rsidP="00973C2C">
      <w:pPr>
        <w:spacing w:before="120" w:after="120" w:line="240" w:lineRule="auto"/>
        <w:rPr>
          <w:rFonts w:ascii="Courier New" w:eastAsia="Times New Roman" w:hAnsi="Courier New" w:cs="Times New Roman"/>
          <w:kern w:val="0"/>
          <w:szCs w:val="20"/>
          <w:lang w:eastAsia="es-ES"/>
          <w14:ligatures w14:val="none"/>
        </w:rPr>
      </w:pPr>
    </w:p>
    <w:p w14:paraId="088641C0" w14:textId="77777777" w:rsidR="00BD2086" w:rsidRDefault="00BD2086" w:rsidP="00973C2C">
      <w:pPr>
        <w:spacing w:before="120" w:after="120" w:line="240" w:lineRule="auto"/>
        <w:rPr>
          <w:rFonts w:ascii="Courier New" w:eastAsia="Times New Roman" w:hAnsi="Courier New" w:cs="Times New Roman"/>
          <w:kern w:val="0"/>
          <w:szCs w:val="20"/>
          <w:lang w:eastAsia="es-ES"/>
          <w14:ligatures w14:val="none"/>
        </w:rPr>
      </w:pPr>
    </w:p>
    <w:p w14:paraId="6F23A502" w14:textId="77777777" w:rsidR="00BD2086" w:rsidRDefault="00BD2086" w:rsidP="00973C2C">
      <w:pPr>
        <w:spacing w:before="120" w:after="120" w:line="240" w:lineRule="auto"/>
        <w:rPr>
          <w:rFonts w:ascii="Courier New" w:eastAsia="Times New Roman" w:hAnsi="Courier New" w:cs="Times New Roman"/>
          <w:kern w:val="0"/>
          <w:szCs w:val="20"/>
          <w:lang w:eastAsia="es-ES"/>
          <w14:ligatures w14:val="none"/>
        </w:rPr>
      </w:pPr>
    </w:p>
    <w:p w14:paraId="146BA40B" w14:textId="77777777" w:rsidR="00BD2086" w:rsidRPr="006B5A3A" w:rsidRDefault="00BD2086" w:rsidP="00973C2C">
      <w:pPr>
        <w:spacing w:before="120" w:after="120" w:line="240" w:lineRule="auto"/>
        <w:rPr>
          <w:rFonts w:ascii="Courier New" w:eastAsia="Times New Roman" w:hAnsi="Courier New" w:cs="Times New Roman"/>
          <w:kern w:val="0"/>
          <w:szCs w:val="20"/>
          <w:lang w:eastAsia="es-ES"/>
          <w14:ligatures w14:val="none"/>
        </w:rPr>
      </w:pPr>
    </w:p>
    <w:p w14:paraId="4E894845" w14:textId="77777777" w:rsidR="00BD2086" w:rsidRDefault="00BD2086" w:rsidP="00973C2C">
      <w:pPr>
        <w:tabs>
          <w:tab w:val="left" w:pos="-1440"/>
          <w:tab w:val="left" w:pos="-720"/>
          <w:tab w:val="center" w:pos="6237"/>
        </w:tabs>
        <w:suppressAutoHyphens/>
        <w:spacing w:after="0" w:line="240" w:lineRule="auto"/>
        <w:jc w:val="both"/>
        <w:rPr>
          <w:rFonts w:ascii="Courier New" w:eastAsia="Times New Roman" w:hAnsi="Courier New" w:cs="Courier New"/>
          <w:b/>
          <w:spacing w:val="-3"/>
          <w:kern w:val="0"/>
          <w:lang w:val="es-ES_tradnl" w:eastAsia="es-ES"/>
          <w14:ligatures w14:val="none"/>
        </w:rPr>
      </w:pPr>
      <w:r>
        <w:rPr>
          <w:rFonts w:ascii="Courier New" w:eastAsia="Times New Roman" w:hAnsi="Courier New" w:cs="Courier New"/>
          <w:b/>
          <w:spacing w:val="-3"/>
          <w:kern w:val="0"/>
          <w:lang w:val="es-ES_tradnl" w:eastAsia="es-ES"/>
          <w14:ligatures w14:val="none"/>
        </w:rPr>
        <w:tab/>
      </w:r>
      <w:r w:rsidR="00973C2C" w:rsidRPr="006B5A3A">
        <w:rPr>
          <w:rFonts w:ascii="Courier New" w:eastAsia="Times New Roman" w:hAnsi="Courier New" w:cs="Courier New"/>
          <w:b/>
          <w:spacing w:val="-3"/>
          <w:kern w:val="0"/>
          <w:lang w:val="es-ES_tradnl" w:eastAsia="es-ES"/>
          <w14:ligatures w14:val="none"/>
        </w:rPr>
        <w:t>GABRIEL BORIC FONT</w:t>
      </w:r>
    </w:p>
    <w:p w14:paraId="7F41FFFA" w14:textId="4FDE840C" w:rsidR="00973C2C" w:rsidRDefault="00973C2C" w:rsidP="00BD2086">
      <w:pPr>
        <w:tabs>
          <w:tab w:val="left" w:pos="-1440"/>
          <w:tab w:val="left" w:pos="-720"/>
          <w:tab w:val="center" w:pos="6237"/>
        </w:tabs>
        <w:suppressAutoHyphens/>
        <w:spacing w:after="0" w:line="240" w:lineRule="auto"/>
        <w:jc w:val="both"/>
        <w:rPr>
          <w:rFonts w:ascii="Courier New" w:eastAsia="Times New Roman" w:hAnsi="Courier New" w:cs="Courier New"/>
          <w:spacing w:val="-3"/>
          <w:kern w:val="0"/>
          <w:lang w:val="es-ES_tradnl" w:eastAsia="es-ES"/>
          <w14:ligatures w14:val="none"/>
        </w:rPr>
      </w:pPr>
      <w:r w:rsidRPr="006B5A3A">
        <w:rPr>
          <w:rFonts w:ascii="Courier New" w:eastAsia="Times New Roman" w:hAnsi="Courier New" w:cs="Courier New"/>
          <w:spacing w:val="-3"/>
          <w:kern w:val="0"/>
          <w:lang w:val="es-ES_tradnl" w:eastAsia="es-ES"/>
          <w14:ligatures w14:val="none"/>
        </w:rPr>
        <w:tab/>
        <w:t>Presidente de la República</w:t>
      </w:r>
    </w:p>
    <w:p w14:paraId="1545A76D" w14:textId="77777777" w:rsidR="00BD2086" w:rsidRPr="006B5A3A" w:rsidRDefault="00BD2086" w:rsidP="00BD2086">
      <w:pPr>
        <w:tabs>
          <w:tab w:val="left" w:pos="-1440"/>
          <w:tab w:val="left" w:pos="-720"/>
          <w:tab w:val="center" w:pos="6237"/>
        </w:tabs>
        <w:suppressAutoHyphens/>
        <w:spacing w:after="0" w:line="240" w:lineRule="auto"/>
        <w:jc w:val="both"/>
        <w:rPr>
          <w:rFonts w:ascii="Courier New" w:eastAsia="Times New Roman" w:hAnsi="Courier New" w:cs="Courier New"/>
          <w:kern w:val="0"/>
          <w:lang w:eastAsia="es-CL"/>
          <w14:ligatures w14:val="none"/>
        </w:rPr>
      </w:pPr>
    </w:p>
    <w:p w14:paraId="22061395" w14:textId="77777777" w:rsidR="00973C2C" w:rsidRPr="006B5A3A" w:rsidRDefault="00973C2C" w:rsidP="00973C2C">
      <w:pPr>
        <w:tabs>
          <w:tab w:val="left" w:pos="2592"/>
        </w:tabs>
        <w:suppressAutoHyphens/>
        <w:spacing w:after="240" w:line="240" w:lineRule="auto"/>
        <w:rPr>
          <w:rFonts w:ascii="Courier New" w:eastAsia="Times New Roman" w:hAnsi="Courier New" w:cs="Courier New"/>
          <w:kern w:val="0"/>
          <w:lang w:eastAsia="es-CL"/>
          <w14:ligatures w14:val="none"/>
        </w:rPr>
      </w:pPr>
    </w:p>
    <w:p w14:paraId="5E29F50C" w14:textId="77777777" w:rsidR="00973C2C" w:rsidRPr="006B5A3A" w:rsidRDefault="00973C2C" w:rsidP="00973C2C">
      <w:pPr>
        <w:tabs>
          <w:tab w:val="left" w:pos="2592"/>
        </w:tabs>
        <w:suppressAutoHyphens/>
        <w:spacing w:after="240" w:line="240" w:lineRule="auto"/>
        <w:rPr>
          <w:rFonts w:ascii="Courier New" w:eastAsia="Times New Roman" w:hAnsi="Courier New" w:cs="Courier New"/>
          <w:kern w:val="0"/>
          <w:lang w:eastAsia="es-CL"/>
          <w14:ligatures w14:val="none"/>
        </w:rPr>
      </w:pPr>
    </w:p>
    <w:p w14:paraId="0AAAB6DD" w14:textId="77777777" w:rsidR="00973C2C" w:rsidRPr="006B5A3A" w:rsidRDefault="00973C2C" w:rsidP="00973C2C">
      <w:pPr>
        <w:tabs>
          <w:tab w:val="left" w:pos="2592"/>
        </w:tabs>
        <w:suppressAutoHyphens/>
        <w:spacing w:after="240" w:line="240" w:lineRule="auto"/>
        <w:rPr>
          <w:rFonts w:ascii="Courier New" w:eastAsia="Times New Roman" w:hAnsi="Courier New" w:cs="Courier New"/>
          <w:kern w:val="0"/>
          <w:lang w:eastAsia="es-CL"/>
          <w14:ligatures w14:val="none"/>
        </w:rPr>
      </w:pPr>
    </w:p>
    <w:p w14:paraId="5235E62B" w14:textId="77777777" w:rsidR="00973C2C" w:rsidRPr="006B5A3A" w:rsidRDefault="00973C2C" w:rsidP="00973C2C">
      <w:pPr>
        <w:tabs>
          <w:tab w:val="left" w:pos="2592"/>
        </w:tabs>
        <w:suppressAutoHyphens/>
        <w:spacing w:after="240" w:line="240" w:lineRule="auto"/>
        <w:rPr>
          <w:rFonts w:ascii="Courier New" w:eastAsia="Times New Roman" w:hAnsi="Courier New" w:cs="Courier New"/>
          <w:kern w:val="0"/>
          <w:lang w:eastAsia="es-CL"/>
          <w14:ligatures w14:val="none"/>
        </w:rPr>
      </w:pPr>
    </w:p>
    <w:p w14:paraId="78CBEE10" w14:textId="77777777" w:rsidR="00973C2C" w:rsidRPr="006B5A3A" w:rsidRDefault="00973C2C" w:rsidP="00DD178E">
      <w:pPr>
        <w:tabs>
          <w:tab w:val="center" w:pos="1985"/>
        </w:tabs>
        <w:suppressAutoHyphens/>
        <w:spacing w:after="0" w:line="240" w:lineRule="auto"/>
        <w:rPr>
          <w:rFonts w:ascii="Calibri" w:eastAsia="Calibri" w:hAnsi="Calibri" w:cs="Arial"/>
          <w:kern w:val="0"/>
          <w:sz w:val="22"/>
          <w:szCs w:val="22"/>
          <w14:ligatures w14:val="none"/>
        </w:rPr>
      </w:pPr>
      <w:r w:rsidRPr="006B5A3A">
        <w:rPr>
          <w:rFonts w:ascii="Courier New" w:eastAsia="Times New Roman" w:hAnsi="Courier New" w:cs="Courier New"/>
          <w:b/>
          <w:kern w:val="0"/>
          <w:lang w:val="es-ES_tradnl" w:eastAsia="es-ES"/>
          <w14:ligatures w14:val="none"/>
        </w:rPr>
        <w:tab/>
        <w:t>MARIO MARCEL CULLELL</w:t>
      </w:r>
    </w:p>
    <w:p w14:paraId="4278D1F9" w14:textId="77777777" w:rsidR="00973C2C" w:rsidRPr="006B5A3A" w:rsidRDefault="00973C2C" w:rsidP="00DD178E">
      <w:pPr>
        <w:tabs>
          <w:tab w:val="center" w:pos="1985"/>
        </w:tabs>
        <w:suppressAutoHyphens/>
        <w:spacing w:after="0" w:line="240" w:lineRule="auto"/>
        <w:rPr>
          <w:rFonts w:ascii="Calibri" w:eastAsia="Calibri" w:hAnsi="Calibri" w:cs="Arial"/>
          <w:kern w:val="0"/>
          <w:sz w:val="22"/>
          <w:szCs w:val="22"/>
          <w14:ligatures w14:val="none"/>
        </w:rPr>
      </w:pPr>
      <w:r w:rsidRPr="006B5A3A">
        <w:rPr>
          <w:rFonts w:ascii="Courier New" w:eastAsia="Times New Roman" w:hAnsi="Courier New" w:cs="Courier New"/>
          <w:spacing w:val="-3"/>
          <w:kern w:val="0"/>
          <w:lang w:val="es-ES_tradnl" w:eastAsia="es-ES"/>
          <w14:ligatures w14:val="none"/>
        </w:rPr>
        <w:tab/>
        <w:t>Ministro de Hacienda</w:t>
      </w:r>
    </w:p>
    <w:p w14:paraId="301C2888" w14:textId="77777777" w:rsidR="00973C2C" w:rsidRPr="006B5A3A" w:rsidRDefault="00973C2C" w:rsidP="00973C2C">
      <w:pPr>
        <w:suppressAutoHyphens/>
        <w:spacing w:before="240" w:after="0" w:line="240" w:lineRule="auto"/>
        <w:jc w:val="both"/>
        <w:rPr>
          <w:rFonts w:ascii="Courier New" w:eastAsia="Times New Roman" w:hAnsi="Courier New" w:cs="Courier New"/>
          <w:kern w:val="0"/>
          <w:lang w:val="es-ES_tradnl" w:eastAsia="es-ES"/>
          <w14:ligatures w14:val="none"/>
        </w:rPr>
      </w:pPr>
    </w:p>
    <w:p w14:paraId="434BB289" w14:textId="77777777" w:rsidR="00973C2C" w:rsidRPr="006B5A3A" w:rsidRDefault="00973C2C" w:rsidP="00973C2C">
      <w:pPr>
        <w:suppressAutoHyphens/>
        <w:spacing w:before="240" w:after="0" w:line="240" w:lineRule="auto"/>
        <w:jc w:val="both"/>
        <w:rPr>
          <w:rFonts w:ascii="Courier New" w:eastAsia="Times New Roman" w:hAnsi="Courier New" w:cs="Courier New"/>
          <w:kern w:val="0"/>
          <w:lang w:val="es-ES_tradnl" w:eastAsia="es-ES"/>
          <w14:ligatures w14:val="none"/>
        </w:rPr>
      </w:pPr>
    </w:p>
    <w:p w14:paraId="4DAD9D53" w14:textId="77777777" w:rsidR="00BD2086" w:rsidRPr="006B5A3A" w:rsidRDefault="00BD2086" w:rsidP="00973C2C">
      <w:pPr>
        <w:suppressAutoHyphens/>
        <w:spacing w:before="240" w:after="0" w:line="240" w:lineRule="auto"/>
        <w:jc w:val="both"/>
        <w:rPr>
          <w:rFonts w:ascii="Courier New" w:eastAsia="Times New Roman" w:hAnsi="Courier New" w:cs="Courier New"/>
          <w:kern w:val="0"/>
          <w:lang w:val="es-ES_tradnl" w:eastAsia="es-ES"/>
          <w14:ligatures w14:val="none"/>
        </w:rPr>
      </w:pPr>
    </w:p>
    <w:p w14:paraId="58A4669D" w14:textId="77777777" w:rsidR="00973C2C" w:rsidRPr="006B5A3A" w:rsidRDefault="00973C2C" w:rsidP="00973C2C">
      <w:pPr>
        <w:suppressAutoHyphens/>
        <w:spacing w:before="240" w:after="0" w:line="240" w:lineRule="auto"/>
        <w:jc w:val="both"/>
        <w:rPr>
          <w:rFonts w:ascii="Courier New" w:eastAsia="Times New Roman" w:hAnsi="Courier New" w:cs="Courier New"/>
          <w:kern w:val="0"/>
          <w:lang w:val="es-ES_tradnl" w:eastAsia="es-ES"/>
          <w14:ligatures w14:val="none"/>
        </w:rPr>
      </w:pPr>
    </w:p>
    <w:p w14:paraId="4E45E819" w14:textId="77777777" w:rsidR="00BD2086" w:rsidRDefault="00973C2C" w:rsidP="00BD2086">
      <w:pPr>
        <w:tabs>
          <w:tab w:val="center" w:pos="1985"/>
          <w:tab w:val="center" w:pos="6237"/>
        </w:tabs>
        <w:suppressAutoHyphens/>
        <w:spacing w:after="0" w:line="240" w:lineRule="auto"/>
        <w:jc w:val="both"/>
        <w:rPr>
          <w:rFonts w:ascii="Courier New" w:eastAsia="Times New Roman" w:hAnsi="Courier New" w:cs="Courier New"/>
          <w:b/>
          <w:spacing w:val="-3"/>
          <w:kern w:val="0"/>
          <w:szCs w:val="20"/>
          <w:lang w:val="es-ES_tradnl" w:eastAsia="es-ES"/>
          <w14:ligatures w14:val="none"/>
        </w:rPr>
      </w:pPr>
      <w:r w:rsidRPr="006B5A3A">
        <w:rPr>
          <w:rFonts w:ascii="Courier New" w:eastAsia="Times New Roman" w:hAnsi="Courier New" w:cs="Courier New"/>
          <w:b/>
          <w:spacing w:val="-3"/>
          <w:kern w:val="0"/>
          <w:szCs w:val="20"/>
          <w:lang w:val="es-ES_tradnl" w:eastAsia="es-ES"/>
          <w14:ligatures w14:val="none"/>
        </w:rPr>
        <w:tab/>
      </w:r>
      <w:r w:rsidRPr="006B5A3A">
        <w:rPr>
          <w:rFonts w:ascii="Courier New" w:eastAsia="Times New Roman" w:hAnsi="Courier New" w:cs="Courier New"/>
          <w:b/>
          <w:spacing w:val="-3"/>
          <w:kern w:val="0"/>
          <w:szCs w:val="20"/>
          <w:lang w:val="es-ES_tradnl" w:eastAsia="es-ES"/>
          <w14:ligatures w14:val="none"/>
        </w:rPr>
        <w:tab/>
        <w:t>AURORA WILLIAMS BAUSSA</w:t>
      </w:r>
    </w:p>
    <w:p w14:paraId="70A29210" w14:textId="060EF80F" w:rsidR="00973C2C" w:rsidRPr="006B5A3A" w:rsidRDefault="00BD2086" w:rsidP="00BD2086">
      <w:pPr>
        <w:tabs>
          <w:tab w:val="center" w:pos="1985"/>
          <w:tab w:val="center" w:pos="6237"/>
        </w:tabs>
        <w:suppressAutoHyphens/>
        <w:spacing w:after="0" w:line="240" w:lineRule="auto"/>
        <w:jc w:val="both"/>
        <w:rPr>
          <w:rFonts w:ascii="Aptos" w:eastAsia="Aptos" w:hAnsi="Aptos" w:cs="Arial"/>
          <w:sz w:val="22"/>
          <w:szCs w:val="22"/>
        </w:rPr>
      </w:pPr>
      <w:r>
        <w:rPr>
          <w:rFonts w:ascii="Courier New" w:eastAsia="Times New Roman" w:hAnsi="Courier New" w:cs="Courier New"/>
          <w:spacing w:val="-3"/>
          <w:kern w:val="0"/>
          <w:szCs w:val="20"/>
          <w:lang w:val="es-ES_tradnl" w:eastAsia="es-ES"/>
          <w14:ligatures w14:val="none"/>
        </w:rPr>
        <w:tab/>
      </w:r>
      <w:r>
        <w:rPr>
          <w:rFonts w:ascii="Courier New" w:eastAsia="Times New Roman" w:hAnsi="Courier New" w:cs="Courier New"/>
          <w:spacing w:val="-3"/>
          <w:kern w:val="0"/>
          <w:szCs w:val="20"/>
          <w:lang w:val="es-ES_tradnl" w:eastAsia="es-ES"/>
          <w14:ligatures w14:val="none"/>
        </w:rPr>
        <w:tab/>
      </w:r>
      <w:r w:rsidR="00973C2C" w:rsidRPr="006B5A3A">
        <w:rPr>
          <w:rFonts w:ascii="Courier New" w:eastAsia="Times New Roman" w:hAnsi="Courier New" w:cs="Courier New"/>
          <w:spacing w:val="-3"/>
          <w:kern w:val="0"/>
          <w:szCs w:val="20"/>
          <w:lang w:val="es-ES_tradnl" w:eastAsia="es-ES"/>
          <w14:ligatures w14:val="none"/>
        </w:rPr>
        <w:t>Ministra de Minería</w:t>
      </w:r>
    </w:p>
    <w:sectPr w:rsidR="00973C2C" w:rsidRPr="006B5A3A" w:rsidSect="009F3CB2">
      <w:pgSz w:w="12242" w:h="18722" w:code="14"/>
      <w:pgMar w:top="1814" w:right="1701" w:bottom="1701"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591E1" w14:textId="77777777" w:rsidR="00E93F63" w:rsidRDefault="00E93F63" w:rsidP="0025137A">
      <w:pPr>
        <w:spacing w:after="0" w:line="240" w:lineRule="auto"/>
      </w:pPr>
      <w:r>
        <w:separator/>
      </w:r>
    </w:p>
  </w:endnote>
  <w:endnote w:type="continuationSeparator" w:id="0">
    <w:p w14:paraId="06131174" w14:textId="77777777" w:rsidR="00E93F63" w:rsidRDefault="00E93F63" w:rsidP="0025137A">
      <w:pPr>
        <w:spacing w:after="0" w:line="240" w:lineRule="auto"/>
      </w:pPr>
      <w:r>
        <w:continuationSeparator/>
      </w:r>
    </w:p>
  </w:endnote>
  <w:endnote w:type="continuationNotice" w:id="1">
    <w:p w14:paraId="72960600" w14:textId="77777777" w:rsidR="00E93F63" w:rsidRDefault="00E93F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78808" w14:textId="77777777" w:rsidR="00E93F63" w:rsidRDefault="00E93F63" w:rsidP="0025137A">
      <w:pPr>
        <w:spacing w:after="0" w:line="240" w:lineRule="auto"/>
      </w:pPr>
      <w:r>
        <w:separator/>
      </w:r>
    </w:p>
  </w:footnote>
  <w:footnote w:type="continuationSeparator" w:id="0">
    <w:p w14:paraId="5572B763" w14:textId="77777777" w:rsidR="00E93F63" w:rsidRDefault="00E93F63" w:rsidP="0025137A">
      <w:pPr>
        <w:spacing w:after="0" w:line="240" w:lineRule="auto"/>
      </w:pPr>
      <w:r>
        <w:continuationSeparator/>
      </w:r>
    </w:p>
  </w:footnote>
  <w:footnote w:type="continuationNotice" w:id="1">
    <w:p w14:paraId="640D13BA" w14:textId="77777777" w:rsidR="00E93F63" w:rsidRDefault="00E93F63">
      <w:pPr>
        <w:spacing w:after="0" w:line="240" w:lineRule="auto"/>
      </w:pPr>
    </w:p>
  </w:footnote>
  <w:footnote w:id="2">
    <w:p w14:paraId="556996E9" w14:textId="51A533FA" w:rsidR="000830DA" w:rsidRPr="000F7ABF" w:rsidRDefault="000830DA" w:rsidP="000830DA">
      <w:pPr>
        <w:pStyle w:val="Textonotapie"/>
        <w:jc w:val="both"/>
        <w:rPr>
          <w:rFonts w:ascii="Courier New" w:hAnsi="Courier New" w:cs="Courier New"/>
          <w:sz w:val="18"/>
          <w:szCs w:val="18"/>
        </w:rPr>
      </w:pPr>
      <w:r w:rsidRPr="000F7ABF">
        <w:rPr>
          <w:rStyle w:val="Refdenotaalpie"/>
          <w:rFonts w:ascii="Courier New" w:hAnsi="Courier New" w:cs="Courier New"/>
          <w:sz w:val="18"/>
          <w:szCs w:val="18"/>
        </w:rPr>
        <w:footnoteRef/>
      </w:r>
      <w:r w:rsidRPr="000F7ABF">
        <w:rPr>
          <w:rFonts w:ascii="Courier New" w:hAnsi="Courier New" w:cs="Courier New"/>
          <w:sz w:val="18"/>
          <w:szCs w:val="18"/>
          <w:lang w:val="fr-FR"/>
        </w:rPr>
        <w:t xml:space="preserve"> P. Meller y A. Meller. </w:t>
      </w:r>
      <w:r w:rsidRPr="000F7ABF">
        <w:rPr>
          <w:rFonts w:ascii="Courier New" w:hAnsi="Courier New" w:cs="Courier New"/>
          <w:sz w:val="18"/>
          <w:szCs w:val="18"/>
        </w:rPr>
        <w:t>(2021). La Empresa Nacional de Minería (ENAMI) de Chile: modelo y buenas prácticas para promover la sostenibilidad de la minería pequeña y artesanal en la región Andina. Documentos de Proyectos (LC/TS.2021/63), Santiago, Comisión Económica para América Latina y el Caribe (CEPAL).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6984900"/>
      <w:docPartObj>
        <w:docPartGallery w:val="Page Numbers (Top of Page)"/>
        <w:docPartUnique/>
      </w:docPartObj>
    </w:sdtPr>
    <w:sdtEndPr>
      <w:rPr>
        <w:rFonts w:ascii="Courier New" w:hAnsi="Courier New" w:cs="Courier New"/>
      </w:rPr>
    </w:sdtEndPr>
    <w:sdtContent>
      <w:p w14:paraId="1A043AD5" w14:textId="5D51EFDE" w:rsidR="009F3CB2" w:rsidRPr="009F3CB2" w:rsidRDefault="009F3CB2">
        <w:pPr>
          <w:pStyle w:val="Encabezado"/>
          <w:jc w:val="right"/>
          <w:rPr>
            <w:rFonts w:ascii="Courier New" w:hAnsi="Courier New" w:cs="Courier New"/>
          </w:rPr>
        </w:pPr>
        <w:r w:rsidRPr="009F3CB2">
          <w:rPr>
            <w:rFonts w:ascii="Courier New" w:hAnsi="Courier New" w:cs="Courier New"/>
          </w:rPr>
          <w:fldChar w:fldCharType="begin"/>
        </w:r>
        <w:r w:rsidRPr="009F3CB2">
          <w:rPr>
            <w:rFonts w:ascii="Courier New" w:hAnsi="Courier New" w:cs="Courier New"/>
          </w:rPr>
          <w:instrText>PAGE   \* MERGEFORMAT</w:instrText>
        </w:r>
        <w:r w:rsidRPr="009F3CB2">
          <w:rPr>
            <w:rFonts w:ascii="Courier New" w:hAnsi="Courier New" w:cs="Courier New"/>
          </w:rPr>
          <w:fldChar w:fldCharType="separate"/>
        </w:r>
        <w:r w:rsidRPr="009F3CB2">
          <w:rPr>
            <w:rFonts w:ascii="Courier New" w:hAnsi="Courier New" w:cs="Courier New"/>
            <w:lang w:val="es-ES"/>
          </w:rPr>
          <w:t>2</w:t>
        </w:r>
        <w:r w:rsidRPr="009F3CB2">
          <w:rPr>
            <w:rFonts w:ascii="Courier New" w:hAnsi="Courier New" w:cs="Courier New"/>
          </w:rPr>
          <w:fldChar w:fldCharType="end"/>
        </w:r>
      </w:p>
    </w:sdtContent>
  </w:sdt>
  <w:p w14:paraId="2804826B" w14:textId="77777777" w:rsidR="009F3CB2" w:rsidRPr="0025137A" w:rsidRDefault="009F3CB2" w:rsidP="009F3CB2">
    <w:pPr>
      <w:tabs>
        <w:tab w:val="center" w:pos="709"/>
      </w:tabs>
      <w:spacing w:before="240" w:after="0" w:line="240" w:lineRule="auto"/>
      <w:ind w:left="-992"/>
      <w:jc w:val="both"/>
      <w:rPr>
        <w:rFonts w:ascii="Calibri" w:eastAsia="Calibri" w:hAnsi="Calibri" w:cs="Times New Roman"/>
        <w:kern w:val="0"/>
        <w:sz w:val="20"/>
        <w:szCs w:val="22"/>
      </w:rPr>
    </w:pPr>
    <w:r>
      <w:rPr>
        <w:rFonts w:ascii="Calibri" w:eastAsia="Calibri" w:hAnsi="Calibri" w:cs="Times New Roman"/>
        <w:kern w:val="0"/>
        <w:sz w:val="20"/>
        <w:szCs w:val="22"/>
      </w:rPr>
      <w:tab/>
    </w:r>
    <w:r w:rsidRPr="0025137A">
      <w:rPr>
        <w:rFonts w:ascii="Calibri" w:eastAsia="Calibri" w:hAnsi="Calibri" w:cs="Times New Roman"/>
        <w:kern w:val="0"/>
        <w:sz w:val="20"/>
        <w:szCs w:val="22"/>
      </w:rPr>
      <w:t>REPUBLICA DE CHILE</w:t>
    </w:r>
  </w:p>
  <w:p w14:paraId="500C18AA" w14:textId="77777777" w:rsidR="009F3CB2" w:rsidRPr="0025137A" w:rsidRDefault="009F3CB2" w:rsidP="009F3CB2">
    <w:pPr>
      <w:tabs>
        <w:tab w:val="center" w:pos="709"/>
      </w:tabs>
      <w:spacing w:after="0" w:line="240" w:lineRule="auto"/>
      <w:ind w:left="-992"/>
      <w:jc w:val="both"/>
      <w:rPr>
        <w:rFonts w:ascii="Calibri" w:eastAsia="Calibri" w:hAnsi="Calibri" w:cs="Times New Roman"/>
        <w:kern w:val="0"/>
        <w:sz w:val="18"/>
        <w:szCs w:val="18"/>
      </w:rPr>
    </w:pPr>
    <w:r w:rsidRPr="0025137A">
      <w:rPr>
        <w:rFonts w:ascii="Calibri" w:eastAsia="Calibri" w:hAnsi="Calibri" w:cs="Times New Roman"/>
        <w:kern w:val="0"/>
        <w:sz w:val="18"/>
        <w:szCs w:val="18"/>
      </w:rPr>
      <w:tab/>
      <w:t>MINISTERIO</w:t>
    </w:r>
  </w:p>
  <w:p w14:paraId="7B1B0AC5" w14:textId="77777777" w:rsidR="009F3CB2" w:rsidRPr="0025137A" w:rsidRDefault="009F3CB2" w:rsidP="009F3CB2">
    <w:pPr>
      <w:tabs>
        <w:tab w:val="center" w:pos="709"/>
      </w:tabs>
      <w:spacing w:after="0" w:line="240" w:lineRule="auto"/>
      <w:ind w:left="-992"/>
      <w:jc w:val="both"/>
      <w:rPr>
        <w:rFonts w:ascii="Calibri" w:eastAsia="Calibri" w:hAnsi="Calibri" w:cs="Times New Roman"/>
        <w:kern w:val="0"/>
        <w:sz w:val="18"/>
        <w:szCs w:val="18"/>
      </w:rPr>
    </w:pPr>
    <w:r w:rsidRPr="0025137A">
      <w:rPr>
        <w:rFonts w:ascii="Calibri" w:eastAsia="Calibri" w:hAnsi="Calibri" w:cs="Times New Roman"/>
        <w:kern w:val="0"/>
        <w:sz w:val="18"/>
        <w:szCs w:val="18"/>
      </w:rPr>
      <w:tab/>
      <w:t>SECRETARIA GENERAL DE LA PRESIDENCIA</w:t>
    </w:r>
  </w:p>
  <w:p w14:paraId="2DC19487" w14:textId="77777777" w:rsidR="0025137A" w:rsidRDefault="002513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96887" w14:textId="77777777" w:rsidR="009F3CB2" w:rsidRPr="0025137A" w:rsidRDefault="009F3CB2" w:rsidP="009F3CB2">
    <w:pPr>
      <w:tabs>
        <w:tab w:val="center" w:pos="709"/>
      </w:tabs>
      <w:spacing w:before="240" w:after="0" w:line="240" w:lineRule="auto"/>
      <w:ind w:left="-992"/>
      <w:jc w:val="both"/>
      <w:rPr>
        <w:rFonts w:ascii="Calibri" w:eastAsia="Calibri" w:hAnsi="Calibri" w:cs="Times New Roman"/>
        <w:kern w:val="0"/>
        <w:sz w:val="20"/>
        <w:szCs w:val="22"/>
      </w:rPr>
    </w:pPr>
    <w:r>
      <w:rPr>
        <w:rFonts w:ascii="Calibri" w:eastAsia="Calibri" w:hAnsi="Calibri" w:cs="Times New Roman"/>
        <w:kern w:val="0"/>
        <w:sz w:val="20"/>
        <w:szCs w:val="22"/>
      </w:rPr>
      <w:tab/>
    </w:r>
    <w:r w:rsidRPr="0025137A">
      <w:rPr>
        <w:rFonts w:ascii="Calibri" w:eastAsia="Calibri" w:hAnsi="Calibri" w:cs="Times New Roman"/>
        <w:kern w:val="0"/>
        <w:sz w:val="20"/>
        <w:szCs w:val="22"/>
      </w:rPr>
      <w:t>REPUBLICA DE CHILE</w:t>
    </w:r>
  </w:p>
  <w:p w14:paraId="70BBD7DC" w14:textId="77777777" w:rsidR="009F3CB2" w:rsidRPr="0025137A" w:rsidRDefault="009F3CB2" w:rsidP="009F3CB2">
    <w:pPr>
      <w:tabs>
        <w:tab w:val="center" w:pos="709"/>
      </w:tabs>
      <w:spacing w:after="0" w:line="240" w:lineRule="auto"/>
      <w:ind w:left="-992"/>
      <w:jc w:val="both"/>
      <w:rPr>
        <w:rFonts w:ascii="Calibri" w:eastAsia="Calibri" w:hAnsi="Calibri" w:cs="Times New Roman"/>
        <w:kern w:val="0"/>
        <w:sz w:val="18"/>
        <w:szCs w:val="18"/>
      </w:rPr>
    </w:pPr>
    <w:r w:rsidRPr="0025137A">
      <w:rPr>
        <w:rFonts w:ascii="Calibri" w:eastAsia="Calibri" w:hAnsi="Calibri" w:cs="Times New Roman"/>
        <w:kern w:val="0"/>
        <w:sz w:val="18"/>
        <w:szCs w:val="18"/>
      </w:rPr>
      <w:tab/>
      <w:t>MINISTERIO</w:t>
    </w:r>
  </w:p>
  <w:p w14:paraId="71550470" w14:textId="77777777" w:rsidR="009F3CB2" w:rsidRPr="0025137A" w:rsidRDefault="009F3CB2" w:rsidP="009F3CB2">
    <w:pPr>
      <w:tabs>
        <w:tab w:val="center" w:pos="709"/>
      </w:tabs>
      <w:spacing w:after="0" w:line="240" w:lineRule="auto"/>
      <w:ind w:left="-992"/>
      <w:jc w:val="both"/>
      <w:rPr>
        <w:rFonts w:ascii="Calibri" w:eastAsia="Calibri" w:hAnsi="Calibri" w:cs="Times New Roman"/>
        <w:kern w:val="0"/>
        <w:sz w:val="18"/>
        <w:szCs w:val="18"/>
      </w:rPr>
    </w:pPr>
    <w:r w:rsidRPr="0025137A">
      <w:rPr>
        <w:rFonts w:ascii="Calibri" w:eastAsia="Calibri" w:hAnsi="Calibri" w:cs="Times New Roman"/>
        <w:kern w:val="0"/>
        <w:sz w:val="18"/>
        <w:szCs w:val="18"/>
      </w:rPr>
      <w:tab/>
      <w:t>SECRETARIA GENERAL DE LA PRESIDENCIA</w:t>
    </w:r>
  </w:p>
  <w:p w14:paraId="422FF8CB" w14:textId="77777777" w:rsidR="009F3CB2" w:rsidRDefault="009F3C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B3D0D"/>
    <w:multiLevelType w:val="hybridMultilevel"/>
    <w:tmpl w:val="9CBC80E0"/>
    <w:lvl w:ilvl="0" w:tplc="7E32A06E">
      <w:start w:val="1"/>
      <w:numFmt w:val="upperRoman"/>
      <w:pStyle w:val="Ttulo1"/>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F3D1E1B"/>
    <w:multiLevelType w:val="hybridMultilevel"/>
    <w:tmpl w:val="71820F4C"/>
    <w:lvl w:ilvl="0" w:tplc="DA04508A">
      <w:start w:val="1"/>
      <w:numFmt w:val="decimal"/>
      <w:pStyle w:val="Ttulo2"/>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7BF04E3"/>
    <w:multiLevelType w:val="hybridMultilevel"/>
    <w:tmpl w:val="86445094"/>
    <w:lvl w:ilvl="0" w:tplc="340A0019">
      <w:start w:val="1"/>
      <w:numFmt w:val="lowerLetter"/>
      <w:lvlText w:val="%1."/>
      <w:lvlJc w:val="left"/>
      <w:pPr>
        <w:ind w:left="4070" w:hanging="525"/>
      </w:pPr>
      <w:rPr>
        <w:rFonts w:hint="default"/>
        <w:b/>
      </w:rPr>
    </w:lvl>
    <w:lvl w:ilvl="1" w:tplc="FFFFFFFF" w:tentative="1">
      <w:start w:val="1"/>
      <w:numFmt w:val="lowerLetter"/>
      <w:lvlText w:val="%2."/>
      <w:lvlJc w:val="left"/>
      <w:pPr>
        <w:ind w:left="4624" w:hanging="360"/>
      </w:pPr>
    </w:lvl>
    <w:lvl w:ilvl="2" w:tplc="FFFFFFFF" w:tentative="1">
      <w:start w:val="1"/>
      <w:numFmt w:val="lowerRoman"/>
      <w:lvlText w:val="%3."/>
      <w:lvlJc w:val="right"/>
      <w:pPr>
        <w:ind w:left="5344" w:hanging="180"/>
      </w:pPr>
    </w:lvl>
    <w:lvl w:ilvl="3" w:tplc="FFFFFFFF" w:tentative="1">
      <w:start w:val="1"/>
      <w:numFmt w:val="decimal"/>
      <w:lvlText w:val="%4."/>
      <w:lvlJc w:val="left"/>
      <w:pPr>
        <w:ind w:left="6064" w:hanging="360"/>
      </w:pPr>
    </w:lvl>
    <w:lvl w:ilvl="4" w:tplc="FFFFFFFF" w:tentative="1">
      <w:start w:val="1"/>
      <w:numFmt w:val="lowerLetter"/>
      <w:lvlText w:val="%5."/>
      <w:lvlJc w:val="left"/>
      <w:pPr>
        <w:ind w:left="6784" w:hanging="360"/>
      </w:pPr>
    </w:lvl>
    <w:lvl w:ilvl="5" w:tplc="FFFFFFFF" w:tentative="1">
      <w:start w:val="1"/>
      <w:numFmt w:val="lowerRoman"/>
      <w:lvlText w:val="%6."/>
      <w:lvlJc w:val="right"/>
      <w:pPr>
        <w:ind w:left="7504" w:hanging="180"/>
      </w:pPr>
    </w:lvl>
    <w:lvl w:ilvl="6" w:tplc="FFFFFFFF" w:tentative="1">
      <w:start w:val="1"/>
      <w:numFmt w:val="decimal"/>
      <w:lvlText w:val="%7."/>
      <w:lvlJc w:val="left"/>
      <w:pPr>
        <w:ind w:left="8224" w:hanging="360"/>
      </w:pPr>
    </w:lvl>
    <w:lvl w:ilvl="7" w:tplc="FFFFFFFF" w:tentative="1">
      <w:start w:val="1"/>
      <w:numFmt w:val="lowerLetter"/>
      <w:lvlText w:val="%8."/>
      <w:lvlJc w:val="left"/>
      <w:pPr>
        <w:ind w:left="8944" w:hanging="360"/>
      </w:pPr>
    </w:lvl>
    <w:lvl w:ilvl="8" w:tplc="FFFFFFFF" w:tentative="1">
      <w:start w:val="1"/>
      <w:numFmt w:val="lowerRoman"/>
      <w:lvlText w:val="%9."/>
      <w:lvlJc w:val="right"/>
      <w:pPr>
        <w:ind w:left="9664" w:hanging="180"/>
      </w:pPr>
    </w:lvl>
  </w:abstractNum>
  <w:abstractNum w:abstractNumId="3" w15:restartNumberingAfterBreak="0">
    <w:nsid w:val="36D5497E"/>
    <w:multiLevelType w:val="hybridMultilevel"/>
    <w:tmpl w:val="2FD0BACA"/>
    <w:lvl w:ilvl="0" w:tplc="6B76F136">
      <w:start w:val="1"/>
      <w:numFmt w:val="upperRoman"/>
      <w:lvlText w:val="%1."/>
      <w:lvlJc w:val="left"/>
      <w:pPr>
        <w:ind w:left="3552" w:hanging="720"/>
      </w:pPr>
      <w:rPr>
        <w:rFonts w:ascii="Courier New" w:eastAsia="Times New Roman" w:hAnsi="Courier New" w:cs="Courier New" w:hint="default"/>
        <w:b/>
        <w:bCs/>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4" w15:restartNumberingAfterBreak="0">
    <w:nsid w:val="393D19C0"/>
    <w:multiLevelType w:val="hybridMultilevel"/>
    <w:tmpl w:val="1D163D3C"/>
    <w:lvl w:ilvl="0" w:tplc="A7AAA708">
      <w:start w:val="1"/>
      <w:numFmt w:val="decimal"/>
      <w:lvlText w:val="%1."/>
      <w:lvlJc w:val="left"/>
      <w:pPr>
        <w:ind w:left="4069" w:hanging="525"/>
      </w:pPr>
      <w:rPr>
        <w:rFonts w:hint="default"/>
        <w:b w:val="0"/>
        <w:bCs/>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5" w15:restartNumberingAfterBreak="0">
    <w:nsid w:val="3A72769D"/>
    <w:multiLevelType w:val="hybridMultilevel"/>
    <w:tmpl w:val="86445094"/>
    <w:lvl w:ilvl="0" w:tplc="FFFFFFFF">
      <w:start w:val="1"/>
      <w:numFmt w:val="lowerLetter"/>
      <w:lvlText w:val="%1."/>
      <w:lvlJc w:val="left"/>
      <w:pPr>
        <w:ind w:left="4069" w:hanging="525"/>
      </w:pPr>
      <w:rPr>
        <w:rFonts w:hint="default"/>
        <w:b/>
      </w:rPr>
    </w:lvl>
    <w:lvl w:ilvl="1" w:tplc="FFFFFFFF" w:tentative="1">
      <w:start w:val="1"/>
      <w:numFmt w:val="lowerLetter"/>
      <w:lvlText w:val="%2."/>
      <w:lvlJc w:val="left"/>
      <w:pPr>
        <w:ind w:left="4624" w:hanging="360"/>
      </w:pPr>
    </w:lvl>
    <w:lvl w:ilvl="2" w:tplc="FFFFFFFF" w:tentative="1">
      <w:start w:val="1"/>
      <w:numFmt w:val="lowerRoman"/>
      <w:lvlText w:val="%3."/>
      <w:lvlJc w:val="right"/>
      <w:pPr>
        <w:ind w:left="5344" w:hanging="180"/>
      </w:pPr>
    </w:lvl>
    <w:lvl w:ilvl="3" w:tplc="FFFFFFFF" w:tentative="1">
      <w:start w:val="1"/>
      <w:numFmt w:val="decimal"/>
      <w:lvlText w:val="%4."/>
      <w:lvlJc w:val="left"/>
      <w:pPr>
        <w:ind w:left="6064" w:hanging="360"/>
      </w:pPr>
    </w:lvl>
    <w:lvl w:ilvl="4" w:tplc="FFFFFFFF" w:tentative="1">
      <w:start w:val="1"/>
      <w:numFmt w:val="lowerLetter"/>
      <w:lvlText w:val="%5."/>
      <w:lvlJc w:val="left"/>
      <w:pPr>
        <w:ind w:left="6784" w:hanging="360"/>
      </w:pPr>
    </w:lvl>
    <w:lvl w:ilvl="5" w:tplc="FFFFFFFF" w:tentative="1">
      <w:start w:val="1"/>
      <w:numFmt w:val="lowerRoman"/>
      <w:lvlText w:val="%6."/>
      <w:lvlJc w:val="right"/>
      <w:pPr>
        <w:ind w:left="7504" w:hanging="180"/>
      </w:pPr>
    </w:lvl>
    <w:lvl w:ilvl="6" w:tplc="FFFFFFFF" w:tentative="1">
      <w:start w:val="1"/>
      <w:numFmt w:val="decimal"/>
      <w:lvlText w:val="%7."/>
      <w:lvlJc w:val="left"/>
      <w:pPr>
        <w:ind w:left="8224" w:hanging="360"/>
      </w:pPr>
    </w:lvl>
    <w:lvl w:ilvl="7" w:tplc="FFFFFFFF" w:tentative="1">
      <w:start w:val="1"/>
      <w:numFmt w:val="lowerLetter"/>
      <w:lvlText w:val="%8."/>
      <w:lvlJc w:val="left"/>
      <w:pPr>
        <w:ind w:left="8944" w:hanging="360"/>
      </w:pPr>
    </w:lvl>
    <w:lvl w:ilvl="8" w:tplc="FFFFFFFF" w:tentative="1">
      <w:start w:val="1"/>
      <w:numFmt w:val="lowerRoman"/>
      <w:lvlText w:val="%9."/>
      <w:lvlJc w:val="right"/>
      <w:pPr>
        <w:ind w:left="9664" w:hanging="180"/>
      </w:pPr>
    </w:lvl>
  </w:abstractNum>
  <w:abstractNum w:abstractNumId="6" w15:restartNumberingAfterBreak="0">
    <w:nsid w:val="3C4E403B"/>
    <w:multiLevelType w:val="hybridMultilevel"/>
    <w:tmpl w:val="C2A27D1C"/>
    <w:lvl w:ilvl="0" w:tplc="340A000F">
      <w:start w:val="1"/>
      <w:numFmt w:val="decimal"/>
      <w:lvlText w:val="%1."/>
      <w:lvlJc w:val="left"/>
      <w:pPr>
        <w:ind w:left="3552" w:hanging="360"/>
      </w:p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7" w15:restartNumberingAfterBreak="0">
    <w:nsid w:val="5E49738D"/>
    <w:multiLevelType w:val="hybridMultilevel"/>
    <w:tmpl w:val="C2189420"/>
    <w:lvl w:ilvl="0" w:tplc="0F7EAE20">
      <w:start w:val="1"/>
      <w:numFmt w:val="decimal"/>
      <w:lvlText w:val="%1."/>
      <w:lvlJc w:val="left"/>
      <w:pPr>
        <w:ind w:left="3555" w:hanging="360"/>
      </w:pPr>
      <w:rPr>
        <w:rFonts w:hint="default"/>
        <w:b/>
        <w:bCs w:val="0"/>
        <w:color w:val="auto"/>
        <w:sz w:val="24"/>
        <w:szCs w:val="24"/>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8" w15:restartNumberingAfterBreak="0">
    <w:nsid w:val="70AB1B8F"/>
    <w:multiLevelType w:val="hybridMultilevel"/>
    <w:tmpl w:val="C206170A"/>
    <w:lvl w:ilvl="0" w:tplc="4776F896">
      <w:start w:val="1"/>
      <w:numFmt w:val="decimal"/>
      <w:lvlText w:val="%1."/>
      <w:lvlJc w:val="left"/>
      <w:pPr>
        <w:ind w:left="3555" w:hanging="360"/>
      </w:pPr>
      <w:rPr>
        <w:rFonts w:hint="default"/>
        <w:b w:val="0"/>
        <w:bCs/>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9" w15:restartNumberingAfterBreak="0">
    <w:nsid w:val="720A3C4A"/>
    <w:multiLevelType w:val="hybridMultilevel"/>
    <w:tmpl w:val="1D163D3C"/>
    <w:lvl w:ilvl="0" w:tplc="FFFFFFFF">
      <w:start w:val="1"/>
      <w:numFmt w:val="decimal"/>
      <w:lvlText w:val="%1."/>
      <w:lvlJc w:val="left"/>
      <w:pPr>
        <w:ind w:left="3077" w:hanging="525"/>
      </w:pPr>
      <w:rPr>
        <w:rFonts w:hint="default"/>
        <w:b w:val="0"/>
        <w:bCs/>
      </w:rPr>
    </w:lvl>
    <w:lvl w:ilvl="1" w:tplc="FFFFFFFF" w:tentative="1">
      <w:start w:val="1"/>
      <w:numFmt w:val="lowerLetter"/>
      <w:lvlText w:val="%2."/>
      <w:lvlJc w:val="left"/>
      <w:pPr>
        <w:ind w:left="3632" w:hanging="360"/>
      </w:pPr>
    </w:lvl>
    <w:lvl w:ilvl="2" w:tplc="FFFFFFFF" w:tentative="1">
      <w:start w:val="1"/>
      <w:numFmt w:val="lowerRoman"/>
      <w:lvlText w:val="%3."/>
      <w:lvlJc w:val="right"/>
      <w:pPr>
        <w:ind w:left="4352" w:hanging="180"/>
      </w:pPr>
    </w:lvl>
    <w:lvl w:ilvl="3" w:tplc="FFFFFFFF" w:tentative="1">
      <w:start w:val="1"/>
      <w:numFmt w:val="decimal"/>
      <w:lvlText w:val="%4."/>
      <w:lvlJc w:val="left"/>
      <w:pPr>
        <w:ind w:left="5072" w:hanging="360"/>
      </w:pPr>
    </w:lvl>
    <w:lvl w:ilvl="4" w:tplc="FFFFFFFF" w:tentative="1">
      <w:start w:val="1"/>
      <w:numFmt w:val="lowerLetter"/>
      <w:lvlText w:val="%5."/>
      <w:lvlJc w:val="left"/>
      <w:pPr>
        <w:ind w:left="5792" w:hanging="360"/>
      </w:pPr>
    </w:lvl>
    <w:lvl w:ilvl="5" w:tplc="FFFFFFFF" w:tentative="1">
      <w:start w:val="1"/>
      <w:numFmt w:val="lowerRoman"/>
      <w:lvlText w:val="%6."/>
      <w:lvlJc w:val="right"/>
      <w:pPr>
        <w:ind w:left="6512" w:hanging="180"/>
      </w:pPr>
    </w:lvl>
    <w:lvl w:ilvl="6" w:tplc="FFFFFFFF" w:tentative="1">
      <w:start w:val="1"/>
      <w:numFmt w:val="decimal"/>
      <w:lvlText w:val="%7."/>
      <w:lvlJc w:val="left"/>
      <w:pPr>
        <w:ind w:left="7232" w:hanging="360"/>
      </w:pPr>
    </w:lvl>
    <w:lvl w:ilvl="7" w:tplc="FFFFFFFF" w:tentative="1">
      <w:start w:val="1"/>
      <w:numFmt w:val="lowerLetter"/>
      <w:lvlText w:val="%8."/>
      <w:lvlJc w:val="left"/>
      <w:pPr>
        <w:ind w:left="7952" w:hanging="360"/>
      </w:pPr>
    </w:lvl>
    <w:lvl w:ilvl="8" w:tplc="FFFFFFFF" w:tentative="1">
      <w:start w:val="1"/>
      <w:numFmt w:val="lowerRoman"/>
      <w:lvlText w:val="%9."/>
      <w:lvlJc w:val="right"/>
      <w:pPr>
        <w:ind w:left="8672" w:hanging="180"/>
      </w:pPr>
    </w:lvl>
  </w:abstractNum>
  <w:abstractNum w:abstractNumId="10" w15:restartNumberingAfterBreak="0">
    <w:nsid w:val="720C11FF"/>
    <w:multiLevelType w:val="hybridMultilevel"/>
    <w:tmpl w:val="4B0A350E"/>
    <w:lvl w:ilvl="0" w:tplc="85DA7162">
      <w:start w:val="1"/>
      <w:numFmt w:val="lowerRoman"/>
      <w:lvlText w:val="(%1)"/>
      <w:lvlJc w:val="left"/>
      <w:pPr>
        <w:ind w:left="3915" w:hanging="108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num w:numId="1" w16cid:durableId="1237088301">
    <w:abstractNumId w:val="3"/>
  </w:num>
  <w:num w:numId="2" w16cid:durableId="1590694282">
    <w:abstractNumId w:val="4"/>
  </w:num>
  <w:num w:numId="3" w16cid:durableId="706681555">
    <w:abstractNumId w:val="10"/>
  </w:num>
  <w:num w:numId="4" w16cid:durableId="781069589">
    <w:abstractNumId w:val="2"/>
  </w:num>
  <w:num w:numId="5" w16cid:durableId="957683607">
    <w:abstractNumId w:val="6"/>
  </w:num>
  <w:num w:numId="6" w16cid:durableId="554700962">
    <w:abstractNumId w:val="9"/>
  </w:num>
  <w:num w:numId="7" w16cid:durableId="1869027544">
    <w:abstractNumId w:val="7"/>
  </w:num>
  <w:num w:numId="8" w16cid:durableId="2089376009">
    <w:abstractNumId w:val="8"/>
  </w:num>
  <w:num w:numId="9" w16cid:durableId="1204564670">
    <w:abstractNumId w:val="5"/>
  </w:num>
  <w:num w:numId="10" w16cid:durableId="501818967">
    <w:abstractNumId w:val="0"/>
  </w:num>
  <w:num w:numId="11" w16cid:durableId="502626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37A"/>
    <w:rsid w:val="00002674"/>
    <w:rsid w:val="00003C0C"/>
    <w:rsid w:val="000104FE"/>
    <w:rsid w:val="000128AF"/>
    <w:rsid w:val="000141AC"/>
    <w:rsid w:val="00020E10"/>
    <w:rsid w:val="00021307"/>
    <w:rsid w:val="0003415B"/>
    <w:rsid w:val="000439DD"/>
    <w:rsid w:val="00044180"/>
    <w:rsid w:val="000456B9"/>
    <w:rsid w:val="00045AA7"/>
    <w:rsid w:val="00046BBD"/>
    <w:rsid w:val="00050600"/>
    <w:rsid w:val="00050C57"/>
    <w:rsid w:val="00051A28"/>
    <w:rsid w:val="00055370"/>
    <w:rsid w:val="000575DC"/>
    <w:rsid w:val="00062E78"/>
    <w:rsid w:val="00062EF8"/>
    <w:rsid w:val="0006321D"/>
    <w:rsid w:val="00065208"/>
    <w:rsid w:val="000657B0"/>
    <w:rsid w:val="00065DCB"/>
    <w:rsid w:val="000666BA"/>
    <w:rsid w:val="00067AF3"/>
    <w:rsid w:val="00075279"/>
    <w:rsid w:val="00082D6F"/>
    <w:rsid w:val="0008308B"/>
    <w:rsid w:val="000830DA"/>
    <w:rsid w:val="00083C40"/>
    <w:rsid w:val="00086F25"/>
    <w:rsid w:val="000973F2"/>
    <w:rsid w:val="000A0403"/>
    <w:rsid w:val="000A0E6D"/>
    <w:rsid w:val="000A2C37"/>
    <w:rsid w:val="000A37A7"/>
    <w:rsid w:val="000A6A77"/>
    <w:rsid w:val="000A78EC"/>
    <w:rsid w:val="000B3712"/>
    <w:rsid w:val="000B6BE8"/>
    <w:rsid w:val="000C14EF"/>
    <w:rsid w:val="000D04E5"/>
    <w:rsid w:val="000D6913"/>
    <w:rsid w:val="000D7234"/>
    <w:rsid w:val="000E6162"/>
    <w:rsid w:val="000F2379"/>
    <w:rsid w:val="000F2A5E"/>
    <w:rsid w:val="000F2EDF"/>
    <w:rsid w:val="000F36D9"/>
    <w:rsid w:val="000F7ABF"/>
    <w:rsid w:val="001021E7"/>
    <w:rsid w:val="001071BB"/>
    <w:rsid w:val="00107B43"/>
    <w:rsid w:val="00111333"/>
    <w:rsid w:val="00112018"/>
    <w:rsid w:val="00112662"/>
    <w:rsid w:val="00117DC7"/>
    <w:rsid w:val="001252BD"/>
    <w:rsid w:val="0013033D"/>
    <w:rsid w:val="00130934"/>
    <w:rsid w:val="001365B6"/>
    <w:rsid w:val="0013678E"/>
    <w:rsid w:val="00142035"/>
    <w:rsid w:val="00146E5F"/>
    <w:rsid w:val="00147396"/>
    <w:rsid w:val="00150B0F"/>
    <w:rsid w:val="00152CCF"/>
    <w:rsid w:val="001631C3"/>
    <w:rsid w:val="00165352"/>
    <w:rsid w:val="00167B0E"/>
    <w:rsid w:val="0017048A"/>
    <w:rsid w:val="00170BC5"/>
    <w:rsid w:val="001719B8"/>
    <w:rsid w:val="00172604"/>
    <w:rsid w:val="0017639E"/>
    <w:rsid w:val="00177204"/>
    <w:rsid w:val="00183114"/>
    <w:rsid w:val="00183A7D"/>
    <w:rsid w:val="001860C4"/>
    <w:rsid w:val="00187B3F"/>
    <w:rsid w:val="001909F2"/>
    <w:rsid w:val="001927C5"/>
    <w:rsid w:val="00194F3D"/>
    <w:rsid w:val="001952C1"/>
    <w:rsid w:val="00195BE2"/>
    <w:rsid w:val="00197B20"/>
    <w:rsid w:val="00197D75"/>
    <w:rsid w:val="001A25C1"/>
    <w:rsid w:val="001A52FA"/>
    <w:rsid w:val="001A78B4"/>
    <w:rsid w:val="001B0895"/>
    <w:rsid w:val="001B0BB4"/>
    <w:rsid w:val="001B34BA"/>
    <w:rsid w:val="001B4D93"/>
    <w:rsid w:val="001B61FA"/>
    <w:rsid w:val="001C51EE"/>
    <w:rsid w:val="001C6146"/>
    <w:rsid w:val="001D08CA"/>
    <w:rsid w:val="001D7744"/>
    <w:rsid w:val="0020053F"/>
    <w:rsid w:val="00200B97"/>
    <w:rsid w:val="00202748"/>
    <w:rsid w:val="00202F83"/>
    <w:rsid w:val="00204AB3"/>
    <w:rsid w:val="00207F67"/>
    <w:rsid w:val="00214170"/>
    <w:rsid w:val="00215BC1"/>
    <w:rsid w:val="00217226"/>
    <w:rsid w:val="002201C7"/>
    <w:rsid w:val="00223CD7"/>
    <w:rsid w:val="002347FC"/>
    <w:rsid w:val="00235398"/>
    <w:rsid w:val="0024531A"/>
    <w:rsid w:val="0025137A"/>
    <w:rsid w:val="0025394C"/>
    <w:rsid w:val="002652D8"/>
    <w:rsid w:val="00267A40"/>
    <w:rsid w:val="002732D3"/>
    <w:rsid w:val="00280C87"/>
    <w:rsid w:val="00283CC9"/>
    <w:rsid w:val="00283FE5"/>
    <w:rsid w:val="0028619B"/>
    <w:rsid w:val="00290054"/>
    <w:rsid w:val="002942A6"/>
    <w:rsid w:val="00294594"/>
    <w:rsid w:val="00295934"/>
    <w:rsid w:val="002963C3"/>
    <w:rsid w:val="00297BB7"/>
    <w:rsid w:val="002A3AA3"/>
    <w:rsid w:val="002B3BF2"/>
    <w:rsid w:val="002C20D9"/>
    <w:rsid w:val="002C5CE8"/>
    <w:rsid w:val="002D1493"/>
    <w:rsid w:val="002D1732"/>
    <w:rsid w:val="002D4507"/>
    <w:rsid w:val="002D4A58"/>
    <w:rsid w:val="002E1073"/>
    <w:rsid w:val="002E6780"/>
    <w:rsid w:val="002E77B5"/>
    <w:rsid w:val="002F3A4C"/>
    <w:rsid w:val="002F5520"/>
    <w:rsid w:val="002F6590"/>
    <w:rsid w:val="0030524B"/>
    <w:rsid w:val="00305BB9"/>
    <w:rsid w:val="00310014"/>
    <w:rsid w:val="0031028F"/>
    <w:rsid w:val="00310926"/>
    <w:rsid w:val="003130BE"/>
    <w:rsid w:val="00313163"/>
    <w:rsid w:val="003150E0"/>
    <w:rsid w:val="00322992"/>
    <w:rsid w:val="003254C8"/>
    <w:rsid w:val="00330949"/>
    <w:rsid w:val="00331ED0"/>
    <w:rsid w:val="0034270A"/>
    <w:rsid w:val="00346874"/>
    <w:rsid w:val="003472BF"/>
    <w:rsid w:val="00352E25"/>
    <w:rsid w:val="0035700C"/>
    <w:rsid w:val="00357BE1"/>
    <w:rsid w:val="0036100F"/>
    <w:rsid w:val="00363911"/>
    <w:rsid w:val="00366298"/>
    <w:rsid w:val="00370743"/>
    <w:rsid w:val="00374201"/>
    <w:rsid w:val="00374C92"/>
    <w:rsid w:val="003765F0"/>
    <w:rsid w:val="00385164"/>
    <w:rsid w:val="00385B75"/>
    <w:rsid w:val="003953B4"/>
    <w:rsid w:val="003A0465"/>
    <w:rsid w:val="003A08D1"/>
    <w:rsid w:val="003A372E"/>
    <w:rsid w:val="003B27D7"/>
    <w:rsid w:val="003B4153"/>
    <w:rsid w:val="003B561A"/>
    <w:rsid w:val="003B62F8"/>
    <w:rsid w:val="003B6A72"/>
    <w:rsid w:val="003B7662"/>
    <w:rsid w:val="003B76D9"/>
    <w:rsid w:val="003D308C"/>
    <w:rsid w:val="003E06D2"/>
    <w:rsid w:val="003F0189"/>
    <w:rsid w:val="003F261E"/>
    <w:rsid w:val="003F3AA3"/>
    <w:rsid w:val="003F409F"/>
    <w:rsid w:val="0040118A"/>
    <w:rsid w:val="004026E6"/>
    <w:rsid w:val="0040692F"/>
    <w:rsid w:val="0041396E"/>
    <w:rsid w:val="004208D5"/>
    <w:rsid w:val="00422239"/>
    <w:rsid w:val="004301D3"/>
    <w:rsid w:val="00432FCB"/>
    <w:rsid w:val="00433AE1"/>
    <w:rsid w:val="0043477F"/>
    <w:rsid w:val="00436047"/>
    <w:rsid w:val="00452B6F"/>
    <w:rsid w:val="00453E54"/>
    <w:rsid w:val="00454977"/>
    <w:rsid w:val="00456FF3"/>
    <w:rsid w:val="00457801"/>
    <w:rsid w:val="00460BA8"/>
    <w:rsid w:val="00463E0F"/>
    <w:rsid w:val="00463F51"/>
    <w:rsid w:val="00467F3A"/>
    <w:rsid w:val="0048763F"/>
    <w:rsid w:val="0049079B"/>
    <w:rsid w:val="00496423"/>
    <w:rsid w:val="004A0CA8"/>
    <w:rsid w:val="004A1C6F"/>
    <w:rsid w:val="004A3E4A"/>
    <w:rsid w:val="004A6F12"/>
    <w:rsid w:val="004C3B31"/>
    <w:rsid w:val="004E4E39"/>
    <w:rsid w:val="004F2461"/>
    <w:rsid w:val="004F3CAE"/>
    <w:rsid w:val="004F45BA"/>
    <w:rsid w:val="00512A87"/>
    <w:rsid w:val="005151CB"/>
    <w:rsid w:val="00515453"/>
    <w:rsid w:val="0052194E"/>
    <w:rsid w:val="00525653"/>
    <w:rsid w:val="00526E3A"/>
    <w:rsid w:val="00527700"/>
    <w:rsid w:val="00531E59"/>
    <w:rsid w:val="00544099"/>
    <w:rsid w:val="005458CE"/>
    <w:rsid w:val="005508B0"/>
    <w:rsid w:val="00551F1A"/>
    <w:rsid w:val="00553282"/>
    <w:rsid w:val="0055370A"/>
    <w:rsid w:val="005570BA"/>
    <w:rsid w:val="00557829"/>
    <w:rsid w:val="00563026"/>
    <w:rsid w:val="005632E3"/>
    <w:rsid w:val="00563A34"/>
    <w:rsid w:val="005664AA"/>
    <w:rsid w:val="005671BA"/>
    <w:rsid w:val="00570DD8"/>
    <w:rsid w:val="00574303"/>
    <w:rsid w:val="00574690"/>
    <w:rsid w:val="005776C6"/>
    <w:rsid w:val="005818BC"/>
    <w:rsid w:val="00587FE9"/>
    <w:rsid w:val="0059053F"/>
    <w:rsid w:val="00590E92"/>
    <w:rsid w:val="00595070"/>
    <w:rsid w:val="005A43C5"/>
    <w:rsid w:val="005A4DE4"/>
    <w:rsid w:val="005A6602"/>
    <w:rsid w:val="005A6B51"/>
    <w:rsid w:val="005B18B9"/>
    <w:rsid w:val="005B338C"/>
    <w:rsid w:val="005B4713"/>
    <w:rsid w:val="005B532E"/>
    <w:rsid w:val="005D0FD4"/>
    <w:rsid w:val="005D1507"/>
    <w:rsid w:val="005D3829"/>
    <w:rsid w:val="005D46E7"/>
    <w:rsid w:val="005E00DF"/>
    <w:rsid w:val="005E3C14"/>
    <w:rsid w:val="005E52F3"/>
    <w:rsid w:val="005E62F0"/>
    <w:rsid w:val="00601231"/>
    <w:rsid w:val="006012D2"/>
    <w:rsid w:val="0060374B"/>
    <w:rsid w:val="00604E8B"/>
    <w:rsid w:val="006068FE"/>
    <w:rsid w:val="00606C05"/>
    <w:rsid w:val="00606E6C"/>
    <w:rsid w:val="00607640"/>
    <w:rsid w:val="0061173D"/>
    <w:rsid w:val="00614B3E"/>
    <w:rsid w:val="00616330"/>
    <w:rsid w:val="00616414"/>
    <w:rsid w:val="006246A9"/>
    <w:rsid w:val="00637ECC"/>
    <w:rsid w:val="006460E0"/>
    <w:rsid w:val="006547D3"/>
    <w:rsid w:val="00661854"/>
    <w:rsid w:val="006621AD"/>
    <w:rsid w:val="00666890"/>
    <w:rsid w:val="00666893"/>
    <w:rsid w:val="00672DAA"/>
    <w:rsid w:val="0067382E"/>
    <w:rsid w:val="00681733"/>
    <w:rsid w:val="006827EB"/>
    <w:rsid w:val="00683CE2"/>
    <w:rsid w:val="00694E71"/>
    <w:rsid w:val="00695551"/>
    <w:rsid w:val="0069599A"/>
    <w:rsid w:val="006A3871"/>
    <w:rsid w:val="006A42F6"/>
    <w:rsid w:val="006A752C"/>
    <w:rsid w:val="006B239D"/>
    <w:rsid w:val="006C0354"/>
    <w:rsid w:val="006C24AB"/>
    <w:rsid w:val="006C49F0"/>
    <w:rsid w:val="006C62EA"/>
    <w:rsid w:val="006C6C92"/>
    <w:rsid w:val="006D0D73"/>
    <w:rsid w:val="006D12E2"/>
    <w:rsid w:val="006D6215"/>
    <w:rsid w:val="006E37DB"/>
    <w:rsid w:val="006F45FE"/>
    <w:rsid w:val="00705FC3"/>
    <w:rsid w:val="00721D35"/>
    <w:rsid w:val="00726C68"/>
    <w:rsid w:val="00732E07"/>
    <w:rsid w:val="0073305C"/>
    <w:rsid w:val="00736B09"/>
    <w:rsid w:val="007412D0"/>
    <w:rsid w:val="00742EC1"/>
    <w:rsid w:val="007443EF"/>
    <w:rsid w:val="00752373"/>
    <w:rsid w:val="0076741D"/>
    <w:rsid w:val="0076796B"/>
    <w:rsid w:val="0077065C"/>
    <w:rsid w:val="00771AEA"/>
    <w:rsid w:val="007720B1"/>
    <w:rsid w:val="0077668F"/>
    <w:rsid w:val="00777E37"/>
    <w:rsid w:val="00780E41"/>
    <w:rsid w:val="007813F1"/>
    <w:rsid w:val="0078286B"/>
    <w:rsid w:val="0078293A"/>
    <w:rsid w:val="00783172"/>
    <w:rsid w:val="0078495F"/>
    <w:rsid w:val="0078535C"/>
    <w:rsid w:val="007861FF"/>
    <w:rsid w:val="0079005E"/>
    <w:rsid w:val="00794D74"/>
    <w:rsid w:val="00795D75"/>
    <w:rsid w:val="007A0F70"/>
    <w:rsid w:val="007A2C32"/>
    <w:rsid w:val="007A4D5C"/>
    <w:rsid w:val="007A5008"/>
    <w:rsid w:val="007A78E3"/>
    <w:rsid w:val="007A7E5B"/>
    <w:rsid w:val="007B68CF"/>
    <w:rsid w:val="007C4B1D"/>
    <w:rsid w:val="007C6031"/>
    <w:rsid w:val="007C69E8"/>
    <w:rsid w:val="007D58BF"/>
    <w:rsid w:val="007D6E5C"/>
    <w:rsid w:val="007E234B"/>
    <w:rsid w:val="007E384F"/>
    <w:rsid w:val="007E67B4"/>
    <w:rsid w:val="007E6C21"/>
    <w:rsid w:val="007E7DFD"/>
    <w:rsid w:val="007F28FA"/>
    <w:rsid w:val="007F5473"/>
    <w:rsid w:val="007F6968"/>
    <w:rsid w:val="007F6C93"/>
    <w:rsid w:val="007F7EE4"/>
    <w:rsid w:val="008024FD"/>
    <w:rsid w:val="008025A8"/>
    <w:rsid w:val="00804146"/>
    <w:rsid w:val="00812020"/>
    <w:rsid w:val="008128A5"/>
    <w:rsid w:val="0081604A"/>
    <w:rsid w:val="00816FF9"/>
    <w:rsid w:val="00817E15"/>
    <w:rsid w:val="00825D4A"/>
    <w:rsid w:val="00830D6A"/>
    <w:rsid w:val="00832B8D"/>
    <w:rsid w:val="00832D95"/>
    <w:rsid w:val="00832FB9"/>
    <w:rsid w:val="00836E80"/>
    <w:rsid w:val="00836EAC"/>
    <w:rsid w:val="0084361B"/>
    <w:rsid w:val="00844D02"/>
    <w:rsid w:val="008452CC"/>
    <w:rsid w:val="008518A6"/>
    <w:rsid w:val="00857924"/>
    <w:rsid w:val="00860B54"/>
    <w:rsid w:val="00861661"/>
    <w:rsid w:val="00864715"/>
    <w:rsid w:val="00866AF1"/>
    <w:rsid w:val="00870CEB"/>
    <w:rsid w:val="00880B75"/>
    <w:rsid w:val="00881F41"/>
    <w:rsid w:val="008844E9"/>
    <w:rsid w:val="00884776"/>
    <w:rsid w:val="00886F58"/>
    <w:rsid w:val="00893F42"/>
    <w:rsid w:val="008A1849"/>
    <w:rsid w:val="008A5093"/>
    <w:rsid w:val="008A7C42"/>
    <w:rsid w:val="008B2074"/>
    <w:rsid w:val="008B48B8"/>
    <w:rsid w:val="008C4A13"/>
    <w:rsid w:val="008C5A9B"/>
    <w:rsid w:val="008D2589"/>
    <w:rsid w:val="008D5287"/>
    <w:rsid w:val="008D7C55"/>
    <w:rsid w:val="008E22AB"/>
    <w:rsid w:val="008E5CE1"/>
    <w:rsid w:val="008F35F3"/>
    <w:rsid w:val="008F3F5C"/>
    <w:rsid w:val="008F6E43"/>
    <w:rsid w:val="0090118E"/>
    <w:rsid w:val="00906D9D"/>
    <w:rsid w:val="00910B0D"/>
    <w:rsid w:val="009124B6"/>
    <w:rsid w:val="009157AF"/>
    <w:rsid w:val="00917AC0"/>
    <w:rsid w:val="009214CA"/>
    <w:rsid w:val="00923AFA"/>
    <w:rsid w:val="00925455"/>
    <w:rsid w:val="00926B16"/>
    <w:rsid w:val="00930287"/>
    <w:rsid w:val="00931865"/>
    <w:rsid w:val="00931D69"/>
    <w:rsid w:val="00936F96"/>
    <w:rsid w:val="00943061"/>
    <w:rsid w:val="0094575A"/>
    <w:rsid w:val="00955223"/>
    <w:rsid w:val="00956ECA"/>
    <w:rsid w:val="00957AC8"/>
    <w:rsid w:val="009647B2"/>
    <w:rsid w:val="00964CCF"/>
    <w:rsid w:val="00972EE2"/>
    <w:rsid w:val="00973C2C"/>
    <w:rsid w:val="00977138"/>
    <w:rsid w:val="00980D29"/>
    <w:rsid w:val="009854C2"/>
    <w:rsid w:val="009915AA"/>
    <w:rsid w:val="009920F3"/>
    <w:rsid w:val="00996AE1"/>
    <w:rsid w:val="009972FC"/>
    <w:rsid w:val="009A0829"/>
    <w:rsid w:val="009B0EFD"/>
    <w:rsid w:val="009B2FAF"/>
    <w:rsid w:val="009B4766"/>
    <w:rsid w:val="009C10F4"/>
    <w:rsid w:val="009C1B04"/>
    <w:rsid w:val="009C2496"/>
    <w:rsid w:val="009C32FE"/>
    <w:rsid w:val="009C6ABC"/>
    <w:rsid w:val="009C6F46"/>
    <w:rsid w:val="009D0FB5"/>
    <w:rsid w:val="009D2C9E"/>
    <w:rsid w:val="009D2E41"/>
    <w:rsid w:val="009D3C25"/>
    <w:rsid w:val="009D6994"/>
    <w:rsid w:val="009E2797"/>
    <w:rsid w:val="009E2FF0"/>
    <w:rsid w:val="009E3E78"/>
    <w:rsid w:val="009F3CB2"/>
    <w:rsid w:val="009F590C"/>
    <w:rsid w:val="009F69B7"/>
    <w:rsid w:val="009F74D2"/>
    <w:rsid w:val="00A0035D"/>
    <w:rsid w:val="00A02BDE"/>
    <w:rsid w:val="00A05181"/>
    <w:rsid w:val="00A06B5A"/>
    <w:rsid w:val="00A072AA"/>
    <w:rsid w:val="00A074C7"/>
    <w:rsid w:val="00A13D96"/>
    <w:rsid w:val="00A2171C"/>
    <w:rsid w:val="00A235CF"/>
    <w:rsid w:val="00A256F9"/>
    <w:rsid w:val="00A30028"/>
    <w:rsid w:val="00A322BA"/>
    <w:rsid w:val="00A35ED9"/>
    <w:rsid w:val="00A3613D"/>
    <w:rsid w:val="00A37B74"/>
    <w:rsid w:val="00A4022F"/>
    <w:rsid w:val="00A40C6B"/>
    <w:rsid w:val="00A40D07"/>
    <w:rsid w:val="00A4365E"/>
    <w:rsid w:val="00A451A2"/>
    <w:rsid w:val="00A4689F"/>
    <w:rsid w:val="00A525A9"/>
    <w:rsid w:val="00A61A82"/>
    <w:rsid w:val="00A67420"/>
    <w:rsid w:val="00A676BF"/>
    <w:rsid w:val="00A73FF7"/>
    <w:rsid w:val="00A82D28"/>
    <w:rsid w:val="00A83B32"/>
    <w:rsid w:val="00A8417C"/>
    <w:rsid w:val="00A846BA"/>
    <w:rsid w:val="00A86034"/>
    <w:rsid w:val="00A97918"/>
    <w:rsid w:val="00AA7E85"/>
    <w:rsid w:val="00AB179F"/>
    <w:rsid w:val="00AC07E6"/>
    <w:rsid w:val="00AC7BB1"/>
    <w:rsid w:val="00AD0866"/>
    <w:rsid w:val="00AE251E"/>
    <w:rsid w:val="00AE2668"/>
    <w:rsid w:val="00AE2B21"/>
    <w:rsid w:val="00AE573A"/>
    <w:rsid w:val="00AF2219"/>
    <w:rsid w:val="00AF435F"/>
    <w:rsid w:val="00AF68BB"/>
    <w:rsid w:val="00AF7234"/>
    <w:rsid w:val="00AF76AF"/>
    <w:rsid w:val="00B04321"/>
    <w:rsid w:val="00B05E1B"/>
    <w:rsid w:val="00B065C1"/>
    <w:rsid w:val="00B068DF"/>
    <w:rsid w:val="00B11806"/>
    <w:rsid w:val="00B11F27"/>
    <w:rsid w:val="00B169BA"/>
    <w:rsid w:val="00B17477"/>
    <w:rsid w:val="00B30FB7"/>
    <w:rsid w:val="00B34A34"/>
    <w:rsid w:val="00B433E1"/>
    <w:rsid w:val="00B43A3B"/>
    <w:rsid w:val="00B43CC2"/>
    <w:rsid w:val="00B4543B"/>
    <w:rsid w:val="00B50B15"/>
    <w:rsid w:val="00B516B1"/>
    <w:rsid w:val="00B55072"/>
    <w:rsid w:val="00B5515C"/>
    <w:rsid w:val="00B55631"/>
    <w:rsid w:val="00B57DF1"/>
    <w:rsid w:val="00B6049D"/>
    <w:rsid w:val="00B662B0"/>
    <w:rsid w:val="00B67E2B"/>
    <w:rsid w:val="00B740D2"/>
    <w:rsid w:val="00B77DBA"/>
    <w:rsid w:val="00B826C6"/>
    <w:rsid w:val="00B91F6B"/>
    <w:rsid w:val="00B950D9"/>
    <w:rsid w:val="00B95287"/>
    <w:rsid w:val="00BA791B"/>
    <w:rsid w:val="00BA7C5C"/>
    <w:rsid w:val="00BB0440"/>
    <w:rsid w:val="00BB2183"/>
    <w:rsid w:val="00BB47B1"/>
    <w:rsid w:val="00BB5015"/>
    <w:rsid w:val="00BB6051"/>
    <w:rsid w:val="00BC0D50"/>
    <w:rsid w:val="00BC39F3"/>
    <w:rsid w:val="00BC3F34"/>
    <w:rsid w:val="00BD2086"/>
    <w:rsid w:val="00BE0FC3"/>
    <w:rsid w:val="00BE3B9B"/>
    <w:rsid w:val="00BE5014"/>
    <w:rsid w:val="00BE501E"/>
    <w:rsid w:val="00BE66D6"/>
    <w:rsid w:val="00BE730E"/>
    <w:rsid w:val="00BF1515"/>
    <w:rsid w:val="00BF6C41"/>
    <w:rsid w:val="00C01265"/>
    <w:rsid w:val="00C03DF8"/>
    <w:rsid w:val="00C06B3A"/>
    <w:rsid w:val="00C26782"/>
    <w:rsid w:val="00C31B83"/>
    <w:rsid w:val="00C33093"/>
    <w:rsid w:val="00C33A57"/>
    <w:rsid w:val="00C352F6"/>
    <w:rsid w:val="00C46DC5"/>
    <w:rsid w:val="00C52AC6"/>
    <w:rsid w:val="00C63D5C"/>
    <w:rsid w:val="00C66679"/>
    <w:rsid w:val="00C71BE4"/>
    <w:rsid w:val="00C72FEC"/>
    <w:rsid w:val="00C744CA"/>
    <w:rsid w:val="00C77242"/>
    <w:rsid w:val="00C776B6"/>
    <w:rsid w:val="00C8376B"/>
    <w:rsid w:val="00C845E3"/>
    <w:rsid w:val="00C84D42"/>
    <w:rsid w:val="00C86B56"/>
    <w:rsid w:val="00C86E14"/>
    <w:rsid w:val="00C86ECC"/>
    <w:rsid w:val="00C87D4E"/>
    <w:rsid w:val="00C87DA9"/>
    <w:rsid w:val="00CA106D"/>
    <w:rsid w:val="00CA32F1"/>
    <w:rsid w:val="00CA56FA"/>
    <w:rsid w:val="00CB0E54"/>
    <w:rsid w:val="00CB4431"/>
    <w:rsid w:val="00CB4814"/>
    <w:rsid w:val="00CC0470"/>
    <w:rsid w:val="00CC22F4"/>
    <w:rsid w:val="00CC2891"/>
    <w:rsid w:val="00CC4452"/>
    <w:rsid w:val="00CC6927"/>
    <w:rsid w:val="00CC7EB8"/>
    <w:rsid w:val="00CC7FA0"/>
    <w:rsid w:val="00CD2681"/>
    <w:rsid w:val="00CD4912"/>
    <w:rsid w:val="00CD626E"/>
    <w:rsid w:val="00CD7E24"/>
    <w:rsid w:val="00CE0973"/>
    <w:rsid w:val="00CE50D1"/>
    <w:rsid w:val="00CE6C61"/>
    <w:rsid w:val="00CF1469"/>
    <w:rsid w:val="00CF2E38"/>
    <w:rsid w:val="00CF38AF"/>
    <w:rsid w:val="00CF41F1"/>
    <w:rsid w:val="00CF4E0D"/>
    <w:rsid w:val="00D01C7A"/>
    <w:rsid w:val="00D01EFB"/>
    <w:rsid w:val="00D04AB2"/>
    <w:rsid w:val="00D05008"/>
    <w:rsid w:val="00D055F4"/>
    <w:rsid w:val="00D078F2"/>
    <w:rsid w:val="00D10030"/>
    <w:rsid w:val="00D124AD"/>
    <w:rsid w:val="00D14777"/>
    <w:rsid w:val="00D15D50"/>
    <w:rsid w:val="00D16255"/>
    <w:rsid w:val="00D16390"/>
    <w:rsid w:val="00D16DFB"/>
    <w:rsid w:val="00D17F87"/>
    <w:rsid w:val="00D20715"/>
    <w:rsid w:val="00D22A60"/>
    <w:rsid w:val="00D2360D"/>
    <w:rsid w:val="00D27F6A"/>
    <w:rsid w:val="00D32766"/>
    <w:rsid w:val="00D42D72"/>
    <w:rsid w:val="00D4423D"/>
    <w:rsid w:val="00D46019"/>
    <w:rsid w:val="00D47A27"/>
    <w:rsid w:val="00D509F7"/>
    <w:rsid w:val="00D51175"/>
    <w:rsid w:val="00D51689"/>
    <w:rsid w:val="00D532A0"/>
    <w:rsid w:val="00D56D06"/>
    <w:rsid w:val="00D65EE4"/>
    <w:rsid w:val="00D6684C"/>
    <w:rsid w:val="00D74052"/>
    <w:rsid w:val="00D75B54"/>
    <w:rsid w:val="00D7695A"/>
    <w:rsid w:val="00D76A99"/>
    <w:rsid w:val="00D8012F"/>
    <w:rsid w:val="00D8364B"/>
    <w:rsid w:val="00DA164B"/>
    <w:rsid w:val="00DA1D9B"/>
    <w:rsid w:val="00DA54A4"/>
    <w:rsid w:val="00DA5F64"/>
    <w:rsid w:val="00DB1635"/>
    <w:rsid w:val="00DB3770"/>
    <w:rsid w:val="00DB50D0"/>
    <w:rsid w:val="00DB5FF1"/>
    <w:rsid w:val="00DC21B2"/>
    <w:rsid w:val="00DC41BF"/>
    <w:rsid w:val="00DC5B07"/>
    <w:rsid w:val="00DC67C3"/>
    <w:rsid w:val="00DD0FF7"/>
    <w:rsid w:val="00DD178E"/>
    <w:rsid w:val="00DD1CBF"/>
    <w:rsid w:val="00DE09A1"/>
    <w:rsid w:val="00DE1C0B"/>
    <w:rsid w:val="00DE3B7C"/>
    <w:rsid w:val="00DE3DB8"/>
    <w:rsid w:val="00DE6DC9"/>
    <w:rsid w:val="00DF0DEB"/>
    <w:rsid w:val="00DF26B5"/>
    <w:rsid w:val="00DF453F"/>
    <w:rsid w:val="00E027FA"/>
    <w:rsid w:val="00E05A32"/>
    <w:rsid w:val="00E06B6F"/>
    <w:rsid w:val="00E07606"/>
    <w:rsid w:val="00E10237"/>
    <w:rsid w:val="00E132A2"/>
    <w:rsid w:val="00E15E82"/>
    <w:rsid w:val="00E23615"/>
    <w:rsid w:val="00E24BB7"/>
    <w:rsid w:val="00E256FD"/>
    <w:rsid w:val="00E26455"/>
    <w:rsid w:val="00E270B7"/>
    <w:rsid w:val="00E27FF3"/>
    <w:rsid w:val="00E307F1"/>
    <w:rsid w:val="00E30D8F"/>
    <w:rsid w:val="00E34266"/>
    <w:rsid w:val="00E40409"/>
    <w:rsid w:val="00E43330"/>
    <w:rsid w:val="00E434C5"/>
    <w:rsid w:val="00E445B9"/>
    <w:rsid w:val="00E449AC"/>
    <w:rsid w:val="00E467A7"/>
    <w:rsid w:val="00E548AD"/>
    <w:rsid w:val="00E57E85"/>
    <w:rsid w:val="00E6037A"/>
    <w:rsid w:val="00E60795"/>
    <w:rsid w:val="00E61DD0"/>
    <w:rsid w:val="00E62407"/>
    <w:rsid w:val="00E64F50"/>
    <w:rsid w:val="00E64FF6"/>
    <w:rsid w:val="00E70366"/>
    <w:rsid w:val="00E73784"/>
    <w:rsid w:val="00E81D89"/>
    <w:rsid w:val="00E82AAE"/>
    <w:rsid w:val="00E84F43"/>
    <w:rsid w:val="00E85B6D"/>
    <w:rsid w:val="00E93C2C"/>
    <w:rsid w:val="00E93F63"/>
    <w:rsid w:val="00EB3EF8"/>
    <w:rsid w:val="00EB4DE0"/>
    <w:rsid w:val="00EB5186"/>
    <w:rsid w:val="00EC0476"/>
    <w:rsid w:val="00EC6D5F"/>
    <w:rsid w:val="00ED53EE"/>
    <w:rsid w:val="00EE5724"/>
    <w:rsid w:val="00EF61DD"/>
    <w:rsid w:val="00F23FBF"/>
    <w:rsid w:val="00F26538"/>
    <w:rsid w:val="00F3159E"/>
    <w:rsid w:val="00F3326F"/>
    <w:rsid w:val="00F41B19"/>
    <w:rsid w:val="00F5570D"/>
    <w:rsid w:val="00F56C1A"/>
    <w:rsid w:val="00F61D6A"/>
    <w:rsid w:val="00F65264"/>
    <w:rsid w:val="00F70B62"/>
    <w:rsid w:val="00F75588"/>
    <w:rsid w:val="00F76078"/>
    <w:rsid w:val="00F76377"/>
    <w:rsid w:val="00F83C90"/>
    <w:rsid w:val="00F91FA3"/>
    <w:rsid w:val="00F9251C"/>
    <w:rsid w:val="00F9615A"/>
    <w:rsid w:val="00FA1325"/>
    <w:rsid w:val="00FA286B"/>
    <w:rsid w:val="00FA416A"/>
    <w:rsid w:val="00FA6873"/>
    <w:rsid w:val="00FA7DE1"/>
    <w:rsid w:val="00FB007B"/>
    <w:rsid w:val="00FB0497"/>
    <w:rsid w:val="00FB27DC"/>
    <w:rsid w:val="00FB3642"/>
    <w:rsid w:val="00FB531C"/>
    <w:rsid w:val="00FC5397"/>
    <w:rsid w:val="00FC69E2"/>
    <w:rsid w:val="00FC6D88"/>
    <w:rsid w:val="00FD7019"/>
    <w:rsid w:val="00FE0D24"/>
    <w:rsid w:val="00FE0E81"/>
    <w:rsid w:val="00FE5AE8"/>
    <w:rsid w:val="00FE6563"/>
    <w:rsid w:val="00FE6E8E"/>
    <w:rsid w:val="00FF0FC0"/>
    <w:rsid w:val="00FF3F05"/>
    <w:rsid w:val="00FF4551"/>
    <w:rsid w:val="00FF47A5"/>
    <w:rsid w:val="00FF7CCC"/>
    <w:rsid w:val="400807DE"/>
    <w:rsid w:val="57FD6F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8E88D"/>
  <w15:chartTrackingRefBased/>
  <w15:docId w15:val="{3C8DDCB5-EC2D-424D-B2C2-FF9D40FE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70366"/>
    <w:pPr>
      <w:keepNext/>
      <w:keepLines/>
      <w:numPr>
        <w:numId w:val="10"/>
      </w:numPr>
      <w:spacing w:before="240" w:after="240" w:line="240" w:lineRule="auto"/>
      <w:ind w:left="3544" w:hanging="709"/>
      <w:outlineLvl w:val="0"/>
    </w:pPr>
    <w:rPr>
      <w:rFonts w:ascii="Courier New" w:eastAsiaTheme="majorEastAsia" w:hAnsi="Courier New" w:cstheme="majorBidi"/>
      <w:b/>
      <w:caps/>
      <w:szCs w:val="40"/>
    </w:rPr>
  </w:style>
  <w:style w:type="paragraph" w:styleId="Ttulo2">
    <w:name w:val="heading 2"/>
    <w:basedOn w:val="Normal"/>
    <w:next w:val="Normal"/>
    <w:link w:val="Ttulo2Car"/>
    <w:uiPriority w:val="9"/>
    <w:unhideWhenUsed/>
    <w:qFormat/>
    <w:rsid w:val="009D0FB5"/>
    <w:pPr>
      <w:keepNext/>
      <w:keepLines/>
      <w:numPr>
        <w:numId w:val="11"/>
      </w:numPr>
      <w:spacing w:before="240" w:after="240"/>
      <w:ind w:left="3544" w:hanging="709"/>
      <w:outlineLvl w:val="1"/>
    </w:pPr>
    <w:rPr>
      <w:rFonts w:ascii="Courier New" w:eastAsiaTheme="majorEastAsia" w:hAnsi="Courier New" w:cstheme="majorBidi"/>
      <w:b/>
      <w:szCs w:val="32"/>
    </w:rPr>
  </w:style>
  <w:style w:type="paragraph" w:styleId="Ttulo3">
    <w:name w:val="heading 3"/>
    <w:basedOn w:val="Normal"/>
    <w:next w:val="Normal"/>
    <w:link w:val="Ttulo3Car"/>
    <w:uiPriority w:val="9"/>
    <w:semiHidden/>
    <w:unhideWhenUsed/>
    <w:qFormat/>
    <w:rsid w:val="0025137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5137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5137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5137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5137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5137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5137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0366"/>
    <w:rPr>
      <w:rFonts w:ascii="Courier New" w:eastAsiaTheme="majorEastAsia" w:hAnsi="Courier New" w:cstheme="majorBidi"/>
      <w:b/>
      <w:caps/>
      <w:szCs w:val="40"/>
    </w:rPr>
  </w:style>
  <w:style w:type="character" w:customStyle="1" w:styleId="Ttulo2Car">
    <w:name w:val="Título 2 Car"/>
    <w:basedOn w:val="Fuentedeprrafopredeter"/>
    <w:link w:val="Ttulo2"/>
    <w:uiPriority w:val="9"/>
    <w:rsid w:val="009D0FB5"/>
    <w:rPr>
      <w:rFonts w:ascii="Courier New" w:eastAsiaTheme="majorEastAsia" w:hAnsi="Courier New" w:cstheme="majorBidi"/>
      <w:b/>
      <w:szCs w:val="32"/>
    </w:rPr>
  </w:style>
  <w:style w:type="character" w:customStyle="1" w:styleId="Ttulo3Car">
    <w:name w:val="Título 3 Car"/>
    <w:basedOn w:val="Fuentedeprrafopredeter"/>
    <w:link w:val="Ttulo3"/>
    <w:uiPriority w:val="9"/>
    <w:semiHidden/>
    <w:rsid w:val="0025137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5137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5137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5137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137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137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137A"/>
    <w:rPr>
      <w:rFonts w:eastAsiaTheme="majorEastAsia" w:cstheme="majorBidi"/>
      <w:color w:val="272727" w:themeColor="text1" w:themeTint="D8"/>
    </w:rPr>
  </w:style>
  <w:style w:type="paragraph" w:styleId="Ttulo">
    <w:name w:val="Title"/>
    <w:basedOn w:val="Normal"/>
    <w:next w:val="Normal"/>
    <w:link w:val="TtuloCar"/>
    <w:uiPriority w:val="10"/>
    <w:qFormat/>
    <w:rsid w:val="002513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137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137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5137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137A"/>
    <w:pPr>
      <w:spacing w:before="160"/>
      <w:jc w:val="center"/>
    </w:pPr>
    <w:rPr>
      <w:i/>
      <w:iCs/>
      <w:color w:val="404040" w:themeColor="text1" w:themeTint="BF"/>
    </w:rPr>
  </w:style>
  <w:style w:type="character" w:customStyle="1" w:styleId="CitaCar">
    <w:name w:val="Cita Car"/>
    <w:basedOn w:val="Fuentedeprrafopredeter"/>
    <w:link w:val="Cita"/>
    <w:uiPriority w:val="29"/>
    <w:rsid w:val="0025137A"/>
    <w:rPr>
      <w:i/>
      <w:iCs/>
      <w:color w:val="404040" w:themeColor="text1" w:themeTint="BF"/>
    </w:rPr>
  </w:style>
  <w:style w:type="paragraph" w:styleId="Prrafodelista">
    <w:name w:val="List Paragraph"/>
    <w:basedOn w:val="Normal"/>
    <w:link w:val="PrrafodelistaCar"/>
    <w:uiPriority w:val="34"/>
    <w:qFormat/>
    <w:rsid w:val="0025137A"/>
    <w:pPr>
      <w:ind w:left="720"/>
      <w:contextualSpacing/>
    </w:pPr>
  </w:style>
  <w:style w:type="character" w:styleId="nfasisintenso">
    <w:name w:val="Intense Emphasis"/>
    <w:basedOn w:val="Fuentedeprrafopredeter"/>
    <w:uiPriority w:val="21"/>
    <w:qFormat/>
    <w:rsid w:val="0025137A"/>
    <w:rPr>
      <w:i/>
      <w:iCs/>
      <w:color w:val="0F4761" w:themeColor="accent1" w:themeShade="BF"/>
    </w:rPr>
  </w:style>
  <w:style w:type="paragraph" w:styleId="Citadestacada">
    <w:name w:val="Intense Quote"/>
    <w:basedOn w:val="Normal"/>
    <w:next w:val="Normal"/>
    <w:link w:val="CitadestacadaCar"/>
    <w:uiPriority w:val="30"/>
    <w:qFormat/>
    <w:rsid w:val="002513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5137A"/>
    <w:rPr>
      <w:i/>
      <w:iCs/>
      <w:color w:val="0F4761" w:themeColor="accent1" w:themeShade="BF"/>
    </w:rPr>
  </w:style>
  <w:style w:type="character" w:styleId="Referenciaintensa">
    <w:name w:val="Intense Reference"/>
    <w:basedOn w:val="Fuentedeprrafopredeter"/>
    <w:uiPriority w:val="32"/>
    <w:qFormat/>
    <w:rsid w:val="0025137A"/>
    <w:rPr>
      <w:b/>
      <w:bCs/>
      <w:smallCaps/>
      <w:color w:val="0F4761" w:themeColor="accent1" w:themeShade="BF"/>
      <w:spacing w:val="5"/>
    </w:rPr>
  </w:style>
  <w:style w:type="paragraph" w:styleId="Encabezado">
    <w:name w:val="header"/>
    <w:basedOn w:val="Normal"/>
    <w:link w:val="EncabezadoCar"/>
    <w:uiPriority w:val="99"/>
    <w:unhideWhenUsed/>
    <w:rsid w:val="002513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37A"/>
  </w:style>
  <w:style w:type="paragraph" w:styleId="Piedepgina">
    <w:name w:val="footer"/>
    <w:basedOn w:val="Normal"/>
    <w:link w:val="PiedepginaCar"/>
    <w:uiPriority w:val="99"/>
    <w:unhideWhenUsed/>
    <w:rsid w:val="002513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37A"/>
  </w:style>
  <w:style w:type="paragraph" w:styleId="Revisin">
    <w:name w:val="Revision"/>
    <w:hidden/>
    <w:uiPriority w:val="99"/>
    <w:semiHidden/>
    <w:rsid w:val="0030524B"/>
    <w:pPr>
      <w:spacing w:after="0" w:line="240" w:lineRule="auto"/>
    </w:pPr>
  </w:style>
  <w:style w:type="character" w:styleId="Refdecomentario">
    <w:name w:val="annotation reference"/>
    <w:basedOn w:val="Fuentedeprrafopredeter"/>
    <w:uiPriority w:val="99"/>
    <w:semiHidden/>
    <w:unhideWhenUsed/>
    <w:rsid w:val="001021E7"/>
    <w:rPr>
      <w:sz w:val="16"/>
      <w:szCs w:val="16"/>
    </w:rPr>
  </w:style>
  <w:style w:type="paragraph" w:styleId="Textocomentario">
    <w:name w:val="annotation text"/>
    <w:basedOn w:val="Normal"/>
    <w:link w:val="TextocomentarioCar"/>
    <w:uiPriority w:val="99"/>
    <w:unhideWhenUsed/>
    <w:rsid w:val="001021E7"/>
    <w:pPr>
      <w:spacing w:line="240" w:lineRule="auto"/>
    </w:pPr>
    <w:rPr>
      <w:sz w:val="20"/>
      <w:szCs w:val="20"/>
    </w:rPr>
  </w:style>
  <w:style w:type="character" w:customStyle="1" w:styleId="TextocomentarioCar">
    <w:name w:val="Texto comentario Car"/>
    <w:basedOn w:val="Fuentedeprrafopredeter"/>
    <w:link w:val="Textocomentario"/>
    <w:uiPriority w:val="99"/>
    <w:rsid w:val="001021E7"/>
    <w:rPr>
      <w:sz w:val="20"/>
      <w:szCs w:val="20"/>
    </w:rPr>
  </w:style>
  <w:style w:type="paragraph" w:styleId="Asuntodelcomentario">
    <w:name w:val="annotation subject"/>
    <w:basedOn w:val="Textocomentario"/>
    <w:next w:val="Textocomentario"/>
    <w:link w:val="AsuntodelcomentarioCar"/>
    <w:uiPriority w:val="99"/>
    <w:semiHidden/>
    <w:unhideWhenUsed/>
    <w:rsid w:val="001021E7"/>
    <w:rPr>
      <w:b/>
      <w:bCs/>
    </w:rPr>
  </w:style>
  <w:style w:type="character" w:customStyle="1" w:styleId="AsuntodelcomentarioCar">
    <w:name w:val="Asunto del comentario Car"/>
    <w:basedOn w:val="TextocomentarioCar"/>
    <w:link w:val="Asuntodelcomentario"/>
    <w:uiPriority w:val="99"/>
    <w:semiHidden/>
    <w:rsid w:val="001021E7"/>
    <w:rPr>
      <w:b/>
      <w:bCs/>
      <w:sz w:val="20"/>
      <w:szCs w:val="20"/>
    </w:rPr>
  </w:style>
  <w:style w:type="character" w:customStyle="1" w:styleId="PrrafodelistaCar">
    <w:name w:val="Párrafo de lista Car"/>
    <w:link w:val="Prrafodelista"/>
    <w:uiPriority w:val="34"/>
    <w:qFormat/>
    <w:rsid w:val="00830D6A"/>
  </w:style>
  <w:style w:type="paragraph" w:styleId="Textonotapie">
    <w:name w:val="footnote text"/>
    <w:basedOn w:val="Normal"/>
    <w:link w:val="TextonotapieCar"/>
    <w:uiPriority w:val="99"/>
    <w:semiHidden/>
    <w:unhideWhenUsed/>
    <w:rsid w:val="000830D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830DA"/>
    <w:rPr>
      <w:sz w:val="20"/>
      <w:szCs w:val="20"/>
    </w:rPr>
  </w:style>
  <w:style w:type="character" w:styleId="Refdenotaalpie">
    <w:name w:val="footnote reference"/>
    <w:basedOn w:val="Fuentedeprrafopredeter"/>
    <w:uiPriority w:val="99"/>
    <w:semiHidden/>
    <w:unhideWhenUsed/>
    <w:rsid w:val="000830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52577">
      <w:bodyDiv w:val="1"/>
      <w:marLeft w:val="0"/>
      <w:marRight w:val="0"/>
      <w:marTop w:val="0"/>
      <w:marBottom w:val="0"/>
      <w:divBdr>
        <w:top w:val="none" w:sz="0" w:space="0" w:color="auto"/>
        <w:left w:val="none" w:sz="0" w:space="0" w:color="auto"/>
        <w:bottom w:val="none" w:sz="0" w:space="0" w:color="auto"/>
        <w:right w:val="none" w:sz="0" w:space="0" w:color="auto"/>
      </w:divBdr>
    </w:div>
    <w:div w:id="111197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4A034C-3717-4DA5-90B9-99C311D3E52B}">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2.xml><?xml version="1.0" encoding="utf-8"?>
<ds:datastoreItem xmlns:ds="http://schemas.openxmlformats.org/officeDocument/2006/customXml" ds:itemID="{92E840B6-5064-4CD9-AC65-55D297001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E0105-C7C1-4F48-8F6B-89A1940EA5B0}">
  <ds:schemaRefs>
    <ds:schemaRef ds:uri="http://schemas.openxmlformats.org/officeDocument/2006/bibliography"/>
  </ds:schemaRefs>
</ds:datastoreItem>
</file>

<file path=customXml/itemProps4.xml><?xml version="1.0" encoding="utf-8"?>
<ds:datastoreItem xmlns:ds="http://schemas.openxmlformats.org/officeDocument/2006/customXml" ds:itemID="{7FD9491B-1D13-4F60-BA21-5BA2E06661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9333</Words>
  <Characters>51332</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Herrera Corthorn</dc:creator>
  <cp:keywords/>
  <dc:description/>
  <cp:lastModifiedBy>Guillermo Diaz Vallejos</cp:lastModifiedBy>
  <cp:revision>1</cp:revision>
  <cp:lastPrinted>2025-01-31T14:56:00Z</cp:lastPrinted>
  <dcterms:created xsi:type="dcterms:W3CDTF">2025-01-31T21:20:00Z</dcterms:created>
  <dcterms:modified xsi:type="dcterms:W3CDTF">2025-03-03T21:31:00Z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