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3BAE4" w14:textId="75F9A851" w:rsidR="00F52068" w:rsidRPr="004B7B17" w:rsidRDefault="00770CE2" w:rsidP="00BE7442">
      <w:pPr>
        <w:spacing w:before="0" w:after="0"/>
        <w:ind w:left="3686"/>
        <w:rPr>
          <w:rFonts w:cs="Courier New"/>
          <w:b/>
          <w:bCs/>
          <w:spacing w:val="-3"/>
          <w:szCs w:val="24"/>
          <w:lang w:val="es-ES"/>
        </w:rPr>
      </w:pPr>
      <w:r w:rsidRPr="004B7B17">
        <w:rPr>
          <w:rFonts w:cs="Courier New"/>
          <w:b/>
          <w:bCs/>
          <w:spacing w:val="-3"/>
          <w:szCs w:val="24"/>
          <w:lang w:val="es-ES"/>
        </w:rPr>
        <w:t>MENSAJE DE S.E. EL PRESIDENTE DE LA REPÚBLICA CON EL QUE INICIA UN PROYECTO DE LEY QUE MODIFICA LOS CUERPOS LEGALES QUE INDICA, EN MATERIA DE SIMPLIFICACIÓN REGULATORIA Y PROMOCIÓN DE LA ACTIVIDAD ECONÓMICA.</w:t>
      </w:r>
    </w:p>
    <w:p w14:paraId="0A55ACED" w14:textId="69C97812" w:rsidR="001366E6" w:rsidRPr="004B7B17" w:rsidRDefault="00390B2F" w:rsidP="00BE7442">
      <w:pPr>
        <w:spacing w:before="0" w:after="0" w:line="276" w:lineRule="auto"/>
        <w:ind w:left="3686"/>
        <w:rPr>
          <w:rFonts w:cs="Courier New"/>
          <w:b/>
          <w:spacing w:val="-3"/>
          <w:szCs w:val="24"/>
          <w:lang w:val="es-CL"/>
        </w:rPr>
      </w:pPr>
      <w:r w:rsidRPr="004B7B17">
        <w:rPr>
          <w:rFonts w:cs="Courier New"/>
          <w:b/>
          <w:spacing w:val="-3"/>
          <w:szCs w:val="24"/>
          <w:lang w:val="es-CL"/>
        </w:rPr>
        <w:t>__</w:t>
      </w:r>
      <w:r w:rsidR="001366E6" w:rsidRPr="004B7B17">
        <w:rPr>
          <w:rFonts w:cs="Courier New"/>
          <w:b/>
          <w:spacing w:val="-3"/>
          <w:szCs w:val="24"/>
          <w:lang w:val="es-CL"/>
        </w:rPr>
        <w:t>_______________</w:t>
      </w:r>
      <w:r w:rsidR="00967AD6" w:rsidRPr="004B7B17">
        <w:rPr>
          <w:rFonts w:cs="Courier New"/>
          <w:b/>
          <w:spacing w:val="-3"/>
          <w:szCs w:val="24"/>
          <w:lang w:val="es-CL"/>
        </w:rPr>
        <w:t>___</w:t>
      </w:r>
      <w:r w:rsidR="001366E6" w:rsidRPr="004B7B17">
        <w:rPr>
          <w:rFonts w:cs="Courier New"/>
          <w:b/>
          <w:spacing w:val="-3"/>
          <w:szCs w:val="24"/>
          <w:lang w:val="es-CL"/>
        </w:rPr>
        <w:t>____</w:t>
      </w:r>
      <w:r w:rsidR="00F52068" w:rsidRPr="004B7B17">
        <w:rPr>
          <w:rFonts w:cs="Courier New"/>
          <w:b/>
          <w:spacing w:val="-3"/>
          <w:szCs w:val="24"/>
          <w:lang w:val="es-CL"/>
        </w:rPr>
        <w:t>___</w:t>
      </w:r>
      <w:r w:rsidR="002E20A8" w:rsidRPr="004B7B17">
        <w:rPr>
          <w:rFonts w:cs="Courier New"/>
          <w:b/>
          <w:spacing w:val="-3"/>
          <w:szCs w:val="24"/>
          <w:lang w:val="es-CL"/>
        </w:rPr>
        <w:t>____</w:t>
      </w:r>
      <w:r w:rsidR="00A60CD6" w:rsidRPr="004B7B17">
        <w:rPr>
          <w:rFonts w:cs="Courier New"/>
          <w:b/>
          <w:spacing w:val="-3"/>
          <w:szCs w:val="24"/>
          <w:lang w:val="es-CL"/>
        </w:rPr>
        <w:t>____</w:t>
      </w:r>
    </w:p>
    <w:p w14:paraId="13D7A963" w14:textId="77777777" w:rsidR="004E494D" w:rsidRPr="004B7B17" w:rsidRDefault="004E494D" w:rsidP="00A60CD6">
      <w:pPr>
        <w:pStyle w:val="EstiloCourierNewIzquierda9cm"/>
        <w:spacing w:before="0" w:after="0" w:line="276" w:lineRule="auto"/>
        <w:ind w:left="4111" w:firstLine="720"/>
        <w:rPr>
          <w:rFonts w:cs="Courier New"/>
          <w:bCs/>
          <w:szCs w:val="24"/>
          <w:lang w:val="es-CL"/>
        </w:rPr>
      </w:pPr>
    </w:p>
    <w:p w14:paraId="5389F1A9" w14:textId="16431B3B" w:rsidR="001366E6" w:rsidRPr="004B7B17" w:rsidRDefault="001366E6" w:rsidP="00BE7442">
      <w:pPr>
        <w:pStyle w:val="EstiloCourierNewIzquierda9cm"/>
        <w:spacing w:before="0" w:after="0" w:line="276" w:lineRule="auto"/>
        <w:ind w:left="3686"/>
        <w:rPr>
          <w:rFonts w:cs="Courier New"/>
          <w:b w:val="0"/>
          <w:szCs w:val="24"/>
          <w:lang w:val="es-CL"/>
        </w:rPr>
      </w:pPr>
      <w:r w:rsidRPr="004B7B17">
        <w:rPr>
          <w:rFonts w:cs="Courier New"/>
          <w:b w:val="0"/>
          <w:szCs w:val="24"/>
          <w:lang w:val="es-CL"/>
        </w:rPr>
        <w:t>S</w:t>
      </w:r>
      <w:r w:rsidR="00510BC3" w:rsidRPr="004B7B17">
        <w:rPr>
          <w:rFonts w:cs="Courier New"/>
          <w:b w:val="0"/>
          <w:szCs w:val="24"/>
          <w:lang w:val="es-CL"/>
        </w:rPr>
        <w:t>antiago</w:t>
      </w:r>
      <w:r w:rsidRPr="004B7B17">
        <w:rPr>
          <w:rFonts w:cs="Courier New"/>
          <w:b w:val="0"/>
          <w:szCs w:val="24"/>
          <w:lang w:val="es-CL"/>
        </w:rPr>
        <w:t>,</w:t>
      </w:r>
      <w:r w:rsidR="00770CE2" w:rsidRPr="004B7B17">
        <w:rPr>
          <w:rFonts w:cs="Courier New"/>
          <w:b w:val="0"/>
          <w:szCs w:val="24"/>
          <w:lang w:val="es-CL"/>
        </w:rPr>
        <w:t xml:space="preserve"> </w:t>
      </w:r>
      <w:r w:rsidR="006C6713" w:rsidRPr="004B7B17">
        <w:rPr>
          <w:rFonts w:cs="Courier New"/>
          <w:b w:val="0"/>
          <w:szCs w:val="24"/>
          <w:lang w:val="es-CL"/>
        </w:rPr>
        <w:t>06</w:t>
      </w:r>
      <w:r w:rsidR="00770CE2" w:rsidRPr="004B7B17">
        <w:rPr>
          <w:rFonts w:cs="Courier New"/>
          <w:b w:val="0"/>
          <w:szCs w:val="24"/>
          <w:lang w:val="es-CL"/>
        </w:rPr>
        <w:t xml:space="preserve"> </w:t>
      </w:r>
      <w:r w:rsidR="0099075B" w:rsidRPr="004B7B17">
        <w:rPr>
          <w:rFonts w:cs="Courier New"/>
          <w:b w:val="0"/>
          <w:szCs w:val="24"/>
          <w:lang w:val="es-CL"/>
        </w:rPr>
        <w:t xml:space="preserve">de </w:t>
      </w:r>
      <w:r w:rsidR="00A65B2B" w:rsidRPr="004B7B17">
        <w:rPr>
          <w:rFonts w:cs="Courier New"/>
          <w:b w:val="0"/>
          <w:szCs w:val="24"/>
          <w:lang w:val="es-CL"/>
        </w:rPr>
        <w:t>enero</w:t>
      </w:r>
      <w:r w:rsidR="00A107C7" w:rsidRPr="004B7B17">
        <w:rPr>
          <w:rFonts w:cs="Courier New"/>
          <w:b w:val="0"/>
          <w:szCs w:val="24"/>
          <w:lang w:val="es-CL"/>
        </w:rPr>
        <w:t xml:space="preserve"> </w:t>
      </w:r>
      <w:r w:rsidR="00D85293" w:rsidRPr="004B7B17">
        <w:rPr>
          <w:rFonts w:cs="Courier New"/>
          <w:b w:val="0"/>
          <w:szCs w:val="24"/>
          <w:lang w:val="es-CL"/>
        </w:rPr>
        <w:t xml:space="preserve">de </w:t>
      </w:r>
      <w:r w:rsidR="00A65B2B" w:rsidRPr="004B7B17">
        <w:rPr>
          <w:rFonts w:cs="Courier New"/>
          <w:b w:val="0"/>
          <w:szCs w:val="24"/>
          <w:lang w:val="es-CL"/>
        </w:rPr>
        <w:t>2025</w:t>
      </w:r>
    </w:p>
    <w:p w14:paraId="6E08D129" w14:textId="77777777" w:rsidR="001366E6" w:rsidRPr="004B7B17" w:rsidRDefault="001366E6" w:rsidP="00A60CD6">
      <w:pPr>
        <w:spacing w:before="0" w:after="0" w:line="276" w:lineRule="auto"/>
        <w:ind w:firstLine="720"/>
        <w:rPr>
          <w:rFonts w:cs="Courier New"/>
          <w:spacing w:val="-3"/>
          <w:szCs w:val="24"/>
          <w:lang w:val="es-CL"/>
        </w:rPr>
      </w:pPr>
    </w:p>
    <w:p w14:paraId="634CF9E5" w14:textId="77777777" w:rsidR="002E20A8" w:rsidRPr="004B7B17" w:rsidRDefault="002E20A8" w:rsidP="00A60CD6">
      <w:pPr>
        <w:spacing w:before="0" w:after="0" w:line="276" w:lineRule="auto"/>
        <w:ind w:firstLine="720"/>
        <w:rPr>
          <w:rFonts w:cs="Courier New"/>
          <w:spacing w:val="-3"/>
          <w:szCs w:val="24"/>
          <w:lang w:val="es-CL"/>
        </w:rPr>
      </w:pPr>
    </w:p>
    <w:p w14:paraId="1B1BA487" w14:textId="77777777" w:rsidR="002E20A8" w:rsidRPr="004B7B17" w:rsidRDefault="002E20A8" w:rsidP="00A60CD6">
      <w:pPr>
        <w:spacing w:before="0" w:after="0" w:line="276" w:lineRule="auto"/>
        <w:ind w:firstLine="720"/>
        <w:rPr>
          <w:rFonts w:cs="Courier New"/>
          <w:spacing w:val="-3"/>
          <w:szCs w:val="24"/>
          <w:lang w:val="es-CL"/>
        </w:rPr>
      </w:pPr>
    </w:p>
    <w:p w14:paraId="0E839CD2" w14:textId="77777777" w:rsidR="004E494D" w:rsidRPr="004B7B17" w:rsidRDefault="004E494D" w:rsidP="00A60CD6">
      <w:pPr>
        <w:spacing w:before="0" w:after="0" w:line="276" w:lineRule="auto"/>
        <w:ind w:firstLine="720"/>
        <w:rPr>
          <w:rFonts w:cs="Courier New"/>
          <w:spacing w:val="-3"/>
          <w:szCs w:val="24"/>
          <w:lang w:val="es-CL"/>
        </w:rPr>
      </w:pPr>
    </w:p>
    <w:p w14:paraId="6A23EC98" w14:textId="77777777" w:rsidR="00642A0A" w:rsidRPr="004B7B17" w:rsidRDefault="00642A0A" w:rsidP="00A60CD6">
      <w:pPr>
        <w:spacing w:before="0" w:after="0" w:line="276" w:lineRule="auto"/>
        <w:ind w:firstLine="720"/>
        <w:rPr>
          <w:rFonts w:cs="Courier New"/>
          <w:spacing w:val="-3"/>
          <w:szCs w:val="24"/>
          <w:lang w:val="es-CL"/>
        </w:rPr>
      </w:pPr>
    </w:p>
    <w:p w14:paraId="7F3867EB" w14:textId="25035753" w:rsidR="001366E6" w:rsidRPr="00151402" w:rsidRDefault="001366E6" w:rsidP="00A60CD6">
      <w:pPr>
        <w:spacing w:before="0" w:after="0" w:line="276" w:lineRule="auto"/>
        <w:ind w:firstLine="720"/>
        <w:jc w:val="center"/>
        <w:rPr>
          <w:rFonts w:cs="Courier New"/>
          <w:spacing w:val="-3"/>
          <w:szCs w:val="24"/>
          <w:lang w:val="es-CL"/>
        </w:rPr>
      </w:pPr>
      <w:r w:rsidRPr="004B7B17">
        <w:rPr>
          <w:rFonts w:cs="Courier New"/>
          <w:b/>
          <w:spacing w:val="100"/>
          <w:szCs w:val="24"/>
          <w:lang w:val="es-CL"/>
        </w:rPr>
        <w:t>MENSAJE</w:t>
      </w:r>
      <w:r w:rsidRPr="004B7B17">
        <w:rPr>
          <w:rFonts w:cs="Courier New"/>
          <w:b/>
          <w:spacing w:val="80"/>
          <w:szCs w:val="24"/>
          <w:lang w:val="es-CL"/>
        </w:rPr>
        <w:t xml:space="preserve"> </w:t>
      </w:r>
      <w:r w:rsidRPr="004B7B17">
        <w:rPr>
          <w:rFonts w:cs="Courier New"/>
          <w:b/>
          <w:szCs w:val="24"/>
          <w:lang w:val="es-CL"/>
        </w:rPr>
        <w:t>Nº</w:t>
      </w:r>
      <w:r w:rsidRPr="004B7B17">
        <w:rPr>
          <w:rFonts w:cs="Courier New"/>
          <w:b/>
          <w:spacing w:val="-3"/>
          <w:szCs w:val="24"/>
          <w:lang w:val="es-CL"/>
        </w:rPr>
        <w:t xml:space="preserve"> </w:t>
      </w:r>
      <w:r w:rsidR="00770CE2" w:rsidRPr="004B7B17">
        <w:rPr>
          <w:rFonts w:cs="Courier New"/>
          <w:b/>
          <w:spacing w:val="-3"/>
          <w:szCs w:val="24"/>
          <w:u w:val="single"/>
          <w:lang w:val="es-CL"/>
        </w:rPr>
        <w:t>298</w:t>
      </w:r>
      <w:r w:rsidR="00151402">
        <w:rPr>
          <w:rFonts w:cs="Courier New"/>
          <w:b/>
          <w:spacing w:val="-3"/>
          <w:szCs w:val="24"/>
          <w:u w:val="single"/>
          <w:lang w:val="es-CL"/>
        </w:rPr>
        <w:t>-</w:t>
      </w:r>
      <w:r w:rsidR="00770CE2" w:rsidRPr="004B7B17">
        <w:rPr>
          <w:rFonts w:cs="Courier New"/>
          <w:b/>
          <w:spacing w:val="-3"/>
          <w:szCs w:val="24"/>
          <w:u w:val="single"/>
          <w:lang w:val="es-CL"/>
        </w:rPr>
        <w:t>372</w:t>
      </w:r>
      <w:r w:rsidR="00151402">
        <w:rPr>
          <w:rFonts w:cs="Courier New"/>
          <w:b/>
          <w:spacing w:val="-3"/>
          <w:szCs w:val="24"/>
          <w:lang w:val="es-CL"/>
        </w:rPr>
        <w:t>/</w:t>
      </w:r>
    </w:p>
    <w:p w14:paraId="31F7A75F" w14:textId="77777777" w:rsidR="001366E6" w:rsidRPr="004B7B17" w:rsidRDefault="001366E6" w:rsidP="00A60CD6">
      <w:pPr>
        <w:spacing w:before="0" w:after="0" w:line="276" w:lineRule="auto"/>
        <w:ind w:firstLine="720"/>
        <w:rPr>
          <w:rFonts w:cs="Courier New"/>
          <w:spacing w:val="-3"/>
          <w:szCs w:val="24"/>
          <w:lang w:val="es-CL"/>
        </w:rPr>
      </w:pPr>
    </w:p>
    <w:p w14:paraId="04DCAAE0" w14:textId="77777777" w:rsidR="004E494D" w:rsidRPr="004B7B17" w:rsidRDefault="004E494D" w:rsidP="00A60CD6">
      <w:pPr>
        <w:spacing w:before="0" w:after="0" w:line="276" w:lineRule="auto"/>
        <w:ind w:firstLine="720"/>
        <w:rPr>
          <w:rFonts w:cs="Courier New"/>
          <w:spacing w:val="-3"/>
          <w:szCs w:val="24"/>
          <w:lang w:val="es-CL"/>
        </w:rPr>
      </w:pPr>
    </w:p>
    <w:p w14:paraId="2094122B" w14:textId="77777777" w:rsidR="00195EF1" w:rsidRPr="004B7B17" w:rsidRDefault="00195EF1" w:rsidP="00A60CD6">
      <w:pPr>
        <w:spacing w:before="0" w:after="0" w:line="276" w:lineRule="auto"/>
        <w:ind w:firstLine="720"/>
        <w:rPr>
          <w:rFonts w:cs="Courier New"/>
          <w:spacing w:val="-3"/>
          <w:szCs w:val="24"/>
          <w:lang w:val="es-CL"/>
        </w:rPr>
      </w:pPr>
    </w:p>
    <w:p w14:paraId="6B89B756" w14:textId="77777777" w:rsidR="00642A0A" w:rsidRPr="004B7B17" w:rsidRDefault="00642A0A" w:rsidP="00A60CD6">
      <w:pPr>
        <w:spacing w:before="0" w:after="0" w:line="276" w:lineRule="auto"/>
        <w:ind w:firstLine="720"/>
        <w:rPr>
          <w:rFonts w:cs="Courier New"/>
          <w:spacing w:val="-3"/>
          <w:szCs w:val="24"/>
          <w:lang w:val="es-CL"/>
        </w:rPr>
      </w:pPr>
    </w:p>
    <w:p w14:paraId="690EA564" w14:textId="7A686E5F" w:rsidR="00142C74" w:rsidRPr="004B7B17" w:rsidRDefault="007F521F" w:rsidP="00151402">
      <w:pPr>
        <w:framePr w:w="2372" w:h="2071" w:hSpace="141" w:wrap="around" w:vAnchor="text" w:hAnchor="page" w:x="1843" w:y="25"/>
        <w:spacing w:before="0" w:after="0" w:line="480" w:lineRule="auto"/>
        <w:ind w:left="2977" w:right="-2030" w:hanging="2977"/>
        <w:rPr>
          <w:rFonts w:cs="Courier New"/>
          <w:b/>
          <w:bCs/>
          <w:spacing w:val="-3"/>
          <w:szCs w:val="24"/>
          <w:lang w:val="es-ES"/>
        </w:rPr>
      </w:pPr>
      <w:r w:rsidRPr="004B7B17">
        <w:rPr>
          <w:rFonts w:cs="Courier New"/>
          <w:b/>
          <w:bCs/>
          <w:spacing w:val="-3"/>
          <w:szCs w:val="24"/>
          <w:lang w:val="es-ES"/>
        </w:rPr>
        <w:t xml:space="preserve">A </w:t>
      </w:r>
      <w:r w:rsidR="00642A0A" w:rsidRPr="004B7B17">
        <w:rPr>
          <w:rFonts w:cs="Courier New"/>
          <w:b/>
          <w:bCs/>
          <w:spacing w:val="-3"/>
          <w:szCs w:val="24"/>
          <w:lang w:val="es-ES"/>
        </w:rPr>
        <w:t xml:space="preserve">S.E. </w:t>
      </w:r>
      <w:r w:rsidR="00A65B2B" w:rsidRPr="004B7B17">
        <w:rPr>
          <w:rFonts w:cs="Courier New"/>
          <w:b/>
          <w:bCs/>
          <w:spacing w:val="-3"/>
          <w:szCs w:val="24"/>
          <w:lang w:val="es-ES"/>
        </w:rPr>
        <w:t>LA</w:t>
      </w:r>
    </w:p>
    <w:p w14:paraId="71EBDBD8" w14:textId="2E3921E5" w:rsidR="00142C74" w:rsidRPr="004B7B17" w:rsidRDefault="00142C74" w:rsidP="00151402">
      <w:pPr>
        <w:framePr w:w="2372" w:h="2071" w:hSpace="141" w:wrap="around" w:vAnchor="text" w:hAnchor="page" w:x="1843" w:y="25"/>
        <w:tabs>
          <w:tab w:val="left" w:pos="-720"/>
        </w:tabs>
        <w:spacing w:before="0" w:after="0" w:line="480" w:lineRule="auto"/>
        <w:ind w:left="2977" w:right="-2030" w:hanging="2977"/>
        <w:rPr>
          <w:rFonts w:cs="Courier New"/>
          <w:b/>
          <w:spacing w:val="-3"/>
          <w:szCs w:val="24"/>
        </w:rPr>
      </w:pPr>
      <w:r w:rsidRPr="004B7B17">
        <w:rPr>
          <w:rFonts w:cs="Courier New"/>
          <w:b/>
          <w:spacing w:val="-3"/>
          <w:szCs w:val="24"/>
        </w:rPr>
        <w:t>PRESIDENT</w:t>
      </w:r>
      <w:r w:rsidR="00A65B2B" w:rsidRPr="004B7B17">
        <w:rPr>
          <w:rFonts w:cs="Courier New"/>
          <w:b/>
          <w:spacing w:val="-3"/>
          <w:szCs w:val="24"/>
        </w:rPr>
        <w:t>A</w:t>
      </w:r>
    </w:p>
    <w:p w14:paraId="005DEA9A" w14:textId="42D68E82" w:rsidR="00642A0A" w:rsidRPr="004B7B17" w:rsidRDefault="00142C74" w:rsidP="00151402">
      <w:pPr>
        <w:framePr w:w="2372" w:h="2071" w:hSpace="141" w:wrap="around" w:vAnchor="text" w:hAnchor="page" w:x="1843" w:y="25"/>
        <w:tabs>
          <w:tab w:val="left" w:pos="-720"/>
        </w:tabs>
        <w:spacing w:before="0" w:after="0" w:line="480" w:lineRule="auto"/>
        <w:ind w:left="2977" w:right="-2030" w:hanging="2977"/>
        <w:rPr>
          <w:rFonts w:cs="Courier New"/>
          <w:b/>
          <w:spacing w:val="-3"/>
          <w:szCs w:val="24"/>
        </w:rPr>
      </w:pPr>
      <w:r w:rsidRPr="004B7B17">
        <w:rPr>
          <w:rFonts w:cs="Courier New"/>
          <w:b/>
          <w:spacing w:val="-3"/>
          <w:szCs w:val="24"/>
        </w:rPr>
        <w:t>DE</w:t>
      </w:r>
      <w:r w:rsidR="00F33BB3" w:rsidRPr="004B7B17">
        <w:rPr>
          <w:rFonts w:cs="Courier New"/>
          <w:b/>
          <w:spacing w:val="-3"/>
          <w:szCs w:val="24"/>
        </w:rPr>
        <w:t xml:space="preserve"> LA</w:t>
      </w:r>
      <w:r w:rsidR="004C0674" w:rsidRPr="004B7B17">
        <w:rPr>
          <w:rFonts w:cs="Courier New"/>
          <w:b/>
          <w:spacing w:val="-3"/>
          <w:szCs w:val="24"/>
        </w:rPr>
        <w:t xml:space="preserve"> H.</w:t>
      </w:r>
    </w:p>
    <w:p w14:paraId="62E3AE0C" w14:textId="77777777" w:rsidR="00A65B2B" w:rsidRPr="004B7B17" w:rsidRDefault="00A65B2B" w:rsidP="00151402">
      <w:pPr>
        <w:framePr w:w="2372" w:h="2071" w:hSpace="141" w:wrap="around" w:vAnchor="text" w:hAnchor="page" w:x="1843" w:y="25"/>
        <w:spacing w:before="0" w:after="0" w:line="480" w:lineRule="auto"/>
        <w:ind w:left="2977" w:right="-2030" w:hanging="2977"/>
        <w:rPr>
          <w:rFonts w:cs="Courier New"/>
          <w:b/>
          <w:spacing w:val="-3"/>
          <w:szCs w:val="24"/>
          <w:lang w:val="es-ES"/>
        </w:rPr>
      </w:pPr>
      <w:r w:rsidRPr="004B7B17">
        <w:rPr>
          <w:rFonts w:cs="Courier New"/>
          <w:b/>
          <w:spacing w:val="-3"/>
          <w:szCs w:val="24"/>
          <w:lang w:val="es-ES"/>
        </w:rPr>
        <w:t xml:space="preserve">CÁMARA DE </w:t>
      </w:r>
    </w:p>
    <w:p w14:paraId="1586DF0D" w14:textId="77777777" w:rsidR="00770CE2" w:rsidRPr="004B7B17" w:rsidRDefault="00A65B2B" w:rsidP="00151402">
      <w:pPr>
        <w:framePr w:w="2372" w:h="2071" w:hSpace="141" w:wrap="around" w:vAnchor="text" w:hAnchor="page" w:x="1843" w:y="25"/>
        <w:spacing w:before="0" w:after="0" w:line="480" w:lineRule="auto"/>
        <w:ind w:left="2977" w:right="-2030" w:hanging="2977"/>
        <w:rPr>
          <w:rFonts w:cs="Courier New"/>
          <w:b/>
          <w:spacing w:val="-3"/>
          <w:szCs w:val="24"/>
          <w:lang w:val="es-ES"/>
        </w:rPr>
      </w:pPr>
      <w:r w:rsidRPr="004B7B17">
        <w:rPr>
          <w:rFonts w:cs="Courier New"/>
          <w:b/>
          <w:spacing w:val="-3"/>
          <w:szCs w:val="24"/>
          <w:lang w:val="es-ES"/>
        </w:rPr>
        <w:t xml:space="preserve">DIPUTADAS </w:t>
      </w:r>
    </w:p>
    <w:p w14:paraId="7E1EEF25" w14:textId="71CF22A2" w:rsidR="00142C74" w:rsidRPr="004B7B17" w:rsidRDefault="00A65B2B" w:rsidP="00151402">
      <w:pPr>
        <w:framePr w:w="2372" w:h="2071" w:hSpace="141" w:wrap="around" w:vAnchor="text" w:hAnchor="page" w:x="1843" w:y="25"/>
        <w:spacing w:before="0" w:after="0" w:line="480" w:lineRule="auto"/>
        <w:ind w:left="2977" w:right="-2030" w:hanging="2977"/>
        <w:rPr>
          <w:rFonts w:cs="Courier New"/>
          <w:b/>
          <w:spacing w:val="-3"/>
          <w:szCs w:val="24"/>
          <w:lang w:val="es-ES"/>
        </w:rPr>
      </w:pPr>
      <w:r w:rsidRPr="004B7B17">
        <w:rPr>
          <w:rFonts w:cs="Courier New"/>
          <w:b/>
          <w:spacing w:val="-3"/>
          <w:szCs w:val="24"/>
          <w:lang w:val="es-ES"/>
        </w:rPr>
        <w:t>Y DIPUTADOS</w:t>
      </w:r>
    </w:p>
    <w:p w14:paraId="03C949D1" w14:textId="77777777" w:rsidR="00A107C7" w:rsidRPr="004B7B17" w:rsidRDefault="00A107C7" w:rsidP="00151402">
      <w:pPr>
        <w:framePr w:w="2372" w:h="2071" w:hSpace="141" w:wrap="around" w:vAnchor="text" w:hAnchor="page" w:x="1843" w:y="25"/>
        <w:tabs>
          <w:tab w:val="left" w:pos="-720"/>
        </w:tabs>
        <w:spacing w:before="0" w:after="0" w:line="276" w:lineRule="auto"/>
        <w:ind w:left="2977" w:right="-2030" w:hanging="2977"/>
        <w:rPr>
          <w:rFonts w:cs="Courier New"/>
          <w:b/>
          <w:spacing w:val="-3"/>
          <w:szCs w:val="24"/>
        </w:rPr>
      </w:pPr>
    </w:p>
    <w:p w14:paraId="5C2195A4" w14:textId="77777777" w:rsidR="00A107C7" w:rsidRPr="004B7B17" w:rsidRDefault="00A107C7" w:rsidP="00151402">
      <w:pPr>
        <w:framePr w:w="2372" w:h="2071" w:hSpace="141" w:wrap="around" w:vAnchor="text" w:hAnchor="page" w:x="1843" w:y="25"/>
        <w:tabs>
          <w:tab w:val="left" w:pos="-720"/>
        </w:tabs>
        <w:spacing w:before="0" w:after="0" w:line="276" w:lineRule="auto"/>
        <w:ind w:left="2977" w:right="-2030" w:hanging="2977"/>
        <w:rPr>
          <w:rFonts w:cs="Courier New"/>
          <w:b/>
          <w:spacing w:val="-3"/>
          <w:szCs w:val="24"/>
        </w:rPr>
      </w:pPr>
    </w:p>
    <w:p w14:paraId="0F768FB2" w14:textId="77777777" w:rsidR="00A107C7" w:rsidRPr="004B7B17" w:rsidRDefault="00A107C7" w:rsidP="00151402">
      <w:pPr>
        <w:framePr w:w="2372" w:h="2071" w:hSpace="141" w:wrap="around" w:vAnchor="text" w:hAnchor="page" w:x="1843" w:y="25"/>
        <w:tabs>
          <w:tab w:val="left" w:pos="-720"/>
        </w:tabs>
        <w:spacing w:before="0" w:after="0" w:line="276" w:lineRule="auto"/>
        <w:ind w:left="2977" w:right="-2030" w:hanging="2977"/>
        <w:rPr>
          <w:rFonts w:cs="Courier New"/>
          <w:spacing w:val="-3"/>
          <w:szCs w:val="24"/>
        </w:rPr>
      </w:pPr>
    </w:p>
    <w:p w14:paraId="52734E58" w14:textId="25146C4C" w:rsidR="001366E6" w:rsidRPr="004B7B17" w:rsidRDefault="001366E6" w:rsidP="00A60CD6">
      <w:pPr>
        <w:pStyle w:val="Sangradetextonormal"/>
        <w:numPr>
          <w:ilvl w:val="0"/>
          <w:numId w:val="0"/>
        </w:numPr>
        <w:tabs>
          <w:tab w:val="clear" w:pos="3544"/>
          <w:tab w:val="left" w:pos="-720"/>
        </w:tabs>
        <w:spacing w:before="0" w:after="0" w:line="276" w:lineRule="auto"/>
        <w:ind w:left="2835"/>
        <w:rPr>
          <w:rFonts w:cs="Courier New"/>
          <w:szCs w:val="24"/>
        </w:rPr>
      </w:pPr>
      <w:r w:rsidRPr="004B7B17">
        <w:rPr>
          <w:rFonts w:cs="Courier New"/>
          <w:szCs w:val="24"/>
        </w:rPr>
        <w:t xml:space="preserve">Honorable </w:t>
      </w:r>
      <w:r w:rsidR="00F33BB3" w:rsidRPr="004B7B17">
        <w:rPr>
          <w:rFonts w:cs="Courier New"/>
          <w:szCs w:val="24"/>
        </w:rPr>
        <w:t>Cámara de D</w:t>
      </w:r>
      <w:r w:rsidR="00A65B2B" w:rsidRPr="004B7B17">
        <w:rPr>
          <w:rFonts w:cs="Courier New"/>
          <w:szCs w:val="24"/>
        </w:rPr>
        <w:t>iputadas y D</w:t>
      </w:r>
      <w:r w:rsidR="00F33BB3" w:rsidRPr="004B7B17">
        <w:rPr>
          <w:rFonts w:cs="Courier New"/>
          <w:szCs w:val="24"/>
        </w:rPr>
        <w:t>iputados</w:t>
      </w:r>
      <w:r w:rsidRPr="004B7B17">
        <w:rPr>
          <w:rFonts w:cs="Courier New"/>
          <w:szCs w:val="24"/>
        </w:rPr>
        <w:t>:</w:t>
      </w:r>
    </w:p>
    <w:p w14:paraId="2C916607" w14:textId="77777777" w:rsidR="00E82F8F" w:rsidRPr="004B7B17" w:rsidRDefault="00E82F8F" w:rsidP="00A60CD6">
      <w:pPr>
        <w:pStyle w:val="Sangradetextonormal"/>
        <w:numPr>
          <w:ilvl w:val="0"/>
          <w:numId w:val="0"/>
        </w:numPr>
        <w:spacing w:before="0" w:after="0" w:line="276" w:lineRule="auto"/>
        <w:ind w:firstLine="720"/>
        <w:rPr>
          <w:rFonts w:cs="Courier New"/>
          <w:szCs w:val="24"/>
        </w:rPr>
      </w:pPr>
    </w:p>
    <w:p w14:paraId="6103EF23" w14:textId="672C1260" w:rsidR="009F6E4E" w:rsidRPr="004B7B17" w:rsidRDefault="357B30CB" w:rsidP="00151402">
      <w:pPr>
        <w:pStyle w:val="Sangradetextonormal"/>
        <w:numPr>
          <w:ilvl w:val="0"/>
          <w:numId w:val="0"/>
        </w:numPr>
        <w:spacing w:before="0" w:after="0" w:line="276" w:lineRule="auto"/>
        <w:ind w:left="2835" w:firstLine="709"/>
        <w:rPr>
          <w:rFonts w:cs="Courier New"/>
          <w:szCs w:val="24"/>
          <w:lang w:val="es-ES"/>
        </w:rPr>
      </w:pPr>
      <w:r w:rsidRPr="004B7B17">
        <w:rPr>
          <w:rFonts w:cs="Courier New"/>
          <w:szCs w:val="24"/>
          <w:lang w:val="es-ES"/>
        </w:rPr>
        <w:t>Tengo el honor de someter a vuestra</w:t>
      </w:r>
      <w:r w:rsidR="0FD1202B" w:rsidRPr="004B7B17">
        <w:rPr>
          <w:rFonts w:cs="Courier New"/>
          <w:szCs w:val="24"/>
          <w:lang w:val="es-ES"/>
        </w:rPr>
        <w:t xml:space="preserve"> </w:t>
      </w:r>
      <w:r w:rsidRPr="004B7B17">
        <w:rPr>
          <w:rFonts w:cs="Courier New"/>
          <w:szCs w:val="24"/>
          <w:lang w:val="es-ES"/>
        </w:rPr>
        <w:t xml:space="preserve">consideración </w:t>
      </w:r>
      <w:r w:rsidR="0FD1202B" w:rsidRPr="004B7B17">
        <w:rPr>
          <w:rFonts w:cs="Courier New"/>
          <w:szCs w:val="24"/>
          <w:lang w:val="es-ES"/>
        </w:rPr>
        <w:t>un</w:t>
      </w:r>
      <w:r w:rsidR="30EB8FEC" w:rsidRPr="004B7B17">
        <w:rPr>
          <w:rFonts w:cs="Courier New"/>
          <w:szCs w:val="24"/>
          <w:lang w:val="es-ES"/>
        </w:rPr>
        <w:t xml:space="preserve"> proyecto de ley qu</w:t>
      </w:r>
      <w:r w:rsidR="0FD1202B" w:rsidRPr="004B7B17">
        <w:rPr>
          <w:rFonts w:cs="Courier New"/>
          <w:szCs w:val="24"/>
          <w:lang w:val="es-ES"/>
        </w:rPr>
        <w:t xml:space="preserve">e </w:t>
      </w:r>
      <w:r w:rsidR="00310467" w:rsidRPr="004B7B17">
        <w:rPr>
          <w:rFonts w:cs="Courier New"/>
          <w:szCs w:val="24"/>
          <w:lang w:val="es-ES"/>
        </w:rPr>
        <w:t>modifica los cuerpos legales que indica, en materia de simplificación regulatoria y promoción de la actividad económica</w:t>
      </w:r>
      <w:r w:rsidR="3C8EB38C" w:rsidRPr="004B7B17">
        <w:rPr>
          <w:rFonts w:cs="Courier New"/>
          <w:szCs w:val="24"/>
          <w:lang w:val="es-ES"/>
        </w:rPr>
        <w:t>.</w:t>
      </w:r>
    </w:p>
    <w:p w14:paraId="6EF9EE53" w14:textId="77777777" w:rsidR="00EC3B55" w:rsidRPr="004B7B17" w:rsidRDefault="00EC3B55" w:rsidP="00A60CD6">
      <w:pPr>
        <w:pStyle w:val="Sangradetextonormal"/>
        <w:numPr>
          <w:ilvl w:val="0"/>
          <w:numId w:val="0"/>
        </w:numPr>
        <w:spacing w:before="0" w:after="0" w:line="276" w:lineRule="auto"/>
        <w:rPr>
          <w:rFonts w:cs="Courier New"/>
          <w:szCs w:val="24"/>
        </w:rPr>
      </w:pPr>
    </w:p>
    <w:p w14:paraId="62F65661" w14:textId="69E2D432" w:rsidR="7CFD4E3B" w:rsidRPr="004B7B17" w:rsidRDefault="7CFD4E3B" w:rsidP="00A60CD6">
      <w:pPr>
        <w:spacing w:before="0" w:after="0" w:line="276" w:lineRule="auto"/>
        <w:rPr>
          <w:rFonts w:cs="Courier New"/>
          <w:color w:val="000000" w:themeColor="text1"/>
          <w:szCs w:val="24"/>
        </w:rPr>
      </w:pPr>
    </w:p>
    <w:p w14:paraId="096B8675" w14:textId="2EBD8C77" w:rsidR="00A12CD8" w:rsidRPr="004B7B17" w:rsidRDefault="6D522D32" w:rsidP="00A60CD6">
      <w:pPr>
        <w:pStyle w:val="Ttulo1"/>
        <w:spacing w:before="0" w:after="0" w:line="276" w:lineRule="auto"/>
        <w:rPr>
          <w:rFonts w:cs="Courier New"/>
        </w:rPr>
      </w:pPr>
      <w:r w:rsidRPr="004B7B17">
        <w:rPr>
          <w:rFonts w:cs="Courier New"/>
        </w:rPr>
        <w:t xml:space="preserve">FUNDAMENTOS </w:t>
      </w:r>
      <w:r w:rsidR="71731387" w:rsidRPr="004B7B17">
        <w:rPr>
          <w:rFonts w:cs="Courier New"/>
        </w:rPr>
        <w:t>Y OBJETIVOS</w:t>
      </w:r>
    </w:p>
    <w:p w14:paraId="3255BED9" w14:textId="0C980693" w:rsidR="00947FBA" w:rsidRPr="004B7B17" w:rsidRDefault="00947FBA" w:rsidP="00A60CD6">
      <w:pPr>
        <w:spacing w:before="0" w:after="0" w:line="276" w:lineRule="auto"/>
        <w:ind w:left="2835" w:firstLine="709"/>
        <w:rPr>
          <w:rFonts w:cs="Courier New"/>
          <w:szCs w:val="24"/>
          <w:lang w:val="es-CL"/>
        </w:rPr>
      </w:pPr>
    </w:p>
    <w:p w14:paraId="0BBA4CA1" w14:textId="2AFA4A0F" w:rsidR="00376736" w:rsidRPr="004B7B17" w:rsidRDefault="45F5DE6F" w:rsidP="00A60CD6">
      <w:pPr>
        <w:spacing w:before="0" w:after="0" w:line="276" w:lineRule="auto"/>
        <w:ind w:left="2835" w:firstLine="709"/>
        <w:rPr>
          <w:rFonts w:cs="Courier New"/>
          <w:szCs w:val="24"/>
          <w:lang w:val="es-CL"/>
        </w:rPr>
      </w:pPr>
      <w:r w:rsidRPr="004B7B17">
        <w:rPr>
          <w:rFonts w:cs="Courier New"/>
          <w:szCs w:val="24"/>
          <w:lang w:val="es-CL"/>
        </w:rPr>
        <w:t xml:space="preserve">El desarrollo económico del país requiere un marco regulatorio claro, eficiente y ajustado a los desafíos actuales. </w:t>
      </w:r>
      <w:r w:rsidR="10499213" w:rsidRPr="004B7B17">
        <w:rPr>
          <w:rFonts w:cs="Courier New"/>
          <w:szCs w:val="24"/>
          <w:lang w:val="es-CL"/>
        </w:rPr>
        <w:t>E</w:t>
      </w:r>
      <w:r w:rsidRPr="004B7B17">
        <w:rPr>
          <w:rFonts w:cs="Courier New"/>
          <w:szCs w:val="24"/>
          <w:lang w:val="es-CL"/>
        </w:rPr>
        <w:t>l año 2025 se presenta como una oportunidad estratégica para fomentar la inversión, impulsar el desarrollo y acelerar la innovación en Chile, pilares esenciales para enfrentar las demandas de una economía dinámica y en transformación.</w:t>
      </w:r>
    </w:p>
    <w:p w14:paraId="07548124" w14:textId="2D7299C8" w:rsidR="5483D654" w:rsidRPr="004B7B17" w:rsidRDefault="5483D654" w:rsidP="00A60CD6">
      <w:pPr>
        <w:spacing w:before="0" w:after="0" w:line="276" w:lineRule="auto"/>
        <w:ind w:left="2835"/>
        <w:rPr>
          <w:rFonts w:cs="Courier New"/>
          <w:szCs w:val="24"/>
          <w:lang w:val="es-CL"/>
        </w:rPr>
      </w:pPr>
    </w:p>
    <w:p w14:paraId="051A72D1" w14:textId="06B3CDEF" w:rsidR="00376736" w:rsidRPr="004B7B17" w:rsidRDefault="16664B27" w:rsidP="00A60CD6">
      <w:pPr>
        <w:spacing w:before="0" w:after="0" w:line="276" w:lineRule="auto"/>
        <w:ind w:left="2835" w:firstLine="709"/>
        <w:rPr>
          <w:rFonts w:cs="Courier New"/>
          <w:szCs w:val="24"/>
          <w:lang w:val="es-CL"/>
        </w:rPr>
      </w:pPr>
      <w:r w:rsidRPr="004B7B17">
        <w:rPr>
          <w:rFonts w:cs="Courier New"/>
          <w:szCs w:val="24"/>
          <w:lang w:val="es-CL"/>
        </w:rPr>
        <w:t xml:space="preserve">En este contexto, </w:t>
      </w:r>
      <w:r w:rsidR="4E7F70CB" w:rsidRPr="004B7B17">
        <w:rPr>
          <w:rFonts w:cs="Courier New"/>
          <w:szCs w:val="24"/>
          <w:lang w:val="es-CL"/>
        </w:rPr>
        <w:t>l</w:t>
      </w:r>
      <w:r w:rsidR="45F5DE6F" w:rsidRPr="004B7B17">
        <w:rPr>
          <w:rFonts w:cs="Courier New"/>
          <w:szCs w:val="24"/>
          <w:lang w:val="es-CL"/>
        </w:rPr>
        <w:t>a modernización y simplificación de las normativas vigentes son tareas</w:t>
      </w:r>
      <w:r w:rsidR="141B40C0" w:rsidRPr="004B7B17">
        <w:rPr>
          <w:rFonts w:cs="Courier New"/>
          <w:szCs w:val="24"/>
          <w:lang w:val="es-CL"/>
        </w:rPr>
        <w:t xml:space="preserve"> constantes y</w:t>
      </w:r>
      <w:r w:rsidR="45F5DE6F" w:rsidRPr="004B7B17">
        <w:rPr>
          <w:rFonts w:cs="Courier New"/>
          <w:szCs w:val="24"/>
          <w:lang w:val="es-CL"/>
        </w:rPr>
        <w:t xml:space="preserve"> fundamentales. Este proyecto de ley, sometido a vuestra consideración, tiene como propósito principal remover </w:t>
      </w:r>
      <w:r w:rsidR="53466B8A" w:rsidRPr="004B7B17">
        <w:rPr>
          <w:rFonts w:cs="Courier New"/>
          <w:szCs w:val="24"/>
          <w:lang w:val="es-CL"/>
        </w:rPr>
        <w:t>ciertos</w:t>
      </w:r>
      <w:r w:rsidR="45F5DE6F" w:rsidRPr="004B7B17">
        <w:rPr>
          <w:rFonts w:cs="Courier New"/>
          <w:szCs w:val="24"/>
          <w:lang w:val="es-CL"/>
        </w:rPr>
        <w:t xml:space="preserve"> obstáculos que </w:t>
      </w:r>
      <w:r w:rsidR="45F5DE6F" w:rsidRPr="004B7B17">
        <w:rPr>
          <w:rFonts w:cs="Courier New"/>
          <w:szCs w:val="24"/>
          <w:lang w:val="es-CL"/>
        </w:rPr>
        <w:lastRenderedPageBreak/>
        <w:t>afectan</w:t>
      </w:r>
      <w:r w:rsidR="00DB4B87" w:rsidRPr="004B7B17">
        <w:rPr>
          <w:rFonts w:cs="Courier New"/>
          <w:szCs w:val="24"/>
          <w:lang w:val="es-CL"/>
        </w:rPr>
        <w:t xml:space="preserve"> a</w:t>
      </w:r>
      <w:r w:rsidR="45F5DE6F" w:rsidRPr="004B7B17">
        <w:rPr>
          <w:rFonts w:cs="Courier New"/>
          <w:szCs w:val="24"/>
          <w:lang w:val="es-CL"/>
        </w:rPr>
        <w:t xml:space="preserve"> </w:t>
      </w:r>
      <w:r w:rsidR="574EBA57" w:rsidRPr="004B7B17">
        <w:rPr>
          <w:rFonts w:cs="Courier New"/>
          <w:szCs w:val="24"/>
          <w:lang w:val="es-CL"/>
        </w:rPr>
        <w:t>distintos</w:t>
      </w:r>
      <w:r w:rsidR="45F5DE6F" w:rsidRPr="004B7B17">
        <w:rPr>
          <w:rFonts w:cs="Courier New"/>
          <w:szCs w:val="24"/>
          <w:lang w:val="es-CL"/>
        </w:rPr>
        <w:t xml:space="preserve"> sectores de la economía nacional</w:t>
      </w:r>
      <w:r w:rsidR="3ACAEC07" w:rsidRPr="004B7B17">
        <w:rPr>
          <w:rFonts w:cs="Courier New"/>
          <w:szCs w:val="24"/>
          <w:lang w:val="es-CL"/>
        </w:rPr>
        <w:t xml:space="preserve">, en un momento en que </w:t>
      </w:r>
      <w:r w:rsidR="004A58D5" w:rsidRPr="004B7B17">
        <w:rPr>
          <w:rFonts w:cs="Courier New"/>
          <w:szCs w:val="24"/>
          <w:lang w:val="es-CL"/>
        </w:rPr>
        <w:t xml:space="preserve">su </w:t>
      </w:r>
      <w:r w:rsidR="3ACAEC07" w:rsidRPr="004B7B17">
        <w:rPr>
          <w:rFonts w:cs="Courier New"/>
          <w:szCs w:val="24"/>
          <w:lang w:val="es-CL"/>
        </w:rPr>
        <w:t>reactivación resulta de primera importancia</w:t>
      </w:r>
      <w:r w:rsidR="45F5DE6F" w:rsidRPr="004B7B17">
        <w:rPr>
          <w:rFonts w:cs="Courier New"/>
          <w:szCs w:val="24"/>
          <w:lang w:val="es-CL"/>
        </w:rPr>
        <w:t>. Además, busca fortalecer la competitividad del país mediante ajustes normativos</w:t>
      </w:r>
      <w:r w:rsidR="2C72E246" w:rsidRPr="004B7B17">
        <w:rPr>
          <w:rFonts w:cs="Courier New"/>
          <w:szCs w:val="24"/>
          <w:lang w:val="es-CL"/>
        </w:rPr>
        <w:t xml:space="preserve"> puntuales,</w:t>
      </w:r>
      <w:r w:rsidR="45F5DE6F" w:rsidRPr="004B7B17">
        <w:rPr>
          <w:rFonts w:cs="Courier New"/>
          <w:szCs w:val="24"/>
          <w:lang w:val="es-CL"/>
        </w:rPr>
        <w:t xml:space="preserve"> que otorguen mayor certeza jurídica y faciliten la toma de decisiones tanto en el ámbito público como privado.</w:t>
      </w:r>
    </w:p>
    <w:p w14:paraId="292C6D67" w14:textId="28B3EC5F" w:rsidR="5483D654" w:rsidRPr="004B7B17" w:rsidRDefault="5483D654" w:rsidP="00A60CD6">
      <w:pPr>
        <w:spacing w:before="0" w:after="0" w:line="276" w:lineRule="auto"/>
        <w:ind w:left="2835"/>
        <w:rPr>
          <w:rFonts w:cs="Courier New"/>
          <w:szCs w:val="24"/>
          <w:lang w:val="es-CL"/>
        </w:rPr>
      </w:pPr>
    </w:p>
    <w:p w14:paraId="62B3637C" w14:textId="77777777" w:rsidR="00376736" w:rsidRPr="004B7B17" w:rsidRDefault="45F5DE6F" w:rsidP="00A60CD6">
      <w:pPr>
        <w:spacing w:before="0" w:after="0" w:line="276" w:lineRule="auto"/>
        <w:ind w:left="2835" w:firstLine="709"/>
        <w:rPr>
          <w:rFonts w:cs="Courier New"/>
          <w:szCs w:val="24"/>
          <w:lang w:val="es-CL"/>
        </w:rPr>
      </w:pPr>
      <w:r w:rsidRPr="004B7B17">
        <w:rPr>
          <w:rFonts w:cs="Courier New"/>
          <w:szCs w:val="24"/>
          <w:lang w:val="es-CL"/>
        </w:rPr>
        <w:t>En un escenario económico globalizado, contar con un marco regulatorio claro, predecible y armonizado es un requisito indispensable para atraer inversión, fomentar la innovación tecnológica y promover el desarrollo sostenible de sectores estratégicos. Este proyecto refleja el compromiso del Estado con la mejora continua de su sistema regulatorio y responde a la necesidad de adaptarse a los requerimientos de un entorno económico en constante evolución.</w:t>
      </w:r>
    </w:p>
    <w:p w14:paraId="50CFE805" w14:textId="03841A30" w:rsidR="5483D654" w:rsidRPr="004B7B17" w:rsidRDefault="5483D654" w:rsidP="00A60CD6">
      <w:pPr>
        <w:spacing w:before="0" w:after="0" w:line="276" w:lineRule="auto"/>
        <w:ind w:left="2835"/>
        <w:rPr>
          <w:rFonts w:cs="Courier New"/>
          <w:szCs w:val="24"/>
          <w:lang w:val="es-CL"/>
        </w:rPr>
      </w:pPr>
    </w:p>
    <w:p w14:paraId="16FC88A8" w14:textId="33E3A899" w:rsidR="00376736" w:rsidRPr="004B7B17" w:rsidRDefault="45F5DE6F" w:rsidP="00A60CD6">
      <w:pPr>
        <w:spacing w:before="0" w:after="0" w:line="276" w:lineRule="auto"/>
        <w:ind w:left="2835" w:firstLine="709"/>
        <w:rPr>
          <w:rFonts w:cs="Courier New"/>
          <w:szCs w:val="24"/>
          <w:lang w:val="es-CL"/>
        </w:rPr>
      </w:pPr>
      <w:r w:rsidRPr="004B7B17">
        <w:rPr>
          <w:rFonts w:cs="Courier New"/>
          <w:szCs w:val="24"/>
          <w:lang w:val="es-CL"/>
        </w:rPr>
        <w:t xml:space="preserve">Con esta iniciativa, se busca </w:t>
      </w:r>
      <w:r w:rsidR="6E2D49FD" w:rsidRPr="004B7B17">
        <w:rPr>
          <w:rFonts w:cs="Courier New"/>
          <w:szCs w:val="24"/>
          <w:lang w:val="es-CL"/>
        </w:rPr>
        <w:t xml:space="preserve">contribuir </w:t>
      </w:r>
      <w:r w:rsidR="3D0B6665" w:rsidRPr="004B7B17">
        <w:rPr>
          <w:rFonts w:cs="Courier New"/>
          <w:szCs w:val="24"/>
          <w:lang w:val="es-CL"/>
        </w:rPr>
        <w:t>al</w:t>
      </w:r>
      <w:r w:rsidRPr="004B7B17">
        <w:rPr>
          <w:rFonts w:cs="Courier New"/>
          <w:szCs w:val="24"/>
          <w:lang w:val="es-CL"/>
        </w:rPr>
        <w:t xml:space="preserve"> crecimiento económico sólido y sostenible</w:t>
      </w:r>
      <w:r w:rsidR="3BBF8277" w:rsidRPr="004B7B17">
        <w:rPr>
          <w:rFonts w:cs="Courier New"/>
          <w:szCs w:val="24"/>
          <w:lang w:val="es-CL"/>
        </w:rPr>
        <w:t xml:space="preserve"> en el año 2025</w:t>
      </w:r>
      <w:r w:rsidRPr="004B7B17">
        <w:rPr>
          <w:rFonts w:cs="Courier New"/>
          <w:szCs w:val="24"/>
          <w:lang w:val="es-CL"/>
        </w:rPr>
        <w:t>, asegurando beneficios concretos y tangibles para todos los sectores de la sociedad chilena.</w:t>
      </w:r>
    </w:p>
    <w:p w14:paraId="676533A7" w14:textId="77777777" w:rsidR="00836268" w:rsidRPr="004B7B17" w:rsidRDefault="00836268" w:rsidP="00A60CD6">
      <w:pPr>
        <w:spacing w:before="0" w:after="0" w:line="276" w:lineRule="auto"/>
        <w:ind w:left="2835"/>
        <w:rPr>
          <w:rFonts w:cs="Courier New"/>
          <w:szCs w:val="24"/>
          <w:lang w:val="es-CL"/>
        </w:rPr>
      </w:pPr>
    </w:p>
    <w:p w14:paraId="2940AAE4" w14:textId="03419F01" w:rsidR="00A60CD6" w:rsidRPr="004B7B17" w:rsidRDefault="00AF147E" w:rsidP="00A60CD6">
      <w:pPr>
        <w:pStyle w:val="Ttulo1"/>
        <w:spacing w:before="0" w:after="0" w:line="276" w:lineRule="auto"/>
        <w:rPr>
          <w:rFonts w:cs="Courier New"/>
        </w:rPr>
      </w:pPr>
      <w:r w:rsidRPr="004B7B17">
        <w:rPr>
          <w:rFonts w:cs="Courier New"/>
          <w:lang w:val="es-CL"/>
        </w:rPr>
        <w:t>C</w:t>
      </w:r>
      <w:r w:rsidR="006C52BA" w:rsidRPr="004B7B17">
        <w:rPr>
          <w:rFonts w:cs="Courier New"/>
        </w:rPr>
        <w:t>ONTENIDO DEL PROYECTO</w:t>
      </w:r>
    </w:p>
    <w:p w14:paraId="784A3D89" w14:textId="77777777" w:rsidR="00A60CD6" w:rsidRPr="004B7B17" w:rsidRDefault="00A60CD6" w:rsidP="00A60CD6">
      <w:pPr>
        <w:spacing w:before="0" w:after="0"/>
        <w:rPr>
          <w:lang w:val="es-ES"/>
        </w:rPr>
      </w:pPr>
    </w:p>
    <w:p w14:paraId="0F09F52B" w14:textId="03971C99" w:rsidR="009760CA" w:rsidRPr="004B7B17" w:rsidRDefault="00CF3A82" w:rsidP="00A60CD6">
      <w:pPr>
        <w:spacing w:before="0" w:after="0" w:line="276" w:lineRule="auto"/>
        <w:ind w:left="2835" w:firstLine="709"/>
        <w:rPr>
          <w:rFonts w:cs="Courier New"/>
          <w:szCs w:val="24"/>
          <w:lang w:val="es-ES"/>
        </w:rPr>
      </w:pPr>
      <w:r w:rsidRPr="004B7B17">
        <w:rPr>
          <w:rFonts w:cs="Courier New"/>
          <w:szCs w:val="24"/>
          <w:lang w:val="es-ES"/>
        </w:rPr>
        <w:t xml:space="preserve">El proyecto que se propone consta de </w:t>
      </w:r>
      <w:r w:rsidR="00F42A10" w:rsidRPr="004B7B17">
        <w:rPr>
          <w:rFonts w:cs="Courier New"/>
          <w:szCs w:val="24"/>
          <w:lang w:val="es-ES"/>
        </w:rPr>
        <w:t>23</w:t>
      </w:r>
      <w:r w:rsidRPr="004B7B17">
        <w:rPr>
          <w:rFonts w:cs="Courier New"/>
          <w:szCs w:val="24"/>
          <w:lang w:val="es-ES"/>
        </w:rPr>
        <w:t xml:space="preserve"> artículos</w:t>
      </w:r>
      <w:r w:rsidR="00F42A10" w:rsidRPr="004B7B17">
        <w:rPr>
          <w:rFonts w:cs="Courier New"/>
          <w:szCs w:val="24"/>
          <w:lang w:val="es-ES"/>
        </w:rPr>
        <w:t xml:space="preserve"> permanentes y dos artículos transitorios</w:t>
      </w:r>
      <w:r w:rsidR="00CA1AA2" w:rsidRPr="004B7B17">
        <w:rPr>
          <w:rFonts w:cs="Courier New"/>
          <w:szCs w:val="24"/>
          <w:lang w:val="es-ES"/>
        </w:rPr>
        <w:t xml:space="preserve">, cuyo contenido se </w:t>
      </w:r>
      <w:r w:rsidR="00356F27" w:rsidRPr="004B7B17">
        <w:rPr>
          <w:rFonts w:cs="Courier New"/>
          <w:szCs w:val="24"/>
          <w:lang w:val="es-ES"/>
        </w:rPr>
        <w:t>explica a continuación</w:t>
      </w:r>
      <w:r w:rsidRPr="004B7B17">
        <w:rPr>
          <w:rFonts w:cs="Courier New"/>
          <w:szCs w:val="24"/>
          <w:lang w:val="es-ES"/>
        </w:rPr>
        <w:t xml:space="preserve">. </w:t>
      </w:r>
    </w:p>
    <w:p w14:paraId="328E14E3" w14:textId="77777777" w:rsidR="00A65B2B" w:rsidRPr="004B7B17" w:rsidRDefault="00A65B2B" w:rsidP="00A60CD6">
      <w:pPr>
        <w:spacing w:before="0" w:after="0" w:line="276" w:lineRule="auto"/>
        <w:ind w:left="2835" w:firstLine="709"/>
        <w:rPr>
          <w:rFonts w:cs="Courier New"/>
          <w:szCs w:val="24"/>
        </w:rPr>
      </w:pPr>
    </w:p>
    <w:p w14:paraId="02FEB2D1" w14:textId="1575C145" w:rsidR="00DE040A" w:rsidRPr="004B7B17" w:rsidRDefault="009B5962" w:rsidP="00BE7442">
      <w:pPr>
        <w:pStyle w:val="Prrafodelista"/>
        <w:numPr>
          <w:ilvl w:val="0"/>
          <w:numId w:val="6"/>
        </w:numPr>
        <w:spacing w:before="0" w:after="0" w:line="276" w:lineRule="auto"/>
        <w:ind w:left="3544" w:hanging="709"/>
        <w:rPr>
          <w:rFonts w:cs="Courier New"/>
          <w:b/>
          <w:bCs/>
          <w:szCs w:val="24"/>
          <w:lang w:val="es-CL"/>
        </w:rPr>
      </w:pPr>
      <w:r w:rsidRPr="004B7B17">
        <w:rPr>
          <w:rFonts w:cs="Courier New"/>
          <w:b/>
          <w:bCs/>
          <w:szCs w:val="24"/>
          <w:lang w:val="es-CL"/>
        </w:rPr>
        <w:t>Modifica</w:t>
      </w:r>
      <w:r w:rsidR="00A665CB" w:rsidRPr="004B7B17">
        <w:rPr>
          <w:rFonts w:cs="Courier New"/>
          <w:b/>
          <w:bCs/>
          <w:szCs w:val="24"/>
          <w:lang w:val="es-CL"/>
        </w:rPr>
        <w:t xml:space="preserve"> la Ordenanza de Aduanas</w:t>
      </w:r>
      <w:r w:rsidR="002F6047" w:rsidRPr="004B7B17">
        <w:rPr>
          <w:rFonts w:cs="Courier New"/>
          <w:b/>
          <w:bCs/>
          <w:szCs w:val="24"/>
          <w:lang w:val="es-CL"/>
        </w:rPr>
        <w:t xml:space="preserve"> para </w:t>
      </w:r>
      <w:r w:rsidR="000F3D6E" w:rsidRPr="004B7B17">
        <w:rPr>
          <w:rFonts w:cs="Courier New"/>
          <w:b/>
          <w:bCs/>
          <w:szCs w:val="24"/>
          <w:lang w:val="es-CL"/>
        </w:rPr>
        <w:t>precisar las</w:t>
      </w:r>
      <w:r w:rsidR="00FF43C2" w:rsidRPr="004B7B17">
        <w:rPr>
          <w:rFonts w:cs="Courier New"/>
          <w:b/>
          <w:bCs/>
          <w:szCs w:val="24"/>
          <w:lang w:val="es-CL"/>
        </w:rPr>
        <w:t xml:space="preserve"> </w:t>
      </w:r>
      <w:r w:rsidR="00DE040A" w:rsidRPr="004B7B17">
        <w:rPr>
          <w:rFonts w:cs="Courier New"/>
          <w:b/>
          <w:bCs/>
          <w:szCs w:val="24"/>
          <w:lang w:val="es-CL"/>
        </w:rPr>
        <w:t>disposiciones de los artículos 8 bis y 25 bis</w:t>
      </w:r>
    </w:p>
    <w:p w14:paraId="4CDE2D5A" w14:textId="77777777" w:rsidR="002B6BBF" w:rsidRPr="004B7B17" w:rsidRDefault="002B6BBF" w:rsidP="00A60CD6">
      <w:pPr>
        <w:pStyle w:val="Prrafodelista"/>
        <w:spacing w:before="0" w:after="0" w:line="276" w:lineRule="auto"/>
        <w:ind w:left="3904"/>
        <w:rPr>
          <w:rFonts w:cs="Courier New"/>
          <w:szCs w:val="24"/>
          <w:lang w:val="es-ES"/>
        </w:rPr>
      </w:pPr>
    </w:p>
    <w:p w14:paraId="1347219B" w14:textId="25CBF2BB" w:rsidR="00BE022B" w:rsidRPr="004B7B17" w:rsidRDefault="00BE022B" w:rsidP="00A60CD6">
      <w:pPr>
        <w:spacing w:before="0" w:after="0" w:line="276" w:lineRule="auto"/>
        <w:ind w:left="2835" w:firstLine="709"/>
        <w:rPr>
          <w:rFonts w:cs="Courier New"/>
          <w:szCs w:val="24"/>
          <w:lang w:val="es-CL"/>
        </w:rPr>
      </w:pPr>
      <w:r w:rsidRPr="004B7B17">
        <w:rPr>
          <w:rFonts w:cs="Courier New"/>
          <w:szCs w:val="24"/>
          <w:lang w:val="es-ES"/>
        </w:rPr>
        <w:t>Los</w:t>
      </w:r>
      <w:r w:rsidRPr="004B7B17">
        <w:rPr>
          <w:rFonts w:cs="Courier New"/>
          <w:szCs w:val="24"/>
          <w:lang w:val="es-CL"/>
        </w:rPr>
        <w:t xml:space="preserve"> incisos segundo, tercero y cuarto de la Ordenanza de Aduanas, incorporados por la </w:t>
      </w:r>
      <w:r w:rsidR="00356F27" w:rsidRPr="004B7B17">
        <w:rPr>
          <w:rFonts w:cs="Courier New"/>
          <w:szCs w:val="24"/>
          <w:lang w:val="es-CL"/>
        </w:rPr>
        <w:t>l</w:t>
      </w:r>
      <w:r w:rsidRPr="004B7B17">
        <w:rPr>
          <w:rFonts w:cs="Courier New"/>
          <w:szCs w:val="24"/>
          <w:lang w:val="es-CL"/>
        </w:rPr>
        <w:t xml:space="preserve">ey N° 21.713, regulan el recurso de resguardo, el cual debe presentarse dentro del plazo de diez días contados </w:t>
      </w:r>
      <w:r w:rsidRPr="004B7B17">
        <w:rPr>
          <w:rFonts w:cs="Courier New"/>
          <w:szCs w:val="24"/>
          <w:lang w:val="es-CL"/>
        </w:rPr>
        <w:lastRenderedPageBreak/>
        <w:t>desde el momento en que se produce la acción u omisión cuestionada. Sin embargo, la normativa no establece expresamente si el cómputo de dichos plazos debe efectuarse en días corridos o en días hábiles administrativos</w:t>
      </w:r>
      <w:r w:rsidR="00E915E8" w:rsidRPr="004B7B17">
        <w:rPr>
          <w:rFonts w:cs="Courier New"/>
          <w:szCs w:val="24"/>
          <w:lang w:val="es-CL"/>
        </w:rPr>
        <w:t>. Es necesario corregir esta omisión</w:t>
      </w:r>
      <w:r w:rsidRPr="004B7B17">
        <w:rPr>
          <w:rFonts w:cs="Courier New"/>
          <w:szCs w:val="24"/>
          <w:lang w:val="es-CL"/>
        </w:rPr>
        <w:t xml:space="preserve"> dado que el artículo 3° de la Ordenanza dispone, como regla general, el cómputo</w:t>
      </w:r>
      <w:r w:rsidR="00E915E8" w:rsidRPr="004B7B17">
        <w:rPr>
          <w:rFonts w:cs="Courier New"/>
          <w:szCs w:val="24"/>
          <w:lang w:val="es-CL"/>
        </w:rPr>
        <w:t xml:space="preserve"> de los plazos de dicho cuerpo normativo</w:t>
      </w:r>
      <w:r w:rsidRPr="004B7B17">
        <w:rPr>
          <w:rFonts w:cs="Courier New"/>
          <w:szCs w:val="24"/>
          <w:lang w:val="es-CL"/>
        </w:rPr>
        <w:t xml:space="preserve"> en días corridos.</w:t>
      </w:r>
    </w:p>
    <w:p w14:paraId="3AAFEC27" w14:textId="77777777" w:rsidR="00316048" w:rsidRPr="004B7B17" w:rsidRDefault="00316048" w:rsidP="00A60CD6">
      <w:pPr>
        <w:pStyle w:val="Prrafodelista"/>
        <w:spacing w:before="0" w:after="0" w:line="276" w:lineRule="auto"/>
        <w:ind w:left="3904"/>
        <w:rPr>
          <w:rFonts w:cs="Courier New"/>
          <w:szCs w:val="24"/>
          <w:lang w:val="es-CL"/>
        </w:rPr>
      </w:pPr>
    </w:p>
    <w:p w14:paraId="69E735CF" w14:textId="01947609" w:rsidR="00EC7CD0" w:rsidRPr="004B7B17" w:rsidRDefault="1D6C5C1F" w:rsidP="00A60CD6">
      <w:pPr>
        <w:spacing w:before="0" w:after="0" w:line="276" w:lineRule="auto"/>
        <w:ind w:left="2835" w:firstLine="709"/>
        <w:rPr>
          <w:rFonts w:cs="Courier New"/>
          <w:szCs w:val="24"/>
          <w:lang w:val="es-CL"/>
        </w:rPr>
      </w:pPr>
      <w:r w:rsidRPr="004B7B17">
        <w:rPr>
          <w:rFonts w:cs="Courier New"/>
          <w:szCs w:val="24"/>
          <w:lang w:val="es-ES"/>
        </w:rPr>
        <w:t>Por</w:t>
      </w:r>
      <w:r w:rsidRPr="004B7B17">
        <w:rPr>
          <w:rFonts w:cs="Courier New"/>
          <w:szCs w:val="24"/>
          <w:lang w:val="es-CL"/>
        </w:rPr>
        <w:t xml:space="preserve"> otra parte, la </w:t>
      </w:r>
      <w:r w:rsidR="5B4C7D95" w:rsidRPr="004B7B17">
        <w:rPr>
          <w:rFonts w:cs="Courier New"/>
          <w:szCs w:val="24"/>
          <w:lang w:val="es-CL"/>
        </w:rPr>
        <w:t>l</w:t>
      </w:r>
      <w:r w:rsidRPr="004B7B17">
        <w:rPr>
          <w:rFonts w:cs="Courier New"/>
          <w:szCs w:val="24"/>
          <w:lang w:val="es-CL"/>
        </w:rPr>
        <w:t>ey N° 21.713 también incorporó el artículo 25 bis a la Ordenanza de Aduanas, el cual dispone que toda notificación que deba realizar el Servicio Nacional de Aduanas se efectúe por correo electrónico</w:t>
      </w:r>
      <w:r w:rsidR="00894CC9" w:rsidRPr="004B7B17">
        <w:rPr>
          <w:rFonts w:cs="Courier New"/>
          <w:szCs w:val="24"/>
          <w:lang w:val="es-CL"/>
        </w:rPr>
        <w:t>,</w:t>
      </w:r>
      <w:r w:rsidRPr="004B7B17">
        <w:rPr>
          <w:rFonts w:cs="Courier New"/>
          <w:szCs w:val="24"/>
          <w:lang w:val="es-CL"/>
        </w:rPr>
        <w:t xml:space="preserve"> utilizando la casilla declarada por el interesado en su primera presentación ante el Servicio</w:t>
      </w:r>
      <w:r w:rsidR="00894CC9" w:rsidRPr="004B7B17">
        <w:rPr>
          <w:rFonts w:cs="Courier New"/>
          <w:szCs w:val="24"/>
          <w:lang w:val="es-CL"/>
        </w:rPr>
        <w:t>, salvo las excepciones que procedan</w:t>
      </w:r>
      <w:r w:rsidRPr="004B7B17">
        <w:rPr>
          <w:rFonts w:cs="Courier New"/>
          <w:szCs w:val="24"/>
          <w:lang w:val="es-CL"/>
        </w:rPr>
        <w:t>.</w:t>
      </w:r>
      <w:r w:rsidR="003B5AF8" w:rsidRPr="004B7B17">
        <w:rPr>
          <w:rFonts w:cs="Courier New"/>
          <w:szCs w:val="24"/>
          <w:lang w:val="es-CL"/>
        </w:rPr>
        <w:t xml:space="preserve"> Al respecto</w:t>
      </w:r>
      <w:r w:rsidR="16090D94" w:rsidRPr="004B7B17">
        <w:rPr>
          <w:rFonts w:cs="Courier New"/>
          <w:szCs w:val="24"/>
          <w:lang w:val="es-CL"/>
        </w:rPr>
        <w:t>,</w:t>
      </w:r>
      <w:r w:rsidR="3BA95B68" w:rsidRPr="004B7B17">
        <w:rPr>
          <w:rFonts w:cs="Courier New"/>
          <w:szCs w:val="24"/>
          <w:lang w:val="es-CL"/>
        </w:rPr>
        <w:t xml:space="preserve"> </w:t>
      </w:r>
      <w:r w:rsidR="7FED83A2" w:rsidRPr="004B7B17">
        <w:rPr>
          <w:rFonts w:cs="Courier New"/>
          <w:szCs w:val="24"/>
          <w:lang w:val="es-CL"/>
        </w:rPr>
        <w:t xml:space="preserve">es necesario </w:t>
      </w:r>
      <w:r w:rsidRPr="004B7B17">
        <w:rPr>
          <w:rFonts w:cs="Courier New"/>
          <w:szCs w:val="24"/>
          <w:lang w:val="es-CL"/>
        </w:rPr>
        <w:t>corregir un error de referencia, precisando que los cargos formulados conforme al artículo 92 bis</w:t>
      </w:r>
      <w:r w:rsidR="445C6878" w:rsidRPr="004B7B17">
        <w:rPr>
          <w:rFonts w:cs="Courier New"/>
          <w:szCs w:val="24"/>
          <w:lang w:val="es-CL"/>
        </w:rPr>
        <w:t xml:space="preserve"> se notificarán mediante el procedimiento establecido en el mismo artículo</w:t>
      </w:r>
      <w:r w:rsidR="2225077A" w:rsidRPr="004B7B17">
        <w:rPr>
          <w:rFonts w:cs="Courier New"/>
          <w:szCs w:val="24"/>
          <w:lang w:val="es-CL"/>
        </w:rPr>
        <w:t>.</w:t>
      </w:r>
      <w:r w:rsidR="4F28B961" w:rsidRPr="004B7B17">
        <w:rPr>
          <w:rFonts w:cs="Courier New"/>
          <w:szCs w:val="24"/>
          <w:lang w:val="es-CL"/>
        </w:rPr>
        <w:t xml:space="preserve"> </w:t>
      </w:r>
    </w:p>
    <w:p w14:paraId="0B76D2E6" w14:textId="77777777" w:rsidR="00C332C2" w:rsidRPr="004B7B17" w:rsidRDefault="00C332C2" w:rsidP="00A60CD6">
      <w:pPr>
        <w:pStyle w:val="Prrafodelista"/>
        <w:spacing w:before="0" w:after="0" w:line="276" w:lineRule="auto"/>
        <w:ind w:left="3904"/>
        <w:rPr>
          <w:rFonts w:cs="Courier New"/>
          <w:szCs w:val="24"/>
          <w:lang w:val="es-CL"/>
        </w:rPr>
      </w:pPr>
    </w:p>
    <w:p w14:paraId="14259577" w14:textId="5DA6E20B" w:rsidR="00BE022B" w:rsidRPr="004B7B17" w:rsidRDefault="00BE022B" w:rsidP="00A60CD6">
      <w:pPr>
        <w:spacing w:before="0" w:after="0" w:line="276" w:lineRule="auto"/>
        <w:ind w:left="2835" w:firstLine="709"/>
        <w:rPr>
          <w:rFonts w:cs="Courier New"/>
          <w:szCs w:val="24"/>
          <w:lang w:val="es-CL"/>
        </w:rPr>
      </w:pPr>
      <w:r w:rsidRPr="004B7B17">
        <w:rPr>
          <w:rFonts w:cs="Courier New"/>
          <w:szCs w:val="24"/>
          <w:lang w:val="es-CL"/>
        </w:rPr>
        <w:t xml:space="preserve">Con estas enmiendas se persigue </w:t>
      </w:r>
      <w:r w:rsidR="00AD0434" w:rsidRPr="004B7B17">
        <w:rPr>
          <w:rFonts w:cs="Courier New"/>
          <w:szCs w:val="24"/>
          <w:lang w:val="es-CL"/>
        </w:rPr>
        <w:t>mejorar normas procesales contenidas en la Ordenanza de Aduanas</w:t>
      </w:r>
      <w:r w:rsidRPr="004B7B17">
        <w:rPr>
          <w:rFonts w:cs="Courier New"/>
          <w:szCs w:val="24"/>
          <w:lang w:val="es-CL"/>
        </w:rPr>
        <w:t xml:space="preserve">, ya sea </w:t>
      </w:r>
      <w:r w:rsidR="00AD0434" w:rsidRPr="004B7B17">
        <w:rPr>
          <w:rFonts w:cs="Courier New"/>
          <w:szCs w:val="24"/>
          <w:lang w:val="es-CL"/>
        </w:rPr>
        <w:t>para dar mayor certeza jurídica en cuanto a los plazos de impugnación de ciertas decisiones administrativas</w:t>
      </w:r>
      <w:r w:rsidR="00887A72" w:rsidRPr="004B7B17">
        <w:rPr>
          <w:rFonts w:cs="Courier New"/>
          <w:szCs w:val="24"/>
          <w:lang w:val="es-CL"/>
        </w:rPr>
        <w:t>,</w:t>
      </w:r>
      <w:r w:rsidR="00AD0434" w:rsidRPr="004B7B17">
        <w:rPr>
          <w:rFonts w:cs="Courier New"/>
          <w:szCs w:val="24"/>
          <w:lang w:val="es-CL"/>
        </w:rPr>
        <w:t xml:space="preserve"> o en cuanto a</w:t>
      </w:r>
      <w:r w:rsidR="001D38F9" w:rsidRPr="004B7B17">
        <w:rPr>
          <w:rFonts w:cs="Courier New"/>
          <w:szCs w:val="24"/>
          <w:lang w:val="es-CL"/>
        </w:rPr>
        <w:t xml:space="preserve"> la forma c</w:t>
      </w:r>
      <w:r w:rsidR="00887A72" w:rsidRPr="004B7B17">
        <w:rPr>
          <w:rFonts w:cs="Courier New"/>
          <w:szCs w:val="24"/>
          <w:lang w:val="es-CL"/>
        </w:rPr>
        <w:t>o</w:t>
      </w:r>
      <w:r w:rsidR="001D38F9" w:rsidRPr="004B7B17">
        <w:rPr>
          <w:rFonts w:cs="Courier New"/>
          <w:szCs w:val="24"/>
          <w:lang w:val="es-CL"/>
        </w:rPr>
        <w:t xml:space="preserve">rrecta de realizar </w:t>
      </w:r>
      <w:r w:rsidR="00887A72" w:rsidRPr="004B7B17">
        <w:rPr>
          <w:rFonts w:cs="Courier New"/>
          <w:szCs w:val="24"/>
          <w:lang w:val="es-CL"/>
        </w:rPr>
        <w:t xml:space="preserve">ciertas </w:t>
      </w:r>
      <w:r w:rsidR="001D38F9" w:rsidRPr="004B7B17">
        <w:rPr>
          <w:rFonts w:cs="Courier New"/>
          <w:szCs w:val="24"/>
          <w:lang w:val="es-CL"/>
        </w:rPr>
        <w:t>notificaciones</w:t>
      </w:r>
      <w:r w:rsidRPr="004B7B17">
        <w:rPr>
          <w:rFonts w:cs="Courier New"/>
          <w:szCs w:val="24"/>
          <w:lang w:val="es-CL"/>
        </w:rPr>
        <w:t>.</w:t>
      </w:r>
    </w:p>
    <w:p w14:paraId="235B17EE" w14:textId="77777777" w:rsidR="002B3E6D" w:rsidRPr="004B7B17" w:rsidRDefault="002B3E6D" w:rsidP="00A60CD6">
      <w:pPr>
        <w:pStyle w:val="Prrafodelista"/>
        <w:spacing w:before="0" w:after="0" w:line="276" w:lineRule="auto"/>
        <w:ind w:left="3904"/>
        <w:rPr>
          <w:rFonts w:cs="Courier New"/>
          <w:b/>
          <w:bCs/>
          <w:szCs w:val="24"/>
          <w:lang w:val="es-CL"/>
        </w:rPr>
      </w:pPr>
    </w:p>
    <w:p w14:paraId="71C2BFFA" w14:textId="0C39C380" w:rsidR="00A33E49" w:rsidRPr="004B7B17" w:rsidRDefault="00A33E49" w:rsidP="00BE7442">
      <w:pPr>
        <w:pStyle w:val="Prrafodelista"/>
        <w:numPr>
          <w:ilvl w:val="0"/>
          <w:numId w:val="6"/>
        </w:numPr>
        <w:spacing w:before="0" w:after="0" w:line="276" w:lineRule="auto"/>
        <w:ind w:left="3544" w:hanging="709"/>
        <w:rPr>
          <w:rFonts w:cs="Courier New"/>
          <w:b/>
          <w:bCs/>
          <w:szCs w:val="24"/>
          <w:lang w:val="es-CL"/>
        </w:rPr>
      </w:pPr>
      <w:r w:rsidRPr="004B7B17">
        <w:rPr>
          <w:rFonts w:cs="Courier New"/>
          <w:b/>
          <w:bCs/>
          <w:szCs w:val="24"/>
        </w:rPr>
        <w:t>Modifica el artículo 100 bis del Código Tributario que regula la multa a</w:t>
      </w:r>
      <w:r w:rsidR="00770B32" w:rsidRPr="004B7B17">
        <w:rPr>
          <w:rFonts w:cs="Courier New"/>
          <w:b/>
          <w:bCs/>
          <w:szCs w:val="24"/>
        </w:rPr>
        <w:t>plicable a</w:t>
      </w:r>
      <w:r w:rsidRPr="004B7B17">
        <w:rPr>
          <w:rFonts w:cs="Courier New"/>
          <w:b/>
          <w:bCs/>
          <w:szCs w:val="24"/>
        </w:rPr>
        <w:t xml:space="preserve"> los contribuyentes y asesores sancionados por aplicación de los artículos 4° ter o 4° quáter </w:t>
      </w:r>
    </w:p>
    <w:p w14:paraId="54578B0C" w14:textId="77777777" w:rsidR="00514EFB" w:rsidRPr="004B7B17" w:rsidRDefault="00514EFB" w:rsidP="00A60CD6">
      <w:pPr>
        <w:pStyle w:val="Prrafodelista"/>
        <w:spacing w:before="0" w:after="0" w:line="276" w:lineRule="auto"/>
        <w:ind w:left="3904"/>
        <w:rPr>
          <w:rFonts w:cs="Courier New"/>
          <w:b/>
          <w:bCs/>
          <w:szCs w:val="24"/>
        </w:rPr>
      </w:pPr>
    </w:p>
    <w:p w14:paraId="16FADDB4" w14:textId="66887957" w:rsidR="00AA39E1" w:rsidRPr="004B7B17" w:rsidRDefault="00770B32" w:rsidP="00A60CD6">
      <w:pPr>
        <w:spacing w:before="0" w:after="0" w:line="276" w:lineRule="auto"/>
        <w:ind w:left="2835" w:firstLine="709"/>
        <w:rPr>
          <w:rFonts w:cs="Courier New"/>
          <w:szCs w:val="24"/>
          <w:lang w:val="es-ES"/>
        </w:rPr>
      </w:pPr>
      <w:r w:rsidRPr="004B7B17">
        <w:rPr>
          <w:rFonts w:cs="Courier New"/>
          <w:szCs w:val="24"/>
          <w:lang w:val="es-ES"/>
        </w:rPr>
        <w:t xml:space="preserve">El proyecto de ley </w:t>
      </w:r>
      <w:r w:rsidR="3A1AAA1F" w:rsidRPr="004B7B17">
        <w:rPr>
          <w:rFonts w:cs="Courier New"/>
          <w:szCs w:val="24"/>
          <w:lang w:val="es-ES"/>
        </w:rPr>
        <w:t>introduce una modificación en el artículo 100 bis</w:t>
      </w:r>
      <w:r w:rsidRPr="004B7B17">
        <w:rPr>
          <w:rFonts w:cs="Courier New"/>
          <w:szCs w:val="24"/>
          <w:lang w:val="es-ES"/>
        </w:rPr>
        <w:t xml:space="preserve"> del Código Tributario</w:t>
      </w:r>
      <w:r w:rsidR="7FEE35FE" w:rsidRPr="004B7B17">
        <w:rPr>
          <w:rFonts w:cs="Courier New"/>
          <w:szCs w:val="24"/>
          <w:lang w:val="es-ES"/>
        </w:rPr>
        <w:t>,</w:t>
      </w:r>
      <w:r w:rsidR="3A1AAA1F" w:rsidRPr="004B7B17">
        <w:rPr>
          <w:rFonts w:cs="Courier New"/>
          <w:szCs w:val="24"/>
          <w:lang w:val="es-ES"/>
        </w:rPr>
        <w:t xml:space="preserve"> </w:t>
      </w:r>
      <w:r w:rsidR="008D56E3" w:rsidRPr="004B7B17">
        <w:rPr>
          <w:rFonts w:cs="Courier New"/>
          <w:szCs w:val="24"/>
          <w:lang w:val="es-ES"/>
        </w:rPr>
        <w:t xml:space="preserve">el </w:t>
      </w:r>
      <w:r w:rsidR="3A1AAA1F" w:rsidRPr="004B7B17">
        <w:rPr>
          <w:rFonts w:cs="Courier New"/>
          <w:szCs w:val="24"/>
          <w:lang w:val="es-ES"/>
        </w:rPr>
        <w:t>que regula la multa</w:t>
      </w:r>
      <w:r w:rsidR="7FEE35FE" w:rsidRPr="004B7B17">
        <w:rPr>
          <w:rFonts w:cs="Courier New"/>
          <w:szCs w:val="24"/>
          <w:lang w:val="es-ES"/>
        </w:rPr>
        <w:t xml:space="preserve"> aplicable</w:t>
      </w:r>
      <w:r w:rsidR="3A1AAA1F" w:rsidRPr="004B7B17">
        <w:rPr>
          <w:rFonts w:cs="Courier New"/>
          <w:szCs w:val="24"/>
          <w:lang w:val="es-ES"/>
        </w:rPr>
        <w:t xml:space="preserve"> a los contribuyentes y asesores </w:t>
      </w:r>
      <w:r w:rsidR="7DD622E4" w:rsidRPr="004B7B17">
        <w:rPr>
          <w:rFonts w:cs="Courier New"/>
          <w:szCs w:val="24"/>
          <w:lang w:val="es-ES"/>
        </w:rPr>
        <w:t xml:space="preserve">que sean </w:t>
      </w:r>
      <w:r w:rsidR="3A1AAA1F" w:rsidRPr="004B7B17">
        <w:rPr>
          <w:rFonts w:cs="Courier New"/>
          <w:szCs w:val="24"/>
          <w:lang w:val="es-ES"/>
        </w:rPr>
        <w:t xml:space="preserve">sancionados por elusión </w:t>
      </w:r>
      <w:r w:rsidR="7DD622E4" w:rsidRPr="004B7B17">
        <w:rPr>
          <w:rFonts w:cs="Courier New"/>
          <w:szCs w:val="24"/>
          <w:lang w:val="es-ES"/>
        </w:rPr>
        <w:t>en virtud</w:t>
      </w:r>
      <w:r w:rsidR="3A1AAA1F" w:rsidRPr="004B7B17">
        <w:rPr>
          <w:rFonts w:cs="Courier New"/>
          <w:szCs w:val="24"/>
          <w:lang w:val="es-ES"/>
        </w:rPr>
        <w:t xml:space="preserve"> </w:t>
      </w:r>
      <w:r w:rsidR="3A1AAA1F" w:rsidRPr="004B7B17">
        <w:rPr>
          <w:rFonts w:cs="Courier New"/>
          <w:szCs w:val="24"/>
          <w:lang w:val="es-ES"/>
        </w:rPr>
        <w:lastRenderedPageBreak/>
        <w:t>de los artículo</w:t>
      </w:r>
      <w:r w:rsidR="606696FB" w:rsidRPr="004B7B17">
        <w:rPr>
          <w:rFonts w:cs="Courier New"/>
          <w:szCs w:val="24"/>
          <w:lang w:val="es-ES"/>
        </w:rPr>
        <w:t>s</w:t>
      </w:r>
      <w:r w:rsidR="3A1AAA1F" w:rsidRPr="004B7B17">
        <w:rPr>
          <w:rFonts w:cs="Courier New"/>
          <w:szCs w:val="24"/>
          <w:lang w:val="es-ES"/>
        </w:rPr>
        <w:t xml:space="preserve"> 4° ter o 4° quáter</w:t>
      </w:r>
      <w:r w:rsidR="008D56E3" w:rsidRPr="004B7B17">
        <w:rPr>
          <w:rFonts w:cs="Courier New"/>
          <w:szCs w:val="24"/>
          <w:lang w:val="es-ES"/>
        </w:rPr>
        <w:t>, el</w:t>
      </w:r>
      <w:r w:rsidR="3A1AAA1F" w:rsidRPr="004B7B17">
        <w:rPr>
          <w:rFonts w:cs="Courier New"/>
          <w:szCs w:val="24"/>
          <w:lang w:val="es-ES"/>
        </w:rPr>
        <w:t xml:space="preserve"> que fue sustituido por la </w:t>
      </w:r>
      <w:r w:rsidR="008D56E3" w:rsidRPr="004B7B17">
        <w:rPr>
          <w:rFonts w:cs="Courier New"/>
          <w:szCs w:val="24"/>
          <w:lang w:val="es-ES"/>
        </w:rPr>
        <w:t>l</w:t>
      </w:r>
      <w:r w:rsidR="3A1AAA1F" w:rsidRPr="004B7B17">
        <w:rPr>
          <w:rFonts w:cs="Courier New"/>
          <w:szCs w:val="24"/>
          <w:lang w:val="es-ES"/>
        </w:rPr>
        <w:t xml:space="preserve">ey N° 21.713. </w:t>
      </w:r>
    </w:p>
    <w:p w14:paraId="12044D96" w14:textId="77777777" w:rsidR="00AA39E1" w:rsidRPr="004B7B17" w:rsidRDefault="00AA39E1" w:rsidP="00A60CD6">
      <w:pPr>
        <w:pStyle w:val="Prrafodelista"/>
        <w:spacing w:before="0" w:after="0" w:line="276" w:lineRule="auto"/>
        <w:ind w:left="3904"/>
        <w:rPr>
          <w:rFonts w:cs="Courier New"/>
          <w:szCs w:val="24"/>
          <w:lang w:val="es-ES"/>
        </w:rPr>
      </w:pPr>
    </w:p>
    <w:p w14:paraId="6F18FE22" w14:textId="2C2E4374" w:rsidR="00154BF1" w:rsidRPr="004B7B17" w:rsidRDefault="00845F59" w:rsidP="00A60CD6">
      <w:pPr>
        <w:spacing w:before="0" w:after="0" w:line="276" w:lineRule="auto"/>
        <w:ind w:left="2835" w:firstLine="709"/>
        <w:rPr>
          <w:rFonts w:cs="Courier New"/>
          <w:szCs w:val="24"/>
          <w:lang w:val="es-ES"/>
        </w:rPr>
      </w:pPr>
      <w:r w:rsidRPr="004B7B17">
        <w:rPr>
          <w:rFonts w:cs="Courier New"/>
          <w:szCs w:val="24"/>
          <w:lang w:val="es-ES"/>
        </w:rPr>
        <w:t>Dicha modificación tiene el objetivo único de adecuar los incisos cuarto y quinto del referido artículo a la facultad de aplicación de la norma general antielusiva, que se mantiene en sede judicial, estableciendo que la aplicación de la multa se pida junto con la declaración de abuso o simulación ante el mismo tribunal y se haga exigible solo tras sentencia firme. Este cambio es consistente con aquellos que se realizaron como resultado de la mesa de trabajo establecida con asesores de los Senadores de la Comisión de Hacienda del H. Senado, pero por error no fue incorporado en su momento.</w:t>
      </w:r>
    </w:p>
    <w:p w14:paraId="218462F9" w14:textId="77777777" w:rsidR="00154BF1" w:rsidRPr="004B7B17" w:rsidRDefault="00154BF1" w:rsidP="00A60CD6">
      <w:pPr>
        <w:pStyle w:val="Prrafodelista"/>
        <w:spacing w:before="0" w:after="0" w:line="276" w:lineRule="auto"/>
        <w:ind w:left="3904"/>
        <w:rPr>
          <w:rFonts w:cs="Courier New"/>
          <w:b/>
          <w:bCs/>
          <w:szCs w:val="24"/>
        </w:rPr>
      </w:pPr>
    </w:p>
    <w:p w14:paraId="0A8894A4" w14:textId="1555BE64" w:rsidR="002F5FD4" w:rsidRPr="004B7B17" w:rsidRDefault="002F5FD4" w:rsidP="00BE7442">
      <w:pPr>
        <w:pStyle w:val="Prrafodelista"/>
        <w:numPr>
          <w:ilvl w:val="0"/>
          <w:numId w:val="6"/>
        </w:numPr>
        <w:spacing w:before="0" w:after="0" w:line="276" w:lineRule="auto"/>
        <w:ind w:left="3544" w:hanging="709"/>
        <w:rPr>
          <w:rFonts w:cs="Courier New"/>
          <w:b/>
          <w:bCs/>
          <w:szCs w:val="24"/>
        </w:rPr>
      </w:pPr>
      <w:r w:rsidRPr="004B7B17">
        <w:rPr>
          <w:rFonts w:cs="Courier New"/>
          <w:b/>
          <w:bCs/>
          <w:szCs w:val="24"/>
        </w:rPr>
        <w:t>Autoriza al Banco Central de Chile a suscribir y pagar el incremento de la cuota de la República de Chile en el Fondo Monetario Internacional, cumpliendo con los plazos y condiciones establecidos por el FMI</w:t>
      </w:r>
    </w:p>
    <w:p w14:paraId="34BB10C0" w14:textId="77777777" w:rsidR="002F5FD4" w:rsidRPr="004B7B17" w:rsidRDefault="002F5FD4" w:rsidP="00A60CD6">
      <w:pPr>
        <w:pStyle w:val="Prrafodelista"/>
        <w:spacing w:before="0" w:after="0" w:line="276" w:lineRule="auto"/>
        <w:ind w:left="3904"/>
        <w:rPr>
          <w:rFonts w:cs="Courier New"/>
          <w:szCs w:val="24"/>
        </w:rPr>
      </w:pPr>
    </w:p>
    <w:p w14:paraId="077E5FEF" w14:textId="77777777" w:rsidR="002F5FD4" w:rsidRPr="004B7B17" w:rsidRDefault="002F5FD4" w:rsidP="00A60CD6">
      <w:pPr>
        <w:spacing w:before="0" w:after="0" w:line="276" w:lineRule="auto"/>
        <w:ind w:left="2835" w:firstLine="709"/>
        <w:rPr>
          <w:rFonts w:cs="Courier New"/>
          <w:szCs w:val="24"/>
        </w:rPr>
      </w:pPr>
      <w:r w:rsidRPr="004B7B17">
        <w:rPr>
          <w:rFonts w:cs="Courier New"/>
          <w:szCs w:val="24"/>
          <w:lang w:val="es-ES"/>
        </w:rPr>
        <w:t>Se propone autorizar al Banco Central de Chile a suscribir y pagar el incremento de la cuota de la República de Chile en el Fondo Monetario Internacional (FMI), conforme a la “Décimo Sexta Revisión General de Cuotas” aprobada por la Junta de Gobernadores del FMI mediante Resolución N° 79-1, del 15 de diciembre de 2023. Este aumento eleva la cuota de Chile de DEG 1.744,3 millones a DEG 2.616,5 millones, manteniendo su participación en el FMI en un 0,37%. Para financiar este aporte, se dispone que el BCCh utilice su disponibilidad de reservas internacionales, cumpliendo con los requerimientos establecidos por el FMI, que estipulan un pago del 25% en DEG u otras monedas designadas y el 75% restante en moneda nacional.</w:t>
      </w:r>
    </w:p>
    <w:p w14:paraId="1633008F" w14:textId="77777777" w:rsidR="002F5FD4" w:rsidRPr="004B7B17" w:rsidRDefault="002F5FD4" w:rsidP="00A60CD6">
      <w:pPr>
        <w:pStyle w:val="Prrafodelista"/>
        <w:spacing w:before="0" w:after="0" w:line="276" w:lineRule="auto"/>
        <w:ind w:left="3904"/>
        <w:rPr>
          <w:rFonts w:cs="Courier New"/>
          <w:szCs w:val="24"/>
        </w:rPr>
      </w:pPr>
    </w:p>
    <w:p w14:paraId="3DA93249" w14:textId="564DC56B" w:rsidR="002F5FD4" w:rsidRPr="004B7B17" w:rsidRDefault="00146246" w:rsidP="00A60CD6">
      <w:pPr>
        <w:spacing w:before="0" w:after="0" w:line="276" w:lineRule="auto"/>
        <w:ind w:left="2835" w:firstLine="709"/>
        <w:rPr>
          <w:rFonts w:cs="Courier New"/>
          <w:szCs w:val="24"/>
        </w:rPr>
      </w:pPr>
      <w:r w:rsidRPr="004B7B17">
        <w:rPr>
          <w:rFonts w:cs="Courier New"/>
          <w:szCs w:val="24"/>
          <w:lang w:val="es-ES"/>
        </w:rPr>
        <w:t>Al respecto, cabe indicar que, con posterioridad a la creación del FMI, se han acordado varios aumentos de las cuotas de los países miembros. En cada oportunidad en que ello ha ocurrido, se ha dictado en nuestro país una disposición de rango legal, autorizando al Banco Central de Chile para efectuar el correspondiente aporte con cargo a sus propias reservas. Así puede comprobarse por la lectura de los artículos 92 de la ley Nº 13.305; 15 de la ley Nº 14.171; 68 de la ley Nº 16.735; 130 de la ley Nº 17.399; los decretos leyes Nºs 1.864, de 1977 y 2.702 de 1979; el artículo 14 de la ley Nº 19.103 de 1991; el artículo único de la ley N° 19.603, de 1999, y el artículo único de la ley N° 20.598.</w:t>
      </w:r>
    </w:p>
    <w:p w14:paraId="52F443E3" w14:textId="3581CB17" w:rsidR="0094722A" w:rsidRPr="004B7B17" w:rsidRDefault="0094722A" w:rsidP="00A60CD6">
      <w:pPr>
        <w:spacing w:before="0" w:after="0" w:line="276" w:lineRule="auto"/>
        <w:rPr>
          <w:rFonts w:cs="Courier New"/>
          <w:b/>
          <w:bCs/>
          <w:szCs w:val="24"/>
          <w:lang w:val="es-CL"/>
        </w:rPr>
      </w:pPr>
    </w:p>
    <w:p w14:paraId="0F3DBF6A" w14:textId="6D7286D4" w:rsidR="00262D6E" w:rsidRPr="004B7B17" w:rsidRDefault="009B5962" w:rsidP="00BE7442">
      <w:pPr>
        <w:pStyle w:val="Prrafodelista"/>
        <w:numPr>
          <w:ilvl w:val="0"/>
          <w:numId w:val="6"/>
        </w:numPr>
        <w:spacing w:before="0" w:after="0" w:line="276" w:lineRule="auto"/>
        <w:ind w:left="3544" w:hanging="709"/>
        <w:rPr>
          <w:rFonts w:cs="Courier New"/>
          <w:b/>
          <w:bCs/>
          <w:szCs w:val="24"/>
          <w:lang w:val="es-CL"/>
        </w:rPr>
      </w:pPr>
      <w:r w:rsidRPr="004B7B17">
        <w:rPr>
          <w:rFonts w:cs="Courier New"/>
          <w:b/>
          <w:bCs/>
          <w:szCs w:val="24"/>
          <w:lang w:val="es-CL"/>
        </w:rPr>
        <w:t xml:space="preserve">Establece </w:t>
      </w:r>
      <w:r w:rsidR="00262D6E" w:rsidRPr="004B7B17">
        <w:rPr>
          <w:rFonts w:cs="Courier New"/>
          <w:b/>
          <w:bCs/>
          <w:szCs w:val="24"/>
          <w:lang w:val="es-CL"/>
        </w:rPr>
        <w:t>normas interpretativas sobre modificaciones a la jornada laboral introducidas por la ley N°21.561 que modifica el Código del Trabajo con el objeto de reducir la jornada laboral </w:t>
      </w:r>
    </w:p>
    <w:p w14:paraId="4EE506C5" w14:textId="77777777" w:rsidR="00262D6E" w:rsidRPr="004B7B17" w:rsidRDefault="00262D6E" w:rsidP="00A60CD6">
      <w:pPr>
        <w:pStyle w:val="Prrafodelista"/>
        <w:spacing w:before="0" w:after="0" w:line="276" w:lineRule="auto"/>
        <w:ind w:left="3904"/>
        <w:rPr>
          <w:rFonts w:cs="Courier New"/>
          <w:b/>
          <w:bCs/>
          <w:szCs w:val="24"/>
          <w:lang w:val="es-CL"/>
        </w:rPr>
      </w:pPr>
      <w:r w:rsidRPr="004B7B17">
        <w:rPr>
          <w:rFonts w:cs="Courier New"/>
          <w:b/>
          <w:bCs/>
          <w:szCs w:val="24"/>
          <w:lang w:val="es-CL"/>
        </w:rPr>
        <w:t> </w:t>
      </w:r>
    </w:p>
    <w:p w14:paraId="3AB8A5BE" w14:textId="77777777" w:rsidR="00CF270F" w:rsidRPr="004B7B17" w:rsidRDefault="00CF270F" w:rsidP="00CF270F">
      <w:pPr>
        <w:spacing w:before="0" w:after="0" w:line="276" w:lineRule="auto"/>
        <w:ind w:left="2835" w:firstLine="709"/>
        <w:rPr>
          <w:rFonts w:cs="Courier New"/>
          <w:szCs w:val="24"/>
          <w:lang w:val="es-CL"/>
        </w:rPr>
      </w:pPr>
      <w:r w:rsidRPr="004B7B17">
        <w:rPr>
          <w:rFonts w:cs="Courier New"/>
          <w:szCs w:val="24"/>
          <w:lang w:val="es-CL"/>
        </w:rPr>
        <w:t xml:space="preserve">La ley N°21.561, que Modifica el Código del Trabajo con el objeto de reducir la jornada laboral, constituyó un avance importante para mejorar la calidad de vida de miles de familias trabajadoras.  El presente proyecto de ley busca propiciar una correcta implementación para alcanzar los objetivos de la normativa, reduciendo cualquier ámbito de incertidumbre tanto para las personas trabajadoras como para las personas empleadoras. </w:t>
      </w:r>
    </w:p>
    <w:p w14:paraId="58BB3061" w14:textId="77777777" w:rsidR="00CF270F" w:rsidRPr="004B7B17" w:rsidRDefault="00CF270F" w:rsidP="00CF270F">
      <w:pPr>
        <w:spacing w:before="0" w:after="0" w:line="276" w:lineRule="auto"/>
        <w:ind w:left="2835" w:firstLine="709"/>
        <w:rPr>
          <w:rFonts w:cs="Courier New"/>
          <w:szCs w:val="24"/>
          <w:lang w:val="es-CL"/>
        </w:rPr>
      </w:pPr>
    </w:p>
    <w:p w14:paraId="4341956C" w14:textId="203BE896" w:rsidR="00262D6E" w:rsidRPr="004B7B17" w:rsidRDefault="00CF270F" w:rsidP="00CF270F">
      <w:pPr>
        <w:spacing w:before="0" w:after="0" w:line="276" w:lineRule="auto"/>
        <w:ind w:left="2835" w:firstLine="709"/>
        <w:rPr>
          <w:rFonts w:cs="Courier New"/>
          <w:szCs w:val="24"/>
          <w:lang w:val="es-CL"/>
        </w:rPr>
      </w:pPr>
      <w:r w:rsidRPr="004B7B17">
        <w:rPr>
          <w:rFonts w:cs="Courier New"/>
          <w:szCs w:val="24"/>
          <w:lang w:val="es-CL"/>
        </w:rPr>
        <w:t>Con tal finalidad, se proponen dos normas interpretativas que establecen legalmente el sentido y alcance de disposiciones relevantes, por un lado,  en relación a la expresión “jornada respectiva” del artículo 25 bis del Código del Trabajo, entendida como la alternativa de jornada acordada, ya sea de 40 horas semanales promedio o 180 horas mensuales con seis días de descanso adicional, y, por otra parte, “en forma proporcional” del artículo tercero transitorio de la Ley N°21.561, entendida como la distribución gradual de la rebaja de cinco horas semanales, en ausencia de acuerdo, en cada día de la jornada semanal de cinco o seis días.</w:t>
      </w:r>
      <w:r w:rsidR="61EC86CC" w:rsidRPr="004B7B17">
        <w:rPr>
          <w:rFonts w:cs="Courier New"/>
          <w:szCs w:val="24"/>
          <w:lang w:val="es-CL"/>
        </w:rPr>
        <w:t> </w:t>
      </w:r>
    </w:p>
    <w:p w14:paraId="05442E2E" w14:textId="77777777" w:rsidR="00262D6E" w:rsidRPr="004B7B17" w:rsidRDefault="00262D6E" w:rsidP="00A60CD6">
      <w:pPr>
        <w:pStyle w:val="Prrafodelista"/>
        <w:spacing w:before="0" w:after="0" w:line="276" w:lineRule="auto"/>
        <w:ind w:left="3904"/>
        <w:rPr>
          <w:rFonts w:cs="Courier New"/>
          <w:b/>
          <w:bCs/>
          <w:szCs w:val="24"/>
          <w:lang w:val="es-CL"/>
        </w:rPr>
      </w:pPr>
    </w:p>
    <w:p w14:paraId="27341D2A" w14:textId="3FD2F044" w:rsidR="00944CF4" w:rsidRPr="004B7B17" w:rsidRDefault="25EC2EA2" w:rsidP="00BE7442">
      <w:pPr>
        <w:pStyle w:val="Prrafodelista"/>
        <w:numPr>
          <w:ilvl w:val="0"/>
          <w:numId w:val="6"/>
        </w:numPr>
        <w:spacing w:before="0" w:after="0" w:line="276" w:lineRule="auto"/>
        <w:ind w:left="3544" w:hanging="709"/>
        <w:rPr>
          <w:rFonts w:cs="Courier New"/>
          <w:b/>
          <w:bCs/>
          <w:szCs w:val="24"/>
          <w:lang w:val="es-CL"/>
        </w:rPr>
      </w:pPr>
      <w:r w:rsidRPr="004B7B17">
        <w:rPr>
          <w:rFonts w:cs="Courier New"/>
          <w:b/>
          <w:bCs/>
          <w:szCs w:val="24"/>
          <w:lang w:val="es-CL"/>
        </w:rPr>
        <w:t>Prorroga plazo para elaborar planes de acción comunal de cambio climático, y para la actualización de los planes de acción regional de cambio climático que ya se encontraban en elaboración al 13 de junio de 2022 </w:t>
      </w:r>
    </w:p>
    <w:p w14:paraId="154F9D8A" w14:textId="77777777" w:rsidR="00944CF4" w:rsidRPr="004B7B17" w:rsidRDefault="00944CF4" w:rsidP="00A60CD6">
      <w:pPr>
        <w:pStyle w:val="Prrafodelista"/>
        <w:spacing w:before="0" w:after="0" w:line="276" w:lineRule="auto"/>
        <w:ind w:left="3904"/>
        <w:rPr>
          <w:rFonts w:cs="Courier New"/>
          <w:b/>
          <w:bCs/>
          <w:szCs w:val="24"/>
          <w:lang w:val="es-CL"/>
        </w:rPr>
      </w:pPr>
      <w:r w:rsidRPr="004B7B17">
        <w:rPr>
          <w:rFonts w:ascii="Cambria Math" w:hAnsi="Cambria Math" w:cs="Cambria Math"/>
          <w:b/>
          <w:bCs/>
          <w:szCs w:val="24"/>
          <w:lang w:val="es-CL"/>
        </w:rPr>
        <w:t> </w:t>
      </w:r>
      <w:r w:rsidRPr="004B7B17">
        <w:rPr>
          <w:rFonts w:cs="Courier New"/>
          <w:b/>
          <w:bCs/>
          <w:szCs w:val="24"/>
          <w:lang w:val="es-CL"/>
        </w:rPr>
        <w:t> </w:t>
      </w:r>
    </w:p>
    <w:p w14:paraId="2A5B8356" w14:textId="4A880960" w:rsidR="00944CF4" w:rsidRPr="004B7B17" w:rsidRDefault="25EC2EA2" w:rsidP="00A60CD6">
      <w:pPr>
        <w:spacing w:before="0" w:after="0" w:line="276" w:lineRule="auto"/>
        <w:ind w:left="2835" w:firstLine="709"/>
        <w:rPr>
          <w:rFonts w:cs="Courier New"/>
          <w:szCs w:val="24"/>
          <w:lang w:val="es-CL"/>
        </w:rPr>
      </w:pPr>
      <w:r w:rsidRPr="004B7B17">
        <w:rPr>
          <w:rFonts w:cs="Courier New"/>
          <w:szCs w:val="24"/>
          <w:lang w:val="es-CL"/>
        </w:rPr>
        <w:t xml:space="preserve">La </w:t>
      </w:r>
      <w:r w:rsidR="4E8293BA" w:rsidRPr="004B7B17">
        <w:rPr>
          <w:rFonts w:cs="Courier New"/>
          <w:szCs w:val="24"/>
          <w:lang w:val="es-CL"/>
        </w:rPr>
        <w:t xml:space="preserve">ley N° 21.455, </w:t>
      </w:r>
      <w:r w:rsidRPr="004B7B17">
        <w:rPr>
          <w:rFonts w:cs="Courier New"/>
          <w:szCs w:val="24"/>
          <w:lang w:val="es-CL"/>
        </w:rPr>
        <w:t>Ley Marco de Cambio Climático</w:t>
      </w:r>
      <w:r w:rsidR="02A67FDB" w:rsidRPr="004B7B17">
        <w:rPr>
          <w:rFonts w:cs="Courier New"/>
          <w:szCs w:val="24"/>
          <w:lang w:val="es-CL"/>
        </w:rPr>
        <w:t>,</w:t>
      </w:r>
      <w:r w:rsidRPr="004B7B17">
        <w:rPr>
          <w:rFonts w:cs="Courier New"/>
          <w:szCs w:val="24"/>
          <w:lang w:val="es-CL"/>
        </w:rPr>
        <w:t xml:space="preserve"> contempla Planes de Acción Regional de Cambio Climático y Planes de Acción Comunal de Cambio Climático, entre otros instrumentos de gestión del cambio climático, que permitirán generar una respuesta, desde los territorios, a los desafíos que impone el cambio climático.  </w:t>
      </w:r>
    </w:p>
    <w:p w14:paraId="13CA49AB" w14:textId="77777777" w:rsidR="00944CF4" w:rsidRPr="004B7B17" w:rsidRDefault="00944CF4" w:rsidP="00A60CD6">
      <w:pPr>
        <w:pStyle w:val="Prrafodelista"/>
        <w:spacing w:before="0" w:after="0" w:line="276" w:lineRule="auto"/>
        <w:ind w:left="3904"/>
        <w:rPr>
          <w:rFonts w:cs="Courier New"/>
          <w:szCs w:val="24"/>
          <w:lang w:val="es-CL"/>
        </w:rPr>
      </w:pPr>
      <w:r w:rsidRPr="004B7B17">
        <w:rPr>
          <w:rFonts w:ascii="Cambria Math" w:hAnsi="Cambria Math" w:cs="Cambria Math"/>
          <w:szCs w:val="24"/>
          <w:lang w:val="es-CL"/>
        </w:rPr>
        <w:t> </w:t>
      </w:r>
      <w:r w:rsidRPr="004B7B17">
        <w:rPr>
          <w:rFonts w:cs="Courier New"/>
          <w:szCs w:val="24"/>
          <w:lang w:val="es-CL"/>
        </w:rPr>
        <w:t> </w:t>
      </w:r>
    </w:p>
    <w:p w14:paraId="3B834622" w14:textId="23B88AE0" w:rsidR="00325E2E" w:rsidRPr="004B7B17" w:rsidRDefault="25EC2EA2" w:rsidP="00A60CD6">
      <w:pPr>
        <w:spacing w:before="0" w:after="0" w:line="276" w:lineRule="auto"/>
        <w:ind w:left="2835" w:firstLine="709"/>
        <w:rPr>
          <w:rFonts w:cs="Courier New"/>
          <w:szCs w:val="24"/>
          <w:lang w:val="es-CL"/>
        </w:rPr>
      </w:pPr>
      <w:r w:rsidRPr="004B7B17">
        <w:rPr>
          <w:rFonts w:cs="Courier New"/>
          <w:szCs w:val="24"/>
          <w:lang w:val="es-CL"/>
        </w:rPr>
        <w:t xml:space="preserve">En las regiones de Atacama, O´Higgins, Los Ríos y Los Lagos se comenzó la elaboración </w:t>
      </w:r>
      <w:r w:rsidR="00560C09" w:rsidRPr="004B7B17">
        <w:rPr>
          <w:rFonts w:cs="Courier New"/>
          <w:szCs w:val="24"/>
          <w:lang w:val="es-CL"/>
        </w:rPr>
        <w:t xml:space="preserve">de </w:t>
      </w:r>
      <w:r w:rsidRPr="004B7B17">
        <w:rPr>
          <w:rFonts w:cs="Courier New"/>
          <w:szCs w:val="24"/>
          <w:lang w:val="es-CL"/>
        </w:rPr>
        <w:t xml:space="preserve">Planes de Acción Regional de Cambio Climático en forma previa a la entrada en vigencia de la ley N° 21.455 y, desde el año 2023, </w:t>
      </w:r>
      <w:r w:rsidR="00560C09" w:rsidRPr="004B7B17">
        <w:rPr>
          <w:rFonts w:cs="Courier New"/>
          <w:szCs w:val="24"/>
          <w:lang w:val="es-CL"/>
        </w:rPr>
        <w:t xml:space="preserve">dichas regiones </w:t>
      </w:r>
      <w:r w:rsidRPr="004B7B17">
        <w:rPr>
          <w:rFonts w:cs="Courier New"/>
          <w:szCs w:val="24"/>
          <w:lang w:val="es-CL"/>
        </w:rPr>
        <w:t>cuenta</w:t>
      </w:r>
      <w:r w:rsidR="00560C09" w:rsidRPr="004B7B17">
        <w:rPr>
          <w:rFonts w:cs="Courier New"/>
          <w:szCs w:val="24"/>
          <w:lang w:val="es-CL"/>
        </w:rPr>
        <w:t>n</w:t>
      </w:r>
      <w:r w:rsidRPr="004B7B17">
        <w:rPr>
          <w:rFonts w:cs="Courier New"/>
          <w:szCs w:val="24"/>
          <w:lang w:val="es-CL"/>
        </w:rPr>
        <w:t xml:space="preserve"> con Planes vigentes. </w:t>
      </w:r>
    </w:p>
    <w:p w14:paraId="1B9496C3" w14:textId="77777777" w:rsidR="00325E2E" w:rsidRPr="004B7B17" w:rsidRDefault="00325E2E" w:rsidP="00A60CD6">
      <w:pPr>
        <w:pStyle w:val="Prrafodelista"/>
        <w:spacing w:before="0" w:after="0" w:line="276" w:lineRule="auto"/>
        <w:ind w:left="3904"/>
        <w:rPr>
          <w:rFonts w:cs="Courier New"/>
          <w:szCs w:val="24"/>
          <w:lang w:val="es-CL"/>
        </w:rPr>
      </w:pPr>
    </w:p>
    <w:p w14:paraId="5278ED47" w14:textId="7DC9740E" w:rsidR="00944CF4" w:rsidRPr="004B7B17" w:rsidRDefault="25EC2EA2" w:rsidP="00A60CD6">
      <w:pPr>
        <w:spacing w:before="0" w:after="0" w:line="276" w:lineRule="auto"/>
        <w:ind w:left="2835" w:firstLine="709"/>
        <w:rPr>
          <w:rFonts w:cs="Courier New"/>
          <w:szCs w:val="24"/>
          <w:lang w:val="es-CL"/>
        </w:rPr>
      </w:pPr>
      <w:r w:rsidRPr="004B7B17">
        <w:rPr>
          <w:rFonts w:cs="Courier New"/>
          <w:szCs w:val="24"/>
          <w:lang w:val="es-ES"/>
        </w:rPr>
        <w:t>Sin</w:t>
      </w:r>
      <w:r w:rsidRPr="004B7B17">
        <w:rPr>
          <w:rFonts w:cs="Courier New"/>
          <w:szCs w:val="24"/>
          <w:lang w:val="es-CL"/>
        </w:rPr>
        <w:t xml:space="preserve"> embargo, la ley N° 21.455 exige que estos Planes se actualicen al año 2025, </w:t>
      </w:r>
      <w:r w:rsidR="004A69F1" w:rsidRPr="004B7B17">
        <w:rPr>
          <w:rFonts w:cs="Courier New"/>
          <w:szCs w:val="24"/>
          <w:lang w:val="es-CL"/>
        </w:rPr>
        <w:t>lo que obliga a revisar tales planes cuando tengan</w:t>
      </w:r>
      <w:r w:rsidRPr="004B7B17">
        <w:rPr>
          <w:rFonts w:cs="Courier New"/>
          <w:szCs w:val="24"/>
          <w:lang w:val="es-CL"/>
        </w:rPr>
        <w:t xml:space="preserve"> solo </w:t>
      </w:r>
      <w:r w:rsidR="310E5173" w:rsidRPr="004B7B17">
        <w:rPr>
          <w:rFonts w:cs="Courier New"/>
          <w:szCs w:val="24"/>
          <w:lang w:val="es-CL"/>
        </w:rPr>
        <w:t>dos</w:t>
      </w:r>
      <w:r w:rsidRPr="004B7B17">
        <w:rPr>
          <w:rFonts w:cs="Courier New"/>
          <w:szCs w:val="24"/>
          <w:lang w:val="es-CL"/>
        </w:rPr>
        <w:t xml:space="preserve"> años d</w:t>
      </w:r>
      <w:r w:rsidR="1ECE78B5" w:rsidRPr="004B7B17">
        <w:rPr>
          <w:rFonts w:cs="Courier New"/>
          <w:szCs w:val="24"/>
          <w:lang w:val="es-CL"/>
        </w:rPr>
        <w:t>e</w:t>
      </w:r>
      <w:r w:rsidRPr="004B7B17">
        <w:rPr>
          <w:rFonts w:cs="Courier New"/>
          <w:szCs w:val="24"/>
          <w:lang w:val="es-CL"/>
        </w:rPr>
        <w:t xml:space="preserve"> </w:t>
      </w:r>
      <w:r w:rsidR="004A69F1" w:rsidRPr="004B7B17">
        <w:rPr>
          <w:rFonts w:cs="Courier New"/>
          <w:szCs w:val="24"/>
          <w:lang w:val="es-CL"/>
        </w:rPr>
        <w:t>vigencia</w:t>
      </w:r>
      <w:r w:rsidRPr="004B7B17">
        <w:rPr>
          <w:rFonts w:cs="Courier New"/>
          <w:szCs w:val="24"/>
          <w:lang w:val="es-CL"/>
        </w:rPr>
        <w:t>. Lo anterior impide una adecuada implementación de estos Planes, que se espera puedan generar resultados en un periodo de 5 años, y, asimismo, dificulta el adecuado uso de los recursos públicos.  </w:t>
      </w:r>
    </w:p>
    <w:p w14:paraId="535BB135" w14:textId="5189E1F4" w:rsidR="00F61971" w:rsidRPr="004B7B17" w:rsidRDefault="00944CF4" w:rsidP="008D62C1">
      <w:pPr>
        <w:spacing w:before="0" w:after="0" w:line="276" w:lineRule="auto"/>
        <w:ind w:left="2835" w:firstLine="709"/>
        <w:rPr>
          <w:rFonts w:cs="Courier New"/>
          <w:szCs w:val="24"/>
          <w:lang w:val="es-CL"/>
        </w:rPr>
      </w:pPr>
      <w:r w:rsidRPr="004B7B17">
        <w:rPr>
          <w:rFonts w:ascii="Cambria Math" w:hAnsi="Cambria Math" w:cs="Cambria Math"/>
          <w:szCs w:val="24"/>
          <w:lang w:val="es-CL"/>
        </w:rPr>
        <w:t> </w:t>
      </w:r>
      <w:r w:rsidRPr="004B7B17">
        <w:rPr>
          <w:rFonts w:cs="Courier New"/>
          <w:szCs w:val="24"/>
          <w:lang w:val="es-CL"/>
        </w:rPr>
        <w:t> </w:t>
      </w:r>
      <w:r w:rsidR="25EC2EA2" w:rsidRPr="004B7B17">
        <w:rPr>
          <w:rFonts w:cs="Courier New"/>
          <w:szCs w:val="24"/>
          <w:lang w:val="es-ES"/>
        </w:rPr>
        <w:t>Por</w:t>
      </w:r>
      <w:r w:rsidR="25EC2EA2" w:rsidRPr="004B7B17">
        <w:rPr>
          <w:rFonts w:cs="Courier New"/>
          <w:szCs w:val="24"/>
          <w:lang w:val="es-CL"/>
        </w:rPr>
        <w:t xml:space="preserve"> otra parte, para poder generar acciones desde los municipios y comunidades, la ley N° 21.455 requiere que se elaboren Planes de Acción Comunal de Cambio Climático en cada una de las comunas del país. Para cumplir con esta tarea, se estableció un plazo de </w:t>
      </w:r>
      <w:r w:rsidR="226C7547" w:rsidRPr="004B7B17">
        <w:rPr>
          <w:rFonts w:cs="Courier New"/>
          <w:szCs w:val="24"/>
          <w:lang w:val="es-CL"/>
        </w:rPr>
        <w:t>tres</w:t>
      </w:r>
      <w:r w:rsidR="25EC2EA2" w:rsidRPr="004B7B17">
        <w:rPr>
          <w:rFonts w:cs="Courier New"/>
          <w:szCs w:val="24"/>
          <w:lang w:val="es-CL"/>
        </w:rPr>
        <w:t xml:space="preserve"> años, el cual vence el 13 de junio de 2025 y que por la presente iniciativa legal se prorroga hasta el 13 de junio de 2026. Considerando el reciente proceso de elecciones de alcaldes, las nuevas autoridades edilicias requerirán de más tiempo para elaborar estos Planes, y diseñar y planificar acciones de mitigación y adaptación, siguiendo altos estándares desde el punto de vista técnico y con una activa participación de la ciudadanía. </w:t>
      </w:r>
    </w:p>
    <w:p w14:paraId="13BB9C64" w14:textId="77777777" w:rsidR="00665323" w:rsidRPr="004B7B17" w:rsidRDefault="00665323" w:rsidP="00A60CD6">
      <w:pPr>
        <w:pStyle w:val="Prrafodelista"/>
        <w:spacing w:before="0" w:after="0" w:line="276" w:lineRule="auto"/>
        <w:ind w:left="3904"/>
        <w:rPr>
          <w:rFonts w:cs="Courier New"/>
          <w:szCs w:val="24"/>
          <w:lang w:val="es-CL"/>
        </w:rPr>
      </w:pPr>
    </w:p>
    <w:p w14:paraId="3E746507" w14:textId="1A58414A" w:rsidR="00EB2582" w:rsidRPr="004B7B17" w:rsidRDefault="387BF2B0" w:rsidP="00BE7442">
      <w:pPr>
        <w:pStyle w:val="Prrafodelista"/>
        <w:numPr>
          <w:ilvl w:val="0"/>
          <w:numId w:val="6"/>
        </w:numPr>
        <w:spacing w:before="0" w:after="0" w:line="276" w:lineRule="auto"/>
        <w:ind w:left="3544" w:hanging="709"/>
        <w:rPr>
          <w:rFonts w:cs="Courier New"/>
          <w:b/>
          <w:bCs/>
          <w:szCs w:val="24"/>
          <w:lang w:val="es-ES"/>
        </w:rPr>
      </w:pPr>
      <w:r w:rsidRPr="004B7B17">
        <w:rPr>
          <w:rFonts w:cs="Courier New"/>
          <w:b/>
          <w:bCs/>
          <w:szCs w:val="24"/>
          <w:lang w:val="es-ES"/>
        </w:rPr>
        <w:t xml:space="preserve">Modifica la glosa 06, del Programa 01, Capítulo 02 de la Partida del Ministerio de Transportes para garantizar la implementación de la </w:t>
      </w:r>
      <w:r w:rsidR="6C3C87FE" w:rsidRPr="004B7B17">
        <w:rPr>
          <w:rFonts w:cs="Courier New"/>
          <w:b/>
          <w:bCs/>
          <w:szCs w:val="24"/>
          <w:lang w:val="es-ES"/>
        </w:rPr>
        <w:t>l</w:t>
      </w:r>
      <w:r w:rsidRPr="004B7B17">
        <w:rPr>
          <w:rFonts w:cs="Courier New"/>
          <w:b/>
          <w:bCs/>
          <w:szCs w:val="24"/>
          <w:lang w:val="es-ES"/>
        </w:rPr>
        <w:t>ey N° 21.678</w:t>
      </w:r>
    </w:p>
    <w:p w14:paraId="125480D5" w14:textId="77777777" w:rsidR="00EB2582" w:rsidRPr="004B7B17" w:rsidRDefault="00EB2582" w:rsidP="00A60CD6">
      <w:pPr>
        <w:pStyle w:val="Prrafodelista"/>
        <w:spacing w:before="0" w:after="0" w:line="276" w:lineRule="auto"/>
        <w:ind w:left="3904"/>
        <w:rPr>
          <w:rFonts w:cs="Courier New"/>
          <w:szCs w:val="24"/>
        </w:rPr>
      </w:pPr>
    </w:p>
    <w:p w14:paraId="212A15D4" w14:textId="41B964AC" w:rsidR="00ED445A" w:rsidRPr="004B7B17" w:rsidRDefault="00EB2582" w:rsidP="00A60CD6">
      <w:pPr>
        <w:spacing w:before="0" w:after="0" w:line="276" w:lineRule="auto"/>
        <w:ind w:left="2835" w:firstLine="709"/>
        <w:rPr>
          <w:rFonts w:cs="Courier New"/>
          <w:szCs w:val="24"/>
          <w:lang w:val="es-CL"/>
        </w:rPr>
      </w:pPr>
      <w:r w:rsidRPr="004B7B17">
        <w:rPr>
          <w:rFonts w:cs="Courier New"/>
          <w:szCs w:val="24"/>
          <w:lang w:val="es-CL"/>
        </w:rPr>
        <w:t xml:space="preserve">Se modifica la glosa 06, del Programa 01, Capítulo 02 de la Partida del Ministerio de Transportes, con el objeto de comprometer el ingreso -a más tardar el 30 de junio de 2025- a trámite de Toma de Razón del </w:t>
      </w:r>
      <w:r w:rsidR="00CE0E31" w:rsidRPr="004B7B17">
        <w:rPr>
          <w:rFonts w:cs="Courier New"/>
          <w:szCs w:val="24"/>
          <w:lang w:val="es-CL"/>
        </w:rPr>
        <w:t>r</w:t>
      </w:r>
      <w:r w:rsidRPr="004B7B17">
        <w:rPr>
          <w:rFonts w:cs="Courier New"/>
          <w:szCs w:val="24"/>
          <w:lang w:val="es-CL"/>
        </w:rPr>
        <w:t xml:space="preserve">eglamento de la ley N°21.678, que </w:t>
      </w:r>
      <w:r w:rsidR="00CE0E31" w:rsidRPr="004B7B17">
        <w:rPr>
          <w:rFonts w:cs="Courier New"/>
          <w:szCs w:val="24"/>
          <w:lang w:val="es-CL"/>
        </w:rPr>
        <w:t>R</w:t>
      </w:r>
      <w:r w:rsidRPr="004B7B17">
        <w:rPr>
          <w:rFonts w:cs="Courier New"/>
          <w:szCs w:val="24"/>
          <w:lang w:val="es-CL"/>
        </w:rPr>
        <w:t xml:space="preserve">egula el subsidio a la demanda. </w:t>
      </w:r>
    </w:p>
    <w:p w14:paraId="3BCA19E7" w14:textId="77777777" w:rsidR="00ED445A" w:rsidRPr="004B7B17" w:rsidRDefault="00ED445A" w:rsidP="00A60CD6">
      <w:pPr>
        <w:pStyle w:val="Prrafodelista"/>
        <w:spacing w:before="0" w:after="0" w:line="276" w:lineRule="auto"/>
        <w:ind w:left="3904"/>
        <w:rPr>
          <w:rFonts w:cs="Courier New"/>
          <w:szCs w:val="24"/>
          <w:lang w:val="es-CL"/>
        </w:rPr>
      </w:pPr>
    </w:p>
    <w:p w14:paraId="4EDF2333" w14:textId="51D3A05C" w:rsidR="00EB2582" w:rsidRPr="004B7B17" w:rsidRDefault="00EB2582" w:rsidP="00A60CD6">
      <w:pPr>
        <w:spacing w:before="0" w:after="0" w:line="276" w:lineRule="auto"/>
        <w:ind w:left="2835" w:firstLine="709"/>
        <w:rPr>
          <w:rFonts w:cs="Courier New"/>
          <w:szCs w:val="24"/>
          <w:lang w:val="es-CL"/>
        </w:rPr>
      </w:pPr>
      <w:r w:rsidRPr="004B7B17">
        <w:rPr>
          <w:rFonts w:cs="Courier New"/>
          <w:szCs w:val="24"/>
          <w:lang w:val="es-ES"/>
        </w:rPr>
        <w:t>De</w:t>
      </w:r>
      <w:r w:rsidRPr="004B7B17">
        <w:rPr>
          <w:rFonts w:cs="Courier New"/>
          <w:szCs w:val="24"/>
          <w:lang w:val="es-CL"/>
        </w:rPr>
        <w:t xml:space="preserve"> igual manera, en ese mismo plazo, se presentará un diseño de programa en el Fondo de Desarrollo de las Telecomunicaciones, con el objeto de incluir recursos en la </w:t>
      </w:r>
      <w:r w:rsidR="006772CD" w:rsidRPr="004B7B17">
        <w:rPr>
          <w:rFonts w:cs="Courier New"/>
          <w:szCs w:val="24"/>
          <w:lang w:val="es-CL"/>
        </w:rPr>
        <w:t xml:space="preserve">Ley </w:t>
      </w:r>
      <w:r w:rsidRPr="004B7B17">
        <w:rPr>
          <w:rFonts w:cs="Courier New"/>
          <w:szCs w:val="24"/>
          <w:lang w:val="es-CL"/>
        </w:rPr>
        <w:t>de</w:t>
      </w:r>
      <w:r w:rsidR="006772CD" w:rsidRPr="004B7B17">
        <w:rPr>
          <w:rFonts w:cs="Courier New"/>
          <w:szCs w:val="24"/>
          <w:lang w:val="es-CL"/>
        </w:rPr>
        <w:t xml:space="preserve"> P</w:t>
      </w:r>
      <w:r w:rsidRPr="004B7B17">
        <w:rPr>
          <w:rFonts w:cs="Courier New"/>
          <w:szCs w:val="24"/>
          <w:lang w:val="es-CL"/>
        </w:rPr>
        <w:t>resupuestos del año 2026, para financiar el acceso a dicho servicio.</w:t>
      </w:r>
    </w:p>
    <w:p w14:paraId="7C8AB566" w14:textId="77777777" w:rsidR="00EB2582" w:rsidRDefault="00EB2582" w:rsidP="00A60CD6">
      <w:pPr>
        <w:pStyle w:val="Prrafodelista"/>
        <w:spacing w:before="0" w:after="0" w:line="276" w:lineRule="auto"/>
        <w:ind w:left="3904"/>
        <w:rPr>
          <w:rFonts w:cs="Courier New"/>
          <w:b/>
          <w:bCs/>
          <w:szCs w:val="24"/>
          <w:lang w:val="es-CL"/>
        </w:rPr>
      </w:pPr>
    </w:p>
    <w:p w14:paraId="6FE7F92D" w14:textId="77777777" w:rsidR="00151402" w:rsidRDefault="00151402" w:rsidP="00A60CD6">
      <w:pPr>
        <w:pStyle w:val="Prrafodelista"/>
        <w:spacing w:before="0" w:after="0" w:line="276" w:lineRule="auto"/>
        <w:ind w:left="3904"/>
        <w:rPr>
          <w:rFonts w:cs="Courier New"/>
          <w:b/>
          <w:bCs/>
          <w:szCs w:val="24"/>
          <w:lang w:val="es-CL"/>
        </w:rPr>
      </w:pPr>
    </w:p>
    <w:p w14:paraId="42A26633" w14:textId="77777777" w:rsidR="00151402" w:rsidRDefault="00151402" w:rsidP="00A60CD6">
      <w:pPr>
        <w:pStyle w:val="Prrafodelista"/>
        <w:spacing w:before="0" w:after="0" w:line="276" w:lineRule="auto"/>
        <w:ind w:left="3904"/>
        <w:rPr>
          <w:rFonts w:cs="Courier New"/>
          <w:b/>
          <w:bCs/>
          <w:szCs w:val="24"/>
          <w:lang w:val="es-CL"/>
        </w:rPr>
      </w:pPr>
    </w:p>
    <w:p w14:paraId="4C89A9E6" w14:textId="77777777" w:rsidR="00151402" w:rsidRPr="004B7B17" w:rsidRDefault="00151402" w:rsidP="00A60CD6">
      <w:pPr>
        <w:pStyle w:val="Prrafodelista"/>
        <w:spacing w:before="0" w:after="0" w:line="276" w:lineRule="auto"/>
        <w:ind w:left="3904"/>
        <w:rPr>
          <w:rFonts w:cs="Courier New"/>
          <w:b/>
          <w:bCs/>
          <w:szCs w:val="24"/>
          <w:lang w:val="es-CL"/>
        </w:rPr>
      </w:pPr>
    </w:p>
    <w:p w14:paraId="0A78AB9F" w14:textId="722CE826" w:rsidR="009144F9" w:rsidRPr="004B7B17" w:rsidRDefault="009144F9" w:rsidP="00BE7442">
      <w:pPr>
        <w:pStyle w:val="Prrafodelista"/>
        <w:numPr>
          <w:ilvl w:val="0"/>
          <w:numId w:val="6"/>
        </w:numPr>
        <w:spacing w:before="0" w:after="0" w:line="276" w:lineRule="auto"/>
        <w:ind w:left="3544" w:hanging="709"/>
        <w:rPr>
          <w:rFonts w:cs="Courier New"/>
          <w:b/>
          <w:szCs w:val="24"/>
          <w:lang w:val="es-ES"/>
        </w:rPr>
      </w:pPr>
      <w:r w:rsidRPr="004B7B17">
        <w:rPr>
          <w:rFonts w:cs="Courier New"/>
          <w:b/>
          <w:bCs/>
          <w:szCs w:val="24"/>
          <w:lang w:val="es-CL"/>
        </w:rPr>
        <w:t>Autoriza</w:t>
      </w:r>
      <w:r w:rsidRPr="004B7B17">
        <w:rPr>
          <w:rFonts w:cs="Courier New"/>
          <w:b/>
          <w:szCs w:val="24"/>
          <w:lang w:val="es-ES"/>
        </w:rPr>
        <w:t xml:space="preserve"> al Ministerio de Transportes y Telecomunicaciones a transferir recursos al Fondo de Infraestructura S.A. para la adquisición y posterior arrendamiento de terminales de buses en el Gran Valparaíso </w:t>
      </w:r>
    </w:p>
    <w:p w14:paraId="2FA2A615" w14:textId="77777777" w:rsidR="009144F9" w:rsidRPr="004B7B17" w:rsidRDefault="009144F9" w:rsidP="00A60CD6">
      <w:pPr>
        <w:pStyle w:val="Prrafodelista"/>
        <w:spacing w:before="0" w:after="0" w:line="276" w:lineRule="auto"/>
        <w:ind w:left="3904"/>
        <w:rPr>
          <w:rFonts w:cs="Courier New"/>
          <w:szCs w:val="24"/>
          <w:lang w:val="es-ES"/>
        </w:rPr>
      </w:pPr>
    </w:p>
    <w:p w14:paraId="525CA8DC" w14:textId="3EBBB9BF" w:rsidR="009144F9" w:rsidRPr="004B7B17" w:rsidRDefault="009144F9" w:rsidP="00A60CD6">
      <w:pPr>
        <w:spacing w:before="0" w:after="0" w:line="276" w:lineRule="auto"/>
        <w:ind w:left="2835" w:firstLine="709"/>
        <w:rPr>
          <w:rFonts w:cs="Courier New"/>
          <w:szCs w:val="24"/>
          <w:lang w:val="es-CL"/>
        </w:rPr>
      </w:pPr>
      <w:r w:rsidRPr="004B7B17">
        <w:rPr>
          <w:rFonts w:cs="Courier New"/>
          <w:szCs w:val="24"/>
          <w:lang w:val="es-ES"/>
        </w:rPr>
        <w:t>Con</w:t>
      </w:r>
      <w:r w:rsidRPr="004B7B17">
        <w:rPr>
          <w:rFonts w:cs="Courier New"/>
          <w:szCs w:val="24"/>
          <w:lang w:val="es-CL"/>
        </w:rPr>
        <w:t xml:space="preserve"> la finalidad de disminuir las barreras de entrada e incentivar la competencia en los procesos de licitación del Sistema de Transporte Público Metropolitano (DTPM), el Ministerio de Transportes y Telecomunicaciones ha impulsado la modalidad de adquisición de los terminales de buses a través de la empresa pública Fondo de Infraestructura S.A., </w:t>
      </w:r>
      <w:r w:rsidR="004734A3" w:rsidRPr="004B7B17">
        <w:rPr>
          <w:rFonts w:cs="Courier New"/>
          <w:szCs w:val="24"/>
          <w:lang w:val="es-CL"/>
        </w:rPr>
        <w:t>la que</w:t>
      </w:r>
      <w:r w:rsidRPr="004B7B17">
        <w:rPr>
          <w:rFonts w:cs="Courier New"/>
          <w:szCs w:val="24"/>
          <w:lang w:val="es-CL"/>
        </w:rPr>
        <w:t xml:space="preserve"> desde hace varios años ha adquirido dichos terminales para posteriormente arrendarlo al Sistema.</w:t>
      </w:r>
    </w:p>
    <w:p w14:paraId="47C6DF4E" w14:textId="77777777" w:rsidR="009144F9" w:rsidRPr="004B7B17" w:rsidRDefault="009144F9" w:rsidP="00A60CD6">
      <w:pPr>
        <w:pStyle w:val="Prrafodelista"/>
        <w:spacing w:before="0" w:after="0" w:line="276" w:lineRule="auto"/>
        <w:ind w:left="3904"/>
        <w:rPr>
          <w:rFonts w:cs="Courier New"/>
          <w:szCs w:val="24"/>
          <w:lang w:val="es-CL"/>
        </w:rPr>
      </w:pPr>
    </w:p>
    <w:p w14:paraId="15A7EEB7" w14:textId="5EBE7640" w:rsidR="009144F9" w:rsidRPr="004B7B17" w:rsidRDefault="00B05F6A" w:rsidP="00A60CD6">
      <w:pPr>
        <w:spacing w:before="0" w:after="0" w:line="276" w:lineRule="auto"/>
        <w:ind w:left="2835" w:firstLine="709"/>
        <w:rPr>
          <w:rFonts w:cs="Courier New"/>
          <w:szCs w:val="24"/>
          <w:lang w:val="es-ES"/>
        </w:rPr>
      </w:pPr>
      <w:r w:rsidRPr="004B7B17">
        <w:rPr>
          <w:rFonts w:cs="Courier New"/>
          <w:szCs w:val="24"/>
          <w:lang w:val="es-ES"/>
        </w:rPr>
        <w:t>Nuestro Gobierno propone</w:t>
      </w:r>
      <w:r w:rsidR="3CB6E996" w:rsidRPr="004B7B17">
        <w:rPr>
          <w:rFonts w:cs="Courier New"/>
          <w:szCs w:val="24"/>
          <w:lang w:val="es-ES"/>
        </w:rPr>
        <w:t xml:space="preserve"> replicar </w:t>
      </w:r>
      <w:r w:rsidRPr="004B7B17">
        <w:rPr>
          <w:rFonts w:cs="Courier New"/>
          <w:szCs w:val="24"/>
          <w:lang w:val="es-ES"/>
        </w:rPr>
        <w:t xml:space="preserve">este modelo </w:t>
      </w:r>
      <w:r w:rsidR="3CB6E996" w:rsidRPr="004B7B17">
        <w:rPr>
          <w:rFonts w:cs="Courier New"/>
          <w:szCs w:val="24"/>
          <w:lang w:val="es-ES"/>
        </w:rPr>
        <w:t xml:space="preserve">en </w:t>
      </w:r>
      <w:r w:rsidRPr="004B7B17">
        <w:rPr>
          <w:rFonts w:cs="Courier New"/>
          <w:szCs w:val="24"/>
          <w:lang w:val="es-ES"/>
        </w:rPr>
        <w:t xml:space="preserve">otras </w:t>
      </w:r>
      <w:r w:rsidR="3CB6E996" w:rsidRPr="004B7B17">
        <w:rPr>
          <w:rFonts w:cs="Courier New"/>
          <w:szCs w:val="24"/>
          <w:lang w:val="es-ES"/>
        </w:rPr>
        <w:t>regiones, específicamente para el proceso de licitación</w:t>
      </w:r>
      <w:r w:rsidR="00766D11" w:rsidRPr="004B7B17">
        <w:rPr>
          <w:rFonts w:cs="Courier New"/>
          <w:szCs w:val="24"/>
          <w:lang w:val="es-ES"/>
        </w:rPr>
        <w:t xml:space="preserve"> para la contratación de la adscripción al servicio de transporte público de pasajeros y pasajeras mediante buses eléctricos y diésel en perímetro de exclusión de la Ley N° 18.696, en la conurbación del Gran Valparaíso</w:t>
      </w:r>
      <w:r w:rsidR="3CB6E996" w:rsidRPr="004B7B17">
        <w:rPr>
          <w:rFonts w:cs="Courier New"/>
          <w:szCs w:val="24"/>
          <w:lang w:val="es-ES"/>
        </w:rPr>
        <w:t xml:space="preserve">, actualmente en trámite. Es por esto que se habilita al referido Ministerio para que Desarrollo País pueda efectuar esta operación dado que, por una parte, la empresa pública solo puede recibir aportes que la ley autorice y, por otra parte, </w:t>
      </w:r>
      <w:r w:rsidR="00051E71" w:rsidRPr="004B7B17">
        <w:rPr>
          <w:rFonts w:cs="Courier New"/>
          <w:szCs w:val="24"/>
          <w:lang w:val="es-ES"/>
        </w:rPr>
        <w:t xml:space="preserve">porque </w:t>
      </w:r>
      <w:r w:rsidR="3CB6E996" w:rsidRPr="004B7B17">
        <w:rPr>
          <w:rFonts w:cs="Courier New"/>
          <w:szCs w:val="24"/>
          <w:lang w:val="es-ES"/>
        </w:rPr>
        <w:t>debe facultarse al</w:t>
      </w:r>
      <w:r w:rsidR="00085167" w:rsidRPr="004B7B17">
        <w:rPr>
          <w:rFonts w:cs="Courier New"/>
          <w:szCs w:val="24"/>
          <w:lang w:val="es-ES"/>
        </w:rPr>
        <w:t xml:space="preserve"> mismo</w:t>
      </w:r>
      <w:r w:rsidR="3CB6E996" w:rsidRPr="004B7B17">
        <w:rPr>
          <w:rFonts w:cs="Courier New"/>
          <w:szCs w:val="24"/>
          <w:lang w:val="es-ES"/>
        </w:rPr>
        <w:t xml:space="preserve"> Ministerio para utilizar los recursos de la </w:t>
      </w:r>
      <w:r w:rsidR="5F6E2E66" w:rsidRPr="004B7B17">
        <w:rPr>
          <w:rFonts w:cs="Courier New"/>
          <w:szCs w:val="24"/>
          <w:lang w:val="es-ES"/>
        </w:rPr>
        <w:t>ley N° 20.378, que crea un subsidio nacional para el transporte público de pasajeros,</w:t>
      </w:r>
      <w:r w:rsidR="3CB6E996" w:rsidRPr="004B7B17">
        <w:rPr>
          <w:rFonts w:cs="Courier New"/>
          <w:szCs w:val="24"/>
          <w:lang w:val="es-ES"/>
        </w:rPr>
        <w:t xml:space="preserve"> para esos mismos fines.</w:t>
      </w:r>
    </w:p>
    <w:p w14:paraId="062F854D" w14:textId="77777777" w:rsidR="009144F9" w:rsidRDefault="009144F9" w:rsidP="00A60CD6">
      <w:pPr>
        <w:pStyle w:val="Prrafodelista"/>
        <w:spacing w:before="0" w:after="0" w:line="276" w:lineRule="auto"/>
        <w:ind w:left="3904"/>
        <w:rPr>
          <w:rFonts w:cs="Courier New"/>
          <w:b/>
          <w:bCs/>
          <w:szCs w:val="24"/>
          <w:lang w:val="es-ES"/>
        </w:rPr>
      </w:pPr>
    </w:p>
    <w:p w14:paraId="52668FC7" w14:textId="77777777" w:rsidR="00151402" w:rsidRDefault="00151402" w:rsidP="00A60CD6">
      <w:pPr>
        <w:pStyle w:val="Prrafodelista"/>
        <w:spacing w:before="0" w:after="0" w:line="276" w:lineRule="auto"/>
        <w:ind w:left="3904"/>
        <w:rPr>
          <w:rFonts w:cs="Courier New"/>
          <w:b/>
          <w:bCs/>
          <w:szCs w:val="24"/>
          <w:lang w:val="es-ES"/>
        </w:rPr>
      </w:pPr>
    </w:p>
    <w:p w14:paraId="6947F7A0" w14:textId="77777777" w:rsidR="00151402" w:rsidRDefault="00151402" w:rsidP="00A60CD6">
      <w:pPr>
        <w:pStyle w:val="Prrafodelista"/>
        <w:spacing w:before="0" w:after="0" w:line="276" w:lineRule="auto"/>
        <w:ind w:left="3904"/>
        <w:rPr>
          <w:rFonts w:cs="Courier New"/>
          <w:b/>
          <w:bCs/>
          <w:szCs w:val="24"/>
          <w:lang w:val="es-ES"/>
        </w:rPr>
      </w:pPr>
    </w:p>
    <w:p w14:paraId="075536A4" w14:textId="77777777" w:rsidR="00151402" w:rsidRDefault="00151402" w:rsidP="00A60CD6">
      <w:pPr>
        <w:pStyle w:val="Prrafodelista"/>
        <w:spacing w:before="0" w:after="0" w:line="276" w:lineRule="auto"/>
        <w:ind w:left="3904"/>
        <w:rPr>
          <w:rFonts w:cs="Courier New"/>
          <w:b/>
          <w:bCs/>
          <w:szCs w:val="24"/>
          <w:lang w:val="es-ES"/>
        </w:rPr>
      </w:pPr>
    </w:p>
    <w:p w14:paraId="75D4D126" w14:textId="77777777" w:rsidR="00151402" w:rsidRPr="004B7B17" w:rsidRDefault="00151402" w:rsidP="00A60CD6">
      <w:pPr>
        <w:pStyle w:val="Prrafodelista"/>
        <w:spacing w:before="0" w:after="0" w:line="276" w:lineRule="auto"/>
        <w:ind w:left="3904"/>
        <w:rPr>
          <w:rFonts w:cs="Courier New"/>
          <w:b/>
          <w:bCs/>
          <w:szCs w:val="24"/>
          <w:lang w:val="es-ES"/>
        </w:rPr>
      </w:pPr>
    </w:p>
    <w:p w14:paraId="0982E55E" w14:textId="2FE7FEF6" w:rsidR="00FE0B9C" w:rsidRPr="004B7B17" w:rsidRDefault="62D1BE05" w:rsidP="00BE7442">
      <w:pPr>
        <w:pStyle w:val="Prrafodelista"/>
        <w:numPr>
          <w:ilvl w:val="0"/>
          <w:numId w:val="6"/>
        </w:numPr>
        <w:spacing w:before="0" w:after="0" w:line="276" w:lineRule="auto"/>
        <w:ind w:left="3544" w:hanging="709"/>
        <w:rPr>
          <w:rFonts w:cs="Courier New"/>
          <w:b/>
          <w:bCs/>
          <w:szCs w:val="24"/>
          <w:lang w:val="es-CL"/>
        </w:rPr>
      </w:pPr>
      <w:r w:rsidRPr="004B7B17">
        <w:rPr>
          <w:rFonts w:cs="Courier New"/>
          <w:b/>
          <w:bCs/>
          <w:szCs w:val="24"/>
          <w:lang w:val="es-CL"/>
        </w:rPr>
        <w:t>Prorroga la vigencia de patentes comerciales provisorias</w:t>
      </w:r>
      <w:r w:rsidR="615FBD65" w:rsidRPr="004B7B17">
        <w:rPr>
          <w:rFonts w:cs="Courier New"/>
          <w:b/>
          <w:bCs/>
          <w:szCs w:val="24"/>
          <w:lang w:val="es-CL"/>
        </w:rPr>
        <w:t xml:space="preserve"> que vencieron el </w:t>
      </w:r>
      <w:r w:rsidR="00A60CD6" w:rsidRPr="004B7B17">
        <w:rPr>
          <w:rFonts w:cs="Courier New"/>
          <w:b/>
          <w:bCs/>
          <w:szCs w:val="24"/>
          <w:lang w:val="es-CL"/>
        </w:rPr>
        <w:t>2024, y</w:t>
      </w:r>
      <w:r w:rsidR="025E050E" w:rsidRPr="004B7B17">
        <w:rPr>
          <w:rFonts w:cs="Courier New"/>
          <w:b/>
          <w:bCs/>
          <w:szCs w:val="24"/>
          <w:lang w:val="es-CL"/>
        </w:rPr>
        <w:t xml:space="preserve"> modifica el plazo de vigencia de las patentes provisorias otorgadas conforme al artículo 26 de la Ley de Rentas Municipales</w:t>
      </w:r>
    </w:p>
    <w:p w14:paraId="0BD2D6CC" w14:textId="330382D8" w:rsidR="001E2E2B" w:rsidRPr="004B7B17" w:rsidRDefault="001E2E2B" w:rsidP="00A60CD6">
      <w:pPr>
        <w:pStyle w:val="Prrafodelista"/>
        <w:spacing w:before="0" w:after="0" w:line="276" w:lineRule="auto"/>
        <w:ind w:left="3904"/>
        <w:rPr>
          <w:rFonts w:cs="Courier New"/>
          <w:b/>
          <w:bCs/>
          <w:szCs w:val="24"/>
          <w:lang w:val="es-CL"/>
        </w:rPr>
      </w:pPr>
    </w:p>
    <w:p w14:paraId="06BE804E" w14:textId="76C633C4" w:rsidR="51FCC128" w:rsidRPr="004B7B17" w:rsidRDefault="2C042B4D" w:rsidP="00A60CD6">
      <w:pPr>
        <w:spacing w:before="0" w:after="0" w:line="276" w:lineRule="auto"/>
        <w:ind w:left="2835" w:firstLine="709"/>
        <w:rPr>
          <w:rFonts w:cs="Courier New"/>
          <w:szCs w:val="24"/>
          <w:lang w:val="es-CL"/>
        </w:rPr>
      </w:pPr>
      <w:r w:rsidRPr="004B7B17">
        <w:rPr>
          <w:rFonts w:cs="Courier New"/>
          <w:szCs w:val="24"/>
          <w:lang w:val="es-CL"/>
        </w:rPr>
        <w:t xml:space="preserve"> </w:t>
      </w:r>
      <w:r w:rsidRPr="004B7B17">
        <w:rPr>
          <w:rFonts w:cs="Courier New"/>
          <w:szCs w:val="24"/>
          <w:lang w:val="es-ES"/>
        </w:rPr>
        <w:t>La</w:t>
      </w:r>
      <w:r w:rsidRPr="004B7B17">
        <w:rPr>
          <w:rFonts w:cs="Courier New"/>
          <w:szCs w:val="24"/>
          <w:lang w:val="es-CL"/>
        </w:rPr>
        <w:t xml:space="preserve"> </w:t>
      </w:r>
      <w:r w:rsidR="00A44C93" w:rsidRPr="004B7B17">
        <w:rPr>
          <w:rFonts w:cs="Courier New"/>
          <w:szCs w:val="24"/>
          <w:lang w:val="es-CL"/>
        </w:rPr>
        <w:t>pandemia</w:t>
      </w:r>
      <w:r w:rsidRPr="004B7B17">
        <w:rPr>
          <w:rFonts w:cs="Courier New"/>
          <w:szCs w:val="24"/>
          <w:lang w:val="es-CL"/>
        </w:rPr>
        <w:t xml:space="preserve"> del Covid-19 generó una reducción en la capacidad de gestionar y aprobar los permisos necesarios para obtener la patente municipal definitiva. A pesar de la prórroga dispuesta por la Ley N°21.353, la cual venció el día 1 de septiembre de 2024, se mantiene un alto volumen acumulado de solicitudes de regularización, a las que se suman las nuevas solicitudes de patentes provisorias emitidas desde el 1 de enero de 2024.</w:t>
      </w:r>
    </w:p>
    <w:p w14:paraId="1B86AF52" w14:textId="3B28DD82" w:rsidR="2C042B4D" w:rsidRPr="004B7B17" w:rsidRDefault="2C042B4D" w:rsidP="00A60CD6">
      <w:pPr>
        <w:pStyle w:val="Prrafodelista"/>
        <w:spacing w:before="0" w:after="0" w:line="276" w:lineRule="auto"/>
        <w:ind w:left="3904"/>
        <w:rPr>
          <w:rFonts w:cs="Courier New"/>
          <w:szCs w:val="24"/>
          <w:lang w:val="es-CL"/>
        </w:rPr>
      </w:pPr>
      <w:r w:rsidRPr="004B7B17">
        <w:rPr>
          <w:rFonts w:cs="Courier New"/>
          <w:szCs w:val="24"/>
          <w:lang w:val="es-CL"/>
        </w:rPr>
        <w:t xml:space="preserve"> </w:t>
      </w:r>
    </w:p>
    <w:p w14:paraId="52546E18" w14:textId="6C020248" w:rsidR="2C042B4D" w:rsidRPr="004B7B17" w:rsidRDefault="2C042B4D" w:rsidP="00A60CD6">
      <w:pPr>
        <w:spacing w:before="0" w:after="0" w:line="276" w:lineRule="auto"/>
        <w:ind w:left="2835" w:firstLine="709"/>
        <w:rPr>
          <w:rFonts w:cs="Courier New"/>
          <w:szCs w:val="24"/>
          <w:lang w:val="es-CL"/>
        </w:rPr>
      </w:pPr>
      <w:r w:rsidRPr="004B7B17">
        <w:rPr>
          <w:rFonts w:cs="Courier New"/>
          <w:szCs w:val="24"/>
          <w:lang w:val="es-CL"/>
        </w:rPr>
        <w:t>En ese contexto, se propone una regla especial para aquellas patentes otorgadas desde el término de la alerta sanitaria en septiembre de 2023, según las reglas especiales que se disponen. Estas medidas buscan gestionar el vencimiento masivo de patentes en un mismo periodo y garantizar un trato equitativo a quienes obtuvieron sus permisos en fechas cercanas.</w:t>
      </w:r>
    </w:p>
    <w:p w14:paraId="0F22B0E8" w14:textId="7A7AEFE4" w:rsidR="2C042B4D" w:rsidRPr="004B7B17" w:rsidRDefault="2C042B4D" w:rsidP="00A60CD6">
      <w:pPr>
        <w:pStyle w:val="Prrafodelista"/>
        <w:spacing w:before="0" w:after="0" w:line="276" w:lineRule="auto"/>
        <w:ind w:left="3904"/>
        <w:rPr>
          <w:rFonts w:cs="Courier New"/>
          <w:szCs w:val="24"/>
          <w:lang w:val="es-CL"/>
        </w:rPr>
      </w:pPr>
      <w:r w:rsidRPr="004B7B17">
        <w:rPr>
          <w:rFonts w:cs="Courier New"/>
          <w:szCs w:val="24"/>
          <w:lang w:val="es-CL"/>
        </w:rPr>
        <w:t xml:space="preserve"> </w:t>
      </w:r>
    </w:p>
    <w:p w14:paraId="6632F60B" w14:textId="30B022B1" w:rsidR="2C042B4D" w:rsidRPr="004B7B17" w:rsidRDefault="2C042B4D" w:rsidP="00A60CD6">
      <w:pPr>
        <w:spacing w:before="0" w:after="0" w:line="276" w:lineRule="auto"/>
        <w:ind w:left="2835" w:firstLine="709"/>
        <w:rPr>
          <w:rFonts w:cs="Courier New"/>
          <w:szCs w:val="24"/>
          <w:lang w:val="es-CL"/>
        </w:rPr>
      </w:pPr>
      <w:r w:rsidRPr="004B7B17">
        <w:rPr>
          <w:rFonts w:cs="Courier New"/>
          <w:szCs w:val="24"/>
          <w:lang w:val="es-ES"/>
        </w:rPr>
        <w:t>Además</w:t>
      </w:r>
      <w:r w:rsidRPr="004B7B17">
        <w:rPr>
          <w:rFonts w:cs="Courier New"/>
          <w:szCs w:val="24"/>
          <w:lang w:val="es-CL"/>
        </w:rPr>
        <w:t xml:space="preserve">, ante la evidencia de los desafíos prácticos que enfrentan empresas de diversos tamaños </w:t>
      </w:r>
      <w:r w:rsidR="005F7285" w:rsidRPr="004B7B17">
        <w:rPr>
          <w:rFonts w:cs="Courier New"/>
          <w:szCs w:val="24"/>
          <w:lang w:val="es-CL"/>
        </w:rPr>
        <w:t>para</w:t>
      </w:r>
      <w:r w:rsidRPr="004B7B17">
        <w:rPr>
          <w:rFonts w:cs="Courier New"/>
          <w:szCs w:val="24"/>
          <w:lang w:val="es-CL"/>
        </w:rPr>
        <w:t xml:space="preserve"> cumplir con los requisitos necesarios para obtener la patente definitiva en el plazo de un año, trámites esenciales que pueden extenderse significativamente más allá de este periodo, generando incertidumbre y dificultando la formalización de las actividades económicas, se plantea una modificación al artículo 26 de la Ley de Rentas Municipales. </w:t>
      </w:r>
      <w:r w:rsidR="00146E74" w:rsidRPr="004B7B17">
        <w:rPr>
          <w:rFonts w:cs="Courier New"/>
          <w:szCs w:val="24"/>
          <w:lang w:val="es-CL"/>
        </w:rPr>
        <w:t>Así</w:t>
      </w:r>
      <w:r w:rsidRPr="004B7B17">
        <w:rPr>
          <w:rFonts w:cs="Courier New"/>
          <w:szCs w:val="24"/>
          <w:lang w:val="es-CL"/>
        </w:rPr>
        <w:t xml:space="preserve">, se propone que el plazo inicial de las patentes provisorias sea de dos años, con una prórroga adicional de un año, siempre y cuando </w:t>
      </w:r>
      <w:r w:rsidR="00146E74" w:rsidRPr="004B7B17">
        <w:rPr>
          <w:rFonts w:cs="Courier New"/>
          <w:szCs w:val="24"/>
          <w:lang w:val="es-CL"/>
        </w:rPr>
        <w:t xml:space="preserve">los solicitantes </w:t>
      </w:r>
      <w:r w:rsidRPr="004B7B17">
        <w:rPr>
          <w:rFonts w:cs="Courier New"/>
          <w:szCs w:val="24"/>
          <w:lang w:val="es-CL"/>
        </w:rPr>
        <w:t>presenten un plan de trabajo que detalle las acciones realizadas y pendientes para la obtención de los permisos definitivos</w:t>
      </w:r>
      <w:r w:rsidR="00F45FDE" w:rsidRPr="004B7B17">
        <w:rPr>
          <w:rFonts w:cs="Courier New"/>
          <w:szCs w:val="24"/>
          <w:lang w:val="es-CL"/>
        </w:rPr>
        <w:t>,</w:t>
      </w:r>
      <w:r w:rsidRPr="004B7B17">
        <w:rPr>
          <w:rFonts w:cs="Courier New"/>
          <w:szCs w:val="24"/>
          <w:lang w:val="es-CL"/>
        </w:rPr>
        <w:t xml:space="preserve"> </w:t>
      </w:r>
      <w:r w:rsidR="00F45FDE" w:rsidRPr="004B7B17">
        <w:rPr>
          <w:rFonts w:cs="Courier New"/>
          <w:szCs w:val="24"/>
          <w:lang w:val="es-CL"/>
        </w:rPr>
        <w:t>plan</w:t>
      </w:r>
      <w:r w:rsidRPr="004B7B17">
        <w:rPr>
          <w:rFonts w:cs="Courier New"/>
          <w:szCs w:val="24"/>
          <w:lang w:val="es-CL"/>
        </w:rPr>
        <w:t xml:space="preserve"> que debe ser aprobado por la unidad municipal correspondiente. </w:t>
      </w:r>
    </w:p>
    <w:p w14:paraId="2866E9CD" w14:textId="10E80756" w:rsidR="2C042B4D" w:rsidRPr="004B7B17" w:rsidRDefault="2C042B4D" w:rsidP="00A60CD6">
      <w:pPr>
        <w:pStyle w:val="Prrafodelista"/>
        <w:spacing w:before="0" w:after="0" w:line="276" w:lineRule="auto"/>
        <w:ind w:left="3904"/>
        <w:rPr>
          <w:rFonts w:cs="Courier New"/>
          <w:szCs w:val="24"/>
          <w:lang w:val="es-CL"/>
        </w:rPr>
      </w:pPr>
      <w:r w:rsidRPr="004B7B17">
        <w:rPr>
          <w:rFonts w:cs="Courier New"/>
          <w:szCs w:val="24"/>
          <w:lang w:val="es-CL"/>
        </w:rPr>
        <w:t xml:space="preserve"> </w:t>
      </w:r>
    </w:p>
    <w:p w14:paraId="19F9B894" w14:textId="702FAFCC" w:rsidR="2C042B4D" w:rsidRPr="004B7B17" w:rsidRDefault="2C042B4D" w:rsidP="00A60CD6">
      <w:pPr>
        <w:spacing w:before="0" w:after="0" w:line="276" w:lineRule="auto"/>
        <w:ind w:left="2835" w:firstLine="709"/>
        <w:rPr>
          <w:rFonts w:cs="Courier New"/>
          <w:szCs w:val="24"/>
          <w:lang w:val="es-CL"/>
        </w:rPr>
      </w:pPr>
      <w:r w:rsidRPr="004B7B17">
        <w:rPr>
          <w:rFonts w:cs="Courier New"/>
          <w:szCs w:val="24"/>
          <w:lang w:val="es-CL"/>
        </w:rPr>
        <w:t>Con estas propuestas se busca proporcionar un marco normativo que promueva la formalización de las actividades económicas, la responsabilidad de los contribuyentes y la mayor recaudación por par</w:t>
      </w:r>
      <w:r w:rsidR="00F45FDE" w:rsidRPr="004B7B17">
        <w:rPr>
          <w:rFonts w:cs="Courier New"/>
          <w:szCs w:val="24"/>
          <w:lang w:val="es-CL"/>
        </w:rPr>
        <w:t>t</w:t>
      </w:r>
      <w:r w:rsidRPr="004B7B17">
        <w:rPr>
          <w:rFonts w:cs="Courier New"/>
          <w:szCs w:val="24"/>
          <w:lang w:val="es-CL"/>
        </w:rPr>
        <w:t>e de las municipalidades.</w:t>
      </w:r>
    </w:p>
    <w:p w14:paraId="515677DE" w14:textId="77777777" w:rsidR="00D8701D" w:rsidRPr="004B7B17" w:rsidRDefault="00D8701D" w:rsidP="00A60CD6">
      <w:pPr>
        <w:spacing w:before="0" w:after="0" w:line="276" w:lineRule="auto"/>
        <w:rPr>
          <w:rFonts w:cs="Courier New"/>
          <w:szCs w:val="24"/>
          <w:lang w:val="es-CL"/>
        </w:rPr>
      </w:pPr>
    </w:p>
    <w:p w14:paraId="37437041" w14:textId="5FA2B54F" w:rsidR="00D8701D" w:rsidRPr="004B7B17" w:rsidRDefault="009B5962" w:rsidP="00BE7442">
      <w:pPr>
        <w:pStyle w:val="Prrafodelista"/>
        <w:numPr>
          <w:ilvl w:val="0"/>
          <w:numId w:val="6"/>
        </w:numPr>
        <w:spacing w:before="0" w:after="0" w:line="276" w:lineRule="auto"/>
        <w:ind w:left="3544" w:hanging="709"/>
        <w:rPr>
          <w:rFonts w:cs="Courier New"/>
          <w:b/>
          <w:bCs/>
          <w:szCs w:val="24"/>
          <w:lang w:val="es-CL"/>
        </w:rPr>
      </w:pPr>
      <w:r w:rsidRPr="004B7B17">
        <w:rPr>
          <w:rFonts w:cs="Courier New"/>
          <w:b/>
          <w:bCs/>
          <w:szCs w:val="24"/>
        </w:rPr>
        <w:t>E</w:t>
      </w:r>
      <w:r w:rsidR="0D91F7AB" w:rsidRPr="004B7B17">
        <w:rPr>
          <w:rFonts w:cs="Courier New"/>
          <w:b/>
          <w:bCs/>
          <w:szCs w:val="24"/>
        </w:rPr>
        <w:t xml:space="preserve">limina el numeral 2 del artículo 6 de la </w:t>
      </w:r>
      <w:r w:rsidR="50964865" w:rsidRPr="004B7B17">
        <w:rPr>
          <w:rFonts w:cs="Courier New"/>
          <w:b/>
          <w:bCs/>
          <w:szCs w:val="24"/>
        </w:rPr>
        <w:t>l</w:t>
      </w:r>
      <w:r w:rsidR="0D91F7AB" w:rsidRPr="004B7B17">
        <w:rPr>
          <w:rFonts w:cs="Courier New"/>
          <w:b/>
          <w:bCs/>
          <w:szCs w:val="24"/>
        </w:rPr>
        <w:t>ey N° 21.718, sobre agilización de permisos de construcción, con el objetivo de restituir la competencia exclusiva del SERNAC en materias de protección al consumidor, garantizar claridad en el alzamiento de hipotecas y ajustar el marco sancionatorio al régimen general de multas por infracciones financieras</w:t>
      </w:r>
    </w:p>
    <w:p w14:paraId="31364129" w14:textId="77777777" w:rsidR="00D8701D" w:rsidRPr="004B7B17" w:rsidRDefault="00D8701D" w:rsidP="00A60CD6">
      <w:pPr>
        <w:pStyle w:val="Prrafodelista"/>
        <w:spacing w:before="0" w:after="0" w:line="276" w:lineRule="auto"/>
        <w:ind w:left="3904"/>
        <w:rPr>
          <w:rFonts w:cs="Courier New"/>
          <w:b/>
          <w:bCs/>
          <w:szCs w:val="24"/>
          <w:lang w:val="es-CL"/>
        </w:rPr>
      </w:pPr>
    </w:p>
    <w:p w14:paraId="2A23191C" w14:textId="1118FEAD" w:rsidR="00D16A66" w:rsidRPr="004B7B17" w:rsidRDefault="0092750A" w:rsidP="00A60CD6">
      <w:pPr>
        <w:spacing w:before="0" w:after="0" w:line="276" w:lineRule="auto"/>
        <w:ind w:left="2835" w:firstLine="709"/>
        <w:rPr>
          <w:rFonts w:cs="Courier New"/>
          <w:szCs w:val="24"/>
          <w:lang w:val="es-CL"/>
        </w:rPr>
      </w:pPr>
      <w:r w:rsidRPr="004B7B17">
        <w:rPr>
          <w:rFonts w:cs="Courier New"/>
          <w:szCs w:val="24"/>
          <w:lang w:val="es-CL"/>
        </w:rPr>
        <w:t xml:space="preserve">El presente proyecto de ley </w:t>
      </w:r>
      <w:r w:rsidR="00D8701D" w:rsidRPr="004B7B17">
        <w:rPr>
          <w:rFonts w:cs="Courier New"/>
          <w:szCs w:val="24"/>
          <w:lang w:val="es-CL"/>
        </w:rPr>
        <w:t xml:space="preserve">propone la </w:t>
      </w:r>
      <w:r w:rsidR="00D8701D" w:rsidRPr="004B7B17">
        <w:rPr>
          <w:rFonts w:cs="Courier New"/>
          <w:szCs w:val="24"/>
          <w:lang w:val="es-ES"/>
        </w:rPr>
        <w:t>eliminación</w:t>
      </w:r>
      <w:r w:rsidR="00D8701D" w:rsidRPr="004B7B17">
        <w:rPr>
          <w:rFonts w:cs="Courier New"/>
          <w:szCs w:val="24"/>
          <w:lang w:val="es-CL"/>
        </w:rPr>
        <w:t xml:space="preserve"> del numeral 2 del artículo 6 de la ley N° 21.718, que modifica el inciso séptimo del artículo 17 D del DFL 3 de la </w:t>
      </w:r>
      <w:r w:rsidR="00D16A66" w:rsidRPr="004B7B17">
        <w:rPr>
          <w:rFonts w:cs="Courier New"/>
          <w:szCs w:val="24"/>
          <w:lang w:val="es-CL"/>
        </w:rPr>
        <w:t xml:space="preserve">ley </w:t>
      </w:r>
      <w:r w:rsidR="00D8701D" w:rsidRPr="004B7B17">
        <w:rPr>
          <w:rFonts w:cs="Courier New"/>
          <w:szCs w:val="24"/>
          <w:lang w:val="es-CL"/>
        </w:rPr>
        <w:t xml:space="preserve">N.º 19.496, sobre </w:t>
      </w:r>
      <w:r w:rsidR="00D16A66" w:rsidRPr="004B7B17">
        <w:rPr>
          <w:rFonts w:cs="Courier New"/>
          <w:szCs w:val="24"/>
          <w:lang w:val="es-CL"/>
        </w:rPr>
        <w:t>P</w:t>
      </w:r>
      <w:r w:rsidR="00D8701D" w:rsidRPr="004B7B17">
        <w:rPr>
          <w:rFonts w:cs="Courier New"/>
          <w:szCs w:val="24"/>
          <w:lang w:val="es-CL"/>
        </w:rPr>
        <w:t>rotección de los derechos de los consumidores. El objetivo es evitar superposici</w:t>
      </w:r>
      <w:r w:rsidR="00D16A66" w:rsidRPr="004B7B17">
        <w:rPr>
          <w:rFonts w:cs="Courier New"/>
          <w:szCs w:val="24"/>
          <w:lang w:val="es-CL"/>
        </w:rPr>
        <w:t xml:space="preserve">ón de competencias </w:t>
      </w:r>
      <w:r w:rsidR="00D8701D" w:rsidRPr="004B7B17">
        <w:rPr>
          <w:rFonts w:cs="Courier New"/>
          <w:szCs w:val="24"/>
          <w:lang w:val="es-CL"/>
        </w:rPr>
        <w:t xml:space="preserve">entre la Comisión para el Mercado Financiero (CMF) y el Servicio Nacional del Consumidor (SERNAC), devolviendo a este último la competencia exclusiva en materias de protección al consumidor. </w:t>
      </w:r>
    </w:p>
    <w:p w14:paraId="028508E3" w14:textId="77777777" w:rsidR="00D16A66" w:rsidRPr="004B7B17" w:rsidRDefault="00D16A66" w:rsidP="00A60CD6">
      <w:pPr>
        <w:pStyle w:val="Prrafodelista"/>
        <w:spacing w:before="0" w:after="0" w:line="276" w:lineRule="auto"/>
        <w:ind w:left="3904"/>
        <w:rPr>
          <w:rFonts w:cs="Courier New"/>
          <w:szCs w:val="24"/>
          <w:lang w:val="es-CL"/>
        </w:rPr>
      </w:pPr>
    </w:p>
    <w:p w14:paraId="096E89AE" w14:textId="7AC8C045" w:rsidR="00D8701D" w:rsidRPr="004B7B17" w:rsidRDefault="00D8701D" w:rsidP="00A60CD6">
      <w:pPr>
        <w:spacing w:before="0" w:after="0" w:line="276" w:lineRule="auto"/>
        <w:ind w:left="2835" w:firstLine="709"/>
        <w:rPr>
          <w:rFonts w:cs="Courier New"/>
          <w:szCs w:val="24"/>
          <w:lang w:val="es-CL"/>
        </w:rPr>
      </w:pPr>
      <w:r w:rsidRPr="004B7B17">
        <w:rPr>
          <w:rFonts w:cs="Courier New"/>
          <w:szCs w:val="24"/>
          <w:lang w:val="es-CL"/>
        </w:rPr>
        <w:t xml:space="preserve">También se plantea eliminar la </w:t>
      </w:r>
      <w:r w:rsidRPr="004B7B17">
        <w:rPr>
          <w:rFonts w:cs="Courier New"/>
          <w:szCs w:val="24"/>
          <w:lang w:val="es-ES"/>
        </w:rPr>
        <w:t>posibilidad</w:t>
      </w:r>
      <w:r w:rsidRPr="004B7B17">
        <w:rPr>
          <w:rFonts w:cs="Courier New"/>
          <w:szCs w:val="24"/>
          <w:lang w:val="es-CL"/>
        </w:rPr>
        <w:t xml:space="preserve"> de negar el alzamiento de hipotecas y gravámenes cuando no existan obligaciones pendientes, garantizando claridad y previsibilidad tanto para consumidores como autoridades, evitando situaciones que podrían generar incertidumbre jurídica.</w:t>
      </w:r>
    </w:p>
    <w:p w14:paraId="70A48C22" w14:textId="77777777" w:rsidR="00D8701D" w:rsidRPr="004B7B17" w:rsidRDefault="00D8701D" w:rsidP="00A60CD6">
      <w:pPr>
        <w:pStyle w:val="Prrafodelista"/>
        <w:spacing w:before="0" w:after="0" w:line="276" w:lineRule="auto"/>
        <w:ind w:left="3904"/>
        <w:rPr>
          <w:rFonts w:cs="Courier New"/>
          <w:szCs w:val="24"/>
          <w:lang w:val="es-CL"/>
        </w:rPr>
      </w:pPr>
    </w:p>
    <w:p w14:paraId="73A0EFD5" w14:textId="222D732C" w:rsidR="00D8701D" w:rsidRPr="004B7B17" w:rsidRDefault="0D91F7AB" w:rsidP="00A60CD6">
      <w:pPr>
        <w:spacing w:before="0" w:after="0" w:line="276" w:lineRule="auto"/>
        <w:ind w:left="2835" w:firstLine="709"/>
        <w:rPr>
          <w:rFonts w:cs="Courier New"/>
          <w:szCs w:val="24"/>
          <w:lang w:val="es-CL"/>
        </w:rPr>
      </w:pPr>
      <w:r w:rsidRPr="004B7B17">
        <w:rPr>
          <w:rFonts w:cs="Courier New"/>
          <w:szCs w:val="24"/>
          <w:lang w:val="es-ES"/>
        </w:rPr>
        <w:t>Además</w:t>
      </w:r>
      <w:r w:rsidRPr="004B7B17">
        <w:rPr>
          <w:rFonts w:cs="Courier New"/>
          <w:szCs w:val="24"/>
          <w:lang w:val="es-CL"/>
        </w:rPr>
        <w:t>, se propone sustituir las multas específicas de 5 UTM (y 10 UTM en caso de reincidencia) por el marco general de sanciones establecido en el artículo 17 K, que permite</w:t>
      </w:r>
      <w:r w:rsidR="00D16A66" w:rsidRPr="004B7B17">
        <w:rPr>
          <w:rFonts w:cs="Courier New"/>
          <w:szCs w:val="24"/>
          <w:lang w:val="es-CL"/>
        </w:rPr>
        <w:t xml:space="preserve"> aplicar</w:t>
      </w:r>
      <w:r w:rsidRPr="004B7B17">
        <w:rPr>
          <w:rFonts w:cs="Courier New"/>
          <w:szCs w:val="24"/>
          <w:lang w:val="es-CL"/>
        </w:rPr>
        <w:t xml:space="preserve"> multas de hasta 1.500 UTM. Este ajuste busca </w:t>
      </w:r>
      <w:r w:rsidR="2A10B094" w:rsidRPr="004B7B17">
        <w:rPr>
          <w:rFonts w:cs="Courier New"/>
          <w:szCs w:val="24"/>
          <w:lang w:val="es-CL"/>
        </w:rPr>
        <w:t>incrementar la disuasión sobre</w:t>
      </w:r>
      <w:r w:rsidRPr="004B7B17">
        <w:rPr>
          <w:rFonts w:cs="Courier New"/>
          <w:szCs w:val="24"/>
          <w:lang w:val="es-CL"/>
        </w:rPr>
        <w:t xml:space="preserve"> prácticas abusivas, fomentando mayor responsabilidad por parte de las entidades financieras y un mayor nivel de protección para los consumidores. En conjunto, estas medidas buscan fortalecer </w:t>
      </w:r>
      <w:r w:rsidR="32B5F70D" w:rsidRPr="004B7B17">
        <w:rPr>
          <w:rFonts w:cs="Courier New"/>
          <w:szCs w:val="24"/>
          <w:lang w:val="es-CL"/>
        </w:rPr>
        <w:t>la normativa</w:t>
      </w:r>
      <w:r w:rsidRPr="004B7B17">
        <w:rPr>
          <w:rFonts w:cs="Courier New"/>
          <w:szCs w:val="24"/>
          <w:lang w:val="es-CL"/>
        </w:rPr>
        <w:t xml:space="preserve"> y evitar conflictos </w:t>
      </w:r>
      <w:r w:rsidR="7DDE38A0" w:rsidRPr="004B7B17">
        <w:rPr>
          <w:rFonts w:cs="Courier New"/>
          <w:szCs w:val="24"/>
          <w:lang w:val="es-CL"/>
        </w:rPr>
        <w:t>de competencia entre autoridades</w:t>
      </w:r>
      <w:r w:rsidRPr="004B7B17">
        <w:rPr>
          <w:rFonts w:cs="Courier New"/>
          <w:szCs w:val="24"/>
          <w:lang w:val="es-CL"/>
        </w:rPr>
        <w:t>.</w:t>
      </w:r>
    </w:p>
    <w:p w14:paraId="001DA569" w14:textId="77777777" w:rsidR="00D8701D" w:rsidRPr="004B7B17" w:rsidRDefault="00D8701D" w:rsidP="00A60CD6">
      <w:pPr>
        <w:spacing w:before="0" w:after="0" w:line="276" w:lineRule="auto"/>
        <w:rPr>
          <w:rFonts w:cs="Courier New"/>
          <w:b/>
          <w:bCs/>
          <w:szCs w:val="24"/>
          <w:lang w:val="es-CL"/>
        </w:rPr>
      </w:pPr>
    </w:p>
    <w:p w14:paraId="0C5F5755" w14:textId="58EE81D9" w:rsidR="00D8701D" w:rsidRPr="004B7B17" w:rsidRDefault="00D8701D" w:rsidP="00BE7442">
      <w:pPr>
        <w:pStyle w:val="Prrafodelista"/>
        <w:numPr>
          <w:ilvl w:val="0"/>
          <w:numId w:val="6"/>
        </w:numPr>
        <w:spacing w:before="0" w:after="0" w:line="276" w:lineRule="auto"/>
        <w:ind w:left="3544" w:hanging="709"/>
        <w:rPr>
          <w:rFonts w:cs="Courier New"/>
          <w:b/>
          <w:bCs/>
          <w:szCs w:val="24"/>
          <w:lang w:val="es-CL"/>
        </w:rPr>
      </w:pPr>
      <w:r w:rsidRPr="004B7B17">
        <w:rPr>
          <w:rFonts w:cs="Courier New"/>
          <w:b/>
          <w:bCs/>
          <w:szCs w:val="24"/>
        </w:rPr>
        <w:t>Autoriza, de forma transitoria, la presentación y aprobación de planes de trabajo que incluyan el descepado de árboles, arbustos y suculentas en formaciones xerofíticas</w:t>
      </w:r>
    </w:p>
    <w:p w14:paraId="40A61579" w14:textId="77777777" w:rsidR="00D8701D" w:rsidRPr="004B7B17" w:rsidRDefault="00D8701D" w:rsidP="00A60CD6">
      <w:pPr>
        <w:pStyle w:val="Prrafodelista"/>
        <w:spacing w:before="0" w:after="0" w:line="276" w:lineRule="auto"/>
        <w:ind w:left="3904"/>
        <w:rPr>
          <w:rFonts w:cs="Courier New"/>
          <w:b/>
          <w:bCs/>
          <w:szCs w:val="24"/>
          <w:lang w:val="es-CL"/>
        </w:rPr>
      </w:pPr>
    </w:p>
    <w:p w14:paraId="71C96F61" w14:textId="01265008" w:rsidR="00D16A66" w:rsidRPr="004B7B17" w:rsidRDefault="0D91F7AB" w:rsidP="00A60CD6">
      <w:pPr>
        <w:spacing w:before="0" w:after="0" w:line="276" w:lineRule="auto"/>
        <w:ind w:left="2835" w:firstLine="709"/>
        <w:rPr>
          <w:rFonts w:cs="Courier New"/>
          <w:szCs w:val="24"/>
        </w:rPr>
      </w:pPr>
      <w:r w:rsidRPr="004B7B17">
        <w:rPr>
          <w:rFonts w:cs="Courier New"/>
          <w:szCs w:val="24"/>
        </w:rPr>
        <w:t xml:space="preserve">La </w:t>
      </w:r>
      <w:r w:rsidRPr="004B7B17">
        <w:rPr>
          <w:rFonts w:cs="Courier New"/>
          <w:szCs w:val="24"/>
          <w:lang w:val="es-ES"/>
        </w:rPr>
        <w:t>norma</w:t>
      </w:r>
      <w:r w:rsidRPr="004B7B17">
        <w:rPr>
          <w:rFonts w:cs="Courier New"/>
          <w:szCs w:val="24"/>
        </w:rPr>
        <w:t xml:space="preserve"> permite, desde el 1 de enero de 2025 y hasta la publicación en el Diario Oficial de la modificación al artículo 6 del </w:t>
      </w:r>
      <w:r w:rsidR="22641B64" w:rsidRPr="004B7B17">
        <w:rPr>
          <w:rFonts w:cs="Courier New"/>
          <w:szCs w:val="24"/>
        </w:rPr>
        <w:t>d</w:t>
      </w:r>
      <w:r w:rsidRPr="004B7B17">
        <w:rPr>
          <w:rFonts w:cs="Courier New"/>
          <w:szCs w:val="24"/>
        </w:rPr>
        <w:t xml:space="preserve">ecreto </w:t>
      </w:r>
      <w:r w:rsidR="09B643FE" w:rsidRPr="004B7B17">
        <w:rPr>
          <w:rFonts w:cs="Courier New"/>
          <w:szCs w:val="24"/>
        </w:rPr>
        <w:t>s</w:t>
      </w:r>
      <w:r w:rsidRPr="004B7B17">
        <w:rPr>
          <w:rFonts w:cs="Courier New"/>
          <w:szCs w:val="24"/>
        </w:rPr>
        <w:t xml:space="preserve">upremo Nº 82, de 2010, del Ministerio de Agricultura, que se presenten y aprueben planes de trabajo para el descepado en terrenos con pendiente entre 10% y 30% con erosión moderada a muy severa, así como en terrenos con pendiente superior al 30%. </w:t>
      </w:r>
    </w:p>
    <w:p w14:paraId="202B930A" w14:textId="77777777" w:rsidR="00D16A66" w:rsidRPr="004B7B17" w:rsidRDefault="00D16A66" w:rsidP="00A60CD6">
      <w:pPr>
        <w:pStyle w:val="Prrafodelista"/>
        <w:spacing w:before="0" w:after="0" w:line="276" w:lineRule="auto"/>
        <w:ind w:left="3904"/>
        <w:rPr>
          <w:rFonts w:cs="Courier New"/>
          <w:szCs w:val="24"/>
        </w:rPr>
      </w:pPr>
    </w:p>
    <w:p w14:paraId="3439537D" w14:textId="5F400179" w:rsidR="00D8701D" w:rsidRPr="004B7B17" w:rsidRDefault="0D91F7AB" w:rsidP="00A60CD6">
      <w:pPr>
        <w:spacing w:before="0" w:after="0" w:line="276" w:lineRule="auto"/>
        <w:ind w:left="2835" w:firstLine="709"/>
        <w:rPr>
          <w:rFonts w:cs="Courier New"/>
          <w:szCs w:val="24"/>
          <w:lang w:val="es-CL"/>
        </w:rPr>
      </w:pPr>
      <w:r w:rsidRPr="004B7B17">
        <w:rPr>
          <w:rFonts w:cs="Courier New"/>
          <w:szCs w:val="24"/>
          <w:lang w:val="es-ES"/>
        </w:rPr>
        <w:t>Estos</w:t>
      </w:r>
      <w:r w:rsidRPr="004B7B17">
        <w:rPr>
          <w:rFonts w:cs="Courier New"/>
          <w:szCs w:val="24"/>
        </w:rPr>
        <w:t xml:space="preserve"> planes debe</w:t>
      </w:r>
      <w:r w:rsidR="00D16A66" w:rsidRPr="004B7B17">
        <w:rPr>
          <w:rFonts w:cs="Courier New"/>
          <w:szCs w:val="24"/>
        </w:rPr>
        <w:t>rá</w:t>
      </w:r>
      <w:r w:rsidRPr="004B7B17">
        <w:rPr>
          <w:rFonts w:cs="Courier New"/>
          <w:szCs w:val="24"/>
        </w:rPr>
        <w:t xml:space="preserve">n cumplir con lo dispuesto en el Título III y en el reglamento del artículo 17, inciso segundo, de la </w:t>
      </w:r>
      <w:r w:rsidR="6082700F" w:rsidRPr="004B7B17">
        <w:rPr>
          <w:rFonts w:cs="Courier New"/>
          <w:szCs w:val="24"/>
        </w:rPr>
        <w:t>l</w:t>
      </w:r>
      <w:r w:rsidRPr="004B7B17">
        <w:rPr>
          <w:rFonts w:cs="Courier New"/>
          <w:szCs w:val="24"/>
        </w:rPr>
        <w:t>ey N°20.283, en aquellos aspectos no regulados por la disposición</w:t>
      </w:r>
      <w:r w:rsidR="00E5502C" w:rsidRPr="004B7B17">
        <w:rPr>
          <w:rFonts w:cs="Courier New"/>
          <w:szCs w:val="24"/>
        </w:rPr>
        <w:t xml:space="preserve"> que se propone</w:t>
      </w:r>
      <w:r w:rsidRPr="004B7B17">
        <w:rPr>
          <w:rFonts w:cs="Courier New"/>
          <w:szCs w:val="24"/>
        </w:rPr>
        <w:t>. Con ello se busca dar continuidad a las actividades autorizadas mientras se espera la entrada en vigor de la nueva normativa establecida en la modificación del decreto supremo Nº 82. </w:t>
      </w:r>
    </w:p>
    <w:p w14:paraId="702B1833" w14:textId="7BDBD3D9" w:rsidR="5483D654" w:rsidRPr="004B7B17" w:rsidRDefault="5483D654" w:rsidP="00A60CD6">
      <w:pPr>
        <w:pStyle w:val="Prrafodelista"/>
        <w:spacing w:before="0" w:after="0" w:line="276" w:lineRule="auto"/>
        <w:ind w:left="3904"/>
        <w:rPr>
          <w:rFonts w:cs="Courier New"/>
          <w:szCs w:val="24"/>
        </w:rPr>
      </w:pPr>
    </w:p>
    <w:p w14:paraId="457275A2" w14:textId="50F84603" w:rsidR="00AB6597" w:rsidRPr="004B7B17" w:rsidRDefault="00AB6597" w:rsidP="00BE7442">
      <w:pPr>
        <w:pStyle w:val="Prrafodelista"/>
        <w:numPr>
          <w:ilvl w:val="0"/>
          <w:numId w:val="6"/>
        </w:numPr>
        <w:spacing w:before="0" w:after="0" w:line="276" w:lineRule="auto"/>
        <w:ind w:left="3544" w:hanging="709"/>
        <w:rPr>
          <w:rFonts w:cs="Courier New"/>
          <w:b/>
          <w:bCs/>
          <w:szCs w:val="24"/>
          <w:lang w:val="es-CL"/>
        </w:rPr>
      </w:pPr>
      <w:r w:rsidRPr="004B7B17">
        <w:rPr>
          <w:rFonts w:cs="Courier New"/>
          <w:b/>
          <w:bCs/>
          <w:szCs w:val="24"/>
          <w:lang w:val="es-CL"/>
        </w:rPr>
        <w:t>Modifica la ley N°21.094 para fomentar la investigación y la innovación en las Universidades Estatales</w:t>
      </w:r>
    </w:p>
    <w:p w14:paraId="531792A1" w14:textId="77777777" w:rsidR="00AB6597" w:rsidRPr="004B7B17" w:rsidRDefault="00AB6597" w:rsidP="00A60CD6">
      <w:pPr>
        <w:pStyle w:val="Prrafodelista"/>
        <w:spacing w:before="0" w:after="0" w:line="276" w:lineRule="auto"/>
        <w:ind w:left="3904"/>
        <w:rPr>
          <w:rFonts w:cs="Courier New"/>
          <w:b/>
          <w:bCs/>
          <w:szCs w:val="24"/>
          <w:lang w:val="es-CL"/>
        </w:rPr>
      </w:pPr>
      <w:r w:rsidRPr="004B7B17">
        <w:rPr>
          <w:rFonts w:cs="Courier New"/>
          <w:b/>
          <w:bCs/>
          <w:szCs w:val="24"/>
          <w:lang w:val="es-CL"/>
        </w:rPr>
        <w:t> </w:t>
      </w:r>
    </w:p>
    <w:p w14:paraId="4A610EF8" w14:textId="35855D25" w:rsidR="00AB6597" w:rsidRPr="004B7B17" w:rsidRDefault="6FADD935" w:rsidP="00A60CD6">
      <w:pPr>
        <w:spacing w:before="0" w:after="0" w:line="276" w:lineRule="auto"/>
        <w:ind w:left="2835" w:firstLine="709"/>
        <w:rPr>
          <w:rFonts w:cs="Courier New"/>
          <w:szCs w:val="24"/>
          <w:lang w:val="es-CL"/>
        </w:rPr>
      </w:pPr>
      <w:r w:rsidRPr="004B7B17">
        <w:rPr>
          <w:rFonts w:cs="Courier New"/>
          <w:szCs w:val="24"/>
          <w:lang w:val="es-ES"/>
        </w:rPr>
        <w:t>Se</w:t>
      </w:r>
      <w:r w:rsidRPr="004B7B17">
        <w:rPr>
          <w:rFonts w:cs="Courier New"/>
          <w:szCs w:val="24"/>
          <w:lang w:val="es-CL"/>
        </w:rPr>
        <w:t xml:space="preserve"> proponen mejoras a la </w:t>
      </w:r>
      <w:r w:rsidR="4C9CB436" w:rsidRPr="004B7B17">
        <w:rPr>
          <w:rFonts w:cs="Courier New"/>
          <w:szCs w:val="24"/>
          <w:lang w:val="es-CL"/>
        </w:rPr>
        <w:t>l</w:t>
      </w:r>
      <w:r w:rsidRPr="004B7B17">
        <w:rPr>
          <w:rFonts w:cs="Courier New"/>
          <w:szCs w:val="24"/>
          <w:lang w:val="es-CL"/>
        </w:rPr>
        <w:t>ey N° 21.094 para fomentar la flexibilidad y la eficiencia con que las Universidades Estatales pueden destinar sus recursos a la generación de conocimiento y soluciones innovadoras para el país.</w:t>
      </w:r>
    </w:p>
    <w:p w14:paraId="088809D4" w14:textId="77777777" w:rsidR="00AB6597" w:rsidRPr="004B7B17" w:rsidRDefault="00AB6597" w:rsidP="00A60CD6">
      <w:pPr>
        <w:pStyle w:val="Prrafodelista"/>
        <w:spacing w:before="0" w:after="0" w:line="276" w:lineRule="auto"/>
        <w:ind w:left="3904"/>
        <w:rPr>
          <w:rFonts w:cs="Courier New"/>
          <w:szCs w:val="24"/>
          <w:lang w:val="es-CL"/>
        </w:rPr>
      </w:pPr>
    </w:p>
    <w:p w14:paraId="65EDB34D" w14:textId="77777777" w:rsidR="00AB6597" w:rsidRPr="004B7B17" w:rsidRDefault="00AB6597" w:rsidP="00A60CD6">
      <w:pPr>
        <w:spacing w:before="0" w:after="0" w:line="276" w:lineRule="auto"/>
        <w:ind w:left="2835" w:firstLine="709"/>
        <w:rPr>
          <w:rFonts w:cs="Courier New"/>
          <w:szCs w:val="24"/>
          <w:lang w:val="es-CL"/>
        </w:rPr>
      </w:pPr>
      <w:r w:rsidRPr="004B7B17">
        <w:rPr>
          <w:rFonts w:cs="Courier New"/>
          <w:szCs w:val="24"/>
          <w:lang w:val="es-CL"/>
        </w:rPr>
        <w:t>En primer lugar, la normativa de compras públicas que entró en vigencia el 12 de diciembre de 2024 establece que los centros de investigación, desarrollo e innovación constituidos como personas jurídicas privadas por universidades estatales podrían verse obligados a efectuar sus adquisiciones bajo las mismas restricciones de una entidad pública, sin considerar el exigente entorno internacional y competitivo en el que se desenvuelven. En contraste, los centros creados con idénticas características por universidades privadas no enfrentarían estas restricciones, lo cual genera una diferencia de trato que perjudica la competitividad y la autonomía de la investigación y la innovación.</w:t>
      </w:r>
    </w:p>
    <w:p w14:paraId="6B046E08" w14:textId="77777777" w:rsidR="00AB6597" w:rsidRPr="004B7B17" w:rsidRDefault="00AB6597" w:rsidP="00A60CD6">
      <w:pPr>
        <w:pStyle w:val="Prrafodelista"/>
        <w:spacing w:before="0" w:after="0" w:line="276" w:lineRule="auto"/>
        <w:ind w:left="3904"/>
        <w:rPr>
          <w:rFonts w:cs="Courier New"/>
          <w:szCs w:val="24"/>
          <w:lang w:val="es-CL"/>
        </w:rPr>
      </w:pPr>
    </w:p>
    <w:p w14:paraId="23FE19AD" w14:textId="77777777" w:rsidR="00AB6597" w:rsidRPr="004B7B17" w:rsidRDefault="00AB6597" w:rsidP="00A60CD6">
      <w:pPr>
        <w:spacing w:before="0" w:after="0" w:line="276" w:lineRule="auto"/>
        <w:ind w:left="2835" w:firstLine="709"/>
        <w:rPr>
          <w:rFonts w:cs="Courier New"/>
          <w:szCs w:val="24"/>
          <w:lang w:val="es-CL"/>
        </w:rPr>
      </w:pPr>
      <w:r w:rsidRPr="004B7B17">
        <w:rPr>
          <w:rFonts w:cs="Courier New"/>
          <w:szCs w:val="24"/>
          <w:lang w:val="es-CL"/>
        </w:rPr>
        <w:t xml:space="preserve">En segundo lugar, se actualiza la referencia a la Ley de Compras Públicas en el artículo 38 de la Ley N° 21.094, determinando nuevos alcances y obligaciones aplicables a las Universidades Estatales. </w:t>
      </w:r>
    </w:p>
    <w:p w14:paraId="662BC38F" w14:textId="77777777" w:rsidR="00AB6597" w:rsidRPr="004B7B17" w:rsidRDefault="00AB6597" w:rsidP="00A60CD6">
      <w:pPr>
        <w:pStyle w:val="Prrafodelista"/>
        <w:spacing w:before="0" w:after="0" w:line="276" w:lineRule="auto"/>
        <w:ind w:left="3904"/>
        <w:rPr>
          <w:rFonts w:cs="Courier New"/>
          <w:szCs w:val="24"/>
          <w:lang w:val="es-CL"/>
        </w:rPr>
      </w:pPr>
    </w:p>
    <w:p w14:paraId="37FA2A41" w14:textId="77777777" w:rsidR="00AB6597" w:rsidRPr="004B7B17" w:rsidRDefault="00AB6597" w:rsidP="00A60CD6">
      <w:pPr>
        <w:spacing w:before="0" w:after="0" w:line="276" w:lineRule="auto"/>
        <w:ind w:left="2835" w:firstLine="709"/>
        <w:rPr>
          <w:rFonts w:cs="Courier New"/>
          <w:szCs w:val="24"/>
          <w:lang w:val="es-CL"/>
        </w:rPr>
      </w:pPr>
      <w:r w:rsidRPr="004B7B17">
        <w:rPr>
          <w:rFonts w:cs="Courier New"/>
          <w:szCs w:val="24"/>
          <w:lang w:val="es-ES"/>
        </w:rPr>
        <w:t>Finalmente</w:t>
      </w:r>
      <w:r w:rsidRPr="004B7B17">
        <w:rPr>
          <w:rFonts w:cs="Courier New"/>
          <w:szCs w:val="24"/>
          <w:lang w:val="es-CL"/>
        </w:rPr>
        <w:t>, la iniciativa legal amplía las facultades de las Universidades Estatales para vender bienes muebles y productos que resulten de sus funciones y actividades de creación artística y cultural, innovación, investigación, transferencia tecnológica o extensión cultural. Este ajuste busca potenciar la vinculación de las universidades con el sector público y privado, tanto a nivel nacional como internacional, y fomentar la autogestión de recursos de cara a una mayor contribución al desarrollo social y económico del país. </w:t>
      </w:r>
    </w:p>
    <w:p w14:paraId="1333C945" w14:textId="77777777" w:rsidR="00AB6597" w:rsidRPr="004B7B17" w:rsidRDefault="00AB6597" w:rsidP="00A60CD6">
      <w:pPr>
        <w:pStyle w:val="Prrafodelista"/>
        <w:spacing w:before="0" w:after="0" w:line="276" w:lineRule="auto"/>
        <w:ind w:left="3904"/>
        <w:rPr>
          <w:rFonts w:cs="Courier New"/>
          <w:szCs w:val="24"/>
          <w:lang w:val="es-CL"/>
        </w:rPr>
      </w:pPr>
    </w:p>
    <w:p w14:paraId="44BD24BF" w14:textId="4438FA7E" w:rsidR="00AB6597" w:rsidRPr="004B7B17" w:rsidRDefault="00AB6597" w:rsidP="00BE7442">
      <w:pPr>
        <w:pStyle w:val="Prrafodelista"/>
        <w:numPr>
          <w:ilvl w:val="0"/>
          <w:numId w:val="6"/>
        </w:numPr>
        <w:spacing w:before="0" w:after="0" w:line="276" w:lineRule="auto"/>
        <w:ind w:left="3544" w:hanging="709"/>
        <w:rPr>
          <w:rFonts w:cs="Courier New"/>
          <w:b/>
          <w:bCs/>
          <w:szCs w:val="24"/>
          <w:lang w:val="es-CL"/>
        </w:rPr>
      </w:pPr>
      <w:r w:rsidRPr="004B7B17">
        <w:rPr>
          <w:rFonts w:cs="Courier New"/>
          <w:b/>
          <w:bCs/>
          <w:szCs w:val="24"/>
          <w:lang w:val="es-CL"/>
        </w:rPr>
        <w:t>Autoriza a los sostenedores para que</w:t>
      </w:r>
      <w:r w:rsidR="00224D06" w:rsidRPr="004B7B17">
        <w:rPr>
          <w:rFonts w:cs="Courier New"/>
          <w:b/>
          <w:bCs/>
          <w:szCs w:val="24"/>
          <w:lang w:val="es-CL"/>
        </w:rPr>
        <w:t>, de manera extraordinaria,</w:t>
      </w:r>
      <w:r w:rsidRPr="004B7B17">
        <w:rPr>
          <w:rFonts w:cs="Courier New"/>
          <w:b/>
          <w:bCs/>
          <w:szCs w:val="24"/>
          <w:lang w:val="es-CL"/>
        </w:rPr>
        <w:t xml:space="preserve"> aumenten sus cupos para asumir la demanda insatisfecha de matrícula en la respectiva comuna,</w:t>
      </w:r>
      <w:r w:rsidR="009B6157" w:rsidRPr="004B7B17">
        <w:rPr>
          <w:rFonts w:cs="Courier New"/>
          <w:b/>
          <w:bCs/>
          <w:szCs w:val="24"/>
          <w:lang w:val="es-CL"/>
        </w:rPr>
        <w:t xml:space="preserve"> y para que</w:t>
      </w:r>
      <w:r w:rsidRPr="004B7B17">
        <w:rPr>
          <w:rFonts w:cs="Courier New"/>
          <w:b/>
          <w:bCs/>
          <w:szCs w:val="24"/>
          <w:lang w:val="es-CL"/>
        </w:rPr>
        <w:t xml:space="preserve"> puedan impetrar la subvención por los nuevos estudiantes que se matriculen desde una fecha anterior </w:t>
      </w:r>
    </w:p>
    <w:p w14:paraId="27379492" w14:textId="77777777" w:rsidR="00AB6597" w:rsidRPr="004B7B17" w:rsidRDefault="00AB6597" w:rsidP="00A60CD6">
      <w:pPr>
        <w:pStyle w:val="Prrafodelista"/>
        <w:spacing w:before="0" w:after="0" w:line="276" w:lineRule="auto"/>
        <w:ind w:left="3904"/>
        <w:rPr>
          <w:rFonts w:cs="Courier New"/>
          <w:b/>
          <w:bCs/>
          <w:szCs w:val="24"/>
          <w:lang w:val="es-CL"/>
        </w:rPr>
      </w:pPr>
    </w:p>
    <w:p w14:paraId="1A4B6F12" w14:textId="77777777" w:rsidR="00AB6597" w:rsidRPr="004B7B17" w:rsidRDefault="00AB6597" w:rsidP="00A60CD6">
      <w:pPr>
        <w:spacing w:before="0" w:after="0" w:line="276" w:lineRule="auto"/>
        <w:ind w:left="2835" w:firstLine="709"/>
        <w:rPr>
          <w:rFonts w:cs="Courier New"/>
          <w:szCs w:val="24"/>
          <w:lang w:val="es-CL"/>
        </w:rPr>
      </w:pPr>
      <w:r w:rsidRPr="004B7B17">
        <w:rPr>
          <w:rFonts w:cs="Courier New"/>
          <w:szCs w:val="24"/>
          <w:lang w:val="es-CL"/>
        </w:rPr>
        <w:t>El objetivo de la norma es que los sostenedores de establecimientos educacionales puedan impetrar subvención por los nuevos estudiantes que se matriculen desde una fecha anterior a la resolución exenta que autorice el aumento de cupos en dicho establecimiento, o bien, tratándose de la flexibilización de la jornada escolar completa, los sostenedores puedan impetrar subvención con el valor de la jornada escolar completa respecto de los nuevos estudiantes matriculados. </w:t>
      </w:r>
    </w:p>
    <w:p w14:paraId="5AF0CAB2" w14:textId="77777777" w:rsidR="00AB6597" w:rsidRPr="004B7B17" w:rsidRDefault="00AB6597" w:rsidP="00A60CD6">
      <w:pPr>
        <w:pStyle w:val="Prrafodelista"/>
        <w:spacing w:before="0" w:after="0" w:line="276" w:lineRule="auto"/>
        <w:ind w:left="3904"/>
        <w:rPr>
          <w:rFonts w:cs="Courier New"/>
          <w:b/>
          <w:szCs w:val="24"/>
          <w:lang w:val="es-ES"/>
        </w:rPr>
      </w:pPr>
    </w:p>
    <w:p w14:paraId="629D019A" w14:textId="3F553E04" w:rsidR="00AB6597" w:rsidRPr="004B7B17" w:rsidRDefault="00AB6597" w:rsidP="00BE7442">
      <w:pPr>
        <w:pStyle w:val="Prrafodelista"/>
        <w:numPr>
          <w:ilvl w:val="0"/>
          <w:numId w:val="6"/>
        </w:numPr>
        <w:spacing w:before="0" w:after="0" w:line="276" w:lineRule="auto"/>
        <w:ind w:left="3544" w:hanging="709"/>
        <w:rPr>
          <w:rFonts w:cs="Courier New"/>
          <w:b/>
          <w:szCs w:val="24"/>
          <w:lang w:val="es-ES"/>
        </w:rPr>
      </w:pPr>
      <w:r w:rsidRPr="004B7B17">
        <w:rPr>
          <w:rFonts w:cs="Courier New"/>
          <w:b/>
          <w:szCs w:val="24"/>
          <w:lang w:val="es-ES"/>
        </w:rPr>
        <w:t>Funcionamiento de la modalidad de educación de jóvenes y adultos</w:t>
      </w:r>
      <w:r w:rsidR="00E64E8B" w:rsidRPr="004B7B17">
        <w:rPr>
          <w:rFonts w:cs="Courier New"/>
          <w:b/>
          <w:szCs w:val="24"/>
          <w:lang w:val="es-ES"/>
        </w:rPr>
        <w:t xml:space="preserve"> en otros establecimientos</w:t>
      </w:r>
    </w:p>
    <w:p w14:paraId="69E0E01E" w14:textId="77777777" w:rsidR="00AB6597" w:rsidRPr="004B7B17" w:rsidRDefault="00AB6597" w:rsidP="00A60CD6">
      <w:pPr>
        <w:pStyle w:val="Prrafodelista"/>
        <w:spacing w:before="0" w:after="0" w:line="276" w:lineRule="auto"/>
        <w:ind w:left="3904"/>
        <w:rPr>
          <w:rFonts w:cs="Courier New"/>
          <w:szCs w:val="24"/>
          <w:lang w:val="es-ES"/>
        </w:rPr>
      </w:pPr>
    </w:p>
    <w:p w14:paraId="68807B7D" w14:textId="124E0025" w:rsidR="007873B0" w:rsidRPr="004B7B17" w:rsidRDefault="00B972E2" w:rsidP="00A60CD6">
      <w:pPr>
        <w:spacing w:before="0" w:after="0" w:line="276" w:lineRule="auto"/>
        <w:ind w:left="2835" w:firstLine="709"/>
        <w:rPr>
          <w:rFonts w:cs="Courier New"/>
          <w:szCs w:val="24"/>
          <w:lang w:val="es-ES"/>
        </w:rPr>
      </w:pPr>
      <w:r w:rsidRPr="004B7B17">
        <w:rPr>
          <w:rFonts w:cs="Courier New"/>
          <w:szCs w:val="24"/>
          <w:lang w:val="es-ES"/>
        </w:rPr>
        <w:t>E</w:t>
      </w:r>
      <w:r w:rsidR="0044466E" w:rsidRPr="004B7B17">
        <w:rPr>
          <w:rFonts w:cs="Courier New"/>
          <w:szCs w:val="24"/>
          <w:lang w:val="es-ES"/>
        </w:rPr>
        <w:t>l artículo 7° del decreto N° 548</w:t>
      </w:r>
      <w:r w:rsidR="00E64148" w:rsidRPr="004B7B17">
        <w:rPr>
          <w:rFonts w:cs="Courier New"/>
          <w:szCs w:val="24"/>
          <w:lang w:val="es-ES"/>
        </w:rPr>
        <w:t>, de 1988,</w:t>
      </w:r>
      <w:r w:rsidR="0044466E" w:rsidRPr="004B7B17">
        <w:rPr>
          <w:rFonts w:cs="Courier New"/>
          <w:szCs w:val="24"/>
          <w:lang w:val="es-ES"/>
        </w:rPr>
        <w:t xml:space="preserve"> del Ministerio de Educación permite </w:t>
      </w:r>
      <w:r w:rsidR="001F7551" w:rsidRPr="004B7B17">
        <w:rPr>
          <w:rFonts w:cs="Courier New"/>
          <w:szCs w:val="24"/>
          <w:lang w:val="es-ES"/>
        </w:rPr>
        <w:t xml:space="preserve">a las Secretarías Regionales Ministeriales de Educación </w:t>
      </w:r>
      <w:r w:rsidR="0044466E" w:rsidRPr="004B7B17">
        <w:rPr>
          <w:rFonts w:cs="Courier New"/>
          <w:szCs w:val="24"/>
          <w:lang w:val="es-ES"/>
        </w:rPr>
        <w:t>definir los recintos arquitectónico-pedagógicos necesarios para</w:t>
      </w:r>
      <w:r w:rsidR="007873B0" w:rsidRPr="004B7B17">
        <w:rPr>
          <w:rFonts w:cs="Courier New"/>
          <w:szCs w:val="24"/>
          <w:lang w:val="es-ES"/>
        </w:rPr>
        <w:t xml:space="preserve"> los</w:t>
      </w:r>
      <w:r w:rsidR="0044466E" w:rsidRPr="004B7B17">
        <w:rPr>
          <w:rFonts w:cs="Courier New"/>
          <w:szCs w:val="24"/>
          <w:lang w:val="es-ES"/>
        </w:rPr>
        <w:t xml:space="preserve"> </w:t>
      </w:r>
      <w:r w:rsidR="007873B0" w:rsidRPr="004B7B17">
        <w:rPr>
          <w:rFonts w:cs="Courier New"/>
          <w:szCs w:val="24"/>
          <w:lang w:val="es-ES"/>
        </w:rPr>
        <w:t>Centros de Educación Integral de Adultos</w:t>
      </w:r>
      <w:r w:rsidR="00427D33" w:rsidRPr="004B7B17">
        <w:rPr>
          <w:rFonts w:cs="Courier New"/>
          <w:szCs w:val="24"/>
          <w:lang w:val="es-ES"/>
        </w:rPr>
        <w:t>.</w:t>
      </w:r>
    </w:p>
    <w:p w14:paraId="2DC97881" w14:textId="4746DB4F" w:rsidR="001F7551" w:rsidRPr="004B7B17" w:rsidRDefault="001F7551" w:rsidP="00A60CD6">
      <w:pPr>
        <w:pStyle w:val="Prrafodelista"/>
        <w:spacing w:before="0" w:after="0" w:line="276" w:lineRule="auto"/>
        <w:ind w:left="3904"/>
        <w:rPr>
          <w:rFonts w:cs="Courier New"/>
          <w:szCs w:val="24"/>
          <w:lang w:val="es-ES"/>
        </w:rPr>
      </w:pPr>
    </w:p>
    <w:p w14:paraId="3E220FF6" w14:textId="18DCACA6" w:rsidR="003A466B" w:rsidRPr="004B7B17" w:rsidRDefault="00427D33" w:rsidP="00A60CD6">
      <w:pPr>
        <w:spacing w:before="0" w:after="0" w:line="276" w:lineRule="auto"/>
        <w:ind w:left="2835" w:firstLine="709"/>
        <w:rPr>
          <w:rFonts w:cs="Courier New"/>
          <w:szCs w:val="24"/>
          <w:lang w:val="es-ES"/>
        </w:rPr>
      </w:pPr>
      <w:r w:rsidRPr="004B7B17">
        <w:rPr>
          <w:rFonts w:cs="Courier New"/>
          <w:szCs w:val="24"/>
          <w:lang w:val="es-ES"/>
        </w:rPr>
        <w:t>Entre</w:t>
      </w:r>
      <w:r w:rsidR="001F7551" w:rsidRPr="004B7B17">
        <w:rPr>
          <w:rFonts w:cs="Courier New"/>
          <w:szCs w:val="24"/>
          <w:lang w:val="es-ES"/>
        </w:rPr>
        <w:t xml:space="preserve"> los </w:t>
      </w:r>
      <w:r w:rsidR="003A466B" w:rsidRPr="004B7B17">
        <w:rPr>
          <w:rFonts w:cs="Courier New"/>
          <w:szCs w:val="24"/>
          <w:lang w:val="es-ES"/>
        </w:rPr>
        <w:t>años</w:t>
      </w:r>
      <w:r w:rsidRPr="004B7B17">
        <w:rPr>
          <w:rFonts w:cs="Courier New"/>
          <w:szCs w:val="24"/>
          <w:lang w:val="es-ES"/>
        </w:rPr>
        <w:t xml:space="preserve"> 2019 y 2022 </w:t>
      </w:r>
      <w:r w:rsidR="001F7551" w:rsidRPr="004B7B17">
        <w:rPr>
          <w:rFonts w:cs="Courier New"/>
          <w:szCs w:val="24"/>
          <w:lang w:val="es-ES"/>
        </w:rPr>
        <w:t xml:space="preserve">la Secretaría Regional Ministerial de Valparaíso interpretó el citado artículo autorizando el funcionamiento de la </w:t>
      </w:r>
      <w:r w:rsidR="003A466B" w:rsidRPr="004B7B17">
        <w:rPr>
          <w:rFonts w:cs="Courier New"/>
          <w:szCs w:val="24"/>
          <w:lang w:val="es-ES"/>
        </w:rPr>
        <w:t>modalidad de educación de</w:t>
      </w:r>
      <w:r w:rsidR="00A44EEF" w:rsidRPr="004B7B17">
        <w:rPr>
          <w:rFonts w:cs="Courier New"/>
          <w:szCs w:val="24"/>
          <w:lang w:val="es-ES"/>
        </w:rPr>
        <w:t xml:space="preserve"> personas</w:t>
      </w:r>
      <w:r w:rsidR="003A466B" w:rsidRPr="004B7B17">
        <w:rPr>
          <w:rFonts w:cs="Courier New"/>
          <w:szCs w:val="24"/>
          <w:lang w:val="es-ES"/>
        </w:rPr>
        <w:t xml:space="preserve"> jóvenes y adult</w:t>
      </w:r>
      <w:r w:rsidR="00A44EEF" w:rsidRPr="004B7B17">
        <w:rPr>
          <w:rFonts w:cs="Courier New"/>
          <w:szCs w:val="24"/>
          <w:lang w:val="es-ES"/>
        </w:rPr>
        <w:t>a</w:t>
      </w:r>
      <w:r w:rsidR="003A466B" w:rsidRPr="004B7B17">
        <w:rPr>
          <w:rFonts w:cs="Courier New"/>
          <w:szCs w:val="24"/>
          <w:lang w:val="es-ES"/>
        </w:rPr>
        <w:t>s (</w:t>
      </w:r>
      <w:r w:rsidR="001F7551" w:rsidRPr="004B7B17">
        <w:rPr>
          <w:rFonts w:cs="Courier New"/>
          <w:szCs w:val="24"/>
          <w:lang w:val="es-ES"/>
        </w:rPr>
        <w:t>EPJA</w:t>
      </w:r>
      <w:r w:rsidR="003A466B" w:rsidRPr="004B7B17">
        <w:rPr>
          <w:rFonts w:cs="Courier New"/>
          <w:szCs w:val="24"/>
          <w:lang w:val="es-ES"/>
        </w:rPr>
        <w:t>)</w:t>
      </w:r>
      <w:r w:rsidR="001F7551" w:rsidRPr="004B7B17">
        <w:rPr>
          <w:rFonts w:cs="Courier New"/>
          <w:szCs w:val="24"/>
          <w:lang w:val="es-ES"/>
        </w:rPr>
        <w:t xml:space="preserve"> en establecimientos no educacionales, como juntas de vecino</w:t>
      </w:r>
      <w:r w:rsidR="00761BEC" w:rsidRPr="004B7B17">
        <w:rPr>
          <w:rFonts w:cs="Courier New"/>
          <w:szCs w:val="24"/>
          <w:lang w:val="es-ES"/>
        </w:rPr>
        <w:t>s</w:t>
      </w:r>
      <w:r w:rsidR="001F7551" w:rsidRPr="004B7B17">
        <w:rPr>
          <w:rFonts w:cs="Courier New"/>
          <w:szCs w:val="24"/>
          <w:lang w:val="es-ES"/>
        </w:rPr>
        <w:t>, sedes sociales, y otras</w:t>
      </w:r>
      <w:r w:rsidR="003A466B" w:rsidRPr="004B7B17">
        <w:rPr>
          <w:rFonts w:cs="Courier New"/>
          <w:szCs w:val="24"/>
          <w:lang w:val="es-ES"/>
        </w:rPr>
        <w:t xml:space="preserve">. Ello </w:t>
      </w:r>
      <w:r w:rsidR="0031754F" w:rsidRPr="004B7B17">
        <w:rPr>
          <w:rFonts w:cs="Courier New"/>
          <w:szCs w:val="24"/>
          <w:lang w:val="es-ES"/>
        </w:rPr>
        <w:t>implica</w:t>
      </w:r>
      <w:r w:rsidR="003A466B" w:rsidRPr="004B7B17">
        <w:rPr>
          <w:rFonts w:cs="Courier New"/>
          <w:szCs w:val="24"/>
          <w:lang w:val="es-ES"/>
        </w:rPr>
        <w:t xml:space="preserve"> que en</w:t>
      </w:r>
      <w:r w:rsidR="001F7551" w:rsidRPr="004B7B17">
        <w:rPr>
          <w:rFonts w:cs="Courier New"/>
          <w:szCs w:val="24"/>
          <w:lang w:val="es-ES"/>
        </w:rPr>
        <w:t xml:space="preserve"> esta región se </w:t>
      </w:r>
      <w:r w:rsidR="003A466B" w:rsidRPr="004B7B17">
        <w:rPr>
          <w:rFonts w:cs="Courier New"/>
          <w:szCs w:val="24"/>
          <w:lang w:val="es-ES"/>
        </w:rPr>
        <w:t>mantengan</w:t>
      </w:r>
      <w:r w:rsidR="001F7551" w:rsidRPr="004B7B17">
        <w:rPr>
          <w:rFonts w:cs="Courier New"/>
          <w:szCs w:val="24"/>
          <w:lang w:val="es-ES"/>
        </w:rPr>
        <w:t xml:space="preserve"> 199 sedes que imparten la modalidad EPJA sin ser establecimientos educacionales</w:t>
      </w:r>
      <w:r w:rsidR="004A5D2E" w:rsidRPr="004B7B17">
        <w:rPr>
          <w:rFonts w:cs="Courier New"/>
          <w:szCs w:val="24"/>
          <w:lang w:val="es-ES"/>
        </w:rPr>
        <w:t>. Además</w:t>
      </w:r>
      <w:r w:rsidR="001F7551" w:rsidRPr="004B7B17">
        <w:rPr>
          <w:rFonts w:cs="Courier New"/>
          <w:szCs w:val="24"/>
          <w:lang w:val="es-ES"/>
        </w:rPr>
        <w:t xml:space="preserve">, </w:t>
      </w:r>
      <w:r w:rsidR="003A466B" w:rsidRPr="004B7B17">
        <w:rPr>
          <w:rFonts w:cs="Courier New"/>
          <w:szCs w:val="24"/>
          <w:lang w:val="es-ES"/>
        </w:rPr>
        <w:t xml:space="preserve">no se puede descartar que </w:t>
      </w:r>
      <w:r w:rsidR="004A5D2E" w:rsidRPr="004B7B17">
        <w:rPr>
          <w:rFonts w:cs="Courier New"/>
          <w:szCs w:val="24"/>
          <w:lang w:val="es-ES"/>
        </w:rPr>
        <w:t xml:space="preserve">la misma situación </w:t>
      </w:r>
      <w:r w:rsidR="003A466B" w:rsidRPr="004B7B17">
        <w:rPr>
          <w:rFonts w:cs="Courier New"/>
          <w:szCs w:val="24"/>
          <w:lang w:val="es-ES"/>
        </w:rPr>
        <w:t>esté ocurriendo en otras regiones.</w:t>
      </w:r>
    </w:p>
    <w:p w14:paraId="22F8D5A2" w14:textId="77777777" w:rsidR="0031754F" w:rsidRPr="004B7B17" w:rsidRDefault="0031754F" w:rsidP="00A60CD6">
      <w:pPr>
        <w:pStyle w:val="Prrafodelista"/>
        <w:spacing w:before="0" w:after="0" w:line="276" w:lineRule="auto"/>
        <w:ind w:left="3904"/>
        <w:rPr>
          <w:rFonts w:cs="Courier New"/>
          <w:szCs w:val="24"/>
          <w:lang w:val="es-ES"/>
        </w:rPr>
      </w:pPr>
    </w:p>
    <w:p w14:paraId="2389AB2A" w14:textId="5CFB32EA" w:rsidR="00227440" w:rsidRDefault="4BC07183" w:rsidP="00A60CD6">
      <w:pPr>
        <w:spacing w:before="0" w:after="0" w:line="276" w:lineRule="auto"/>
        <w:ind w:left="2835" w:firstLine="709"/>
        <w:rPr>
          <w:rFonts w:cs="Courier New"/>
          <w:szCs w:val="24"/>
          <w:lang w:val="es-ES"/>
        </w:rPr>
      </w:pPr>
      <w:r w:rsidRPr="004B7B17">
        <w:rPr>
          <w:rFonts w:cs="Courier New"/>
          <w:szCs w:val="24"/>
          <w:lang w:val="es-ES"/>
        </w:rPr>
        <w:t xml:space="preserve">Sin embargo, </w:t>
      </w:r>
      <w:r w:rsidR="7B1ADBF6" w:rsidRPr="004B7B17">
        <w:rPr>
          <w:rFonts w:cs="Courier New"/>
          <w:szCs w:val="24"/>
          <w:lang w:val="es-ES"/>
        </w:rPr>
        <w:t>la División Jurídica del Ministerio de Educación, a través de</w:t>
      </w:r>
      <w:r w:rsidR="00646E1F" w:rsidRPr="004B7B17">
        <w:rPr>
          <w:rFonts w:cs="Courier New"/>
          <w:szCs w:val="24"/>
          <w:lang w:val="es-ES"/>
        </w:rPr>
        <w:t>l</w:t>
      </w:r>
      <w:r w:rsidR="7B1ADBF6" w:rsidRPr="004B7B17">
        <w:rPr>
          <w:rFonts w:cs="Courier New"/>
          <w:szCs w:val="24"/>
          <w:lang w:val="es-ES"/>
        </w:rPr>
        <w:t xml:space="preserve"> oficio Ord. N°07/1593, de 2022, se pronunció aclarando que el citado decreto </w:t>
      </w:r>
      <w:r w:rsidRPr="004B7B17">
        <w:rPr>
          <w:rFonts w:cs="Courier New"/>
          <w:szCs w:val="24"/>
          <w:lang w:val="es-ES"/>
        </w:rPr>
        <w:t>no permite el funcionamiento en locales que no tengan uso educaciona</w:t>
      </w:r>
      <w:r w:rsidR="7B1ADBF6" w:rsidRPr="004B7B17">
        <w:rPr>
          <w:rFonts w:cs="Courier New"/>
          <w:szCs w:val="24"/>
          <w:lang w:val="es-ES"/>
        </w:rPr>
        <w:t>l</w:t>
      </w:r>
      <w:r w:rsidR="74976B5B" w:rsidRPr="004B7B17">
        <w:rPr>
          <w:rFonts w:cs="Courier New"/>
          <w:szCs w:val="24"/>
          <w:lang w:val="es-ES"/>
        </w:rPr>
        <w:t>, o que complementen a infraestructura que cumpla tales fines.</w:t>
      </w:r>
      <w:r w:rsidR="3E0C3C05" w:rsidRPr="004B7B17">
        <w:rPr>
          <w:rFonts w:cs="Courier New"/>
          <w:szCs w:val="24"/>
          <w:lang w:val="es-ES"/>
        </w:rPr>
        <w:t xml:space="preserve"> Así las cosas, la única alternativa para </w:t>
      </w:r>
      <w:r w:rsidR="5C2A9182" w:rsidRPr="004B7B17">
        <w:rPr>
          <w:rFonts w:cs="Courier New"/>
          <w:szCs w:val="24"/>
          <w:lang w:val="es-ES"/>
        </w:rPr>
        <w:t>aprobar</w:t>
      </w:r>
      <w:r w:rsidR="3E0C3C05" w:rsidRPr="004B7B17">
        <w:rPr>
          <w:rFonts w:cs="Courier New"/>
          <w:szCs w:val="24"/>
          <w:lang w:val="es-ES"/>
        </w:rPr>
        <w:t xml:space="preserve"> la modalidad de </w:t>
      </w:r>
      <w:r w:rsidR="221DE7CB" w:rsidRPr="004B7B17">
        <w:rPr>
          <w:rFonts w:cs="Courier New"/>
          <w:szCs w:val="24"/>
          <w:lang w:val="es-ES"/>
        </w:rPr>
        <w:t>EPJA</w:t>
      </w:r>
      <w:r w:rsidR="3E0C3C05" w:rsidRPr="004B7B17">
        <w:rPr>
          <w:rFonts w:cs="Courier New"/>
          <w:szCs w:val="24"/>
          <w:lang w:val="es-ES"/>
        </w:rPr>
        <w:t xml:space="preserve"> fuera de un establecimiento educacional propiamente tal es la realización de exámenes libres, para l</w:t>
      </w:r>
      <w:r w:rsidR="005661D8" w:rsidRPr="004B7B17">
        <w:rPr>
          <w:rFonts w:cs="Courier New"/>
          <w:szCs w:val="24"/>
          <w:lang w:val="es-ES"/>
        </w:rPr>
        <w:t>a</w:t>
      </w:r>
      <w:r w:rsidR="3E0C3C05" w:rsidRPr="004B7B17">
        <w:rPr>
          <w:rFonts w:cs="Courier New"/>
          <w:szCs w:val="24"/>
          <w:lang w:val="es-ES"/>
        </w:rPr>
        <w:t xml:space="preserve"> </w:t>
      </w:r>
      <w:r w:rsidR="005661D8" w:rsidRPr="004B7B17">
        <w:rPr>
          <w:rFonts w:cs="Courier New"/>
          <w:szCs w:val="24"/>
          <w:lang w:val="es-ES"/>
        </w:rPr>
        <w:t>que</w:t>
      </w:r>
      <w:r w:rsidR="3E0C3C05" w:rsidRPr="004B7B17">
        <w:rPr>
          <w:rFonts w:cs="Courier New"/>
          <w:szCs w:val="24"/>
          <w:lang w:val="es-ES"/>
        </w:rPr>
        <w:t xml:space="preserve"> no existen exigencias de infraestructura, y </w:t>
      </w:r>
      <w:r w:rsidR="005661D8" w:rsidRPr="004B7B17">
        <w:rPr>
          <w:rFonts w:cs="Courier New"/>
          <w:szCs w:val="24"/>
          <w:lang w:val="es-ES"/>
        </w:rPr>
        <w:t xml:space="preserve">que recibe </w:t>
      </w:r>
      <w:r w:rsidR="00394AF1" w:rsidRPr="004B7B17">
        <w:rPr>
          <w:rFonts w:cs="Courier New"/>
          <w:szCs w:val="24"/>
          <w:lang w:val="es-ES"/>
        </w:rPr>
        <w:t>subvenciones</w:t>
      </w:r>
      <w:r w:rsidR="284BEBE7" w:rsidRPr="004B7B17">
        <w:rPr>
          <w:rFonts w:cs="Courier New"/>
          <w:szCs w:val="24"/>
          <w:lang w:val="es-ES"/>
        </w:rPr>
        <w:t xml:space="preserve"> mucho </w:t>
      </w:r>
      <w:r w:rsidR="3E0C3C05" w:rsidRPr="004B7B17">
        <w:rPr>
          <w:rFonts w:cs="Courier New"/>
          <w:szCs w:val="24"/>
          <w:lang w:val="es-ES"/>
        </w:rPr>
        <w:t>menor</w:t>
      </w:r>
      <w:r w:rsidR="284BEBE7" w:rsidRPr="004B7B17">
        <w:rPr>
          <w:rFonts w:cs="Courier New"/>
          <w:szCs w:val="24"/>
          <w:lang w:val="es-ES"/>
        </w:rPr>
        <w:t>es</w:t>
      </w:r>
      <w:r w:rsidR="3E0C3C05" w:rsidRPr="004B7B17">
        <w:rPr>
          <w:rFonts w:cs="Courier New"/>
          <w:szCs w:val="24"/>
          <w:lang w:val="es-ES"/>
        </w:rPr>
        <w:t xml:space="preserve"> </w:t>
      </w:r>
      <w:r w:rsidR="00770CE2" w:rsidRPr="004B7B17">
        <w:rPr>
          <w:rFonts w:cs="Courier New"/>
          <w:szCs w:val="24"/>
          <w:lang w:val="es-ES"/>
        </w:rPr>
        <w:t>de</w:t>
      </w:r>
      <w:r w:rsidR="3E0C3C05" w:rsidRPr="004B7B17">
        <w:rPr>
          <w:rFonts w:cs="Courier New"/>
          <w:szCs w:val="24"/>
          <w:lang w:val="es-ES"/>
        </w:rPr>
        <w:t xml:space="preserve"> lo </w:t>
      </w:r>
      <w:r w:rsidR="00FF40FF" w:rsidRPr="004B7B17">
        <w:rPr>
          <w:rFonts w:cs="Courier New"/>
          <w:szCs w:val="24"/>
          <w:lang w:val="es-ES"/>
        </w:rPr>
        <w:t>nec</w:t>
      </w:r>
      <w:r w:rsidR="00770CE2" w:rsidRPr="004B7B17">
        <w:rPr>
          <w:rFonts w:cs="Courier New"/>
          <w:szCs w:val="24"/>
          <w:lang w:val="es-ES"/>
        </w:rPr>
        <w:t>e</w:t>
      </w:r>
      <w:r w:rsidR="00FF40FF" w:rsidRPr="004B7B17">
        <w:rPr>
          <w:rFonts w:cs="Courier New"/>
          <w:szCs w:val="24"/>
          <w:lang w:val="es-ES"/>
        </w:rPr>
        <w:t>sario</w:t>
      </w:r>
      <w:r w:rsidR="3E0C3C05" w:rsidRPr="004B7B17">
        <w:rPr>
          <w:rFonts w:cs="Courier New"/>
          <w:szCs w:val="24"/>
          <w:lang w:val="es-ES"/>
        </w:rPr>
        <w:t xml:space="preserve"> para contar con instalaciones y personal idóneo.</w:t>
      </w:r>
    </w:p>
    <w:p w14:paraId="4394999E" w14:textId="77777777" w:rsidR="00151402" w:rsidRPr="004B7B17" w:rsidRDefault="00151402" w:rsidP="00A60CD6">
      <w:pPr>
        <w:spacing w:before="0" w:after="0" w:line="276" w:lineRule="auto"/>
        <w:ind w:left="2835" w:firstLine="709"/>
        <w:rPr>
          <w:rFonts w:cs="Courier New"/>
          <w:szCs w:val="24"/>
          <w:lang w:val="es-ES"/>
        </w:rPr>
      </w:pPr>
    </w:p>
    <w:p w14:paraId="70032FFD" w14:textId="37FBB04A" w:rsidR="00227440" w:rsidRPr="004B7B17" w:rsidRDefault="3E0C3C05" w:rsidP="00A60CD6">
      <w:pPr>
        <w:spacing w:before="0" w:after="0" w:line="276" w:lineRule="auto"/>
        <w:ind w:left="2835" w:firstLine="709"/>
        <w:rPr>
          <w:rFonts w:cs="Courier New"/>
          <w:szCs w:val="24"/>
          <w:lang w:val="es-ES"/>
        </w:rPr>
      </w:pPr>
      <w:r w:rsidRPr="004B7B17">
        <w:rPr>
          <w:rFonts w:cs="Courier New"/>
          <w:szCs w:val="24"/>
          <w:lang w:val="es-ES"/>
        </w:rPr>
        <w:t xml:space="preserve">A </w:t>
      </w:r>
      <w:r w:rsidR="3FD02CE6" w:rsidRPr="004B7B17">
        <w:rPr>
          <w:rFonts w:cs="Courier New"/>
          <w:szCs w:val="24"/>
          <w:lang w:val="es-ES"/>
        </w:rPr>
        <w:t xml:space="preserve">propósito de lo recién señalado, </w:t>
      </w:r>
      <w:r w:rsidRPr="004B7B17">
        <w:rPr>
          <w:rFonts w:cs="Courier New"/>
          <w:szCs w:val="24"/>
          <w:lang w:val="es-ES"/>
        </w:rPr>
        <w:t xml:space="preserve">los centros que ofrecían la modalidad EPJA en la Región de Valparaíso </w:t>
      </w:r>
      <w:r w:rsidR="3FD02CE6" w:rsidRPr="004B7B17">
        <w:rPr>
          <w:rFonts w:cs="Courier New"/>
          <w:szCs w:val="24"/>
          <w:lang w:val="es-ES"/>
        </w:rPr>
        <w:t>han disminuido los niveles de impartición. Ello implica no solo el haber dejado de entregar esta modalidad de educación a personas que lo requirieran, sino</w:t>
      </w:r>
      <w:r w:rsidR="00BE9D9E" w:rsidRPr="004B7B17">
        <w:rPr>
          <w:rFonts w:cs="Courier New"/>
          <w:szCs w:val="24"/>
          <w:lang w:val="es-ES"/>
        </w:rPr>
        <w:t xml:space="preserve"> también una</w:t>
      </w:r>
      <w:r w:rsidR="3FD02CE6" w:rsidRPr="004B7B17">
        <w:rPr>
          <w:rFonts w:cs="Courier New"/>
          <w:szCs w:val="24"/>
          <w:lang w:val="es-ES"/>
        </w:rPr>
        <w:t xml:space="preserve"> eventual desvinculación o disminución horaria de sus docentes. </w:t>
      </w:r>
    </w:p>
    <w:p w14:paraId="7A14EE35" w14:textId="77777777" w:rsidR="00227440" w:rsidRPr="004B7B17" w:rsidRDefault="00227440" w:rsidP="00A60CD6">
      <w:pPr>
        <w:pStyle w:val="Prrafodelista"/>
        <w:spacing w:before="0" w:after="0" w:line="276" w:lineRule="auto"/>
        <w:ind w:left="3904"/>
        <w:rPr>
          <w:rFonts w:cs="Courier New"/>
          <w:szCs w:val="24"/>
          <w:lang w:val="es-ES"/>
        </w:rPr>
      </w:pPr>
    </w:p>
    <w:p w14:paraId="0E95046F" w14:textId="14C1CC3D" w:rsidR="00EB2582" w:rsidRPr="004B7B17" w:rsidRDefault="001F7551" w:rsidP="00A60CD6">
      <w:pPr>
        <w:spacing w:before="0" w:after="0" w:line="276" w:lineRule="auto"/>
        <w:ind w:left="2835" w:firstLine="709"/>
        <w:rPr>
          <w:rFonts w:cs="Courier New"/>
          <w:szCs w:val="24"/>
          <w:lang w:val="es-ES"/>
        </w:rPr>
      </w:pPr>
      <w:r w:rsidRPr="004B7B17">
        <w:rPr>
          <w:rFonts w:cs="Courier New"/>
          <w:szCs w:val="24"/>
          <w:lang w:val="es-ES"/>
        </w:rPr>
        <w:t>Para atender este desafío urgente, se autoriza que la modalidad referida opere en otra clase de establecimientos</w:t>
      </w:r>
      <w:r w:rsidR="00227440" w:rsidRPr="004B7B17">
        <w:rPr>
          <w:rFonts w:cs="Courier New"/>
          <w:szCs w:val="24"/>
          <w:lang w:val="es-ES"/>
        </w:rPr>
        <w:t xml:space="preserve"> durante el año 2025.</w:t>
      </w:r>
    </w:p>
    <w:p w14:paraId="0E0B79EE" w14:textId="77777777" w:rsidR="00770CE2" w:rsidRDefault="00770CE2" w:rsidP="00A60CD6">
      <w:pPr>
        <w:spacing w:before="0" w:after="0" w:line="276" w:lineRule="auto"/>
        <w:ind w:left="2835" w:firstLine="709"/>
        <w:rPr>
          <w:rFonts w:cs="Courier New"/>
          <w:szCs w:val="24"/>
          <w:lang w:val="es-ES"/>
        </w:rPr>
      </w:pPr>
    </w:p>
    <w:p w14:paraId="49B15593" w14:textId="77777777" w:rsidR="00151402" w:rsidRDefault="00151402" w:rsidP="00A60CD6">
      <w:pPr>
        <w:spacing w:before="0" w:after="0" w:line="276" w:lineRule="auto"/>
        <w:ind w:left="2835" w:firstLine="709"/>
        <w:rPr>
          <w:rFonts w:cs="Courier New"/>
          <w:szCs w:val="24"/>
          <w:lang w:val="es-ES"/>
        </w:rPr>
      </w:pPr>
    </w:p>
    <w:p w14:paraId="58CB3192" w14:textId="77777777" w:rsidR="00151402" w:rsidRDefault="00151402" w:rsidP="00A60CD6">
      <w:pPr>
        <w:spacing w:before="0" w:after="0" w:line="276" w:lineRule="auto"/>
        <w:ind w:left="2835" w:firstLine="709"/>
        <w:rPr>
          <w:rFonts w:cs="Courier New"/>
          <w:szCs w:val="24"/>
          <w:lang w:val="es-ES"/>
        </w:rPr>
      </w:pPr>
    </w:p>
    <w:p w14:paraId="6888EF9F" w14:textId="77777777" w:rsidR="00151402" w:rsidRPr="004B7B17" w:rsidRDefault="00151402" w:rsidP="00A60CD6">
      <w:pPr>
        <w:spacing w:before="0" w:after="0" w:line="276" w:lineRule="auto"/>
        <w:ind w:left="2835" w:firstLine="709"/>
        <w:rPr>
          <w:rFonts w:cs="Courier New"/>
          <w:szCs w:val="24"/>
          <w:lang w:val="es-ES"/>
        </w:rPr>
      </w:pPr>
    </w:p>
    <w:p w14:paraId="4672437E" w14:textId="5685FF1F" w:rsidR="001119BC" w:rsidRPr="004B7B17" w:rsidRDefault="001119BC" w:rsidP="00BE7442">
      <w:pPr>
        <w:pStyle w:val="Prrafodelista"/>
        <w:numPr>
          <w:ilvl w:val="0"/>
          <w:numId w:val="6"/>
        </w:numPr>
        <w:spacing w:before="0" w:after="0" w:line="276" w:lineRule="auto"/>
        <w:ind w:left="3544" w:hanging="709"/>
        <w:rPr>
          <w:rFonts w:cs="Courier New"/>
          <w:b/>
          <w:bCs/>
          <w:szCs w:val="24"/>
          <w:lang w:val="es-CL"/>
        </w:rPr>
      </w:pPr>
      <w:r w:rsidRPr="004B7B17">
        <w:rPr>
          <w:rFonts w:cs="Courier New"/>
          <w:b/>
          <w:bCs/>
          <w:szCs w:val="24"/>
        </w:rPr>
        <w:t>Compensaciones a usuarios por interrupciones o suspensiones en el suministro de agua potable o servicios sanitarios, salvo excepciones legales</w:t>
      </w:r>
    </w:p>
    <w:p w14:paraId="4D838FDA" w14:textId="6534163B" w:rsidR="0B1630B9" w:rsidRPr="004B7B17" w:rsidRDefault="0B1630B9" w:rsidP="00A60CD6">
      <w:pPr>
        <w:spacing w:before="0" w:after="0" w:line="276" w:lineRule="auto"/>
        <w:ind w:left="3904"/>
        <w:rPr>
          <w:rFonts w:cs="Courier New"/>
          <w:b/>
          <w:bCs/>
          <w:szCs w:val="24"/>
        </w:rPr>
      </w:pPr>
    </w:p>
    <w:p w14:paraId="58D6A174" w14:textId="04B7CFB7" w:rsidR="000B7815" w:rsidRPr="004B7B17" w:rsidRDefault="20A21A93" w:rsidP="00A60CD6">
      <w:pPr>
        <w:spacing w:before="0" w:after="0" w:line="276" w:lineRule="auto"/>
        <w:ind w:left="2835" w:firstLine="709"/>
        <w:rPr>
          <w:rFonts w:cs="Courier New"/>
          <w:szCs w:val="24"/>
          <w:lang w:val="es-CL"/>
        </w:rPr>
      </w:pPr>
      <w:r w:rsidRPr="004B7B17">
        <w:rPr>
          <w:rFonts w:cs="Courier New"/>
          <w:szCs w:val="24"/>
          <w:lang w:val="es-CL"/>
        </w:rPr>
        <w:t xml:space="preserve">La regulación de los servicios sanitarios no contempla actualmente un mecanismo de compensación expresa a los usuarios afectados por cortes o interrupciones del suministro. No habiendo una regulación expresa en tal sentido, rige una regla supletoria contenida en el artículo 25 A del </w:t>
      </w:r>
      <w:r w:rsidR="00025459" w:rsidRPr="004B7B17">
        <w:rPr>
          <w:rFonts w:cs="Courier New"/>
          <w:szCs w:val="24"/>
          <w:lang w:val="es-CL"/>
        </w:rPr>
        <w:t>d</w:t>
      </w:r>
      <w:r w:rsidRPr="004B7B17">
        <w:rPr>
          <w:rFonts w:cs="Courier New"/>
          <w:szCs w:val="24"/>
          <w:lang w:val="es-CL"/>
        </w:rPr>
        <w:t xml:space="preserve">ecreto con </w:t>
      </w:r>
      <w:r w:rsidR="00025459" w:rsidRPr="004B7B17">
        <w:rPr>
          <w:rFonts w:cs="Courier New"/>
          <w:szCs w:val="24"/>
          <w:lang w:val="es-CL"/>
        </w:rPr>
        <w:t>f</w:t>
      </w:r>
      <w:r w:rsidRPr="004B7B17">
        <w:rPr>
          <w:rFonts w:cs="Courier New"/>
          <w:szCs w:val="24"/>
          <w:lang w:val="es-CL"/>
        </w:rPr>
        <w:t xml:space="preserve">uerza de </w:t>
      </w:r>
      <w:r w:rsidR="00025459" w:rsidRPr="004B7B17">
        <w:rPr>
          <w:rFonts w:cs="Courier New"/>
          <w:szCs w:val="24"/>
          <w:lang w:val="es-CL"/>
        </w:rPr>
        <w:t>l</w:t>
      </w:r>
      <w:r w:rsidRPr="004B7B17">
        <w:rPr>
          <w:rFonts w:cs="Courier New"/>
          <w:szCs w:val="24"/>
          <w:lang w:val="es-CL"/>
        </w:rPr>
        <w:t xml:space="preserve">ey N° 3 que fija </w:t>
      </w:r>
      <w:r w:rsidR="00025459" w:rsidRPr="004B7B17">
        <w:rPr>
          <w:rFonts w:cs="Courier New"/>
          <w:szCs w:val="24"/>
          <w:lang w:val="es-CL"/>
        </w:rPr>
        <w:t>t</w:t>
      </w:r>
      <w:r w:rsidRPr="004B7B17">
        <w:rPr>
          <w:rFonts w:cs="Courier New"/>
          <w:szCs w:val="24"/>
          <w:lang w:val="es-CL"/>
        </w:rPr>
        <w:t xml:space="preserve">exto </w:t>
      </w:r>
      <w:r w:rsidR="00025459" w:rsidRPr="004B7B17">
        <w:rPr>
          <w:rFonts w:cs="Courier New"/>
          <w:szCs w:val="24"/>
          <w:lang w:val="es-CL"/>
        </w:rPr>
        <w:t>r</w:t>
      </w:r>
      <w:r w:rsidRPr="004B7B17">
        <w:rPr>
          <w:rFonts w:cs="Courier New"/>
          <w:szCs w:val="24"/>
          <w:lang w:val="es-CL"/>
        </w:rPr>
        <w:t xml:space="preserve">efundido, </w:t>
      </w:r>
      <w:r w:rsidR="00025459" w:rsidRPr="004B7B17">
        <w:rPr>
          <w:rFonts w:cs="Courier New"/>
          <w:szCs w:val="24"/>
          <w:lang w:val="es-CL"/>
        </w:rPr>
        <w:t>c</w:t>
      </w:r>
      <w:r w:rsidRPr="004B7B17">
        <w:rPr>
          <w:rFonts w:cs="Courier New"/>
          <w:szCs w:val="24"/>
          <w:lang w:val="es-CL"/>
        </w:rPr>
        <w:t xml:space="preserve">oordinado y </w:t>
      </w:r>
      <w:r w:rsidR="00025459" w:rsidRPr="004B7B17">
        <w:rPr>
          <w:rFonts w:cs="Courier New"/>
          <w:szCs w:val="24"/>
          <w:lang w:val="es-CL"/>
        </w:rPr>
        <w:t>s</w:t>
      </w:r>
      <w:r w:rsidRPr="004B7B17">
        <w:rPr>
          <w:rFonts w:cs="Courier New"/>
          <w:szCs w:val="24"/>
          <w:lang w:val="es-CL"/>
        </w:rPr>
        <w:t xml:space="preserve">istematizado de la </w:t>
      </w:r>
      <w:r w:rsidR="00025459" w:rsidRPr="004B7B17">
        <w:rPr>
          <w:rFonts w:cs="Courier New"/>
          <w:szCs w:val="24"/>
          <w:lang w:val="es-CL"/>
        </w:rPr>
        <w:t>l</w:t>
      </w:r>
      <w:r w:rsidRPr="004B7B17">
        <w:rPr>
          <w:rFonts w:cs="Courier New"/>
          <w:szCs w:val="24"/>
          <w:lang w:val="es-CL"/>
        </w:rPr>
        <w:t>ey N° 19.496, que Establece Normas sobre Protección de los Derechos de los Consumidores</w:t>
      </w:r>
      <w:r w:rsidR="00770CE2" w:rsidRPr="004B7B17">
        <w:rPr>
          <w:rFonts w:cs="Courier New"/>
          <w:szCs w:val="24"/>
          <w:lang w:val="es-CL"/>
        </w:rPr>
        <w:t>.</w:t>
      </w:r>
    </w:p>
    <w:p w14:paraId="47DC4328" w14:textId="77777777" w:rsidR="00770CE2" w:rsidRPr="004B7B17" w:rsidRDefault="00770CE2" w:rsidP="00A60CD6">
      <w:pPr>
        <w:spacing w:before="0" w:after="0" w:line="276" w:lineRule="auto"/>
        <w:ind w:left="2835" w:firstLine="709"/>
        <w:rPr>
          <w:rFonts w:cs="Courier New"/>
          <w:szCs w:val="24"/>
          <w:lang w:val="es-CL"/>
        </w:rPr>
      </w:pPr>
    </w:p>
    <w:p w14:paraId="43FADAB8" w14:textId="77777777" w:rsidR="00770CE2" w:rsidRPr="004B7B17" w:rsidRDefault="20A21A93" w:rsidP="00A60CD6">
      <w:pPr>
        <w:spacing w:before="0" w:after="0" w:line="276" w:lineRule="auto"/>
        <w:ind w:left="2835" w:firstLine="709"/>
        <w:rPr>
          <w:rFonts w:cs="Courier New"/>
          <w:szCs w:val="24"/>
          <w:lang w:val="es-CL"/>
        </w:rPr>
      </w:pPr>
      <w:r w:rsidRPr="004B7B17">
        <w:rPr>
          <w:rFonts w:cs="Courier New"/>
          <w:szCs w:val="24"/>
          <w:lang w:val="es-ES"/>
        </w:rPr>
        <w:t>Dicha</w:t>
      </w:r>
      <w:r w:rsidRPr="004B7B17">
        <w:rPr>
          <w:rFonts w:cs="Courier New"/>
          <w:szCs w:val="24"/>
          <w:lang w:val="es-CL"/>
        </w:rPr>
        <w:t xml:space="preserve"> regla establece de forma general y supletoria el deber de indemnizar de manera directa y automática al consumidor afectado por cortes en el suministro de los servicios de agua potable, gas, alcantarillado, energía eléctrica, telecomunicaciones, teléfono, siempre y cuando “las leyes especiales respectivas no contemplen una indemnización mínima legalmente tasada”.</w:t>
      </w:r>
    </w:p>
    <w:p w14:paraId="2A8D81C6" w14:textId="6809331D" w:rsidR="000B7815" w:rsidRPr="004B7B17" w:rsidRDefault="20A21A93" w:rsidP="00A60CD6">
      <w:pPr>
        <w:spacing w:before="0" w:after="0" w:line="276" w:lineRule="auto"/>
        <w:ind w:left="2835" w:firstLine="709"/>
        <w:rPr>
          <w:rFonts w:cs="Courier New"/>
          <w:szCs w:val="24"/>
          <w:lang w:val="es-CL"/>
        </w:rPr>
      </w:pPr>
      <w:r w:rsidRPr="004B7B17">
        <w:rPr>
          <w:rFonts w:cs="Courier New"/>
          <w:szCs w:val="24"/>
          <w:lang w:val="es-CL"/>
        </w:rPr>
        <w:t xml:space="preserve"> </w:t>
      </w:r>
    </w:p>
    <w:p w14:paraId="7BA18B8F" w14:textId="1078889C" w:rsidR="000B7815" w:rsidRPr="004B7B17" w:rsidRDefault="20A21A93" w:rsidP="00A60CD6">
      <w:pPr>
        <w:spacing w:before="0" w:after="0" w:line="276" w:lineRule="auto"/>
        <w:ind w:left="2835" w:firstLine="709"/>
        <w:rPr>
          <w:rFonts w:cs="Courier New"/>
          <w:szCs w:val="24"/>
          <w:lang w:val="es-CL"/>
        </w:rPr>
      </w:pPr>
      <w:r w:rsidRPr="004B7B17">
        <w:rPr>
          <w:rFonts w:cs="Courier New"/>
          <w:szCs w:val="24"/>
          <w:lang w:val="es-CL"/>
        </w:rPr>
        <w:t xml:space="preserve">La falta de un mecanismo de compensación en la regulación sectorial sanitaria genera una serie de dificultades interpretativas tanto para los distintos órganos que tienen competencias en materia sanitaria como para las empresas concesionarias y los consumidores, en términos de la correcta aplicación de la regla supletoria del artículo 25 A. </w:t>
      </w:r>
    </w:p>
    <w:p w14:paraId="25BE45DF" w14:textId="77777777" w:rsidR="00BE7442" w:rsidRPr="004B7B17" w:rsidRDefault="00BE7442" w:rsidP="00A60CD6">
      <w:pPr>
        <w:spacing w:before="0" w:after="0" w:line="276" w:lineRule="auto"/>
        <w:ind w:left="2835" w:firstLine="709"/>
        <w:rPr>
          <w:rFonts w:cs="Courier New"/>
          <w:szCs w:val="24"/>
          <w:lang w:val="es-CL"/>
        </w:rPr>
      </w:pPr>
    </w:p>
    <w:p w14:paraId="7DCEBEA3" w14:textId="30DA2139" w:rsidR="000B7815" w:rsidRPr="004B7B17" w:rsidRDefault="20A21A93" w:rsidP="00A60CD6">
      <w:pPr>
        <w:spacing w:before="0" w:after="0" w:line="276" w:lineRule="auto"/>
        <w:ind w:left="2835" w:firstLine="709"/>
        <w:rPr>
          <w:rFonts w:cs="Courier New"/>
          <w:szCs w:val="24"/>
          <w:lang w:val="es-CL"/>
        </w:rPr>
      </w:pPr>
      <w:r w:rsidRPr="004B7B17">
        <w:rPr>
          <w:rFonts w:cs="Courier New"/>
          <w:szCs w:val="24"/>
          <w:lang w:val="es-CL"/>
        </w:rPr>
        <w:t xml:space="preserve">En virtud de lo anterior, el Ejecutivo, a través de las autoridades de los ministerios de Hacienda, Economía, Obras Públicas y Secretaría General de la Presidencia, convocó a una mesa de trabajo compuesta por los equipos técnicos de la Superintendencia de Servicios Sanitarios (“SISS”), del Servicio Nacional del Consumidor (“SERNAC”), del Ministerio de Obras Públicas, del Ministerio de Economía, Fomento y Turismo, del Ministerio de Hacienda y del Ministerio Secretaría General de la Presidencia, para evaluar alternativas de solución del problema. </w:t>
      </w:r>
    </w:p>
    <w:p w14:paraId="2F920A98" w14:textId="77777777" w:rsidR="00770CE2" w:rsidRPr="004B7B17" w:rsidRDefault="00770CE2" w:rsidP="00A60CD6">
      <w:pPr>
        <w:spacing w:before="0" w:after="0" w:line="276" w:lineRule="auto"/>
        <w:ind w:left="2835" w:firstLine="709"/>
        <w:rPr>
          <w:rFonts w:cs="Courier New"/>
          <w:szCs w:val="24"/>
          <w:lang w:val="es-CL"/>
        </w:rPr>
      </w:pPr>
    </w:p>
    <w:p w14:paraId="4E89C56D" w14:textId="117467CC" w:rsidR="000B7815" w:rsidRPr="004B7B17" w:rsidRDefault="20A21A93" w:rsidP="00A60CD6">
      <w:pPr>
        <w:spacing w:before="0" w:after="0" w:line="276" w:lineRule="auto"/>
        <w:ind w:left="2835" w:firstLine="709"/>
        <w:rPr>
          <w:rFonts w:cs="Courier New"/>
          <w:szCs w:val="24"/>
          <w:lang w:val="es-CL"/>
        </w:rPr>
      </w:pPr>
      <w:r w:rsidRPr="004B7B17">
        <w:rPr>
          <w:rFonts w:cs="Courier New"/>
          <w:szCs w:val="24"/>
          <w:lang w:val="es-CL"/>
        </w:rPr>
        <w:t xml:space="preserve">En virtud del trabajo realizado en dicha instancia, se concluyó por parte de las autoridades convocantes la necesidad de incorporar modificaciones a nivel legal para establecer un mecanismo de compensación en el sector sanitario, modificando el </w:t>
      </w:r>
      <w:r w:rsidR="00927E4F" w:rsidRPr="004B7B17">
        <w:rPr>
          <w:rFonts w:cs="Courier New"/>
          <w:szCs w:val="24"/>
          <w:lang w:val="es-CL"/>
        </w:rPr>
        <w:t>d</w:t>
      </w:r>
      <w:r w:rsidRPr="004B7B17">
        <w:rPr>
          <w:rFonts w:cs="Courier New"/>
          <w:szCs w:val="24"/>
          <w:lang w:val="es-CL"/>
        </w:rPr>
        <w:t xml:space="preserve">ecreto con </w:t>
      </w:r>
      <w:r w:rsidR="00927E4F" w:rsidRPr="004B7B17">
        <w:rPr>
          <w:rFonts w:cs="Courier New"/>
          <w:szCs w:val="24"/>
          <w:lang w:val="es-CL"/>
        </w:rPr>
        <w:t>f</w:t>
      </w:r>
      <w:r w:rsidRPr="004B7B17">
        <w:rPr>
          <w:rFonts w:cs="Courier New"/>
          <w:szCs w:val="24"/>
          <w:lang w:val="es-CL"/>
        </w:rPr>
        <w:t xml:space="preserve">uerza de </w:t>
      </w:r>
      <w:r w:rsidR="00927E4F" w:rsidRPr="004B7B17">
        <w:rPr>
          <w:rFonts w:cs="Courier New"/>
          <w:szCs w:val="24"/>
          <w:lang w:val="es-CL"/>
        </w:rPr>
        <w:t>l</w:t>
      </w:r>
      <w:r w:rsidRPr="004B7B17">
        <w:rPr>
          <w:rFonts w:cs="Courier New"/>
          <w:szCs w:val="24"/>
          <w:lang w:val="es-CL"/>
        </w:rPr>
        <w:t>ey N° 382 de la Ley General de Servicios Sanitarios e incorporando un artículo con los siguientes elementos:</w:t>
      </w:r>
    </w:p>
    <w:p w14:paraId="6231A546" w14:textId="77777777" w:rsidR="00770CE2" w:rsidRPr="004B7B17" w:rsidRDefault="00770CE2" w:rsidP="00A60CD6">
      <w:pPr>
        <w:spacing w:before="0" w:after="0" w:line="276" w:lineRule="auto"/>
        <w:ind w:left="2835" w:firstLine="709"/>
        <w:rPr>
          <w:rFonts w:cs="Courier New"/>
          <w:szCs w:val="24"/>
          <w:lang w:val="es-CL"/>
        </w:rPr>
      </w:pPr>
    </w:p>
    <w:p w14:paraId="1D2F85A4" w14:textId="44CEE1C2" w:rsidR="000B7815" w:rsidRPr="004B7B17" w:rsidRDefault="20A21A93" w:rsidP="00BE7442">
      <w:pPr>
        <w:pStyle w:val="Prrafodelista"/>
        <w:numPr>
          <w:ilvl w:val="0"/>
          <w:numId w:val="15"/>
        </w:numPr>
        <w:tabs>
          <w:tab w:val="left" w:pos="4111"/>
        </w:tabs>
        <w:spacing w:before="0" w:after="0" w:line="276" w:lineRule="auto"/>
        <w:ind w:left="2835" w:firstLine="709"/>
        <w:rPr>
          <w:rFonts w:cs="Courier New"/>
          <w:szCs w:val="24"/>
          <w:lang w:val="es-CL"/>
        </w:rPr>
      </w:pPr>
      <w:r w:rsidRPr="004B7B17">
        <w:rPr>
          <w:rFonts w:cs="Courier New"/>
          <w:szCs w:val="24"/>
          <w:lang w:val="es-CL"/>
        </w:rPr>
        <w:t>Reconocimiento expreso de un mecanismo especial de compensaciones al usuario y suspensión de cobro tarifario ante interrupciones no autorizadas o justificadas de los servicios públicos</w:t>
      </w:r>
      <w:r w:rsidRPr="004B7B17">
        <w:rPr>
          <w:rFonts w:cs="Courier New"/>
          <w:b/>
          <w:bCs/>
          <w:szCs w:val="24"/>
          <w:lang w:val="es-CL"/>
        </w:rPr>
        <w:t xml:space="preserve"> </w:t>
      </w:r>
      <w:r w:rsidRPr="004B7B17">
        <w:rPr>
          <w:rFonts w:cs="Courier New"/>
          <w:szCs w:val="24"/>
          <w:lang w:val="es-CL"/>
        </w:rPr>
        <w:t xml:space="preserve">sanitarios. </w:t>
      </w:r>
    </w:p>
    <w:p w14:paraId="3468F8A8" w14:textId="77777777" w:rsidR="00770CE2" w:rsidRPr="004B7B17" w:rsidRDefault="00770CE2" w:rsidP="00A60CD6">
      <w:pPr>
        <w:pStyle w:val="Prrafodelista"/>
        <w:tabs>
          <w:tab w:val="left" w:pos="4111"/>
        </w:tabs>
        <w:spacing w:before="0" w:after="0" w:line="276" w:lineRule="auto"/>
        <w:ind w:left="3544"/>
        <w:rPr>
          <w:rFonts w:cs="Courier New"/>
          <w:szCs w:val="24"/>
          <w:lang w:val="es-CL"/>
        </w:rPr>
      </w:pPr>
    </w:p>
    <w:p w14:paraId="6699D65A" w14:textId="1CDCFE59" w:rsidR="00770CE2" w:rsidRPr="004B7B17" w:rsidRDefault="20A21A93" w:rsidP="00BE7442">
      <w:pPr>
        <w:pStyle w:val="Prrafodelista"/>
        <w:numPr>
          <w:ilvl w:val="0"/>
          <w:numId w:val="15"/>
        </w:numPr>
        <w:tabs>
          <w:tab w:val="left" w:pos="4111"/>
        </w:tabs>
        <w:spacing w:before="0" w:after="0" w:line="276" w:lineRule="auto"/>
        <w:ind w:left="2835" w:firstLine="709"/>
        <w:rPr>
          <w:rFonts w:cs="Courier New"/>
          <w:szCs w:val="24"/>
          <w:lang w:val="es-CL"/>
        </w:rPr>
      </w:pPr>
      <w:r w:rsidRPr="004B7B17">
        <w:rPr>
          <w:rFonts w:cs="Courier New"/>
          <w:szCs w:val="24"/>
          <w:lang w:val="es-CL"/>
        </w:rPr>
        <w:t xml:space="preserve">El monto de la compensación se encontrará directamente relacionado con la duración de la infracción, su frecuencia y el número de usuarios afectados. </w:t>
      </w:r>
    </w:p>
    <w:p w14:paraId="60FCED8D" w14:textId="77777777" w:rsidR="00770CE2" w:rsidRPr="004B7B17" w:rsidRDefault="00770CE2" w:rsidP="00A60CD6">
      <w:pPr>
        <w:pStyle w:val="Prrafodelista"/>
        <w:spacing w:before="0" w:after="0" w:line="276" w:lineRule="auto"/>
        <w:rPr>
          <w:rFonts w:cs="Courier New"/>
          <w:szCs w:val="24"/>
          <w:lang w:val="es-CL"/>
        </w:rPr>
      </w:pPr>
    </w:p>
    <w:p w14:paraId="63A17AED" w14:textId="0F537565" w:rsidR="000B7815" w:rsidRPr="004B7B17" w:rsidRDefault="20A21A93" w:rsidP="00BE7442">
      <w:pPr>
        <w:pStyle w:val="Prrafodelista"/>
        <w:numPr>
          <w:ilvl w:val="0"/>
          <w:numId w:val="15"/>
        </w:numPr>
        <w:tabs>
          <w:tab w:val="left" w:pos="4111"/>
        </w:tabs>
        <w:spacing w:before="0" w:after="0" w:line="276" w:lineRule="auto"/>
        <w:ind w:left="2835" w:firstLine="709"/>
        <w:rPr>
          <w:rFonts w:cs="Courier New"/>
          <w:szCs w:val="24"/>
          <w:lang w:val="es-CL"/>
        </w:rPr>
      </w:pPr>
      <w:r w:rsidRPr="004B7B17">
        <w:rPr>
          <w:rFonts w:cs="Courier New"/>
          <w:szCs w:val="24"/>
          <w:lang w:val="es-CL"/>
        </w:rPr>
        <w:t>La compensación se abonará al usuario de inmediato y la Superintendencia podrá ejercer sus potestades fiscalizadoras y de sanción en caso de infracción. Asimismo, podrá resolver las discrepancias que pudieren existir al respecto entre prestador y usuarios.</w:t>
      </w:r>
    </w:p>
    <w:p w14:paraId="12D1B0CB" w14:textId="4A9CDBEE" w:rsidR="0B1630B9" w:rsidRDefault="0B1630B9" w:rsidP="00A60CD6">
      <w:pPr>
        <w:spacing w:before="0" w:after="0" w:line="276" w:lineRule="auto"/>
        <w:ind w:left="3780"/>
        <w:rPr>
          <w:rFonts w:cs="Courier New"/>
          <w:szCs w:val="24"/>
          <w:lang w:val="es-CL"/>
        </w:rPr>
      </w:pPr>
    </w:p>
    <w:p w14:paraId="6BEF427F" w14:textId="77777777" w:rsidR="00151402" w:rsidRDefault="00151402" w:rsidP="00A60CD6">
      <w:pPr>
        <w:spacing w:before="0" w:after="0" w:line="276" w:lineRule="auto"/>
        <w:ind w:left="3780"/>
        <w:rPr>
          <w:rFonts w:cs="Courier New"/>
          <w:szCs w:val="24"/>
          <w:lang w:val="es-CL"/>
        </w:rPr>
      </w:pPr>
    </w:p>
    <w:p w14:paraId="531DA7D8" w14:textId="77777777" w:rsidR="00151402" w:rsidRPr="004B7B17" w:rsidRDefault="00151402" w:rsidP="00A60CD6">
      <w:pPr>
        <w:spacing w:before="0" w:after="0" w:line="276" w:lineRule="auto"/>
        <w:ind w:left="3780"/>
        <w:rPr>
          <w:rFonts w:cs="Courier New"/>
          <w:szCs w:val="24"/>
          <w:lang w:val="es-CL"/>
        </w:rPr>
      </w:pPr>
    </w:p>
    <w:p w14:paraId="4BE7F92B" w14:textId="6D993CD9" w:rsidR="004A430B" w:rsidRPr="004B7B17" w:rsidRDefault="004A430B" w:rsidP="00BE7442">
      <w:pPr>
        <w:pStyle w:val="Prrafodelista"/>
        <w:numPr>
          <w:ilvl w:val="0"/>
          <w:numId w:val="6"/>
        </w:numPr>
        <w:spacing w:before="0" w:after="0" w:line="276" w:lineRule="auto"/>
        <w:ind w:left="3544" w:hanging="709"/>
        <w:rPr>
          <w:rFonts w:cs="Courier New"/>
          <w:b/>
          <w:bCs/>
          <w:szCs w:val="24"/>
        </w:rPr>
      </w:pPr>
      <w:r w:rsidRPr="004B7B17">
        <w:rPr>
          <w:rFonts w:cs="Courier New"/>
          <w:b/>
          <w:bCs/>
          <w:szCs w:val="24"/>
        </w:rPr>
        <w:t>Modificación de los derechos a pagar en relación con los trámites ante la Comisión para el Mercado Financiero y su proceso de cobro</w:t>
      </w:r>
    </w:p>
    <w:p w14:paraId="6B6CEBC7" w14:textId="77777777" w:rsidR="00BE7442" w:rsidRPr="004B7B17" w:rsidRDefault="00BE7442" w:rsidP="00BE7442">
      <w:pPr>
        <w:pStyle w:val="Prrafodelista"/>
        <w:spacing w:before="0" w:after="0" w:line="276" w:lineRule="auto"/>
        <w:ind w:left="3544"/>
        <w:rPr>
          <w:rFonts w:cs="Courier New"/>
          <w:b/>
          <w:bCs/>
          <w:szCs w:val="24"/>
        </w:rPr>
      </w:pPr>
    </w:p>
    <w:p w14:paraId="054E5E39" w14:textId="7C4DD764" w:rsidR="004A430B" w:rsidRPr="004B7B17" w:rsidRDefault="0E6DF576" w:rsidP="00A60CD6">
      <w:pPr>
        <w:spacing w:before="0" w:after="0" w:line="276" w:lineRule="auto"/>
        <w:ind w:left="2835" w:firstLine="709"/>
        <w:rPr>
          <w:rFonts w:cs="Courier New"/>
          <w:szCs w:val="24"/>
          <w:lang w:val="es-ES"/>
        </w:rPr>
      </w:pPr>
      <w:r w:rsidRPr="004B7B17">
        <w:rPr>
          <w:rFonts w:cs="Courier New"/>
          <w:szCs w:val="24"/>
          <w:lang w:val="es-ES"/>
        </w:rPr>
        <w:t>D</w:t>
      </w:r>
      <w:r w:rsidR="0A2F5F5C" w:rsidRPr="004B7B17">
        <w:rPr>
          <w:rFonts w:cs="Courier New"/>
          <w:szCs w:val="24"/>
          <w:lang w:val="es-ES"/>
        </w:rPr>
        <w:t xml:space="preserve">esde el año 2000 no se registran modificaciones significativas en los valores a pagar por </w:t>
      </w:r>
      <w:r w:rsidR="3E31C289" w:rsidRPr="004B7B17">
        <w:rPr>
          <w:rFonts w:cs="Courier New"/>
          <w:szCs w:val="24"/>
          <w:lang w:val="es-ES"/>
        </w:rPr>
        <w:t>concepto de derechos en relación con los trámites que se efectúan ante la Comisión para el Mercado Financiero</w:t>
      </w:r>
      <w:r w:rsidR="380B3F1B" w:rsidRPr="004B7B17">
        <w:rPr>
          <w:rFonts w:cs="Courier New"/>
          <w:szCs w:val="24"/>
          <w:lang w:val="es-ES"/>
        </w:rPr>
        <w:t>. Sin embargo, en este período se observa un incremento significativo en los</w:t>
      </w:r>
      <w:r w:rsidR="67F02BC7" w:rsidRPr="004B7B17">
        <w:rPr>
          <w:rFonts w:cs="Courier New"/>
          <w:szCs w:val="24"/>
          <w:lang w:val="es-ES"/>
        </w:rPr>
        <w:t xml:space="preserve"> costos que ha </w:t>
      </w:r>
      <w:r w:rsidR="4DDB1C28" w:rsidRPr="004B7B17">
        <w:rPr>
          <w:rFonts w:cs="Courier New"/>
          <w:szCs w:val="24"/>
          <w:lang w:val="es-ES"/>
        </w:rPr>
        <w:t xml:space="preserve">experimenta esta entidad </w:t>
      </w:r>
      <w:r w:rsidR="67F02BC7" w:rsidRPr="004B7B17">
        <w:rPr>
          <w:rFonts w:cs="Courier New"/>
          <w:szCs w:val="24"/>
          <w:lang w:val="es-ES"/>
        </w:rPr>
        <w:t>para la ejecución de los procesos técnicos y administrativos que respaldan las inscripciones, licenciamientos y modificaciones de registros</w:t>
      </w:r>
      <w:r w:rsidR="2262FEC0" w:rsidRPr="004B7B17">
        <w:rPr>
          <w:rFonts w:cs="Courier New"/>
          <w:szCs w:val="24"/>
          <w:lang w:val="es-ES"/>
        </w:rPr>
        <w:t xml:space="preserve"> respectivos. </w:t>
      </w:r>
    </w:p>
    <w:p w14:paraId="0A5950CC" w14:textId="12C9A70C" w:rsidR="004A430B" w:rsidRPr="004B7B17" w:rsidRDefault="004A430B" w:rsidP="00A60CD6">
      <w:pPr>
        <w:pStyle w:val="Prrafodelista"/>
        <w:spacing w:before="0" w:after="0" w:line="276" w:lineRule="auto"/>
        <w:ind w:left="3904"/>
        <w:rPr>
          <w:rFonts w:cs="Courier New"/>
          <w:szCs w:val="24"/>
          <w:lang w:val="es-ES"/>
        </w:rPr>
      </w:pPr>
    </w:p>
    <w:p w14:paraId="5E6332CF" w14:textId="61D12E4D" w:rsidR="004A430B" w:rsidRPr="004B7B17" w:rsidRDefault="73B26D5C" w:rsidP="00A60CD6">
      <w:pPr>
        <w:spacing w:before="0" w:after="0" w:line="276" w:lineRule="auto"/>
        <w:ind w:left="2835" w:firstLine="709"/>
        <w:rPr>
          <w:rFonts w:cs="Courier New"/>
          <w:szCs w:val="24"/>
          <w:lang w:val="es-ES"/>
        </w:rPr>
      </w:pPr>
      <w:r w:rsidRPr="004B7B17">
        <w:rPr>
          <w:rFonts w:cs="Courier New"/>
          <w:szCs w:val="24"/>
          <w:lang w:val="es-CL"/>
        </w:rPr>
        <w:t>Para</w:t>
      </w:r>
      <w:r w:rsidRPr="004B7B17">
        <w:rPr>
          <w:rFonts w:cs="Courier New"/>
          <w:szCs w:val="24"/>
          <w:lang w:val="es-ES"/>
        </w:rPr>
        <w:t xml:space="preserve"> corregir este desajuste, </w:t>
      </w:r>
      <w:r w:rsidR="0A2F5F5C" w:rsidRPr="004B7B17">
        <w:rPr>
          <w:rFonts w:cs="Courier New"/>
          <w:szCs w:val="24"/>
          <w:lang w:val="es-ES"/>
        </w:rPr>
        <w:t xml:space="preserve">se propone aumentar los valores que se contemplan en los números 1 al 7 del artículo 33 del </w:t>
      </w:r>
      <w:r w:rsidR="52F64731" w:rsidRPr="004B7B17">
        <w:rPr>
          <w:rFonts w:cs="Courier New"/>
          <w:szCs w:val="24"/>
          <w:lang w:val="es-ES"/>
        </w:rPr>
        <w:t>d</w:t>
      </w:r>
      <w:r w:rsidR="0A2F5F5C" w:rsidRPr="004B7B17">
        <w:rPr>
          <w:rFonts w:cs="Courier New"/>
          <w:szCs w:val="24"/>
          <w:lang w:val="es-ES"/>
        </w:rPr>
        <w:t xml:space="preserve">ecreto </w:t>
      </w:r>
      <w:r w:rsidR="09ED61B7" w:rsidRPr="004B7B17">
        <w:rPr>
          <w:rFonts w:cs="Courier New"/>
          <w:szCs w:val="24"/>
          <w:lang w:val="es-ES"/>
        </w:rPr>
        <w:t>l</w:t>
      </w:r>
      <w:r w:rsidR="0A2F5F5C" w:rsidRPr="004B7B17">
        <w:rPr>
          <w:rFonts w:cs="Courier New"/>
          <w:szCs w:val="24"/>
          <w:lang w:val="es-ES"/>
        </w:rPr>
        <w:t xml:space="preserve">ey N°3.538 de 1980 que crea </w:t>
      </w:r>
      <w:r w:rsidR="43D6E9EF" w:rsidRPr="004B7B17">
        <w:rPr>
          <w:rFonts w:cs="Courier New"/>
          <w:szCs w:val="24"/>
          <w:lang w:val="es-ES"/>
        </w:rPr>
        <w:t>la</w:t>
      </w:r>
      <w:r w:rsidR="0A2F5F5C" w:rsidRPr="004B7B17">
        <w:rPr>
          <w:rFonts w:cs="Courier New"/>
          <w:szCs w:val="24"/>
          <w:lang w:val="es-ES"/>
        </w:rPr>
        <w:t xml:space="preserve"> Comisión </w:t>
      </w:r>
      <w:r w:rsidR="5CFDEE8A" w:rsidRPr="004B7B17">
        <w:rPr>
          <w:rFonts w:cs="Courier New"/>
          <w:szCs w:val="24"/>
          <w:lang w:val="es-ES"/>
        </w:rPr>
        <w:t>para el Mercado Financiero</w:t>
      </w:r>
      <w:r w:rsidR="1B06D020" w:rsidRPr="004B7B17">
        <w:rPr>
          <w:rFonts w:cs="Courier New"/>
          <w:szCs w:val="24"/>
          <w:lang w:val="es-ES"/>
        </w:rPr>
        <w:t>. Además,</w:t>
      </w:r>
      <w:r w:rsidR="02347534" w:rsidRPr="004B7B17">
        <w:rPr>
          <w:rFonts w:cs="Courier New"/>
          <w:szCs w:val="24"/>
          <w:lang w:val="es-ES"/>
        </w:rPr>
        <w:t xml:space="preserve"> se</w:t>
      </w:r>
      <w:r w:rsidR="1B06D020" w:rsidRPr="004B7B17">
        <w:rPr>
          <w:rFonts w:cs="Courier New"/>
          <w:szCs w:val="24"/>
          <w:lang w:val="es-ES"/>
        </w:rPr>
        <w:t xml:space="preserve"> establece la facultad del Ministerio de Hacienda </w:t>
      </w:r>
      <w:r w:rsidR="00A60CD6" w:rsidRPr="004B7B17">
        <w:rPr>
          <w:rFonts w:cs="Courier New"/>
          <w:szCs w:val="24"/>
          <w:lang w:val="es-ES"/>
        </w:rPr>
        <w:t>para aumentar</w:t>
      </w:r>
      <w:r w:rsidR="0A2F5F5C" w:rsidRPr="004B7B17">
        <w:rPr>
          <w:rFonts w:cs="Courier New"/>
          <w:szCs w:val="24"/>
          <w:lang w:val="es-ES"/>
        </w:rPr>
        <w:t xml:space="preserve"> hasta un 5% adicional cada 5 años.</w:t>
      </w:r>
    </w:p>
    <w:p w14:paraId="3439E59B" w14:textId="77777777" w:rsidR="00BE7442" w:rsidRPr="004B7B17" w:rsidRDefault="00BE7442" w:rsidP="00A60CD6">
      <w:pPr>
        <w:pStyle w:val="Prrafodelista"/>
        <w:spacing w:before="0" w:after="0" w:line="276" w:lineRule="auto"/>
        <w:ind w:left="3904"/>
        <w:rPr>
          <w:rFonts w:cs="Courier New"/>
          <w:b/>
          <w:bCs/>
          <w:szCs w:val="24"/>
        </w:rPr>
      </w:pPr>
    </w:p>
    <w:p w14:paraId="7B27AD24" w14:textId="2CD53055" w:rsidR="00845853" w:rsidRPr="004B7B17" w:rsidRDefault="00845853" w:rsidP="00BE7442">
      <w:pPr>
        <w:pStyle w:val="Prrafodelista"/>
        <w:numPr>
          <w:ilvl w:val="0"/>
          <w:numId w:val="6"/>
        </w:numPr>
        <w:spacing w:before="0" w:after="0" w:line="276" w:lineRule="auto"/>
        <w:ind w:left="3544" w:hanging="709"/>
        <w:rPr>
          <w:rFonts w:cs="Courier New"/>
          <w:b/>
          <w:szCs w:val="24"/>
          <w:lang w:val="es-CL"/>
        </w:rPr>
      </w:pPr>
      <w:r w:rsidRPr="004B7B17">
        <w:rPr>
          <w:rFonts w:cs="Courier New"/>
          <w:b/>
          <w:bCs/>
          <w:szCs w:val="24"/>
        </w:rPr>
        <w:t xml:space="preserve">Aclara el estatuto aplicable a los jueces del Tribunal de Contratación Pública en materia de </w:t>
      </w:r>
      <w:r w:rsidR="000B1D41" w:rsidRPr="004B7B17">
        <w:rPr>
          <w:rFonts w:cs="Courier New"/>
          <w:b/>
          <w:bCs/>
          <w:szCs w:val="24"/>
        </w:rPr>
        <w:t>feriados, cometidos, comisiones de servicio y permisos</w:t>
      </w:r>
    </w:p>
    <w:p w14:paraId="0E506A8C" w14:textId="77777777" w:rsidR="009424E5" w:rsidRPr="004B7B17" w:rsidRDefault="009424E5" w:rsidP="00A60CD6">
      <w:pPr>
        <w:pStyle w:val="Prrafodelista"/>
        <w:spacing w:before="0" w:after="0" w:line="276" w:lineRule="auto"/>
        <w:ind w:left="3904"/>
        <w:rPr>
          <w:rFonts w:cs="Courier New"/>
          <w:b/>
          <w:bCs/>
          <w:szCs w:val="24"/>
        </w:rPr>
      </w:pPr>
    </w:p>
    <w:p w14:paraId="535ECE8C" w14:textId="2EE43EDB" w:rsidR="009F2980" w:rsidRPr="004B7B17" w:rsidRDefault="009F2980" w:rsidP="00A60CD6">
      <w:pPr>
        <w:spacing w:before="0" w:after="0" w:line="276" w:lineRule="auto"/>
        <w:ind w:left="2835" w:firstLine="709"/>
        <w:rPr>
          <w:rFonts w:cs="Courier New"/>
          <w:szCs w:val="24"/>
          <w:lang w:val="es-ES"/>
        </w:rPr>
      </w:pPr>
      <w:r w:rsidRPr="004B7B17">
        <w:rPr>
          <w:rFonts w:cs="Courier New"/>
          <w:szCs w:val="24"/>
          <w:lang w:val="es-ES"/>
        </w:rPr>
        <w:t xml:space="preserve">Se propone una modificación legislativa que extienda a los jueces y las juezas </w:t>
      </w:r>
      <w:r w:rsidR="0F1E0D61" w:rsidRPr="004B7B17">
        <w:rPr>
          <w:rFonts w:cs="Courier New"/>
          <w:szCs w:val="24"/>
          <w:lang w:val="es-ES"/>
        </w:rPr>
        <w:t xml:space="preserve">del Tribunal de Contratación </w:t>
      </w:r>
      <w:r w:rsidR="534AD51B" w:rsidRPr="004B7B17">
        <w:rPr>
          <w:rFonts w:cs="Courier New"/>
          <w:szCs w:val="24"/>
          <w:lang w:val="es-ES"/>
        </w:rPr>
        <w:t>y Compras Públicas</w:t>
      </w:r>
      <w:r w:rsidRPr="004B7B17">
        <w:rPr>
          <w:rFonts w:cs="Courier New"/>
          <w:szCs w:val="24"/>
          <w:lang w:val="es-ES"/>
        </w:rPr>
        <w:t xml:space="preserve"> las disposiciones del artículo 72 y </w:t>
      </w:r>
      <w:r w:rsidR="00D06AD0" w:rsidRPr="004B7B17">
        <w:rPr>
          <w:rFonts w:cs="Courier New"/>
          <w:szCs w:val="24"/>
          <w:lang w:val="es-ES"/>
        </w:rPr>
        <w:t xml:space="preserve">de </w:t>
      </w:r>
      <w:r w:rsidRPr="004B7B17">
        <w:rPr>
          <w:rFonts w:cs="Courier New"/>
          <w:szCs w:val="24"/>
          <w:lang w:val="es-ES"/>
        </w:rPr>
        <w:t>los párrafos 3°, 4° y 5° del Título IV del Estatuto Administrativo,</w:t>
      </w:r>
      <w:r w:rsidR="00D06AD0" w:rsidRPr="004B7B17">
        <w:rPr>
          <w:rFonts w:cs="Courier New"/>
          <w:szCs w:val="24"/>
          <w:lang w:val="es-ES"/>
        </w:rPr>
        <w:t xml:space="preserve"> que les sean aplicables de acuerdo a la naturaleza de su rol, en materia de feriados, cometidos, comisiones de servicio y permisos,</w:t>
      </w:r>
      <w:r w:rsidRPr="004B7B17">
        <w:rPr>
          <w:rFonts w:cs="Courier New"/>
          <w:szCs w:val="24"/>
          <w:lang w:val="es-ES"/>
        </w:rPr>
        <w:t xml:space="preserve"> garantizando así el derecho a percibir sus remuneraciones durante </w:t>
      </w:r>
      <w:r w:rsidR="00D06AD0" w:rsidRPr="004B7B17">
        <w:rPr>
          <w:rFonts w:cs="Courier New"/>
          <w:szCs w:val="24"/>
          <w:lang w:val="es-ES"/>
        </w:rPr>
        <w:t xml:space="preserve">dichos </w:t>
      </w:r>
      <w:r w:rsidRPr="004B7B17">
        <w:rPr>
          <w:rFonts w:cs="Courier New"/>
          <w:szCs w:val="24"/>
          <w:lang w:val="es-ES"/>
        </w:rPr>
        <w:t xml:space="preserve">periodos. </w:t>
      </w:r>
      <w:r w:rsidR="3D1A4468" w:rsidRPr="004B7B17">
        <w:rPr>
          <w:rFonts w:cs="Courier New"/>
          <w:szCs w:val="24"/>
          <w:lang w:val="es-ES"/>
        </w:rPr>
        <w:t xml:space="preserve">Se trata de una materia que no fue regulada </w:t>
      </w:r>
      <w:r w:rsidR="3D1A4468" w:rsidRPr="004B7B17">
        <w:rPr>
          <w:rFonts w:cs="Courier New"/>
          <w:szCs w:val="24"/>
          <w:lang w:val="es-CL"/>
        </w:rPr>
        <w:t>expresamente</w:t>
      </w:r>
      <w:r w:rsidR="3D1A4468" w:rsidRPr="004B7B17">
        <w:rPr>
          <w:rFonts w:cs="Courier New"/>
          <w:szCs w:val="24"/>
          <w:lang w:val="es-ES"/>
        </w:rPr>
        <w:t xml:space="preserve"> por la ley N° 19.886, y se busca</w:t>
      </w:r>
      <w:r w:rsidRPr="004B7B17">
        <w:rPr>
          <w:rFonts w:cs="Courier New"/>
          <w:szCs w:val="24"/>
          <w:lang w:val="es-ES"/>
        </w:rPr>
        <w:t xml:space="preserve"> evitar interpretaciones divergentes sobre los referidos derechos y garantizar una aplicación conforme a los principios generales de derecho público.</w:t>
      </w:r>
    </w:p>
    <w:p w14:paraId="2856C5B9" w14:textId="4D21901A" w:rsidR="4030A15B" w:rsidRPr="004B7B17" w:rsidRDefault="4030A15B" w:rsidP="00A60CD6">
      <w:pPr>
        <w:pStyle w:val="Prrafodelista"/>
        <w:spacing w:before="0" w:after="0" w:line="276" w:lineRule="auto"/>
        <w:ind w:left="3904"/>
        <w:rPr>
          <w:rFonts w:cs="Courier New"/>
          <w:szCs w:val="24"/>
          <w:lang w:val="es-ES"/>
        </w:rPr>
      </w:pPr>
    </w:p>
    <w:p w14:paraId="3C6E895E" w14:textId="7726B928" w:rsidR="009F2980" w:rsidRPr="004B7B17" w:rsidRDefault="009F2980" w:rsidP="00A60CD6">
      <w:pPr>
        <w:spacing w:before="0" w:after="0" w:line="276" w:lineRule="auto"/>
        <w:ind w:left="2835" w:firstLine="709"/>
        <w:rPr>
          <w:rFonts w:cs="Courier New"/>
          <w:szCs w:val="24"/>
          <w:lang w:val="es-ES"/>
        </w:rPr>
      </w:pPr>
      <w:r w:rsidRPr="004B7B17">
        <w:rPr>
          <w:rFonts w:cs="Courier New"/>
          <w:szCs w:val="24"/>
          <w:lang w:val="es-CL"/>
        </w:rPr>
        <w:t>Asimismo</w:t>
      </w:r>
      <w:r w:rsidRPr="004B7B17">
        <w:rPr>
          <w:rFonts w:cs="Courier New"/>
          <w:szCs w:val="24"/>
          <w:lang w:val="es-ES"/>
        </w:rPr>
        <w:t>, la modificación legislativa generará una mayor certeza en el gasto público, ya que el reconocimiento de remuneraciones durante feriados y permisos de los jueces y las juezas titulares conlleva un impacto presupuestario y afecta la gestión administrativa del Tribunal.</w:t>
      </w:r>
    </w:p>
    <w:p w14:paraId="6974C020" w14:textId="77777777" w:rsidR="008D2386" w:rsidRPr="004B7B17" w:rsidRDefault="008D2386" w:rsidP="00A60CD6">
      <w:pPr>
        <w:spacing w:before="0" w:after="0" w:line="276" w:lineRule="auto"/>
        <w:rPr>
          <w:rFonts w:cs="Courier New"/>
          <w:b/>
          <w:bCs/>
          <w:szCs w:val="24"/>
          <w:lang w:val="es-CL"/>
        </w:rPr>
      </w:pPr>
    </w:p>
    <w:p w14:paraId="5434FAEB" w14:textId="09ABEE5F" w:rsidR="008D2386" w:rsidRPr="004B7B17" w:rsidRDefault="008D2386" w:rsidP="00BE7442">
      <w:pPr>
        <w:pStyle w:val="Prrafodelista"/>
        <w:numPr>
          <w:ilvl w:val="0"/>
          <w:numId w:val="6"/>
        </w:numPr>
        <w:spacing w:before="0" w:after="0" w:line="276" w:lineRule="auto"/>
        <w:ind w:left="3544" w:hanging="709"/>
        <w:rPr>
          <w:rFonts w:cs="Courier New"/>
          <w:b/>
          <w:szCs w:val="24"/>
          <w:lang w:val="es-ES"/>
        </w:rPr>
      </w:pPr>
      <w:r w:rsidRPr="004B7B17">
        <w:rPr>
          <w:rFonts w:cs="Courier New"/>
          <w:b/>
          <w:bCs/>
          <w:szCs w:val="24"/>
          <w:lang w:val="es-CL"/>
        </w:rPr>
        <w:t>Liberaliza</w:t>
      </w:r>
      <w:r w:rsidRPr="004B7B17">
        <w:rPr>
          <w:rFonts w:cs="Courier New"/>
          <w:b/>
          <w:szCs w:val="24"/>
          <w:lang w:val="es-ES"/>
        </w:rPr>
        <w:t xml:space="preserve"> los premios que puede pagar la Polla Chilena de </w:t>
      </w:r>
      <w:r w:rsidR="00DC597F" w:rsidRPr="004B7B17">
        <w:rPr>
          <w:rFonts w:cs="Courier New"/>
          <w:b/>
          <w:szCs w:val="24"/>
          <w:lang w:val="es-ES"/>
        </w:rPr>
        <w:t>Beneficencia</w:t>
      </w:r>
      <w:r w:rsidRPr="004B7B17">
        <w:rPr>
          <w:rFonts w:cs="Courier New"/>
          <w:b/>
          <w:szCs w:val="24"/>
          <w:lang w:val="es-ES"/>
        </w:rPr>
        <w:t xml:space="preserve"> </w:t>
      </w:r>
    </w:p>
    <w:p w14:paraId="6B4A82CB" w14:textId="77777777" w:rsidR="00FC2192" w:rsidRPr="004B7B17" w:rsidRDefault="00FC2192" w:rsidP="00A60CD6">
      <w:pPr>
        <w:pStyle w:val="Prrafodelista"/>
        <w:spacing w:before="0" w:after="0" w:line="276" w:lineRule="auto"/>
        <w:ind w:left="3904"/>
        <w:rPr>
          <w:rFonts w:cs="Courier New"/>
          <w:b/>
          <w:bCs/>
          <w:szCs w:val="24"/>
        </w:rPr>
      </w:pPr>
    </w:p>
    <w:p w14:paraId="19773705" w14:textId="054C3113" w:rsidR="00FC2192" w:rsidRPr="004B7B17" w:rsidRDefault="1FC2FE57" w:rsidP="00A60CD6">
      <w:pPr>
        <w:spacing w:before="0" w:after="0" w:line="276" w:lineRule="auto"/>
        <w:ind w:left="2835" w:firstLine="709"/>
        <w:rPr>
          <w:rFonts w:cs="Courier New"/>
          <w:szCs w:val="24"/>
          <w:lang w:val="es-CL"/>
        </w:rPr>
      </w:pPr>
      <w:r w:rsidRPr="004B7B17">
        <w:rPr>
          <w:rFonts w:cs="Courier New"/>
          <w:szCs w:val="24"/>
          <w:lang w:val="es-CL"/>
        </w:rPr>
        <w:t xml:space="preserve">Nuestro ordenamiento establece un límite a los premios que puede pagar Polla Chilena de Beneficencia por los juegos que opera, </w:t>
      </w:r>
      <w:r w:rsidR="28F2BE4A" w:rsidRPr="004B7B17">
        <w:rPr>
          <w:rFonts w:cs="Courier New"/>
          <w:szCs w:val="24"/>
          <w:lang w:val="es-CL"/>
        </w:rPr>
        <w:t xml:space="preserve">lo cual restringe su </w:t>
      </w:r>
      <w:r w:rsidR="003F3031" w:rsidRPr="004B7B17">
        <w:rPr>
          <w:rFonts w:cs="Courier New"/>
          <w:szCs w:val="24"/>
          <w:lang w:val="es-CL"/>
        </w:rPr>
        <w:t>competitividad</w:t>
      </w:r>
      <w:r w:rsidR="28F2BE4A" w:rsidRPr="004B7B17">
        <w:rPr>
          <w:rFonts w:cs="Courier New"/>
          <w:szCs w:val="24"/>
          <w:lang w:val="es-CL"/>
        </w:rPr>
        <w:t xml:space="preserve"> frente a la </w:t>
      </w:r>
      <w:r w:rsidR="7D07C3D4" w:rsidRPr="004B7B17">
        <w:rPr>
          <w:rFonts w:cs="Courier New"/>
          <w:szCs w:val="24"/>
          <w:lang w:val="es-CL"/>
        </w:rPr>
        <w:t>proliferación de plataformas de apuestas en línea. Tratándose del</w:t>
      </w:r>
      <w:r w:rsidR="00FC2192" w:rsidRPr="004B7B17">
        <w:rPr>
          <w:rFonts w:cs="Courier New"/>
          <w:szCs w:val="24"/>
          <w:lang w:val="es-CL"/>
        </w:rPr>
        <w:t xml:space="preserve"> Concurso Xperto</w:t>
      </w:r>
      <w:r w:rsidR="2BEB2095" w:rsidRPr="004B7B17">
        <w:rPr>
          <w:rFonts w:cs="Courier New"/>
          <w:szCs w:val="24"/>
          <w:lang w:val="es-CL"/>
        </w:rPr>
        <w:t>, los premios o “payout” no pueden superar el</w:t>
      </w:r>
      <w:r w:rsidR="00FC2192" w:rsidRPr="004B7B17">
        <w:rPr>
          <w:rFonts w:cs="Courier New"/>
          <w:szCs w:val="24"/>
          <w:lang w:val="es-CL"/>
        </w:rPr>
        <w:t xml:space="preserve"> 55% de las ventas netas de impuestos, </w:t>
      </w:r>
      <w:r w:rsidR="6D768AF9" w:rsidRPr="004B7B17">
        <w:rPr>
          <w:rFonts w:cs="Courier New"/>
          <w:szCs w:val="24"/>
          <w:lang w:val="es-CL"/>
        </w:rPr>
        <w:t xml:space="preserve">en circunstancias que las plataformas de apuestas en línea pagan entre el 85% y 90% de las apuestas deportivas en premios. </w:t>
      </w:r>
    </w:p>
    <w:p w14:paraId="201CB9C6" w14:textId="745F30E6" w:rsidR="00FC2192" w:rsidRPr="004B7B17" w:rsidRDefault="00FC2192" w:rsidP="00A60CD6">
      <w:pPr>
        <w:pStyle w:val="Prrafodelista"/>
        <w:spacing w:before="0" w:after="0" w:line="276" w:lineRule="auto"/>
        <w:ind w:left="3904"/>
        <w:rPr>
          <w:rFonts w:cs="Courier New"/>
          <w:szCs w:val="24"/>
          <w:lang w:val="es-CL"/>
        </w:rPr>
      </w:pPr>
    </w:p>
    <w:p w14:paraId="1978C891" w14:textId="77777777" w:rsidR="00E97C04" w:rsidRPr="004B7B17" w:rsidRDefault="6D768AF9" w:rsidP="00A60CD6">
      <w:pPr>
        <w:spacing w:before="0" w:after="0" w:line="276" w:lineRule="auto"/>
        <w:ind w:left="2835" w:firstLine="709"/>
        <w:rPr>
          <w:rFonts w:cs="Courier New"/>
          <w:szCs w:val="24"/>
          <w:lang w:val="es-CL"/>
        </w:rPr>
      </w:pPr>
      <w:r w:rsidRPr="004B7B17">
        <w:rPr>
          <w:rFonts w:cs="Courier New"/>
          <w:szCs w:val="24"/>
          <w:lang w:val="es-CL"/>
        </w:rPr>
        <w:t>Si bien como Ejecutivo estamos impulsando un proyecto de ley para regular la situación de las plataformas</w:t>
      </w:r>
      <w:r w:rsidR="00FC2192" w:rsidRPr="004B7B17">
        <w:rPr>
          <w:rFonts w:cs="Courier New"/>
          <w:szCs w:val="24"/>
          <w:lang w:val="es-CL"/>
        </w:rPr>
        <w:t xml:space="preserve"> y </w:t>
      </w:r>
      <w:r w:rsidRPr="004B7B17">
        <w:rPr>
          <w:rFonts w:cs="Courier New"/>
          <w:szCs w:val="24"/>
          <w:lang w:val="es-CL"/>
        </w:rPr>
        <w:t xml:space="preserve">permitir a Polla una adaptación </w:t>
      </w:r>
      <w:r w:rsidR="747FFA78" w:rsidRPr="004B7B17">
        <w:rPr>
          <w:rFonts w:cs="Courier New"/>
          <w:szCs w:val="24"/>
          <w:lang w:val="es-CL"/>
        </w:rPr>
        <w:t>adecuada para el nuevo régimen que se propone para la regulación de las apuestas, su falta de competitividad genera desafíos que deben ser atendidos con urgencia</w:t>
      </w:r>
      <w:r w:rsidR="6169D503" w:rsidRPr="004B7B17">
        <w:rPr>
          <w:rFonts w:cs="Courier New"/>
          <w:szCs w:val="24"/>
          <w:lang w:val="es-CL"/>
        </w:rPr>
        <w:t xml:space="preserve">. </w:t>
      </w:r>
    </w:p>
    <w:p w14:paraId="2CAC6CF4" w14:textId="77777777" w:rsidR="00E97C04" w:rsidRPr="004B7B17" w:rsidRDefault="00E97C04" w:rsidP="00A60CD6">
      <w:pPr>
        <w:pStyle w:val="Prrafodelista"/>
        <w:spacing w:before="0" w:after="0" w:line="276" w:lineRule="auto"/>
        <w:ind w:left="3904"/>
        <w:rPr>
          <w:rFonts w:cs="Courier New"/>
          <w:szCs w:val="24"/>
          <w:lang w:val="es-CL"/>
        </w:rPr>
      </w:pPr>
    </w:p>
    <w:p w14:paraId="45AAFC93" w14:textId="35C538B5" w:rsidR="00FC2192" w:rsidRPr="004B7B17" w:rsidRDefault="6169D503" w:rsidP="00A60CD6">
      <w:pPr>
        <w:spacing w:before="0" w:after="0" w:line="276" w:lineRule="auto"/>
        <w:ind w:left="2835" w:firstLine="709"/>
        <w:rPr>
          <w:rFonts w:cs="Courier New"/>
          <w:szCs w:val="24"/>
          <w:lang w:val="es-CL"/>
        </w:rPr>
      </w:pPr>
      <w:r w:rsidRPr="004B7B17">
        <w:rPr>
          <w:rFonts w:cs="Courier New"/>
          <w:szCs w:val="24"/>
          <w:lang w:val="es-CL"/>
        </w:rPr>
        <w:t xml:space="preserve">Al ofrecer premios más atractivos, los jugadores tienden a preferir la oferta que opera de manera ilegal sobre </w:t>
      </w:r>
      <w:r w:rsidR="2D81D4EF" w:rsidRPr="004B7B17">
        <w:rPr>
          <w:rFonts w:cs="Courier New"/>
          <w:szCs w:val="24"/>
          <w:lang w:val="es-CL"/>
        </w:rPr>
        <w:t xml:space="preserve">la de </w:t>
      </w:r>
      <w:r w:rsidR="0328019F" w:rsidRPr="004B7B17">
        <w:rPr>
          <w:rFonts w:cs="Courier New"/>
          <w:szCs w:val="24"/>
          <w:lang w:val="es-CL"/>
        </w:rPr>
        <w:t>Polla, siendo ésta la única empresa autorizada bajo la ley vigente para operar apuestas deportivas.</w:t>
      </w:r>
      <w:r w:rsidR="00D1FABC" w:rsidRPr="004B7B17">
        <w:rPr>
          <w:rFonts w:cs="Courier New"/>
          <w:szCs w:val="24"/>
          <w:lang w:val="es-CL"/>
        </w:rPr>
        <w:t xml:space="preserve"> Ello implica que la demanda es capturada por operadores que no cumplen ninguna norma en materia de prot</w:t>
      </w:r>
      <w:r w:rsidR="28AB2363" w:rsidRPr="004B7B17">
        <w:rPr>
          <w:rFonts w:cs="Courier New"/>
          <w:szCs w:val="24"/>
          <w:lang w:val="es-CL"/>
        </w:rPr>
        <w:t>ección de datos personales, prevención del juego infantil, del lavado de activos, etc</w:t>
      </w:r>
      <w:r w:rsidR="23C7B88F" w:rsidRPr="004B7B17">
        <w:rPr>
          <w:rFonts w:cs="Courier New"/>
          <w:szCs w:val="24"/>
          <w:lang w:val="es-CL"/>
        </w:rPr>
        <w:t>., lo cual explica un alza en el juego problemático, el cual pasó de 2,9% en 2015 a 6,2% en 2022.</w:t>
      </w:r>
      <w:r w:rsidR="0328019F" w:rsidRPr="004B7B17">
        <w:rPr>
          <w:rFonts w:cs="Courier New"/>
          <w:szCs w:val="24"/>
          <w:lang w:val="es-CL"/>
        </w:rPr>
        <w:t xml:space="preserve"> </w:t>
      </w:r>
      <w:r w:rsidR="5B17D9CE" w:rsidRPr="004B7B17">
        <w:rPr>
          <w:rFonts w:cs="Courier New"/>
          <w:szCs w:val="24"/>
          <w:lang w:val="es-CL"/>
        </w:rPr>
        <w:t>Todo l</w:t>
      </w:r>
      <w:r w:rsidR="3AF23E87" w:rsidRPr="004B7B17">
        <w:rPr>
          <w:rFonts w:cs="Courier New"/>
          <w:szCs w:val="24"/>
          <w:lang w:val="es-CL"/>
        </w:rPr>
        <w:t xml:space="preserve">o anterior, </w:t>
      </w:r>
      <w:r w:rsidR="00FC2192" w:rsidRPr="004B7B17">
        <w:rPr>
          <w:rFonts w:cs="Courier New"/>
          <w:szCs w:val="24"/>
          <w:lang w:val="es-CL"/>
        </w:rPr>
        <w:t>además</w:t>
      </w:r>
      <w:r w:rsidR="00860474" w:rsidRPr="004B7B17">
        <w:rPr>
          <w:rFonts w:cs="Courier New"/>
          <w:szCs w:val="24"/>
          <w:lang w:val="es-CL"/>
        </w:rPr>
        <w:t>,</w:t>
      </w:r>
      <w:r w:rsidR="00FC2192" w:rsidRPr="004B7B17">
        <w:rPr>
          <w:rFonts w:cs="Courier New"/>
          <w:szCs w:val="24"/>
          <w:lang w:val="es-CL"/>
        </w:rPr>
        <w:t xml:space="preserve"> impacta negativamente en las ventas de Polla, que cayeron de 21 mil millones de pesos en 2021 a menos de 10 mil millones anuales</w:t>
      </w:r>
      <w:r w:rsidR="4F0E32A8" w:rsidRPr="004B7B17">
        <w:rPr>
          <w:rFonts w:cs="Courier New"/>
          <w:szCs w:val="24"/>
          <w:lang w:val="es-CL"/>
        </w:rPr>
        <w:t>, lo cual también redunda en menores ingresos para</w:t>
      </w:r>
      <w:r w:rsidR="2E96D050" w:rsidRPr="004B7B17">
        <w:rPr>
          <w:rFonts w:cs="Courier New"/>
          <w:szCs w:val="24"/>
          <w:lang w:val="es-CL"/>
        </w:rPr>
        <w:t xml:space="preserve"> el Fisco</w:t>
      </w:r>
      <w:r w:rsidR="3DFC1A93" w:rsidRPr="004B7B17">
        <w:rPr>
          <w:rFonts w:cs="Courier New"/>
          <w:szCs w:val="24"/>
          <w:lang w:val="es-CL"/>
        </w:rPr>
        <w:t>,</w:t>
      </w:r>
      <w:r w:rsidR="2E96D050" w:rsidRPr="004B7B17">
        <w:rPr>
          <w:rFonts w:cs="Courier New"/>
          <w:szCs w:val="24"/>
          <w:lang w:val="es-CL"/>
        </w:rPr>
        <w:t xml:space="preserve"> </w:t>
      </w:r>
      <w:r w:rsidR="3870A708" w:rsidRPr="004B7B17">
        <w:rPr>
          <w:rFonts w:cs="Courier New"/>
          <w:szCs w:val="24"/>
          <w:lang w:val="es-CL"/>
        </w:rPr>
        <w:t>e</w:t>
      </w:r>
      <w:r w:rsidR="2E96D050" w:rsidRPr="004B7B17">
        <w:rPr>
          <w:rFonts w:cs="Courier New"/>
          <w:szCs w:val="24"/>
          <w:lang w:val="es-CL"/>
        </w:rPr>
        <w:t>l Instituto Nacional del Deporte,</w:t>
      </w:r>
      <w:r w:rsidR="4697CC3A" w:rsidRPr="004B7B17">
        <w:rPr>
          <w:rFonts w:cs="Courier New"/>
          <w:szCs w:val="24"/>
          <w:lang w:val="es-CL"/>
        </w:rPr>
        <w:t xml:space="preserve"> y las entidades de beneficencia que reciben recursos desde Polla de conformidad a la ley</w:t>
      </w:r>
      <w:r w:rsidR="00FC2192" w:rsidRPr="004B7B17">
        <w:rPr>
          <w:rFonts w:cs="Courier New"/>
          <w:szCs w:val="24"/>
          <w:lang w:val="es-CL"/>
        </w:rPr>
        <w:t>.</w:t>
      </w:r>
    </w:p>
    <w:p w14:paraId="7650B57A" w14:textId="1E549C08" w:rsidR="4030A15B" w:rsidRPr="004B7B17" w:rsidRDefault="4030A15B" w:rsidP="00A60CD6">
      <w:pPr>
        <w:pStyle w:val="Prrafodelista"/>
        <w:spacing w:before="0" w:after="0" w:line="276" w:lineRule="auto"/>
        <w:ind w:left="3904"/>
        <w:rPr>
          <w:rFonts w:cs="Courier New"/>
          <w:szCs w:val="24"/>
          <w:lang w:val="es-CL"/>
        </w:rPr>
      </w:pPr>
    </w:p>
    <w:p w14:paraId="519CB2BD" w14:textId="34ED18CC" w:rsidR="00FC2192" w:rsidRPr="004B7B17" w:rsidRDefault="00FC2192" w:rsidP="00A60CD6">
      <w:pPr>
        <w:spacing w:before="0" w:after="0" w:line="276" w:lineRule="auto"/>
        <w:ind w:left="2835" w:firstLine="709"/>
        <w:rPr>
          <w:rFonts w:cs="Courier New"/>
          <w:szCs w:val="24"/>
          <w:lang w:val="es-CL"/>
        </w:rPr>
      </w:pPr>
      <w:r w:rsidRPr="004B7B17">
        <w:rPr>
          <w:rFonts w:cs="Courier New"/>
          <w:szCs w:val="24"/>
          <w:lang w:val="es-CL"/>
        </w:rPr>
        <w:t>La</w:t>
      </w:r>
      <w:r w:rsidR="77B4834F" w:rsidRPr="004B7B17">
        <w:rPr>
          <w:rFonts w:cs="Courier New"/>
          <w:szCs w:val="24"/>
          <w:lang w:val="es-CL"/>
        </w:rPr>
        <w:t>s</w:t>
      </w:r>
      <w:r w:rsidRPr="004B7B17">
        <w:rPr>
          <w:rFonts w:cs="Courier New"/>
          <w:szCs w:val="24"/>
          <w:lang w:val="es-CL"/>
        </w:rPr>
        <w:t xml:space="preserve"> modificaci</w:t>
      </w:r>
      <w:r w:rsidR="12CFECC8" w:rsidRPr="004B7B17">
        <w:rPr>
          <w:rFonts w:cs="Courier New"/>
          <w:szCs w:val="24"/>
          <w:lang w:val="es-CL"/>
        </w:rPr>
        <w:t>o</w:t>
      </w:r>
      <w:r w:rsidRPr="004B7B17">
        <w:rPr>
          <w:rFonts w:cs="Courier New"/>
          <w:szCs w:val="24"/>
          <w:lang w:val="es-CL"/>
        </w:rPr>
        <w:t>n</w:t>
      </w:r>
      <w:r w:rsidR="12CFECC8" w:rsidRPr="004B7B17">
        <w:rPr>
          <w:rFonts w:cs="Courier New"/>
          <w:szCs w:val="24"/>
          <w:lang w:val="es-CL"/>
        </w:rPr>
        <w:t>es</w:t>
      </w:r>
      <w:r w:rsidRPr="004B7B17">
        <w:rPr>
          <w:rFonts w:cs="Courier New"/>
          <w:szCs w:val="24"/>
          <w:lang w:val="es-CL"/>
        </w:rPr>
        <w:t xml:space="preserve"> al artículo 5° del decreto ley N° 1.298, de 1975 que </w:t>
      </w:r>
      <w:r w:rsidR="00860474" w:rsidRPr="004B7B17">
        <w:rPr>
          <w:rFonts w:cs="Courier New"/>
          <w:szCs w:val="24"/>
          <w:lang w:val="es-CL"/>
        </w:rPr>
        <w:t>C</w:t>
      </w:r>
      <w:r w:rsidRPr="004B7B17">
        <w:rPr>
          <w:rFonts w:cs="Courier New"/>
          <w:szCs w:val="24"/>
          <w:lang w:val="es-CL"/>
        </w:rPr>
        <w:t>rea sistema de pronósticos deportivos</w:t>
      </w:r>
      <w:r w:rsidR="7C74B6C0" w:rsidRPr="004B7B17">
        <w:rPr>
          <w:rFonts w:cs="Courier New"/>
          <w:szCs w:val="24"/>
          <w:lang w:val="es-CL"/>
        </w:rPr>
        <w:t>, y al artículo 10</w:t>
      </w:r>
      <w:r w:rsidRPr="004B7B17">
        <w:rPr>
          <w:rFonts w:cs="Courier New"/>
          <w:szCs w:val="24"/>
          <w:lang w:val="es-CL"/>
        </w:rPr>
        <w:t xml:space="preserve"> de la </w:t>
      </w:r>
      <w:r w:rsidR="00860474" w:rsidRPr="004B7B17">
        <w:rPr>
          <w:rFonts w:cs="Courier New"/>
          <w:szCs w:val="24"/>
          <w:lang w:val="es-CL"/>
        </w:rPr>
        <w:t>l</w:t>
      </w:r>
      <w:r w:rsidR="4F83927B" w:rsidRPr="004B7B17">
        <w:rPr>
          <w:rFonts w:cs="Courier New"/>
          <w:szCs w:val="24"/>
          <w:lang w:val="es-CL"/>
        </w:rPr>
        <w:t>ey Orgánica</w:t>
      </w:r>
      <w:r w:rsidRPr="004B7B17">
        <w:rPr>
          <w:rFonts w:cs="Courier New"/>
          <w:szCs w:val="24"/>
          <w:lang w:val="es-CL"/>
        </w:rPr>
        <w:t xml:space="preserve"> de Polla </w:t>
      </w:r>
      <w:r w:rsidR="6E774D10" w:rsidRPr="004B7B17">
        <w:rPr>
          <w:rFonts w:cs="Courier New"/>
          <w:szCs w:val="24"/>
          <w:lang w:val="es-CL"/>
        </w:rPr>
        <w:t>contribuyen</w:t>
      </w:r>
      <w:r w:rsidRPr="004B7B17">
        <w:rPr>
          <w:rFonts w:cs="Courier New"/>
          <w:szCs w:val="24"/>
          <w:lang w:val="es-CL"/>
        </w:rPr>
        <w:t xml:space="preserve"> a revertir esta situación a</w:t>
      </w:r>
      <w:r w:rsidR="04F3873F" w:rsidRPr="004B7B17">
        <w:rPr>
          <w:rFonts w:cs="Courier New"/>
          <w:szCs w:val="24"/>
          <w:lang w:val="es-CL"/>
        </w:rPr>
        <w:t xml:space="preserve"> fin de</w:t>
      </w:r>
      <w:r w:rsidRPr="004B7B17">
        <w:rPr>
          <w:rFonts w:cs="Courier New"/>
          <w:szCs w:val="24"/>
          <w:lang w:val="es-CL"/>
        </w:rPr>
        <w:t xml:space="preserve"> proteger tanto los ingresos fiscales como la salud de los jugadores.</w:t>
      </w:r>
    </w:p>
    <w:p w14:paraId="454867FE" w14:textId="77777777" w:rsidR="00A60CD6" w:rsidRPr="004B7B17" w:rsidRDefault="00A60CD6" w:rsidP="00A60CD6">
      <w:pPr>
        <w:spacing w:before="0" w:after="0" w:line="276" w:lineRule="auto"/>
        <w:ind w:left="2835" w:firstLine="709"/>
        <w:rPr>
          <w:rFonts w:cs="Courier New"/>
          <w:szCs w:val="24"/>
          <w:lang w:val="es-CL"/>
        </w:rPr>
      </w:pPr>
    </w:p>
    <w:p w14:paraId="33CF294F" w14:textId="0ABF3CE1" w:rsidR="00204C86" w:rsidRPr="004B7B17" w:rsidRDefault="005D6082" w:rsidP="00BE7442">
      <w:pPr>
        <w:pStyle w:val="Prrafodelista"/>
        <w:numPr>
          <w:ilvl w:val="0"/>
          <w:numId w:val="6"/>
        </w:numPr>
        <w:spacing w:before="0" w:after="0" w:line="276" w:lineRule="auto"/>
        <w:ind w:left="3544" w:hanging="709"/>
        <w:rPr>
          <w:rFonts w:cs="Courier New"/>
          <w:b/>
          <w:bCs/>
          <w:szCs w:val="24"/>
          <w:lang w:val="es-CL"/>
        </w:rPr>
      </w:pPr>
      <w:r w:rsidRPr="004B7B17">
        <w:rPr>
          <w:rFonts w:cs="Courier New"/>
          <w:b/>
          <w:bCs/>
          <w:szCs w:val="24"/>
          <w:lang w:val="es-CL"/>
        </w:rPr>
        <w:t>Ajusta</w:t>
      </w:r>
      <w:r w:rsidR="00097FF0" w:rsidRPr="004B7B17">
        <w:rPr>
          <w:rFonts w:cs="Courier New"/>
          <w:b/>
          <w:bCs/>
          <w:szCs w:val="24"/>
          <w:lang w:val="es-ES"/>
        </w:rPr>
        <w:t xml:space="preserve"> el régimen de </w:t>
      </w:r>
      <w:r w:rsidR="00611A44" w:rsidRPr="004B7B17">
        <w:rPr>
          <w:rFonts w:cs="Courier New"/>
          <w:b/>
          <w:bCs/>
          <w:szCs w:val="24"/>
          <w:lang w:val="es-ES"/>
        </w:rPr>
        <w:t xml:space="preserve">incompatibilidades aplicables a los </w:t>
      </w:r>
      <w:r w:rsidR="00EC2C9E" w:rsidRPr="004B7B17">
        <w:rPr>
          <w:rFonts w:cs="Courier New"/>
          <w:b/>
          <w:bCs/>
          <w:szCs w:val="24"/>
          <w:lang w:val="es-ES"/>
        </w:rPr>
        <w:t>c</w:t>
      </w:r>
      <w:r w:rsidR="00611A44" w:rsidRPr="004B7B17">
        <w:rPr>
          <w:rFonts w:cs="Courier New"/>
          <w:b/>
          <w:bCs/>
          <w:szCs w:val="24"/>
          <w:lang w:val="es-ES"/>
        </w:rPr>
        <w:t xml:space="preserve">onsejeros del </w:t>
      </w:r>
      <w:r w:rsidR="00EC2C9E" w:rsidRPr="004B7B17">
        <w:rPr>
          <w:rFonts w:cs="Courier New"/>
          <w:b/>
          <w:bCs/>
          <w:szCs w:val="24"/>
          <w:lang w:val="es-ES"/>
        </w:rPr>
        <w:t>Consejo para la Transparencia</w:t>
      </w:r>
    </w:p>
    <w:p w14:paraId="0D6B0B8E" w14:textId="77777777" w:rsidR="00204C86" w:rsidRPr="004B7B17" w:rsidRDefault="00204C86" w:rsidP="00A60CD6">
      <w:pPr>
        <w:pStyle w:val="Prrafodelista"/>
        <w:spacing w:before="0" w:after="0" w:line="276" w:lineRule="auto"/>
        <w:ind w:left="3904"/>
        <w:rPr>
          <w:rFonts w:cs="Courier New"/>
          <w:szCs w:val="24"/>
          <w:lang w:val="es-CL"/>
        </w:rPr>
      </w:pPr>
    </w:p>
    <w:p w14:paraId="11C36C67" w14:textId="4AFF27B4" w:rsidR="005D6082" w:rsidRPr="004B7B17" w:rsidRDefault="003C7D5B" w:rsidP="00A60CD6">
      <w:pPr>
        <w:spacing w:before="0" w:after="0" w:line="276" w:lineRule="auto"/>
        <w:ind w:left="2835" w:firstLine="709"/>
        <w:rPr>
          <w:rFonts w:cs="Courier New"/>
          <w:szCs w:val="24"/>
          <w:lang w:val="es-CL"/>
        </w:rPr>
      </w:pPr>
      <w:r w:rsidRPr="004B7B17">
        <w:rPr>
          <w:rFonts w:cs="Courier New"/>
          <w:szCs w:val="24"/>
          <w:lang w:val="es-CL"/>
        </w:rPr>
        <w:t xml:space="preserve">El proyecto propone una modificación a las reglas de incompatibilidades de los consejeros del Consejo para la Transparencia, aclarando que </w:t>
      </w:r>
      <w:r w:rsidR="005D6082" w:rsidRPr="004B7B17">
        <w:rPr>
          <w:rFonts w:cs="Courier New"/>
          <w:szCs w:val="24"/>
          <w:lang w:val="es-CL"/>
        </w:rPr>
        <w:t xml:space="preserve">el cargo </w:t>
      </w:r>
      <w:r w:rsidRPr="004B7B17">
        <w:rPr>
          <w:rFonts w:cs="Courier New"/>
          <w:szCs w:val="24"/>
          <w:lang w:val="es-CL"/>
        </w:rPr>
        <w:t xml:space="preserve">se considerará compatible con </w:t>
      </w:r>
      <w:r w:rsidR="005D6082" w:rsidRPr="004B7B17">
        <w:rPr>
          <w:rFonts w:cs="Courier New"/>
          <w:szCs w:val="24"/>
          <w:lang w:val="es-CL"/>
        </w:rPr>
        <w:t xml:space="preserve">el desempeño </w:t>
      </w:r>
      <w:r w:rsidR="00065E5C" w:rsidRPr="004B7B17">
        <w:rPr>
          <w:rFonts w:cs="Courier New"/>
          <w:szCs w:val="24"/>
          <w:lang w:val="es-CL"/>
        </w:rPr>
        <w:t>de</w:t>
      </w:r>
      <w:r w:rsidRPr="004B7B17">
        <w:rPr>
          <w:rFonts w:cs="Courier New"/>
          <w:szCs w:val="24"/>
          <w:lang w:val="es-CL"/>
        </w:rPr>
        <w:t xml:space="preserve"> actividades académicas en universidades estatales. </w:t>
      </w:r>
    </w:p>
    <w:p w14:paraId="2633613F" w14:textId="77777777" w:rsidR="005D6082" w:rsidRPr="004B7B17" w:rsidRDefault="005D6082" w:rsidP="00A60CD6">
      <w:pPr>
        <w:pStyle w:val="Prrafodelista"/>
        <w:spacing w:before="0" w:after="0" w:line="276" w:lineRule="auto"/>
        <w:ind w:left="3904"/>
        <w:rPr>
          <w:rFonts w:cs="Courier New"/>
          <w:szCs w:val="24"/>
          <w:lang w:val="es-CL"/>
        </w:rPr>
      </w:pPr>
    </w:p>
    <w:p w14:paraId="7DF717AD" w14:textId="77777777" w:rsidR="004E7DF3" w:rsidRPr="004B7B17" w:rsidRDefault="005D6082" w:rsidP="00A60CD6">
      <w:pPr>
        <w:spacing w:before="0" w:after="0" w:line="276" w:lineRule="auto"/>
        <w:ind w:left="2835" w:firstLine="709"/>
        <w:rPr>
          <w:rFonts w:cs="Courier New"/>
          <w:szCs w:val="24"/>
          <w:lang w:val="es-CL"/>
        </w:rPr>
      </w:pPr>
      <w:r w:rsidRPr="004B7B17">
        <w:rPr>
          <w:rFonts w:cs="Courier New"/>
          <w:szCs w:val="24"/>
          <w:lang w:val="es-CL"/>
        </w:rPr>
        <w:t>La ley vigente no regula esta hipótesis de manera expresa</w:t>
      </w:r>
      <w:r w:rsidR="004E7DF3" w:rsidRPr="004B7B17">
        <w:rPr>
          <w:rFonts w:cs="Courier New"/>
          <w:szCs w:val="24"/>
          <w:lang w:val="es-CL"/>
        </w:rPr>
        <w:t xml:space="preserve">. Sin embargo, </w:t>
      </w:r>
      <w:r w:rsidR="003C7D5B" w:rsidRPr="004B7B17">
        <w:rPr>
          <w:rFonts w:cs="Courier New"/>
          <w:szCs w:val="24"/>
          <w:lang w:val="es-CL"/>
        </w:rPr>
        <w:t xml:space="preserve">al establecerse una incompatibilidad entre los cargos de consejero y el de funcionario público, </w:t>
      </w:r>
      <w:r w:rsidR="004E7DF3" w:rsidRPr="004B7B17">
        <w:rPr>
          <w:rFonts w:cs="Courier New"/>
          <w:szCs w:val="24"/>
          <w:lang w:val="es-CL"/>
        </w:rPr>
        <w:t>el efecto es que no pueden desempeñarse en tales roles.</w:t>
      </w:r>
    </w:p>
    <w:p w14:paraId="5E2EE56A" w14:textId="77777777" w:rsidR="004E7DF3" w:rsidRPr="004B7B17" w:rsidRDefault="004E7DF3" w:rsidP="00A60CD6">
      <w:pPr>
        <w:pStyle w:val="Prrafodelista"/>
        <w:spacing w:before="0" w:after="0" w:line="276" w:lineRule="auto"/>
        <w:ind w:left="3904"/>
        <w:rPr>
          <w:rFonts w:cs="Courier New"/>
          <w:szCs w:val="24"/>
          <w:lang w:val="es-CL"/>
        </w:rPr>
      </w:pPr>
    </w:p>
    <w:p w14:paraId="35550C49" w14:textId="77777777" w:rsidR="002675A0" w:rsidRPr="004B7B17" w:rsidRDefault="004E7DF3" w:rsidP="00A60CD6">
      <w:pPr>
        <w:spacing w:before="0" w:after="0" w:line="276" w:lineRule="auto"/>
        <w:ind w:left="2835" w:firstLine="709"/>
        <w:rPr>
          <w:rFonts w:cs="Courier New"/>
          <w:szCs w:val="24"/>
          <w:lang w:val="es-CL"/>
        </w:rPr>
      </w:pPr>
      <w:r w:rsidRPr="004B7B17">
        <w:rPr>
          <w:rFonts w:cs="Courier New"/>
          <w:szCs w:val="24"/>
          <w:lang w:val="es-CL"/>
        </w:rPr>
        <w:t xml:space="preserve">Lo anterior </w:t>
      </w:r>
      <w:r w:rsidR="003C7D5B" w:rsidRPr="004B7B17">
        <w:rPr>
          <w:rFonts w:cs="Courier New"/>
          <w:szCs w:val="24"/>
          <w:lang w:val="es-CL"/>
        </w:rPr>
        <w:t>resulta una situación discriminatoria para quienes deseen hacer docencia en universidades estatales</w:t>
      </w:r>
      <w:r w:rsidRPr="004B7B17">
        <w:rPr>
          <w:rFonts w:cs="Courier New"/>
          <w:szCs w:val="24"/>
          <w:lang w:val="es-CL"/>
        </w:rPr>
        <w:t>,</w:t>
      </w:r>
      <w:r w:rsidR="003C7D5B" w:rsidRPr="004B7B17">
        <w:rPr>
          <w:rFonts w:cs="Courier New"/>
          <w:szCs w:val="24"/>
          <w:lang w:val="es-CL"/>
        </w:rPr>
        <w:t xml:space="preserve"> en contraste con universidades privadas, pese a que la actividad a desarrollar sea la misma. </w:t>
      </w:r>
    </w:p>
    <w:p w14:paraId="4FC9E93F" w14:textId="77777777" w:rsidR="002675A0" w:rsidRPr="004B7B17" w:rsidRDefault="002675A0" w:rsidP="00A60CD6">
      <w:pPr>
        <w:pStyle w:val="Prrafodelista"/>
        <w:spacing w:before="0" w:after="0" w:line="276" w:lineRule="auto"/>
        <w:ind w:left="3904"/>
        <w:rPr>
          <w:rFonts w:cs="Courier New"/>
          <w:szCs w:val="24"/>
          <w:lang w:val="es-CL"/>
        </w:rPr>
      </w:pPr>
    </w:p>
    <w:p w14:paraId="616E6CD3" w14:textId="4E2934F2" w:rsidR="003C7D5B" w:rsidRPr="004B7B17" w:rsidRDefault="002675A0" w:rsidP="00A60CD6">
      <w:pPr>
        <w:spacing w:before="0" w:after="0" w:line="276" w:lineRule="auto"/>
        <w:ind w:left="2835" w:firstLine="709"/>
        <w:rPr>
          <w:rFonts w:cs="Courier New"/>
          <w:szCs w:val="24"/>
          <w:lang w:val="es-CL"/>
        </w:rPr>
      </w:pPr>
      <w:r w:rsidRPr="004B7B17">
        <w:rPr>
          <w:rFonts w:cs="Courier New"/>
          <w:szCs w:val="24"/>
          <w:lang w:val="es-CL"/>
        </w:rPr>
        <w:t>L</w:t>
      </w:r>
      <w:r w:rsidR="003C7D5B" w:rsidRPr="004B7B17">
        <w:rPr>
          <w:rFonts w:cs="Courier New"/>
          <w:szCs w:val="24"/>
          <w:lang w:val="es-CL"/>
        </w:rPr>
        <w:t>a propuesta</w:t>
      </w:r>
      <w:r w:rsidRPr="004B7B17">
        <w:rPr>
          <w:rFonts w:cs="Courier New"/>
          <w:szCs w:val="24"/>
          <w:lang w:val="es-CL"/>
        </w:rPr>
        <w:t xml:space="preserve"> permite que</w:t>
      </w:r>
      <w:r w:rsidR="003C7D5B" w:rsidRPr="004B7B17">
        <w:rPr>
          <w:rFonts w:cs="Courier New"/>
          <w:szCs w:val="24"/>
          <w:lang w:val="es-CL"/>
        </w:rPr>
        <w:t xml:space="preserve"> los consejeros </w:t>
      </w:r>
      <w:r w:rsidRPr="004B7B17">
        <w:rPr>
          <w:rFonts w:cs="Courier New"/>
          <w:szCs w:val="24"/>
          <w:lang w:val="es-CL"/>
        </w:rPr>
        <w:t>puedan</w:t>
      </w:r>
      <w:r w:rsidR="003C7D5B" w:rsidRPr="004B7B17">
        <w:rPr>
          <w:rFonts w:cs="Courier New"/>
          <w:szCs w:val="24"/>
          <w:lang w:val="es-CL"/>
        </w:rPr>
        <w:t xml:space="preserve"> realizar activades de investigación o de docencia en universidades, sin importar si la universidad es estatal o privada</w:t>
      </w:r>
      <w:r w:rsidR="004E7DF3" w:rsidRPr="004B7B17">
        <w:rPr>
          <w:rFonts w:cs="Courier New"/>
          <w:szCs w:val="24"/>
          <w:lang w:val="es-CL"/>
        </w:rPr>
        <w:t xml:space="preserve">, favoreciendo un </w:t>
      </w:r>
      <w:r w:rsidR="001B306F" w:rsidRPr="004B7B17">
        <w:rPr>
          <w:rFonts w:cs="Courier New"/>
          <w:szCs w:val="24"/>
          <w:lang w:val="es-CL"/>
        </w:rPr>
        <w:t>tratam</w:t>
      </w:r>
      <w:r w:rsidR="00E11A46" w:rsidRPr="004B7B17">
        <w:rPr>
          <w:rFonts w:cs="Courier New"/>
          <w:szCs w:val="24"/>
          <w:lang w:val="es-CL"/>
        </w:rPr>
        <w:t>iento equitativo para ambos tipos de instituciones</w:t>
      </w:r>
      <w:r w:rsidR="003C7D5B" w:rsidRPr="004B7B17">
        <w:rPr>
          <w:rFonts w:cs="Courier New"/>
          <w:szCs w:val="24"/>
          <w:lang w:val="es-CL"/>
        </w:rPr>
        <w:t>.</w:t>
      </w:r>
    </w:p>
    <w:p w14:paraId="0BE94E66" w14:textId="77777777" w:rsidR="00BE7442" w:rsidRPr="004B7B17" w:rsidRDefault="00BE7442" w:rsidP="00A60CD6">
      <w:pPr>
        <w:pStyle w:val="Prrafodelista"/>
        <w:spacing w:before="0" w:after="0" w:line="276" w:lineRule="auto"/>
        <w:ind w:left="3904"/>
        <w:rPr>
          <w:rFonts w:cs="Courier New"/>
          <w:szCs w:val="24"/>
          <w:lang w:val="es-CL"/>
        </w:rPr>
      </w:pPr>
    </w:p>
    <w:p w14:paraId="5DFDC790" w14:textId="773B3FEE" w:rsidR="00204C86" w:rsidRPr="004B7B17" w:rsidRDefault="00097FF0" w:rsidP="00BE7442">
      <w:pPr>
        <w:pStyle w:val="Prrafodelista"/>
        <w:numPr>
          <w:ilvl w:val="0"/>
          <w:numId w:val="6"/>
        </w:numPr>
        <w:spacing w:before="0" w:after="0" w:line="276" w:lineRule="auto"/>
        <w:ind w:left="3544" w:hanging="709"/>
        <w:rPr>
          <w:rFonts w:cs="Courier New"/>
          <w:b/>
          <w:bCs/>
          <w:szCs w:val="24"/>
          <w:lang w:val="es-CL"/>
        </w:rPr>
      </w:pPr>
      <w:r w:rsidRPr="004B7B17">
        <w:rPr>
          <w:rFonts w:cs="Courier New"/>
          <w:b/>
          <w:bCs/>
          <w:szCs w:val="24"/>
          <w:lang w:val="es-ES"/>
        </w:rPr>
        <w:t>Aclara multas aplicables en el marco del Sistema CATI y entidad a cargo de su recaudación</w:t>
      </w:r>
      <w:r w:rsidR="00204C86" w:rsidRPr="004B7B17">
        <w:rPr>
          <w:rFonts w:cs="Courier New"/>
          <w:b/>
          <w:bCs/>
          <w:szCs w:val="24"/>
          <w:lang w:val="es-CL"/>
        </w:rPr>
        <w:t>.</w:t>
      </w:r>
    </w:p>
    <w:p w14:paraId="6185D44D" w14:textId="77777777" w:rsidR="009312EA" w:rsidRPr="004B7B17" w:rsidDel="000E63D2" w:rsidRDefault="009312EA" w:rsidP="00A60CD6">
      <w:pPr>
        <w:pStyle w:val="Prrafodelista"/>
        <w:spacing w:before="0" w:after="0" w:line="276" w:lineRule="auto"/>
        <w:ind w:left="3904"/>
        <w:rPr>
          <w:rFonts w:cs="Courier New"/>
          <w:b/>
          <w:bCs/>
          <w:szCs w:val="24"/>
          <w:lang w:val="es-CL"/>
        </w:rPr>
      </w:pPr>
    </w:p>
    <w:p w14:paraId="189C7076" w14:textId="5DB3A7C6" w:rsidR="002A0250" w:rsidRPr="004B7B17" w:rsidRDefault="009312EA" w:rsidP="00A60CD6">
      <w:pPr>
        <w:spacing w:before="0" w:after="0" w:line="276" w:lineRule="auto"/>
        <w:ind w:left="2835" w:firstLine="709"/>
        <w:rPr>
          <w:rFonts w:cs="Courier New"/>
          <w:szCs w:val="24"/>
          <w:lang w:val="es-CL"/>
        </w:rPr>
      </w:pPr>
      <w:r w:rsidRPr="004B7B17">
        <w:rPr>
          <w:rFonts w:cs="Courier New"/>
          <w:szCs w:val="24"/>
          <w:lang w:val="es-CL"/>
        </w:rPr>
        <w:t>La ley N° 21.549 que crea un Sistema de Tratamiento Automatizado de Infracciones del Tránsito</w:t>
      </w:r>
      <w:r w:rsidR="002A0250" w:rsidRPr="004B7B17">
        <w:rPr>
          <w:rFonts w:cs="Courier New"/>
          <w:szCs w:val="24"/>
          <w:lang w:val="es-CL"/>
        </w:rPr>
        <w:t xml:space="preserve"> (“Sistema CATI”)</w:t>
      </w:r>
      <w:r w:rsidRPr="004B7B17">
        <w:rPr>
          <w:rFonts w:cs="Courier New"/>
          <w:szCs w:val="24"/>
          <w:lang w:val="es-CL"/>
        </w:rPr>
        <w:t xml:space="preserve">, tiene como propósito la reducción del número de fallecidos en siniestros de tránsito y la disminución de otras infracciones de tránsito. La correcta implementación de este sistema requiere de la educación e información a los conductores y conductoras. En este sentido, es importante incorporar oportunamente las mejoras y las correcciones que </w:t>
      </w:r>
      <w:r w:rsidR="002A0250" w:rsidRPr="004B7B17">
        <w:rPr>
          <w:rFonts w:cs="Courier New"/>
          <w:szCs w:val="24"/>
          <w:lang w:val="es-CL"/>
        </w:rPr>
        <w:t>sean necesarias para la implementación de</w:t>
      </w:r>
      <w:r w:rsidRPr="004B7B17">
        <w:rPr>
          <w:rFonts w:cs="Courier New"/>
          <w:szCs w:val="24"/>
          <w:lang w:val="es-CL"/>
        </w:rPr>
        <w:t xml:space="preserve"> la ley, sin que ello implique una pérdida de certeza jurídica para la ciudadanía. </w:t>
      </w:r>
    </w:p>
    <w:p w14:paraId="776E0F05" w14:textId="77777777" w:rsidR="002A0250" w:rsidRPr="004B7B17" w:rsidRDefault="002A0250" w:rsidP="00A60CD6">
      <w:pPr>
        <w:pStyle w:val="Prrafodelista"/>
        <w:spacing w:before="0" w:after="0" w:line="276" w:lineRule="auto"/>
        <w:ind w:left="3904"/>
        <w:rPr>
          <w:rFonts w:cs="Courier New"/>
          <w:szCs w:val="24"/>
          <w:lang w:val="es-CL"/>
        </w:rPr>
      </w:pPr>
    </w:p>
    <w:p w14:paraId="4D526152" w14:textId="59346842" w:rsidR="005334F2" w:rsidRPr="004B7B17" w:rsidRDefault="009312EA" w:rsidP="00A60CD6">
      <w:pPr>
        <w:spacing w:before="0" w:after="0" w:line="276" w:lineRule="auto"/>
        <w:ind w:left="2835" w:firstLine="709"/>
        <w:rPr>
          <w:rFonts w:cs="Courier New"/>
          <w:szCs w:val="24"/>
          <w:lang w:val="es-CL"/>
        </w:rPr>
      </w:pPr>
      <w:r w:rsidRPr="004B7B17">
        <w:rPr>
          <w:rFonts w:cs="Courier New"/>
          <w:szCs w:val="24"/>
          <w:lang w:val="es-CL"/>
        </w:rPr>
        <w:t xml:space="preserve">Dado que el Sistema CATI es sólo un medio para optimizar la fiscalización de las infracciones establecidas en la ley N° 21.549, las sanciones asociadas a tales infracciones se encuentran establecidas en la legislación general </w:t>
      </w:r>
      <w:r w:rsidR="00532B48" w:rsidRPr="004B7B17">
        <w:rPr>
          <w:rFonts w:cs="Courier New"/>
          <w:szCs w:val="24"/>
          <w:lang w:val="es-CL"/>
        </w:rPr>
        <w:t>contenida</w:t>
      </w:r>
      <w:r w:rsidRPr="004B7B17">
        <w:rPr>
          <w:rFonts w:cs="Courier New"/>
          <w:szCs w:val="24"/>
          <w:lang w:val="es-CL"/>
        </w:rPr>
        <w:t xml:space="preserve"> en la Ley del Tránsito. </w:t>
      </w:r>
      <w:r w:rsidR="00532B48" w:rsidRPr="004B7B17">
        <w:rPr>
          <w:rFonts w:cs="Courier New"/>
          <w:szCs w:val="24"/>
          <w:lang w:val="es-CL"/>
        </w:rPr>
        <w:t>Esta ley</w:t>
      </w:r>
      <w:r w:rsidRPr="004B7B17">
        <w:rPr>
          <w:rFonts w:cs="Courier New"/>
          <w:szCs w:val="24"/>
          <w:lang w:val="es-CL"/>
        </w:rPr>
        <w:t xml:space="preserve"> establece rangos </w:t>
      </w:r>
      <w:r w:rsidR="00015378" w:rsidRPr="004B7B17">
        <w:rPr>
          <w:rFonts w:cs="Courier New"/>
          <w:szCs w:val="24"/>
          <w:lang w:val="es-CL"/>
        </w:rPr>
        <w:t>para</w:t>
      </w:r>
      <w:r w:rsidRPr="004B7B17">
        <w:rPr>
          <w:rFonts w:cs="Courier New"/>
          <w:szCs w:val="24"/>
          <w:lang w:val="es-CL"/>
        </w:rPr>
        <w:t xml:space="preserve"> la determinación </w:t>
      </w:r>
      <w:r w:rsidR="000852F1" w:rsidRPr="004B7B17">
        <w:rPr>
          <w:rFonts w:cs="Courier New"/>
          <w:szCs w:val="24"/>
          <w:lang w:val="es-CL"/>
        </w:rPr>
        <w:t>de la multa aplicable</w:t>
      </w:r>
      <w:r w:rsidR="00212BEF" w:rsidRPr="004B7B17">
        <w:rPr>
          <w:rFonts w:cs="Courier New"/>
          <w:szCs w:val="24"/>
          <w:lang w:val="es-CL"/>
        </w:rPr>
        <w:t xml:space="preserve">, dentro de los que </w:t>
      </w:r>
      <w:r w:rsidR="00B00E97" w:rsidRPr="004B7B17">
        <w:rPr>
          <w:rFonts w:cs="Courier New"/>
          <w:szCs w:val="24"/>
          <w:lang w:val="es-CL"/>
        </w:rPr>
        <w:t xml:space="preserve">el juez debe determinar </w:t>
      </w:r>
      <w:r w:rsidR="00CE44FB" w:rsidRPr="004B7B17">
        <w:rPr>
          <w:rFonts w:cs="Courier New"/>
          <w:szCs w:val="24"/>
          <w:lang w:val="es-CL"/>
        </w:rPr>
        <w:t>el monto correspondiente para cada caso.</w:t>
      </w:r>
      <w:r w:rsidR="000852F1" w:rsidRPr="004B7B17">
        <w:rPr>
          <w:rFonts w:cs="Courier New"/>
          <w:szCs w:val="24"/>
          <w:lang w:val="es-CL"/>
        </w:rPr>
        <w:t xml:space="preserve"> </w:t>
      </w:r>
      <w:r w:rsidRPr="004B7B17">
        <w:rPr>
          <w:rFonts w:cs="Courier New"/>
          <w:szCs w:val="24"/>
          <w:lang w:val="es-CL"/>
        </w:rPr>
        <w:t>Sin embargo, dado que el</w:t>
      </w:r>
      <w:r w:rsidR="008D2CD1" w:rsidRPr="004B7B17">
        <w:rPr>
          <w:rFonts w:cs="Courier New"/>
          <w:szCs w:val="24"/>
          <w:lang w:val="es-CL"/>
        </w:rPr>
        <w:t xml:space="preserve"> Sistema</w:t>
      </w:r>
      <w:r w:rsidRPr="004B7B17">
        <w:rPr>
          <w:rFonts w:cs="Courier New"/>
          <w:szCs w:val="24"/>
          <w:lang w:val="es-CL"/>
        </w:rPr>
        <w:t xml:space="preserve"> CATI establece que las sanciones que </w:t>
      </w:r>
      <w:r w:rsidR="002A0250" w:rsidRPr="004B7B17">
        <w:rPr>
          <w:rFonts w:cs="Courier New"/>
          <w:szCs w:val="24"/>
          <w:lang w:val="es-CL"/>
        </w:rPr>
        <w:t xml:space="preserve">registre </w:t>
      </w:r>
      <w:r w:rsidRPr="004B7B17">
        <w:rPr>
          <w:rFonts w:cs="Courier New"/>
          <w:szCs w:val="24"/>
          <w:lang w:val="es-CL"/>
        </w:rPr>
        <w:t xml:space="preserve">el </w:t>
      </w:r>
      <w:r w:rsidR="002A0250" w:rsidRPr="004B7B17">
        <w:rPr>
          <w:rFonts w:cs="Courier New"/>
          <w:szCs w:val="24"/>
          <w:lang w:val="es-CL"/>
        </w:rPr>
        <w:t>S</w:t>
      </w:r>
      <w:r w:rsidRPr="004B7B17">
        <w:rPr>
          <w:rFonts w:cs="Courier New"/>
          <w:szCs w:val="24"/>
          <w:lang w:val="es-CL"/>
        </w:rPr>
        <w:t>istema sean procesad</w:t>
      </w:r>
      <w:r w:rsidR="00B93E76" w:rsidRPr="004B7B17">
        <w:rPr>
          <w:rFonts w:cs="Courier New"/>
          <w:szCs w:val="24"/>
          <w:lang w:val="es-CL"/>
        </w:rPr>
        <w:t>a</w:t>
      </w:r>
      <w:r w:rsidRPr="004B7B17">
        <w:rPr>
          <w:rFonts w:cs="Courier New"/>
          <w:szCs w:val="24"/>
          <w:lang w:val="es-CL"/>
        </w:rPr>
        <w:t xml:space="preserve">s por la Subsecretaría de Transportes, sin </w:t>
      </w:r>
      <w:r w:rsidR="002A0250" w:rsidRPr="004B7B17">
        <w:rPr>
          <w:rFonts w:cs="Courier New"/>
          <w:szCs w:val="24"/>
          <w:lang w:val="es-CL"/>
        </w:rPr>
        <w:t>previo</w:t>
      </w:r>
      <w:r w:rsidRPr="004B7B17">
        <w:rPr>
          <w:rFonts w:cs="Courier New"/>
          <w:szCs w:val="24"/>
          <w:lang w:val="es-CL"/>
        </w:rPr>
        <w:t xml:space="preserve"> acto jurisdiccional, resulta necesario precisar </w:t>
      </w:r>
      <w:r w:rsidR="00B36630" w:rsidRPr="004B7B17">
        <w:rPr>
          <w:rFonts w:cs="Courier New"/>
          <w:szCs w:val="24"/>
          <w:lang w:val="es-CL"/>
        </w:rPr>
        <w:t xml:space="preserve">qué sanción corresponde </w:t>
      </w:r>
      <w:r w:rsidR="00490F2C" w:rsidRPr="004B7B17">
        <w:rPr>
          <w:rFonts w:cs="Courier New"/>
          <w:szCs w:val="24"/>
          <w:lang w:val="es-CL"/>
        </w:rPr>
        <w:t>a</w:t>
      </w:r>
      <w:r w:rsidR="00B36630" w:rsidRPr="004B7B17">
        <w:rPr>
          <w:rFonts w:cs="Courier New"/>
          <w:szCs w:val="24"/>
          <w:lang w:val="es-CL"/>
        </w:rPr>
        <w:t xml:space="preserve"> ciertos casos qu</w:t>
      </w:r>
      <w:r w:rsidR="005334F2" w:rsidRPr="004B7B17">
        <w:rPr>
          <w:rFonts w:cs="Courier New"/>
          <w:szCs w:val="24"/>
          <w:lang w:val="es-CL"/>
        </w:rPr>
        <w:t>e carecen de norma especial.</w:t>
      </w:r>
    </w:p>
    <w:p w14:paraId="3ADB8C61" w14:textId="4D799B94" w:rsidR="009312EA" w:rsidRPr="004B7B17" w:rsidRDefault="009312EA" w:rsidP="00A60CD6">
      <w:pPr>
        <w:pStyle w:val="Prrafodelista"/>
        <w:spacing w:before="0" w:after="0" w:line="276" w:lineRule="auto"/>
        <w:ind w:left="3904"/>
        <w:rPr>
          <w:rFonts w:cs="Courier New"/>
          <w:szCs w:val="24"/>
          <w:lang w:val="es-CL"/>
        </w:rPr>
      </w:pPr>
      <w:r w:rsidRPr="004B7B17">
        <w:rPr>
          <w:rFonts w:cs="Courier New"/>
          <w:szCs w:val="24"/>
          <w:lang w:val="es-CL"/>
        </w:rPr>
        <w:t xml:space="preserve">    </w:t>
      </w:r>
    </w:p>
    <w:p w14:paraId="13A538B6" w14:textId="166FDEED" w:rsidR="009312EA" w:rsidRPr="004B7B17" w:rsidRDefault="005334F2" w:rsidP="00A60CD6">
      <w:pPr>
        <w:spacing w:before="0" w:after="0" w:line="276" w:lineRule="auto"/>
        <w:ind w:left="2835" w:firstLine="709"/>
        <w:rPr>
          <w:rFonts w:cs="Courier New"/>
          <w:szCs w:val="24"/>
          <w:lang w:val="es-CL"/>
        </w:rPr>
      </w:pPr>
      <w:r w:rsidRPr="004B7B17">
        <w:rPr>
          <w:rFonts w:cs="Courier New"/>
          <w:szCs w:val="24"/>
          <w:lang w:val="es-CL"/>
        </w:rPr>
        <w:t>En particular, la</w:t>
      </w:r>
      <w:r w:rsidR="009312EA" w:rsidRPr="004B7B17">
        <w:rPr>
          <w:rFonts w:cs="Courier New"/>
          <w:szCs w:val="24"/>
          <w:lang w:val="es-CL"/>
        </w:rPr>
        <w:t xml:space="preserve"> </w:t>
      </w:r>
      <w:r w:rsidR="002A0250" w:rsidRPr="004B7B17">
        <w:rPr>
          <w:rFonts w:cs="Courier New"/>
          <w:szCs w:val="24"/>
          <w:lang w:val="es-CL"/>
        </w:rPr>
        <w:t xml:space="preserve">ley no aclara cuál es la </w:t>
      </w:r>
      <w:r w:rsidR="009312EA" w:rsidRPr="004B7B17">
        <w:rPr>
          <w:rFonts w:cs="Courier New"/>
          <w:szCs w:val="24"/>
          <w:lang w:val="es-CL"/>
        </w:rPr>
        <w:t xml:space="preserve">multa a pagar en los casos en que el infractor no </w:t>
      </w:r>
      <w:r w:rsidR="002A0250" w:rsidRPr="004B7B17">
        <w:rPr>
          <w:rFonts w:cs="Courier New"/>
          <w:szCs w:val="24"/>
          <w:lang w:val="es-CL"/>
        </w:rPr>
        <w:t>cumpl</w:t>
      </w:r>
      <w:r w:rsidRPr="004B7B17">
        <w:rPr>
          <w:rFonts w:cs="Courier New"/>
          <w:szCs w:val="24"/>
          <w:lang w:val="es-CL"/>
        </w:rPr>
        <w:t>a</w:t>
      </w:r>
      <w:r w:rsidR="00173995" w:rsidRPr="004B7B17">
        <w:rPr>
          <w:rFonts w:cs="Courier New"/>
          <w:szCs w:val="24"/>
          <w:lang w:val="es-CL"/>
        </w:rPr>
        <w:t xml:space="preserve"> con el pago de la multa</w:t>
      </w:r>
      <w:r w:rsidR="002A0250" w:rsidRPr="004B7B17">
        <w:rPr>
          <w:rFonts w:cs="Courier New"/>
          <w:szCs w:val="24"/>
          <w:lang w:val="es-CL"/>
        </w:rPr>
        <w:t xml:space="preserve"> en los plazos que establece la ley, </w:t>
      </w:r>
      <w:r w:rsidRPr="004B7B17">
        <w:rPr>
          <w:rFonts w:cs="Courier New"/>
          <w:szCs w:val="24"/>
          <w:lang w:val="es-CL"/>
        </w:rPr>
        <w:t>habiendo sido</w:t>
      </w:r>
      <w:r w:rsidR="002A0250" w:rsidRPr="004B7B17">
        <w:rPr>
          <w:rFonts w:cs="Courier New"/>
          <w:szCs w:val="24"/>
          <w:lang w:val="es-CL"/>
        </w:rPr>
        <w:t xml:space="preserve"> </w:t>
      </w:r>
      <w:r w:rsidR="009312EA" w:rsidRPr="004B7B17">
        <w:rPr>
          <w:rFonts w:cs="Courier New"/>
          <w:szCs w:val="24"/>
          <w:lang w:val="es-CL"/>
        </w:rPr>
        <w:t>válidamente notificado o cuando la impugnación ha sido rechazada</w:t>
      </w:r>
      <w:r w:rsidRPr="004B7B17">
        <w:rPr>
          <w:rFonts w:cs="Courier New"/>
          <w:szCs w:val="24"/>
          <w:lang w:val="es-CL"/>
        </w:rPr>
        <w:t xml:space="preserve">. A falta de claridad, correspondería </w:t>
      </w:r>
      <w:r w:rsidR="009312EA" w:rsidRPr="004B7B17">
        <w:rPr>
          <w:rFonts w:cs="Courier New"/>
          <w:szCs w:val="24"/>
          <w:lang w:val="es-CL"/>
        </w:rPr>
        <w:t xml:space="preserve">remitir los antecedentes al juzgado de policía local </w:t>
      </w:r>
      <w:r w:rsidRPr="004B7B17">
        <w:rPr>
          <w:rFonts w:cs="Courier New"/>
          <w:szCs w:val="24"/>
          <w:lang w:val="es-CL"/>
        </w:rPr>
        <w:t>respectivo</w:t>
      </w:r>
      <w:r w:rsidR="009312EA" w:rsidRPr="004B7B17">
        <w:rPr>
          <w:rFonts w:cs="Courier New"/>
          <w:szCs w:val="24"/>
          <w:lang w:val="es-CL"/>
        </w:rPr>
        <w:t xml:space="preserve"> para que imponga la multa y recaude</w:t>
      </w:r>
      <w:r w:rsidRPr="004B7B17">
        <w:rPr>
          <w:rFonts w:cs="Courier New"/>
          <w:szCs w:val="24"/>
          <w:lang w:val="es-CL"/>
        </w:rPr>
        <w:t xml:space="preserve">; sin embargo, esta solución no es </w:t>
      </w:r>
      <w:r w:rsidR="009312EA" w:rsidRPr="004B7B17">
        <w:rPr>
          <w:rFonts w:cs="Courier New"/>
          <w:szCs w:val="24"/>
          <w:lang w:val="es-CL"/>
        </w:rPr>
        <w:t>coincidente con el objetivo de la</w:t>
      </w:r>
      <w:r w:rsidRPr="004B7B17">
        <w:rPr>
          <w:rFonts w:cs="Courier New"/>
          <w:szCs w:val="24"/>
          <w:lang w:val="es-CL"/>
        </w:rPr>
        <w:t xml:space="preserve"> misma</w:t>
      </w:r>
      <w:r w:rsidR="009312EA" w:rsidRPr="004B7B17">
        <w:rPr>
          <w:rFonts w:cs="Courier New"/>
          <w:szCs w:val="24"/>
          <w:lang w:val="es-CL"/>
        </w:rPr>
        <w:t xml:space="preserve"> ley</w:t>
      </w:r>
      <w:r w:rsidRPr="004B7B17">
        <w:rPr>
          <w:rFonts w:cs="Courier New"/>
          <w:szCs w:val="24"/>
          <w:lang w:val="es-CL"/>
        </w:rPr>
        <w:t>,</w:t>
      </w:r>
      <w:r w:rsidR="009312EA" w:rsidRPr="004B7B17">
        <w:rPr>
          <w:rFonts w:cs="Courier New"/>
          <w:szCs w:val="24"/>
          <w:lang w:val="es-CL"/>
        </w:rPr>
        <w:t xml:space="preserve"> al aumentar el volumen de infracciones que deben conocer los juzgados de policía local en lugar de descongestionarlos.</w:t>
      </w:r>
    </w:p>
    <w:p w14:paraId="38610B62" w14:textId="77777777" w:rsidR="005334F2" w:rsidRPr="004B7B17" w:rsidRDefault="005334F2" w:rsidP="00A60CD6">
      <w:pPr>
        <w:pStyle w:val="Prrafodelista"/>
        <w:spacing w:before="0" w:after="0" w:line="276" w:lineRule="auto"/>
        <w:ind w:left="3904"/>
        <w:rPr>
          <w:rFonts w:cs="Courier New"/>
          <w:szCs w:val="24"/>
          <w:lang w:val="es-CL"/>
        </w:rPr>
      </w:pPr>
    </w:p>
    <w:p w14:paraId="09294B5D" w14:textId="77777777" w:rsidR="00173995" w:rsidRPr="004B7B17" w:rsidRDefault="009312EA" w:rsidP="00A60CD6">
      <w:pPr>
        <w:spacing w:before="0" w:after="0" w:line="276" w:lineRule="auto"/>
        <w:ind w:left="2835" w:firstLine="709"/>
        <w:rPr>
          <w:rFonts w:cs="Courier New"/>
          <w:szCs w:val="24"/>
          <w:lang w:val="es-CL"/>
        </w:rPr>
      </w:pPr>
      <w:r w:rsidRPr="004B7B17">
        <w:rPr>
          <w:rFonts w:cs="Courier New"/>
          <w:szCs w:val="24"/>
          <w:lang w:val="es-CL"/>
        </w:rPr>
        <w:t>Para estas hipótesis no previstas en la ley, se propone la multa en la mayor cuantía que corresponda a la infracción determinada. Esto</w:t>
      </w:r>
      <w:r w:rsidR="005334F2" w:rsidRPr="004B7B17">
        <w:rPr>
          <w:rFonts w:cs="Courier New"/>
          <w:szCs w:val="24"/>
          <w:lang w:val="es-CL"/>
        </w:rPr>
        <w:t xml:space="preserve"> es coherente con </w:t>
      </w:r>
      <w:r w:rsidRPr="004B7B17">
        <w:rPr>
          <w:rFonts w:cs="Courier New"/>
          <w:szCs w:val="24"/>
          <w:lang w:val="es-CL"/>
        </w:rPr>
        <w:t>el mecanismo de incentivos al pago que establece la ley, mediante la incorporación de una rebaja en el monto de la multa si el infractor paga anticipadamente.</w:t>
      </w:r>
      <w:r w:rsidR="005334F2" w:rsidRPr="004B7B17">
        <w:rPr>
          <w:rFonts w:cs="Courier New"/>
          <w:szCs w:val="24"/>
          <w:lang w:val="es-CL"/>
        </w:rPr>
        <w:t xml:space="preserve"> </w:t>
      </w:r>
    </w:p>
    <w:p w14:paraId="08F50AB5" w14:textId="77777777" w:rsidR="00173995" w:rsidRPr="004B7B17" w:rsidRDefault="00173995" w:rsidP="00A60CD6">
      <w:pPr>
        <w:pStyle w:val="Prrafodelista"/>
        <w:spacing w:before="0" w:after="0" w:line="276" w:lineRule="auto"/>
        <w:ind w:left="3904"/>
        <w:rPr>
          <w:rFonts w:cs="Courier New"/>
          <w:szCs w:val="24"/>
          <w:lang w:val="es-CL"/>
        </w:rPr>
      </w:pPr>
    </w:p>
    <w:p w14:paraId="4C8B9CB7" w14:textId="103CD647" w:rsidR="009312EA" w:rsidRPr="004B7B17" w:rsidRDefault="005334F2" w:rsidP="00A60CD6">
      <w:pPr>
        <w:spacing w:before="0" w:after="0" w:line="276" w:lineRule="auto"/>
        <w:ind w:left="2835" w:firstLine="709"/>
        <w:rPr>
          <w:rFonts w:cs="Courier New"/>
          <w:szCs w:val="24"/>
          <w:lang w:val="es-CL"/>
        </w:rPr>
      </w:pPr>
      <w:r w:rsidRPr="004B7B17">
        <w:rPr>
          <w:rFonts w:cs="Courier New"/>
          <w:szCs w:val="24"/>
          <w:lang w:val="es-CL"/>
        </w:rPr>
        <w:t xml:space="preserve">Además, se hace un ajuste adicional de aclaración para </w:t>
      </w:r>
      <w:r w:rsidR="009312EA" w:rsidRPr="004B7B17">
        <w:rPr>
          <w:rFonts w:cs="Courier New"/>
          <w:szCs w:val="24"/>
          <w:lang w:val="es-CL"/>
        </w:rPr>
        <w:t xml:space="preserve">descartar cualquier duda relativa a que el ente recaudador de las </w:t>
      </w:r>
      <w:r w:rsidRPr="004B7B17">
        <w:rPr>
          <w:rFonts w:cs="Courier New"/>
          <w:szCs w:val="24"/>
          <w:lang w:val="es-CL"/>
        </w:rPr>
        <w:t>multas es</w:t>
      </w:r>
      <w:r w:rsidR="009312EA" w:rsidRPr="004B7B17">
        <w:rPr>
          <w:rFonts w:cs="Courier New"/>
          <w:szCs w:val="24"/>
          <w:lang w:val="es-CL"/>
        </w:rPr>
        <w:t xml:space="preserve"> Tesorería General de la República.</w:t>
      </w:r>
    </w:p>
    <w:p w14:paraId="30C56238" w14:textId="77777777" w:rsidR="004C7D6A" w:rsidRDefault="004C7D6A" w:rsidP="00A60CD6">
      <w:pPr>
        <w:pStyle w:val="Prrafodelista"/>
        <w:spacing w:before="0" w:after="0" w:line="276" w:lineRule="auto"/>
        <w:ind w:left="3904"/>
        <w:rPr>
          <w:rFonts w:cs="Courier New"/>
          <w:szCs w:val="24"/>
          <w:lang w:val="es-CL"/>
        </w:rPr>
      </w:pPr>
    </w:p>
    <w:p w14:paraId="64854772" w14:textId="77777777" w:rsidR="00151402" w:rsidRDefault="00151402" w:rsidP="00A60CD6">
      <w:pPr>
        <w:pStyle w:val="Prrafodelista"/>
        <w:spacing w:before="0" w:after="0" w:line="276" w:lineRule="auto"/>
        <w:ind w:left="3904"/>
        <w:rPr>
          <w:rFonts w:cs="Courier New"/>
          <w:szCs w:val="24"/>
          <w:lang w:val="es-CL"/>
        </w:rPr>
      </w:pPr>
    </w:p>
    <w:p w14:paraId="353A765A" w14:textId="77777777" w:rsidR="00151402" w:rsidRDefault="00151402" w:rsidP="00A60CD6">
      <w:pPr>
        <w:pStyle w:val="Prrafodelista"/>
        <w:spacing w:before="0" w:after="0" w:line="276" w:lineRule="auto"/>
        <w:ind w:left="3904"/>
        <w:rPr>
          <w:rFonts w:cs="Courier New"/>
          <w:szCs w:val="24"/>
          <w:lang w:val="es-CL"/>
        </w:rPr>
      </w:pPr>
    </w:p>
    <w:p w14:paraId="5698AA30" w14:textId="77777777" w:rsidR="00151402" w:rsidRDefault="00151402" w:rsidP="00A60CD6">
      <w:pPr>
        <w:pStyle w:val="Prrafodelista"/>
        <w:spacing w:before="0" w:after="0" w:line="276" w:lineRule="auto"/>
        <w:ind w:left="3904"/>
        <w:rPr>
          <w:rFonts w:cs="Courier New"/>
          <w:szCs w:val="24"/>
          <w:lang w:val="es-CL"/>
        </w:rPr>
      </w:pPr>
    </w:p>
    <w:p w14:paraId="7546E41E" w14:textId="77777777" w:rsidR="00151402" w:rsidRDefault="00151402" w:rsidP="00A60CD6">
      <w:pPr>
        <w:pStyle w:val="Prrafodelista"/>
        <w:spacing w:before="0" w:after="0" w:line="276" w:lineRule="auto"/>
        <w:ind w:left="3904"/>
        <w:rPr>
          <w:rFonts w:cs="Courier New"/>
          <w:szCs w:val="24"/>
          <w:lang w:val="es-CL"/>
        </w:rPr>
      </w:pPr>
    </w:p>
    <w:p w14:paraId="0CC7C649" w14:textId="77777777" w:rsidR="00151402" w:rsidRDefault="00151402" w:rsidP="00A60CD6">
      <w:pPr>
        <w:pStyle w:val="Prrafodelista"/>
        <w:spacing w:before="0" w:after="0" w:line="276" w:lineRule="auto"/>
        <w:ind w:left="3904"/>
        <w:rPr>
          <w:rFonts w:cs="Courier New"/>
          <w:szCs w:val="24"/>
          <w:lang w:val="es-CL"/>
        </w:rPr>
      </w:pPr>
    </w:p>
    <w:p w14:paraId="37B87624" w14:textId="77777777" w:rsidR="00151402" w:rsidRPr="004B7B17" w:rsidRDefault="00151402" w:rsidP="00A60CD6">
      <w:pPr>
        <w:pStyle w:val="Prrafodelista"/>
        <w:spacing w:before="0" w:after="0" w:line="276" w:lineRule="auto"/>
        <w:ind w:left="3904"/>
        <w:rPr>
          <w:rFonts w:cs="Courier New"/>
          <w:szCs w:val="24"/>
          <w:lang w:val="es-CL"/>
        </w:rPr>
      </w:pPr>
    </w:p>
    <w:p w14:paraId="7FEBB3A0" w14:textId="33BCE2EF" w:rsidR="004C7D6A" w:rsidRPr="00151402" w:rsidRDefault="004C7D6A" w:rsidP="00BE7442">
      <w:pPr>
        <w:pStyle w:val="Prrafodelista"/>
        <w:numPr>
          <w:ilvl w:val="0"/>
          <w:numId w:val="6"/>
        </w:numPr>
        <w:spacing w:before="0" w:after="0" w:line="276" w:lineRule="auto"/>
        <w:ind w:left="3544" w:hanging="709"/>
        <w:rPr>
          <w:rFonts w:cs="Courier New"/>
          <w:b/>
          <w:bCs/>
          <w:szCs w:val="24"/>
          <w:lang w:val="es-CL"/>
        </w:rPr>
      </w:pPr>
      <w:r w:rsidRPr="004B7B17">
        <w:rPr>
          <w:rFonts w:cs="Courier New"/>
          <w:b/>
          <w:bCs/>
          <w:szCs w:val="24"/>
          <w:lang w:val="es-ES"/>
        </w:rPr>
        <w:t>Exceptúa transitoriamente a proyectos de construcción de viviendas de interés público de contar con autorizaciones de la DGA cuando sólo se afecten cauces artificiales y se cumplan los demás requisitos que se establezcan</w:t>
      </w:r>
    </w:p>
    <w:p w14:paraId="4D2BD72C" w14:textId="77777777" w:rsidR="00151402" w:rsidRPr="004B7B17" w:rsidRDefault="00151402" w:rsidP="00151402">
      <w:pPr>
        <w:pStyle w:val="Prrafodelista"/>
        <w:spacing w:before="0" w:after="0" w:line="276" w:lineRule="auto"/>
        <w:ind w:left="3544"/>
        <w:rPr>
          <w:rFonts w:cs="Courier New"/>
          <w:b/>
          <w:bCs/>
          <w:szCs w:val="24"/>
          <w:lang w:val="es-CL"/>
        </w:rPr>
      </w:pPr>
    </w:p>
    <w:p w14:paraId="2AD648F2" w14:textId="251FB7F6" w:rsidR="004C7D6A" w:rsidRPr="004B7B17" w:rsidRDefault="00150383" w:rsidP="00A60CD6">
      <w:pPr>
        <w:spacing w:before="0" w:after="0" w:line="276" w:lineRule="auto"/>
        <w:ind w:left="2835" w:firstLine="709"/>
        <w:rPr>
          <w:rFonts w:cs="Courier New"/>
          <w:szCs w:val="24"/>
          <w:lang w:val="es-CL"/>
        </w:rPr>
      </w:pPr>
      <w:r w:rsidRPr="004B7B17">
        <w:rPr>
          <w:rFonts w:cs="Courier New"/>
          <w:szCs w:val="24"/>
          <w:lang w:val="es-CL"/>
        </w:rPr>
        <w:t>C</w:t>
      </w:r>
      <w:r w:rsidR="004C7D6A" w:rsidRPr="004B7B17">
        <w:rPr>
          <w:rFonts w:cs="Courier New"/>
          <w:szCs w:val="24"/>
          <w:lang w:val="es-CL"/>
        </w:rPr>
        <w:t xml:space="preserve">iertas autorizaciones que deben obtenerse de la </w:t>
      </w:r>
      <w:r w:rsidR="00FF68FF" w:rsidRPr="004B7B17">
        <w:rPr>
          <w:rFonts w:cs="Courier New"/>
          <w:szCs w:val="24"/>
          <w:lang w:val="es-CL"/>
        </w:rPr>
        <w:t xml:space="preserve">Dirección General de Aguas (DGA), </w:t>
      </w:r>
      <w:r w:rsidR="004C7D6A" w:rsidRPr="004B7B17">
        <w:rPr>
          <w:rFonts w:cs="Courier New"/>
          <w:szCs w:val="24"/>
          <w:lang w:val="es-CL"/>
        </w:rPr>
        <w:t>para la obtención de un permiso de edificación por parte de las Direcciones de Obras Municipales pueden tomar entre 12 y 24 meses. Como consecuencia, existen proyectos de vivienda de interés público que no pueden obtener la recepción definitiva</w:t>
      </w:r>
      <w:r w:rsidRPr="004B7B17">
        <w:rPr>
          <w:rFonts w:cs="Courier New"/>
          <w:szCs w:val="24"/>
          <w:lang w:val="es-CL"/>
        </w:rPr>
        <w:t>, durante dicho período,</w:t>
      </w:r>
      <w:r w:rsidR="004C7D6A" w:rsidRPr="004B7B17">
        <w:rPr>
          <w:rFonts w:cs="Courier New"/>
          <w:szCs w:val="24"/>
          <w:lang w:val="es-CL"/>
        </w:rPr>
        <w:t xml:space="preserve"> solo por esa razón.</w:t>
      </w:r>
    </w:p>
    <w:p w14:paraId="7D026439" w14:textId="77777777" w:rsidR="004C7D6A" w:rsidRPr="004B7B17" w:rsidRDefault="004C7D6A" w:rsidP="00A60CD6">
      <w:pPr>
        <w:pStyle w:val="Prrafodelista"/>
        <w:spacing w:before="0" w:after="0" w:line="276" w:lineRule="auto"/>
        <w:ind w:left="3904"/>
        <w:rPr>
          <w:rFonts w:cs="Courier New"/>
          <w:szCs w:val="24"/>
          <w:lang w:val="es-CL"/>
        </w:rPr>
      </w:pPr>
    </w:p>
    <w:p w14:paraId="429338B4" w14:textId="32188800" w:rsidR="004C7D6A" w:rsidRPr="004B7B17" w:rsidRDefault="004C7D6A" w:rsidP="00A60CD6">
      <w:pPr>
        <w:spacing w:before="0" w:after="0" w:line="276" w:lineRule="auto"/>
        <w:ind w:left="2835" w:firstLine="709"/>
        <w:rPr>
          <w:rFonts w:cs="Courier New"/>
          <w:szCs w:val="24"/>
          <w:lang w:val="es-CL"/>
        </w:rPr>
      </w:pPr>
      <w:r w:rsidRPr="004B7B17">
        <w:rPr>
          <w:rFonts w:cs="Courier New"/>
          <w:szCs w:val="24"/>
          <w:lang w:val="es-CL"/>
        </w:rPr>
        <w:t xml:space="preserve">Para acelerar la ejecución del Plan Habitacional, </w:t>
      </w:r>
      <w:r w:rsidR="00070CCC" w:rsidRPr="004B7B17">
        <w:rPr>
          <w:rFonts w:cs="Courier New"/>
          <w:szCs w:val="24"/>
          <w:lang w:val="es-CL"/>
        </w:rPr>
        <w:t>el presente proyecto de ley propone</w:t>
      </w:r>
      <w:r w:rsidRPr="004B7B17">
        <w:rPr>
          <w:rFonts w:cs="Courier New"/>
          <w:szCs w:val="24"/>
          <w:lang w:val="es-CL"/>
        </w:rPr>
        <w:t xml:space="preserve"> except</w:t>
      </w:r>
      <w:r w:rsidR="00070CCC" w:rsidRPr="004B7B17">
        <w:rPr>
          <w:rFonts w:cs="Courier New"/>
          <w:szCs w:val="24"/>
          <w:lang w:val="es-CL"/>
        </w:rPr>
        <w:t>uar</w:t>
      </w:r>
      <w:r w:rsidRPr="004B7B17">
        <w:rPr>
          <w:rFonts w:cs="Courier New"/>
          <w:szCs w:val="24"/>
          <w:lang w:val="es-CL"/>
        </w:rPr>
        <w:t xml:space="preserve"> a los proyectos de construcción de viviendas de interés público, así definidos de conformidad a la ley general de urbanismo y construcciones, de contar con la autorización previa de la </w:t>
      </w:r>
      <w:r w:rsidR="00FF68FF" w:rsidRPr="004B7B17">
        <w:rPr>
          <w:rFonts w:cs="Courier New"/>
          <w:szCs w:val="24"/>
          <w:lang w:val="es-CL"/>
        </w:rPr>
        <w:t xml:space="preserve">DGA, </w:t>
      </w:r>
      <w:r w:rsidRPr="004B7B17">
        <w:rPr>
          <w:rFonts w:cs="Courier New"/>
          <w:szCs w:val="24"/>
          <w:lang w:val="es-CL"/>
        </w:rPr>
        <w:t>en caso que</w:t>
      </w:r>
      <w:r w:rsidR="00FF68FF" w:rsidRPr="004B7B17">
        <w:rPr>
          <w:rFonts w:cs="Courier New"/>
          <w:szCs w:val="24"/>
          <w:lang w:val="es-CL"/>
        </w:rPr>
        <w:t xml:space="preserve"> solo se modifiquen cauces artificiales</w:t>
      </w:r>
      <w:r w:rsidRPr="004B7B17">
        <w:rPr>
          <w:rFonts w:cs="Courier New"/>
          <w:szCs w:val="24"/>
          <w:lang w:val="es-CL"/>
        </w:rPr>
        <w:t xml:space="preserve"> siempre y cuando, se cumplan con criterios técnicos fijados en una resolución conjunta dictada por el Ministerio de Vivienda y Urbanismo y el Ministerio de Obras Públicas</w:t>
      </w:r>
      <w:r w:rsidR="00FF68FF" w:rsidRPr="004B7B17">
        <w:rPr>
          <w:rFonts w:cs="Courier New"/>
          <w:szCs w:val="24"/>
          <w:lang w:val="es-CL"/>
        </w:rPr>
        <w:t xml:space="preserve">. </w:t>
      </w:r>
      <w:r w:rsidRPr="004B7B17">
        <w:rPr>
          <w:rFonts w:cs="Courier New"/>
          <w:szCs w:val="24"/>
          <w:lang w:val="es-CL"/>
        </w:rPr>
        <w:t xml:space="preserve">No quedarán comprendidas dentro de dicha excepción la construcción de obras tales como, embalses de capacidad superior a cincuenta mil metros cúbicos o cuyo muro tenga más de 5 metros y las demás a que se refiere el artículo 294 del Código de Aguas. </w:t>
      </w:r>
    </w:p>
    <w:p w14:paraId="24F319C6" w14:textId="77777777" w:rsidR="004C7D6A" w:rsidRPr="004B7B17" w:rsidRDefault="004C7D6A" w:rsidP="00A60CD6">
      <w:pPr>
        <w:pStyle w:val="Prrafodelista"/>
        <w:spacing w:before="0" w:after="0" w:line="276" w:lineRule="auto"/>
        <w:ind w:left="3904"/>
        <w:rPr>
          <w:rFonts w:cs="Courier New"/>
          <w:szCs w:val="24"/>
          <w:lang w:val="es-CL"/>
        </w:rPr>
      </w:pPr>
    </w:p>
    <w:p w14:paraId="7DC834A1" w14:textId="6594D9AD" w:rsidR="004604F8" w:rsidRPr="004B7B17" w:rsidRDefault="00FF68FF" w:rsidP="00A60CD6">
      <w:pPr>
        <w:spacing w:before="0" w:after="0" w:line="276" w:lineRule="auto"/>
        <w:ind w:left="2835" w:firstLine="709"/>
        <w:rPr>
          <w:rFonts w:cs="Courier New"/>
          <w:szCs w:val="24"/>
          <w:lang w:val="es-CL"/>
        </w:rPr>
      </w:pPr>
      <w:r w:rsidRPr="004B7B17">
        <w:rPr>
          <w:rFonts w:cs="Courier New"/>
          <w:szCs w:val="24"/>
          <w:lang w:val="es-CL"/>
        </w:rPr>
        <w:t xml:space="preserve">Además, se propone </w:t>
      </w:r>
      <w:r w:rsidR="004604F8" w:rsidRPr="004B7B17">
        <w:rPr>
          <w:rFonts w:cs="Courier New"/>
          <w:szCs w:val="24"/>
          <w:lang w:val="es-CL"/>
        </w:rPr>
        <w:t xml:space="preserve">que puedan acogerse a esta excepción proyectos ingresados a la DGA y cuya aprobación previa se encuentre pendiente al 31 de diciembre de 2024, previa solicitud del </w:t>
      </w:r>
      <w:r w:rsidR="004E5A0A" w:rsidRPr="004B7B17">
        <w:rPr>
          <w:rFonts w:cs="Courier New"/>
          <w:szCs w:val="24"/>
          <w:lang w:val="es-CL"/>
        </w:rPr>
        <w:t>Servicio de Vivienda y Urbanización</w:t>
      </w:r>
      <w:r w:rsidR="001F5400" w:rsidRPr="004B7B17">
        <w:rPr>
          <w:rFonts w:cs="Courier New"/>
          <w:szCs w:val="24"/>
          <w:lang w:val="es-CL"/>
        </w:rPr>
        <w:t xml:space="preserve"> (SERVIU)</w:t>
      </w:r>
      <w:r w:rsidR="004E5A0A" w:rsidRPr="004B7B17">
        <w:rPr>
          <w:rFonts w:cs="Courier New"/>
          <w:szCs w:val="24"/>
          <w:lang w:val="es-CL"/>
        </w:rPr>
        <w:t xml:space="preserve"> </w:t>
      </w:r>
      <w:r w:rsidR="004604F8" w:rsidRPr="004B7B17">
        <w:rPr>
          <w:rFonts w:cs="Courier New"/>
          <w:szCs w:val="24"/>
          <w:lang w:val="es-CL"/>
        </w:rPr>
        <w:t xml:space="preserve">respectivo. </w:t>
      </w:r>
    </w:p>
    <w:p w14:paraId="4E733E19" w14:textId="77777777" w:rsidR="001F5400" w:rsidRPr="004B7B17" w:rsidRDefault="001F5400" w:rsidP="00A60CD6">
      <w:pPr>
        <w:pStyle w:val="Prrafodelista"/>
        <w:spacing w:before="0" w:after="0" w:line="276" w:lineRule="auto"/>
        <w:ind w:left="3904"/>
        <w:rPr>
          <w:rFonts w:cs="Courier New"/>
          <w:szCs w:val="24"/>
          <w:lang w:val="es-CL"/>
        </w:rPr>
      </w:pPr>
    </w:p>
    <w:p w14:paraId="625786FC" w14:textId="073D3AE8" w:rsidR="00494E52" w:rsidRPr="004B7B17" w:rsidRDefault="001F5400" w:rsidP="00A60CD6">
      <w:pPr>
        <w:spacing w:before="0" w:after="0" w:line="276" w:lineRule="auto"/>
        <w:ind w:left="2835" w:firstLine="709"/>
        <w:rPr>
          <w:rFonts w:cs="Courier New"/>
          <w:szCs w:val="24"/>
          <w:lang w:val="es-CL"/>
        </w:rPr>
      </w:pPr>
      <w:r w:rsidRPr="004B7B17">
        <w:rPr>
          <w:rFonts w:cs="Courier New"/>
          <w:szCs w:val="24"/>
          <w:lang w:val="es-CL"/>
        </w:rPr>
        <w:t>Finalmente, y para asegurar el resguardo de las materias de competencia de la DGA, se establece que los SERVIU deberán recepcionar las obras sometidas al procedimiento de exención e informar a la DGA</w:t>
      </w:r>
      <w:r w:rsidR="000F2248" w:rsidRPr="004B7B17">
        <w:rPr>
          <w:rFonts w:cs="Courier New"/>
          <w:szCs w:val="24"/>
          <w:lang w:val="es-CL"/>
        </w:rPr>
        <w:t xml:space="preserve"> sobre</w:t>
      </w:r>
      <w:r w:rsidRPr="004B7B17">
        <w:rPr>
          <w:rFonts w:cs="Courier New"/>
          <w:szCs w:val="24"/>
          <w:lang w:val="es-CL"/>
        </w:rPr>
        <w:t xml:space="preserve"> </w:t>
      </w:r>
      <w:r w:rsidR="003B7E98" w:rsidRPr="004B7B17">
        <w:rPr>
          <w:rFonts w:cs="Courier New"/>
          <w:szCs w:val="24"/>
          <w:lang w:val="es-CL"/>
        </w:rPr>
        <w:t>sus</w:t>
      </w:r>
      <w:r w:rsidRPr="004B7B17">
        <w:rPr>
          <w:rFonts w:cs="Courier New"/>
          <w:szCs w:val="24"/>
          <w:lang w:val="es-CL"/>
        </w:rPr>
        <w:t xml:space="preserve"> características antes de iniciar su construcción</w:t>
      </w:r>
      <w:r w:rsidR="000F2248" w:rsidRPr="004B7B17">
        <w:rPr>
          <w:rFonts w:cs="Courier New"/>
          <w:szCs w:val="24"/>
          <w:lang w:val="es-CL"/>
        </w:rPr>
        <w:t>, además de</w:t>
      </w:r>
      <w:r w:rsidRPr="004B7B17">
        <w:rPr>
          <w:rFonts w:cs="Courier New"/>
          <w:szCs w:val="24"/>
          <w:lang w:val="es-CL"/>
        </w:rPr>
        <w:t xml:space="preserve"> remitir los proyectos definitivos de las obras para su conocimiento e inclusión en el Catastro Público de Aguas, dentro del plazo de seis meses, contado desde la recepción final de la obra.</w:t>
      </w:r>
    </w:p>
    <w:p w14:paraId="039BA711" w14:textId="77777777" w:rsidR="00D07391" w:rsidRPr="004B7B17" w:rsidRDefault="00D07391" w:rsidP="00D07391">
      <w:pPr>
        <w:spacing w:before="0" w:after="0" w:line="276" w:lineRule="auto"/>
        <w:rPr>
          <w:rFonts w:cs="Courier New"/>
          <w:szCs w:val="24"/>
          <w:lang w:val="es-CL"/>
        </w:rPr>
      </w:pPr>
    </w:p>
    <w:p w14:paraId="74E1706A" w14:textId="0B0E12EB" w:rsidR="00D07391" w:rsidRPr="00151402" w:rsidRDefault="00D07391" w:rsidP="00394345">
      <w:pPr>
        <w:pStyle w:val="Prrafodelista"/>
        <w:numPr>
          <w:ilvl w:val="0"/>
          <w:numId w:val="6"/>
        </w:numPr>
        <w:spacing w:before="0" w:after="0" w:line="276" w:lineRule="auto"/>
        <w:ind w:left="3544" w:hanging="709"/>
        <w:rPr>
          <w:rFonts w:cs="Courier New"/>
          <w:szCs w:val="24"/>
          <w:lang w:val="es-CL"/>
        </w:rPr>
      </w:pPr>
      <w:r w:rsidRPr="00151402">
        <w:rPr>
          <w:rFonts w:cs="Courier New"/>
          <w:b/>
          <w:bCs/>
          <w:szCs w:val="24"/>
          <w:lang w:val="es-ES"/>
        </w:rPr>
        <w:t>Modificaciones</w:t>
      </w:r>
      <w:r w:rsidRPr="00151402">
        <w:rPr>
          <w:rFonts w:cs="Courier New"/>
          <w:b/>
          <w:bCs/>
          <w:szCs w:val="24"/>
          <w:lang w:val="es-CL"/>
        </w:rPr>
        <w:t xml:space="preserve"> a la Ley N° 21.600 para robustecer la implementación del Servicio de Biodiversidad y Áreas Protegidas (SBAP) y del Sistema Nacional de Áreas Protegidas</w:t>
      </w:r>
      <w:r w:rsidRPr="00151402">
        <w:rPr>
          <w:rFonts w:cs="Courier New"/>
          <w:szCs w:val="24"/>
          <w:lang w:val="es-CL"/>
        </w:rPr>
        <w:t>  </w:t>
      </w:r>
    </w:p>
    <w:p w14:paraId="07A276C4" w14:textId="77777777" w:rsidR="00D07391" w:rsidRPr="004B7B17" w:rsidRDefault="00D07391" w:rsidP="00D07391">
      <w:pPr>
        <w:spacing w:before="0" w:after="0" w:line="276" w:lineRule="auto"/>
        <w:rPr>
          <w:rFonts w:cs="Courier New"/>
          <w:szCs w:val="24"/>
          <w:lang w:val="es-CL"/>
        </w:rPr>
      </w:pPr>
      <w:r w:rsidRPr="004B7B17">
        <w:rPr>
          <w:rFonts w:cs="Courier New"/>
          <w:szCs w:val="24"/>
          <w:lang w:val="es-CL"/>
        </w:rPr>
        <w:t> </w:t>
      </w:r>
    </w:p>
    <w:p w14:paraId="7EB2F22D" w14:textId="77777777" w:rsidR="00D07391" w:rsidRPr="004B7B17" w:rsidRDefault="00D07391" w:rsidP="00394345">
      <w:pPr>
        <w:spacing w:before="0" w:after="0" w:line="276" w:lineRule="auto"/>
        <w:ind w:left="2835" w:firstLine="709"/>
        <w:rPr>
          <w:rFonts w:cs="Courier New"/>
          <w:szCs w:val="24"/>
          <w:lang w:val="es-CL"/>
        </w:rPr>
      </w:pPr>
      <w:r w:rsidRPr="004B7B17">
        <w:rPr>
          <w:rFonts w:cs="Courier New"/>
          <w:szCs w:val="24"/>
          <w:lang w:val="es-CL"/>
        </w:rPr>
        <w:t>La implementación del Servicio de Biodiversidad y Áreas Protegidas (SBAP) y del Sistema Nacional de Áreas Protegidas establecido por la Ley N° 21.600 es un gran desafío, que ha hecho necesario la incorporar algunos ajustes para robustecer y optimizar este proceso.   </w:t>
      </w:r>
    </w:p>
    <w:p w14:paraId="3201924C" w14:textId="77777777" w:rsidR="00D07391" w:rsidRPr="004B7B17" w:rsidRDefault="00D07391" w:rsidP="00394345">
      <w:pPr>
        <w:spacing w:before="0" w:after="0" w:line="276" w:lineRule="auto"/>
        <w:ind w:left="2835" w:firstLine="709"/>
        <w:rPr>
          <w:rFonts w:cs="Courier New"/>
          <w:szCs w:val="24"/>
          <w:lang w:val="es-CL"/>
        </w:rPr>
      </w:pPr>
      <w:r w:rsidRPr="004B7B17">
        <w:rPr>
          <w:rFonts w:cs="Courier New"/>
          <w:szCs w:val="24"/>
          <w:lang w:val="es-CL"/>
        </w:rPr>
        <w:t> </w:t>
      </w:r>
    </w:p>
    <w:p w14:paraId="01564175" w14:textId="6567EF2E" w:rsidR="00D07391" w:rsidRPr="004B7B17" w:rsidRDefault="00D07391" w:rsidP="00394345">
      <w:pPr>
        <w:spacing w:before="0" w:after="0" w:line="276" w:lineRule="auto"/>
        <w:ind w:left="2835" w:firstLine="709"/>
        <w:rPr>
          <w:rFonts w:cs="Courier New"/>
          <w:szCs w:val="24"/>
          <w:lang w:val="es-CL"/>
        </w:rPr>
      </w:pPr>
      <w:r w:rsidRPr="004B7B17">
        <w:rPr>
          <w:rFonts w:cs="Courier New"/>
          <w:szCs w:val="24"/>
          <w:lang w:val="es-CL"/>
        </w:rPr>
        <w:t>Las modificaciones propuestas en este proyecto de ley pretenden otorgar un plazo adicional para ejecutar el mandato del artículo octavo transitorio, en cuanto a la dictación del decreto supremo para determinar los sitios prioritarios para la conservación. Asimismo, se busca ajustar el traspaso de personal, bienes y recursos desde la Corporación Nacional Forestal (CONAF) hacia el SBAP, permitiendo que se pueda iniciar durante el año 2026 en vez de realizarlo en una oportunidad, el 9 de marzo de 2027.   </w:t>
      </w:r>
    </w:p>
    <w:p w14:paraId="6519E2CB" w14:textId="77777777" w:rsidR="00D07391" w:rsidRPr="004B7B17" w:rsidRDefault="00D07391" w:rsidP="00394345">
      <w:pPr>
        <w:spacing w:before="0" w:after="0" w:line="276" w:lineRule="auto"/>
        <w:ind w:left="2835" w:firstLine="709"/>
        <w:rPr>
          <w:rFonts w:cs="Courier New"/>
          <w:szCs w:val="24"/>
          <w:lang w:val="es-CL"/>
        </w:rPr>
      </w:pPr>
      <w:r w:rsidRPr="004B7B17">
        <w:rPr>
          <w:rFonts w:cs="Courier New"/>
          <w:szCs w:val="24"/>
          <w:lang w:val="es-CL"/>
        </w:rPr>
        <w:t> </w:t>
      </w:r>
    </w:p>
    <w:p w14:paraId="2D1E75EB" w14:textId="77777777" w:rsidR="00D07391" w:rsidRPr="004B7B17" w:rsidRDefault="00D07391" w:rsidP="00394345">
      <w:pPr>
        <w:spacing w:before="0" w:after="0" w:line="276" w:lineRule="auto"/>
        <w:ind w:left="2835" w:firstLine="709"/>
        <w:rPr>
          <w:rFonts w:cs="Courier New"/>
          <w:szCs w:val="24"/>
          <w:lang w:val="es-CL"/>
        </w:rPr>
      </w:pPr>
      <w:r w:rsidRPr="004B7B17">
        <w:rPr>
          <w:rFonts w:cs="Courier New"/>
          <w:szCs w:val="24"/>
          <w:lang w:val="es-CL"/>
        </w:rPr>
        <w:t>Esta propuesta habilita condiciones muy relevantes para consolidar la gestión efectiva de las áreas protegidas, resolviendo oportunamente las incertidumbres propias de un proceso de cambio organizacional como éste. Con estos cambios se pretende consolidar la gestión efectiva de las áreas protegidas, asegurando una estacionalidad más segura y reduciendo el período de transitoriedad.   </w:t>
      </w:r>
    </w:p>
    <w:p w14:paraId="379B94E4" w14:textId="2A6D82D2" w:rsidR="00D07391" w:rsidRPr="00151402" w:rsidRDefault="00D07391" w:rsidP="00151402">
      <w:pPr>
        <w:spacing w:before="0" w:after="0" w:line="276" w:lineRule="auto"/>
        <w:rPr>
          <w:rFonts w:cs="Courier New"/>
          <w:b/>
          <w:bCs/>
          <w:szCs w:val="24"/>
          <w:lang w:val="es-CL"/>
        </w:rPr>
      </w:pPr>
    </w:p>
    <w:p w14:paraId="3FD1D2CB" w14:textId="77777777" w:rsidR="002E20A8" w:rsidRPr="004B7B17" w:rsidRDefault="00D73E15" w:rsidP="00A60CD6">
      <w:pPr>
        <w:pStyle w:val="Prrafodelista"/>
        <w:spacing w:before="0" w:after="0" w:line="276" w:lineRule="auto"/>
        <w:ind w:left="2835" w:firstLine="709"/>
        <w:contextualSpacing w:val="0"/>
        <w:rPr>
          <w:rFonts w:cs="Courier New"/>
          <w:szCs w:val="24"/>
          <w:lang w:val="es-CL"/>
        </w:rPr>
      </w:pPr>
      <w:r w:rsidRPr="004B7B17">
        <w:rPr>
          <w:rFonts w:cs="Courier New"/>
          <w:szCs w:val="24"/>
        </w:rPr>
        <w:t>E</w:t>
      </w:r>
      <w:r w:rsidR="00EC4A3B" w:rsidRPr="004B7B17">
        <w:rPr>
          <w:rFonts w:cs="Courier New"/>
          <w:szCs w:val="24"/>
          <w:lang w:val="es-CL"/>
        </w:rPr>
        <w:t>n mérito de lo anteriormente expuesto, someto a vuestra consideración, el siguiente</w:t>
      </w:r>
    </w:p>
    <w:p w14:paraId="6F907BF4" w14:textId="77777777" w:rsidR="00EC4A3B" w:rsidRPr="004B7B17" w:rsidRDefault="00EC4A3B" w:rsidP="00A60CD6">
      <w:pPr>
        <w:spacing w:before="0" w:after="0" w:line="276" w:lineRule="auto"/>
        <w:ind w:left="2115" w:firstLine="720"/>
        <w:rPr>
          <w:rFonts w:cs="Courier New"/>
          <w:b/>
          <w:spacing w:val="160"/>
          <w:szCs w:val="24"/>
        </w:rPr>
      </w:pPr>
    </w:p>
    <w:p w14:paraId="329D0AA1" w14:textId="77777777" w:rsidR="00A60CD6" w:rsidRPr="004B7B17" w:rsidRDefault="00A60CD6" w:rsidP="00A60CD6">
      <w:pPr>
        <w:spacing w:before="0" w:after="0" w:line="276" w:lineRule="auto"/>
        <w:ind w:left="2115" w:firstLine="720"/>
        <w:rPr>
          <w:rFonts w:cs="Courier New"/>
          <w:b/>
          <w:spacing w:val="160"/>
          <w:szCs w:val="24"/>
        </w:rPr>
      </w:pPr>
    </w:p>
    <w:p w14:paraId="7B27EE27" w14:textId="77777777" w:rsidR="00BE7442" w:rsidRPr="004B7B17" w:rsidRDefault="00BE7442" w:rsidP="00151402">
      <w:pPr>
        <w:spacing w:before="0" w:after="0" w:line="276" w:lineRule="auto"/>
        <w:rPr>
          <w:rFonts w:cs="Courier New"/>
          <w:b/>
          <w:spacing w:val="160"/>
          <w:szCs w:val="24"/>
        </w:rPr>
      </w:pPr>
    </w:p>
    <w:p w14:paraId="5B30A84B" w14:textId="77777777" w:rsidR="00E17278" w:rsidRPr="004B7B17" w:rsidRDefault="00E17278" w:rsidP="00A60CD6">
      <w:pPr>
        <w:spacing w:before="0" w:after="0" w:line="276" w:lineRule="auto"/>
        <w:jc w:val="center"/>
        <w:rPr>
          <w:rFonts w:cs="Courier New"/>
          <w:b/>
          <w:spacing w:val="-3"/>
          <w:szCs w:val="24"/>
        </w:rPr>
      </w:pPr>
      <w:r w:rsidRPr="004B7B17">
        <w:rPr>
          <w:rFonts w:cs="Courier New"/>
          <w:b/>
          <w:spacing w:val="160"/>
          <w:szCs w:val="24"/>
        </w:rPr>
        <w:t>PROYECTO DE LE</w:t>
      </w:r>
      <w:r w:rsidRPr="004B7B17">
        <w:rPr>
          <w:rFonts w:cs="Courier New"/>
          <w:b/>
          <w:spacing w:val="-3"/>
          <w:szCs w:val="24"/>
        </w:rPr>
        <w:t>Y:</w:t>
      </w:r>
    </w:p>
    <w:p w14:paraId="7A7576E1" w14:textId="77777777" w:rsidR="00BE7442" w:rsidRDefault="00BE7442" w:rsidP="00151402">
      <w:pPr>
        <w:spacing w:before="0" w:after="0" w:line="276" w:lineRule="auto"/>
        <w:rPr>
          <w:rFonts w:cs="Courier New"/>
          <w:spacing w:val="-3"/>
          <w:szCs w:val="24"/>
        </w:rPr>
      </w:pPr>
    </w:p>
    <w:p w14:paraId="2B5B7829" w14:textId="77777777" w:rsidR="00151402" w:rsidRPr="004B7B17" w:rsidRDefault="00151402" w:rsidP="00151402">
      <w:pPr>
        <w:spacing w:before="0" w:after="0" w:line="276" w:lineRule="auto"/>
        <w:rPr>
          <w:rFonts w:cs="Courier New"/>
          <w:spacing w:val="-3"/>
          <w:szCs w:val="24"/>
        </w:rPr>
      </w:pPr>
    </w:p>
    <w:p w14:paraId="3A4F67DA" w14:textId="71472195" w:rsidR="008C43E5" w:rsidRPr="004B7B17" w:rsidRDefault="008A65F8" w:rsidP="00A60CD6">
      <w:pPr>
        <w:spacing w:before="0" w:after="0" w:line="276" w:lineRule="auto"/>
        <w:rPr>
          <w:rFonts w:cs="Courier New"/>
          <w:szCs w:val="24"/>
        </w:rPr>
      </w:pPr>
      <w:r w:rsidRPr="004B7B17">
        <w:rPr>
          <w:rFonts w:eastAsia="Century Gothic" w:cs="Courier New"/>
          <w:b/>
          <w:color w:val="000000" w:themeColor="text1"/>
          <w:szCs w:val="24"/>
          <w:lang w:val="es-ES"/>
        </w:rPr>
        <w:t>Artículo primero</w:t>
      </w:r>
      <w:r w:rsidR="0025417D" w:rsidRPr="004B7B17">
        <w:rPr>
          <w:rFonts w:eastAsia="Century Gothic" w:cs="Courier New"/>
          <w:b/>
          <w:color w:val="000000" w:themeColor="text1"/>
          <w:szCs w:val="24"/>
          <w:lang w:val="es-ES"/>
        </w:rPr>
        <w:t>.-</w:t>
      </w:r>
      <w:r w:rsidR="0094722A" w:rsidRPr="004B7B17">
        <w:rPr>
          <w:rFonts w:eastAsia="Century Gothic" w:cs="Courier New"/>
          <w:b/>
          <w:color w:val="000000" w:themeColor="text1"/>
          <w:szCs w:val="24"/>
          <w:lang w:val="es-ES"/>
        </w:rPr>
        <w:t xml:space="preserve"> </w:t>
      </w:r>
      <w:r w:rsidR="008C43E5" w:rsidRPr="004B7B17">
        <w:rPr>
          <w:rFonts w:cs="Courier New"/>
          <w:szCs w:val="24"/>
        </w:rPr>
        <w:t xml:space="preserve">Introdúcense las siguientes modificaciones en el decreto con fuerza de ley Nº 30, de 2005, del Ministerio de Hacienda que Aprueba el texto refundido, coordinado y sistematizado del decreto con fuerza de ley de Hacienda </w:t>
      </w:r>
      <w:r w:rsidR="00151402">
        <w:rPr>
          <w:rFonts w:cs="Courier New"/>
          <w:szCs w:val="24"/>
        </w:rPr>
        <w:t xml:space="preserve">       </w:t>
      </w:r>
      <w:r w:rsidR="008C43E5" w:rsidRPr="004B7B17">
        <w:rPr>
          <w:rFonts w:cs="Courier New"/>
          <w:szCs w:val="24"/>
        </w:rPr>
        <w:t>Nº 213, de 1953, sobre Ordenanza de Aduanas:</w:t>
      </w:r>
    </w:p>
    <w:p w14:paraId="23ED1E8D" w14:textId="77777777" w:rsidR="00A60CD6" w:rsidRPr="004B7B17" w:rsidRDefault="00A60CD6" w:rsidP="00A60CD6">
      <w:pPr>
        <w:spacing w:before="0" w:after="0" w:line="276" w:lineRule="auto"/>
        <w:rPr>
          <w:rFonts w:cs="Courier New"/>
          <w:szCs w:val="24"/>
        </w:rPr>
      </w:pPr>
    </w:p>
    <w:p w14:paraId="78DDF0AC" w14:textId="77777777" w:rsidR="00070CCC" w:rsidRPr="004B7B17" w:rsidRDefault="008C43E5" w:rsidP="00BE7442">
      <w:pPr>
        <w:pStyle w:val="Prrafodelista"/>
        <w:numPr>
          <w:ilvl w:val="0"/>
          <w:numId w:val="8"/>
        </w:numPr>
        <w:tabs>
          <w:tab w:val="left" w:pos="3544"/>
        </w:tabs>
        <w:spacing w:before="0" w:after="0" w:line="276" w:lineRule="auto"/>
        <w:ind w:left="0" w:firstLine="2835"/>
        <w:rPr>
          <w:rFonts w:cs="Courier New"/>
          <w:szCs w:val="24"/>
        </w:rPr>
      </w:pPr>
      <w:r w:rsidRPr="004B7B17">
        <w:rPr>
          <w:rFonts w:cs="Courier New"/>
          <w:szCs w:val="24"/>
          <w:lang w:val="es-ES"/>
        </w:rPr>
        <w:t xml:space="preserve">Agrégase al artículo 8 bis el siguiente inciso final, nuevo: </w:t>
      </w:r>
    </w:p>
    <w:p w14:paraId="72D898DD" w14:textId="77777777" w:rsidR="00A60CD6" w:rsidRPr="004B7B17" w:rsidRDefault="00A60CD6" w:rsidP="00A60CD6">
      <w:pPr>
        <w:pStyle w:val="Prrafodelista"/>
        <w:tabs>
          <w:tab w:val="left" w:pos="3544"/>
        </w:tabs>
        <w:spacing w:before="0" w:after="0" w:line="276" w:lineRule="auto"/>
        <w:ind w:left="2835"/>
        <w:rPr>
          <w:rFonts w:cs="Courier New"/>
          <w:szCs w:val="24"/>
        </w:rPr>
      </w:pPr>
    </w:p>
    <w:p w14:paraId="134FF32F" w14:textId="46384C8F" w:rsidR="008C43E5" w:rsidRPr="004B7B17" w:rsidRDefault="008C43E5" w:rsidP="00A60CD6">
      <w:pPr>
        <w:pStyle w:val="Prrafodelista"/>
        <w:spacing w:before="0" w:after="0" w:line="276" w:lineRule="auto"/>
        <w:ind w:left="0" w:firstLine="3402"/>
        <w:rPr>
          <w:rFonts w:cs="Courier New"/>
          <w:szCs w:val="24"/>
        </w:rPr>
      </w:pPr>
      <w:r w:rsidRPr="004B7B17">
        <w:rPr>
          <w:rFonts w:cs="Courier New"/>
          <w:szCs w:val="24"/>
          <w:lang w:val="es-ES"/>
        </w:rPr>
        <w:t>“Los plazos a que se refiere el inciso segundo del presente artículo serán de días hábiles, entendiéndose que son inhábiles los días sábado, domingo y festivos.”.</w:t>
      </w:r>
      <w:r w:rsidRPr="004B7B17">
        <w:rPr>
          <w:rFonts w:cs="Courier New"/>
          <w:b/>
          <w:szCs w:val="24"/>
          <w:lang w:val="es-ES"/>
        </w:rPr>
        <w:t> </w:t>
      </w:r>
    </w:p>
    <w:p w14:paraId="47F9AE8A" w14:textId="77777777" w:rsidR="000B1D41" w:rsidRPr="004B7B17" w:rsidRDefault="000B1D41" w:rsidP="00A60CD6">
      <w:pPr>
        <w:pStyle w:val="Prrafodelista"/>
        <w:spacing w:before="0" w:after="0" w:line="276" w:lineRule="auto"/>
        <w:rPr>
          <w:rFonts w:cs="Courier New"/>
          <w:szCs w:val="24"/>
        </w:rPr>
      </w:pPr>
    </w:p>
    <w:p w14:paraId="677AECD2" w14:textId="563E9131" w:rsidR="00C962CC" w:rsidRPr="004B7B17" w:rsidRDefault="008C43E5" w:rsidP="00BE7442">
      <w:pPr>
        <w:pStyle w:val="Prrafodelista"/>
        <w:numPr>
          <w:ilvl w:val="0"/>
          <w:numId w:val="8"/>
        </w:numPr>
        <w:tabs>
          <w:tab w:val="left" w:pos="3544"/>
        </w:tabs>
        <w:spacing w:before="0" w:after="0" w:line="276" w:lineRule="auto"/>
        <w:ind w:left="0" w:firstLine="2835"/>
        <w:rPr>
          <w:rFonts w:eastAsia="Century Gothic" w:cs="Courier New"/>
          <w:b/>
          <w:color w:val="000000" w:themeColor="text1"/>
          <w:szCs w:val="24"/>
          <w:lang w:val="es-ES"/>
        </w:rPr>
      </w:pPr>
      <w:r w:rsidRPr="004B7B17">
        <w:rPr>
          <w:rFonts w:cs="Courier New"/>
          <w:szCs w:val="24"/>
          <w:lang w:val="es-ES"/>
        </w:rPr>
        <w:t>R</w:t>
      </w:r>
      <w:r w:rsidR="00015902" w:rsidRPr="004B7B17">
        <w:rPr>
          <w:rFonts w:cs="Courier New"/>
          <w:szCs w:val="24"/>
          <w:lang w:val="es-ES"/>
        </w:rPr>
        <w:t>|</w:t>
      </w:r>
      <w:r w:rsidRPr="004B7B17">
        <w:rPr>
          <w:rFonts w:cs="Courier New"/>
          <w:szCs w:val="24"/>
          <w:lang w:val="es-ES"/>
        </w:rPr>
        <w:t>emplázase</w:t>
      </w:r>
      <w:r w:rsidRPr="004B7B17">
        <w:rPr>
          <w:rFonts w:cs="Courier New"/>
          <w:szCs w:val="24"/>
        </w:rPr>
        <w:t xml:space="preserve"> en el inciso tercero del artículo 25 bis la expresión “92 ter” por “92 bis”.</w:t>
      </w:r>
    </w:p>
    <w:p w14:paraId="48F54A94" w14:textId="77777777" w:rsidR="00A60CD6" w:rsidRPr="004B7B17" w:rsidRDefault="00A60CD6" w:rsidP="00A60CD6">
      <w:pPr>
        <w:pStyle w:val="Prrafodelista"/>
        <w:tabs>
          <w:tab w:val="left" w:pos="3119"/>
        </w:tabs>
        <w:spacing w:before="0" w:after="0" w:line="276" w:lineRule="auto"/>
        <w:rPr>
          <w:rFonts w:eastAsia="Century Gothic" w:cs="Courier New"/>
          <w:b/>
          <w:color w:val="000000" w:themeColor="text1"/>
          <w:szCs w:val="24"/>
          <w:lang w:val="es-ES"/>
        </w:rPr>
      </w:pPr>
    </w:p>
    <w:p w14:paraId="116ECDBC" w14:textId="0F470F69" w:rsidR="002F5FD4" w:rsidRDefault="0094722A" w:rsidP="00A60CD6">
      <w:pPr>
        <w:tabs>
          <w:tab w:val="left" w:pos="3119"/>
        </w:tabs>
        <w:spacing w:before="0" w:after="0" w:line="276" w:lineRule="auto"/>
        <w:rPr>
          <w:rFonts w:cs="Courier New"/>
          <w:szCs w:val="24"/>
          <w:lang w:val="es-CL"/>
        </w:rPr>
      </w:pPr>
      <w:r w:rsidRPr="004B7B17">
        <w:rPr>
          <w:rFonts w:cs="Courier New"/>
          <w:b/>
          <w:szCs w:val="24"/>
          <w:lang w:val="es-ES"/>
        </w:rPr>
        <w:t>Artículo</w:t>
      </w:r>
      <w:r w:rsidR="006C3ACE" w:rsidRPr="004B7B17">
        <w:rPr>
          <w:rFonts w:cs="Courier New"/>
          <w:b/>
          <w:szCs w:val="24"/>
          <w:lang w:val="es-ES"/>
        </w:rPr>
        <w:t xml:space="preserve"> segundo</w:t>
      </w:r>
      <w:r w:rsidR="00462994" w:rsidRPr="004B7B17">
        <w:rPr>
          <w:rFonts w:cs="Courier New"/>
          <w:b/>
          <w:szCs w:val="24"/>
          <w:lang w:val="es-ES"/>
        </w:rPr>
        <w:t>.-</w:t>
      </w:r>
      <w:r w:rsidR="006C3ACE" w:rsidRPr="004B7B17">
        <w:rPr>
          <w:rFonts w:cs="Courier New"/>
          <w:szCs w:val="24"/>
          <w:lang w:val="es-ES"/>
        </w:rPr>
        <w:t xml:space="preserve"> </w:t>
      </w:r>
      <w:r w:rsidR="00C54AE9" w:rsidRPr="004B7B17">
        <w:rPr>
          <w:rFonts w:cs="Courier New"/>
          <w:szCs w:val="24"/>
        </w:rPr>
        <w:t>Sustitúye</w:t>
      </w:r>
      <w:r w:rsidR="00151402">
        <w:rPr>
          <w:rFonts w:cs="Courier New"/>
          <w:szCs w:val="24"/>
        </w:rPr>
        <w:t>n</w:t>
      </w:r>
      <w:r w:rsidR="00C54AE9" w:rsidRPr="004B7B17">
        <w:rPr>
          <w:rFonts w:cs="Courier New"/>
          <w:szCs w:val="24"/>
        </w:rPr>
        <w:t>se</w:t>
      </w:r>
      <w:r w:rsidR="00A92835" w:rsidRPr="004B7B17">
        <w:rPr>
          <w:rFonts w:cs="Courier New"/>
          <w:szCs w:val="24"/>
        </w:rPr>
        <w:t xml:space="preserve"> </w:t>
      </w:r>
      <w:r w:rsidR="002F5FD4" w:rsidRPr="004B7B17">
        <w:rPr>
          <w:rFonts w:cs="Courier New"/>
          <w:szCs w:val="24"/>
          <w:lang w:val="es-CL"/>
        </w:rPr>
        <w:t>los incisos cuarto y quinto del artículo 100 bis del</w:t>
      </w:r>
      <w:r w:rsidR="00996C35" w:rsidRPr="004B7B17">
        <w:rPr>
          <w:rFonts w:cs="Courier New"/>
          <w:szCs w:val="24"/>
          <w:lang w:val="es-CL"/>
        </w:rPr>
        <w:t xml:space="preserve"> </w:t>
      </w:r>
      <w:r w:rsidR="00996C35" w:rsidRPr="004B7B17">
        <w:rPr>
          <w:rFonts w:cs="Courier New"/>
          <w:szCs w:val="24"/>
        </w:rPr>
        <w:t>artículo 1° del decreto ley N° 830, de 1974, del Ministerio de Hacienda</w:t>
      </w:r>
      <w:r w:rsidR="003A06E3" w:rsidRPr="004B7B17">
        <w:rPr>
          <w:rFonts w:cs="Courier New"/>
          <w:szCs w:val="24"/>
        </w:rPr>
        <w:t xml:space="preserve">, </w:t>
      </w:r>
      <w:r w:rsidR="002F5FD4" w:rsidRPr="004B7B17">
        <w:rPr>
          <w:rFonts w:cs="Courier New"/>
          <w:szCs w:val="24"/>
          <w:lang w:val="es-CL"/>
        </w:rPr>
        <w:t>Código Tributario</w:t>
      </w:r>
      <w:r w:rsidR="00861970" w:rsidRPr="004B7B17">
        <w:rPr>
          <w:rFonts w:cs="Courier New"/>
          <w:szCs w:val="24"/>
          <w:lang w:val="es-CL"/>
        </w:rPr>
        <w:t>,</w:t>
      </w:r>
      <w:r w:rsidR="002F5FD4" w:rsidRPr="004B7B17">
        <w:rPr>
          <w:rFonts w:cs="Courier New"/>
          <w:szCs w:val="24"/>
          <w:lang w:val="es-CL"/>
        </w:rPr>
        <w:t xml:space="preserve"> por los siguientes:</w:t>
      </w:r>
    </w:p>
    <w:p w14:paraId="5A833A9E" w14:textId="77777777" w:rsidR="00151402" w:rsidRPr="004B7B17" w:rsidRDefault="00151402" w:rsidP="00A60CD6">
      <w:pPr>
        <w:tabs>
          <w:tab w:val="left" w:pos="3119"/>
        </w:tabs>
        <w:spacing w:before="0" w:after="0" w:line="276" w:lineRule="auto"/>
        <w:rPr>
          <w:rFonts w:cs="Courier New"/>
          <w:szCs w:val="24"/>
          <w:lang w:val="es-CL"/>
        </w:rPr>
      </w:pPr>
    </w:p>
    <w:p w14:paraId="152281A6" w14:textId="77777777" w:rsidR="007A7F6B" w:rsidRPr="004B7B17" w:rsidRDefault="00337637" w:rsidP="00151402">
      <w:pPr>
        <w:tabs>
          <w:tab w:val="left" w:pos="3119"/>
        </w:tabs>
        <w:spacing w:before="0" w:after="0" w:line="276" w:lineRule="auto"/>
        <w:ind w:firstLine="2835"/>
        <w:rPr>
          <w:rFonts w:cs="Courier New"/>
          <w:szCs w:val="24"/>
          <w:lang w:val="es-CL"/>
        </w:rPr>
      </w:pPr>
      <w:r w:rsidRPr="004B7B17">
        <w:rPr>
          <w:rFonts w:cs="Courier New"/>
          <w:szCs w:val="24"/>
          <w:lang w:val="es-CL"/>
        </w:rPr>
        <w:t>“</w:t>
      </w:r>
      <w:r w:rsidR="007A7F6B" w:rsidRPr="004B7B17">
        <w:rPr>
          <w:rFonts w:cs="Courier New"/>
          <w:szCs w:val="24"/>
          <w:lang w:val="es-CL"/>
        </w:rPr>
        <w:t>La multa a que se refiere el presente artículo deberá solicitarse conforme el procedimiento establecido en el artículo 160 bis, debiendo interponerse conjuntamente al requerimiento de declaración de existencia de abuso o simulación, ante el mismo tribunal. Una vez declarada la elusión, el tribunal deberá pronunciarse en la sentencia sobre la procedencia de la multa y su monto. La multa solo será exigible una vez que la sentencia que declaró la existencia de abuso o simulación y la determinación de la responsabilidad respectiva se encuentre firme. Esta multa no será susceptible de reclamo alguno.</w:t>
      </w:r>
    </w:p>
    <w:p w14:paraId="0A946CBC" w14:textId="77777777" w:rsidR="00015902" w:rsidRPr="004B7B17" w:rsidRDefault="00015902" w:rsidP="00A60CD6">
      <w:pPr>
        <w:tabs>
          <w:tab w:val="left" w:pos="3119"/>
        </w:tabs>
        <w:spacing w:before="0" w:after="0" w:line="276" w:lineRule="auto"/>
        <w:rPr>
          <w:rFonts w:cs="Courier New"/>
          <w:szCs w:val="24"/>
          <w:lang w:val="es-CL"/>
        </w:rPr>
      </w:pPr>
    </w:p>
    <w:p w14:paraId="416EB631" w14:textId="67D46923" w:rsidR="002039E1" w:rsidRPr="004B7B17" w:rsidRDefault="007A7F6B" w:rsidP="00015902">
      <w:pPr>
        <w:tabs>
          <w:tab w:val="left" w:pos="3119"/>
        </w:tabs>
        <w:spacing w:before="0" w:after="0" w:line="276" w:lineRule="auto"/>
        <w:ind w:firstLine="2835"/>
        <w:rPr>
          <w:rFonts w:cs="Courier New"/>
          <w:szCs w:val="24"/>
          <w:lang w:val="es-ES"/>
        </w:rPr>
      </w:pPr>
      <w:r w:rsidRPr="004B7B17">
        <w:rPr>
          <w:rFonts w:cs="Courier New"/>
          <w:szCs w:val="24"/>
          <w:lang w:val="es-CL"/>
        </w:rPr>
        <w:t>La acción de cobro de la Tesorería, respecto de las sanciones pecuniarias impuestas al contribuyente o, en su caso, a sus directores, representantes y/o administradores, prescribirá a los tres años, contados desde la certificación de encontrarse firme la sentencia que declaró la existencia de abuso o simulación y la determinación de la responsabilidad respectiva.</w:t>
      </w:r>
      <w:r w:rsidR="002F5FD4" w:rsidRPr="004B7B17">
        <w:rPr>
          <w:rFonts w:cs="Courier New"/>
          <w:szCs w:val="24"/>
          <w:lang w:val="es-CL"/>
        </w:rPr>
        <w:t>”</w:t>
      </w:r>
      <w:r w:rsidR="00337637" w:rsidRPr="004B7B17">
        <w:rPr>
          <w:rFonts w:cs="Courier New"/>
          <w:szCs w:val="24"/>
          <w:lang w:val="es-ES"/>
        </w:rPr>
        <w:t>.</w:t>
      </w:r>
    </w:p>
    <w:p w14:paraId="7E4BA4A7" w14:textId="77777777" w:rsidR="00015902" w:rsidRPr="004B7B17" w:rsidRDefault="00015902" w:rsidP="00A60CD6">
      <w:pPr>
        <w:tabs>
          <w:tab w:val="left" w:pos="3119"/>
        </w:tabs>
        <w:spacing w:before="0" w:after="0" w:line="276" w:lineRule="auto"/>
        <w:rPr>
          <w:rFonts w:cs="Courier New"/>
          <w:szCs w:val="24"/>
          <w:lang w:val="es-ES"/>
        </w:rPr>
      </w:pPr>
    </w:p>
    <w:p w14:paraId="22E73218" w14:textId="72264582" w:rsidR="00B24CC5" w:rsidRPr="004B7B17" w:rsidRDefault="002039E1" w:rsidP="00A60CD6">
      <w:pPr>
        <w:tabs>
          <w:tab w:val="left" w:pos="3119"/>
        </w:tabs>
        <w:spacing w:before="0" w:after="0" w:line="276" w:lineRule="auto"/>
        <w:rPr>
          <w:rFonts w:cs="Courier New"/>
          <w:szCs w:val="24"/>
          <w:lang w:val="es-CL"/>
        </w:rPr>
      </w:pPr>
      <w:r w:rsidRPr="004B7B17">
        <w:rPr>
          <w:rFonts w:cs="Courier New"/>
          <w:b/>
          <w:szCs w:val="24"/>
          <w:lang w:val="es-ES"/>
        </w:rPr>
        <w:t xml:space="preserve">Artículo tercero.- </w:t>
      </w:r>
      <w:r w:rsidR="00B24CC5" w:rsidRPr="004B7B17">
        <w:rPr>
          <w:rFonts w:cs="Courier New"/>
          <w:szCs w:val="24"/>
          <w:lang w:val="es-CL"/>
        </w:rPr>
        <w:t>Autor</w:t>
      </w:r>
      <w:r w:rsidR="00B42367" w:rsidRPr="004B7B17">
        <w:rPr>
          <w:rFonts w:cs="Courier New"/>
          <w:szCs w:val="24"/>
          <w:lang w:val="es-CL"/>
        </w:rPr>
        <w:t>í</w:t>
      </w:r>
      <w:r w:rsidR="00B24CC5" w:rsidRPr="004B7B17">
        <w:rPr>
          <w:rFonts w:cs="Courier New"/>
          <w:szCs w:val="24"/>
          <w:lang w:val="es-CL"/>
        </w:rPr>
        <w:t>zase al Banco Central de Chile para suscribir, con cargo a su disponibilidad de reservas internacionales, el aumento de cuota que le corresponde a Chile en el Fondo Monetario Internacional, hasta completar la cantidad de 2.616.500.000 Derechos Especiales de Giro, contenido en la Resolución Nº 79-1 "Décimo Sexta Revisión General de Cuotas", adoptada por la Junta de Gobernadores del Fondo Monetario Internacional el 15 de diciembre de 2023".</w:t>
      </w:r>
    </w:p>
    <w:p w14:paraId="40706C6F" w14:textId="77777777" w:rsidR="00A60CD6" w:rsidRPr="004B7B17" w:rsidRDefault="00A60CD6" w:rsidP="00A60CD6">
      <w:pPr>
        <w:tabs>
          <w:tab w:val="left" w:pos="3119"/>
        </w:tabs>
        <w:spacing w:before="0" w:after="0" w:line="276" w:lineRule="auto"/>
        <w:rPr>
          <w:rFonts w:cs="Courier New"/>
          <w:szCs w:val="24"/>
          <w:lang w:val="es-CL"/>
        </w:rPr>
      </w:pPr>
    </w:p>
    <w:p w14:paraId="299B31EC" w14:textId="41458071" w:rsidR="009E6232" w:rsidRPr="004B7B17" w:rsidRDefault="009E6232" w:rsidP="00A60CD6">
      <w:pPr>
        <w:tabs>
          <w:tab w:val="left" w:pos="3119"/>
        </w:tabs>
        <w:spacing w:before="0" w:after="0" w:line="276" w:lineRule="auto"/>
        <w:rPr>
          <w:rFonts w:cs="Courier New"/>
          <w:szCs w:val="24"/>
          <w:lang w:val="es-ES"/>
        </w:rPr>
      </w:pPr>
      <w:r w:rsidRPr="004B7B17">
        <w:rPr>
          <w:rFonts w:cs="Courier New"/>
          <w:b/>
          <w:bCs/>
          <w:szCs w:val="24"/>
          <w:lang w:val="es-CL"/>
        </w:rPr>
        <w:t xml:space="preserve">Artículo </w:t>
      </w:r>
      <w:r w:rsidRPr="004B7B17">
        <w:rPr>
          <w:rFonts w:cs="Courier New"/>
          <w:b/>
          <w:bCs/>
          <w:szCs w:val="24"/>
        </w:rPr>
        <w:t>cuarto</w:t>
      </w:r>
      <w:r w:rsidRPr="004B7B17">
        <w:rPr>
          <w:rFonts w:cs="Courier New"/>
          <w:b/>
          <w:bCs/>
          <w:szCs w:val="24"/>
          <w:lang w:val="es-CL"/>
        </w:rPr>
        <w:t xml:space="preserve">.- </w:t>
      </w:r>
      <w:r w:rsidRPr="004B7B17">
        <w:rPr>
          <w:rFonts w:cs="Courier New"/>
          <w:szCs w:val="24"/>
          <w:lang w:val="es-ES"/>
        </w:rPr>
        <w:t>Declár</w:t>
      </w:r>
      <w:r w:rsidR="00C559DB" w:rsidRPr="004B7B17">
        <w:rPr>
          <w:rFonts w:cs="Courier New"/>
          <w:szCs w:val="24"/>
          <w:lang w:val="es-ES"/>
        </w:rPr>
        <w:t>a</w:t>
      </w:r>
      <w:r w:rsidRPr="004B7B17">
        <w:rPr>
          <w:rFonts w:cs="Courier New"/>
          <w:szCs w:val="24"/>
          <w:lang w:val="es-ES"/>
        </w:rPr>
        <w:t xml:space="preserve">nse interpretadas las siguientes expresiones en disposiciones que indica: </w:t>
      </w:r>
    </w:p>
    <w:p w14:paraId="7E0FF902" w14:textId="77777777" w:rsidR="00A60CD6" w:rsidRPr="004B7B17" w:rsidRDefault="00A60CD6" w:rsidP="00A60CD6">
      <w:pPr>
        <w:tabs>
          <w:tab w:val="left" w:pos="3119"/>
        </w:tabs>
        <w:spacing w:before="0" w:after="0" w:line="276" w:lineRule="auto"/>
        <w:rPr>
          <w:rFonts w:cs="Courier New"/>
          <w:szCs w:val="24"/>
          <w:lang w:val="es-ES"/>
        </w:rPr>
      </w:pPr>
    </w:p>
    <w:p w14:paraId="41D6EAE0" w14:textId="7A5D82BB" w:rsidR="009E6232" w:rsidRDefault="009E6232" w:rsidP="00BE7442">
      <w:pPr>
        <w:pStyle w:val="Prrafodelista"/>
        <w:numPr>
          <w:ilvl w:val="1"/>
          <w:numId w:val="16"/>
        </w:numPr>
        <w:tabs>
          <w:tab w:val="left" w:pos="3544"/>
        </w:tabs>
        <w:spacing w:before="0" w:after="0" w:line="276" w:lineRule="auto"/>
        <w:ind w:left="0" w:firstLine="2835"/>
        <w:rPr>
          <w:rFonts w:cs="Courier New"/>
          <w:szCs w:val="24"/>
          <w:lang w:val="es-ES"/>
        </w:rPr>
      </w:pPr>
      <w:r w:rsidRPr="004B7B17">
        <w:rPr>
          <w:rFonts w:cs="Courier New"/>
          <w:szCs w:val="24"/>
          <w:lang w:val="es-ES"/>
        </w:rPr>
        <w:t>Declár</w:t>
      </w:r>
      <w:r w:rsidR="00C559DB" w:rsidRPr="004B7B17">
        <w:rPr>
          <w:rFonts w:cs="Courier New"/>
          <w:szCs w:val="24"/>
          <w:lang w:val="es-ES"/>
        </w:rPr>
        <w:t>a</w:t>
      </w:r>
      <w:r w:rsidRPr="004B7B17">
        <w:rPr>
          <w:rFonts w:cs="Courier New"/>
          <w:szCs w:val="24"/>
          <w:lang w:val="es-ES"/>
        </w:rPr>
        <w:t xml:space="preserve">se que la expresión “jornada respectiva, del </w:t>
      </w:r>
      <w:r w:rsidR="00C559DB" w:rsidRPr="004B7B17">
        <w:rPr>
          <w:rFonts w:cs="Courier New"/>
          <w:szCs w:val="24"/>
          <w:lang w:val="es-ES"/>
        </w:rPr>
        <w:t>a</w:t>
      </w:r>
      <w:r w:rsidRPr="004B7B17">
        <w:rPr>
          <w:rFonts w:cs="Courier New"/>
          <w:szCs w:val="24"/>
          <w:lang w:val="es-ES"/>
        </w:rPr>
        <w:t xml:space="preserve">rtículo 25 bis del Código del Trabajo, modificado por la </w:t>
      </w:r>
      <w:r w:rsidR="00C559DB" w:rsidRPr="004B7B17">
        <w:rPr>
          <w:rFonts w:cs="Courier New"/>
          <w:szCs w:val="24"/>
          <w:lang w:val="es-ES"/>
        </w:rPr>
        <w:t>l</w:t>
      </w:r>
      <w:r w:rsidRPr="004B7B17">
        <w:rPr>
          <w:rFonts w:cs="Courier New"/>
          <w:szCs w:val="24"/>
          <w:lang w:val="es-ES"/>
        </w:rPr>
        <w:t>ey N°21.561, debe entenderse como una de aquellas dos alternativas de jornada ordinaria que las partes pueden acordar en el contrato de trabajo, esto es, cuarenta horas semanales promedio en cómputo mensual; o ciento ochenta horas mensuales con un descanso anual adicional de seis días, la que no podrá distribuirse en menos de 21 días</w:t>
      </w:r>
      <w:r w:rsidR="00753388" w:rsidRPr="004B7B17">
        <w:rPr>
          <w:rFonts w:cs="Courier New"/>
          <w:szCs w:val="24"/>
          <w:lang w:val="es-ES"/>
        </w:rPr>
        <w:t>.</w:t>
      </w:r>
      <w:r w:rsidRPr="004B7B17">
        <w:rPr>
          <w:rFonts w:cs="Courier New"/>
          <w:szCs w:val="24"/>
          <w:lang w:val="es-ES"/>
        </w:rPr>
        <w:t xml:space="preserve"> </w:t>
      </w:r>
      <w:r w:rsidR="00753388" w:rsidRPr="004B7B17">
        <w:rPr>
          <w:rFonts w:cs="Courier New"/>
          <w:szCs w:val="24"/>
          <w:lang w:val="es-ES"/>
        </w:rPr>
        <w:t xml:space="preserve">Por </w:t>
      </w:r>
      <w:r w:rsidRPr="004B7B17">
        <w:rPr>
          <w:rFonts w:cs="Courier New"/>
          <w:szCs w:val="24"/>
          <w:lang w:val="es-ES"/>
        </w:rPr>
        <w:t xml:space="preserve">lo tanto, serán las horas correspondientes a la alternativa acordada el denominador para el cálculo del valor de la hora de los tiempos de espera. </w:t>
      </w:r>
    </w:p>
    <w:p w14:paraId="64BF059C" w14:textId="77777777" w:rsidR="00151402" w:rsidRPr="004B7B17" w:rsidRDefault="00151402" w:rsidP="00151402">
      <w:pPr>
        <w:pStyle w:val="Prrafodelista"/>
        <w:tabs>
          <w:tab w:val="left" w:pos="3544"/>
        </w:tabs>
        <w:spacing w:before="0" w:after="0" w:line="276" w:lineRule="auto"/>
        <w:ind w:left="2835"/>
        <w:rPr>
          <w:rFonts w:cs="Courier New"/>
          <w:szCs w:val="24"/>
          <w:lang w:val="es-ES"/>
        </w:rPr>
      </w:pPr>
    </w:p>
    <w:p w14:paraId="6CFD596E" w14:textId="17AD0C7F" w:rsidR="009E6232" w:rsidRPr="004B7B17" w:rsidRDefault="009E6232" w:rsidP="00BE7442">
      <w:pPr>
        <w:pStyle w:val="Prrafodelista"/>
        <w:numPr>
          <w:ilvl w:val="1"/>
          <w:numId w:val="16"/>
        </w:numPr>
        <w:tabs>
          <w:tab w:val="left" w:pos="3544"/>
        </w:tabs>
        <w:spacing w:before="0" w:after="0" w:line="276" w:lineRule="auto"/>
        <w:ind w:left="0" w:firstLine="2835"/>
        <w:rPr>
          <w:rFonts w:cs="Courier New"/>
          <w:szCs w:val="24"/>
          <w:lang w:val="es-ES"/>
        </w:rPr>
      </w:pPr>
      <w:r w:rsidRPr="004B7B17">
        <w:rPr>
          <w:rFonts w:cs="Courier New"/>
          <w:szCs w:val="24"/>
          <w:lang w:val="es-ES"/>
        </w:rPr>
        <w:t>Declár</w:t>
      </w:r>
      <w:r w:rsidR="00C559DB" w:rsidRPr="004B7B17">
        <w:rPr>
          <w:rFonts w:cs="Courier New"/>
          <w:szCs w:val="24"/>
          <w:lang w:val="es-ES"/>
        </w:rPr>
        <w:t>a</w:t>
      </w:r>
      <w:r w:rsidRPr="004B7B17">
        <w:rPr>
          <w:rFonts w:cs="Courier New"/>
          <w:szCs w:val="24"/>
          <w:lang w:val="es-ES"/>
        </w:rPr>
        <w:t xml:space="preserve">se que la expresión “en forma proporcional” del artículo tercero transitorio de la </w:t>
      </w:r>
      <w:r w:rsidR="00686256" w:rsidRPr="004B7B17">
        <w:rPr>
          <w:rFonts w:cs="Courier New"/>
          <w:szCs w:val="24"/>
          <w:lang w:val="es-ES"/>
        </w:rPr>
        <w:t>l</w:t>
      </w:r>
      <w:r w:rsidRPr="004B7B17">
        <w:rPr>
          <w:rFonts w:cs="Courier New"/>
          <w:szCs w:val="24"/>
          <w:lang w:val="es-ES"/>
        </w:rPr>
        <w:t xml:space="preserve">ey N°21.561, debe entenderse en el sentido que, a fin de cumplir gradualmente con los nuevos límites de la jornada de cuarenta horas semanales establecida en el Código del Trabajo, en ausencia de acuerdo entre las partes o las organizaciones sindicales sobre la distribución de dicha reducción, en aquellas jornadas que, previo a la entrada en vigencia de la </w:t>
      </w:r>
      <w:r w:rsidR="00686256" w:rsidRPr="004B7B17">
        <w:rPr>
          <w:rFonts w:cs="Courier New"/>
          <w:szCs w:val="24"/>
          <w:lang w:val="es-ES"/>
        </w:rPr>
        <w:t>l</w:t>
      </w:r>
      <w:r w:rsidRPr="004B7B17">
        <w:rPr>
          <w:rFonts w:cs="Courier New"/>
          <w:szCs w:val="24"/>
          <w:lang w:val="es-ES"/>
        </w:rPr>
        <w:t xml:space="preserve">ey N°21.561, tenían una extensión de cuarenta y cinco horas semanales, las cinco horas de rebaja necesarias para alcanzar la jornada de cuarenta horas deben distribuirse proporcionalmente en cada día de la jornada semanal de cinco o seis días establecida en el contrato de trabajo, reduciéndose en una hora o cincuenta minutos de la jornada diaria, según corresponda, respecto del día que determine el empleador y respetando para ello la oportunidad establecida en el artículo primero transitorio de la referida ley.”. </w:t>
      </w:r>
    </w:p>
    <w:p w14:paraId="7AEDB3C3" w14:textId="77777777" w:rsidR="00015902" w:rsidRPr="004B7B17" w:rsidRDefault="00015902" w:rsidP="00015902">
      <w:pPr>
        <w:pStyle w:val="Prrafodelista"/>
        <w:tabs>
          <w:tab w:val="left" w:pos="3544"/>
        </w:tabs>
        <w:spacing w:before="0" w:after="0" w:line="276" w:lineRule="auto"/>
        <w:ind w:left="2835"/>
        <w:rPr>
          <w:rFonts w:cs="Courier New"/>
          <w:szCs w:val="24"/>
          <w:lang w:val="es-ES"/>
        </w:rPr>
      </w:pPr>
    </w:p>
    <w:p w14:paraId="052108AC" w14:textId="252C0D62" w:rsidR="009E6232" w:rsidRPr="004B7B17" w:rsidRDefault="009E6232" w:rsidP="00A60CD6">
      <w:pPr>
        <w:tabs>
          <w:tab w:val="left" w:pos="3119"/>
        </w:tabs>
        <w:spacing w:before="0" w:after="0" w:line="276" w:lineRule="auto"/>
        <w:rPr>
          <w:rFonts w:cs="Courier New"/>
          <w:szCs w:val="24"/>
          <w:lang w:val="es-ES"/>
        </w:rPr>
      </w:pPr>
      <w:r w:rsidRPr="004B7B17">
        <w:rPr>
          <w:rFonts w:cs="Courier New"/>
          <w:b/>
          <w:bCs/>
          <w:szCs w:val="24"/>
          <w:lang w:val="es-CL"/>
        </w:rPr>
        <w:t xml:space="preserve">Artículo quinto.- </w:t>
      </w:r>
      <w:r w:rsidRPr="004B7B17">
        <w:rPr>
          <w:rFonts w:cs="Courier New"/>
          <w:szCs w:val="24"/>
        </w:rPr>
        <w:t>Introdúcense las siguientes modificaciones en</w:t>
      </w:r>
      <w:r w:rsidRPr="004B7B17">
        <w:rPr>
          <w:rFonts w:cs="Courier New"/>
          <w:szCs w:val="24"/>
          <w:lang w:val="es-ES"/>
        </w:rPr>
        <w:t xml:space="preserve"> la </w:t>
      </w:r>
      <w:r w:rsidR="00E30996" w:rsidRPr="004B7B17">
        <w:rPr>
          <w:rFonts w:cs="Courier New"/>
          <w:szCs w:val="24"/>
          <w:lang w:val="es-ES"/>
        </w:rPr>
        <w:t>l</w:t>
      </w:r>
      <w:r w:rsidRPr="004B7B17">
        <w:rPr>
          <w:rFonts w:cs="Courier New"/>
          <w:szCs w:val="24"/>
          <w:lang w:val="es-ES"/>
        </w:rPr>
        <w:t xml:space="preserve">ey N°21.455, Ley marco de cambio climático, de la siguiente forma: </w:t>
      </w:r>
    </w:p>
    <w:p w14:paraId="4981BBC0" w14:textId="77777777" w:rsidR="00015902" w:rsidRPr="004B7B17" w:rsidRDefault="00015902" w:rsidP="00A60CD6">
      <w:pPr>
        <w:tabs>
          <w:tab w:val="left" w:pos="3119"/>
        </w:tabs>
        <w:spacing w:before="0" w:after="0" w:line="276" w:lineRule="auto"/>
        <w:rPr>
          <w:rFonts w:cs="Courier New"/>
          <w:szCs w:val="24"/>
          <w:lang w:val="es-ES"/>
        </w:rPr>
      </w:pPr>
    </w:p>
    <w:p w14:paraId="5F566422" w14:textId="260A3CD3" w:rsidR="009E6232" w:rsidRPr="004B7B17" w:rsidRDefault="009E6232" w:rsidP="00BE7442">
      <w:pPr>
        <w:pStyle w:val="Prrafodelista"/>
        <w:numPr>
          <w:ilvl w:val="0"/>
          <w:numId w:val="7"/>
        </w:numPr>
        <w:tabs>
          <w:tab w:val="left" w:pos="3544"/>
        </w:tabs>
        <w:spacing w:before="0" w:after="0" w:line="276" w:lineRule="auto"/>
        <w:ind w:left="0" w:firstLine="2835"/>
        <w:rPr>
          <w:rFonts w:cs="Courier New"/>
          <w:szCs w:val="24"/>
        </w:rPr>
      </w:pPr>
      <w:r w:rsidRPr="004B7B17">
        <w:rPr>
          <w:rFonts w:cs="Courier New"/>
          <w:szCs w:val="24"/>
        </w:rPr>
        <w:t>Sustitúy</w:t>
      </w:r>
      <w:r w:rsidR="00E30996" w:rsidRPr="004B7B17">
        <w:rPr>
          <w:rFonts w:cs="Courier New"/>
          <w:szCs w:val="24"/>
        </w:rPr>
        <w:t>e</w:t>
      </w:r>
      <w:r w:rsidRPr="004B7B17">
        <w:rPr>
          <w:rFonts w:cs="Courier New"/>
          <w:szCs w:val="24"/>
        </w:rPr>
        <w:t xml:space="preserve">se en el inciso tercero del artículo 12 la palabra “tres” por “cuatro”. </w:t>
      </w:r>
    </w:p>
    <w:p w14:paraId="298AAB3F" w14:textId="77777777" w:rsidR="00015902" w:rsidRPr="004B7B17" w:rsidRDefault="00015902" w:rsidP="00015902">
      <w:pPr>
        <w:pStyle w:val="Prrafodelista"/>
        <w:tabs>
          <w:tab w:val="left" w:pos="3119"/>
        </w:tabs>
        <w:spacing w:before="0" w:after="0" w:line="276" w:lineRule="auto"/>
        <w:rPr>
          <w:rFonts w:cs="Courier New"/>
          <w:szCs w:val="24"/>
        </w:rPr>
      </w:pPr>
    </w:p>
    <w:p w14:paraId="104C484B" w14:textId="56F2E78E" w:rsidR="009E6232" w:rsidRPr="004B7B17" w:rsidRDefault="009E6232" w:rsidP="00BE7442">
      <w:pPr>
        <w:pStyle w:val="Prrafodelista"/>
        <w:numPr>
          <w:ilvl w:val="0"/>
          <w:numId w:val="7"/>
        </w:numPr>
        <w:tabs>
          <w:tab w:val="left" w:pos="3544"/>
        </w:tabs>
        <w:spacing w:before="0" w:after="0" w:line="276" w:lineRule="auto"/>
        <w:ind w:left="0" w:firstLine="2835"/>
        <w:rPr>
          <w:rFonts w:cs="Courier New"/>
          <w:szCs w:val="24"/>
          <w:lang w:val="es-ES"/>
        </w:rPr>
      </w:pPr>
      <w:r w:rsidRPr="004B7B17">
        <w:rPr>
          <w:rFonts w:cs="Courier New"/>
          <w:szCs w:val="24"/>
          <w:lang w:val="es-ES"/>
        </w:rPr>
        <w:t>Elimínase en el artículo primero transitorio la expresión “y se actualizarán al año 2025”.</w:t>
      </w:r>
    </w:p>
    <w:p w14:paraId="76DF6B81" w14:textId="77777777" w:rsidR="00EB2A85" w:rsidRPr="004B7B17" w:rsidRDefault="00EB2A85" w:rsidP="00EB2A85">
      <w:pPr>
        <w:pStyle w:val="Prrafodelista"/>
        <w:rPr>
          <w:rFonts w:cs="Courier New"/>
          <w:szCs w:val="24"/>
          <w:lang w:val="es-ES"/>
        </w:rPr>
      </w:pPr>
    </w:p>
    <w:p w14:paraId="0FC409AF" w14:textId="5421CE3A" w:rsidR="00D1558E" w:rsidRPr="004B7B17" w:rsidRDefault="00D1558E" w:rsidP="00A60CD6">
      <w:pPr>
        <w:tabs>
          <w:tab w:val="left" w:pos="3119"/>
        </w:tabs>
        <w:spacing w:before="0" w:after="0" w:line="276" w:lineRule="auto"/>
        <w:rPr>
          <w:rFonts w:cs="Courier New"/>
          <w:szCs w:val="24"/>
          <w:lang w:val="es-CL"/>
        </w:rPr>
      </w:pPr>
      <w:r w:rsidRPr="004B7B17">
        <w:rPr>
          <w:rFonts w:cs="Courier New"/>
          <w:b/>
          <w:bCs/>
          <w:szCs w:val="24"/>
          <w:lang w:val="es-ES"/>
        </w:rPr>
        <w:t xml:space="preserve">Artículo sexto.- </w:t>
      </w:r>
      <w:r w:rsidRPr="004B7B17">
        <w:rPr>
          <w:rFonts w:cs="Courier New"/>
          <w:szCs w:val="24"/>
          <w:lang w:val="es-CL"/>
        </w:rPr>
        <w:t>Sustitúyese la glosa 06 del Programa 01, Capítulo 02, de la Partida 19 del Ministerio de Transportes y Telecomunicaciones, contenida en la ley N°21.722, de Presupuestos del Sector Público correspondiente al año 2025, la frase “terminar la tramitación del reglamento que permite implementar la ley que establece internet como servicio público” por “ingresar a trámite de Toma de Razón el reglamento asociado al subsidio a la demanda que permite implementar la ley N°21.678, que establece internet como servicio público de telecomunicaciones.”.”</w:t>
      </w:r>
      <w:r w:rsidR="00015902" w:rsidRPr="004B7B17">
        <w:rPr>
          <w:rFonts w:cs="Courier New"/>
          <w:szCs w:val="24"/>
          <w:lang w:val="es-CL"/>
        </w:rPr>
        <w:t>.</w:t>
      </w:r>
    </w:p>
    <w:p w14:paraId="59A6E1BF" w14:textId="77777777" w:rsidR="00015902" w:rsidRPr="004B7B17" w:rsidRDefault="00015902" w:rsidP="00A60CD6">
      <w:pPr>
        <w:tabs>
          <w:tab w:val="left" w:pos="3119"/>
        </w:tabs>
        <w:spacing w:before="0" w:after="0" w:line="276" w:lineRule="auto"/>
        <w:rPr>
          <w:rFonts w:cs="Courier New"/>
          <w:szCs w:val="24"/>
          <w:lang w:val="es-CL"/>
        </w:rPr>
      </w:pPr>
    </w:p>
    <w:p w14:paraId="23950727" w14:textId="306BFE1C" w:rsidR="00D1558E" w:rsidRPr="004B7B17" w:rsidRDefault="00D1558E" w:rsidP="00A60CD6">
      <w:pPr>
        <w:tabs>
          <w:tab w:val="left" w:pos="3119"/>
        </w:tabs>
        <w:spacing w:before="0" w:after="0" w:line="276" w:lineRule="auto"/>
        <w:rPr>
          <w:rFonts w:cs="Courier New"/>
          <w:szCs w:val="24"/>
          <w:lang w:val="es-CL"/>
        </w:rPr>
      </w:pPr>
      <w:r w:rsidRPr="004B7B17">
        <w:rPr>
          <w:rFonts w:cs="Courier New"/>
          <w:b/>
          <w:bCs/>
          <w:szCs w:val="24"/>
          <w:lang w:val="es-CL"/>
        </w:rPr>
        <w:t xml:space="preserve">Artículo séptimo.- </w:t>
      </w:r>
      <w:r w:rsidRPr="004B7B17">
        <w:rPr>
          <w:rFonts w:cs="Courier New"/>
          <w:szCs w:val="24"/>
          <w:lang w:val="es-CL"/>
        </w:rPr>
        <w:t>A fin de ejercer las facultades establecidas en los artículos 20 y 21 de la ley N° 20.378, autorízase al Ministerio de Transportes y Telecomunicaciones para transferir recursos de los artículos 3° letra b) y 5° de la mencionada ley al Fondo de Infraestructura S.A. quien podrá recibir dichos recursos con el objeto de adquirir bienes inmuebles para la operación del sistema de transporte público del Gran Valparaíso.</w:t>
      </w:r>
    </w:p>
    <w:p w14:paraId="1B1FFFA3" w14:textId="77777777" w:rsidR="00015902" w:rsidRPr="004B7B17" w:rsidRDefault="00015902" w:rsidP="00A60CD6">
      <w:pPr>
        <w:tabs>
          <w:tab w:val="left" w:pos="3119"/>
        </w:tabs>
        <w:spacing w:before="0" w:after="0" w:line="276" w:lineRule="auto"/>
        <w:rPr>
          <w:rFonts w:cs="Courier New"/>
          <w:szCs w:val="24"/>
          <w:lang w:val="es-CL"/>
        </w:rPr>
      </w:pPr>
    </w:p>
    <w:p w14:paraId="299A8E62" w14:textId="77777777" w:rsidR="00015902" w:rsidRPr="004B7B17" w:rsidRDefault="00C16D56" w:rsidP="00A60CD6">
      <w:pPr>
        <w:tabs>
          <w:tab w:val="left" w:pos="3119"/>
        </w:tabs>
        <w:spacing w:before="0" w:after="0" w:line="276" w:lineRule="auto"/>
        <w:rPr>
          <w:rFonts w:cs="Courier New"/>
          <w:szCs w:val="24"/>
          <w:lang w:val="es-ES"/>
        </w:rPr>
      </w:pPr>
      <w:r w:rsidRPr="004B7B17">
        <w:rPr>
          <w:rFonts w:cs="Courier New"/>
          <w:b/>
          <w:bCs/>
          <w:szCs w:val="24"/>
        </w:rPr>
        <w:t xml:space="preserve">Artículo octavo.- </w:t>
      </w:r>
      <w:r w:rsidRPr="004B7B17">
        <w:rPr>
          <w:rFonts w:cs="Courier New"/>
          <w:szCs w:val="24"/>
          <w:lang w:val="es-ES"/>
        </w:rPr>
        <w:t>Extiénd</w:t>
      </w:r>
      <w:r w:rsidR="0022053C" w:rsidRPr="004B7B17">
        <w:rPr>
          <w:rFonts w:cs="Courier New"/>
          <w:szCs w:val="24"/>
          <w:lang w:val="es-ES"/>
        </w:rPr>
        <w:t>e</w:t>
      </w:r>
      <w:r w:rsidRPr="004B7B17">
        <w:rPr>
          <w:rFonts w:cs="Courier New"/>
          <w:szCs w:val="24"/>
          <w:lang w:val="es-ES"/>
        </w:rPr>
        <w:t xml:space="preserve">se, en la forma señalada en el inciso siguiente, la vigencia de las patentes provisorias a que se refiere el inciso quinto y siguientes del artículo 26 del decreto N° 2.385, de 1996, del Ministerio del Interior, que fija el texto refundido y sistematizado del decreto ley N° 3.063, de 1979, sobre Rentas Municipales, que hubieran vencido originalmente durante la vigencia del decreto N° 4, de 2020, del Ministerio de Salud, que decreta alerta sanitaria, y sus prórrogas, y que fueron prorrogadas hasta el 31 agosto de 2024 en virtud de la Ley N°21.353, que establece nuevas medidas tributarias para apoyar a las micro, pequeñas y medianas empresas, por la crisis generada por la enfermedad covid-19. </w:t>
      </w:r>
    </w:p>
    <w:p w14:paraId="4C0E69BD" w14:textId="359ED693" w:rsidR="00C16D56" w:rsidRPr="004B7B17" w:rsidRDefault="00C16D56" w:rsidP="00A60CD6">
      <w:pPr>
        <w:tabs>
          <w:tab w:val="left" w:pos="3119"/>
        </w:tabs>
        <w:spacing w:before="0" w:after="0" w:line="276" w:lineRule="auto"/>
        <w:rPr>
          <w:rFonts w:cs="Courier New"/>
          <w:szCs w:val="24"/>
          <w:lang w:val="es-ES"/>
        </w:rPr>
      </w:pPr>
      <w:r w:rsidRPr="004B7B17">
        <w:rPr>
          <w:rFonts w:cs="Courier New"/>
          <w:szCs w:val="24"/>
          <w:lang w:val="es-ES"/>
        </w:rPr>
        <w:t xml:space="preserve"> </w:t>
      </w:r>
    </w:p>
    <w:p w14:paraId="412B4928" w14:textId="77777777" w:rsidR="00015902" w:rsidRPr="004B7B17" w:rsidRDefault="00C16D56" w:rsidP="00015902">
      <w:pPr>
        <w:tabs>
          <w:tab w:val="left" w:pos="3119"/>
        </w:tabs>
        <w:spacing w:before="0" w:after="0" w:line="276" w:lineRule="auto"/>
        <w:ind w:firstLine="2835"/>
        <w:rPr>
          <w:rFonts w:cs="Courier New"/>
          <w:szCs w:val="24"/>
          <w:lang w:val="es-ES"/>
        </w:rPr>
      </w:pPr>
      <w:r w:rsidRPr="004B7B17">
        <w:rPr>
          <w:rFonts w:cs="Courier New"/>
          <w:szCs w:val="24"/>
          <w:lang w:val="es-ES"/>
        </w:rPr>
        <w:t xml:space="preserve">Las patentes indicadas en el inciso anterior se entenderán vigentes hasta los plazos señalados a continuación: </w:t>
      </w:r>
    </w:p>
    <w:p w14:paraId="5FFB42F6" w14:textId="29551C4C" w:rsidR="00C16D56" w:rsidRPr="004B7B17" w:rsidRDefault="00C16D56" w:rsidP="00A60CD6">
      <w:pPr>
        <w:tabs>
          <w:tab w:val="left" w:pos="3119"/>
        </w:tabs>
        <w:spacing w:before="0" w:after="0" w:line="276" w:lineRule="auto"/>
        <w:rPr>
          <w:rFonts w:cs="Courier New"/>
          <w:szCs w:val="24"/>
          <w:lang w:val="es-ES"/>
        </w:rPr>
      </w:pPr>
      <w:r w:rsidRPr="004B7B17">
        <w:rPr>
          <w:rFonts w:cs="Courier New"/>
          <w:szCs w:val="24"/>
          <w:lang w:val="es-ES"/>
        </w:rPr>
        <w:t xml:space="preserve">  </w:t>
      </w:r>
    </w:p>
    <w:p w14:paraId="4544C643" w14:textId="6E3E9D5B" w:rsidR="00C16D56" w:rsidRPr="004B7B17" w:rsidRDefault="00C16D56" w:rsidP="00BE7442">
      <w:pPr>
        <w:pStyle w:val="Prrafodelista"/>
        <w:numPr>
          <w:ilvl w:val="2"/>
          <w:numId w:val="17"/>
        </w:numPr>
        <w:tabs>
          <w:tab w:val="left" w:pos="3402"/>
        </w:tabs>
        <w:spacing w:before="0" w:after="0" w:line="276" w:lineRule="auto"/>
        <w:ind w:left="0" w:firstLine="2835"/>
        <w:rPr>
          <w:rFonts w:cs="Courier New"/>
          <w:szCs w:val="24"/>
          <w:lang w:val="es-ES"/>
        </w:rPr>
      </w:pPr>
      <w:r w:rsidRPr="004B7B17">
        <w:rPr>
          <w:rFonts w:cs="Courier New"/>
          <w:szCs w:val="24"/>
          <w:lang w:val="es-ES"/>
        </w:rPr>
        <w:t xml:space="preserve">Las patentes que originalmente vencían durante el año 2020 se prorrogarán hasta el 30 de junio de 2025;  </w:t>
      </w:r>
    </w:p>
    <w:p w14:paraId="7A76CB95" w14:textId="0DB4BEF0" w:rsidR="00C16D56" w:rsidRPr="004B7B17" w:rsidRDefault="00C16D56" w:rsidP="00BE7442">
      <w:pPr>
        <w:pStyle w:val="Prrafodelista"/>
        <w:numPr>
          <w:ilvl w:val="2"/>
          <w:numId w:val="17"/>
        </w:numPr>
        <w:tabs>
          <w:tab w:val="left" w:pos="3402"/>
        </w:tabs>
        <w:spacing w:before="0" w:after="0" w:line="276" w:lineRule="auto"/>
        <w:ind w:left="0" w:firstLine="2835"/>
        <w:rPr>
          <w:rFonts w:cs="Courier New"/>
          <w:szCs w:val="24"/>
          <w:lang w:val="es-ES"/>
        </w:rPr>
      </w:pPr>
      <w:r w:rsidRPr="004B7B17">
        <w:rPr>
          <w:rFonts w:cs="Courier New"/>
          <w:szCs w:val="24"/>
          <w:lang w:val="es-ES"/>
        </w:rPr>
        <w:t xml:space="preserve">Las patentes que originalmente vencían durante el año 2021 se prorrogarán hasta el 31 de diciembre de 2025;  </w:t>
      </w:r>
    </w:p>
    <w:p w14:paraId="3A6D0BC4" w14:textId="5B314F1C" w:rsidR="00C16D56" w:rsidRPr="004B7B17" w:rsidRDefault="00C16D56" w:rsidP="00BE7442">
      <w:pPr>
        <w:pStyle w:val="Prrafodelista"/>
        <w:numPr>
          <w:ilvl w:val="2"/>
          <w:numId w:val="17"/>
        </w:numPr>
        <w:tabs>
          <w:tab w:val="left" w:pos="3402"/>
        </w:tabs>
        <w:spacing w:before="0" w:after="0" w:line="276" w:lineRule="auto"/>
        <w:ind w:left="0" w:firstLine="2835"/>
        <w:rPr>
          <w:rFonts w:cs="Courier New"/>
          <w:szCs w:val="24"/>
          <w:lang w:val="es-ES"/>
        </w:rPr>
      </w:pPr>
      <w:r w:rsidRPr="004B7B17">
        <w:rPr>
          <w:rFonts w:cs="Courier New"/>
          <w:szCs w:val="24"/>
          <w:lang w:val="es-ES"/>
        </w:rPr>
        <w:t xml:space="preserve">Las patentes que originalmente vencían durante el año 2022 se prorrogarán hasta el 30 de junio de 2026; y  </w:t>
      </w:r>
    </w:p>
    <w:p w14:paraId="046922C4" w14:textId="6A0DC7E4" w:rsidR="00C16D56" w:rsidRPr="004B7B17" w:rsidRDefault="00C16D56" w:rsidP="00BE7442">
      <w:pPr>
        <w:pStyle w:val="Prrafodelista"/>
        <w:numPr>
          <w:ilvl w:val="2"/>
          <w:numId w:val="17"/>
        </w:numPr>
        <w:tabs>
          <w:tab w:val="left" w:pos="3402"/>
        </w:tabs>
        <w:spacing w:before="0" w:after="0" w:line="276" w:lineRule="auto"/>
        <w:ind w:left="0" w:firstLine="2835"/>
        <w:rPr>
          <w:rFonts w:cs="Courier New"/>
          <w:szCs w:val="24"/>
          <w:lang w:val="es-ES"/>
        </w:rPr>
      </w:pPr>
      <w:r w:rsidRPr="004B7B17">
        <w:rPr>
          <w:rFonts w:cs="Courier New"/>
          <w:szCs w:val="24"/>
          <w:lang w:val="es-ES"/>
        </w:rPr>
        <w:t xml:space="preserve">Las patentes </w:t>
      </w:r>
      <w:r w:rsidR="39F08183" w:rsidRPr="004B7B17">
        <w:rPr>
          <w:rFonts w:cs="Courier New"/>
          <w:szCs w:val="24"/>
          <w:lang w:val="es-ES"/>
        </w:rPr>
        <w:t xml:space="preserve">que originalmente vencían </w:t>
      </w:r>
      <w:r w:rsidRPr="004B7B17">
        <w:rPr>
          <w:rFonts w:cs="Courier New"/>
          <w:szCs w:val="24"/>
          <w:lang w:val="es-ES"/>
        </w:rPr>
        <w:t xml:space="preserve">durante el año 2023 se prorrogarán hasta el 31 de diciembre de 2026.  </w:t>
      </w:r>
    </w:p>
    <w:p w14:paraId="27ECE134" w14:textId="77777777" w:rsidR="00015902" w:rsidRPr="004B7B17" w:rsidRDefault="00015902" w:rsidP="00A60CD6">
      <w:pPr>
        <w:tabs>
          <w:tab w:val="left" w:pos="3119"/>
        </w:tabs>
        <w:spacing w:before="0" w:after="0" w:line="276" w:lineRule="auto"/>
        <w:rPr>
          <w:rFonts w:cs="Courier New"/>
          <w:szCs w:val="24"/>
          <w:lang w:val="es-ES"/>
        </w:rPr>
      </w:pPr>
    </w:p>
    <w:p w14:paraId="50677465" w14:textId="48CBB02E" w:rsidR="00C16D56" w:rsidRPr="004B7B17" w:rsidRDefault="00C16D56" w:rsidP="00015902">
      <w:pPr>
        <w:tabs>
          <w:tab w:val="left" w:pos="3119"/>
        </w:tabs>
        <w:spacing w:before="0" w:after="0" w:line="276" w:lineRule="auto"/>
        <w:ind w:firstLine="2835"/>
        <w:rPr>
          <w:rFonts w:cs="Courier New"/>
          <w:szCs w:val="24"/>
          <w:lang w:val="es-ES"/>
        </w:rPr>
      </w:pPr>
      <w:r w:rsidRPr="004B7B17">
        <w:rPr>
          <w:rFonts w:cs="Courier New"/>
          <w:szCs w:val="24"/>
          <w:lang w:val="es-ES"/>
        </w:rPr>
        <w:t xml:space="preserve">Respecto de aquellas patentes caducadas el 1 de septiembre de 2024 en virtud de la </w:t>
      </w:r>
      <w:r w:rsidR="00AC1980" w:rsidRPr="004B7B17">
        <w:rPr>
          <w:rFonts w:cs="Courier New"/>
          <w:szCs w:val="24"/>
          <w:lang w:val="es-ES"/>
        </w:rPr>
        <w:t>l</w:t>
      </w:r>
      <w:r w:rsidRPr="004B7B17">
        <w:rPr>
          <w:rFonts w:cs="Courier New"/>
          <w:szCs w:val="24"/>
          <w:lang w:val="es-ES"/>
        </w:rPr>
        <w:t>ey N°21.353, que establece nuevas medidas tributarias para apoyar a las micro, pequeñas y medianas empresas, por la crisis generada por la enfermedad covid-19, y respecto de las cuales se haya decretado la clausura del respectivo negocio o establecimiento</w:t>
      </w:r>
      <w:r w:rsidR="361DF8AE" w:rsidRPr="004B7B17">
        <w:rPr>
          <w:rFonts w:cs="Courier New"/>
          <w:szCs w:val="24"/>
          <w:lang w:val="es-ES"/>
        </w:rPr>
        <w:t xml:space="preserve"> en razón de la</w:t>
      </w:r>
      <w:r w:rsidR="00E85A11" w:rsidRPr="004B7B17">
        <w:rPr>
          <w:rFonts w:cs="Courier New"/>
          <w:szCs w:val="24"/>
          <w:lang w:val="es-ES"/>
        </w:rPr>
        <w:t xml:space="preserve"> caducidad de la patente provisoria y la</w:t>
      </w:r>
      <w:r w:rsidR="361DF8AE" w:rsidRPr="004B7B17">
        <w:rPr>
          <w:rFonts w:cs="Courier New"/>
          <w:szCs w:val="24"/>
          <w:lang w:val="es-ES"/>
        </w:rPr>
        <w:t xml:space="preserve"> falta de una patente definitiva</w:t>
      </w:r>
      <w:r w:rsidRPr="004B7B17">
        <w:rPr>
          <w:rFonts w:cs="Courier New"/>
          <w:szCs w:val="24"/>
          <w:lang w:val="es-ES"/>
        </w:rPr>
        <w:t>,</w:t>
      </w:r>
      <w:r w:rsidR="00B14073" w:rsidRPr="004B7B17">
        <w:rPr>
          <w:rFonts w:cs="Courier New"/>
          <w:szCs w:val="24"/>
          <w:lang w:val="es-ES"/>
        </w:rPr>
        <w:t xml:space="preserve"> la clausura</w:t>
      </w:r>
      <w:r w:rsidRPr="004B7B17">
        <w:rPr>
          <w:rFonts w:cs="Courier New"/>
          <w:szCs w:val="24"/>
          <w:lang w:val="es-ES"/>
        </w:rPr>
        <w:t xml:space="preserve"> se entenderá revocada por el solo ministerio de la presente ley. Lo anterior, sin perjuicio del acto administrativo que pueda dictar el alcalde respectivo, para efectos de su reconocimiento. </w:t>
      </w:r>
    </w:p>
    <w:p w14:paraId="22B0A02D" w14:textId="77777777" w:rsidR="00015902" w:rsidRPr="004B7B17" w:rsidRDefault="00015902" w:rsidP="00015902">
      <w:pPr>
        <w:tabs>
          <w:tab w:val="left" w:pos="3119"/>
        </w:tabs>
        <w:spacing w:before="0" w:after="0" w:line="276" w:lineRule="auto"/>
        <w:ind w:firstLine="2835"/>
        <w:rPr>
          <w:rFonts w:cs="Courier New"/>
          <w:szCs w:val="24"/>
          <w:lang w:val="es-ES"/>
        </w:rPr>
      </w:pPr>
    </w:p>
    <w:p w14:paraId="2BE93390" w14:textId="4758D0C5" w:rsidR="00C16D56" w:rsidRPr="004B7B17" w:rsidRDefault="00AA0DBB" w:rsidP="00015902">
      <w:pPr>
        <w:tabs>
          <w:tab w:val="left" w:pos="3119"/>
        </w:tabs>
        <w:spacing w:before="0" w:after="0" w:line="276" w:lineRule="auto"/>
        <w:ind w:firstLine="2835"/>
        <w:rPr>
          <w:rFonts w:cs="Courier New"/>
          <w:szCs w:val="24"/>
          <w:lang w:val="es-ES"/>
        </w:rPr>
      </w:pPr>
      <w:r w:rsidRPr="004B7B17">
        <w:rPr>
          <w:rFonts w:cs="Courier New"/>
          <w:szCs w:val="24"/>
          <w:lang w:val="es-ES"/>
        </w:rPr>
        <w:t xml:space="preserve">Por su parte, las patentes provisorias otorgadas a partir del 1 de septiembre de 2022 y hasta la fecha de publicación de la presente ley, tendrán una vigencia de 3 años desde la fecha en que fueron otorgadas. </w:t>
      </w:r>
      <w:r w:rsidR="00C16D56" w:rsidRPr="004B7B17">
        <w:rPr>
          <w:rFonts w:cs="Courier New"/>
          <w:szCs w:val="24"/>
          <w:lang w:val="es-ES"/>
        </w:rPr>
        <w:t xml:space="preserve"> </w:t>
      </w:r>
    </w:p>
    <w:p w14:paraId="0573A9D0" w14:textId="77777777" w:rsidR="00015902" w:rsidRPr="004B7B17" w:rsidRDefault="00015902" w:rsidP="00A60CD6">
      <w:pPr>
        <w:tabs>
          <w:tab w:val="left" w:pos="3119"/>
        </w:tabs>
        <w:spacing w:before="0" w:after="0" w:line="276" w:lineRule="auto"/>
        <w:rPr>
          <w:rFonts w:cs="Courier New"/>
          <w:szCs w:val="24"/>
          <w:lang w:val="es-ES"/>
        </w:rPr>
      </w:pPr>
    </w:p>
    <w:p w14:paraId="065FD75F" w14:textId="416F7625" w:rsidR="00847F23" w:rsidRPr="004B7B17" w:rsidRDefault="108562C5" w:rsidP="00A60CD6">
      <w:pPr>
        <w:tabs>
          <w:tab w:val="left" w:pos="3119"/>
        </w:tabs>
        <w:spacing w:before="0" w:after="0" w:line="276" w:lineRule="auto"/>
        <w:rPr>
          <w:rFonts w:cs="Courier New"/>
          <w:szCs w:val="24"/>
          <w:lang w:val="es-ES"/>
        </w:rPr>
      </w:pPr>
      <w:r w:rsidRPr="004B7B17">
        <w:rPr>
          <w:rFonts w:cs="Courier New"/>
          <w:b/>
          <w:bCs/>
          <w:szCs w:val="24"/>
          <w:lang w:val="es-ES"/>
        </w:rPr>
        <w:t xml:space="preserve">Artículo noveno.- </w:t>
      </w:r>
      <w:r w:rsidR="68455BBD" w:rsidRPr="004B7B17">
        <w:rPr>
          <w:rFonts w:cs="Courier New"/>
          <w:szCs w:val="24"/>
          <w:lang w:val="es-ES"/>
        </w:rPr>
        <w:t>Introdúcense las siguientes modificaciones en el artículo 26 del decreto N° 2.385, del Ministerio del Interior, de 1996, que fija el texto refundido, coordinado y sistematizado del decreto ley N° 3.063, de 1979, sobre Rentas Municipales:</w:t>
      </w:r>
    </w:p>
    <w:p w14:paraId="6D7260AD" w14:textId="77777777" w:rsidR="00015902" w:rsidRPr="004B7B17" w:rsidRDefault="00015902" w:rsidP="00A60CD6">
      <w:pPr>
        <w:tabs>
          <w:tab w:val="left" w:pos="3119"/>
        </w:tabs>
        <w:spacing w:before="0" w:after="0" w:line="276" w:lineRule="auto"/>
        <w:rPr>
          <w:rFonts w:cs="Courier New"/>
          <w:szCs w:val="24"/>
          <w:lang w:val="es-ES"/>
        </w:rPr>
      </w:pPr>
    </w:p>
    <w:p w14:paraId="749412F7" w14:textId="237BCA29" w:rsidR="00847F23" w:rsidRPr="004B7B17" w:rsidRDefault="68455BBD" w:rsidP="00BE7442">
      <w:pPr>
        <w:pStyle w:val="Prrafodelista"/>
        <w:numPr>
          <w:ilvl w:val="0"/>
          <w:numId w:val="13"/>
        </w:numPr>
        <w:tabs>
          <w:tab w:val="left" w:pos="3544"/>
        </w:tabs>
        <w:spacing w:before="0" w:after="0" w:line="276" w:lineRule="auto"/>
        <w:ind w:left="0" w:firstLine="2835"/>
        <w:rPr>
          <w:rFonts w:cs="Courier New"/>
          <w:szCs w:val="24"/>
          <w:lang w:val="es-ES"/>
        </w:rPr>
      </w:pPr>
      <w:r w:rsidRPr="004B7B17">
        <w:rPr>
          <w:rFonts w:cs="Courier New"/>
          <w:szCs w:val="24"/>
          <w:lang w:val="es-ES"/>
        </w:rPr>
        <w:t>Reemplázase en el actual inciso s</w:t>
      </w:r>
      <w:r w:rsidR="175BFD88" w:rsidRPr="004B7B17">
        <w:rPr>
          <w:rFonts w:cs="Courier New"/>
          <w:szCs w:val="24"/>
          <w:lang w:val="es-ES"/>
        </w:rPr>
        <w:t>exto</w:t>
      </w:r>
      <w:r w:rsidRPr="004B7B17">
        <w:rPr>
          <w:rFonts w:cs="Courier New"/>
          <w:szCs w:val="24"/>
          <w:lang w:val="es-ES"/>
        </w:rPr>
        <w:t>, la frase "de un año contado desde la fecha en que se otorgue la patente provisoria" por "</w:t>
      </w:r>
      <w:r w:rsidR="00027B17" w:rsidRPr="004B7B17">
        <w:rPr>
          <w:rFonts w:cs="Courier New"/>
          <w:szCs w:val="24"/>
          <w:lang w:val="es-ES"/>
        </w:rPr>
        <w:t>el plazo de</w:t>
      </w:r>
      <w:r w:rsidRPr="004B7B17">
        <w:rPr>
          <w:rFonts w:cs="Courier New"/>
          <w:szCs w:val="24"/>
          <w:lang w:val="es-ES"/>
        </w:rPr>
        <w:t xml:space="preserve"> dos años contados desde la fecha en que se otorgue la patente provisoria, </w:t>
      </w:r>
      <w:r w:rsidR="473D8A69" w:rsidRPr="004B7B17">
        <w:rPr>
          <w:rFonts w:cs="Courier New"/>
          <w:szCs w:val="24"/>
          <w:lang w:val="es-ES"/>
        </w:rPr>
        <w:t xml:space="preserve">salvo la posibilidad de extensión </w:t>
      </w:r>
      <w:r w:rsidRPr="004B7B17">
        <w:rPr>
          <w:rFonts w:cs="Courier New"/>
          <w:szCs w:val="24"/>
          <w:lang w:val="es-ES"/>
        </w:rPr>
        <w:t>por una única vez, según las disposiciones del inciso siguiente".</w:t>
      </w:r>
    </w:p>
    <w:p w14:paraId="37EFA75C" w14:textId="77777777" w:rsidR="00847F23" w:rsidRPr="004B7B17" w:rsidRDefault="00847F23" w:rsidP="00A60CD6">
      <w:pPr>
        <w:pStyle w:val="Prrafodelista"/>
        <w:tabs>
          <w:tab w:val="left" w:pos="3119"/>
        </w:tabs>
        <w:spacing w:before="0" w:after="0" w:line="276" w:lineRule="auto"/>
        <w:ind w:left="840"/>
        <w:rPr>
          <w:rFonts w:cs="Courier New"/>
          <w:szCs w:val="24"/>
          <w:lang w:val="es-ES"/>
        </w:rPr>
      </w:pPr>
    </w:p>
    <w:p w14:paraId="603FF081" w14:textId="1E0BAD6B" w:rsidR="00847F23" w:rsidRPr="004B7B17" w:rsidRDefault="00847F23" w:rsidP="00BE7442">
      <w:pPr>
        <w:pStyle w:val="Prrafodelista"/>
        <w:numPr>
          <w:ilvl w:val="0"/>
          <w:numId w:val="13"/>
        </w:numPr>
        <w:tabs>
          <w:tab w:val="left" w:pos="3544"/>
        </w:tabs>
        <w:spacing w:before="0" w:after="0" w:line="276" w:lineRule="auto"/>
        <w:ind w:left="0" w:firstLine="2835"/>
        <w:rPr>
          <w:rFonts w:cs="Courier New"/>
          <w:szCs w:val="24"/>
          <w:lang w:val="es-ES"/>
        </w:rPr>
      </w:pPr>
      <w:r w:rsidRPr="004B7B17">
        <w:rPr>
          <w:rFonts w:cs="Courier New"/>
          <w:szCs w:val="24"/>
          <w:lang w:val="es-ES"/>
        </w:rPr>
        <w:t>I</w:t>
      </w:r>
      <w:r w:rsidR="68455BBD" w:rsidRPr="004B7B17">
        <w:rPr>
          <w:rFonts w:cs="Courier New"/>
          <w:szCs w:val="24"/>
          <w:lang w:val="es-ES"/>
        </w:rPr>
        <w:t xml:space="preserve">ntercálase el siguiente inciso séptimo, nuevo, pasando el actual inciso séptimo a ser octavo y así sucesivamente: </w:t>
      </w:r>
    </w:p>
    <w:p w14:paraId="0FFA7BDA" w14:textId="77777777" w:rsidR="00847F23" w:rsidRPr="004B7B17" w:rsidRDefault="00847F23" w:rsidP="00A60CD6">
      <w:pPr>
        <w:pStyle w:val="Prrafodelista"/>
        <w:spacing w:before="0" w:after="0" w:line="276" w:lineRule="auto"/>
        <w:rPr>
          <w:rFonts w:cs="Courier New"/>
          <w:szCs w:val="24"/>
          <w:lang w:val="es-ES"/>
        </w:rPr>
      </w:pPr>
    </w:p>
    <w:p w14:paraId="01C841F9" w14:textId="26B2825C" w:rsidR="00F54C34" w:rsidRPr="004B7B17" w:rsidRDefault="68455BBD" w:rsidP="00F72DE4">
      <w:pPr>
        <w:pStyle w:val="Prrafodelista"/>
        <w:tabs>
          <w:tab w:val="left" w:pos="3119"/>
        </w:tabs>
        <w:spacing w:before="0" w:after="0" w:line="276" w:lineRule="auto"/>
        <w:ind w:left="0" w:firstLine="3544"/>
        <w:rPr>
          <w:rFonts w:cs="Courier New"/>
          <w:b/>
          <w:bCs/>
          <w:szCs w:val="24"/>
          <w:lang w:val="es-ES"/>
        </w:rPr>
      </w:pPr>
      <w:r w:rsidRPr="004B7B17">
        <w:rPr>
          <w:rFonts w:cs="Courier New"/>
          <w:szCs w:val="24"/>
          <w:lang w:val="es-ES"/>
        </w:rPr>
        <w:t xml:space="preserve">“Para </w:t>
      </w:r>
      <w:r w:rsidR="244AE116" w:rsidRPr="004B7B17">
        <w:rPr>
          <w:rFonts w:cs="Courier New"/>
          <w:szCs w:val="24"/>
          <w:lang w:val="es-ES"/>
        </w:rPr>
        <w:t xml:space="preserve">extender </w:t>
      </w:r>
      <w:r w:rsidRPr="004B7B17">
        <w:rPr>
          <w:rFonts w:cs="Courier New"/>
          <w:szCs w:val="24"/>
          <w:lang w:val="es-ES"/>
        </w:rPr>
        <w:t xml:space="preserve">la patente provisoria por </w:t>
      </w:r>
      <w:r w:rsidR="224206F1" w:rsidRPr="004B7B17">
        <w:rPr>
          <w:rFonts w:cs="Courier New"/>
          <w:szCs w:val="24"/>
          <w:lang w:val="es-ES"/>
        </w:rPr>
        <w:t xml:space="preserve">hasta </w:t>
      </w:r>
      <w:r w:rsidRPr="004B7B17">
        <w:rPr>
          <w:rFonts w:cs="Courier New"/>
          <w:szCs w:val="24"/>
          <w:lang w:val="es-ES"/>
        </w:rPr>
        <w:t xml:space="preserve">un año adicional, el contribuyente deberá presentar ante el municipio respectivo, 60 días antes </w:t>
      </w:r>
      <w:r w:rsidR="0033682A" w:rsidRPr="004B7B17">
        <w:rPr>
          <w:rFonts w:cs="Courier New"/>
          <w:szCs w:val="24"/>
          <w:lang w:val="es-ES"/>
        </w:rPr>
        <w:t>d</w:t>
      </w:r>
      <w:r w:rsidRPr="004B7B17">
        <w:rPr>
          <w:rFonts w:cs="Courier New"/>
          <w:szCs w:val="24"/>
          <w:lang w:val="es-ES"/>
        </w:rPr>
        <w:t xml:space="preserve">el plazo </w:t>
      </w:r>
      <w:r w:rsidR="004363C6" w:rsidRPr="004B7B17">
        <w:rPr>
          <w:rFonts w:cs="Courier New"/>
          <w:szCs w:val="24"/>
          <w:lang w:val="es-ES"/>
        </w:rPr>
        <w:t xml:space="preserve">inicial de </w:t>
      </w:r>
      <w:r w:rsidR="0033682A" w:rsidRPr="004B7B17">
        <w:rPr>
          <w:rFonts w:cs="Courier New"/>
          <w:szCs w:val="24"/>
          <w:lang w:val="es-ES"/>
        </w:rPr>
        <w:t>vencimiento</w:t>
      </w:r>
      <w:r w:rsidRPr="004B7B17">
        <w:rPr>
          <w:rFonts w:cs="Courier New"/>
          <w:szCs w:val="24"/>
          <w:lang w:val="es-ES"/>
        </w:rPr>
        <w:t>, un plan de trabajo que detalle todas las acciones ejecutadas y pendientes para la obtención de los permisos que correspondan, con los plazos estimados para su cumplimiento. Este plan deberá ser suscrito por el contribuyente, pudiendo también concurrir con su firma los profesionales asesores del proyecto</w:t>
      </w:r>
      <w:r w:rsidR="005B522F" w:rsidRPr="004B7B17">
        <w:rPr>
          <w:rFonts w:cs="Courier New"/>
          <w:szCs w:val="24"/>
          <w:lang w:val="es-ES"/>
        </w:rPr>
        <w:t>,</w:t>
      </w:r>
      <w:r w:rsidRPr="004B7B17">
        <w:rPr>
          <w:rFonts w:cs="Courier New"/>
          <w:szCs w:val="24"/>
          <w:lang w:val="es-ES"/>
        </w:rPr>
        <w:t xml:space="preserve"> según corresponda</w:t>
      </w:r>
      <w:r w:rsidR="00FC0A2F" w:rsidRPr="004B7B17">
        <w:rPr>
          <w:rFonts w:cs="Courier New"/>
          <w:szCs w:val="24"/>
          <w:lang w:val="es-ES"/>
        </w:rPr>
        <w:t xml:space="preserve">. </w:t>
      </w:r>
      <w:r w:rsidR="002C20A7" w:rsidRPr="004B7B17">
        <w:rPr>
          <w:rFonts w:cs="Courier New"/>
          <w:szCs w:val="24"/>
          <w:lang w:val="es-ES"/>
        </w:rPr>
        <w:t>La unidad a cargo de administración y finanzas o aquella responsable de conducir el procedimiento de otorgamiento de patentes, cuando no fuera la misma, verificará que el plan es adecuado para la obtención de la patente definitiva en el plazo de extensión solicitado. Aprobado el plan por la unidad antedicha, el Municipio deberá declarar la extensión sin más trámite</w:t>
      </w:r>
      <w:r w:rsidRPr="004B7B17">
        <w:rPr>
          <w:rFonts w:cs="Courier New"/>
          <w:szCs w:val="24"/>
          <w:lang w:val="es-ES"/>
        </w:rPr>
        <w:t>.”</w:t>
      </w:r>
      <w:r w:rsidR="00387986" w:rsidRPr="004B7B17">
        <w:rPr>
          <w:rFonts w:cs="Courier New"/>
          <w:szCs w:val="24"/>
          <w:lang w:val="es-ES"/>
        </w:rPr>
        <w:t>.</w:t>
      </w:r>
    </w:p>
    <w:p w14:paraId="49369982" w14:textId="05455BBF" w:rsidR="29E3F145" w:rsidRPr="004B7B17" w:rsidRDefault="29E3F145" w:rsidP="00A60CD6">
      <w:pPr>
        <w:pStyle w:val="Prrafodelista"/>
        <w:tabs>
          <w:tab w:val="left" w:pos="3119"/>
        </w:tabs>
        <w:spacing w:before="0" w:after="0" w:line="276" w:lineRule="auto"/>
        <w:ind w:left="840"/>
        <w:rPr>
          <w:rFonts w:cs="Courier New"/>
          <w:szCs w:val="24"/>
          <w:lang w:val="es-ES"/>
        </w:rPr>
      </w:pPr>
    </w:p>
    <w:p w14:paraId="7E140635" w14:textId="20B814CB" w:rsidR="002F1ED0" w:rsidRPr="004B7B17" w:rsidRDefault="68455BBD" w:rsidP="00BE7442">
      <w:pPr>
        <w:pStyle w:val="Prrafodelista"/>
        <w:numPr>
          <w:ilvl w:val="0"/>
          <w:numId w:val="13"/>
        </w:numPr>
        <w:tabs>
          <w:tab w:val="left" w:pos="3544"/>
        </w:tabs>
        <w:spacing w:before="0" w:after="0" w:line="276" w:lineRule="auto"/>
        <w:ind w:left="0" w:firstLine="2835"/>
        <w:rPr>
          <w:rFonts w:cs="Courier New"/>
          <w:szCs w:val="24"/>
          <w:lang w:val="es-ES"/>
        </w:rPr>
      </w:pPr>
      <w:r w:rsidRPr="004B7B17">
        <w:rPr>
          <w:rFonts w:cs="Courier New"/>
          <w:szCs w:val="24"/>
          <w:lang w:val="es-ES"/>
        </w:rPr>
        <w:t>Reemplázase en el actual inciso octavo, que ha pasado a ser noveno, la frase "un año” por "tres años".</w:t>
      </w:r>
    </w:p>
    <w:p w14:paraId="0B765697" w14:textId="77777777" w:rsidR="00015902" w:rsidRPr="004B7B17" w:rsidRDefault="00015902" w:rsidP="00F72DE4">
      <w:pPr>
        <w:pStyle w:val="Prrafodelista"/>
        <w:tabs>
          <w:tab w:val="left" w:pos="3119"/>
        </w:tabs>
        <w:spacing w:before="0" w:after="0" w:line="276" w:lineRule="auto"/>
        <w:ind w:left="840"/>
        <w:rPr>
          <w:rFonts w:cs="Courier New"/>
          <w:szCs w:val="24"/>
          <w:lang w:val="es-ES"/>
        </w:rPr>
      </w:pPr>
    </w:p>
    <w:p w14:paraId="3B3DB6CA" w14:textId="72D89541" w:rsidR="002F1ED0" w:rsidRPr="004B7B17" w:rsidRDefault="143CDA17" w:rsidP="00A60CD6">
      <w:pPr>
        <w:tabs>
          <w:tab w:val="left" w:pos="3119"/>
        </w:tabs>
        <w:spacing w:before="0" w:after="0" w:line="276" w:lineRule="auto"/>
        <w:rPr>
          <w:rFonts w:cs="Courier New"/>
          <w:szCs w:val="24"/>
          <w:lang w:val="es-ES"/>
        </w:rPr>
      </w:pPr>
      <w:r w:rsidRPr="004B7B17">
        <w:rPr>
          <w:rFonts w:cs="Courier New"/>
          <w:b/>
          <w:bCs/>
          <w:szCs w:val="24"/>
          <w:lang w:val="es-ES"/>
        </w:rPr>
        <w:t>Artículo décimo.-</w:t>
      </w:r>
      <w:r w:rsidRPr="004B7B17">
        <w:rPr>
          <w:rFonts w:cs="Courier New"/>
          <w:szCs w:val="24"/>
          <w:lang w:val="es-ES"/>
        </w:rPr>
        <w:t xml:space="preserve"> </w:t>
      </w:r>
      <w:r w:rsidR="108562C5" w:rsidRPr="004B7B17">
        <w:rPr>
          <w:rFonts w:cs="Courier New"/>
          <w:szCs w:val="24"/>
          <w:lang w:val="es-ES"/>
        </w:rPr>
        <w:t xml:space="preserve">Elimínase el numeral 2 del artículo 6 de la ley N° 21.718, sobre agilización de permisos de construcción, que modifica el inciso séptimo del artículo 17 D del DFL 3 que Fija Texto Refundido, Coordinado Y Sistematizado de La Ley N.º 19.496, que Establece Normas Sobre Protección de los Derechos de los Consumidores.   </w:t>
      </w:r>
    </w:p>
    <w:p w14:paraId="3F161E4C" w14:textId="77777777" w:rsidR="00015902" w:rsidRPr="004B7B17" w:rsidRDefault="00015902" w:rsidP="00A60CD6">
      <w:pPr>
        <w:tabs>
          <w:tab w:val="left" w:pos="3119"/>
        </w:tabs>
        <w:spacing w:before="0" w:after="0" w:line="276" w:lineRule="auto"/>
        <w:rPr>
          <w:rFonts w:cs="Courier New"/>
          <w:szCs w:val="24"/>
          <w:lang w:val="es-ES"/>
        </w:rPr>
      </w:pPr>
    </w:p>
    <w:p w14:paraId="25D21E04" w14:textId="0EB6EBF1" w:rsidR="002F1ED0" w:rsidRPr="004B7B17" w:rsidRDefault="108562C5" w:rsidP="00A60CD6">
      <w:pPr>
        <w:tabs>
          <w:tab w:val="left" w:pos="3119"/>
        </w:tabs>
        <w:spacing w:before="0" w:after="0" w:line="276" w:lineRule="auto"/>
        <w:rPr>
          <w:rFonts w:cs="Courier New"/>
          <w:szCs w:val="24"/>
          <w:lang w:val="es-CL"/>
        </w:rPr>
      </w:pPr>
      <w:r w:rsidRPr="004B7B17">
        <w:rPr>
          <w:rFonts w:cs="Courier New"/>
          <w:b/>
          <w:bCs/>
          <w:szCs w:val="24"/>
          <w:lang w:val="es-CL"/>
        </w:rPr>
        <w:t>Artículo décimo</w:t>
      </w:r>
      <w:r w:rsidR="35FDB42A" w:rsidRPr="004B7B17">
        <w:rPr>
          <w:rFonts w:cs="Courier New"/>
          <w:b/>
          <w:bCs/>
          <w:szCs w:val="24"/>
          <w:lang w:val="es-CL"/>
        </w:rPr>
        <w:t xml:space="preserve"> primero</w:t>
      </w:r>
      <w:r w:rsidRPr="004B7B17">
        <w:rPr>
          <w:rFonts w:cs="Courier New"/>
          <w:b/>
          <w:bCs/>
          <w:szCs w:val="24"/>
          <w:lang w:val="es-CL"/>
        </w:rPr>
        <w:t xml:space="preserve">.- </w:t>
      </w:r>
      <w:r w:rsidRPr="004B7B17">
        <w:rPr>
          <w:rFonts w:cs="Courier New"/>
          <w:szCs w:val="24"/>
          <w:lang w:val="es-CL"/>
        </w:rPr>
        <w:t>Desde el 1 de enero de 2025 y hasta la fecha en que se publique en el Diario Oficial la modificación al</w:t>
      </w:r>
      <w:r w:rsidR="004F5622" w:rsidRPr="004B7B17">
        <w:rPr>
          <w:rFonts w:cs="Courier New"/>
          <w:szCs w:val="24"/>
        </w:rPr>
        <w:t xml:space="preserve"> </w:t>
      </w:r>
      <w:r w:rsidR="004F5622" w:rsidRPr="004B7B17">
        <w:rPr>
          <w:rFonts w:cs="Courier New"/>
          <w:szCs w:val="24"/>
          <w:lang w:val="es-CL"/>
        </w:rPr>
        <w:t>reglamento a que se refieren los artículos 17 y 6° transitorio de la ley N° 20.283</w:t>
      </w:r>
      <w:r w:rsidRPr="004B7B17">
        <w:rPr>
          <w:rFonts w:cs="Courier New"/>
          <w:szCs w:val="24"/>
          <w:lang w:val="es-CL"/>
        </w:rPr>
        <w:t>, los planes de trabajo a los que se refiere el artículo 60 de la Ley N°20.283, que incluyan el descepado de árboles, arbustos y suculentas de formaciones xerofíticas de conformidad a la normativa vigente, podrán ser presentados y aprobados, en áreas con pendiente entre 10 y 30% que presenten erosión moderada, severa y muy severa; como en aquellas con pendientes superiores al 30%, siempre que cumplan con las normas señaladas en el Titulo III, y el reglamento a que se refiere el artículo 17 inciso segundo, ambos de la referida ley, en todo lo no regulado por el presente artículo.</w:t>
      </w:r>
    </w:p>
    <w:p w14:paraId="3CA43933" w14:textId="77777777" w:rsidR="00015902" w:rsidRPr="004B7B17" w:rsidRDefault="00015902" w:rsidP="00A60CD6">
      <w:pPr>
        <w:tabs>
          <w:tab w:val="left" w:pos="3119"/>
        </w:tabs>
        <w:spacing w:before="0" w:after="0" w:line="276" w:lineRule="auto"/>
        <w:rPr>
          <w:rFonts w:cs="Courier New"/>
          <w:szCs w:val="24"/>
          <w:lang w:val="es-CL"/>
        </w:rPr>
      </w:pPr>
    </w:p>
    <w:p w14:paraId="0C880CB6" w14:textId="5C333956" w:rsidR="00486E41" w:rsidRPr="004B7B17" w:rsidRDefault="5DDFBFBC" w:rsidP="00A60CD6">
      <w:pPr>
        <w:tabs>
          <w:tab w:val="left" w:pos="3119"/>
        </w:tabs>
        <w:spacing w:before="0" w:after="0" w:line="276" w:lineRule="auto"/>
        <w:rPr>
          <w:rFonts w:cs="Courier New"/>
          <w:szCs w:val="24"/>
          <w:lang w:val="es-ES"/>
        </w:rPr>
      </w:pPr>
      <w:r w:rsidRPr="004B7B17">
        <w:rPr>
          <w:rFonts w:cs="Courier New"/>
          <w:b/>
          <w:bCs/>
          <w:szCs w:val="24"/>
          <w:lang w:val="es-ES"/>
        </w:rPr>
        <w:t>A</w:t>
      </w:r>
      <w:r w:rsidR="5F3C8C70" w:rsidRPr="004B7B17">
        <w:rPr>
          <w:rFonts w:cs="Courier New"/>
          <w:b/>
          <w:bCs/>
          <w:szCs w:val="24"/>
          <w:lang w:val="es-ES"/>
        </w:rPr>
        <w:t>rtículo</w:t>
      </w:r>
      <w:r w:rsidR="00F72DE4" w:rsidRPr="004B7B17">
        <w:rPr>
          <w:rFonts w:cs="Courier New"/>
          <w:b/>
          <w:bCs/>
          <w:szCs w:val="24"/>
          <w:lang w:val="es-ES"/>
        </w:rPr>
        <w:t xml:space="preserve"> </w:t>
      </w:r>
      <w:r w:rsidR="108562C5" w:rsidRPr="004B7B17">
        <w:rPr>
          <w:rFonts w:cs="Courier New"/>
          <w:b/>
          <w:bCs/>
          <w:szCs w:val="24"/>
        </w:rPr>
        <w:t xml:space="preserve">décimo </w:t>
      </w:r>
      <w:r w:rsidR="09828364" w:rsidRPr="004B7B17">
        <w:rPr>
          <w:rFonts w:cs="Courier New"/>
          <w:b/>
          <w:bCs/>
          <w:szCs w:val="24"/>
        </w:rPr>
        <w:t>segundo</w:t>
      </w:r>
      <w:r w:rsidRPr="004B7B17">
        <w:rPr>
          <w:rFonts w:cs="Courier New"/>
          <w:b/>
          <w:bCs/>
          <w:szCs w:val="24"/>
          <w:lang w:val="es-ES"/>
        </w:rPr>
        <w:t>.</w:t>
      </w:r>
      <w:r w:rsidR="00F72DE4" w:rsidRPr="004B7B17">
        <w:rPr>
          <w:rFonts w:cs="Courier New"/>
          <w:b/>
          <w:bCs/>
          <w:szCs w:val="24"/>
          <w:lang w:val="es-ES"/>
        </w:rPr>
        <w:t>-</w:t>
      </w:r>
      <w:r w:rsidRPr="004B7B17">
        <w:rPr>
          <w:rFonts w:cs="Courier New"/>
          <w:b/>
          <w:bCs/>
          <w:szCs w:val="24"/>
          <w:lang w:val="es-ES"/>
        </w:rPr>
        <w:t xml:space="preserve"> </w:t>
      </w:r>
      <w:r w:rsidR="651D97CE" w:rsidRPr="004B7B17">
        <w:rPr>
          <w:rFonts w:cs="Courier New"/>
          <w:szCs w:val="24"/>
          <w:lang w:val="es-ES"/>
        </w:rPr>
        <w:t xml:space="preserve">Introdúcense las siguientes modificaciones en la </w:t>
      </w:r>
      <w:r w:rsidR="003D3EBE" w:rsidRPr="004B7B17">
        <w:rPr>
          <w:rFonts w:cs="Courier New"/>
          <w:szCs w:val="24"/>
          <w:lang w:val="es-ES"/>
        </w:rPr>
        <w:t>l</w:t>
      </w:r>
      <w:r w:rsidR="651D97CE" w:rsidRPr="004B7B17">
        <w:rPr>
          <w:rFonts w:cs="Courier New"/>
          <w:szCs w:val="24"/>
          <w:lang w:val="es-ES"/>
        </w:rPr>
        <w:t xml:space="preserve">ey N°21.094, sobre Universidades Estatales: </w:t>
      </w:r>
    </w:p>
    <w:p w14:paraId="5EC20942" w14:textId="77777777" w:rsidR="00015902" w:rsidRPr="004B7B17" w:rsidRDefault="00015902" w:rsidP="00A60CD6">
      <w:pPr>
        <w:tabs>
          <w:tab w:val="left" w:pos="3119"/>
        </w:tabs>
        <w:spacing w:before="0" w:after="0" w:line="276" w:lineRule="auto"/>
        <w:rPr>
          <w:rFonts w:cs="Courier New"/>
          <w:szCs w:val="24"/>
          <w:lang w:val="es-ES"/>
        </w:rPr>
      </w:pPr>
    </w:p>
    <w:p w14:paraId="5A5C5597" w14:textId="5EC8DA51" w:rsidR="00486E41" w:rsidRPr="004B7B17" w:rsidRDefault="00486E41" w:rsidP="00BE7442">
      <w:pPr>
        <w:pStyle w:val="Prrafodelista"/>
        <w:numPr>
          <w:ilvl w:val="0"/>
          <w:numId w:val="18"/>
        </w:numPr>
        <w:tabs>
          <w:tab w:val="left" w:pos="3544"/>
        </w:tabs>
        <w:spacing w:before="0" w:after="0" w:line="276" w:lineRule="auto"/>
        <w:ind w:left="0" w:firstLine="2835"/>
        <w:rPr>
          <w:rFonts w:cs="Courier New"/>
          <w:bCs/>
          <w:szCs w:val="24"/>
          <w:lang w:val="es-ES"/>
        </w:rPr>
      </w:pPr>
      <w:r w:rsidRPr="004B7B17">
        <w:rPr>
          <w:rFonts w:cs="Courier New"/>
          <w:bCs/>
          <w:szCs w:val="24"/>
          <w:lang w:val="es-ES"/>
        </w:rPr>
        <w:t>Incorp</w:t>
      </w:r>
      <w:r w:rsidR="003D3EBE" w:rsidRPr="004B7B17">
        <w:rPr>
          <w:rFonts w:cs="Courier New"/>
          <w:bCs/>
          <w:szCs w:val="24"/>
          <w:lang w:val="es-ES"/>
        </w:rPr>
        <w:t>ó</w:t>
      </w:r>
      <w:r w:rsidRPr="004B7B17">
        <w:rPr>
          <w:rFonts w:cs="Courier New"/>
          <w:bCs/>
          <w:szCs w:val="24"/>
          <w:lang w:val="es-ES"/>
        </w:rPr>
        <w:t xml:space="preserve">rase a la ley N° 21.094, el siguiente artículo 37 bis, nuevo: </w:t>
      </w:r>
    </w:p>
    <w:p w14:paraId="329A3C29" w14:textId="77777777" w:rsidR="00015902" w:rsidRPr="004B7B17" w:rsidRDefault="00015902" w:rsidP="00A60CD6">
      <w:pPr>
        <w:tabs>
          <w:tab w:val="left" w:pos="3119"/>
        </w:tabs>
        <w:spacing w:before="0" w:after="0" w:line="276" w:lineRule="auto"/>
        <w:rPr>
          <w:rFonts w:cs="Courier New"/>
          <w:bCs/>
          <w:szCs w:val="24"/>
          <w:lang w:val="es-ES"/>
        </w:rPr>
      </w:pPr>
    </w:p>
    <w:p w14:paraId="234C79E5" w14:textId="0F5FBA8A" w:rsidR="00486E41" w:rsidRPr="004B7B17" w:rsidRDefault="00486E41" w:rsidP="00F72DE4">
      <w:pPr>
        <w:tabs>
          <w:tab w:val="left" w:pos="3119"/>
        </w:tabs>
        <w:spacing w:before="0" w:after="0" w:line="276" w:lineRule="auto"/>
        <w:ind w:firstLine="3544"/>
        <w:rPr>
          <w:rFonts w:cs="Courier New"/>
          <w:szCs w:val="24"/>
          <w:lang w:val="es-ES"/>
        </w:rPr>
      </w:pPr>
      <w:r w:rsidRPr="004B7B17">
        <w:rPr>
          <w:rFonts w:cs="Courier New"/>
          <w:szCs w:val="24"/>
          <w:lang w:val="es-ES"/>
        </w:rPr>
        <w:t xml:space="preserve">“Artículo 37 bis. </w:t>
      </w:r>
      <w:r w:rsidR="008B03C8" w:rsidRPr="004B7B17">
        <w:rPr>
          <w:rFonts w:cs="Courier New"/>
          <w:szCs w:val="24"/>
          <w:lang w:val="es-ES"/>
        </w:rPr>
        <w:t xml:space="preserve">Quedarán excluidos de la aplicación de la ley N° 19.886, los centros de investigación, desarrollo o innovación que tengan financiamiento o cofinanciamiento público, y en cuya administración o dirección participen dos o más universidades estatales, o una universidad estatal </w:t>
      </w:r>
      <w:r w:rsidR="001173BA" w:rsidRPr="004B7B17">
        <w:rPr>
          <w:rFonts w:cs="Courier New"/>
          <w:szCs w:val="24"/>
          <w:lang w:val="es-ES"/>
        </w:rPr>
        <w:t xml:space="preserve">y </w:t>
      </w:r>
      <w:r w:rsidR="008B03C8" w:rsidRPr="004B7B17">
        <w:rPr>
          <w:rFonts w:cs="Courier New"/>
          <w:szCs w:val="24"/>
          <w:lang w:val="es-ES"/>
        </w:rPr>
        <w:t>una o más personas jurídica</w:t>
      </w:r>
      <w:r w:rsidR="003D3EBE" w:rsidRPr="004B7B17">
        <w:rPr>
          <w:rFonts w:cs="Courier New"/>
          <w:szCs w:val="24"/>
          <w:lang w:val="es-ES"/>
        </w:rPr>
        <w:t>s</w:t>
      </w:r>
      <w:r w:rsidR="008B03C8" w:rsidRPr="004B7B17">
        <w:rPr>
          <w:rFonts w:cs="Courier New"/>
          <w:szCs w:val="24"/>
          <w:lang w:val="es-ES"/>
        </w:rPr>
        <w:t xml:space="preserve"> de derecho privado, en virtud de lo dispuesto en el literal e) del artículo 39 de la presente ley.</w:t>
      </w:r>
      <w:r w:rsidRPr="004B7B17">
        <w:rPr>
          <w:rFonts w:cs="Courier New"/>
          <w:szCs w:val="24"/>
          <w:lang w:val="es-ES"/>
        </w:rPr>
        <w:t>”</w:t>
      </w:r>
      <w:r w:rsidR="008B03C8" w:rsidRPr="004B7B17">
        <w:rPr>
          <w:rFonts w:cs="Courier New"/>
          <w:szCs w:val="24"/>
          <w:lang w:val="es-ES"/>
        </w:rPr>
        <w:t>.</w:t>
      </w:r>
    </w:p>
    <w:p w14:paraId="1CFDC471" w14:textId="77777777" w:rsidR="00015902" w:rsidRPr="004B7B17" w:rsidRDefault="00015902" w:rsidP="00A60CD6">
      <w:pPr>
        <w:tabs>
          <w:tab w:val="left" w:pos="3119"/>
        </w:tabs>
        <w:spacing w:before="0" w:after="0" w:line="276" w:lineRule="auto"/>
        <w:rPr>
          <w:rFonts w:cs="Courier New"/>
          <w:szCs w:val="24"/>
          <w:lang w:val="es-ES"/>
        </w:rPr>
      </w:pPr>
    </w:p>
    <w:p w14:paraId="47ECF938" w14:textId="39565F81" w:rsidR="00486E41" w:rsidRPr="004B7B17" w:rsidRDefault="00486E41" w:rsidP="00BE7442">
      <w:pPr>
        <w:pStyle w:val="Prrafodelista"/>
        <w:numPr>
          <w:ilvl w:val="0"/>
          <w:numId w:val="18"/>
        </w:numPr>
        <w:tabs>
          <w:tab w:val="left" w:pos="3544"/>
        </w:tabs>
        <w:spacing w:before="0" w:after="0" w:line="276" w:lineRule="auto"/>
        <w:ind w:left="0" w:firstLine="2835"/>
        <w:rPr>
          <w:rFonts w:cs="Courier New"/>
          <w:bCs/>
          <w:szCs w:val="24"/>
          <w:lang w:val="es-ES"/>
        </w:rPr>
      </w:pPr>
      <w:r w:rsidRPr="004B7B17">
        <w:rPr>
          <w:rFonts w:cs="Courier New"/>
          <w:bCs/>
          <w:szCs w:val="24"/>
          <w:lang w:val="es-ES"/>
        </w:rPr>
        <w:t>Reempl</w:t>
      </w:r>
      <w:r w:rsidR="003D3EBE" w:rsidRPr="004B7B17">
        <w:rPr>
          <w:rFonts w:cs="Courier New"/>
          <w:bCs/>
          <w:szCs w:val="24"/>
          <w:lang w:val="es-ES"/>
        </w:rPr>
        <w:t>á</w:t>
      </w:r>
      <w:r w:rsidRPr="004B7B17">
        <w:rPr>
          <w:rFonts w:cs="Courier New"/>
          <w:bCs/>
          <w:szCs w:val="24"/>
          <w:lang w:val="es-ES"/>
        </w:rPr>
        <w:t>zase en el inciso primero del artículo 38, el número 8 por el número “8 bis”.</w:t>
      </w:r>
    </w:p>
    <w:p w14:paraId="3581B818" w14:textId="77777777" w:rsidR="00015902" w:rsidRPr="004B7B17" w:rsidRDefault="00015902" w:rsidP="00A60CD6">
      <w:pPr>
        <w:tabs>
          <w:tab w:val="left" w:pos="3119"/>
        </w:tabs>
        <w:spacing w:before="0" w:after="0" w:line="276" w:lineRule="auto"/>
        <w:rPr>
          <w:rFonts w:cs="Courier New"/>
          <w:bCs/>
          <w:szCs w:val="24"/>
          <w:lang w:val="es-ES"/>
        </w:rPr>
      </w:pPr>
    </w:p>
    <w:p w14:paraId="6198F29B" w14:textId="419AB41A" w:rsidR="008C43E5" w:rsidRPr="004B7B17" w:rsidRDefault="00486E41" w:rsidP="00BE7442">
      <w:pPr>
        <w:pStyle w:val="Prrafodelista"/>
        <w:numPr>
          <w:ilvl w:val="0"/>
          <w:numId w:val="18"/>
        </w:numPr>
        <w:tabs>
          <w:tab w:val="left" w:pos="3544"/>
        </w:tabs>
        <w:spacing w:before="0" w:after="0" w:line="276" w:lineRule="auto"/>
        <w:ind w:left="0" w:firstLine="2835"/>
        <w:rPr>
          <w:rFonts w:cs="Courier New"/>
          <w:bCs/>
          <w:szCs w:val="24"/>
          <w:lang w:val="es-ES"/>
        </w:rPr>
      </w:pPr>
      <w:r w:rsidRPr="004B7B17">
        <w:rPr>
          <w:rFonts w:cs="Courier New"/>
          <w:bCs/>
          <w:szCs w:val="24"/>
          <w:lang w:val="es-ES"/>
        </w:rPr>
        <w:t>Incorpórase, en el literal a) del inciso segundo del artículo 39, luego de la expresión “actividades,”, la frase “y vender los productos y bienes muebles que puedan producirse a partir de dichas funciones y actividades, tales como, las relativas a creación artística y cultural, innovación, investigación y transferencia tecnológica o extensión cultural,”.</w:t>
      </w:r>
    </w:p>
    <w:p w14:paraId="4B89186C" w14:textId="77777777" w:rsidR="00015902" w:rsidRPr="004B7B17" w:rsidRDefault="00015902" w:rsidP="00A60CD6">
      <w:pPr>
        <w:tabs>
          <w:tab w:val="left" w:pos="3119"/>
        </w:tabs>
        <w:spacing w:before="0" w:after="0" w:line="276" w:lineRule="auto"/>
        <w:rPr>
          <w:rFonts w:cs="Courier New"/>
          <w:bCs/>
          <w:szCs w:val="24"/>
          <w:lang w:val="es-ES"/>
        </w:rPr>
      </w:pPr>
    </w:p>
    <w:p w14:paraId="30A64775" w14:textId="711C82B6" w:rsidR="00D1558E" w:rsidRPr="004B7B17" w:rsidRDefault="3FE77081" w:rsidP="00A60CD6">
      <w:pPr>
        <w:tabs>
          <w:tab w:val="left" w:pos="3119"/>
        </w:tabs>
        <w:spacing w:before="0" w:after="0" w:line="276" w:lineRule="auto"/>
        <w:rPr>
          <w:rFonts w:cs="Courier New"/>
          <w:szCs w:val="24"/>
        </w:rPr>
      </w:pPr>
      <w:r w:rsidRPr="004B7B17">
        <w:rPr>
          <w:rFonts w:cs="Courier New"/>
          <w:b/>
          <w:bCs/>
          <w:szCs w:val="24"/>
          <w:lang w:val="es-CL"/>
        </w:rPr>
        <w:t xml:space="preserve">Artículo </w:t>
      </w:r>
      <w:r w:rsidR="20D64C56" w:rsidRPr="004B7B17">
        <w:rPr>
          <w:rFonts w:cs="Courier New"/>
          <w:b/>
          <w:bCs/>
          <w:szCs w:val="24"/>
          <w:lang w:val="es-CL"/>
        </w:rPr>
        <w:t xml:space="preserve">décimo </w:t>
      </w:r>
      <w:r w:rsidR="5D1A8566" w:rsidRPr="004B7B17">
        <w:rPr>
          <w:rFonts w:cs="Courier New"/>
          <w:b/>
          <w:bCs/>
          <w:szCs w:val="24"/>
          <w:lang w:val="es-CL"/>
        </w:rPr>
        <w:t>tercero</w:t>
      </w:r>
      <w:r w:rsidRPr="004B7B17">
        <w:rPr>
          <w:rFonts w:cs="Courier New"/>
          <w:b/>
          <w:bCs/>
          <w:szCs w:val="24"/>
          <w:lang w:val="es-CL"/>
        </w:rPr>
        <w:t xml:space="preserve">.- </w:t>
      </w:r>
      <w:r w:rsidRPr="004B7B17">
        <w:rPr>
          <w:rFonts w:cs="Courier New"/>
          <w:szCs w:val="24"/>
        </w:rPr>
        <w:t>Cuando por aplicación del artículo 11 del decreto N°548, de 1988, del Ministerio de Educación, o del artículo 3 de la ley N°21.052, se autorice el uso de instalaciones provisorias necesarias para dar continuidad al servicio educativo o se habilite locales para funcionar como locales anexos</w:t>
      </w:r>
      <w:r w:rsidR="00F05A06" w:rsidRPr="004B7B17">
        <w:rPr>
          <w:rFonts w:cs="Courier New"/>
          <w:szCs w:val="24"/>
        </w:rPr>
        <w:t>,</w:t>
      </w:r>
      <w:r w:rsidRPr="004B7B17">
        <w:rPr>
          <w:rFonts w:cs="Courier New"/>
          <w:szCs w:val="24"/>
        </w:rPr>
        <w:t xml:space="preserve"> y una vez constatado el cumplimiento de los requisitos para la creación de nivel, modalidad, especialidad o aumento de capacidad, lo que deberá realizarse únicamente respecto de las instalaciones provisoras o anexas nuevas, la Subsecretaría de Educación, a través de sus Secretarías Regionales Ministeriales, junto con aprobar la solicitud respectiva, determinará el momento a partir del cual se reconocerá el derecho a impetrar subvención, el que en ningún caso podrá ser anterior al año para el cual se apruebe la solicitud ni a la fecha en que el respectivo sostenedor ingresó su solicitud. </w:t>
      </w:r>
    </w:p>
    <w:p w14:paraId="761012AA" w14:textId="77777777" w:rsidR="00D1558E" w:rsidRPr="004B7B17" w:rsidRDefault="00D1558E" w:rsidP="00015902">
      <w:pPr>
        <w:tabs>
          <w:tab w:val="left" w:pos="3119"/>
        </w:tabs>
        <w:spacing w:before="0" w:after="0" w:line="276" w:lineRule="auto"/>
        <w:ind w:firstLine="2835"/>
        <w:rPr>
          <w:rFonts w:cs="Courier New"/>
          <w:szCs w:val="24"/>
          <w:lang w:val="es-ES"/>
        </w:rPr>
      </w:pPr>
      <w:r w:rsidRPr="004B7B17">
        <w:rPr>
          <w:rFonts w:cs="Courier New"/>
          <w:szCs w:val="24"/>
          <w:lang w:val="es-ES"/>
        </w:rPr>
        <w:t xml:space="preserve">Sin perjuicio de lo dispuesto en el artículo 3, inciso segundo, de la ley N°21.052, durante el año 2025, las Secretarías Regionales Ministeriales de Educación podrán autorizar el pago de la subvención considerando el valor correspondiente al régimen de jornada escolar completa diurna, establecida en el artículo 9 del decreto con fuerza de ley N° 2, de 1998, del Ministerio de Educación, por los alumnos matriculados en los nuevos cupos que se autoricen luego de la aplicación de dicho artículo. </w:t>
      </w:r>
    </w:p>
    <w:p w14:paraId="314AE7B4" w14:textId="77777777" w:rsidR="00015902" w:rsidRPr="004B7B17" w:rsidRDefault="00015902" w:rsidP="00A60CD6">
      <w:pPr>
        <w:tabs>
          <w:tab w:val="left" w:pos="3119"/>
        </w:tabs>
        <w:spacing w:before="0" w:after="0" w:line="276" w:lineRule="auto"/>
        <w:rPr>
          <w:rFonts w:cs="Courier New"/>
          <w:szCs w:val="24"/>
          <w:lang w:val="es-ES"/>
        </w:rPr>
      </w:pPr>
    </w:p>
    <w:p w14:paraId="61A908AE" w14:textId="77777777" w:rsidR="00D1558E" w:rsidRPr="004B7B17" w:rsidRDefault="00D1558E" w:rsidP="00015902">
      <w:pPr>
        <w:tabs>
          <w:tab w:val="left" w:pos="3119"/>
        </w:tabs>
        <w:spacing w:before="0" w:after="0" w:line="276" w:lineRule="auto"/>
        <w:ind w:firstLine="2835"/>
        <w:rPr>
          <w:rFonts w:cs="Courier New"/>
          <w:szCs w:val="24"/>
        </w:rPr>
      </w:pPr>
      <w:r w:rsidRPr="004B7B17">
        <w:rPr>
          <w:rFonts w:cs="Courier New"/>
          <w:szCs w:val="24"/>
          <w:lang w:val="es-ES"/>
        </w:rPr>
        <w:t>Lo</w:t>
      </w:r>
      <w:r w:rsidRPr="004B7B17">
        <w:rPr>
          <w:rFonts w:cs="Courier New"/>
          <w:szCs w:val="24"/>
        </w:rPr>
        <w:t xml:space="preserve"> expresado en los incisos precedentes no aplicará respecto de aquellas solicitudes de reconocimiento oficial y derecho a impetrar subvención que se tramiten de conformidad al marco normativo general.</w:t>
      </w:r>
    </w:p>
    <w:p w14:paraId="3BC688C5" w14:textId="77777777" w:rsidR="00015902" w:rsidRPr="004B7B17" w:rsidRDefault="00015902" w:rsidP="00A60CD6">
      <w:pPr>
        <w:tabs>
          <w:tab w:val="left" w:pos="3119"/>
        </w:tabs>
        <w:spacing w:before="0" w:after="0" w:line="276" w:lineRule="auto"/>
        <w:rPr>
          <w:rFonts w:cs="Courier New"/>
          <w:szCs w:val="24"/>
        </w:rPr>
      </w:pPr>
    </w:p>
    <w:p w14:paraId="1B6CA2A8" w14:textId="6DCF6139" w:rsidR="007D205E" w:rsidRPr="004B7B17" w:rsidRDefault="20D64C56" w:rsidP="00A60CD6">
      <w:pPr>
        <w:tabs>
          <w:tab w:val="left" w:pos="3119"/>
        </w:tabs>
        <w:spacing w:before="0" w:after="0" w:line="276" w:lineRule="auto"/>
        <w:rPr>
          <w:rFonts w:cs="Courier New"/>
          <w:szCs w:val="24"/>
          <w:lang w:val="es-ES"/>
        </w:rPr>
      </w:pPr>
      <w:r w:rsidRPr="004B7B17">
        <w:rPr>
          <w:rFonts w:cs="Courier New"/>
          <w:b/>
          <w:bCs/>
          <w:szCs w:val="24"/>
          <w:lang w:val="es-ES"/>
        </w:rPr>
        <w:t xml:space="preserve">Artículo décimo </w:t>
      </w:r>
      <w:r w:rsidR="0EEC1FF5" w:rsidRPr="004B7B17">
        <w:rPr>
          <w:rFonts w:cs="Courier New"/>
          <w:b/>
          <w:bCs/>
          <w:szCs w:val="24"/>
          <w:lang w:val="es-ES"/>
        </w:rPr>
        <w:t>cuarto</w:t>
      </w:r>
      <w:r w:rsidRPr="004B7B17">
        <w:rPr>
          <w:rFonts w:cs="Courier New"/>
          <w:b/>
          <w:bCs/>
          <w:szCs w:val="24"/>
          <w:lang w:val="es-ES"/>
        </w:rPr>
        <w:t xml:space="preserve">.- </w:t>
      </w:r>
      <w:r w:rsidRPr="004B7B17">
        <w:rPr>
          <w:rFonts w:cs="Courier New"/>
          <w:szCs w:val="24"/>
          <w:lang w:val="es-ES"/>
        </w:rPr>
        <w:t>Durante el año 2025, las Secretarías Regionales Ministeriales de Educación podrán autorizar el funcionamiento excepcional de determinados recintos como establecimientos educacionales, entendiéndose</w:t>
      </w:r>
      <w:r w:rsidR="00F05A06" w:rsidRPr="004B7B17">
        <w:rPr>
          <w:rFonts w:cs="Courier New"/>
          <w:szCs w:val="24"/>
          <w:lang w:val="es-ES"/>
        </w:rPr>
        <w:t>,</w:t>
      </w:r>
      <w:r w:rsidRPr="004B7B17">
        <w:rPr>
          <w:rFonts w:cs="Courier New"/>
          <w:szCs w:val="24"/>
          <w:lang w:val="es-ES"/>
        </w:rPr>
        <w:t xml:space="preserve"> sólo para estos efectos</w:t>
      </w:r>
      <w:r w:rsidR="00D47DBD" w:rsidRPr="004B7B17">
        <w:rPr>
          <w:rFonts w:cs="Courier New"/>
          <w:szCs w:val="24"/>
          <w:lang w:val="es-ES"/>
        </w:rPr>
        <w:t>,</w:t>
      </w:r>
      <w:r w:rsidRPr="004B7B17">
        <w:rPr>
          <w:rFonts w:cs="Courier New"/>
          <w:szCs w:val="24"/>
          <w:lang w:val="es-ES"/>
        </w:rPr>
        <w:t xml:space="preserve"> que cuentan con reconocimiento oficial para que en éstos se pueda impartir los cursos del Programa de Educación de Personas Jóvenes y Adultas (EPJA). Para dicho efecto, deberán cumplirse los requisitos establecidos en los incisos siguientes.</w:t>
      </w:r>
    </w:p>
    <w:p w14:paraId="3B4E64B0" w14:textId="77777777" w:rsidR="00015902" w:rsidRPr="004B7B17" w:rsidRDefault="00015902" w:rsidP="00A60CD6">
      <w:pPr>
        <w:tabs>
          <w:tab w:val="left" w:pos="3119"/>
        </w:tabs>
        <w:spacing w:before="0" w:after="0" w:line="276" w:lineRule="auto"/>
        <w:rPr>
          <w:rFonts w:cs="Courier New"/>
          <w:szCs w:val="24"/>
          <w:lang w:val="es-ES"/>
        </w:rPr>
      </w:pPr>
    </w:p>
    <w:p w14:paraId="31A8D808" w14:textId="77777777" w:rsidR="007D205E" w:rsidRPr="004B7B17" w:rsidRDefault="007D205E" w:rsidP="00F72DE4">
      <w:pPr>
        <w:tabs>
          <w:tab w:val="left" w:pos="3119"/>
        </w:tabs>
        <w:spacing w:before="0" w:after="0" w:line="276" w:lineRule="auto"/>
        <w:ind w:firstLine="2835"/>
        <w:rPr>
          <w:rFonts w:cs="Courier New"/>
          <w:szCs w:val="24"/>
        </w:rPr>
      </w:pPr>
      <w:r w:rsidRPr="004B7B17">
        <w:rPr>
          <w:rFonts w:cs="Courier New"/>
          <w:szCs w:val="24"/>
        </w:rPr>
        <w:t>En caso de establecimientos educacionales existentes:</w:t>
      </w:r>
    </w:p>
    <w:p w14:paraId="5807340A" w14:textId="77777777" w:rsidR="00015902" w:rsidRPr="004B7B17" w:rsidRDefault="00015902" w:rsidP="00A60CD6">
      <w:pPr>
        <w:tabs>
          <w:tab w:val="left" w:pos="3119"/>
        </w:tabs>
        <w:spacing w:before="0" w:after="0" w:line="276" w:lineRule="auto"/>
        <w:rPr>
          <w:rFonts w:cs="Courier New"/>
          <w:szCs w:val="24"/>
        </w:rPr>
      </w:pPr>
    </w:p>
    <w:p w14:paraId="35746BF2" w14:textId="23FB91DE" w:rsidR="007D205E" w:rsidRPr="004B7B17" w:rsidRDefault="007D205E" w:rsidP="00BE7442">
      <w:pPr>
        <w:pStyle w:val="Prrafodelista"/>
        <w:numPr>
          <w:ilvl w:val="3"/>
          <w:numId w:val="16"/>
        </w:numPr>
        <w:tabs>
          <w:tab w:val="left" w:pos="3119"/>
          <w:tab w:val="left" w:pos="3544"/>
        </w:tabs>
        <w:spacing w:before="0" w:after="0" w:line="276" w:lineRule="auto"/>
        <w:ind w:left="0" w:firstLine="2835"/>
        <w:rPr>
          <w:rFonts w:cs="Courier New"/>
          <w:szCs w:val="24"/>
          <w:lang w:val="es-ES"/>
        </w:rPr>
      </w:pPr>
      <w:r w:rsidRPr="004B7B17">
        <w:rPr>
          <w:rFonts w:cs="Courier New"/>
          <w:szCs w:val="24"/>
          <w:lang w:val="es-ES"/>
        </w:rPr>
        <w:t>Deberá contar con Reconocimiento Oficial del Estado para todos los niveles, modalidades y especialidades que impartan en la actualidad y con anterioridad a la entrada en vigencia de esta ley; aun cuando no cuenten con reconocimiento oficial para la modalidad de educación de adultos.</w:t>
      </w:r>
    </w:p>
    <w:p w14:paraId="24C13ADA" w14:textId="77777777" w:rsidR="00F72DE4" w:rsidRPr="004B7B17" w:rsidRDefault="00F72DE4" w:rsidP="00F72DE4">
      <w:pPr>
        <w:pStyle w:val="Prrafodelista"/>
        <w:tabs>
          <w:tab w:val="left" w:pos="3119"/>
        </w:tabs>
        <w:spacing w:before="0" w:after="0" w:line="276" w:lineRule="auto"/>
        <w:ind w:left="0" w:firstLine="2835"/>
        <w:rPr>
          <w:rFonts w:cs="Courier New"/>
          <w:szCs w:val="24"/>
          <w:lang w:val="es-ES"/>
        </w:rPr>
      </w:pPr>
    </w:p>
    <w:p w14:paraId="12B81372" w14:textId="0C30FD6A" w:rsidR="00F72DE4" w:rsidRPr="004B7B17" w:rsidRDefault="007D205E" w:rsidP="00BE7442">
      <w:pPr>
        <w:pStyle w:val="Prrafodelista"/>
        <w:numPr>
          <w:ilvl w:val="3"/>
          <w:numId w:val="16"/>
        </w:numPr>
        <w:tabs>
          <w:tab w:val="left" w:pos="3119"/>
          <w:tab w:val="left" w:pos="3544"/>
        </w:tabs>
        <w:spacing w:before="0" w:after="0" w:line="276" w:lineRule="auto"/>
        <w:ind w:left="0" w:firstLine="2835"/>
        <w:rPr>
          <w:rFonts w:cs="Courier New"/>
          <w:szCs w:val="24"/>
        </w:rPr>
      </w:pPr>
      <w:r w:rsidRPr="004B7B17">
        <w:rPr>
          <w:rFonts w:cs="Courier New"/>
          <w:szCs w:val="24"/>
        </w:rPr>
        <w:t>El edificio o los edificios que conformen el establecimiento educacional deberán contar con el respectivo permiso de edificación y recepción definitiva de obras para la totalidad de edificios que conforman el establecimiento educacional, antes del 01 de enero de 2025.</w:t>
      </w:r>
    </w:p>
    <w:p w14:paraId="734E3D9E" w14:textId="77777777" w:rsidR="00F72DE4" w:rsidRPr="004B7B17" w:rsidRDefault="00F72DE4" w:rsidP="00F72DE4">
      <w:pPr>
        <w:pStyle w:val="Prrafodelista"/>
        <w:rPr>
          <w:rFonts w:cs="Courier New"/>
          <w:szCs w:val="24"/>
        </w:rPr>
      </w:pPr>
    </w:p>
    <w:p w14:paraId="04C7E008" w14:textId="7C590761" w:rsidR="007D205E" w:rsidRPr="004B7B17" w:rsidRDefault="007D205E" w:rsidP="00BE7442">
      <w:pPr>
        <w:pStyle w:val="Prrafodelista"/>
        <w:numPr>
          <w:ilvl w:val="3"/>
          <w:numId w:val="16"/>
        </w:numPr>
        <w:tabs>
          <w:tab w:val="left" w:pos="3119"/>
          <w:tab w:val="left" w:pos="3544"/>
        </w:tabs>
        <w:spacing w:before="0" w:after="0" w:line="276" w:lineRule="auto"/>
        <w:ind w:left="0" w:firstLine="2835"/>
        <w:rPr>
          <w:rFonts w:cs="Courier New"/>
          <w:szCs w:val="24"/>
        </w:rPr>
      </w:pPr>
      <w:r w:rsidRPr="004B7B17">
        <w:rPr>
          <w:rFonts w:cs="Courier New"/>
          <w:szCs w:val="24"/>
        </w:rPr>
        <w:t>El edificio o los edificios que conformen el establecimiento educacional deberán contar con resolución o informe sanitario favorable para la totalidad del establecimiento, emitido por la respectiva autoridad sanitaria regional.</w:t>
      </w:r>
    </w:p>
    <w:p w14:paraId="04125B1F" w14:textId="77777777" w:rsidR="00F72DE4" w:rsidRPr="004B7B17" w:rsidRDefault="00F72DE4" w:rsidP="00F72DE4">
      <w:pPr>
        <w:tabs>
          <w:tab w:val="left" w:pos="3119"/>
          <w:tab w:val="left" w:pos="3544"/>
        </w:tabs>
        <w:spacing w:before="0" w:after="0" w:line="276" w:lineRule="auto"/>
        <w:rPr>
          <w:rFonts w:cs="Courier New"/>
          <w:szCs w:val="24"/>
        </w:rPr>
      </w:pPr>
    </w:p>
    <w:p w14:paraId="02EA5838" w14:textId="77777777" w:rsidR="007D205E" w:rsidRPr="004B7B17" w:rsidRDefault="007D205E" w:rsidP="00F72DE4">
      <w:pPr>
        <w:tabs>
          <w:tab w:val="left" w:pos="3119"/>
        </w:tabs>
        <w:spacing w:before="0" w:after="0" w:line="276" w:lineRule="auto"/>
        <w:ind w:firstLine="2835"/>
        <w:rPr>
          <w:rFonts w:cs="Courier New"/>
          <w:szCs w:val="24"/>
        </w:rPr>
      </w:pPr>
      <w:r w:rsidRPr="004B7B17">
        <w:rPr>
          <w:rFonts w:cs="Courier New"/>
          <w:szCs w:val="24"/>
        </w:rPr>
        <w:t xml:space="preserve">Además, podrá autorizar el funcionamiento de establecimientos educacionales de la modalidad de Educación de Personas Jóvenes y Adultas en edificaciones existentes, bajo la modalidad de locales anexos y/o complementarios, bajo las siguientes condiciones: </w:t>
      </w:r>
    </w:p>
    <w:p w14:paraId="311638E2" w14:textId="77777777" w:rsidR="00F72DE4" w:rsidRPr="004B7B17" w:rsidRDefault="00F72DE4" w:rsidP="00A60CD6">
      <w:pPr>
        <w:tabs>
          <w:tab w:val="left" w:pos="3119"/>
        </w:tabs>
        <w:spacing w:before="0" w:after="0" w:line="276" w:lineRule="auto"/>
        <w:rPr>
          <w:rFonts w:cs="Courier New"/>
          <w:szCs w:val="24"/>
        </w:rPr>
      </w:pPr>
    </w:p>
    <w:p w14:paraId="7347107E" w14:textId="0B35ACFC" w:rsidR="007D205E" w:rsidRDefault="007D205E" w:rsidP="00BE7442">
      <w:pPr>
        <w:pStyle w:val="Prrafodelista"/>
        <w:numPr>
          <w:ilvl w:val="0"/>
          <w:numId w:val="19"/>
        </w:numPr>
        <w:tabs>
          <w:tab w:val="left" w:pos="3402"/>
        </w:tabs>
        <w:spacing w:before="0" w:after="0" w:line="276" w:lineRule="auto"/>
        <w:ind w:left="0" w:firstLine="2835"/>
        <w:rPr>
          <w:rFonts w:cs="Courier New"/>
          <w:szCs w:val="24"/>
          <w:lang w:val="es-ES"/>
        </w:rPr>
      </w:pPr>
      <w:r w:rsidRPr="004B7B17">
        <w:rPr>
          <w:rFonts w:cs="Courier New"/>
          <w:szCs w:val="24"/>
          <w:lang w:val="es-ES"/>
        </w:rPr>
        <w:t>Se deberá tratar de edificaciones cuyo destino corresponda a equipamiento de la clase culto y cultura, destinados a salones parroquiales o centros culturales; o que correspondan a equipamientos de la clase social, tales como juntas de vecinos, centros de madres, clubes sociales u otro tipo de locales comunitarios.</w:t>
      </w:r>
    </w:p>
    <w:p w14:paraId="4427CF0B" w14:textId="77777777" w:rsidR="00151402" w:rsidRPr="004B7B17" w:rsidRDefault="00151402" w:rsidP="00151402">
      <w:pPr>
        <w:pStyle w:val="Prrafodelista"/>
        <w:tabs>
          <w:tab w:val="left" w:pos="3402"/>
        </w:tabs>
        <w:spacing w:before="0" w:after="0" w:line="276" w:lineRule="auto"/>
        <w:ind w:left="2835"/>
        <w:rPr>
          <w:rFonts w:cs="Courier New"/>
          <w:szCs w:val="24"/>
          <w:lang w:val="es-ES"/>
        </w:rPr>
      </w:pPr>
    </w:p>
    <w:p w14:paraId="08509BCE" w14:textId="4CD64F15" w:rsidR="007D205E" w:rsidRDefault="007D205E" w:rsidP="00BE7442">
      <w:pPr>
        <w:pStyle w:val="Prrafodelista"/>
        <w:numPr>
          <w:ilvl w:val="0"/>
          <w:numId w:val="19"/>
        </w:numPr>
        <w:tabs>
          <w:tab w:val="left" w:pos="3402"/>
        </w:tabs>
        <w:spacing w:before="0" w:after="0" w:line="276" w:lineRule="auto"/>
        <w:ind w:left="0" w:firstLine="2835"/>
        <w:rPr>
          <w:rFonts w:cs="Courier New"/>
          <w:szCs w:val="24"/>
        </w:rPr>
      </w:pPr>
      <w:r w:rsidRPr="004B7B17">
        <w:rPr>
          <w:rFonts w:cs="Courier New"/>
          <w:szCs w:val="24"/>
          <w:lang w:val="es-ES"/>
        </w:rPr>
        <w:t>El</w:t>
      </w:r>
      <w:r w:rsidRPr="004B7B17">
        <w:rPr>
          <w:rFonts w:cs="Courier New"/>
          <w:szCs w:val="24"/>
        </w:rPr>
        <w:t xml:space="preserve"> edificio existente deberá contar </w:t>
      </w:r>
      <w:r w:rsidR="0061412D" w:rsidRPr="004B7B17">
        <w:rPr>
          <w:rFonts w:cs="Courier New"/>
          <w:szCs w:val="24"/>
        </w:rPr>
        <w:t xml:space="preserve">con </w:t>
      </w:r>
      <w:r w:rsidRPr="004B7B17">
        <w:rPr>
          <w:rFonts w:cs="Courier New"/>
          <w:szCs w:val="24"/>
        </w:rPr>
        <w:t xml:space="preserve">el respectivo permiso de edificación y recepción definitiva de obras otorgado por la Dirección de Obras Municipales, antes del 01 de enero de 2025. </w:t>
      </w:r>
    </w:p>
    <w:p w14:paraId="747A8B01" w14:textId="77777777" w:rsidR="00151402" w:rsidRPr="00151402" w:rsidRDefault="00151402" w:rsidP="00151402">
      <w:pPr>
        <w:pStyle w:val="Prrafodelista"/>
        <w:rPr>
          <w:rFonts w:cs="Courier New"/>
          <w:szCs w:val="24"/>
        </w:rPr>
      </w:pPr>
    </w:p>
    <w:p w14:paraId="1775D2C7" w14:textId="54A4AE59" w:rsidR="007D205E" w:rsidRDefault="007D205E" w:rsidP="00BE7442">
      <w:pPr>
        <w:pStyle w:val="Prrafodelista"/>
        <w:numPr>
          <w:ilvl w:val="0"/>
          <w:numId w:val="19"/>
        </w:numPr>
        <w:tabs>
          <w:tab w:val="left" w:pos="3402"/>
        </w:tabs>
        <w:spacing w:before="0" w:after="0" w:line="276" w:lineRule="auto"/>
        <w:ind w:left="0" w:firstLine="2835"/>
        <w:rPr>
          <w:rFonts w:cs="Courier New"/>
          <w:szCs w:val="24"/>
          <w:lang w:val="es-ES"/>
        </w:rPr>
      </w:pPr>
      <w:r w:rsidRPr="004B7B17">
        <w:rPr>
          <w:rFonts w:cs="Courier New"/>
          <w:szCs w:val="24"/>
          <w:lang w:val="es-ES"/>
        </w:rPr>
        <w:t>No será requisito que estos edificios existentes cuenten con un nuevo permiso de edificación para admitir el uso de suelo equipamiento de la clase de educación, en tanto este uso se encuentre permitido por el respectivo plan regulador comunal, o plan seccional, en el área o zona donde se emplazan estas edificaciones. Para dicho efecto deberá adjuntarse a la respectiva solicitud el Certificado de Informaciones Previas emitido por la Dirección de Obras Municipales.</w:t>
      </w:r>
    </w:p>
    <w:p w14:paraId="0E72D72D" w14:textId="77777777" w:rsidR="00151402" w:rsidRPr="00151402" w:rsidRDefault="00151402" w:rsidP="00151402">
      <w:pPr>
        <w:pStyle w:val="Prrafodelista"/>
        <w:rPr>
          <w:rFonts w:cs="Courier New"/>
          <w:szCs w:val="24"/>
          <w:lang w:val="es-ES"/>
        </w:rPr>
      </w:pPr>
    </w:p>
    <w:p w14:paraId="1E23E4D3" w14:textId="4CC15E61" w:rsidR="007D205E" w:rsidRDefault="007D205E" w:rsidP="00BE7442">
      <w:pPr>
        <w:pStyle w:val="Prrafodelista"/>
        <w:numPr>
          <w:ilvl w:val="0"/>
          <w:numId w:val="19"/>
        </w:numPr>
        <w:tabs>
          <w:tab w:val="left" w:pos="3402"/>
        </w:tabs>
        <w:spacing w:before="0" w:after="0" w:line="276" w:lineRule="auto"/>
        <w:ind w:left="0" w:firstLine="2835"/>
        <w:rPr>
          <w:rFonts w:cs="Courier New"/>
          <w:szCs w:val="24"/>
        </w:rPr>
      </w:pPr>
      <w:r w:rsidRPr="004B7B17">
        <w:rPr>
          <w:rFonts w:cs="Courier New"/>
          <w:szCs w:val="24"/>
        </w:rPr>
        <w:t>Tampoco será necesario que estos edificios cumplan con los requisitos de distancia o proximidad respecto del local principal, que exige la normativa educacional.</w:t>
      </w:r>
    </w:p>
    <w:p w14:paraId="27E00622" w14:textId="77777777" w:rsidR="00151402" w:rsidRPr="00151402" w:rsidRDefault="00151402" w:rsidP="00151402">
      <w:pPr>
        <w:pStyle w:val="Prrafodelista"/>
        <w:rPr>
          <w:rFonts w:cs="Courier New"/>
          <w:szCs w:val="24"/>
        </w:rPr>
      </w:pPr>
    </w:p>
    <w:p w14:paraId="620E45E5" w14:textId="314E851B" w:rsidR="007D205E" w:rsidRDefault="007D205E" w:rsidP="00BE7442">
      <w:pPr>
        <w:pStyle w:val="Prrafodelista"/>
        <w:numPr>
          <w:ilvl w:val="0"/>
          <w:numId w:val="19"/>
        </w:numPr>
        <w:tabs>
          <w:tab w:val="left" w:pos="3402"/>
        </w:tabs>
        <w:spacing w:before="0" w:after="0" w:line="276" w:lineRule="auto"/>
        <w:ind w:left="0" w:firstLine="2835"/>
        <w:rPr>
          <w:rFonts w:cs="Courier New"/>
          <w:szCs w:val="24"/>
        </w:rPr>
      </w:pPr>
      <w:r w:rsidRPr="004B7B17">
        <w:rPr>
          <w:rFonts w:cs="Courier New"/>
          <w:szCs w:val="24"/>
        </w:rPr>
        <w:t>Únicamente se podrá autorizar el funcionamiento bajo las reglas anteriores respecto de “sedes” de establecimientos que fueron autorizados durante 2024, o en años anteriores, para continuar su funcionamiento, o para que puedan funcionar la misma cantidad de sedes que las autorizadas durante 2024.</w:t>
      </w:r>
    </w:p>
    <w:p w14:paraId="5FDE5E3A" w14:textId="77777777" w:rsidR="00151402" w:rsidRPr="00151402" w:rsidRDefault="00151402" w:rsidP="00151402">
      <w:pPr>
        <w:pStyle w:val="Prrafodelista"/>
        <w:rPr>
          <w:rFonts w:cs="Courier New"/>
          <w:szCs w:val="24"/>
        </w:rPr>
      </w:pPr>
    </w:p>
    <w:p w14:paraId="01553B6E" w14:textId="5D0A055F" w:rsidR="007D205E" w:rsidRPr="004B7B17" w:rsidRDefault="007D205E" w:rsidP="00015902">
      <w:pPr>
        <w:tabs>
          <w:tab w:val="left" w:pos="3119"/>
        </w:tabs>
        <w:spacing w:before="0" w:after="0" w:line="276" w:lineRule="auto"/>
        <w:ind w:firstLine="2835"/>
        <w:rPr>
          <w:rFonts w:cs="Courier New"/>
          <w:szCs w:val="24"/>
          <w:lang w:val="es-ES"/>
        </w:rPr>
      </w:pPr>
      <w:r w:rsidRPr="004B7B17">
        <w:rPr>
          <w:rFonts w:cs="Courier New"/>
          <w:szCs w:val="24"/>
          <w:lang w:val="es-ES"/>
        </w:rPr>
        <w:t xml:space="preserve">En ambos casos, los recintos o locales de estos establecimientos o edificios existentes donde se imparta esta modalidad de </w:t>
      </w:r>
      <w:r w:rsidR="00F72DE4" w:rsidRPr="004B7B17">
        <w:rPr>
          <w:rFonts w:cs="Courier New"/>
          <w:szCs w:val="24"/>
          <w:lang w:val="es-ES"/>
        </w:rPr>
        <w:t>educación</w:t>
      </w:r>
      <w:r w:rsidRPr="004B7B17">
        <w:rPr>
          <w:rFonts w:cs="Courier New"/>
          <w:szCs w:val="24"/>
          <w:lang w:val="es-ES"/>
        </w:rPr>
        <w:t xml:space="preserve"> deberán cumplir con los requisitos que la Subsecretaría de Educación establecerá por resolución, en la cual se definirá los recintos mínimos requeridos, los requisitos que éstos deberán cumplir, y las consideraciones adicionales para autorizar que en estos recintos o locales se impartan cursos del Educación de Personas Jóvenes y Adultas.</w:t>
      </w:r>
    </w:p>
    <w:p w14:paraId="5C60F8C5" w14:textId="77777777" w:rsidR="00015902" w:rsidRPr="004B7B17" w:rsidRDefault="00015902" w:rsidP="00015902">
      <w:pPr>
        <w:tabs>
          <w:tab w:val="left" w:pos="3119"/>
        </w:tabs>
        <w:spacing w:before="0" w:after="0" w:line="276" w:lineRule="auto"/>
        <w:ind w:firstLine="2835"/>
        <w:rPr>
          <w:rFonts w:cs="Courier New"/>
          <w:szCs w:val="24"/>
          <w:lang w:val="es-ES"/>
        </w:rPr>
      </w:pPr>
    </w:p>
    <w:p w14:paraId="3DD59838" w14:textId="60594D52" w:rsidR="007D205E" w:rsidRPr="004B7B17" w:rsidRDefault="007D205E" w:rsidP="00015902">
      <w:pPr>
        <w:tabs>
          <w:tab w:val="left" w:pos="3119"/>
        </w:tabs>
        <w:spacing w:before="0" w:after="0" w:line="276" w:lineRule="auto"/>
        <w:ind w:firstLine="2835"/>
        <w:rPr>
          <w:rFonts w:cs="Courier New"/>
          <w:szCs w:val="24"/>
          <w:lang w:val="es-ES"/>
        </w:rPr>
      </w:pPr>
      <w:r w:rsidRPr="004B7B17">
        <w:rPr>
          <w:rFonts w:cs="Courier New"/>
          <w:szCs w:val="24"/>
          <w:lang w:val="es-ES"/>
        </w:rPr>
        <w:t xml:space="preserve">Las solicitudes deberán realizarse de acuerdo a los requerimientos y plazos establecidos en el Título II del Decreto Supremo N°315, de 2010, del Ministerio de Educación, sin perjuicio de lo dispuesto en el decreto </w:t>
      </w:r>
      <w:r w:rsidR="008E37C4">
        <w:rPr>
          <w:rFonts w:cs="Courier New"/>
          <w:szCs w:val="24"/>
          <w:lang w:val="es-ES"/>
        </w:rPr>
        <w:t xml:space="preserve">   </w:t>
      </w:r>
      <w:r w:rsidRPr="004B7B17">
        <w:rPr>
          <w:rFonts w:cs="Courier New"/>
          <w:szCs w:val="24"/>
          <w:lang w:val="es-ES"/>
        </w:rPr>
        <w:t>N° 148, de 2016, del Ministerio de Educación, así como de la resolución que dictará la Subsecretaría de Educación.</w:t>
      </w:r>
    </w:p>
    <w:p w14:paraId="6EDAB427" w14:textId="77777777" w:rsidR="00015902" w:rsidRPr="004B7B17" w:rsidRDefault="00015902" w:rsidP="00015902">
      <w:pPr>
        <w:tabs>
          <w:tab w:val="left" w:pos="3119"/>
        </w:tabs>
        <w:spacing w:before="0" w:after="0" w:line="276" w:lineRule="auto"/>
        <w:ind w:firstLine="2835"/>
        <w:rPr>
          <w:rFonts w:cs="Courier New"/>
          <w:szCs w:val="24"/>
          <w:lang w:val="es-ES"/>
        </w:rPr>
      </w:pPr>
    </w:p>
    <w:p w14:paraId="3F77ED61" w14:textId="79669B82" w:rsidR="007D205E" w:rsidRPr="004B7B17" w:rsidRDefault="007D205E" w:rsidP="00015902">
      <w:pPr>
        <w:tabs>
          <w:tab w:val="left" w:pos="3119"/>
        </w:tabs>
        <w:spacing w:before="0" w:after="0" w:line="276" w:lineRule="auto"/>
        <w:ind w:firstLine="2835"/>
        <w:rPr>
          <w:rFonts w:cs="Courier New"/>
          <w:szCs w:val="24"/>
        </w:rPr>
      </w:pPr>
      <w:r w:rsidRPr="004B7B17">
        <w:rPr>
          <w:rFonts w:cs="Courier New"/>
          <w:szCs w:val="24"/>
          <w:lang w:val="es-ES"/>
        </w:rPr>
        <w:t>Tratándose</w:t>
      </w:r>
      <w:r w:rsidRPr="004B7B17">
        <w:rPr>
          <w:rFonts w:cs="Courier New"/>
          <w:szCs w:val="24"/>
        </w:rPr>
        <w:t xml:space="preserve"> de establecimientos a operar en edificios existentes de uso no educacional, esta solicitud será presentada por la entidad sostenedora y suscrita por el propietario del edificio a utilizar como local anexo, o quien lo represente, dentro de los plazos que establece el Art. 22 Bis del Decreto Supremo N°315 de Educación. Corresponderá a las Secretarías Regionales Ministeriales de Educación recibir y tramitar estas solicitudes, comprobar los requisitos señalados para estos establecimientos y edificaciones existentes y otorgar el reconocimiento oficial que señala este artículo. </w:t>
      </w:r>
    </w:p>
    <w:p w14:paraId="06ECF94D" w14:textId="77777777" w:rsidR="00015902" w:rsidRPr="004B7B17" w:rsidRDefault="00015902" w:rsidP="00015902">
      <w:pPr>
        <w:tabs>
          <w:tab w:val="left" w:pos="3119"/>
        </w:tabs>
        <w:spacing w:before="0" w:after="0" w:line="276" w:lineRule="auto"/>
        <w:ind w:firstLine="2835"/>
        <w:rPr>
          <w:rFonts w:cs="Courier New"/>
          <w:szCs w:val="24"/>
        </w:rPr>
      </w:pPr>
    </w:p>
    <w:p w14:paraId="66B8E7E3" w14:textId="47D1B122" w:rsidR="00233369" w:rsidRPr="004B7B17" w:rsidRDefault="007D205E" w:rsidP="00015902">
      <w:pPr>
        <w:tabs>
          <w:tab w:val="left" w:pos="3119"/>
        </w:tabs>
        <w:spacing w:before="0" w:after="0" w:line="276" w:lineRule="auto"/>
        <w:ind w:firstLine="2835"/>
        <w:rPr>
          <w:rFonts w:cs="Courier New"/>
          <w:szCs w:val="24"/>
        </w:rPr>
      </w:pPr>
      <w:r w:rsidRPr="004B7B17">
        <w:rPr>
          <w:rFonts w:cs="Courier New"/>
          <w:szCs w:val="24"/>
        </w:rPr>
        <w:t>Asimismo, estas Secretarías informarán a la Subsecretar</w:t>
      </w:r>
      <w:r w:rsidR="00E34336" w:rsidRPr="004B7B17">
        <w:rPr>
          <w:rFonts w:cs="Courier New"/>
          <w:szCs w:val="24"/>
        </w:rPr>
        <w:t>í</w:t>
      </w:r>
      <w:r w:rsidRPr="004B7B17">
        <w:rPr>
          <w:rFonts w:cs="Courier New"/>
          <w:szCs w:val="24"/>
        </w:rPr>
        <w:t>a de Educación los establecimientos y edificaciones existentes antes referidos en los cuales se ha otorgado este reconocimiento oficial o la autorización para funcionar bajo las condiciones anteriores, y el número de estudiantes matriculados para los efectos del seguimiento estadístico y cumplimiento de la ejecución del Programa de Educación de Personas Jóvenes y Adultas bajo esta excepcionalidad.</w:t>
      </w:r>
    </w:p>
    <w:p w14:paraId="3069D0E1" w14:textId="77777777" w:rsidR="00015902" w:rsidRPr="004B7B17" w:rsidRDefault="00015902" w:rsidP="00015902">
      <w:pPr>
        <w:tabs>
          <w:tab w:val="left" w:pos="3119"/>
        </w:tabs>
        <w:spacing w:before="0" w:after="0" w:line="276" w:lineRule="auto"/>
        <w:ind w:firstLine="2835"/>
        <w:rPr>
          <w:rFonts w:cs="Courier New"/>
          <w:szCs w:val="24"/>
        </w:rPr>
      </w:pPr>
    </w:p>
    <w:p w14:paraId="0DA4AE70" w14:textId="5A5DA8EC" w:rsidR="00091D09" w:rsidRPr="004B7B17" w:rsidRDefault="2C7DF35F" w:rsidP="00A60CD6">
      <w:pPr>
        <w:tabs>
          <w:tab w:val="left" w:pos="3119"/>
        </w:tabs>
        <w:spacing w:before="0" w:after="0" w:line="276" w:lineRule="auto"/>
        <w:rPr>
          <w:rFonts w:cs="Courier New"/>
          <w:szCs w:val="24"/>
          <w:lang w:val="es-ES"/>
        </w:rPr>
      </w:pPr>
      <w:r w:rsidRPr="004B7B17">
        <w:rPr>
          <w:rFonts w:cs="Courier New"/>
          <w:b/>
          <w:bCs/>
          <w:szCs w:val="24"/>
          <w:lang w:val="es-ES"/>
        </w:rPr>
        <w:t>A</w:t>
      </w:r>
      <w:r w:rsidR="74402E66" w:rsidRPr="004B7B17">
        <w:rPr>
          <w:rFonts w:cs="Courier New"/>
          <w:b/>
          <w:bCs/>
          <w:szCs w:val="24"/>
          <w:lang w:val="es-ES"/>
        </w:rPr>
        <w:t xml:space="preserve">rtículo </w:t>
      </w:r>
      <w:r w:rsidR="4582712B" w:rsidRPr="004B7B17">
        <w:rPr>
          <w:rFonts w:cs="Courier New"/>
          <w:b/>
          <w:bCs/>
          <w:szCs w:val="24"/>
          <w:lang w:val="es-ES"/>
        </w:rPr>
        <w:t xml:space="preserve">décimo </w:t>
      </w:r>
      <w:r w:rsidR="49965B4F" w:rsidRPr="004B7B17">
        <w:rPr>
          <w:rFonts w:cs="Courier New"/>
          <w:b/>
          <w:bCs/>
          <w:szCs w:val="24"/>
          <w:lang w:val="es-ES"/>
        </w:rPr>
        <w:t>quinto</w:t>
      </w:r>
      <w:r w:rsidRPr="004B7B17">
        <w:rPr>
          <w:rFonts w:cs="Courier New"/>
          <w:b/>
          <w:bCs/>
          <w:szCs w:val="24"/>
          <w:lang w:val="es-ES"/>
        </w:rPr>
        <w:t>.-</w:t>
      </w:r>
      <w:r w:rsidRPr="004B7B17">
        <w:rPr>
          <w:rFonts w:cs="Courier New"/>
          <w:szCs w:val="24"/>
          <w:lang w:val="es-ES"/>
        </w:rPr>
        <w:t xml:space="preserve"> </w:t>
      </w:r>
      <w:r w:rsidR="01157586" w:rsidRPr="004B7B17">
        <w:rPr>
          <w:rFonts w:cs="Courier New"/>
          <w:szCs w:val="24"/>
          <w:lang w:val="es-ES"/>
        </w:rPr>
        <w:t>Incorpórase en el decreto con fuerza de ley Nº 382, del Ministerio de Obras Públicas, de 1989, Ley General de Servicios Sanitarios, el siguiente artículo 35 bis, nuevo:</w:t>
      </w:r>
    </w:p>
    <w:p w14:paraId="5097484C" w14:textId="77777777" w:rsidR="00BE7442" w:rsidRPr="004B7B17" w:rsidRDefault="00BE7442" w:rsidP="00BE7442">
      <w:pPr>
        <w:tabs>
          <w:tab w:val="left" w:pos="3119"/>
        </w:tabs>
        <w:spacing w:before="0" w:after="0" w:line="276" w:lineRule="auto"/>
        <w:ind w:firstLine="2835"/>
        <w:rPr>
          <w:rFonts w:cs="Courier New"/>
          <w:szCs w:val="24"/>
          <w:lang w:val="es-ES"/>
        </w:rPr>
      </w:pPr>
    </w:p>
    <w:p w14:paraId="733E580E" w14:textId="56265766" w:rsidR="00091D09" w:rsidRPr="004B7B17" w:rsidRDefault="00091D09" w:rsidP="00BE7442">
      <w:pPr>
        <w:tabs>
          <w:tab w:val="left" w:pos="3119"/>
        </w:tabs>
        <w:spacing w:before="0" w:after="0" w:line="276" w:lineRule="auto"/>
        <w:ind w:firstLine="2835"/>
        <w:rPr>
          <w:rFonts w:cs="Courier New"/>
          <w:szCs w:val="24"/>
          <w:lang w:val="es-ES"/>
        </w:rPr>
      </w:pPr>
      <w:r w:rsidRPr="004B7B17">
        <w:rPr>
          <w:rFonts w:cs="Courier New"/>
          <w:szCs w:val="24"/>
          <w:lang w:val="es-ES"/>
        </w:rPr>
        <w:t>“Artículo 35 bis.- Toda interrupción o suspensión del servicio de producción o distribución de agua potable, o del servicio de recolección o disposición de aguas servidas, que afecte parcial o íntegramente una o más áreas de la concesión, dará lugar a una compensación a los usuarios afectados</w:t>
      </w:r>
      <w:r w:rsidR="002F5DF7" w:rsidRPr="004B7B17">
        <w:rPr>
          <w:rFonts w:cs="Courier New"/>
          <w:szCs w:val="24"/>
          <w:lang w:val="es-ES"/>
        </w:rPr>
        <w:t xml:space="preserve"> </w:t>
      </w:r>
      <w:r w:rsidR="002F5DF7" w:rsidRPr="004B7B17">
        <w:rPr>
          <w:rFonts w:cs="Courier New"/>
          <w:szCs w:val="24"/>
        </w:rPr>
        <w:t>por cada día de interrupción o suspensión</w:t>
      </w:r>
      <w:r w:rsidRPr="004B7B17">
        <w:rPr>
          <w:rFonts w:cs="Courier New"/>
          <w:szCs w:val="24"/>
          <w:lang w:val="es-ES"/>
        </w:rPr>
        <w:t>, de cargo del respectivo concesionario, equivalente a diez veces el valor del servicio que fue interrumpido o suspendido, valorizado a la tarifa vigente que corresponda al momento de la respectiva interrupción o suspensión. Lo anterior, salvo que dicha interrupción o suspensión esté expresamente autorizada en la ley o derive de un evento de fuerza mayor debidamente calificado por la Superintendencia.</w:t>
      </w:r>
    </w:p>
    <w:p w14:paraId="37041342" w14:textId="77777777" w:rsidR="00015902" w:rsidRPr="004B7B17" w:rsidRDefault="00015902" w:rsidP="00A60CD6">
      <w:pPr>
        <w:tabs>
          <w:tab w:val="left" w:pos="3119"/>
        </w:tabs>
        <w:spacing w:before="0" w:after="0" w:line="276" w:lineRule="auto"/>
        <w:rPr>
          <w:rFonts w:cs="Courier New"/>
          <w:szCs w:val="24"/>
          <w:lang w:val="es-ES"/>
        </w:rPr>
      </w:pPr>
    </w:p>
    <w:p w14:paraId="1D495D33" w14:textId="5773BB82" w:rsidR="00526E5C" w:rsidRPr="004B7B17" w:rsidRDefault="00526E5C" w:rsidP="00015902">
      <w:pPr>
        <w:tabs>
          <w:tab w:val="left" w:pos="3119"/>
        </w:tabs>
        <w:spacing w:before="0" w:after="0" w:line="276" w:lineRule="auto"/>
        <w:ind w:firstLine="2835"/>
        <w:rPr>
          <w:rFonts w:cs="Courier New"/>
          <w:szCs w:val="24"/>
          <w:lang w:val="es-CL"/>
        </w:rPr>
      </w:pPr>
      <w:r w:rsidRPr="004B7B17">
        <w:rPr>
          <w:rFonts w:cs="Courier New"/>
          <w:szCs w:val="24"/>
          <w:lang w:val="es-CL"/>
        </w:rPr>
        <w:t>Se entenderá como un día de interrupción o suspensión cada vez que el servicio haya sido interrumpido o suspendido por cuatro horas continuas o más dentro de un período de veinticuatro horas contado a partir del inicio del evento. Si la interrupción o suspensión del servicio tuvo una duración inferior a cuatro horas, el cálculo indicado en el inciso anterior se hará de manera proporcional al tiempo de la interrupción o suspensión del servicio respectivo.</w:t>
      </w:r>
    </w:p>
    <w:p w14:paraId="30173227" w14:textId="77777777" w:rsidR="00015902" w:rsidRPr="004B7B17" w:rsidRDefault="00015902" w:rsidP="00015902">
      <w:pPr>
        <w:tabs>
          <w:tab w:val="left" w:pos="3119"/>
        </w:tabs>
        <w:spacing w:before="0" w:after="0" w:line="276" w:lineRule="auto"/>
        <w:ind w:firstLine="2835"/>
        <w:rPr>
          <w:rFonts w:cs="Courier New"/>
          <w:szCs w:val="24"/>
          <w:lang w:val="es-CL"/>
        </w:rPr>
      </w:pPr>
    </w:p>
    <w:p w14:paraId="561BA4D1" w14:textId="77777777" w:rsidR="00091D09" w:rsidRPr="004B7B17" w:rsidRDefault="00091D09" w:rsidP="00015902">
      <w:pPr>
        <w:tabs>
          <w:tab w:val="left" w:pos="3119"/>
        </w:tabs>
        <w:spacing w:before="0" w:after="0" w:line="276" w:lineRule="auto"/>
        <w:ind w:firstLine="2835"/>
        <w:rPr>
          <w:rFonts w:cs="Courier New"/>
          <w:szCs w:val="24"/>
          <w:lang w:val="es-ES"/>
        </w:rPr>
      </w:pPr>
      <w:r w:rsidRPr="004B7B17">
        <w:rPr>
          <w:rFonts w:cs="Courier New"/>
          <w:szCs w:val="24"/>
        </w:rPr>
        <w:t>La</w:t>
      </w:r>
      <w:r w:rsidRPr="004B7B17">
        <w:rPr>
          <w:rFonts w:cs="Courier New"/>
          <w:szCs w:val="24"/>
          <w:lang w:val="es-ES"/>
        </w:rPr>
        <w:t xml:space="preserve"> compensación regulada en este artículo se efectuará inmediatamente por la correspondiente concesionaria, descontando las cantidades correspondientes en la facturación más próxima, sin perjuicio del derecho de la concesionaria a repetir en contra de terceros responsables.</w:t>
      </w:r>
    </w:p>
    <w:p w14:paraId="4D3D2BF4" w14:textId="77777777" w:rsidR="00015902" w:rsidRPr="004B7B17" w:rsidRDefault="00015902" w:rsidP="00015902">
      <w:pPr>
        <w:tabs>
          <w:tab w:val="left" w:pos="3119"/>
        </w:tabs>
        <w:spacing w:before="0" w:after="0" w:line="276" w:lineRule="auto"/>
        <w:ind w:firstLine="2835"/>
        <w:rPr>
          <w:rFonts w:cs="Courier New"/>
          <w:szCs w:val="24"/>
          <w:lang w:val="es-ES"/>
        </w:rPr>
      </w:pPr>
    </w:p>
    <w:p w14:paraId="020C5CE6" w14:textId="77777777" w:rsidR="00C846C3" w:rsidRPr="004B7B17" w:rsidRDefault="00091D09" w:rsidP="00015902">
      <w:pPr>
        <w:tabs>
          <w:tab w:val="left" w:pos="3119"/>
        </w:tabs>
        <w:spacing w:before="0" w:after="0" w:line="276" w:lineRule="auto"/>
        <w:ind w:firstLine="2835"/>
        <w:rPr>
          <w:rFonts w:cs="Courier New"/>
          <w:szCs w:val="24"/>
          <w:lang w:val="es-ES"/>
        </w:rPr>
      </w:pPr>
      <w:r w:rsidRPr="004B7B17">
        <w:rPr>
          <w:rFonts w:cs="Courier New"/>
          <w:szCs w:val="24"/>
          <w:lang w:val="es-ES"/>
        </w:rPr>
        <w:t>El pago de la compensación correspondiente a los usuarios afectados no obsta a la aplicación de las sanciones que correspondan a la concesionaria responsable.</w:t>
      </w:r>
    </w:p>
    <w:p w14:paraId="1CB69015" w14:textId="77777777" w:rsidR="00BE7442" w:rsidRPr="004B7B17" w:rsidRDefault="00BE7442" w:rsidP="00015902">
      <w:pPr>
        <w:tabs>
          <w:tab w:val="left" w:pos="3119"/>
        </w:tabs>
        <w:spacing w:before="0" w:after="0" w:line="276" w:lineRule="auto"/>
        <w:ind w:firstLine="2835"/>
        <w:rPr>
          <w:rFonts w:cs="Courier New"/>
          <w:szCs w:val="24"/>
          <w:lang w:val="es-ES"/>
        </w:rPr>
      </w:pPr>
    </w:p>
    <w:p w14:paraId="1CFEA4F5" w14:textId="0E7254DF" w:rsidR="00C74CC6" w:rsidRPr="004B7B17" w:rsidRDefault="00C846C3" w:rsidP="00015902">
      <w:pPr>
        <w:tabs>
          <w:tab w:val="left" w:pos="3119"/>
        </w:tabs>
        <w:spacing w:before="0" w:after="0" w:line="276" w:lineRule="auto"/>
        <w:ind w:firstLine="2835"/>
        <w:rPr>
          <w:rFonts w:cs="Courier New"/>
          <w:szCs w:val="24"/>
          <w:lang w:val="es-ES"/>
        </w:rPr>
      </w:pPr>
      <w:r w:rsidRPr="004B7B17">
        <w:rPr>
          <w:rFonts w:cs="Courier New"/>
          <w:szCs w:val="24"/>
        </w:rPr>
        <w:t>El incumplimiento de lo dispuesto en este artículo será sancionado de acuerdo con el artículo 55 de esta ley.</w:t>
      </w:r>
      <w:r w:rsidR="00091D09" w:rsidRPr="004B7B17">
        <w:rPr>
          <w:rFonts w:cs="Courier New"/>
          <w:szCs w:val="24"/>
          <w:lang w:val="es-ES"/>
        </w:rPr>
        <w:t>”.</w:t>
      </w:r>
    </w:p>
    <w:p w14:paraId="254F0018" w14:textId="77777777" w:rsidR="00015902" w:rsidRPr="004B7B17" w:rsidRDefault="00015902" w:rsidP="00015902">
      <w:pPr>
        <w:tabs>
          <w:tab w:val="left" w:pos="3119"/>
        </w:tabs>
        <w:spacing w:before="0" w:after="0" w:line="276" w:lineRule="auto"/>
        <w:ind w:firstLine="2835"/>
        <w:rPr>
          <w:rFonts w:cs="Courier New"/>
          <w:szCs w:val="24"/>
          <w:lang w:val="es-ES"/>
        </w:rPr>
      </w:pPr>
    </w:p>
    <w:p w14:paraId="16E1D51A" w14:textId="17F3D2F4" w:rsidR="00386720" w:rsidRPr="004B7B17" w:rsidRDefault="2F293CAE" w:rsidP="00A60CD6">
      <w:pPr>
        <w:tabs>
          <w:tab w:val="left" w:pos="3119"/>
        </w:tabs>
        <w:spacing w:before="0" w:after="0" w:line="276" w:lineRule="auto"/>
        <w:rPr>
          <w:rFonts w:cs="Courier New"/>
          <w:szCs w:val="24"/>
          <w:lang w:val="es-CL"/>
        </w:rPr>
      </w:pPr>
      <w:r w:rsidRPr="004B7B17">
        <w:rPr>
          <w:rFonts w:cs="Courier New"/>
          <w:b/>
          <w:bCs/>
          <w:szCs w:val="24"/>
          <w:lang w:val="es-CL"/>
        </w:rPr>
        <w:t xml:space="preserve">Artículo décimo </w:t>
      </w:r>
      <w:r w:rsidR="6FD60149" w:rsidRPr="004B7B17">
        <w:rPr>
          <w:rFonts w:cs="Courier New"/>
          <w:b/>
          <w:bCs/>
          <w:szCs w:val="24"/>
          <w:lang w:val="es-CL"/>
        </w:rPr>
        <w:t>sexto</w:t>
      </w:r>
      <w:r w:rsidRPr="004B7B17">
        <w:rPr>
          <w:rFonts w:cs="Courier New"/>
          <w:b/>
          <w:bCs/>
          <w:szCs w:val="24"/>
          <w:lang w:val="es-CL"/>
        </w:rPr>
        <w:t xml:space="preserve">.- </w:t>
      </w:r>
      <w:r w:rsidR="4BA26C05" w:rsidRPr="004B7B17">
        <w:rPr>
          <w:rFonts w:cs="Courier New"/>
          <w:szCs w:val="24"/>
          <w:lang w:val="es-CL"/>
        </w:rPr>
        <w:t>Introdúcense las siguientes modificaciones al</w:t>
      </w:r>
      <w:r w:rsidR="00DD5470" w:rsidRPr="004B7B17">
        <w:rPr>
          <w:rFonts w:cs="Courier New"/>
          <w:szCs w:val="24"/>
          <w:lang w:val="es-CL"/>
        </w:rPr>
        <w:t xml:space="preserve"> inciso primero del</w:t>
      </w:r>
      <w:r w:rsidR="4BA26C05" w:rsidRPr="004B7B17">
        <w:rPr>
          <w:rFonts w:cs="Courier New"/>
          <w:szCs w:val="24"/>
          <w:lang w:val="es-CL"/>
        </w:rPr>
        <w:t xml:space="preserve"> artículo 33 del Decreto Ley N° 3.538, de 1980, del Ministerio de Hacienda, que crea la Comisión para el Mercado Financiero:</w:t>
      </w:r>
    </w:p>
    <w:p w14:paraId="7D81FB77" w14:textId="77777777" w:rsidR="00015902" w:rsidRPr="004B7B17" w:rsidRDefault="00015902" w:rsidP="00A60CD6">
      <w:pPr>
        <w:tabs>
          <w:tab w:val="left" w:pos="3119"/>
        </w:tabs>
        <w:spacing w:before="0" w:after="0" w:line="276" w:lineRule="auto"/>
        <w:rPr>
          <w:rFonts w:cs="Courier New"/>
          <w:szCs w:val="24"/>
          <w:lang w:val="es-CL"/>
        </w:rPr>
      </w:pPr>
    </w:p>
    <w:p w14:paraId="329AC1A3" w14:textId="7FF08785" w:rsidR="00386720" w:rsidRPr="004B7B17" w:rsidRDefault="00386720" w:rsidP="00BE7442">
      <w:pPr>
        <w:pStyle w:val="Prrafodelista"/>
        <w:numPr>
          <w:ilvl w:val="0"/>
          <w:numId w:val="9"/>
        </w:numPr>
        <w:tabs>
          <w:tab w:val="left" w:pos="3544"/>
        </w:tabs>
        <w:spacing w:before="0" w:after="0" w:line="276" w:lineRule="auto"/>
        <w:ind w:left="0" w:firstLine="2835"/>
        <w:rPr>
          <w:rFonts w:cs="Courier New"/>
          <w:szCs w:val="24"/>
          <w:lang w:val="es-CL"/>
        </w:rPr>
      </w:pPr>
      <w:r w:rsidRPr="004B7B17">
        <w:rPr>
          <w:rFonts w:cs="Courier New"/>
          <w:szCs w:val="24"/>
          <w:lang w:val="es-CL"/>
        </w:rPr>
        <w:t xml:space="preserve">Reemplázase en el </w:t>
      </w:r>
      <w:r w:rsidR="00E85928" w:rsidRPr="004B7B17">
        <w:rPr>
          <w:rFonts w:cs="Courier New"/>
          <w:szCs w:val="24"/>
          <w:lang w:val="es-CL"/>
        </w:rPr>
        <w:t xml:space="preserve">párrafo </w:t>
      </w:r>
      <w:r w:rsidRPr="004B7B17">
        <w:rPr>
          <w:rFonts w:cs="Courier New"/>
          <w:szCs w:val="24"/>
          <w:lang w:val="es-CL"/>
        </w:rPr>
        <w:t>primero del número 1 la frase “el equivalente a 20 unidades de fomento” por “el equivalente a 34 unidades de fomento”; y la frase “quedarán afectas al pago de derechos por un monto máximo de 500 unidades de fomento” por “quedarán afectas al pago de derechos por un monto máximo de 850 unidades de fomento”.</w:t>
      </w:r>
    </w:p>
    <w:p w14:paraId="3C238F59" w14:textId="77777777" w:rsidR="002B373E" w:rsidRPr="004B7B17" w:rsidRDefault="002B373E" w:rsidP="002B373E">
      <w:pPr>
        <w:pStyle w:val="Prrafodelista"/>
        <w:tabs>
          <w:tab w:val="left" w:pos="3544"/>
        </w:tabs>
        <w:spacing w:before="0" w:after="0" w:line="276" w:lineRule="auto"/>
        <w:ind w:left="2835"/>
        <w:rPr>
          <w:rFonts w:cs="Courier New"/>
          <w:szCs w:val="24"/>
          <w:lang w:val="es-CL"/>
        </w:rPr>
      </w:pPr>
    </w:p>
    <w:p w14:paraId="1E772D5F" w14:textId="498BF1F3" w:rsidR="00386720" w:rsidRPr="004B7B17" w:rsidRDefault="00386720" w:rsidP="00BE7442">
      <w:pPr>
        <w:pStyle w:val="Prrafodelista"/>
        <w:numPr>
          <w:ilvl w:val="0"/>
          <w:numId w:val="9"/>
        </w:numPr>
        <w:tabs>
          <w:tab w:val="left" w:pos="3544"/>
        </w:tabs>
        <w:spacing w:before="0" w:after="0" w:line="276" w:lineRule="auto"/>
        <w:ind w:left="0" w:firstLine="2835"/>
        <w:rPr>
          <w:rFonts w:cs="Courier New"/>
          <w:szCs w:val="24"/>
          <w:lang w:val="es-CL"/>
        </w:rPr>
      </w:pPr>
      <w:r w:rsidRPr="004B7B17">
        <w:rPr>
          <w:rFonts w:cs="Courier New"/>
          <w:szCs w:val="24"/>
          <w:lang w:val="es-CL"/>
        </w:rPr>
        <w:t xml:space="preserve">Reemplázase en el </w:t>
      </w:r>
      <w:r w:rsidR="00DD5470" w:rsidRPr="004B7B17">
        <w:rPr>
          <w:rFonts w:cs="Courier New"/>
          <w:szCs w:val="24"/>
          <w:lang w:val="es-CL"/>
        </w:rPr>
        <w:t xml:space="preserve">párrafo </w:t>
      </w:r>
      <w:r w:rsidRPr="004B7B17">
        <w:rPr>
          <w:rFonts w:cs="Courier New"/>
          <w:szCs w:val="24"/>
          <w:lang w:val="es-CL"/>
        </w:rPr>
        <w:t>segundo del número 1 el guarismo “10” por “17”.</w:t>
      </w:r>
    </w:p>
    <w:p w14:paraId="5E693C95" w14:textId="77777777" w:rsidR="002B373E" w:rsidRPr="004B7B17" w:rsidRDefault="002B373E" w:rsidP="002B373E">
      <w:pPr>
        <w:pStyle w:val="Prrafodelista"/>
        <w:rPr>
          <w:rFonts w:cs="Courier New"/>
          <w:szCs w:val="24"/>
          <w:lang w:val="es-CL"/>
        </w:rPr>
      </w:pPr>
    </w:p>
    <w:p w14:paraId="16B7A59B" w14:textId="293E13E1" w:rsidR="002B373E" w:rsidRPr="004B7B17" w:rsidRDefault="00386720" w:rsidP="00BE7442">
      <w:pPr>
        <w:pStyle w:val="Prrafodelista"/>
        <w:numPr>
          <w:ilvl w:val="0"/>
          <w:numId w:val="9"/>
        </w:numPr>
        <w:tabs>
          <w:tab w:val="left" w:pos="3544"/>
        </w:tabs>
        <w:spacing w:before="0" w:after="0" w:line="276" w:lineRule="auto"/>
        <w:ind w:left="0" w:firstLine="2835"/>
        <w:rPr>
          <w:rFonts w:cs="Courier New"/>
          <w:szCs w:val="24"/>
          <w:lang w:val="es-CL"/>
        </w:rPr>
      </w:pPr>
      <w:r w:rsidRPr="004B7B17">
        <w:rPr>
          <w:rFonts w:cs="Courier New"/>
          <w:szCs w:val="24"/>
          <w:lang w:val="es-CL"/>
        </w:rPr>
        <w:t xml:space="preserve">Reemplázase en el </w:t>
      </w:r>
      <w:r w:rsidR="00DD5470" w:rsidRPr="004B7B17">
        <w:rPr>
          <w:rFonts w:cs="Courier New"/>
          <w:szCs w:val="24"/>
          <w:lang w:val="es-CL"/>
        </w:rPr>
        <w:t>párrafo</w:t>
      </w:r>
      <w:r w:rsidR="00DD5470" w:rsidRPr="004B7B17" w:rsidDel="00DD5470">
        <w:rPr>
          <w:rFonts w:cs="Courier New"/>
          <w:szCs w:val="24"/>
          <w:lang w:val="es-CL"/>
        </w:rPr>
        <w:t xml:space="preserve"> </w:t>
      </w:r>
      <w:r w:rsidRPr="004B7B17">
        <w:rPr>
          <w:rFonts w:cs="Courier New"/>
          <w:szCs w:val="24"/>
          <w:lang w:val="es-CL"/>
        </w:rPr>
        <w:t>tercero del número 1 la frase “un derecho de un 0,5 por mil del capital involucrado en la operación, con un tope máximo de 200 unidades de fomento” por “un derecho de un 0,85 por mil del capital involucrado en la operación, con un tope máximo de 340 unidades de fomento”.</w:t>
      </w:r>
    </w:p>
    <w:p w14:paraId="4E19A143" w14:textId="77777777" w:rsidR="002B373E" w:rsidRPr="004B7B17" w:rsidRDefault="002B373E" w:rsidP="002B373E">
      <w:pPr>
        <w:pStyle w:val="Prrafodelista"/>
        <w:rPr>
          <w:rFonts w:cs="Courier New"/>
          <w:szCs w:val="24"/>
          <w:lang w:val="es-CL"/>
        </w:rPr>
      </w:pPr>
    </w:p>
    <w:p w14:paraId="0614FD8F" w14:textId="53F91C18" w:rsidR="00386720" w:rsidRPr="004B7B17" w:rsidRDefault="00386720" w:rsidP="00BE7442">
      <w:pPr>
        <w:pStyle w:val="Prrafodelista"/>
        <w:numPr>
          <w:ilvl w:val="0"/>
          <w:numId w:val="9"/>
        </w:numPr>
        <w:tabs>
          <w:tab w:val="left" w:pos="3544"/>
        </w:tabs>
        <w:spacing w:before="0" w:after="0" w:line="276" w:lineRule="auto"/>
        <w:ind w:left="0" w:firstLine="2835"/>
        <w:rPr>
          <w:rFonts w:cs="Courier New"/>
          <w:szCs w:val="24"/>
          <w:lang w:val="es-CL"/>
        </w:rPr>
      </w:pPr>
      <w:r w:rsidRPr="004B7B17">
        <w:rPr>
          <w:rFonts w:cs="Courier New"/>
          <w:szCs w:val="24"/>
          <w:lang w:val="es-CL"/>
        </w:rPr>
        <w:t>Reemplázase en el número 2 el guarismo “3” por “5”.</w:t>
      </w:r>
    </w:p>
    <w:p w14:paraId="2BA19952" w14:textId="77777777" w:rsidR="00386720" w:rsidRPr="004B7B17" w:rsidRDefault="00386720" w:rsidP="00BE7442">
      <w:pPr>
        <w:pStyle w:val="Prrafodelista"/>
        <w:numPr>
          <w:ilvl w:val="0"/>
          <w:numId w:val="9"/>
        </w:numPr>
        <w:tabs>
          <w:tab w:val="left" w:pos="3544"/>
        </w:tabs>
        <w:spacing w:before="0" w:after="0" w:line="276" w:lineRule="auto"/>
        <w:ind w:left="0" w:firstLine="2835"/>
        <w:rPr>
          <w:rFonts w:cs="Courier New"/>
          <w:szCs w:val="24"/>
          <w:lang w:val="es-CL"/>
        </w:rPr>
      </w:pPr>
      <w:r w:rsidRPr="004B7B17">
        <w:rPr>
          <w:rFonts w:cs="Courier New"/>
          <w:szCs w:val="24"/>
          <w:lang w:val="es-CL"/>
        </w:rPr>
        <w:t>Reemplázase en el número 3 el guarismo “30” por “50”.</w:t>
      </w:r>
    </w:p>
    <w:p w14:paraId="37D0D510" w14:textId="77777777" w:rsidR="00386720" w:rsidRPr="004B7B17" w:rsidRDefault="00386720" w:rsidP="00BE7442">
      <w:pPr>
        <w:pStyle w:val="Prrafodelista"/>
        <w:numPr>
          <w:ilvl w:val="0"/>
          <w:numId w:val="9"/>
        </w:numPr>
        <w:tabs>
          <w:tab w:val="left" w:pos="3544"/>
        </w:tabs>
        <w:spacing w:before="0" w:after="0" w:line="276" w:lineRule="auto"/>
        <w:ind w:left="0" w:firstLine="2835"/>
        <w:rPr>
          <w:rFonts w:cs="Courier New"/>
          <w:szCs w:val="24"/>
          <w:lang w:val="es-CL"/>
        </w:rPr>
      </w:pPr>
      <w:r w:rsidRPr="004B7B17">
        <w:rPr>
          <w:rFonts w:cs="Courier New"/>
          <w:szCs w:val="24"/>
          <w:lang w:val="es-CL"/>
        </w:rPr>
        <w:t>Reemplázase en el número 4 el guarismo “15” por “26”.</w:t>
      </w:r>
    </w:p>
    <w:p w14:paraId="73AACB74" w14:textId="2D6BA016" w:rsidR="00386720" w:rsidRPr="004B7B17" w:rsidRDefault="00386720" w:rsidP="00BE7442">
      <w:pPr>
        <w:pStyle w:val="Prrafodelista"/>
        <w:numPr>
          <w:ilvl w:val="0"/>
          <w:numId w:val="9"/>
        </w:numPr>
        <w:tabs>
          <w:tab w:val="left" w:pos="3544"/>
        </w:tabs>
        <w:spacing w:before="0" w:after="0" w:line="276" w:lineRule="auto"/>
        <w:ind w:left="0" w:firstLine="2835"/>
        <w:rPr>
          <w:rFonts w:cs="Courier New"/>
          <w:szCs w:val="24"/>
          <w:lang w:val="es-CL"/>
        </w:rPr>
      </w:pPr>
      <w:r w:rsidRPr="004B7B17">
        <w:rPr>
          <w:rFonts w:cs="Courier New"/>
          <w:szCs w:val="24"/>
          <w:lang w:val="es-CL"/>
        </w:rPr>
        <w:t xml:space="preserve">Reemplázase en el número 5 el guarismo </w:t>
      </w:r>
      <w:r w:rsidR="3DC4B762" w:rsidRPr="004B7B17">
        <w:rPr>
          <w:rFonts w:cs="Courier New"/>
          <w:szCs w:val="24"/>
          <w:lang w:val="es-CL"/>
        </w:rPr>
        <w:t>“20</w:t>
      </w:r>
      <w:r w:rsidR="00DD5470" w:rsidRPr="004B7B17">
        <w:rPr>
          <w:rFonts w:cs="Courier New"/>
          <w:szCs w:val="24"/>
          <w:lang w:val="es-CL"/>
        </w:rPr>
        <w:t>”</w:t>
      </w:r>
      <w:r w:rsidR="3DC4B762" w:rsidRPr="004B7B17">
        <w:rPr>
          <w:rFonts w:cs="Courier New"/>
          <w:szCs w:val="24"/>
          <w:lang w:val="es-CL"/>
        </w:rPr>
        <w:t xml:space="preserve"> </w:t>
      </w:r>
      <w:r w:rsidRPr="004B7B17">
        <w:rPr>
          <w:rFonts w:cs="Courier New"/>
          <w:szCs w:val="24"/>
          <w:lang w:val="es-CL"/>
        </w:rPr>
        <w:t xml:space="preserve">por </w:t>
      </w:r>
      <w:r w:rsidR="00DD5470" w:rsidRPr="004B7B17">
        <w:rPr>
          <w:rFonts w:cs="Courier New"/>
          <w:szCs w:val="24"/>
          <w:lang w:val="es-CL"/>
        </w:rPr>
        <w:t>“</w:t>
      </w:r>
      <w:r w:rsidRPr="004B7B17">
        <w:rPr>
          <w:rFonts w:cs="Courier New"/>
          <w:szCs w:val="24"/>
          <w:lang w:val="es-CL"/>
        </w:rPr>
        <w:t>34</w:t>
      </w:r>
      <w:r w:rsidR="00DD5470" w:rsidRPr="004B7B17">
        <w:rPr>
          <w:rFonts w:cs="Courier New"/>
          <w:szCs w:val="24"/>
          <w:lang w:val="es-CL"/>
        </w:rPr>
        <w:t>”</w:t>
      </w:r>
      <w:r w:rsidRPr="004B7B17">
        <w:rPr>
          <w:rFonts w:cs="Courier New"/>
          <w:szCs w:val="24"/>
          <w:lang w:val="es-CL"/>
        </w:rPr>
        <w:t xml:space="preserve">.  </w:t>
      </w:r>
    </w:p>
    <w:p w14:paraId="75C58338" w14:textId="3547E525" w:rsidR="00386720" w:rsidRPr="004B7B17" w:rsidRDefault="00386720" w:rsidP="00BE7442">
      <w:pPr>
        <w:pStyle w:val="Prrafodelista"/>
        <w:numPr>
          <w:ilvl w:val="0"/>
          <w:numId w:val="9"/>
        </w:numPr>
        <w:tabs>
          <w:tab w:val="left" w:pos="3544"/>
        </w:tabs>
        <w:spacing w:before="0" w:after="0" w:line="276" w:lineRule="auto"/>
        <w:ind w:left="0" w:firstLine="2835"/>
        <w:rPr>
          <w:rFonts w:cs="Courier New"/>
          <w:szCs w:val="24"/>
          <w:lang w:val="es-CL"/>
        </w:rPr>
      </w:pPr>
      <w:r w:rsidRPr="004B7B17">
        <w:rPr>
          <w:rFonts w:cs="Courier New"/>
          <w:szCs w:val="24"/>
          <w:lang w:val="es-CL"/>
        </w:rPr>
        <w:t>Reemplázase en el número 6 el guarismo “6” por “10”.</w:t>
      </w:r>
    </w:p>
    <w:p w14:paraId="79FFC715" w14:textId="77777777" w:rsidR="00386720" w:rsidRPr="004B7B17" w:rsidRDefault="00386720" w:rsidP="00BE7442">
      <w:pPr>
        <w:pStyle w:val="Prrafodelista"/>
        <w:numPr>
          <w:ilvl w:val="0"/>
          <w:numId w:val="9"/>
        </w:numPr>
        <w:tabs>
          <w:tab w:val="left" w:pos="3544"/>
        </w:tabs>
        <w:spacing w:before="0" w:after="0" w:line="276" w:lineRule="auto"/>
        <w:ind w:left="0" w:firstLine="2835"/>
        <w:rPr>
          <w:rFonts w:cs="Courier New"/>
          <w:szCs w:val="24"/>
          <w:lang w:val="es-CL"/>
        </w:rPr>
      </w:pPr>
      <w:r w:rsidRPr="004B7B17">
        <w:rPr>
          <w:rFonts w:cs="Courier New"/>
          <w:szCs w:val="24"/>
          <w:lang w:val="es-CL"/>
        </w:rPr>
        <w:t>Reemplázase en el número 7 el guarismo “0,2” por “0,34”.</w:t>
      </w:r>
    </w:p>
    <w:p w14:paraId="23001C32" w14:textId="77777777" w:rsidR="00F72DE4" w:rsidRPr="004B7B17" w:rsidRDefault="00F72DE4" w:rsidP="00F72DE4">
      <w:pPr>
        <w:pStyle w:val="Prrafodelista"/>
        <w:tabs>
          <w:tab w:val="left" w:pos="3119"/>
        </w:tabs>
        <w:spacing w:before="0" w:after="0" w:line="276" w:lineRule="auto"/>
        <w:rPr>
          <w:rFonts w:cs="Courier New"/>
          <w:szCs w:val="24"/>
          <w:lang w:val="es-CL"/>
        </w:rPr>
      </w:pPr>
    </w:p>
    <w:p w14:paraId="453F2E86" w14:textId="1D509956" w:rsidR="003A65B8" w:rsidRPr="004B7B17" w:rsidRDefault="00386720" w:rsidP="00BE7442">
      <w:pPr>
        <w:pStyle w:val="Prrafodelista"/>
        <w:numPr>
          <w:ilvl w:val="0"/>
          <w:numId w:val="9"/>
        </w:numPr>
        <w:tabs>
          <w:tab w:val="left" w:pos="3544"/>
        </w:tabs>
        <w:spacing w:before="0" w:after="0" w:line="276" w:lineRule="auto"/>
        <w:ind w:left="0" w:firstLine="2835"/>
        <w:rPr>
          <w:rFonts w:cs="Courier New"/>
          <w:szCs w:val="24"/>
          <w:lang w:val="es-CL"/>
        </w:rPr>
      </w:pPr>
      <w:r w:rsidRPr="004B7B17">
        <w:rPr>
          <w:rFonts w:cs="Courier New"/>
          <w:szCs w:val="24"/>
          <w:lang w:val="es-CL"/>
        </w:rPr>
        <w:t>Agréguese un inciso tercero, en el siguiente sentido: “El monto de los derechos señalados en los números 1 al 7 de este artículo, podrá aumentarse hasta en un 5%, cada 5 años, a contar del 1 de enero de enero de 2025, mediante decreto supremo</w:t>
      </w:r>
      <w:r w:rsidR="002836C8" w:rsidRPr="004B7B17">
        <w:rPr>
          <w:rFonts w:cs="Courier New"/>
          <w:szCs w:val="24"/>
          <w:lang w:val="es-CL"/>
        </w:rPr>
        <w:t xml:space="preserve"> emitido por el Ministerio de Hacienda y dictado bajo la fórmula "Por orden del Presidente de la República"</w:t>
      </w:r>
      <w:r w:rsidRPr="004B7B17">
        <w:rPr>
          <w:rFonts w:cs="Courier New"/>
          <w:szCs w:val="24"/>
          <w:lang w:val="es-CL"/>
        </w:rPr>
        <w:t>.”.</w:t>
      </w:r>
    </w:p>
    <w:p w14:paraId="4E37F47C" w14:textId="77777777" w:rsidR="00015902" w:rsidRPr="004B7B17" w:rsidRDefault="00015902" w:rsidP="00015902">
      <w:pPr>
        <w:pStyle w:val="Prrafodelista"/>
        <w:tabs>
          <w:tab w:val="left" w:pos="3119"/>
        </w:tabs>
        <w:spacing w:before="0" w:after="0" w:line="276" w:lineRule="auto"/>
        <w:rPr>
          <w:rFonts w:cs="Courier New"/>
          <w:szCs w:val="24"/>
          <w:lang w:val="es-CL"/>
        </w:rPr>
      </w:pPr>
    </w:p>
    <w:p w14:paraId="5A8D8A73" w14:textId="6C18CF8A" w:rsidR="001A2D1D" w:rsidRPr="004B7B17" w:rsidRDefault="3F3BBCFD" w:rsidP="00A60CD6">
      <w:pPr>
        <w:tabs>
          <w:tab w:val="left" w:pos="3119"/>
        </w:tabs>
        <w:spacing w:before="0" w:after="0" w:line="276" w:lineRule="auto"/>
        <w:rPr>
          <w:rFonts w:cs="Courier New"/>
          <w:szCs w:val="24"/>
          <w:lang w:val="es-CL"/>
        </w:rPr>
      </w:pPr>
      <w:r w:rsidRPr="004B7B17">
        <w:rPr>
          <w:rFonts w:cs="Courier New"/>
          <w:b/>
          <w:bCs/>
          <w:szCs w:val="24"/>
          <w:lang w:val="es-CL"/>
        </w:rPr>
        <w:t>Artículo d</w:t>
      </w:r>
      <w:r w:rsidR="7712BC36" w:rsidRPr="004B7B17">
        <w:rPr>
          <w:rFonts w:cs="Courier New"/>
          <w:b/>
          <w:bCs/>
          <w:szCs w:val="24"/>
          <w:lang w:val="es-CL"/>
        </w:rPr>
        <w:t>é</w:t>
      </w:r>
      <w:r w:rsidRPr="004B7B17">
        <w:rPr>
          <w:rFonts w:cs="Courier New"/>
          <w:b/>
          <w:bCs/>
          <w:szCs w:val="24"/>
          <w:lang w:val="es-CL"/>
        </w:rPr>
        <w:t xml:space="preserve">cimo </w:t>
      </w:r>
      <w:r w:rsidR="51E768C6" w:rsidRPr="004B7B17">
        <w:rPr>
          <w:rFonts w:cs="Courier New"/>
          <w:b/>
          <w:bCs/>
          <w:szCs w:val="24"/>
          <w:lang w:val="es-CL"/>
        </w:rPr>
        <w:t>séptimo</w:t>
      </w:r>
      <w:r w:rsidRPr="004B7B17">
        <w:rPr>
          <w:rFonts w:cs="Courier New"/>
          <w:b/>
          <w:bCs/>
          <w:szCs w:val="24"/>
          <w:lang w:val="es-CL"/>
        </w:rPr>
        <w:t xml:space="preserve">.- </w:t>
      </w:r>
      <w:r w:rsidR="7712BC36" w:rsidRPr="004B7B17">
        <w:rPr>
          <w:rFonts w:cs="Courier New"/>
          <w:szCs w:val="24"/>
          <w:lang w:val="es-CL"/>
        </w:rPr>
        <w:t xml:space="preserve">Agrégase </w:t>
      </w:r>
      <w:r w:rsidR="09D5FEBB" w:rsidRPr="004B7B17">
        <w:rPr>
          <w:rFonts w:cs="Courier New"/>
          <w:szCs w:val="24"/>
          <w:lang w:val="es-CL"/>
        </w:rPr>
        <w:t xml:space="preserve">en el inciso final del artículo 22 septies </w:t>
      </w:r>
      <w:r w:rsidR="7712BC36" w:rsidRPr="004B7B17">
        <w:rPr>
          <w:rFonts w:cs="Courier New"/>
          <w:szCs w:val="24"/>
          <w:lang w:val="es-CL"/>
        </w:rPr>
        <w:t xml:space="preserve">de la ley N° 19.886, </w:t>
      </w:r>
      <w:r w:rsidR="0C0AEB01" w:rsidRPr="004B7B17">
        <w:rPr>
          <w:rFonts w:cs="Courier New"/>
          <w:szCs w:val="24"/>
        </w:rPr>
        <w:t xml:space="preserve">de bases sobre contratos administrativos de suministro y prestación de servicios, </w:t>
      </w:r>
      <w:r w:rsidR="09D5FEBB" w:rsidRPr="004B7B17">
        <w:rPr>
          <w:rFonts w:cs="Courier New"/>
          <w:szCs w:val="24"/>
          <w:lang w:val="es-CL"/>
        </w:rPr>
        <w:t xml:space="preserve">a continuación del punto y aparte, que ha pasado a ser punto y seguido, la siguiente oración: “Sin perjuicio de ello, el uso del feriado, cometidos, comisiones de servicio y de permisos por parte de los jueces </w:t>
      </w:r>
      <w:r w:rsidR="7BB017A3" w:rsidRPr="004B7B17">
        <w:rPr>
          <w:rFonts w:cs="Courier New"/>
          <w:szCs w:val="24"/>
          <w:lang w:val="es-CL"/>
        </w:rPr>
        <w:t>y las juezas</w:t>
      </w:r>
      <w:r w:rsidR="09D5FEBB" w:rsidRPr="004B7B17">
        <w:rPr>
          <w:rFonts w:cs="Courier New"/>
          <w:szCs w:val="24"/>
          <w:lang w:val="es-CL"/>
        </w:rPr>
        <w:t xml:space="preserve"> titulares del Tribunal, serán autorizadas por el Presidente del Tribunal, debiendo aplicar para tales efectos</w:t>
      </w:r>
      <w:r w:rsidR="3BDEA986" w:rsidRPr="004B7B17">
        <w:rPr>
          <w:rFonts w:cs="Courier New"/>
          <w:szCs w:val="24"/>
          <w:lang w:val="es-CL"/>
        </w:rPr>
        <w:t xml:space="preserve">, y en lo que resulte </w:t>
      </w:r>
      <w:r w:rsidR="00BA171F" w:rsidRPr="004B7B17">
        <w:rPr>
          <w:rFonts w:cs="Courier New"/>
          <w:szCs w:val="24"/>
          <w:lang w:val="es-CL"/>
        </w:rPr>
        <w:t>pertinente</w:t>
      </w:r>
      <w:r w:rsidR="3BDEA986" w:rsidRPr="004B7B17">
        <w:rPr>
          <w:rFonts w:cs="Courier New"/>
          <w:szCs w:val="24"/>
          <w:lang w:val="es-CL"/>
        </w:rPr>
        <w:t xml:space="preserve"> a la naturaleza del cargo,</w:t>
      </w:r>
      <w:r w:rsidR="09D5FEBB" w:rsidRPr="004B7B17">
        <w:rPr>
          <w:rFonts w:cs="Courier New"/>
          <w:szCs w:val="24"/>
          <w:lang w:val="es-CL"/>
        </w:rPr>
        <w:t xml:space="preserve"> lo dispuesto en el artículo 72 y en los párrafos 3°, 4° y 5° del Título IV de</w:t>
      </w:r>
      <w:r w:rsidR="00231351" w:rsidRPr="004B7B17">
        <w:rPr>
          <w:rFonts w:cs="Courier New"/>
          <w:szCs w:val="24"/>
          <w:lang w:val="es-CL"/>
        </w:rPr>
        <w:t xml:space="preserve"> la</w:t>
      </w:r>
      <w:r w:rsidR="09D5FEBB" w:rsidRPr="004B7B17">
        <w:rPr>
          <w:rFonts w:cs="Courier New"/>
          <w:szCs w:val="24"/>
          <w:lang w:val="es-CL"/>
        </w:rPr>
        <w:t xml:space="preserve"> ley Nº 18.834, que aprueba el Estatuto Administrativo, cuyo texto refundido, coordinado y sistematizado fue fijado por el decreto con fuerza de ley Nº 29, de 2005, del Ministerio de Hacienda.”.</w:t>
      </w:r>
    </w:p>
    <w:p w14:paraId="67C94010" w14:textId="77777777" w:rsidR="00015902" w:rsidRPr="004B7B17" w:rsidRDefault="00015902" w:rsidP="00A60CD6">
      <w:pPr>
        <w:tabs>
          <w:tab w:val="left" w:pos="3119"/>
        </w:tabs>
        <w:spacing w:before="0" w:after="0" w:line="276" w:lineRule="auto"/>
        <w:rPr>
          <w:rFonts w:cs="Courier New"/>
          <w:szCs w:val="24"/>
          <w:lang w:val="es-CL"/>
        </w:rPr>
      </w:pPr>
    </w:p>
    <w:p w14:paraId="074E89E0" w14:textId="0EDED31A" w:rsidR="00DF4C48" w:rsidRPr="004B7B17" w:rsidRDefault="15F288C0" w:rsidP="00A60CD6">
      <w:pPr>
        <w:tabs>
          <w:tab w:val="left" w:pos="3119"/>
        </w:tabs>
        <w:spacing w:before="0" w:after="0" w:line="276" w:lineRule="auto"/>
        <w:rPr>
          <w:rFonts w:cs="Courier New"/>
          <w:szCs w:val="24"/>
        </w:rPr>
      </w:pPr>
      <w:r w:rsidRPr="004B7B17">
        <w:rPr>
          <w:rFonts w:cs="Courier New"/>
          <w:b/>
          <w:bCs/>
          <w:szCs w:val="24"/>
          <w:lang w:val="es-CL"/>
        </w:rPr>
        <w:t xml:space="preserve">Artículo décimo </w:t>
      </w:r>
      <w:r w:rsidR="179460C4" w:rsidRPr="004B7B17">
        <w:rPr>
          <w:rFonts w:cs="Courier New"/>
          <w:b/>
          <w:bCs/>
          <w:szCs w:val="24"/>
        </w:rPr>
        <w:t>octavo</w:t>
      </w:r>
      <w:r w:rsidRPr="004B7B17">
        <w:rPr>
          <w:rFonts w:cs="Courier New"/>
          <w:b/>
          <w:bCs/>
          <w:szCs w:val="24"/>
          <w:lang w:val="es-CL"/>
        </w:rPr>
        <w:t xml:space="preserve">.- </w:t>
      </w:r>
      <w:r w:rsidR="634659B9" w:rsidRPr="004B7B17">
        <w:rPr>
          <w:rFonts w:cs="Courier New"/>
          <w:szCs w:val="24"/>
          <w:lang w:val="es-CL"/>
        </w:rPr>
        <w:t xml:space="preserve">Introdúcense las siguientes modificaciones al </w:t>
      </w:r>
      <w:r w:rsidR="634659B9" w:rsidRPr="004B7B17">
        <w:rPr>
          <w:rFonts w:cs="Courier New"/>
          <w:szCs w:val="24"/>
        </w:rPr>
        <w:t>artículo 5° del decreto ley N° 1.298, de 1975 que crea sistema de pronósticos deportivos</w:t>
      </w:r>
      <w:r w:rsidR="46501A51" w:rsidRPr="004B7B17">
        <w:rPr>
          <w:rFonts w:cs="Courier New"/>
          <w:szCs w:val="24"/>
        </w:rPr>
        <w:t>:</w:t>
      </w:r>
    </w:p>
    <w:p w14:paraId="064CA453" w14:textId="77777777" w:rsidR="00015902" w:rsidRPr="004B7B17" w:rsidRDefault="00015902" w:rsidP="00A60CD6">
      <w:pPr>
        <w:tabs>
          <w:tab w:val="left" w:pos="3119"/>
        </w:tabs>
        <w:spacing w:before="0" w:after="0" w:line="276" w:lineRule="auto"/>
        <w:rPr>
          <w:rFonts w:cs="Courier New"/>
          <w:szCs w:val="24"/>
        </w:rPr>
      </w:pPr>
    </w:p>
    <w:p w14:paraId="7B180E71" w14:textId="041A400C" w:rsidR="001A3BE6" w:rsidRPr="004B7B17" w:rsidRDefault="0060222B" w:rsidP="00BE7442">
      <w:pPr>
        <w:pStyle w:val="Prrafodelista"/>
        <w:numPr>
          <w:ilvl w:val="0"/>
          <w:numId w:val="10"/>
        </w:numPr>
        <w:tabs>
          <w:tab w:val="left" w:pos="3544"/>
        </w:tabs>
        <w:spacing w:before="0" w:after="0" w:line="276" w:lineRule="auto"/>
        <w:ind w:left="0" w:firstLine="2835"/>
        <w:rPr>
          <w:rFonts w:cs="Courier New"/>
          <w:szCs w:val="24"/>
          <w:lang w:val="es-CL"/>
        </w:rPr>
      </w:pPr>
      <w:r w:rsidRPr="004B7B17">
        <w:rPr>
          <w:rFonts w:cs="Courier New"/>
          <w:szCs w:val="24"/>
        </w:rPr>
        <w:t>Sustit</w:t>
      </w:r>
      <w:r w:rsidR="00E94CA5" w:rsidRPr="004B7B17">
        <w:rPr>
          <w:rFonts w:cs="Courier New"/>
          <w:szCs w:val="24"/>
        </w:rPr>
        <w:t>ú</w:t>
      </w:r>
      <w:r w:rsidRPr="004B7B17">
        <w:rPr>
          <w:rFonts w:cs="Courier New"/>
          <w:szCs w:val="24"/>
        </w:rPr>
        <w:t>y</w:t>
      </w:r>
      <w:r w:rsidR="00E94CA5" w:rsidRPr="004B7B17">
        <w:rPr>
          <w:rFonts w:cs="Courier New"/>
          <w:szCs w:val="24"/>
        </w:rPr>
        <w:t>e</w:t>
      </w:r>
      <w:r w:rsidRPr="004B7B17">
        <w:rPr>
          <w:rFonts w:cs="Courier New"/>
          <w:szCs w:val="24"/>
        </w:rPr>
        <w:t>se</w:t>
      </w:r>
      <w:r w:rsidR="004C2ABA" w:rsidRPr="004B7B17">
        <w:rPr>
          <w:rFonts w:cs="Courier New"/>
          <w:szCs w:val="24"/>
        </w:rPr>
        <w:t xml:space="preserve"> </w:t>
      </w:r>
      <w:r w:rsidR="00F24988" w:rsidRPr="004B7B17">
        <w:rPr>
          <w:rFonts w:cs="Courier New"/>
          <w:szCs w:val="24"/>
        </w:rPr>
        <w:t xml:space="preserve">el literal </w:t>
      </w:r>
      <w:r w:rsidRPr="004B7B17">
        <w:rPr>
          <w:rFonts w:cs="Courier New"/>
          <w:szCs w:val="24"/>
        </w:rPr>
        <w:t>b</w:t>
      </w:r>
      <w:r w:rsidR="00F24988" w:rsidRPr="004B7B17">
        <w:rPr>
          <w:rFonts w:cs="Courier New"/>
          <w:szCs w:val="24"/>
        </w:rPr>
        <w:t xml:space="preserve">) </w:t>
      </w:r>
      <w:r w:rsidRPr="004B7B17">
        <w:rPr>
          <w:rFonts w:cs="Courier New"/>
          <w:szCs w:val="24"/>
        </w:rPr>
        <w:t>por el siguiente:</w:t>
      </w:r>
      <w:r w:rsidR="00773AC7" w:rsidRPr="004B7B17">
        <w:rPr>
          <w:rFonts w:cs="Courier New"/>
          <w:szCs w:val="24"/>
        </w:rPr>
        <w:t xml:space="preserve"> </w:t>
      </w:r>
      <w:r w:rsidR="001A3BE6" w:rsidRPr="004B7B17">
        <w:rPr>
          <w:rFonts w:cs="Courier New"/>
          <w:szCs w:val="24"/>
        </w:rPr>
        <w:t>“</w:t>
      </w:r>
      <w:r w:rsidR="00773AC7" w:rsidRPr="004B7B17">
        <w:rPr>
          <w:rFonts w:cs="Courier New"/>
          <w:szCs w:val="24"/>
        </w:rPr>
        <w:t>b) Los premios se asignarán y pagarán en la forma que establezca Polla Chilena de Beneficencia S.A.</w:t>
      </w:r>
      <w:r w:rsidR="001A3BE6" w:rsidRPr="004B7B17">
        <w:rPr>
          <w:rFonts w:cs="Courier New"/>
          <w:szCs w:val="24"/>
        </w:rPr>
        <w:t>;”.</w:t>
      </w:r>
    </w:p>
    <w:p w14:paraId="0E23DC3F" w14:textId="77777777" w:rsidR="002B373E" w:rsidRPr="004B7B17" w:rsidRDefault="002B373E" w:rsidP="002B373E">
      <w:pPr>
        <w:pStyle w:val="Prrafodelista"/>
        <w:tabs>
          <w:tab w:val="left" w:pos="3544"/>
        </w:tabs>
        <w:spacing w:before="0" w:after="0" w:line="276" w:lineRule="auto"/>
        <w:ind w:left="2835"/>
        <w:rPr>
          <w:rFonts w:cs="Courier New"/>
          <w:szCs w:val="24"/>
          <w:lang w:val="es-CL"/>
        </w:rPr>
      </w:pPr>
    </w:p>
    <w:p w14:paraId="10F5F5F5" w14:textId="77777777" w:rsidR="00015902" w:rsidRPr="004B7B17" w:rsidRDefault="001A3BE6" w:rsidP="00BE7442">
      <w:pPr>
        <w:pStyle w:val="Prrafodelista"/>
        <w:numPr>
          <w:ilvl w:val="0"/>
          <w:numId w:val="10"/>
        </w:numPr>
        <w:tabs>
          <w:tab w:val="left" w:pos="3544"/>
        </w:tabs>
        <w:spacing w:before="0" w:after="0" w:line="276" w:lineRule="auto"/>
        <w:ind w:left="0" w:firstLine="2835"/>
        <w:rPr>
          <w:rFonts w:cs="Courier New"/>
          <w:szCs w:val="24"/>
          <w:lang w:val="es-CL"/>
        </w:rPr>
      </w:pPr>
      <w:r w:rsidRPr="004B7B17">
        <w:rPr>
          <w:rFonts w:cs="Courier New"/>
          <w:szCs w:val="24"/>
        </w:rPr>
        <w:t>Elíminase el literal d).</w:t>
      </w:r>
      <w:r w:rsidR="0060222B" w:rsidRPr="004B7B17">
        <w:rPr>
          <w:rFonts w:cs="Courier New"/>
          <w:szCs w:val="24"/>
        </w:rPr>
        <w:t xml:space="preserve"> </w:t>
      </w:r>
    </w:p>
    <w:p w14:paraId="68DFA7D3" w14:textId="4548B288" w:rsidR="002604A0" w:rsidRPr="004B7B17" w:rsidRDefault="00F24988" w:rsidP="00015902">
      <w:pPr>
        <w:pStyle w:val="Prrafodelista"/>
        <w:tabs>
          <w:tab w:val="left" w:pos="3119"/>
        </w:tabs>
        <w:spacing w:before="0" w:after="0" w:line="276" w:lineRule="auto"/>
        <w:rPr>
          <w:rFonts w:cs="Courier New"/>
          <w:szCs w:val="24"/>
          <w:lang w:val="es-CL"/>
        </w:rPr>
      </w:pPr>
      <w:r w:rsidRPr="004B7B17">
        <w:rPr>
          <w:rFonts w:cs="Courier New"/>
          <w:szCs w:val="24"/>
        </w:rPr>
        <w:t xml:space="preserve"> </w:t>
      </w:r>
      <w:r w:rsidR="001A2D1D" w:rsidRPr="004B7B17">
        <w:rPr>
          <w:rFonts w:cs="Courier New"/>
          <w:szCs w:val="24"/>
        </w:rPr>
        <w:t xml:space="preserve"> </w:t>
      </w:r>
    </w:p>
    <w:p w14:paraId="1CD3546E" w14:textId="480DE7EA" w:rsidR="00861970" w:rsidRPr="004B7B17" w:rsidRDefault="0CA883C2" w:rsidP="00A60CD6">
      <w:pPr>
        <w:tabs>
          <w:tab w:val="left" w:pos="3119"/>
        </w:tabs>
        <w:spacing w:before="0" w:after="0" w:line="276" w:lineRule="auto"/>
        <w:rPr>
          <w:rFonts w:cs="Courier New"/>
          <w:szCs w:val="24"/>
          <w:lang w:val="es-CL"/>
        </w:rPr>
      </w:pPr>
      <w:r w:rsidRPr="004B7B17">
        <w:rPr>
          <w:rFonts w:cs="Courier New"/>
          <w:b/>
          <w:bCs/>
          <w:szCs w:val="24"/>
        </w:rPr>
        <w:t>Artículo décimo</w:t>
      </w:r>
      <w:r w:rsidR="45A73895" w:rsidRPr="004B7B17">
        <w:rPr>
          <w:rFonts w:cs="Courier New"/>
          <w:b/>
          <w:bCs/>
          <w:szCs w:val="24"/>
        </w:rPr>
        <w:t xml:space="preserve"> </w:t>
      </w:r>
      <w:r w:rsidR="67EA0BA7" w:rsidRPr="004B7B17">
        <w:rPr>
          <w:rFonts w:cs="Courier New"/>
          <w:b/>
          <w:bCs/>
          <w:szCs w:val="24"/>
        </w:rPr>
        <w:t>noveno</w:t>
      </w:r>
      <w:r w:rsidRPr="004B7B17">
        <w:rPr>
          <w:rFonts w:cs="Courier New"/>
          <w:b/>
          <w:bCs/>
          <w:szCs w:val="24"/>
        </w:rPr>
        <w:t xml:space="preserve">.- </w:t>
      </w:r>
      <w:r w:rsidR="13EADCF2" w:rsidRPr="004B7B17">
        <w:rPr>
          <w:rFonts w:cs="Courier New"/>
          <w:szCs w:val="24"/>
        </w:rPr>
        <w:t>Sustit</w:t>
      </w:r>
      <w:r w:rsidR="58D42862" w:rsidRPr="004B7B17">
        <w:rPr>
          <w:rFonts w:cs="Courier New"/>
          <w:szCs w:val="24"/>
        </w:rPr>
        <w:t>ú</w:t>
      </w:r>
      <w:r w:rsidR="13EADCF2" w:rsidRPr="004B7B17">
        <w:rPr>
          <w:rFonts w:cs="Courier New"/>
          <w:szCs w:val="24"/>
        </w:rPr>
        <w:t>y</w:t>
      </w:r>
      <w:r w:rsidR="58D42862" w:rsidRPr="004B7B17">
        <w:rPr>
          <w:rFonts w:cs="Courier New"/>
          <w:szCs w:val="24"/>
        </w:rPr>
        <w:t>e</w:t>
      </w:r>
      <w:r w:rsidR="13EADCF2" w:rsidRPr="004B7B17">
        <w:rPr>
          <w:rFonts w:cs="Courier New"/>
          <w:szCs w:val="24"/>
        </w:rPr>
        <w:t xml:space="preserve">se el artículo </w:t>
      </w:r>
      <w:r w:rsidR="2F875891" w:rsidRPr="004B7B17">
        <w:rPr>
          <w:rFonts w:cs="Courier New"/>
          <w:szCs w:val="24"/>
        </w:rPr>
        <w:t>10</w:t>
      </w:r>
      <w:r w:rsidR="58D42862" w:rsidRPr="004B7B17">
        <w:rPr>
          <w:rFonts w:cs="Courier New"/>
          <w:szCs w:val="24"/>
        </w:rPr>
        <w:t xml:space="preserve"> </w:t>
      </w:r>
      <w:r w:rsidR="630FB16F" w:rsidRPr="004B7B17">
        <w:rPr>
          <w:rFonts w:cs="Courier New"/>
          <w:szCs w:val="24"/>
        </w:rPr>
        <w:t>del decreto con fuerza de ley Nº 120, de 1960, del Ministerio de Hacienda, que contiene la Ley Orgánica de la Polla Chilena de Beneficencia S.A., cuyo texto refundido, coordinado y sistematizado fue fijado por el decreto supremo Nº 152, de 1980, del Ministerio de Hacienda</w:t>
      </w:r>
      <w:r w:rsidR="58D42862" w:rsidRPr="004B7B17">
        <w:rPr>
          <w:rFonts w:cs="Courier New"/>
          <w:szCs w:val="24"/>
          <w:lang w:val="es-CL"/>
        </w:rPr>
        <w:t xml:space="preserve">, por </w:t>
      </w:r>
      <w:r w:rsidR="2B77CB16" w:rsidRPr="004B7B17">
        <w:rPr>
          <w:rFonts w:cs="Courier New"/>
          <w:szCs w:val="24"/>
          <w:lang w:val="es-CL"/>
        </w:rPr>
        <w:t>el</w:t>
      </w:r>
      <w:r w:rsidR="58D42862" w:rsidRPr="004B7B17">
        <w:rPr>
          <w:rFonts w:cs="Courier New"/>
          <w:szCs w:val="24"/>
          <w:lang w:val="es-CL"/>
        </w:rPr>
        <w:t xml:space="preserve"> siguiente:</w:t>
      </w:r>
    </w:p>
    <w:p w14:paraId="057C4BF6" w14:textId="77777777" w:rsidR="00015902" w:rsidRPr="004B7B17" w:rsidRDefault="00015902" w:rsidP="002B373E">
      <w:pPr>
        <w:tabs>
          <w:tab w:val="left" w:pos="3119"/>
        </w:tabs>
        <w:spacing w:before="0" w:after="0" w:line="276" w:lineRule="auto"/>
        <w:ind w:firstLine="2835"/>
        <w:rPr>
          <w:rFonts w:cs="Courier New"/>
          <w:szCs w:val="24"/>
          <w:lang w:val="es-CL"/>
        </w:rPr>
      </w:pPr>
    </w:p>
    <w:p w14:paraId="5B3568B6" w14:textId="0B3D463F" w:rsidR="005B45AB" w:rsidRPr="004B7B17" w:rsidRDefault="005B45AB" w:rsidP="002B373E">
      <w:pPr>
        <w:tabs>
          <w:tab w:val="left" w:pos="3119"/>
        </w:tabs>
        <w:spacing w:before="0" w:after="0" w:line="276" w:lineRule="auto"/>
        <w:ind w:firstLine="2835"/>
        <w:rPr>
          <w:rFonts w:eastAsia="Courier New" w:cs="Courier New"/>
          <w:szCs w:val="24"/>
        </w:rPr>
      </w:pPr>
      <w:r w:rsidRPr="004B7B17">
        <w:rPr>
          <w:rFonts w:cs="Courier New"/>
          <w:szCs w:val="24"/>
        </w:rPr>
        <w:t xml:space="preserve">“Artículo 10.- Del valor total de los boletos vendidos, excluido el impuesto establecido en el artículo 2° de la Ley N° 18.110, deberá destinarse un 5% a constituir un fondo de beneficiarios, otro 5% irá a rentas generales </w:t>
      </w:r>
      <w:r w:rsidRPr="004B7B17">
        <w:rPr>
          <w:rFonts w:eastAsia="Courier New" w:cs="Courier New"/>
          <w:szCs w:val="24"/>
        </w:rPr>
        <w:t>de la Nación.”</w:t>
      </w:r>
      <w:r w:rsidR="005351CB" w:rsidRPr="004B7B17">
        <w:rPr>
          <w:rFonts w:eastAsia="Courier New" w:cs="Courier New"/>
          <w:szCs w:val="24"/>
        </w:rPr>
        <w:t>.</w:t>
      </w:r>
    </w:p>
    <w:p w14:paraId="5DCC6B6A" w14:textId="77777777" w:rsidR="00015902" w:rsidRPr="004B7B17" w:rsidRDefault="00015902" w:rsidP="00A60CD6">
      <w:pPr>
        <w:tabs>
          <w:tab w:val="left" w:pos="3119"/>
        </w:tabs>
        <w:spacing w:before="0" w:after="0" w:line="276" w:lineRule="auto"/>
        <w:rPr>
          <w:rFonts w:eastAsia="Courier New" w:cs="Courier New"/>
          <w:szCs w:val="24"/>
          <w:lang w:val="es-CL"/>
        </w:rPr>
      </w:pPr>
    </w:p>
    <w:p w14:paraId="28D8A253" w14:textId="4EFBC5C8" w:rsidR="00775A51" w:rsidRPr="004B7B17" w:rsidRDefault="40B48EB5" w:rsidP="00A60CD6">
      <w:pPr>
        <w:tabs>
          <w:tab w:val="left" w:pos="3119"/>
        </w:tabs>
        <w:spacing w:before="0" w:after="0" w:line="276" w:lineRule="auto"/>
        <w:rPr>
          <w:rFonts w:cs="Courier New"/>
          <w:szCs w:val="24"/>
        </w:rPr>
      </w:pPr>
      <w:r w:rsidRPr="004B7B17">
        <w:rPr>
          <w:rFonts w:cs="Courier New"/>
          <w:b/>
          <w:bCs/>
          <w:szCs w:val="24"/>
          <w:lang w:val="es-ES"/>
        </w:rPr>
        <w:t>Artículo vigésimo.-</w:t>
      </w:r>
      <w:r w:rsidR="0089506F" w:rsidRPr="004B7B17">
        <w:rPr>
          <w:rFonts w:cs="Courier New"/>
          <w:szCs w:val="24"/>
        </w:rPr>
        <w:t xml:space="preserve"> </w:t>
      </w:r>
      <w:r w:rsidR="00775A51" w:rsidRPr="004B7B17">
        <w:rPr>
          <w:rFonts w:cs="Courier New"/>
          <w:szCs w:val="24"/>
        </w:rPr>
        <w:t xml:space="preserve">Agrégase un inciso final en el artículo 37 del artículo primero de la ley N°20.285, Sobre Acceso a la Información Pública, del siguiente tenor: </w:t>
      </w:r>
    </w:p>
    <w:p w14:paraId="70FDAC7C" w14:textId="77777777" w:rsidR="00BE7442" w:rsidRPr="004B7B17" w:rsidRDefault="00BE7442" w:rsidP="00A60CD6">
      <w:pPr>
        <w:tabs>
          <w:tab w:val="left" w:pos="3119"/>
        </w:tabs>
        <w:spacing w:before="0" w:after="0" w:line="276" w:lineRule="auto"/>
        <w:rPr>
          <w:rFonts w:cs="Courier New"/>
          <w:szCs w:val="24"/>
        </w:rPr>
      </w:pPr>
    </w:p>
    <w:p w14:paraId="090DD8BD" w14:textId="44DE2AE5" w:rsidR="000F2248" w:rsidRPr="004B7B17" w:rsidRDefault="00775A51" w:rsidP="00BE7442">
      <w:pPr>
        <w:spacing w:before="0" w:after="0" w:line="276" w:lineRule="auto"/>
        <w:ind w:firstLine="2835"/>
        <w:rPr>
          <w:rFonts w:cs="Courier New"/>
          <w:szCs w:val="24"/>
        </w:rPr>
      </w:pPr>
      <w:r w:rsidRPr="004B7B17">
        <w:rPr>
          <w:rFonts w:cs="Courier New"/>
          <w:szCs w:val="24"/>
        </w:rPr>
        <w:t>"No obstante lo dispuesto en el inciso anterior, el cargo de Consejero será compatible con el ejercicio de labores académicas, de investigación o de docencia en universidades estatales.".</w:t>
      </w:r>
    </w:p>
    <w:p w14:paraId="3A17CDF5" w14:textId="77777777" w:rsidR="00BE7442" w:rsidRPr="004B7B17" w:rsidRDefault="00BE7442" w:rsidP="00BE7442">
      <w:pPr>
        <w:spacing w:before="0" w:after="0" w:line="276" w:lineRule="auto"/>
        <w:ind w:firstLine="2835"/>
        <w:rPr>
          <w:rFonts w:cs="Courier New"/>
          <w:szCs w:val="24"/>
        </w:rPr>
      </w:pPr>
    </w:p>
    <w:p w14:paraId="63E3E626" w14:textId="578F1375" w:rsidR="00C96FAF" w:rsidRPr="004B7B17" w:rsidRDefault="000F2248" w:rsidP="00A60CD6">
      <w:pPr>
        <w:tabs>
          <w:tab w:val="left" w:pos="3119"/>
        </w:tabs>
        <w:spacing w:before="0" w:after="0" w:line="276" w:lineRule="auto"/>
        <w:rPr>
          <w:rFonts w:cs="Courier New"/>
          <w:szCs w:val="24"/>
        </w:rPr>
      </w:pPr>
      <w:r w:rsidRPr="004B7B17">
        <w:rPr>
          <w:rFonts w:cs="Courier New"/>
          <w:b/>
          <w:bCs/>
          <w:szCs w:val="24"/>
          <w:lang w:val="es-ES"/>
        </w:rPr>
        <w:t xml:space="preserve">Artículo vigésimo </w:t>
      </w:r>
      <w:r w:rsidR="00EB2A85" w:rsidRPr="004B7B17">
        <w:rPr>
          <w:rFonts w:cs="Courier New"/>
          <w:b/>
          <w:bCs/>
          <w:szCs w:val="24"/>
          <w:lang w:val="es-ES"/>
        </w:rPr>
        <w:t>primero</w:t>
      </w:r>
      <w:r w:rsidRPr="004B7B17">
        <w:rPr>
          <w:rFonts w:cs="Courier New"/>
          <w:b/>
          <w:bCs/>
          <w:szCs w:val="24"/>
          <w:lang w:val="es-ES"/>
        </w:rPr>
        <w:t>.-</w:t>
      </w:r>
      <w:r w:rsidRPr="004B7B17">
        <w:rPr>
          <w:rFonts w:cs="Courier New"/>
          <w:szCs w:val="24"/>
        </w:rPr>
        <w:t xml:space="preserve"> </w:t>
      </w:r>
      <w:r w:rsidR="00C96FAF" w:rsidRPr="004B7B17">
        <w:rPr>
          <w:rFonts w:cs="Courier New"/>
          <w:szCs w:val="24"/>
        </w:rPr>
        <w:t xml:space="preserve">Introdúcense las siguientes modificaciones en la ley Nº 21.549 que crea un sistema de tratamiento automatizado de infracciones del tránsito y modifica las leyes N° 18.287 y </w:t>
      </w:r>
      <w:r w:rsidR="00051EBF" w:rsidRPr="004B7B17">
        <w:rPr>
          <w:rFonts w:cs="Courier New"/>
          <w:szCs w:val="24"/>
        </w:rPr>
        <w:t>N</w:t>
      </w:r>
      <w:r w:rsidR="00C96FAF" w:rsidRPr="004B7B17">
        <w:rPr>
          <w:rFonts w:cs="Courier New"/>
          <w:szCs w:val="24"/>
        </w:rPr>
        <w:t>° 18.290:</w:t>
      </w:r>
    </w:p>
    <w:p w14:paraId="77E84889" w14:textId="77777777" w:rsidR="00BE7442" w:rsidRPr="004B7B17" w:rsidRDefault="00BE7442" w:rsidP="00A60CD6">
      <w:pPr>
        <w:tabs>
          <w:tab w:val="left" w:pos="3119"/>
        </w:tabs>
        <w:spacing w:before="0" w:after="0" w:line="276" w:lineRule="auto"/>
        <w:rPr>
          <w:rFonts w:cs="Courier New"/>
          <w:szCs w:val="24"/>
        </w:rPr>
      </w:pPr>
    </w:p>
    <w:p w14:paraId="7DCDF7BE" w14:textId="1E57AEFD" w:rsidR="00C96FAF" w:rsidRPr="004B7B17" w:rsidRDefault="00C96FAF" w:rsidP="00BE7442">
      <w:pPr>
        <w:pStyle w:val="Prrafodelista"/>
        <w:numPr>
          <w:ilvl w:val="0"/>
          <w:numId w:val="14"/>
        </w:numPr>
        <w:tabs>
          <w:tab w:val="left" w:pos="3544"/>
        </w:tabs>
        <w:spacing w:before="0" w:after="0" w:line="276" w:lineRule="auto"/>
        <w:ind w:left="0" w:firstLine="2835"/>
        <w:rPr>
          <w:rFonts w:cs="Courier New"/>
          <w:szCs w:val="24"/>
        </w:rPr>
      </w:pPr>
      <w:r w:rsidRPr="004B7B17">
        <w:rPr>
          <w:rFonts w:cs="Courier New"/>
          <w:szCs w:val="24"/>
        </w:rPr>
        <w:t xml:space="preserve">Agrégase en el inciso segundo del artículo 14, a continuación del punto aparte que pasa a ser punto seguido, la siguiente oración: “En el caso que el infractor no cumpla dentro de los plazos señalados, quedará obligado al pago del monto de mayor cuantía determinada para la sanción por la ley.”. </w:t>
      </w:r>
    </w:p>
    <w:p w14:paraId="03733B3A" w14:textId="77777777" w:rsidR="00C96FAF" w:rsidRPr="004B7B17" w:rsidRDefault="00C96FAF" w:rsidP="00A60CD6">
      <w:pPr>
        <w:pStyle w:val="Prrafodelista"/>
        <w:tabs>
          <w:tab w:val="left" w:pos="3119"/>
        </w:tabs>
        <w:spacing w:before="0" w:after="0" w:line="276" w:lineRule="auto"/>
        <w:rPr>
          <w:rFonts w:cs="Courier New"/>
          <w:szCs w:val="24"/>
        </w:rPr>
      </w:pPr>
    </w:p>
    <w:p w14:paraId="08F319D7" w14:textId="65D0B7BA" w:rsidR="0089506F" w:rsidRPr="004B7B17" w:rsidRDefault="00C96FAF" w:rsidP="00BE7442">
      <w:pPr>
        <w:pStyle w:val="Prrafodelista"/>
        <w:numPr>
          <w:ilvl w:val="0"/>
          <w:numId w:val="14"/>
        </w:numPr>
        <w:tabs>
          <w:tab w:val="left" w:pos="3544"/>
        </w:tabs>
        <w:spacing w:before="0" w:after="0" w:line="276" w:lineRule="auto"/>
        <w:ind w:left="0" w:firstLine="2835"/>
        <w:rPr>
          <w:rFonts w:cs="Courier New"/>
          <w:szCs w:val="24"/>
        </w:rPr>
      </w:pPr>
      <w:r w:rsidRPr="004B7B17">
        <w:rPr>
          <w:rFonts w:cs="Courier New"/>
          <w:szCs w:val="24"/>
        </w:rPr>
        <w:t>Elimínase en el artículo 18 la palabra “anticipados”.</w:t>
      </w:r>
    </w:p>
    <w:p w14:paraId="17FAEA3C" w14:textId="77777777" w:rsidR="00BE7442" w:rsidRPr="004B7B17" w:rsidRDefault="00BE7442" w:rsidP="00BE7442">
      <w:pPr>
        <w:pStyle w:val="Prrafodelista"/>
        <w:rPr>
          <w:rFonts w:cs="Courier New"/>
          <w:szCs w:val="24"/>
        </w:rPr>
      </w:pPr>
    </w:p>
    <w:p w14:paraId="5E82FB3F" w14:textId="6B9EF1D5" w:rsidR="0089506F" w:rsidRPr="004B7B17" w:rsidRDefault="00C96FAF" w:rsidP="00A60CD6">
      <w:pPr>
        <w:tabs>
          <w:tab w:val="left" w:pos="3119"/>
        </w:tabs>
        <w:spacing w:before="0" w:after="0" w:line="276" w:lineRule="auto"/>
        <w:rPr>
          <w:rFonts w:cs="Courier New"/>
          <w:szCs w:val="24"/>
          <w:lang w:val="es-ES"/>
        </w:rPr>
      </w:pPr>
      <w:r w:rsidRPr="004B7B17">
        <w:rPr>
          <w:rFonts w:cs="Courier New"/>
          <w:b/>
          <w:bCs/>
          <w:szCs w:val="24"/>
          <w:lang w:val="es-ES"/>
        </w:rPr>
        <w:t xml:space="preserve">Artículo vigésimo </w:t>
      </w:r>
      <w:r w:rsidR="00EB2A85" w:rsidRPr="004B7B17">
        <w:rPr>
          <w:rFonts w:cs="Courier New"/>
          <w:b/>
          <w:bCs/>
          <w:szCs w:val="24"/>
          <w:lang w:val="es-ES"/>
        </w:rPr>
        <w:t>segundo</w:t>
      </w:r>
      <w:r w:rsidRPr="004B7B17">
        <w:rPr>
          <w:rFonts w:cs="Courier New"/>
          <w:b/>
          <w:bCs/>
          <w:szCs w:val="24"/>
          <w:lang w:val="es-ES"/>
        </w:rPr>
        <w:t>.-</w:t>
      </w:r>
      <w:r w:rsidRPr="004B7B17">
        <w:rPr>
          <w:rFonts w:cs="Courier New"/>
          <w:szCs w:val="24"/>
        </w:rPr>
        <w:t xml:space="preserve"> </w:t>
      </w:r>
      <w:r w:rsidR="0089506F" w:rsidRPr="004B7B17">
        <w:rPr>
          <w:rFonts w:cs="Courier New"/>
          <w:szCs w:val="24"/>
          <w:lang w:val="es-ES"/>
        </w:rPr>
        <w:t>Durante el año 2025, los proyectos de construcción de viviendas de interés público, así definidos de conformidad al decreto N°458, de 1976, que aprueba nueva ley general de urbanismo y construcciones, quedarán exceptuados de solicitar las aprobaciones previas que debe otorgar la Dirección General de Aguas, en virtud de lo establecido en los artículos 41 y 171 del Código de Aguas, cuando sus obras afecten cauces artificiales, siempre que cumplan con los criterios, requisitos, plazos y condiciones establecidos en una resolución dictada por el Ministerio de Vivienda y Urbanismo en conjunto con el Ministerio de Obras Públicas, la que deberá ser dictada dentro del primer trimestre del año 2025.</w:t>
      </w:r>
    </w:p>
    <w:p w14:paraId="3A7077D9" w14:textId="77777777" w:rsidR="00BE7442" w:rsidRPr="004B7B17" w:rsidRDefault="00BE7442" w:rsidP="00A60CD6">
      <w:pPr>
        <w:tabs>
          <w:tab w:val="left" w:pos="3119"/>
        </w:tabs>
        <w:spacing w:before="0" w:after="0" w:line="276" w:lineRule="auto"/>
        <w:rPr>
          <w:rFonts w:cs="Courier New"/>
          <w:szCs w:val="24"/>
          <w:lang w:val="es-ES"/>
        </w:rPr>
      </w:pPr>
    </w:p>
    <w:p w14:paraId="61ED905A" w14:textId="77777777" w:rsidR="0089506F" w:rsidRPr="004B7B17" w:rsidRDefault="0089506F" w:rsidP="00BE7442">
      <w:pPr>
        <w:spacing w:before="0" w:after="0" w:line="276" w:lineRule="auto"/>
        <w:ind w:firstLine="2835"/>
        <w:rPr>
          <w:rFonts w:cs="Courier New"/>
          <w:szCs w:val="24"/>
          <w:lang w:val="es-ES"/>
        </w:rPr>
      </w:pPr>
      <w:r w:rsidRPr="004B7B17">
        <w:rPr>
          <w:rFonts w:cs="Courier New"/>
          <w:szCs w:val="24"/>
          <w:lang w:val="es-ES"/>
        </w:rPr>
        <w:t>A petición expresa de los Servicios de Vivienda y Urbanización, podrán someterse al procedimiento de exención, los proyectos de construcción de viviendas de interés público ingresados a la Dirección General de Aguas, cuya aprobación previa se encuentre pendiente al 31 de diciembre de 2024. La resolución señalada en el inciso primero fijará los criterios, requisitos, plazos y condiciones para la aplicación de esta norma.</w:t>
      </w:r>
    </w:p>
    <w:p w14:paraId="67B024D2" w14:textId="77777777" w:rsidR="00BE7442" w:rsidRPr="004B7B17" w:rsidRDefault="00BE7442" w:rsidP="00A60CD6">
      <w:pPr>
        <w:tabs>
          <w:tab w:val="left" w:pos="3119"/>
        </w:tabs>
        <w:spacing w:before="0" w:after="0" w:line="276" w:lineRule="auto"/>
        <w:rPr>
          <w:rFonts w:cs="Courier New"/>
          <w:szCs w:val="24"/>
          <w:lang w:val="es-ES"/>
        </w:rPr>
      </w:pPr>
    </w:p>
    <w:p w14:paraId="71C7BF2F" w14:textId="77777777" w:rsidR="0089506F" w:rsidRPr="004B7B17" w:rsidRDefault="0089506F" w:rsidP="00BE7442">
      <w:pPr>
        <w:spacing w:before="0" w:after="0" w:line="276" w:lineRule="auto"/>
        <w:ind w:firstLine="2835"/>
        <w:rPr>
          <w:rFonts w:cs="Courier New"/>
          <w:szCs w:val="24"/>
          <w:lang w:val="es-ES"/>
        </w:rPr>
      </w:pPr>
      <w:r w:rsidRPr="004B7B17">
        <w:rPr>
          <w:rFonts w:cs="Courier New"/>
          <w:szCs w:val="24"/>
          <w:lang w:val="es-ES"/>
        </w:rPr>
        <w:t>Los Servicios de Vivienda y Urbanización deberán recepcionar las obras sometidas al procedimiento de exención e informar a la Dirección General de Aguas las características generales de ellas y la ubicación de los proyectos de construcción de viviendas de interés público antes de iniciar su construcción y remitir los proyectos definitivos de las obras para su conocimiento e inclusión en el Catastro Público de Aguas, dentro del plazo de seis meses, contado desde la recepción final de la obra.</w:t>
      </w:r>
    </w:p>
    <w:p w14:paraId="39BA1B6C" w14:textId="77777777" w:rsidR="000A38CB" w:rsidRPr="004B7B17" w:rsidRDefault="0089506F" w:rsidP="00A60CD6">
      <w:pPr>
        <w:tabs>
          <w:tab w:val="left" w:pos="3119"/>
        </w:tabs>
        <w:spacing w:before="0" w:after="0" w:line="276" w:lineRule="auto"/>
        <w:rPr>
          <w:rFonts w:cs="Courier New"/>
          <w:szCs w:val="24"/>
          <w:lang w:val="es-ES"/>
        </w:rPr>
      </w:pPr>
      <w:r w:rsidRPr="004B7B17">
        <w:rPr>
          <w:rFonts w:cs="Courier New"/>
          <w:szCs w:val="24"/>
          <w:lang w:val="es-ES"/>
        </w:rPr>
        <w:t>Se excluyen de esta excepción aquellas obras a que se refiere el artículo 294 del mismo Código.</w:t>
      </w:r>
    </w:p>
    <w:p w14:paraId="22399FFD" w14:textId="77777777" w:rsidR="000A38CB" w:rsidRPr="004B7B17" w:rsidRDefault="000A38CB" w:rsidP="00A60CD6">
      <w:pPr>
        <w:tabs>
          <w:tab w:val="left" w:pos="3119"/>
        </w:tabs>
        <w:spacing w:before="0" w:after="0" w:line="276" w:lineRule="auto"/>
        <w:rPr>
          <w:rFonts w:cs="Courier New"/>
          <w:szCs w:val="24"/>
          <w:lang w:val="es-ES"/>
        </w:rPr>
      </w:pPr>
    </w:p>
    <w:p w14:paraId="44522A43" w14:textId="053FAAD2" w:rsidR="00CB5626" w:rsidRPr="004B7B17" w:rsidRDefault="00CB5626" w:rsidP="00CB5626">
      <w:pPr>
        <w:tabs>
          <w:tab w:val="left" w:pos="3119"/>
        </w:tabs>
        <w:spacing w:before="0" w:after="200" w:line="276" w:lineRule="auto"/>
        <w:rPr>
          <w:rFonts w:cs="Courier New"/>
          <w:lang w:val="es-ES"/>
        </w:rPr>
      </w:pPr>
      <w:r w:rsidRPr="004B7B17">
        <w:rPr>
          <w:rFonts w:cs="Courier New"/>
          <w:b/>
          <w:bCs/>
          <w:lang w:val="es-ES"/>
        </w:rPr>
        <w:t>Artículo vigésimo tercero.-</w:t>
      </w:r>
      <w:r w:rsidRPr="004B7B17">
        <w:rPr>
          <w:rFonts w:cs="Courier New"/>
          <w:lang w:val="es-ES"/>
        </w:rPr>
        <w:t xml:space="preserve"> Introdúce</w:t>
      </w:r>
      <w:r w:rsidR="00151402">
        <w:rPr>
          <w:rFonts w:cs="Courier New"/>
          <w:lang w:val="es-ES"/>
        </w:rPr>
        <w:t>n</w:t>
      </w:r>
      <w:r w:rsidRPr="004B7B17">
        <w:rPr>
          <w:rFonts w:cs="Courier New"/>
          <w:lang w:val="es-ES"/>
        </w:rPr>
        <w:t>se las siguientes modificaciones a la ley N° 21.600, que Crea el Servicio de Biodiversidad y Áreas Protegidas y el Sistema Nacional de Áreas Protegida</w:t>
      </w:r>
      <w:r w:rsidR="00D07391" w:rsidRPr="004B7B17">
        <w:rPr>
          <w:rFonts w:cs="Courier New"/>
          <w:lang w:val="es-ES"/>
        </w:rPr>
        <w:t>s</w:t>
      </w:r>
      <w:r w:rsidRPr="004B7B17">
        <w:rPr>
          <w:rFonts w:cs="Courier New"/>
          <w:lang w:val="es-ES"/>
        </w:rPr>
        <w:t xml:space="preserve">: </w:t>
      </w:r>
    </w:p>
    <w:p w14:paraId="1F2C15FF" w14:textId="77777777" w:rsidR="00CB5626" w:rsidRPr="004B7B17" w:rsidRDefault="00CB5626" w:rsidP="00151402">
      <w:pPr>
        <w:pStyle w:val="Prrafodelista"/>
        <w:numPr>
          <w:ilvl w:val="0"/>
          <w:numId w:val="23"/>
        </w:numPr>
        <w:tabs>
          <w:tab w:val="left" w:pos="3119"/>
          <w:tab w:val="left" w:pos="3544"/>
        </w:tabs>
        <w:spacing w:before="0" w:after="200" w:line="276" w:lineRule="auto"/>
        <w:ind w:left="0" w:firstLine="2835"/>
        <w:rPr>
          <w:rFonts w:cs="Courier New"/>
          <w:lang w:val="es-ES"/>
        </w:rPr>
      </w:pPr>
      <w:r w:rsidRPr="004B7B17">
        <w:rPr>
          <w:rFonts w:cs="Courier New"/>
          <w:lang w:val="es-ES"/>
        </w:rPr>
        <w:t>Reemplázase en el inciso segundo del artículo octavo transitorio la expresión “dos años” por “cinco años”.</w:t>
      </w:r>
    </w:p>
    <w:p w14:paraId="7954A050" w14:textId="77777777" w:rsidR="00CB5626" w:rsidRPr="004B7B17" w:rsidRDefault="00CB5626" w:rsidP="00CB5626">
      <w:pPr>
        <w:pStyle w:val="Prrafodelista"/>
        <w:tabs>
          <w:tab w:val="left" w:pos="3119"/>
        </w:tabs>
        <w:spacing w:before="0" w:after="200" w:line="276" w:lineRule="auto"/>
        <w:rPr>
          <w:rFonts w:cs="Courier New"/>
          <w:lang w:val="es-ES"/>
        </w:rPr>
      </w:pPr>
    </w:p>
    <w:p w14:paraId="3E97249C" w14:textId="39778CA9" w:rsidR="00CB5626" w:rsidRPr="004B7B17" w:rsidRDefault="00CB5626" w:rsidP="00151402">
      <w:pPr>
        <w:pStyle w:val="Prrafodelista"/>
        <w:numPr>
          <w:ilvl w:val="0"/>
          <w:numId w:val="23"/>
        </w:numPr>
        <w:tabs>
          <w:tab w:val="left" w:pos="3119"/>
          <w:tab w:val="left" w:pos="3544"/>
        </w:tabs>
        <w:spacing w:before="0" w:after="200" w:line="276" w:lineRule="auto"/>
        <w:ind w:left="0" w:firstLine="2835"/>
        <w:rPr>
          <w:rFonts w:cs="Courier New"/>
          <w:lang w:val="es-ES"/>
        </w:rPr>
      </w:pPr>
      <w:r w:rsidRPr="004B7B17">
        <w:rPr>
          <w:rFonts w:cs="Courier New"/>
          <w:lang w:val="es-ES"/>
        </w:rPr>
        <w:t>Reemplázase, en el</w:t>
      </w:r>
      <w:r w:rsidR="00301BD3" w:rsidRPr="004B7B17">
        <w:rPr>
          <w:rFonts w:cs="Courier New"/>
          <w:lang w:val="es-ES"/>
        </w:rPr>
        <w:t xml:space="preserve"> numeral 3) del</w:t>
      </w:r>
      <w:r w:rsidRPr="004B7B17">
        <w:rPr>
          <w:rFonts w:cs="Courier New"/>
          <w:lang w:val="es-ES"/>
        </w:rPr>
        <w:t xml:space="preserve"> artículo primero transitorio, la frase “el cual deberá ocurrir a los tres años contado desde la entrada en funcionamiento del Servicio”, por </w:t>
      </w:r>
      <w:r w:rsidR="00A76767" w:rsidRPr="004B7B17">
        <w:rPr>
          <w:rFonts w:cs="Courier New"/>
          <w:lang w:val="es-ES"/>
        </w:rPr>
        <w:t>la frase</w:t>
      </w:r>
      <w:r w:rsidRPr="004B7B17">
        <w:rPr>
          <w:rFonts w:cs="Courier New"/>
          <w:lang w:val="es-ES"/>
        </w:rPr>
        <w:t xml:space="preserve"> “el cual deberá ocurrir dentro del tercer año contado desde la entrada en funcionamiento del Servicio”.</w:t>
      </w:r>
    </w:p>
    <w:p w14:paraId="47643EC7" w14:textId="77777777" w:rsidR="00CB5626" w:rsidRPr="004B7B17" w:rsidRDefault="00CB5626" w:rsidP="00CB5626">
      <w:pPr>
        <w:pStyle w:val="Prrafodelista"/>
        <w:tabs>
          <w:tab w:val="left" w:pos="3119"/>
        </w:tabs>
        <w:spacing w:before="0" w:after="200" w:line="276" w:lineRule="auto"/>
        <w:rPr>
          <w:rFonts w:cs="Courier New"/>
          <w:lang w:val="es-ES"/>
        </w:rPr>
      </w:pPr>
    </w:p>
    <w:p w14:paraId="0936B546" w14:textId="74EDA72F" w:rsidR="0089506F" w:rsidRPr="004B7B17" w:rsidRDefault="00CB5626" w:rsidP="00151402">
      <w:pPr>
        <w:pStyle w:val="Prrafodelista"/>
        <w:numPr>
          <w:ilvl w:val="0"/>
          <w:numId w:val="23"/>
        </w:numPr>
        <w:tabs>
          <w:tab w:val="left" w:pos="3119"/>
          <w:tab w:val="left" w:pos="3544"/>
        </w:tabs>
        <w:spacing w:before="0" w:after="200" w:line="276" w:lineRule="auto"/>
        <w:ind w:left="0" w:firstLine="2835"/>
        <w:rPr>
          <w:rFonts w:cs="Courier New"/>
          <w:szCs w:val="24"/>
          <w:lang w:val="es-ES"/>
        </w:rPr>
      </w:pPr>
      <w:r w:rsidRPr="004B7B17">
        <w:rPr>
          <w:rFonts w:cs="Courier New"/>
          <w:lang w:val="es-ES"/>
        </w:rPr>
        <w:t xml:space="preserve">Reemplázase, en el artículo noveno transitorio, la frase: “Las funciones y atribuciones del Servicio establecidas en la letra b) del artículo 5° entrarán en vigencia al tercer año, contado desde la entrada en funcionamiento del Servicio”, por el texto “Las funciones y atribuciones del Servicio establecidas en la letra b) del artículo 5° entrarán en vigencia dentro del tercer año, contado desde la entrada en funcionamiento del Servicio, lo que será determinado por uno o más decretos, expedidos bajo la fórmula "Por orden del Presidente de la República", por intermedio del Ministerio del Medio Ambiente, el cual señalará la época en que se hará efectiva, la que deberá necesariamente corresponder con el traspaso del personal al Servicio al que se refiere </w:t>
      </w:r>
      <w:r w:rsidR="00D07391" w:rsidRPr="004B7B17">
        <w:rPr>
          <w:rFonts w:cs="Courier New"/>
          <w:lang w:val="es-ES"/>
        </w:rPr>
        <w:t>numeral 3) d</w:t>
      </w:r>
      <w:r w:rsidRPr="004B7B17">
        <w:rPr>
          <w:rFonts w:cs="Courier New"/>
          <w:lang w:val="es-ES"/>
        </w:rPr>
        <w:t>el artículo primero transitorio</w:t>
      </w:r>
      <w:r w:rsidR="00151402">
        <w:rPr>
          <w:rFonts w:cs="Courier New"/>
          <w:lang w:val="es-ES"/>
        </w:rPr>
        <w:t>.</w:t>
      </w:r>
      <w:r w:rsidRPr="004B7B17">
        <w:rPr>
          <w:rFonts w:cs="Courier New"/>
          <w:lang w:val="es-ES"/>
        </w:rPr>
        <w:t>”.</w:t>
      </w:r>
    </w:p>
    <w:p w14:paraId="78981E0D" w14:textId="77777777" w:rsidR="00EB2A85" w:rsidRPr="004B7B17" w:rsidRDefault="00EB2A85" w:rsidP="00151402">
      <w:pPr>
        <w:tabs>
          <w:tab w:val="left" w:pos="3119"/>
        </w:tabs>
        <w:spacing w:before="0" w:after="0" w:line="276" w:lineRule="auto"/>
        <w:rPr>
          <w:rFonts w:eastAsia="Century Gothic" w:cs="Courier New"/>
          <w:b/>
          <w:bCs/>
          <w:color w:val="000000"/>
          <w:szCs w:val="24"/>
        </w:rPr>
      </w:pPr>
    </w:p>
    <w:p w14:paraId="16F92272" w14:textId="64E6780B" w:rsidR="00DD5470" w:rsidRPr="004B7B17" w:rsidRDefault="00DD5470" w:rsidP="00BE7442">
      <w:pPr>
        <w:tabs>
          <w:tab w:val="left" w:pos="3119"/>
        </w:tabs>
        <w:spacing w:before="0" w:after="0" w:line="276" w:lineRule="auto"/>
        <w:jc w:val="center"/>
        <w:rPr>
          <w:rFonts w:eastAsia="Century Gothic" w:cs="Courier New"/>
          <w:b/>
          <w:bCs/>
          <w:color w:val="000000"/>
          <w:szCs w:val="24"/>
        </w:rPr>
      </w:pPr>
      <w:r w:rsidRPr="004B7B17">
        <w:rPr>
          <w:rFonts w:eastAsia="Century Gothic" w:cs="Courier New"/>
          <w:b/>
          <w:bCs/>
          <w:color w:val="000000"/>
          <w:szCs w:val="24"/>
        </w:rPr>
        <w:t>DISPOSICIONES TRANSITORIAS</w:t>
      </w:r>
    </w:p>
    <w:p w14:paraId="2AF93802" w14:textId="77777777" w:rsidR="00BE7442" w:rsidRDefault="00BE7442" w:rsidP="00A60CD6">
      <w:pPr>
        <w:tabs>
          <w:tab w:val="left" w:pos="3119"/>
        </w:tabs>
        <w:spacing w:before="0" w:after="0" w:line="276" w:lineRule="auto"/>
        <w:rPr>
          <w:rFonts w:eastAsia="Century Gothic" w:cs="Courier New"/>
          <w:b/>
          <w:bCs/>
          <w:color w:val="000000"/>
          <w:szCs w:val="24"/>
        </w:rPr>
      </w:pPr>
    </w:p>
    <w:p w14:paraId="7CDA1819" w14:textId="77777777" w:rsidR="00151402" w:rsidRPr="004B7B17" w:rsidRDefault="00151402" w:rsidP="00A60CD6">
      <w:pPr>
        <w:tabs>
          <w:tab w:val="left" w:pos="3119"/>
        </w:tabs>
        <w:spacing w:before="0" w:after="0" w:line="276" w:lineRule="auto"/>
        <w:rPr>
          <w:rFonts w:eastAsia="Century Gothic" w:cs="Courier New"/>
          <w:b/>
          <w:bCs/>
          <w:color w:val="000000"/>
          <w:szCs w:val="24"/>
        </w:rPr>
      </w:pPr>
    </w:p>
    <w:p w14:paraId="5DA44560" w14:textId="77777777" w:rsidR="00FB3A4B" w:rsidRPr="004B7B17" w:rsidRDefault="00DD5470" w:rsidP="00A60CD6">
      <w:pPr>
        <w:tabs>
          <w:tab w:val="left" w:pos="3119"/>
        </w:tabs>
        <w:spacing w:before="0" w:after="0" w:line="276" w:lineRule="auto"/>
        <w:rPr>
          <w:rFonts w:cs="Courier New"/>
          <w:szCs w:val="24"/>
          <w:lang w:val="es-CL"/>
        </w:rPr>
      </w:pPr>
      <w:r w:rsidRPr="004B7B17">
        <w:rPr>
          <w:rFonts w:eastAsia="Century Gothic" w:cs="Courier New"/>
          <w:b/>
          <w:bCs/>
          <w:color w:val="000000"/>
          <w:szCs w:val="24"/>
        </w:rPr>
        <w:t xml:space="preserve">Artículo transitorio.- </w:t>
      </w:r>
      <w:r w:rsidR="00EA6C5B" w:rsidRPr="004B7B17">
        <w:rPr>
          <w:rFonts w:cs="Courier New"/>
          <w:szCs w:val="24"/>
          <w:lang w:val="es-CL"/>
        </w:rPr>
        <w:t>Las modificaciones</w:t>
      </w:r>
      <w:r w:rsidR="00B47A15" w:rsidRPr="004B7B17">
        <w:rPr>
          <w:rFonts w:cs="Courier New"/>
          <w:szCs w:val="24"/>
          <w:lang w:val="es-CL"/>
        </w:rPr>
        <w:t xml:space="preserve"> introducidas por el artículo décimo sexto al</w:t>
      </w:r>
      <w:r w:rsidRPr="004B7B17">
        <w:rPr>
          <w:rFonts w:cs="Courier New"/>
          <w:szCs w:val="24"/>
          <w:lang w:val="es-CL"/>
        </w:rPr>
        <w:t xml:space="preserve"> artículo 33 del Decreto Ley N° 3.538, de 1980, del Ministerio de Hacienda,</w:t>
      </w:r>
      <w:r w:rsidR="00556C29" w:rsidRPr="004B7B17">
        <w:rPr>
          <w:rFonts w:cs="Courier New"/>
          <w:szCs w:val="24"/>
          <w:lang w:val="es-CL"/>
        </w:rPr>
        <w:t xml:space="preserve"> que crea la Comisión para el Mercado Financiero, no serán aplicables tratándose de trámites que hubieran sido </w:t>
      </w:r>
      <w:r w:rsidR="00FB32B1" w:rsidRPr="004B7B17">
        <w:rPr>
          <w:rFonts w:cs="Courier New"/>
          <w:szCs w:val="24"/>
          <w:lang w:val="es-CL"/>
        </w:rPr>
        <w:t>realizados</w:t>
      </w:r>
      <w:r w:rsidR="00736E44" w:rsidRPr="004B7B17">
        <w:rPr>
          <w:rFonts w:cs="Courier New"/>
          <w:szCs w:val="24"/>
          <w:lang w:val="es-CL"/>
        </w:rPr>
        <w:t xml:space="preserve"> o</w:t>
      </w:r>
      <w:r w:rsidR="00FB32B1" w:rsidRPr="004B7B17">
        <w:rPr>
          <w:rFonts w:cs="Courier New"/>
          <w:szCs w:val="24"/>
          <w:lang w:val="es-CL"/>
        </w:rPr>
        <w:t xml:space="preserve"> </w:t>
      </w:r>
      <w:r w:rsidR="00556C29" w:rsidRPr="004B7B17">
        <w:rPr>
          <w:rFonts w:cs="Courier New"/>
          <w:szCs w:val="24"/>
          <w:lang w:val="es-CL"/>
        </w:rPr>
        <w:t>solicitados previo a</w:t>
      </w:r>
      <w:r w:rsidR="00074C18" w:rsidRPr="004B7B17">
        <w:rPr>
          <w:rFonts w:cs="Courier New"/>
          <w:szCs w:val="24"/>
          <w:lang w:val="es-CL"/>
        </w:rPr>
        <w:t xml:space="preserve"> </w:t>
      </w:r>
      <w:r w:rsidR="00D25571" w:rsidRPr="004B7B17">
        <w:rPr>
          <w:rFonts w:cs="Courier New"/>
          <w:szCs w:val="24"/>
          <w:lang w:val="es-CL"/>
        </w:rPr>
        <w:t xml:space="preserve">la entrada en vigencia de </w:t>
      </w:r>
      <w:r w:rsidR="009B6FE0" w:rsidRPr="004B7B17">
        <w:rPr>
          <w:rFonts w:cs="Courier New"/>
          <w:szCs w:val="24"/>
          <w:lang w:val="es-CL"/>
        </w:rPr>
        <w:t>las</w:t>
      </w:r>
      <w:r w:rsidR="00B0073B" w:rsidRPr="004B7B17">
        <w:rPr>
          <w:rFonts w:cs="Courier New"/>
          <w:szCs w:val="24"/>
          <w:lang w:val="es-CL"/>
        </w:rPr>
        <w:t xml:space="preserve"> </w:t>
      </w:r>
      <w:r w:rsidR="009B6FE0" w:rsidRPr="004B7B17">
        <w:rPr>
          <w:rFonts w:cs="Courier New"/>
          <w:szCs w:val="24"/>
          <w:lang w:val="es-CL"/>
        </w:rPr>
        <w:t>modificaciones</w:t>
      </w:r>
      <w:r w:rsidR="00074C18" w:rsidRPr="004B7B17">
        <w:rPr>
          <w:rFonts w:cs="Courier New"/>
          <w:szCs w:val="24"/>
          <w:lang w:val="es-CL"/>
        </w:rPr>
        <w:t xml:space="preserve"> que se introducen en el inciso primero o el inciso </w:t>
      </w:r>
      <w:r w:rsidR="00E479CD" w:rsidRPr="004B7B17">
        <w:rPr>
          <w:rFonts w:cs="Courier New"/>
          <w:szCs w:val="24"/>
          <w:lang w:val="es-CL"/>
        </w:rPr>
        <w:t>tercero</w:t>
      </w:r>
      <w:r w:rsidR="00074C18" w:rsidRPr="004B7B17">
        <w:rPr>
          <w:rFonts w:cs="Courier New"/>
          <w:szCs w:val="24"/>
          <w:lang w:val="es-CL"/>
        </w:rPr>
        <w:t xml:space="preserve"> que se agrega</w:t>
      </w:r>
      <w:r w:rsidR="00D25571" w:rsidRPr="004B7B17">
        <w:rPr>
          <w:rFonts w:cs="Courier New"/>
          <w:szCs w:val="24"/>
          <w:lang w:val="es-CL"/>
        </w:rPr>
        <w:t xml:space="preserve">. </w:t>
      </w:r>
      <w:r w:rsidR="00736E44" w:rsidRPr="004B7B17">
        <w:rPr>
          <w:rFonts w:cs="Courier New"/>
          <w:szCs w:val="24"/>
          <w:lang w:val="es-CL"/>
        </w:rPr>
        <w:t xml:space="preserve">En tales casos, regirán </w:t>
      </w:r>
      <w:r w:rsidR="00CE3581" w:rsidRPr="004B7B17">
        <w:rPr>
          <w:rFonts w:cs="Courier New"/>
          <w:szCs w:val="24"/>
          <w:lang w:val="es-CL"/>
        </w:rPr>
        <w:t xml:space="preserve">los montos vigentes </w:t>
      </w:r>
      <w:r w:rsidR="00D25571" w:rsidRPr="004B7B17">
        <w:rPr>
          <w:rFonts w:cs="Courier New"/>
          <w:szCs w:val="24"/>
          <w:lang w:val="es-CL"/>
        </w:rPr>
        <w:t>al momento en que se realizó o se inició el trámite.</w:t>
      </w:r>
    </w:p>
    <w:p w14:paraId="47087557" w14:textId="77777777" w:rsidR="00FB3A4B" w:rsidRPr="004B7B17" w:rsidRDefault="00FB3A4B" w:rsidP="00A60CD6">
      <w:pPr>
        <w:tabs>
          <w:tab w:val="left" w:pos="3119"/>
        </w:tabs>
        <w:spacing w:before="0" w:after="0" w:line="276" w:lineRule="auto"/>
        <w:rPr>
          <w:rFonts w:cs="Courier New"/>
          <w:szCs w:val="24"/>
          <w:lang w:val="es-CL"/>
        </w:rPr>
      </w:pPr>
    </w:p>
    <w:p w14:paraId="2B20C0D8" w14:textId="7302E002" w:rsidR="00556C29" w:rsidRPr="004B7B17" w:rsidRDefault="00FB3A4B" w:rsidP="00A60CD6">
      <w:pPr>
        <w:tabs>
          <w:tab w:val="left" w:pos="3119"/>
        </w:tabs>
        <w:spacing w:before="0" w:after="0" w:line="276" w:lineRule="auto"/>
        <w:rPr>
          <w:rFonts w:cs="Courier New"/>
          <w:szCs w:val="24"/>
          <w:lang w:val="es-CL"/>
        </w:rPr>
      </w:pPr>
      <w:r w:rsidRPr="004B7B17">
        <w:rPr>
          <w:rFonts w:cs="Courier New"/>
          <w:b/>
          <w:bCs/>
          <w:szCs w:val="24"/>
          <w:lang w:val="es-CL"/>
        </w:rPr>
        <w:t>Artículo segundo transitorio.-</w:t>
      </w:r>
      <w:r w:rsidRPr="004B7B17">
        <w:rPr>
          <w:rFonts w:cs="Courier New"/>
          <w:szCs w:val="24"/>
          <w:lang w:val="es-CL"/>
        </w:rPr>
        <w:t xml:space="preserve"> Lo dispuesto en el artículo vigésimo segundo entrará en vigencia una vez que se encuentre totalmente tramitada la resolución conjunta de los Ministerios de Vivienda y Urbanismo y de Obras Públicas referida en el inciso primero</w:t>
      </w:r>
      <w:r w:rsidR="00801101" w:rsidRPr="004B7B17">
        <w:rPr>
          <w:rFonts w:cs="Courier New"/>
          <w:szCs w:val="24"/>
          <w:lang w:val="es-CL"/>
        </w:rPr>
        <w:t xml:space="preserve"> de dicha disposición</w:t>
      </w:r>
      <w:r w:rsidRPr="004B7B17">
        <w:rPr>
          <w:rFonts w:cs="Courier New"/>
          <w:szCs w:val="24"/>
          <w:lang w:val="es-CL"/>
        </w:rPr>
        <w:t>.</w:t>
      </w:r>
      <w:r w:rsidR="00E479CD" w:rsidRPr="004B7B17">
        <w:rPr>
          <w:rFonts w:cs="Courier New"/>
          <w:szCs w:val="24"/>
          <w:lang w:val="es-CL"/>
        </w:rPr>
        <w:t>”.</w:t>
      </w:r>
    </w:p>
    <w:p w14:paraId="1396F8CC" w14:textId="77777777" w:rsidR="00BE7442" w:rsidRPr="004B7B17" w:rsidRDefault="00BE7442" w:rsidP="00A60CD6">
      <w:pPr>
        <w:tabs>
          <w:tab w:val="left" w:pos="3119"/>
        </w:tabs>
        <w:spacing w:before="0" w:after="0" w:line="276" w:lineRule="auto"/>
        <w:rPr>
          <w:rFonts w:cs="Courier New"/>
          <w:szCs w:val="24"/>
          <w:lang w:val="es-CL"/>
        </w:rPr>
        <w:sectPr w:rsidR="00BE7442" w:rsidRPr="004B7B17" w:rsidSect="006C1E0A">
          <w:headerReference w:type="default" r:id="rId11"/>
          <w:headerReference w:type="first" r:id="rId12"/>
          <w:endnotePr>
            <w:numFmt w:val="decimal"/>
          </w:endnotePr>
          <w:pgSz w:w="12240" w:h="18720" w:code="14"/>
          <w:pgMar w:top="2075" w:right="1418" w:bottom="1843" w:left="2126" w:header="709" w:footer="3362" w:gutter="0"/>
          <w:paperSrc w:first="3" w:other="3"/>
          <w:pgNumType w:start="1"/>
          <w:cols w:space="720"/>
          <w:noEndnote/>
          <w:titlePg/>
          <w:docGrid w:linePitch="326"/>
        </w:sectPr>
      </w:pPr>
    </w:p>
    <w:p w14:paraId="08005049" w14:textId="3465ACD9" w:rsidR="00BE7442" w:rsidRPr="004B7B17" w:rsidRDefault="00BE7442" w:rsidP="00BE7442">
      <w:pPr>
        <w:spacing w:before="0" w:after="0" w:line="276" w:lineRule="auto"/>
        <w:jc w:val="center"/>
        <w:rPr>
          <w:rFonts w:cs="Courier New"/>
          <w:szCs w:val="24"/>
        </w:rPr>
      </w:pPr>
      <w:r w:rsidRPr="004B7B17">
        <w:rPr>
          <w:rFonts w:cs="Courier New"/>
          <w:szCs w:val="24"/>
        </w:rPr>
        <w:t>Dios guarde a V.E.,</w:t>
      </w:r>
    </w:p>
    <w:p w14:paraId="0F14C0A9" w14:textId="3A835229" w:rsidR="00BE7442" w:rsidRPr="004B7B17" w:rsidRDefault="00BE7442" w:rsidP="00BE7442">
      <w:pPr>
        <w:spacing w:before="0" w:after="0" w:line="276" w:lineRule="auto"/>
        <w:rPr>
          <w:rFonts w:cs="Courier New"/>
          <w:szCs w:val="24"/>
        </w:rPr>
      </w:pPr>
    </w:p>
    <w:p w14:paraId="2A2FD974" w14:textId="5667C1A7" w:rsidR="00BE7442" w:rsidRPr="004B7B17" w:rsidRDefault="00BE7442" w:rsidP="00BE7442">
      <w:pPr>
        <w:spacing w:before="0" w:after="0" w:line="276" w:lineRule="auto"/>
        <w:rPr>
          <w:rFonts w:cs="Courier New"/>
          <w:szCs w:val="24"/>
        </w:rPr>
      </w:pPr>
    </w:p>
    <w:p w14:paraId="08B60A9D" w14:textId="1082DAD1" w:rsidR="00BE7442" w:rsidRPr="004B7B17" w:rsidRDefault="00BE7442" w:rsidP="00BE7442">
      <w:pPr>
        <w:spacing w:before="0" w:after="0" w:line="276" w:lineRule="auto"/>
        <w:rPr>
          <w:rFonts w:cs="Courier New"/>
          <w:szCs w:val="24"/>
        </w:rPr>
      </w:pPr>
    </w:p>
    <w:p w14:paraId="4AC1E9D9" w14:textId="119ADDEC" w:rsidR="00BE7442" w:rsidRPr="004B7B17" w:rsidRDefault="00BE7442" w:rsidP="00BE7442">
      <w:pPr>
        <w:spacing w:before="0" w:after="0" w:line="276" w:lineRule="auto"/>
        <w:rPr>
          <w:rFonts w:cs="Courier New"/>
          <w:szCs w:val="24"/>
        </w:rPr>
      </w:pPr>
    </w:p>
    <w:p w14:paraId="0C35083F" w14:textId="777695ED" w:rsidR="00BE7442" w:rsidRPr="004B7B17" w:rsidRDefault="00BE7442" w:rsidP="00BE7442">
      <w:pPr>
        <w:spacing w:before="0" w:after="0" w:line="276" w:lineRule="auto"/>
        <w:rPr>
          <w:rFonts w:cs="Courier New"/>
          <w:szCs w:val="24"/>
        </w:rPr>
      </w:pPr>
    </w:p>
    <w:p w14:paraId="698A0744" w14:textId="77777777" w:rsidR="00BE7442" w:rsidRPr="004B7B17" w:rsidRDefault="00BE7442" w:rsidP="00BE7442">
      <w:pPr>
        <w:spacing w:before="0" w:after="0" w:line="276" w:lineRule="auto"/>
        <w:rPr>
          <w:rFonts w:cs="Courier New"/>
          <w:szCs w:val="24"/>
        </w:rPr>
      </w:pPr>
    </w:p>
    <w:p w14:paraId="6F45A640" w14:textId="4863656A" w:rsidR="00BE7442" w:rsidRPr="004B7B17" w:rsidRDefault="00BE7442" w:rsidP="00BE7442">
      <w:pPr>
        <w:spacing w:before="0" w:after="0" w:line="276" w:lineRule="auto"/>
        <w:rPr>
          <w:rFonts w:cs="Courier New"/>
          <w:szCs w:val="24"/>
        </w:rPr>
      </w:pPr>
    </w:p>
    <w:p w14:paraId="5E07CA54" w14:textId="77777777" w:rsidR="00BE7442" w:rsidRPr="004B7B17" w:rsidRDefault="00BE7442" w:rsidP="00BE7442">
      <w:pPr>
        <w:tabs>
          <w:tab w:val="left" w:pos="-1440"/>
          <w:tab w:val="left" w:pos="-720"/>
          <w:tab w:val="center" w:pos="6521"/>
        </w:tabs>
        <w:spacing w:before="0" w:after="0"/>
        <w:jc w:val="left"/>
        <w:rPr>
          <w:rFonts w:cs="Courier New"/>
          <w:b/>
          <w:spacing w:val="-3"/>
          <w:szCs w:val="24"/>
        </w:rPr>
      </w:pPr>
      <w:r w:rsidRPr="004B7B17">
        <w:rPr>
          <w:rFonts w:cs="Courier New"/>
          <w:b/>
          <w:spacing w:val="-3"/>
          <w:szCs w:val="24"/>
        </w:rPr>
        <w:tab/>
        <w:t>GABRIEL BORIC FONT</w:t>
      </w:r>
    </w:p>
    <w:p w14:paraId="6BE9D3B3" w14:textId="77777777" w:rsidR="00BE7442" w:rsidRPr="004B7B17" w:rsidRDefault="00BE7442" w:rsidP="00BE7442">
      <w:pPr>
        <w:tabs>
          <w:tab w:val="left" w:pos="-1440"/>
          <w:tab w:val="left" w:pos="-720"/>
          <w:tab w:val="center" w:pos="2268"/>
          <w:tab w:val="center" w:pos="6521"/>
        </w:tabs>
        <w:spacing w:before="0" w:after="0"/>
        <w:jc w:val="left"/>
        <w:rPr>
          <w:rFonts w:cs="Courier New"/>
          <w:spacing w:val="-3"/>
          <w:szCs w:val="24"/>
        </w:rPr>
      </w:pPr>
      <w:r w:rsidRPr="004B7B17">
        <w:rPr>
          <w:rFonts w:cs="Courier New"/>
          <w:spacing w:val="-3"/>
          <w:szCs w:val="24"/>
        </w:rPr>
        <w:tab/>
      </w:r>
      <w:r w:rsidRPr="004B7B17">
        <w:rPr>
          <w:rFonts w:cs="Courier New"/>
          <w:spacing w:val="-3"/>
          <w:szCs w:val="24"/>
        </w:rPr>
        <w:tab/>
        <w:t>Presidente de la República</w:t>
      </w:r>
    </w:p>
    <w:p w14:paraId="046B7C68" w14:textId="77777777" w:rsidR="00BE7442" w:rsidRPr="004B7B17" w:rsidRDefault="00BE7442" w:rsidP="00BE7442">
      <w:pPr>
        <w:spacing w:before="0" w:after="0"/>
        <w:jc w:val="left"/>
        <w:rPr>
          <w:rFonts w:cs="Courier New"/>
          <w:szCs w:val="24"/>
        </w:rPr>
      </w:pPr>
    </w:p>
    <w:p w14:paraId="2A90575B" w14:textId="77777777" w:rsidR="00BE7442" w:rsidRPr="004B7B17" w:rsidRDefault="00BE7442" w:rsidP="00BE7442">
      <w:pPr>
        <w:spacing w:before="0" w:after="0"/>
        <w:jc w:val="left"/>
        <w:rPr>
          <w:rFonts w:cs="Courier New"/>
          <w:szCs w:val="24"/>
        </w:rPr>
      </w:pPr>
    </w:p>
    <w:p w14:paraId="7E741306" w14:textId="77777777" w:rsidR="00BE7442" w:rsidRPr="004B7B17" w:rsidRDefault="00BE7442" w:rsidP="00BE7442">
      <w:pPr>
        <w:spacing w:before="0" w:after="0"/>
        <w:jc w:val="left"/>
        <w:rPr>
          <w:rFonts w:cs="Courier New"/>
          <w:szCs w:val="24"/>
        </w:rPr>
      </w:pPr>
    </w:p>
    <w:p w14:paraId="460ACCA2" w14:textId="77777777" w:rsidR="00BE7442" w:rsidRPr="004B7B17" w:rsidRDefault="00BE7442" w:rsidP="00BE7442">
      <w:pPr>
        <w:spacing w:before="0" w:after="0"/>
        <w:jc w:val="left"/>
        <w:rPr>
          <w:rFonts w:cs="Courier New"/>
          <w:szCs w:val="24"/>
        </w:rPr>
      </w:pPr>
    </w:p>
    <w:p w14:paraId="27593BA5" w14:textId="77777777" w:rsidR="00BE7442" w:rsidRPr="004B7B17" w:rsidRDefault="00BE7442" w:rsidP="00BE7442">
      <w:pPr>
        <w:spacing w:before="0" w:after="0"/>
        <w:jc w:val="left"/>
        <w:rPr>
          <w:rFonts w:cs="Courier New"/>
          <w:szCs w:val="24"/>
        </w:rPr>
      </w:pPr>
    </w:p>
    <w:p w14:paraId="2551E5C9" w14:textId="77777777" w:rsidR="00BE7442" w:rsidRPr="004B7B17" w:rsidRDefault="00BE7442" w:rsidP="00BE7442">
      <w:pPr>
        <w:spacing w:before="0" w:after="0"/>
        <w:jc w:val="left"/>
        <w:rPr>
          <w:rFonts w:cs="Courier New"/>
          <w:szCs w:val="24"/>
        </w:rPr>
      </w:pPr>
    </w:p>
    <w:p w14:paraId="51E91660" w14:textId="77777777" w:rsidR="00BE7442" w:rsidRPr="004B7B17" w:rsidRDefault="00BE7442" w:rsidP="00BE7442">
      <w:pPr>
        <w:spacing w:before="0" w:after="0"/>
        <w:jc w:val="left"/>
        <w:rPr>
          <w:rFonts w:cs="Courier New"/>
          <w:szCs w:val="24"/>
        </w:rPr>
      </w:pPr>
    </w:p>
    <w:p w14:paraId="303AB59E" w14:textId="77777777" w:rsidR="00A608E7" w:rsidRPr="004B7B17" w:rsidRDefault="00A608E7" w:rsidP="00BE7442">
      <w:pPr>
        <w:spacing w:before="0" w:after="0"/>
        <w:jc w:val="left"/>
        <w:rPr>
          <w:rFonts w:cs="Courier New"/>
          <w:szCs w:val="24"/>
        </w:rPr>
      </w:pPr>
    </w:p>
    <w:p w14:paraId="760C5037" w14:textId="05FC6F0F" w:rsidR="00BE7442" w:rsidRPr="004B7B17" w:rsidRDefault="00BE7442" w:rsidP="00BE7442">
      <w:pPr>
        <w:tabs>
          <w:tab w:val="center" w:pos="2268"/>
        </w:tabs>
        <w:spacing w:before="0" w:after="0"/>
        <w:jc w:val="left"/>
        <w:rPr>
          <w:rFonts w:cs="Courier New"/>
          <w:b/>
          <w:szCs w:val="24"/>
        </w:rPr>
      </w:pPr>
      <w:r w:rsidRPr="004B7B17">
        <w:rPr>
          <w:rFonts w:cs="Courier New"/>
          <w:b/>
          <w:szCs w:val="24"/>
        </w:rPr>
        <w:tab/>
      </w:r>
      <w:r w:rsidR="00EA2F34" w:rsidRPr="004B7B17">
        <w:rPr>
          <w:rFonts w:cs="Courier New"/>
          <w:b/>
          <w:bCs/>
          <w:szCs w:val="24"/>
        </w:rPr>
        <w:t>HEIDI B</w:t>
      </w:r>
      <w:r w:rsidR="00A608E7" w:rsidRPr="004B7B17">
        <w:rPr>
          <w:rFonts w:cs="Courier New"/>
          <w:b/>
          <w:bCs/>
          <w:szCs w:val="24"/>
        </w:rPr>
        <w:t>ER</w:t>
      </w:r>
      <w:r w:rsidR="00EA2F34" w:rsidRPr="004B7B17">
        <w:rPr>
          <w:rFonts w:cs="Courier New"/>
          <w:b/>
          <w:bCs/>
          <w:szCs w:val="24"/>
        </w:rPr>
        <w:t>NER</w:t>
      </w:r>
      <w:r w:rsidR="00A608E7" w:rsidRPr="004B7B17">
        <w:rPr>
          <w:rFonts w:cs="Courier New"/>
          <w:b/>
          <w:bCs/>
          <w:szCs w:val="24"/>
        </w:rPr>
        <w:t xml:space="preserve"> HERRERA</w:t>
      </w:r>
    </w:p>
    <w:p w14:paraId="516E4B09" w14:textId="03F42A76" w:rsidR="00BE7442" w:rsidRPr="00A60CD6" w:rsidRDefault="00BE7442" w:rsidP="00BE7442">
      <w:pPr>
        <w:tabs>
          <w:tab w:val="center" w:pos="2268"/>
        </w:tabs>
        <w:spacing w:before="0" w:after="0"/>
        <w:jc w:val="left"/>
        <w:rPr>
          <w:rFonts w:cs="Courier New"/>
          <w:szCs w:val="24"/>
        </w:rPr>
      </w:pPr>
      <w:r w:rsidRPr="004B7B17">
        <w:rPr>
          <w:rFonts w:cs="Courier New"/>
          <w:szCs w:val="24"/>
        </w:rPr>
        <w:tab/>
        <w:t>Ministr</w:t>
      </w:r>
      <w:r w:rsidR="004B7B17">
        <w:rPr>
          <w:rFonts w:cs="Courier New"/>
          <w:szCs w:val="24"/>
        </w:rPr>
        <w:t>a</w:t>
      </w:r>
      <w:r w:rsidRPr="004B7B17">
        <w:rPr>
          <w:rFonts w:cs="Courier New"/>
          <w:szCs w:val="24"/>
        </w:rPr>
        <w:t xml:space="preserve"> de Hacienda</w:t>
      </w:r>
      <w:r w:rsidR="00A608E7" w:rsidRPr="004B7B17">
        <w:rPr>
          <w:rFonts w:cs="Courier New"/>
          <w:szCs w:val="24"/>
        </w:rPr>
        <w:t xml:space="preserve"> (S)</w:t>
      </w:r>
    </w:p>
    <w:p w14:paraId="0F417842" w14:textId="77777777" w:rsidR="00BE7442" w:rsidRPr="00A60CD6" w:rsidRDefault="00BE7442" w:rsidP="00BE7442">
      <w:pPr>
        <w:tabs>
          <w:tab w:val="left" w:pos="3119"/>
        </w:tabs>
        <w:spacing w:before="0" w:after="0"/>
        <w:jc w:val="left"/>
        <w:rPr>
          <w:rFonts w:eastAsia="Century Gothic" w:cs="Courier New"/>
          <w:color w:val="000000"/>
          <w:szCs w:val="24"/>
        </w:rPr>
      </w:pPr>
    </w:p>
    <w:sectPr w:rsidR="00BE7442" w:rsidRPr="00A60CD6" w:rsidSect="006C1E0A">
      <w:endnotePr>
        <w:numFmt w:val="decimal"/>
      </w:endnotePr>
      <w:pgSz w:w="12240" w:h="18720" w:code="14"/>
      <w:pgMar w:top="2075" w:right="1418" w:bottom="1701" w:left="2126" w:header="709" w:footer="3362" w:gutter="0"/>
      <w:paperSrc w:first="3" w:other="3"/>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8727A" w14:textId="77777777" w:rsidR="00413161" w:rsidRDefault="00413161">
      <w:pPr>
        <w:spacing w:line="20" w:lineRule="exact"/>
      </w:pPr>
    </w:p>
  </w:endnote>
  <w:endnote w:type="continuationSeparator" w:id="0">
    <w:p w14:paraId="79EE4ED5" w14:textId="77777777" w:rsidR="00413161" w:rsidRDefault="00413161">
      <w:r>
        <w:t xml:space="preserve"> </w:t>
      </w:r>
    </w:p>
  </w:endnote>
  <w:endnote w:type="continuationNotice" w:id="1">
    <w:p w14:paraId="00FF7A5D" w14:textId="77777777" w:rsidR="00413161" w:rsidRDefault="0041316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A3552" w14:textId="77777777" w:rsidR="00413161" w:rsidRDefault="00413161">
      <w:r>
        <w:separator/>
      </w:r>
    </w:p>
  </w:footnote>
  <w:footnote w:type="continuationSeparator" w:id="0">
    <w:p w14:paraId="51837E07" w14:textId="77777777" w:rsidR="00413161" w:rsidRDefault="00413161">
      <w:r>
        <w:continuationSeparator/>
      </w:r>
    </w:p>
  </w:footnote>
  <w:footnote w:type="continuationNotice" w:id="1">
    <w:p w14:paraId="17D4A327" w14:textId="77777777" w:rsidR="00413161" w:rsidRDefault="0041316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848993"/>
      <w:docPartObj>
        <w:docPartGallery w:val="Page Numbers (Top of Page)"/>
        <w:docPartUnique/>
      </w:docPartObj>
    </w:sdtPr>
    <w:sdtContent>
      <w:p w14:paraId="14A0252A" w14:textId="77777777" w:rsidR="00A60CD6" w:rsidRDefault="00A60CD6" w:rsidP="00A60CD6">
        <w:pPr>
          <w:tabs>
            <w:tab w:val="center" w:pos="567"/>
          </w:tabs>
          <w:spacing w:before="0" w:after="0"/>
          <w:ind w:left="-1134" w:firstLine="708"/>
          <w:rPr>
            <w:rFonts w:ascii="Calibri" w:eastAsia="Calibri" w:hAnsi="Calibri"/>
            <w:sz w:val="20"/>
            <w:lang w:val="es-CL" w:eastAsia="en-US"/>
          </w:rPr>
        </w:pPr>
        <w:r w:rsidRPr="00A60CD6">
          <w:rPr>
            <w:rFonts w:ascii="Calibri" w:eastAsia="Calibri" w:hAnsi="Calibri"/>
            <w:sz w:val="20"/>
            <w:lang w:val="es-CL" w:eastAsia="en-US"/>
          </w:rPr>
          <w:t>REPÚBLICA DE CHILE</w:t>
        </w:r>
      </w:p>
      <w:p w14:paraId="62702112" w14:textId="128F0ADB" w:rsidR="00A60CD6" w:rsidRPr="00A60CD6" w:rsidRDefault="00A60CD6" w:rsidP="00A60CD6">
        <w:pPr>
          <w:tabs>
            <w:tab w:val="center" w:pos="567"/>
          </w:tabs>
          <w:spacing w:before="0" w:after="0"/>
          <w:ind w:left="-1134" w:firstLine="1134"/>
          <w:rPr>
            <w:rFonts w:ascii="Calibri" w:eastAsia="Calibri" w:hAnsi="Calibri"/>
            <w:sz w:val="20"/>
            <w:lang w:val="es-CL" w:eastAsia="en-US"/>
          </w:rPr>
        </w:pPr>
        <w:r w:rsidRPr="00A60CD6">
          <w:rPr>
            <w:rFonts w:ascii="Calibri" w:eastAsia="Calibri" w:hAnsi="Calibri"/>
            <w:sz w:val="18"/>
            <w:szCs w:val="18"/>
            <w:lang w:val="es-CL" w:eastAsia="en-US"/>
          </w:rPr>
          <w:t>MINISTERIO</w:t>
        </w:r>
      </w:p>
      <w:p w14:paraId="02B1A315" w14:textId="77777777" w:rsidR="00A60CD6" w:rsidRPr="00A60CD6" w:rsidRDefault="00A60CD6" w:rsidP="00A60CD6">
        <w:pPr>
          <w:tabs>
            <w:tab w:val="center" w:pos="567"/>
          </w:tabs>
          <w:spacing w:before="0" w:after="0"/>
          <w:ind w:left="-1134"/>
          <w:rPr>
            <w:rFonts w:ascii="Calibri" w:eastAsia="Calibri" w:hAnsi="Calibri"/>
            <w:sz w:val="18"/>
            <w:szCs w:val="18"/>
            <w:lang w:val="es-CL" w:eastAsia="en-US"/>
          </w:rPr>
        </w:pPr>
        <w:r w:rsidRPr="00A60CD6">
          <w:rPr>
            <w:rFonts w:ascii="Calibri" w:eastAsia="Calibri" w:hAnsi="Calibri"/>
            <w:sz w:val="18"/>
            <w:szCs w:val="18"/>
            <w:lang w:val="es-CL" w:eastAsia="en-US"/>
          </w:rPr>
          <w:tab/>
          <w:t>SECRETARÍA GENERAL DE LA PRESIDENCIA</w:t>
        </w:r>
      </w:p>
      <w:p w14:paraId="77183EAD" w14:textId="73CA138C" w:rsidR="00A60CD6" w:rsidRDefault="00A60CD6">
        <w:pPr>
          <w:pStyle w:val="Encabezado"/>
          <w:jc w:val="right"/>
        </w:pPr>
        <w:r>
          <w:fldChar w:fldCharType="begin"/>
        </w:r>
        <w:r>
          <w:instrText>PAGE   \* MERGEFORMAT</w:instrText>
        </w:r>
        <w:r>
          <w:fldChar w:fldCharType="separate"/>
        </w:r>
        <w:r>
          <w:rPr>
            <w:lang w:val="es-ES"/>
          </w:rPr>
          <w:t>2</w:t>
        </w:r>
        <w:r>
          <w:fldChar w:fldCharType="end"/>
        </w:r>
      </w:p>
    </w:sdtContent>
  </w:sdt>
  <w:p w14:paraId="1B22DCC8" w14:textId="77777777" w:rsidR="00E31E82" w:rsidRDefault="00E31E82">
    <w:pPr>
      <w:spacing w:after="140"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70831" w14:textId="1D5DE4AB" w:rsidR="00A60CD6" w:rsidRPr="00A60CD6" w:rsidRDefault="00A60CD6" w:rsidP="00A60CD6">
    <w:pPr>
      <w:tabs>
        <w:tab w:val="center" w:pos="567"/>
      </w:tabs>
      <w:spacing w:before="0" w:after="0"/>
      <w:ind w:left="-1134"/>
      <w:rPr>
        <w:rFonts w:ascii="Calibri" w:eastAsia="Calibri" w:hAnsi="Calibri"/>
        <w:sz w:val="20"/>
        <w:lang w:val="es-CL" w:eastAsia="en-US"/>
      </w:rPr>
    </w:pPr>
    <w:r>
      <w:rPr>
        <w:rFonts w:ascii="Calibri" w:eastAsia="Calibri" w:hAnsi="Calibri"/>
        <w:sz w:val="20"/>
        <w:lang w:val="es-CL" w:eastAsia="en-US"/>
      </w:rPr>
      <w:tab/>
    </w:r>
    <w:r w:rsidRPr="00A60CD6">
      <w:rPr>
        <w:rFonts w:ascii="Calibri" w:eastAsia="Calibri" w:hAnsi="Calibri"/>
        <w:sz w:val="20"/>
        <w:lang w:val="es-CL" w:eastAsia="en-US"/>
      </w:rPr>
      <w:t>REPÚBLICA DE CHILE</w:t>
    </w:r>
  </w:p>
  <w:p w14:paraId="4BB21B23" w14:textId="77777777" w:rsidR="00A60CD6" w:rsidRPr="00A60CD6" w:rsidRDefault="00A60CD6" w:rsidP="00A60CD6">
    <w:pPr>
      <w:tabs>
        <w:tab w:val="center" w:pos="567"/>
      </w:tabs>
      <w:spacing w:before="0" w:after="0"/>
      <w:ind w:left="-1134"/>
      <w:rPr>
        <w:rFonts w:ascii="Calibri" w:eastAsia="Calibri" w:hAnsi="Calibri"/>
        <w:sz w:val="18"/>
        <w:szCs w:val="18"/>
        <w:lang w:val="es-CL" w:eastAsia="en-US"/>
      </w:rPr>
    </w:pPr>
    <w:r w:rsidRPr="00A60CD6">
      <w:rPr>
        <w:rFonts w:ascii="Calibri" w:eastAsia="Calibri" w:hAnsi="Calibri"/>
        <w:sz w:val="18"/>
        <w:szCs w:val="18"/>
        <w:lang w:val="es-CL" w:eastAsia="en-US"/>
      </w:rPr>
      <w:tab/>
      <w:t>MINISTERIO</w:t>
    </w:r>
  </w:p>
  <w:p w14:paraId="0AC7F7AB" w14:textId="77777777" w:rsidR="00A60CD6" w:rsidRPr="00A60CD6" w:rsidRDefault="00A60CD6" w:rsidP="00A60CD6">
    <w:pPr>
      <w:tabs>
        <w:tab w:val="center" w:pos="567"/>
      </w:tabs>
      <w:spacing w:before="0" w:after="0"/>
      <w:ind w:left="-1134"/>
      <w:rPr>
        <w:rFonts w:ascii="Calibri" w:eastAsia="Calibri" w:hAnsi="Calibri"/>
        <w:sz w:val="18"/>
        <w:szCs w:val="18"/>
        <w:lang w:val="es-CL" w:eastAsia="en-US"/>
      </w:rPr>
    </w:pPr>
    <w:r w:rsidRPr="00A60CD6">
      <w:rPr>
        <w:rFonts w:ascii="Calibri" w:eastAsia="Calibri" w:hAnsi="Calibri"/>
        <w:sz w:val="18"/>
        <w:szCs w:val="18"/>
        <w:lang w:val="es-CL" w:eastAsia="en-US"/>
      </w:rPr>
      <w:tab/>
      <w:t>SECRETARÍA GENERAL DE LA PRESIDENCIA</w:t>
    </w:r>
  </w:p>
  <w:p w14:paraId="58BE28DE" w14:textId="77777777" w:rsidR="00A60CD6" w:rsidRDefault="00A60C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1D84"/>
    <w:multiLevelType w:val="hybridMultilevel"/>
    <w:tmpl w:val="21D8DD28"/>
    <w:lvl w:ilvl="0" w:tplc="079C5BA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7475F2"/>
    <w:multiLevelType w:val="hybridMultilevel"/>
    <w:tmpl w:val="08AAD156"/>
    <w:lvl w:ilvl="0" w:tplc="947CFCBE">
      <w:start w:val="1"/>
      <w:numFmt w:val="lowerRoman"/>
      <w:lvlText w:val="%1."/>
      <w:lvlJc w:val="left"/>
      <w:pPr>
        <w:ind w:left="2880" w:hanging="360"/>
      </w:pPr>
      <w:rPr>
        <w:rFonts w:hint="default"/>
      </w:rPr>
    </w:lvl>
    <w:lvl w:ilvl="1" w:tplc="4C4A23D0">
      <w:start w:val="1"/>
      <w:numFmt w:val="lowerLetter"/>
      <w:lvlText w:val="%2)"/>
      <w:lvlJc w:val="left"/>
      <w:pPr>
        <w:ind w:left="3765" w:hanging="525"/>
      </w:pPr>
      <w:rPr>
        <w:rFonts w:hint="default"/>
      </w:rPr>
    </w:lvl>
    <w:lvl w:ilvl="2" w:tplc="340A001B" w:tentative="1">
      <w:start w:val="1"/>
      <w:numFmt w:val="lowerRoman"/>
      <w:lvlText w:val="%3."/>
      <w:lvlJc w:val="right"/>
      <w:pPr>
        <w:ind w:left="4320" w:hanging="180"/>
      </w:pPr>
    </w:lvl>
    <w:lvl w:ilvl="3" w:tplc="340A000F" w:tentative="1">
      <w:start w:val="1"/>
      <w:numFmt w:val="decimal"/>
      <w:lvlText w:val="%4."/>
      <w:lvlJc w:val="left"/>
      <w:pPr>
        <w:ind w:left="5040" w:hanging="360"/>
      </w:pPr>
    </w:lvl>
    <w:lvl w:ilvl="4" w:tplc="340A0019" w:tentative="1">
      <w:start w:val="1"/>
      <w:numFmt w:val="lowerLetter"/>
      <w:lvlText w:val="%5."/>
      <w:lvlJc w:val="left"/>
      <w:pPr>
        <w:ind w:left="5760" w:hanging="360"/>
      </w:pPr>
    </w:lvl>
    <w:lvl w:ilvl="5" w:tplc="340A001B" w:tentative="1">
      <w:start w:val="1"/>
      <w:numFmt w:val="lowerRoman"/>
      <w:lvlText w:val="%6."/>
      <w:lvlJc w:val="right"/>
      <w:pPr>
        <w:ind w:left="6480" w:hanging="180"/>
      </w:pPr>
    </w:lvl>
    <w:lvl w:ilvl="6" w:tplc="340A000F" w:tentative="1">
      <w:start w:val="1"/>
      <w:numFmt w:val="decimal"/>
      <w:lvlText w:val="%7."/>
      <w:lvlJc w:val="left"/>
      <w:pPr>
        <w:ind w:left="7200" w:hanging="360"/>
      </w:pPr>
    </w:lvl>
    <w:lvl w:ilvl="7" w:tplc="340A0019" w:tentative="1">
      <w:start w:val="1"/>
      <w:numFmt w:val="lowerLetter"/>
      <w:lvlText w:val="%8."/>
      <w:lvlJc w:val="left"/>
      <w:pPr>
        <w:ind w:left="7920" w:hanging="360"/>
      </w:pPr>
    </w:lvl>
    <w:lvl w:ilvl="8" w:tplc="340A001B" w:tentative="1">
      <w:start w:val="1"/>
      <w:numFmt w:val="lowerRoman"/>
      <w:lvlText w:val="%9."/>
      <w:lvlJc w:val="right"/>
      <w:pPr>
        <w:ind w:left="8640" w:hanging="180"/>
      </w:pPr>
    </w:lvl>
  </w:abstractNum>
  <w:abstractNum w:abstractNumId="2" w15:restartNumberingAfterBreak="0">
    <w:nsid w:val="0B323CCD"/>
    <w:multiLevelType w:val="hybridMultilevel"/>
    <w:tmpl w:val="541048DE"/>
    <w:lvl w:ilvl="0" w:tplc="11EAB436">
      <w:start w:val="1"/>
      <w:numFmt w:val="decimal"/>
      <w:pStyle w:val="Ttulo2"/>
      <w:lvlText w:val="%1."/>
      <w:lvlJc w:val="left"/>
      <w:pPr>
        <w:tabs>
          <w:tab w:val="num" w:pos="-31680"/>
        </w:tabs>
        <w:ind w:left="3544" w:hanging="709"/>
      </w:pPr>
      <w:rPr>
        <w:rFonts w:ascii="Courier New" w:hAnsi="Courier New" w:hint="default"/>
        <w:b/>
        <w:i w:val="0"/>
        <w:sz w:val="24"/>
        <w:szCs w:val="24"/>
      </w:rPr>
    </w:lvl>
    <w:lvl w:ilvl="1" w:tplc="7752FF9E">
      <w:start w:val="3"/>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7B5EAC"/>
    <w:multiLevelType w:val="multilevel"/>
    <w:tmpl w:val="5DD420F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30D56"/>
    <w:multiLevelType w:val="hybridMultilevel"/>
    <w:tmpl w:val="913070B4"/>
    <w:lvl w:ilvl="0" w:tplc="08BA2D1E">
      <w:start w:val="1"/>
      <w:numFmt w:val="decimal"/>
      <w:lvlText w:val="%1)"/>
      <w:lvlJc w:val="left"/>
      <w:pPr>
        <w:ind w:left="3840" w:hanging="360"/>
      </w:pPr>
      <w:rPr>
        <w:b/>
        <w:bCs w:val="0"/>
      </w:rPr>
    </w:lvl>
    <w:lvl w:ilvl="1" w:tplc="340A0019" w:tentative="1">
      <w:start w:val="1"/>
      <w:numFmt w:val="lowerLetter"/>
      <w:lvlText w:val="%2."/>
      <w:lvlJc w:val="left"/>
      <w:pPr>
        <w:ind w:left="4560" w:hanging="360"/>
      </w:pPr>
    </w:lvl>
    <w:lvl w:ilvl="2" w:tplc="340A001B" w:tentative="1">
      <w:start w:val="1"/>
      <w:numFmt w:val="lowerRoman"/>
      <w:lvlText w:val="%3."/>
      <w:lvlJc w:val="right"/>
      <w:pPr>
        <w:ind w:left="5280" w:hanging="180"/>
      </w:pPr>
    </w:lvl>
    <w:lvl w:ilvl="3" w:tplc="340A000F" w:tentative="1">
      <w:start w:val="1"/>
      <w:numFmt w:val="decimal"/>
      <w:lvlText w:val="%4."/>
      <w:lvlJc w:val="left"/>
      <w:pPr>
        <w:ind w:left="6000" w:hanging="360"/>
      </w:pPr>
    </w:lvl>
    <w:lvl w:ilvl="4" w:tplc="340A0019" w:tentative="1">
      <w:start w:val="1"/>
      <w:numFmt w:val="lowerLetter"/>
      <w:lvlText w:val="%5."/>
      <w:lvlJc w:val="left"/>
      <w:pPr>
        <w:ind w:left="6720" w:hanging="360"/>
      </w:pPr>
    </w:lvl>
    <w:lvl w:ilvl="5" w:tplc="340A001B" w:tentative="1">
      <w:start w:val="1"/>
      <w:numFmt w:val="lowerRoman"/>
      <w:lvlText w:val="%6."/>
      <w:lvlJc w:val="right"/>
      <w:pPr>
        <w:ind w:left="7440" w:hanging="180"/>
      </w:pPr>
    </w:lvl>
    <w:lvl w:ilvl="6" w:tplc="340A000F" w:tentative="1">
      <w:start w:val="1"/>
      <w:numFmt w:val="decimal"/>
      <w:lvlText w:val="%7."/>
      <w:lvlJc w:val="left"/>
      <w:pPr>
        <w:ind w:left="8160" w:hanging="360"/>
      </w:pPr>
    </w:lvl>
    <w:lvl w:ilvl="7" w:tplc="340A0019" w:tentative="1">
      <w:start w:val="1"/>
      <w:numFmt w:val="lowerLetter"/>
      <w:lvlText w:val="%8."/>
      <w:lvlJc w:val="left"/>
      <w:pPr>
        <w:ind w:left="8880" w:hanging="360"/>
      </w:pPr>
    </w:lvl>
    <w:lvl w:ilvl="8" w:tplc="340A001B" w:tentative="1">
      <w:start w:val="1"/>
      <w:numFmt w:val="lowerRoman"/>
      <w:lvlText w:val="%9."/>
      <w:lvlJc w:val="right"/>
      <w:pPr>
        <w:ind w:left="9600" w:hanging="180"/>
      </w:pPr>
    </w:lvl>
  </w:abstractNum>
  <w:abstractNum w:abstractNumId="5" w15:restartNumberingAfterBreak="0">
    <w:nsid w:val="0F10106A"/>
    <w:multiLevelType w:val="hybridMultilevel"/>
    <w:tmpl w:val="55003EC6"/>
    <w:lvl w:ilvl="0" w:tplc="340A0011">
      <w:start w:val="1"/>
      <w:numFmt w:val="decimal"/>
      <w:lvlText w:val="%1)"/>
      <w:lvlJc w:val="left"/>
      <w:pPr>
        <w:ind w:left="720" w:hanging="360"/>
      </w:pPr>
    </w:lvl>
    <w:lvl w:ilvl="1" w:tplc="4E046B92">
      <w:start w:val="1"/>
      <w:numFmt w:val="decimal"/>
      <w:lvlText w:val="%2)"/>
      <w:lvlJc w:val="left"/>
      <w:pPr>
        <w:ind w:left="1440" w:hanging="360"/>
      </w:pPr>
      <w:rPr>
        <w:b/>
        <w:bCs/>
      </w:rPr>
    </w:lvl>
    <w:lvl w:ilvl="2" w:tplc="94864110">
      <w:start w:val="1"/>
      <w:numFmt w:val="lowerLetter"/>
      <w:lvlText w:val="%3)"/>
      <w:lvlJc w:val="left"/>
      <w:pPr>
        <w:ind w:left="2460" w:hanging="480"/>
      </w:pPr>
      <w:rPr>
        <w:rFonts w:hint="default"/>
      </w:rPr>
    </w:lvl>
    <w:lvl w:ilvl="3" w:tplc="AC2821DE">
      <w:start w:val="1"/>
      <w:numFmt w:val="decimal"/>
      <w:lvlText w:val="%4."/>
      <w:lvlJc w:val="left"/>
      <w:pPr>
        <w:ind w:left="2955" w:hanging="435"/>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05D7E53"/>
    <w:multiLevelType w:val="hybridMultilevel"/>
    <w:tmpl w:val="8D44D0C6"/>
    <w:lvl w:ilvl="0" w:tplc="6B565370">
      <w:start w:val="1"/>
      <w:numFmt w:val="lowerLetter"/>
      <w:lvlText w:val="%1)"/>
      <w:lvlJc w:val="left"/>
      <w:pPr>
        <w:ind w:left="3840" w:hanging="360"/>
      </w:pPr>
      <w:rPr>
        <w:rFonts w:ascii="Courier New" w:hAnsi="Courier New" w:hint="default"/>
        <w:sz w:val="24"/>
      </w:rPr>
    </w:lvl>
    <w:lvl w:ilvl="1" w:tplc="340A0019" w:tentative="1">
      <w:start w:val="1"/>
      <w:numFmt w:val="lowerLetter"/>
      <w:lvlText w:val="%2."/>
      <w:lvlJc w:val="left"/>
      <w:pPr>
        <w:ind w:left="4560" w:hanging="360"/>
      </w:pPr>
    </w:lvl>
    <w:lvl w:ilvl="2" w:tplc="340A0017">
      <w:start w:val="1"/>
      <w:numFmt w:val="lowerLetter"/>
      <w:lvlText w:val="%3)"/>
      <w:lvlJc w:val="left"/>
      <w:pPr>
        <w:ind w:left="5460" w:hanging="360"/>
      </w:pPr>
    </w:lvl>
    <w:lvl w:ilvl="3" w:tplc="340A000F" w:tentative="1">
      <w:start w:val="1"/>
      <w:numFmt w:val="decimal"/>
      <w:lvlText w:val="%4."/>
      <w:lvlJc w:val="left"/>
      <w:pPr>
        <w:ind w:left="6000" w:hanging="360"/>
      </w:pPr>
    </w:lvl>
    <w:lvl w:ilvl="4" w:tplc="340A0019" w:tentative="1">
      <w:start w:val="1"/>
      <w:numFmt w:val="lowerLetter"/>
      <w:lvlText w:val="%5."/>
      <w:lvlJc w:val="left"/>
      <w:pPr>
        <w:ind w:left="6720" w:hanging="360"/>
      </w:pPr>
    </w:lvl>
    <w:lvl w:ilvl="5" w:tplc="340A001B" w:tentative="1">
      <w:start w:val="1"/>
      <w:numFmt w:val="lowerRoman"/>
      <w:lvlText w:val="%6."/>
      <w:lvlJc w:val="right"/>
      <w:pPr>
        <w:ind w:left="7440" w:hanging="180"/>
      </w:pPr>
    </w:lvl>
    <w:lvl w:ilvl="6" w:tplc="340A000F" w:tentative="1">
      <w:start w:val="1"/>
      <w:numFmt w:val="decimal"/>
      <w:lvlText w:val="%7."/>
      <w:lvlJc w:val="left"/>
      <w:pPr>
        <w:ind w:left="8160" w:hanging="360"/>
      </w:pPr>
    </w:lvl>
    <w:lvl w:ilvl="7" w:tplc="340A0019" w:tentative="1">
      <w:start w:val="1"/>
      <w:numFmt w:val="lowerLetter"/>
      <w:lvlText w:val="%8."/>
      <w:lvlJc w:val="left"/>
      <w:pPr>
        <w:ind w:left="8880" w:hanging="360"/>
      </w:pPr>
    </w:lvl>
    <w:lvl w:ilvl="8" w:tplc="340A001B" w:tentative="1">
      <w:start w:val="1"/>
      <w:numFmt w:val="lowerRoman"/>
      <w:lvlText w:val="%9."/>
      <w:lvlJc w:val="right"/>
      <w:pPr>
        <w:ind w:left="9600" w:hanging="180"/>
      </w:pPr>
    </w:lvl>
  </w:abstractNum>
  <w:abstractNum w:abstractNumId="7"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hint="default"/>
        <w:b/>
        <w:i w:val="0"/>
        <w:caps/>
        <w:strike w:val="0"/>
        <w:dstrike w:val="0"/>
        <w:sz w:val="24"/>
        <w:szCs w:val="24"/>
        <w:vertAlign w:val="baseline"/>
      </w:rPr>
    </w:lvl>
  </w:abstractNum>
  <w:abstractNum w:abstractNumId="8" w15:restartNumberingAfterBreak="0">
    <w:nsid w:val="168946C4"/>
    <w:multiLevelType w:val="hybridMultilevel"/>
    <w:tmpl w:val="961C52E0"/>
    <w:lvl w:ilvl="0" w:tplc="F29E1FA0">
      <w:start w:val="1"/>
      <w:numFmt w:val="lowerLetter"/>
      <w:lvlText w:val="%1)"/>
      <w:lvlJc w:val="left"/>
      <w:pPr>
        <w:ind w:left="3600" w:hanging="480"/>
      </w:pPr>
      <w:rPr>
        <w:rFonts w:hint="default"/>
      </w:rPr>
    </w:lvl>
    <w:lvl w:ilvl="1" w:tplc="340A0019" w:tentative="1">
      <w:start w:val="1"/>
      <w:numFmt w:val="lowerLetter"/>
      <w:lvlText w:val="%2."/>
      <w:lvlJc w:val="left"/>
      <w:pPr>
        <w:ind w:left="4200" w:hanging="360"/>
      </w:pPr>
    </w:lvl>
    <w:lvl w:ilvl="2" w:tplc="340A001B" w:tentative="1">
      <w:start w:val="1"/>
      <w:numFmt w:val="lowerRoman"/>
      <w:lvlText w:val="%3."/>
      <w:lvlJc w:val="right"/>
      <w:pPr>
        <w:ind w:left="4920" w:hanging="180"/>
      </w:pPr>
    </w:lvl>
    <w:lvl w:ilvl="3" w:tplc="340A000F" w:tentative="1">
      <w:start w:val="1"/>
      <w:numFmt w:val="decimal"/>
      <w:lvlText w:val="%4."/>
      <w:lvlJc w:val="left"/>
      <w:pPr>
        <w:ind w:left="5640" w:hanging="360"/>
      </w:pPr>
    </w:lvl>
    <w:lvl w:ilvl="4" w:tplc="340A0019" w:tentative="1">
      <w:start w:val="1"/>
      <w:numFmt w:val="lowerLetter"/>
      <w:lvlText w:val="%5."/>
      <w:lvlJc w:val="left"/>
      <w:pPr>
        <w:ind w:left="6360" w:hanging="360"/>
      </w:pPr>
    </w:lvl>
    <w:lvl w:ilvl="5" w:tplc="340A001B" w:tentative="1">
      <w:start w:val="1"/>
      <w:numFmt w:val="lowerRoman"/>
      <w:lvlText w:val="%6."/>
      <w:lvlJc w:val="right"/>
      <w:pPr>
        <w:ind w:left="7080" w:hanging="180"/>
      </w:pPr>
    </w:lvl>
    <w:lvl w:ilvl="6" w:tplc="340A000F" w:tentative="1">
      <w:start w:val="1"/>
      <w:numFmt w:val="decimal"/>
      <w:lvlText w:val="%7."/>
      <w:lvlJc w:val="left"/>
      <w:pPr>
        <w:ind w:left="7800" w:hanging="360"/>
      </w:pPr>
    </w:lvl>
    <w:lvl w:ilvl="7" w:tplc="340A0019" w:tentative="1">
      <w:start w:val="1"/>
      <w:numFmt w:val="lowerLetter"/>
      <w:lvlText w:val="%8."/>
      <w:lvlJc w:val="left"/>
      <w:pPr>
        <w:ind w:left="8520" w:hanging="360"/>
      </w:pPr>
    </w:lvl>
    <w:lvl w:ilvl="8" w:tplc="340A001B" w:tentative="1">
      <w:start w:val="1"/>
      <w:numFmt w:val="lowerRoman"/>
      <w:lvlText w:val="%9."/>
      <w:lvlJc w:val="right"/>
      <w:pPr>
        <w:ind w:left="9240" w:hanging="180"/>
      </w:pPr>
    </w:lvl>
  </w:abstractNum>
  <w:abstractNum w:abstractNumId="9" w15:restartNumberingAfterBreak="0">
    <w:nsid w:val="1BCF0980"/>
    <w:multiLevelType w:val="hybridMultilevel"/>
    <w:tmpl w:val="900A352A"/>
    <w:lvl w:ilvl="0" w:tplc="E07C97E4">
      <w:start w:val="1"/>
      <w:numFmt w:val="decimal"/>
      <w:lvlText w:val="%1)"/>
      <w:lvlJc w:val="left"/>
      <w:pPr>
        <w:ind w:left="720" w:hanging="360"/>
      </w:pPr>
      <w:rPr>
        <w:rFonts w:ascii="Courier New" w:eastAsia="Times New Roman" w:hAnsi="Courier New" w:cs="Courier New"/>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EB11C06"/>
    <w:multiLevelType w:val="hybridMultilevel"/>
    <w:tmpl w:val="FF608A2E"/>
    <w:lvl w:ilvl="0" w:tplc="947CFCBE">
      <w:start w:val="1"/>
      <w:numFmt w:val="lowerRoman"/>
      <w:lvlText w:val="%1."/>
      <w:lvlJc w:val="left"/>
      <w:pPr>
        <w:ind w:left="2880" w:hanging="360"/>
      </w:pPr>
      <w:rPr>
        <w:rFonts w:hint="default"/>
      </w:rPr>
    </w:lvl>
    <w:lvl w:ilvl="1" w:tplc="340A0019" w:tentative="1">
      <w:start w:val="1"/>
      <w:numFmt w:val="lowerLetter"/>
      <w:lvlText w:val="%2."/>
      <w:lvlJc w:val="left"/>
      <w:pPr>
        <w:ind w:left="3600" w:hanging="360"/>
      </w:pPr>
    </w:lvl>
    <w:lvl w:ilvl="2" w:tplc="340A001B" w:tentative="1">
      <w:start w:val="1"/>
      <w:numFmt w:val="lowerRoman"/>
      <w:lvlText w:val="%3."/>
      <w:lvlJc w:val="right"/>
      <w:pPr>
        <w:ind w:left="4320" w:hanging="180"/>
      </w:pPr>
    </w:lvl>
    <w:lvl w:ilvl="3" w:tplc="340A000F" w:tentative="1">
      <w:start w:val="1"/>
      <w:numFmt w:val="decimal"/>
      <w:lvlText w:val="%4."/>
      <w:lvlJc w:val="left"/>
      <w:pPr>
        <w:ind w:left="5040" w:hanging="360"/>
      </w:pPr>
    </w:lvl>
    <w:lvl w:ilvl="4" w:tplc="340A0019" w:tentative="1">
      <w:start w:val="1"/>
      <w:numFmt w:val="lowerLetter"/>
      <w:lvlText w:val="%5."/>
      <w:lvlJc w:val="left"/>
      <w:pPr>
        <w:ind w:left="5760" w:hanging="360"/>
      </w:pPr>
    </w:lvl>
    <w:lvl w:ilvl="5" w:tplc="340A001B" w:tentative="1">
      <w:start w:val="1"/>
      <w:numFmt w:val="lowerRoman"/>
      <w:lvlText w:val="%6."/>
      <w:lvlJc w:val="right"/>
      <w:pPr>
        <w:ind w:left="6480" w:hanging="180"/>
      </w:pPr>
    </w:lvl>
    <w:lvl w:ilvl="6" w:tplc="340A000F" w:tentative="1">
      <w:start w:val="1"/>
      <w:numFmt w:val="decimal"/>
      <w:lvlText w:val="%7."/>
      <w:lvlJc w:val="left"/>
      <w:pPr>
        <w:ind w:left="7200" w:hanging="360"/>
      </w:pPr>
    </w:lvl>
    <w:lvl w:ilvl="7" w:tplc="340A0019" w:tentative="1">
      <w:start w:val="1"/>
      <w:numFmt w:val="lowerLetter"/>
      <w:lvlText w:val="%8."/>
      <w:lvlJc w:val="left"/>
      <w:pPr>
        <w:ind w:left="7920" w:hanging="360"/>
      </w:pPr>
    </w:lvl>
    <w:lvl w:ilvl="8" w:tplc="340A001B" w:tentative="1">
      <w:start w:val="1"/>
      <w:numFmt w:val="lowerRoman"/>
      <w:lvlText w:val="%9."/>
      <w:lvlJc w:val="right"/>
      <w:pPr>
        <w:ind w:left="8640" w:hanging="180"/>
      </w:pPr>
    </w:lvl>
  </w:abstractNum>
  <w:abstractNum w:abstractNumId="11" w15:restartNumberingAfterBreak="0">
    <w:nsid w:val="26640A6B"/>
    <w:multiLevelType w:val="hybridMultilevel"/>
    <w:tmpl w:val="FEE2C3F0"/>
    <w:lvl w:ilvl="0" w:tplc="6B565370">
      <w:start w:val="1"/>
      <w:numFmt w:val="lowerLetter"/>
      <w:lvlText w:val="%1)"/>
      <w:lvlJc w:val="left"/>
      <w:pPr>
        <w:ind w:left="2880" w:hanging="360"/>
      </w:pPr>
      <w:rPr>
        <w:rFonts w:ascii="Courier New" w:hAnsi="Courier New" w:hint="default"/>
        <w:sz w:val="24"/>
      </w:rPr>
    </w:lvl>
    <w:lvl w:ilvl="1" w:tplc="340A0017">
      <w:start w:val="1"/>
      <w:numFmt w:val="lowerLetter"/>
      <w:lvlText w:val="%2)"/>
      <w:lvlJc w:val="left"/>
      <w:pPr>
        <w:ind w:left="5460" w:hanging="360"/>
      </w:pPr>
    </w:lvl>
    <w:lvl w:ilvl="2" w:tplc="340A001B" w:tentative="1">
      <w:start w:val="1"/>
      <w:numFmt w:val="lowerRoman"/>
      <w:lvlText w:val="%3."/>
      <w:lvlJc w:val="right"/>
      <w:pPr>
        <w:ind w:left="4320" w:hanging="180"/>
      </w:pPr>
    </w:lvl>
    <w:lvl w:ilvl="3" w:tplc="340A000F" w:tentative="1">
      <w:start w:val="1"/>
      <w:numFmt w:val="decimal"/>
      <w:lvlText w:val="%4."/>
      <w:lvlJc w:val="left"/>
      <w:pPr>
        <w:ind w:left="5040" w:hanging="360"/>
      </w:pPr>
    </w:lvl>
    <w:lvl w:ilvl="4" w:tplc="340A0019" w:tentative="1">
      <w:start w:val="1"/>
      <w:numFmt w:val="lowerLetter"/>
      <w:lvlText w:val="%5."/>
      <w:lvlJc w:val="left"/>
      <w:pPr>
        <w:ind w:left="5760" w:hanging="360"/>
      </w:pPr>
    </w:lvl>
    <w:lvl w:ilvl="5" w:tplc="340A001B" w:tentative="1">
      <w:start w:val="1"/>
      <w:numFmt w:val="lowerRoman"/>
      <w:lvlText w:val="%6."/>
      <w:lvlJc w:val="right"/>
      <w:pPr>
        <w:ind w:left="6480" w:hanging="180"/>
      </w:pPr>
    </w:lvl>
    <w:lvl w:ilvl="6" w:tplc="340A000F" w:tentative="1">
      <w:start w:val="1"/>
      <w:numFmt w:val="decimal"/>
      <w:lvlText w:val="%7."/>
      <w:lvlJc w:val="left"/>
      <w:pPr>
        <w:ind w:left="7200" w:hanging="360"/>
      </w:pPr>
    </w:lvl>
    <w:lvl w:ilvl="7" w:tplc="340A0019" w:tentative="1">
      <w:start w:val="1"/>
      <w:numFmt w:val="lowerLetter"/>
      <w:lvlText w:val="%8."/>
      <w:lvlJc w:val="left"/>
      <w:pPr>
        <w:ind w:left="7920" w:hanging="360"/>
      </w:pPr>
    </w:lvl>
    <w:lvl w:ilvl="8" w:tplc="340A001B" w:tentative="1">
      <w:start w:val="1"/>
      <w:numFmt w:val="lowerRoman"/>
      <w:lvlText w:val="%9."/>
      <w:lvlJc w:val="right"/>
      <w:pPr>
        <w:ind w:left="8640" w:hanging="180"/>
      </w:pPr>
    </w:lvl>
  </w:abstractNum>
  <w:abstractNum w:abstractNumId="12" w15:restartNumberingAfterBreak="0">
    <w:nsid w:val="2D3A439F"/>
    <w:multiLevelType w:val="hybridMultilevel"/>
    <w:tmpl w:val="C556F0A8"/>
    <w:lvl w:ilvl="0" w:tplc="24DC987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rPr>
    </w:lvl>
  </w:abstractNum>
  <w:abstractNum w:abstractNumId="14" w15:restartNumberingAfterBreak="0">
    <w:nsid w:val="315BEFBA"/>
    <w:multiLevelType w:val="hybridMultilevel"/>
    <w:tmpl w:val="BD0E4DCA"/>
    <w:lvl w:ilvl="0" w:tplc="340A0011">
      <w:start w:val="1"/>
      <w:numFmt w:val="decimal"/>
      <w:lvlText w:val="%1)"/>
      <w:lvlJc w:val="left"/>
      <w:pPr>
        <w:ind w:left="720" w:hanging="360"/>
      </w:pPr>
      <w:rPr>
        <w:b/>
        <w:bCs/>
      </w:rPr>
    </w:lvl>
    <w:lvl w:ilvl="1" w:tplc="16F8763E">
      <w:start w:val="1"/>
      <w:numFmt w:val="lowerLetter"/>
      <w:lvlText w:val="%2."/>
      <w:lvlJc w:val="left"/>
      <w:pPr>
        <w:ind w:left="1440" w:hanging="360"/>
      </w:pPr>
    </w:lvl>
    <w:lvl w:ilvl="2" w:tplc="8B0E1AE2">
      <w:start w:val="1"/>
      <w:numFmt w:val="lowerRoman"/>
      <w:lvlText w:val="%3."/>
      <w:lvlJc w:val="right"/>
      <w:pPr>
        <w:ind w:left="2160" w:hanging="180"/>
      </w:pPr>
    </w:lvl>
    <w:lvl w:ilvl="3" w:tplc="C1D21268">
      <w:start w:val="1"/>
      <w:numFmt w:val="decimal"/>
      <w:lvlText w:val="%4."/>
      <w:lvlJc w:val="left"/>
      <w:pPr>
        <w:ind w:left="2880" w:hanging="360"/>
      </w:pPr>
    </w:lvl>
    <w:lvl w:ilvl="4" w:tplc="6E6E08F8">
      <w:start w:val="1"/>
      <w:numFmt w:val="lowerLetter"/>
      <w:lvlText w:val="%5."/>
      <w:lvlJc w:val="left"/>
      <w:pPr>
        <w:ind w:left="3600" w:hanging="360"/>
      </w:pPr>
    </w:lvl>
    <w:lvl w:ilvl="5" w:tplc="6D107154">
      <w:start w:val="1"/>
      <w:numFmt w:val="lowerRoman"/>
      <w:lvlText w:val="%6."/>
      <w:lvlJc w:val="right"/>
      <w:pPr>
        <w:ind w:left="4320" w:hanging="180"/>
      </w:pPr>
    </w:lvl>
    <w:lvl w:ilvl="6" w:tplc="325E9C30">
      <w:start w:val="1"/>
      <w:numFmt w:val="decimal"/>
      <w:lvlText w:val="%7."/>
      <w:lvlJc w:val="left"/>
      <w:pPr>
        <w:ind w:left="5040" w:hanging="360"/>
      </w:pPr>
    </w:lvl>
    <w:lvl w:ilvl="7" w:tplc="66346114">
      <w:start w:val="1"/>
      <w:numFmt w:val="lowerLetter"/>
      <w:lvlText w:val="%8."/>
      <w:lvlJc w:val="left"/>
      <w:pPr>
        <w:ind w:left="5760" w:hanging="360"/>
      </w:pPr>
    </w:lvl>
    <w:lvl w:ilvl="8" w:tplc="8FE273D6">
      <w:start w:val="1"/>
      <w:numFmt w:val="lowerRoman"/>
      <w:lvlText w:val="%9."/>
      <w:lvlJc w:val="right"/>
      <w:pPr>
        <w:ind w:left="6480" w:hanging="180"/>
      </w:pPr>
    </w:lvl>
  </w:abstractNum>
  <w:abstractNum w:abstractNumId="15" w15:restartNumberingAfterBreak="0">
    <w:nsid w:val="33BCA6B0"/>
    <w:multiLevelType w:val="hybridMultilevel"/>
    <w:tmpl w:val="7F4AD918"/>
    <w:lvl w:ilvl="0" w:tplc="D102C064">
      <w:start w:val="1"/>
      <w:numFmt w:val="decimal"/>
      <w:lvlText w:val="%1)"/>
      <w:lvlJc w:val="left"/>
      <w:pPr>
        <w:ind w:left="720" w:hanging="360"/>
      </w:pPr>
      <w:rPr>
        <w:b/>
        <w:bCs/>
      </w:rPr>
    </w:lvl>
    <w:lvl w:ilvl="1" w:tplc="2898BBCA">
      <w:start w:val="1"/>
      <w:numFmt w:val="lowerLetter"/>
      <w:lvlText w:val="%2)"/>
      <w:lvlJc w:val="left"/>
      <w:pPr>
        <w:ind w:left="5460" w:hanging="360"/>
      </w:pPr>
      <w:rPr>
        <w:b/>
        <w:bCs/>
      </w:rPr>
    </w:lvl>
    <w:lvl w:ilvl="2" w:tplc="86C4B53A">
      <w:start w:val="1"/>
      <w:numFmt w:val="lowerRoman"/>
      <w:lvlText w:val="%3."/>
      <w:lvlJc w:val="right"/>
      <w:pPr>
        <w:ind w:left="2160" w:hanging="180"/>
      </w:pPr>
    </w:lvl>
    <w:lvl w:ilvl="3" w:tplc="E4F65360">
      <w:start w:val="1"/>
      <w:numFmt w:val="decimal"/>
      <w:lvlText w:val="%4."/>
      <w:lvlJc w:val="left"/>
      <w:pPr>
        <w:ind w:left="2880" w:hanging="360"/>
      </w:pPr>
    </w:lvl>
    <w:lvl w:ilvl="4" w:tplc="0A12CDAA">
      <w:start w:val="1"/>
      <w:numFmt w:val="lowerLetter"/>
      <w:lvlText w:val="%5."/>
      <w:lvlJc w:val="left"/>
      <w:pPr>
        <w:ind w:left="3600" w:hanging="360"/>
      </w:pPr>
    </w:lvl>
    <w:lvl w:ilvl="5" w:tplc="89F0516E">
      <w:start w:val="1"/>
      <w:numFmt w:val="lowerRoman"/>
      <w:lvlText w:val="%6."/>
      <w:lvlJc w:val="right"/>
      <w:pPr>
        <w:ind w:left="4320" w:hanging="180"/>
      </w:pPr>
    </w:lvl>
    <w:lvl w:ilvl="6" w:tplc="45CAAEAC">
      <w:start w:val="1"/>
      <w:numFmt w:val="decimal"/>
      <w:lvlText w:val="%7."/>
      <w:lvlJc w:val="left"/>
      <w:pPr>
        <w:ind w:left="5040" w:hanging="360"/>
      </w:pPr>
    </w:lvl>
    <w:lvl w:ilvl="7" w:tplc="85D01ED6">
      <w:start w:val="1"/>
      <w:numFmt w:val="lowerLetter"/>
      <w:lvlText w:val="%8."/>
      <w:lvlJc w:val="left"/>
      <w:pPr>
        <w:ind w:left="5760" w:hanging="360"/>
      </w:pPr>
    </w:lvl>
    <w:lvl w:ilvl="8" w:tplc="72FCC77A">
      <w:start w:val="1"/>
      <w:numFmt w:val="lowerRoman"/>
      <w:lvlText w:val="%9."/>
      <w:lvlJc w:val="right"/>
      <w:pPr>
        <w:ind w:left="6480" w:hanging="180"/>
      </w:pPr>
    </w:lvl>
  </w:abstractNum>
  <w:abstractNum w:abstractNumId="16" w15:restartNumberingAfterBreak="0">
    <w:nsid w:val="3889195D"/>
    <w:multiLevelType w:val="hybridMultilevel"/>
    <w:tmpl w:val="78E8EB88"/>
    <w:lvl w:ilvl="0" w:tplc="B7DC0F6A">
      <w:start w:val="1"/>
      <w:numFmt w:val="lowerLetter"/>
      <w:lvlText w:val="%1)"/>
      <w:lvlJc w:val="left"/>
      <w:pPr>
        <w:ind w:left="4140" w:hanging="360"/>
      </w:pPr>
      <w:rPr>
        <w:rFonts w:ascii="Courier New" w:hAnsi="Courier New" w:hint="default"/>
        <w:b/>
        <w:bCs/>
        <w:sz w:val="24"/>
      </w:rPr>
    </w:lvl>
    <w:lvl w:ilvl="1" w:tplc="4AB8DBBA">
      <w:start w:val="1"/>
      <w:numFmt w:val="decimal"/>
      <w:lvlText w:val="%2)"/>
      <w:lvlJc w:val="left"/>
      <w:pPr>
        <w:ind w:left="4965" w:hanging="465"/>
      </w:pPr>
      <w:rPr>
        <w:rFonts w:hint="default"/>
      </w:r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7" w15:restartNumberingAfterBreak="0">
    <w:nsid w:val="3A2A0A6C"/>
    <w:multiLevelType w:val="hybridMultilevel"/>
    <w:tmpl w:val="FFB0AEC4"/>
    <w:lvl w:ilvl="0" w:tplc="2A4CEB44">
      <w:start w:val="1"/>
      <w:numFmt w:val="decimal"/>
      <w:lvlText w:val="%1)"/>
      <w:lvlJc w:val="left"/>
      <w:pPr>
        <w:ind w:left="840" w:hanging="48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739161A"/>
    <w:multiLevelType w:val="singleLevel"/>
    <w:tmpl w:val="E12A8E3E"/>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lang w:val="es-ES"/>
      </w:rPr>
    </w:lvl>
  </w:abstractNum>
  <w:abstractNum w:abstractNumId="19" w15:restartNumberingAfterBreak="0">
    <w:nsid w:val="4C005ABF"/>
    <w:multiLevelType w:val="hybridMultilevel"/>
    <w:tmpl w:val="65AE1E1C"/>
    <w:lvl w:ilvl="0" w:tplc="8D465A9E">
      <w:start w:val="1"/>
      <w:numFmt w:val="upperRoman"/>
      <w:pStyle w:val="Ttulo1"/>
      <w:lvlText w:val="%1."/>
      <w:lvlJc w:val="left"/>
      <w:pPr>
        <w:tabs>
          <w:tab w:val="num" w:pos="720"/>
        </w:tabs>
        <w:ind w:left="720" w:hanging="720"/>
      </w:pPr>
      <w:rPr>
        <w:rFonts w:ascii="Courier New" w:hAnsi="Courier New" w:hint="default"/>
        <w:b/>
        <w:i w:val="0"/>
        <w:caps/>
        <w:strike w:val="0"/>
        <w:dstrike w:val="0"/>
        <w:vanish w:val="0"/>
        <w:color w:val="000000"/>
        <w:sz w:val="24"/>
        <w:szCs w:val="24"/>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9EC7742"/>
    <w:multiLevelType w:val="hybridMultilevel"/>
    <w:tmpl w:val="23C81C50"/>
    <w:lvl w:ilvl="0" w:tplc="855ED70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A2B4A6D"/>
    <w:multiLevelType w:val="hybridMultilevel"/>
    <w:tmpl w:val="EB6A065C"/>
    <w:lvl w:ilvl="0" w:tplc="5A3050EC">
      <w:start w:val="1"/>
      <w:numFmt w:val="decimal"/>
      <w:lvlText w:val="%1."/>
      <w:lvlJc w:val="left"/>
      <w:pPr>
        <w:ind w:left="720" w:hanging="360"/>
      </w:pPr>
    </w:lvl>
    <w:lvl w:ilvl="1" w:tplc="E52C610E">
      <w:start w:val="1"/>
      <w:numFmt w:val="lowerLetter"/>
      <w:lvlText w:val="%2."/>
      <w:lvlJc w:val="left"/>
      <w:pPr>
        <w:ind w:left="1440" w:hanging="360"/>
      </w:pPr>
    </w:lvl>
    <w:lvl w:ilvl="2" w:tplc="EEC49E28">
      <w:start w:val="1"/>
      <w:numFmt w:val="lowerRoman"/>
      <w:lvlText w:val="%3."/>
      <w:lvlJc w:val="right"/>
      <w:pPr>
        <w:ind w:left="2160" w:hanging="180"/>
      </w:pPr>
    </w:lvl>
    <w:lvl w:ilvl="3" w:tplc="D05C0246">
      <w:start w:val="1"/>
      <w:numFmt w:val="decimal"/>
      <w:lvlText w:val="%4."/>
      <w:lvlJc w:val="left"/>
      <w:pPr>
        <w:ind w:left="2880" w:hanging="360"/>
      </w:pPr>
    </w:lvl>
    <w:lvl w:ilvl="4" w:tplc="AFA24FC0">
      <w:start w:val="1"/>
      <w:numFmt w:val="lowerLetter"/>
      <w:lvlText w:val="%5."/>
      <w:lvlJc w:val="left"/>
      <w:pPr>
        <w:ind w:left="3600" w:hanging="360"/>
      </w:pPr>
    </w:lvl>
    <w:lvl w:ilvl="5" w:tplc="EAC8B3AE">
      <w:start w:val="1"/>
      <w:numFmt w:val="lowerRoman"/>
      <w:lvlText w:val="%6."/>
      <w:lvlJc w:val="right"/>
      <w:pPr>
        <w:ind w:left="4320" w:hanging="180"/>
      </w:pPr>
    </w:lvl>
    <w:lvl w:ilvl="6" w:tplc="BE3699A2">
      <w:start w:val="1"/>
      <w:numFmt w:val="decimal"/>
      <w:lvlText w:val="%7."/>
      <w:lvlJc w:val="left"/>
      <w:pPr>
        <w:ind w:left="5040" w:hanging="360"/>
      </w:pPr>
    </w:lvl>
    <w:lvl w:ilvl="7" w:tplc="5BE6144A">
      <w:start w:val="1"/>
      <w:numFmt w:val="lowerLetter"/>
      <w:lvlText w:val="%8."/>
      <w:lvlJc w:val="left"/>
      <w:pPr>
        <w:ind w:left="5760" w:hanging="360"/>
      </w:pPr>
    </w:lvl>
    <w:lvl w:ilvl="8" w:tplc="AB823BDC">
      <w:start w:val="1"/>
      <w:numFmt w:val="lowerRoman"/>
      <w:lvlText w:val="%9."/>
      <w:lvlJc w:val="right"/>
      <w:pPr>
        <w:ind w:left="6480" w:hanging="180"/>
      </w:pPr>
    </w:lvl>
  </w:abstractNum>
  <w:abstractNum w:abstractNumId="22" w15:restartNumberingAfterBreak="0">
    <w:nsid w:val="5D4D171C"/>
    <w:multiLevelType w:val="hybridMultilevel"/>
    <w:tmpl w:val="69FC41B4"/>
    <w:lvl w:ilvl="0" w:tplc="E1AE63E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DC85CC9"/>
    <w:multiLevelType w:val="hybridMultilevel"/>
    <w:tmpl w:val="96E8C620"/>
    <w:lvl w:ilvl="0" w:tplc="31DAC128">
      <w:start w:val="1"/>
      <w:numFmt w:val="decimal"/>
      <w:lvlText w:val="%1."/>
      <w:lvlJc w:val="left"/>
      <w:pPr>
        <w:ind w:left="3904" w:hanging="360"/>
      </w:pPr>
      <w:rPr>
        <w:rFonts w:hint="default"/>
        <w:b/>
        <w:bCs/>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num w:numId="1" w16cid:durableId="2013413074">
    <w:abstractNumId w:val="18"/>
  </w:num>
  <w:num w:numId="2" w16cid:durableId="196282569">
    <w:abstractNumId w:val="7"/>
  </w:num>
  <w:num w:numId="3" w16cid:durableId="1224830994">
    <w:abstractNumId w:val="13"/>
  </w:num>
  <w:num w:numId="4" w16cid:durableId="87501818">
    <w:abstractNumId w:val="19"/>
  </w:num>
  <w:num w:numId="5" w16cid:durableId="924997317">
    <w:abstractNumId w:val="2"/>
  </w:num>
  <w:num w:numId="6" w16cid:durableId="322701559">
    <w:abstractNumId w:val="23"/>
  </w:num>
  <w:num w:numId="7" w16cid:durableId="202400585">
    <w:abstractNumId w:val="9"/>
  </w:num>
  <w:num w:numId="8" w16cid:durableId="1053431725">
    <w:abstractNumId w:val="12"/>
  </w:num>
  <w:num w:numId="9" w16cid:durableId="1897739361">
    <w:abstractNumId w:val="22"/>
  </w:num>
  <w:num w:numId="10" w16cid:durableId="352195608">
    <w:abstractNumId w:val="20"/>
  </w:num>
  <w:num w:numId="11" w16cid:durableId="1240486435">
    <w:abstractNumId w:val="21"/>
  </w:num>
  <w:num w:numId="12" w16cid:durableId="78795247">
    <w:abstractNumId w:val="15"/>
  </w:num>
  <w:num w:numId="13" w16cid:durableId="1269463984">
    <w:abstractNumId w:val="17"/>
  </w:num>
  <w:num w:numId="14" w16cid:durableId="1538659725">
    <w:abstractNumId w:val="0"/>
  </w:num>
  <w:num w:numId="15" w16cid:durableId="768890042">
    <w:abstractNumId w:val="16"/>
  </w:num>
  <w:num w:numId="16" w16cid:durableId="1070812608">
    <w:abstractNumId w:val="5"/>
  </w:num>
  <w:num w:numId="17" w16cid:durableId="2013681820">
    <w:abstractNumId w:val="6"/>
  </w:num>
  <w:num w:numId="18" w16cid:durableId="904296079">
    <w:abstractNumId w:val="4"/>
  </w:num>
  <w:num w:numId="19" w16cid:durableId="1683821498">
    <w:abstractNumId w:val="8"/>
  </w:num>
  <w:num w:numId="20" w16cid:durableId="1253274481">
    <w:abstractNumId w:val="1"/>
  </w:num>
  <w:num w:numId="21" w16cid:durableId="1871915808">
    <w:abstractNumId w:val="11"/>
  </w:num>
  <w:num w:numId="22" w16cid:durableId="1987125523">
    <w:abstractNumId w:val="10"/>
  </w:num>
  <w:num w:numId="23" w16cid:durableId="46346325">
    <w:abstractNumId w:val="14"/>
  </w:num>
  <w:num w:numId="24" w16cid:durableId="1073091033">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E6"/>
    <w:rsid w:val="000008EC"/>
    <w:rsid w:val="00001394"/>
    <w:rsid w:val="000022B3"/>
    <w:rsid w:val="00002C6C"/>
    <w:rsid w:val="0000307D"/>
    <w:rsid w:val="000030E0"/>
    <w:rsid w:val="000040D7"/>
    <w:rsid w:val="00004C90"/>
    <w:rsid w:val="00005279"/>
    <w:rsid w:val="00005433"/>
    <w:rsid w:val="000056D4"/>
    <w:rsid w:val="00007312"/>
    <w:rsid w:val="00010B0B"/>
    <w:rsid w:val="00011091"/>
    <w:rsid w:val="0001131C"/>
    <w:rsid w:val="000115C3"/>
    <w:rsid w:val="00012252"/>
    <w:rsid w:val="000123F6"/>
    <w:rsid w:val="000129EC"/>
    <w:rsid w:val="00013CA4"/>
    <w:rsid w:val="00015378"/>
    <w:rsid w:val="000153D7"/>
    <w:rsid w:val="00015902"/>
    <w:rsid w:val="00015B09"/>
    <w:rsid w:val="00015E39"/>
    <w:rsid w:val="00016631"/>
    <w:rsid w:val="00016AC5"/>
    <w:rsid w:val="00017029"/>
    <w:rsid w:val="000208FE"/>
    <w:rsid w:val="0002172D"/>
    <w:rsid w:val="00021876"/>
    <w:rsid w:val="0002288B"/>
    <w:rsid w:val="0002325D"/>
    <w:rsid w:val="00023BAD"/>
    <w:rsid w:val="000241B7"/>
    <w:rsid w:val="00024C0F"/>
    <w:rsid w:val="00025459"/>
    <w:rsid w:val="00027B17"/>
    <w:rsid w:val="00027F3B"/>
    <w:rsid w:val="000300E9"/>
    <w:rsid w:val="00030D00"/>
    <w:rsid w:val="00031EF3"/>
    <w:rsid w:val="0003212D"/>
    <w:rsid w:val="00032757"/>
    <w:rsid w:val="00032C08"/>
    <w:rsid w:val="00033906"/>
    <w:rsid w:val="0003519C"/>
    <w:rsid w:val="00036E61"/>
    <w:rsid w:val="00037D52"/>
    <w:rsid w:val="00040244"/>
    <w:rsid w:val="00040367"/>
    <w:rsid w:val="000408C6"/>
    <w:rsid w:val="00041925"/>
    <w:rsid w:val="00041974"/>
    <w:rsid w:val="000436B4"/>
    <w:rsid w:val="00044210"/>
    <w:rsid w:val="00045C28"/>
    <w:rsid w:val="00045FAB"/>
    <w:rsid w:val="00046B2C"/>
    <w:rsid w:val="00047BF6"/>
    <w:rsid w:val="000502CD"/>
    <w:rsid w:val="0005069A"/>
    <w:rsid w:val="000513CC"/>
    <w:rsid w:val="00051979"/>
    <w:rsid w:val="00051E71"/>
    <w:rsid w:val="00051EBF"/>
    <w:rsid w:val="00053DC5"/>
    <w:rsid w:val="000547E3"/>
    <w:rsid w:val="00054FD7"/>
    <w:rsid w:val="0005622B"/>
    <w:rsid w:val="000571D0"/>
    <w:rsid w:val="000572E7"/>
    <w:rsid w:val="00057C14"/>
    <w:rsid w:val="000615A9"/>
    <w:rsid w:val="00061BDE"/>
    <w:rsid w:val="0006328B"/>
    <w:rsid w:val="000635C6"/>
    <w:rsid w:val="000639A6"/>
    <w:rsid w:val="00064DE1"/>
    <w:rsid w:val="00065E5C"/>
    <w:rsid w:val="0006650B"/>
    <w:rsid w:val="00066A68"/>
    <w:rsid w:val="00067752"/>
    <w:rsid w:val="0007012C"/>
    <w:rsid w:val="00070B14"/>
    <w:rsid w:val="00070CCC"/>
    <w:rsid w:val="00070E63"/>
    <w:rsid w:val="00070F44"/>
    <w:rsid w:val="000714B2"/>
    <w:rsid w:val="0007163C"/>
    <w:rsid w:val="00072214"/>
    <w:rsid w:val="0007290F"/>
    <w:rsid w:val="00074348"/>
    <w:rsid w:val="00074989"/>
    <w:rsid w:val="00074C18"/>
    <w:rsid w:val="00074FB5"/>
    <w:rsid w:val="00075116"/>
    <w:rsid w:val="000754BD"/>
    <w:rsid w:val="000755AC"/>
    <w:rsid w:val="000758C9"/>
    <w:rsid w:val="00075DC1"/>
    <w:rsid w:val="000761DF"/>
    <w:rsid w:val="0007720C"/>
    <w:rsid w:val="0007769F"/>
    <w:rsid w:val="0008157B"/>
    <w:rsid w:val="00081F42"/>
    <w:rsid w:val="0008359B"/>
    <w:rsid w:val="00083747"/>
    <w:rsid w:val="00083A96"/>
    <w:rsid w:val="00083E86"/>
    <w:rsid w:val="0008423E"/>
    <w:rsid w:val="0008475B"/>
    <w:rsid w:val="00085167"/>
    <w:rsid w:val="000852F1"/>
    <w:rsid w:val="000859AA"/>
    <w:rsid w:val="00086043"/>
    <w:rsid w:val="00086295"/>
    <w:rsid w:val="000868C5"/>
    <w:rsid w:val="000877C1"/>
    <w:rsid w:val="00087A77"/>
    <w:rsid w:val="00090A57"/>
    <w:rsid w:val="00090BFF"/>
    <w:rsid w:val="00091CC7"/>
    <w:rsid w:val="00091D09"/>
    <w:rsid w:val="00092039"/>
    <w:rsid w:val="000924A2"/>
    <w:rsid w:val="00092E21"/>
    <w:rsid w:val="00096333"/>
    <w:rsid w:val="000977B8"/>
    <w:rsid w:val="00097B07"/>
    <w:rsid w:val="00097D1B"/>
    <w:rsid w:val="00097D91"/>
    <w:rsid w:val="00097FF0"/>
    <w:rsid w:val="000A016C"/>
    <w:rsid w:val="000A0BC3"/>
    <w:rsid w:val="000A0BF9"/>
    <w:rsid w:val="000A0E9A"/>
    <w:rsid w:val="000A1733"/>
    <w:rsid w:val="000A1F7F"/>
    <w:rsid w:val="000A2820"/>
    <w:rsid w:val="000A384E"/>
    <w:rsid w:val="000A38CB"/>
    <w:rsid w:val="000A4050"/>
    <w:rsid w:val="000A4BB9"/>
    <w:rsid w:val="000A55A3"/>
    <w:rsid w:val="000A6E39"/>
    <w:rsid w:val="000A75C9"/>
    <w:rsid w:val="000A7A63"/>
    <w:rsid w:val="000B06AC"/>
    <w:rsid w:val="000B0C19"/>
    <w:rsid w:val="000B178F"/>
    <w:rsid w:val="000B191C"/>
    <w:rsid w:val="000B1D41"/>
    <w:rsid w:val="000B23C3"/>
    <w:rsid w:val="000B2705"/>
    <w:rsid w:val="000B316A"/>
    <w:rsid w:val="000B643B"/>
    <w:rsid w:val="000B645C"/>
    <w:rsid w:val="000B6C46"/>
    <w:rsid w:val="000B72F9"/>
    <w:rsid w:val="000B7815"/>
    <w:rsid w:val="000C0BB7"/>
    <w:rsid w:val="000C2304"/>
    <w:rsid w:val="000C32B9"/>
    <w:rsid w:val="000C36A8"/>
    <w:rsid w:val="000C41B6"/>
    <w:rsid w:val="000C42EF"/>
    <w:rsid w:val="000C49E4"/>
    <w:rsid w:val="000C4A56"/>
    <w:rsid w:val="000C59A7"/>
    <w:rsid w:val="000C5C38"/>
    <w:rsid w:val="000C600A"/>
    <w:rsid w:val="000C60E2"/>
    <w:rsid w:val="000C6EE3"/>
    <w:rsid w:val="000C6F87"/>
    <w:rsid w:val="000C7AA5"/>
    <w:rsid w:val="000D05F0"/>
    <w:rsid w:val="000D0939"/>
    <w:rsid w:val="000D0AE0"/>
    <w:rsid w:val="000D119F"/>
    <w:rsid w:val="000D25D1"/>
    <w:rsid w:val="000D265A"/>
    <w:rsid w:val="000D2999"/>
    <w:rsid w:val="000D2C42"/>
    <w:rsid w:val="000D308D"/>
    <w:rsid w:val="000D3828"/>
    <w:rsid w:val="000D4399"/>
    <w:rsid w:val="000D47AD"/>
    <w:rsid w:val="000D4EB1"/>
    <w:rsid w:val="000D5519"/>
    <w:rsid w:val="000D5CC2"/>
    <w:rsid w:val="000D60AE"/>
    <w:rsid w:val="000D686A"/>
    <w:rsid w:val="000D71C7"/>
    <w:rsid w:val="000E000E"/>
    <w:rsid w:val="000E020A"/>
    <w:rsid w:val="000E114C"/>
    <w:rsid w:val="000E18B0"/>
    <w:rsid w:val="000E2459"/>
    <w:rsid w:val="000E52FE"/>
    <w:rsid w:val="000E5583"/>
    <w:rsid w:val="000E5692"/>
    <w:rsid w:val="000E63D2"/>
    <w:rsid w:val="000E76A3"/>
    <w:rsid w:val="000E7D69"/>
    <w:rsid w:val="000F0BBD"/>
    <w:rsid w:val="000F13FE"/>
    <w:rsid w:val="000F1AEE"/>
    <w:rsid w:val="000F2248"/>
    <w:rsid w:val="000F2DB2"/>
    <w:rsid w:val="000F3403"/>
    <w:rsid w:val="000F3D6E"/>
    <w:rsid w:val="000F4B88"/>
    <w:rsid w:val="000F51D3"/>
    <w:rsid w:val="000F6487"/>
    <w:rsid w:val="000F786C"/>
    <w:rsid w:val="00100190"/>
    <w:rsid w:val="001007CA"/>
    <w:rsid w:val="00100962"/>
    <w:rsid w:val="001015EB"/>
    <w:rsid w:val="0010427C"/>
    <w:rsid w:val="001046F5"/>
    <w:rsid w:val="00104D78"/>
    <w:rsid w:val="001066CA"/>
    <w:rsid w:val="001070EA"/>
    <w:rsid w:val="001072A0"/>
    <w:rsid w:val="00110852"/>
    <w:rsid w:val="001109C2"/>
    <w:rsid w:val="00110A8F"/>
    <w:rsid w:val="001119BC"/>
    <w:rsid w:val="0011209E"/>
    <w:rsid w:val="001139C7"/>
    <w:rsid w:val="00113EF1"/>
    <w:rsid w:val="0011515C"/>
    <w:rsid w:val="00115E2D"/>
    <w:rsid w:val="001169A8"/>
    <w:rsid w:val="001169D0"/>
    <w:rsid w:val="001173BA"/>
    <w:rsid w:val="00117441"/>
    <w:rsid w:val="001203BD"/>
    <w:rsid w:val="00120701"/>
    <w:rsid w:val="00120BAB"/>
    <w:rsid w:val="00121351"/>
    <w:rsid w:val="00121CF4"/>
    <w:rsid w:val="0012205A"/>
    <w:rsid w:val="00122937"/>
    <w:rsid w:val="00122CE0"/>
    <w:rsid w:val="00122DA6"/>
    <w:rsid w:val="001234A9"/>
    <w:rsid w:val="0012354D"/>
    <w:rsid w:val="0012395F"/>
    <w:rsid w:val="00123B17"/>
    <w:rsid w:val="00123C91"/>
    <w:rsid w:val="00123CE6"/>
    <w:rsid w:val="001252F2"/>
    <w:rsid w:val="00131E4D"/>
    <w:rsid w:val="00131E54"/>
    <w:rsid w:val="00132ACE"/>
    <w:rsid w:val="00132E11"/>
    <w:rsid w:val="00134646"/>
    <w:rsid w:val="00134EBD"/>
    <w:rsid w:val="00134FB9"/>
    <w:rsid w:val="0013510D"/>
    <w:rsid w:val="001362C5"/>
    <w:rsid w:val="001366E6"/>
    <w:rsid w:val="001372A1"/>
    <w:rsid w:val="001377BD"/>
    <w:rsid w:val="00137981"/>
    <w:rsid w:val="00140267"/>
    <w:rsid w:val="001402CC"/>
    <w:rsid w:val="0014098B"/>
    <w:rsid w:val="0014157F"/>
    <w:rsid w:val="00142C74"/>
    <w:rsid w:val="00143D38"/>
    <w:rsid w:val="00144189"/>
    <w:rsid w:val="00144EE6"/>
    <w:rsid w:val="00146246"/>
    <w:rsid w:val="00146388"/>
    <w:rsid w:val="00146E74"/>
    <w:rsid w:val="00147038"/>
    <w:rsid w:val="0015005F"/>
    <w:rsid w:val="00150121"/>
    <w:rsid w:val="00150383"/>
    <w:rsid w:val="0015139C"/>
    <w:rsid w:val="00151402"/>
    <w:rsid w:val="0015276C"/>
    <w:rsid w:val="001547B5"/>
    <w:rsid w:val="00154A0D"/>
    <w:rsid w:val="00154BF1"/>
    <w:rsid w:val="001557B7"/>
    <w:rsid w:val="00155906"/>
    <w:rsid w:val="00155E3E"/>
    <w:rsid w:val="0015638A"/>
    <w:rsid w:val="001564E4"/>
    <w:rsid w:val="00157608"/>
    <w:rsid w:val="00157B96"/>
    <w:rsid w:val="00161A02"/>
    <w:rsid w:val="00161C0E"/>
    <w:rsid w:val="00161F67"/>
    <w:rsid w:val="00162F6A"/>
    <w:rsid w:val="00163B6F"/>
    <w:rsid w:val="00164FB4"/>
    <w:rsid w:val="00165137"/>
    <w:rsid w:val="001653A5"/>
    <w:rsid w:val="00165754"/>
    <w:rsid w:val="001663E4"/>
    <w:rsid w:val="00166C47"/>
    <w:rsid w:val="00167035"/>
    <w:rsid w:val="001677B3"/>
    <w:rsid w:val="00167FF3"/>
    <w:rsid w:val="0017023A"/>
    <w:rsid w:val="0017078E"/>
    <w:rsid w:val="00170B29"/>
    <w:rsid w:val="00171C1B"/>
    <w:rsid w:val="00172530"/>
    <w:rsid w:val="00172E50"/>
    <w:rsid w:val="00173995"/>
    <w:rsid w:val="001746FA"/>
    <w:rsid w:val="00175679"/>
    <w:rsid w:val="00175861"/>
    <w:rsid w:val="00175AFD"/>
    <w:rsid w:val="00176A24"/>
    <w:rsid w:val="00176EBB"/>
    <w:rsid w:val="00177100"/>
    <w:rsid w:val="001817AA"/>
    <w:rsid w:val="00182417"/>
    <w:rsid w:val="00182C8E"/>
    <w:rsid w:val="0018474F"/>
    <w:rsid w:val="001853AA"/>
    <w:rsid w:val="00185871"/>
    <w:rsid w:val="00185EDE"/>
    <w:rsid w:val="00187887"/>
    <w:rsid w:val="00187DEA"/>
    <w:rsid w:val="00192C5F"/>
    <w:rsid w:val="001936DA"/>
    <w:rsid w:val="00193AEF"/>
    <w:rsid w:val="00194074"/>
    <w:rsid w:val="001949FA"/>
    <w:rsid w:val="00194B93"/>
    <w:rsid w:val="001954D1"/>
    <w:rsid w:val="00195817"/>
    <w:rsid w:val="001958A7"/>
    <w:rsid w:val="00195EF1"/>
    <w:rsid w:val="00196CB7"/>
    <w:rsid w:val="0019704A"/>
    <w:rsid w:val="0019765A"/>
    <w:rsid w:val="001A0E1D"/>
    <w:rsid w:val="001A0F19"/>
    <w:rsid w:val="001A1451"/>
    <w:rsid w:val="001A178E"/>
    <w:rsid w:val="001A1A6F"/>
    <w:rsid w:val="001A1FEB"/>
    <w:rsid w:val="001A2D1D"/>
    <w:rsid w:val="001A2D23"/>
    <w:rsid w:val="001A361C"/>
    <w:rsid w:val="001A3860"/>
    <w:rsid w:val="001A3893"/>
    <w:rsid w:val="001A3ACA"/>
    <w:rsid w:val="001A3BE6"/>
    <w:rsid w:val="001A4167"/>
    <w:rsid w:val="001A4587"/>
    <w:rsid w:val="001A4BD2"/>
    <w:rsid w:val="001A4C7B"/>
    <w:rsid w:val="001A4F97"/>
    <w:rsid w:val="001A6F44"/>
    <w:rsid w:val="001A70B4"/>
    <w:rsid w:val="001A7596"/>
    <w:rsid w:val="001B0649"/>
    <w:rsid w:val="001B24EE"/>
    <w:rsid w:val="001B306F"/>
    <w:rsid w:val="001B4735"/>
    <w:rsid w:val="001B473F"/>
    <w:rsid w:val="001B4B3C"/>
    <w:rsid w:val="001B514F"/>
    <w:rsid w:val="001B6337"/>
    <w:rsid w:val="001B723C"/>
    <w:rsid w:val="001C1D19"/>
    <w:rsid w:val="001C2684"/>
    <w:rsid w:val="001C2820"/>
    <w:rsid w:val="001C2A03"/>
    <w:rsid w:val="001C2D56"/>
    <w:rsid w:val="001C43F0"/>
    <w:rsid w:val="001C4DD2"/>
    <w:rsid w:val="001C5AB7"/>
    <w:rsid w:val="001C5D15"/>
    <w:rsid w:val="001C5E29"/>
    <w:rsid w:val="001C5FF7"/>
    <w:rsid w:val="001C6027"/>
    <w:rsid w:val="001C7058"/>
    <w:rsid w:val="001C720D"/>
    <w:rsid w:val="001C778B"/>
    <w:rsid w:val="001C79DD"/>
    <w:rsid w:val="001D0188"/>
    <w:rsid w:val="001D0EB0"/>
    <w:rsid w:val="001D1AD5"/>
    <w:rsid w:val="001D227F"/>
    <w:rsid w:val="001D2892"/>
    <w:rsid w:val="001D36E6"/>
    <w:rsid w:val="001D38F9"/>
    <w:rsid w:val="001D39BD"/>
    <w:rsid w:val="001D3EE0"/>
    <w:rsid w:val="001D4976"/>
    <w:rsid w:val="001D7D1C"/>
    <w:rsid w:val="001E2053"/>
    <w:rsid w:val="001E2623"/>
    <w:rsid w:val="001E2753"/>
    <w:rsid w:val="001E2E2B"/>
    <w:rsid w:val="001E30E0"/>
    <w:rsid w:val="001E331A"/>
    <w:rsid w:val="001E37B4"/>
    <w:rsid w:val="001E37E1"/>
    <w:rsid w:val="001E3996"/>
    <w:rsid w:val="001E3A5D"/>
    <w:rsid w:val="001E4A98"/>
    <w:rsid w:val="001E4F79"/>
    <w:rsid w:val="001E5091"/>
    <w:rsid w:val="001E62DF"/>
    <w:rsid w:val="001E6C5A"/>
    <w:rsid w:val="001E78E6"/>
    <w:rsid w:val="001E7A2E"/>
    <w:rsid w:val="001F0AAB"/>
    <w:rsid w:val="001F3798"/>
    <w:rsid w:val="001F437F"/>
    <w:rsid w:val="001F4419"/>
    <w:rsid w:val="001F5032"/>
    <w:rsid w:val="001F5138"/>
    <w:rsid w:val="001F5400"/>
    <w:rsid w:val="001F5421"/>
    <w:rsid w:val="001F58CC"/>
    <w:rsid w:val="001F5E9E"/>
    <w:rsid w:val="001F60B2"/>
    <w:rsid w:val="001F637B"/>
    <w:rsid w:val="001F66E6"/>
    <w:rsid w:val="001F7355"/>
    <w:rsid w:val="001F7551"/>
    <w:rsid w:val="0020010F"/>
    <w:rsid w:val="002005EF"/>
    <w:rsid w:val="00200BF4"/>
    <w:rsid w:val="002015FF"/>
    <w:rsid w:val="00202819"/>
    <w:rsid w:val="00203242"/>
    <w:rsid w:val="002039BE"/>
    <w:rsid w:val="002039E1"/>
    <w:rsid w:val="00204A16"/>
    <w:rsid w:val="00204C86"/>
    <w:rsid w:val="0020712F"/>
    <w:rsid w:val="002102EE"/>
    <w:rsid w:val="00210795"/>
    <w:rsid w:val="0021092D"/>
    <w:rsid w:val="00211783"/>
    <w:rsid w:val="00212061"/>
    <w:rsid w:val="00212BEF"/>
    <w:rsid w:val="00212EC6"/>
    <w:rsid w:val="002130F1"/>
    <w:rsid w:val="00213B3A"/>
    <w:rsid w:val="00213EEE"/>
    <w:rsid w:val="00213FFA"/>
    <w:rsid w:val="00214182"/>
    <w:rsid w:val="00214893"/>
    <w:rsid w:val="00215D12"/>
    <w:rsid w:val="00215EEF"/>
    <w:rsid w:val="00216857"/>
    <w:rsid w:val="002172EC"/>
    <w:rsid w:val="0022028F"/>
    <w:rsid w:val="0022053C"/>
    <w:rsid w:val="00220CC8"/>
    <w:rsid w:val="00221D92"/>
    <w:rsid w:val="00222430"/>
    <w:rsid w:val="002234D5"/>
    <w:rsid w:val="00223FDF"/>
    <w:rsid w:val="00224D06"/>
    <w:rsid w:val="00224DB6"/>
    <w:rsid w:val="00225147"/>
    <w:rsid w:val="0022592E"/>
    <w:rsid w:val="002261BF"/>
    <w:rsid w:val="00226AAC"/>
    <w:rsid w:val="00226CC6"/>
    <w:rsid w:val="00227440"/>
    <w:rsid w:val="00227B00"/>
    <w:rsid w:val="00227C64"/>
    <w:rsid w:val="002307CC"/>
    <w:rsid w:val="002312BF"/>
    <w:rsid w:val="00231351"/>
    <w:rsid w:val="00231507"/>
    <w:rsid w:val="00232311"/>
    <w:rsid w:val="0023266B"/>
    <w:rsid w:val="00232F73"/>
    <w:rsid w:val="00233369"/>
    <w:rsid w:val="00233BD2"/>
    <w:rsid w:val="00235A52"/>
    <w:rsid w:val="00236A11"/>
    <w:rsid w:val="00237905"/>
    <w:rsid w:val="00237A92"/>
    <w:rsid w:val="00237C5A"/>
    <w:rsid w:val="00237EAB"/>
    <w:rsid w:val="0024111F"/>
    <w:rsid w:val="00242488"/>
    <w:rsid w:val="002430E2"/>
    <w:rsid w:val="002440FE"/>
    <w:rsid w:val="00244339"/>
    <w:rsid w:val="00245CC3"/>
    <w:rsid w:val="002467DB"/>
    <w:rsid w:val="002469AC"/>
    <w:rsid w:val="00246AFE"/>
    <w:rsid w:val="00246C8A"/>
    <w:rsid w:val="00247783"/>
    <w:rsid w:val="00247889"/>
    <w:rsid w:val="0025067C"/>
    <w:rsid w:val="002515FF"/>
    <w:rsid w:val="00252E1D"/>
    <w:rsid w:val="002535C5"/>
    <w:rsid w:val="00253B4B"/>
    <w:rsid w:val="0025417D"/>
    <w:rsid w:val="00254579"/>
    <w:rsid w:val="0025507E"/>
    <w:rsid w:val="002552B8"/>
    <w:rsid w:val="00255319"/>
    <w:rsid w:val="00257D8A"/>
    <w:rsid w:val="002601F3"/>
    <w:rsid w:val="002604A0"/>
    <w:rsid w:val="00260509"/>
    <w:rsid w:val="00261392"/>
    <w:rsid w:val="0026177C"/>
    <w:rsid w:val="00261DED"/>
    <w:rsid w:val="00262D6E"/>
    <w:rsid w:val="0026304A"/>
    <w:rsid w:val="00263BD0"/>
    <w:rsid w:val="00265F3E"/>
    <w:rsid w:val="00266476"/>
    <w:rsid w:val="00267594"/>
    <w:rsid w:val="002675A0"/>
    <w:rsid w:val="002675BE"/>
    <w:rsid w:val="00271764"/>
    <w:rsid w:val="00271F57"/>
    <w:rsid w:val="00271F64"/>
    <w:rsid w:val="002732F3"/>
    <w:rsid w:val="00273759"/>
    <w:rsid w:val="00273826"/>
    <w:rsid w:val="0027425E"/>
    <w:rsid w:val="002749DC"/>
    <w:rsid w:val="00274E9C"/>
    <w:rsid w:val="00275285"/>
    <w:rsid w:val="002760A2"/>
    <w:rsid w:val="00276273"/>
    <w:rsid w:val="002762C3"/>
    <w:rsid w:val="00276461"/>
    <w:rsid w:val="00277240"/>
    <w:rsid w:val="00280965"/>
    <w:rsid w:val="00281170"/>
    <w:rsid w:val="00281698"/>
    <w:rsid w:val="00281F6B"/>
    <w:rsid w:val="00282B15"/>
    <w:rsid w:val="00282D59"/>
    <w:rsid w:val="00282DD7"/>
    <w:rsid w:val="0028319C"/>
    <w:rsid w:val="002833E7"/>
    <w:rsid w:val="002836C8"/>
    <w:rsid w:val="00283B19"/>
    <w:rsid w:val="0028467F"/>
    <w:rsid w:val="00284FEF"/>
    <w:rsid w:val="002852CF"/>
    <w:rsid w:val="002857D5"/>
    <w:rsid w:val="0028696A"/>
    <w:rsid w:val="00287115"/>
    <w:rsid w:val="00287DE6"/>
    <w:rsid w:val="00290B7D"/>
    <w:rsid w:val="00290DAD"/>
    <w:rsid w:val="002918FD"/>
    <w:rsid w:val="00292AF6"/>
    <w:rsid w:val="00292E14"/>
    <w:rsid w:val="0029336F"/>
    <w:rsid w:val="002945EC"/>
    <w:rsid w:val="002958B2"/>
    <w:rsid w:val="00295914"/>
    <w:rsid w:val="00295B7B"/>
    <w:rsid w:val="002964ED"/>
    <w:rsid w:val="00296ECD"/>
    <w:rsid w:val="00297E1A"/>
    <w:rsid w:val="002A0250"/>
    <w:rsid w:val="002A0E51"/>
    <w:rsid w:val="002A1BC0"/>
    <w:rsid w:val="002A2F00"/>
    <w:rsid w:val="002A3E78"/>
    <w:rsid w:val="002A48A9"/>
    <w:rsid w:val="002A5558"/>
    <w:rsid w:val="002A618F"/>
    <w:rsid w:val="002A6E13"/>
    <w:rsid w:val="002A6FA1"/>
    <w:rsid w:val="002A7AA2"/>
    <w:rsid w:val="002A7EC5"/>
    <w:rsid w:val="002B0D4B"/>
    <w:rsid w:val="002B21FA"/>
    <w:rsid w:val="002B22A8"/>
    <w:rsid w:val="002B23B6"/>
    <w:rsid w:val="002B2476"/>
    <w:rsid w:val="002B373E"/>
    <w:rsid w:val="002B3E6D"/>
    <w:rsid w:val="002B47C7"/>
    <w:rsid w:val="002B5D41"/>
    <w:rsid w:val="002B65D3"/>
    <w:rsid w:val="002B6748"/>
    <w:rsid w:val="002B6BBF"/>
    <w:rsid w:val="002C06B6"/>
    <w:rsid w:val="002C0D1A"/>
    <w:rsid w:val="002C20A7"/>
    <w:rsid w:val="002C2293"/>
    <w:rsid w:val="002C28F7"/>
    <w:rsid w:val="002C2D9F"/>
    <w:rsid w:val="002C3C47"/>
    <w:rsid w:val="002C49AE"/>
    <w:rsid w:val="002C4E50"/>
    <w:rsid w:val="002C5B7E"/>
    <w:rsid w:val="002C5BE1"/>
    <w:rsid w:val="002C66E0"/>
    <w:rsid w:val="002C7ED8"/>
    <w:rsid w:val="002C7FEC"/>
    <w:rsid w:val="002D0937"/>
    <w:rsid w:val="002D0FA0"/>
    <w:rsid w:val="002D114A"/>
    <w:rsid w:val="002D3718"/>
    <w:rsid w:val="002D46E2"/>
    <w:rsid w:val="002D5113"/>
    <w:rsid w:val="002D6424"/>
    <w:rsid w:val="002D6A25"/>
    <w:rsid w:val="002D736B"/>
    <w:rsid w:val="002D7529"/>
    <w:rsid w:val="002D79CA"/>
    <w:rsid w:val="002E20A8"/>
    <w:rsid w:val="002E2832"/>
    <w:rsid w:val="002E407C"/>
    <w:rsid w:val="002E4244"/>
    <w:rsid w:val="002E4732"/>
    <w:rsid w:val="002E5142"/>
    <w:rsid w:val="002E5B99"/>
    <w:rsid w:val="002E6DA9"/>
    <w:rsid w:val="002E723B"/>
    <w:rsid w:val="002E72DF"/>
    <w:rsid w:val="002E740D"/>
    <w:rsid w:val="002F1ED0"/>
    <w:rsid w:val="002F2BE3"/>
    <w:rsid w:val="002F3216"/>
    <w:rsid w:val="002F5DF7"/>
    <w:rsid w:val="002F5FD4"/>
    <w:rsid w:val="002F6047"/>
    <w:rsid w:val="0030031B"/>
    <w:rsid w:val="00300E26"/>
    <w:rsid w:val="003016C6"/>
    <w:rsid w:val="00301B4F"/>
    <w:rsid w:val="00301BD3"/>
    <w:rsid w:val="00301E65"/>
    <w:rsid w:val="003022DA"/>
    <w:rsid w:val="003024DB"/>
    <w:rsid w:val="00305075"/>
    <w:rsid w:val="00305FDA"/>
    <w:rsid w:val="0030632F"/>
    <w:rsid w:val="00307142"/>
    <w:rsid w:val="0031000C"/>
    <w:rsid w:val="00310467"/>
    <w:rsid w:val="00310EC9"/>
    <w:rsid w:val="003119CA"/>
    <w:rsid w:val="0031207F"/>
    <w:rsid w:val="003137EA"/>
    <w:rsid w:val="003142F6"/>
    <w:rsid w:val="00314AEE"/>
    <w:rsid w:val="00314DB4"/>
    <w:rsid w:val="00314E58"/>
    <w:rsid w:val="00315A89"/>
    <w:rsid w:val="00316048"/>
    <w:rsid w:val="0031625B"/>
    <w:rsid w:val="00316B86"/>
    <w:rsid w:val="0031754F"/>
    <w:rsid w:val="00320778"/>
    <w:rsid w:val="00320848"/>
    <w:rsid w:val="00321870"/>
    <w:rsid w:val="00322888"/>
    <w:rsid w:val="00322BAB"/>
    <w:rsid w:val="003235BA"/>
    <w:rsid w:val="0032379D"/>
    <w:rsid w:val="00323B28"/>
    <w:rsid w:val="003242F5"/>
    <w:rsid w:val="003244AB"/>
    <w:rsid w:val="00324856"/>
    <w:rsid w:val="00324CB9"/>
    <w:rsid w:val="00325E2E"/>
    <w:rsid w:val="00325EDD"/>
    <w:rsid w:val="00326E75"/>
    <w:rsid w:val="00326F74"/>
    <w:rsid w:val="003301B4"/>
    <w:rsid w:val="003302C1"/>
    <w:rsid w:val="00330EC9"/>
    <w:rsid w:val="0033153D"/>
    <w:rsid w:val="003327B6"/>
    <w:rsid w:val="00332E57"/>
    <w:rsid w:val="003330A1"/>
    <w:rsid w:val="00334559"/>
    <w:rsid w:val="00334D04"/>
    <w:rsid w:val="0033503B"/>
    <w:rsid w:val="003350B1"/>
    <w:rsid w:val="0033523C"/>
    <w:rsid w:val="003359DE"/>
    <w:rsid w:val="00335D18"/>
    <w:rsid w:val="0033682A"/>
    <w:rsid w:val="00336AF5"/>
    <w:rsid w:val="00337637"/>
    <w:rsid w:val="00337CA7"/>
    <w:rsid w:val="0034013B"/>
    <w:rsid w:val="0034044C"/>
    <w:rsid w:val="0034087B"/>
    <w:rsid w:val="00341AA2"/>
    <w:rsid w:val="00342B57"/>
    <w:rsid w:val="003430FE"/>
    <w:rsid w:val="0034379F"/>
    <w:rsid w:val="003441A0"/>
    <w:rsid w:val="003441CA"/>
    <w:rsid w:val="00344377"/>
    <w:rsid w:val="0034473F"/>
    <w:rsid w:val="00344A68"/>
    <w:rsid w:val="00344CDE"/>
    <w:rsid w:val="00344D64"/>
    <w:rsid w:val="0034511F"/>
    <w:rsid w:val="00345140"/>
    <w:rsid w:val="00347132"/>
    <w:rsid w:val="003503BC"/>
    <w:rsid w:val="003511E1"/>
    <w:rsid w:val="00353275"/>
    <w:rsid w:val="00354146"/>
    <w:rsid w:val="00354B7A"/>
    <w:rsid w:val="003558CB"/>
    <w:rsid w:val="00355D70"/>
    <w:rsid w:val="00356306"/>
    <w:rsid w:val="003563C3"/>
    <w:rsid w:val="00356F27"/>
    <w:rsid w:val="0035706A"/>
    <w:rsid w:val="00357CFC"/>
    <w:rsid w:val="003605CA"/>
    <w:rsid w:val="0036084D"/>
    <w:rsid w:val="00360AE5"/>
    <w:rsid w:val="00360AFE"/>
    <w:rsid w:val="00361AEE"/>
    <w:rsid w:val="00361BA8"/>
    <w:rsid w:val="003639B3"/>
    <w:rsid w:val="00364065"/>
    <w:rsid w:val="003640F7"/>
    <w:rsid w:val="00364918"/>
    <w:rsid w:val="00364FD4"/>
    <w:rsid w:val="003657F1"/>
    <w:rsid w:val="0036637C"/>
    <w:rsid w:val="00367DB9"/>
    <w:rsid w:val="0037043B"/>
    <w:rsid w:val="003708F1"/>
    <w:rsid w:val="0037132F"/>
    <w:rsid w:val="00371995"/>
    <w:rsid w:val="00371EC1"/>
    <w:rsid w:val="00373EBB"/>
    <w:rsid w:val="00376289"/>
    <w:rsid w:val="00376736"/>
    <w:rsid w:val="00377006"/>
    <w:rsid w:val="0037796B"/>
    <w:rsid w:val="00380060"/>
    <w:rsid w:val="0038013D"/>
    <w:rsid w:val="003801BF"/>
    <w:rsid w:val="00381F19"/>
    <w:rsid w:val="00381FCA"/>
    <w:rsid w:val="003820B8"/>
    <w:rsid w:val="00382F08"/>
    <w:rsid w:val="0038329A"/>
    <w:rsid w:val="00384102"/>
    <w:rsid w:val="00384CFC"/>
    <w:rsid w:val="003852EE"/>
    <w:rsid w:val="00385C48"/>
    <w:rsid w:val="003863CE"/>
    <w:rsid w:val="00386720"/>
    <w:rsid w:val="003870D4"/>
    <w:rsid w:val="0038755D"/>
    <w:rsid w:val="00387896"/>
    <w:rsid w:val="00387986"/>
    <w:rsid w:val="00387AF2"/>
    <w:rsid w:val="0038EA3F"/>
    <w:rsid w:val="00390B2F"/>
    <w:rsid w:val="00391DED"/>
    <w:rsid w:val="00392D0C"/>
    <w:rsid w:val="0039322F"/>
    <w:rsid w:val="003935E8"/>
    <w:rsid w:val="00394180"/>
    <w:rsid w:val="00394280"/>
    <w:rsid w:val="00394345"/>
    <w:rsid w:val="00394601"/>
    <w:rsid w:val="00394AF1"/>
    <w:rsid w:val="0039513A"/>
    <w:rsid w:val="0039519D"/>
    <w:rsid w:val="003955BD"/>
    <w:rsid w:val="003955DF"/>
    <w:rsid w:val="003962B4"/>
    <w:rsid w:val="003965BC"/>
    <w:rsid w:val="00396A07"/>
    <w:rsid w:val="00397E99"/>
    <w:rsid w:val="003A0407"/>
    <w:rsid w:val="003A0586"/>
    <w:rsid w:val="003A06E3"/>
    <w:rsid w:val="003A0881"/>
    <w:rsid w:val="003A19EF"/>
    <w:rsid w:val="003A227C"/>
    <w:rsid w:val="003A228E"/>
    <w:rsid w:val="003A22A7"/>
    <w:rsid w:val="003A2AB7"/>
    <w:rsid w:val="003A33E8"/>
    <w:rsid w:val="003A4477"/>
    <w:rsid w:val="003A466B"/>
    <w:rsid w:val="003A65B8"/>
    <w:rsid w:val="003A67F8"/>
    <w:rsid w:val="003A6E08"/>
    <w:rsid w:val="003A7586"/>
    <w:rsid w:val="003B0A5A"/>
    <w:rsid w:val="003B0D22"/>
    <w:rsid w:val="003B19ED"/>
    <w:rsid w:val="003B2050"/>
    <w:rsid w:val="003B2BA6"/>
    <w:rsid w:val="003B5795"/>
    <w:rsid w:val="003B5AF8"/>
    <w:rsid w:val="003B6107"/>
    <w:rsid w:val="003B6B91"/>
    <w:rsid w:val="003B6BCD"/>
    <w:rsid w:val="003B7C68"/>
    <w:rsid w:val="003B7E98"/>
    <w:rsid w:val="003C0A44"/>
    <w:rsid w:val="003C1988"/>
    <w:rsid w:val="003C23BA"/>
    <w:rsid w:val="003C2C6A"/>
    <w:rsid w:val="003C39B5"/>
    <w:rsid w:val="003C39F1"/>
    <w:rsid w:val="003C472F"/>
    <w:rsid w:val="003C5020"/>
    <w:rsid w:val="003C5A19"/>
    <w:rsid w:val="003C5F5B"/>
    <w:rsid w:val="003C7D5B"/>
    <w:rsid w:val="003D09C9"/>
    <w:rsid w:val="003D1399"/>
    <w:rsid w:val="003D1514"/>
    <w:rsid w:val="003D1D38"/>
    <w:rsid w:val="003D2458"/>
    <w:rsid w:val="003D290C"/>
    <w:rsid w:val="003D2B71"/>
    <w:rsid w:val="003D2E56"/>
    <w:rsid w:val="003D32B8"/>
    <w:rsid w:val="003D3EBE"/>
    <w:rsid w:val="003D6A01"/>
    <w:rsid w:val="003D71D8"/>
    <w:rsid w:val="003D7684"/>
    <w:rsid w:val="003E0102"/>
    <w:rsid w:val="003E0A6B"/>
    <w:rsid w:val="003E3352"/>
    <w:rsid w:val="003E349A"/>
    <w:rsid w:val="003E35F3"/>
    <w:rsid w:val="003E3E5B"/>
    <w:rsid w:val="003E5A95"/>
    <w:rsid w:val="003E6356"/>
    <w:rsid w:val="003E762A"/>
    <w:rsid w:val="003E7E70"/>
    <w:rsid w:val="003E7FB0"/>
    <w:rsid w:val="003F040E"/>
    <w:rsid w:val="003F14E3"/>
    <w:rsid w:val="003F1E4E"/>
    <w:rsid w:val="003F2850"/>
    <w:rsid w:val="003F3031"/>
    <w:rsid w:val="003F3610"/>
    <w:rsid w:val="003F3CAB"/>
    <w:rsid w:val="003F511C"/>
    <w:rsid w:val="003F527C"/>
    <w:rsid w:val="003F5F7F"/>
    <w:rsid w:val="003F5F8C"/>
    <w:rsid w:val="003F6015"/>
    <w:rsid w:val="003F6621"/>
    <w:rsid w:val="003F6C02"/>
    <w:rsid w:val="003F7D4C"/>
    <w:rsid w:val="00400A06"/>
    <w:rsid w:val="00401A82"/>
    <w:rsid w:val="00401C1C"/>
    <w:rsid w:val="004022FD"/>
    <w:rsid w:val="004025E9"/>
    <w:rsid w:val="00402601"/>
    <w:rsid w:val="00402C44"/>
    <w:rsid w:val="00402CBD"/>
    <w:rsid w:val="00403908"/>
    <w:rsid w:val="00403D1F"/>
    <w:rsid w:val="00404EC9"/>
    <w:rsid w:val="004054C2"/>
    <w:rsid w:val="00405910"/>
    <w:rsid w:val="004066D4"/>
    <w:rsid w:val="00406F70"/>
    <w:rsid w:val="004071D6"/>
    <w:rsid w:val="0040BB0E"/>
    <w:rsid w:val="00410726"/>
    <w:rsid w:val="004119FF"/>
    <w:rsid w:val="00413161"/>
    <w:rsid w:val="004137AA"/>
    <w:rsid w:val="00414110"/>
    <w:rsid w:val="0041431C"/>
    <w:rsid w:val="004143E6"/>
    <w:rsid w:val="004147A6"/>
    <w:rsid w:val="00414DA4"/>
    <w:rsid w:val="00414DEA"/>
    <w:rsid w:val="00415704"/>
    <w:rsid w:val="00415A62"/>
    <w:rsid w:val="00415F87"/>
    <w:rsid w:val="00417106"/>
    <w:rsid w:val="00417164"/>
    <w:rsid w:val="004202B1"/>
    <w:rsid w:val="00420483"/>
    <w:rsid w:val="00420AE5"/>
    <w:rsid w:val="00420F98"/>
    <w:rsid w:val="00420FC4"/>
    <w:rsid w:val="00421668"/>
    <w:rsid w:val="0042183E"/>
    <w:rsid w:val="00421F36"/>
    <w:rsid w:val="00422186"/>
    <w:rsid w:val="0042225C"/>
    <w:rsid w:val="00423A14"/>
    <w:rsid w:val="00423D50"/>
    <w:rsid w:val="004241E4"/>
    <w:rsid w:val="004242B9"/>
    <w:rsid w:val="00424665"/>
    <w:rsid w:val="00425A93"/>
    <w:rsid w:val="00426713"/>
    <w:rsid w:val="004271E9"/>
    <w:rsid w:val="00427D33"/>
    <w:rsid w:val="00427FAF"/>
    <w:rsid w:val="00430146"/>
    <w:rsid w:val="00430C76"/>
    <w:rsid w:val="00431468"/>
    <w:rsid w:val="00431D62"/>
    <w:rsid w:val="004327CE"/>
    <w:rsid w:val="00433DEA"/>
    <w:rsid w:val="00434549"/>
    <w:rsid w:val="00434989"/>
    <w:rsid w:val="00435E68"/>
    <w:rsid w:val="0043614A"/>
    <w:rsid w:val="004363C6"/>
    <w:rsid w:val="0043659D"/>
    <w:rsid w:val="004368CD"/>
    <w:rsid w:val="00436D7D"/>
    <w:rsid w:val="0044039E"/>
    <w:rsid w:val="00440B7A"/>
    <w:rsid w:val="00441867"/>
    <w:rsid w:val="0044214B"/>
    <w:rsid w:val="0044217D"/>
    <w:rsid w:val="0044388E"/>
    <w:rsid w:val="0044466E"/>
    <w:rsid w:val="004472B9"/>
    <w:rsid w:val="004473E7"/>
    <w:rsid w:val="004475AF"/>
    <w:rsid w:val="00447C7C"/>
    <w:rsid w:val="00450863"/>
    <w:rsid w:val="00451F82"/>
    <w:rsid w:val="00452915"/>
    <w:rsid w:val="00452BFC"/>
    <w:rsid w:val="00454642"/>
    <w:rsid w:val="00454CDB"/>
    <w:rsid w:val="00454F3A"/>
    <w:rsid w:val="00455150"/>
    <w:rsid w:val="00455564"/>
    <w:rsid w:val="00455DC7"/>
    <w:rsid w:val="00455FB7"/>
    <w:rsid w:val="004563CF"/>
    <w:rsid w:val="00457082"/>
    <w:rsid w:val="00460252"/>
    <w:rsid w:val="004604F8"/>
    <w:rsid w:val="00460B39"/>
    <w:rsid w:val="00461580"/>
    <w:rsid w:val="00461B90"/>
    <w:rsid w:val="00461E26"/>
    <w:rsid w:val="00462994"/>
    <w:rsid w:val="00463D50"/>
    <w:rsid w:val="00465B01"/>
    <w:rsid w:val="004668D7"/>
    <w:rsid w:val="00466FAC"/>
    <w:rsid w:val="004677E1"/>
    <w:rsid w:val="00470969"/>
    <w:rsid w:val="00470FE7"/>
    <w:rsid w:val="004716C3"/>
    <w:rsid w:val="00472E67"/>
    <w:rsid w:val="0047316D"/>
    <w:rsid w:val="004734A3"/>
    <w:rsid w:val="00473602"/>
    <w:rsid w:val="00474BBA"/>
    <w:rsid w:val="00475AD6"/>
    <w:rsid w:val="00476894"/>
    <w:rsid w:val="00476F7C"/>
    <w:rsid w:val="004804D9"/>
    <w:rsid w:val="00481FE7"/>
    <w:rsid w:val="00482672"/>
    <w:rsid w:val="004826FE"/>
    <w:rsid w:val="004829DE"/>
    <w:rsid w:val="004836F6"/>
    <w:rsid w:val="00483A59"/>
    <w:rsid w:val="004843AD"/>
    <w:rsid w:val="004849AD"/>
    <w:rsid w:val="00484CF5"/>
    <w:rsid w:val="00484DA5"/>
    <w:rsid w:val="004850ED"/>
    <w:rsid w:val="00485670"/>
    <w:rsid w:val="00485F83"/>
    <w:rsid w:val="00486D8F"/>
    <w:rsid w:val="00486E41"/>
    <w:rsid w:val="00487995"/>
    <w:rsid w:val="00490611"/>
    <w:rsid w:val="00490F2C"/>
    <w:rsid w:val="004917AE"/>
    <w:rsid w:val="00491887"/>
    <w:rsid w:val="00493013"/>
    <w:rsid w:val="004936BA"/>
    <w:rsid w:val="00493B1B"/>
    <w:rsid w:val="00493BE0"/>
    <w:rsid w:val="00494E52"/>
    <w:rsid w:val="00494FA2"/>
    <w:rsid w:val="004956B4"/>
    <w:rsid w:val="004966F8"/>
    <w:rsid w:val="004978C5"/>
    <w:rsid w:val="00497E28"/>
    <w:rsid w:val="004A060C"/>
    <w:rsid w:val="004A0E48"/>
    <w:rsid w:val="004A1535"/>
    <w:rsid w:val="004A160D"/>
    <w:rsid w:val="004A2744"/>
    <w:rsid w:val="004A282A"/>
    <w:rsid w:val="004A3228"/>
    <w:rsid w:val="004A3508"/>
    <w:rsid w:val="004A421C"/>
    <w:rsid w:val="004A430B"/>
    <w:rsid w:val="004A44AE"/>
    <w:rsid w:val="004A58D5"/>
    <w:rsid w:val="004A5B46"/>
    <w:rsid w:val="004A5D2E"/>
    <w:rsid w:val="004A6026"/>
    <w:rsid w:val="004A69F1"/>
    <w:rsid w:val="004A75EB"/>
    <w:rsid w:val="004B0918"/>
    <w:rsid w:val="004B0FD1"/>
    <w:rsid w:val="004B1492"/>
    <w:rsid w:val="004B16DB"/>
    <w:rsid w:val="004B20EB"/>
    <w:rsid w:val="004B37EF"/>
    <w:rsid w:val="004B51E8"/>
    <w:rsid w:val="004B53D4"/>
    <w:rsid w:val="004B57A9"/>
    <w:rsid w:val="004B59F3"/>
    <w:rsid w:val="004B6568"/>
    <w:rsid w:val="004B6A0C"/>
    <w:rsid w:val="004B6A3F"/>
    <w:rsid w:val="004B6EBE"/>
    <w:rsid w:val="004B7B17"/>
    <w:rsid w:val="004C0674"/>
    <w:rsid w:val="004C12C9"/>
    <w:rsid w:val="004C1931"/>
    <w:rsid w:val="004C19F8"/>
    <w:rsid w:val="004C1DD3"/>
    <w:rsid w:val="004C2400"/>
    <w:rsid w:val="004C260D"/>
    <w:rsid w:val="004C2ABA"/>
    <w:rsid w:val="004C3DF0"/>
    <w:rsid w:val="004C55D2"/>
    <w:rsid w:val="004C7D6A"/>
    <w:rsid w:val="004D0E37"/>
    <w:rsid w:val="004D1E88"/>
    <w:rsid w:val="004D2B48"/>
    <w:rsid w:val="004D2C86"/>
    <w:rsid w:val="004D3B10"/>
    <w:rsid w:val="004D42D9"/>
    <w:rsid w:val="004D4B29"/>
    <w:rsid w:val="004D5349"/>
    <w:rsid w:val="004D58A2"/>
    <w:rsid w:val="004D67CD"/>
    <w:rsid w:val="004D7BF9"/>
    <w:rsid w:val="004DB1FB"/>
    <w:rsid w:val="004E05AA"/>
    <w:rsid w:val="004E0ADD"/>
    <w:rsid w:val="004E1380"/>
    <w:rsid w:val="004E16CC"/>
    <w:rsid w:val="004E1DA5"/>
    <w:rsid w:val="004E30D0"/>
    <w:rsid w:val="004E3252"/>
    <w:rsid w:val="004E494D"/>
    <w:rsid w:val="004E582A"/>
    <w:rsid w:val="004E5A0A"/>
    <w:rsid w:val="004E626E"/>
    <w:rsid w:val="004E67C0"/>
    <w:rsid w:val="004E70D9"/>
    <w:rsid w:val="004E70E1"/>
    <w:rsid w:val="004E7698"/>
    <w:rsid w:val="004E7D1D"/>
    <w:rsid w:val="004E7DF3"/>
    <w:rsid w:val="004E7E1C"/>
    <w:rsid w:val="004F036E"/>
    <w:rsid w:val="004F213D"/>
    <w:rsid w:val="004F2B70"/>
    <w:rsid w:val="004F2D55"/>
    <w:rsid w:val="004F2EEE"/>
    <w:rsid w:val="004F3AA6"/>
    <w:rsid w:val="004F440D"/>
    <w:rsid w:val="004F493E"/>
    <w:rsid w:val="004F5622"/>
    <w:rsid w:val="004F589D"/>
    <w:rsid w:val="004F5929"/>
    <w:rsid w:val="004F6845"/>
    <w:rsid w:val="004F747A"/>
    <w:rsid w:val="004F788F"/>
    <w:rsid w:val="004F78B9"/>
    <w:rsid w:val="004F7ED7"/>
    <w:rsid w:val="004F7FB4"/>
    <w:rsid w:val="0050071C"/>
    <w:rsid w:val="005008FB"/>
    <w:rsid w:val="00500D7B"/>
    <w:rsid w:val="005012C7"/>
    <w:rsid w:val="0050187D"/>
    <w:rsid w:val="00501A33"/>
    <w:rsid w:val="00503802"/>
    <w:rsid w:val="00504CEE"/>
    <w:rsid w:val="00504F6D"/>
    <w:rsid w:val="00505536"/>
    <w:rsid w:val="00505563"/>
    <w:rsid w:val="00505D30"/>
    <w:rsid w:val="005060D4"/>
    <w:rsid w:val="005061E7"/>
    <w:rsid w:val="005066F9"/>
    <w:rsid w:val="0051009C"/>
    <w:rsid w:val="00510731"/>
    <w:rsid w:val="00510BC3"/>
    <w:rsid w:val="00510BF0"/>
    <w:rsid w:val="00510F5E"/>
    <w:rsid w:val="005121FD"/>
    <w:rsid w:val="005125F4"/>
    <w:rsid w:val="00512814"/>
    <w:rsid w:val="005139B6"/>
    <w:rsid w:val="00513F21"/>
    <w:rsid w:val="00514CA8"/>
    <w:rsid w:val="00514EFB"/>
    <w:rsid w:val="00515679"/>
    <w:rsid w:val="00515806"/>
    <w:rsid w:val="005158FA"/>
    <w:rsid w:val="00520B07"/>
    <w:rsid w:val="00522486"/>
    <w:rsid w:val="00522A51"/>
    <w:rsid w:val="005236C8"/>
    <w:rsid w:val="005239ED"/>
    <w:rsid w:val="00523D1D"/>
    <w:rsid w:val="00523FC3"/>
    <w:rsid w:val="0052431A"/>
    <w:rsid w:val="005247FF"/>
    <w:rsid w:val="00525401"/>
    <w:rsid w:val="005259C8"/>
    <w:rsid w:val="00525C9C"/>
    <w:rsid w:val="005260B4"/>
    <w:rsid w:val="00526E5C"/>
    <w:rsid w:val="005279E5"/>
    <w:rsid w:val="00530F92"/>
    <w:rsid w:val="00532B48"/>
    <w:rsid w:val="00533394"/>
    <w:rsid w:val="005334F2"/>
    <w:rsid w:val="0053428A"/>
    <w:rsid w:val="005345E9"/>
    <w:rsid w:val="005351CB"/>
    <w:rsid w:val="005362A5"/>
    <w:rsid w:val="00537427"/>
    <w:rsid w:val="00537DCB"/>
    <w:rsid w:val="00541ECE"/>
    <w:rsid w:val="005427F3"/>
    <w:rsid w:val="00543E1C"/>
    <w:rsid w:val="005441B9"/>
    <w:rsid w:val="0054467C"/>
    <w:rsid w:val="005446B8"/>
    <w:rsid w:val="00544CF3"/>
    <w:rsid w:val="0054607A"/>
    <w:rsid w:val="005462C9"/>
    <w:rsid w:val="00546419"/>
    <w:rsid w:val="00546CE1"/>
    <w:rsid w:val="00547D1A"/>
    <w:rsid w:val="00551761"/>
    <w:rsid w:val="00551A5E"/>
    <w:rsid w:val="00552280"/>
    <w:rsid w:val="00552DB8"/>
    <w:rsid w:val="00553795"/>
    <w:rsid w:val="00553998"/>
    <w:rsid w:val="0055556C"/>
    <w:rsid w:val="00555D9B"/>
    <w:rsid w:val="0055626C"/>
    <w:rsid w:val="00556C29"/>
    <w:rsid w:val="00557607"/>
    <w:rsid w:val="00557C38"/>
    <w:rsid w:val="00560375"/>
    <w:rsid w:val="00560535"/>
    <w:rsid w:val="00560C09"/>
    <w:rsid w:val="00561196"/>
    <w:rsid w:val="00561C7C"/>
    <w:rsid w:val="0056358A"/>
    <w:rsid w:val="005639F3"/>
    <w:rsid w:val="00563F2E"/>
    <w:rsid w:val="00564B69"/>
    <w:rsid w:val="00564D8C"/>
    <w:rsid w:val="005653CB"/>
    <w:rsid w:val="00565881"/>
    <w:rsid w:val="00565DBC"/>
    <w:rsid w:val="005661D8"/>
    <w:rsid w:val="005669A8"/>
    <w:rsid w:val="00566F90"/>
    <w:rsid w:val="005671B9"/>
    <w:rsid w:val="00567874"/>
    <w:rsid w:val="0057050F"/>
    <w:rsid w:val="00571BB8"/>
    <w:rsid w:val="005724FE"/>
    <w:rsid w:val="005727D5"/>
    <w:rsid w:val="00573569"/>
    <w:rsid w:val="00573F9E"/>
    <w:rsid w:val="00574133"/>
    <w:rsid w:val="005744C8"/>
    <w:rsid w:val="0057478D"/>
    <w:rsid w:val="005749B4"/>
    <w:rsid w:val="0057602A"/>
    <w:rsid w:val="00576F50"/>
    <w:rsid w:val="0057733F"/>
    <w:rsid w:val="0058170F"/>
    <w:rsid w:val="00581BE5"/>
    <w:rsid w:val="00582BE2"/>
    <w:rsid w:val="00582C79"/>
    <w:rsid w:val="005839F0"/>
    <w:rsid w:val="00583BBA"/>
    <w:rsid w:val="005841E4"/>
    <w:rsid w:val="00584BEC"/>
    <w:rsid w:val="00585016"/>
    <w:rsid w:val="00585957"/>
    <w:rsid w:val="005861BA"/>
    <w:rsid w:val="0058642F"/>
    <w:rsid w:val="005874C4"/>
    <w:rsid w:val="0059044D"/>
    <w:rsid w:val="005928E1"/>
    <w:rsid w:val="00592FD7"/>
    <w:rsid w:val="005935F1"/>
    <w:rsid w:val="00593D44"/>
    <w:rsid w:val="0059404A"/>
    <w:rsid w:val="005947EE"/>
    <w:rsid w:val="00594CCD"/>
    <w:rsid w:val="00594F06"/>
    <w:rsid w:val="00594F4C"/>
    <w:rsid w:val="005951B0"/>
    <w:rsid w:val="0059768C"/>
    <w:rsid w:val="00597963"/>
    <w:rsid w:val="00597B10"/>
    <w:rsid w:val="005A0818"/>
    <w:rsid w:val="005A087E"/>
    <w:rsid w:val="005A0BBB"/>
    <w:rsid w:val="005A0DF1"/>
    <w:rsid w:val="005A13E7"/>
    <w:rsid w:val="005A1570"/>
    <w:rsid w:val="005A2B42"/>
    <w:rsid w:val="005A3688"/>
    <w:rsid w:val="005A3762"/>
    <w:rsid w:val="005A4764"/>
    <w:rsid w:val="005A4E6D"/>
    <w:rsid w:val="005A4F5B"/>
    <w:rsid w:val="005A5EBB"/>
    <w:rsid w:val="005A6FD1"/>
    <w:rsid w:val="005B14B2"/>
    <w:rsid w:val="005B2103"/>
    <w:rsid w:val="005B33A0"/>
    <w:rsid w:val="005B3450"/>
    <w:rsid w:val="005B3DBE"/>
    <w:rsid w:val="005B3F8D"/>
    <w:rsid w:val="005B45AB"/>
    <w:rsid w:val="005B4ED0"/>
    <w:rsid w:val="005B50B0"/>
    <w:rsid w:val="005B522F"/>
    <w:rsid w:val="005B5246"/>
    <w:rsid w:val="005B5C24"/>
    <w:rsid w:val="005B6BE1"/>
    <w:rsid w:val="005C0A2A"/>
    <w:rsid w:val="005C22AE"/>
    <w:rsid w:val="005C2952"/>
    <w:rsid w:val="005C2D58"/>
    <w:rsid w:val="005C304F"/>
    <w:rsid w:val="005C3449"/>
    <w:rsid w:val="005C3A8E"/>
    <w:rsid w:val="005C3CA8"/>
    <w:rsid w:val="005C4462"/>
    <w:rsid w:val="005C5AAA"/>
    <w:rsid w:val="005C7110"/>
    <w:rsid w:val="005C7844"/>
    <w:rsid w:val="005D1064"/>
    <w:rsid w:val="005D19F3"/>
    <w:rsid w:val="005D2256"/>
    <w:rsid w:val="005D3D0E"/>
    <w:rsid w:val="005D43A3"/>
    <w:rsid w:val="005D5E19"/>
    <w:rsid w:val="005D6082"/>
    <w:rsid w:val="005D669C"/>
    <w:rsid w:val="005E0509"/>
    <w:rsid w:val="005E07A1"/>
    <w:rsid w:val="005E17FD"/>
    <w:rsid w:val="005E2600"/>
    <w:rsid w:val="005E2719"/>
    <w:rsid w:val="005E456D"/>
    <w:rsid w:val="005E51B8"/>
    <w:rsid w:val="005E5A27"/>
    <w:rsid w:val="005E65E0"/>
    <w:rsid w:val="005E6962"/>
    <w:rsid w:val="005E69B5"/>
    <w:rsid w:val="005E69CC"/>
    <w:rsid w:val="005E6B47"/>
    <w:rsid w:val="005F080D"/>
    <w:rsid w:val="005F13F7"/>
    <w:rsid w:val="005F1A79"/>
    <w:rsid w:val="005F3A82"/>
    <w:rsid w:val="005F3D7E"/>
    <w:rsid w:val="005F3E0F"/>
    <w:rsid w:val="005F3EFF"/>
    <w:rsid w:val="005F528D"/>
    <w:rsid w:val="005F52E0"/>
    <w:rsid w:val="005F599C"/>
    <w:rsid w:val="005F5F54"/>
    <w:rsid w:val="005F68A7"/>
    <w:rsid w:val="005F7285"/>
    <w:rsid w:val="005F7555"/>
    <w:rsid w:val="005F799B"/>
    <w:rsid w:val="0060222B"/>
    <w:rsid w:val="00602336"/>
    <w:rsid w:val="0060276A"/>
    <w:rsid w:val="00602C46"/>
    <w:rsid w:val="00602E9B"/>
    <w:rsid w:val="0060316C"/>
    <w:rsid w:val="00604742"/>
    <w:rsid w:val="00604D59"/>
    <w:rsid w:val="0060505D"/>
    <w:rsid w:val="006053C2"/>
    <w:rsid w:val="006059EB"/>
    <w:rsid w:val="00606F20"/>
    <w:rsid w:val="006073AF"/>
    <w:rsid w:val="00610715"/>
    <w:rsid w:val="00610A55"/>
    <w:rsid w:val="006118A8"/>
    <w:rsid w:val="00611A44"/>
    <w:rsid w:val="00611C81"/>
    <w:rsid w:val="0061264A"/>
    <w:rsid w:val="00612EB8"/>
    <w:rsid w:val="00612EDF"/>
    <w:rsid w:val="00613F94"/>
    <w:rsid w:val="0061406D"/>
    <w:rsid w:val="0061412D"/>
    <w:rsid w:val="006175CC"/>
    <w:rsid w:val="00617709"/>
    <w:rsid w:val="00617D8A"/>
    <w:rsid w:val="006206DE"/>
    <w:rsid w:val="00621723"/>
    <w:rsid w:val="00622F59"/>
    <w:rsid w:val="00622F8D"/>
    <w:rsid w:val="0062429A"/>
    <w:rsid w:val="006244B7"/>
    <w:rsid w:val="00627532"/>
    <w:rsid w:val="006309D1"/>
    <w:rsid w:val="00632A4C"/>
    <w:rsid w:val="006349CB"/>
    <w:rsid w:val="00634DD1"/>
    <w:rsid w:val="00635E3F"/>
    <w:rsid w:val="006368BE"/>
    <w:rsid w:val="00636951"/>
    <w:rsid w:val="00636EDB"/>
    <w:rsid w:val="006373ED"/>
    <w:rsid w:val="00640573"/>
    <w:rsid w:val="00640C4F"/>
    <w:rsid w:val="00640D24"/>
    <w:rsid w:val="00640E03"/>
    <w:rsid w:val="0064215A"/>
    <w:rsid w:val="00642239"/>
    <w:rsid w:val="00642A0A"/>
    <w:rsid w:val="006432BF"/>
    <w:rsid w:val="00643977"/>
    <w:rsid w:val="00643A60"/>
    <w:rsid w:val="006441D4"/>
    <w:rsid w:val="006445E9"/>
    <w:rsid w:val="00645693"/>
    <w:rsid w:val="00646526"/>
    <w:rsid w:val="00646E1F"/>
    <w:rsid w:val="006472DD"/>
    <w:rsid w:val="00650559"/>
    <w:rsid w:val="00651032"/>
    <w:rsid w:val="006510E5"/>
    <w:rsid w:val="00651276"/>
    <w:rsid w:val="00651B34"/>
    <w:rsid w:val="00651DDC"/>
    <w:rsid w:val="006520D8"/>
    <w:rsid w:val="006528B1"/>
    <w:rsid w:val="006537AD"/>
    <w:rsid w:val="00654139"/>
    <w:rsid w:val="00656380"/>
    <w:rsid w:val="006563AD"/>
    <w:rsid w:val="00656AB4"/>
    <w:rsid w:val="006604C4"/>
    <w:rsid w:val="00660582"/>
    <w:rsid w:val="00660F0A"/>
    <w:rsid w:val="006617A7"/>
    <w:rsid w:val="00661C52"/>
    <w:rsid w:val="0066275B"/>
    <w:rsid w:val="006629FF"/>
    <w:rsid w:val="00663151"/>
    <w:rsid w:val="00663519"/>
    <w:rsid w:val="00663A1D"/>
    <w:rsid w:val="00664118"/>
    <w:rsid w:val="00664646"/>
    <w:rsid w:val="00664E3C"/>
    <w:rsid w:val="00665323"/>
    <w:rsid w:val="006655E6"/>
    <w:rsid w:val="00666467"/>
    <w:rsid w:val="00666A10"/>
    <w:rsid w:val="00667269"/>
    <w:rsid w:val="00667C88"/>
    <w:rsid w:val="00667CF2"/>
    <w:rsid w:val="00667DF3"/>
    <w:rsid w:val="006705B8"/>
    <w:rsid w:val="006715F6"/>
    <w:rsid w:val="006718B6"/>
    <w:rsid w:val="00671DFF"/>
    <w:rsid w:val="006722A2"/>
    <w:rsid w:val="00672394"/>
    <w:rsid w:val="006725BC"/>
    <w:rsid w:val="006745F7"/>
    <w:rsid w:val="006749FE"/>
    <w:rsid w:val="00675506"/>
    <w:rsid w:val="006772CD"/>
    <w:rsid w:val="0067757E"/>
    <w:rsid w:val="00677B1D"/>
    <w:rsid w:val="00677DD0"/>
    <w:rsid w:val="00680108"/>
    <w:rsid w:val="00681816"/>
    <w:rsid w:val="00681E7D"/>
    <w:rsid w:val="00682553"/>
    <w:rsid w:val="00682724"/>
    <w:rsid w:val="00683AF7"/>
    <w:rsid w:val="00685477"/>
    <w:rsid w:val="006861AB"/>
    <w:rsid w:val="00686256"/>
    <w:rsid w:val="00686E1A"/>
    <w:rsid w:val="00687262"/>
    <w:rsid w:val="00691135"/>
    <w:rsid w:val="00691744"/>
    <w:rsid w:val="00691E07"/>
    <w:rsid w:val="00692256"/>
    <w:rsid w:val="006923EE"/>
    <w:rsid w:val="00693D18"/>
    <w:rsid w:val="0069422A"/>
    <w:rsid w:val="006942CC"/>
    <w:rsid w:val="006949E7"/>
    <w:rsid w:val="00694B48"/>
    <w:rsid w:val="00694BED"/>
    <w:rsid w:val="006953CE"/>
    <w:rsid w:val="00695BED"/>
    <w:rsid w:val="00696F5F"/>
    <w:rsid w:val="00696F6C"/>
    <w:rsid w:val="00697008"/>
    <w:rsid w:val="006970A0"/>
    <w:rsid w:val="00697C93"/>
    <w:rsid w:val="00697EEA"/>
    <w:rsid w:val="006A0051"/>
    <w:rsid w:val="006A0457"/>
    <w:rsid w:val="006A056C"/>
    <w:rsid w:val="006A0766"/>
    <w:rsid w:val="006A07D4"/>
    <w:rsid w:val="006A0B8E"/>
    <w:rsid w:val="006A19CF"/>
    <w:rsid w:val="006A1EB7"/>
    <w:rsid w:val="006A24C1"/>
    <w:rsid w:val="006A29CC"/>
    <w:rsid w:val="006A3916"/>
    <w:rsid w:val="006A4667"/>
    <w:rsid w:val="006A4A90"/>
    <w:rsid w:val="006A4C66"/>
    <w:rsid w:val="006A4DD3"/>
    <w:rsid w:val="006A555D"/>
    <w:rsid w:val="006A582F"/>
    <w:rsid w:val="006A66E2"/>
    <w:rsid w:val="006A74EA"/>
    <w:rsid w:val="006A7D7C"/>
    <w:rsid w:val="006B0880"/>
    <w:rsid w:val="006B1799"/>
    <w:rsid w:val="006B1CEF"/>
    <w:rsid w:val="006B1EA7"/>
    <w:rsid w:val="006B2053"/>
    <w:rsid w:val="006B3280"/>
    <w:rsid w:val="006B3D17"/>
    <w:rsid w:val="006B460A"/>
    <w:rsid w:val="006B4CF5"/>
    <w:rsid w:val="006B5521"/>
    <w:rsid w:val="006B577F"/>
    <w:rsid w:val="006B5899"/>
    <w:rsid w:val="006B5DFC"/>
    <w:rsid w:val="006B64B1"/>
    <w:rsid w:val="006B6D53"/>
    <w:rsid w:val="006B7D86"/>
    <w:rsid w:val="006C0096"/>
    <w:rsid w:val="006C0222"/>
    <w:rsid w:val="006C0380"/>
    <w:rsid w:val="006C0D5A"/>
    <w:rsid w:val="006C1314"/>
    <w:rsid w:val="006C135C"/>
    <w:rsid w:val="006C14AB"/>
    <w:rsid w:val="006C1DDF"/>
    <w:rsid w:val="006C1E0A"/>
    <w:rsid w:val="006C20FB"/>
    <w:rsid w:val="006C226D"/>
    <w:rsid w:val="006C2DC0"/>
    <w:rsid w:val="006C31D9"/>
    <w:rsid w:val="006C389D"/>
    <w:rsid w:val="006C3ACE"/>
    <w:rsid w:val="006C3B9C"/>
    <w:rsid w:val="006C3D2C"/>
    <w:rsid w:val="006C3E9D"/>
    <w:rsid w:val="006C52BA"/>
    <w:rsid w:val="006C5A2B"/>
    <w:rsid w:val="006C5A4B"/>
    <w:rsid w:val="006C6713"/>
    <w:rsid w:val="006D005A"/>
    <w:rsid w:val="006D0585"/>
    <w:rsid w:val="006D0EEC"/>
    <w:rsid w:val="006D2C91"/>
    <w:rsid w:val="006D3964"/>
    <w:rsid w:val="006D4409"/>
    <w:rsid w:val="006D4D93"/>
    <w:rsid w:val="006D5BF6"/>
    <w:rsid w:val="006D6003"/>
    <w:rsid w:val="006D61D5"/>
    <w:rsid w:val="006D633E"/>
    <w:rsid w:val="006D715B"/>
    <w:rsid w:val="006D76EC"/>
    <w:rsid w:val="006E066D"/>
    <w:rsid w:val="006E0D69"/>
    <w:rsid w:val="006E2636"/>
    <w:rsid w:val="006E290C"/>
    <w:rsid w:val="006E29AA"/>
    <w:rsid w:val="006E3F97"/>
    <w:rsid w:val="006E433A"/>
    <w:rsid w:val="006E4FEB"/>
    <w:rsid w:val="006E540D"/>
    <w:rsid w:val="006E6247"/>
    <w:rsid w:val="006F0DF2"/>
    <w:rsid w:val="006F1274"/>
    <w:rsid w:val="006F129F"/>
    <w:rsid w:val="006F1415"/>
    <w:rsid w:val="006F1853"/>
    <w:rsid w:val="006F1C7D"/>
    <w:rsid w:val="006F41A9"/>
    <w:rsid w:val="006F450E"/>
    <w:rsid w:val="006F4642"/>
    <w:rsid w:val="006F465D"/>
    <w:rsid w:val="006F51D2"/>
    <w:rsid w:val="006F5792"/>
    <w:rsid w:val="006F5860"/>
    <w:rsid w:val="006F5864"/>
    <w:rsid w:val="006F5BB4"/>
    <w:rsid w:val="006F5EB4"/>
    <w:rsid w:val="006F7236"/>
    <w:rsid w:val="00702704"/>
    <w:rsid w:val="00704AE2"/>
    <w:rsid w:val="00705ADF"/>
    <w:rsid w:val="00706ECB"/>
    <w:rsid w:val="00706EF2"/>
    <w:rsid w:val="00707832"/>
    <w:rsid w:val="00707B72"/>
    <w:rsid w:val="0071056E"/>
    <w:rsid w:val="007109CC"/>
    <w:rsid w:val="007109E3"/>
    <w:rsid w:val="007111FF"/>
    <w:rsid w:val="00711945"/>
    <w:rsid w:val="00711C82"/>
    <w:rsid w:val="00711EB1"/>
    <w:rsid w:val="00712CD0"/>
    <w:rsid w:val="00712D52"/>
    <w:rsid w:val="007130D3"/>
    <w:rsid w:val="0071359A"/>
    <w:rsid w:val="00714F6F"/>
    <w:rsid w:val="0071506C"/>
    <w:rsid w:val="00715212"/>
    <w:rsid w:val="007152AB"/>
    <w:rsid w:val="00715518"/>
    <w:rsid w:val="00715559"/>
    <w:rsid w:val="00716596"/>
    <w:rsid w:val="00720777"/>
    <w:rsid w:val="00720C8B"/>
    <w:rsid w:val="00721FE8"/>
    <w:rsid w:val="007226A5"/>
    <w:rsid w:val="007242A2"/>
    <w:rsid w:val="007243A0"/>
    <w:rsid w:val="00725570"/>
    <w:rsid w:val="0072568F"/>
    <w:rsid w:val="00726336"/>
    <w:rsid w:val="007270D3"/>
    <w:rsid w:val="007275F5"/>
    <w:rsid w:val="00727B22"/>
    <w:rsid w:val="007315DB"/>
    <w:rsid w:val="007318EB"/>
    <w:rsid w:val="00732056"/>
    <w:rsid w:val="00732C16"/>
    <w:rsid w:val="00733563"/>
    <w:rsid w:val="007338A9"/>
    <w:rsid w:val="00733986"/>
    <w:rsid w:val="00736E44"/>
    <w:rsid w:val="007377CB"/>
    <w:rsid w:val="007401F5"/>
    <w:rsid w:val="00740522"/>
    <w:rsid w:val="00740849"/>
    <w:rsid w:val="007411A8"/>
    <w:rsid w:val="0074187A"/>
    <w:rsid w:val="00741BAF"/>
    <w:rsid w:val="007422C2"/>
    <w:rsid w:val="0074326F"/>
    <w:rsid w:val="00743F95"/>
    <w:rsid w:val="007448C0"/>
    <w:rsid w:val="0074566D"/>
    <w:rsid w:val="007462AC"/>
    <w:rsid w:val="00746EA7"/>
    <w:rsid w:val="00750980"/>
    <w:rsid w:val="00750DED"/>
    <w:rsid w:val="00751950"/>
    <w:rsid w:val="007521F8"/>
    <w:rsid w:val="00752372"/>
    <w:rsid w:val="007526E7"/>
    <w:rsid w:val="00752716"/>
    <w:rsid w:val="00753284"/>
    <w:rsid w:val="00753388"/>
    <w:rsid w:val="00753813"/>
    <w:rsid w:val="00754F89"/>
    <w:rsid w:val="007553E6"/>
    <w:rsid w:val="00755889"/>
    <w:rsid w:val="00755A35"/>
    <w:rsid w:val="00756BA8"/>
    <w:rsid w:val="0075736E"/>
    <w:rsid w:val="00757433"/>
    <w:rsid w:val="007575A8"/>
    <w:rsid w:val="007575F2"/>
    <w:rsid w:val="00760E4A"/>
    <w:rsid w:val="00761A2F"/>
    <w:rsid w:val="00761BEC"/>
    <w:rsid w:val="00762F5F"/>
    <w:rsid w:val="007630E1"/>
    <w:rsid w:val="007637D1"/>
    <w:rsid w:val="00764101"/>
    <w:rsid w:val="00764516"/>
    <w:rsid w:val="007647E1"/>
    <w:rsid w:val="0076539D"/>
    <w:rsid w:val="00765478"/>
    <w:rsid w:val="00766995"/>
    <w:rsid w:val="00766D11"/>
    <w:rsid w:val="00766E96"/>
    <w:rsid w:val="00767FBE"/>
    <w:rsid w:val="00770410"/>
    <w:rsid w:val="00770B32"/>
    <w:rsid w:val="00770C44"/>
    <w:rsid w:val="00770CE2"/>
    <w:rsid w:val="00770EBC"/>
    <w:rsid w:val="007714EB"/>
    <w:rsid w:val="0077288A"/>
    <w:rsid w:val="007729F8"/>
    <w:rsid w:val="00772F3B"/>
    <w:rsid w:val="007733FB"/>
    <w:rsid w:val="0077391B"/>
    <w:rsid w:val="00773AC7"/>
    <w:rsid w:val="007743F1"/>
    <w:rsid w:val="00774404"/>
    <w:rsid w:val="00774C3D"/>
    <w:rsid w:val="007759C1"/>
    <w:rsid w:val="00775A51"/>
    <w:rsid w:val="007777D1"/>
    <w:rsid w:val="007779C6"/>
    <w:rsid w:val="00781184"/>
    <w:rsid w:val="007815E6"/>
    <w:rsid w:val="007819B1"/>
    <w:rsid w:val="00781FE8"/>
    <w:rsid w:val="00783238"/>
    <w:rsid w:val="0078327C"/>
    <w:rsid w:val="0078577A"/>
    <w:rsid w:val="00785C11"/>
    <w:rsid w:val="00785C8C"/>
    <w:rsid w:val="0078653B"/>
    <w:rsid w:val="007873B0"/>
    <w:rsid w:val="00787BA1"/>
    <w:rsid w:val="00790827"/>
    <w:rsid w:val="0079190E"/>
    <w:rsid w:val="00791BF4"/>
    <w:rsid w:val="00792175"/>
    <w:rsid w:val="00792A40"/>
    <w:rsid w:val="00793076"/>
    <w:rsid w:val="007934E7"/>
    <w:rsid w:val="007935CA"/>
    <w:rsid w:val="00793978"/>
    <w:rsid w:val="00795020"/>
    <w:rsid w:val="007952FB"/>
    <w:rsid w:val="00795BA2"/>
    <w:rsid w:val="007A0B25"/>
    <w:rsid w:val="007A1FDA"/>
    <w:rsid w:val="007A21B2"/>
    <w:rsid w:val="007A2791"/>
    <w:rsid w:val="007A379D"/>
    <w:rsid w:val="007A485D"/>
    <w:rsid w:val="007A525E"/>
    <w:rsid w:val="007A55C0"/>
    <w:rsid w:val="007A5B3A"/>
    <w:rsid w:val="007A66A1"/>
    <w:rsid w:val="007A7F6B"/>
    <w:rsid w:val="007B0A0D"/>
    <w:rsid w:val="007B119D"/>
    <w:rsid w:val="007B11A8"/>
    <w:rsid w:val="007B1801"/>
    <w:rsid w:val="007B181D"/>
    <w:rsid w:val="007B1A7F"/>
    <w:rsid w:val="007B203E"/>
    <w:rsid w:val="007B3F10"/>
    <w:rsid w:val="007B4199"/>
    <w:rsid w:val="007B485F"/>
    <w:rsid w:val="007B4D49"/>
    <w:rsid w:val="007B54CF"/>
    <w:rsid w:val="007B5B77"/>
    <w:rsid w:val="007B6CE7"/>
    <w:rsid w:val="007B6E95"/>
    <w:rsid w:val="007B70A0"/>
    <w:rsid w:val="007B7255"/>
    <w:rsid w:val="007B7EBF"/>
    <w:rsid w:val="007C2AA4"/>
    <w:rsid w:val="007C2C1D"/>
    <w:rsid w:val="007C3168"/>
    <w:rsid w:val="007C5752"/>
    <w:rsid w:val="007C5AE9"/>
    <w:rsid w:val="007C6859"/>
    <w:rsid w:val="007C76F8"/>
    <w:rsid w:val="007C78B1"/>
    <w:rsid w:val="007D07C0"/>
    <w:rsid w:val="007D0870"/>
    <w:rsid w:val="007D0CEC"/>
    <w:rsid w:val="007D1A11"/>
    <w:rsid w:val="007D205E"/>
    <w:rsid w:val="007D27C6"/>
    <w:rsid w:val="007D3003"/>
    <w:rsid w:val="007D3029"/>
    <w:rsid w:val="007D4EFD"/>
    <w:rsid w:val="007D54EC"/>
    <w:rsid w:val="007D72E0"/>
    <w:rsid w:val="007D7313"/>
    <w:rsid w:val="007E0740"/>
    <w:rsid w:val="007E0C14"/>
    <w:rsid w:val="007E1B57"/>
    <w:rsid w:val="007E2498"/>
    <w:rsid w:val="007E3D1E"/>
    <w:rsid w:val="007E4CEC"/>
    <w:rsid w:val="007E67C6"/>
    <w:rsid w:val="007E698E"/>
    <w:rsid w:val="007E70B6"/>
    <w:rsid w:val="007E71E3"/>
    <w:rsid w:val="007E73AA"/>
    <w:rsid w:val="007E7D3C"/>
    <w:rsid w:val="007F0774"/>
    <w:rsid w:val="007F090F"/>
    <w:rsid w:val="007F0BED"/>
    <w:rsid w:val="007F269D"/>
    <w:rsid w:val="007F26C7"/>
    <w:rsid w:val="007F2E9A"/>
    <w:rsid w:val="007F3758"/>
    <w:rsid w:val="007F3DDC"/>
    <w:rsid w:val="007F3E2C"/>
    <w:rsid w:val="007F4056"/>
    <w:rsid w:val="007F426A"/>
    <w:rsid w:val="007F42A9"/>
    <w:rsid w:val="007F485D"/>
    <w:rsid w:val="007F4BD0"/>
    <w:rsid w:val="007F4D74"/>
    <w:rsid w:val="007F508E"/>
    <w:rsid w:val="007F518D"/>
    <w:rsid w:val="007F521F"/>
    <w:rsid w:val="007F6E61"/>
    <w:rsid w:val="007F7065"/>
    <w:rsid w:val="007F7667"/>
    <w:rsid w:val="007F768C"/>
    <w:rsid w:val="007F7AFB"/>
    <w:rsid w:val="00800421"/>
    <w:rsid w:val="008007A1"/>
    <w:rsid w:val="00800AF7"/>
    <w:rsid w:val="00801101"/>
    <w:rsid w:val="008014DA"/>
    <w:rsid w:val="00801D8D"/>
    <w:rsid w:val="00802167"/>
    <w:rsid w:val="00802569"/>
    <w:rsid w:val="008036A4"/>
    <w:rsid w:val="00803D81"/>
    <w:rsid w:val="00804863"/>
    <w:rsid w:val="0080569D"/>
    <w:rsid w:val="00806DE4"/>
    <w:rsid w:val="00806EB4"/>
    <w:rsid w:val="008104D4"/>
    <w:rsid w:val="008107B1"/>
    <w:rsid w:val="00811734"/>
    <w:rsid w:val="00811B44"/>
    <w:rsid w:val="00811CE8"/>
    <w:rsid w:val="0081307C"/>
    <w:rsid w:val="008131EA"/>
    <w:rsid w:val="00813906"/>
    <w:rsid w:val="00813B36"/>
    <w:rsid w:val="0081460E"/>
    <w:rsid w:val="008146F4"/>
    <w:rsid w:val="00814E08"/>
    <w:rsid w:val="008150B3"/>
    <w:rsid w:val="00815B25"/>
    <w:rsid w:val="00815BBF"/>
    <w:rsid w:val="00815D38"/>
    <w:rsid w:val="00815E62"/>
    <w:rsid w:val="00815E9D"/>
    <w:rsid w:val="008160F0"/>
    <w:rsid w:val="00816E15"/>
    <w:rsid w:val="0081740A"/>
    <w:rsid w:val="008174CD"/>
    <w:rsid w:val="008177EB"/>
    <w:rsid w:val="00817965"/>
    <w:rsid w:val="00817DB1"/>
    <w:rsid w:val="00821F20"/>
    <w:rsid w:val="00821F62"/>
    <w:rsid w:val="00822732"/>
    <w:rsid w:val="008228A2"/>
    <w:rsid w:val="0082308A"/>
    <w:rsid w:val="008234AC"/>
    <w:rsid w:val="00823913"/>
    <w:rsid w:val="0082443A"/>
    <w:rsid w:val="00824D05"/>
    <w:rsid w:val="00825C9B"/>
    <w:rsid w:val="00826371"/>
    <w:rsid w:val="00826578"/>
    <w:rsid w:val="00830B6A"/>
    <w:rsid w:val="00831484"/>
    <w:rsid w:val="00832BD6"/>
    <w:rsid w:val="00834E64"/>
    <w:rsid w:val="00834FB6"/>
    <w:rsid w:val="00835F6C"/>
    <w:rsid w:val="00836268"/>
    <w:rsid w:val="0083686C"/>
    <w:rsid w:val="00836BE9"/>
    <w:rsid w:val="00837C3A"/>
    <w:rsid w:val="008402ED"/>
    <w:rsid w:val="00843CE3"/>
    <w:rsid w:val="00845853"/>
    <w:rsid w:val="008458CC"/>
    <w:rsid w:val="00845EEF"/>
    <w:rsid w:val="00845F59"/>
    <w:rsid w:val="00845FAE"/>
    <w:rsid w:val="0084769F"/>
    <w:rsid w:val="00847F23"/>
    <w:rsid w:val="00851543"/>
    <w:rsid w:val="00851A54"/>
    <w:rsid w:val="008529C9"/>
    <w:rsid w:val="00852CB8"/>
    <w:rsid w:val="00854961"/>
    <w:rsid w:val="00854FA3"/>
    <w:rsid w:val="00855630"/>
    <w:rsid w:val="00855E6D"/>
    <w:rsid w:val="0085736D"/>
    <w:rsid w:val="008574BB"/>
    <w:rsid w:val="00860474"/>
    <w:rsid w:val="00860D79"/>
    <w:rsid w:val="0086153C"/>
    <w:rsid w:val="00861970"/>
    <w:rsid w:val="00861BD4"/>
    <w:rsid w:val="00863160"/>
    <w:rsid w:val="0086349F"/>
    <w:rsid w:val="008642EB"/>
    <w:rsid w:val="0086514F"/>
    <w:rsid w:val="0086541F"/>
    <w:rsid w:val="008654E6"/>
    <w:rsid w:val="008659F9"/>
    <w:rsid w:val="00870235"/>
    <w:rsid w:val="0087054C"/>
    <w:rsid w:val="00871164"/>
    <w:rsid w:val="00871442"/>
    <w:rsid w:val="0087170C"/>
    <w:rsid w:val="0087294C"/>
    <w:rsid w:val="0087298C"/>
    <w:rsid w:val="00872AE2"/>
    <w:rsid w:val="00872EF1"/>
    <w:rsid w:val="0087314F"/>
    <w:rsid w:val="00874F1C"/>
    <w:rsid w:val="00875F9C"/>
    <w:rsid w:val="00876027"/>
    <w:rsid w:val="008761F0"/>
    <w:rsid w:val="00876A6A"/>
    <w:rsid w:val="00876C2D"/>
    <w:rsid w:val="00877BE8"/>
    <w:rsid w:val="00877E67"/>
    <w:rsid w:val="00877FA2"/>
    <w:rsid w:val="0088015C"/>
    <w:rsid w:val="00880E6D"/>
    <w:rsid w:val="008829BF"/>
    <w:rsid w:val="00882CC5"/>
    <w:rsid w:val="008838DA"/>
    <w:rsid w:val="008847F2"/>
    <w:rsid w:val="008848A4"/>
    <w:rsid w:val="008853CE"/>
    <w:rsid w:val="00885A4F"/>
    <w:rsid w:val="00885A95"/>
    <w:rsid w:val="00886D76"/>
    <w:rsid w:val="00886E64"/>
    <w:rsid w:val="008872CB"/>
    <w:rsid w:val="008874D3"/>
    <w:rsid w:val="00887A72"/>
    <w:rsid w:val="008909A8"/>
    <w:rsid w:val="00892D47"/>
    <w:rsid w:val="0089300E"/>
    <w:rsid w:val="00893AF3"/>
    <w:rsid w:val="008943D0"/>
    <w:rsid w:val="00894ADF"/>
    <w:rsid w:val="00894CC9"/>
    <w:rsid w:val="0089506F"/>
    <w:rsid w:val="00895241"/>
    <w:rsid w:val="00895828"/>
    <w:rsid w:val="00895B3D"/>
    <w:rsid w:val="00895E3D"/>
    <w:rsid w:val="00896175"/>
    <w:rsid w:val="00896E2D"/>
    <w:rsid w:val="008976A8"/>
    <w:rsid w:val="00897DCD"/>
    <w:rsid w:val="00897E68"/>
    <w:rsid w:val="008A0F93"/>
    <w:rsid w:val="008A16E3"/>
    <w:rsid w:val="008A1A65"/>
    <w:rsid w:val="008A32CF"/>
    <w:rsid w:val="008A368D"/>
    <w:rsid w:val="008A4529"/>
    <w:rsid w:val="008A4DD1"/>
    <w:rsid w:val="008A5321"/>
    <w:rsid w:val="008A65F8"/>
    <w:rsid w:val="008A69F6"/>
    <w:rsid w:val="008A7039"/>
    <w:rsid w:val="008A7C15"/>
    <w:rsid w:val="008B03C8"/>
    <w:rsid w:val="008B0748"/>
    <w:rsid w:val="008B17F7"/>
    <w:rsid w:val="008B2E86"/>
    <w:rsid w:val="008B377F"/>
    <w:rsid w:val="008B38BA"/>
    <w:rsid w:val="008B3B02"/>
    <w:rsid w:val="008B3BDD"/>
    <w:rsid w:val="008B42E8"/>
    <w:rsid w:val="008B60C1"/>
    <w:rsid w:val="008B6C21"/>
    <w:rsid w:val="008B7C58"/>
    <w:rsid w:val="008C0744"/>
    <w:rsid w:val="008C10AF"/>
    <w:rsid w:val="008C1E0D"/>
    <w:rsid w:val="008C302B"/>
    <w:rsid w:val="008C3A12"/>
    <w:rsid w:val="008C3CFB"/>
    <w:rsid w:val="008C43E5"/>
    <w:rsid w:val="008C4470"/>
    <w:rsid w:val="008C4D07"/>
    <w:rsid w:val="008C5288"/>
    <w:rsid w:val="008C59D3"/>
    <w:rsid w:val="008C6157"/>
    <w:rsid w:val="008C64E2"/>
    <w:rsid w:val="008C6582"/>
    <w:rsid w:val="008C7C30"/>
    <w:rsid w:val="008D156F"/>
    <w:rsid w:val="008D2386"/>
    <w:rsid w:val="008D2CD1"/>
    <w:rsid w:val="008D2F15"/>
    <w:rsid w:val="008D403C"/>
    <w:rsid w:val="008D410D"/>
    <w:rsid w:val="008D47BC"/>
    <w:rsid w:val="008D4AD0"/>
    <w:rsid w:val="008D56E3"/>
    <w:rsid w:val="008D5BBD"/>
    <w:rsid w:val="008D5D8E"/>
    <w:rsid w:val="008D5FEF"/>
    <w:rsid w:val="008D6288"/>
    <w:rsid w:val="008D62C1"/>
    <w:rsid w:val="008D653F"/>
    <w:rsid w:val="008D6E27"/>
    <w:rsid w:val="008D7486"/>
    <w:rsid w:val="008E00A3"/>
    <w:rsid w:val="008E0894"/>
    <w:rsid w:val="008E0C28"/>
    <w:rsid w:val="008E0C6A"/>
    <w:rsid w:val="008E2551"/>
    <w:rsid w:val="008E259B"/>
    <w:rsid w:val="008E2876"/>
    <w:rsid w:val="008E28B1"/>
    <w:rsid w:val="008E29AC"/>
    <w:rsid w:val="008E3343"/>
    <w:rsid w:val="008E37C4"/>
    <w:rsid w:val="008E3944"/>
    <w:rsid w:val="008E3BEE"/>
    <w:rsid w:val="008E4FB9"/>
    <w:rsid w:val="008E57D2"/>
    <w:rsid w:val="008E59AA"/>
    <w:rsid w:val="008E5D24"/>
    <w:rsid w:val="008E6774"/>
    <w:rsid w:val="008E6856"/>
    <w:rsid w:val="008E7386"/>
    <w:rsid w:val="008E7C9C"/>
    <w:rsid w:val="008F1205"/>
    <w:rsid w:val="008F1215"/>
    <w:rsid w:val="008F18DB"/>
    <w:rsid w:val="008F2DEF"/>
    <w:rsid w:val="008F3B26"/>
    <w:rsid w:val="008F41A0"/>
    <w:rsid w:val="008F4542"/>
    <w:rsid w:val="008F48C9"/>
    <w:rsid w:val="008F6274"/>
    <w:rsid w:val="008F6C5B"/>
    <w:rsid w:val="008F6DB7"/>
    <w:rsid w:val="008F6EAD"/>
    <w:rsid w:val="008F7E0C"/>
    <w:rsid w:val="00901259"/>
    <w:rsid w:val="00901F68"/>
    <w:rsid w:val="009020BB"/>
    <w:rsid w:val="009029C7"/>
    <w:rsid w:val="00902ED9"/>
    <w:rsid w:val="00902EEB"/>
    <w:rsid w:val="0090624D"/>
    <w:rsid w:val="00907FE4"/>
    <w:rsid w:val="00910026"/>
    <w:rsid w:val="00910644"/>
    <w:rsid w:val="0091367B"/>
    <w:rsid w:val="00913FD7"/>
    <w:rsid w:val="00913FE8"/>
    <w:rsid w:val="00914377"/>
    <w:rsid w:val="009144F9"/>
    <w:rsid w:val="00917DA7"/>
    <w:rsid w:val="00920294"/>
    <w:rsid w:val="009204F6"/>
    <w:rsid w:val="00922898"/>
    <w:rsid w:val="0092290E"/>
    <w:rsid w:val="00922961"/>
    <w:rsid w:val="009247DE"/>
    <w:rsid w:val="00924C58"/>
    <w:rsid w:val="00924E57"/>
    <w:rsid w:val="009250C0"/>
    <w:rsid w:val="009254EA"/>
    <w:rsid w:val="00926C7B"/>
    <w:rsid w:val="0092750A"/>
    <w:rsid w:val="00927E4F"/>
    <w:rsid w:val="0093027C"/>
    <w:rsid w:val="009307DF"/>
    <w:rsid w:val="009307FD"/>
    <w:rsid w:val="009312EA"/>
    <w:rsid w:val="00932083"/>
    <w:rsid w:val="009325CE"/>
    <w:rsid w:val="00933457"/>
    <w:rsid w:val="009346BD"/>
    <w:rsid w:val="009351FD"/>
    <w:rsid w:val="009360FD"/>
    <w:rsid w:val="00936292"/>
    <w:rsid w:val="009366E2"/>
    <w:rsid w:val="009370F5"/>
    <w:rsid w:val="0093731A"/>
    <w:rsid w:val="009377FC"/>
    <w:rsid w:val="009405B9"/>
    <w:rsid w:val="009411C2"/>
    <w:rsid w:val="0094122E"/>
    <w:rsid w:val="009413B4"/>
    <w:rsid w:val="00941864"/>
    <w:rsid w:val="009424E5"/>
    <w:rsid w:val="00942EDF"/>
    <w:rsid w:val="009431EB"/>
    <w:rsid w:val="00943A0B"/>
    <w:rsid w:val="00943E34"/>
    <w:rsid w:val="00944177"/>
    <w:rsid w:val="00944232"/>
    <w:rsid w:val="00944CF4"/>
    <w:rsid w:val="00945AD0"/>
    <w:rsid w:val="00945C1C"/>
    <w:rsid w:val="0094722A"/>
    <w:rsid w:val="00947C21"/>
    <w:rsid w:val="00947FBA"/>
    <w:rsid w:val="009507FE"/>
    <w:rsid w:val="009519C2"/>
    <w:rsid w:val="00952AB9"/>
    <w:rsid w:val="009550FF"/>
    <w:rsid w:val="0095541E"/>
    <w:rsid w:val="00955731"/>
    <w:rsid w:val="00955C22"/>
    <w:rsid w:val="00956367"/>
    <w:rsid w:val="00956E9C"/>
    <w:rsid w:val="00961559"/>
    <w:rsid w:val="00963E38"/>
    <w:rsid w:val="0096433D"/>
    <w:rsid w:val="00964A1D"/>
    <w:rsid w:val="00964D5E"/>
    <w:rsid w:val="00964DD3"/>
    <w:rsid w:val="0096620E"/>
    <w:rsid w:val="0096684B"/>
    <w:rsid w:val="00966A0D"/>
    <w:rsid w:val="00966B59"/>
    <w:rsid w:val="00966C44"/>
    <w:rsid w:val="00967333"/>
    <w:rsid w:val="00967AD6"/>
    <w:rsid w:val="009709DD"/>
    <w:rsid w:val="00970BD5"/>
    <w:rsid w:val="00972889"/>
    <w:rsid w:val="009732D9"/>
    <w:rsid w:val="009735D5"/>
    <w:rsid w:val="009737FC"/>
    <w:rsid w:val="00973FAD"/>
    <w:rsid w:val="00974248"/>
    <w:rsid w:val="009743CD"/>
    <w:rsid w:val="00974540"/>
    <w:rsid w:val="00974DD2"/>
    <w:rsid w:val="009751FD"/>
    <w:rsid w:val="009753F2"/>
    <w:rsid w:val="00975877"/>
    <w:rsid w:val="009760CA"/>
    <w:rsid w:val="00976F57"/>
    <w:rsid w:val="00977683"/>
    <w:rsid w:val="009802FC"/>
    <w:rsid w:val="0098168B"/>
    <w:rsid w:val="00981CA0"/>
    <w:rsid w:val="0098340B"/>
    <w:rsid w:val="009834B2"/>
    <w:rsid w:val="00983891"/>
    <w:rsid w:val="00983CA2"/>
    <w:rsid w:val="00985086"/>
    <w:rsid w:val="00985CD1"/>
    <w:rsid w:val="0098782D"/>
    <w:rsid w:val="00987A56"/>
    <w:rsid w:val="00987C26"/>
    <w:rsid w:val="00987F72"/>
    <w:rsid w:val="0099075B"/>
    <w:rsid w:val="009920A2"/>
    <w:rsid w:val="009922FA"/>
    <w:rsid w:val="009926DD"/>
    <w:rsid w:val="00992D34"/>
    <w:rsid w:val="009931F8"/>
    <w:rsid w:val="00993E2A"/>
    <w:rsid w:val="00994650"/>
    <w:rsid w:val="00995137"/>
    <w:rsid w:val="00995999"/>
    <w:rsid w:val="00995B11"/>
    <w:rsid w:val="00996C35"/>
    <w:rsid w:val="00997A38"/>
    <w:rsid w:val="009A1328"/>
    <w:rsid w:val="009A18B3"/>
    <w:rsid w:val="009A1E44"/>
    <w:rsid w:val="009A31BF"/>
    <w:rsid w:val="009A383A"/>
    <w:rsid w:val="009A49D9"/>
    <w:rsid w:val="009A5607"/>
    <w:rsid w:val="009A5C5B"/>
    <w:rsid w:val="009A670C"/>
    <w:rsid w:val="009A6E55"/>
    <w:rsid w:val="009A72B2"/>
    <w:rsid w:val="009A73A9"/>
    <w:rsid w:val="009B031F"/>
    <w:rsid w:val="009B106F"/>
    <w:rsid w:val="009B1EFA"/>
    <w:rsid w:val="009B2393"/>
    <w:rsid w:val="009B2D1E"/>
    <w:rsid w:val="009B3696"/>
    <w:rsid w:val="009B4335"/>
    <w:rsid w:val="009B485E"/>
    <w:rsid w:val="009B4F68"/>
    <w:rsid w:val="009B58DC"/>
    <w:rsid w:val="009B5962"/>
    <w:rsid w:val="009B5F5A"/>
    <w:rsid w:val="009B6157"/>
    <w:rsid w:val="009B6839"/>
    <w:rsid w:val="009B6E74"/>
    <w:rsid w:val="009B6FE0"/>
    <w:rsid w:val="009B7DFB"/>
    <w:rsid w:val="009C0C3D"/>
    <w:rsid w:val="009C203C"/>
    <w:rsid w:val="009C22EC"/>
    <w:rsid w:val="009C231C"/>
    <w:rsid w:val="009C27F2"/>
    <w:rsid w:val="009C300E"/>
    <w:rsid w:val="009C4101"/>
    <w:rsid w:val="009C4708"/>
    <w:rsid w:val="009C68EC"/>
    <w:rsid w:val="009C6A26"/>
    <w:rsid w:val="009C7B18"/>
    <w:rsid w:val="009D0AD5"/>
    <w:rsid w:val="009D1BF6"/>
    <w:rsid w:val="009D1C2F"/>
    <w:rsid w:val="009D3147"/>
    <w:rsid w:val="009D4869"/>
    <w:rsid w:val="009D494D"/>
    <w:rsid w:val="009D7D67"/>
    <w:rsid w:val="009D7DA1"/>
    <w:rsid w:val="009E0A92"/>
    <w:rsid w:val="009E19EF"/>
    <w:rsid w:val="009E28D9"/>
    <w:rsid w:val="009E2D6D"/>
    <w:rsid w:val="009E2DCF"/>
    <w:rsid w:val="009E3D25"/>
    <w:rsid w:val="009E4136"/>
    <w:rsid w:val="009E4C2F"/>
    <w:rsid w:val="009E4CA9"/>
    <w:rsid w:val="009E4F14"/>
    <w:rsid w:val="009E53EA"/>
    <w:rsid w:val="009E59E9"/>
    <w:rsid w:val="009E5C28"/>
    <w:rsid w:val="009E5E18"/>
    <w:rsid w:val="009E6232"/>
    <w:rsid w:val="009E6631"/>
    <w:rsid w:val="009E7411"/>
    <w:rsid w:val="009E7B98"/>
    <w:rsid w:val="009F0160"/>
    <w:rsid w:val="009F0936"/>
    <w:rsid w:val="009F0AD8"/>
    <w:rsid w:val="009F1918"/>
    <w:rsid w:val="009F1AD6"/>
    <w:rsid w:val="009F1DC9"/>
    <w:rsid w:val="009F2980"/>
    <w:rsid w:val="009F2C7D"/>
    <w:rsid w:val="009F6471"/>
    <w:rsid w:val="009F69B3"/>
    <w:rsid w:val="009F6E4E"/>
    <w:rsid w:val="009F7100"/>
    <w:rsid w:val="009F79BE"/>
    <w:rsid w:val="00A00E48"/>
    <w:rsid w:val="00A022B1"/>
    <w:rsid w:val="00A0259A"/>
    <w:rsid w:val="00A02696"/>
    <w:rsid w:val="00A03466"/>
    <w:rsid w:val="00A0369E"/>
    <w:rsid w:val="00A036D2"/>
    <w:rsid w:val="00A0448F"/>
    <w:rsid w:val="00A04AD6"/>
    <w:rsid w:val="00A04F7A"/>
    <w:rsid w:val="00A0674E"/>
    <w:rsid w:val="00A06A75"/>
    <w:rsid w:val="00A06DC4"/>
    <w:rsid w:val="00A06EA0"/>
    <w:rsid w:val="00A070F4"/>
    <w:rsid w:val="00A07F02"/>
    <w:rsid w:val="00A107C7"/>
    <w:rsid w:val="00A10D6B"/>
    <w:rsid w:val="00A11C3D"/>
    <w:rsid w:val="00A120C8"/>
    <w:rsid w:val="00A125F8"/>
    <w:rsid w:val="00A127DF"/>
    <w:rsid w:val="00A1295C"/>
    <w:rsid w:val="00A12CD8"/>
    <w:rsid w:val="00A12CDB"/>
    <w:rsid w:val="00A1312A"/>
    <w:rsid w:val="00A13FA4"/>
    <w:rsid w:val="00A1467B"/>
    <w:rsid w:val="00A146BF"/>
    <w:rsid w:val="00A16018"/>
    <w:rsid w:val="00A163D7"/>
    <w:rsid w:val="00A167A8"/>
    <w:rsid w:val="00A175C6"/>
    <w:rsid w:val="00A20652"/>
    <w:rsid w:val="00A209E9"/>
    <w:rsid w:val="00A20BD7"/>
    <w:rsid w:val="00A21899"/>
    <w:rsid w:val="00A22B17"/>
    <w:rsid w:val="00A23054"/>
    <w:rsid w:val="00A23191"/>
    <w:rsid w:val="00A2349B"/>
    <w:rsid w:val="00A23CBE"/>
    <w:rsid w:val="00A23DBD"/>
    <w:rsid w:val="00A300D8"/>
    <w:rsid w:val="00A30969"/>
    <w:rsid w:val="00A31C5F"/>
    <w:rsid w:val="00A31E57"/>
    <w:rsid w:val="00A32765"/>
    <w:rsid w:val="00A3279D"/>
    <w:rsid w:val="00A33520"/>
    <w:rsid w:val="00A33E49"/>
    <w:rsid w:val="00A3444E"/>
    <w:rsid w:val="00A34720"/>
    <w:rsid w:val="00A35266"/>
    <w:rsid w:val="00A353A9"/>
    <w:rsid w:val="00A35B05"/>
    <w:rsid w:val="00A35CC0"/>
    <w:rsid w:val="00A367B0"/>
    <w:rsid w:val="00A36B89"/>
    <w:rsid w:val="00A4000A"/>
    <w:rsid w:val="00A412AF"/>
    <w:rsid w:val="00A42026"/>
    <w:rsid w:val="00A429B3"/>
    <w:rsid w:val="00A43826"/>
    <w:rsid w:val="00A43F75"/>
    <w:rsid w:val="00A44C93"/>
    <w:rsid w:val="00A44EEF"/>
    <w:rsid w:val="00A4549B"/>
    <w:rsid w:val="00A456B7"/>
    <w:rsid w:val="00A45DF3"/>
    <w:rsid w:val="00A46069"/>
    <w:rsid w:val="00A50D7D"/>
    <w:rsid w:val="00A524A7"/>
    <w:rsid w:val="00A54476"/>
    <w:rsid w:val="00A547DE"/>
    <w:rsid w:val="00A56A65"/>
    <w:rsid w:val="00A608E7"/>
    <w:rsid w:val="00A60CD6"/>
    <w:rsid w:val="00A60F4B"/>
    <w:rsid w:val="00A6157F"/>
    <w:rsid w:val="00A62E0A"/>
    <w:rsid w:val="00A63C0F"/>
    <w:rsid w:val="00A64102"/>
    <w:rsid w:val="00A655C5"/>
    <w:rsid w:val="00A65B2B"/>
    <w:rsid w:val="00A665CB"/>
    <w:rsid w:val="00A6669E"/>
    <w:rsid w:val="00A679E4"/>
    <w:rsid w:val="00A67AF9"/>
    <w:rsid w:val="00A67B9B"/>
    <w:rsid w:val="00A70DC8"/>
    <w:rsid w:val="00A7122F"/>
    <w:rsid w:val="00A7209B"/>
    <w:rsid w:val="00A7222C"/>
    <w:rsid w:val="00A72D62"/>
    <w:rsid w:val="00A72ECF"/>
    <w:rsid w:val="00A74373"/>
    <w:rsid w:val="00A74F67"/>
    <w:rsid w:val="00A75DBC"/>
    <w:rsid w:val="00A75F5A"/>
    <w:rsid w:val="00A76032"/>
    <w:rsid w:val="00A76767"/>
    <w:rsid w:val="00A77CC0"/>
    <w:rsid w:val="00A801D4"/>
    <w:rsid w:val="00A801E2"/>
    <w:rsid w:val="00A80E28"/>
    <w:rsid w:val="00A81063"/>
    <w:rsid w:val="00A81374"/>
    <w:rsid w:val="00A816F9"/>
    <w:rsid w:val="00A81EC9"/>
    <w:rsid w:val="00A81F1B"/>
    <w:rsid w:val="00A82471"/>
    <w:rsid w:val="00A82FF9"/>
    <w:rsid w:val="00A83BA8"/>
    <w:rsid w:val="00A84C80"/>
    <w:rsid w:val="00A854DE"/>
    <w:rsid w:val="00A86031"/>
    <w:rsid w:val="00A86CAA"/>
    <w:rsid w:val="00A9052A"/>
    <w:rsid w:val="00A90A1A"/>
    <w:rsid w:val="00A912DA"/>
    <w:rsid w:val="00A924E7"/>
    <w:rsid w:val="00A92835"/>
    <w:rsid w:val="00A9350D"/>
    <w:rsid w:val="00A935C0"/>
    <w:rsid w:val="00A94222"/>
    <w:rsid w:val="00A94496"/>
    <w:rsid w:val="00A95051"/>
    <w:rsid w:val="00A95401"/>
    <w:rsid w:val="00A96101"/>
    <w:rsid w:val="00A969C7"/>
    <w:rsid w:val="00A96D61"/>
    <w:rsid w:val="00A976ED"/>
    <w:rsid w:val="00A97C90"/>
    <w:rsid w:val="00A97F36"/>
    <w:rsid w:val="00AA0DBB"/>
    <w:rsid w:val="00AA112C"/>
    <w:rsid w:val="00AA11D7"/>
    <w:rsid w:val="00AA2C48"/>
    <w:rsid w:val="00AA39E1"/>
    <w:rsid w:val="00AA3C48"/>
    <w:rsid w:val="00AA3D6E"/>
    <w:rsid w:val="00AA4344"/>
    <w:rsid w:val="00AA436D"/>
    <w:rsid w:val="00AA48E6"/>
    <w:rsid w:val="00AA4D86"/>
    <w:rsid w:val="00AA5341"/>
    <w:rsid w:val="00AA5833"/>
    <w:rsid w:val="00AA654D"/>
    <w:rsid w:val="00AA71F4"/>
    <w:rsid w:val="00AA7948"/>
    <w:rsid w:val="00AA7D71"/>
    <w:rsid w:val="00AB0EBD"/>
    <w:rsid w:val="00AB10A7"/>
    <w:rsid w:val="00AB1DB2"/>
    <w:rsid w:val="00AB23B8"/>
    <w:rsid w:val="00AB288C"/>
    <w:rsid w:val="00AB2D5A"/>
    <w:rsid w:val="00AB46D3"/>
    <w:rsid w:val="00AB5AD1"/>
    <w:rsid w:val="00AB6597"/>
    <w:rsid w:val="00AB6DD0"/>
    <w:rsid w:val="00AB7682"/>
    <w:rsid w:val="00AC026C"/>
    <w:rsid w:val="00AC0C0F"/>
    <w:rsid w:val="00AC0C48"/>
    <w:rsid w:val="00AC1665"/>
    <w:rsid w:val="00AC1980"/>
    <w:rsid w:val="00AC200E"/>
    <w:rsid w:val="00AC2500"/>
    <w:rsid w:val="00AC2681"/>
    <w:rsid w:val="00AC298F"/>
    <w:rsid w:val="00AC32F8"/>
    <w:rsid w:val="00AC35AF"/>
    <w:rsid w:val="00AC4258"/>
    <w:rsid w:val="00AC4362"/>
    <w:rsid w:val="00AC4DB3"/>
    <w:rsid w:val="00AC5940"/>
    <w:rsid w:val="00AC5CF7"/>
    <w:rsid w:val="00AC61B1"/>
    <w:rsid w:val="00AC6293"/>
    <w:rsid w:val="00AC67D7"/>
    <w:rsid w:val="00AC7593"/>
    <w:rsid w:val="00AC7D5A"/>
    <w:rsid w:val="00AD0434"/>
    <w:rsid w:val="00AD0F24"/>
    <w:rsid w:val="00AD1687"/>
    <w:rsid w:val="00AD17D8"/>
    <w:rsid w:val="00AD2C25"/>
    <w:rsid w:val="00AD6087"/>
    <w:rsid w:val="00AD7001"/>
    <w:rsid w:val="00AD7387"/>
    <w:rsid w:val="00AD784F"/>
    <w:rsid w:val="00AE01D5"/>
    <w:rsid w:val="00AE05A2"/>
    <w:rsid w:val="00AE1CAC"/>
    <w:rsid w:val="00AE22A3"/>
    <w:rsid w:val="00AE31E2"/>
    <w:rsid w:val="00AE3418"/>
    <w:rsid w:val="00AE3495"/>
    <w:rsid w:val="00AE3D90"/>
    <w:rsid w:val="00AE3DF8"/>
    <w:rsid w:val="00AE543C"/>
    <w:rsid w:val="00AF0B3B"/>
    <w:rsid w:val="00AF0ED7"/>
    <w:rsid w:val="00AF1346"/>
    <w:rsid w:val="00AF147E"/>
    <w:rsid w:val="00AF1B82"/>
    <w:rsid w:val="00AF2B15"/>
    <w:rsid w:val="00AF2B38"/>
    <w:rsid w:val="00AF31A1"/>
    <w:rsid w:val="00AF3CEA"/>
    <w:rsid w:val="00AF4643"/>
    <w:rsid w:val="00AF4A75"/>
    <w:rsid w:val="00AF4E6E"/>
    <w:rsid w:val="00AF57ED"/>
    <w:rsid w:val="00AF59E1"/>
    <w:rsid w:val="00AF6258"/>
    <w:rsid w:val="00AF6826"/>
    <w:rsid w:val="00AF6D84"/>
    <w:rsid w:val="00AF728A"/>
    <w:rsid w:val="00AF7FEF"/>
    <w:rsid w:val="00B001BD"/>
    <w:rsid w:val="00B0073B"/>
    <w:rsid w:val="00B00E97"/>
    <w:rsid w:val="00B01536"/>
    <w:rsid w:val="00B015D0"/>
    <w:rsid w:val="00B01745"/>
    <w:rsid w:val="00B020C9"/>
    <w:rsid w:val="00B03105"/>
    <w:rsid w:val="00B04776"/>
    <w:rsid w:val="00B0485B"/>
    <w:rsid w:val="00B05915"/>
    <w:rsid w:val="00B05A8B"/>
    <w:rsid w:val="00B05ABC"/>
    <w:rsid w:val="00B05F6A"/>
    <w:rsid w:val="00B063AD"/>
    <w:rsid w:val="00B06432"/>
    <w:rsid w:val="00B06476"/>
    <w:rsid w:val="00B07787"/>
    <w:rsid w:val="00B0799E"/>
    <w:rsid w:val="00B07ACF"/>
    <w:rsid w:val="00B1138C"/>
    <w:rsid w:val="00B12319"/>
    <w:rsid w:val="00B12EBC"/>
    <w:rsid w:val="00B13645"/>
    <w:rsid w:val="00B14073"/>
    <w:rsid w:val="00B14199"/>
    <w:rsid w:val="00B143D8"/>
    <w:rsid w:val="00B1511A"/>
    <w:rsid w:val="00B16C53"/>
    <w:rsid w:val="00B17150"/>
    <w:rsid w:val="00B1765D"/>
    <w:rsid w:val="00B1770A"/>
    <w:rsid w:val="00B206CA"/>
    <w:rsid w:val="00B20E24"/>
    <w:rsid w:val="00B20FE6"/>
    <w:rsid w:val="00B21D56"/>
    <w:rsid w:val="00B22951"/>
    <w:rsid w:val="00B23275"/>
    <w:rsid w:val="00B23A14"/>
    <w:rsid w:val="00B23DB6"/>
    <w:rsid w:val="00B23DDC"/>
    <w:rsid w:val="00B24C8B"/>
    <w:rsid w:val="00B24CC5"/>
    <w:rsid w:val="00B2646A"/>
    <w:rsid w:val="00B26D15"/>
    <w:rsid w:val="00B30DB5"/>
    <w:rsid w:val="00B30DF2"/>
    <w:rsid w:val="00B31B5D"/>
    <w:rsid w:val="00B31C0E"/>
    <w:rsid w:val="00B32B3E"/>
    <w:rsid w:val="00B335EF"/>
    <w:rsid w:val="00B33BC4"/>
    <w:rsid w:val="00B34071"/>
    <w:rsid w:val="00B356A6"/>
    <w:rsid w:val="00B35C99"/>
    <w:rsid w:val="00B35CB7"/>
    <w:rsid w:val="00B35D5B"/>
    <w:rsid w:val="00B36630"/>
    <w:rsid w:val="00B3663F"/>
    <w:rsid w:val="00B40033"/>
    <w:rsid w:val="00B41414"/>
    <w:rsid w:val="00B417E1"/>
    <w:rsid w:val="00B42367"/>
    <w:rsid w:val="00B42A95"/>
    <w:rsid w:val="00B43406"/>
    <w:rsid w:val="00B439CC"/>
    <w:rsid w:val="00B43A05"/>
    <w:rsid w:val="00B44FF7"/>
    <w:rsid w:val="00B45477"/>
    <w:rsid w:val="00B46D30"/>
    <w:rsid w:val="00B46FFC"/>
    <w:rsid w:val="00B4714E"/>
    <w:rsid w:val="00B476D0"/>
    <w:rsid w:val="00B4792B"/>
    <w:rsid w:val="00B47A15"/>
    <w:rsid w:val="00B50564"/>
    <w:rsid w:val="00B50A7D"/>
    <w:rsid w:val="00B51EBD"/>
    <w:rsid w:val="00B529AB"/>
    <w:rsid w:val="00B532C9"/>
    <w:rsid w:val="00B53C7D"/>
    <w:rsid w:val="00B543C0"/>
    <w:rsid w:val="00B548AD"/>
    <w:rsid w:val="00B54BE9"/>
    <w:rsid w:val="00B558AC"/>
    <w:rsid w:val="00B55B48"/>
    <w:rsid w:val="00B55CA9"/>
    <w:rsid w:val="00B561BC"/>
    <w:rsid w:val="00B561EE"/>
    <w:rsid w:val="00B572A8"/>
    <w:rsid w:val="00B57B7A"/>
    <w:rsid w:val="00B57DC5"/>
    <w:rsid w:val="00B60AF7"/>
    <w:rsid w:val="00B614EE"/>
    <w:rsid w:val="00B62B4E"/>
    <w:rsid w:val="00B63149"/>
    <w:rsid w:val="00B6362B"/>
    <w:rsid w:val="00B63C32"/>
    <w:rsid w:val="00B6461D"/>
    <w:rsid w:val="00B65401"/>
    <w:rsid w:val="00B65EBC"/>
    <w:rsid w:val="00B66009"/>
    <w:rsid w:val="00B66223"/>
    <w:rsid w:val="00B67CE8"/>
    <w:rsid w:val="00B70D4F"/>
    <w:rsid w:val="00B71625"/>
    <w:rsid w:val="00B7250C"/>
    <w:rsid w:val="00B72F3A"/>
    <w:rsid w:val="00B7388D"/>
    <w:rsid w:val="00B74462"/>
    <w:rsid w:val="00B747F5"/>
    <w:rsid w:val="00B762BB"/>
    <w:rsid w:val="00B7777D"/>
    <w:rsid w:val="00B77E9F"/>
    <w:rsid w:val="00B7BA7F"/>
    <w:rsid w:val="00B81240"/>
    <w:rsid w:val="00B82715"/>
    <w:rsid w:val="00B82B95"/>
    <w:rsid w:val="00B83442"/>
    <w:rsid w:val="00B84417"/>
    <w:rsid w:val="00B854BB"/>
    <w:rsid w:val="00B85B43"/>
    <w:rsid w:val="00B86D27"/>
    <w:rsid w:val="00B872F8"/>
    <w:rsid w:val="00B90517"/>
    <w:rsid w:val="00B90567"/>
    <w:rsid w:val="00B9064B"/>
    <w:rsid w:val="00B9099F"/>
    <w:rsid w:val="00B93138"/>
    <w:rsid w:val="00B93A8A"/>
    <w:rsid w:val="00B93E76"/>
    <w:rsid w:val="00B97207"/>
    <w:rsid w:val="00B972E2"/>
    <w:rsid w:val="00BA057E"/>
    <w:rsid w:val="00BA065E"/>
    <w:rsid w:val="00BA0EB5"/>
    <w:rsid w:val="00BA171F"/>
    <w:rsid w:val="00BA1815"/>
    <w:rsid w:val="00BA1866"/>
    <w:rsid w:val="00BA1D73"/>
    <w:rsid w:val="00BA222F"/>
    <w:rsid w:val="00BA2430"/>
    <w:rsid w:val="00BA3311"/>
    <w:rsid w:val="00BA34A7"/>
    <w:rsid w:val="00BA3FE5"/>
    <w:rsid w:val="00BA44BC"/>
    <w:rsid w:val="00BA6C54"/>
    <w:rsid w:val="00BA7590"/>
    <w:rsid w:val="00BB00F1"/>
    <w:rsid w:val="00BB0745"/>
    <w:rsid w:val="00BB099B"/>
    <w:rsid w:val="00BB0C65"/>
    <w:rsid w:val="00BB1EC4"/>
    <w:rsid w:val="00BB2BA7"/>
    <w:rsid w:val="00BB2E67"/>
    <w:rsid w:val="00BB3FBC"/>
    <w:rsid w:val="00BB44F0"/>
    <w:rsid w:val="00BB45CA"/>
    <w:rsid w:val="00BB45CD"/>
    <w:rsid w:val="00BB4ADB"/>
    <w:rsid w:val="00BB4DCC"/>
    <w:rsid w:val="00BB4F83"/>
    <w:rsid w:val="00BB5ED2"/>
    <w:rsid w:val="00BB6C4D"/>
    <w:rsid w:val="00BB794F"/>
    <w:rsid w:val="00BC262B"/>
    <w:rsid w:val="00BC290E"/>
    <w:rsid w:val="00BC3065"/>
    <w:rsid w:val="00BC30CF"/>
    <w:rsid w:val="00BC3758"/>
    <w:rsid w:val="00BC3F3C"/>
    <w:rsid w:val="00BC5504"/>
    <w:rsid w:val="00BC5D3E"/>
    <w:rsid w:val="00BC6D67"/>
    <w:rsid w:val="00BC775F"/>
    <w:rsid w:val="00BC78F3"/>
    <w:rsid w:val="00BD1AC5"/>
    <w:rsid w:val="00BD3031"/>
    <w:rsid w:val="00BD316A"/>
    <w:rsid w:val="00BD31D1"/>
    <w:rsid w:val="00BD56B6"/>
    <w:rsid w:val="00BD6427"/>
    <w:rsid w:val="00BD7B73"/>
    <w:rsid w:val="00BE022B"/>
    <w:rsid w:val="00BE042A"/>
    <w:rsid w:val="00BE1045"/>
    <w:rsid w:val="00BE10C2"/>
    <w:rsid w:val="00BE1CE8"/>
    <w:rsid w:val="00BE206A"/>
    <w:rsid w:val="00BE31E3"/>
    <w:rsid w:val="00BE332D"/>
    <w:rsid w:val="00BE33BE"/>
    <w:rsid w:val="00BE352B"/>
    <w:rsid w:val="00BE3DF2"/>
    <w:rsid w:val="00BE41A5"/>
    <w:rsid w:val="00BE4561"/>
    <w:rsid w:val="00BE47A0"/>
    <w:rsid w:val="00BE4A98"/>
    <w:rsid w:val="00BE54BA"/>
    <w:rsid w:val="00BE56BE"/>
    <w:rsid w:val="00BE6B7D"/>
    <w:rsid w:val="00BE7442"/>
    <w:rsid w:val="00BE794E"/>
    <w:rsid w:val="00BE9D9E"/>
    <w:rsid w:val="00BF0882"/>
    <w:rsid w:val="00BF0E93"/>
    <w:rsid w:val="00BF0F86"/>
    <w:rsid w:val="00BF2236"/>
    <w:rsid w:val="00BF25CD"/>
    <w:rsid w:val="00BF2D08"/>
    <w:rsid w:val="00BF2DD8"/>
    <w:rsid w:val="00BF394B"/>
    <w:rsid w:val="00BF3BF8"/>
    <w:rsid w:val="00BF3D27"/>
    <w:rsid w:val="00BF41E1"/>
    <w:rsid w:val="00BF4ED1"/>
    <w:rsid w:val="00BF54A2"/>
    <w:rsid w:val="00BF6608"/>
    <w:rsid w:val="00BF76A5"/>
    <w:rsid w:val="00BF79AB"/>
    <w:rsid w:val="00C000E4"/>
    <w:rsid w:val="00C00228"/>
    <w:rsid w:val="00C01698"/>
    <w:rsid w:val="00C02723"/>
    <w:rsid w:val="00C028DF"/>
    <w:rsid w:val="00C02E20"/>
    <w:rsid w:val="00C032C9"/>
    <w:rsid w:val="00C040ED"/>
    <w:rsid w:val="00C04419"/>
    <w:rsid w:val="00C05344"/>
    <w:rsid w:val="00C0585C"/>
    <w:rsid w:val="00C0596A"/>
    <w:rsid w:val="00C06501"/>
    <w:rsid w:val="00C06FCF"/>
    <w:rsid w:val="00C079BF"/>
    <w:rsid w:val="00C07B64"/>
    <w:rsid w:val="00C11790"/>
    <w:rsid w:val="00C1181B"/>
    <w:rsid w:val="00C126FD"/>
    <w:rsid w:val="00C139B0"/>
    <w:rsid w:val="00C145A4"/>
    <w:rsid w:val="00C14907"/>
    <w:rsid w:val="00C14C09"/>
    <w:rsid w:val="00C15832"/>
    <w:rsid w:val="00C16D56"/>
    <w:rsid w:val="00C209FA"/>
    <w:rsid w:val="00C21BE3"/>
    <w:rsid w:val="00C21C6E"/>
    <w:rsid w:val="00C22354"/>
    <w:rsid w:val="00C2273A"/>
    <w:rsid w:val="00C232B7"/>
    <w:rsid w:val="00C23C6B"/>
    <w:rsid w:val="00C242F6"/>
    <w:rsid w:val="00C24963"/>
    <w:rsid w:val="00C252B5"/>
    <w:rsid w:val="00C25AE1"/>
    <w:rsid w:val="00C2641B"/>
    <w:rsid w:val="00C26BDA"/>
    <w:rsid w:val="00C26EB5"/>
    <w:rsid w:val="00C27BCD"/>
    <w:rsid w:val="00C315C5"/>
    <w:rsid w:val="00C31C0F"/>
    <w:rsid w:val="00C32616"/>
    <w:rsid w:val="00C332C2"/>
    <w:rsid w:val="00C33586"/>
    <w:rsid w:val="00C3358F"/>
    <w:rsid w:val="00C33BF1"/>
    <w:rsid w:val="00C347E9"/>
    <w:rsid w:val="00C35532"/>
    <w:rsid w:val="00C356F2"/>
    <w:rsid w:val="00C359B1"/>
    <w:rsid w:val="00C35CC0"/>
    <w:rsid w:val="00C36243"/>
    <w:rsid w:val="00C37A5B"/>
    <w:rsid w:val="00C41349"/>
    <w:rsid w:val="00C41517"/>
    <w:rsid w:val="00C42386"/>
    <w:rsid w:val="00C424AB"/>
    <w:rsid w:val="00C42A6D"/>
    <w:rsid w:val="00C441C2"/>
    <w:rsid w:val="00C44480"/>
    <w:rsid w:val="00C501CC"/>
    <w:rsid w:val="00C50B7F"/>
    <w:rsid w:val="00C50B97"/>
    <w:rsid w:val="00C50CE1"/>
    <w:rsid w:val="00C51258"/>
    <w:rsid w:val="00C5283D"/>
    <w:rsid w:val="00C53151"/>
    <w:rsid w:val="00C531B6"/>
    <w:rsid w:val="00C534D5"/>
    <w:rsid w:val="00C53C03"/>
    <w:rsid w:val="00C53EF6"/>
    <w:rsid w:val="00C54AE9"/>
    <w:rsid w:val="00C54CC2"/>
    <w:rsid w:val="00C550D7"/>
    <w:rsid w:val="00C559DB"/>
    <w:rsid w:val="00C561F9"/>
    <w:rsid w:val="00C56471"/>
    <w:rsid w:val="00C568C2"/>
    <w:rsid w:val="00C574A1"/>
    <w:rsid w:val="00C60D17"/>
    <w:rsid w:val="00C60E0D"/>
    <w:rsid w:val="00C6154C"/>
    <w:rsid w:val="00C61D64"/>
    <w:rsid w:val="00C62156"/>
    <w:rsid w:val="00C63048"/>
    <w:rsid w:val="00C63744"/>
    <w:rsid w:val="00C63B97"/>
    <w:rsid w:val="00C63D67"/>
    <w:rsid w:val="00C63E19"/>
    <w:rsid w:val="00C64081"/>
    <w:rsid w:val="00C64D58"/>
    <w:rsid w:val="00C64E07"/>
    <w:rsid w:val="00C64EB0"/>
    <w:rsid w:val="00C65C50"/>
    <w:rsid w:val="00C66014"/>
    <w:rsid w:val="00C6611B"/>
    <w:rsid w:val="00C66EDF"/>
    <w:rsid w:val="00C6727D"/>
    <w:rsid w:val="00C674A9"/>
    <w:rsid w:val="00C70097"/>
    <w:rsid w:val="00C702CF"/>
    <w:rsid w:val="00C705B1"/>
    <w:rsid w:val="00C70C60"/>
    <w:rsid w:val="00C71BE3"/>
    <w:rsid w:val="00C7214F"/>
    <w:rsid w:val="00C72930"/>
    <w:rsid w:val="00C72A4A"/>
    <w:rsid w:val="00C7345F"/>
    <w:rsid w:val="00C73881"/>
    <w:rsid w:val="00C740A0"/>
    <w:rsid w:val="00C74A15"/>
    <w:rsid w:val="00C74CC6"/>
    <w:rsid w:val="00C74D8C"/>
    <w:rsid w:val="00C752DE"/>
    <w:rsid w:val="00C75DDB"/>
    <w:rsid w:val="00C77E2E"/>
    <w:rsid w:val="00C8065F"/>
    <w:rsid w:val="00C82606"/>
    <w:rsid w:val="00C83500"/>
    <w:rsid w:val="00C83606"/>
    <w:rsid w:val="00C836AB"/>
    <w:rsid w:val="00C846C3"/>
    <w:rsid w:val="00C8501D"/>
    <w:rsid w:val="00C85F24"/>
    <w:rsid w:val="00C8696F"/>
    <w:rsid w:val="00C90347"/>
    <w:rsid w:val="00C91037"/>
    <w:rsid w:val="00C91D01"/>
    <w:rsid w:val="00C9282A"/>
    <w:rsid w:val="00C9329C"/>
    <w:rsid w:val="00C933AF"/>
    <w:rsid w:val="00C93E83"/>
    <w:rsid w:val="00C94B75"/>
    <w:rsid w:val="00C962CC"/>
    <w:rsid w:val="00C96FAF"/>
    <w:rsid w:val="00C9702D"/>
    <w:rsid w:val="00C972E4"/>
    <w:rsid w:val="00C97955"/>
    <w:rsid w:val="00CA0146"/>
    <w:rsid w:val="00CA02C6"/>
    <w:rsid w:val="00CA0A94"/>
    <w:rsid w:val="00CA1AA2"/>
    <w:rsid w:val="00CA215B"/>
    <w:rsid w:val="00CA2272"/>
    <w:rsid w:val="00CA2C7D"/>
    <w:rsid w:val="00CA2C8F"/>
    <w:rsid w:val="00CA3F0D"/>
    <w:rsid w:val="00CA4714"/>
    <w:rsid w:val="00CA4999"/>
    <w:rsid w:val="00CA4B91"/>
    <w:rsid w:val="00CA59D2"/>
    <w:rsid w:val="00CA6D03"/>
    <w:rsid w:val="00CA71A4"/>
    <w:rsid w:val="00CA7263"/>
    <w:rsid w:val="00CB050E"/>
    <w:rsid w:val="00CB0A5E"/>
    <w:rsid w:val="00CB1A7B"/>
    <w:rsid w:val="00CB1C28"/>
    <w:rsid w:val="00CB23F1"/>
    <w:rsid w:val="00CB27A2"/>
    <w:rsid w:val="00CB2C38"/>
    <w:rsid w:val="00CB2DFD"/>
    <w:rsid w:val="00CB3206"/>
    <w:rsid w:val="00CB33B2"/>
    <w:rsid w:val="00CB3B8B"/>
    <w:rsid w:val="00CB4C7A"/>
    <w:rsid w:val="00CB5402"/>
    <w:rsid w:val="00CB5626"/>
    <w:rsid w:val="00CB59E1"/>
    <w:rsid w:val="00CB7B50"/>
    <w:rsid w:val="00CB7D8F"/>
    <w:rsid w:val="00CC1293"/>
    <w:rsid w:val="00CC19D8"/>
    <w:rsid w:val="00CC23D3"/>
    <w:rsid w:val="00CC2E07"/>
    <w:rsid w:val="00CC2FFD"/>
    <w:rsid w:val="00CC3473"/>
    <w:rsid w:val="00CC3DA1"/>
    <w:rsid w:val="00CC6CEB"/>
    <w:rsid w:val="00CD1B62"/>
    <w:rsid w:val="00CD24C6"/>
    <w:rsid w:val="00CD263E"/>
    <w:rsid w:val="00CD283F"/>
    <w:rsid w:val="00CD28F7"/>
    <w:rsid w:val="00CD2920"/>
    <w:rsid w:val="00CD2CEA"/>
    <w:rsid w:val="00CD39D5"/>
    <w:rsid w:val="00CD4693"/>
    <w:rsid w:val="00CD475F"/>
    <w:rsid w:val="00CD51FF"/>
    <w:rsid w:val="00CD52E7"/>
    <w:rsid w:val="00CD5763"/>
    <w:rsid w:val="00CD5A52"/>
    <w:rsid w:val="00CD67CD"/>
    <w:rsid w:val="00CD6974"/>
    <w:rsid w:val="00CD6BBC"/>
    <w:rsid w:val="00CD70D1"/>
    <w:rsid w:val="00CD7DC2"/>
    <w:rsid w:val="00CE04B0"/>
    <w:rsid w:val="00CE06BF"/>
    <w:rsid w:val="00CE0E31"/>
    <w:rsid w:val="00CE2632"/>
    <w:rsid w:val="00CE2BC9"/>
    <w:rsid w:val="00CE3581"/>
    <w:rsid w:val="00CE44FB"/>
    <w:rsid w:val="00CE49DE"/>
    <w:rsid w:val="00CE4EF4"/>
    <w:rsid w:val="00CE6AFC"/>
    <w:rsid w:val="00CE76C4"/>
    <w:rsid w:val="00CE7FD1"/>
    <w:rsid w:val="00CF1572"/>
    <w:rsid w:val="00CF167A"/>
    <w:rsid w:val="00CF270F"/>
    <w:rsid w:val="00CF2874"/>
    <w:rsid w:val="00CF2B5D"/>
    <w:rsid w:val="00CF2EBB"/>
    <w:rsid w:val="00CF33E4"/>
    <w:rsid w:val="00CF3A82"/>
    <w:rsid w:val="00CF5145"/>
    <w:rsid w:val="00CF594C"/>
    <w:rsid w:val="00CF7BB6"/>
    <w:rsid w:val="00CF7F72"/>
    <w:rsid w:val="00D01907"/>
    <w:rsid w:val="00D01C1F"/>
    <w:rsid w:val="00D01C2B"/>
    <w:rsid w:val="00D024D8"/>
    <w:rsid w:val="00D02924"/>
    <w:rsid w:val="00D03B3F"/>
    <w:rsid w:val="00D04974"/>
    <w:rsid w:val="00D0535D"/>
    <w:rsid w:val="00D056EA"/>
    <w:rsid w:val="00D05788"/>
    <w:rsid w:val="00D0580F"/>
    <w:rsid w:val="00D05828"/>
    <w:rsid w:val="00D05E30"/>
    <w:rsid w:val="00D05E74"/>
    <w:rsid w:val="00D06AD0"/>
    <w:rsid w:val="00D07225"/>
    <w:rsid w:val="00D07391"/>
    <w:rsid w:val="00D07445"/>
    <w:rsid w:val="00D07CFC"/>
    <w:rsid w:val="00D10942"/>
    <w:rsid w:val="00D10A27"/>
    <w:rsid w:val="00D1189C"/>
    <w:rsid w:val="00D124A1"/>
    <w:rsid w:val="00D12A98"/>
    <w:rsid w:val="00D12D90"/>
    <w:rsid w:val="00D148FB"/>
    <w:rsid w:val="00D14E53"/>
    <w:rsid w:val="00D1558E"/>
    <w:rsid w:val="00D15AE3"/>
    <w:rsid w:val="00D15EF1"/>
    <w:rsid w:val="00D16A66"/>
    <w:rsid w:val="00D16E16"/>
    <w:rsid w:val="00D172AA"/>
    <w:rsid w:val="00D1796F"/>
    <w:rsid w:val="00D17DE9"/>
    <w:rsid w:val="00D1FABC"/>
    <w:rsid w:val="00D20C06"/>
    <w:rsid w:val="00D215C9"/>
    <w:rsid w:val="00D22C08"/>
    <w:rsid w:val="00D22E44"/>
    <w:rsid w:val="00D23346"/>
    <w:rsid w:val="00D23898"/>
    <w:rsid w:val="00D23906"/>
    <w:rsid w:val="00D242AF"/>
    <w:rsid w:val="00D25571"/>
    <w:rsid w:val="00D25D35"/>
    <w:rsid w:val="00D2630E"/>
    <w:rsid w:val="00D26E01"/>
    <w:rsid w:val="00D27441"/>
    <w:rsid w:val="00D303C2"/>
    <w:rsid w:val="00D30AA6"/>
    <w:rsid w:val="00D30B7D"/>
    <w:rsid w:val="00D3235E"/>
    <w:rsid w:val="00D33C86"/>
    <w:rsid w:val="00D36B2C"/>
    <w:rsid w:val="00D4060D"/>
    <w:rsid w:val="00D4132A"/>
    <w:rsid w:val="00D415AB"/>
    <w:rsid w:val="00D415B4"/>
    <w:rsid w:val="00D417B0"/>
    <w:rsid w:val="00D4210F"/>
    <w:rsid w:val="00D422F3"/>
    <w:rsid w:val="00D4230D"/>
    <w:rsid w:val="00D43B1E"/>
    <w:rsid w:val="00D4493F"/>
    <w:rsid w:val="00D456D7"/>
    <w:rsid w:val="00D47DBD"/>
    <w:rsid w:val="00D501B3"/>
    <w:rsid w:val="00D5082B"/>
    <w:rsid w:val="00D50950"/>
    <w:rsid w:val="00D50FDC"/>
    <w:rsid w:val="00D532AA"/>
    <w:rsid w:val="00D539D4"/>
    <w:rsid w:val="00D552F0"/>
    <w:rsid w:val="00D55470"/>
    <w:rsid w:val="00D558E8"/>
    <w:rsid w:val="00D55AB1"/>
    <w:rsid w:val="00D57ADA"/>
    <w:rsid w:val="00D57B72"/>
    <w:rsid w:val="00D60671"/>
    <w:rsid w:val="00D609E0"/>
    <w:rsid w:val="00D63399"/>
    <w:rsid w:val="00D63D9A"/>
    <w:rsid w:val="00D640A5"/>
    <w:rsid w:val="00D6417D"/>
    <w:rsid w:val="00D642B9"/>
    <w:rsid w:val="00D64E21"/>
    <w:rsid w:val="00D6521A"/>
    <w:rsid w:val="00D65940"/>
    <w:rsid w:val="00D65FF0"/>
    <w:rsid w:val="00D6647E"/>
    <w:rsid w:val="00D67888"/>
    <w:rsid w:val="00D67CC1"/>
    <w:rsid w:val="00D7118A"/>
    <w:rsid w:val="00D7144A"/>
    <w:rsid w:val="00D73188"/>
    <w:rsid w:val="00D73202"/>
    <w:rsid w:val="00D73486"/>
    <w:rsid w:val="00D7374E"/>
    <w:rsid w:val="00D73E15"/>
    <w:rsid w:val="00D76564"/>
    <w:rsid w:val="00D7764D"/>
    <w:rsid w:val="00D80D55"/>
    <w:rsid w:val="00D80E85"/>
    <w:rsid w:val="00D818C4"/>
    <w:rsid w:val="00D81FC8"/>
    <w:rsid w:val="00D8247C"/>
    <w:rsid w:val="00D8251C"/>
    <w:rsid w:val="00D82543"/>
    <w:rsid w:val="00D83DE2"/>
    <w:rsid w:val="00D8495D"/>
    <w:rsid w:val="00D84C83"/>
    <w:rsid w:val="00D85293"/>
    <w:rsid w:val="00D85A13"/>
    <w:rsid w:val="00D8663A"/>
    <w:rsid w:val="00D86956"/>
    <w:rsid w:val="00D86AC1"/>
    <w:rsid w:val="00D86DC0"/>
    <w:rsid w:val="00D8701D"/>
    <w:rsid w:val="00D87F43"/>
    <w:rsid w:val="00D911CF"/>
    <w:rsid w:val="00D91700"/>
    <w:rsid w:val="00D921BA"/>
    <w:rsid w:val="00D9256B"/>
    <w:rsid w:val="00D928D5"/>
    <w:rsid w:val="00D94A33"/>
    <w:rsid w:val="00D95D68"/>
    <w:rsid w:val="00D96CD4"/>
    <w:rsid w:val="00DA0BDA"/>
    <w:rsid w:val="00DA162D"/>
    <w:rsid w:val="00DA49BF"/>
    <w:rsid w:val="00DA504E"/>
    <w:rsid w:val="00DA6F2D"/>
    <w:rsid w:val="00DA77D9"/>
    <w:rsid w:val="00DA7C12"/>
    <w:rsid w:val="00DB0CEE"/>
    <w:rsid w:val="00DB17D0"/>
    <w:rsid w:val="00DB3526"/>
    <w:rsid w:val="00DB3569"/>
    <w:rsid w:val="00DB3834"/>
    <w:rsid w:val="00DB3F58"/>
    <w:rsid w:val="00DB470C"/>
    <w:rsid w:val="00DB47C8"/>
    <w:rsid w:val="00DB4B87"/>
    <w:rsid w:val="00DB5252"/>
    <w:rsid w:val="00DB688F"/>
    <w:rsid w:val="00DC0172"/>
    <w:rsid w:val="00DC024A"/>
    <w:rsid w:val="00DC0E50"/>
    <w:rsid w:val="00DC0F64"/>
    <w:rsid w:val="00DC2036"/>
    <w:rsid w:val="00DC23C4"/>
    <w:rsid w:val="00DC2800"/>
    <w:rsid w:val="00DC3485"/>
    <w:rsid w:val="00DC392B"/>
    <w:rsid w:val="00DC3F3D"/>
    <w:rsid w:val="00DC46B9"/>
    <w:rsid w:val="00DC49E7"/>
    <w:rsid w:val="00DC5816"/>
    <w:rsid w:val="00DC597F"/>
    <w:rsid w:val="00DC5C4E"/>
    <w:rsid w:val="00DC5E80"/>
    <w:rsid w:val="00DC6345"/>
    <w:rsid w:val="00DC75CD"/>
    <w:rsid w:val="00DC78EB"/>
    <w:rsid w:val="00DD1807"/>
    <w:rsid w:val="00DD1C7D"/>
    <w:rsid w:val="00DD1E8F"/>
    <w:rsid w:val="00DD28B4"/>
    <w:rsid w:val="00DD309C"/>
    <w:rsid w:val="00DD3957"/>
    <w:rsid w:val="00DD3F81"/>
    <w:rsid w:val="00DD3F84"/>
    <w:rsid w:val="00DD3FE1"/>
    <w:rsid w:val="00DD51AD"/>
    <w:rsid w:val="00DD5252"/>
    <w:rsid w:val="00DD5470"/>
    <w:rsid w:val="00DD5D36"/>
    <w:rsid w:val="00DD5F8F"/>
    <w:rsid w:val="00DD746B"/>
    <w:rsid w:val="00DD76FD"/>
    <w:rsid w:val="00DD7C35"/>
    <w:rsid w:val="00DE040A"/>
    <w:rsid w:val="00DE1B02"/>
    <w:rsid w:val="00DE3D7C"/>
    <w:rsid w:val="00DE46B6"/>
    <w:rsid w:val="00DE4947"/>
    <w:rsid w:val="00DE4C53"/>
    <w:rsid w:val="00DF092B"/>
    <w:rsid w:val="00DF2560"/>
    <w:rsid w:val="00DF2C10"/>
    <w:rsid w:val="00DF2C58"/>
    <w:rsid w:val="00DF3AD3"/>
    <w:rsid w:val="00DF3F19"/>
    <w:rsid w:val="00DF4C48"/>
    <w:rsid w:val="00DF4D40"/>
    <w:rsid w:val="00DF4E02"/>
    <w:rsid w:val="00DF567C"/>
    <w:rsid w:val="00E00C54"/>
    <w:rsid w:val="00E023A3"/>
    <w:rsid w:val="00E02646"/>
    <w:rsid w:val="00E02866"/>
    <w:rsid w:val="00E02D80"/>
    <w:rsid w:val="00E030CB"/>
    <w:rsid w:val="00E03950"/>
    <w:rsid w:val="00E03E40"/>
    <w:rsid w:val="00E04001"/>
    <w:rsid w:val="00E05009"/>
    <w:rsid w:val="00E06265"/>
    <w:rsid w:val="00E06FAC"/>
    <w:rsid w:val="00E07896"/>
    <w:rsid w:val="00E10590"/>
    <w:rsid w:val="00E1120B"/>
    <w:rsid w:val="00E118BF"/>
    <w:rsid w:val="00E11A46"/>
    <w:rsid w:val="00E12374"/>
    <w:rsid w:val="00E12DE7"/>
    <w:rsid w:val="00E144DC"/>
    <w:rsid w:val="00E14909"/>
    <w:rsid w:val="00E1503F"/>
    <w:rsid w:val="00E159A6"/>
    <w:rsid w:val="00E15BCD"/>
    <w:rsid w:val="00E163D1"/>
    <w:rsid w:val="00E17278"/>
    <w:rsid w:val="00E17488"/>
    <w:rsid w:val="00E20973"/>
    <w:rsid w:val="00E20F45"/>
    <w:rsid w:val="00E216A8"/>
    <w:rsid w:val="00E218B9"/>
    <w:rsid w:val="00E22745"/>
    <w:rsid w:val="00E24136"/>
    <w:rsid w:val="00E24BC5"/>
    <w:rsid w:val="00E30996"/>
    <w:rsid w:val="00E30C85"/>
    <w:rsid w:val="00E313EA"/>
    <w:rsid w:val="00E31E82"/>
    <w:rsid w:val="00E3318B"/>
    <w:rsid w:val="00E33191"/>
    <w:rsid w:val="00E34336"/>
    <w:rsid w:val="00E35774"/>
    <w:rsid w:val="00E36B11"/>
    <w:rsid w:val="00E40A66"/>
    <w:rsid w:val="00E40E46"/>
    <w:rsid w:val="00E411D9"/>
    <w:rsid w:val="00E42547"/>
    <w:rsid w:val="00E42C36"/>
    <w:rsid w:val="00E42EDA"/>
    <w:rsid w:val="00E432E9"/>
    <w:rsid w:val="00E43AC3"/>
    <w:rsid w:val="00E44CB4"/>
    <w:rsid w:val="00E46565"/>
    <w:rsid w:val="00E470CC"/>
    <w:rsid w:val="00E479CD"/>
    <w:rsid w:val="00E47F6C"/>
    <w:rsid w:val="00E50715"/>
    <w:rsid w:val="00E50D57"/>
    <w:rsid w:val="00E51A49"/>
    <w:rsid w:val="00E5235F"/>
    <w:rsid w:val="00E528B8"/>
    <w:rsid w:val="00E533C5"/>
    <w:rsid w:val="00E53E56"/>
    <w:rsid w:val="00E5502C"/>
    <w:rsid w:val="00E555AB"/>
    <w:rsid w:val="00E56252"/>
    <w:rsid w:val="00E56788"/>
    <w:rsid w:val="00E5699F"/>
    <w:rsid w:val="00E56AAE"/>
    <w:rsid w:val="00E57AF0"/>
    <w:rsid w:val="00E60EEE"/>
    <w:rsid w:val="00E61A30"/>
    <w:rsid w:val="00E62481"/>
    <w:rsid w:val="00E63023"/>
    <w:rsid w:val="00E63877"/>
    <w:rsid w:val="00E64120"/>
    <w:rsid w:val="00E64148"/>
    <w:rsid w:val="00E64C4D"/>
    <w:rsid w:val="00E64E8B"/>
    <w:rsid w:val="00E65214"/>
    <w:rsid w:val="00E66902"/>
    <w:rsid w:val="00E66EFF"/>
    <w:rsid w:val="00E70170"/>
    <w:rsid w:val="00E70D3F"/>
    <w:rsid w:val="00E712EA"/>
    <w:rsid w:val="00E71E04"/>
    <w:rsid w:val="00E72236"/>
    <w:rsid w:val="00E725A6"/>
    <w:rsid w:val="00E7303C"/>
    <w:rsid w:val="00E730C8"/>
    <w:rsid w:val="00E73487"/>
    <w:rsid w:val="00E734E9"/>
    <w:rsid w:val="00E73B54"/>
    <w:rsid w:val="00E754F4"/>
    <w:rsid w:val="00E76646"/>
    <w:rsid w:val="00E777D2"/>
    <w:rsid w:val="00E808F8"/>
    <w:rsid w:val="00E80E57"/>
    <w:rsid w:val="00E8124E"/>
    <w:rsid w:val="00E816FA"/>
    <w:rsid w:val="00E82BB6"/>
    <w:rsid w:val="00E82D44"/>
    <w:rsid w:val="00E82F8F"/>
    <w:rsid w:val="00E83276"/>
    <w:rsid w:val="00E83F35"/>
    <w:rsid w:val="00E84285"/>
    <w:rsid w:val="00E84589"/>
    <w:rsid w:val="00E855C0"/>
    <w:rsid w:val="00E85928"/>
    <w:rsid w:val="00E85A11"/>
    <w:rsid w:val="00E85FE7"/>
    <w:rsid w:val="00E8607D"/>
    <w:rsid w:val="00E862E9"/>
    <w:rsid w:val="00E86AC0"/>
    <w:rsid w:val="00E87512"/>
    <w:rsid w:val="00E915E8"/>
    <w:rsid w:val="00E91AAF"/>
    <w:rsid w:val="00E92062"/>
    <w:rsid w:val="00E920A5"/>
    <w:rsid w:val="00E922B7"/>
    <w:rsid w:val="00E938F7"/>
    <w:rsid w:val="00E940C4"/>
    <w:rsid w:val="00E94170"/>
    <w:rsid w:val="00E94CA5"/>
    <w:rsid w:val="00E96148"/>
    <w:rsid w:val="00E96B23"/>
    <w:rsid w:val="00E96E31"/>
    <w:rsid w:val="00E97C04"/>
    <w:rsid w:val="00EA1063"/>
    <w:rsid w:val="00EA1349"/>
    <w:rsid w:val="00EA2AC5"/>
    <w:rsid w:val="00EA2F34"/>
    <w:rsid w:val="00EA334D"/>
    <w:rsid w:val="00EA3CE9"/>
    <w:rsid w:val="00EA591A"/>
    <w:rsid w:val="00EA5C9C"/>
    <w:rsid w:val="00EA6C5B"/>
    <w:rsid w:val="00EA78D8"/>
    <w:rsid w:val="00EB019E"/>
    <w:rsid w:val="00EB0DA8"/>
    <w:rsid w:val="00EB0F0E"/>
    <w:rsid w:val="00EB179C"/>
    <w:rsid w:val="00EB238E"/>
    <w:rsid w:val="00EB2582"/>
    <w:rsid w:val="00EB2A85"/>
    <w:rsid w:val="00EB2CEE"/>
    <w:rsid w:val="00EB7936"/>
    <w:rsid w:val="00EC14C6"/>
    <w:rsid w:val="00EC1C92"/>
    <w:rsid w:val="00EC2325"/>
    <w:rsid w:val="00EC2C9E"/>
    <w:rsid w:val="00EC2F90"/>
    <w:rsid w:val="00EC3374"/>
    <w:rsid w:val="00EC3B55"/>
    <w:rsid w:val="00EC423B"/>
    <w:rsid w:val="00EC4708"/>
    <w:rsid w:val="00EC4A3B"/>
    <w:rsid w:val="00EC4DF3"/>
    <w:rsid w:val="00EC5867"/>
    <w:rsid w:val="00EC605D"/>
    <w:rsid w:val="00EC6ECE"/>
    <w:rsid w:val="00EC74AA"/>
    <w:rsid w:val="00EC7CD0"/>
    <w:rsid w:val="00ED0A57"/>
    <w:rsid w:val="00ED220D"/>
    <w:rsid w:val="00ED2DF8"/>
    <w:rsid w:val="00ED445A"/>
    <w:rsid w:val="00ED6463"/>
    <w:rsid w:val="00ED6FFF"/>
    <w:rsid w:val="00ED7862"/>
    <w:rsid w:val="00ED7A7A"/>
    <w:rsid w:val="00EE0611"/>
    <w:rsid w:val="00EE1C0A"/>
    <w:rsid w:val="00EE1D12"/>
    <w:rsid w:val="00EE28CD"/>
    <w:rsid w:val="00EE2E4F"/>
    <w:rsid w:val="00EE4DDA"/>
    <w:rsid w:val="00EE4F0F"/>
    <w:rsid w:val="00EE4F14"/>
    <w:rsid w:val="00EE647F"/>
    <w:rsid w:val="00EE6C27"/>
    <w:rsid w:val="00EE70C9"/>
    <w:rsid w:val="00EE781A"/>
    <w:rsid w:val="00EF0850"/>
    <w:rsid w:val="00EF09C0"/>
    <w:rsid w:val="00EF0B81"/>
    <w:rsid w:val="00EF1FB7"/>
    <w:rsid w:val="00EF275B"/>
    <w:rsid w:val="00EF504A"/>
    <w:rsid w:val="00EF52FB"/>
    <w:rsid w:val="00EF554F"/>
    <w:rsid w:val="00EF55D2"/>
    <w:rsid w:val="00EF5F85"/>
    <w:rsid w:val="00EF669E"/>
    <w:rsid w:val="00EF77CE"/>
    <w:rsid w:val="00EF7E09"/>
    <w:rsid w:val="00F00194"/>
    <w:rsid w:val="00F001C3"/>
    <w:rsid w:val="00F0196B"/>
    <w:rsid w:val="00F01FC1"/>
    <w:rsid w:val="00F02DE0"/>
    <w:rsid w:val="00F030D5"/>
    <w:rsid w:val="00F04F5E"/>
    <w:rsid w:val="00F058F4"/>
    <w:rsid w:val="00F05A06"/>
    <w:rsid w:val="00F060FC"/>
    <w:rsid w:val="00F06FAE"/>
    <w:rsid w:val="00F0781C"/>
    <w:rsid w:val="00F07E72"/>
    <w:rsid w:val="00F1072C"/>
    <w:rsid w:val="00F10E8F"/>
    <w:rsid w:val="00F11086"/>
    <w:rsid w:val="00F11CCE"/>
    <w:rsid w:val="00F11FA5"/>
    <w:rsid w:val="00F12A58"/>
    <w:rsid w:val="00F132FE"/>
    <w:rsid w:val="00F159E0"/>
    <w:rsid w:val="00F15E60"/>
    <w:rsid w:val="00F15FB1"/>
    <w:rsid w:val="00F1648C"/>
    <w:rsid w:val="00F16DBC"/>
    <w:rsid w:val="00F16FD7"/>
    <w:rsid w:val="00F16FF8"/>
    <w:rsid w:val="00F17BE7"/>
    <w:rsid w:val="00F21D09"/>
    <w:rsid w:val="00F2395F"/>
    <w:rsid w:val="00F23B37"/>
    <w:rsid w:val="00F23EBE"/>
    <w:rsid w:val="00F2469C"/>
    <w:rsid w:val="00F24988"/>
    <w:rsid w:val="00F24C59"/>
    <w:rsid w:val="00F253E2"/>
    <w:rsid w:val="00F25632"/>
    <w:rsid w:val="00F2571A"/>
    <w:rsid w:val="00F26EC9"/>
    <w:rsid w:val="00F27D7F"/>
    <w:rsid w:val="00F3039F"/>
    <w:rsid w:val="00F307CD"/>
    <w:rsid w:val="00F3082F"/>
    <w:rsid w:val="00F313B3"/>
    <w:rsid w:val="00F31538"/>
    <w:rsid w:val="00F31EDE"/>
    <w:rsid w:val="00F327F2"/>
    <w:rsid w:val="00F328A1"/>
    <w:rsid w:val="00F33383"/>
    <w:rsid w:val="00F33BB3"/>
    <w:rsid w:val="00F3528A"/>
    <w:rsid w:val="00F3562A"/>
    <w:rsid w:val="00F35CC1"/>
    <w:rsid w:val="00F364B0"/>
    <w:rsid w:val="00F36A0C"/>
    <w:rsid w:val="00F36A84"/>
    <w:rsid w:val="00F36D1C"/>
    <w:rsid w:val="00F37103"/>
    <w:rsid w:val="00F373BA"/>
    <w:rsid w:val="00F37EBF"/>
    <w:rsid w:val="00F37FDB"/>
    <w:rsid w:val="00F40729"/>
    <w:rsid w:val="00F40F20"/>
    <w:rsid w:val="00F40F22"/>
    <w:rsid w:val="00F41001"/>
    <w:rsid w:val="00F41134"/>
    <w:rsid w:val="00F426CB"/>
    <w:rsid w:val="00F42A10"/>
    <w:rsid w:val="00F43D1E"/>
    <w:rsid w:val="00F44501"/>
    <w:rsid w:val="00F447A5"/>
    <w:rsid w:val="00F45820"/>
    <w:rsid w:val="00F45FDE"/>
    <w:rsid w:val="00F46C12"/>
    <w:rsid w:val="00F4736F"/>
    <w:rsid w:val="00F47AD2"/>
    <w:rsid w:val="00F47BB0"/>
    <w:rsid w:val="00F47D2A"/>
    <w:rsid w:val="00F5073B"/>
    <w:rsid w:val="00F50AF8"/>
    <w:rsid w:val="00F50CC8"/>
    <w:rsid w:val="00F517F5"/>
    <w:rsid w:val="00F51DC5"/>
    <w:rsid w:val="00F52068"/>
    <w:rsid w:val="00F521C4"/>
    <w:rsid w:val="00F52697"/>
    <w:rsid w:val="00F52FC3"/>
    <w:rsid w:val="00F54C34"/>
    <w:rsid w:val="00F55D5F"/>
    <w:rsid w:val="00F56162"/>
    <w:rsid w:val="00F5647A"/>
    <w:rsid w:val="00F56585"/>
    <w:rsid w:val="00F56C8C"/>
    <w:rsid w:val="00F56FC4"/>
    <w:rsid w:val="00F57037"/>
    <w:rsid w:val="00F60387"/>
    <w:rsid w:val="00F60BF9"/>
    <w:rsid w:val="00F6171D"/>
    <w:rsid w:val="00F61971"/>
    <w:rsid w:val="00F6274B"/>
    <w:rsid w:val="00F6469F"/>
    <w:rsid w:val="00F64CD6"/>
    <w:rsid w:val="00F64E81"/>
    <w:rsid w:val="00F64FD4"/>
    <w:rsid w:val="00F64FF1"/>
    <w:rsid w:val="00F6563B"/>
    <w:rsid w:val="00F656CD"/>
    <w:rsid w:val="00F6672E"/>
    <w:rsid w:val="00F6689E"/>
    <w:rsid w:val="00F67575"/>
    <w:rsid w:val="00F675EE"/>
    <w:rsid w:val="00F67F33"/>
    <w:rsid w:val="00F7003C"/>
    <w:rsid w:val="00F70964"/>
    <w:rsid w:val="00F71241"/>
    <w:rsid w:val="00F719B2"/>
    <w:rsid w:val="00F71A0C"/>
    <w:rsid w:val="00F71ABF"/>
    <w:rsid w:val="00F72AFC"/>
    <w:rsid w:val="00F72B8C"/>
    <w:rsid w:val="00F72DE4"/>
    <w:rsid w:val="00F72ECE"/>
    <w:rsid w:val="00F73769"/>
    <w:rsid w:val="00F739BB"/>
    <w:rsid w:val="00F74A35"/>
    <w:rsid w:val="00F76218"/>
    <w:rsid w:val="00F777FE"/>
    <w:rsid w:val="00F7789F"/>
    <w:rsid w:val="00F77B37"/>
    <w:rsid w:val="00F8017E"/>
    <w:rsid w:val="00F807F1"/>
    <w:rsid w:val="00F827BE"/>
    <w:rsid w:val="00F82B36"/>
    <w:rsid w:val="00F82C7B"/>
    <w:rsid w:val="00F82F4A"/>
    <w:rsid w:val="00F8328E"/>
    <w:rsid w:val="00F832BF"/>
    <w:rsid w:val="00F838B2"/>
    <w:rsid w:val="00F840EF"/>
    <w:rsid w:val="00F8482D"/>
    <w:rsid w:val="00F856D3"/>
    <w:rsid w:val="00F857A3"/>
    <w:rsid w:val="00F87D96"/>
    <w:rsid w:val="00F90970"/>
    <w:rsid w:val="00F91E71"/>
    <w:rsid w:val="00F92476"/>
    <w:rsid w:val="00F92858"/>
    <w:rsid w:val="00F92969"/>
    <w:rsid w:val="00F92EB9"/>
    <w:rsid w:val="00F93F57"/>
    <w:rsid w:val="00F9418A"/>
    <w:rsid w:val="00F954F7"/>
    <w:rsid w:val="00F95C82"/>
    <w:rsid w:val="00F96179"/>
    <w:rsid w:val="00F97F98"/>
    <w:rsid w:val="00FA00C1"/>
    <w:rsid w:val="00FA0653"/>
    <w:rsid w:val="00FA17FB"/>
    <w:rsid w:val="00FA1ABF"/>
    <w:rsid w:val="00FA2A06"/>
    <w:rsid w:val="00FA45E8"/>
    <w:rsid w:val="00FA4758"/>
    <w:rsid w:val="00FA51F3"/>
    <w:rsid w:val="00FA523F"/>
    <w:rsid w:val="00FA54A6"/>
    <w:rsid w:val="00FA5932"/>
    <w:rsid w:val="00FA5C2F"/>
    <w:rsid w:val="00FA6662"/>
    <w:rsid w:val="00FA7AE9"/>
    <w:rsid w:val="00FB0307"/>
    <w:rsid w:val="00FB0469"/>
    <w:rsid w:val="00FB078F"/>
    <w:rsid w:val="00FB1270"/>
    <w:rsid w:val="00FB222A"/>
    <w:rsid w:val="00FB2284"/>
    <w:rsid w:val="00FB24BB"/>
    <w:rsid w:val="00FB268E"/>
    <w:rsid w:val="00FB32AF"/>
    <w:rsid w:val="00FB32B1"/>
    <w:rsid w:val="00FB34F9"/>
    <w:rsid w:val="00FB3A4B"/>
    <w:rsid w:val="00FB3C30"/>
    <w:rsid w:val="00FB3C38"/>
    <w:rsid w:val="00FB3E60"/>
    <w:rsid w:val="00FB3F66"/>
    <w:rsid w:val="00FB3F93"/>
    <w:rsid w:val="00FB4DD6"/>
    <w:rsid w:val="00FB5AC6"/>
    <w:rsid w:val="00FB5C57"/>
    <w:rsid w:val="00FB5EC8"/>
    <w:rsid w:val="00FB67C4"/>
    <w:rsid w:val="00FB6A89"/>
    <w:rsid w:val="00FB7905"/>
    <w:rsid w:val="00FC0453"/>
    <w:rsid w:val="00FC0A2F"/>
    <w:rsid w:val="00FC1189"/>
    <w:rsid w:val="00FC11E6"/>
    <w:rsid w:val="00FC1F09"/>
    <w:rsid w:val="00FC2192"/>
    <w:rsid w:val="00FC2259"/>
    <w:rsid w:val="00FC2989"/>
    <w:rsid w:val="00FC4329"/>
    <w:rsid w:val="00FC4435"/>
    <w:rsid w:val="00FC4840"/>
    <w:rsid w:val="00FC5172"/>
    <w:rsid w:val="00FC51AD"/>
    <w:rsid w:val="00FC7B12"/>
    <w:rsid w:val="00FC7C9E"/>
    <w:rsid w:val="00FD13B0"/>
    <w:rsid w:val="00FD2600"/>
    <w:rsid w:val="00FD26F5"/>
    <w:rsid w:val="00FD28C5"/>
    <w:rsid w:val="00FD2A0E"/>
    <w:rsid w:val="00FD3192"/>
    <w:rsid w:val="00FD4433"/>
    <w:rsid w:val="00FD4E49"/>
    <w:rsid w:val="00FD515E"/>
    <w:rsid w:val="00FD54C6"/>
    <w:rsid w:val="00FD5EB8"/>
    <w:rsid w:val="00FD63FF"/>
    <w:rsid w:val="00FD6DD7"/>
    <w:rsid w:val="00FD7D70"/>
    <w:rsid w:val="00FD7E3F"/>
    <w:rsid w:val="00FD7FBC"/>
    <w:rsid w:val="00FE0B9C"/>
    <w:rsid w:val="00FE1055"/>
    <w:rsid w:val="00FE18FD"/>
    <w:rsid w:val="00FE1D0C"/>
    <w:rsid w:val="00FE3245"/>
    <w:rsid w:val="00FE423B"/>
    <w:rsid w:val="00FE5BB6"/>
    <w:rsid w:val="00FE683D"/>
    <w:rsid w:val="00FE718C"/>
    <w:rsid w:val="00FF0A3A"/>
    <w:rsid w:val="00FF0D6B"/>
    <w:rsid w:val="00FF1C54"/>
    <w:rsid w:val="00FF21EE"/>
    <w:rsid w:val="00FF2943"/>
    <w:rsid w:val="00FF301A"/>
    <w:rsid w:val="00FF40FF"/>
    <w:rsid w:val="00FF43C2"/>
    <w:rsid w:val="00FF474D"/>
    <w:rsid w:val="00FF4924"/>
    <w:rsid w:val="00FF4C4A"/>
    <w:rsid w:val="00FF6683"/>
    <w:rsid w:val="00FF68FF"/>
    <w:rsid w:val="00FF6EB5"/>
    <w:rsid w:val="01029FC4"/>
    <w:rsid w:val="01157586"/>
    <w:rsid w:val="01158F8B"/>
    <w:rsid w:val="013F040F"/>
    <w:rsid w:val="0165DE1E"/>
    <w:rsid w:val="016A5903"/>
    <w:rsid w:val="01A7D5FD"/>
    <w:rsid w:val="02347534"/>
    <w:rsid w:val="025E050E"/>
    <w:rsid w:val="02727CEC"/>
    <w:rsid w:val="02A67FDB"/>
    <w:rsid w:val="0328019F"/>
    <w:rsid w:val="04019EBC"/>
    <w:rsid w:val="0444720C"/>
    <w:rsid w:val="047FD306"/>
    <w:rsid w:val="04D4B8A2"/>
    <w:rsid w:val="04F3873F"/>
    <w:rsid w:val="05185CE3"/>
    <w:rsid w:val="06152D8E"/>
    <w:rsid w:val="0628E0FA"/>
    <w:rsid w:val="062B0262"/>
    <w:rsid w:val="0658D5AF"/>
    <w:rsid w:val="0671D613"/>
    <w:rsid w:val="075A838D"/>
    <w:rsid w:val="080C6C87"/>
    <w:rsid w:val="081B0D5A"/>
    <w:rsid w:val="08BB9052"/>
    <w:rsid w:val="0913909B"/>
    <w:rsid w:val="0936B4DC"/>
    <w:rsid w:val="0971B403"/>
    <w:rsid w:val="09828364"/>
    <w:rsid w:val="09B643FE"/>
    <w:rsid w:val="09CAA34E"/>
    <w:rsid w:val="09D5FEBB"/>
    <w:rsid w:val="09ED61B7"/>
    <w:rsid w:val="0A02844F"/>
    <w:rsid w:val="0A2F5F5C"/>
    <w:rsid w:val="0A4B3770"/>
    <w:rsid w:val="0AAAFCA8"/>
    <w:rsid w:val="0AFF1AD7"/>
    <w:rsid w:val="0B1630B9"/>
    <w:rsid w:val="0B84DF0E"/>
    <w:rsid w:val="0C0AEB01"/>
    <w:rsid w:val="0C844A8F"/>
    <w:rsid w:val="0CA883C2"/>
    <w:rsid w:val="0CC54EF2"/>
    <w:rsid w:val="0CFA4D72"/>
    <w:rsid w:val="0D91F7AB"/>
    <w:rsid w:val="0DCA7FE7"/>
    <w:rsid w:val="0E6DF576"/>
    <w:rsid w:val="0EABC1F8"/>
    <w:rsid w:val="0EEC1FF5"/>
    <w:rsid w:val="0EEF043C"/>
    <w:rsid w:val="0F1E0D61"/>
    <w:rsid w:val="0F4C1095"/>
    <w:rsid w:val="0FBA6C55"/>
    <w:rsid w:val="0FD1202B"/>
    <w:rsid w:val="1041966B"/>
    <w:rsid w:val="10499213"/>
    <w:rsid w:val="10672D15"/>
    <w:rsid w:val="1079D90A"/>
    <w:rsid w:val="108562C5"/>
    <w:rsid w:val="10A63A3E"/>
    <w:rsid w:val="115A11C5"/>
    <w:rsid w:val="122C0F1D"/>
    <w:rsid w:val="12CFECC8"/>
    <w:rsid w:val="13EADCF2"/>
    <w:rsid w:val="13F92BF1"/>
    <w:rsid w:val="141B40C0"/>
    <w:rsid w:val="142BEBC7"/>
    <w:rsid w:val="14391F64"/>
    <w:rsid w:val="143CDA17"/>
    <w:rsid w:val="147B200F"/>
    <w:rsid w:val="14C53298"/>
    <w:rsid w:val="14CEA88E"/>
    <w:rsid w:val="152F0FFB"/>
    <w:rsid w:val="155D1531"/>
    <w:rsid w:val="159E7584"/>
    <w:rsid w:val="15F288C0"/>
    <w:rsid w:val="16087AC3"/>
    <w:rsid w:val="16090D94"/>
    <w:rsid w:val="16664B27"/>
    <w:rsid w:val="16757AD6"/>
    <w:rsid w:val="169C06A0"/>
    <w:rsid w:val="16E71B96"/>
    <w:rsid w:val="17301865"/>
    <w:rsid w:val="175BFD88"/>
    <w:rsid w:val="1778B5B0"/>
    <w:rsid w:val="179460C4"/>
    <w:rsid w:val="17FA922A"/>
    <w:rsid w:val="181AB68D"/>
    <w:rsid w:val="183E3A24"/>
    <w:rsid w:val="18C8D2BF"/>
    <w:rsid w:val="19029165"/>
    <w:rsid w:val="196A75E0"/>
    <w:rsid w:val="1A977031"/>
    <w:rsid w:val="1AB0BA0D"/>
    <w:rsid w:val="1ABB02EE"/>
    <w:rsid w:val="1AF70EE4"/>
    <w:rsid w:val="1B06D020"/>
    <w:rsid w:val="1B334FBC"/>
    <w:rsid w:val="1B401B2C"/>
    <w:rsid w:val="1B677266"/>
    <w:rsid w:val="1BA08750"/>
    <w:rsid w:val="1BCB1954"/>
    <w:rsid w:val="1C2BE1A2"/>
    <w:rsid w:val="1C89E315"/>
    <w:rsid w:val="1D5FE7DC"/>
    <w:rsid w:val="1D6C5C1F"/>
    <w:rsid w:val="1DB1D2A7"/>
    <w:rsid w:val="1EB87869"/>
    <w:rsid w:val="1ECE78B5"/>
    <w:rsid w:val="1ED04B47"/>
    <w:rsid w:val="1ED6DF4F"/>
    <w:rsid w:val="1EF3AFC6"/>
    <w:rsid w:val="1F3313DA"/>
    <w:rsid w:val="1F4D094F"/>
    <w:rsid w:val="1F4D3246"/>
    <w:rsid w:val="1FADCAB9"/>
    <w:rsid w:val="1FC2FE57"/>
    <w:rsid w:val="1FE163E0"/>
    <w:rsid w:val="1FE43FB0"/>
    <w:rsid w:val="1FF77BFE"/>
    <w:rsid w:val="2054A952"/>
    <w:rsid w:val="20A21A93"/>
    <w:rsid w:val="20B90C70"/>
    <w:rsid w:val="20D64C56"/>
    <w:rsid w:val="21521791"/>
    <w:rsid w:val="219B7094"/>
    <w:rsid w:val="221DE7CB"/>
    <w:rsid w:val="2225077A"/>
    <w:rsid w:val="224206F1"/>
    <w:rsid w:val="2262FEC0"/>
    <w:rsid w:val="22641B64"/>
    <w:rsid w:val="226C7547"/>
    <w:rsid w:val="22D084AB"/>
    <w:rsid w:val="22D17144"/>
    <w:rsid w:val="23149CBB"/>
    <w:rsid w:val="23AEDFB7"/>
    <w:rsid w:val="23C7B88F"/>
    <w:rsid w:val="23D11D8C"/>
    <w:rsid w:val="244AE116"/>
    <w:rsid w:val="2507109A"/>
    <w:rsid w:val="258FC3FF"/>
    <w:rsid w:val="25EC2EA2"/>
    <w:rsid w:val="261DB0EB"/>
    <w:rsid w:val="272F36AE"/>
    <w:rsid w:val="27B17DDF"/>
    <w:rsid w:val="284BEBE7"/>
    <w:rsid w:val="285A634B"/>
    <w:rsid w:val="288D0190"/>
    <w:rsid w:val="28AB2363"/>
    <w:rsid w:val="28F2BE4A"/>
    <w:rsid w:val="29E3F145"/>
    <w:rsid w:val="2A10B094"/>
    <w:rsid w:val="2B552C1D"/>
    <w:rsid w:val="2B63691F"/>
    <w:rsid w:val="2B77CB16"/>
    <w:rsid w:val="2B7C466F"/>
    <w:rsid w:val="2B8C1BB3"/>
    <w:rsid w:val="2BA0E17E"/>
    <w:rsid w:val="2BA60B05"/>
    <w:rsid w:val="2BC505DB"/>
    <w:rsid w:val="2BEB2095"/>
    <w:rsid w:val="2C042B4D"/>
    <w:rsid w:val="2C1C71F0"/>
    <w:rsid w:val="2C72E246"/>
    <w:rsid w:val="2C7DF35F"/>
    <w:rsid w:val="2D81D4EF"/>
    <w:rsid w:val="2DF83181"/>
    <w:rsid w:val="2E39803E"/>
    <w:rsid w:val="2E59B904"/>
    <w:rsid w:val="2E72E025"/>
    <w:rsid w:val="2E96D050"/>
    <w:rsid w:val="2ECB862E"/>
    <w:rsid w:val="2F293CAE"/>
    <w:rsid w:val="2F811DB8"/>
    <w:rsid w:val="2F875891"/>
    <w:rsid w:val="2FBB0C77"/>
    <w:rsid w:val="30EB8FEC"/>
    <w:rsid w:val="310E5173"/>
    <w:rsid w:val="31179E95"/>
    <w:rsid w:val="31D46909"/>
    <w:rsid w:val="321127CD"/>
    <w:rsid w:val="32A20A79"/>
    <w:rsid w:val="32A6F071"/>
    <w:rsid w:val="32B5F70D"/>
    <w:rsid w:val="3327C716"/>
    <w:rsid w:val="332C7456"/>
    <w:rsid w:val="33D84E64"/>
    <w:rsid w:val="34073C24"/>
    <w:rsid w:val="34E5CCCE"/>
    <w:rsid w:val="357B30CB"/>
    <w:rsid w:val="35FDB42A"/>
    <w:rsid w:val="361DF8AE"/>
    <w:rsid w:val="3623C023"/>
    <w:rsid w:val="36A49577"/>
    <w:rsid w:val="375EC9A1"/>
    <w:rsid w:val="380B14CE"/>
    <w:rsid w:val="380B3F1B"/>
    <w:rsid w:val="3870A708"/>
    <w:rsid w:val="387BF2B0"/>
    <w:rsid w:val="38C02424"/>
    <w:rsid w:val="395CF2B2"/>
    <w:rsid w:val="3974BE86"/>
    <w:rsid w:val="39F08183"/>
    <w:rsid w:val="3A1AAA1F"/>
    <w:rsid w:val="3A54142D"/>
    <w:rsid w:val="3AA21694"/>
    <w:rsid w:val="3ACAEC07"/>
    <w:rsid w:val="3AF23E87"/>
    <w:rsid w:val="3B4E2229"/>
    <w:rsid w:val="3B688C3F"/>
    <w:rsid w:val="3BA95B68"/>
    <w:rsid w:val="3BBF8277"/>
    <w:rsid w:val="3BCC242A"/>
    <w:rsid w:val="3BDEA986"/>
    <w:rsid w:val="3C8EB38C"/>
    <w:rsid w:val="3C9D6A2D"/>
    <w:rsid w:val="3CA2F073"/>
    <w:rsid w:val="3CB6E996"/>
    <w:rsid w:val="3CDFCD12"/>
    <w:rsid w:val="3D0B6665"/>
    <w:rsid w:val="3D1A4468"/>
    <w:rsid w:val="3D6AF10A"/>
    <w:rsid w:val="3DC4B762"/>
    <w:rsid w:val="3DDD1D30"/>
    <w:rsid w:val="3DFC1A93"/>
    <w:rsid w:val="3E0C3C05"/>
    <w:rsid w:val="3E31C289"/>
    <w:rsid w:val="3EE57A87"/>
    <w:rsid w:val="3F3BBCFD"/>
    <w:rsid w:val="3F814A01"/>
    <w:rsid w:val="3FAB6A5E"/>
    <w:rsid w:val="3FAC30AD"/>
    <w:rsid w:val="3FD02CE6"/>
    <w:rsid w:val="3FE77081"/>
    <w:rsid w:val="4015FA14"/>
    <w:rsid w:val="4030A15B"/>
    <w:rsid w:val="40B48EB5"/>
    <w:rsid w:val="415F2392"/>
    <w:rsid w:val="418C101C"/>
    <w:rsid w:val="421A8CB0"/>
    <w:rsid w:val="42C5AFB4"/>
    <w:rsid w:val="42CB9307"/>
    <w:rsid w:val="42D1B9CE"/>
    <w:rsid w:val="433F5FEE"/>
    <w:rsid w:val="43B9705E"/>
    <w:rsid w:val="43D6E9EF"/>
    <w:rsid w:val="43D93BD3"/>
    <w:rsid w:val="443D122C"/>
    <w:rsid w:val="444B5C02"/>
    <w:rsid w:val="444FF90B"/>
    <w:rsid w:val="445C6878"/>
    <w:rsid w:val="44FD09A5"/>
    <w:rsid w:val="45427354"/>
    <w:rsid w:val="455E5484"/>
    <w:rsid w:val="4582712B"/>
    <w:rsid w:val="45A25B91"/>
    <w:rsid w:val="45A73895"/>
    <w:rsid w:val="45C01D58"/>
    <w:rsid w:val="45DA6D9D"/>
    <w:rsid w:val="45F5DE6F"/>
    <w:rsid w:val="46501A51"/>
    <w:rsid w:val="4697CC3A"/>
    <w:rsid w:val="473D8A69"/>
    <w:rsid w:val="475968AA"/>
    <w:rsid w:val="490300DB"/>
    <w:rsid w:val="492B7392"/>
    <w:rsid w:val="49527036"/>
    <w:rsid w:val="49716446"/>
    <w:rsid w:val="49965B4F"/>
    <w:rsid w:val="49968BD7"/>
    <w:rsid w:val="4A0C8B99"/>
    <w:rsid w:val="4A3834A2"/>
    <w:rsid w:val="4A5EFEBD"/>
    <w:rsid w:val="4B00037F"/>
    <w:rsid w:val="4B56FC50"/>
    <w:rsid w:val="4BA26C05"/>
    <w:rsid w:val="4BC07183"/>
    <w:rsid w:val="4C039332"/>
    <w:rsid w:val="4C9CB436"/>
    <w:rsid w:val="4DDB1C28"/>
    <w:rsid w:val="4DF6921B"/>
    <w:rsid w:val="4E152485"/>
    <w:rsid w:val="4E45C298"/>
    <w:rsid w:val="4E7F70CB"/>
    <w:rsid w:val="4E8293BA"/>
    <w:rsid w:val="4ECE80C5"/>
    <w:rsid w:val="4F0E32A8"/>
    <w:rsid w:val="4F28B961"/>
    <w:rsid w:val="4F3DA39C"/>
    <w:rsid w:val="4F8306DB"/>
    <w:rsid w:val="4F83927B"/>
    <w:rsid w:val="50964865"/>
    <w:rsid w:val="50E7BA71"/>
    <w:rsid w:val="50EABC7E"/>
    <w:rsid w:val="511B1E07"/>
    <w:rsid w:val="51709A67"/>
    <w:rsid w:val="51E768C6"/>
    <w:rsid w:val="51FCC128"/>
    <w:rsid w:val="52F64731"/>
    <w:rsid w:val="53466B8A"/>
    <w:rsid w:val="534AD51B"/>
    <w:rsid w:val="53521C59"/>
    <w:rsid w:val="53DA122D"/>
    <w:rsid w:val="5403C1C9"/>
    <w:rsid w:val="5483D654"/>
    <w:rsid w:val="54D7134A"/>
    <w:rsid w:val="550066CF"/>
    <w:rsid w:val="5560D0B9"/>
    <w:rsid w:val="55B991C7"/>
    <w:rsid w:val="55D5A590"/>
    <w:rsid w:val="55E3AC1B"/>
    <w:rsid w:val="563675C6"/>
    <w:rsid w:val="56DC323A"/>
    <w:rsid w:val="574EBA57"/>
    <w:rsid w:val="575F4649"/>
    <w:rsid w:val="5797EAE6"/>
    <w:rsid w:val="57B78D5E"/>
    <w:rsid w:val="58D42862"/>
    <w:rsid w:val="59241AC7"/>
    <w:rsid w:val="5995C682"/>
    <w:rsid w:val="59F6BAE6"/>
    <w:rsid w:val="5A31F574"/>
    <w:rsid w:val="5AA2E16F"/>
    <w:rsid w:val="5AE0A53E"/>
    <w:rsid w:val="5B17D9CE"/>
    <w:rsid w:val="5B4C7D95"/>
    <w:rsid w:val="5B512EA9"/>
    <w:rsid w:val="5B580424"/>
    <w:rsid w:val="5BB325B7"/>
    <w:rsid w:val="5C2A9182"/>
    <w:rsid w:val="5C4B3495"/>
    <w:rsid w:val="5C6E3E10"/>
    <w:rsid w:val="5CA45037"/>
    <w:rsid w:val="5CD092D2"/>
    <w:rsid w:val="5CFDEE8A"/>
    <w:rsid w:val="5D1A8566"/>
    <w:rsid w:val="5DDFBFBC"/>
    <w:rsid w:val="5F0AEEF4"/>
    <w:rsid w:val="5F3C8C70"/>
    <w:rsid w:val="5F5AC702"/>
    <w:rsid w:val="5F6E2E66"/>
    <w:rsid w:val="606696FB"/>
    <w:rsid w:val="606721D4"/>
    <w:rsid w:val="6082700F"/>
    <w:rsid w:val="612A0298"/>
    <w:rsid w:val="615FBD65"/>
    <w:rsid w:val="6169D503"/>
    <w:rsid w:val="61985989"/>
    <w:rsid w:val="61EC86CC"/>
    <w:rsid w:val="62040142"/>
    <w:rsid w:val="627D5777"/>
    <w:rsid w:val="62D1BE05"/>
    <w:rsid w:val="62FAF4BC"/>
    <w:rsid w:val="630FB16F"/>
    <w:rsid w:val="632663D7"/>
    <w:rsid w:val="634659B9"/>
    <w:rsid w:val="635C9FB5"/>
    <w:rsid w:val="637D7893"/>
    <w:rsid w:val="639693E6"/>
    <w:rsid w:val="63E4B199"/>
    <w:rsid w:val="64BE0447"/>
    <w:rsid w:val="64E092C2"/>
    <w:rsid w:val="651D97CE"/>
    <w:rsid w:val="6569AE00"/>
    <w:rsid w:val="672BF714"/>
    <w:rsid w:val="677D9F3F"/>
    <w:rsid w:val="67A96CC7"/>
    <w:rsid w:val="67E63EFD"/>
    <w:rsid w:val="67EA0BA7"/>
    <w:rsid w:val="67F02BC7"/>
    <w:rsid w:val="68455BBD"/>
    <w:rsid w:val="68A8E486"/>
    <w:rsid w:val="699B9830"/>
    <w:rsid w:val="69A9F5C7"/>
    <w:rsid w:val="6A14D219"/>
    <w:rsid w:val="6A1CE3A5"/>
    <w:rsid w:val="6B4EF582"/>
    <w:rsid w:val="6B6B3C68"/>
    <w:rsid w:val="6B7146AE"/>
    <w:rsid w:val="6C20D3F0"/>
    <w:rsid w:val="6C217C5C"/>
    <w:rsid w:val="6C3C87FE"/>
    <w:rsid w:val="6CC50BB1"/>
    <w:rsid w:val="6D522D32"/>
    <w:rsid w:val="6D75C213"/>
    <w:rsid w:val="6D768AF9"/>
    <w:rsid w:val="6E076084"/>
    <w:rsid w:val="6E2D49FD"/>
    <w:rsid w:val="6E774D10"/>
    <w:rsid w:val="6EF72441"/>
    <w:rsid w:val="6F55BE60"/>
    <w:rsid w:val="6F80B5CD"/>
    <w:rsid w:val="6FADD935"/>
    <w:rsid w:val="6FD60149"/>
    <w:rsid w:val="71731387"/>
    <w:rsid w:val="724E9052"/>
    <w:rsid w:val="724F721D"/>
    <w:rsid w:val="72AECB68"/>
    <w:rsid w:val="72BA02B2"/>
    <w:rsid w:val="72BF58EB"/>
    <w:rsid w:val="73127155"/>
    <w:rsid w:val="739CA408"/>
    <w:rsid w:val="73B26D5C"/>
    <w:rsid w:val="73ECB4FA"/>
    <w:rsid w:val="7420E964"/>
    <w:rsid w:val="74402E66"/>
    <w:rsid w:val="7444C710"/>
    <w:rsid w:val="747FFA78"/>
    <w:rsid w:val="74976B5B"/>
    <w:rsid w:val="752B36EA"/>
    <w:rsid w:val="76E167A8"/>
    <w:rsid w:val="7712BC36"/>
    <w:rsid w:val="77360D8F"/>
    <w:rsid w:val="7770DECF"/>
    <w:rsid w:val="77A47BE1"/>
    <w:rsid w:val="77AA4D33"/>
    <w:rsid w:val="77ABF2AD"/>
    <w:rsid w:val="77B4834F"/>
    <w:rsid w:val="781978B8"/>
    <w:rsid w:val="7820E740"/>
    <w:rsid w:val="782BCA05"/>
    <w:rsid w:val="78535624"/>
    <w:rsid w:val="791806C7"/>
    <w:rsid w:val="79696809"/>
    <w:rsid w:val="79EEA39E"/>
    <w:rsid w:val="7ABF1893"/>
    <w:rsid w:val="7B07120D"/>
    <w:rsid w:val="7B1ADBF6"/>
    <w:rsid w:val="7B9A3925"/>
    <w:rsid w:val="7BB017A3"/>
    <w:rsid w:val="7BC1AB8E"/>
    <w:rsid w:val="7C74B6C0"/>
    <w:rsid w:val="7CFD4E3B"/>
    <w:rsid w:val="7D07C3D4"/>
    <w:rsid w:val="7D29F81A"/>
    <w:rsid w:val="7D4A4435"/>
    <w:rsid w:val="7D781E8B"/>
    <w:rsid w:val="7DD622E4"/>
    <w:rsid w:val="7DDE38A0"/>
    <w:rsid w:val="7E045011"/>
    <w:rsid w:val="7E435CF8"/>
    <w:rsid w:val="7FED83A2"/>
    <w:rsid w:val="7FEE35F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C9AFE"/>
  <w15:docId w15:val="{A5919D21-C26F-AF4B-B2CB-E082D55C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E86"/>
    <w:pPr>
      <w:spacing w:before="120" w:after="120"/>
      <w:jc w:val="both"/>
    </w:pPr>
    <w:rPr>
      <w:rFonts w:ascii="Courier New" w:hAnsi="Courier New"/>
      <w:sz w:val="24"/>
      <w:lang w:val="es-ES_tradnl" w:eastAsia="es-ES"/>
    </w:rPr>
  </w:style>
  <w:style w:type="paragraph" w:styleId="Ttulo1">
    <w:name w:val="heading 1"/>
    <w:basedOn w:val="Normal"/>
    <w:next w:val="Normal"/>
    <w:qFormat/>
    <w:rsid w:val="00BF0E93"/>
    <w:pPr>
      <w:keepNext/>
      <w:numPr>
        <w:numId w:val="4"/>
      </w:numPr>
      <w:tabs>
        <w:tab w:val="clear" w:pos="720"/>
        <w:tab w:val="num" w:pos="709"/>
      </w:tabs>
      <w:ind w:left="3544" w:hanging="709"/>
      <w:jc w:val="left"/>
      <w:outlineLvl w:val="0"/>
    </w:pPr>
    <w:rPr>
      <w:b/>
      <w:caps/>
      <w:kern w:val="28"/>
      <w:szCs w:val="24"/>
      <w:lang w:val="es-ES"/>
    </w:rPr>
  </w:style>
  <w:style w:type="paragraph" w:styleId="Ttulo2">
    <w:name w:val="heading 2"/>
    <w:basedOn w:val="Normal"/>
    <w:next w:val="Normal"/>
    <w:qFormat/>
    <w:rsid w:val="002E20A8"/>
    <w:pPr>
      <w:keepNext/>
      <w:numPr>
        <w:numId w:val="5"/>
      </w:numPr>
      <w:tabs>
        <w:tab w:val="left" w:pos="3544"/>
      </w:tabs>
      <w:spacing w:before="240"/>
      <w:outlineLvl w:val="1"/>
    </w:pPr>
    <w:rPr>
      <w:b/>
      <w:szCs w:val="24"/>
      <w:lang w:val="es-ES"/>
    </w:rPr>
  </w:style>
  <w:style w:type="paragraph" w:styleId="Ttulo3">
    <w:name w:val="heading 3"/>
    <w:basedOn w:val="Normal"/>
    <w:next w:val="Sangra2detindependiente"/>
    <w:qFormat/>
    <w:rsid w:val="002E20A8"/>
    <w:pPr>
      <w:keepNext/>
      <w:numPr>
        <w:numId w:val="3"/>
      </w:numPr>
      <w:outlineLvl w:val="2"/>
    </w:pPr>
    <w:rPr>
      <w:b/>
      <w:szCs w:val="24"/>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rsid w:val="00BF0E93"/>
  </w:style>
  <w:style w:type="character" w:customStyle="1" w:styleId="Documento4">
    <w:name w:val="Documento 4"/>
    <w:rsid w:val="00BF0E93"/>
    <w:rPr>
      <w:b/>
      <w:i/>
      <w:sz w:val="24"/>
    </w:rPr>
  </w:style>
  <w:style w:type="character" w:customStyle="1" w:styleId="Bibliogr">
    <w:name w:val="Bibliogr."/>
    <w:basedOn w:val="Fuentedeencabezadopredeter"/>
    <w:rsid w:val="00BF0E93"/>
  </w:style>
  <w:style w:type="character" w:customStyle="1" w:styleId="Documento5">
    <w:name w:val="Documento 5"/>
    <w:basedOn w:val="Fuentedeencabezadopredeter"/>
    <w:rsid w:val="00BF0E93"/>
  </w:style>
  <w:style w:type="character" w:customStyle="1" w:styleId="Documento2">
    <w:name w:val="Documento 2"/>
    <w:rsid w:val="00BF0E93"/>
    <w:rPr>
      <w:rFonts w:ascii="Courier" w:hAnsi="Courier"/>
      <w:noProof w:val="0"/>
      <w:sz w:val="24"/>
      <w:lang w:val="en-US"/>
    </w:rPr>
  </w:style>
  <w:style w:type="character" w:customStyle="1" w:styleId="Documento6">
    <w:name w:val="Documento 6"/>
    <w:basedOn w:val="Fuentedeencabezadopredeter"/>
    <w:rsid w:val="00BF0E93"/>
  </w:style>
  <w:style w:type="character" w:customStyle="1" w:styleId="Documento7">
    <w:name w:val="Documento 7"/>
    <w:basedOn w:val="Fuentedeencabezadopredeter"/>
    <w:rsid w:val="00BF0E93"/>
  </w:style>
  <w:style w:type="character" w:customStyle="1" w:styleId="Documento8">
    <w:name w:val="Documento 8"/>
    <w:basedOn w:val="Fuentedeencabezadopredeter"/>
    <w:rsid w:val="00BF0E93"/>
  </w:style>
  <w:style w:type="character" w:customStyle="1" w:styleId="Documento3">
    <w:name w:val="Documento 3"/>
    <w:rsid w:val="00BF0E93"/>
    <w:rPr>
      <w:rFonts w:ascii="Courier" w:hAnsi="Courier"/>
      <w:noProof w:val="0"/>
      <w:sz w:val="24"/>
      <w:lang w:val="en-US"/>
    </w:rPr>
  </w:style>
  <w:style w:type="paragraph" w:customStyle="1" w:styleId="Prder1">
    <w:name w:val="PÀÀr. der. 1"/>
    <w:rsid w:val="00BF0E93"/>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BF0E93"/>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BF0E93"/>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BF0E93"/>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BF0E93"/>
    <w:pPr>
      <w:keepNext/>
      <w:keepLines/>
      <w:tabs>
        <w:tab w:val="left" w:pos="-720"/>
      </w:tabs>
      <w:suppressAutoHyphens/>
    </w:pPr>
    <w:rPr>
      <w:rFonts w:ascii="Courier" w:hAnsi="Courier"/>
      <w:sz w:val="24"/>
      <w:lang w:val="en-US" w:eastAsia="es-ES"/>
    </w:rPr>
  </w:style>
  <w:style w:type="paragraph" w:customStyle="1" w:styleId="Prder5">
    <w:name w:val="PÀÀr. der. 5"/>
    <w:rsid w:val="00BF0E93"/>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BF0E93"/>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BF0E93"/>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BF0E93"/>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BF0E93"/>
    <w:rPr>
      <w:rFonts w:ascii="Courier" w:hAnsi="Courier"/>
      <w:noProof w:val="0"/>
      <w:sz w:val="24"/>
      <w:lang w:val="en-US"/>
    </w:rPr>
  </w:style>
  <w:style w:type="character" w:customStyle="1" w:styleId="Tcnico3">
    <w:name w:val="TÀ)Àcnico 3"/>
    <w:rsid w:val="00BF0E93"/>
    <w:rPr>
      <w:rFonts w:ascii="Courier" w:hAnsi="Courier"/>
      <w:noProof w:val="0"/>
      <w:sz w:val="24"/>
      <w:lang w:val="en-US"/>
    </w:rPr>
  </w:style>
  <w:style w:type="paragraph" w:customStyle="1" w:styleId="Tcnico4">
    <w:name w:val="TÀ)Àcnico 4"/>
    <w:rsid w:val="00BF0E93"/>
    <w:pPr>
      <w:tabs>
        <w:tab w:val="left" w:pos="-720"/>
      </w:tabs>
      <w:suppressAutoHyphens/>
    </w:pPr>
    <w:rPr>
      <w:rFonts w:ascii="Courier" w:hAnsi="Courier"/>
      <w:b/>
      <w:sz w:val="24"/>
      <w:lang w:val="en-US" w:eastAsia="es-ES"/>
    </w:rPr>
  </w:style>
  <w:style w:type="character" w:customStyle="1" w:styleId="Tcnico1">
    <w:name w:val="TÀ)Àcnico 1"/>
    <w:rsid w:val="00BF0E93"/>
    <w:rPr>
      <w:rFonts w:ascii="Courier" w:hAnsi="Courier"/>
      <w:noProof w:val="0"/>
      <w:sz w:val="24"/>
      <w:lang w:val="en-US"/>
    </w:rPr>
  </w:style>
  <w:style w:type="character" w:customStyle="1" w:styleId="Inicdoc">
    <w:name w:val="Inic. doc."/>
    <w:basedOn w:val="Fuentedeencabezadopredeter"/>
    <w:rsid w:val="00BF0E93"/>
  </w:style>
  <w:style w:type="paragraph" w:customStyle="1" w:styleId="Tcnico5">
    <w:name w:val="TÀ)Àcnico 5"/>
    <w:rsid w:val="00BF0E93"/>
    <w:pPr>
      <w:tabs>
        <w:tab w:val="left" w:pos="-720"/>
      </w:tabs>
      <w:suppressAutoHyphens/>
      <w:ind w:firstLine="720"/>
    </w:pPr>
    <w:rPr>
      <w:rFonts w:ascii="Courier" w:hAnsi="Courier"/>
      <w:b/>
      <w:sz w:val="24"/>
      <w:lang w:val="en-US" w:eastAsia="es-ES"/>
    </w:rPr>
  </w:style>
  <w:style w:type="paragraph" w:customStyle="1" w:styleId="Tcnico6">
    <w:name w:val="TÀ)Àcnico 6"/>
    <w:rsid w:val="00BF0E93"/>
    <w:pPr>
      <w:tabs>
        <w:tab w:val="left" w:pos="-720"/>
      </w:tabs>
      <w:suppressAutoHyphens/>
      <w:ind w:firstLine="720"/>
    </w:pPr>
    <w:rPr>
      <w:rFonts w:ascii="Courier" w:hAnsi="Courier"/>
      <w:b/>
      <w:sz w:val="24"/>
      <w:lang w:val="en-US" w:eastAsia="es-ES"/>
    </w:rPr>
  </w:style>
  <w:style w:type="paragraph" w:customStyle="1" w:styleId="Tcnico7">
    <w:name w:val="TÀ)Àcnico 7"/>
    <w:rsid w:val="00BF0E93"/>
    <w:pPr>
      <w:tabs>
        <w:tab w:val="left" w:pos="-720"/>
      </w:tabs>
      <w:suppressAutoHyphens/>
      <w:ind w:firstLine="720"/>
    </w:pPr>
    <w:rPr>
      <w:rFonts w:ascii="Courier" w:hAnsi="Courier"/>
      <w:b/>
      <w:sz w:val="24"/>
      <w:lang w:val="en-US" w:eastAsia="es-ES"/>
    </w:rPr>
  </w:style>
  <w:style w:type="paragraph" w:customStyle="1" w:styleId="Tcnico8">
    <w:name w:val="TÀ)Àcnico 8"/>
    <w:rsid w:val="00BF0E93"/>
    <w:pPr>
      <w:tabs>
        <w:tab w:val="left" w:pos="-720"/>
      </w:tabs>
      <w:suppressAutoHyphens/>
      <w:ind w:firstLine="720"/>
    </w:pPr>
    <w:rPr>
      <w:rFonts w:ascii="Courier" w:hAnsi="Courier"/>
      <w:b/>
      <w:sz w:val="24"/>
      <w:lang w:val="en-US" w:eastAsia="es-ES"/>
    </w:rPr>
  </w:style>
  <w:style w:type="character" w:customStyle="1" w:styleId="Inicestt">
    <w:name w:val="Inic. est. t"/>
    <w:rsid w:val="00BF0E93"/>
    <w:rPr>
      <w:rFonts w:ascii="Courier" w:hAnsi="Courier"/>
      <w:noProof w:val="0"/>
      <w:sz w:val="24"/>
      <w:lang w:val="en-US"/>
    </w:rPr>
  </w:style>
  <w:style w:type="paragraph" w:customStyle="1" w:styleId="Escrlegal">
    <w:name w:val="Escr. legal"/>
    <w:rsid w:val="00BF0E93"/>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semiHidden/>
    <w:rsid w:val="00BF0E93"/>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rsid w:val="00BF0E93"/>
    <w:pPr>
      <w:tabs>
        <w:tab w:val="left" w:leader="dot" w:pos="9000"/>
        <w:tab w:val="right" w:pos="9360"/>
      </w:tabs>
      <w:suppressAutoHyphens/>
      <w:ind w:left="1440" w:right="720" w:hanging="720"/>
    </w:pPr>
    <w:rPr>
      <w:lang w:val="en-US"/>
    </w:rPr>
  </w:style>
  <w:style w:type="paragraph" w:styleId="TDC3">
    <w:name w:val="toc 3"/>
    <w:basedOn w:val="Normal"/>
    <w:next w:val="Normal"/>
    <w:semiHidden/>
    <w:rsid w:val="00BF0E93"/>
    <w:pPr>
      <w:tabs>
        <w:tab w:val="left" w:leader="dot" w:pos="9000"/>
        <w:tab w:val="right" w:pos="9360"/>
      </w:tabs>
      <w:suppressAutoHyphens/>
      <w:ind w:left="2160" w:right="720" w:hanging="720"/>
    </w:pPr>
    <w:rPr>
      <w:lang w:val="en-US"/>
    </w:rPr>
  </w:style>
  <w:style w:type="paragraph" w:styleId="TDC4">
    <w:name w:val="toc 4"/>
    <w:basedOn w:val="Normal"/>
    <w:next w:val="Normal"/>
    <w:semiHidden/>
    <w:rsid w:val="00BF0E93"/>
    <w:pPr>
      <w:tabs>
        <w:tab w:val="left" w:leader="dot" w:pos="9000"/>
        <w:tab w:val="right" w:pos="9360"/>
      </w:tabs>
      <w:suppressAutoHyphens/>
      <w:ind w:left="2880" w:right="720" w:hanging="720"/>
    </w:pPr>
    <w:rPr>
      <w:lang w:val="en-US"/>
    </w:rPr>
  </w:style>
  <w:style w:type="paragraph" w:styleId="TDC5">
    <w:name w:val="toc 5"/>
    <w:basedOn w:val="Normal"/>
    <w:next w:val="Normal"/>
    <w:semiHidden/>
    <w:rsid w:val="00BF0E93"/>
    <w:pPr>
      <w:tabs>
        <w:tab w:val="left" w:leader="dot" w:pos="9000"/>
        <w:tab w:val="right" w:pos="9360"/>
      </w:tabs>
      <w:suppressAutoHyphens/>
      <w:ind w:left="3600" w:right="720" w:hanging="720"/>
    </w:pPr>
    <w:rPr>
      <w:lang w:val="en-US"/>
    </w:rPr>
  </w:style>
  <w:style w:type="paragraph" w:styleId="TDC6">
    <w:name w:val="toc 6"/>
    <w:basedOn w:val="Normal"/>
    <w:next w:val="Normal"/>
    <w:semiHidden/>
    <w:rsid w:val="00BF0E93"/>
    <w:pPr>
      <w:tabs>
        <w:tab w:val="left" w:pos="9000"/>
        <w:tab w:val="right" w:pos="9360"/>
      </w:tabs>
      <w:suppressAutoHyphens/>
      <w:ind w:left="720" w:hanging="720"/>
    </w:pPr>
    <w:rPr>
      <w:lang w:val="en-US"/>
    </w:rPr>
  </w:style>
  <w:style w:type="paragraph" w:styleId="TDC7">
    <w:name w:val="toc 7"/>
    <w:basedOn w:val="Normal"/>
    <w:next w:val="Normal"/>
    <w:semiHidden/>
    <w:rsid w:val="00BF0E93"/>
    <w:pPr>
      <w:suppressAutoHyphens/>
      <w:ind w:left="720" w:hanging="720"/>
    </w:pPr>
    <w:rPr>
      <w:lang w:val="en-US"/>
    </w:rPr>
  </w:style>
  <w:style w:type="paragraph" w:styleId="TDC8">
    <w:name w:val="toc 8"/>
    <w:basedOn w:val="Normal"/>
    <w:next w:val="Normal"/>
    <w:semiHidden/>
    <w:rsid w:val="00BF0E93"/>
    <w:pPr>
      <w:tabs>
        <w:tab w:val="left" w:pos="9000"/>
        <w:tab w:val="right" w:pos="9360"/>
      </w:tabs>
      <w:suppressAutoHyphens/>
      <w:ind w:left="720" w:hanging="720"/>
    </w:pPr>
    <w:rPr>
      <w:lang w:val="en-US"/>
    </w:rPr>
  </w:style>
  <w:style w:type="paragraph" w:styleId="TDC9">
    <w:name w:val="toc 9"/>
    <w:basedOn w:val="Normal"/>
    <w:next w:val="Normal"/>
    <w:semiHidden/>
    <w:rsid w:val="00BF0E93"/>
    <w:pPr>
      <w:tabs>
        <w:tab w:val="left" w:leader="dot" w:pos="9000"/>
        <w:tab w:val="right" w:pos="9360"/>
      </w:tabs>
      <w:suppressAutoHyphens/>
      <w:ind w:left="720" w:hanging="720"/>
    </w:pPr>
    <w:rPr>
      <w:lang w:val="en-US"/>
    </w:rPr>
  </w:style>
  <w:style w:type="paragraph" w:customStyle="1" w:styleId="ndice1">
    <w:name w:val="índice 1"/>
    <w:basedOn w:val="Normal"/>
    <w:rsid w:val="00BF0E93"/>
    <w:pPr>
      <w:tabs>
        <w:tab w:val="left" w:leader="dot" w:pos="9000"/>
        <w:tab w:val="right" w:pos="9360"/>
      </w:tabs>
      <w:suppressAutoHyphens/>
      <w:ind w:left="1440" w:right="720" w:hanging="1440"/>
    </w:pPr>
    <w:rPr>
      <w:lang w:val="en-US"/>
    </w:rPr>
  </w:style>
  <w:style w:type="paragraph" w:customStyle="1" w:styleId="ndice2">
    <w:name w:val="índice 2"/>
    <w:basedOn w:val="Normal"/>
    <w:rsid w:val="00BF0E93"/>
    <w:pPr>
      <w:tabs>
        <w:tab w:val="left" w:leader="dot" w:pos="9000"/>
        <w:tab w:val="right" w:pos="9360"/>
      </w:tabs>
      <w:suppressAutoHyphens/>
      <w:ind w:left="1440" w:right="720" w:hanging="720"/>
    </w:pPr>
    <w:rPr>
      <w:lang w:val="en-US"/>
    </w:rPr>
  </w:style>
  <w:style w:type="paragraph" w:customStyle="1" w:styleId="toa">
    <w:name w:val="toa"/>
    <w:basedOn w:val="Normal"/>
    <w:rsid w:val="00BF0E93"/>
    <w:pPr>
      <w:tabs>
        <w:tab w:val="left" w:pos="9000"/>
        <w:tab w:val="right" w:pos="9360"/>
      </w:tabs>
      <w:suppressAutoHyphens/>
    </w:pPr>
    <w:rPr>
      <w:lang w:val="en-US"/>
    </w:rPr>
  </w:style>
  <w:style w:type="paragraph" w:customStyle="1" w:styleId="epgrafe">
    <w:name w:val="epígrafe"/>
    <w:basedOn w:val="Normal"/>
    <w:rsid w:val="00BF0E93"/>
  </w:style>
  <w:style w:type="character" w:customStyle="1" w:styleId="EquationCaption">
    <w:name w:val="_Equation Caption"/>
    <w:rsid w:val="00BF0E93"/>
  </w:style>
  <w:style w:type="paragraph" w:styleId="Encabezado">
    <w:name w:val="header"/>
    <w:basedOn w:val="Normal"/>
    <w:link w:val="EncabezadoCar"/>
    <w:uiPriority w:val="99"/>
    <w:rsid w:val="00BF0E93"/>
    <w:pPr>
      <w:tabs>
        <w:tab w:val="center" w:pos="4252"/>
        <w:tab w:val="right" w:pos="8504"/>
      </w:tabs>
    </w:pPr>
  </w:style>
  <w:style w:type="paragraph" w:styleId="Piedepgina">
    <w:name w:val="footer"/>
    <w:basedOn w:val="Normal"/>
    <w:link w:val="PiedepginaCar"/>
    <w:uiPriority w:val="99"/>
    <w:rsid w:val="00BF0E93"/>
    <w:pPr>
      <w:tabs>
        <w:tab w:val="center" w:pos="4252"/>
        <w:tab w:val="right" w:pos="8504"/>
      </w:tabs>
    </w:pPr>
  </w:style>
  <w:style w:type="paragraph" w:styleId="Sangradetextonormal">
    <w:name w:val="Body Text Indent"/>
    <w:basedOn w:val="Normal"/>
    <w:link w:val="SangradetextonormalCar"/>
    <w:rsid w:val="00BF0E93"/>
    <w:pPr>
      <w:numPr>
        <w:numId w:val="1"/>
      </w:numPr>
      <w:tabs>
        <w:tab w:val="left" w:pos="3544"/>
      </w:tabs>
      <w:spacing w:before="240"/>
    </w:pPr>
    <w:rPr>
      <w:spacing w:val="-3"/>
    </w:rPr>
  </w:style>
  <w:style w:type="paragraph" w:styleId="Sangra2detindependiente">
    <w:name w:val="Body Text Indent 2"/>
    <w:basedOn w:val="Normal"/>
    <w:rsid w:val="00BF0E93"/>
    <w:pPr>
      <w:spacing w:before="240"/>
      <w:ind w:left="2835" w:firstLine="709"/>
    </w:pPr>
    <w:rPr>
      <w:spacing w:val="-3"/>
    </w:rPr>
  </w:style>
  <w:style w:type="paragraph" w:customStyle="1" w:styleId="Estilo1">
    <w:name w:val="Estilo1"/>
    <w:basedOn w:val="Ttulo1"/>
    <w:rsid w:val="00BF0E93"/>
    <w:pPr>
      <w:numPr>
        <w:numId w:val="0"/>
      </w:numPr>
    </w:pPr>
  </w:style>
  <w:style w:type="paragraph" w:customStyle="1" w:styleId="Estilo3">
    <w:name w:val="Estilo3"/>
    <w:basedOn w:val="Ttulo1"/>
    <w:rsid w:val="00BF0E93"/>
    <w:pPr>
      <w:numPr>
        <w:numId w:val="0"/>
      </w:numPr>
    </w:pPr>
  </w:style>
  <w:style w:type="paragraph" w:customStyle="1" w:styleId="EstiloTtulo3CourierNew">
    <w:name w:val="Estilo Título 3 + Courier New"/>
    <w:basedOn w:val="Ttulo3"/>
    <w:rsid w:val="00BF0E93"/>
    <w:pPr>
      <w:numPr>
        <w:numId w:val="0"/>
      </w:numPr>
    </w:pPr>
    <w:rPr>
      <w:bCs/>
    </w:rPr>
  </w:style>
  <w:style w:type="paragraph" w:customStyle="1" w:styleId="EstiloCourierNewIzquierda9cm">
    <w:name w:val="Estilo Courier New Izquierda:  9 cm"/>
    <w:basedOn w:val="Normal"/>
    <w:rsid w:val="00BF0E93"/>
    <w:pPr>
      <w:ind w:left="5103"/>
    </w:pPr>
    <w:rPr>
      <w:b/>
      <w:spacing w:val="-3"/>
    </w:rPr>
  </w:style>
  <w:style w:type="paragraph" w:customStyle="1" w:styleId="EstiloTtulo1CourierNew">
    <w:name w:val="Estilo Título 1 + Courier New"/>
    <w:basedOn w:val="Ttulo1"/>
    <w:rsid w:val="00BF0E93"/>
    <w:pPr>
      <w:numPr>
        <w:numId w:val="2"/>
      </w:numPr>
      <w:jc w:val="both"/>
    </w:pPr>
    <w:rPr>
      <w:bCs/>
      <w:szCs w:val="20"/>
      <w:lang w:val="es-CL"/>
    </w:rPr>
  </w:style>
  <w:style w:type="paragraph" w:customStyle="1" w:styleId="EstiloTtulo1Izquierda0cmSangrafrancesa127cm">
    <w:name w:val="Estilo Título 1 + Izquierda:  0 cm Sangría francesa:  127 cm"/>
    <w:basedOn w:val="Ttulo1"/>
    <w:rsid w:val="00BF0E93"/>
    <w:pPr>
      <w:ind w:left="720" w:hanging="720"/>
    </w:pPr>
    <w:rPr>
      <w:bCs/>
    </w:rPr>
  </w:style>
  <w:style w:type="paragraph" w:styleId="Textodeglobo">
    <w:name w:val="Balloon Text"/>
    <w:basedOn w:val="Normal"/>
    <w:semiHidden/>
    <w:rsid w:val="00BF0E93"/>
    <w:rPr>
      <w:rFonts w:ascii="Tahoma" w:hAnsi="Tahoma" w:cs="Tahoma"/>
      <w:sz w:val="16"/>
      <w:szCs w:val="16"/>
    </w:rPr>
  </w:style>
  <w:style w:type="paragraph" w:styleId="Textoindependiente">
    <w:name w:val="Body Text"/>
    <w:basedOn w:val="Normal"/>
    <w:rsid w:val="00BF0E93"/>
  </w:style>
  <w:style w:type="paragraph" w:styleId="Textonotapie">
    <w:name w:val="footnote text"/>
    <w:aliases w:val="cita,Footnote Text Char Char Char Char Char,Footnote Text Char Char Char Char,Footnote reference,FA Fu,Footnote Text Char Char Char"/>
    <w:basedOn w:val="Normal"/>
    <w:link w:val="TextonotapieCar"/>
    <w:uiPriority w:val="99"/>
    <w:rsid w:val="00A74F67"/>
    <w:rPr>
      <w:sz w:val="20"/>
    </w:rPr>
  </w:style>
  <w:style w:type="character" w:customStyle="1" w:styleId="TextonotapieCar">
    <w:name w:val="Texto nota pie Car"/>
    <w:aliases w:val="cita Car,Footnote Text Char Char Char Char Char Car,Footnote Text Char Char Char Char Car,Footnote reference Car,FA Fu Car,Footnote Text Char Char Char Car"/>
    <w:link w:val="Textonotapie"/>
    <w:uiPriority w:val="99"/>
    <w:rsid w:val="00A74F67"/>
    <w:rPr>
      <w:rFonts w:ascii="Courier New" w:hAnsi="Courier New"/>
      <w:lang w:val="es-ES_tradnl" w:eastAsia="es-ES"/>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uiPriority w:val="99"/>
    <w:rsid w:val="00A74F67"/>
    <w:rPr>
      <w:vertAlign w:val="superscript"/>
    </w:rPr>
  </w:style>
  <w:style w:type="character" w:styleId="Refdecomentario">
    <w:name w:val="annotation reference"/>
    <w:uiPriority w:val="99"/>
    <w:rsid w:val="006E3F97"/>
    <w:rPr>
      <w:sz w:val="16"/>
      <w:szCs w:val="16"/>
    </w:rPr>
  </w:style>
  <w:style w:type="paragraph" w:styleId="Textocomentario">
    <w:name w:val="annotation text"/>
    <w:basedOn w:val="Normal"/>
    <w:link w:val="TextocomentarioCar"/>
    <w:uiPriority w:val="99"/>
    <w:rsid w:val="006E3F97"/>
    <w:rPr>
      <w:sz w:val="20"/>
    </w:rPr>
  </w:style>
  <w:style w:type="character" w:customStyle="1" w:styleId="TextocomentarioCar">
    <w:name w:val="Texto comentario Car"/>
    <w:link w:val="Textocomentario"/>
    <w:uiPriority w:val="99"/>
    <w:rsid w:val="006E3F97"/>
    <w:rPr>
      <w:rFonts w:ascii="Courier New" w:hAnsi="Courier New"/>
      <w:lang w:val="es-ES_tradnl" w:eastAsia="es-ES"/>
    </w:rPr>
  </w:style>
  <w:style w:type="paragraph" w:styleId="Asuntodelcomentario">
    <w:name w:val="annotation subject"/>
    <w:basedOn w:val="Textocomentario"/>
    <w:next w:val="Textocomentario"/>
    <w:link w:val="AsuntodelcomentarioCar"/>
    <w:rsid w:val="006E3F97"/>
    <w:rPr>
      <w:b/>
      <w:bCs/>
    </w:rPr>
  </w:style>
  <w:style w:type="character" w:customStyle="1" w:styleId="AsuntodelcomentarioCar">
    <w:name w:val="Asunto del comentario Car"/>
    <w:link w:val="Asuntodelcomentario"/>
    <w:rsid w:val="006E3F97"/>
    <w:rPr>
      <w:rFonts w:ascii="Courier New" w:hAnsi="Courier New"/>
      <w:b/>
      <w:bCs/>
      <w:lang w:val="es-ES_tradnl" w:eastAsia="es-ES"/>
    </w:rPr>
  </w:style>
  <w:style w:type="character" w:styleId="Hipervnculo">
    <w:name w:val="Hyperlink"/>
    <w:uiPriority w:val="99"/>
    <w:unhideWhenUsed/>
    <w:rsid w:val="007E2498"/>
    <w:rPr>
      <w:color w:val="0000FF"/>
      <w:u w:val="single"/>
    </w:rPr>
  </w:style>
  <w:style w:type="character" w:customStyle="1" w:styleId="apple-converted-space">
    <w:name w:val="apple-converted-space"/>
    <w:basedOn w:val="Fuentedeprrafopredeter"/>
    <w:rsid w:val="007E2498"/>
  </w:style>
  <w:style w:type="paragraph" w:styleId="HTMLconformatoprevio">
    <w:name w:val="HTML Preformatted"/>
    <w:basedOn w:val="Normal"/>
    <w:link w:val="HTMLconformatoprevioCar"/>
    <w:uiPriority w:val="99"/>
    <w:unhideWhenUsed/>
    <w:rsid w:val="007F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cs="Courier New"/>
      <w:sz w:val="20"/>
      <w:lang w:val="es-CL" w:eastAsia="es-CL"/>
    </w:rPr>
  </w:style>
  <w:style w:type="character" w:customStyle="1" w:styleId="HTMLconformatoprevioCar">
    <w:name w:val="HTML con formato previo Car"/>
    <w:link w:val="HTMLconformatoprevio"/>
    <w:uiPriority w:val="99"/>
    <w:rsid w:val="007F7065"/>
    <w:rPr>
      <w:rFonts w:ascii="Courier New" w:hAnsi="Courier New" w:cs="Courier New"/>
    </w:rPr>
  </w:style>
  <w:style w:type="paragraph" w:styleId="NormalWeb">
    <w:name w:val="Normal (Web)"/>
    <w:basedOn w:val="Normal"/>
    <w:uiPriority w:val="99"/>
    <w:unhideWhenUsed/>
    <w:rsid w:val="001C1D19"/>
    <w:pPr>
      <w:spacing w:before="100" w:beforeAutospacing="1" w:after="100" w:afterAutospacing="1"/>
      <w:jc w:val="left"/>
    </w:pPr>
    <w:rPr>
      <w:rFonts w:ascii="Times New Roman" w:hAnsi="Times New Roman"/>
      <w:szCs w:val="24"/>
      <w:lang w:val="es-CL" w:eastAsia="es-CL"/>
    </w:rPr>
  </w:style>
  <w:style w:type="character" w:customStyle="1" w:styleId="article-title">
    <w:name w:val="article-title"/>
    <w:rsid w:val="007338A9"/>
  </w:style>
  <w:style w:type="paragraph" w:styleId="Prrafodelista">
    <w:name w:val="List Paragraph"/>
    <w:basedOn w:val="Normal"/>
    <w:uiPriority w:val="34"/>
    <w:qFormat/>
    <w:rsid w:val="001B4B3C"/>
    <w:pPr>
      <w:ind w:left="720"/>
      <w:contextualSpacing/>
    </w:pPr>
  </w:style>
  <w:style w:type="character" w:styleId="nfasis">
    <w:name w:val="Emphasis"/>
    <w:uiPriority w:val="20"/>
    <w:qFormat/>
    <w:rsid w:val="009E6631"/>
    <w:rPr>
      <w:i/>
      <w:iCs/>
    </w:rPr>
  </w:style>
  <w:style w:type="paragraph" w:customStyle="1" w:styleId="Default">
    <w:name w:val="Default"/>
    <w:rsid w:val="0030031B"/>
    <w:pPr>
      <w:autoSpaceDE w:val="0"/>
      <w:autoSpaceDN w:val="0"/>
      <w:adjustRightInd w:val="0"/>
    </w:pPr>
    <w:rPr>
      <w:rFonts w:ascii="Arial Unicode MS" w:eastAsia="Arial Unicode MS" w:cs="Arial Unicode MS"/>
      <w:color w:val="000000"/>
      <w:sz w:val="24"/>
      <w:szCs w:val="24"/>
    </w:rPr>
  </w:style>
  <w:style w:type="character" w:customStyle="1" w:styleId="SangradetextonormalCar">
    <w:name w:val="Sangría de texto normal Car"/>
    <w:link w:val="Sangradetextonormal"/>
    <w:rsid w:val="00B417E1"/>
    <w:rPr>
      <w:rFonts w:ascii="Courier New" w:hAnsi="Courier New"/>
      <w:spacing w:val="-3"/>
      <w:sz w:val="24"/>
      <w:lang w:val="es-ES_tradnl" w:eastAsia="es-ES"/>
    </w:rPr>
  </w:style>
  <w:style w:type="paragraph" w:styleId="Revisin">
    <w:name w:val="Revision"/>
    <w:hidden/>
    <w:uiPriority w:val="99"/>
    <w:semiHidden/>
    <w:rsid w:val="003D7684"/>
    <w:rPr>
      <w:rFonts w:ascii="Courier New" w:hAnsi="Courier New"/>
      <w:sz w:val="24"/>
      <w:lang w:val="es-ES_tradnl" w:eastAsia="es-ES"/>
    </w:rPr>
  </w:style>
  <w:style w:type="character" w:customStyle="1" w:styleId="EncabezadoCar">
    <w:name w:val="Encabezado Car"/>
    <w:link w:val="Encabezado"/>
    <w:uiPriority w:val="99"/>
    <w:rsid w:val="007C2AA4"/>
    <w:rPr>
      <w:rFonts w:ascii="Courier New" w:hAnsi="Courier New"/>
      <w:sz w:val="24"/>
      <w:lang w:val="es-ES_tradnl" w:eastAsia="es-ES"/>
    </w:rPr>
  </w:style>
  <w:style w:type="character" w:styleId="Mencionar">
    <w:name w:val="Mention"/>
    <w:basedOn w:val="Fuentedeprrafopredeter"/>
    <w:uiPriority w:val="99"/>
    <w:unhideWhenUsed/>
    <w:rsid w:val="00335D18"/>
    <w:rPr>
      <w:color w:val="2B579A"/>
      <w:shd w:val="clear" w:color="auto" w:fill="E1DFDD"/>
    </w:rPr>
  </w:style>
  <w:style w:type="character" w:styleId="Mencinsinresolver">
    <w:name w:val="Unresolved Mention"/>
    <w:basedOn w:val="Fuentedeprrafopredeter"/>
    <w:uiPriority w:val="99"/>
    <w:semiHidden/>
    <w:unhideWhenUsed/>
    <w:rsid w:val="00C9702D"/>
    <w:rPr>
      <w:color w:val="605E5C"/>
      <w:shd w:val="clear" w:color="auto" w:fill="E1DFDD"/>
    </w:rPr>
  </w:style>
  <w:style w:type="character" w:customStyle="1" w:styleId="PiedepginaCar">
    <w:name w:val="Pie de página Car"/>
    <w:basedOn w:val="Fuentedeprrafopredeter"/>
    <w:link w:val="Piedepgina"/>
    <w:uiPriority w:val="99"/>
    <w:rsid w:val="00A60CD6"/>
    <w:rPr>
      <w:rFonts w:ascii="Courier New" w:hAnsi="Courier New"/>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6301">
      <w:bodyDiv w:val="1"/>
      <w:marLeft w:val="0"/>
      <w:marRight w:val="0"/>
      <w:marTop w:val="0"/>
      <w:marBottom w:val="0"/>
      <w:divBdr>
        <w:top w:val="none" w:sz="0" w:space="0" w:color="auto"/>
        <w:left w:val="none" w:sz="0" w:space="0" w:color="auto"/>
        <w:bottom w:val="none" w:sz="0" w:space="0" w:color="auto"/>
        <w:right w:val="none" w:sz="0" w:space="0" w:color="auto"/>
      </w:divBdr>
    </w:div>
    <w:div w:id="28531563">
      <w:bodyDiv w:val="1"/>
      <w:marLeft w:val="0"/>
      <w:marRight w:val="0"/>
      <w:marTop w:val="0"/>
      <w:marBottom w:val="0"/>
      <w:divBdr>
        <w:top w:val="none" w:sz="0" w:space="0" w:color="auto"/>
        <w:left w:val="none" w:sz="0" w:space="0" w:color="auto"/>
        <w:bottom w:val="none" w:sz="0" w:space="0" w:color="auto"/>
        <w:right w:val="none" w:sz="0" w:space="0" w:color="auto"/>
      </w:divBdr>
    </w:div>
    <w:div w:id="34158442">
      <w:bodyDiv w:val="1"/>
      <w:marLeft w:val="0"/>
      <w:marRight w:val="0"/>
      <w:marTop w:val="0"/>
      <w:marBottom w:val="0"/>
      <w:divBdr>
        <w:top w:val="none" w:sz="0" w:space="0" w:color="auto"/>
        <w:left w:val="none" w:sz="0" w:space="0" w:color="auto"/>
        <w:bottom w:val="none" w:sz="0" w:space="0" w:color="auto"/>
        <w:right w:val="none" w:sz="0" w:space="0" w:color="auto"/>
      </w:divBdr>
    </w:div>
    <w:div w:id="35081899">
      <w:bodyDiv w:val="1"/>
      <w:marLeft w:val="0"/>
      <w:marRight w:val="0"/>
      <w:marTop w:val="0"/>
      <w:marBottom w:val="0"/>
      <w:divBdr>
        <w:top w:val="none" w:sz="0" w:space="0" w:color="auto"/>
        <w:left w:val="none" w:sz="0" w:space="0" w:color="auto"/>
        <w:bottom w:val="none" w:sz="0" w:space="0" w:color="auto"/>
        <w:right w:val="none" w:sz="0" w:space="0" w:color="auto"/>
      </w:divBdr>
      <w:divsChild>
        <w:div w:id="197160726">
          <w:marLeft w:val="0"/>
          <w:marRight w:val="0"/>
          <w:marTop w:val="0"/>
          <w:marBottom w:val="0"/>
          <w:divBdr>
            <w:top w:val="none" w:sz="0" w:space="0" w:color="auto"/>
            <w:left w:val="none" w:sz="0" w:space="0" w:color="auto"/>
            <w:bottom w:val="none" w:sz="0" w:space="0" w:color="auto"/>
            <w:right w:val="none" w:sz="0" w:space="0" w:color="auto"/>
          </w:divBdr>
        </w:div>
        <w:div w:id="441265058">
          <w:marLeft w:val="0"/>
          <w:marRight w:val="0"/>
          <w:marTop w:val="0"/>
          <w:marBottom w:val="0"/>
          <w:divBdr>
            <w:top w:val="none" w:sz="0" w:space="0" w:color="auto"/>
            <w:left w:val="none" w:sz="0" w:space="0" w:color="auto"/>
            <w:bottom w:val="none" w:sz="0" w:space="0" w:color="auto"/>
            <w:right w:val="none" w:sz="0" w:space="0" w:color="auto"/>
          </w:divBdr>
        </w:div>
        <w:div w:id="1023824104">
          <w:marLeft w:val="0"/>
          <w:marRight w:val="0"/>
          <w:marTop w:val="0"/>
          <w:marBottom w:val="0"/>
          <w:divBdr>
            <w:top w:val="none" w:sz="0" w:space="0" w:color="auto"/>
            <w:left w:val="none" w:sz="0" w:space="0" w:color="auto"/>
            <w:bottom w:val="none" w:sz="0" w:space="0" w:color="auto"/>
            <w:right w:val="none" w:sz="0" w:space="0" w:color="auto"/>
          </w:divBdr>
        </w:div>
        <w:div w:id="1350986778">
          <w:marLeft w:val="0"/>
          <w:marRight w:val="0"/>
          <w:marTop w:val="0"/>
          <w:marBottom w:val="0"/>
          <w:divBdr>
            <w:top w:val="none" w:sz="0" w:space="0" w:color="auto"/>
            <w:left w:val="none" w:sz="0" w:space="0" w:color="auto"/>
            <w:bottom w:val="none" w:sz="0" w:space="0" w:color="auto"/>
            <w:right w:val="none" w:sz="0" w:space="0" w:color="auto"/>
          </w:divBdr>
        </w:div>
      </w:divsChild>
    </w:div>
    <w:div w:id="56320644">
      <w:bodyDiv w:val="1"/>
      <w:marLeft w:val="0"/>
      <w:marRight w:val="0"/>
      <w:marTop w:val="0"/>
      <w:marBottom w:val="0"/>
      <w:divBdr>
        <w:top w:val="none" w:sz="0" w:space="0" w:color="auto"/>
        <w:left w:val="none" w:sz="0" w:space="0" w:color="auto"/>
        <w:bottom w:val="none" w:sz="0" w:space="0" w:color="auto"/>
        <w:right w:val="none" w:sz="0" w:space="0" w:color="auto"/>
      </w:divBdr>
      <w:divsChild>
        <w:div w:id="21251098">
          <w:marLeft w:val="0"/>
          <w:marRight w:val="0"/>
          <w:marTop w:val="0"/>
          <w:marBottom w:val="0"/>
          <w:divBdr>
            <w:top w:val="none" w:sz="0" w:space="0" w:color="auto"/>
            <w:left w:val="none" w:sz="0" w:space="0" w:color="auto"/>
            <w:bottom w:val="none" w:sz="0" w:space="0" w:color="auto"/>
            <w:right w:val="none" w:sz="0" w:space="0" w:color="auto"/>
          </w:divBdr>
        </w:div>
        <w:div w:id="380710408">
          <w:marLeft w:val="0"/>
          <w:marRight w:val="0"/>
          <w:marTop w:val="0"/>
          <w:marBottom w:val="0"/>
          <w:divBdr>
            <w:top w:val="none" w:sz="0" w:space="0" w:color="auto"/>
            <w:left w:val="none" w:sz="0" w:space="0" w:color="auto"/>
            <w:bottom w:val="none" w:sz="0" w:space="0" w:color="auto"/>
            <w:right w:val="none" w:sz="0" w:space="0" w:color="auto"/>
          </w:divBdr>
        </w:div>
        <w:div w:id="667176989">
          <w:marLeft w:val="0"/>
          <w:marRight w:val="0"/>
          <w:marTop w:val="0"/>
          <w:marBottom w:val="0"/>
          <w:divBdr>
            <w:top w:val="none" w:sz="0" w:space="0" w:color="auto"/>
            <w:left w:val="none" w:sz="0" w:space="0" w:color="auto"/>
            <w:bottom w:val="none" w:sz="0" w:space="0" w:color="auto"/>
            <w:right w:val="none" w:sz="0" w:space="0" w:color="auto"/>
          </w:divBdr>
        </w:div>
      </w:divsChild>
    </w:div>
    <w:div w:id="72822276">
      <w:bodyDiv w:val="1"/>
      <w:marLeft w:val="0"/>
      <w:marRight w:val="0"/>
      <w:marTop w:val="0"/>
      <w:marBottom w:val="0"/>
      <w:divBdr>
        <w:top w:val="none" w:sz="0" w:space="0" w:color="auto"/>
        <w:left w:val="none" w:sz="0" w:space="0" w:color="auto"/>
        <w:bottom w:val="none" w:sz="0" w:space="0" w:color="auto"/>
        <w:right w:val="none" w:sz="0" w:space="0" w:color="auto"/>
      </w:divBdr>
    </w:div>
    <w:div w:id="99763318">
      <w:bodyDiv w:val="1"/>
      <w:marLeft w:val="0"/>
      <w:marRight w:val="0"/>
      <w:marTop w:val="0"/>
      <w:marBottom w:val="0"/>
      <w:divBdr>
        <w:top w:val="none" w:sz="0" w:space="0" w:color="auto"/>
        <w:left w:val="none" w:sz="0" w:space="0" w:color="auto"/>
        <w:bottom w:val="none" w:sz="0" w:space="0" w:color="auto"/>
        <w:right w:val="none" w:sz="0" w:space="0" w:color="auto"/>
      </w:divBdr>
    </w:div>
    <w:div w:id="122895452">
      <w:bodyDiv w:val="1"/>
      <w:marLeft w:val="0"/>
      <w:marRight w:val="0"/>
      <w:marTop w:val="0"/>
      <w:marBottom w:val="0"/>
      <w:divBdr>
        <w:top w:val="none" w:sz="0" w:space="0" w:color="auto"/>
        <w:left w:val="none" w:sz="0" w:space="0" w:color="auto"/>
        <w:bottom w:val="none" w:sz="0" w:space="0" w:color="auto"/>
        <w:right w:val="none" w:sz="0" w:space="0" w:color="auto"/>
      </w:divBdr>
    </w:div>
    <w:div w:id="123164648">
      <w:bodyDiv w:val="1"/>
      <w:marLeft w:val="0"/>
      <w:marRight w:val="0"/>
      <w:marTop w:val="0"/>
      <w:marBottom w:val="0"/>
      <w:divBdr>
        <w:top w:val="none" w:sz="0" w:space="0" w:color="auto"/>
        <w:left w:val="none" w:sz="0" w:space="0" w:color="auto"/>
        <w:bottom w:val="none" w:sz="0" w:space="0" w:color="auto"/>
        <w:right w:val="none" w:sz="0" w:space="0" w:color="auto"/>
      </w:divBdr>
    </w:div>
    <w:div w:id="130639122">
      <w:bodyDiv w:val="1"/>
      <w:marLeft w:val="0"/>
      <w:marRight w:val="0"/>
      <w:marTop w:val="0"/>
      <w:marBottom w:val="0"/>
      <w:divBdr>
        <w:top w:val="none" w:sz="0" w:space="0" w:color="auto"/>
        <w:left w:val="none" w:sz="0" w:space="0" w:color="auto"/>
        <w:bottom w:val="none" w:sz="0" w:space="0" w:color="auto"/>
        <w:right w:val="none" w:sz="0" w:space="0" w:color="auto"/>
      </w:divBdr>
    </w:div>
    <w:div w:id="148061992">
      <w:bodyDiv w:val="1"/>
      <w:marLeft w:val="0"/>
      <w:marRight w:val="0"/>
      <w:marTop w:val="0"/>
      <w:marBottom w:val="0"/>
      <w:divBdr>
        <w:top w:val="none" w:sz="0" w:space="0" w:color="auto"/>
        <w:left w:val="none" w:sz="0" w:space="0" w:color="auto"/>
        <w:bottom w:val="none" w:sz="0" w:space="0" w:color="auto"/>
        <w:right w:val="none" w:sz="0" w:space="0" w:color="auto"/>
      </w:divBdr>
    </w:div>
    <w:div w:id="181894437">
      <w:bodyDiv w:val="1"/>
      <w:marLeft w:val="0"/>
      <w:marRight w:val="0"/>
      <w:marTop w:val="0"/>
      <w:marBottom w:val="0"/>
      <w:divBdr>
        <w:top w:val="none" w:sz="0" w:space="0" w:color="auto"/>
        <w:left w:val="none" w:sz="0" w:space="0" w:color="auto"/>
        <w:bottom w:val="none" w:sz="0" w:space="0" w:color="auto"/>
        <w:right w:val="none" w:sz="0" w:space="0" w:color="auto"/>
      </w:divBdr>
    </w:div>
    <w:div w:id="191769064">
      <w:bodyDiv w:val="1"/>
      <w:marLeft w:val="0"/>
      <w:marRight w:val="0"/>
      <w:marTop w:val="0"/>
      <w:marBottom w:val="0"/>
      <w:divBdr>
        <w:top w:val="none" w:sz="0" w:space="0" w:color="auto"/>
        <w:left w:val="none" w:sz="0" w:space="0" w:color="auto"/>
        <w:bottom w:val="none" w:sz="0" w:space="0" w:color="auto"/>
        <w:right w:val="none" w:sz="0" w:space="0" w:color="auto"/>
      </w:divBdr>
      <w:divsChild>
        <w:div w:id="101072139">
          <w:marLeft w:val="0"/>
          <w:marRight w:val="0"/>
          <w:marTop w:val="0"/>
          <w:marBottom w:val="0"/>
          <w:divBdr>
            <w:top w:val="none" w:sz="0" w:space="0" w:color="auto"/>
            <w:left w:val="none" w:sz="0" w:space="0" w:color="auto"/>
            <w:bottom w:val="none" w:sz="0" w:space="0" w:color="auto"/>
            <w:right w:val="none" w:sz="0" w:space="0" w:color="auto"/>
          </w:divBdr>
        </w:div>
        <w:div w:id="103813012">
          <w:marLeft w:val="0"/>
          <w:marRight w:val="0"/>
          <w:marTop w:val="0"/>
          <w:marBottom w:val="0"/>
          <w:divBdr>
            <w:top w:val="none" w:sz="0" w:space="0" w:color="auto"/>
            <w:left w:val="none" w:sz="0" w:space="0" w:color="auto"/>
            <w:bottom w:val="none" w:sz="0" w:space="0" w:color="auto"/>
            <w:right w:val="none" w:sz="0" w:space="0" w:color="auto"/>
          </w:divBdr>
        </w:div>
        <w:div w:id="210113932">
          <w:marLeft w:val="0"/>
          <w:marRight w:val="0"/>
          <w:marTop w:val="0"/>
          <w:marBottom w:val="0"/>
          <w:divBdr>
            <w:top w:val="none" w:sz="0" w:space="0" w:color="auto"/>
            <w:left w:val="none" w:sz="0" w:space="0" w:color="auto"/>
            <w:bottom w:val="none" w:sz="0" w:space="0" w:color="auto"/>
            <w:right w:val="none" w:sz="0" w:space="0" w:color="auto"/>
          </w:divBdr>
        </w:div>
        <w:div w:id="303194619">
          <w:marLeft w:val="0"/>
          <w:marRight w:val="0"/>
          <w:marTop w:val="0"/>
          <w:marBottom w:val="0"/>
          <w:divBdr>
            <w:top w:val="none" w:sz="0" w:space="0" w:color="auto"/>
            <w:left w:val="none" w:sz="0" w:space="0" w:color="auto"/>
            <w:bottom w:val="none" w:sz="0" w:space="0" w:color="auto"/>
            <w:right w:val="none" w:sz="0" w:space="0" w:color="auto"/>
          </w:divBdr>
        </w:div>
        <w:div w:id="423764910">
          <w:marLeft w:val="0"/>
          <w:marRight w:val="0"/>
          <w:marTop w:val="0"/>
          <w:marBottom w:val="0"/>
          <w:divBdr>
            <w:top w:val="none" w:sz="0" w:space="0" w:color="auto"/>
            <w:left w:val="none" w:sz="0" w:space="0" w:color="auto"/>
            <w:bottom w:val="none" w:sz="0" w:space="0" w:color="auto"/>
            <w:right w:val="none" w:sz="0" w:space="0" w:color="auto"/>
          </w:divBdr>
        </w:div>
        <w:div w:id="650401799">
          <w:marLeft w:val="0"/>
          <w:marRight w:val="0"/>
          <w:marTop w:val="0"/>
          <w:marBottom w:val="0"/>
          <w:divBdr>
            <w:top w:val="none" w:sz="0" w:space="0" w:color="auto"/>
            <w:left w:val="none" w:sz="0" w:space="0" w:color="auto"/>
            <w:bottom w:val="none" w:sz="0" w:space="0" w:color="auto"/>
            <w:right w:val="none" w:sz="0" w:space="0" w:color="auto"/>
          </w:divBdr>
        </w:div>
        <w:div w:id="704210023">
          <w:marLeft w:val="0"/>
          <w:marRight w:val="0"/>
          <w:marTop w:val="0"/>
          <w:marBottom w:val="0"/>
          <w:divBdr>
            <w:top w:val="none" w:sz="0" w:space="0" w:color="auto"/>
            <w:left w:val="none" w:sz="0" w:space="0" w:color="auto"/>
            <w:bottom w:val="none" w:sz="0" w:space="0" w:color="auto"/>
            <w:right w:val="none" w:sz="0" w:space="0" w:color="auto"/>
          </w:divBdr>
        </w:div>
        <w:div w:id="757024080">
          <w:marLeft w:val="0"/>
          <w:marRight w:val="0"/>
          <w:marTop w:val="0"/>
          <w:marBottom w:val="0"/>
          <w:divBdr>
            <w:top w:val="none" w:sz="0" w:space="0" w:color="auto"/>
            <w:left w:val="none" w:sz="0" w:space="0" w:color="auto"/>
            <w:bottom w:val="none" w:sz="0" w:space="0" w:color="auto"/>
            <w:right w:val="none" w:sz="0" w:space="0" w:color="auto"/>
          </w:divBdr>
        </w:div>
        <w:div w:id="798375570">
          <w:marLeft w:val="0"/>
          <w:marRight w:val="0"/>
          <w:marTop w:val="0"/>
          <w:marBottom w:val="0"/>
          <w:divBdr>
            <w:top w:val="none" w:sz="0" w:space="0" w:color="auto"/>
            <w:left w:val="none" w:sz="0" w:space="0" w:color="auto"/>
            <w:bottom w:val="none" w:sz="0" w:space="0" w:color="auto"/>
            <w:right w:val="none" w:sz="0" w:space="0" w:color="auto"/>
          </w:divBdr>
        </w:div>
        <w:div w:id="824052157">
          <w:marLeft w:val="0"/>
          <w:marRight w:val="0"/>
          <w:marTop w:val="0"/>
          <w:marBottom w:val="0"/>
          <w:divBdr>
            <w:top w:val="none" w:sz="0" w:space="0" w:color="auto"/>
            <w:left w:val="none" w:sz="0" w:space="0" w:color="auto"/>
            <w:bottom w:val="none" w:sz="0" w:space="0" w:color="auto"/>
            <w:right w:val="none" w:sz="0" w:space="0" w:color="auto"/>
          </w:divBdr>
        </w:div>
        <w:div w:id="893856836">
          <w:marLeft w:val="0"/>
          <w:marRight w:val="0"/>
          <w:marTop w:val="0"/>
          <w:marBottom w:val="0"/>
          <w:divBdr>
            <w:top w:val="none" w:sz="0" w:space="0" w:color="auto"/>
            <w:left w:val="none" w:sz="0" w:space="0" w:color="auto"/>
            <w:bottom w:val="none" w:sz="0" w:space="0" w:color="auto"/>
            <w:right w:val="none" w:sz="0" w:space="0" w:color="auto"/>
          </w:divBdr>
        </w:div>
        <w:div w:id="898828190">
          <w:marLeft w:val="0"/>
          <w:marRight w:val="0"/>
          <w:marTop w:val="0"/>
          <w:marBottom w:val="0"/>
          <w:divBdr>
            <w:top w:val="none" w:sz="0" w:space="0" w:color="auto"/>
            <w:left w:val="none" w:sz="0" w:space="0" w:color="auto"/>
            <w:bottom w:val="none" w:sz="0" w:space="0" w:color="auto"/>
            <w:right w:val="none" w:sz="0" w:space="0" w:color="auto"/>
          </w:divBdr>
        </w:div>
        <w:div w:id="937250129">
          <w:marLeft w:val="0"/>
          <w:marRight w:val="0"/>
          <w:marTop w:val="0"/>
          <w:marBottom w:val="0"/>
          <w:divBdr>
            <w:top w:val="none" w:sz="0" w:space="0" w:color="auto"/>
            <w:left w:val="none" w:sz="0" w:space="0" w:color="auto"/>
            <w:bottom w:val="none" w:sz="0" w:space="0" w:color="auto"/>
            <w:right w:val="none" w:sz="0" w:space="0" w:color="auto"/>
          </w:divBdr>
        </w:div>
        <w:div w:id="973291985">
          <w:marLeft w:val="0"/>
          <w:marRight w:val="0"/>
          <w:marTop w:val="0"/>
          <w:marBottom w:val="0"/>
          <w:divBdr>
            <w:top w:val="none" w:sz="0" w:space="0" w:color="auto"/>
            <w:left w:val="none" w:sz="0" w:space="0" w:color="auto"/>
            <w:bottom w:val="none" w:sz="0" w:space="0" w:color="auto"/>
            <w:right w:val="none" w:sz="0" w:space="0" w:color="auto"/>
          </w:divBdr>
        </w:div>
        <w:div w:id="1012685238">
          <w:marLeft w:val="0"/>
          <w:marRight w:val="0"/>
          <w:marTop w:val="0"/>
          <w:marBottom w:val="0"/>
          <w:divBdr>
            <w:top w:val="none" w:sz="0" w:space="0" w:color="auto"/>
            <w:left w:val="none" w:sz="0" w:space="0" w:color="auto"/>
            <w:bottom w:val="none" w:sz="0" w:space="0" w:color="auto"/>
            <w:right w:val="none" w:sz="0" w:space="0" w:color="auto"/>
          </w:divBdr>
        </w:div>
        <w:div w:id="1034888935">
          <w:marLeft w:val="0"/>
          <w:marRight w:val="0"/>
          <w:marTop w:val="0"/>
          <w:marBottom w:val="0"/>
          <w:divBdr>
            <w:top w:val="none" w:sz="0" w:space="0" w:color="auto"/>
            <w:left w:val="none" w:sz="0" w:space="0" w:color="auto"/>
            <w:bottom w:val="none" w:sz="0" w:space="0" w:color="auto"/>
            <w:right w:val="none" w:sz="0" w:space="0" w:color="auto"/>
          </w:divBdr>
        </w:div>
        <w:div w:id="1055082380">
          <w:marLeft w:val="0"/>
          <w:marRight w:val="0"/>
          <w:marTop w:val="0"/>
          <w:marBottom w:val="0"/>
          <w:divBdr>
            <w:top w:val="none" w:sz="0" w:space="0" w:color="auto"/>
            <w:left w:val="none" w:sz="0" w:space="0" w:color="auto"/>
            <w:bottom w:val="none" w:sz="0" w:space="0" w:color="auto"/>
            <w:right w:val="none" w:sz="0" w:space="0" w:color="auto"/>
          </w:divBdr>
        </w:div>
        <w:div w:id="1061975743">
          <w:marLeft w:val="0"/>
          <w:marRight w:val="0"/>
          <w:marTop w:val="0"/>
          <w:marBottom w:val="0"/>
          <w:divBdr>
            <w:top w:val="none" w:sz="0" w:space="0" w:color="auto"/>
            <w:left w:val="none" w:sz="0" w:space="0" w:color="auto"/>
            <w:bottom w:val="none" w:sz="0" w:space="0" w:color="auto"/>
            <w:right w:val="none" w:sz="0" w:space="0" w:color="auto"/>
          </w:divBdr>
        </w:div>
        <w:div w:id="1074164862">
          <w:marLeft w:val="0"/>
          <w:marRight w:val="0"/>
          <w:marTop w:val="0"/>
          <w:marBottom w:val="0"/>
          <w:divBdr>
            <w:top w:val="none" w:sz="0" w:space="0" w:color="auto"/>
            <w:left w:val="none" w:sz="0" w:space="0" w:color="auto"/>
            <w:bottom w:val="none" w:sz="0" w:space="0" w:color="auto"/>
            <w:right w:val="none" w:sz="0" w:space="0" w:color="auto"/>
          </w:divBdr>
        </w:div>
        <w:div w:id="1086151414">
          <w:marLeft w:val="0"/>
          <w:marRight w:val="0"/>
          <w:marTop w:val="0"/>
          <w:marBottom w:val="0"/>
          <w:divBdr>
            <w:top w:val="none" w:sz="0" w:space="0" w:color="auto"/>
            <w:left w:val="none" w:sz="0" w:space="0" w:color="auto"/>
            <w:bottom w:val="none" w:sz="0" w:space="0" w:color="auto"/>
            <w:right w:val="none" w:sz="0" w:space="0" w:color="auto"/>
          </w:divBdr>
        </w:div>
        <w:div w:id="1092971915">
          <w:marLeft w:val="0"/>
          <w:marRight w:val="0"/>
          <w:marTop w:val="0"/>
          <w:marBottom w:val="0"/>
          <w:divBdr>
            <w:top w:val="none" w:sz="0" w:space="0" w:color="auto"/>
            <w:left w:val="none" w:sz="0" w:space="0" w:color="auto"/>
            <w:bottom w:val="none" w:sz="0" w:space="0" w:color="auto"/>
            <w:right w:val="none" w:sz="0" w:space="0" w:color="auto"/>
          </w:divBdr>
        </w:div>
        <w:div w:id="1158228878">
          <w:marLeft w:val="0"/>
          <w:marRight w:val="0"/>
          <w:marTop w:val="0"/>
          <w:marBottom w:val="0"/>
          <w:divBdr>
            <w:top w:val="none" w:sz="0" w:space="0" w:color="auto"/>
            <w:left w:val="none" w:sz="0" w:space="0" w:color="auto"/>
            <w:bottom w:val="none" w:sz="0" w:space="0" w:color="auto"/>
            <w:right w:val="none" w:sz="0" w:space="0" w:color="auto"/>
          </w:divBdr>
        </w:div>
        <w:div w:id="1171601491">
          <w:marLeft w:val="0"/>
          <w:marRight w:val="0"/>
          <w:marTop w:val="0"/>
          <w:marBottom w:val="0"/>
          <w:divBdr>
            <w:top w:val="none" w:sz="0" w:space="0" w:color="auto"/>
            <w:left w:val="none" w:sz="0" w:space="0" w:color="auto"/>
            <w:bottom w:val="none" w:sz="0" w:space="0" w:color="auto"/>
            <w:right w:val="none" w:sz="0" w:space="0" w:color="auto"/>
          </w:divBdr>
        </w:div>
        <w:div w:id="1269192772">
          <w:marLeft w:val="0"/>
          <w:marRight w:val="0"/>
          <w:marTop w:val="0"/>
          <w:marBottom w:val="0"/>
          <w:divBdr>
            <w:top w:val="none" w:sz="0" w:space="0" w:color="auto"/>
            <w:left w:val="none" w:sz="0" w:space="0" w:color="auto"/>
            <w:bottom w:val="none" w:sz="0" w:space="0" w:color="auto"/>
            <w:right w:val="none" w:sz="0" w:space="0" w:color="auto"/>
          </w:divBdr>
        </w:div>
        <w:div w:id="1290866072">
          <w:marLeft w:val="0"/>
          <w:marRight w:val="0"/>
          <w:marTop w:val="0"/>
          <w:marBottom w:val="0"/>
          <w:divBdr>
            <w:top w:val="none" w:sz="0" w:space="0" w:color="auto"/>
            <w:left w:val="none" w:sz="0" w:space="0" w:color="auto"/>
            <w:bottom w:val="none" w:sz="0" w:space="0" w:color="auto"/>
            <w:right w:val="none" w:sz="0" w:space="0" w:color="auto"/>
          </w:divBdr>
        </w:div>
        <w:div w:id="1291937596">
          <w:marLeft w:val="0"/>
          <w:marRight w:val="0"/>
          <w:marTop w:val="0"/>
          <w:marBottom w:val="0"/>
          <w:divBdr>
            <w:top w:val="none" w:sz="0" w:space="0" w:color="auto"/>
            <w:left w:val="none" w:sz="0" w:space="0" w:color="auto"/>
            <w:bottom w:val="none" w:sz="0" w:space="0" w:color="auto"/>
            <w:right w:val="none" w:sz="0" w:space="0" w:color="auto"/>
          </w:divBdr>
        </w:div>
        <w:div w:id="1354499051">
          <w:marLeft w:val="0"/>
          <w:marRight w:val="0"/>
          <w:marTop w:val="0"/>
          <w:marBottom w:val="0"/>
          <w:divBdr>
            <w:top w:val="none" w:sz="0" w:space="0" w:color="auto"/>
            <w:left w:val="none" w:sz="0" w:space="0" w:color="auto"/>
            <w:bottom w:val="none" w:sz="0" w:space="0" w:color="auto"/>
            <w:right w:val="none" w:sz="0" w:space="0" w:color="auto"/>
          </w:divBdr>
        </w:div>
        <w:div w:id="1375539178">
          <w:marLeft w:val="0"/>
          <w:marRight w:val="0"/>
          <w:marTop w:val="0"/>
          <w:marBottom w:val="0"/>
          <w:divBdr>
            <w:top w:val="none" w:sz="0" w:space="0" w:color="auto"/>
            <w:left w:val="none" w:sz="0" w:space="0" w:color="auto"/>
            <w:bottom w:val="none" w:sz="0" w:space="0" w:color="auto"/>
            <w:right w:val="none" w:sz="0" w:space="0" w:color="auto"/>
          </w:divBdr>
        </w:div>
        <w:div w:id="1395472894">
          <w:marLeft w:val="0"/>
          <w:marRight w:val="0"/>
          <w:marTop w:val="0"/>
          <w:marBottom w:val="0"/>
          <w:divBdr>
            <w:top w:val="none" w:sz="0" w:space="0" w:color="auto"/>
            <w:left w:val="none" w:sz="0" w:space="0" w:color="auto"/>
            <w:bottom w:val="none" w:sz="0" w:space="0" w:color="auto"/>
            <w:right w:val="none" w:sz="0" w:space="0" w:color="auto"/>
          </w:divBdr>
        </w:div>
        <w:div w:id="1450658413">
          <w:marLeft w:val="0"/>
          <w:marRight w:val="0"/>
          <w:marTop w:val="0"/>
          <w:marBottom w:val="0"/>
          <w:divBdr>
            <w:top w:val="none" w:sz="0" w:space="0" w:color="auto"/>
            <w:left w:val="none" w:sz="0" w:space="0" w:color="auto"/>
            <w:bottom w:val="none" w:sz="0" w:space="0" w:color="auto"/>
            <w:right w:val="none" w:sz="0" w:space="0" w:color="auto"/>
          </w:divBdr>
          <w:divsChild>
            <w:div w:id="146435864">
              <w:marLeft w:val="0"/>
              <w:marRight w:val="0"/>
              <w:marTop w:val="0"/>
              <w:marBottom w:val="0"/>
              <w:divBdr>
                <w:top w:val="none" w:sz="0" w:space="0" w:color="auto"/>
                <w:left w:val="none" w:sz="0" w:space="0" w:color="auto"/>
                <w:bottom w:val="none" w:sz="0" w:space="0" w:color="auto"/>
                <w:right w:val="none" w:sz="0" w:space="0" w:color="auto"/>
              </w:divBdr>
            </w:div>
            <w:div w:id="147595639">
              <w:marLeft w:val="0"/>
              <w:marRight w:val="0"/>
              <w:marTop w:val="0"/>
              <w:marBottom w:val="0"/>
              <w:divBdr>
                <w:top w:val="none" w:sz="0" w:space="0" w:color="auto"/>
                <w:left w:val="none" w:sz="0" w:space="0" w:color="auto"/>
                <w:bottom w:val="none" w:sz="0" w:space="0" w:color="auto"/>
                <w:right w:val="none" w:sz="0" w:space="0" w:color="auto"/>
              </w:divBdr>
            </w:div>
            <w:div w:id="384135650">
              <w:marLeft w:val="0"/>
              <w:marRight w:val="0"/>
              <w:marTop w:val="0"/>
              <w:marBottom w:val="0"/>
              <w:divBdr>
                <w:top w:val="none" w:sz="0" w:space="0" w:color="auto"/>
                <w:left w:val="none" w:sz="0" w:space="0" w:color="auto"/>
                <w:bottom w:val="none" w:sz="0" w:space="0" w:color="auto"/>
                <w:right w:val="none" w:sz="0" w:space="0" w:color="auto"/>
              </w:divBdr>
            </w:div>
            <w:div w:id="503857232">
              <w:marLeft w:val="0"/>
              <w:marRight w:val="0"/>
              <w:marTop w:val="0"/>
              <w:marBottom w:val="0"/>
              <w:divBdr>
                <w:top w:val="none" w:sz="0" w:space="0" w:color="auto"/>
                <w:left w:val="none" w:sz="0" w:space="0" w:color="auto"/>
                <w:bottom w:val="none" w:sz="0" w:space="0" w:color="auto"/>
                <w:right w:val="none" w:sz="0" w:space="0" w:color="auto"/>
              </w:divBdr>
            </w:div>
            <w:div w:id="513230308">
              <w:marLeft w:val="0"/>
              <w:marRight w:val="0"/>
              <w:marTop w:val="0"/>
              <w:marBottom w:val="0"/>
              <w:divBdr>
                <w:top w:val="none" w:sz="0" w:space="0" w:color="auto"/>
                <w:left w:val="none" w:sz="0" w:space="0" w:color="auto"/>
                <w:bottom w:val="none" w:sz="0" w:space="0" w:color="auto"/>
                <w:right w:val="none" w:sz="0" w:space="0" w:color="auto"/>
              </w:divBdr>
            </w:div>
            <w:div w:id="658577065">
              <w:marLeft w:val="0"/>
              <w:marRight w:val="0"/>
              <w:marTop w:val="0"/>
              <w:marBottom w:val="0"/>
              <w:divBdr>
                <w:top w:val="none" w:sz="0" w:space="0" w:color="auto"/>
                <w:left w:val="none" w:sz="0" w:space="0" w:color="auto"/>
                <w:bottom w:val="none" w:sz="0" w:space="0" w:color="auto"/>
                <w:right w:val="none" w:sz="0" w:space="0" w:color="auto"/>
              </w:divBdr>
            </w:div>
            <w:div w:id="936332582">
              <w:marLeft w:val="0"/>
              <w:marRight w:val="0"/>
              <w:marTop w:val="0"/>
              <w:marBottom w:val="0"/>
              <w:divBdr>
                <w:top w:val="none" w:sz="0" w:space="0" w:color="auto"/>
                <w:left w:val="none" w:sz="0" w:space="0" w:color="auto"/>
                <w:bottom w:val="none" w:sz="0" w:space="0" w:color="auto"/>
                <w:right w:val="none" w:sz="0" w:space="0" w:color="auto"/>
              </w:divBdr>
            </w:div>
            <w:div w:id="968053958">
              <w:marLeft w:val="0"/>
              <w:marRight w:val="0"/>
              <w:marTop w:val="0"/>
              <w:marBottom w:val="0"/>
              <w:divBdr>
                <w:top w:val="none" w:sz="0" w:space="0" w:color="auto"/>
                <w:left w:val="none" w:sz="0" w:space="0" w:color="auto"/>
                <w:bottom w:val="none" w:sz="0" w:space="0" w:color="auto"/>
                <w:right w:val="none" w:sz="0" w:space="0" w:color="auto"/>
              </w:divBdr>
            </w:div>
            <w:div w:id="969362413">
              <w:marLeft w:val="0"/>
              <w:marRight w:val="0"/>
              <w:marTop w:val="0"/>
              <w:marBottom w:val="0"/>
              <w:divBdr>
                <w:top w:val="none" w:sz="0" w:space="0" w:color="auto"/>
                <w:left w:val="none" w:sz="0" w:space="0" w:color="auto"/>
                <w:bottom w:val="none" w:sz="0" w:space="0" w:color="auto"/>
                <w:right w:val="none" w:sz="0" w:space="0" w:color="auto"/>
              </w:divBdr>
            </w:div>
            <w:div w:id="1162741546">
              <w:marLeft w:val="0"/>
              <w:marRight w:val="0"/>
              <w:marTop w:val="0"/>
              <w:marBottom w:val="0"/>
              <w:divBdr>
                <w:top w:val="none" w:sz="0" w:space="0" w:color="auto"/>
                <w:left w:val="none" w:sz="0" w:space="0" w:color="auto"/>
                <w:bottom w:val="none" w:sz="0" w:space="0" w:color="auto"/>
                <w:right w:val="none" w:sz="0" w:space="0" w:color="auto"/>
              </w:divBdr>
            </w:div>
            <w:div w:id="1387097475">
              <w:marLeft w:val="0"/>
              <w:marRight w:val="0"/>
              <w:marTop w:val="0"/>
              <w:marBottom w:val="0"/>
              <w:divBdr>
                <w:top w:val="none" w:sz="0" w:space="0" w:color="auto"/>
                <w:left w:val="none" w:sz="0" w:space="0" w:color="auto"/>
                <w:bottom w:val="none" w:sz="0" w:space="0" w:color="auto"/>
                <w:right w:val="none" w:sz="0" w:space="0" w:color="auto"/>
              </w:divBdr>
            </w:div>
            <w:div w:id="1389456737">
              <w:marLeft w:val="0"/>
              <w:marRight w:val="0"/>
              <w:marTop w:val="0"/>
              <w:marBottom w:val="0"/>
              <w:divBdr>
                <w:top w:val="none" w:sz="0" w:space="0" w:color="auto"/>
                <w:left w:val="none" w:sz="0" w:space="0" w:color="auto"/>
                <w:bottom w:val="none" w:sz="0" w:space="0" w:color="auto"/>
                <w:right w:val="none" w:sz="0" w:space="0" w:color="auto"/>
              </w:divBdr>
            </w:div>
            <w:div w:id="1457597780">
              <w:marLeft w:val="0"/>
              <w:marRight w:val="0"/>
              <w:marTop w:val="0"/>
              <w:marBottom w:val="0"/>
              <w:divBdr>
                <w:top w:val="none" w:sz="0" w:space="0" w:color="auto"/>
                <w:left w:val="none" w:sz="0" w:space="0" w:color="auto"/>
                <w:bottom w:val="none" w:sz="0" w:space="0" w:color="auto"/>
                <w:right w:val="none" w:sz="0" w:space="0" w:color="auto"/>
              </w:divBdr>
            </w:div>
            <w:div w:id="1479108803">
              <w:marLeft w:val="0"/>
              <w:marRight w:val="0"/>
              <w:marTop w:val="0"/>
              <w:marBottom w:val="0"/>
              <w:divBdr>
                <w:top w:val="none" w:sz="0" w:space="0" w:color="auto"/>
                <w:left w:val="none" w:sz="0" w:space="0" w:color="auto"/>
                <w:bottom w:val="none" w:sz="0" w:space="0" w:color="auto"/>
                <w:right w:val="none" w:sz="0" w:space="0" w:color="auto"/>
              </w:divBdr>
            </w:div>
            <w:div w:id="1636832786">
              <w:marLeft w:val="0"/>
              <w:marRight w:val="0"/>
              <w:marTop w:val="0"/>
              <w:marBottom w:val="0"/>
              <w:divBdr>
                <w:top w:val="none" w:sz="0" w:space="0" w:color="auto"/>
                <w:left w:val="none" w:sz="0" w:space="0" w:color="auto"/>
                <w:bottom w:val="none" w:sz="0" w:space="0" w:color="auto"/>
                <w:right w:val="none" w:sz="0" w:space="0" w:color="auto"/>
              </w:divBdr>
            </w:div>
            <w:div w:id="1654410804">
              <w:marLeft w:val="0"/>
              <w:marRight w:val="0"/>
              <w:marTop w:val="0"/>
              <w:marBottom w:val="0"/>
              <w:divBdr>
                <w:top w:val="none" w:sz="0" w:space="0" w:color="auto"/>
                <w:left w:val="none" w:sz="0" w:space="0" w:color="auto"/>
                <w:bottom w:val="none" w:sz="0" w:space="0" w:color="auto"/>
                <w:right w:val="none" w:sz="0" w:space="0" w:color="auto"/>
              </w:divBdr>
            </w:div>
            <w:div w:id="1663121591">
              <w:marLeft w:val="0"/>
              <w:marRight w:val="0"/>
              <w:marTop w:val="0"/>
              <w:marBottom w:val="0"/>
              <w:divBdr>
                <w:top w:val="none" w:sz="0" w:space="0" w:color="auto"/>
                <w:left w:val="none" w:sz="0" w:space="0" w:color="auto"/>
                <w:bottom w:val="none" w:sz="0" w:space="0" w:color="auto"/>
                <w:right w:val="none" w:sz="0" w:space="0" w:color="auto"/>
              </w:divBdr>
            </w:div>
            <w:div w:id="1697776352">
              <w:marLeft w:val="0"/>
              <w:marRight w:val="0"/>
              <w:marTop w:val="0"/>
              <w:marBottom w:val="0"/>
              <w:divBdr>
                <w:top w:val="none" w:sz="0" w:space="0" w:color="auto"/>
                <w:left w:val="none" w:sz="0" w:space="0" w:color="auto"/>
                <w:bottom w:val="none" w:sz="0" w:space="0" w:color="auto"/>
                <w:right w:val="none" w:sz="0" w:space="0" w:color="auto"/>
              </w:divBdr>
            </w:div>
            <w:div w:id="1725567230">
              <w:marLeft w:val="0"/>
              <w:marRight w:val="0"/>
              <w:marTop w:val="0"/>
              <w:marBottom w:val="0"/>
              <w:divBdr>
                <w:top w:val="none" w:sz="0" w:space="0" w:color="auto"/>
                <w:left w:val="none" w:sz="0" w:space="0" w:color="auto"/>
                <w:bottom w:val="none" w:sz="0" w:space="0" w:color="auto"/>
                <w:right w:val="none" w:sz="0" w:space="0" w:color="auto"/>
              </w:divBdr>
            </w:div>
            <w:div w:id="1764103244">
              <w:marLeft w:val="0"/>
              <w:marRight w:val="0"/>
              <w:marTop w:val="0"/>
              <w:marBottom w:val="0"/>
              <w:divBdr>
                <w:top w:val="none" w:sz="0" w:space="0" w:color="auto"/>
                <w:left w:val="none" w:sz="0" w:space="0" w:color="auto"/>
                <w:bottom w:val="none" w:sz="0" w:space="0" w:color="auto"/>
                <w:right w:val="none" w:sz="0" w:space="0" w:color="auto"/>
              </w:divBdr>
            </w:div>
          </w:divsChild>
        </w:div>
        <w:div w:id="1479153761">
          <w:marLeft w:val="0"/>
          <w:marRight w:val="0"/>
          <w:marTop w:val="0"/>
          <w:marBottom w:val="0"/>
          <w:divBdr>
            <w:top w:val="none" w:sz="0" w:space="0" w:color="auto"/>
            <w:left w:val="none" w:sz="0" w:space="0" w:color="auto"/>
            <w:bottom w:val="none" w:sz="0" w:space="0" w:color="auto"/>
            <w:right w:val="none" w:sz="0" w:space="0" w:color="auto"/>
          </w:divBdr>
        </w:div>
        <w:div w:id="1508448960">
          <w:marLeft w:val="0"/>
          <w:marRight w:val="0"/>
          <w:marTop w:val="0"/>
          <w:marBottom w:val="0"/>
          <w:divBdr>
            <w:top w:val="none" w:sz="0" w:space="0" w:color="auto"/>
            <w:left w:val="none" w:sz="0" w:space="0" w:color="auto"/>
            <w:bottom w:val="none" w:sz="0" w:space="0" w:color="auto"/>
            <w:right w:val="none" w:sz="0" w:space="0" w:color="auto"/>
          </w:divBdr>
        </w:div>
        <w:div w:id="1559241838">
          <w:marLeft w:val="0"/>
          <w:marRight w:val="0"/>
          <w:marTop w:val="0"/>
          <w:marBottom w:val="0"/>
          <w:divBdr>
            <w:top w:val="none" w:sz="0" w:space="0" w:color="auto"/>
            <w:left w:val="none" w:sz="0" w:space="0" w:color="auto"/>
            <w:bottom w:val="none" w:sz="0" w:space="0" w:color="auto"/>
            <w:right w:val="none" w:sz="0" w:space="0" w:color="auto"/>
          </w:divBdr>
        </w:div>
        <w:div w:id="1576696275">
          <w:marLeft w:val="0"/>
          <w:marRight w:val="0"/>
          <w:marTop w:val="0"/>
          <w:marBottom w:val="0"/>
          <w:divBdr>
            <w:top w:val="none" w:sz="0" w:space="0" w:color="auto"/>
            <w:left w:val="none" w:sz="0" w:space="0" w:color="auto"/>
            <w:bottom w:val="none" w:sz="0" w:space="0" w:color="auto"/>
            <w:right w:val="none" w:sz="0" w:space="0" w:color="auto"/>
          </w:divBdr>
        </w:div>
        <w:div w:id="1628048550">
          <w:marLeft w:val="0"/>
          <w:marRight w:val="0"/>
          <w:marTop w:val="0"/>
          <w:marBottom w:val="0"/>
          <w:divBdr>
            <w:top w:val="none" w:sz="0" w:space="0" w:color="auto"/>
            <w:left w:val="none" w:sz="0" w:space="0" w:color="auto"/>
            <w:bottom w:val="none" w:sz="0" w:space="0" w:color="auto"/>
            <w:right w:val="none" w:sz="0" w:space="0" w:color="auto"/>
          </w:divBdr>
        </w:div>
        <w:div w:id="1666669113">
          <w:marLeft w:val="0"/>
          <w:marRight w:val="0"/>
          <w:marTop w:val="0"/>
          <w:marBottom w:val="0"/>
          <w:divBdr>
            <w:top w:val="none" w:sz="0" w:space="0" w:color="auto"/>
            <w:left w:val="none" w:sz="0" w:space="0" w:color="auto"/>
            <w:bottom w:val="none" w:sz="0" w:space="0" w:color="auto"/>
            <w:right w:val="none" w:sz="0" w:space="0" w:color="auto"/>
          </w:divBdr>
        </w:div>
        <w:div w:id="1686245807">
          <w:marLeft w:val="0"/>
          <w:marRight w:val="0"/>
          <w:marTop w:val="0"/>
          <w:marBottom w:val="0"/>
          <w:divBdr>
            <w:top w:val="none" w:sz="0" w:space="0" w:color="auto"/>
            <w:left w:val="none" w:sz="0" w:space="0" w:color="auto"/>
            <w:bottom w:val="none" w:sz="0" w:space="0" w:color="auto"/>
            <w:right w:val="none" w:sz="0" w:space="0" w:color="auto"/>
          </w:divBdr>
        </w:div>
        <w:div w:id="1691252443">
          <w:marLeft w:val="0"/>
          <w:marRight w:val="0"/>
          <w:marTop w:val="0"/>
          <w:marBottom w:val="0"/>
          <w:divBdr>
            <w:top w:val="none" w:sz="0" w:space="0" w:color="auto"/>
            <w:left w:val="none" w:sz="0" w:space="0" w:color="auto"/>
            <w:bottom w:val="none" w:sz="0" w:space="0" w:color="auto"/>
            <w:right w:val="none" w:sz="0" w:space="0" w:color="auto"/>
          </w:divBdr>
        </w:div>
        <w:div w:id="1700665477">
          <w:marLeft w:val="0"/>
          <w:marRight w:val="0"/>
          <w:marTop w:val="0"/>
          <w:marBottom w:val="0"/>
          <w:divBdr>
            <w:top w:val="none" w:sz="0" w:space="0" w:color="auto"/>
            <w:left w:val="none" w:sz="0" w:space="0" w:color="auto"/>
            <w:bottom w:val="none" w:sz="0" w:space="0" w:color="auto"/>
            <w:right w:val="none" w:sz="0" w:space="0" w:color="auto"/>
          </w:divBdr>
        </w:div>
        <w:div w:id="1814788613">
          <w:marLeft w:val="0"/>
          <w:marRight w:val="0"/>
          <w:marTop w:val="0"/>
          <w:marBottom w:val="0"/>
          <w:divBdr>
            <w:top w:val="none" w:sz="0" w:space="0" w:color="auto"/>
            <w:left w:val="none" w:sz="0" w:space="0" w:color="auto"/>
            <w:bottom w:val="none" w:sz="0" w:space="0" w:color="auto"/>
            <w:right w:val="none" w:sz="0" w:space="0" w:color="auto"/>
          </w:divBdr>
        </w:div>
        <w:div w:id="1828549599">
          <w:marLeft w:val="0"/>
          <w:marRight w:val="0"/>
          <w:marTop w:val="0"/>
          <w:marBottom w:val="0"/>
          <w:divBdr>
            <w:top w:val="none" w:sz="0" w:space="0" w:color="auto"/>
            <w:left w:val="none" w:sz="0" w:space="0" w:color="auto"/>
            <w:bottom w:val="none" w:sz="0" w:space="0" w:color="auto"/>
            <w:right w:val="none" w:sz="0" w:space="0" w:color="auto"/>
          </w:divBdr>
        </w:div>
        <w:div w:id="1906987710">
          <w:marLeft w:val="0"/>
          <w:marRight w:val="0"/>
          <w:marTop w:val="0"/>
          <w:marBottom w:val="0"/>
          <w:divBdr>
            <w:top w:val="none" w:sz="0" w:space="0" w:color="auto"/>
            <w:left w:val="none" w:sz="0" w:space="0" w:color="auto"/>
            <w:bottom w:val="none" w:sz="0" w:space="0" w:color="auto"/>
            <w:right w:val="none" w:sz="0" w:space="0" w:color="auto"/>
          </w:divBdr>
        </w:div>
        <w:div w:id="1964074413">
          <w:marLeft w:val="0"/>
          <w:marRight w:val="0"/>
          <w:marTop w:val="0"/>
          <w:marBottom w:val="0"/>
          <w:divBdr>
            <w:top w:val="none" w:sz="0" w:space="0" w:color="auto"/>
            <w:left w:val="none" w:sz="0" w:space="0" w:color="auto"/>
            <w:bottom w:val="none" w:sz="0" w:space="0" w:color="auto"/>
            <w:right w:val="none" w:sz="0" w:space="0" w:color="auto"/>
          </w:divBdr>
        </w:div>
        <w:div w:id="2030712179">
          <w:marLeft w:val="0"/>
          <w:marRight w:val="0"/>
          <w:marTop w:val="0"/>
          <w:marBottom w:val="0"/>
          <w:divBdr>
            <w:top w:val="none" w:sz="0" w:space="0" w:color="auto"/>
            <w:left w:val="none" w:sz="0" w:space="0" w:color="auto"/>
            <w:bottom w:val="none" w:sz="0" w:space="0" w:color="auto"/>
            <w:right w:val="none" w:sz="0" w:space="0" w:color="auto"/>
          </w:divBdr>
          <w:divsChild>
            <w:div w:id="25255450">
              <w:marLeft w:val="0"/>
              <w:marRight w:val="0"/>
              <w:marTop w:val="0"/>
              <w:marBottom w:val="0"/>
              <w:divBdr>
                <w:top w:val="none" w:sz="0" w:space="0" w:color="auto"/>
                <w:left w:val="none" w:sz="0" w:space="0" w:color="auto"/>
                <w:bottom w:val="none" w:sz="0" w:space="0" w:color="auto"/>
                <w:right w:val="none" w:sz="0" w:space="0" w:color="auto"/>
              </w:divBdr>
            </w:div>
            <w:div w:id="115804987">
              <w:marLeft w:val="0"/>
              <w:marRight w:val="0"/>
              <w:marTop w:val="0"/>
              <w:marBottom w:val="0"/>
              <w:divBdr>
                <w:top w:val="none" w:sz="0" w:space="0" w:color="auto"/>
                <w:left w:val="none" w:sz="0" w:space="0" w:color="auto"/>
                <w:bottom w:val="none" w:sz="0" w:space="0" w:color="auto"/>
                <w:right w:val="none" w:sz="0" w:space="0" w:color="auto"/>
              </w:divBdr>
            </w:div>
            <w:div w:id="217252429">
              <w:marLeft w:val="0"/>
              <w:marRight w:val="0"/>
              <w:marTop w:val="0"/>
              <w:marBottom w:val="0"/>
              <w:divBdr>
                <w:top w:val="none" w:sz="0" w:space="0" w:color="auto"/>
                <w:left w:val="none" w:sz="0" w:space="0" w:color="auto"/>
                <w:bottom w:val="none" w:sz="0" w:space="0" w:color="auto"/>
                <w:right w:val="none" w:sz="0" w:space="0" w:color="auto"/>
              </w:divBdr>
            </w:div>
            <w:div w:id="238635959">
              <w:marLeft w:val="0"/>
              <w:marRight w:val="0"/>
              <w:marTop w:val="0"/>
              <w:marBottom w:val="0"/>
              <w:divBdr>
                <w:top w:val="none" w:sz="0" w:space="0" w:color="auto"/>
                <w:left w:val="none" w:sz="0" w:space="0" w:color="auto"/>
                <w:bottom w:val="none" w:sz="0" w:space="0" w:color="auto"/>
                <w:right w:val="none" w:sz="0" w:space="0" w:color="auto"/>
              </w:divBdr>
            </w:div>
            <w:div w:id="459305576">
              <w:marLeft w:val="0"/>
              <w:marRight w:val="0"/>
              <w:marTop w:val="0"/>
              <w:marBottom w:val="0"/>
              <w:divBdr>
                <w:top w:val="none" w:sz="0" w:space="0" w:color="auto"/>
                <w:left w:val="none" w:sz="0" w:space="0" w:color="auto"/>
                <w:bottom w:val="none" w:sz="0" w:space="0" w:color="auto"/>
                <w:right w:val="none" w:sz="0" w:space="0" w:color="auto"/>
              </w:divBdr>
            </w:div>
            <w:div w:id="565725175">
              <w:marLeft w:val="0"/>
              <w:marRight w:val="0"/>
              <w:marTop w:val="0"/>
              <w:marBottom w:val="0"/>
              <w:divBdr>
                <w:top w:val="none" w:sz="0" w:space="0" w:color="auto"/>
                <w:left w:val="none" w:sz="0" w:space="0" w:color="auto"/>
                <w:bottom w:val="none" w:sz="0" w:space="0" w:color="auto"/>
                <w:right w:val="none" w:sz="0" w:space="0" w:color="auto"/>
              </w:divBdr>
            </w:div>
            <w:div w:id="952244076">
              <w:marLeft w:val="0"/>
              <w:marRight w:val="0"/>
              <w:marTop w:val="0"/>
              <w:marBottom w:val="0"/>
              <w:divBdr>
                <w:top w:val="none" w:sz="0" w:space="0" w:color="auto"/>
                <w:left w:val="none" w:sz="0" w:space="0" w:color="auto"/>
                <w:bottom w:val="none" w:sz="0" w:space="0" w:color="auto"/>
                <w:right w:val="none" w:sz="0" w:space="0" w:color="auto"/>
              </w:divBdr>
            </w:div>
            <w:div w:id="993027036">
              <w:marLeft w:val="0"/>
              <w:marRight w:val="0"/>
              <w:marTop w:val="0"/>
              <w:marBottom w:val="0"/>
              <w:divBdr>
                <w:top w:val="none" w:sz="0" w:space="0" w:color="auto"/>
                <w:left w:val="none" w:sz="0" w:space="0" w:color="auto"/>
                <w:bottom w:val="none" w:sz="0" w:space="0" w:color="auto"/>
                <w:right w:val="none" w:sz="0" w:space="0" w:color="auto"/>
              </w:divBdr>
            </w:div>
            <w:div w:id="1160390534">
              <w:marLeft w:val="0"/>
              <w:marRight w:val="0"/>
              <w:marTop w:val="0"/>
              <w:marBottom w:val="0"/>
              <w:divBdr>
                <w:top w:val="none" w:sz="0" w:space="0" w:color="auto"/>
                <w:left w:val="none" w:sz="0" w:space="0" w:color="auto"/>
                <w:bottom w:val="none" w:sz="0" w:space="0" w:color="auto"/>
                <w:right w:val="none" w:sz="0" w:space="0" w:color="auto"/>
              </w:divBdr>
            </w:div>
            <w:div w:id="1233278101">
              <w:marLeft w:val="0"/>
              <w:marRight w:val="0"/>
              <w:marTop w:val="0"/>
              <w:marBottom w:val="0"/>
              <w:divBdr>
                <w:top w:val="none" w:sz="0" w:space="0" w:color="auto"/>
                <w:left w:val="none" w:sz="0" w:space="0" w:color="auto"/>
                <w:bottom w:val="none" w:sz="0" w:space="0" w:color="auto"/>
                <w:right w:val="none" w:sz="0" w:space="0" w:color="auto"/>
              </w:divBdr>
            </w:div>
            <w:div w:id="1323780444">
              <w:marLeft w:val="0"/>
              <w:marRight w:val="0"/>
              <w:marTop w:val="0"/>
              <w:marBottom w:val="0"/>
              <w:divBdr>
                <w:top w:val="none" w:sz="0" w:space="0" w:color="auto"/>
                <w:left w:val="none" w:sz="0" w:space="0" w:color="auto"/>
                <w:bottom w:val="none" w:sz="0" w:space="0" w:color="auto"/>
                <w:right w:val="none" w:sz="0" w:space="0" w:color="auto"/>
              </w:divBdr>
            </w:div>
            <w:div w:id="1355616347">
              <w:marLeft w:val="0"/>
              <w:marRight w:val="0"/>
              <w:marTop w:val="0"/>
              <w:marBottom w:val="0"/>
              <w:divBdr>
                <w:top w:val="none" w:sz="0" w:space="0" w:color="auto"/>
                <w:left w:val="none" w:sz="0" w:space="0" w:color="auto"/>
                <w:bottom w:val="none" w:sz="0" w:space="0" w:color="auto"/>
                <w:right w:val="none" w:sz="0" w:space="0" w:color="auto"/>
              </w:divBdr>
            </w:div>
            <w:div w:id="1390153270">
              <w:marLeft w:val="0"/>
              <w:marRight w:val="0"/>
              <w:marTop w:val="0"/>
              <w:marBottom w:val="0"/>
              <w:divBdr>
                <w:top w:val="none" w:sz="0" w:space="0" w:color="auto"/>
                <w:left w:val="none" w:sz="0" w:space="0" w:color="auto"/>
                <w:bottom w:val="none" w:sz="0" w:space="0" w:color="auto"/>
                <w:right w:val="none" w:sz="0" w:space="0" w:color="auto"/>
              </w:divBdr>
            </w:div>
            <w:div w:id="1433166448">
              <w:marLeft w:val="0"/>
              <w:marRight w:val="0"/>
              <w:marTop w:val="0"/>
              <w:marBottom w:val="0"/>
              <w:divBdr>
                <w:top w:val="none" w:sz="0" w:space="0" w:color="auto"/>
                <w:left w:val="none" w:sz="0" w:space="0" w:color="auto"/>
                <w:bottom w:val="none" w:sz="0" w:space="0" w:color="auto"/>
                <w:right w:val="none" w:sz="0" w:space="0" w:color="auto"/>
              </w:divBdr>
            </w:div>
            <w:div w:id="1637417509">
              <w:marLeft w:val="0"/>
              <w:marRight w:val="0"/>
              <w:marTop w:val="0"/>
              <w:marBottom w:val="0"/>
              <w:divBdr>
                <w:top w:val="none" w:sz="0" w:space="0" w:color="auto"/>
                <w:left w:val="none" w:sz="0" w:space="0" w:color="auto"/>
                <w:bottom w:val="none" w:sz="0" w:space="0" w:color="auto"/>
                <w:right w:val="none" w:sz="0" w:space="0" w:color="auto"/>
              </w:divBdr>
            </w:div>
            <w:div w:id="1638680668">
              <w:marLeft w:val="0"/>
              <w:marRight w:val="0"/>
              <w:marTop w:val="0"/>
              <w:marBottom w:val="0"/>
              <w:divBdr>
                <w:top w:val="none" w:sz="0" w:space="0" w:color="auto"/>
                <w:left w:val="none" w:sz="0" w:space="0" w:color="auto"/>
                <w:bottom w:val="none" w:sz="0" w:space="0" w:color="auto"/>
                <w:right w:val="none" w:sz="0" w:space="0" w:color="auto"/>
              </w:divBdr>
            </w:div>
            <w:div w:id="1827895294">
              <w:marLeft w:val="0"/>
              <w:marRight w:val="0"/>
              <w:marTop w:val="0"/>
              <w:marBottom w:val="0"/>
              <w:divBdr>
                <w:top w:val="none" w:sz="0" w:space="0" w:color="auto"/>
                <w:left w:val="none" w:sz="0" w:space="0" w:color="auto"/>
                <w:bottom w:val="none" w:sz="0" w:space="0" w:color="auto"/>
                <w:right w:val="none" w:sz="0" w:space="0" w:color="auto"/>
              </w:divBdr>
            </w:div>
            <w:div w:id="1943370387">
              <w:marLeft w:val="0"/>
              <w:marRight w:val="0"/>
              <w:marTop w:val="0"/>
              <w:marBottom w:val="0"/>
              <w:divBdr>
                <w:top w:val="none" w:sz="0" w:space="0" w:color="auto"/>
                <w:left w:val="none" w:sz="0" w:space="0" w:color="auto"/>
                <w:bottom w:val="none" w:sz="0" w:space="0" w:color="auto"/>
                <w:right w:val="none" w:sz="0" w:space="0" w:color="auto"/>
              </w:divBdr>
            </w:div>
            <w:div w:id="2035880158">
              <w:marLeft w:val="0"/>
              <w:marRight w:val="0"/>
              <w:marTop w:val="0"/>
              <w:marBottom w:val="0"/>
              <w:divBdr>
                <w:top w:val="none" w:sz="0" w:space="0" w:color="auto"/>
                <w:left w:val="none" w:sz="0" w:space="0" w:color="auto"/>
                <w:bottom w:val="none" w:sz="0" w:space="0" w:color="auto"/>
                <w:right w:val="none" w:sz="0" w:space="0" w:color="auto"/>
              </w:divBdr>
            </w:div>
            <w:div w:id="2083209493">
              <w:marLeft w:val="0"/>
              <w:marRight w:val="0"/>
              <w:marTop w:val="0"/>
              <w:marBottom w:val="0"/>
              <w:divBdr>
                <w:top w:val="none" w:sz="0" w:space="0" w:color="auto"/>
                <w:left w:val="none" w:sz="0" w:space="0" w:color="auto"/>
                <w:bottom w:val="none" w:sz="0" w:space="0" w:color="auto"/>
                <w:right w:val="none" w:sz="0" w:space="0" w:color="auto"/>
              </w:divBdr>
            </w:div>
          </w:divsChild>
        </w:div>
        <w:div w:id="2051371832">
          <w:marLeft w:val="0"/>
          <w:marRight w:val="0"/>
          <w:marTop w:val="0"/>
          <w:marBottom w:val="0"/>
          <w:divBdr>
            <w:top w:val="none" w:sz="0" w:space="0" w:color="auto"/>
            <w:left w:val="none" w:sz="0" w:space="0" w:color="auto"/>
            <w:bottom w:val="none" w:sz="0" w:space="0" w:color="auto"/>
            <w:right w:val="none" w:sz="0" w:space="0" w:color="auto"/>
          </w:divBdr>
        </w:div>
        <w:div w:id="2075276671">
          <w:marLeft w:val="0"/>
          <w:marRight w:val="0"/>
          <w:marTop w:val="0"/>
          <w:marBottom w:val="0"/>
          <w:divBdr>
            <w:top w:val="none" w:sz="0" w:space="0" w:color="auto"/>
            <w:left w:val="none" w:sz="0" w:space="0" w:color="auto"/>
            <w:bottom w:val="none" w:sz="0" w:space="0" w:color="auto"/>
            <w:right w:val="none" w:sz="0" w:space="0" w:color="auto"/>
          </w:divBdr>
        </w:div>
        <w:div w:id="2104642689">
          <w:marLeft w:val="0"/>
          <w:marRight w:val="0"/>
          <w:marTop w:val="0"/>
          <w:marBottom w:val="0"/>
          <w:divBdr>
            <w:top w:val="none" w:sz="0" w:space="0" w:color="auto"/>
            <w:left w:val="none" w:sz="0" w:space="0" w:color="auto"/>
            <w:bottom w:val="none" w:sz="0" w:space="0" w:color="auto"/>
            <w:right w:val="none" w:sz="0" w:space="0" w:color="auto"/>
          </w:divBdr>
        </w:div>
        <w:div w:id="2122337010">
          <w:marLeft w:val="0"/>
          <w:marRight w:val="0"/>
          <w:marTop w:val="0"/>
          <w:marBottom w:val="0"/>
          <w:divBdr>
            <w:top w:val="none" w:sz="0" w:space="0" w:color="auto"/>
            <w:left w:val="none" w:sz="0" w:space="0" w:color="auto"/>
            <w:bottom w:val="none" w:sz="0" w:space="0" w:color="auto"/>
            <w:right w:val="none" w:sz="0" w:space="0" w:color="auto"/>
          </w:divBdr>
        </w:div>
      </w:divsChild>
    </w:div>
    <w:div w:id="203250408">
      <w:bodyDiv w:val="1"/>
      <w:marLeft w:val="0"/>
      <w:marRight w:val="0"/>
      <w:marTop w:val="0"/>
      <w:marBottom w:val="0"/>
      <w:divBdr>
        <w:top w:val="none" w:sz="0" w:space="0" w:color="auto"/>
        <w:left w:val="none" w:sz="0" w:space="0" w:color="auto"/>
        <w:bottom w:val="none" w:sz="0" w:space="0" w:color="auto"/>
        <w:right w:val="none" w:sz="0" w:space="0" w:color="auto"/>
      </w:divBdr>
    </w:div>
    <w:div w:id="246504484">
      <w:bodyDiv w:val="1"/>
      <w:marLeft w:val="0"/>
      <w:marRight w:val="0"/>
      <w:marTop w:val="0"/>
      <w:marBottom w:val="0"/>
      <w:divBdr>
        <w:top w:val="none" w:sz="0" w:space="0" w:color="auto"/>
        <w:left w:val="none" w:sz="0" w:space="0" w:color="auto"/>
        <w:bottom w:val="none" w:sz="0" w:space="0" w:color="auto"/>
        <w:right w:val="none" w:sz="0" w:space="0" w:color="auto"/>
      </w:divBdr>
    </w:div>
    <w:div w:id="250969268">
      <w:bodyDiv w:val="1"/>
      <w:marLeft w:val="0"/>
      <w:marRight w:val="0"/>
      <w:marTop w:val="0"/>
      <w:marBottom w:val="0"/>
      <w:divBdr>
        <w:top w:val="none" w:sz="0" w:space="0" w:color="auto"/>
        <w:left w:val="none" w:sz="0" w:space="0" w:color="auto"/>
        <w:bottom w:val="none" w:sz="0" w:space="0" w:color="auto"/>
        <w:right w:val="none" w:sz="0" w:space="0" w:color="auto"/>
      </w:divBdr>
    </w:div>
    <w:div w:id="264963402">
      <w:bodyDiv w:val="1"/>
      <w:marLeft w:val="0"/>
      <w:marRight w:val="0"/>
      <w:marTop w:val="0"/>
      <w:marBottom w:val="0"/>
      <w:divBdr>
        <w:top w:val="none" w:sz="0" w:space="0" w:color="auto"/>
        <w:left w:val="none" w:sz="0" w:space="0" w:color="auto"/>
        <w:bottom w:val="none" w:sz="0" w:space="0" w:color="auto"/>
        <w:right w:val="none" w:sz="0" w:space="0" w:color="auto"/>
      </w:divBdr>
    </w:div>
    <w:div w:id="273639975">
      <w:bodyDiv w:val="1"/>
      <w:marLeft w:val="0"/>
      <w:marRight w:val="0"/>
      <w:marTop w:val="0"/>
      <w:marBottom w:val="0"/>
      <w:divBdr>
        <w:top w:val="none" w:sz="0" w:space="0" w:color="auto"/>
        <w:left w:val="none" w:sz="0" w:space="0" w:color="auto"/>
        <w:bottom w:val="none" w:sz="0" w:space="0" w:color="auto"/>
        <w:right w:val="none" w:sz="0" w:space="0" w:color="auto"/>
      </w:divBdr>
    </w:div>
    <w:div w:id="294406464">
      <w:bodyDiv w:val="1"/>
      <w:marLeft w:val="0"/>
      <w:marRight w:val="0"/>
      <w:marTop w:val="0"/>
      <w:marBottom w:val="0"/>
      <w:divBdr>
        <w:top w:val="none" w:sz="0" w:space="0" w:color="auto"/>
        <w:left w:val="none" w:sz="0" w:space="0" w:color="auto"/>
        <w:bottom w:val="none" w:sz="0" w:space="0" w:color="auto"/>
        <w:right w:val="none" w:sz="0" w:space="0" w:color="auto"/>
      </w:divBdr>
    </w:div>
    <w:div w:id="358625726">
      <w:bodyDiv w:val="1"/>
      <w:marLeft w:val="0"/>
      <w:marRight w:val="0"/>
      <w:marTop w:val="0"/>
      <w:marBottom w:val="0"/>
      <w:divBdr>
        <w:top w:val="none" w:sz="0" w:space="0" w:color="auto"/>
        <w:left w:val="none" w:sz="0" w:space="0" w:color="auto"/>
        <w:bottom w:val="none" w:sz="0" w:space="0" w:color="auto"/>
        <w:right w:val="none" w:sz="0" w:space="0" w:color="auto"/>
      </w:divBdr>
    </w:div>
    <w:div w:id="375856088">
      <w:bodyDiv w:val="1"/>
      <w:marLeft w:val="0"/>
      <w:marRight w:val="0"/>
      <w:marTop w:val="0"/>
      <w:marBottom w:val="0"/>
      <w:divBdr>
        <w:top w:val="none" w:sz="0" w:space="0" w:color="auto"/>
        <w:left w:val="none" w:sz="0" w:space="0" w:color="auto"/>
        <w:bottom w:val="none" w:sz="0" w:space="0" w:color="auto"/>
        <w:right w:val="none" w:sz="0" w:space="0" w:color="auto"/>
      </w:divBdr>
    </w:div>
    <w:div w:id="393627599">
      <w:bodyDiv w:val="1"/>
      <w:marLeft w:val="0"/>
      <w:marRight w:val="0"/>
      <w:marTop w:val="0"/>
      <w:marBottom w:val="0"/>
      <w:divBdr>
        <w:top w:val="none" w:sz="0" w:space="0" w:color="auto"/>
        <w:left w:val="none" w:sz="0" w:space="0" w:color="auto"/>
        <w:bottom w:val="none" w:sz="0" w:space="0" w:color="auto"/>
        <w:right w:val="none" w:sz="0" w:space="0" w:color="auto"/>
      </w:divBdr>
    </w:div>
    <w:div w:id="395472030">
      <w:bodyDiv w:val="1"/>
      <w:marLeft w:val="0"/>
      <w:marRight w:val="0"/>
      <w:marTop w:val="0"/>
      <w:marBottom w:val="0"/>
      <w:divBdr>
        <w:top w:val="none" w:sz="0" w:space="0" w:color="auto"/>
        <w:left w:val="none" w:sz="0" w:space="0" w:color="auto"/>
        <w:bottom w:val="none" w:sz="0" w:space="0" w:color="auto"/>
        <w:right w:val="none" w:sz="0" w:space="0" w:color="auto"/>
      </w:divBdr>
      <w:divsChild>
        <w:div w:id="802431930">
          <w:marLeft w:val="0"/>
          <w:marRight w:val="0"/>
          <w:marTop w:val="0"/>
          <w:marBottom w:val="0"/>
          <w:divBdr>
            <w:top w:val="none" w:sz="0" w:space="0" w:color="auto"/>
            <w:left w:val="none" w:sz="0" w:space="0" w:color="auto"/>
            <w:bottom w:val="none" w:sz="0" w:space="0" w:color="auto"/>
            <w:right w:val="none" w:sz="0" w:space="0" w:color="auto"/>
          </w:divBdr>
        </w:div>
      </w:divsChild>
    </w:div>
    <w:div w:id="405300960">
      <w:bodyDiv w:val="1"/>
      <w:marLeft w:val="0"/>
      <w:marRight w:val="0"/>
      <w:marTop w:val="0"/>
      <w:marBottom w:val="0"/>
      <w:divBdr>
        <w:top w:val="none" w:sz="0" w:space="0" w:color="auto"/>
        <w:left w:val="none" w:sz="0" w:space="0" w:color="auto"/>
        <w:bottom w:val="none" w:sz="0" w:space="0" w:color="auto"/>
        <w:right w:val="none" w:sz="0" w:space="0" w:color="auto"/>
      </w:divBdr>
      <w:divsChild>
        <w:div w:id="1792477634">
          <w:marLeft w:val="0"/>
          <w:marRight w:val="0"/>
          <w:marTop w:val="0"/>
          <w:marBottom w:val="0"/>
          <w:divBdr>
            <w:top w:val="none" w:sz="0" w:space="0" w:color="auto"/>
            <w:left w:val="none" w:sz="0" w:space="0" w:color="auto"/>
            <w:bottom w:val="none" w:sz="0" w:space="0" w:color="auto"/>
            <w:right w:val="none" w:sz="0" w:space="0" w:color="auto"/>
          </w:divBdr>
        </w:div>
        <w:div w:id="1817261200">
          <w:marLeft w:val="0"/>
          <w:marRight w:val="0"/>
          <w:marTop w:val="0"/>
          <w:marBottom w:val="0"/>
          <w:divBdr>
            <w:top w:val="none" w:sz="0" w:space="0" w:color="auto"/>
            <w:left w:val="none" w:sz="0" w:space="0" w:color="auto"/>
            <w:bottom w:val="none" w:sz="0" w:space="0" w:color="auto"/>
            <w:right w:val="none" w:sz="0" w:space="0" w:color="auto"/>
          </w:divBdr>
        </w:div>
        <w:div w:id="538518761">
          <w:marLeft w:val="0"/>
          <w:marRight w:val="0"/>
          <w:marTop w:val="0"/>
          <w:marBottom w:val="0"/>
          <w:divBdr>
            <w:top w:val="none" w:sz="0" w:space="0" w:color="auto"/>
            <w:left w:val="none" w:sz="0" w:space="0" w:color="auto"/>
            <w:bottom w:val="none" w:sz="0" w:space="0" w:color="auto"/>
            <w:right w:val="none" w:sz="0" w:space="0" w:color="auto"/>
          </w:divBdr>
        </w:div>
        <w:div w:id="73013287">
          <w:marLeft w:val="0"/>
          <w:marRight w:val="0"/>
          <w:marTop w:val="0"/>
          <w:marBottom w:val="0"/>
          <w:divBdr>
            <w:top w:val="none" w:sz="0" w:space="0" w:color="auto"/>
            <w:left w:val="none" w:sz="0" w:space="0" w:color="auto"/>
            <w:bottom w:val="none" w:sz="0" w:space="0" w:color="auto"/>
            <w:right w:val="none" w:sz="0" w:space="0" w:color="auto"/>
          </w:divBdr>
        </w:div>
        <w:div w:id="817184054">
          <w:marLeft w:val="0"/>
          <w:marRight w:val="0"/>
          <w:marTop w:val="0"/>
          <w:marBottom w:val="0"/>
          <w:divBdr>
            <w:top w:val="none" w:sz="0" w:space="0" w:color="auto"/>
            <w:left w:val="none" w:sz="0" w:space="0" w:color="auto"/>
            <w:bottom w:val="none" w:sz="0" w:space="0" w:color="auto"/>
            <w:right w:val="none" w:sz="0" w:space="0" w:color="auto"/>
          </w:divBdr>
        </w:div>
        <w:div w:id="1384326090">
          <w:marLeft w:val="0"/>
          <w:marRight w:val="0"/>
          <w:marTop w:val="0"/>
          <w:marBottom w:val="0"/>
          <w:divBdr>
            <w:top w:val="none" w:sz="0" w:space="0" w:color="auto"/>
            <w:left w:val="none" w:sz="0" w:space="0" w:color="auto"/>
            <w:bottom w:val="none" w:sz="0" w:space="0" w:color="auto"/>
            <w:right w:val="none" w:sz="0" w:space="0" w:color="auto"/>
          </w:divBdr>
        </w:div>
        <w:div w:id="254443266">
          <w:marLeft w:val="0"/>
          <w:marRight w:val="0"/>
          <w:marTop w:val="0"/>
          <w:marBottom w:val="0"/>
          <w:divBdr>
            <w:top w:val="none" w:sz="0" w:space="0" w:color="auto"/>
            <w:left w:val="none" w:sz="0" w:space="0" w:color="auto"/>
            <w:bottom w:val="none" w:sz="0" w:space="0" w:color="auto"/>
            <w:right w:val="none" w:sz="0" w:space="0" w:color="auto"/>
          </w:divBdr>
        </w:div>
      </w:divsChild>
    </w:div>
    <w:div w:id="413938821">
      <w:bodyDiv w:val="1"/>
      <w:marLeft w:val="0"/>
      <w:marRight w:val="0"/>
      <w:marTop w:val="0"/>
      <w:marBottom w:val="0"/>
      <w:divBdr>
        <w:top w:val="none" w:sz="0" w:space="0" w:color="auto"/>
        <w:left w:val="none" w:sz="0" w:space="0" w:color="auto"/>
        <w:bottom w:val="none" w:sz="0" w:space="0" w:color="auto"/>
        <w:right w:val="none" w:sz="0" w:space="0" w:color="auto"/>
      </w:divBdr>
      <w:divsChild>
        <w:div w:id="1128202503">
          <w:marLeft w:val="0"/>
          <w:marRight w:val="0"/>
          <w:marTop w:val="0"/>
          <w:marBottom w:val="0"/>
          <w:divBdr>
            <w:top w:val="none" w:sz="0" w:space="0" w:color="auto"/>
            <w:left w:val="none" w:sz="0" w:space="0" w:color="auto"/>
            <w:bottom w:val="none" w:sz="0" w:space="0" w:color="auto"/>
            <w:right w:val="none" w:sz="0" w:space="0" w:color="auto"/>
          </w:divBdr>
        </w:div>
        <w:div w:id="2097358488">
          <w:marLeft w:val="0"/>
          <w:marRight w:val="0"/>
          <w:marTop w:val="0"/>
          <w:marBottom w:val="0"/>
          <w:divBdr>
            <w:top w:val="none" w:sz="0" w:space="0" w:color="auto"/>
            <w:left w:val="none" w:sz="0" w:space="0" w:color="auto"/>
            <w:bottom w:val="none" w:sz="0" w:space="0" w:color="auto"/>
            <w:right w:val="none" w:sz="0" w:space="0" w:color="auto"/>
          </w:divBdr>
        </w:div>
      </w:divsChild>
    </w:div>
    <w:div w:id="456459239">
      <w:bodyDiv w:val="1"/>
      <w:marLeft w:val="0"/>
      <w:marRight w:val="0"/>
      <w:marTop w:val="0"/>
      <w:marBottom w:val="0"/>
      <w:divBdr>
        <w:top w:val="none" w:sz="0" w:space="0" w:color="auto"/>
        <w:left w:val="none" w:sz="0" w:space="0" w:color="auto"/>
        <w:bottom w:val="none" w:sz="0" w:space="0" w:color="auto"/>
        <w:right w:val="none" w:sz="0" w:space="0" w:color="auto"/>
      </w:divBdr>
    </w:div>
    <w:div w:id="467941378">
      <w:bodyDiv w:val="1"/>
      <w:marLeft w:val="0"/>
      <w:marRight w:val="0"/>
      <w:marTop w:val="0"/>
      <w:marBottom w:val="0"/>
      <w:divBdr>
        <w:top w:val="none" w:sz="0" w:space="0" w:color="auto"/>
        <w:left w:val="none" w:sz="0" w:space="0" w:color="auto"/>
        <w:bottom w:val="none" w:sz="0" w:space="0" w:color="auto"/>
        <w:right w:val="none" w:sz="0" w:space="0" w:color="auto"/>
      </w:divBdr>
    </w:div>
    <w:div w:id="486823673">
      <w:bodyDiv w:val="1"/>
      <w:marLeft w:val="0"/>
      <w:marRight w:val="0"/>
      <w:marTop w:val="0"/>
      <w:marBottom w:val="0"/>
      <w:divBdr>
        <w:top w:val="none" w:sz="0" w:space="0" w:color="auto"/>
        <w:left w:val="none" w:sz="0" w:space="0" w:color="auto"/>
        <w:bottom w:val="none" w:sz="0" w:space="0" w:color="auto"/>
        <w:right w:val="none" w:sz="0" w:space="0" w:color="auto"/>
      </w:divBdr>
    </w:div>
    <w:div w:id="493880910">
      <w:bodyDiv w:val="1"/>
      <w:marLeft w:val="0"/>
      <w:marRight w:val="0"/>
      <w:marTop w:val="0"/>
      <w:marBottom w:val="0"/>
      <w:divBdr>
        <w:top w:val="none" w:sz="0" w:space="0" w:color="auto"/>
        <w:left w:val="none" w:sz="0" w:space="0" w:color="auto"/>
        <w:bottom w:val="none" w:sz="0" w:space="0" w:color="auto"/>
        <w:right w:val="none" w:sz="0" w:space="0" w:color="auto"/>
      </w:divBdr>
    </w:div>
    <w:div w:id="505943841">
      <w:bodyDiv w:val="1"/>
      <w:marLeft w:val="0"/>
      <w:marRight w:val="0"/>
      <w:marTop w:val="0"/>
      <w:marBottom w:val="0"/>
      <w:divBdr>
        <w:top w:val="none" w:sz="0" w:space="0" w:color="auto"/>
        <w:left w:val="none" w:sz="0" w:space="0" w:color="auto"/>
        <w:bottom w:val="none" w:sz="0" w:space="0" w:color="auto"/>
        <w:right w:val="none" w:sz="0" w:space="0" w:color="auto"/>
      </w:divBdr>
    </w:div>
    <w:div w:id="536234239">
      <w:bodyDiv w:val="1"/>
      <w:marLeft w:val="0"/>
      <w:marRight w:val="0"/>
      <w:marTop w:val="0"/>
      <w:marBottom w:val="0"/>
      <w:divBdr>
        <w:top w:val="none" w:sz="0" w:space="0" w:color="auto"/>
        <w:left w:val="none" w:sz="0" w:space="0" w:color="auto"/>
        <w:bottom w:val="none" w:sz="0" w:space="0" w:color="auto"/>
        <w:right w:val="none" w:sz="0" w:space="0" w:color="auto"/>
      </w:divBdr>
      <w:divsChild>
        <w:div w:id="1239945419">
          <w:marLeft w:val="0"/>
          <w:marRight w:val="0"/>
          <w:marTop w:val="0"/>
          <w:marBottom w:val="0"/>
          <w:divBdr>
            <w:top w:val="none" w:sz="0" w:space="0" w:color="auto"/>
            <w:left w:val="none" w:sz="0" w:space="0" w:color="auto"/>
            <w:bottom w:val="none" w:sz="0" w:space="0" w:color="auto"/>
            <w:right w:val="none" w:sz="0" w:space="0" w:color="auto"/>
          </w:divBdr>
        </w:div>
        <w:div w:id="1416895397">
          <w:marLeft w:val="0"/>
          <w:marRight w:val="0"/>
          <w:marTop w:val="0"/>
          <w:marBottom w:val="0"/>
          <w:divBdr>
            <w:top w:val="none" w:sz="0" w:space="0" w:color="auto"/>
            <w:left w:val="none" w:sz="0" w:space="0" w:color="auto"/>
            <w:bottom w:val="none" w:sz="0" w:space="0" w:color="auto"/>
            <w:right w:val="none" w:sz="0" w:space="0" w:color="auto"/>
          </w:divBdr>
        </w:div>
        <w:div w:id="1722292581">
          <w:marLeft w:val="0"/>
          <w:marRight w:val="0"/>
          <w:marTop w:val="0"/>
          <w:marBottom w:val="0"/>
          <w:divBdr>
            <w:top w:val="none" w:sz="0" w:space="0" w:color="auto"/>
            <w:left w:val="none" w:sz="0" w:space="0" w:color="auto"/>
            <w:bottom w:val="none" w:sz="0" w:space="0" w:color="auto"/>
            <w:right w:val="none" w:sz="0" w:space="0" w:color="auto"/>
          </w:divBdr>
        </w:div>
      </w:divsChild>
    </w:div>
    <w:div w:id="553345843">
      <w:bodyDiv w:val="1"/>
      <w:marLeft w:val="0"/>
      <w:marRight w:val="0"/>
      <w:marTop w:val="0"/>
      <w:marBottom w:val="0"/>
      <w:divBdr>
        <w:top w:val="none" w:sz="0" w:space="0" w:color="auto"/>
        <w:left w:val="none" w:sz="0" w:space="0" w:color="auto"/>
        <w:bottom w:val="none" w:sz="0" w:space="0" w:color="auto"/>
        <w:right w:val="none" w:sz="0" w:space="0" w:color="auto"/>
      </w:divBdr>
    </w:div>
    <w:div w:id="571307159">
      <w:bodyDiv w:val="1"/>
      <w:marLeft w:val="0"/>
      <w:marRight w:val="0"/>
      <w:marTop w:val="0"/>
      <w:marBottom w:val="0"/>
      <w:divBdr>
        <w:top w:val="none" w:sz="0" w:space="0" w:color="auto"/>
        <w:left w:val="none" w:sz="0" w:space="0" w:color="auto"/>
        <w:bottom w:val="none" w:sz="0" w:space="0" w:color="auto"/>
        <w:right w:val="none" w:sz="0" w:space="0" w:color="auto"/>
      </w:divBdr>
    </w:div>
    <w:div w:id="584532707">
      <w:bodyDiv w:val="1"/>
      <w:marLeft w:val="0"/>
      <w:marRight w:val="0"/>
      <w:marTop w:val="0"/>
      <w:marBottom w:val="0"/>
      <w:divBdr>
        <w:top w:val="none" w:sz="0" w:space="0" w:color="auto"/>
        <w:left w:val="none" w:sz="0" w:space="0" w:color="auto"/>
        <w:bottom w:val="none" w:sz="0" w:space="0" w:color="auto"/>
        <w:right w:val="none" w:sz="0" w:space="0" w:color="auto"/>
      </w:divBdr>
    </w:div>
    <w:div w:id="591742850">
      <w:bodyDiv w:val="1"/>
      <w:marLeft w:val="0"/>
      <w:marRight w:val="0"/>
      <w:marTop w:val="0"/>
      <w:marBottom w:val="0"/>
      <w:divBdr>
        <w:top w:val="none" w:sz="0" w:space="0" w:color="auto"/>
        <w:left w:val="none" w:sz="0" w:space="0" w:color="auto"/>
        <w:bottom w:val="none" w:sz="0" w:space="0" w:color="auto"/>
        <w:right w:val="none" w:sz="0" w:space="0" w:color="auto"/>
      </w:divBdr>
    </w:div>
    <w:div w:id="600725884">
      <w:bodyDiv w:val="1"/>
      <w:marLeft w:val="0"/>
      <w:marRight w:val="0"/>
      <w:marTop w:val="0"/>
      <w:marBottom w:val="0"/>
      <w:divBdr>
        <w:top w:val="none" w:sz="0" w:space="0" w:color="auto"/>
        <w:left w:val="none" w:sz="0" w:space="0" w:color="auto"/>
        <w:bottom w:val="none" w:sz="0" w:space="0" w:color="auto"/>
        <w:right w:val="none" w:sz="0" w:space="0" w:color="auto"/>
      </w:divBdr>
    </w:div>
    <w:div w:id="606667096">
      <w:bodyDiv w:val="1"/>
      <w:marLeft w:val="0"/>
      <w:marRight w:val="0"/>
      <w:marTop w:val="0"/>
      <w:marBottom w:val="0"/>
      <w:divBdr>
        <w:top w:val="none" w:sz="0" w:space="0" w:color="auto"/>
        <w:left w:val="none" w:sz="0" w:space="0" w:color="auto"/>
        <w:bottom w:val="none" w:sz="0" w:space="0" w:color="auto"/>
        <w:right w:val="none" w:sz="0" w:space="0" w:color="auto"/>
      </w:divBdr>
      <w:divsChild>
        <w:div w:id="8456612">
          <w:marLeft w:val="0"/>
          <w:marRight w:val="0"/>
          <w:marTop w:val="0"/>
          <w:marBottom w:val="0"/>
          <w:divBdr>
            <w:top w:val="none" w:sz="0" w:space="0" w:color="auto"/>
            <w:left w:val="none" w:sz="0" w:space="0" w:color="auto"/>
            <w:bottom w:val="none" w:sz="0" w:space="0" w:color="auto"/>
            <w:right w:val="none" w:sz="0" w:space="0" w:color="auto"/>
          </w:divBdr>
        </w:div>
        <w:div w:id="48503026">
          <w:marLeft w:val="0"/>
          <w:marRight w:val="0"/>
          <w:marTop w:val="0"/>
          <w:marBottom w:val="0"/>
          <w:divBdr>
            <w:top w:val="none" w:sz="0" w:space="0" w:color="auto"/>
            <w:left w:val="none" w:sz="0" w:space="0" w:color="auto"/>
            <w:bottom w:val="none" w:sz="0" w:space="0" w:color="auto"/>
            <w:right w:val="none" w:sz="0" w:space="0" w:color="auto"/>
          </w:divBdr>
        </w:div>
        <w:div w:id="66539570">
          <w:marLeft w:val="0"/>
          <w:marRight w:val="0"/>
          <w:marTop w:val="0"/>
          <w:marBottom w:val="0"/>
          <w:divBdr>
            <w:top w:val="none" w:sz="0" w:space="0" w:color="auto"/>
            <w:left w:val="none" w:sz="0" w:space="0" w:color="auto"/>
            <w:bottom w:val="none" w:sz="0" w:space="0" w:color="auto"/>
            <w:right w:val="none" w:sz="0" w:space="0" w:color="auto"/>
          </w:divBdr>
        </w:div>
        <w:div w:id="68114734">
          <w:marLeft w:val="0"/>
          <w:marRight w:val="0"/>
          <w:marTop w:val="0"/>
          <w:marBottom w:val="0"/>
          <w:divBdr>
            <w:top w:val="none" w:sz="0" w:space="0" w:color="auto"/>
            <w:left w:val="none" w:sz="0" w:space="0" w:color="auto"/>
            <w:bottom w:val="none" w:sz="0" w:space="0" w:color="auto"/>
            <w:right w:val="none" w:sz="0" w:space="0" w:color="auto"/>
          </w:divBdr>
        </w:div>
        <w:div w:id="74203105">
          <w:marLeft w:val="0"/>
          <w:marRight w:val="0"/>
          <w:marTop w:val="0"/>
          <w:marBottom w:val="0"/>
          <w:divBdr>
            <w:top w:val="none" w:sz="0" w:space="0" w:color="auto"/>
            <w:left w:val="none" w:sz="0" w:space="0" w:color="auto"/>
            <w:bottom w:val="none" w:sz="0" w:space="0" w:color="auto"/>
            <w:right w:val="none" w:sz="0" w:space="0" w:color="auto"/>
          </w:divBdr>
        </w:div>
        <w:div w:id="91781198">
          <w:marLeft w:val="0"/>
          <w:marRight w:val="0"/>
          <w:marTop w:val="0"/>
          <w:marBottom w:val="0"/>
          <w:divBdr>
            <w:top w:val="none" w:sz="0" w:space="0" w:color="auto"/>
            <w:left w:val="none" w:sz="0" w:space="0" w:color="auto"/>
            <w:bottom w:val="none" w:sz="0" w:space="0" w:color="auto"/>
            <w:right w:val="none" w:sz="0" w:space="0" w:color="auto"/>
          </w:divBdr>
        </w:div>
        <w:div w:id="110831906">
          <w:marLeft w:val="0"/>
          <w:marRight w:val="0"/>
          <w:marTop w:val="0"/>
          <w:marBottom w:val="0"/>
          <w:divBdr>
            <w:top w:val="none" w:sz="0" w:space="0" w:color="auto"/>
            <w:left w:val="none" w:sz="0" w:space="0" w:color="auto"/>
            <w:bottom w:val="none" w:sz="0" w:space="0" w:color="auto"/>
            <w:right w:val="none" w:sz="0" w:space="0" w:color="auto"/>
          </w:divBdr>
        </w:div>
        <w:div w:id="153424252">
          <w:marLeft w:val="0"/>
          <w:marRight w:val="0"/>
          <w:marTop w:val="0"/>
          <w:marBottom w:val="0"/>
          <w:divBdr>
            <w:top w:val="none" w:sz="0" w:space="0" w:color="auto"/>
            <w:left w:val="none" w:sz="0" w:space="0" w:color="auto"/>
            <w:bottom w:val="none" w:sz="0" w:space="0" w:color="auto"/>
            <w:right w:val="none" w:sz="0" w:space="0" w:color="auto"/>
          </w:divBdr>
        </w:div>
        <w:div w:id="164784861">
          <w:marLeft w:val="0"/>
          <w:marRight w:val="0"/>
          <w:marTop w:val="0"/>
          <w:marBottom w:val="0"/>
          <w:divBdr>
            <w:top w:val="none" w:sz="0" w:space="0" w:color="auto"/>
            <w:left w:val="none" w:sz="0" w:space="0" w:color="auto"/>
            <w:bottom w:val="none" w:sz="0" w:space="0" w:color="auto"/>
            <w:right w:val="none" w:sz="0" w:space="0" w:color="auto"/>
          </w:divBdr>
        </w:div>
        <w:div w:id="202401535">
          <w:marLeft w:val="0"/>
          <w:marRight w:val="0"/>
          <w:marTop w:val="0"/>
          <w:marBottom w:val="0"/>
          <w:divBdr>
            <w:top w:val="none" w:sz="0" w:space="0" w:color="auto"/>
            <w:left w:val="none" w:sz="0" w:space="0" w:color="auto"/>
            <w:bottom w:val="none" w:sz="0" w:space="0" w:color="auto"/>
            <w:right w:val="none" w:sz="0" w:space="0" w:color="auto"/>
          </w:divBdr>
        </w:div>
        <w:div w:id="229848084">
          <w:marLeft w:val="0"/>
          <w:marRight w:val="0"/>
          <w:marTop w:val="0"/>
          <w:marBottom w:val="0"/>
          <w:divBdr>
            <w:top w:val="none" w:sz="0" w:space="0" w:color="auto"/>
            <w:left w:val="none" w:sz="0" w:space="0" w:color="auto"/>
            <w:bottom w:val="none" w:sz="0" w:space="0" w:color="auto"/>
            <w:right w:val="none" w:sz="0" w:space="0" w:color="auto"/>
          </w:divBdr>
        </w:div>
        <w:div w:id="239945044">
          <w:marLeft w:val="0"/>
          <w:marRight w:val="0"/>
          <w:marTop w:val="0"/>
          <w:marBottom w:val="0"/>
          <w:divBdr>
            <w:top w:val="none" w:sz="0" w:space="0" w:color="auto"/>
            <w:left w:val="none" w:sz="0" w:space="0" w:color="auto"/>
            <w:bottom w:val="none" w:sz="0" w:space="0" w:color="auto"/>
            <w:right w:val="none" w:sz="0" w:space="0" w:color="auto"/>
          </w:divBdr>
        </w:div>
        <w:div w:id="255136817">
          <w:marLeft w:val="0"/>
          <w:marRight w:val="0"/>
          <w:marTop w:val="0"/>
          <w:marBottom w:val="0"/>
          <w:divBdr>
            <w:top w:val="none" w:sz="0" w:space="0" w:color="auto"/>
            <w:left w:val="none" w:sz="0" w:space="0" w:color="auto"/>
            <w:bottom w:val="none" w:sz="0" w:space="0" w:color="auto"/>
            <w:right w:val="none" w:sz="0" w:space="0" w:color="auto"/>
          </w:divBdr>
        </w:div>
        <w:div w:id="455492941">
          <w:marLeft w:val="0"/>
          <w:marRight w:val="0"/>
          <w:marTop w:val="0"/>
          <w:marBottom w:val="0"/>
          <w:divBdr>
            <w:top w:val="none" w:sz="0" w:space="0" w:color="auto"/>
            <w:left w:val="none" w:sz="0" w:space="0" w:color="auto"/>
            <w:bottom w:val="none" w:sz="0" w:space="0" w:color="auto"/>
            <w:right w:val="none" w:sz="0" w:space="0" w:color="auto"/>
          </w:divBdr>
        </w:div>
        <w:div w:id="456142124">
          <w:marLeft w:val="0"/>
          <w:marRight w:val="0"/>
          <w:marTop w:val="0"/>
          <w:marBottom w:val="0"/>
          <w:divBdr>
            <w:top w:val="none" w:sz="0" w:space="0" w:color="auto"/>
            <w:left w:val="none" w:sz="0" w:space="0" w:color="auto"/>
            <w:bottom w:val="none" w:sz="0" w:space="0" w:color="auto"/>
            <w:right w:val="none" w:sz="0" w:space="0" w:color="auto"/>
          </w:divBdr>
        </w:div>
        <w:div w:id="457528431">
          <w:marLeft w:val="0"/>
          <w:marRight w:val="0"/>
          <w:marTop w:val="0"/>
          <w:marBottom w:val="0"/>
          <w:divBdr>
            <w:top w:val="none" w:sz="0" w:space="0" w:color="auto"/>
            <w:left w:val="none" w:sz="0" w:space="0" w:color="auto"/>
            <w:bottom w:val="none" w:sz="0" w:space="0" w:color="auto"/>
            <w:right w:val="none" w:sz="0" w:space="0" w:color="auto"/>
          </w:divBdr>
        </w:div>
        <w:div w:id="487211240">
          <w:marLeft w:val="0"/>
          <w:marRight w:val="0"/>
          <w:marTop w:val="0"/>
          <w:marBottom w:val="0"/>
          <w:divBdr>
            <w:top w:val="none" w:sz="0" w:space="0" w:color="auto"/>
            <w:left w:val="none" w:sz="0" w:space="0" w:color="auto"/>
            <w:bottom w:val="none" w:sz="0" w:space="0" w:color="auto"/>
            <w:right w:val="none" w:sz="0" w:space="0" w:color="auto"/>
          </w:divBdr>
        </w:div>
        <w:div w:id="497497178">
          <w:marLeft w:val="0"/>
          <w:marRight w:val="0"/>
          <w:marTop w:val="0"/>
          <w:marBottom w:val="0"/>
          <w:divBdr>
            <w:top w:val="none" w:sz="0" w:space="0" w:color="auto"/>
            <w:left w:val="none" w:sz="0" w:space="0" w:color="auto"/>
            <w:bottom w:val="none" w:sz="0" w:space="0" w:color="auto"/>
            <w:right w:val="none" w:sz="0" w:space="0" w:color="auto"/>
          </w:divBdr>
        </w:div>
        <w:div w:id="638730781">
          <w:marLeft w:val="0"/>
          <w:marRight w:val="0"/>
          <w:marTop w:val="0"/>
          <w:marBottom w:val="0"/>
          <w:divBdr>
            <w:top w:val="none" w:sz="0" w:space="0" w:color="auto"/>
            <w:left w:val="none" w:sz="0" w:space="0" w:color="auto"/>
            <w:bottom w:val="none" w:sz="0" w:space="0" w:color="auto"/>
            <w:right w:val="none" w:sz="0" w:space="0" w:color="auto"/>
          </w:divBdr>
        </w:div>
        <w:div w:id="654066322">
          <w:marLeft w:val="0"/>
          <w:marRight w:val="0"/>
          <w:marTop w:val="0"/>
          <w:marBottom w:val="0"/>
          <w:divBdr>
            <w:top w:val="none" w:sz="0" w:space="0" w:color="auto"/>
            <w:left w:val="none" w:sz="0" w:space="0" w:color="auto"/>
            <w:bottom w:val="none" w:sz="0" w:space="0" w:color="auto"/>
            <w:right w:val="none" w:sz="0" w:space="0" w:color="auto"/>
          </w:divBdr>
        </w:div>
        <w:div w:id="830874817">
          <w:marLeft w:val="0"/>
          <w:marRight w:val="0"/>
          <w:marTop w:val="0"/>
          <w:marBottom w:val="0"/>
          <w:divBdr>
            <w:top w:val="none" w:sz="0" w:space="0" w:color="auto"/>
            <w:left w:val="none" w:sz="0" w:space="0" w:color="auto"/>
            <w:bottom w:val="none" w:sz="0" w:space="0" w:color="auto"/>
            <w:right w:val="none" w:sz="0" w:space="0" w:color="auto"/>
          </w:divBdr>
        </w:div>
        <w:div w:id="843666462">
          <w:marLeft w:val="0"/>
          <w:marRight w:val="0"/>
          <w:marTop w:val="0"/>
          <w:marBottom w:val="0"/>
          <w:divBdr>
            <w:top w:val="none" w:sz="0" w:space="0" w:color="auto"/>
            <w:left w:val="none" w:sz="0" w:space="0" w:color="auto"/>
            <w:bottom w:val="none" w:sz="0" w:space="0" w:color="auto"/>
            <w:right w:val="none" w:sz="0" w:space="0" w:color="auto"/>
          </w:divBdr>
        </w:div>
        <w:div w:id="860582515">
          <w:marLeft w:val="0"/>
          <w:marRight w:val="0"/>
          <w:marTop w:val="0"/>
          <w:marBottom w:val="0"/>
          <w:divBdr>
            <w:top w:val="none" w:sz="0" w:space="0" w:color="auto"/>
            <w:left w:val="none" w:sz="0" w:space="0" w:color="auto"/>
            <w:bottom w:val="none" w:sz="0" w:space="0" w:color="auto"/>
            <w:right w:val="none" w:sz="0" w:space="0" w:color="auto"/>
          </w:divBdr>
        </w:div>
        <w:div w:id="865875118">
          <w:marLeft w:val="0"/>
          <w:marRight w:val="0"/>
          <w:marTop w:val="0"/>
          <w:marBottom w:val="0"/>
          <w:divBdr>
            <w:top w:val="none" w:sz="0" w:space="0" w:color="auto"/>
            <w:left w:val="none" w:sz="0" w:space="0" w:color="auto"/>
            <w:bottom w:val="none" w:sz="0" w:space="0" w:color="auto"/>
            <w:right w:val="none" w:sz="0" w:space="0" w:color="auto"/>
          </w:divBdr>
        </w:div>
        <w:div w:id="874733647">
          <w:marLeft w:val="0"/>
          <w:marRight w:val="0"/>
          <w:marTop w:val="0"/>
          <w:marBottom w:val="0"/>
          <w:divBdr>
            <w:top w:val="none" w:sz="0" w:space="0" w:color="auto"/>
            <w:left w:val="none" w:sz="0" w:space="0" w:color="auto"/>
            <w:bottom w:val="none" w:sz="0" w:space="0" w:color="auto"/>
            <w:right w:val="none" w:sz="0" w:space="0" w:color="auto"/>
          </w:divBdr>
          <w:divsChild>
            <w:div w:id="156380890">
              <w:marLeft w:val="0"/>
              <w:marRight w:val="0"/>
              <w:marTop w:val="0"/>
              <w:marBottom w:val="0"/>
              <w:divBdr>
                <w:top w:val="none" w:sz="0" w:space="0" w:color="auto"/>
                <w:left w:val="none" w:sz="0" w:space="0" w:color="auto"/>
                <w:bottom w:val="none" w:sz="0" w:space="0" w:color="auto"/>
                <w:right w:val="none" w:sz="0" w:space="0" w:color="auto"/>
              </w:divBdr>
            </w:div>
            <w:div w:id="289286230">
              <w:marLeft w:val="0"/>
              <w:marRight w:val="0"/>
              <w:marTop w:val="0"/>
              <w:marBottom w:val="0"/>
              <w:divBdr>
                <w:top w:val="none" w:sz="0" w:space="0" w:color="auto"/>
                <w:left w:val="none" w:sz="0" w:space="0" w:color="auto"/>
                <w:bottom w:val="none" w:sz="0" w:space="0" w:color="auto"/>
                <w:right w:val="none" w:sz="0" w:space="0" w:color="auto"/>
              </w:divBdr>
            </w:div>
            <w:div w:id="490370174">
              <w:marLeft w:val="0"/>
              <w:marRight w:val="0"/>
              <w:marTop w:val="0"/>
              <w:marBottom w:val="0"/>
              <w:divBdr>
                <w:top w:val="none" w:sz="0" w:space="0" w:color="auto"/>
                <w:left w:val="none" w:sz="0" w:space="0" w:color="auto"/>
                <w:bottom w:val="none" w:sz="0" w:space="0" w:color="auto"/>
                <w:right w:val="none" w:sz="0" w:space="0" w:color="auto"/>
              </w:divBdr>
            </w:div>
            <w:div w:id="634985860">
              <w:marLeft w:val="0"/>
              <w:marRight w:val="0"/>
              <w:marTop w:val="0"/>
              <w:marBottom w:val="0"/>
              <w:divBdr>
                <w:top w:val="none" w:sz="0" w:space="0" w:color="auto"/>
                <w:left w:val="none" w:sz="0" w:space="0" w:color="auto"/>
                <w:bottom w:val="none" w:sz="0" w:space="0" w:color="auto"/>
                <w:right w:val="none" w:sz="0" w:space="0" w:color="auto"/>
              </w:divBdr>
            </w:div>
            <w:div w:id="870874890">
              <w:marLeft w:val="0"/>
              <w:marRight w:val="0"/>
              <w:marTop w:val="0"/>
              <w:marBottom w:val="0"/>
              <w:divBdr>
                <w:top w:val="none" w:sz="0" w:space="0" w:color="auto"/>
                <w:left w:val="none" w:sz="0" w:space="0" w:color="auto"/>
                <w:bottom w:val="none" w:sz="0" w:space="0" w:color="auto"/>
                <w:right w:val="none" w:sz="0" w:space="0" w:color="auto"/>
              </w:divBdr>
            </w:div>
            <w:div w:id="1109738474">
              <w:marLeft w:val="0"/>
              <w:marRight w:val="0"/>
              <w:marTop w:val="0"/>
              <w:marBottom w:val="0"/>
              <w:divBdr>
                <w:top w:val="none" w:sz="0" w:space="0" w:color="auto"/>
                <w:left w:val="none" w:sz="0" w:space="0" w:color="auto"/>
                <w:bottom w:val="none" w:sz="0" w:space="0" w:color="auto"/>
                <w:right w:val="none" w:sz="0" w:space="0" w:color="auto"/>
              </w:divBdr>
            </w:div>
            <w:div w:id="1112899381">
              <w:marLeft w:val="0"/>
              <w:marRight w:val="0"/>
              <w:marTop w:val="0"/>
              <w:marBottom w:val="0"/>
              <w:divBdr>
                <w:top w:val="none" w:sz="0" w:space="0" w:color="auto"/>
                <w:left w:val="none" w:sz="0" w:space="0" w:color="auto"/>
                <w:bottom w:val="none" w:sz="0" w:space="0" w:color="auto"/>
                <w:right w:val="none" w:sz="0" w:space="0" w:color="auto"/>
              </w:divBdr>
            </w:div>
            <w:div w:id="1133794960">
              <w:marLeft w:val="0"/>
              <w:marRight w:val="0"/>
              <w:marTop w:val="0"/>
              <w:marBottom w:val="0"/>
              <w:divBdr>
                <w:top w:val="none" w:sz="0" w:space="0" w:color="auto"/>
                <w:left w:val="none" w:sz="0" w:space="0" w:color="auto"/>
                <w:bottom w:val="none" w:sz="0" w:space="0" w:color="auto"/>
                <w:right w:val="none" w:sz="0" w:space="0" w:color="auto"/>
              </w:divBdr>
            </w:div>
            <w:div w:id="1321694437">
              <w:marLeft w:val="0"/>
              <w:marRight w:val="0"/>
              <w:marTop w:val="0"/>
              <w:marBottom w:val="0"/>
              <w:divBdr>
                <w:top w:val="none" w:sz="0" w:space="0" w:color="auto"/>
                <w:left w:val="none" w:sz="0" w:space="0" w:color="auto"/>
                <w:bottom w:val="none" w:sz="0" w:space="0" w:color="auto"/>
                <w:right w:val="none" w:sz="0" w:space="0" w:color="auto"/>
              </w:divBdr>
            </w:div>
            <w:div w:id="1506049669">
              <w:marLeft w:val="0"/>
              <w:marRight w:val="0"/>
              <w:marTop w:val="0"/>
              <w:marBottom w:val="0"/>
              <w:divBdr>
                <w:top w:val="none" w:sz="0" w:space="0" w:color="auto"/>
                <w:left w:val="none" w:sz="0" w:space="0" w:color="auto"/>
                <w:bottom w:val="none" w:sz="0" w:space="0" w:color="auto"/>
                <w:right w:val="none" w:sz="0" w:space="0" w:color="auto"/>
              </w:divBdr>
            </w:div>
            <w:div w:id="1538814142">
              <w:marLeft w:val="0"/>
              <w:marRight w:val="0"/>
              <w:marTop w:val="0"/>
              <w:marBottom w:val="0"/>
              <w:divBdr>
                <w:top w:val="none" w:sz="0" w:space="0" w:color="auto"/>
                <w:left w:val="none" w:sz="0" w:space="0" w:color="auto"/>
                <w:bottom w:val="none" w:sz="0" w:space="0" w:color="auto"/>
                <w:right w:val="none" w:sz="0" w:space="0" w:color="auto"/>
              </w:divBdr>
            </w:div>
            <w:div w:id="1545559923">
              <w:marLeft w:val="0"/>
              <w:marRight w:val="0"/>
              <w:marTop w:val="0"/>
              <w:marBottom w:val="0"/>
              <w:divBdr>
                <w:top w:val="none" w:sz="0" w:space="0" w:color="auto"/>
                <w:left w:val="none" w:sz="0" w:space="0" w:color="auto"/>
                <w:bottom w:val="none" w:sz="0" w:space="0" w:color="auto"/>
                <w:right w:val="none" w:sz="0" w:space="0" w:color="auto"/>
              </w:divBdr>
            </w:div>
            <w:div w:id="1841700528">
              <w:marLeft w:val="0"/>
              <w:marRight w:val="0"/>
              <w:marTop w:val="0"/>
              <w:marBottom w:val="0"/>
              <w:divBdr>
                <w:top w:val="none" w:sz="0" w:space="0" w:color="auto"/>
                <w:left w:val="none" w:sz="0" w:space="0" w:color="auto"/>
                <w:bottom w:val="none" w:sz="0" w:space="0" w:color="auto"/>
                <w:right w:val="none" w:sz="0" w:space="0" w:color="auto"/>
              </w:divBdr>
            </w:div>
            <w:div w:id="1843929537">
              <w:marLeft w:val="0"/>
              <w:marRight w:val="0"/>
              <w:marTop w:val="0"/>
              <w:marBottom w:val="0"/>
              <w:divBdr>
                <w:top w:val="none" w:sz="0" w:space="0" w:color="auto"/>
                <w:left w:val="none" w:sz="0" w:space="0" w:color="auto"/>
                <w:bottom w:val="none" w:sz="0" w:space="0" w:color="auto"/>
                <w:right w:val="none" w:sz="0" w:space="0" w:color="auto"/>
              </w:divBdr>
            </w:div>
            <w:div w:id="1901213331">
              <w:marLeft w:val="0"/>
              <w:marRight w:val="0"/>
              <w:marTop w:val="0"/>
              <w:marBottom w:val="0"/>
              <w:divBdr>
                <w:top w:val="none" w:sz="0" w:space="0" w:color="auto"/>
                <w:left w:val="none" w:sz="0" w:space="0" w:color="auto"/>
                <w:bottom w:val="none" w:sz="0" w:space="0" w:color="auto"/>
                <w:right w:val="none" w:sz="0" w:space="0" w:color="auto"/>
              </w:divBdr>
            </w:div>
            <w:div w:id="1981307726">
              <w:marLeft w:val="0"/>
              <w:marRight w:val="0"/>
              <w:marTop w:val="0"/>
              <w:marBottom w:val="0"/>
              <w:divBdr>
                <w:top w:val="none" w:sz="0" w:space="0" w:color="auto"/>
                <w:left w:val="none" w:sz="0" w:space="0" w:color="auto"/>
                <w:bottom w:val="none" w:sz="0" w:space="0" w:color="auto"/>
                <w:right w:val="none" w:sz="0" w:space="0" w:color="auto"/>
              </w:divBdr>
            </w:div>
            <w:div w:id="1994605789">
              <w:marLeft w:val="0"/>
              <w:marRight w:val="0"/>
              <w:marTop w:val="0"/>
              <w:marBottom w:val="0"/>
              <w:divBdr>
                <w:top w:val="none" w:sz="0" w:space="0" w:color="auto"/>
                <w:left w:val="none" w:sz="0" w:space="0" w:color="auto"/>
                <w:bottom w:val="none" w:sz="0" w:space="0" w:color="auto"/>
                <w:right w:val="none" w:sz="0" w:space="0" w:color="auto"/>
              </w:divBdr>
            </w:div>
            <w:div w:id="1998800209">
              <w:marLeft w:val="0"/>
              <w:marRight w:val="0"/>
              <w:marTop w:val="0"/>
              <w:marBottom w:val="0"/>
              <w:divBdr>
                <w:top w:val="none" w:sz="0" w:space="0" w:color="auto"/>
                <w:left w:val="none" w:sz="0" w:space="0" w:color="auto"/>
                <w:bottom w:val="none" w:sz="0" w:space="0" w:color="auto"/>
                <w:right w:val="none" w:sz="0" w:space="0" w:color="auto"/>
              </w:divBdr>
            </w:div>
            <w:div w:id="2021852079">
              <w:marLeft w:val="0"/>
              <w:marRight w:val="0"/>
              <w:marTop w:val="0"/>
              <w:marBottom w:val="0"/>
              <w:divBdr>
                <w:top w:val="none" w:sz="0" w:space="0" w:color="auto"/>
                <w:left w:val="none" w:sz="0" w:space="0" w:color="auto"/>
                <w:bottom w:val="none" w:sz="0" w:space="0" w:color="auto"/>
                <w:right w:val="none" w:sz="0" w:space="0" w:color="auto"/>
              </w:divBdr>
            </w:div>
            <w:div w:id="2030332503">
              <w:marLeft w:val="0"/>
              <w:marRight w:val="0"/>
              <w:marTop w:val="0"/>
              <w:marBottom w:val="0"/>
              <w:divBdr>
                <w:top w:val="none" w:sz="0" w:space="0" w:color="auto"/>
                <w:left w:val="none" w:sz="0" w:space="0" w:color="auto"/>
                <w:bottom w:val="none" w:sz="0" w:space="0" w:color="auto"/>
                <w:right w:val="none" w:sz="0" w:space="0" w:color="auto"/>
              </w:divBdr>
            </w:div>
          </w:divsChild>
        </w:div>
        <w:div w:id="883250807">
          <w:marLeft w:val="0"/>
          <w:marRight w:val="0"/>
          <w:marTop w:val="0"/>
          <w:marBottom w:val="0"/>
          <w:divBdr>
            <w:top w:val="none" w:sz="0" w:space="0" w:color="auto"/>
            <w:left w:val="none" w:sz="0" w:space="0" w:color="auto"/>
            <w:bottom w:val="none" w:sz="0" w:space="0" w:color="auto"/>
            <w:right w:val="none" w:sz="0" w:space="0" w:color="auto"/>
          </w:divBdr>
        </w:div>
        <w:div w:id="887886518">
          <w:marLeft w:val="0"/>
          <w:marRight w:val="0"/>
          <w:marTop w:val="0"/>
          <w:marBottom w:val="0"/>
          <w:divBdr>
            <w:top w:val="none" w:sz="0" w:space="0" w:color="auto"/>
            <w:left w:val="none" w:sz="0" w:space="0" w:color="auto"/>
            <w:bottom w:val="none" w:sz="0" w:space="0" w:color="auto"/>
            <w:right w:val="none" w:sz="0" w:space="0" w:color="auto"/>
          </w:divBdr>
        </w:div>
        <w:div w:id="897856885">
          <w:marLeft w:val="0"/>
          <w:marRight w:val="0"/>
          <w:marTop w:val="0"/>
          <w:marBottom w:val="0"/>
          <w:divBdr>
            <w:top w:val="none" w:sz="0" w:space="0" w:color="auto"/>
            <w:left w:val="none" w:sz="0" w:space="0" w:color="auto"/>
            <w:bottom w:val="none" w:sz="0" w:space="0" w:color="auto"/>
            <w:right w:val="none" w:sz="0" w:space="0" w:color="auto"/>
          </w:divBdr>
        </w:div>
        <w:div w:id="930046748">
          <w:marLeft w:val="0"/>
          <w:marRight w:val="0"/>
          <w:marTop w:val="0"/>
          <w:marBottom w:val="0"/>
          <w:divBdr>
            <w:top w:val="none" w:sz="0" w:space="0" w:color="auto"/>
            <w:left w:val="none" w:sz="0" w:space="0" w:color="auto"/>
            <w:bottom w:val="none" w:sz="0" w:space="0" w:color="auto"/>
            <w:right w:val="none" w:sz="0" w:space="0" w:color="auto"/>
          </w:divBdr>
        </w:div>
        <w:div w:id="1058481955">
          <w:marLeft w:val="0"/>
          <w:marRight w:val="0"/>
          <w:marTop w:val="0"/>
          <w:marBottom w:val="0"/>
          <w:divBdr>
            <w:top w:val="none" w:sz="0" w:space="0" w:color="auto"/>
            <w:left w:val="none" w:sz="0" w:space="0" w:color="auto"/>
            <w:bottom w:val="none" w:sz="0" w:space="0" w:color="auto"/>
            <w:right w:val="none" w:sz="0" w:space="0" w:color="auto"/>
          </w:divBdr>
        </w:div>
        <w:div w:id="1126045494">
          <w:marLeft w:val="0"/>
          <w:marRight w:val="0"/>
          <w:marTop w:val="0"/>
          <w:marBottom w:val="0"/>
          <w:divBdr>
            <w:top w:val="none" w:sz="0" w:space="0" w:color="auto"/>
            <w:left w:val="none" w:sz="0" w:space="0" w:color="auto"/>
            <w:bottom w:val="none" w:sz="0" w:space="0" w:color="auto"/>
            <w:right w:val="none" w:sz="0" w:space="0" w:color="auto"/>
          </w:divBdr>
        </w:div>
        <w:div w:id="1212692980">
          <w:marLeft w:val="0"/>
          <w:marRight w:val="0"/>
          <w:marTop w:val="0"/>
          <w:marBottom w:val="0"/>
          <w:divBdr>
            <w:top w:val="none" w:sz="0" w:space="0" w:color="auto"/>
            <w:left w:val="none" w:sz="0" w:space="0" w:color="auto"/>
            <w:bottom w:val="none" w:sz="0" w:space="0" w:color="auto"/>
            <w:right w:val="none" w:sz="0" w:space="0" w:color="auto"/>
          </w:divBdr>
        </w:div>
        <w:div w:id="1323849099">
          <w:marLeft w:val="0"/>
          <w:marRight w:val="0"/>
          <w:marTop w:val="0"/>
          <w:marBottom w:val="0"/>
          <w:divBdr>
            <w:top w:val="none" w:sz="0" w:space="0" w:color="auto"/>
            <w:left w:val="none" w:sz="0" w:space="0" w:color="auto"/>
            <w:bottom w:val="none" w:sz="0" w:space="0" w:color="auto"/>
            <w:right w:val="none" w:sz="0" w:space="0" w:color="auto"/>
          </w:divBdr>
        </w:div>
        <w:div w:id="1326514370">
          <w:marLeft w:val="0"/>
          <w:marRight w:val="0"/>
          <w:marTop w:val="0"/>
          <w:marBottom w:val="0"/>
          <w:divBdr>
            <w:top w:val="none" w:sz="0" w:space="0" w:color="auto"/>
            <w:left w:val="none" w:sz="0" w:space="0" w:color="auto"/>
            <w:bottom w:val="none" w:sz="0" w:space="0" w:color="auto"/>
            <w:right w:val="none" w:sz="0" w:space="0" w:color="auto"/>
          </w:divBdr>
        </w:div>
        <w:div w:id="1360816675">
          <w:marLeft w:val="0"/>
          <w:marRight w:val="0"/>
          <w:marTop w:val="0"/>
          <w:marBottom w:val="0"/>
          <w:divBdr>
            <w:top w:val="none" w:sz="0" w:space="0" w:color="auto"/>
            <w:left w:val="none" w:sz="0" w:space="0" w:color="auto"/>
            <w:bottom w:val="none" w:sz="0" w:space="0" w:color="auto"/>
            <w:right w:val="none" w:sz="0" w:space="0" w:color="auto"/>
          </w:divBdr>
        </w:div>
        <w:div w:id="1398548610">
          <w:marLeft w:val="0"/>
          <w:marRight w:val="0"/>
          <w:marTop w:val="0"/>
          <w:marBottom w:val="0"/>
          <w:divBdr>
            <w:top w:val="none" w:sz="0" w:space="0" w:color="auto"/>
            <w:left w:val="none" w:sz="0" w:space="0" w:color="auto"/>
            <w:bottom w:val="none" w:sz="0" w:space="0" w:color="auto"/>
            <w:right w:val="none" w:sz="0" w:space="0" w:color="auto"/>
          </w:divBdr>
        </w:div>
        <w:div w:id="1423070355">
          <w:marLeft w:val="0"/>
          <w:marRight w:val="0"/>
          <w:marTop w:val="0"/>
          <w:marBottom w:val="0"/>
          <w:divBdr>
            <w:top w:val="none" w:sz="0" w:space="0" w:color="auto"/>
            <w:left w:val="none" w:sz="0" w:space="0" w:color="auto"/>
            <w:bottom w:val="none" w:sz="0" w:space="0" w:color="auto"/>
            <w:right w:val="none" w:sz="0" w:space="0" w:color="auto"/>
          </w:divBdr>
        </w:div>
        <w:div w:id="1478572283">
          <w:marLeft w:val="0"/>
          <w:marRight w:val="0"/>
          <w:marTop w:val="0"/>
          <w:marBottom w:val="0"/>
          <w:divBdr>
            <w:top w:val="none" w:sz="0" w:space="0" w:color="auto"/>
            <w:left w:val="none" w:sz="0" w:space="0" w:color="auto"/>
            <w:bottom w:val="none" w:sz="0" w:space="0" w:color="auto"/>
            <w:right w:val="none" w:sz="0" w:space="0" w:color="auto"/>
          </w:divBdr>
        </w:div>
        <w:div w:id="1515224707">
          <w:marLeft w:val="0"/>
          <w:marRight w:val="0"/>
          <w:marTop w:val="0"/>
          <w:marBottom w:val="0"/>
          <w:divBdr>
            <w:top w:val="none" w:sz="0" w:space="0" w:color="auto"/>
            <w:left w:val="none" w:sz="0" w:space="0" w:color="auto"/>
            <w:bottom w:val="none" w:sz="0" w:space="0" w:color="auto"/>
            <w:right w:val="none" w:sz="0" w:space="0" w:color="auto"/>
          </w:divBdr>
        </w:div>
        <w:div w:id="1657564403">
          <w:marLeft w:val="0"/>
          <w:marRight w:val="0"/>
          <w:marTop w:val="0"/>
          <w:marBottom w:val="0"/>
          <w:divBdr>
            <w:top w:val="none" w:sz="0" w:space="0" w:color="auto"/>
            <w:left w:val="none" w:sz="0" w:space="0" w:color="auto"/>
            <w:bottom w:val="none" w:sz="0" w:space="0" w:color="auto"/>
            <w:right w:val="none" w:sz="0" w:space="0" w:color="auto"/>
          </w:divBdr>
        </w:div>
        <w:div w:id="1659459731">
          <w:marLeft w:val="0"/>
          <w:marRight w:val="0"/>
          <w:marTop w:val="0"/>
          <w:marBottom w:val="0"/>
          <w:divBdr>
            <w:top w:val="none" w:sz="0" w:space="0" w:color="auto"/>
            <w:left w:val="none" w:sz="0" w:space="0" w:color="auto"/>
            <w:bottom w:val="none" w:sz="0" w:space="0" w:color="auto"/>
            <w:right w:val="none" w:sz="0" w:space="0" w:color="auto"/>
          </w:divBdr>
        </w:div>
        <w:div w:id="1662124949">
          <w:marLeft w:val="0"/>
          <w:marRight w:val="0"/>
          <w:marTop w:val="0"/>
          <w:marBottom w:val="0"/>
          <w:divBdr>
            <w:top w:val="none" w:sz="0" w:space="0" w:color="auto"/>
            <w:left w:val="none" w:sz="0" w:space="0" w:color="auto"/>
            <w:bottom w:val="none" w:sz="0" w:space="0" w:color="auto"/>
            <w:right w:val="none" w:sz="0" w:space="0" w:color="auto"/>
          </w:divBdr>
        </w:div>
        <w:div w:id="1692218670">
          <w:marLeft w:val="0"/>
          <w:marRight w:val="0"/>
          <w:marTop w:val="0"/>
          <w:marBottom w:val="0"/>
          <w:divBdr>
            <w:top w:val="none" w:sz="0" w:space="0" w:color="auto"/>
            <w:left w:val="none" w:sz="0" w:space="0" w:color="auto"/>
            <w:bottom w:val="none" w:sz="0" w:space="0" w:color="auto"/>
            <w:right w:val="none" w:sz="0" w:space="0" w:color="auto"/>
          </w:divBdr>
          <w:divsChild>
            <w:div w:id="158271452">
              <w:marLeft w:val="0"/>
              <w:marRight w:val="0"/>
              <w:marTop w:val="0"/>
              <w:marBottom w:val="0"/>
              <w:divBdr>
                <w:top w:val="none" w:sz="0" w:space="0" w:color="auto"/>
                <w:left w:val="none" w:sz="0" w:space="0" w:color="auto"/>
                <w:bottom w:val="none" w:sz="0" w:space="0" w:color="auto"/>
                <w:right w:val="none" w:sz="0" w:space="0" w:color="auto"/>
              </w:divBdr>
            </w:div>
            <w:div w:id="159468208">
              <w:marLeft w:val="0"/>
              <w:marRight w:val="0"/>
              <w:marTop w:val="0"/>
              <w:marBottom w:val="0"/>
              <w:divBdr>
                <w:top w:val="none" w:sz="0" w:space="0" w:color="auto"/>
                <w:left w:val="none" w:sz="0" w:space="0" w:color="auto"/>
                <w:bottom w:val="none" w:sz="0" w:space="0" w:color="auto"/>
                <w:right w:val="none" w:sz="0" w:space="0" w:color="auto"/>
              </w:divBdr>
            </w:div>
            <w:div w:id="214204303">
              <w:marLeft w:val="0"/>
              <w:marRight w:val="0"/>
              <w:marTop w:val="0"/>
              <w:marBottom w:val="0"/>
              <w:divBdr>
                <w:top w:val="none" w:sz="0" w:space="0" w:color="auto"/>
                <w:left w:val="none" w:sz="0" w:space="0" w:color="auto"/>
                <w:bottom w:val="none" w:sz="0" w:space="0" w:color="auto"/>
                <w:right w:val="none" w:sz="0" w:space="0" w:color="auto"/>
              </w:divBdr>
            </w:div>
            <w:div w:id="221796089">
              <w:marLeft w:val="0"/>
              <w:marRight w:val="0"/>
              <w:marTop w:val="0"/>
              <w:marBottom w:val="0"/>
              <w:divBdr>
                <w:top w:val="none" w:sz="0" w:space="0" w:color="auto"/>
                <w:left w:val="none" w:sz="0" w:space="0" w:color="auto"/>
                <w:bottom w:val="none" w:sz="0" w:space="0" w:color="auto"/>
                <w:right w:val="none" w:sz="0" w:space="0" w:color="auto"/>
              </w:divBdr>
            </w:div>
            <w:div w:id="343745717">
              <w:marLeft w:val="0"/>
              <w:marRight w:val="0"/>
              <w:marTop w:val="0"/>
              <w:marBottom w:val="0"/>
              <w:divBdr>
                <w:top w:val="none" w:sz="0" w:space="0" w:color="auto"/>
                <w:left w:val="none" w:sz="0" w:space="0" w:color="auto"/>
                <w:bottom w:val="none" w:sz="0" w:space="0" w:color="auto"/>
                <w:right w:val="none" w:sz="0" w:space="0" w:color="auto"/>
              </w:divBdr>
            </w:div>
            <w:div w:id="365258102">
              <w:marLeft w:val="0"/>
              <w:marRight w:val="0"/>
              <w:marTop w:val="0"/>
              <w:marBottom w:val="0"/>
              <w:divBdr>
                <w:top w:val="none" w:sz="0" w:space="0" w:color="auto"/>
                <w:left w:val="none" w:sz="0" w:space="0" w:color="auto"/>
                <w:bottom w:val="none" w:sz="0" w:space="0" w:color="auto"/>
                <w:right w:val="none" w:sz="0" w:space="0" w:color="auto"/>
              </w:divBdr>
            </w:div>
            <w:div w:id="432015491">
              <w:marLeft w:val="0"/>
              <w:marRight w:val="0"/>
              <w:marTop w:val="0"/>
              <w:marBottom w:val="0"/>
              <w:divBdr>
                <w:top w:val="none" w:sz="0" w:space="0" w:color="auto"/>
                <w:left w:val="none" w:sz="0" w:space="0" w:color="auto"/>
                <w:bottom w:val="none" w:sz="0" w:space="0" w:color="auto"/>
                <w:right w:val="none" w:sz="0" w:space="0" w:color="auto"/>
              </w:divBdr>
            </w:div>
            <w:div w:id="511728182">
              <w:marLeft w:val="0"/>
              <w:marRight w:val="0"/>
              <w:marTop w:val="0"/>
              <w:marBottom w:val="0"/>
              <w:divBdr>
                <w:top w:val="none" w:sz="0" w:space="0" w:color="auto"/>
                <w:left w:val="none" w:sz="0" w:space="0" w:color="auto"/>
                <w:bottom w:val="none" w:sz="0" w:space="0" w:color="auto"/>
                <w:right w:val="none" w:sz="0" w:space="0" w:color="auto"/>
              </w:divBdr>
            </w:div>
            <w:div w:id="696388221">
              <w:marLeft w:val="0"/>
              <w:marRight w:val="0"/>
              <w:marTop w:val="0"/>
              <w:marBottom w:val="0"/>
              <w:divBdr>
                <w:top w:val="none" w:sz="0" w:space="0" w:color="auto"/>
                <w:left w:val="none" w:sz="0" w:space="0" w:color="auto"/>
                <w:bottom w:val="none" w:sz="0" w:space="0" w:color="auto"/>
                <w:right w:val="none" w:sz="0" w:space="0" w:color="auto"/>
              </w:divBdr>
            </w:div>
            <w:div w:id="935675922">
              <w:marLeft w:val="0"/>
              <w:marRight w:val="0"/>
              <w:marTop w:val="0"/>
              <w:marBottom w:val="0"/>
              <w:divBdr>
                <w:top w:val="none" w:sz="0" w:space="0" w:color="auto"/>
                <w:left w:val="none" w:sz="0" w:space="0" w:color="auto"/>
                <w:bottom w:val="none" w:sz="0" w:space="0" w:color="auto"/>
                <w:right w:val="none" w:sz="0" w:space="0" w:color="auto"/>
              </w:divBdr>
            </w:div>
            <w:div w:id="1101803274">
              <w:marLeft w:val="0"/>
              <w:marRight w:val="0"/>
              <w:marTop w:val="0"/>
              <w:marBottom w:val="0"/>
              <w:divBdr>
                <w:top w:val="none" w:sz="0" w:space="0" w:color="auto"/>
                <w:left w:val="none" w:sz="0" w:space="0" w:color="auto"/>
                <w:bottom w:val="none" w:sz="0" w:space="0" w:color="auto"/>
                <w:right w:val="none" w:sz="0" w:space="0" w:color="auto"/>
              </w:divBdr>
            </w:div>
            <w:div w:id="1293054694">
              <w:marLeft w:val="0"/>
              <w:marRight w:val="0"/>
              <w:marTop w:val="0"/>
              <w:marBottom w:val="0"/>
              <w:divBdr>
                <w:top w:val="none" w:sz="0" w:space="0" w:color="auto"/>
                <w:left w:val="none" w:sz="0" w:space="0" w:color="auto"/>
                <w:bottom w:val="none" w:sz="0" w:space="0" w:color="auto"/>
                <w:right w:val="none" w:sz="0" w:space="0" w:color="auto"/>
              </w:divBdr>
            </w:div>
            <w:div w:id="1369450756">
              <w:marLeft w:val="0"/>
              <w:marRight w:val="0"/>
              <w:marTop w:val="0"/>
              <w:marBottom w:val="0"/>
              <w:divBdr>
                <w:top w:val="none" w:sz="0" w:space="0" w:color="auto"/>
                <w:left w:val="none" w:sz="0" w:space="0" w:color="auto"/>
                <w:bottom w:val="none" w:sz="0" w:space="0" w:color="auto"/>
                <w:right w:val="none" w:sz="0" w:space="0" w:color="auto"/>
              </w:divBdr>
            </w:div>
            <w:div w:id="1400665669">
              <w:marLeft w:val="0"/>
              <w:marRight w:val="0"/>
              <w:marTop w:val="0"/>
              <w:marBottom w:val="0"/>
              <w:divBdr>
                <w:top w:val="none" w:sz="0" w:space="0" w:color="auto"/>
                <w:left w:val="none" w:sz="0" w:space="0" w:color="auto"/>
                <w:bottom w:val="none" w:sz="0" w:space="0" w:color="auto"/>
                <w:right w:val="none" w:sz="0" w:space="0" w:color="auto"/>
              </w:divBdr>
            </w:div>
            <w:div w:id="1441027155">
              <w:marLeft w:val="0"/>
              <w:marRight w:val="0"/>
              <w:marTop w:val="0"/>
              <w:marBottom w:val="0"/>
              <w:divBdr>
                <w:top w:val="none" w:sz="0" w:space="0" w:color="auto"/>
                <w:left w:val="none" w:sz="0" w:space="0" w:color="auto"/>
                <w:bottom w:val="none" w:sz="0" w:space="0" w:color="auto"/>
                <w:right w:val="none" w:sz="0" w:space="0" w:color="auto"/>
              </w:divBdr>
            </w:div>
            <w:div w:id="1524973231">
              <w:marLeft w:val="0"/>
              <w:marRight w:val="0"/>
              <w:marTop w:val="0"/>
              <w:marBottom w:val="0"/>
              <w:divBdr>
                <w:top w:val="none" w:sz="0" w:space="0" w:color="auto"/>
                <w:left w:val="none" w:sz="0" w:space="0" w:color="auto"/>
                <w:bottom w:val="none" w:sz="0" w:space="0" w:color="auto"/>
                <w:right w:val="none" w:sz="0" w:space="0" w:color="auto"/>
              </w:divBdr>
            </w:div>
            <w:div w:id="1535927625">
              <w:marLeft w:val="0"/>
              <w:marRight w:val="0"/>
              <w:marTop w:val="0"/>
              <w:marBottom w:val="0"/>
              <w:divBdr>
                <w:top w:val="none" w:sz="0" w:space="0" w:color="auto"/>
                <w:left w:val="none" w:sz="0" w:space="0" w:color="auto"/>
                <w:bottom w:val="none" w:sz="0" w:space="0" w:color="auto"/>
                <w:right w:val="none" w:sz="0" w:space="0" w:color="auto"/>
              </w:divBdr>
            </w:div>
            <w:div w:id="1783183476">
              <w:marLeft w:val="0"/>
              <w:marRight w:val="0"/>
              <w:marTop w:val="0"/>
              <w:marBottom w:val="0"/>
              <w:divBdr>
                <w:top w:val="none" w:sz="0" w:space="0" w:color="auto"/>
                <w:left w:val="none" w:sz="0" w:space="0" w:color="auto"/>
                <w:bottom w:val="none" w:sz="0" w:space="0" w:color="auto"/>
                <w:right w:val="none" w:sz="0" w:space="0" w:color="auto"/>
              </w:divBdr>
            </w:div>
            <w:div w:id="1896156865">
              <w:marLeft w:val="0"/>
              <w:marRight w:val="0"/>
              <w:marTop w:val="0"/>
              <w:marBottom w:val="0"/>
              <w:divBdr>
                <w:top w:val="none" w:sz="0" w:space="0" w:color="auto"/>
                <w:left w:val="none" w:sz="0" w:space="0" w:color="auto"/>
                <w:bottom w:val="none" w:sz="0" w:space="0" w:color="auto"/>
                <w:right w:val="none" w:sz="0" w:space="0" w:color="auto"/>
              </w:divBdr>
            </w:div>
            <w:div w:id="1974942659">
              <w:marLeft w:val="0"/>
              <w:marRight w:val="0"/>
              <w:marTop w:val="0"/>
              <w:marBottom w:val="0"/>
              <w:divBdr>
                <w:top w:val="none" w:sz="0" w:space="0" w:color="auto"/>
                <w:left w:val="none" w:sz="0" w:space="0" w:color="auto"/>
                <w:bottom w:val="none" w:sz="0" w:space="0" w:color="auto"/>
                <w:right w:val="none" w:sz="0" w:space="0" w:color="auto"/>
              </w:divBdr>
            </w:div>
          </w:divsChild>
        </w:div>
        <w:div w:id="1739014410">
          <w:marLeft w:val="0"/>
          <w:marRight w:val="0"/>
          <w:marTop w:val="0"/>
          <w:marBottom w:val="0"/>
          <w:divBdr>
            <w:top w:val="none" w:sz="0" w:space="0" w:color="auto"/>
            <w:left w:val="none" w:sz="0" w:space="0" w:color="auto"/>
            <w:bottom w:val="none" w:sz="0" w:space="0" w:color="auto"/>
            <w:right w:val="none" w:sz="0" w:space="0" w:color="auto"/>
          </w:divBdr>
        </w:div>
        <w:div w:id="1746495089">
          <w:marLeft w:val="0"/>
          <w:marRight w:val="0"/>
          <w:marTop w:val="0"/>
          <w:marBottom w:val="0"/>
          <w:divBdr>
            <w:top w:val="none" w:sz="0" w:space="0" w:color="auto"/>
            <w:left w:val="none" w:sz="0" w:space="0" w:color="auto"/>
            <w:bottom w:val="none" w:sz="0" w:space="0" w:color="auto"/>
            <w:right w:val="none" w:sz="0" w:space="0" w:color="auto"/>
          </w:divBdr>
        </w:div>
        <w:div w:id="1828476003">
          <w:marLeft w:val="0"/>
          <w:marRight w:val="0"/>
          <w:marTop w:val="0"/>
          <w:marBottom w:val="0"/>
          <w:divBdr>
            <w:top w:val="none" w:sz="0" w:space="0" w:color="auto"/>
            <w:left w:val="none" w:sz="0" w:space="0" w:color="auto"/>
            <w:bottom w:val="none" w:sz="0" w:space="0" w:color="auto"/>
            <w:right w:val="none" w:sz="0" w:space="0" w:color="auto"/>
          </w:divBdr>
        </w:div>
        <w:div w:id="1949316819">
          <w:marLeft w:val="0"/>
          <w:marRight w:val="0"/>
          <w:marTop w:val="0"/>
          <w:marBottom w:val="0"/>
          <w:divBdr>
            <w:top w:val="none" w:sz="0" w:space="0" w:color="auto"/>
            <w:left w:val="none" w:sz="0" w:space="0" w:color="auto"/>
            <w:bottom w:val="none" w:sz="0" w:space="0" w:color="auto"/>
            <w:right w:val="none" w:sz="0" w:space="0" w:color="auto"/>
          </w:divBdr>
        </w:div>
        <w:div w:id="2015523782">
          <w:marLeft w:val="0"/>
          <w:marRight w:val="0"/>
          <w:marTop w:val="0"/>
          <w:marBottom w:val="0"/>
          <w:divBdr>
            <w:top w:val="none" w:sz="0" w:space="0" w:color="auto"/>
            <w:left w:val="none" w:sz="0" w:space="0" w:color="auto"/>
            <w:bottom w:val="none" w:sz="0" w:space="0" w:color="auto"/>
            <w:right w:val="none" w:sz="0" w:space="0" w:color="auto"/>
          </w:divBdr>
        </w:div>
      </w:divsChild>
    </w:div>
    <w:div w:id="609439747">
      <w:bodyDiv w:val="1"/>
      <w:marLeft w:val="0"/>
      <w:marRight w:val="0"/>
      <w:marTop w:val="0"/>
      <w:marBottom w:val="0"/>
      <w:divBdr>
        <w:top w:val="none" w:sz="0" w:space="0" w:color="auto"/>
        <w:left w:val="none" w:sz="0" w:space="0" w:color="auto"/>
        <w:bottom w:val="none" w:sz="0" w:space="0" w:color="auto"/>
        <w:right w:val="none" w:sz="0" w:space="0" w:color="auto"/>
      </w:divBdr>
    </w:div>
    <w:div w:id="623968595">
      <w:bodyDiv w:val="1"/>
      <w:marLeft w:val="0"/>
      <w:marRight w:val="0"/>
      <w:marTop w:val="0"/>
      <w:marBottom w:val="0"/>
      <w:divBdr>
        <w:top w:val="none" w:sz="0" w:space="0" w:color="auto"/>
        <w:left w:val="none" w:sz="0" w:space="0" w:color="auto"/>
        <w:bottom w:val="none" w:sz="0" w:space="0" w:color="auto"/>
        <w:right w:val="none" w:sz="0" w:space="0" w:color="auto"/>
      </w:divBdr>
    </w:div>
    <w:div w:id="636105446">
      <w:bodyDiv w:val="1"/>
      <w:marLeft w:val="0"/>
      <w:marRight w:val="0"/>
      <w:marTop w:val="0"/>
      <w:marBottom w:val="0"/>
      <w:divBdr>
        <w:top w:val="none" w:sz="0" w:space="0" w:color="auto"/>
        <w:left w:val="none" w:sz="0" w:space="0" w:color="auto"/>
        <w:bottom w:val="none" w:sz="0" w:space="0" w:color="auto"/>
        <w:right w:val="none" w:sz="0" w:space="0" w:color="auto"/>
      </w:divBdr>
    </w:div>
    <w:div w:id="730226182">
      <w:bodyDiv w:val="1"/>
      <w:marLeft w:val="0"/>
      <w:marRight w:val="0"/>
      <w:marTop w:val="0"/>
      <w:marBottom w:val="0"/>
      <w:divBdr>
        <w:top w:val="none" w:sz="0" w:space="0" w:color="auto"/>
        <w:left w:val="none" w:sz="0" w:space="0" w:color="auto"/>
        <w:bottom w:val="none" w:sz="0" w:space="0" w:color="auto"/>
        <w:right w:val="none" w:sz="0" w:space="0" w:color="auto"/>
      </w:divBdr>
    </w:div>
    <w:div w:id="739907660">
      <w:bodyDiv w:val="1"/>
      <w:marLeft w:val="0"/>
      <w:marRight w:val="0"/>
      <w:marTop w:val="0"/>
      <w:marBottom w:val="0"/>
      <w:divBdr>
        <w:top w:val="none" w:sz="0" w:space="0" w:color="auto"/>
        <w:left w:val="none" w:sz="0" w:space="0" w:color="auto"/>
        <w:bottom w:val="none" w:sz="0" w:space="0" w:color="auto"/>
        <w:right w:val="none" w:sz="0" w:space="0" w:color="auto"/>
      </w:divBdr>
    </w:div>
    <w:div w:id="755710411">
      <w:bodyDiv w:val="1"/>
      <w:marLeft w:val="0"/>
      <w:marRight w:val="0"/>
      <w:marTop w:val="0"/>
      <w:marBottom w:val="0"/>
      <w:divBdr>
        <w:top w:val="none" w:sz="0" w:space="0" w:color="auto"/>
        <w:left w:val="none" w:sz="0" w:space="0" w:color="auto"/>
        <w:bottom w:val="none" w:sz="0" w:space="0" w:color="auto"/>
        <w:right w:val="none" w:sz="0" w:space="0" w:color="auto"/>
      </w:divBdr>
    </w:div>
    <w:div w:id="806361817">
      <w:bodyDiv w:val="1"/>
      <w:marLeft w:val="0"/>
      <w:marRight w:val="0"/>
      <w:marTop w:val="0"/>
      <w:marBottom w:val="0"/>
      <w:divBdr>
        <w:top w:val="none" w:sz="0" w:space="0" w:color="auto"/>
        <w:left w:val="none" w:sz="0" w:space="0" w:color="auto"/>
        <w:bottom w:val="none" w:sz="0" w:space="0" w:color="auto"/>
        <w:right w:val="none" w:sz="0" w:space="0" w:color="auto"/>
      </w:divBdr>
    </w:div>
    <w:div w:id="822311519">
      <w:bodyDiv w:val="1"/>
      <w:marLeft w:val="0"/>
      <w:marRight w:val="0"/>
      <w:marTop w:val="0"/>
      <w:marBottom w:val="0"/>
      <w:divBdr>
        <w:top w:val="none" w:sz="0" w:space="0" w:color="auto"/>
        <w:left w:val="none" w:sz="0" w:space="0" w:color="auto"/>
        <w:bottom w:val="none" w:sz="0" w:space="0" w:color="auto"/>
        <w:right w:val="none" w:sz="0" w:space="0" w:color="auto"/>
      </w:divBdr>
    </w:div>
    <w:div w:id="899364435">
      <w:bodyDiv w:val="1"/>
      <w:marLeft w:val="0"/>
      <w:marRight w:val="0"/>
      <w:marTop w:val="0"/>
      <w:marBottom w:val="0"/>
      <w:divBdr>
        <w:top w:val="none" w:sz="0" w:space="0" w:color="auto"/>
        <w:left w:val="none" w:sz="0" w:space="0" w:color="auto"/>
        <w:bottom w:val="none" w:sz="0" w:space="0" w:color="auto"/>
        <w:right w:val="none" w:sz="0" w:space="0" w:color="auto"/>
      </w:divBdr>
    </w:div>
    <w:div w:id="900092603">
      <w:bodyDiv w:val="1"/>
      <w:marLeft w:val="0"/>
      <w:marRight w:val="0"/>
      <w:marTop w:val="0"/>
      <w:marBottom w:val="0"/>
      <w:divBdr>
        <w:top w:val="none" w:sz="0" w:space="0" w:color="auto"/>
        <w:left w:val="none" w:sz="0" w:space="0" w:color="auto"/>
        <w:bottom w:val="none" w:sz="0" w:space="0" w:color="auto"/>
        <w:right w:val="none" w:sz="0" w:space="0" w:color="auto"/>
      </w:divBdr>
    </w:div>
    <w:div w:id="904729348">
      <w:bodyDiv w:val="1"/>
      <w:marLeft w:val="0"/>
      <w:marRight w:val="0"/>
      <w:marTop w:val="0"/>
      <w:marBottom w:val="0"/>
      <w:divBdr>
        <w:top w:val="none" w:sz="0" w:space="0" w:color="auto"/>
        <w:left w:val="none" w:sz="0" w:space="0" w:color="auto"/>
        <w:bottom w:val="none" w:sz="0" w:space="0" w:color="auto"/>
        <w:right w:val="none" w:sz="0" w:space="0" w:color="auto"/>
      </w:divBdr>
    </w:div>
    <w:div w:id="906110367">
      <w:bodyDiv w:val="1"/>
      <w:marLeft w:val="0"/>
      <w:marRight w:val="0"/>
      <w:marTop w:val="0"/>
      <w:marBottom w:val="0"/>
      <w:divBdr>
        <w:top w:val="none" w:sz="0" w:space="0" w:color="auto"/>
        <w:left w:val="none" w:sz="0" w:space="0" w:color="auto"/>
        <w:bottom w:val="none" w:sz="0" w:space="0" w:color="auto"/>
        <w:right w:val="none" w:sz="0" w:space="0" w:color="auto"/>
      </w:divBdr>
    </w:div>
    <w:div w:id="910963205">
      <w:bodyDiv w:val="1"/>
      <w:marLeft w:val="0"/>
      <w:marRight w:val="0"/>
      <w:marTop w:val="0"/>
      <w:marBottom w:val="0"/>
      <w:divBdr>
        <w:top w:val="none" w:sz="0" w:space="0" w:color="auto"/>
        <w:left w:val="none" w:sz="0" w:space="0" w:color="auto"/>
        <w:bottom w:val="none" w:sz="0" w:space="0" w:color="auto"/>
        <w:right w:val="none" w:sz="0" w:space="0" w:color="auto"/>
      </w:divBdr>
    </w:div>
    <w:div w:id="941453072">
      <w:bodyDiv w:val="1"/>
      <w:marLeft w:val="0"/>
      <w:marRight w:val="0"/>
      <w:marTop w:val="0"/>
      <w:marBottom w:val="0"/>
      <w:divBdr>
        <w:top w:val="none" w:sz="0" w:space="0" w:color="auto"/>
        <w:left w:val="none" w:sz="0" w:space="0" w:color="auto"/>
        <w:bottom w:val="none" w:sz="0" w:space="0" w:color="auto"/>
        <w:right w:val="none" w:sz="0" w:space="0" w:color="auto"/>
      </w:divBdr>
      <w:divsChild>
        <w:div w:id="1355227388">
          <w:marLeft w:val="0"/>
          <w:marRight w:val="0"/>
          <w:marTop w:val="0"/>
          <w:marBottom w:val="0"/>
          <w:divBdr>
            <w:top w:val="none" w:sz="0" w:space="0" w:color="auto"/>
            <w:left w:val="none" w:sz="0" w:space="0" w:color="auto"/>
            <w:bottom w:val="none" w:sz="0" w:space="0" w:color="auto"/>
            <w:right w:val="none" w:sz="0" w:space="0" w:color="auto"/>
          </w:divBdr>
        </w:div>
        <w:div w:id="2092778776">
          <w:marLeft w:val="0"/>
          <w:marRight w:val="0"/>
          <w:marTop w:val="0"/>
          <w:marBottom w:val="0"/>
          <w:divBdr>
            <w:top w:val="none" w:sz="0" w:space="0" w:color="auto"/>
            <w:left w:val="none" w:sz="0" w:space="0" w:color="auto"/>
            <w:bottom w:val="none" w:sz="0" w:space="0" w:color="auto"/>
            <w:right w:val="none" w:sz="0" w:space="0" w:color="auto"/>
          </w:divBdr>
        </w:div>
      </w:divsChild>
    </w:div>
    <w:div w:id="975185863">
      <w:bodyDiv w:val="1"/>
      <w:marLeft w:val="0"/>
      <w:marRight w:val="0"/>
      <w:marTop w:val="0"/>
      <w:marBottom w:val="0"/>
      <w:divBdr>
        <w:top w:val="none" w:sz="0" w:space="0" w:color="auto"/>
        <w:left w:val="none" w:sz="0" w:space="0" w:color="auto"/>
        <w:bottom w:val="none" w:sz="0" w:space="0" w:color="auto"/>
        <w:right w:val="none" w:sz="0" w:space="0" w:color="auto"/>
      </w:divBdr>
    </w:div>
    <w:div w:id="1005981117">
      <w:bodyDiv w:val="1"/>
      <w:marLeft w:val="0"/>
      <w:marRight w:val="0"/>
      <w:marTop w:val="0"/>
      <w:marBottom w:val="0"/>
      <w:divBdr>
        <w:top w:val="none" w:sz="0" w:space="0" w:color="auto"/>
        <w:left w:val="none" w:sz="0" w:space="0" w:color="auto"/>
        <w:bottom w:val="none" w:sz="0" w:space="0" w:color="auto"/>
        <w:right w:val="none" w:sz="0" w:space="0" w:color="auto"/>
      </w:divBdr>
      <w:divsChild>
        <w:div w:id="128866415">
          <w:marLeft w:val="0"/>
          <w:marRight w:val="0"/>
          <w:marTop w:val="0"/>
          <w:marBottom w:val="0"/>
          <w:divBdr>
            <w:top w:val="none" w:sz="0" w:space="0" w:color="auto"/>
            <w:left w:val="none" w:sz="0" w:space="0" w:color="auto"/>
            <w:bottom w:val="none" w:sz="0" w:space="0" w:color="auto"/>
            <w:right w:val="none" w:sz="0" w:space="0" w:color="auto"/>
          </w:divBdr>
        </w:div>
        <w:div w:id="321276900">
          <w:marLeft w:val="0"/>
          <w:marRight w:val="0"/>
          <w:marTop w:val="0"/>
          <w:marBottom w:val="0"/>
          <w:divBdr>
            <w:top w:val="none" w:sz="0" w:space="0" w:color="auto"/>
            <w:left w:val="none" w:sz="0" w:space="0" w:color="auto"/>
            <w:bottom w:val="none" w:sz="0" w:space="0" w:color="auto"/>
            <w:right w:val="none" w:sz="0" w:space="0" w:color="auto"/>
          </w:divBdr>
        </w:div>
        <w:div w:id="1302345799">
          <w:marLeft w:val="0"/>
          <w:marRight w:val="0"/>
          <w:marTop w:val="0"/>
          <w:marBottom w:val="0"/>
          <w:divBdr>
            <w:top w:val="none" w:sz="0" w:space="0" w:color="auto"/>
            <w:left w:val="none" w:sz="0" w:space="0" w:color="auto"/>
            <w:bottom w:val="none" w:sz="0" w:space="0" w:color="auto"/>
            <w:right w:val="none" w:sz="0" w:space="0" w:color="auto"/>
          </w:divBdr>
        </w:div>
      </w:divsChild>
    </w:div>
    <w:div w:id="1033070348">
      <w:bodyDiv w:val="1"/>
      <w:marLeft w:val="0"/>
      <w:marRight w:val="0"/>
      <w:marTop w:val="0"/>
      <w:marBottom w:val="0"/>
      <w:divBdr>
        <w:top w:val="none" w:sz="0" w:space="0" w:color="auto"/>
        <w:left w:val="none" w:sz="0" w:space="0" w:color="auto"/>
        <w:bottom w:val="none" w:sz="0" w:space="0" w:color="auto"/>
        <w:right w:val="none" w:sz="0" w:space="0" w:color="auto"/>
      </w:divBdr>
    </w:div>
    <w:div w:id="1038238434">
      <w:bodyDiv w:val="1"/>
      <w:marLeft w:val="0"/>
      <w:marRight w:val="0"/>
      <w:marTop w:val="0"/>
      <w:marBottom w:val="0"/>
      <w:divBdr>
        <w:top w:val="none" w:sz="0" w:space="0" w:color="auto"/>
        <w:left w:val="none" w:sz="0" w:space="0" w:color="auto"/>
        <w:bottom w:val="none" w:sz="0" w:space="0" w:color="auto"/>
        <w:right w:val="none" w:sz="0" w:space="0" w:color="auto"/>
      </w:divBdr>
    </w:div>
    <w:div w:id="1045299573">
      <w:bodyDiv w:val="1"/>
      <w:marLeft w:val="0"/>
      <w:marRight w:val="0"/>
      <w:marTop w:val="0"/>
      <w:marBottom w:val="0"/>
      <w:divBdr>
        <w:top w:val="none" w:sz="0" w:space="0" w:color="auto"/>
        <w:left w:val="none" w:sz="0" w:space="0" w:color="auto"/>
        <w:bottom w:val="none" w:sz="0" w:space="0" w:color="auto"/>
        <w:right w:val="none" w:sz="0" w:space="0" w:color="auto"/>
      </w:divBdr>
    </w:div>
    <w:div w:id="1047920750">
      <w:bodyDiv w:val="1"/>
      <w:marLeft w:val="0"/>
      <w:marRight w:val="0"/>
      <w:marTop w:val="0"/>
      <w:marBottom w:val="0"/>
      <w:divBdr>
        <w:top w:val="none" w:sz="0" w:space="0" w:color="auto"/>
        <w:left w:val="none" w:sz="0" w:space="0" w:color="auto"/>
        <w:bottom w:val="none" w:sz="0" w:space="0" w:color="auto"/>
        <w:right w:val="none" w:sz="0" w:space="0" w:color="auto"/>
      </w:divBdr>
    </w:div>
    <w:div w:id="1052386610">
      <w:bodyDiv w:val="1"/>
      <w:marLeft w:val="0"/>
      <w:marRight w:val="0"/>
      <w:marTop w:val="0"/>
      <w:marBottom w:val="0"/>
      <w:divBdr>
        <w:top w:val="none" w:sz="0" w:space="0" w:color="auto"/>
        <w:left w:val="none" w:sz="0" w:space="0" w:color="auto"/>
        <w:bottom w:val="none" w:sz="0" w:space="0" w:color="auto"/>
        <w:right w:val="none" w:sz="0" w:space="0" w:color="auto"/>
      </w:divBdr>
    </w:div>
    <w:div w:id="1065301916">
      <w:bodyDiv w:val="1"/>
      <w:marLeft w:val="0"/>
      <w:marRight w:val="0"/>
      <w:marTop w:val="0"/>
      <w:marBottom w:val="0"/>
      <w:divBdr>
        <w:top w:val="none" w:sz="0" w:space="0" w:color="auto"/>
        <w:left w:val="none" w:sz="0" w:space="0" w:color="auto"/>
        <w:bottom w:val="none" w:sz="0" w:space="0" w:color="auto"/>
        <w:right w:val="none" w:sz="0" w:space="0" w:color="auto"/>
      </w:divBdr>
      <w:divsChild>
        <w:div w:id="1400253368">
          <w:marLeft w:val="0"/>
          <w:marRight w:val="0"/>
          <w:marTop w:val="0"/>
          <w:marBottom w:val="0"/>
          <w:divBdr>
            <w:top w:val="none" w:sz="0" w:space="0" w:color="auto"/>
            <w:left w:val="none" w:sz="0" w:space="0" w:color="auto"/>
            <w:bottom w:val="none" w:sz="0" w:space="0" w:color="auto"/>
            <w:right w:val="none" w:sz="0" w:space="0" w:color="auto"/>
          </w:divBdr>
        </w:div>
        <w:div w:id="1075780393">
          <w:marLeft w:val="0"/>
          <w:marRight w:val="0"/>
          <w:marTop w:val="0"/>
          <w:marBottom w:val="0"/>
          <w:divBdr>
            <w:top w:val="none" w:sz="0" w:space="0" w:color="auto"/>
            <w:left w:val="none" w:sz="0" w:space="0" w:color="auto"/>
            <w:bottom w:val="none" w:sz="0" w:space="0" w:color="auto"/>
            <w:right w:val="none" w:sz="0" w:space="0" w:color="auto"/>
          </w:divBdr>
        </w:div>
        <w:div w:id="1937858663">
          <w:marLeft w:val="0"/>
          <w:marRight w:val="0"/>
          <w:marTop w:val="0"/>
          <w:marBottom w:val="0"/>
          <w:divBdr>
            <w:top w:val="none" w:sz="0" w:space="0" w:color="auto"/>
            <w:left w:val="none" w:sz="0" w:space="0" w:color="auto"/>
            <w:bottom w:val="none" w:sz="0" w:space="0" w:color="auto"/>
            <w:right w:val="none" w:sz="0" w:space="0" w:color="auto"/>
          </w:divBdr>
        </w:div>
        <w:div w:id="2100446299">
          <w:marLeft w:val="0"/>
          <w:marRight w:val="0"/>
          <w:marTop w:val="0"/>
          <w:marBottom w:val="0"/>
          <w:divBdr>
            <w:top w:val="none" w:sz="0" w:space="0" w:color="auto"/>
            <w:left w:val="none" w:sz="0" w:space="0" w:color="auto"/>
            <w:bottom w:val="none" w:sz="0" w:space="0" w:color="auto"/>
            <w:right w:val="none" w:sz="0" w:space="0" w:color="auto"/>
          </w:divBdr>
        </w:div>
        <w:div w:id="66609458">
          <w:marLeft w:val="0"/>
          <w:marRight w:val="0"/>
          <w:marTop w:val="0"/>
          <w:marBottom w:val="0"/>
          <w:divBdr>
            <w:top w:val="none" w:sz="0" w:space="0" w:color="auto"/>
            <w:left w:val="none" w:sz="0" w:space="0" w:color="auto"/>
            <w:bottom w:val="none" w:sz="0" w:space="0" w:color="auto"/>
            <w:right w:val="none" w:sz="0" w:space="0" w:color="auto"/>
          </w:divBdr>
        </w:div>
        <w:div w:id="1533302778">
          <w:marLeft w:val="0"/>
          <w:marRight w:val="0"/>
          <w:marTop w:val="0"/>
          <w:marBottom w:val="0"/>
          <w:divBdr>
            <w:top w:val="none" w:sz="0" w:space="0" w:color="auto"/>
            <w:left w:val="none" w:sz="0" w:space="0" w:color="auto"/>
            <w:bottom w:val="none" w:sz="0" w:space="0" w:color="auto"/>
            <w:right w:val="none" w:sz="0" w:space="0" w:color="auto"/>
          </w:divBdr>
        </w:div>
        <w:div w:id="873539108">
          <w:marLeft w:val="0"/>
          <w:marRight w:val="0"/>
          <w:marTop w:val="0"/>
          <w:marBottom w:val="0"/>
          <w:divBdr>
            <w:top w:val="none" w:sz="0" w:space="0" w:color="auto"/>
            <w:left w:val="none" w:sz="0" w:space="0" w:color="auto"/>
            <w:bottom w:val="none" w:sz="0" w:space="0" w:color="auto"/>
            <w:right w:val="none" w:sz="0" w:space="0" w:color="auto"/>
          </w:divBdr>
        </w:div>
      </w:divsChild>
    </w:div>
    <w:div w:id="1067069339">
      <w:bodyDiv w:val="1"/>
      <w:marLeft w:val="0"/>
      <w:marRight w:val="0"/>
      <w:marTop w:val="0"/>
      <w:marBottom w:val="0"/>
      <w:divBdr>
        <w:top w:val="none" w:sz="0" w:space="0" w:color="auto"/>
        <w:left w:val="none" w:sz="0" w:space="0" w:color="auto"/>
        <w:bottom w:val="none" w:sz="0" w:space="0" w:color="auto"/>
        <w:right w:val="none" w:sz="0" w:space="0" w:color="auto"/>
      </w:divBdr>
    </w:div>
    <w:div w:id="1078089843">
      <w:bodyDiv w:val="1"/>
      <w:marLeft w:val="0"/>
      <w:marRight w:val="0"/>
      <w:marTop w:val="0"/>
      <w:marBottom w:val="0"/>
      <w:divBdr>
        <w:top w:val="none" w:sz="0" w:space="0" w:color="auto"/>
        <w:left w:val="none" w:sz="0" w:space="0" w:color="auto"/>
        <w:bottom w:val="none" w:sz="0" w:space="0" w:color="auto"/>
        <w:right w:val="none" w:sz="0" w:space="0" w:color="auto"/>
      </w:divBdr>
    </w:div>
    <w:div w:id="1094321694">
      <w:bodyDiv w:val="1"/>
      <w:marLeft w:val="0"/>
      <w:marRight w:val="0"/>
      <w:marTop w:val="0"/>
      <w:marBottom w:val="0"/>
      <w:divBdr>
        <w:top w:val="none" w:sz="0" w:space="0" w:color="auto"/>
        <w:left w:val="none" w:sz="0" w:space="0" w:color="auto"/>
        <w:bottom w:val="none" w:sz="0" w:space="0" w:color="auto"/>
        <w:right w:val="none" w:sz="0" w:space="0" w:color="auto"/>
      </w:divBdr>
    </w:div>
    <w:div w:id="1121925119">
      <w:bodyDiv w:val="1"/>
      <w:marLeft w:val="0"/>
      <w:marRight w:val="0"/>
      <w:marTop w:val="0"/>
      <w:marBottom w:val="0"/>
      <w:divBdr>
        <w:top w:val="none" w:sz="0" w:space="0" w:color="auto"/>
        <w:left w:val="none" w:sz="0" w:space="0" w:color="auto"/>
        <w:bottom w:val="none" w:sz="0" w:space="0" w:color="auto"/>
        <w:right w:val="none" w:sz="0" w:space="0" w:color="auto"/>
      </w:divBdr>
      <w:divsChild>
        <w:div w:id="78722786">
          <w:marLeft w:val="0"/>
          <w:marRight w:val="0"/>
          <w:marTop w:val="0"/>
          <w:marBottom w:val="0"/>
          <w:divBdr>
            <w:top w:val="none" w:sz="0" w:space="0" w:color="auto"/>
            <w:left w:val="none" w:sz="0" w:space="0" w:color="auto"/>
            <w:bottom w:val="none" w:sz="0" w:space="0" w:color="auto"/>
            <w:right w:val="none" w:sz="0" w:space="0" w:color="auto"/>
          </w:divBdr>
          <w:divsChild>
            <w:div w:id="821236891">
              <w:marLeft w:val="0"/>
              <w:marRight w:val="0"/>
              <w:marTop w:val="0"/>
              <w:marBottom w:val="0"/>
              <w:divBdr>
                <w:top w:val="single" w:sz="6" w:space="8" w:color="CCCCCC"/>
                <w:left w:val="single" w:sz="6" w:space="8" w:color="CCCCCC"/>
                <w:bottom w:val="single" w:sz="6" w:space="8" w:color="CCCCCC"/>
                <w:right w:val="single" w:sz="6" w:space="8" w:color="CCCCCC"/>
              </w:divBdr>
            </w:div>
            <w:div w:id="1818111349">
              <w:marLeft w:val="0"/>
              <w:marRight w:val="0"/>
              <w:marTop w:val="0"/>
              <w:marBottom w:val="0"/>
              <w:divBdr>
                <w:top w:val="single" w:sz="6" w:space="8" w:color="CCCCCC"/>
                <w:left w:val="single" w:sz="6" w:space="8" w:color="CCCCCC"/>
                <w:bottom w:val="single" w:sz="6" w:space="8" w:color="CCCCCC"/>
                <w:right w:val="single" w:sz="6" w:space="8" w:color="CCCCCC"/>
              </w:divBdr>
            </w:div>
            <w:div w:id="1909917681">
              <w:marLeft w:val="0"/>
              <w:marRight w:val="0"/>
              <w:marTop w:val="0"/>
              <w:marBottom w:val="0"/>
              <w:divBdr>
                <w:top w:val="single" w:sz="6" w:space="8" w:color="CCCCCC"/>
                <w:left w:val="single" w:sz="6" w:space="8" w:color="CCCCCC"/>
                <w:bottom w:val="single" w:sz="6" w:space="8" w:color="CCCCCC"/>
                <w:right w:val="single" w:sz="6" w:space="8" w:color="CCCCCC"/>
              </w:divBdr>
            </w:div>
            <w:div w:id="2143845745">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29174681">
          <w:marLeft w:val="0"/>
          <w:marRight w:val="0"/>
          <w:marTop w:val="0"/>
          <w:marBottom w:val="0"/>
          <w:divBdr>
            <w:top w:val="none" w:sz="0" w:space="0" w:color="auto"/>
            <w:left w:val="none" w:sz="0" w:space="0" w:color="auto"/>
            <w:bottom w:val="none" w:sz="0" w:space="0" w:color="auto"/>
            <w:right w:val="none" w:sz="0" w:space="0" w:color="auto"/>
          </w:divBdr>
        </w:div>
        <w:div w:id="134880885">
          <w:marLeft w:val="0"/>
          <w:marRight w:val="0"/>
          <w:marTop w:val="0"/>
          <w:marBottom w:val="0"/>
          <w:divBdr>
            <w:top w:val="none" w:sz="0" w:space="0" w:color="auto"/>
            <w:left w:val="none" w:sz="0" w:space="0" w:color="auto"/>
            <w:bottom w:val="none" w:sz="0" w:space="0" w:color="auto"/>
            <w:right w:val="none" w:sz="0" w:space="0" w:color="auto"/>
          </w:divBdr>
        </w:div>
        <w:div w:id="397241259">
          <w:marLeft w:val="0"/>
          <w:marRight w:val="0"/>
          <w:marTop w:val="0"/>
          <w:marBottom w:val="0"/>
          <w:divBdr>
            <w:top w:val="none" w:sz="0" w:space="0" w:color="auto"/>
            <w:left w:val="none" w:sz="0" w:space="0" w:color="auto"/>
            <w:bottom w:val="none" w:sz="0" w:space="0" w:color="auto"/>
            <w:right w:val="none" w:sz="0" w:space="0" w:color="auto"/>
          </w:divBdr>
          <w:divsChild>
            <w:div w:id="156576708">
              <w:marLeft w:val="0"/>
              <w:marRight w:val="0"/>
              <w:marTop w:val="0"/>
              <w:marBottom w:val="0"/>
              <w:divBdr>
                <w:top w:val="single" w:sz="6" w:space="8" w:color="CCCCCC"/>
                <w:left w:val="single" w:sz="6" w:space="8" w:color="CCCCCC"/>
                <w:bottom w:val="single" w:sz="6" w:space="8" w:color="CCCCCC"/>
                <w:right w:val="single" w:sz="6" w:space="8" w:color="CCCCCC"/>
              </w:divBdr>
            </w:div>
            <w:div w:id="385492438">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618489076">
          <w:marLeft w:val="0"/>
          <w:marRight w:val="0"/>
          <w:marTop w:val="0"/>
          <w:marBottom w:val="0"/>
          <w:divBdr>
            <w:top w:val="none" w:sz="0" w:space="0" w:color="auto"/>
            <w:left w:val="none" w:sz="0" w:space="0" w:color="auto"/>
            <w:bottom w:val="none" w:sz="0" w:space="0" w:color="auto"/>
            <w:right w:val="none" w:sz="0" w:space="0" w:color="auto"/>
          </w:divBdr>
        </w:div>
        <w:div w:id="738329043">
          <w:marLeft w:val="0"/>
          <w:marRight w:val="0"/>
          <w:marTop w:val="0"/>
          <w:marBottom w:val="0"/>
          <w:divBdr>
            <w:top w:val="none" w:sz="0" w:space="0" w:color="auto"/>
            <w:left w:val="none" w:sz="0" w:space="0" w:color="auto"/>
            <w:bottom w:val="none" w:sz="0" w:space="0" w:color="auto"/>
            <w:right w:val="none" w:sz="0" w:space="0" w:color="auto"/>
          </w:divBdr>
          <w:divsChild>
            <w:div w:id="58484797">
              <w:marLeft w:val="0"/>
              <w:marRight w:val="0"/>
              <w:marTop w:val="0"/>
              <w:marBottom w:val="0"/>
              <w:divBdr>
                <w:top w:val="single" w:sz="6" w:space="8" w:color="CCCCCC"/>
                <w:left w:val="single" w:sz="6" w:space="8" w:color="CCCCCC"/>
                <w:bottom w:val="single" w:sz="6" w:space="8" w:color="CCCCCC"/>
                <w:right w:val="single" w:sz="6" w:space="8" w:color="CCCCCC"/>
              </w:divBdr>
            </w:div>
            <w:div w:id="293026818">
              <w:marLeft w:val="0"/>
              <w:marRight w:val="0"/>
              <w:marTop w:val="0"/>
              <w:marBottom w:val="0"/>
              <w:divBdr>
                <w:top w:val="single" w:sz="6" w:space="8" w:color="CCCCCC"/>
                <w:left w:val="single" w:sz="6" w:space="8" w:color="CCCCCC"/>
                <w:bottom w:val="single" w:sz="6" w:space="8" w:color="CCCCCC"/>
                <w:right w:val="single" w:sz="6" w:space="8" w:color="CCCCCC"/>
              </w:divBdr>
            </w:div>
            <w:div w:id="489709625">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774011859">
          <w:marLeft w:val="0"/>
          <w:marRight w:val="0"/>
          <w:marTop w:val="0"/>
          <w:marBottom w:val="0"/>
          <w:divBdr>
            <w:top w:val="none" w:sz="0" w:space="0" w:color="auto"/>
            <w:left w:val="none" w:sz="0" w:space="0" w:color="auto"/>
            <w:bottom w:val="none" w:sz="0" w:space="0" w:color="auto"/>
            <w:right w:val="none" w:sz="0" w:space="0" w:color="auto"/>
          </w:divBdr>
        </w:div>
        <w:div w:id="835729355">
          <w:marLeft w:val="0"/>
          <w:marRight w:val="0"/>
          <w:marTop w:val="0"/>
          <w:marBottom w:val="0"/>
          <w:divBdr>
            <w:top w:val="none" w:sz="0" w:space="0" w:color="auto"/>
            <w:left w:val="none" w:sz="0" w:space="0" w:color="auto"/>
            <w:bottom w:val="none" w:sz="0" w:space="0" w:color="auto"/>
            <w:right w:val="none" w:sz="0" w:space="0" w:color="auto"/>
          </w:divBdr>
        </w:div>
        <w:div w:id="1619529211">
          <w:marLeft w:val="0"/>
          <w:marRight w:val="0"/>
          <w:marTop w:val="0"/>
          <w:marBottom w:val="0"/>
          <w:divBdr>
            <w:top w:val="none" w:sz="0" w:space="0" w:color="auto"/>
            <w:left w:val="none" w:sz="0" w:space="0" w:color="auto"/>
            <w:bottom w:val="none" w:sz="0" w:space="0" w:color="auto"/>
            <w:right w:val="none" w:sz="0" w:space="0" w:color="auto"/>
          </w:divBdr>
          <w:divsChild>
            <w:div w:id="282426848">
              <w:marLeft w:val="0"/>
              <w:marRight w:val="0"/>
              <w:marTop w:val="0"/>
              <w:marBottom w:val="0"/>
              <w:divBdr>
                <w:top w:val="single" w:sz="6" w:space="8" w:color="CCCCCC"/>
                <w:left w:val="single" w:sz="6" w:space="8" w:color="CCCCCC"/>
                <w:bottom w:val="single" w:sz="6" w:space="8" w:color="CCCCCC"/>
                <w:right w:val="single" w:sz="6" w:space="8" w:color="CCCCCC"/>
              </w:divBdr>
            </w:div>
            <w:div w:id="363798733">
              <w:marLeft w:val="0"/>
              <w:marRight w:val="0"/>
              <w:marTop w:val="0"/>
              <w:marBottom w:val="0"/>
              <w:divBdr>
                <w:top w:val="single" w:sz="6" w:space="8" w:color="CCCCCC"/>
                <w:left w:val="single" w:sz="6" w:space="8" w:color="CCCCCC"/>
                <w:bottom w:val="single" w:sz="6" w:space="8" w:color="CCCCCC"/>
                <w:right w:val="single" w:sz="6" w:space="8" w:color="CCCCCC"/>
              </w:divBdr>
            </w:div>
            <w:div w:id="1196189827">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863394554">
          <w:marLeft w:val="0"/>
          <w:marRight w:val="0"/>
          <w:marTop w:val="0"/>
          <w:marBottom w:val="0"/>
          <w:divBdr>
            <w:top w:val="none" w:sz="0" w:space="0" w:color="auto"/>
            <w:left w:val="none" w:sz="0" w:space="0" w:color="auto"/>
            <w:bottom w:val="none" w:sz="0" w:space="0" w:color="auto"/>
            <w:right w:val="none" w:sz="0" w:space="0" w:color="auto"/>
          </w:divBdr>
          <w:divsChild>
            <w:div w:id="968626020">
              <w:marLeft w:val="0"/>
              <w:marRight w:val="0"/>
              <w:marTop w:val="0"/>
              <w:marBottom w:val="0"/>
              <w:divBdr>
                <w:top w:val="single" w:sz="6" w:space="8" w:color="CCCCCC"/>
                <w:left w:val="single" w:sz="6" w:space="8" w:color="CCCCCC"/>
                <w:bottom w:val="single" w:sz="6" w:space="8" w:color="CCCCCC"/>
                <w:right w:val="single" w:sz="6" w:space="8" w:color="CCCCCC"/>
              </w:divBdr>
            </w:div>
            <w:div w:id="2139909409">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931233378">
          <w:marLeft w:val="0"/>
          <w:marRight w:val="0"/>
          <w:marTop w:val="0"/>
          <w:marBottom w:val="0"/>
          <w:divBdr>
            <w:top w:val="none" w:sz="0" w:space="0" w:color="auto"/>
            <w:left w:val="none" w:sz="0" w:space="0" w:color="auto"/>
            <w:bottom w:val="none" w:sz="0" w:space="0" w:color="auto"/>
            <w:right w:val="none" w:sz="0" w:space="0" w:color="auto"/>
          </w:divBdr>
        </w:div>
        <w:div w:id="2084445483">
          <w:marLeft w:val="0"/>
          <w:marRight w:val="0"/>
          <w:marTop w:val="0"/>
          <w:marBottom w:val="0"/>
          <w:divBdr>
            <w:top w:val="none" w:sz="0" w:space="0" w:color="auto"/>
            <w:left w:val="none" w:sz="0" w:space="0" w:color="auto"/>
            <w:bottom w:val="none" w:sz="0" w:space="0" w:color="auto"/>
            <w:right w:val="none" w:sz="0" w:space="0" w:color="auto"/>
          </w:divBdr>
          <w:divsChild>
            <w:div w:id="42098928">
              <w:marLeft w:val="0"/>
              <w:marRight w:val="0"/>
              <w:marTop w:val="0"/>
              <w:marBottom w:val="0"/>
              <w:divBdr>
                <w:top w:val="single" w:sz="6" w:space="8" w:color="CCCCCC"/>
                <w:left w:val="single" w:sz="6" w:space="8" w:color="CCCCCC"/>
                <w:bottom w:val="single" w:sz="6" w:space="8" w:color="CCCCCC"/>
                <w:right w:val="single" w:sz="6" w:space="8" w:color="CCCCCC"/>
              </w:divBdr>
            </w:div>
            <w:div w:id="2108501605">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2136215642">
          <w:marLeft w:val="0"/>
          <w:marRight w:val="0"/>
          <w:marTop w:val="0"/>
          <w:marBottom w:val="0"/>
          <w:divBdr>
            <w:top w:val="none" w:sz="0" w:space="0" w:color="auto"/>
            <w:left w:val="none" w:sz="0" w:space="0" w:color="auto"/>
            <w:bottom w:val="none" w:sz="0" w:space="0" w:color="auto"/>
            <w:right w:val="none" w:sz="0" w:space="0" w:color="auto"/>
          </w:divBdr>
        </w:div>
      </w:divsChild>
    </w:div>
    <w:div w:id="1126657070">
      <w:bodyDiv w:val="1"/>
      <w:marLeft w:val="0"/>
      <w:marRight w:val="0"/>
      <w:marTop w:val="0"/>
      <w:marBottom w:val="0"/>
      <w:divBdr>
        <w:top w:val="none" w:sz="0" w:space="0" w:color="auto"/>
        <w:left w:val="none" w:sz="0" w:space="0" w:color="auto"/>
        <w:bottom w:val="none" w:sz="0" w:space="0" w:color="auto"/>
        <w:right w:val="none" w:sz="0" w:space="0" w:color="auto"/>
      </w:divBdr>
    </w:div>
    <w:div w:id="1132357765">
      <w:bodyDiv w:val="1"/>
      <w:marLeft w:val="0"/>
      <w:marRight w:val="0"/>
      <w:marTop w:val="0"/>
      <w:marBottom w:val="0"/>
      <w:divBdr>
        <w:top w:val="none" w:sz="0" w:space="0" w:color="auto"/>
        <w:left w:val="none" w:sz="0" w:space="0" w:color="auto"/>
        <w:bottom w:val="none" w:sz="0" w:space="0" w:color="auto"/>
        <w:right w:val="none" w:sz="0" w:space="0" w:color="auto"/>
      </w:divBdr>
    </w:div>
    <w:div w:id="1135414639">
      <w:bodyDiv w:val="1"/>
      <w:marLeft w:val="0"/>
      <w:marRight w:val="0"/>
      <w:marTop w:val="0"/>
      <w:marBottom w:val="0"/>
      <w:divBdr>
        <w:top w:val="none" w:sz="0" w:space="0" w:color="auto"/>
        <w:left w:val="none" w:sz="0" w:space="0" w:color="auto"/>
        <w:bottom w:val="none" w:sz="0" w:space="0" w:color="auto"/>
        <w:right w:val="none" w:sz="0" w:space="0" w:color="auto"/>
      </w:divBdr>
    </w:div>
    <w:div w:id="1169104542">
      <w:bodyDiv w:val="1"/>
      <w:marLeft w:val="0"/>
      <w:marRight w:val="0"/>
      <w:marTop w:val="0"/>
      <w:marBottom w:val="0"/>
      <w:divBdr>
        <w:top w:val="none" w:sz="0" w:space="0" w:color="auto"/>
        <w:left w:val="none" w:sz="0" w:space="0" w:color="auto"/>
        <w:bottom w:val="none" w:sz="0" w:space="0" w:color="auto"/>
        <w:right w:val="none" w:sz="0" w:space="0" w:color="auto"/>
      </w:divBdr>
      <w:divsChild>
        <w:div w:id="1339966243">
          <w:marLeft w:val="0"/>
          <w:marRight w:val="0"/>
          <w:marTop w:val="0"/>
          <w:marBottom w:val="0"/>
          <w:divBdr>
            <w:top w:val="none" w:sz="0" w:space="0" w:color="auto"/>
            <w:left w:val="none" w:sz="0" w:space="0" w:color="auto"/>
            <w:bottom w:val="none" w:sz="0" w:space="0" w:color="auto"/>
            <w:right w:val="none" w:sz="0" w:space="0" w:color="auto"/>
          </w:divBdr>
        </w:div>
        <w:div w:id="730420541">
          <w:marLeft w:val="0"/>
          <w:marRight w:val="0"/>
          <w:marTop w:val="0"/>
          <w:marBottom w:val="0"/>
          <w:divBdr>
            <w:top w:val="none" w:sz="0" w:space="0" w:color="auto"/>
            <w:left w:val="none" w:sz="0" w:space="0" w:color="auto"/>
            <w:bottom w:val="none" w:sz="0" w:space="0" w:color="auto"/>
            <w:right w:val="none" w:sz="0" w:space="0" w:color="auto"/>
          </w:divBdr>
        </w:div>
        <w:div w:id="844126749">
          <w:marLeft w:val="0"/>
          <w:marRight w:val="0"/>
          <w:marTop w:val="0"/>
          <w:marBottom w:val="0"/>
          <w:divBdr>
            <w:top w:val="none" w:sz="0" w:space="0" w:color="auto"/>
            <w:left w:val="none" w:sz="0" w:space="0" w:color="auto"/>
            <w:bottom w:val="none" w:sz="0" w:space="0" w:color="auto"/>
            <w:right w:val="none" w:sz="0" w:space="0" w:color="auto"/>
          </w:divBdr>
        </w:div>
        <w:div w:id="1046107813">
          <w:marLeft w:val="0"/>
          <w:marRight w:val="0"/>
          <w:marTop w:val="0"/>
          <w:marBottom w:val="0"/>
          <w:divBdr>
            <w:top w:val="none" w:sz="0" w:space="0" w:color="auto"/>
            <w:left w:val="none" w:sz="0" w:space="0" w:color="auto"/>
            <w:bottom w:val="none" w:sz="0" w:space="0" w:color="auto"/>
            <w:right w:val="none" w:sz="0" w:space="0" w:color="auto"/>
          </w:divBdr>
        </w:div>
        <w:div w:id="555237215">
          <w:marLeft w:val="0"/>
          <w:marRight w:val="0"/>
          <w:marTop w:val="0"/>
          <w:marBottom w:val="0"/>
          <w:divBdr>
            <w:top w:val="none" w:sz="0" w:space="0" w:color="auto"/>
            <w:left w:val="none" w:sz="0" w:space="0" w:color="auto"/>
            <w:bottom w:val="none" w:sz="0" w:space="0" w:color="auto"/>
            <w:right w:val="none" w:sz="0" w:space="0" w:color="auto"/>
          </w:divBdr>
        </w:div>
        <w:div w:id="974677732">
          <w:marLeft w:val="0"/>
          <w:marRight w:val="0"/>
          <w:marTop w:val="0"/>
          <w:marBottom w:val="0"/>
          <w:divBdr>
            <w:top w:val="none" w:sz="0" w:space="0" w:color="auto"/>
            <w:left w:val="none" w:sz="0" w:space="0" w:color="auto"/>
            <w:bottom w:val="none" w:sz="0" w:space="0" w:color="auto"/>
            <w:right w:val="none" w:sz="0" w:space="0" w:color="auto"/>
          </w:divBdr>
        </w:div>
        <w:div w:id="1321732962">
          <w:marLeft w:val="0"/>
          <w:marRight w:val="0"/>
          <w:marTop w:val="0"/>
          <w:marBottom w:val="0"/>
          <w:divBdr>
            <w:top w:val="none" w:sz="0" w:space="0" w:color="auto"/>
            <w:left w:val="none" w:sz="0" w:space="0" w:color="auto"/>
            <w:bottom w:val="none" w:sz="0" w:space="0" w:color="auto"/>
            <w:right w:val="none" w:sz="0" w:space="0" w:color="auto"/>
          </w:divBdr>
        </w:div>
      </w:divsChild>
    </w:div>
    <w:div w:id="1174417611">
      <w:bodyDiv w:val="1"/>
      <w:marLeft w:val="0"/>
      <w:marRight w:val="0"/>
      <w:marTop w:val="0"/>
      <w:marBottom w:val="0"/>
      <w:divBdr>
        <w:top w:val="none" w:sz="0" w:space="0" w:color="auto"/>
        <w:left w:val="none" w:sz="0" w:space="0" w:color="auto"/>
        <w:bottom w:val="none" w:sz="0" w:space="0" w:color="auto"/>
        <w:right w:val="none" w:sz="0" w:space="0" w:color="auto"/>
      </w:divBdr>
      <w:divsChild>
        <w:div w:id="99641425">
          <w:marLeft w:val="0"/>
          <w:marRight w:val="0"/>
          <w:marTop w:val="0"/>
          <w:marBottom w:val="0"/>
          <w:divBdr>
            <w:top w:val="none" w:sz="0" w:space="0" w:color="auto"/>
            <w:left w:val="none" w:sz="0" w:space="0" w:color="auto"/>
            <w:bottom w:val="none" w:sz="0" w:space="0" w:color="auto"/>
            <w:right w:val="none" w:sz="0" w:space="0" w:color="auto"/>
          </w:divBdr>
        </w:div>
        <w:div w:id="397411035">
          <w:marLeft w:val="0"/>
          <w:marRight w:val="0"/>
          <w:marTop w:val="0"/>
          <w:marBottom w:val="0"/>
          <w:divBdr>
            <w:top w:val="none" w:sz="0" w:space="0" w:color="auto"/>
            <w:left w:val="none" w:sz="0" w:space="0" w:color="auto"/>
            <w:bottom w:val="none" w:sz="0" w:space="0" w:color="auto"/>
            <w:right w:val="none" w:sz="0" w:space="0" w:color="auto"/>
          </w:divBdr>
        </w:div>
        <w:div w:id="74323034">
          <w:marLeft w:val="0"/>
          <w:marRight w:val="0"/>
          <w:marTop w:val="0"/>
          <w:marBottom w:val="0"/>
          <w:divBdr>
            <w:top w:val="none" w:sz="0" w:space="0" w:color="auto"/>
            <w:left w:val="none" w:sz="0" w:space="0" w:color="auto"/>
            <w:bottom w:val="none" w:sz="0" w:space="0" w:color="auto"/>
            <w:right w:val="none" w:sz="0" w:space="0" w:color="auto"/>
          </w:divBdr>
        </w:div>
        <w:div w:id="1315064282">
          <w:marLeft w:val="0"/>
          <w:marRight w:val="0"/>
          <w:marTop w:val="0"/>
          <w:marBottom w:val="0"/>
          <w:divBdr>
            <w:top w:val="none" w:sz="0" w:space="0" w:color="auto"/>
            <w:left w:val="none" w:sz="0" w:space="0" w:color="auto"/>
            <w:bottom w:val="none" w:sz="0" w:space="0" w:color="auto"/>
            <w:right w:val="none" w:sz="0" w:space="0" w:color="auto"/>
          </w:divBdr>
        </w:div>
        <w:div w:id="1522936331">
          <w:marLeft w:val="0"/>
          <w:marRight w:val="0"/>
          <w:marTop w:val="0"/>
          <w:marBottom w:val="0"/>
          <w:divBdr>
            <w:top w:val="none" w:sz="0" w:space="0" w:color="auto"/>
            <w:left w:val="none" w:sz="0" w:space="0" w:color="auto"/>
            <w:bottom w:val="none" w:sz="0" w:space="0" w:color="auto"/>
            <w:right w:val="none" w:sz="0" w:space="0" w:color="auto"/>
          </w:divBdr>
        </w:div>
        <w:div w:id="1844080080">
          <w:marLeft w:val="0"/>
          <w:marRight w:val="0"/>
          <w:marTop w:val="0"/>
          <w:marBottom w:val="0"/>
          <w:divBdr>
            <w:top w:val="none" w:sz="0" w:space="0" w:color="auto"/>
            <w:left w:val="none" w:sz="0" w:space="0" w:color="auto"/>
            <w:bottom w:val="none" w:sz="0" w:space="0" w:color="auto"/>
            <w:right w:val="none" w:sz="0" w:space="0" w:color="auto"/>
          </w:divBdr>
        </w:div>
        <w:div w:id="1629161911">
          <w:marLeft w:val="0"/>
          <w:marRight w:val="0"/>
          <w:marTop w:val="0"/>
          <w:marBottom w:val="0"/>
          <w:divBdr>
            <w:top w:val="none" w:sz="0" w:space="0" w:color="auto"/>
            <w:left w:val="none" w:sz="0" w:space="0" w:color="auto"/>
            <w:bottom w:val="none" w:sz="0" w:space="0" w:color="auto"/>
            <w:right w:val="none" w:sz="0" w:space="0" w:color="auto"/>
          </w:divBdr>
        </w:div>
      </w:divsChild>
    </w:div>
    <w:div w:id="1188133265">
      <w:bodyDiv w:val="1"/>
      <w:marLeft w:val="0"/>
      <w:marRight w:val="0"/>
      <w:marTop w:val="0"/>
      <w:marBottom w:val="0"/>
      <w:divBdr>
        <w:top w:val="none" w:sz="0" w:space="0" w:color="auto"/>
        <w:left w:val="none" w:sz="0" w:space="0" w:color="auto"/>
        <w:bottom w:val="none" w:sz="0" w:space="0" w:color="auto"/>
        <w:right w:val="none" w:sz="0" w:space="0" w:color="auto"/>
      </w:divBdr>
    </w:div>
    <w:div w:id="1188719415">
      <w:bodyDiv w:val="1"/>
      <w:marLeft w:val="0"/>
      <w:marRight w:val="0"/>
      <w:marTop w:val="0"/>
      <w:marBottom w:val="0"/>
      <w:divBdr>
        <w:top w:val="none" w:sz="0" w:space="0" w:color="auto"/>
        <w:left w:val="none" w:sz="0" w:space="0" w:color="auto"/>
        <w:bottom w:val="none" w:sz="0" w:space="0" w:color="auto"/>
        <w:right w:val="none" w:sz="0" w:space="0" w:color="auto"/>
      </w:divBdr>
    </w:div>
    <w:div w:id="1220019391">
      <w:bodyDiv w:val="1"/>
      <w:marLeft w:val="0"/>
      <w:marRight w:val="0"/>
      <w:marTop w:val="0"/>
      <w:marBottom w:val="0"/>
      <w:divBdr>
        <w:top w:val="none" w:sz="0" w:space="0" w:color="auto"/>
        <w:left w:val="none" w:sz="0" w:space="0" w:color="auto"/>
        <w:bottom w:val="none" w:sz="0" w:space="0" w:color="auto"/>
        <w:right w:val="none" w:sz="0" w:space="0" w:color="auto"/>
      </w:divBdr>
    </w:div>
    <w:div w:id="1222138808">
      <w:bodyDiv w:val="1"/>
      <w:marLeft w:val="0"/>
      <w:marRight w:val="0"/>
      <w:marTop w:val="0"/>
      <w:marBottom w:val="0"/>
      <w:divBdr>
        <w:top w:val="none" w:sz="0" w:space="0" w:color="auto"/>
        <w:left w:val="none" w:sz="0" w:space="0" w:color="auto"/>
        <w:bottom w:val="none" w:sz="0" w:space="0" w:color="auto"/>
        <w:right w:val="none" w:sz="0" w:space="0" w:color="auto"/>
      </w:divBdr>
    </w:div>
    <w:div w:id="1228415481">
      <w:bodyDiv w:val="1"/>
      <w:marLeft w:val="0"/>
      <w:marRight w:val="0"/>
      <w:marTop w:val="0"/>
      <w:marBottom w:val="0"/>
      <w:divBdr>
        <w:top w:val="none" w:sz="0" w:space="0" w:color="auto"/>
        <w:left w:val="none" w:sz="0" w:space="0" w:color="auto"/>
        <w:bottom w:val="none" w:sz="0" w:space="0" w:color="auto"/>
        <w:right w:val="none" w:sz="0" w:space="0" w:color="auto"/>
      </w:divBdr>
    </w:div>
    <w:div w:id="1230993644">
      <w:bodyDiv w:val="1"/>
      <w:marLeft w:val="0"/>
      <w:marRight w:val="0"/>
      <w:marTop w:val="0"/>
      <w:marBottom w:val="0"/>
      <w:divBdr>
        <w:top w:val="none" w:sz="0" w:space="0" w:color="auto"/>
        <w:left w:val="none" w:sz="0" w:space="0" w:color="auto"/>
        <w:bottom w:val="none" w:sz="0" w:space="0" w:color="auto"/>
        <w:right w:val="none" w:sz="0" w:space="0" w:color="auto"/>
      </w:divBdr>
    </w:div>
    <w:div w:id="1263680876">
      <w:bodyDiv w:val="1"/>
      <w:marLeft w:val="0"/>
      <w:marRight w:val="0"/>
      <w:marTop w:val="0"/>
      <w:marBottom w:val="0"/>
      <w:divBdr>
        <w:top w:val="none" w:sz="0" w:space="0" w:color="auto"/>
        <w:left w:val="none" w:sz="0" w:space="0" w:color="auto"/>
        <w:bottom w:val="none" w:sz="0" w:space="0" w:color="auto"/>
        <w:right w:val="none" w:sz="0" w:space="0" w:color="auto"/>
      </w:divBdr>
    </w:div>
    <w:div w:id="1264804786">
      <w:bodyDiv w:val="1"/>
      <w:marLeft w:val="0"/>
      <w:marRight w:val="0"/>
      <w:marTop w:val="0"/>
      <w:marBottom w:val="0"/>
      <w:divBdr>
        <w:top w:val="none" w:sz="0" w:space="0" w:color="auto"/>
        <w:left w:val="none" w:sz="0" w:space="0" w:color="auto"/>
        <w:bottom w:val="none" w:sz="0" w:space="0" w:color="auto"/>
        <w:right w:val="none" w:sz="0" w:space="0" w:color="auto"/>
      </w:divBdr>
      <w:divsChild>
        <w:div w:id="2005695110">
          <w:marLeft w:val="0"/>
          <w:marRight w:val="0"/>
          <w:marTop w:val="0"/>
          <w:marBottom w:val="0"/>
          <w:divBdr>
            <w:top w:val="none" w:sz="0" w:space="0" w:color="auto"/>
            <w:left w:val="none" w:sz="0" w:space="0" w:color="auto"/>
            <w:bottom w:val="none" w:sz="0" w:space="0" w:color="auto"/>
            <w:right w:val="none" w:sz="0" w:space="0" w:color="auto"/>
          </w:divBdr>
        </w:div>
        <w:div w:id="555359269">
          <w:marLeft w:val="0"/>
          <w:marRight w:val="0"/>
          <w:marTop w:val="0"/>
          <w:marBottom w:val="0"/>
          <w:divBdr>
            <w:top w:val="none" w:sz="0" w:space="0" w:color="auto"/>
            <w:left w:val="none" w:sz="0" w:space="0" w:color="auto"/>
            <w:bottom w:val="none" w:sz="0" w:space="0" w:color="auto"/>
            <w:right w:val="none" w:sz="0" w:space="0" w:color="auto"/>
          </w:divBdr>
        </w:div>
        <w:div w:id="911544722">
          <w:marLeft w:val="0"/>
          <w:marRight w:val="0"/>
          <w:marTop w:val="0"/>
          <w:marBottom w:val="0"/>
          <w:divBdr>
            <w:top w:val="none" w:sz="0" w:space="0" w:color="auto"/>
            <w:left w:val="none" w:sz="0" w:space="0" w:color="auto"/>
            <w:bottom w:val="none" w:sz="0" w:space="0" w:color="auto"/>
            <w:right w:val="none" w:sz="0" w:space="0" w:color="auto"/>
          </w:divBdr>
        </w:div>
        <w:div w:id="492797241">
          <w:marLeft w:val="0"/>
          <w:marRight w:val="0"/>
          <w:marTop w:val="0"/>
          <w:marBottom w:val="0"/>
          <w:divBdr>
            <w:top w:val="none" w:sz="0" w:space="0" w:color="auto"/>
            <w:left w:val="none" w:sz="0" w:space="0" w:color="auto"/>
            <w:bottom w:val="none" w:sz="0" w:space="0" w:color="auto"/>
            <w:right w:val="none" w:sz="0" w:space="0" w:color="auto"/>
          </w:divBdr>
        </w:div>
        <w:div w:id="687954034">
          <w:marLeft w:val="0"/>
          <w:marRight w:val="0"/>
          <w:marTop w:val="0"/>
          <w:marBottom w:val="0"/>
          <w:divBdr>
            <w:top w:val="none" w:sz="0" w:space="0" w:color="auto"/>
            <w:left w:val="none" w:sz="0" w:space="0" w:color="auto"/>
            <w:bottom w:val="none" w:sz="0" w:space="0" w:color="auto"/>
            <w:right w:val="none" w:sz="0" w:space="0" w:color="auto"/>
          </w:divBdr>
        </w:div>
        <w:div w:id="1016660248">
          <w:marLeft w:val="0"/>
          <w:marRight w:val="0"/>
          <w:marTop w:val="0"/>
          <w:marBottom w:val="0"/>
          <w:divBdr>
            <w:top w:val="none" w:sz="0" w:space="0" w:color="auto"/>
            <w:left w:val="none" w:sz="0" w:space="0" w:color="auto"/>
            <w:bottom w:val="none" w:sz="0" w:space="0" w:color="auto"/>
            <w:right w:val="none" w:sz="0" w:space="0" w:color="auto"/>
          </w:divBdr>
        </w:div>
        <w:div w:id="2079814889">
          <w:marLeft w:val="0"/>
          <w:marRight w:val="0"/>
          <w:marTop w:val="0"/>
          <w:marBottom w:val="0"/>
          <w:divBdr>
            <w:top w:val="none" w:sz="0" w:space="0" w:color="auto"/>
            <w:left w:val="none" w:sz="0" w:space="0" w:color="auto"/>
            <w:bottom w:val="none" w:sz="0" w:space="0" w:color="auto"/>
            <w:right w:val="none" w:sz="0" w:space="0" w:color="auto"/>
          </w:divBdr>
        </w:div>
      </w:divsChild>
    </w:div>
    <w:div w:id="1302809534">
      <w:bodyDiv w:val="1"/>
      <w:marLeft w:val="0"/>
      <w:marRight w:val="0"/>
      <w:marTop w:val="0"/>
      <w:marBottom w:val="0"/>
      <w:divBdr>
        <w:top w:val="none" w:sz="0" w:space="0" w:color="auto"/>
        <w:left w:val="none" w:sz="0" w:space="0" w:color="auto"/>
        <w:bottom w:val="none" w:sz="0" w:space="0" w:color="auto"/>
        <w:right w:val="none" w:sz="0" w:space="0" w:color="auto"/>
      </w:divBdr>
    </w:div>
    <w:div w:id="1308172784">
      <w:bodyDiv w:val="1"/>
      <w:marLeft w:val="0"/>
      <w:marRight w:val="0"/>
      <w:marTop w:val="0"/>
      <w:marBottom w:val="0"/>
      <w:divBdr>
        <w:top w:val="none" w:sz="0" w:space="0" w:color="auto"/>
        <w:left w:val="none" w:sz="0" w:space="0" w:color="auto"/>
        <w:bottom w:val="none" w:sz="0" w:space="0" w:color="auto"/>
        <w:right w:val="none" w:sz="0" w:space="0" w:color="auto"/>
      </w:divBdr>
    </w:div>
    <w:div w:id="1356227511">
      <w:bodyDiv w:val="1"/>
      <w:marLeft w:val="0"/>
      <w:marRight w:val="0"/>
      <w:marTop w:val="0"/>
      <w:marBottom w:val="0"/>
      <w:divBdr>
        <w:top w:val="none" w:sz="0" w:space="0" w:color="auto"/>
        <w:left w:val="none" w:sz="0" w:space="0" w:color="auto"/>
        <w:bottom w:val="none" w:sz="0" w:space="0" w:color="auto"/>
        <w:right w:val="none" w:sz="0" w:space="0" w:color="auto"/>
      </w:divBdr>
    </w:div>
    <w:div w:id="1395542134">
      <w:bodyDiv w:val="1"/>
      <w:marLeft w:val="0"/>
      <w:marRight w:val="0"/>
      <w:marTop w:val="0"/>
      <w:marBottom w:val="0"/>
      <w:divBdr>
        <w:top w:val="none" w:sz="0" w:space="0" w:color="auto"/>
        <w:left w:val="none" w:sz="0" w:space="0" w:color="auto"/>
        <w:bottom w:val="none" w:sz="0" w:space="0" w:color="auto"/>
        <w:right w:val="none" w:sz="0" w:space="0" w:color="auto"/>
      </w:divBdr>
    </w:div>
    <w:div w:id="1423450197">
      <w:bodyDiv w:val="1"/>
      <w:marLeft w:val="0"/>
      <w:marRight w:val="0"/>
      <w:marTop w:val="0"/>
      <w:marBottom w:val="0"/>
      <w:divBdr>
        <w:top w:val="none" w:sz="0" w:space="0" w:color="auto"/>
        <w:left w:val="none" w:sz="0" w:space="0" w:color="auto"/>
        <w:bottom w:val="none" w:sz="0" w:space="0" w:color="auto"/>
        <w:right w:val="none" w:sz="0" w:space="0" w:color="auto"/>
      </w:divBdr>
    </w:div>
    <w:div w:id="1463186585">
      <w:bodyDiv w:val="1"/>
      <w:marLeft w:val="0"/>
      <w:marRight w:val="0"/>
      <w:marTop w:val="0"/>
      <w:marBottom w:val="0"/>
      <w:divBdr>
        <w:top w:val="none" w:sz="0" w:space="0" w:color="auto"/>
        <w:left w:val="none" w:sz="0" w:space="0" w:color="auto"/>
        <w:bottom w:val="none" w:sz="0" w:space="0" w:color="auto"/>
        <w:right w:val="none" w:sz="0" w:space="0" w:color="auto"/>
      </w:divBdr>
    </w:div>
    <w:div w:id="1509099663">
      <w:bodyDiv w:val="1"/>
      <w:marLeft w:val="0"/>
      <w:marRight w:val="0"/>
      <w:marTop w:val="0"/>
      <w:marBottom w:val="0"/>
      <w:divBdr>
        <w:top w:val="none" w:sz="0" w:space="0" w:color="auto"/>
        <w:left w:val="none" w:sz="0" w:space="0" w:color="auto"/>
        <w:bottom w:val="none" w:sz="0" w:space="0" w:color="auto"/>
        <w:right w:val="none" w:sz="0" w:space="0" w:color="auto"/>
      </w:divBdr>
    </w:div>
    <w:div w:id="1545171595">
      <w:bodyDiv w:val="1"/>
      <w:marLeft w:val="0"/>
      <w:marRight w:val="0"/>
      <w:marTop w:val="0"/>
      <w:marBottom w:val="0"/>
      <w:divBdr>
        <w:top w:val="none" w:sz="0" w:space="0" w:color="auto"/>
        <w:left w:val="none" w:sz="0" w:space="0" w:color="auto"/>
        <w:bottom w:val="none" w:sz="0" w:space="0" w:color="auto"/>
        <w:right w:val="none" w:sz="0" w:space="0" w:color="auto"/>
      </w:divBdr>
    </w:div>
    <w:div w:id="1557159610">
      <w:bodyDiv w:val="1"/>
      <w:marLeft w:val="0"/>
      <w:marRight w:val="0"/>
      <w:marTop w:val="0"/>
      <w:marBottom w:val="0"/>
      <w:divBdr>
        <w:top w:val="none" w:sz="0" w:space="0" w:color="auto"/>
        <w:left w:val="none" w:sz="0" w:space="0" w:color="auto"/>
        <w:bottom w:val="none" w:sz="0" w:space="0" w:color="auto"/>
        <w:right w:val="none" w:sz="0" w:space="0" w:color="auto"/>
      </w:divBdr>
      <w:divsChild>
        <w:div w:id="297154648">
          <w:marLeft w:val="0"/>
          <w:marRight w:val="0"/>
          <w:marTop w:val="0"/>
          <w:marBottom w:val="0"/>
          <w:divBdr>
            <w:top w:val="none" w:sz="0" w:space="0" w:color="auto"/>
            <w:left w:val="none" w:sz="0" w:space="0" w:color="auto"/>
            <w:bottom w:val="none" w:sz="0" w:space="0" w:color="auto"/>
            <w:right w:val="none" w:sz="0" w:space="0" w:color="auto"/>
          </w:divBdr>
        </w:div>
        <w:div w:id="387798615">
          <w:marLeft w:val="0"/>
          <w:marRight w:val="0"/>
          <w:marTop w:val="0"/>
          <w:marBottom w:val="0"/>
          <w:divBdr>
            <w:top w:val="none" w:sz="0" w:space="0" w:color="auto"/>
            <w:left w:val="none" w:sz="0" w:space="0" w:color="auto"/>
            <w:bottom w:val="none" w:sz="0" w:space="0" w:color="auto"/>
            <w:right w:val="none" w:sz="0" w:space="0" w:color="auto"/>
          </w:divBdr>
        </w:div>
        <w:div w:id="1180974318">
          <w:marLeft w:val="0"/>
          <w:marRight w:val="0"/>
          <w:marTop w:val="0"/>
          <w:marBottom w:val="0"/>
          <w:divBdr>
            <w:top w:val="none" w:sz="0" w:space="0" w:color="auto"/>
            <w:left w:val="none" w:sz="0" w:space="0" w:color="auto"/>
            <w:bottom w:val="none" w:sz="0" w:space="0" w:color="auto"/>
            <w:right w:val="none" w:sz="0" w:space="0" w:color="auto"/>
          </w:divBdr>
        </w:div>
      </w:divsChild>
    </w:div>
    <w:div w:id="1579830745">
      <w:bodyDiv w:val="1"/>
      <w:marLeft w:val="0"/>
      <w:marRight w:val="0"/>
      <w:marTop w:val="0"/>
      <w:marBottom w:val="0"/>
      <w:divBdr>
        <w:top w:val="none" w:sz="0" w:space="0" w:color="auto"/>
        <w:left w:val="none" w:sz="0" w:space="0" w:color="auto"/>
        <w:bottom w:val="none" w:sz="0" w:space="0" w:color="auto"/>
        <w:right w:val="none" w:sz="0" w:space="0" w:color="auto"/>
      </w:divBdr>
    </w:div>
    <w:div w:id="1595046617">
      <w:bodyDiv w:val="1"/>
      <w:marLeft w:val="0"/>
      <w:marRight w:val="0"/>
      <w:marTop w:val="0"/>
      <w:marBottom w:val="0"/>
      <w:divBdr>
        <w:top w:val="none" w:sz="0" w:space="0" w:color="auto"/>
        <w:left w:val="none" w:sz="0" w:space="0" w:color="auto"/>
        <w:bottom w:val="none" w:sz="0" w:space="0" w:color="auto"/>
        <w:right w:val="none" w:sz="0" w:space="0" w:color="auto"/>
      </w:divBdr>
      <w:divsChild>
        <w:div w:id="528180898">
          <w:marLeft w:val="0"/>
          <w:marRight w:val="0"/>
          <w:marTop w:val="0"/>
          <w:marBottom w:val="0"/>
          <w:divBdr>
            <w:top w:val="none" w:sz="0" w:space="0" w:color="auto"/>
            <w:left w:val="none" w:sz="0" w:space="0" w:color="auto"/>
            <w:bottom w:val="none" w:sz="0" w:space="0" w:color="auto"/>
            <w:right w:val="none" w:sz="0" w:space="0" w:color="auto"/>
          </w:divBdr>
        </w:div>
        <w:div w:id="1562671075">
          <w:marLeft w:val="0"/>
          <w:marRight w:val="0"/>
          <w:marTop w:val="0"/>
          <w:marBottom w:val="0"/>
          <w:divBdr>
            <w:top w:val="none" w:sz="0" w:space="0" w:color="auto"/>
            <w:left w:val="none" w:sz="0" w:space="0" w:color="auto"/>
            <w:bottom w:val="none" w:sz="0" w:space="0" w:color="auto"/>
            <w:right w:val="none" w:sz="0" w:space="0" w:color="auto"/>
          </w:divBdr>
        </w:div>
        <w:div w:id="1889564713">
          <w:marLeft w:val="0"/>
          <w:marRight w:val="0"/>
          <w:marTop w:val="0"/>
          <w:marBottom w:val="0"/>
          <w:divBdr>
            <w:top w:val="none" w:sz="0" w:space="0" w:color="auto"/>
            <w:left w:val="none" w:sz="0" w:space="0" w:color="auto"/>
            <w:bottom w:val="none" w:sz="0" w:space="0" w:color="auto"/>
            <w:right w:val="none" w:sz="0" w:space="0" w:color="auto"/>
          </w:divBdr>
        </w:div>
        <w:div w:id="2032224500">
          <w:marLeft w:val="0"/>
          <w:marRight w:val="0"/>
          <w:marTop w:val="0"/>
          <w:marBottom w:val="0"/>
          <w:divBdr>
            <w:top w:val="none" w:sz="0" w:space="0" w:color="auto"/>
            <w:left w:val="none" w:sz="0" w:space="0" w:color="auto"/>
            <w:bottom w:val="none" w:sz="0" w:space="0" w:color="auto"/>
            <w:right w:val="none" w:sz="0" w:space="0" w:color="auto"/>
          </w:divBdr>
        </w:div>
      </w:divsChild>
    </w:div>
    <w:div w:id="1614360623">
      <w:bodyDiv w:val="1"/>
      <w:marLeft w:val="0"/>
      <w:marRight w:val="0"/>
      <w:marTop w:val="0"/>
      <w:marBottom w:val="0"/>
      <w:divBdr>
        <w:top w:val="none" w:sz="0" w:space="0" w:color="auto"/>
        <w:left w:val="none" w:sz="0" w:space="0" w:color="auto"/>
        <w:bottom w:val="none" w:sz="0" w:space="0" w:color="auto"/>
        <w:right w:val="none" w:sz="0" w:space="0" w:color="auto"/>
      </w:divBdr>
    </w:div>
    <w:div w:id="1619096692">
      <w:bodyDiv w:val="1"/>
      <w:marLeft w:val="0"/>
      <w:marRight w:val="0"/>
      <w:marTop w:val="0"/>
      <w:marBottom w:val="0"/>
      <w:divBdr>
        <w:top w:val="none" w:sz="0" w:space="0" w:color="auto"/>
        <w:left w:val="none" w:sz="0" w:space="0" w:color="auto"/>
        <w:bottom w:val="none" w:sz="0" w:space="0" w:color="auto"/>
        <w:right w:val="none" w:sz="0" w:space="0" w:color="auto"/>
      </w:divBdr>
    </w:div>
    <w:div w:id="1639651022">
      <w:bodyDiv w:val="1"/>
      <w:marLeft w:val="0"/>
      <w:marRight w:val="0"/>
      <w:marTop w:val="0"/>
      <w:marBottom w:val="0"/>
      <w:divBdr>
        <w:top w:val="none" w:sz="0" w:space="0" w:color="auto"/>
        <w:left w:val="none" w:sz="0" w:space="0" w:color="auto"/>
        <w:bottom w:val="none" w:sz="0" w:space="0" w:color="auto"/>
        <w:right w:val="none" w:sz="0" w:space="0" w:color="auto"/>
      </w:divBdr>
    </w:div>
    <w:div w:id="1641884431">
      <w:bodyDiv w:val="1"/>
      <w:marLeft w:val="0"/>
      <w:marRight w:val="0"/>
      <w:marTop w:val="0"/>
      <w:marBottom w:val="0"/>
      <w:divBdr>
        <w:top w:val="none" w:sz="0" w:space="0" w:color="auto"/>
        <w:left w:val="none" w:sz="0" w:space="0" w:color="auto"/>
        <w:bottom w:val="none" w:sz="0" w:space="0" w:color="auto"/>
        <w:right w:val="none" w:sz="0" w:space="0" w:color="auto"/>
      </w:divBdr>
    </w:div>
    <w:div w:id="1648322165">
      <w:bodyDiv w:val="1"/>
      <w:marLeft w:val="0"/>
      <w:marRight w:val="0"/>
      <w:marTop w:val="0"/>
      <w:marBottom w:val="0"/>
      <w:divBdr>
        <w:top w:val="none" w:sz="0" w:space="0" w:color="auto"/>
        <w:left w:val="none" w:sz="0" w:space="0" w:color="auto"/>
        <w:bottom w:val="none" w:sz="0" w:space="0" w:color="auto"/>
        <w:right w:val="none" w:sz="0" w:space="0" w:color="auto"/>
      </w:divBdr>
    </w:div>
    <w:div w:id="1681808944">
      <w:bodyDiv w:val="1"/>
      <w:marLeft w:val="0"/>
      <w:marRight w:val="0"/>
      <w:marTop w:val="0"/>
      <w:marBottom w:val="0"/>
      <w:divBdr>
        <w:top w:val="none" w:sz="0" w:space="0" w:color="auto"/>
        <w:left w:val="none" w:sz="0" w:space="0" w:color="auto"/>
        <w:bottom w:val="none" w:sz="0" w:space="0" w:color="auto"/>
        <w:right w:val="none" w:sz="0" w:space="0" w:color="auto"/>
      </w:divBdr>
    </w:div>
    <w:div w:id="1688554040">
      <w:bodyDiv w:val="1"/>
      <w:marLeft w:val="0"/>
      <w:marRight w:val="0"/>
      <w:marTop w:val="0"/>
      <w:marBottom w:val="0"/>
      <w:divBdr>
        <w:top w:val="none" w:sz="0" w:space="0" w:color="auto"/>
        <w:left w:val="none" w:sz="0" w:space="0" w:color="auto"/>
        <w:bottom w:val="none" w:sz="0" w:space="0" w:color="auto"/>
        <w:right w:val="none" w:sz="0" w:space="0" w:color="auto"/>
      </w:divBdr>
    </w:div>
    <w:div w:id="1712917823">
      <w:bodyDiv w:val="1"/>
      <w:marLeft w:val="0"/>
      <w:marRight w:val="0"/>
      <w:marTop w:val="0"/>
      <w:marBottom w:val="0"/>
      <w:divBdr>
        <w:top w:val="none" w:sz="0" w:space="0" w:color="auto"/>
        <w:left w:val="none" w:sz="0" w:space="0" w:color="auto"/>
        <w:bottom w:val="none" w:sz="0" w:space="0" w:color="auto"/>
        <w:right w:val="none" w:sz="0" w:space="0" w:color="auto"/>
      </w:divBdr>
    </w:div>
    <w:div w:id="1715763819">
      <w:bodyDiv w:val="1"/>
      <w:marLeft w:val="0"/>
      <w:marRight w:val="0"/>
      <w:marTop w:val="0"/>
      <w:marBottom w:val="0"/>
      <w:divBdr>
        <w:top w:val="none" w:sz="0" w:space="0" w:color="auto"/>
        <w:left w:val="none" w:sz="0" w:space="0" w:color="auto"/>
        <w:bottom w:val="none" w:sz="0" w:space="0" w:color="auto"/>
        <w:right w:val="none" w:sz="0" w:space="0" w:color="auto"/>
      </w:divBdr>
    </w:div>
    <w:div w:id="1729575000">
      <w:bodyDiv w:val="1"/>
      <w:marLeft w:val="0"/>
      <w:marRight w:val="0"/>
      <w:marTop w:val="0"/>
      <w:marBottom w:val="0"/>
      <w:divBdr>
        <w:top w:val="none" w:sz="0" w:space="0" w:color="auto"/>
        <w:left w:val="none" w:sz="0" w:space="0" w:color="auto"/>
        <w:bottom w:val="none" w:sz="0" w:space="0" w:color="auto"/>
        <w:right w:val="none" w:sz="0" w:space="0" w:color="auto"/>
      </w:divBdr>
    </w:div>
    <w:div w:id="1745296963">
      <w:bodyDiv w:val="1"/>
      <w:marLeft w:val="0"/>
      <w:marRight w:val="0"/>
      <w:marTop w:val="0"/>
      <w:marBottom w:val="0"/>
      <w:divBdr>
        <w:top w:val="none" w:sz="0" w:space="0" w:color="auto"/>
        <w:left w:val="none" w:sz="0" w:space="0" w:color="auto"/>
        <w:bottom w:val="none" w:sz="0" w:space="0" w:color="auto"/>
        <w:right w:val="none" w:sz="0" w:space="0" w:color="auto"/>
      </w:divBdr>
    </w:div>
    <w:div w:id="1762221781">
      <w:bodyDiv w:val="1"/>
      <w:marLeft w:val="0"/>
      <w:marRight w:val="0"/>
      <w:marTop w:val="0"/>
      <w:marBottom w:val="0"/>
      <w:divBdr>
        <w:top w:val="none" w:sz="0" w:space="0" w:color="auto"/>
        <w:left w:val="none" w:sz="0" w:space="0" w:color="auto"/>
        <w:bottom w:val="none" w:sz="0" w:space="0" w:color="auto"/>
        <w:right w:val="none" w:sz="0" w:space="0" w:color="auto"/>
      </w:divBdr>
    </w:div>
    <w:div w:id="1763912577">
      <w:bodyDiv w:val="1"/>
      <w:marLeft w:val="0"/>
      <w:marRight w:val="0"/>
      <w:marTop w:val="0"/>
      <w:marBottom w:val="0"/>
      <w:divBdr>
        <w:top w:val="none" w:sz="0" w:space="0" w:color="auto"/>
        <w:left w:val="none" w:sz="0" w:space="0" w:color="auto"/>
        <w:bottom w:val="none" w:sz="0" w:space="0" w:color="auto"/>
        <w:right w:val="none" w:sz="0" w:space="0" w:color="auto"/>
      </w:divBdr>
    </w:div>
    <w:div w:id="1780449136">
      <w:bodyDiv w:val="1"/>
      <w:marLeft w:val="0"/>
      <w:marRight w:val="0"/>
      <w:marTop w:val="0"/>
      <w:marBottom w:val="0"/>
      <w:divBdr>
        <w:top w:val="none" w:sz="0" w:space="0" w:color="auto"/>
        <w:left w:val="none" w:sz="0" w:space="0" w:color="auto"/>
        <w:bottom w:val="none" w:sz="0" w:space="0" w:color="auto"/>
        <w:right w:val="none" w:sz="0" w:space="0" w:color="auto"/>
      </w:divBdr>
    </w:div>
    <w:div w:id="1790053416">
      <w:bodyDiv w:val="1"/>
      <w:marLeft w:val="0"/>
      <w:marRight w:val="0"/>
      <w:marTop w:val="0"/>
      <w:marBottom w:val="0"/>
      <w:divBdr>
        <w:top w:val="none" w:sz="0" w:space="0" w:color="auto"/>
        <w:left w:val="none" w:sz="0" w:space="0" w:color="auto"/>
        <w:bottom w:val="none" w:sz="0" w:space="0" w:color="auto"/>
        <w:right w:val="none" w:sz="0" w:space="0" w:color="auto"/>
      </w:divBdr>
    </w:div>
    <w:div w:id="1795058309">
      <w:bodyDiv w:val="1"/>
      <w:marLeft w:val="0"/>
      <w:marRight w:val="0"/>
      <w:marTop w:val="0"/>
      <w:marBottom w:val="0"/>
      <w:divBdr>
        <w:top w:val="none" w:sz="0" w:space="0" w:color="auto"/>
        <w:left w:val="none" w:sz="0" w:space="0" w:color="auto"/>
        <w:bottom w:val="none" w:sz="0" w:space="0" w:color="auto"/>
        <w:right w:val="none" w:sz="0" w:space="0" w:color="auto"/>
      </w:divBdr>
    </w:div>
    <w:div w:id="1802960957">
      <w:bodyDiv w:val="1"/>
      <w:marLeft w:val="0"/>
      <w:marRight w:val="0"/>
      <w:marTop w:val="0"/>
      <w:marBottom w:val="0"/>
      <w:divBdr>
        <w:top w:val="none" w:sz="0" w:space="0" w:color="auto"/>
        <w:left w:val="none" w:sz="0" w:space="0" w:color="auto"/>
        <w:bottom w:val="none" w:sz="0" w:space="0" w:color="auto"/>
        <w:right w:val="none" w:sz="0" w:space="0" w:color="auto"/>
      </w:divBdr>
      <w:divsChild>
        <w:div w:id="112332317">
          <w:marLeft w:val="0"/>
          <w:marRight w:val="0"/>
          <w:marTop w:val="0"/>
          <w:marBottom w:val="0"/>
          <w:divBdr>
            <w:top w:val="none" w:sz="0" w:space="0" w:color="auto"/>
            <w:left w:val="none" w:sz="0" w:space="0" w:color="auto"/>
            <w:bottom w:val="none" w:sz="0" w:space="0" w:color="auto"/>
            <w:right w:val="none" w:sz="0" w:space="0" w:color="auto"/>
          </w:divBdr>
        </w:div>
        <w:div w:id="1376277947">
          <w:marLeft w:val="0"/>
          <w:marRight w:val="0"/>
          <w:marTop w:val="0"/>
          <w:marBottom w:val="0"/>
          <w:divBdr>
            <w:top w:val="none" w:sz="0" w:space="0" w:color="auto"/>
            <w:left w:val="none" w:sz="0" w:space="0" w:color="auto"/>
            <w:bottom w:val="none" w:sz="0" w:space="0" w:color="auto"/>
            <w:right w:val="none" w:sz="0" w:space="0" w:color="auto"/>
          </w:divBdr>
        </w:div>
      </w:divsChild>
    </w:div>
    <w:div w:id="1819808336">
      <w:bodyDiv w:val="1"/>
      <w:marLeft w:val="0"/>
      <w:marRight w:val="0"/>
      <w:marTop w:val="0"/>
      <w:marBottom w:val="0"/>
      <w:divBdr>
        <w:top w:val="none" w:sz="0" w:space="0" w:color="auto"/>
        <w:left w:val="none" w:sz="0" w:space="0" w:color="auto"/>
        <w:bottom w:val="none" w:sz="0" w:space="0" w:color="auto"/>
        <w:right w:val="none" w:sz="0" w:space="0" w:color="auto"/>
      </w:divBdr>
    </w:div>
    <w:div w:id="1840995789">
      <w:bodyDiv w:val="1"/>
      <w:marLeft w:val="0"/>
      <w:marRight w:val="0"/>
      <w:marTop w:val="0"/>
      <w:marBottom w:val="0"/>
      <w:divBdr>
        <w:top w:val="none" w:sz="0" w:space="0" w:color="auto"/>
        <w:left w:val="none" w:sz="0" w:space="0" w:color="auto"/>
        <w:bottom w:val="none" w:sz="0" w:space="0" w:color="auto"/>
        <w:right w:val="none" w:sz="0" w:space="0" w:color="auto"/>
      </w:divBdr>
    </w:div>
    <w:div w:id="1856310024">
      <w:bodyDiv w:val="1"/>
      <w:marLeft w:val="0"/>
      <w:marRight w:val="0"/>
      <w:marTop w:val="0"/>
      <w:marBottom w:val="0"/>
      <w:divBdr>
        <w:top w:val="none" w:sz="0" w:space="0" w:color="auto"/>
        <w:left w:val="none" w:sz="0" w:space="0" w:color="auto"/>
        <w:bottom w:val="none" w:sz="0" w:space="0" w:color="auto"/>
        <w:right w:val="none" w:sz="0" w:space="0" w:color="auto"/>
      </w:divBdr>
      <w:divsChild>
        <w:div w:id="1592279811">
          <w:marLeft w:val="0"/>
          <w:marRight w:val="0"/>
          <w:marTop w:val="0"/>
          <w:marBottom w:val="0"/>
          <w:divBdr>
            <w:top w:val="none" w:sz="0" w:space="0" w:color="auto"/>
            <w:left w:val="none" w:sz="0" w:space="0" w:color="auto"/>
            <w:bottom w:val="none" w:sz="0" w:space="0" w:color="auto"/>
            <w:right w:val="none" w:sz="0" w:space="0" w:color="auto"/>
          </w:divBdr>
        </w:div>
        <w:div w:id="1935093527">
          <w:marLeft w:val="0"/>
          <w:marRight w:val="0"/>
          <w:marTop w:val="0"/>
          <w:marBottom w:val="0"/>
          <w:divBdr>
            <w:top w:val="none" w:sz="0" w:space="0" w:color="auto"/>
            <w:left w:val="none" w:sz="0" w:space="0" w:color="auto"/>
            <w:bottom w:val="none" w:sz="0" w:space="0" w:color="auto"/>
            <w:right w:val="none" w:sz="0" w:space="0" w:color="auto"/>
          </w:divBdr>
        </w:div>
        <w:div w:id="196819535">
          <w:marLeft w:val="0"/>
          <w:marRight w:val="0"/>
          <w:marTop w:val="0"/>
          <w:marBottom w:val="0"/>
          <w:divBdr>
            <w:top w:val="none" w:sz="0" w:space="0" w:color="auto"/>
            <w:left w:val="none" w:sz="0" w:space="0" w:color="auto"/>
            <w:bottom w:val="none" w:sz="0" w:space="0" w:color="auto"/>
            <w:right w:val="none" w:sz="0" w:space="0" w:color="auto"/>
          </w:divBdr>
        </w:div>
        <w:div w:id="1966891789">
          <w:marLeft w:val="0"/>
          <w:marRight w:val="0"/>
          <w:marTop w:val="0"/>
          <w:marBottom w:val="0"/>
          <w:divBdr>
            <w:top w:val="none" w:sz="0" w:space="0" w:color="auto"/>
            <w:left w:val="none" w:sz="0" w:space="0" w:color="auto"/>
            <w:bottom w:val="none" w:sz="0" w:space="0" w:color="auto"/>
            <w:right w:val="none" w:sz="0" w:space="0" w:color="auto"/>
          </w:divBdr>
        </w:div>
        <w:div w:id="316884068">
          <w:marLeft w:val="0"/>
          <w:marRight w:val="0"/>
          <w:marTop w:val="0"/>
          <w:marBottom w:val="0"/>
          <w:divBdr>
            <w:top w:val="none" w:sz="0" w:space="0" w:color="auto"/>
            <w:left w:val="none" w:sz="0" w:space="0" w:color="auto"/>
            <w:bottom w:val="none" w:sz="0" w:space="0" w:color="auto"/>
            <w:right w:val="none" w:sz="0" w:space="0" w:color="auto"/>
          </w:divBdr>
        </w:div>
        <w:div w:id="1510867490">
          <w:marLeft w:val="0"/>
          <w:marRight w:val="0"/>
          <w:marTop w:val="0"/>
          <w:marBottom w:val="0"/>
          <w:divBdr>
            <w:top w:val="none" w:sz="0" w:space="0" w:color="auto"/>
            <w:left w:val="none" w:sz="0" w:space="0" w:color="auto"/>
            <w:bottom w:val="none" w:sz="0" w:space="0" w:color="auto"/>
            <w:right w:val="none" w:sz="0" w:space="0" w:color="auto"/>
          </w:divBdr>
        </w:div>
        <w:div w:id="1538665625">
          <w:marLeft w:val="0"/>
          <w:marRight w:val="0"/>
          <w:marTop w:val="0"/>
          <w:marBottom w:val="0"/>
          <w:divBdr>
            <w:top w:val="none" w:sz="0" w:space="0" w:color="auto"/>
            <w:left w:val="none" w:sz="0" w:space="0" w:color="auto"/>
            <w:bottom w:val="none" w:sz="0" w:space="0" w:color="auto"/>
            <w:right w:val="none" w:sz="0" w:space="0" w:color="auto"/>
          </w:divBdr>
        </w:div>
      </w:divsChild>
    </w:div>
    <w:div w:id="1858082272">
      <w:bodyDiv w:val="1"/>
      <w:marLeft w:val="0"/>
      <w:marRight w:val="0"/>
      <w:marTop w:val="0"/>
      <w:marBottom w:val="0"/>
      <w:divBdr>
        <w:top w:val="none" w:sz="0" w:space="0" w:color="auto"/>
        <w:left w:val="none" w:sz="0" w:space="0" w:color="auto"/>
        <w:bottom w:val="none" w:sz="0" w:space="0" w:color="auto"/>
        <w:right w:val="none" w:sz="0" w:space="0" w:color="auto"/>
      </w:divBdr>
    </w:div>
    <w:div w:id="1976058642">
      <w:bodyDiv w:val="1"/>
      <w:marLeft w:val="0"/>
      <w:marRight w:val="0"/>
      <w:marTop w:val="0"/>
      <w:marBottom w:val="0"/>
      <w:divBdr>
        <w:top w:val="none" w:sz="0" w:space="0" w:color="auto"/>
        <w:left w:val="none" w:sz="0" w:space="0" w:color="auto"/>
        <w:bottom w:val="none" w:sz="0" w:space="0" w:color="auto"/>
        <w:right w:val="none" w:sz="0" w:space="0" w:color="auto"/>
      </w:divBdr>
    </w:div>
    <w:div w:id="2025813691">
      <w:bodyDiv w:val="1"/>
      <w:marLeft w:val="0"/>
      <w:marRight w:val="0"/>
      <w:marTop w:val="0"/>
      <w:marBottom w:val="0"/>
      <w:divBdr>
        <w:top w:val="none" w:sz="0" w:space="0" w:color="auto"/>
        <w:left w:val="none" w:sz="0" w:space="0" w:color="auto"/>
        <w:bottom w:val="none" w:sz="0" w:space="0" w:color="auto"/>
        <w:right w:val="none" w:sz="0" w:space="0" w:color="auto"/>
      </w:divBdr>
    </w:div>
    <w:div w:id="2038312838">
      <w:bodyDiv w:val="1"/>
      <w:marLeft w:val="0"/>
      <w:marRight w:val="0"/>
      <w:marTop w:val="0"/>
      <w:marBottom w:val="0"/>
      <w:divBdr>
        <w:top w:val="none" w:sz="0" w:space="0" w:color="auto"/>
        <w:left w:val="none" w:sz="0" w:space="0" w:color="auto"/>
        <w:bottom w:val="none" w:sz="0" w:space="0" w:color="auto"/>
        <w:right w:val="none" w:sz="0" w:space="0" w:color="auto"/>
      </w:divBdr>
    </w:div>
    <w:div w:id="2040471104">
      <w:bodyDiv w:val="1"/>
      <w:marLeft w:val="0"/>
      <w:marRight w:val="0"/>
      <w:marTop w:val="0"/>
      <w:marBottom w:val="0"/>
      <w:divBdr>
        <w:top w:val="none" w:sz="0" w:space="0" w:color="auto"/>
        <w:left w:val="none" w:sz="0" w:space="0" w:color="auto"/>
        <w:bottom w:val="none" w:sz="0" w:space="0" w:color="auto"/>
        <w:right w:val="none" w:sz="0" w:space="0" w:color="auto"/>
      </w:divBdr>
      <w:divsChild>
        <w:div w:id="65954346">
          <w:marLeft w:val="0"/>
          <w:marRight w:val="0"/>
          <w:marTop w:val="0"/>
          <w:marBottom w:val="0"/>
          <w:divBdr>
            <w:top w:val="none" w:sz="0" w:space="0" w:color="auto"/>
            <w:left w:val="none" w:sz="0" w:space="0" w:color="auto"/>
            <w:bottom w:val="none" w:sz="0" w:space="0" w:color="auto"/>
            <w:right w:val="none" w:sz="0" w:space="0" w:color="auto"/>
          </w:divBdr>
        </w:div>
        <w:div w:id="133179722">
          <w:marLeft w:val="0"/>
          <w:marRight w:val="0"/>
          <w:marTop w:val="0"/>
          <w:marBottom w:val="0"/>
          <w:divBdr>
            <w:top w:val="none" w:sz="0" w:space="0" w:color="auto"/>
            <w:left w:val="none" w:sz="0" w:space="0" w:color="auto"/>
            <w:bottom w:val="none" w:sz="0" w:space="0" w:color="auto"/>
            <w:right w:val="none" w:sz="0" w:space="0" w:color="auto"/>
          </w:divBdr>
        </w:div>
        <w:div w:id="530654921">
          <w:marLeft w:val="0"/>
          <w:marRight w:val="0"/>
          <w:marTop w:val="0"/>
          <w:marBottom w:val="0"/>
          <w:divBdr>
            <w:top w:val="none" w:sz="0" w:space="0" w:color="auto"/>
            <w:left w:val="none" w:sz="0" w:space="0" w:color="auto"/>
            <w:bottom w:val="none" w:sz="0" w:space="0" w:color="auto"/>
            <w:right w:val="none" w:sz="0" w:space="0" w:color="auto"/>
          </w:divBdr>
        </w:div>
      </w:divsChild>
    </w:div>
    <w:div w:id="2046713025">
      <w:bodyDiv w:val="1"/>
      <w:marLeft w:val="0"/>
      <w:marRight w:val="0"/>
      <w:marTop w:val="0"/>
      <w:marBottom w:val="0"/>
      <w:divBdr>
        <w:top w:val="none" w:sz="0" w:space="0" w:color="auto"/>
        <w:left w:val="none" w:sz="0" w:space="0" w:color="auto"/>
        <w:bottom w:val="none" w:sz="0" w:space="0" w:color="auto"/>
        <w:right w:val="none" w:sz="0" w:space="0" w:color="auto"/>
      </w:divBdr>
    </w:div>
    <w:div w:id="2047098270">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50950743">
      <w:bodyDiv w:val="1"/>
      <w:marLeft w:val="0"/>
      <w:marRight w:val="0"/>
      <w:marTop w:val="0"/>
      <w:marBottom w:val="0"/>
      <w:divBdr>
        <w:top w:val="none" w:sz="0" w:space="0" w:color="auto"/>
        <w:left w:val="none" w:sz="0" w:space="0" w:color="auto"/>
        <w:bottom w:val="none" w:sz="0" w:space="0" w:color="auto"/>
        <w:right w:val="none" w:sz="0" w:space="0" w:color="auto"/>
      </w:divBdr>
    </w:div>
    <w:div w:id="2051875983">
      <w:bodyDiv w:val="1"/>
      <w:marLeft w:val="0"/>
      <w:marRight w:val="0"/>
      <w:marTop w:val="0"/>
      <w:marBottom w:val="0"/>
      <w:divBdr>
        <w:top w:val="none" w:sz="0" w:space="0" w:color="auto"/>
        <w:left w:val="none" w:sz="0" w:space="0" w:color="auto"/>
        <w:bottom w:val="none" w:sz="0" w:space="0" w:color="auto"/>
        <w:right w:val="none" w:sz="0" w:space="0" w:color="auto"/>
      </w:divBdr>
      <w:divsChild>
        <w:div w:id="150407569">
          <w:marLeft w:val="0"/>
          <w:marRight w:val="0"/>
          <w:marTop w:val="0"/>
          <w:marBottom w:val="0"/>
          <w:divBdr>
            <w:top w:val="none" w:sz="0" w:space="0" w:color="auto"/>
            <w:left w:val="none" w:sz="0" w:space="0" w:color="auto"/>
            <w:bottom w:val="none" w:sz="0" w:space="0" w:color="auto"/>
            <w:right w:val="none" w:sz="0" w:space="0" w:color="auto"/>
          </w:divBdr>
        </w:div>
        <w:div w:id="175385740">
          <w:marLeft w:val="0"/>
          <w:marRight w:val="0"/>
          <w:marTop w:val="0"/>
          <w:marBottom w:val="0"/>
          <w:divBdr>
            <w:top w:val="none" w:sz="0" w:space="0" w:color="auto"/>
            <w:left w:val="none" w:sz="0" w:space="0" w:color="auto"/>
            <w:bottom w:val="none" w:sz="0" w:space="0" w:color="auto"/>
            <w:right w:val="none" w:sz="0" w:space="0" w:color="auto"/>
          </w:divBdr>
        </w:div>
        <w:div w:id="222447731">
          <w:marLeft w:val="0"/>
          <w:marRight w:val="0"/>
          <w:marTop w:val="0"/>
          <w:marBottom w:val="0"/>
          <w:divBdr>
            <w:top w:val="none" w:sz="0" w:space="0" w:color="auto"/>
            <w:left w:val="none" w:sz="0" w:space="0" w:color="auto"/>
            <w:bottom w:val="none" w:sz="0" w:space="0" w:color="auto"/>
            <w:right w:val="none" w:sz="0" w:space="0" w:color="auto"/>
          </w:divBdr>
          <w:divsChild>
            <w:div w:id="395706956">
              <w:marLeft w:val="0"/>
              <w:marRight w:val="0"/>
              <w:marTop w:val="0"/>
              <w:marBottom w:val="0"/>
              <w:divBdr>
                <w:top w:val="single" w:sz="6" w:space="8" w:color="CCCCCC"/>
                <w:left w:val="single" w:sz="6" w:space="8" w:color="CCCCCC"/>
                <w:bottom w:val="single" w:sz="6" w:space="8" w:color="CCCCCC"/>
                <w:right w:val="single" w:sz="6" w:space="8" w:color="CCCCCC"/>
              </w:divBdr>
            </w:div>
            <w:div w:id="596249417">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317999721">
          <w:marLeft w:val="0"/>
          <w:marRight w:val="0"/>
          <w:marTop w:val="0"/>
          <w:marBottom w:val="0"/>
          <w:divBdr>
            <w:top w:val="none" w:sz="0" w:space="0" w:color="auto"/>
            <w:left w:val="none" w:sz="0" w:space="0" w:color="auto"/>
            <w:bottom w:val="none" w:sz="0" w:space="0" w:color="auto"/>
            <w:right w:val="none" w:sz="0" w:space="0" w:color="auto"/>
          </w:divBdr>
        </w:div>
        <w:div w:id="420374447">
          <w:marLeft w:val="0"/>
          <w:marRight w:val="0"/>
          <w:marTop w:val="0"/>
          <w:marBottom w:val="0"/>
          <w:divBdr>
            <w:top w:val="none" w:sz="0" w:space="0" w:color="auto"/>
            <w:left w:val="none" w:sz="0" w:space="0" w:color="auto"/>
            <w:bottom w:val="none" w:sz="0" w:space="0" w:color="auto"/>
            <w:right w:val="none" w:sz="0" w:space="0" w:color="auto"/>
          </w:divBdr>
          <w:divsChild>
            <w:div w:id="1755592875">
              <w:marLeft w:val="0"/>
              <w:marRight w:val="0"/>
              <w:marTop w:val="0"/>
              <w:marBottom w:val="0"/>
              <w:divBdr>
                <w:top w:val="single" w:sz="6" w:space="8" w:color="CCCCCC"/>
                <w:left w:val="single" w:sz="6" w:space="8" w:color="CCCCCC"/>
                <w:bottom w:val="single" w:sz="6" w:space="8" w:color="CCCCCC"/>
                <w:right w:val="single" w:sz="6" w:space="8" w:color="CCCCCC"/>
              </w:divBdr>
            </w:div>
            <w:div w:id="2017613896">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505022016">
          <w:marLeft w:val="0"/>
          <w:marRight w:val="0"/>
          <w:marTop w:val="0"/>
          <w:marBottom w:val="0"/>
          <w:divBdr>
            <w:top w:val="none" w:sz="0" w:space="0" w:color="auto"/>
            <w:left w:val="none" w:sz="0" w:space="0" w:color="auto"/>
            <w:bottom w:val="none" w:sz="0" w:space="0" w:color="auto"/>
            <w:right w:val="none" w:sz="0" w:space="0" w:color="auto"/>
          </w:divBdr>
          <w:divsChild>
            <w:div w:id="1480615760">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585384503">
          <w:marLeft w:val="0"/>
          <w:marRight w:val="0"/>
          <w:marTop w:val="0"/>
          <w:marBottom w:val="0"/>
          <w:divBdr>
            <w:top w:val="none" w:sz="0" w:space="0" w:color="auto"/>
            <w:left w:val="none" w:sz="0" w:space="0" w:color="auto"/>
            <w:bottom w:val="none" w:sz="0" w:space="0" w:color="auto"/>
            <w:right w:val="none" w:sz="0" w:space="0" w:color="auto"/>
          </w:divBdr>
          <w:divsChild>
            <w:div w:id="492064644">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623192084">
          <w:marLeft w:val="0"/>
          <w:marRight w:val="0"/>
          <w:marTop w:val="0"/>
          <w:marBottom w:val="0"/>
          <w:divBdr>
            <w:top w:val="none" w:sz="0" w:space="0" w:color="auto"/>
            <w:left w:val="none" w:sz="0" w:space="0" w:color="auto"/>
            <w:bottom w:val="none" w:sz="0" w:space="0" w:color="auto"/>
            <w:right w:val="none" w:sz="0" w:space="0" w:color="auto"/>
          </w:divBdr>
        </w:div>
        <w:div w:id="665473931">
          <w:marLeft w:val="0"/>
          <w:marRight w:val="0"/>
          <w:marTop w:val="0"/>
          <w:marBottom w:val="0"/>
          <w:divBdr>
            <w:top w:val="none" w:sz="0" w:space="0" w:color="auto"/>
            <w:left w:val="none" w:sz="0" w:space="0" w:color="auto"/>
            <w:bottom w:val="none" w:sz="0" w:space="0" w:color="auto"/>
            <w:right w:val="none" w:sz="0" w:space="0" w:color="auto"/>
          </w:divBdr>
        </w:div>
        <w:div w:id="763722096">
          <w:marLeft w:val="0"/>
          <w:marRight w:val="0"/>
          <w:marTop w:val="0"/>
          <w:marBottom w:val="0"/>
          <w:divBdr>
            <w:top w:val="none" w:sz="0" w:space="0" w:color="auto"/>
            <w:left w:val="none" w:sz="0" w:space="0" w:color="auto"/>
            <w:bottom w:val="none" w:sz="0" w:space="0" w:color="auto"/>
            <w:right w:val="none" w:sz="0" w:space="0" w:color="auto"/>
          </w:divBdr>
          <w:divsChild>
            <w:div w:id="604117676">
              <w:marLeft w:val="0"/>
              <w:marRight w:val="0"/>
              <w:marTop w:val="0"/>
              <w:marBottom w:val="0"/>
              <w:divBdr>
                <w:top w:val="single" w:sz="6" w:space="8" w:color="CCCCCC"/>
                <w:left w:val="single" w:sz="6" w:space="8" w:color="CCCCCC"/>
                <w:bottom w:val="single" w:sz="6" w:space="8" w:color="CCCCCC"/>
                <w:right w:val="single" w:sz="6" w:space="8" w:color="CCCCCC"/>
              </w:divBdr>
            </w:div>
            <w:div w:id="767773752">
              <w:marLeft w:val="0"/>
              <w:marRight w:val="0"/>
              <w:marTop w:val="0"/>
              <w:marBottom w:val="0"/>
              <w:divBdr>
                <w:top w:val="single" w:sz="6" w:space="8" w:color="CCCCCC"/>
                <w:left w:val="single" w:sz="6" w:space="8" w:color="CCCCCC"/>
                <w:bottom w:val="single" w:sz="6" w:space="8" w:color="CCCCCC"/>
                <w:right w:val="single" w:sz="6" w:space="8" w:color="CCCCCC"/>
              </w:divBdr>
            </w:div>
            <w:div w:id="1298873893">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016688033">
          <w:marLeft w:val="0"/>
          <w:marRight w:val="0"/>
          <w:marTop w:val="0"/>
          <w:marBottom w:val="0"/>
          <w:divBdr>
            <w:top w:val="none" w:sz="0" w:space="0" w:color="auto"/>
            <w:left w:val="none" w:sz="0" w:space="0" w:color="auto"/>
            <w:bottom w:val="none" w:sz="0" w:space="0" w:color="auto"/>
            <w:right w:val="none" w:sz="0" w:space="0" w:color="auto"/>
          </w:divBdr>
          <w:divsChild>
            <w:div w:id="179782919">
              <w:marLeft w:val="0"/>
              <w:marRight w:val="0"/>
              <w:marTop w:val="0"/>
              <w:marBottom w:val="0"/>
              <w:divBdr>
                <w:top w:val="single" w:sz="6" w:space="8" w:color="CCCCCC"/>
                <w:left w:val="single" w:sz="6" w:space="8" w:color="CCCCCC"/>
                <w:bottom w:val="single" w:sz="6" w:space="8" w:color="CCCCCC"/>
                <w:right w:val="single" w:sz="6" w:space="8" w:color="CCCCCC"/>
              </w:divBdr>
            </w:div>
            <w:div w:id="864710204">
              <w:marLeft w:val="0"/>
              <w:marRight w:val="0"/>
              <w:marTop w:val="0"/>
              <w:marBottom w:val="0"/>
              <w:divBdr>
                <w:top w:val="single" w:sz="6" w:space="8" w:color="CCCCCC"/>
                <w:left w:val="single" w:sz="6" w:space="8" w:color="CCCCCC"/>
                <w:bottom w:val="single" w:sz="6" w:space="8" w:color="CCCCCC"/>
                <w:right w:val="single" w:sz="6" w:space="8" w:color="CCCCCC"/>
              </w:divBdr>
            </w:div>
            <w:div w:id="1001422751">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157262038">
          <w:marLeft w:val="0"/>
          <w:marRight w:val="0"/>
          <w:marTop w:val="0"/>
          <w:marBottom w:val="0"/>
          <w:divBdr>
            <w:top w:val="none" w:sz="0" w:space="0" w:color="auto"/>
            <w:left w:val="none" w:sz="0" w:space="0" w:color="auto"/>
            <w:bottom w:val="none" w:sz="0" w:space="0" w:color="auto"/>
            <w:right w:val="none" w:sz="0" w:space="0" w:color="auto"/>
          </w:divBdr>
        </w:div>
        <w:div w:id="1395275530">
          <w:marLeft w:val="0"/>
          <w:marRight w:val="0"/>
          <w:marTop w:val="0"/>
          <w:marBottom w:val="0"/>
          <w:divBdr>
            <w:top w:val="none" w:sz="0" w:space="0" w:color="auto"/>
            <w:left w:val="none" w:sz="0" w:space="0" w:color="auto"/>
            <w:bottom w:val="none" w:sz="0" w:space="0" w:color="auto"/>
            <w:right w:val="none" w:sz="0" w:space="0" w:color="auto"/>
          </w:divBdr>
        </w:div>
        <w:div w:id="1412897164">
          <w:marLeft w:val="0"/>
          <w:marRight w:val="0"/>
          <w:marTop w:val="0"/>
          <w:marBottom w:val="0"/>
          <w:divBdr>
            <w:top w:val="none" w:sz="0" w:space="0" w:color="auto"/>
            <w:left w:val="none" w:sz="0" w:space="0" w:color="auto"/>
            <w:bottom w:val="none" w:sz="0" w:space="0" w:color="auto"/>
            <w:right w:val="none" w:sz="0" w:space="0" w:color="auto"/>
          </w:divBdr>
          <w:divsChild>
            <w:div w:id="570819713">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425033321">
          <w:marLeft w:val="0"/>
          <w:marRight w:val="0"/>
          <w:marTop w:val="0"/>
          <w:marBottom w:val="0"/>
          <w:divBdr>
            <w:top w:val="none" w:sz="0" w:space="0" w:color="auto"/>
            <w:left w:val="none" w:sz="0" w:space="0" w:color="auto"/>
            <w:bottom w:val="none" w:sz="0" w:space="0" w:color="auto"/>
            <w:right w:val="none" w:sz="0" w:space="0" w:color="auto"/>
          </w:divBdr>
          <w:divsChild>
            <w:div w:id="268783564">
              <w:marLeft w:val="0"/>
              <w:marRight w:val="0"/>
              <w:marTop w:val="0"/>
              <w:marBottom w:val="0"/>
              <w:divBdr>
                <w:top w:val="single" w:sz="6" w:space="8" w:color="CCCCCC"/>
                <w:left w:val="single" w:sz="6" w:space="8" w:color="CCCCCC"/>
                <w:bottom w:val="single" w:sz="6" w:space="8" w:color="CCCCCC"/>
                <w:right w:val="single" w:sz="6" w:space="8" w:color="CCCCCC"/>
              </w:divBdr>
            </w:div>
            <w:div w:id="610011037">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431896368">
          <w:marLeft w:val="0"/>
          <w:marRight w:val="0"/>
          <w:marTop w:val="0"/>
          <w:marBottom w:val="0"/>
          <w:divBdr>
            <w:top w:val="none" w:sz="0" w:space="0" w:color="auto"/>
            <w:left w:val="none" w:sz="0" w:space="0" w:color="auto"/>
            <w:bottom w:val="none" w:sz="0" w:space="0" w:color="auto"/>
            <w:right w:val="none" w:sz="0" w:space="0" w:color="auto"/>
          </w:divBdr>
          <w:divsChild>
            <w:div w:id="780297668">
              <w:marLeft w:val="0"/>
              <w:marRight w:val="0"/>
              <w:marTop w:val="0"/>
              <w:marBottom w:val="0"/>
              <w:divBdr>
                <w:top w:val="single" w:sz="6" w:space="8" w:color="CCCCCC"/>
                <w:left w:val="single" w:sz="6" w:space="8" w:color="CCCCCC"/>
                <w:bottom w:val="single" w:sz="6" w:space="8" w:color="CCCCCC"/>
                <w:right w:val="single" w:sz="6" w:space="8" w:color="CCCCCC"/>
              </w:divBdr>
            </w:div>
            <w:div w:id="1153108137">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644387758">
          <w:marLeft w:val="0"/>
          <w:marRight w:val="0"/>
          <w:marTop w:val="0"/>
          <w:marBottom w:val="0"/>
          <w:divBdr>
            <w:top w:val="none" w:sz="0" w:space="0" w:color="auto"/>
            <w:left w:val="none" w:sz="0" w:space="0" w:color="auto"/>
            <w:bottom w:val="none" w:sz="0" w:space="0" w:color="auto"/>
            <w:right w:val="none" w:sz="0" w:space="0" w:color="auto"/>
          </w:divBdr>
        </w:div>
        <w:div w:id="1719474840">
          <w:marLeft w:val="0"/>
          <w:marRight w:val="0"/>
          <w:marTop w:val="0"/>
          <w:marBottom w:val="0"/>
          <w:divBdr>
            <w:top w:val="none" w:sz="0" w:space="0" w:color="auto"/>
            <w:left w:val="none" w:sz="0" w:space="0" w:color="auto"/>
            <w:bottom w:val="none" w:sz="0" w:space="0" w:color="auto"/>
            <w:right w:val="none" w:sz="0" w:space="0" w:color="auto"/>
          </w:divBdr>
        </w:div>
        <w:div w:id="1720860225">
          <w:marLeft w:val="0"/>
          <w:marRight w:val="0"/>
          <w:marTop w:val="0"/>
          <w:marBottom w:val="0"/>
          <w:divBdr>
            <w:top w:val="none" w:sz="0" w:space="0" w:color="auto"/>
            <w:left w:val="none" w:sz="0" w:space="0" w:color="auto"/>
            <w:bottom w:val="none" w:sz="0" w:space="0" w:color="auto"/>
            <w:right w:val="none" w:sz="0" w:space="0" w:color="auto"/>
          </w:divBdr>
        </w:div>
        <w:div w:id="1738479309">
          <w:marLeft w:val="0"/>
          <w:marRight w:val="0"/>
          <w:marTop w:val="0"/>
          <w:marBottom w:val="0"/>
          <w:divBdr>
            <w:top w:val="none" w:sz="0" w:space="0" w:color="auto"/>
            <w:left w:val="none" w:sz="0" w:space="0" w:color="auto"/>
            <w:bottom w:val="none" w:sz="0" w:space="0" w:color="auto"/>
            <w:right w:val="none" w:sz="0" w:space="0" w:color="auto"/>
          </w:divBdr>
        </w:div>
        <w:div w:id="1903909530">
          <w:marLeft w:val="0"/>
          <w:marRight w:val="0"/>
          <w:marTop w:val="0"/>
          <w:marBottom w:val="0"/>
          <w:divBdr>
            <w:top w:val="none" w:sz="0" w:space="0" w:color="auto"/>
            <w:left w:val="none" w:sz="0" w:space="0" w:color="auto"/>
            <w:bottom w:val="none" w:sz="0" w:space="0" w:color="auto"/>
            <w:right w:val="none" w:sz="0" w:space="0" w:color="auto"/>
          </w:divBdr>
          <w:divsChild>
            <w:div w:id="934705974">
              <w:marLeft w:val="0"/>
              <w:marRight w:val="0"/>
              <w:marTop w:val="0"/>
              <w:marBottom w:val="0"/>
              <w:divBdr>
                <w:top w:val="single" w:sz="6" w:space="8" w:color="CCCCCC"/>
                <w:left w:val="single" w:sz="6" w:space="8" w:color="CCCCCC"/>
                <w:bottom w:val="single" w:sz="6" w:space="8" w:color="CCCCCC"/>
                <w:right w:val="single" w:sz="6" w:space="8" w:color="CCCCCC"/>
              </w:divBdr>
            </w:div>
            <w:div w:id="1778986987">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972785115">
          <w:marLeft w:val="0"/>
          <w:marRight w:val="0"/>
          <w:marTop w:val="0"/>
          <w:marBottom w:val="0"/>
          <w:divBdr>
            <w:top w:val="none" w:sz="0" w:space="0" w:color="auto"/>
            <w:left w:val="none" w:sz="0" w:space="0" w:color="auto"/>
            <w:bottom w:val="none" w:sz="0" w:space="0" w:color="auto"/>
            <w:right w:val="none" w:sz="0" w:space="0" w:color="auto"/>
          </w:divBdr>
        </w:div>
      </w:divsChild>
    </w:div>
    <w:div w:id="2111125880">
      <w:bodyDiv w:val="1"/>
      <w:marLeft w:val="0"/>
      <w:marRight w:val="0"/>
      <w:marTop w:val="0"/>
      <w:marBottom w:val="0"/>
      <w:divBdr>
        <w:top w:val="none" w:sz="0" w:space="0" w:color="auto"/>
        <w:left w:val="none" w:sz="0" w:space="0" w:color="auto"/>
        <w:bottom w:val="none" w:sz="0" w:space="0" w:color="auto"/>
        <w:right w:val="none" w:sz="0" w:space="0" w:color="auto"/>
      </w:divBdr>
    </w:div>
    <w:div w:id="2133471556">
      <w:bodyDiv w:val="1"/>
      <w:marLeft w:val="0"/>
      <w:marRight w:val="0"/>
      <w:marTop w:val="0"/>
      <w:marBottom w:val="0"/>
      <w:divBdr>
        <w:top w:val="none" w:sz="0" w:space="0" w:color="auto"/>
        <w:left w:val="none" w:sz="0" w:space="0" w:color="auto"/>
        <w:bottom w:val="none" w:sz="0" w:space="0" w:color="auto"/>
        <w:right w:val="none" w:sz="0" w:space="0" w:color="auto"/>
      </w:divBdr>
    </w:div>
    <w:div w:id="2144149984">
      <w:bodyDiv w:val="1"/>
      <w:marLeft w:val="0"/>
      <w:marRight w:val="0"/>
      <w:marTop w:val="0"/>
      <w:marBottom w:val="0"/>
      <w:divBdr>
        <w:top w:val="none" w:sz="0" w:space="0" w:color="auto"/>
        <w:left w:val="none" w:sz="0" w:space="0" w:color="auto"/>
        <w:bottom w:val="none" w:sz="0" w:space="0" w:color="auto"/>
        <w:right w:val="none" w:sz="0" w:space="0" w:color="auto"/>
      </w:divBdr>
      <w:divsChild>
        <w:div w:id="448160334">
          <w:marLeft w:val="0"/>
          <w:marRight w:val="0"/>
          <w:marTop w:val="0"/>
          <w:marBottom w:val="0"/>
          <w:divBdr>
            <w:top w:val="none" w:sz="0" w:space="0" w:color="auto"/>
            <w:left w:val="none" w:sz="0" w:space="0" w:color="auto"/>
            <w:bottom w:val="none" w:sz="0" w:space="0" w:color="auto"/>
            <w:right w:val="none" w:sz="0" w:space="0" w:color="auto"/>
          </w:divBdr>
        </w:div>
        <w:div w:id="585503856">
          <w:marLeft w:val="0"/>
          <w:marRight w:val="0"/>
          <w:marTop w:val="0"/>
          <w:marBottom w:val="0"/>
          <w:divBdr>
            <w:top w:val="none" w:sz="0" w:space="0" w:color="auto"/>
            <w:left w:val="none" w:sz="0" w:space="0" w:color="auto"/>
            <w:bottom w:val="none" w:sz="0" w:space="0" w:color="auto"/>
            <w:right w:val="none" w:sz="0" w:space="0" w:color="auto"/>
          </w:divBdr>
        </w:div>
        <w:div w:id="1615790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loa\AppData\Roaming\Microsoft\Plantillas\Mensaje.dot" TargetMode="External"/></Relationships>
</file>

<file path=word/documenttasks/documenttasks1.xml><?xml version="1.0" encoding="utf-8"?>
<t:Tasks xmlns:t="http://schemas.microsoft.com/office/tasks/2019/documenttasks" xmlns:oel="http://schemas.microsoft.com/office/2019/extlst">
  <t:Task id="{CCF22997-0BE0-4695-8EB6-B9CD849D4203}">
    <t:Anchor>
      <t:Comment id="96027835"/>
    </t:Anchor>
    <t:History>
      <t:Event id="{A2579ABB-B6E6-40FB-8FE3-DC114B0AED71}" time="2025-01-02T14:47:26.244Z">
        <t:Attribution userId="S::grrodriguez@hacienda.gov.cl::65c4496c-f46b-4066-be62-6e6178dae1a4" userProvider="AD" userName="Gabriela Rodríguez"/>
        <t:Anchor>
          <t:Comment id="96027835"/>
        </t:Anchor>
        <t:Create/>
      </t:Event>
      <t:Event id="{1DC5AE21-F5E1-4399-B8D1-E83F207C555C}" time="2025-01-02T14:47:26.244Z">
        <t:Attribution userId="S::grrodriguez@hacienda.gov.cl::65c4496c-f46b-4066-be62-6e6178dae1a4" userProvider="AD" userName="Gabriela Rodríguez"/>
        <t:Anchor>
          <t:Comment id="96027835"/>
        </t:Anchor>
        <t:Assign userId="S::cfernandez@hacienda.gov.cl::578b118e-3208-40ce-b3bb-aa3db46e4aaa" userProvider="AD" userName="Consuelo Fernández"/>
      </t:Event>
      <t:Event id="{34704A1A-8AE7-4DB4-A31F-D6DEA6F15FD7}" time="2025-01-02T14:47:26.244Z">
        <t:Attribution userId="S::grrodriguez@hacienda.gov.cl::65c4496c-f46b-4066-be62-6e6178dae1a4" userProvider="AD" userName="Gabriela Rodríguez"/>
        <t:Anchor>
          <t:Comment id="96027835"/>
        </t:Anchor>
        <t:SetTitle title="@Consuelo Fernández esto está contenido en el apartado siguiente. La idea fue explicarlo como 1 solo cambio en beneficio de la idea de formentar a las Ues. Avísame si mantengo este título y separo los temas. "/>
      </t:Event>
      <t:Event id="{B2720562-F233-47BE-BC78-AC0B26B0A00F}" time="2025-01-02T14:51:29.393Z">
        <t:Attribution userId="S::cfernandez@hacienda.gov.cl::578b118e-3208-40ce-b3bb-aa3db46e4aaa" userProvider="AD" userName="Consuelo Fernández"/>
        <t:Progress percentComplete="100"/>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7" ma:contentTypeDescription="Crear nuevo documento." ma:contentTypeScope="" ma:versionID="09b01b7ff86b507308a9fa922e5fd9ad">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c382ef85bd0b07dda898ccf257118202"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9F1F40-BB6B-4FF2-B2BF-E22F3E248E29}">
  <ds:schemaRefs>
    <ds:schemaRef ds:uri="http://schemas.openxmlformats.org/officeDocument/2006/bibliography"/>
  </ds:schemaRefs>
</ds:datastoreItem>
</file>

<file path=customXml/itemProps2.xml><?xml version="1.0" encoding="utf-8"?>
<ds:datastoreItem xmlns:ds="http://schemas.openxmlformats.org/officeDocument/2006/customXml" ds:itemID="{3338D91E-6076-4F11-9DF7-43201B80F905}">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3.xml><?xml version="1.0" encoding="utf-8"?>
<ds:datastoreItem xmlns:ds="http://schemas.openxmlformats.org/officeDocument/2006/customXml" ds:itemID="{A5F5520B-8107-4D90-8D73-006E1DF21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E52EAF-3081-4EED-8A16-D7CC6EE144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Mensaje</Template>
  <TotalTime>0</TotalTime>
  <Pages>4</Pages>
  <Words>9649</Words>
  <Characters>53074</Characters>
  <Application>Microsoft Office Word</Application>
  <DocSecurity>0</DocSecurity>
  <Lines>442</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MENSAJE</vt:lpstr>
      <vt:lpstr>MENSAJE</vt:lpstr>
    </vt:vector>
  </TitlesOfParts>
  <Company>General de la Presidencia</Company>
  <LinksUpToDate>false</LinksUpToDate>
  <CharactersWithSpaces>62598</CharactersWithSpaces>
  <SharedDoc>false</SharedDoc>
  <HLinks>
    <vt:vector size="42" baseType="variant">
      <vt:variant>
        <vt:i4>7995494</vt:i4>
      </vt:variant>
      <vt:variant>
        <vt:i4>0</vt:i4>
      </vt:variant>
      <vt:variant>
        <vt:i4>0</vt:i4>
      </vt:variant>
      <vt:variant>
        <vt:i4>5</vt:i4>
      </vt:variant>
      <vt:variant>
        <vt:lpwstr>https://www.bcn.cl/leychile/navegar?idNorma=10113&amp;idVersion=2021-11-06</vt:lpwstr>
      </vt:variant>
      <vt:variant>
        <vt:lpwstr/>
      </vt:variant>
      <vt:variant>
        <vt:i4>3407940</vt:i4>
      </vt:variant>
      <vt:variant>
        <vt:i4>15</vt:i4>
      </vt:variant>
      <vt:variant>
        <vt:i4>0</vt:i4>
      </vt:variant>
      <vt:variant>
        <vt:i4>5</vt:i4>
      </vt:variant>
      <vt:variant>
        <vt:lpwstr>mailto:cfernandez@hacienda.gov.cl</vt:lpwstr>
      </vt:variant>
      <vt:variant>
        <vt:lpwstr/>
      </vt:variant>
      <vt:variant>
        <vt:i4>3407940</vt:i4>
      </vt:variant>
      <vt:variant>
        <vt:i4>12</vt:i4>
      </vt:variant>
      <vt:variant>
        <vt:i4>0</vt:i4>
      </vt:variant>
      <vt:variant>
        <vt:i4>5</vt:i4>
      </vt:variant>
      <vt:variant>
        <vt:lpwstr>mailto:cfernandez@hacienda.gov.cl</vt:lpwstr>
      </vt:variant>
      <vt:variant>
        <vt:lpwstr/>
      </vt:variant>
      <vt:variant>
        <vt:i4>3407940</vt:i4>
      </vt:variant>
      <vt:variant>
        <vt:i4>9</vt:i4>
      </vt:variant>
      <vt:variant>
        <vt:i4>0</vt:i4>
      </vt:variant>
      <vt:variant>
        <vt:i4>5</vt:i4>
      </vt:variant>
      <vt:variant>
        <vt:lpwstr>mailto:cfernandez@hacienda.gov.cl</vt:lpwstr>
      </vt:variant>
      <vt:variant>
        <vt:lpwstr/>
      </vt:variant>
      <vt:variant>
        <vt:i4>4653091</vt:i4>
      </vt:variant>
      <vt:variant>
        <vt:i4>6</vt:i4>
      </vt:variant>
      <vt:variant>
        <vt:i4>0</vt:i4>
      </vt:variant>
      <vt:variant>
        <vt:i4>5</vt:i4>
      </vt:variant>
      <vt:variant>
        <vt:lpwstr>mailto:glambeth@hacienda.gov.cl</vt:lpwstr>
      </vt:variant>
      <vt:variant>
        <vt:lpwstr/>
      </vt:variant>
      <vt:variant>
        <vt:i4>3407940</vt:i4>
      </vt:variant>
      <vt:variant>
        <vt:i4>3</vt:i4>
      </vt:variant>
      <vt:variant>
        <vt:i4>0</vt:i4>
      </vt:variant>
      <vt:variant>
        <vt:i4>5</vt:i4>
      </vt:variant>
      <vt:variant>
        <vt:lpwstr>mailto:cfernandez@hacienda.gov.cl</vt:lpwstr>
      </vt:variant>
      <vt:variant>
        <vt:lpwstr/>
      </vt:variant>
      <vt:variant>
        <vt:i4>3407940</vt:i4>
      </vt:variant>
      <vt:variant>
        <vt:i4>0</vt:i4>
      </vt:variant>
      <vt:variant>
        <vt:i4>0</vt:i4>
      </vt:variant>
      <vt:variant>
        <vt:i4>5</vt:i4>
      </vt:variant>
      <vt:variant>
        <vt:lpwstr>mailto:cfernandez@hacienda.gov.cl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cp:lastModifiedBy>Guillermo Diaz Vallejos</cp:lastModifiedBy>
  <cp:revision>1</cp:revision>
  <cp:lastPrinted>2025-01-06T22:05:00Z</cp:lastPrinted>
  <dcterms:created xsi:type="dcterms:W3CDTF">2025-01-07T12:09:00Z</dcterms:created>
  <dcterms:modified xsi:type="dcterms:W3CDTF">2025-01-07T18:58:00Z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