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5392" w14:textId="08030B7B" w:rsidR="000A345B" w:rsidRDefault="000A345B" w:rsidP="25694C67">
      <w:pPr>
        <w:pBdr>
          <w:bottom w:val="single" w:sz="12" w:space="1" w:color="000000"/>
        </w:pBdr>
        <w:spacing w:after="0" w:line="240" w:lineRule="auto"/>
        <w:ind w:left="4253"/>
        <w:jc w:val="both"/>
        <w:rPr>
          <w:rFonts w:ascii="Courier New" w:eastAsia="Courier New" w:hAnsi="Courier New" w:cs="Courier New"/>
          <w:b/>
          <w:bCs/>
          <w:sz w:val="24"/>
          <w:szCs w:val="24"/>
        </w:rPr>
      </w:pPr>
      <w:r w:rsidRPr="25694C67">
        <w:rPr>
          <w:rFonts w:ascii="Courier New" w:eastAsia="Courier New" w:hAnsi="Courier New" w:cs="Courier New"/>
          <w:b/>
          <w:bCs/>
          <w:smallCaps/>
          <w:sz w:val="24"/>
          <w:szCs w:val="24"/>
        </w:rPr>
        <w:t>MENSAJE</w:t>
      </w:r>
      <w:r w:rsidRPr="25694C67">
        <w:rPr>
          <w:rFonts w:ascii="Courier New" w:eastAsia="Courier New" w:hAnsi="Courier New" w:cs="Courier New"/>
          <w:b/>
          <w:bCs/>
          <w:sz w:val="24"/>
          <w:szCs w:val="24"/>
        </w:rPr>
        <w:t xml:space="preserve"> DE S.E. EL PRESIDENTE DE LA REPÚBLICA QUE OTORGA </w:t>
      </w:r>
      <w:r w:rsidR="00496C2D" w:rsidRPr="25694C67">
        <w:rPr>
          <w:rFonts w:ascii="Courier New" w:eastAsia="Courier New" w:hAnsi="Courier New" w:cs="Courier New"/>
          <w:b/>
          <w:bCs/>
          <w:sz w:val="24"/>
          <w:szCs w:val="24"/>
        </w:rPr>
        <w:t>UN APORTE ÚNICO</w:t>
      </w:r>
      <w:r w:rsidR="0015087E" w:rsidRPr="25694C67">
        <w:rPr>
          <w:rFonts w:ascii="Courier New" w:eastAsia="Courier New" w:hAnsi="Courier New" w:cs="Courier New"/>
          <w:b/>
          <w:bCs/>
          <w:sz w:val="24"/>
          <w:szCs w:val="24"/>
        </w:rPr>
        <w:t xml:space="preserve"> A LOS PROFESIONALES DE LA EDUCACIÓN QUE INDICA.</w:t>
      </w:r>
    </w:p>
    <w:p w14:paraId="6DE72AFC" w14:textId="77777777" w:rsidR="00EF4BBE" w:rsidRDefault="00EF4BBE" w:rsidP="25694C67">
      <w:pPr>
        <w:pBdr>
          <w:bottom w:val="single" w:sz="12" w:space="1" w:color="000000"/>
        </w:pBdr>
        <w:spacing w:after="0" w:line="240" w:lineRule="auto"/>
        <w:ind w:left="4253"/>
        <w:jc w:val="both"/>
        <w:rPr>
          <w:rFonts w:ascii="Courier New" w:eastAsia="Courier New" w:hAnsi="Courier New" w:cs="Courier New"/>
          <w:b/>
          <w:bCs/>
          <w:sz w:val="24"/>
          <w:szCs w:val="24"/>
        </w:rPr>
      </w:pPr>
    </w:p>
    <w:p w14:paraId="4B01E64C" w14:textId="77777777" w:rsidR="000A345B" w:rsidRDefault="000A345B" w:rsidP="000A345B">
      <w:pPr>
        <w:spacing w:after="0" w:line="276" w:lineRule="auto"/>
        <w:ind w:left="4253"/>
        <w:jc w:val="both"/>
        <w:rPr>
          <w:rFonts w:ascii="Courier New" w:eastAsia="Courier New" w:hAnsi="Courier New" w:cs="Courier New"/>
          <w:sz w:val="24"/>
          <w:szCs w:val="24"/>
        </w:rPr>
      </w:pPr>
    </w:p>
    <w:p w14:paraId="22ECDEC8" w14:textId="1E0D2622" w:rsidR="000A345B" w:rsidRPr="00584C85" w:rsidRDefault="000A345B" w:rsidP="000A345B">
      <w:pPr>
        <w:spacing w:after="0" w:line="276" w:lineRule="auto"/>
        <w:ind w:left="4253"/>
        <w:jc w:val="both"/>
        <w:rPr>
          <w:rFonts w:ascii="Courier New" w:eastAsia="Courier New" w:hAnsi="Courier New" w:cs="Courier New"/>
          <w:sz w:val="24"/>
          <w:szCs w:val="24"/>
          <w:lang w:val="pt-PT"/>
        </w:rPr>
      </w:pPr>
      <w:r w:rsidRPr="00584C85">
        <w:rPr>
          <w:rFonts w:ascii="Courier New" w:eastAsia="Courier New" w:hAnsi="Courier New" w:cs="Courier New"/>
          <w:sz w:val="24"/>
          <w:szCs w:val="24"/>
          <w:lang w:val="pt-PT"/>
        </w:rPr>
        <w:t xml:space="preserve">Santiago, </w:t>
      </w:r>
      <w:r w:rsidR="00892C21">
        <w:rPr>
          <w:rFonts w:ascii="Courier New" w:eastAsia="Courier New" w:hAnsi="Courier New" w:cs="Courier New"/>
          <w:sz w:val="24"/>
          <w:szCs w:val="24"/>
          <w:lang w:val="pt-PT"/>
        </w:rPr>
        <w:t>0</w:t>
      </w:r>
      <w:r w:rsidR="0012711A">
        <w:rPr>
          <w:rFonts w:ascii="Courier New" w:eastAsia="Courier New" w:hAnsi="Courier New" w:cs="Courier New"/>
          <w:sz w:val="24"/>
          <w:szCs w:val="24"/>
          <w:lang w:val="pt-PT"/>
        </w:rPr>
        <w:t>2</w:t>
      </w:r>
      <w:r w:rsidRPr="00584C85">
        <w:rPr>
          <w:rFonts w:ascii="Courier New" w:eastAsia="Courier New" w:hAnsi="Courier New" w:cs="Courier New"/>
          <w:sz w:val="24"/>
          <w:szCs w:val="24"/>
          <w:lang w:val="pt-PT"/>
        </w:rPr>
        <w:t xml:space="preserve"> de </w:t>
      </w:r>
      <w:r w:rsidR="00892C21">
        <w:rPr>
          <w:rFonts w:ascii="Courier New" w:eastAsia="Courier New" w:hAnsi="Courier New" w:cs="Courier New"/>
          <w:sz w:val="24"/>
          <w:szCs w:val="24"/>
          <w:lang w:val="pt-PT"/>
        </w:rPr>
        <w:t>diciembre</w:t>
      </w:r>
      <w:r w:rsidRPr="00584C85">
        <w:rPr>
          <w:rFonts w:ascii="Courier New" w:eastAsia="Courier New" w:hAnsi="Courier New" w:cs="Courier New"/>
          <w:sz w:val="24"/>
          <w:szCs w:val="24"/>
          <w:lang w:val="pt-PT"/>
        </w:rPr>
        <w:t xml:space="preserve"> de 202</w:t>
      </w:r>
      <w:r>
        <w:rPr>
          <w:rFonts w:ascii="Courier New" w:eastAsia="Courier New" w:hAnsi="Courier New" w:cs="Courier New"/>
          <w:sz w:val="24"/>
          <w:szCs w:val="24"/>
          <w:lang w:val="pt-PT"/>
        </w:rPr>
        <w:t>4</w:t>
      </w:r>
    </w:p>
    <w:p w14:paraId="742B6B15" w14:textId="77777777" w:rsidR="000A345B" w:rsidRPr="00584C85" w:rsidRDefault="000A345B" w:rsidP="000A345B">
      <w:pPr>
        <w:spacing w:after="0" w:line="276" w:lineRule="auto"/>
        <w:ind w:left="1077"/>
        <w:jc w:val="both"/>
        <w:rPr>
          <w:rFonts w:ascii="Courier New" w:eastAsia="Courier New" w:hAnsi="Courier New" w:cs="Courier New"/>
          <w:sz w:val="24"/>
          <w:szCs w:val="24"/>
          <w:lang w:val="pt-PT"/>
        </w:rPr>
      </w:pPr>
    </w:p>
    <w:p w14:paraId="40B7E8F5" w14:textId="77777777" w:rsidR="000A345B" w:rsidRPr="00584C85" w:rsidRDefault="000A345B" w:rsidP="000A345B">
      <w:pPr>
        <w:spacing w:after="0" w:line="276" w:lineRule="auto"/>
        <w:ind w:left="1077"/>
        <w:jc w:val="both"/>
        <w:rPr>
          <w:rFonts w:ascii="Courier New" w:eastAsia="Courier New" w:hAnsi="Courier New" w:cs="Courier New"/>
          <w:sz w:val="24"/>
          <w:szCs w:val="24"/>
          <w:lang w:val="pt-PT"/>
        </w:rPr>
      </w:pPr>
    </w:p>
    <w:p w14:paraId="6A70E13C" w14:textId="77777777" w:rsidR="000A345B" w:rsidRPr="00584C85" w:rsidRDefault="000A345B" w:rsidP="000A345B">
      <w:pPr>
        <w:spacing w:after="0" w:line="276" w:lineRule="auto"/>
        <w:ind w:left="1077"/>
        <w:jc w:val="both"/>
        <w:rPr>
          <w:rFonts w:ascii="Courier New" w:eastAsia="Courier New" w:hAnsi="Courier New" w:cs="Courier New"/>
          <w:sz w:val="24"/>
          <w:szCs w:val="24"/>
          <w:lang w:val="pt-PT"/>
        </w:rPr>
      </w:pPr>
    </w:p>
    <w:p w14:paraId="077D99A9" w14:textId="77777777" w:rsidR="000A345B" w:rsidRPr="00584C85" w:rsidRDefault="000A345B" w:rsidP="000A345B">
      <w:pPr>
        <w:spacing w:after="0" w:line="276" w:lineRule="auto"/>
        <w:ind w:left="1077"/>
        <w:jc w:val="both"/>
        <w:rPr>
          <w:rFonts w:ascii="Courier New" w:eastAsia="Courier New" w:hAnsi="Courier New" w:cs="Courier New"/>
          <w:sz w:val="24"/>
          <w:szCs w:val="24"/>
          <w:lang w:val="pt-PT"/>
        </w:rPr>
      </w:pPr>
    </w:p>
    <w:p w14:paraId="787C9A38" w14:textId="5CABA4E9" w:rsidR="000A345B" w:rsidRPr="00584C85" w:rsidRDefault="000A345B" w:rsidP="00EF4BBE">
      <w:pPr>
        <w:spacing w:after="0" w:line="276" w:lineRule="auto"/>
        <w:jc w:val="center"/>
        <w:rPr>
          <w:rFonts w:ascii="Courier New" w:eastAsia="Courier New" w:hAnsi="Courier New" w:cs="Courier New"/>
          <w:b/>
          <w:sz w:val="24"/>
          <w:szCs w:val="24"/>
          <w:lang w:val="pt-PT"/>
        </w:rPr>
      </w:pPr>
      <w:r w:rsidRPr="00584C85">
        <w:rPr>
          <w:rFonts w:ascii="Courier New" w:eastAsia="Courier New" w:hAnsi="Courier New" w:cs="Courier New"/>
          <w:b/>
          <w:sz w:val="24"/>
          <w:szCs w:val="24"/>
          <w:lang w:val="pt-PT"/>
        </w:rPr>
        <w:t xml:space="preserve">M E N S A J E Nº </w:t>
      </w:r>
      <w:r w:rsidR="00EF4BBE" w:rsidRPr="009A0D6B">
        <w:rPr>
          <w:rFonts w:ascii="Courier New" w:eastAsia="Courier New" w:hAnsi="Courier New" w:cs="Courier New"/>
          <w:b/>
          <w:sz w:val="24"/>
          <w:szCs w:val="24"/>
          <w:u w:val="single"/>
          <w:lang w:val="pt-PT"/>
        </w:rPr>
        <w:t>266-</w:t>
      </w:r>
      <w:r w:rsidR="008E4688" w:rsidRPr="00EF4BBE">
        <w:rPr>
          <w:rFonts w:ascii="Courier New" w:eastAsia="Courier New" w:hAnsi="Courier New" w:cs="Courier New"/>
          <w:b/>
          <w:sz w:val="24"/>
          <w:szCs w:val="24"/>
          <w:u w:val="single"/>
          <w:lang w:val="pt-PT"/>
        </w:rPr>
        <w:t>372</w:t>
      </w:r>
      <w:r w:rsidR="00EF4BBE" w:rsidRPr="009A0D6B">
        <w:rPr>
          <w:rFonts w:ascii="Courier New" w:eastAsia="Courier New" w:hAnsi="Courier New" w:cs="Courier New"/>
          <w:b/>
          <w:sz w:val="24"/>
          <w:szCs w:val="24"/>
          <w:lang w:val="pt-PT"/>
        </w:rPr>
        <w:t>/</w:t>
      </w:r>
    </w:p>
    <w:p w14:paraId="5F354E87" w14:textId="77777777" w:rsidR="000A345B" w:rsidRPr="00584C85" w:rsidRDefault="000A345B" w:rsidP="000A345B">
      <w:pPr>
        <w:spacing w:after="0" w:line="276" w:lineRule="auto"/>
        <w:ind w:left="1077"/>
        <w:jc w:val="both"/>
        <w:rPr>
          <w:rFonts w:ascii="Courier New" w:eastAsia="Batang" w:hAnsi="Courier New" w:cs="Courier New"/>
          <w:sz w:val="24"/>
          <w:szCs w:val="24"/>
          <w:lang w:val="pt-PT" w:eastAsia="es-ES"/>
        </w:rPr>
      </w:pPr>
    </w:p>
    <w:p w14:paraId="1B12785F" w14:textId="77777777" w:rsidR="000A345B" w:rsidRPr="00584C85" w:rsidRDefault="000A345B" w:rsidP="000A345B">
      <w:pPr>
        <w:spacing w:after="0" w:line="276" w:lineRule="auto"/>
        <w:ind w:left="1077"/>
        <w:jc w:val="both"/>
        <w:rPr>
          <w:rFonts w:ascii="Courier New" w:eastAsia="Batang" w:hAnsi="Courier New" w:cs="Courier New"/>
          <w:sz w:val="24"/>
          <w:szCs w:val="24"/>
          <w:lang w:val="pt-PT" w:eastAsia="es-ES"/>
        </w:rPr>
      </w:pPr>
    </w:p>
    <w:p w14:paraId="2EA09A7F" w14:textId="77777777" w:rsidR="000A345B" w:rsidRPr="00584C85" w:rsidRDefault="000A345B" w:rsidP="00870181">
      <w:pPr>
        <w:framePr w:w="2758" w:h="2461" w:hSpace="141" w:wrap="around" w:vAnchor="text" w:hAnchor="page" w:x="1600" w:y="138"/>
        <w:tabs>
          <w:tab w:val="left" w:pos="-720"/>
        </w:tabs>
        <w:spacing w:after="0" w:line="360" w:lineRule="auto"/>
        <w:ind w:right="-2029"/>
        <w:rPr>
          <w:rFonts w:ascii="Courier New" w:eastAsia="Batang" w:hAnsi="Courier New" w:cs="Courier New"/>
          <w:b/>
          <w:sz w:val="24"/>
          <w:szCs w:val="24"/>
          <w:lang w:val="pt-PT" w:eastAsia="es-ES"/>
        </w:rPr>
      </w:pPr>
    </w:p>
    <w:p w14:paraId="401AD77C" w14:textId="77777777" w:rsidR="00EB582D" w:rsidRPr="007E4C8B" w:rsidRDefault="00EB582D" w:rsidP="00870181">
      <w:pPr>
        <w:framePr w:w="2758" w:h="2461" w:hSpace="141" w:wrap="around" w:vAnchor="text" w:hAnchor="page" w:x="1600" w:y="138"/>
        <w:tabs>
          <w:tab w:val="left" w:pos="-720"/>
        </w:tabs>
        <w:spacing w:after="0" w:line="360" w:lineRule="auto"/>
        <w:ind w:right="-2029"/>
        <w:rPr>
          <w:rFonts w:ascii="Courier New" w:eastAsia="Batang" w:hAnsi="Courier New" w:cs="Courier New"/>
          <w:b/>
          <w:sz w:val="24"/>
          <w:szCs w:val="24"/>
          <w:lang w:val="pt-PT" w:eastAsia="es-ES"/>
        </w:rPr>
      </w:pPr>
    </w:p>
    <w:p w14:paraId="6253C6A3" w14:textId="6D3FB54A" w:rsidR="000A345B" w:rsidRPr="004A639D" w:rsidRDefault="000A345B" w:rsidP="00870181">
      <w:pPr>
        <w:framePr w:w="2758" w:h="2461" w:hSpace="141" w:wrap="around" w:vAnchor="text" w:hAnchor="page" w:x="1600" w:y="138"/>
        <w:tabs>
          <w:tab w:val="left" w:pos="-720"/>
        </w:tabs>
        <w:spacing w:after="0" w:line="360" w:lineRule="auto"/>
        <w:ind w:right="-2029"/>
        <w:rPr>
          <w:rFonts w:ascii="Courier New" w:eastAsia="Batang" w:hAnsi="Courier New" w:cs="Courier New"/>
          <w:b/>
          <w:sz w:val="24"/>
          <w:szCs w:val="24"/>
          <w:lang w:eastAsia="es-ES"/>
        </w:rPr>
      </w:pPr>
      <w:r w:rsidRPr="004A639D">
        <w:rPr>
          <w:rFonts w:ascii="Courier New" w:eastAsia="Batang" w:hAnsi="Courier New" w:cs="Courier New"/>
          <w:b/>
          <w:sz w:val="24"/>
          <w:szCs w:val="24"/>
          <w:lang w:eastAsia="es-ES"/>
        </w:rPr>
        <w:t xml:space="preserve">A S.E. </w:t>
      </w:r>
      <w:r w:rsidR="008E4688">
        <w:rPr>
          <w:rFonts w:ascii="Courier New" w:eastAsia="Batang" w:hAnsi="Courier New" w:cs="Courier New"/>
          <w:b/>
          <w:sz w:val="24"/>
          <w:szCs w:val="24"/>
          <w:lang w:eastAsia="es-ES"/>
        </w:rPr>
        <w:t>LA</w:t>
      </w:r>
      <w:r w:rsidRPr="004A639D">
        <w:rPr>
          <w:rFonts w:ascii="Courier New" w:eastAsia="Batang" w:hAnsi="Courier New" w:cs="Courier New"/>
          <w:b/>
          <w:sz w:val="24"/>
          <w:szCs w:val="24"/>
          <w:lang w:eastAsia="es-ES"/>
        </w:rPr>
        <w:t xml:space="preserve"> </w:t>
      </w:r>
    </w:p>
    <w:p w14:paraId="42F84683" w14:textId="70B8D48D" w:rsidR="000A345B" w:rsidRPr="004A639D" w:rsidRDefault="000A345B" w:rsidP="00870181">
      <w:pPr>
        <w:framePr w:w="2758" w:h="2461" w:hSpace="141" w:wrap="around" w:vAnchor="text" w:hAnchor="page" w:x="1600" w:y="138"/>
        <w:tabs>
          <w:tab w:val="left" w:pos="-720"/>
        </w:tabs>
        <w:spacing w:after="0" w:line="360" w:lineRule="auto"/>
        <w:ind w:right="-2029"/>
        <w:rPr>
          <w:rFonts w:ascii="Courier New" w:eastAsia="Batang" w:hAnsi="Courier New" w:cs="Courier New"/>
          <w:b/>
          <w:sz w:val="24"/>
          <w:szCs w:val="24"/>
          <w:lang w:eastAsia="es-ES"/>
        </w:rPr>
      </w:pPr>
      <w:r w:rsidRPr="004A639D">
        <w:rPr>
          <w:rFonts w:ascii="Courier New" w:eastAsia="Batang" w:hAnsi="Courier New" w:cs="Courier New"/>
          <w:b/>
          <w:sz w:val="24"/>
          <w:szCs w:val="24"/>
          <w:lang w:eastAsia="es-ES"/>
        </w:rPr>
        <w:t>PRESIDENT</w:t>
      </w:r>
      <w:r w:rsidR="003902DB">
        <w:rPr>
          <w:rFonts w:ascii="Courier New" w:eastAsia="Batang" w:hAnsi="Courier New" w:cs="Courier New"/>
          <w:b/>
          <w:sz w:val="24"/>
          <w:szCs w:val="24"/>
          <w:lang w:eastAsia="es-ES"/>
        </w:rPr>
        <w:t>A</w:t>
      </w:r>
    </w:p>
    <w:p w14:paraId="49B5EDA0" w14:textId="77777777" w:rsidR="000A345B" w:rsidRPr="004A639D" w:rsidRDefault="000A345B" w:rsidP="00870181">
      <w:pPr>
        <w:framePr w:w="2758" w:h="2461" w:hSpace="141" w:wrap="around" w:vAnchor="text" w:hAnchor="page" w:x="1600" w:y="138"/>
        <w:tabs>
          <w:tab w:val="left" w:pos="-720"/>
        </w:tabs>
        <w:spacing w:after="0" w:line="360" w:lineRule="auto"/>
        <w:ind w:right="902"/>
        <w:rPr>
          <w:rFonts w:ascii="Courier New" w:eastAsia="Batang" w:hAnsi="Courier New" w:cs="Courier New"/>
          <w:b/>
          <w:sz w:val="24"/>
          <w:szCs w:val="24"/>
          <w:lang w:eastAsia="es-ES"/>
        </w:rPr>
      </w:pPr>
      <w:r w:rsidRPr="004A639D">
        <w:rPr>
          <w:rFonts w:ascii="Courier New" w:eastAsia="Batang" w:hAnsi="Courier New" w:cs="Courier New"/>
          <w:b/>
          <w:sz w:val="24"/>
          <w:szCs w:val="24"/>
          <w:lang w:eastAsia="es-ES"/>
        </w:rPr>
        <w:t>DE LA H. CÁMARA DE DIPUTAD</w:t>
      </w:r>
      <w:r>
        <w:rPr>
          <w:rFonts w:ascii="Courier New" w:eastAsia="Batang" w:hAnsi="Courier New" w:cs="Courier New"/>
          <w:b/>
          <w:sz w:val="24"/>
          <w:szCs w:val="24"/>
          <w:lang w:eastAsia="es-ES"/>
        </w:rPr>
        <w:t>A</w:t>
      </w:r>
      <w:r w:rsidRPr="004A639D">
        <w:rPr>
          <w:rFonts w:ascii="Courier New" w:eastAsia="Batang" w:hAnsi="Courier New" w:cs="Courier New"/>
          <w:b/>
          <w:sz w:val="24"/>
          <w:szCs w:val="24"/>
          <w:lang w:eastAsia="es-ES"/>
        </w:rPr>
        <w:t>S</w:t>
      </w:r>
      <w:r>
        <w:rPr>
          <w:rFonts w:ascii="Courier New" w:eastAsia="Batang" w:hAnsi="Courier New" w:cs="Courier New"/>
          <w:b/>
          <w:sz w:val="24"/>
          <w:szCs w:val="24"/>
          <w:lang w:eastAsia="es-ES"/>
        </w:rPr>
        <w:t xml:space="preserve"> Y DIPUTADOS</w:t>
      </w:r>
    </w:p>
    <w:p w14:paraId="6369EB64" w14:textId="77777777" w:rsidR="000A345B" w:rsidRPr="00584C85" w:rsidRDefault="000A345B" w:rsidP="000A345B">
      <w:pPr>
        <w:spacing w:after="0" w:line="276" w:lineRule="auto"/>
        <w:ind w:left="1077"/>
        <w:jc w:val="both"/>
        <w:rPr>
          <w:rFonts w:ascii="Courier New" w:eastAsia="Batang" w:hAnsi="Courier New" w:cs="Courier New"/>
          <w:sz w:val="24"/>
          <w:szCs w:val="24"/>
          <w:lang w:val="es-CL" w:eastAsia="es-ES"/>
        </w:rPr>
      </w:pPr>
    </w:p>
    <w:p w14:paraId="7178341E" w14:textId="77777777" w:rsidR="000A345B" w:rsidRPr="004A639D" w:rsidRDefault="000A345B" w:rsidP="00EB582D">
      <w:pPr>
        <w:spacing w:after="0" w:line="276" w:lineRule="auto"/>
        <w:ind w:left="2835"/>
        <w:jc w:val="both"/>
        <w:rPr>
          <w:rFonts w:ascii="Courier New" w:eastAsia="Batang" w:hAnsi="Courier New" w:cs="Courier New"/>
          <w:sz w:val="24"/>
          <w:szCs w:val="24"/>
          <w:lang w:val="es-CL" w:eastAsia="es-ES"/>
        </w:rPr>
      </w:pPr>
      <w:r w:rsidRPr="004A639D">
        <w:rPr>
          <w:rFonts w:ascii="Courier New" w:eastAsia="Batang" w:hAnsi="Courier New" w:cs="Courier New"/>
          <w:sz w:val="24"/>
          <w:szCs w:val="24"/>
          <w:lang w:val="es-CL" w:eastAsia="es-ES"/>
        </w:rPr>
        <w:t xml:space="preserve">Honorable Cámara de </w:t>
      </w:r>
      <w:r>
        <w:rPr>
          <w:rFonts w:ascii="Courier New" w:eastAsia="Batang" w:hAnsi="Courier New" w:cs="Courier New"/>
          <w:sz w:val="24"/>
          <w:szCs w:val="24"/>
          <w:lang w:val="es-CL" w:eastAsia="es-ES"/>
        </w:rPr>
        <w:t xml:space="preserve">Diputadas y </w:t>
      </w:r>
      <w:r w:rsidRPr="004A639D">
        <w:rPr>
          <w:rFonts w:ascii="Courier New" w:eastAsia="Batang" w:hAnsi="Courier New" w:cs="Courier New"/>
          <w:sz w:val="24"/>
          <w:szCs w:val="24"/>
          <w:lang w:val="es-CL" w:eastAsia="es-ES"/>
        </w:rPr>
        <w:t>Diputados:</w:t>
      </w:r>
    </w:p>
    <w:p w14:paraId="2B74461B" w14:textId="596DA4E6" w:rsidR="000A345B" w:rsidRDefault="008E4688" w:rsidP="000A345B">
      <w:pPr>
        <w:spacing w:before="240" w:after="0" w:line="276" w:lineRule="auto"/>
        <w:ind w:left="2694" w:firstLine="709"/>
        <w:jc w:val="both"/>
        <w:rPr>
          <w:rFonts w:ascii="Courier New" w:eastAsia="Batang" w:hAnsi="Courier New" w:cs="Courier New"/>
          <w:sz w:val="24"/>
          <w:szCs w:val="24"/>
          <w:lang w:eastAsia="es-ES"/>
        </w:rPr>
      </w:pPr>
      <w:r w:rsidRPr="25694C67">
        <w:rPr>
          <w:rFonts w:ascii="Courier New" w:eastAsia="Batang" w:hAnsi="Courier New" w:cs="Courier New"/>
          <w:sz w:val="24"/>
          <w:szCs w:val="24"/>
          <w:lang w:eastAsia="es-ES"/>
        </w:rPr>
        <w:t>En uso de mis facultades constitucionales, t</w:t>
      </w:r>
      <w:r w:rsidR="000A345B" w:rsidRPr="25694C67">
        <w:rPr>
          <w:rFonts w:ascii="Courier New" w:eastAsia="Batang" w:hAnsi="Courier New" w:cs="Courier New"/>
          <w:sz w:val="24"/>
          <w:szCs w:val="24"/>
          <w:lang w:eastAsia="es-ES"/>
        </w:rPr>
        <w:t xml:space="preserve">engo el honor de someter a vuestra consideración el proyecto de ley que </w:t>
      </w:r>
      <w:r w:rsidR="006110A4" w:rsidRPr="25694C67">
        <w:rPr>
          <w:rFonts w:ascii="Courier New" w:eastAsia="Batang" w:hAnsi="Courier New" w:cs="Courier New"/>
          <w:sz w:val="24"/>
          <w:szCs w:val="24"/>
          <w:lang w:eastAsia="es-ES"/>
        </w:rPr>
        <w:t>otorga un aporte único</w:t>
      </w:r>
      <w:r w:rsidR="18A06E0F" w:rsidRPr="25694C67">
        <w:rPr>
          <w:rFonts w:ascii="Courier New" w:eastAsia="Batang" w:hAnsi="Courier New" w:cs="Courier New"/>
          <w:sz w:val="24"/>
          <w:szCs w:val="24"/>
          <w:lang w:eastAsia="es-ES"/>
        </w:rPr>
        <w:t xml:space="preserve"> </w:t>
      </w:r>
      <w:r w:rsidR="00AC0509" w:rsidRPr="25694C67">
        <w:rPr>
          <w:rFonts w:ascii="Courier New" w:eastAsia="Batang" w:hAnsi="Courier New" w:cs="Courier New"/>
          <w:sz w:val="24"/>
          <w:szCs w:val="24"/>
          <w:lang w:eastAsia="es-ES"/>
        </w:rPr>
        <w:t>a los profesionales de la educación que indica</w:t>
      </w:r>
      <w:r w:rsidR="000A345B" w:rsidRPr="25694C67">
        <w:rPr>
          <w:rFonts w:ascii="Courier New" w:eastAsia="Batang" w:hAnsi="Courier New" w:cs="Courier New"/>
          <w:sz w:val="24"/>
          <w:szCs w:val="24"/>
          <w:lang w:eastAsia="es-ES"/>
        </w:rPr>
        <w:t>.</w:t>
      </w:r>
    </w:p>
    <w:p w14:paraId="0CF6FBFF" w14:textId="77777777" w:rsidR="00B52853" w:rsidRPr="00244102" w:rsidRDefault="00B52853" w:rsidP="00B52853">
      <w:pPr>
        <w:pStyle w:val="Prrafodelista"/>
        <w:numPr>
          <w:ilvl w:val="0"/>
          <w:numId w:val="1"/>
        </w:numPr>
        <w:tabs>
          <w:tab w:val="left" w:pos="3544"/>
        </w:tabs>
        <w:spacing w:before="240" w:after="0" w:line="276" w:lineRule="auto"/>
        <w:ind w:left="2835" w:firstLine="284"/>
        <w:jc w:val="both"/>
        <w:rPr>
          <w:rFonts w:ascii="Courier New" w:eastAsia="Batang" w:hAnsi="Courier New" w:cs="Courier New"/>
          <w:sz w:val="24"/>
          <w:szCs w:val="24"/>
          <w:lang w:eastAsia="es-ES"/>
        </w:rPr>
      </w:pPr>
      <w:r w:rsidRPr="00E46101">
        <w:rPr>
          <w:rFonts w:ascii="Courier New" w:eastAsia="Times New Roman" w:hAnsi="Courier New" w:cs="Courier New"/>
          <w:b/>
          <w:bCs/>
          <w:sz w:val="24"/>
          <w:szCs w:val="24"/>
        </w:rPr>
        <w:t>ANTECEDENTES</w:t>
      </w:r>
    </w:p>
    <w:p w14:paraId="024483B7" w14:textId="77777777" w:rsidR="00244102" w:rsidRPr="00E46101" w:rsidRDefault="00244102" w:rsidP="00244102">
      <w:pPr>
        <w:pStyle w:val="Prrafodelista"/>
        <w:tabs>
          <w:tab w:val="left" w:pos="3544"/>
        </w:tabs>
        <w:spacing w:before="240" w:after="0" w:line="276" w:lineRule="auto"/>
        <w:ind w:left="3119"/>
        <w:jc w:val="both"/>
        <w:rPr>
          <w:rFonts w:ascii="Courier New" w:eastAsia="Batang" w:hAnsi="Courier New" w:cs="Courier New"/>
          <w:sz w:val="24"/>
          <w:szCs w:val="24"/>
          <w:lang w:eastAsia="es-ES"/>
        </w:rPr>
      </w:pPr>
    </w:p>
    <w:p w14:paraId="09458299" w14:textId="34BB89E0" w:rsidR="00C54034" w:rsidRDefault="00427A91" w:rsidP="00325504">
      <w:pPr>
        <w:spacing w:after="0" w:line="276" w:lineRule="auto"/>
        <w:ind w:left="2835" w:firstLine="709"/>
        <w:jc w:val="both"/>
        <w:rPr>
          <w:rFonts w:ascii="Courier New" w:eastAsia="Courier New" w:hAnsi="Courier New" w:cs="Courier New"/>
          <w:sz w:val="24"/>
          <w:szCs w:val="24"/>
        </w:rPr>
      </w:pPr>
      <w:r w:rsidRPr="00427A91">
        <w:rPr>
          <w:rFonts w:ascii="Courier New" w:eastAsia="Courier New" w:hAnsi="Courier New" w:cs="Courier New"/>
          <w:sz w:val="24"/>
          <w:szCs w:val="24"/>
        </w:rPr>
        <w:t xml:space="preserve">En el año 1979 se publicó el decreto ley N° 3.063, que estableció normas sobre rentas municipales y autorizó, de conformidad a lo indicado en su artículo 38, que las municipalidades tomaran a su cargo servicios que hasta entonces eran atendidos por organismos del sector público o del sector privado. </w:t>
      </w:r>
    </w:p>
    <w:p w14:paraId="180A6C22" w14:textId="77777777" w:rsidR="008963CB" w:rsidRDefault="008963CB" w:rsidP="00325504">
      <w:pPr>
        <w:spacing w:after="0" w:line="276" w:lineRule="auto"/>
        <w:ind w:left="2835" w:firstLine="709"/>
        <w:jc w:val="both"/>
        <w:rPr>
          <w:rFonts w:ascii="Courier New" w:eastAsia="Courier New" w:hAnsi="Courier New" w:cs="Courier New"/>
          <w:sz w:val="24"/>
          <w:szCs w:val="24"/>
        </w:rPr>
      </w:pPr>
    </w:p>
    <w:p w14:paraId="6E4E675C" w14:textId="444AF583" w:rsidR="005136B4" w:rsidRDefault="008963CB" w:rsidP="0090603A">
      <w:pPr>
        <w:spacing w:after="0" w:line="276" w:lineRule="auto"/>
        <w:ind w:left="2835" w:firstLine="709"/>
        <w:jc w:val="both"/>
        <w:rPr>
          <w:rFonts w:ascii="Courier New" w:hAnsi="Courier New" w:cs="Courier New"/>
          <w:sz w:val="24"/>
          <w:szCs w:val="24"/>
        </w:rPr>
      </w:pPr>
      <w:r>
        <w:rPr>
          <w:rFonts w:ascii="Courier New" w:hAnsi="Courier New" w:cs="Courier New"/>
          <w:sz w:val="24"/>
          <w:szCs w:val="24"/>
        </w:rPr>
        <w:t>El procedimiento para perfeccionar esta transferencia de servicios, sus activos, recursos financieros y del personal al sector municipal se reguló en el decreto con fuerza de ley N° 1/3</w:t>
      </w:r>
      <w:r w:rsidR="006B4CB1">
        <w:rPr>
          <w:rFonts w:ascii="Courier New" w:hAnsi="Courier New" w:cs="Courier New"/>
          <w:sz w:val="24"/>
          <w:szCs w:val="24"/>
        </w:rPr>
        <w:t>.</w:t>
      </w:r>
      <w:r>
        <w:rPr>
          <w:rFonts w:ascii="Courier New" w:hAnsi="Courier New" w:cs="Courier New"/>
          <w:sz w:val="24"/>
          <w:szCs w:val="24"/>
        </w:rPr>
        <w:t xml:space="preserve">063, de 1980. </w:t>
      </w:r>
      <w:r w:rsidR="0090603A" w:rsidRPr="000A3B8F">
        <w:rPr>
          <w:rFonts w:ascii="Courier New" w:hAnsi="Courier New" w:cs="Courier New"/>
          <w:sz w:val="24"/>
          <w:szCs w:val="24"/>
        </w:rPr>
        <w:t xml:space="preserve">Esto </w:t>
      </w:r>
      <w:r w:rsidR="005136B4" w:rsidRPr="000A3B8F">
        <w:rPr>
          <w:rFonts w:ascii="Courier New" w:hAnsi="Courier New" w:cs="Courier New"/>
          <w:sz w:val="24"/>
          <w:szCs w:val="24"/>
        </w:rPr>
        <w:t xml:space="preserve">provocó que a partir del </w:t>
      </w:r>
      <w:r w:rsidR="000A3B8F">
        <w:rPr>
          <w:rFonts w:ascii="Courier New" w:hAnsi="Courier New" w:cs="Courier New"/>
          <w:sz w:val="24"/>
          <w:szCs w:val="24"/>
        </w:rPr>
        <w:t xml:space="preserve">mismo año </w:t>
      </w:r>
      <w:r w:rsidR="005136B4">
        <w:rPr>
          <w:rFonts w:ascii="Courier New" w:hAnsi="Courier New" w:cs="Courier New"/>
          <w:sz w:val="24"/>
          <w:szCs w:val="24"/>
        </w:rPr>
        <w:t>se</w:t>
      </w:r>
      <w:r w:rsidR="005136B4" w:rsidRPr="00326186">
        <w:rPr>
          <w:rFonts w:ascii="Courier New" w:hAnsi="Courier New" w:cs="Courier New"/>
          <w:sz w:val="24"/>
          <w:szCs w:val="24"/>
        </w:rPr>
        <w:t xml:space="preserve"> </w:t>
      </w:r>
      <w:r w:rsidR="005136B4">
        <w:rPr>
          <w:rFonts w:ascii="Courier New" w:hAnsi="Courier New" w:cs="Courier New"/>
          <w:sz w:val="24"/>
          <w:szCs w:val="24"/>
        </w:rPr>
        <w:t xml:space="preserve">ordenara el traspaso de la administración </w:t>
      </w:r>
      <w:r w:rsidR="005136B4" w:rsidRPr="00326186">
        <w:rPr>
          <w:rFonts w:ascii="Courier New" w:hAnsi="Courier New" w:cs="Courier New"/>
          <w:sz w:val="24"/>
          <w:szCs w:val="24"/>
        </w:rPr>
        <w:t xml:space="preserve">de </w:t>
      </w:r>
      <w:r w:rsidR="005136B4">
        <w:rPr>
          <w:rFonts w:ascii="Courier New" w:hAnsi="Courier New" w:cs="Courier New"/>
          <w:sz w:val="24"/>
          <w:szCs w:val="24"/>
        </w:rPr>
        <w:t>los establecimientos educacionales públicos</w:t>
      </w:r>
      <w:r w:rsidR="005136B4" w:rsidRPr="00326186">
        <w:rPr>
          <w:rFonts w:ascii="Courier New" w:hAnsi="Courier New" w:cs="Courier New"/>
          <w:sz w:val="24"/>
          <w:szCs w:val="24"/>
        </w:rPr>
        <w:t xml:space="preserve"> </w:t>
      </w:r>
      <w:r w:rsidR="005136B4">
        <w:rPr>
          <w:rFonts w:ascii="Courier New" w:hAnsi="Courier New" w:cs="Courier New"/>
          <w:sz w:val="24"/>
          <w:szCs w:val="24"/>
        </w:rPr>
        <w:t>desde el Ministerio de Educación a las</w:t>
      </w:r>
      <w:r w:rsidR="005136B4" w:rsidRPr="00326186">
        <w:rPr>
          <w:rFonts w:ascii="Courier New" w:hAnsi="Courier New" w:cs="Courier New"/>
          <w:sz w:val="24"/>
          <w:szCs w:val="24"/>
        </w:rPr>
        <w:t xml:space="preserve"> municipalidades</w:t>
      </w:r>
      <w:r w:rsidR="005136B4">
        <w:rPr>
          <w:rFonts w:ascii="Courier New" w:hAnsi="Courier New" w:cs="Courier New"/>
          <w:sz w:val="24"/>
          <w:szCs w:val="24"/>
        </w:rPr>
        <w:t xml:space="preserve">, corporaciones municipales </w:t>
      </w:r>
      <w:r w:rsidR="005136B4" w:rsidRPr="004B689C">
        <w:rPr>
          <w:rFonts w:ascii="Courier New" w:hAnsi="Courier New" w:cs="Courier New"/>
          <w:sz w:val="24"/>
          <w:szCs w:val="24"/>
        </w:rPr>
        <w:t>o a entidades sin fines de lucro bajo el régimen del decreto ley N° 3.166</w:t>
      </w:r>
      <w:r w:rsidR="005136B4">
        <w:rPr>
          <w:rFonts w:ascii="Courier New" w:hAnsi="Courier New" w:cs="Courier New"/>
          <w:sz w:val="24"/>
          <w:szCs w:val="24"/>
        </w:rPr>
        <w:t xml:space="preserve">. </w:t>
      </w:r>
    </w:p>
    <w:p w14:paraId="4C08F411" w14:textId="77777777" w:rsidR="000805CF" w:rsidRDefault="000805CF" w:rsidP="0090603A">
      <w:pPr>
        <w:spacing w:after="0" w:line="276" w:lineRule="auto"/>
        <w:ind w:left="2835" w:firstLine="709"/>
        <w:jc w:val="both"/>
        <w:rPr>
          <w:rFonts w:ascii="Courier New" w:hAnsi="Courier New" w:cs="Courier New"/>
          <w:sz w:val="24"/>
          <w:szCs w:val="24"/>
        </w:rPr>
      </w:pPr>
    </w:p>
    <w:p w14:paraId="635A5B85" w14:textId="1B500A92" w:rsidR="000805CF" w:rsidRDefault="000805CF" w:rsidP="000805CF">
      <w:pPr>
        <w:spacing w:after="0" w:line="276" w:lineRule="auto"/>
        <w:ind w:left="2835" w:firstLine="709"/>
        <w:jc w:val="both"/>
        <w:rPr>
          <w:rFonts w:ascii="Courier New" w:hAnsi="Courier New" w:cs="Courier New"/>
          <w:sz w:val="24"/>
          <w:szCs w:val="24"/>
        </w:rPr>
      </w:pPr>
      <w:r w:rsidRPr="002853F5">
        <w:rPr>
          <w:rFonts w:ascii="Courier New" w:hAnsi="Courier New" w:cs="Courier New"/>
          <w:sz w:val="24"/>
          <w:szCs w:val="24"/>
        </w:rPr>
        <w:lastRenderedPageBreak/>
        <w:t xml:space="preserve">La decisión de descentralizar la gestión educativa </w:t>
      </w:r>
      <w:r w:rsidR="0AF80594" w:rsidRPr="002853F5">
        <w:rPr>
          <w:rFonts w:ascii="Courier New" w:hAnsi="Courier New" w:cs="Courier New"/>
          <w:sz w:val="24"/>
          <w:szCs w:val="24"/>
        </w:rPr>
        <w:t>a través</w:t>
      </w:r>
      <w:r w:rsidRPr="002853F5">
        <w:rPr>
          <w:rFonts w:ascii="Courier New" w:hAnsi="Courier New" w:cs="Courier New"/>
          <w:sz w:val="24"/>
          <w:szCs w:val="24"/>
        </w:rPr>
        <w:t xml:space="preserve"> del proceso de municipalización</w:t>
      </w:r>
      <w:r w:rsidR="6C2218B5" w:rsidRPr="002853F5">
        <w:rPr>
          <w:rFonts w:ascii="Courier New" w:hAnsi="Courier New" w:cs="Courier New"/>
          <w:sz w:val="24"/>
          <w:szCs w:val="24"/>
        </w:rPr>
        <w:t>,</w:t>
      </w:r>
      <w:r w:rsidRPr="002853F5">
        <w:rPr>
          <w:rFonts w:ascii="Courier New" w:hAnsi="Courier New" w:cs="Courier New"/>
          <w:sz w:val="24"/>
          <w:szCs w:val="24"/>
        </w:rPr>
        <w:t xml:space="preserve"> </w:t>
      </w:r>
      <w:r w:rsidR="6C2218B5" w:rsidRPr="002853F5">
        <w:rPr>
          <w:rFonts w:ascii="Courier New" w:hAnsi="Courier New" w:cs="Courier New"/>
          <w:sz w:val="24"/>
          <w:szCs w:val="24"/>
        </w:rPr>
        <w:t xml:space="preserve">fue una de las diversas </w:t>
      </w:r>
      <w:r w:rsidR="38601983" w:rsidRPr="002853F5">
        <w:rPr>
          <w:rFonts w:ascii="Courier New" w:hAnsi="Courier New" w:cs="Courier New"/>
          <w:sz w:val="24"/>
          <w:szCs w:val="24"/>
        </w:rPr>
        <w:t xml:space="preserve">medidas </w:t>
      </w:r>
      <w:r w:rsidRPr="002853F5">
        <w:rPr>
          <w:rFonts w:ascii="Courier New" w:hAnsi="Courier New" w:cs="Courier New"/>
          <w:sz w:val="24"/>
          <w:szCs w:val="24"/>
        </w:rPr>
        <w:t>que impulsó la dictadura, junto con la focalización de las políticas sociales y la progresiva privatización de funciones que, hasta ese minuto, realizaba el Estado central.</w:t>
      </w:r>
      <w:r>
        <w:rPr>
          <w:rFonts w:ascii="Courier New" w:hAnsi="Courier New" w:cs="Courier New"/>
          <w:sz w:val="24"/>
          <w:szCs w:val="24"/>
        </w:rPr>
        <w:t xml:space="preserve"> </w:t>
      </w:r>
    </w:p>
    <w:p w14:paraId="58CA4C42" w14:textId="77777777" w:rsidR="00125CDB" w:rsidRDefault="00125CDB" w:rsidP="00007FA0">
      <w:pPr>
        <w:spacing w:after="0" w:line="276" w:lineRule="auto"/>
        <w:ind w:left="2835" w:firstLine="709"/>
        <w:jc w:val="both"/>
        <w:rPr>
          <w:rFonts w:ascii="Courier New" w:eastAsia="Courier New" w:hAnsi="Courier New" w:cs="Courier New"/>
          <w:sz w:val="24"/>
          <w:szCs w:val="24"/>
        </w:rPr>
      </w:pPr>
    </w:p>
    <w:p w14:paraId="3BFD1502" w14:textId="1207D07E" w:rsidR="00ED4F0D" w:rsidRDefault="005B4CAF" w:rsidP="00D67EF7">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El traspaso de los establecimientos públicos a la administración municipal tuvo impacto en todas las dimensiones de la provisión del servicio educativo, y </w:t>
      </w:r>
      <w:r w:rsidRPr="576B60A3">
        <w:rPr>
          <w:rFonts w:ascii="Courier New" w:eastAsia="Courier New" w:hAnsi="Courier New" w:cs="Courier New"/>
          <w:sz w:val="24"/>
          <w:szCs w:val="24"/>
        </w:rPr>
        <w:t xml:space="preserve">afectó </w:t>
      </w:r>
      <w:r>
        <w:rPr>
          <w:rFonts w:ascii="Courier New" w:eastAsia="Courier New" w:hAnsi="Courier New" w:cs="Courier New"/>
          <w:sz w:val="24"/>
          <w:szCs w:val="24"/>
        </w:rPr>
        <w:t xml:space="preserve">también la situación laboral de miles de docentes. En efecto, en diciembre de 1980, la Junta de Gobierno promulgó el decreto ley N° 3.551 que, junto a un aumento en el sueldo base para el sector público, creó </w:t>
      </w:r>
      <w:r w:rsidRPr="003A0D83">
        <w:rPr>
          <w:rFonts w:ascii="Courier New" w:eastAsia="Courier New" w:hAnsi="Courier New" w:cs="Courier New"/>
          <w:sz w:val="24"/>
          <w:szCs w:val="24"/>
        </w:rPr>
        <w:t>una asignación especial</w:t>
      </w:r>
      <w:r>
        <w:rPr>
          <w:rFonts w:ascii="Courier New" w:eastAsia="Courier New" w:hAnsi="Courier New" w:cs="Courier New"/>
          <w:sz w:val="24"/>
          <w:szCs w:val="24"/>
        </w:rPr>
        <w:t xml:space="preserve"> </w:t>
      </w:r>
      <w:r w:rsidRPr="003A0D83">
        <w:rPr>
          <w:rFonts w:ascii="Courier New" w:eastAsia="Courier New" w:hAnsi="Courier New" w:cs="Courier New"/>
          <w:sz w:val="24"/>
          <w:szCs w:val="24"/>
        </w:rPr>
        <w:t xml:space="preserve">no imponible para </w:t>
      </w:r>
      <w:r>
        <w:rPr>
          <w:rFonts w:ascii="Courier New" w:eastAsia="Courier New" w:hAnsi="Courier New" w:cs="Courier New"/>
          <w:sz w:val="24"/>
          <w:szCs w:val="24"/>
        </w:rPr>
        <w:t>las y los</w:t>
      </w:r>
      <w:r w:rsidRPr="003A0D83">
        <w:rPr>
          <w:rFonts w:ascii="Courier New" w:eastAsia="Courier New" w:hAnsi="Courier New" w:cs="Courier New"/>
          <w:sz w:val="24"/>
          <w:szCs w:val="24"/>
        </w:rPr>
        <w:t xml:space="preserve"> docente</w:t>
      </w:r>
      <w:r>
        <w:rPr>
          <w:rFonts w:ascii="Courier New" w:eastAsia="Courier New" w:hAnsi="Courier New" w:cs="Courier New"/>
          <w:sz w:val="24"/>
          <w:szCs w:val="24"/>
        </w:rPr>
        <w:t>s</w:t>
      </w:r>
      <w:r w:rsidRPr="003A0D83">
        <w:rPr>
          <w:rFonts w:ascii="Courier New" w:eastAsia="Courier New" w:hAnsi="Courier New" w:cs="Courier New"/>
          <w:sz w:val="24"/>
          <w:szCs w:val="24"/>
        </w:rPr>
        <w:t xml:space="preserve"> dependiente</w:t>
      </w:r>
      <w:r>
        <w:rPr>
          <w:rFonts w:ascii="Courier New" w:eastAsia="Courier New" w:hAnsi="Courier New" w:cs="Courier New"/>
          <w:sz w:val="24"/>
          <w:szCs w:val="24"/>
        </w:rPr>
        <w:t>s</w:t>
      </w:r>
      <w:r w:rsidRPr="003A0D83">
        <w:rPr>
          <w:rFonts w:ascii="Courier New" w:eastAsia="Courier New" w:hAnsi="Courier New" w:cs="Courier New"/>
          <w:sz w:val="24"/>
          <w:szCs w:val="24"/>
        </w:rPr>
        <w:t xml:space="preserve"> del </w:t>
      </w:r>
      <w:r>
        <w:rPr>
          <w:rFonts w:ascii="Courier New" w:eastAsia="Courier New" w:hAnsi="Courier New" w:cs="Courier New"/>
          <w:sz w:val="24"/>
          <w:szCs w:val="24"/>
        </w:rPr>
        <w:t xml:space="preserve">entonces </w:t>
      </w:r>
      <w:r w:rsidRPr="003A0D83">
        <w:rPr>
          <w:rFonts w:ascii="Courier New" w:eastAsia="Courier New" w:hAnsi="Courier New" w:cs="Courier New"/>
          <w:sz w:val="24"/>
          <w:szCs w:val="24"/>
        </w:rPr>
        <w:t>Ministerio de Educación Pública</w:t>
      </w:r>
      <w:r>
        <w:rPr>
          <w:rFonts w:ascii="Courier New" w:eastAsia="Courier New" w:hAnsi="Courier New" w:cs="Courier New"/>
          <w:sz w:val="24"/>
          <w:szCs w:val="24"/>
        </w:rPr>
        <w:t xml:space="preserve">, con la finalidad de compensar el deterioro de la retribución económica de los trabajadores de la educación. Esta asignación especial debía pagarse </w:t>
      </w:r>
      <w:r w:rsidRPr="00A351B5">
        <w:rPr>
          <w:rFonts w:ascii="Courier New" w:eastAsia="Courier New" w:hAnsi="Courier New" w:cs="Courier New"/>
          <w:sz w:val="24"/>
          <w:szCs w:val="24"/>
        </w:rPr>
        <w:t>entre los años 1981 y 1988, en los plazos y porcentajes previstos en los artículos 37 y 40 del decreto ley N° 3.551</w:t>
      </w:r>
      <w:r w:rsidR="00D67EF7" w:rsidRPr="00A351B5">
        <w:rPr>
          <w:rFonts w:ascii="Courier New" w:eastAsia="Courier New" w:hAnsi="Courier New" w:cs="Courier New"/>
          <w:sz w:val="24"/>
          <w:szCs w:val="24"/>
        </w:rPr>
        <w:t>.</w:t>
      </w:r>
    </w:p>
    <w:p w14:paraId="1EC6F25B" w14:textId="77777777" w:rsidR="00ED4F0D" w:rsidRDefault="00ED4F0D" w:rsidP="00D67EF7">
      <w:pPr>
        <w:spacing w:after="0" w:line="276" w:lineRule="auto"/>
        <w:ind w:left="2835" w:firstLine="709"/>
        <w:jc w:val="both"/>
        <w:rPr>
          <w:rFonts w:ascii="Courier New" w:eastAsia="Courier New" w:hAnsi="Courier New" w:cs="Courier New"/>
          <w:sz w:val="24"/>
          <w:szCs w:val="24"/>
        </w:rPr>
      </w:pPr>
    </w:p>
    <w:p w14:paraId="0B5AE620" w14:textId="55626234" w:rsidR="00D67EF7" w:rsidRDefault="00156FA2" w:rsidP="00D67EF7">
      <w:pPr>
        <w:spacing w:after="0" w:line="276" w:lineRule="auto"/>
        <w:ind w:left="2835" w:firstLine="709"/>
        <w:jc w:val="both"/>
        <w:rPr>
          <w:rFonts w:ascii="Courier New" w:eastAsia="Courier New" w:hAnsi="Courier New" w:cs="Courier New"/>
          <w:sz w:val="24"/>
          <w:szCs w:val="24"/>
        </w:rPr>
      </w:pPr>
      <w:r w:rsidRPr="00156FA2">
        <w:rPr>
          <w:rFonts w:ascii="Courier New" w:eastAsia="Courier New" w:hAnsi="Courier New" w:cs="Courier New"/>
          <w:sz w:val="24"/>
          <w:szCs w:val="24"/>
        </w:rPr>
        <w:t>Sin embargo, algunas municipalidades, corporaciones municipales y entidades sin fines de lucro bajo el régimen del decreto ley N° 3.166, en su condición de nuevos empleadores de las y los docentes traspasados, desconocieron esta asignación, generando una merma en su situación laboral.</w:t>
      </w:r>
    </w:p>
    <w:p w14:paraId="42557470" w14:textId="77777777" w:rsidR="00156FA2" w:rsidRDefault="00156FA2" w:rsidP="00D67EF7">
      <w:pPr>
        <w:spacing w:after="0" w:line="276" w:lineRule="auto"/>
        <w:ind w:left="2835" w:firstLine="709"/>
        <w:jc w:val="both"/>
        <w:rPr>
          <w:rFonts w:ascii="Courier New" w:eastAsia="Courier New" w:hAnsi="Courier New" w:cs="Courier New"/>
          <w:sz w:val="24"/>
          <w:szCs w:val="24"/>
        </w:rPr>
      </w:pPr>
    </w:p>
    <w:p w14:paraId="058427F1" w14:textId="3ED21327" w:rsidR="00EA7F22" w:rsidRDefault="00EA7F22" w:rsidP="00EA7F22">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Este es el origen de la denominada “Deuda Histórica” del magisterio, </w:t>
      </w:r>
      <w:r w:rsidRPr="00A86044">
        <w:rPr>
          <w:rFonts w:ascii="Courier New" w:eastAsia="Courier New" w:hAnsi="Courier New" w:cs="Courier New"/>
          <w:sz w:val="24"/>
          <w:szCs w:val="24"/>
        </w:rPr>
        <w:t xml:space="preserve">forma en la que socialmente se conoce </w:t>
      </w:r>
      <w:r>
        <w:rPr>
          <w:rFonts w:ascii="Courier New" w:eastAsia="Courier New" w:hAnsi="Courier New" w:cs="Courier New"/>
          <w:sz w:val="24"/>
          <w:szCs w:val="24"/>
        </w:rPr>
        <w:t>la situación descrita</w:t>
      </w:r>
      <w:r w:rsidRPr="501FC7F4">
        <w:rPr>
          <w:rFonts w:ascii="Courier New" w:eastAsia="Courier New" w:hAnsi="Courier New" w:cs="Courier New"/>
          <w:sz w:val="24"/>
          <w:szCs w:val="24"/>
        </w:rPr>
        <w:t>.</w:t>
      </w:r>
      <w:r>
        <w:rPr>
          <w:rFonts w:ascii="Courier New" w:eastAsia="Courier New" w:hAnsi="Courier New" w:cs="Courier New"/>
          <w:sz w:val="24"/>
          <w:szCs w:val="24"/>
        </w:rPr>
        <w:t xml:space="preserve"> Esta ha sido una de las principales demandas de las y los profesores de Chile en las últimas cuatro décadas quienes, durante este período han envejecido, jubilado y en algunos casos fallecido.</w:t>
      </w:r>
    </w:p>
    <w:p w14:paraId="27E1417D" w14:textId="77777777" w:rsidR="00B52853" w:rsidRDefault="00B52853" w:rsidP="00007FA0">
      <w:pPr>
        <w:spacing w:after="0" w:line="276" w:lineRule="auto"/>
        <w:ind w:left="2835" w:firstLine="709"/>
        <w:jc w:val="both"/>
        <w:rPr>
          <w:rFonts w:ascii="Courier New" w:eastAsia="Courier New" w:hAnsi="Courier New" w:cs="Courier New"/>
          <w:sz w:val="24"/>
          <w:szCs w:val="24"/>
        </w:rPr>
      </w:pPr>
    </w:p>
    <w:p w14:paraId="362D6550" w14:textId="2D7E7EA6" w:rsidR="00A92561" w:rsidRDefault="7FE49E7F" w:rsidP="00A92561">
      <w:pPr>
        <w:spacing w:after="0" w:line="276" w:lineRule="auto"/>
        <w:ind w:left="2835" w:firstLine="709"/>
        <w:jc w:val="both"/>
        <w:rPr>
          <w:rFonts w:ascii="Courier New" w:eastAsia="Courier New" w:hAnsi="Courier New" w:cs="Courier New"/>
          <w:sz w:val="24"/>
          <w:szCs w:val="24"/>
        </w:rPr>
      </w:pPr>
      <w:r w:rsidRPr="29A0FC94">
        <w:rPr>
          <w:rFonts w:ascii="Courier New" w:eastAsia="Courier New" w:hAnsi="Courier New" w:cs="Courier New"/>
          <w:sz w:val="24"/>
          <w:szCs w:val="24"/>
        </w:rPr>
        <w:lastRenderedPageBreak/>
        <w:t xml:space="preserve">Luego </w:t>
      </w:r>
      <w:r w:rsidRPr="1B0A8628">
        <w:rPr>
          <w:rFonts w:ascii="Courier New" w:eastAsia="Courier New" w:hAnsi="Courier New" w:cs="Courier New"/>
          <w:sz w:val="24"/>
          <w:szCs w:val="24"/>
        </w:rPr>
        <w:t>de</w:t>
      </w:r>
      <w:r w:rsidR="00A92561" w:rsidRPr="1B0A8628">
        <w:rPr>
          <w:rFonts w:ascii="Courier New" w:eastAsia="Courier New" w:hAnsi="Courier New" w:cs="Courier New"/>
          <w:sz w:val="24"/>
          <w:szCs w:val="24"/>
        </w:rPr>
        <w:t>l</w:t>
      </w:r>
      <w:r w:rsidR="00A92561">
        <w:rPr>
          <w:rFonts w:ascii="Courier New" w:eastAsia="Courier New" w:hAnsi="Courier New" w:cs="Courier New"/>
          <w:sz w:val="24"/>
          <w:szCs w:val="24"/>
        </w:rPr>
        <w:t xml:space="preserve"> retorno a la democracia, las y los profesores intensificaron sus acciones para lograr una respuesta a sus demandas. Así, docentes organizados a lo largo de todo el país comenzaron a recurrir a diversas instancias judiciales, nacionales e internacionales. Como resultado, durante la década de 1990 se dictaron varias sentencias que ordenaron el pago de las asignaciones pendientes a quienes habían interpuesto recursos judiciales. Sin embargo, algunos municipios condenados no dieron cumplimiento a estas sentencias, aduciendo </w:t>
      </w:r>
      <w:r w:rsidR="00A92561" w:rsidRPr="00A47BE7">
        <w:rPr>
          <w:rFonts w:ascii="Courier New" w:eastAsia="Courier New" w:hAnsi="Courier New" w:cs="Courier New"/>
          <w:sz w:val="24"/>
          <w:szCs w:val="24"/>
        </w:rPr>
        <w:t xml:space="preserve">la </w:t>
      </w:r>
      <w:r w:rsidR="00A92561">
        <w:rPr>
          <w:rFonts w:ascii="Courier New" w:eastAsia="Courier New" w:hAnsi="Courier New" w:cs="Courier New"/>
          <w:sz w:val="24"/>
          <w:szCs w:val="24"/>
        </w:rPr>
        <w:t>imposibilidad de cubrir tales montos</w:t>
      </w:r>
      <w:r w:rsidR="00A92561" w:rsidRPr="000810B9">
        <w:rPr>
          <w:rFonts w:ascii="Courier New" w:eastAsia="Courier New" w:hAnsi="Courier New" w:cs="Courier New"/>
          <w:sz w:val="24"/>
          <w:szCs w:val="24"/>
        </w:rPr>
        <w:t xml:space="preserve">. </w:t>
      </w:r>
    </w:p>
    <w:p w14:paraId="093FAECC" w14:textId="77777777" w:rsidR="001A52A2" w:rsidRDefault="001A52A2" w:rsidP="00007FA0">
      <w:pPr>
        <w:spacing w:after="0" w:line="276" w:lineRule="auto"/>
        <w:ind w:left="2835" w:firstLine="709"/>
        <w:jc w:val="both"/>
        <w:rPr>
          <w:rFonts w:ascii="Courier New" w:eastAsia="Courier New" w:hAnsi="Courier New" w:cs="Courier New"/>
          <w:sz w:val="24"/>
          <w:szCs w:val="24"/>
        </w:rPr>
      </w:pPr>
    </w:p>
    <w:p w14:paraId="12E17EF3" w14:textId="5EC22218" w:rsidR="00AD1828" w:rsidRDefault="00AD1828" w:rsidP="00AD1828">
      <w:pPr>
        <w:spacing w:after="0" w:line="276" w:lineRule="auto"/>
        <w:ind w:left="2835" w:firstLine="709"/>
        <w:jc w:val="both"/>
        <w:rPr>
          <w:rFonts w:ascii="Courier New" w:eastAsia="Courier New" w:hAnsi="Courier New" w:cs="Courier New"/>
          <w:sz w:val="24"/>
          <w:szCs w:val="24"/>
        </w:rPr>
      </w:pPr>
      <w:r w:rsidRPr="00AD5C8E">
        <w:rPr>
          <w:rFonts w:ascii="Courier New" w:eastAsia="Courier New" w:hAnsi="Courier New" w:cs="Courier New"/>
          <w:sz w:val="24"/>
          <w:szCs w:val="24"/>
        </w:rPr>
        <w:t xml:space="preserve">El </w:t>
      </w:r>
      <w:r>
        <w:rPr>
          <w:rFonts w:ascii="Courier New" w:eastAsia="Courier New" w:hAnsi="Courier New" w:cs="Courier New"/>
          <w:sz w:val="24"/>
          <w:szCs w:val="24"/>
        </w:rPr>
        <w:t>Honorable Congreso Nacional</w:t>
      </w:r>
      <w:r w:rsidRPr="00AD5C8E">
        <w:rPr>
          <w:rFonts w:ascii="Courier New" w:eastAsia="Courier New" w:hAnsi="Courier New" w:cs="Courier New"/>
          <w:sz w:val="24"/>
          <w:szCs w:val="24"/>
        </w:rPr>
        <w:t xml:space="preserve">, por su parte, </w:t>
      </w:r>
      <w:r w:rsidRPr="00870140">
        <w:rPr>
          <w:rFonts w:ascii="Courier New" w:eastAsia="Courier New" w:hAnsi="Courier New" w:cs="Courier New"/>
          <w:sz w:val="24"/>
          <w:szCs w:val="24"/>
        </w:rPr>
        <w:t xml:space="preserve">ha buscado </w:t>
      </w:r>
      <w:r>
        <w:rPr>
          <w:rFonts w:ascii="Courier New" w:eastAsia="Courier New" w:hAnsi="Courier New" w:cs="Courier New"/>
          <w:sz w:val="24"/>
          <w:szCs w:val="24"/>
        </w:rPr>
        <w:t>impulsar dar</w:t>
      </w:r>
      <w:r w:rsidRPr="00870140">
        <w:rPr>
          <w:rFonts w:ascii="Courier New" w:eastAsia="Courier New" w:hAnsi="Courier New" w:cs="Courier New"/>
          <w:sz w:val="24"/>
          <w:szCs w:val="24"/>
        </w:rPr>
        <w:t xml:space="preserve"> respuesta</w:t>
      </w:r>
      <w:r w:rsidRPr="00AD5C8E">
        <w:rPr>
          <w:rFonts w:ascii="Courier New" w:eastAsia="Courier New" w:hAnsi="Courier New" w:cs="Courier New"/>
          <w:sz w:val="24"/>
          <w:szCs w:val="24"/>
        </w:rPr>
        <w:t xml:space="preserve"> </w:t>
      </w:r>
      <w:r>
        <w:rPr>
          <w:rFonts w:ascii="Courier New" w:eastAsia="Courier New" w:hAnsi="Courier New" w:cs="Courier New"/>
          <w:sz w:val="24"/>
          <w:szCs w:val="24"/>
        </w:rPr>
        <w:t xml:space="preserve">a </w:t>
      </w:r>
      <w:r w:rsidRPr="00AD5C8E">
        <w:rPr>
          <w:rFonts w:ascii="Courier New" w:eastAsia="Courier New" w:hAnsi="Courier New" w:cs="Courier New"/>
          <w:sz w:val="24"/>
          <w:szCs w:val="24"/>
        </w:rPr>
        <w:t>esta demanda mediante proyectos de acuerdo y comisiones parlamentarias</w:t>
      </w:r>
      <w:r>
        <w:rPr>
          <w:rFonts w:ascii="Courier New" w:eastAsia="Courier New" w:hAnsi="Courier New" w:cs="Courier New"/>
          <w:sz w:val="24"/>
          <w:szCs w:val="24"/>
        </w:rPr>
        <w:t xml:space="preserve"> que han solicitado a los respectivos gobiernos avanzar en propuestas. Entre estas, la instancia más relevante fue la “Comisión Especial relativa a las denominadas </w:t>
      </w:r>
      <w:r w:rsidR="6E3C586F" w:rsidRPr="0C3E4568">
        <w:rPr>
          <w:rFonts w:ascii="Courier New" w:eastAsia="Courier New" w:hAnsi="Courier New" w:cs="Courier New"/>
          <w:sz w:val="24"/>
          <w:szCs w:val="24"/>
        </w:rPr>
        <w:t>‘</w:t>
      </w:r>
      <w:r>
        <w:rPr>
          <w:rFonts w:ascii="Courier New" w:eastAsia="Courier New" w:hAnsi="Courier New" w:cs="Courier New"/>
          <w:sz w:val="24"/>
          <w:szCs w:val="24"/>
        </w:rPr>
        <w:t xml:space="preserve">Deudas </w:t>
      </w:r>
      <w:r w:rsidRPr="1C55977A">
        <w:rPr>
          <w:rFonts w:ascii="Courier New" w:eastAsia="Courier New" w:hAnsi="Courier New" w:cs="Courier New"/>
          <w:sz w:val="24"/>
          <w:szCs w:val="24"/>
        </w:rPr>
        <w:t>Históricas</w:t>
      </w:r>
      <w:r w:rsidR="4592EC08" w:rsidRPr="1C55977A">
        <w:rPr>
          <w:rFonts w:ascii="Courier New" w:eastAsia="Courier New" w:hAnsi="Courier New" w:cs="Courier New"/>
          <w:sz w:val="24"/>
          <w:szCs w:val="24"/>
        </w:rPr>
        <w:t>’</w:t>
      </w:r>
      <w:r>
        <w:rPr>
          <w:rFonts w:ascii="Courier New" w:eastAsia="Courier New" w:hAnsi="Courier New" w:cs="Courier New"/>
          <w:sz w:val="24"/>
          <w:szCs w:val="24"/>
        </w:rPr>
        <w:t xml:space="preserve">” (en adelante, “la Comisión”) formada en la Cámara de Diputados y Diputadas en 2008 como parte del </w:t>
      </w:r>
      <w:r>
        <w:rPr>
          <w:rFonts w:ascii="Courier New" w:hAnsi="Courier New" w:cs="Courier New"/>
          <w:sz w:val="24"/>
          <w:szCs w:val="24"/>
        </w:rPr>
        <w:t>p</w:t>
      </w:r>
      <w:r w:rsidRPr="00FD3930">
        <w:rPr>
          <w:rFonts w:ascii="Courier New" w:hAnsi="Courier New" w:cs="Courier New"/>
          <w:sz w:val="24"/>
          <w:szCs w:val="24"/>
        </w:rPr>
        <w:t>rotocolo suscrito durante la tramitación de la Ley de Presupuesto</w:t>
      </w:r>
      <w:r>
        <w:rPr>
          <w:rFonts w:ascii="Courier New" w:hAnsi="Courier New" w:cs="Courier New"/>
          <w:sz w:val="24"/>
          <w:szCs w:val="24"/>
        </w:rPr>
        <w:t>s</w:t>
      </w:r>
      <w:r>
        <w:rPr>
          <w:rFonts w:ascii="Courier New" w:eastAsia="Courier New" w:hAnsi="Courier New" w:cs="Courier New"/>
          <w:sz w:val="24"/>
          <w:szCs w:val="24"/>
        </w:rPr>
        <w:t xml:space="preserve"> del año 2009.</w:t>
      </w:r>
    </w:p>
    <w:p w14:paraId="79A96F8F" w14:textId="77777777" w:rsidR="008E6D18" w:rsidRDefault="008E6D18" w:rsidP="00007FA0">
      <w:pPr>
        <w:spacing w:after="0" w:line="276" w:lineRule="auto"/>
        <w:ind w:left="2835" w:firstLine="709"/>
        <w:jc w:val="both"/>
        <w:rPr>
          <w:rFonts w:ascii="Courier New" w:eastAsia="Courier New" w:hAnsi="Courier New" w:cs="Courier New"/>
          <w:sz w:val="24"/>
          <w:szCs w:val="24"/>
        </w:rPr>
      </w:pPr>
    </w:p>
    <w:p w14:paraId="5B4443B7" w14:textId="66DAFA3F" w:rsidR="00F366E5" w:rsidRDefault="00F366E5" w:rsidP="00F366E5">
      <w:pPr>
        <w:spacing w:after="0" w:line="276" w:lineRule="auto"/>
        <w:ind w:left="2835" w:firstLine="709"/>
        <w:jc w:val="both"/>
        <w:rPr>
          <w:rFonts w:ascii="Courier New" w:hAnsi="Courier New" w:cs="Courier New"/>
          <w:sz w:val="24"/>
          <w:szCs w:val="24"/>
        </w:rPr>
      </w:pPr>
      <w:r>
        <w:rPr>
          <w:rFonts w:ascii="Courier New" w:eastAsia="Courier New" w:hAnsi="Courier New" w:cs="Courier New"/>
          <w:sz w:val="24"/>
          <w:szCs w:val="24"/>
        </w:rPr>
        <w:t xml:space="preserve">Dicha Comisión presentó su informe en agosto de 2009. Junto con ofrecer una exposición detallada de la jurisprudencia administrativa y otros antecedentes concernientes a la materia, el informe concluyó </w:t>
      </w:r>
      <w:r w:rsidRPr="007707A2">
        <w:rPr>
          <w:rFonts w:ascii="Courier New" w:eastAsia="Courier New" w:hAnsi="Courier New" w:cs="Courier New"/>
          <w:sz w:val="24"/>
          <w:szCs w:val="24"/>
        </w:rPr>
        <w:t xml:space="preserve">que el Estado de Chile </w:t>
      </w:r>
      <w:r>
        <w:rPr>
          <w:rFonts w:ascii="Courier New" w:eastAsia="Courier New" w:hAnsi="Courier New" w:cs="Courier New"/>
          <w:sz w:val="24"/>
          <w:szCs w:val="24"/>
        </w:rPr>
        <w:t>tenía</w:t>
      </w:r>
      <w:r w:rsidRPr="007707A2">
        <w:rPr>
          <w:rFonts w:ascii="Courier New" w:eastAsia="Courier New" w:hAnsi="Courier New" w:cs="Courier New"/>
          <w:sz w:val="24"/>
          <w:szCs w:val="24"/>
        </w:rPr>
        <w:t xml:space="preserve"> una </w:t>
      </w:r>
      <w:r w:rsidR="7EF5DD59" w:rsidRPr="378512AE">
        <w:rPr>
          <w:rFonts w:ascii="Courier New" w:eastAsia="Courier New" w:hAnsi="Courier New" w:cs="Courier New"/>
          <w:sz w:val="24"/>
          <w:szCs w:val="24"/>
        </w:rPr>
        <w:t>“</w:t>
      </w:r>
      <w:r w:rsidRPr="007707A2">
        <w:rPr>
          <w:rFonts w:ascii="Courier New" w:eastAsia="Courier New" w:hAnsi="Courier New" w:cs="Courier New"/>
          <w:sz w:val="24"/>
          <w:szCs w:val="24"/>
        </w:rPr>
        <w:t>deuda histórica</w:t>
      </w:r>
      <w:r w:rsidR="7A50F46B" w:rsidRPr="385CC28B">
        <w:rPr>
          <w:rFonts w:ascii="Courier New" w:eastAsia="Courier New" w:hAnsi="Courier New" w:cs="Courier New"/>
          <w:sz w:val="24"/>
          <w:szCs w:val="24"/>
        </w:rPr>
        <w:t>”</w:t>
      </w:r>
      <w:r w:rsidRPr="007707A2">
        <w:rPr>
          <w:rFonts w:ascii="Courier New" w:eastAsia="Courier New" w:hAnsi="Courier New" w:cs="Courier New"/>
          <w:sz w:val="24"/>
          <w:szCs w:val="24"/>
        </w:rPr>
        <w:t xml:space="preserve"> con el </w:t>
      </w:r>
      <w:r w:rsidR="000C6BE8">
        <w:rPr>
          <w:rFonts w:ascii="Courier New" w:eastAsia="Courier New" w:hAnsi="Courier New" w:cs="Courier New"/>
          <w:sz w:val="24"/>
          <w:szCs w:val="24"/>
        </w:rPr>
        <w:t>m</w:t>
      </w:r>
      <w:r w:rsidRPr="007707A2">
        <w:rPr>
          <w:rFonts w:ascii="Courier New" w:eastAsia="Courier New" w:hAnsi="Courier New" w:cs="Courier New"/>
          <w:sz w:val="24"/>
          <w:szCs w:val="24"/>
        </w:rPr>
        <w:t>agisterio</w:t>
      </w:r>
      <w:r>
        <w:rPr>
          <w:rFonts w:ascii="Courier New" w:eastAsia="Courier New" w:hAnsi="Courier New" w:cs="Courier New"/>
          <w:sz w:val="24"/>
          <w:szCs w:val="24"/>
        </w:rPr>
        <w:t xml:space="preserve">, originada en el no pago de la asignación consignada en el artículo 40 del decreto ley N° 3.551, de 1980. </w:t>
      </w:r>
      <w:r w:rsidRPr="0023229C">
        <w:rPr>
          <w:rFonts w:ascii="Courier New" w:eastAsia="Courier New" w:hAnsi="Courier New" w:cs="Courier New"/>
          <w:sz w:val="24"/>
          <w:szCs w:val="24"/>
        </w:rPr>
        <w:t>Asimismo, la Comisión estableció que lo ocurrido había sido consecuencia de un cambio en el ente administrativo responsable,</w:t>
      </w:r>
      <w:r>
        <w:rPr>
          <w:rFonts w:ascii="Courier New" w:eastAsia="Courier New" w:hAnsi="Courier New" w:cs="Courier New"/>
          <w:sz w:val="24"/>
          <w:szCs w:val="24"/>
        </w:rPr>
        <w:t xml:space="preserve"> debido al traspaso de los establecimientos educacionales desde el entonces Ministerio de Educación Pública a las municipalidades, corporaciones municipales y a </w:t>
      </w:r>
      <w:r w:rsidRPr="004B689C">
        <w:rPr>
          <w:rFonts w:ascii="Courier New" w:hAnsi="Courier New" w:cs="Courier New"/>
          <w:sz w:val="24"/>
          <w:szCs w:val="24"/>
        </w:rPr>
        <w:t>entidades sin fines de lucro bajo el régimen del decreto ley N° 3.166</w:t>
      </w:r>
      <w:r>
        <w:rPr>
          <w:rFonts w:ascii="Courier New" w:hAnsi="Courier New" w:cs="Courier New"/>
          <w:sz w:val="24"/>
          <w:szCs w:val="24"/>
        </w:rPr>
        <w:t>.</w:t>
      </w:r>
    </w:p>
    <w:p w14:paraId="52DA201C" w14:textId="77777777" w:rsidR="00B02DEA" w:rsidRDefault="00B02DEA" w:rsidP="00F366E5">
      <w:pPr>
        <w:spacing w:after="0" w:line="276" w:lineRule="auto"/>
        <w:ind w:left="2835" w:firstLine="709"/>
        <w:jc w:val="both"/>
        <w:rPr>
          <w:rFonts w:ascii="Courier New" w:eastAsia="Courier New" w:hAnsi="Courier New" w:cs="Courier New"/>
          <w:sz w:val="24"/>
          <w:szCs w:val="24"/>
        </w:rPr>
      </w:pPr>
    </w:p>
    <w:p w14:paraId="161AC16D" w14:textId="14EEB47E" w:rsidR="00B02DEA" w:rsidRDefault="18EA60D9" w:rsidP="00B02DEA">
      <w:pPr>
        <w:spacing w:after="0" w:line="276" w:lineRule="auto"/>
        <w:ind w:left="2835" w:firstLine="709"/>
        <w:jc w:val="both"/>
        <w:rPr>
          <w:rFonts w:ascii="Courier New" w:eastAsia="Courier New" w:hAnsi="Courier New" w:cs="Courier New"/>
          <w:sz w:val="24"/>
          <w:szCs w:val="24"/>
        </w:rPr>
      </w:pPr>
      <w:r w:rsidRPr="3873537D">
        <w:rPr>
          <w:rFonts w:ascii="Courier New" w:eastAsia="Courier New" w:hAnsi="Courier New" w:cs="Courier New"/>
          <w:sz w:val="24"/>
          <w:szCs w:val="24"/>
        </w:rPr>
        <w:t xml:space="preserve">El informe definió este perjuicio como uno de orden moral, político y patrimonial que no se podía seguir desconociendo, habida cuenta de la masividad de los antecedentes y atendiendo a las consecuencias económicas, previsionales y sociales que el incumplimiento de la ley produjo en las y los profesores afectados. Asumiendo la imposibilidad de pagar la totalidad de la deuda, se incluyó una propuesta </w:t>
      </w:r>
      <w:r w:rsidR="5B1A53C5" w:rsidRPr="3873537D">
        <w:rPr>
          <w:rFonts w:ascii="Courier New" w:eastAsia="Courier New" w:hAnsi="Courier New" w:cs="Courier New"/>
          <w:sz w:val="24"/>
          <w:szCs w:val="24"/>
        </w:rPr>
        <w:t>que contemplaba el pago de</w:t>
      </w:r>
      <w:r w:rsidRPr="3873537D">
        <w:rPr>
          <w:rFonts w:ascii="Courier New" w:eastAsia="Courier New" w:hAnsi="Courier New" w:cs="Courier New"/>
          <w:sz w:val="24"/>
          <w:szCs w:val="24"/>
        </w:rPr>
        <w:t xml:space="preserve"> un bono inicial y otro equivalente a una pensión vitalicia. </w:t>
      </w:r>
    </w:p>
    <w:p w14:paraId="64E6B0CD" w14:textId="77777777" w:rsidR="00F366E5" w:rsidRDefault="00F366E5" w:rsidP="00F366E5">
      <w:pPr>
        <w:spacing w:after="0" w:line="276" w:lineRule="auto"/>
        <w:ind w:left="2835" w:firstLine="709"/>
        <w:jc w:val="both"/>
        <w:rPr>
          <w:rFonts w:ascii="Courier New" w:eastAsia="Courier New" w:hAnsi="Courier New" w:cs="Courier New"/>
          <w:sz w:val="24"/>
          <w:szCs w:val="24"/>
        </w:rPr>
      </w:pPr>
    </w:p>
    <w:p w14:paraId="2DB9F9AC" w14:textId="43F5E96F" w:rsidR="00D53AB9" w:rsidRDefault="00605FBE" w:rsidP="00070B50">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A esta propuesta le sucedieron acciones implementadas por otros gobiernos, conducentes a facilitar una solución, como la confección entre 2016 y 2017 de la primera nómina de docentes traspasados a la educación municipal. Para ello se revisaron los decretos que formalizaron el cambio en la dependencia administrativa de los establecimientos educativos y que contenían la nómina de las y los docentes contemplados en el proceso de traspaso. Ello permitió identificar a más de 76 mil docentes en esta situación.</w:t>
      </w:r>
    </w:p>
    <w:p w14:paraId="6A7F04DC" w14:textId="77777777" w:rsidR="00605FBE" w:rsidRDefault="00605FBE" w:rsidP="00070B50">
      <w:pPr>
        <w:spacing w:after="0" w:line="276" w:lineRule="auto"/>
        <w:ind w:left="2835" w:firstLine="709"/>
        <w:jc w:val="both"/>
        <w:rPr>
          <w:rFonts w:ascii="Courier New" w:eastAsia="Courier New" w:hAnsi="Courier New" w:cs="Courier New"/>
          <w:sz w:val="24"/>
          <w:szCs w:val="24"/>
        </w:rPr>
      </w:pPr>
    </w:p>
    <w:p w14:paraId="6DA643D7" w14:textId="77777777" w:rsidR="003A06E3" w:rsidRDefault="003A06E3" w:rsidP="003A06E3">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Posteriormente, en 2021, la Corte Interamericana de Derechos Humanos en el “Caso Profesores de Chañaral y otras Municipalidades Vs. Chile” se pronunció sobre los primeros fallos a favor de docentes que no fueron ejecutados por el sistema de derecho interno. Allí se determinó</w:t>
      </w:r>
      <w:r w:rsidRPr="006C44FF">
        <w:rPr>
          <w:rFonts w:ascii="Courier New" w:eastAsia="Courier New" w:hAnsi="Courier New" w:cs="Courier New"/>
          <w:sz w:val="24"/>
          <w:szCs w:val="24"/>
        </w:rPr>
        <w:t xml:space="preserve"> que</w:t>
      </w:r>
      <w:r>
        <w:rPr>
          <w:rFonts w:ascii="Courier New" w:eastAsia="Courier New" w:hAnsi="Courier New" w:cs="Courier New"/>
          <w:sz w:val="24"/>
          <w:szCs w:val="24"/>
        </w:rPr>
        <w:t xml:space="preserve"> </w:t>
      </w:r>
      <w:r w:rsidRPr="006C44FF">
        <w:rPr>
          <w:rFonts w:ascii="Courier New" w:eastAsia="Courier New" w:hAnsi="Courier New" w:cs="Courier New"/>
          <w:sz w:val="24"/>
          <w:szCs w:val="24"/>
        </w:rPr>
        <w:t>el Estado ha</w:t>
      </w:r>
      <w:r>
        <w:rPr>
          <w:rFonts w:ascii="Courier New" w:eastAsia="Courier New" w:hAnsi="Courier New" w:cs="Courier New"/>
          <w:sz w:val="24"/>
          <w:szCs w:val="24"/>
        </w:rPr>
        <w:t xml:space="preserve">bía </w:t>
      </w:r>
      <w:r w:rsidRPr="006C44FF">
        <w:rPr>
          <w:rFonts w:ascii="Courier New" w:eastAsia="Courier New" w:hAnsi="Courier New" w:cs="Courier New"/>
          <w:sz w:val="24"/>
          <w:szCs w:val="24"/>
        </w:rPr>
        <w:t xml:space="preserve">desconocido su deber de garantizar la debida diligencia </w:t>
      </w:r>
      <w:r>
        <w:rPr>
          <w:rFonts w:ascii="Courier New" w:eastAsia="Courier New" w:hAnsi="Courier New" w:cs="Courier New"/>
          <w:sz w:val="24"/>
          <w:szCs w:val="24"/>
        </w:rPr>
        <w:t xml:space="preserve">y celeridad </w:t>
      </w:r>
      <w:r w:rsidRPr="006C44FF">
        <w:rPr>
          <w:rFonts w:ascii="Courier New" w:eastAsia="Courier New" w:hAnsi="Courier New" w:cs="Courier New"/>
          <w:sz w:val="24"/>
          <w:szCs w:val="24"/>
        </w:rPr>
        <w:t>en el acceso a la</w:t>
      </w:r>
      <w:r>
        <w:rPr>
          <w:rFonts w:ascii="Courier New" w:eastAsia="Courier New" w:hAnsi="Courier New" w:cs="Courier New"/>
          <w:sz w:val="24"/>
          <w:szCs w:val="24"/>
        </w:rPr>
        <w:t xml:space="preserve"> </w:t>
      </w:r>
      <w:r w:rsidRPr="006C44FF">
        <w:rPr>
          <w:rFonts w:ascii="Courier New" w:eastAsia="Courier New" w:hAnsi="Courier New" w:cs="Courier New"/>
          <w:sz w:val="24"/>
          <w:szCs w:val="24"/>
        </w:rPr>
        <w:t>justicia de las</w:t>
      </w:r>
      <w:r>
        <w:rPr>
          <w:rFonts w:ascii="Courier New" w:eastAsia="Courier New" w:hAnsi="Courier New" w:cs="Courier New"/>
          <w:sz w:val="24"/>
          <w:szCs w:val="24"/>
        </w:rPr>
        <w:t xml:space="preserve"> y los demandantes</w:t>
      </w:r>
      <w:r w:rsidRPr="006C44FF">
        <w:rPr>
          <w:rFonts w:ascii="Courier New" w:eastAsia="Courier New" w:hAnsi="Courier New" w:cs="Courier New"/>
          <w:sz w:val="24"/>
          <w:szCs w:val="24"/>
        </w:rPr>
        <w:t xml:space="preserve">. </w:t>
      </w:r>
      <w:r>
        <w:rPr>
          <w:rFonts w:ascii="Courier New" w:eastAsia="Courier New" w:hAnsi="Courier New" w:cs="Courier New"/>
          <w:sz w:val="24"/>
          <w:szCs w:val="24"/>
        </w:rPr>
        <w:t xml:space="preserve">Se indicó también que, </w:t>
      </w:r>
      <w:r w:rsidRPr="006C44FF">
        <w:rPr>
          <w:rFonts w:ascii="Courier New" w:eastAsia="Courier New" w:hAnsi="Courier New" w:cs="Courier New"/>
          <w:sz w:val="24"/>
          <w:szCs w:val="24"/>
        </w:rPr>
        <w:t>al no efectuar el pago de los montos reconocidos por</w:t>
      </w:r>
      <w:r>
        <w:rPr>
          <w:rFonts w:ascii="Courier New" w:eastAsia="Courier New" w:hAnsi="Courier New" w:cs="Courier New"/>
          <w:sz w:val="24"/>
          <w:szCs w:val="24"/>
        </w:rPr>
        <w:t xml:space="preserve"> </w:t>
      </w:r>
      <w:r w:rsidRPr="006C44FF">
        <w:rPr>
          <w:rFonts w:ascii="Courier New" w:eastAsia="Courier New" w:hAnsi="Courier New" w:cs="Courier New"/>
          <w:sz w:val="24"/>
          <w:szCs w:val="24"/>
        </w:rPr>
        <w:t>sentencias firme</w:t>
      </w:r>
      <w:r>
        <w:rPr>
          <w:rFonts w:ascii="Courier New" w:eastAsia="Courier New" w:hAnsi="Courier New" w:cs="Courier New"/>
          <w:sz w:val="24"/>
          <w:szCs w:val="24"/>
        </w:rPr>
        <w:t>s</w:t>
      </w:r>
      <w:r w:rsidRPr="006C44FF">
        <w:rPr>
          <w:rFonts w:ascii="Courier New" w:eastAsia="Courier New" w:hAnsi="Courier New" w:cs="Courier New"/>
          <w:sz w:val="24"/>
          <w:szCs w:val="24"/>
        </w:rPr>
        <w:t xml:space="preserve">, el Estado </w:t>
      </w:r>
      <w:r>
        <w:rPr>
          <w:rFonts w:ascii="Courier New" w:eastAsia="Courier New" w:hAnsi="Courier New" w:cs="Courier New"/>
          <w:sz w:val="24"/>
          <w:szCs w:val="24"/>
        </w:rPr>
        <w:t xml:space="preserve">había </w:t>
      </w:r>
      <w:r w:rsidRPr="006C44FF">
        <w:rPr>
          <w:rFonts w:ascii="Courier New" w:eastAsia="Courier New" w:hAnsi="Courier New" w:cs="Courier New"/>
          <w:sz w:val="24"/>
          <w:szCs w:val="24"/>
        </w:rPr>
        <w:t>afect</w:t>
      </w:r>
      <w:r>
        <w:rPr>
          <w:rFonts w:ascii="Courier New" w:eastAsia="Courier New" w:hAnsi="Courier New" w:cs="Courier New"/>
          <w:sz w:val="24"/>
          <w:szCs w:val="24"/>
        </w:rPr>
        <w:t>ado</w:t>
      </w:r>
      <w:r w:rsidRPr="006C44FF">
        <w:rPr>
          <w:rFonts w:ascii="Courier New" w:eastAsia="Courier New" w:hAnsi="Courier New" w:cs="Courier New"/>
          <w:sz w:val="24"/>
          <w:szCs w:val="24"/>
        </w:rPr>
        <w:t xml:space="preserve"> los derechos adquiridos sobre el patrimonio de las</w:t>
      </w:r>
      <w:r>
        <w:rPr>
          <w:rFonts w:ascii="Courier New" w:eastAsia="Courier New" w:hAnsi="Courier New" w:cs="Courier New"/>
          <w:sz w:val="24"/>
          <w:szCs w:val="24"/>
        </w:rPr>
        <w:t xml:space="preserve"> y los afectados</w:t>
      </w:r>
      <w:r w:rsidRPr="006C44FF">
        <w:rPr>
          <w:rFonts w:ascii="Courier New" w:eastAsia="Courier New" w:hAnsi="Courier New" w:cs="Courier New"/>
          <w:sz w:val="24"/>
          <w:szCs w:val="24"/>
        </w:rPr>
        <w:t>.</w:t>
      </w:r>
    </w:p>
    <w:p w14:paraId="3A18063C" w14:textId="77777777" w:rsidR="00CA686F" w:rsidRDefault="00CA686F" w:rsidP="003A06E3">
      <w:pPr>
        <w:spacing w:after="0" w:line="276" w:lineRule="auto"/>
        <w:ind w:left="2835" w:firstLine="709"/>
        <w:jc w:val="both"/>
        <w:rPr>
          <w:rFonts w:ascii="Courier New" w:eastAsia="Courier New" w:hAnsi="Courier New" w:cs="Courier New"/>
          <w:sz w:val="24"/>
          <w:szCs w:val="24"/>
        </w:rPr>
      </w:pPr>
    </w:p>
    <w:p w14:paraId="262BA2EF" w14:textId="13F03C1D" w:rsidR="00CA686F" w:rsidRDefault="26B8D074" w:rsidP="3873537D">
      <w:pPr>
        <w:spacing w:after="0" w:line="276" w:lineRule="auto"/>
        <w:ind w:left="2835" w:firstLine="709"/>
        <w:jc w:val="both"/>
        <w:rPr>
          <w:rFonts w:ascii="Courier New" w:eastAsia="Courier New" w:hAnsi="Courier New" w:cs="Courier New"/>
          <w:sz w:val="24"/>
          <w:szCs w:val="24"/>
        </w:rPr>
      </w:pPr>
      <w:r w:rsidRPr="1AD1A59F">
        <w:rPr>
          <w:rFonts w:ascii="Courier New" w:eastAsia="Courier New" w:hAnsi="Courier New" w:cs="Courier New"/>
          <w:sz w:val="24"/>
          <w:szCs w:val="24"/>
        </w:rPr>
        <w:t xml:space="preserve">Considerando estos antecedentes, y reconociendo también la dignidad con que las y los docentes han sostenido esta demanda por más de cuatro décadas, frente a ocho gobiernos democráticos, el </w:t>
      </w:r>
      <w:r w:rsidR="2D49279B" w:rsidRPr="1AD1A59F">
        <w:rPr>
          <w:rFonts w:ascii="Courier New" w:eastAsia="Courier New" w:hAnsi="Courier New" w:cs="Courier New"/>
          <w:sz w:val="24"/>
          <w:szCs w:val="24"/>
        </w:rPr>
        <w:t>P</w:t>
      </w:r>
      <w:r w:rsidRPr="1AD1A59F">
        <w:rPr>
          <w:rFonts w:ascii="Courier New" w:eastAsia="Courier New" w:hAnsi="Courier New" w:cs="Courier New"/>
          <w:sz w:val="24"/>
          <w:szCs w:val="24"/>
        </w:rPr>
        <w:t xml:space="preserve">residente de la República Gabriel Boric Font </w:t>
      </w:r>
      <w:r w:rsidR="77DB780A" w:rsidRPr="1AD1A59F">
        <w:rPr>
          <w:rFonts w:ascii="Courier New" w:eastAsia="Courier New" w:hAnsi="Courier New" w:cs="Courier New"/>
          <w:sz w:val="24"/>
          <w:szCs w:val="24"/>
        </w:rPr>
        <w:t>asumió el compromiso de proponer una solución</w:t>
      </w:r>
      <w:r w:rsidRPr="1AD1A59F">
        <w:rPr>
          <w:rFonts w:ascii="Courier New" w:eastAsia="Courier New" w:hAnsi="Courier New" w:cs="Courier New"/>
          <w:sz w:val="24"/>
          <w:szCs w:val="24"/>
        </w:rPr>
        <w:t xml:space="preserve"> </w:t>
      </w:r>
      <w:r w:rsidR="72D31DB0" w:rsidRPr="1AD1A59F">
        <w:rPr>
          <w:rFonts w:ascii="Courier New" w:eastAsia="Courier New" w:hAnsi="Courier New" w:cs="Courier New"/>
          <w:sz w:val="24"/>
          <w:szCs w:val="24"/>
        </w:rPr>
        <w:t>a</w:t>
      </w:r>
      <w:r w:rsidRPr="1AD1A59F">
        <w:rPr>
          <w:rFonts w:ascii="Courier New" w:eastAsia="Courier New" w:hAnsi="Courier New" w:cs="Courier New"/>
          <w:sz w:val="24"/>
          <w:szCs w:val="24"/>
        </w:rPr>
        <w:t xml:space="preserve"> la Deuda Histórica en su Programa de Gobierno, tal como lo hicieron otras candidaturas presidenciales en el pasado. Dicho compromiso fue saludado y reconocido por la Asamblea Nacional del Magisterio en noviembre de 2021 y se materializó, apenas iniciada la actual administración, en una mesa de trabajo a la que concurrieron el Ministerio de Educación y el directorio nacional del Colegio de Profesores y Profesoras, en representación de las y los docentes.</w:t>
      </w:r>
      <w:r w:rsidRPr="3873537D">
        <w:rPr>
          <w:rFonts w:ascii="Courier New" w:eastAsia="Courier New" w:hAnsi="Courier New" w:cs="Courier New"/>
          <w:sz w:val="24"/>
          <w:szCs w:val="24"/>
        </w:rPr>
        <w:t xml:space="preserve">   </w:t>
      </w:r>
    </w:p>
    <w:p w14:paraId="75179375" w14:textId="77777777" w:rsidR="004F278A" w:rsidRDefault="004F278A" w:rsidP="00CA686F">
      <w:pPr>
        <w:spacing w:after="0" w:line="276" w:lineRule="auto"/>
        <w:ind w:left="2835" w:firstLine="709"/>
        <w:jc w:val="both"/>
        <w:rPr>
          <w:rFonts w:ascii="Courier New" w:eastAsia="Courier New" w:hAnsi="Courier New" w:cs="Courier New"/>
          <w:sz w:val="24"/>
          <w:szCs w:val="24"/>
        </w:rPr>
      </w:pPr>
    </w:p>
    <w:p w14:paraId="25A484E2" w14:textId="2BDC0710" w:rsidR="004F278A" w:rsidRDefault="004F278A" w:rsidP="004F278A">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A partir de lo definido en la mesa de trabajo indicada, durante el año 2022, el Ministerio de Educación llevó a cabo un proceso público de actualización de la primera nómina de docentes traspasados en los años 2016</w:t>
      </w:r>
      <w:r w:rsidR="00090D1F">
        <w:rPr>
          <w:rFonts w:ascii="Courier New" w:eastAsia="Courier New" w:hAnsi="Courier New" w:cs="Courier New"/>
          <w:sz w:val="24"/>
          <w:szCs w:val="24"/>
        </w:rPr>
        <w:t xml:space="preserve"> y </w:t>
      </w:r>
      <w:r>
        <w:rPr>
          <w:rFonts w:ascii="Courier New" w:eastAsia="Courier New" w:hAnsi="Courier New" w:cs="Courier New"/>
          <w:sz w:val="24"/>
          <w:szCs w:val="24"/>
        </w:rPr>
        <w:t>2017, que permitió identificar nuevos casos.</w:t>
      </w:r>
    </w:p>
    <w:p w14:paraId="6410AC2A" w14:textId="77777777" w:rsidR="00CA686F" w:rsidRDefault="00CA686F" w:rsidP="003A06E3">
      <w:pPr>
        <w:spacing w:after="0" w:line="276" w:lineRule="auto"/>
        <w:ind w:left="2835" w:firstLine="709"/>
        <w:jc w:val="both"/>
        <w:rPr>
          <w:rFonts w:ascii="Courier New" w:eastAsia="Courier New" w:hAnsi="Courier New" w:cs="Courier New"/>
          <w:sz w:val="24"/>
          <w:szCs w:val="24"/>
        </w:rPr>
      </w:pPr>
    </w:p>
    <w:p w14:paraId="64D00675" w14:textId="40197AC5" w:rsidR="005D7925" w:rsidRDefault="7FB538EA" w:rsidP="005D7925">
      <w:pPr>
        <w:spacing w:after="0" w:line="276" w:lineRule="auto"/>
        <w:ind w:left="2835" w:firstLine="709"/>
        <w:jc w:val="both"/>
        <w:rPr>
          <w:rFonts w:ascii="Courier New" w:eastAsia="Courier New" w:hAnsi="Courier New" w:cs="Courier New"/>
          <w:sz w:val="24"/>
          <w:szCs w:val="24"/>
        </w:rPr>
      </w:pPr>
      <w:r w:rsidRPr="3873537D">
        <w:rPr>
          <w:rFonts w:ascii="Courier New" w:eastAsia="Courier New" w:hAnsi="Courier New" w:cs="Courier New"/>
          <w:sz w:val="24"/>
          <w:szCs w:val="24"/>
        </w:rPr>
        <w:t xml:space="preserve">Como resultado de estas instancias y de lo avanzado en gobiernos anteriores, en octubre de 2024 el Ejecutivo presentó al Colegio de Profesores y Profesoras el diseño de una propuesta </w:t>
      </w:r>
      <w:r w:rsidR="5EAD58C0" w:rsidRPr="00C46D90">
        <w:rPr>
          <w:rFonts w:ascii="Courier New" w:eastAsia="Courier New" w:hAnsi="Courier New" w:cs="Courier New"/>
          <w:sz w:val="24"/>
          <w:szCs w:val="24"/>
        </w:rPr>
        <w:t>para dar solución a</w:t>
      </w:r>
      <w:r w:rsidRPr="00C46D90">
        <w:rPr>
          <w:rFonts w:ascii="Courier New" w:eastAsia="Courier New" w:hAnsi="Courier New" w:cs="Courier New"/>
          <w:sz w:val="24"/>
          <w:szCs w:val="24"/>
        </w:rPr>
        <w:t xml:space="preserve"> </w:t>
      </w:r>
      <w:r w:rsidR="305DE4A6" w:rsidRPr="00C46D90">
        <w:rPr>
          <w:rFonts w:ascii="Courier New" w:eastAsia="Courier New" w:hAnsi="Courier New" w:cs="Courier New"/>
          <w:sz w:val="24"/>
          <w:szCs w:val="24"/>
        </w:rPr>
        <w:t xml:space="preserve">la llamada </w:t>
      </w:r>
      <w:r w:rsidRPr="00C46D90">
        <w:rPr>
          <w:rFonts w:ascii="Courier New" w:eastAsia="Courier New" w:hAnsi="Courier New" w:cs="Courier New"/>
          <w:sz w:val="24"/>
          <w:szCs w:val="24"/>
        </w:rPr>
        <w:t>Deuda Histórica</w:t>
      </w:r>
      <w:r w:rsidRPr="3873537D">
        <w:rPr>
          <w:rFonts w:ascii="Courier New" w:eastAsia="Courier New" w:hAnsi="Courier New" w:cs="Courier New"/>
          <w:sz w:val="24"/>
          <w:szCs w:val="24"/>
        </w:rPr>
        <w:t xml:space="preserve">. En virtud de un compromiso asumido públicamente, el directorio nacional del gremio sometió la propuesta a un plebiscito en el que participaron únicamente las y los docentes afectados, entendiendo esa opinión como el único factor a considerar para su aprobación o rechazo. El 82% de las y los votantes se manifestó a favor de la propuesta del Ejecutivo. </w:t>
      </w:r>
    </w:p>
    <w:p w14:paraId="29A222B4" w14:textId="77777777" w:rsidR="00315C43" w:rsidRDefault="00315C43" w:rsidP="00A01E18">
      <w:pPr>
        <w:spacing w:after="0" w:line="276" w:lineRule="auto"/>
        <w:jc w:val="both"/>
        <w:rPr>
          <w:rFonts w:ascii="Courier New" w:eastAsia="Courier New" w:hAnsi="Courier New" w:cs="Courier New"/>
          <w:sz w:val="24"/>
          <w:szCs w:val="24"/>
        </w:rPr>
      </w:pPr>
    </w:p>
    <w:p w14:paraId="36FCFA3C" w14:textId="1C6F6CFD" w:rsidR="0095456A" w:rsidRDefault="5A3ECB9D" w:rsidP="0095456A">
      <w:pPr>
        <w:spacing w:after="0" w:line="276" w:lineRule="auto"/>
        <w:ind w:left="2835" w:firstLine="709"/>
        <w:jc w:val="both"/>
        <w:rPr>
          <w:rFonts w:ascii="Courier New" w:eastAsia="Courier New" w:hAnsi="Courier New" w:cs="Courier New"/>
          <w:sz w:val="24"/>
          <w:szCs w:val="24"/>
        </w:rPr>
      </w:pPr>
      <w:r w:rsidRPr="3873537D">
        <w:rPr>
          <w:rFonts w:ascii="Courier New" w:eastAsia="Courier New" w:hAnsi="Courier New" w:cs="Courier New"/>
          <w:sz w:val="24"/>
          <w:szCs w:val="24"/>
        </w:rPr>
        <w:t>Contar con una propuesta concreta, validada masiva y directamente por las propias personas afectadas, hacen de esta experiencia un hecho histórico. Aunque han existido otros diseños previos</w:t>
      </w:r>
      <w:r w:rsidR="0AEE067A" w:rsidRPr="3873537D">
        <w:rPr>
          <w:rFonts w:ascii="Courier New" w:eastAsia="Courier New" w:hAnsi="Courier New" w:cs="Courier New"/>
          <w:sz w:val="24"/>
          <w:szCs w:val="24"/>
        </w:rPr>
        <w:t>,</w:t>
      </w:r>
      <w:r w:rsidRPr="3873537D">
        <w:rPr>
          <w:rFonts w:ascii="Courier New" w:eastAsia="Courier New" w:hAnsi="Courier New" w:cs="Courier New"/>
          <w:sz w:val="24"/>
          <w:szCs w:val="24"/>
        </w:rPr>
        <w:t xml:space="preserve"> discutidos públicamente, esta es la primera vez que el Ejecutivo pone sobre la mesa una propuesta concreta, con un monto viable, contando con la identificación de la mayoría de las potenciales personas beneficiarias, y estableciendo una temporalidad razonable para su cumplimiento.  </w:t>
      </w:r>
    </w:p>
    <w:p w14:paraId="6E56DD9D" w14:textId="77777777" w:rsidR="00377661" w:rsidRPr="00870140" w:rsidRDefault="00377661" w:rsidP="00007FA0">
      <w:pPr>
        <w:spacing w:after="0" w:line="276" w:lineRule="auto"/>
        <w:ind w:left="2835" w:firstLine="709"/>
        <w:jc w:val="both"/>
        <w:rPr>
          <w:rFonts w:ascii="Courier New" w:eastAsia="Courier New" w:hAnsi="Courier New" w:cs="Courier New"/>
          <w:strike/>
          <w:sz w:val="24"/>
          <w:szCs w:val="24"/>
        </w:rPr>
      </w:pPr>
    </w:p>
    <w:p w14:paraId="45188880" w14:textId="2AD46065" w:rsidR="00C46D90" w:rsidRDefault="001D140B" w:rsidP="357D110B">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Es también un hecho histórico porque el proceso de elaboración y aprobación de la propuesta del Ejecutivo es expresión de nuestro compromiso con la democracia y la participación. Esta propuesta no solo cumple un compromiso programático, sino que además es resultado de una mesa de trabajo, que tuvo siempre a la vista la urgencia de una solución, que una vez acordada fue además sometida a un plebiscito transparente, de cara a la ciudadanía. De esa forma, con voluntad y disposición</w:t>
      </w:r>
      <w:r w:rsidDel="00852D4D">
        <w:rPr>
          <w:rFonts w:ascii="Courier New" w:eastAsia="Courier New" w:hAnsi="Courier New" w:cs="Courier New"/>
          <w:sz w:val="24"/>
          <w:szCs w:val="24"/>
        </w:rPr>
        <w:t>,</w:t>
      </w:r>
      <w:r>
        <w:rPr>
          <w:rFonts w:ascii="Courier New" w:eastAsia="Courier New" w:hAnsi="Courier New" w:cs="Courier New"/>
          <w:sz w:val="24"/>
          <w:szCs w:val="24"/>
        </w:rPr>
        <w:t xml:space="preserve"> se fraguó el amplio respaldo a la presente propuesta. </w:t>
      </w:r>
    </w:p>
    <w:p w14:paraId="4F335846" w14:textId="77777777" w:rsidR="00C46D90" w:rsidRDefault="00C46D90" w:rsidP="357D110B">
      <w:pPr>
        <w:spacing w:after="0" w:line="276" w:lineRule="auto"/>
        <w:ind w:left="2835" w:firstLine="709"/>
        <w:jc w:val="both"/>
        <w:rPr>
          <w:rFonts w:ascii="Courier New" w:eastAsia="Courier New" w:hAnsi="Courier New" w:cs="Courier New"/>
          <w:sz w:val="24"/>
          <w:szCs w:val="24"/>
        </w:rPr>
      </w:pPr>
    </w:p>
    <w:p w14:paraId="299A260E" w14:textId="791DBF11" w:rsidR="007C3E08" w:rsidRDefault="001D140B" w:rsidP="00C46D90">
      <w:pPr>
        <w:spacing w:after="0" w:line="276" w:lineRule="auto"/>
        <w:ind w:left="2835" w:firstLine="709"/>
        <w:jc w:val="both"/>
        <w:rPr>
          <w:rFonts w:ascii="Courier New" w:eastAsia="Courier New" w:hAnsi="Courier New" w:cs="Courier New"/>
          <w:sz w:val="24"/>
          <w:szCs w:val="24"/>
        </w:rPr>
      </w:pPr>
      <w:r w:rsidRPr="00A2111F">
        <w:rPr>
          <w:rFonts w:ascii="Courier New" w:eastAsia="Courier New" w:hAnsi="Courier New" w:cs="Courier New"/>
          <w:sz w:val="24"/>
          <w:szCs w:val="24"/>
        </w:rPr>
        <w:t>No son frecuentes las reivindicaciones históricas que se procesan con tal altura política, con este nivel de fidelidad a los compromisos y las confianzas construidas, y que avanzan sobre acuerdos forjados y validados democráticamente.</w:t>
      </w:r>
      <w:r>
        <w:rPr>
          <w:rFonts w:ascii="Courier New" w:eastAsia="Courier New" w:hAnsi="Courier New" w:cs="Courier New"/>
          <w:sz w:val="24"/>
          <w:szCs w:val="24"/>
        </w:rPr>
        <w:t xml:space="preserve"> </w:t>
      </w:r>
      <w:r w:rsidR="007C3E08">
        <w:rPr>
          <w:rFonts w:ascii="Courier New" w:eastAsia="Courier New" w:hAnsi="Courier New" w:cs="Courier New"/>
          <w:sz w:val="24"/>
          <w:szCs w:val="24"/>
        </w:rPr>
        <w:t xml:space="preserve">La calidad de este proceso es el mejor homenaje al trabajo y los esfuerzos de quienes se movilizaron por esta demanda </w:t>
      </w:r>
      <w:r w:rsidR="007C3E08" w:rsidRPr="008D5CEC">
        <w:rPr>
          <w:rFonts w:ascii="Courier New" w:eastAsia="Courier New" w:hAnsi="Courier New" w:cs="Courier New"/>
          <w:sz w:val="24"/>
          <w:szCs w:val="24"/>
        </w:rPr>
        <w:t>y honra también las tristezas de las que hemos sido testigos en las últimas cuatro décadas.</w:t>
      </w:r>
      <w:r w:rsidR="007C3E08">
        <w:rPr>
          <w:rFonts w:ascii="Courier New" w:eastAsia="Courier New" w:hAnsi="Courier New" w:cs="Courier New"/>
          <w:sz w:val="24"/>
          <w:szCs w:val="24"/>
        </w:rPr>
        <w:t xml:space="preserve"> </w:t>
      </w:r>
    </w:p>
    <w:p w14:paraId="0C59AE7A" w14:textId="77777777" w:rsidR="008F5D0A" w:rsidRDefault="008F5D0A" w:rsidP="00007FA0">
      <w:pPr>
        <w:spacing w:after="0" w:line="276" w:lineRule="auto"/>
        <w:ind w:left="2835" w:firstLine="709"/>
        <w:jc w:val="both"/>
        <w:rPr>
          <w:rFonts w:ascii="Courier New" w:eastAsia="Courier New" w:hAnsi="Courier New" w:cs="Courier New"/>
          <w:sz w:val="24"/>
          <w:szCs w:val="24"/>
        </w:rPr>
      </w:pPr>
    </w:p>
    <w:p w14:paraId="3BC97511" w14:textId="77777777" w:rsidR="0029512B" w:rsidRDefault="0029512B" w:rsidP="0029512B">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La presente propuesta beneficiará </w:t>
      </w:r>
      <w:r w:rsidRPr="005C4B86">
        <w:rPr>
          <w:rFonts w:ascii="Courier New" w:eastAsia="Courier New" w:hAnsi="Courier New" w:cs="Courier New"/>
          <w:sz w:val="24"/>
          <w:szCs w:val="24"/>
        </w:rPr>
        <w:t xml:space="preserve">aproximadamente </w:t>
      </w:r>
      <w:r w:rsidRPr="00870140">
        <w:rPr>
          <w:rFonts w:ascii="Courier New" w:eastAsia="Courier New" w:hAnsi="Courier New" w:cs="Courier New"/>
          <w:sz w:val="24"/>
          <w:szCs w:val="24"/>
        </w:rPr>
        <w:t xml:space="preserve">a </w:t>
      </w:r>
      <w:r w:rsidRPr="005C4B86">
        <w:rPr>
          <w:rFonts w:ascii="Courier New" w:eastAsia="Courier New" w:hAnsi="Courier New" w:cs="Courier New"/>
          <w:sz w:val="24"/>
          <w:szCs w:val="24"/>
        </w:rPr>
        <w:t>57 mil docentes</w:t>
      </w:r>
      <w:r>
        <w:rPr>
          <w:rFonts w:ascii="Courier New" w:eastAsia="Courier New" w:hAnsi="Courier New" w:cs="Courier New"/>
          <w:sz w:val="24"/>
          <w:szCs w:val="24"/>
        </w:rPr>
        <w:t xml:space="preserve"> que en el curso de estos años envejecieron y jubilaron sin jamás renunciar a sus convicciones. Ese ejemplo de tenacidad hoy está cerca de ver frutos y es testimonio del valor de la persistencia y la organización.  </w:t>
      </w:r>
    </w:p>
    <w:p w14:paraId="6185887D" w14:textId="77777777" w:rsidR="004F6229" w:rsidRDefault="004F6229" w:rsidP="00007FA0">
      <w:pPr>
        <w:spacing w:after="0" w:line="276" w:lineRule="auto"/>
        <w:ind w:left="2835" w:firstLine="709"/>
        <w:jc w:val="both"/>
        <w:rPr>
          <w:rFonts w:ascii="Courier New" w:eastAsia="Courier New" w:hAnsi="Courier New" w:cs="Courier New"/>
          <w:sz w:val="24"/>
          <w:szCs w:val="24"/>
        </w:rPr>
      </w:pPr>
    </w:p>
    <w:p w14:paraId="18BD056B" w14:textId="77777777" w:rsidR="00DB62B5" w:rsidRDefault="00DB62B5" w:rsidP="00DB62B5">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D</w:t>
      </w:r>
      <w:r w:rsidRPr="009373C5">
        <w:rPr>
          <w:rFonts w:ascii="Courier New" w:eastAsia="Courier New" w:hAnsi="Courier New" w:cs="Courier New"/>
          <w:sz w:val="24"/>
          <w:szCs w:val="24"/>
        </w:rPr>
        <w:t>ocentes y educador</w:t>
      </w:r>
      <w:r>
        <w:rPr>
          <w:rFonts w:ascii="Courier New" w:eastAsia="Courier New" w:hAnsi="Courier New" w:cs="Courier New"/>
          <w:sz w:val="24"/>
          <w:szCs w:val="24"/>
        </w:rPr>
        <w:t>e</w:t>
      </w:r>
      <w:r w:rsidRPr="009373C5">
        <w:rPr>
          <w:rFonts w:ascii="Courier New" w:eastAsia="Courier New" w:hAnsi="Courier New" w:cs="Courier New"/>
          <w:sz w:val="24"/>
          <w:szCs w:val="24"/>
        </w:rPr>
        <w:t xml:space="preserve">s </w:t>
      </w:r>
      <w:r>
        <w:rPr>
          <w:rFonts w:ascii="Courier New" w:eastAsia="Courier New" w:hAnsi="Courier New" w:cs="Courier New"/>
          <w:sz w:val="24"/>
          <w:szCs w:val="24"/>
        </w:rPr>
        <w:t>son indispensables en el sistema educativo y no hay sociedad que pueda proyectarse con firmeza sin educación. Dentro de cualquier comunidad, s</w:t>
      </w:r>
      <w:r w:rsidRPr="00C5462D">
        <w:rPr>
          <w:rFonts w:ascii="Courier New" w:eastAsia="Courier New" w:hAnsi="Courier New" w:cs="Courier New"/>
          <w:sz w:val="24"/>
          <w:szCs w:val="24"/>
        </w:rPr>
        <w:t xml:space="preserve">on el factor </w:t>
      </w:r>
      <w:r>
        <w:rPr>
          <w:rFonts w:ascii="Courier New" w:eastAsia="Courier New" w:hAnsi="Courier New" w:cs="Courier New"/>
          <w:sz w:val="24"/>
          <w:szCs w:val="24"/>
        </w:rPr>
        <w:t xml:space="preserve">que </w:t>
      </w:r>
      <w:r w:rsidRPr="00C5462D">
        <w:rPr>
          <w:rFonts w:ascii="Courier New" w:eastAsia="Courier New" w:hAnsi="Courier New" w:cs="Courier New"/>
          <w:sz w:val="24"/>
          <w:szCs w:val="24"/>
        </w:rPr>
        <w:t>más influye en el aprendizaje y desarrollo del estudiantado</w:t>
      </w:r>
      <w:r>
        <w:rPr>
          <w:rFonts w:ascii="Courier New" w:eastAsia="Courier New" w:hAnsi="Courier New" w:cs="Courier New"/>
          <w:sz w:val="24"/>
          <w:szCs w:val="24"/>
        </w:rPr>
        <w:t xml:space="preserve">. Su oficio remite tanto a lo cognitivo como a lo afectivo, y esa combinación sintetiza con claridad la relevancia de este quehacer. Como país, tenemos el deber de velar por su </w:t>
      </w:r>
      <w:r w:rsidRPr="00DE16D1">
        <w:rPr>
          <w:rFonts w:ascii="Courier New" w:eastAsia="Courier New" w:hAnsi="Courier New" w:cs="Courier New"/>
          <w:sz w:val="24"/>
          <w:szCs w:val="24"/>
        </w:rPr>
        <w:t>desarrollo profesional, reconoc</w:t>
      </w:r>
      <w:r>
        <w:rPr>
          <w:rFonts w:ascii="Courier New" w:eastAsia="Courier New" w:hAnsi="Courier New" w:cs="Courier New"/>
          <w:sz w:val="24"/>
          <w:szCs w:val="24"/>
        </w:rPr>
        <w:t xml:space="preserve">er su esfuerzo y dedicación a la enseñanza, a las y los estudiantes, y </w:t>
      </w:r>
      <w:r w:rsidRPr="00DE16D1">
        <w:rPr>
          <w:rFonts w:ascii="Courier New" w:eastAsia="Courier New" w:hAnsi="Courier New" w:cs="Courier New"/>
          <w:sz w:val="24"/>
          <w:szCs w:val="24"/>
        </w:rPr>
        <w:t>resguar</w:t>
      </w:r>
      <w:r>
        <w:rPr>
          <w:rFonts w:ascii="Courier New" w:eastAsia="Courier New" w:hAnsi="Courier New" w:cs="Courier New"/>
          <w:sz w:val="24"/>
          <w:szCs w:val="24"/>
        </w:rPr>
        <w:t>dar</w:t>
      </w:r>
      <w:r w:rsidRPr="00DE16D1">
        <w:rPr>
          <w:rFonts w:ascii="Courier New" w:eastAsia="Courier New" w:hAnsi="Courier New" w:cs="Courier New"/>
          <w:sz w:val="24"/>
          <w:szCs w:val="24"/>
        </w:rPr>
        <w:t xml:space="preserve"> </w:t>
      </w:r>
      <w:r>
        <w:rPr>
          <w:rFonts w:ascii="Courier New" w:eastAsia="Courier New" w:hAnsi="Courier New" w:cs="Courier New"/>
          <w:sz w:val="24"/>
          <w:szCs w:val="24"/>
        </w:rPr>
        <w:t xml:space="preserve">ante todo </w:t>
      </w:r>
      <w:r w:rsidRPr="00DE16D1">
        <w:rPr>
          <w:rFonts w:ascii="Courier New" w:eastAsia="Courier New" w:hAnsi="Courier New" w:cs="Courier New"/>
          <w:sz w:val="24"/>
          <w:szCs w:val="24"/>
        </w:rPr>
        <w:t>su bienestar y salud laboral.</w:t>
      </w:r>
      <w:r>
        <w:rPr>
          <w:rFonts w:ascii="Courier New" w:eastAsia="Courier New" w:hAnsi="Courier New" w:cs="Courier New"/>
          <w:sz w:val="24"/>
          <w:szCs w:val="24"/>
        </w:rPr>
        <w:t xml:space="preserve"> </w:t>
      </w:r>
    </w:p>
    <w:p w14:paraId="79156971" w14:textId="77777777" w:rsidR="00BC4D43" w:rsidRDefault="00BC4D43" w:rsidP="00DF64DF">
      <w:pPr>
        <w:spacing w:after="0" w:line="276" w:lineRule="auto"/>
        <w:ind w:left="2835" w:firstLine="709"/>
        <w:jc w:val="both"/>
        <w:rPr>
          <w:rFonts w:ascii="Courier New" w:eastAsia="Courier New" w:hAnsi="Courier New" w:cs="Courier New"/>
          <w:sz w:val="24"/>
          <w:szCs w:val="24"/>
        </w:rPr>
      </w:pPr>
    </w:p>
    <w:p w14:paraId="3B26A9A2" w14:textId="77777777" w:rsidR="0097351E" w:rsidRDefault="0097351E" w:rsidP="0097351E">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Es difícil pensar en la educación del futuro, en que se formen más y mejores maestras y maestros, sin hacerse cargo del pasado. El otorgar este aporte único por concepto de “Deuda Histórica” es un gesto </w:t>
      </w:r>
      <w:r w:rsidDel="00E37E62">
        <w:rPr>
          <w:rFonts w:ascii="Courier New" w:eastAsia="Courier New" w:hAnsi="Courier New" w:cs="Courier New"/>
          <w:sz w:val="24"/>
          <w:szCs w:val="24"/>
        </w:rPr>
        <w:t xml:space="preserve">de dignificación dirigido a las y los profesores de ayer, </w:t>
      </w:r>
      <w:r>
        <w:rPr>
          <w:rFonts w:ascii="Courier New" w:eastAsia="Courier New" w:hAnsi="Courier New" w:cs="Courier New"/>
          <w:sz w:val="24"/>
          <w:szCs w:val="24"/>
        </w:rPr>
        <w:t>pero también a las y los docentes de hoy, para expresar nuestra gratitud y reconocimiento a quienes ejercen el que quizás sea el más generoso de los oficios, y también a quienes pretenden serlo en el futuro, pues representa la voluntad de una sociedad dispuesta a cuidar y reconocer a quienes forman a otras y otros, a quienes sostienen el sistema educativo y que, con sus actos y palabras, moldean a nuestra sociedad.</w:t>
      </w:r>
    </w:p>
    <w:p w14:paraId="521B0DD6" w14:textId="77777777" w:rsidR="00B52853" w:rsidRDefault="00B52853" w:rsidP="00287474">
      <w:pPr>
        <w:spacing w:after="0" w:line="276" w:lineRule="auto"/>
        <w:jc w:val="both"/>
        <w:rPr>
          <w:rFonts w:ascii="Courier New" w:eastAsia="Courier New" w:hAnsi="Courier New" w:cs="Courier New"/>
          <w:sz w:val="24"/>
          <w:szCs w:val="24"/>
        </w:rPr>
      </w:pPr>
    </w:p>
    <w:p w14:paraId="2379C13A" w14:textId="491D5EA0" w:rsidR="00693B5F" w:rsidRPr="0012711A" w:rsidRDefault="00B52853" w:rsidP="004C27E5">
      <w:pPr>
        <w:pStyle w:val="Prrafodelista"/>
        <w:numPr>
          <w:ilvl w:val="0"/>
          <w:numId w:val="1"/>
        </w:numPr>
        <w:tabs>
          <w:tab w:val="left" w:pos="3544"/>
        </w:tabs>
        <w:spacing w:after="0" w:line="276" w:lineRule="auto"/>
        <w:ind w:left="2835" w:firstLine="426"/>
        <w:jc w:val="both"/>
        <w:rPr>
          <w:rFonts w:ascii="Courier New" w:eastAsia="Courier New" w:hAnsi="Courier New" w:cs="Courier New"/>
          <w:sz w:val="24"/>
          <w:szCs w:val="24"/>
        </w:rPr>
      </w:pPr>
      <w:r w:rsidRPr="00CA06C8">
        <w:rPr>
          <w:rFonts w:ascii="Courier New" w:eastAsia="Courier New" w:hAnsi="Courier New" w:cs="Courier New"/>
          <w:b/>
          <w:sz w:val="24"/>
          <w:szCs w:val="24"/>
        </w:rPr>
        <w:t>FUNDAMENTOS Y OBJETIVOS</w:t>
      </w:r>
    </w:p>
    <w:p w14:paraId="7A65BD3E" w14:textId="77777777" w:rsidR="00E01194" w:rsidRPr="00870140" w:rsidRDefault="00E01194" w:rsidP="00870140">
      <w:pPr>
        <w:pStyle w:val="Prrafodelista"/>
        <w:tabs>
          <w:tab w:val="left" w:pos="3544"/>
        </w:tabs>
        <w:spacing w:after="0" w:line="276" w:lineRule="auto"/>
        <w:ind w:left="3261"/>
        <w:jc w:val="both"/>
        <w:rPr>
          <w:rFonts w:ascii="Courier New" w:eastAsia="Courier New" w:hAnsi="Courier New" w:cs="Courier New"/>
          <w:sz w:val="24"/>
          <w:szCs w:val="24"/>
        </w:rPr>
      </w:pPr>
    </w:p>
    <w:p w14:paraId="3C4588F4" w14:textId="77777777" w:rsidR="00700A1A" w:rsidRPr="00870140" w:rsidRDefault="00700A1A" w:rsidP="00700A1A">
      <w:pPr>
        <w:spacing w:after="0" w:line="276" w:lineRule="auto"/>
        <w:ind w:left="2835" w:firstLine="709"/>
        <w:jc w:val="both"/>
        <w:rPr>
          <w:rFonts w:ascii="Courier New" w:eastAsia="Courier New" w:hAnsi="Courier New" w:cs="Courier New"/>
          <w:sz w:val="24"/>
          <w:szCs w:val="24"/>
        </w:rPr>
      </w:pPr>
      <w:r w:rsidRPr="00870140">
        <w:rPr>
          <w:rFonts w:ascii="Courier New" w:eastAsia="Courier New" w:hAnsi="Courier New" w:cs="Courier New"/>
          <w:sz w:val="24"/>
          <w:szCs w:val="24"/>
        </w:rPr>
        <w:t xml:space="preserve">El presente proyecto de ley tiene como objetivo otorgar un aporte fiscal único a las y los docentes que durante el traspaso de las escuelas y liceos públicos desde el </w:t>
      </w:r>
      <w:r>
        <w:rPr>
          <w:rFonts w:ascii="Courier New" w:eastAsia="Courier New" w:hAnsi="Courier New" w:cs="Courier New"/>
          <w:sz w:val="24"/>
          <w:szCs w:val="24"/>
        </w:rPr>
        <w:t>Ministerio de Educación</w:t>
      </w:r>
      <w:r w:rsidRPr="00870140">
        <w:rPr>
          <w:rFonts w:ascii="Courier New" w:eastAsia="Courier New" w:hAnsi="Courier New" w:cs="Courier New"/>
          <w:sz w:val="24"/>
          <w:szCs w:val="24"/>
        </w:rPr>
        <w:t xml:space="preserve"> a los municipios</w:t>
      </w:r>
      <w:r>
        <w:rPr>
          <w:rFonts w:ascii="Courier New" w:eastAsia="Courier New" w:hAnsi="Courier New" w:cs="Courier New"/>
          <w:sz w:val="24"/>
          <w:szCs w:val="24"/>
        </w:rPr>
        <w:t>,</w:t>
      </w:r>
      <w:r w:rsidRPr="00A7592B">
        <w:rPr>
          <w:rFonts w:ascii="Courier New" w:eastAsia="Courier New" w:hAnsi="Courier New" w:cs="Courier New"/>
          <w:sz w:val="24"/>
          <w:szCs w:val="24"/>
        </w:rPr>
        <w:t xml:space="preserve"> corporaciones municipales</w:t>
      </w:r>
      <w:r>
        <w:rPr>
          <w:rFonts w:ascii="Courier New" w:eastAsia="Courier New" w:hAnsi="Courier New" w:cs="Courier New"/>
          <w:sz w:val="24"/>
          <w:szCs w:val="24"/>
        </w:rPr>
        <w:t xml:space="preserve"> </w:t>
      </w:r>
      <w:r>
        <w:rPr>
          <w:rFonts w:ascii="Courier New" w:hAnsi="Courier New" w:cs="Courier New"/>
          <w:sz w:val="24"/>
          <w:szCs w:val="24"/>
        </w:rPr>
        <w:t>o</w:t>
      </w:r>
      <w:r w:rsidRPr="004B689C">
        <w:rPr>
          <w:rFonts w:ascii="Courier New" w:hAnsi="Courier New" w:cs="Courier New"/>
          <w:sz w:val="24"/>
          <w:szCs w:val="24"/>
        </w:rPr>
        <w:t xml:space="preserve"> entidades sin fines de lucro bajo el régimen </w:t>
      </w:r>
      <w:r w:rsidRPr="0007060A">
        <w:rPr>
          <w:rFonts w:ascii="Courier New" w:hAnsi="Courier New" w:cs="Courier New"/>
          <w:sz w:val="24"/>
          <w:szCs w:val="24"/>
        </w:rPr>
        <w:t>del decreto ley N° 3.166,</w:t>
      </w:r>
      <w:r w:rsidRPr="0007060A">
        <w:rPr>
          <w:rFonts w:ascii="Courier New" w:eastAsia="Courier New" w:hAnsi="Courier New" w:cs="Courier New"/>
          <w:sz w:val="24"/>
          <w:szCs w:val="24"/>
        </w:rPr>
        <w:t xml:space="preserve"> entre 1980 y 1987</w:t>
      </w:r>
      <w:r w:rsidRPr="00A7592B">
        <w:rPr>
          <w:rFonts w:ascii="Courier New" w:eastAsia="Courier New" w:hAnsi="Courier New" w:cs="Courier New"/>
          <w:sz w:val="24"/>
          <w:szCs w:val="24"/>
        </w:rPr>
        <w:t xml:space="preserve">, </w:t>
      </w:r>
      <w:r>
        <w:rPr>
          <w:rFonts w:ascii="Courier New" w:eastAsia="Courier New" w:hAnsi="Courier New" w:cs="Courier New"/>
          <w:sz w:val="24"/>
          <w:szCs w:val="24"/>
        </w:rPr>
        <w:t>no les fuera pagada íntegramente</w:t>
      </w:r>
      <w:r w:rsidRPr="00A7592B">
        <w:rPr>
          <w:rFonts w:ascii="Courier New" w:eastAsia="Courier New" w:hAnsi="Courier New" w:cs="Courier New"/>
          <w:sz w:val="24"/>
          <w:szCs w:val="24"/>
        </w:rPr>
        <w:t xml:space="preserve"> </w:t>
      </w:r>
      <w:r>
        <w:rPr>
          <w:rFonts w:ascii="Courier New" w:eastAsia="Courier New" w:hAnsi="Courier New" w:cs="Courier New"/>
          <w:sz w:val="24"/>
          <w:szCs w:val="24"/>
        </w:rPr>
        <w:t xml:space="preserve">la asignación </w:t>
      </w:r>
      <w:r w:rsidRPr="00870140">
        <w:rPr>
          <w:rFonts w:ascii="Courier New" w:eastAsia="Courier New" w:hAnsi="Courier New" w:cs="Courier New"/>
          <w:sz w:val="24"/>
          <w:szCs w:val="24"/>
        </w:rPr>
        <w:t>establecid</w:t>
      </w:r>
      <w:r>
        <w:rPr>
          <w:rFonts w:ascii="Courier New" w:eastAsia="Courier New" w:hAnsi="Courier New" w:cs="Courier New"/>
          <w:sz w:val="24"/>
          <w:szCs w:val="24"/>
        </w:rPr>
        <w:t>a</w:t>
      </w:r>
      <w:r w:rsidRPr="00A7592B">
        <w:rPr>
          <w:rFonts w:ascii="Courier New" w:eastAsia="Courier New" w:hAnsi="Courier New" w:cs="Courier New"/>
          <w:sz w:val="24"/>
          <w:szCs w:val="24"/>
        </w:rPr>
        <w:t xml:space="preserve"> en el artículo 40, del decreto ley N°</w:t>
      </w:r>
      <w:r>
        <w:rPr>
          <w:rFonts w:ascii="Courier New" w:eastAsia="Courier New" w:hAnsi="Courier New" w:cs="Courier New"/>
          <w:sz w:val="24"/>
          <w:szCs w:val="24"/>
        </w:rPr>
        <w:t xml:space="preserve"> </w:t>
      </w:r>
      <w:r w:rsidRPr="00870140">
        <w:rPr>
          <w:rFonts w:ascii="Courier New" w:eastAsia="Courier New" w:hAnsi="Courier New" w:cs="Courier New"/>
          <w:sz w:val="24"/>
          <w:szCs w:val="24"/>
        </w:rPr>
        <w:t>3.551</w:t>
      </w:r>
      <w:r>
        <w:rPr>
          <w:rFonts w:ascii="Courier New" w:eastAsia="Courier New" w:hAnsi="Courier New" w:cs="Courier New"/>
          <w:sz w:val="24"/>
          <w:szCs w:val="24"/>
        </w:rPr>
        <w:t>,</w:t>
      </w:r>
      <w:r w:rsidRPr="00870140">
        <w:rPr>
          <w:rFonts w:ascii="Courier New" w:eastAsia="Courier New" w:hAnsi="Courier New" w:cs="Courier New"/>
          <w:sz w:val="24"/>
          <w:szCs w:val="24"/>
        </w:rPr>
        <w:t xml:space="preserve"> de 1980. </w:t>
      </w:r>
    </w:p>
    <w:p w14:paraId="32A8932A" w14:textId="77777777" w:rsidR="004C27E5" w:rsidRPr="00870140" w:rsidRDefault="004C27E5" w:rsidP="004C27E5">
      <w:pPr>
        <w:spacing w:after="0" w:line="276" w:lineRule="auto"/>
        <w:ind w:left="2835" w:firstLine="709"/>
        <w:jc w:val="both"/>
        <w:rPr>
          <w:rFonts w:ascii="Courier New" w:eastAsia="Courier New" w:hAnsi="Courier New" w:cs="Courier New"/>
          <w:sz w:val="24"/>
          <w:szCs w:val="24"/>
        </w:rPr>
      </w:pPr>
    </w:p>
    <w:p w14:paraId="686A5D0B" w14:textId="2E80E2DF" w:rsidR="00582CD3" w:rsidRDefault="00582CD3" w:rsidP="00870181">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La propuesta contempla un pago individual, por única vez, dividido en dos cuotas, partiendo por la población de mayor edad, y contemplando un mecanismo de transmisibilidad. </w:t>
      </w:r>
      <w:r w:rsidRPr="006105E2">
        <w:rPr>
          <w:rFonts w:ascii="Courier New" w:eastAsia="Courier New" w:hAnsi="Courier New" w:cs="Courier New"/>
          <w:sz w:val="24"/>
          <w:szCs w:val="24"/>
        </w:rPr>
        <w:t xml:space="preserve">Desde la </w:t>
      </w:r>
      <w:r>
        <w:rPr>
          <w:rFonts w:ascii="Courier New" w:eastAsia="Courier New" w:hAnsi="Courier New" w:cs="Courier New"/>
          <w:sz w:val="24"/>
          <w:szCs w:val="24"/>
        </w:rPr>
        <w:t>fecha de publicación</w:t>
      </w:r>
      <w:r w:rsidRPr="006105E2">
        <w:rPr>
          <w:rFonts w:ascii="Courier New" w:eastAsia="Courier New" w:hAnsi="Courier New" w:cs="Courier New"/>
          <w:sz w:val="24"/>
          <w:szCs w:val="24"/>
        </w:rPr>
        <w:t xml:space="preserve"> de la iniciativa, </w:t>
      </w:r>
      <w:r>
        <w:rPr>
          <w:rFonts w:ascii="Courier New" w:eastAsia="Courier New" w:hAnsi="Courier New" w:cs="Courier New"/>
          <w:sz w:val="24"/>
          <w:szCs w:val="24"/>
        </w:rPr>
        <w:t xml:space="preserve">se estima que </w:t>
      </w:r>
      <w:r w:rsidRPr="006105E2">
        <w:rPr>
          <w:rFonts w:ascii="Courier New" w:eastAsia="Courier New" w:hAnsi="Courier New" w:cs="Courier New"/>
          <w:sz w:val="24"/>
          <w:szCs w:val="24"/>
        </w:rPr>
        <w:t xml:space="preserve">el Estado </w:t>
      </w:r>
      <w:r>
        <w:rPr>
          <w:rFonts w:ascii="Courier New" w:eastAsia="Courier New" w:hAnsi="Courier New" w:cs="Courier New"/>
          <w:sz w:val="24"/>
          <w:szCs w:val="24"/>
        </w:rPr>
        <w:t>debería pagar este beneficio</w:t>
      </w:r>
      <w:r w:rsidRPr="006105E2">
        <w:rPr>
          <w:rFonts w:ascii="Courier New" w:eastAsia="Courier New" w:hAnsi="Courier New" w:cs="Courier New"/>
          <w:sz w:val="24"/>
          <w:szCs w:val="24"/>
        </w:rPr>
        <w:t xml:space="preserve"> en un plazo de seis años. </w:t>
      </w:r>
    </w:p>
    <w:p w14:paraId="616383EB" w14:textId="77777777" w:rsidR="004C27E5" w:rsidRDefault="004C27E5" w:rsidP="00870140">
      <w:pPr>
        <w:spacing w:after="0" w:line="276" w:lineRule="auto"/>
        <w:ind w:left="2835"/>
        <w:jc w:val="both"/>
        <w:rPr>
          <w:rFonts w:ascii="Courier New" w:eastAsia="Courier New" w:hAnsi="Courier New" w:cs="Courier New"/>
          <w:sz w:val="24"/>
          <w:szCs w:val="24"/>
        </w:rPr>
      </w:pPr>
    </w:p>
    <w:p w14:paraId="5884EABD" w14:textId="77777777" w:rsidR="007362FC" w:rsidRDefault="007362FC" w:rsidP="007362FC">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Dado el ánimo final y resolutivo de la propuesta, refrendado por los términos en que se desarrolló la consulta pública a las personas afectadas, para acceder a este aporte fiscal es necesario manifestar el desistimiento de cualquier acción contra el Estado de Chile por reclamación asociada al pago de la denominada “Deuda Histórica”. </w:t>
      </w:r>
    </w:p>
    <w:p w14:paraId="15A26BDF" w14:textId="3398A7D7" w:rsidR="003902DB" w:rsidRDefault="0085435D" w:rsidP="004C27E5">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6E61A525" w14:textId="055EAD93" w:rsidR="003902DB" w:rsidRPr="00A04DED" w:rsidRDefault="003902DB" w:rsidP="003902DB">
      <w:pPr>
        <w:pStyle w:val="Prrafodelista"/>
        <w:numPr>
          <w:ilvl w:val="0"/>
          <w:numId w:val="1"/>
        </w:numPr>
        <w:tabs>
          <w:tab w:val="left" w:pos="3544"/>
        </w:tabs>
        <w:spacing w:after="0" w:line="276" w:lineRule="auto"/>
        <w:ind w:left="2835" w:firstLine="426"/>
        <w:jc w:val="both"/>
        <w:rPr>
          <w:rFonts w:ascii="Courier New" w:eastAsia="Courier New" w:hAnsi="Courier New" w:cs="Courier New"/>
          <w:sz w:val="24"/>
          <w:szCs w:val="24"/>
        </w:rPr>
      </w:pPr>
      <w:r w:rsidRPr="00A04DED">
        <w:rPr>
          <w:rFonts w:ascii="Courier New" w:eastAsia="Courier New" w:hAnsi="Courier New" w:cs="Courier New"/>
          <w:b/>
          <w:sz w:val="24"/>
          <w:szCs w:val="24"/>
        </w:rPr>
        <w:t>CONTENIDO</w:t>
      </w:r>
    </w:p>
    <w:p w14:paraId="1BE17663" w14:textId="654C72CA" w:rsidR="006105E2" w:rsidRPr="00A04DED" w:rsidRDefault="006105E2" w:rsidP="00CA6D40">
      <w:pPr>
        <w:spacing w:after="0" w:line="276" w:lineRule="auto"/>
        <w:ind w:left="2835" w:firstLine="709"/>
        <w:jc w:val="both"/>
        <w:rPr>
          <w:rFonts w:ascii="Courier New" w:eastAsia="Courier New" w:hAnsi="Courier New" w:cs="Courier New"/>
          <w:sz w:val="24"/>
          <w:szCs w:val="24"/>
        </w:rPr>
      </w:pPr>
    </w:p>
    <w:p w14:paraId="403B7A6C" w14:textId="77777777" w:rsidR="006E68BF" w:rsidRDefault="006E68BF" w:rsidP="006E68BF">
      <w:pPr>
        <w:spacing w:after="0" w:line="276" w:lineRule="auto"/>
        <w:ind w:left="2835" w:firstLine="709"/>
        <w:jc w:val="both"/>
        <w:rPr>
          <w:rFonts w:ascii="Courier New" w:eastAsia="Courier New" w:hAnsi="Courier New" w:cs="Courier New"/>
          <w:sz w:val="24"/>
          <w:szCs w:val="24"/>
        </w:rPr>
      </w:pPr>
      <w:r w:rsidRPr="00EB30ED">
        <w:rPr>
          <w:rFonts w:ascii="Courier New" w:eastAsia="Courier New" w:hAnsi="Courier New" w:cs="Courier New"/>
          <w:sz w:val="24"/>
          <w:szCs w:val="24"/>
        </w:rPr>
        <w:t>El presente proyecto de ley consta de trece artículos permanentes y un artículo transitorio.</w:t>
      </w:r>
    </w:p>
    <w:p w14:paraId="06103275" w14:textId="21E027BB" w:rsidR="00BF7446" w:rsidRPr="00870140" w:rsidRDefault="00E916A1" w:rsidP="00EB582D">
      <w:pPr>
        <w:pStyle w:val="Ttulo2"/>
        <w:rPr>
          <w:rFonts w:eastAsia="Courier New"/>
          <w:b w:val="0"/>
        </w:rPr>
      </w:pPr>
      <w:r>
        <w:rPr>
          <w:rFonts w:eastAsia="Courier New"/>
        </w:rPr>
        <w:t>A</w:t>
      </w:r>
      <w:r w:rsidR="00CD5BE4">
        <w:rPr>
          <w:rFonts w:eastAsia="Courier New"/>
        </w:rPr>
        <w:t>porte</w:t>
      </w:r>
      <w:r w:rsidR="00AE5FCE" w:rsidRPr="00870140">
        <w:rPr>
          <w:rFonts w:eastAsia="Courier New"/>
        </w:rPr>
        <w:t xml:space="preserve"> </w:t>
      </w:r>
      <w:r w:rsidR="00CD5BE4">
        <w:rPr>
          <w:rFonts w:eastAsia="Courier New"/>
        </w:rPr>
        <w:t>único</w:t>
      </w:r>
    </w:p>
    <w:p w14:paraId="1D10FE36" w14:textId="77777777" w:rsidR="00A1010B" w:rsidRDefault="00A1010B" w:rsidP="00A1010B">
      <w:pPr>
        <w:spacing w:after="0" w:line="276" w:lineRule="auto"/>
        <w:ind w:left="2835" w:firstLine="709"/>
        <w:jc w:val="both"/>
        <w:rPr>
          <w:rFonts w:ascii="Courier New" w:eastAsia="Courier New" w:hAnsi="Courier New" w:cs="Courier New"/>
          <w:sz w:val="24"/>
          <w:szCs w:val="24"/>
        </w:rPr>
      </w:pPr>
      <w:r w:rsidRPr="00A1010B">
        <w:rPr>
          <w:rFonts w:ascii="Courier New" w:eastAsia="Courier New" w:hAnsi="Courier New" w:cs="Courier New"/>
          <w:sz w:val="24"/>
          <w:szCs w:val="24"/>
        </w:rPr>
        <w:t xml:space="preserve">En su artículo primero, el presente proyecto de ley otorga un aporte único de cargo fiscal que será pagado a las y los docentes que producto del traspaso de los establecimientos educacionales en los que se desempeñaban desde el Ministerio de Educación a las municipalidades,  corporaciones municipales </w:t>
      </w:r>
      <w:r w:rsidRPr="00A1010B">
        <w:rPr>
          <w:rFonts w:ascii="Courier New" w:hAnsi="Courier New" w:cs="Courier New"/>
          <w:sz w:val="24"/>
          <w:szCs w:val="24"/>
        </w:rPr>
        <w:t>o entidades sin fines de lucro bajo el régimen del decreto ley N° 3.166</w:t>
      </w:r>
      <w:r w:rsidRPr="00A1010B">
        <w:rPr>
          <w:rFonts w:ascii="Courier New" w:eastAsia="Courier New" w:hAnsi="Courier New" w:cs="Courier New"/>
          <w:sz w:val="24"/>
          <w:szCs w:val="24"/>
        </w:rPr>
        <w:t>, entre los años 1980 a 1987, inclusive, no les fuere pagada íntegramente la asignación establecida en el artículo 40 del decreto ley N° 3.551.</w:t>
      </w:r>
      <w:r>
        <w:rPr>
          <w:rFonts w:ascii="Courier New" w:eastAsia="Courier New" w:hAnsi="Courier New" w:cs="Courier New"/>
          <w:sz w:val="24"/>
          <w:szCs w:val="24"/>
        </w:rPr>
        <w:t xml:space="preserve">  </w:t>
      </w:r>
    </w:p>
    <w:p w14:paraId="179E1FDA" w14:textId="77777777" w:rsidR="005A2A44" w:rsidRDefault="005A2A44" w:rsidP="00093545">
      <w:pPr>
        <w:spacing w:after="0" w:line="276" w:lineRule="auto"/>
        <w:ind w:left="2835" w:firstLine="709"/>
        <w:jc w:val="both"/>
        <w:rPr>
          <w:rFonts w:ascii="Courier New" w:eastAsia="Courier New" w:hAnsi="Courier New" w:cs="Courier New"/>
          <w:sz w:val="24"/>
          <w:szCs w:val="24"/>
        </w:rPr>
      </w:pPr>
    </w:p>
    <w:p w14:paraId="60B199BD" w14:textId="77777777" w:rsidR="00D76FC4" w:rsidRDefault="00D76FC4" w:rsidP="00D76FC4">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Tendrán derecho a acceder al pago quienes, encontrándose en la situación descrita, cumplan con los requisitos establecidos en su artículo segundo. </w:t>
      </w:r>
    </w:p>
    <w:p w14:paraId="4047959E" w14:textId="79280E66" w:rsidR="000D351C" w:rsidRPr="00870140" w:rsidRDefault="009F3256" w:rsidP="00EB582D">
      <w:pPr>
        <w:pStyle w:val="Ttulo2"/>
        <w:rPr>
          <w:rFonts w:eastAsia="Courier New"/>
        </w:rPr>
      </w:pPr>
      <w:r>
        <w:rPr>
          <w:rFonts w:eastAsia="Courier New"/>
        </w:rPr>
        <w:t>Vías</w:t>
      </w:r>
      <w:r w:rsidR="00C30E78">
        <w:rPr>
          <w:rFonts w:eastAsia="Courier New"/>
        </w:rPr>
        <w:t xml:space="preserve"> para acceder al pago del aporte</w:t>
      </w:r>
    </w:p>
    <w:p w14:paraId="6335DC0B" w14:textId="77777777" w:rsidR="003C02B5" w:rsidRDefault="003C02B5" w:rsidP="003C02B5">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El proyecto de ley establece la forma en que se determinará quiénes accederán al pago del aporte. Así, se contemplan dos vías para ser reconocido como persona beneficiaria. </w:t>
      </w:r>
    </w:p>
    <w:p w14:paraId="64826C05" w14:textId="77777777" w:rsidR="00D83485" w:rsidRDefault="00D83485" w:rsidP="00D83485">
      <w:pPr>
        <w:spacing w:after="0" w:line="276" w:lineRule="auto"/>
        <w:ind w:left="2835" w:firstLine="709"/>
        <w:jc w:val="both"/>
        <w:rPr>
          <w:rFonts w:ascii="Courier New" w:eastAsia="Courier New" w:hAnsi="Courier New" w:cs="Courier New"/>
          <w:sz w:val="24"/>
          <w:szCs w:val="24"/>
        </w:rPr>
      </w:pPr>
    </w:p>
    <w:p w14:paraId="1BD90946" w14:textId="77777777" w:rsidR="001818BD" w:rsidRDefault="001818BD" w:rsidP="001818BD">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La primera es el resultado del trabajo que ha realizado este gobierno y gobiernos anteriores para recopilar antecedentes que han permitido construir una nómina de potenciales personas afectadas por la denominada “Deuda Histórica”. </w:t>
      </w:r>
    </w:p>
    <w:p w14:paraId="3C3CFC36" w14:textId="77777777" w:rsidR="00D83485" w:rsidRDefault="00D83485" w:rsidP="00D83485">
      <w:pPr>
        <w:spacing w:after="0" w:line="276" w:lineRule="auto"/>
        <w:ind w:left="2835" w:firstLine="709"/>
        <w:jc w:val="both"/>
        <w:rPr>
          <w:rFonts w:ascii="Courier New" w:eastAsia="Courier New" w:hAnsi="Courier New" w:cs="Courier New"/>
          <w:sz w:val="24"/>
          <w:szCs w:val="24"/>
        </w:rPr>
      </w:pPr>
    </w:p>
    <w:p w14:paraId="157620FC" w14:textId="77777777" w:rsidR="005A26F3" w:rsidRDefault="005A26F3" w:rsidP="005A26F3">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La segunda contempla un proceso de postulación para las y los docentes que no se encuentren incluidos en la nómina anterior, abriendo la posibilidad de que acompañen antecedentes que permitan acreditar su calidad de afectados para acceder al pago del aporte. Respecto de estos y estas profesoras, se dictará una nómina complementaria.</w:t>
      </w:r>
    </w:p>
    <w:p w14:paraId="46B46687" w14:textId="293A3B2F" w:rsidR="00425FFA" w:rsidRPr="00425FFA" w:rsidRDefault="00425FFA" w:rsidP="00462653">
      <w:pPr>
        <w:pStyle w:val="Ttulo2"/>
        <w:jc w:val="both"/>
        <w:rPr>
          <w:rFonts w:eastAsia="Courier New"/>
        </w:rPr>
      </w:pPr>
      <w:r w:rsidRPr="00425FFA">
        <w:rPr>
          <w:rFonts w:eastAsia="Courier New"/>
        </w:rPr>
        <w:t>Antecedentes que deberán acompañarse para acceder al pago del aporte</w:t>
      </w:r>
    </w:p>
    <w:p w14:paraId="784B557B" w14:textId="74789C35" w:rsidR="00810956" w:rsidRDefault="00810956" w:rsidP="00810956">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Una vez dictados los actos administrativos señalados anteriormente, los y las docentes</w:t>
      </w:r>
      <w:r w:rsidR="00F025E7">
        <w:rPr>
          <w:rFonts w:ascii="Courier New" w:eastAsia="Courier New" w:hAnsi="Courier New" w:cs="Courier New"/>
          <w:sz w:val="24"/>
          <w:szCs w:val="24"/>
        </w:rPr>
        <w:t xml:space="preserve"> incluidos en la nómina de potenci</w:t>
      </w:r>
      <w:r w:rsidR="00F74175">
        <w:rPr>
          <w:rFonts w:ascii="Courier New" w:eastAsia="Courier New" w:hAnsi="Courier New" w:cs="Courier New"/>
          <w:sz w:val="24"/>
          <w:szCs w:val="24"/>
        </w:rPr>
        <w:t xml:space="preserve">ales personas afectadas </w:t>
      </w:r>
      <w:r>
        <w:rPr>
          <w:rFonts w:ascii="Courier New" w:eastAsia="Courier New" w:hAnsi="Courier New" w:cs="Courier New"/>
          <w:sz w:val="24"/>
          <w:szCs w:val="24"/>
        </w:rPr>
        <w:t>deberán manifestar su voluntad y acreditar el cumplimiento de determinados requisitos.</w:t>
      </w:r>
    </w:p>
    <w:p w14:paraId="482905BD" w14:textId="77777777" w:rsidR="004B7E4D" w:rsidRDefault="004B7E4D" w:rsidP="00D83485">
      <w:pPr>
        <w:spacing w:after="0" w:line="276" w:lineRule="auto"/>
        <w:ind w:left="2835" w:firstLine="709"/>
        <w:jc w:val="both"/>
        <w:rPr>
          <w:rFonts w:ascii="Courier New" w:eastAsia="Courier New" w:hAnsi="Courier New" w:cs="Courier New"/>
          <w:sz w:val="24"/>
          <w:szCs w:val="24"/>
        </w:rPr>
      </w:pPr>
    </w:p>
    <w:p w14:paraId="1A362C8E" w14:textId="77777777" w:rsidR="00DC33FD" w:rsidRDefault="00DC33FD" w:rsidP="00DC33FD">
      <w:pPr>
        <w:spacing w:after="0" w:line="276" w:lineRule="auto"/>
        <w:ind w:left="2835" w:firstLine="709"/>
        <w:jc w:val="both"/>
        <w:rPr>
          <w:rFonts w:ascii="Courier New" w:eastAsia="Courier New" w:hAnsi="Courier New" w:cs="Courier New"/>
          <w:sz w:val="24"/>
          <w:szCs w:val="24"/>
        </w:rPr>
      </w:pPr>
      <w:r w:rsidRPr="00B21EF6">
        <w:rPr>
          <w:rFonts w:ascii="Courier New" w:eastAsia="Courier New" w:hAnsi="Courier New" w:cs="Courier New"/>
          <w:sz w:val="24"/>
          <w:szCs w:val="24"/>
        </w:rPr>
        <w:t>Estos requisitos serán verificados por el Ministerio de Educación, el que determinará mediante acto administrativo la nómina de aquellas personas que cumpliendo con estos podrán acceder al pago del aporte.</w:t>
      </w:r>
      <w:r>
        <w:rPr>
          <w:rFonts w:ascii="Courier New" w:eastAsia="Courier New" w:hAnsi="Courier New" w:cs="Courier New"/>
          <w:sz w:val="24"/>
          <w:szCs w:val="24"/>
        </w:rPr>
        <w:t xml:space="preserve"> </w:t>
      </w:r>
    </w:p>
    <w:p w14:paraId="5A107D0E" w14:textId="0EC52435" w:rsidR="00B941CE" w:rsidRPr="00A04DED" w:rsidRDefault="00B941CE" w:rsidP="00462653">
      <w:pPr>
        <w:pStyle w:val="Ttulo2"/>
        <w:jc w:val="both"/>
        <w:rPr>
          <w:rFonts w:eastAsia="Courier New"/>
        </w:rPr>
      </w:pPr>
      <w:r w:rsidRPr="00A04DED">
        <w:rPr>
          <w:rFonts w:eastAsia="Courier New"/>
        </w:rPr>
        <w:t>Monto del aporte y plazos para el pago</w:t>
      </w:r>
    </w:p>
    <w:p w14:paraId="289B091B" w14:textId="77777777" w:rsidR="00D2168B" w:rsidRDefault="00D2168B" w:rsidP="00D2168B">
      <w:pPr>
        <w:spacing w:after="0" w:line="276" w:lineRule="auto"/>
        <w:ind w:left="2832" w:firstLine="708"/>
        <w:jc w:val="both"/>
        <w:rPr>
          <w:rFonts w:ascii="Courier New" w:hAnsi="Courier New" w:cs="Courier New"/>
          <w:sz w:val="24"/>
          <w:szCs w:val="24"/>
        </w:rPr>
      </w:pPr>
      <w:r>
        <w:rPr>
          <w:rFonts w:ascii="Courier New" w:eastAsia="Courier New" w:hAnsi="Courier New" w:cs="Courier New"/>
          <w:sz w:val="24"/>
          <w:szCs w:val="24"/>
        </w:rPr>
        <w:t xml:space="preserve">El aporte a pagar </w:t>
      </w:r>
      <w:r w:rsidRPr="004B689C">
        <w:rPr>
          <w:rFonts w:ascii="Courier New" w:hAnsi="Courier New" w:cs="Courier New"/>
          <w:sz w:val="24"/>
          <w:szCs w:val="24"/>
        </w:rPr>
        <w:t>corresponderá a $4.500.000 (cuatro millones quinientos mil pesos) por beneficiario o beneficiaria, el que se pagará en dos cuotas</w:t>
      </w:r>
      <w:r>
        <w:rPr>
          <w:rFonts w:ascii="Courier New" w:hAnsi="Courier New" w:cs="Courier New"/>
          <w:sz w:val="24"/>
          <w:szCs w:val="24"/>
        </w:rPr>
        <w:t>. E</w:t>
      </w:r>
      <w:r w:rsidRPr="004B689C">
        <w:rPr>
          <w:rFonts w:ascii="Courier New" w:hAnsi="Courier New" w:cs="Courier New"/>
          <w:sz w:val="24"/>
          <w:szCs w:val="24"/>
        </w:rPr>
        <w:t>xistirán seis períodos de pago, los que se definen considerando los cupos disponibles</w:t>
      </w:r>
      <w:r>
        <w:rPr>
          <w:rFonts w:ascii="Courier New" w:hAnsi="Courier New" w:cs="Courier New"/>
          <w:sz w:val="24"/>
          <w:szCs w:val="24"/>
        </w:rPr>
        <w:t xml:space="preserve"> </w:t>
      </w:r>
      <w:r w:rsidRPr="004B689C">
        <w:rPr>
          <w:rFonts w:ascii="Courier New" w:hAnsi="Courier New" w:cs="Courier New"/>
          <w:sz w:val="24"/>
          <w:szCs w:val="24"/>
        </w:rPr>
        <w:t>por año prioriz</w:t>
      </w:r>
      <w:r>
        <w:rPr>
          <w:rFonts w:ascii="Courier New" w:hAnsi="Courier New" w:cs="Courier New"/>
          <w:sz w:val="24"/>
          <w:szCs w:val="24"/>
        </w:rPr>
        <w:t>ados</w:t>
      </w:r>
      <w:r w:rsidRPr="004B689C">
        <w:rPr>
          <w:rFonts w:ascii="Courier New" w:hAnsi="Courier New" w:cs="Courier New"/>
          <w:sz w:val="24"/>
          <w:szCs w:val="24"/>
        </w:rPr>
        <w:t xml:space="preserve"> según criterio de edad, comenzando con las personas de mayor edad a las de menor edad</w:t>
      </w:r>
      <w:r>
        <w:rPr>
          <w:rFonts w:ascii="Courier New" w:hAnsi="Courier New" w:cs="Courier New"/>
          <w:sz w:val="24"/>
          <w:szCs w:val="24"/>
        </w:rPr>
        <w:t>.</w:t>
      </w:r>
    </w:p>
    <w:p w14:paraId="3BA95260" w14:textId="77777777" w:rsidR="00C764B1" w:rsidRDefault="00C764B1" w:rsidP="00C764B1">
      <w:pPr>
        <w:spacing w:after="0" w:line="276" w:lineRule="auto"/>
        <w:ind w:left="2832" w:firstLine="708"/>
        <w:jc w:val="both"/>
        <w:rPr>
          <w:rFonts w:ascii="Courier New" w:eastAsia="Courier New" w:hAnsi="Courier New" w:cs="Courier New"/>
          <w:sz w:val="24"/>
          <w:szCs w:val="24"/>
        </w:rPr>
      </w:pPr>
      <w:r w:rsidRPr="004B689C">
        <w:rPr>
          <w:rFonts w:ascii="Courier New" w:hAnsi="Courier New" w:cs="Courier New"/>
          <w:sz w:val="24"/>
          <w:szCs w:val="24"/>
        </w:rPr>
        <w:t>El monto señalado se reajustará de acuerdo a la variación que experimente el Índice de Precios al Consumidor</w:t>
      </w:r>
      <w:r>
        <w:rPr>
          <w:rFonts w:ascii="Courier New" w:hAnsi="Courier New" w:cs="Courier New"/>
          <w:sz w:val="24"/>
          <w:szCs w:val="24"/>
        </w:rPr>
        <w:t>.</w:t>
      </w:r>
      <w:r w:rsidRPr="004E719C">
        <w:rPr>
          <w:rFonts w:ascii="Courier New" w:eastAsia="Courier New" w:hAnsi="Courier New" w:cs="Courier New"/>
          <w:sz w:val="24"/>
          <w:szCs w:val="24"/>
        </w:rPr>
        <w:t xml:space="preserve"> </w:t>
      </w:r>
    </w:p>
    <w:p w14:paraId="7C396F89" w14:textId="2C662A83" w:rsidR="00B941CE" w:rsidRDefault="00B941CE" w:rsidP="00462653">
      <w:pPr>
        <w:pStyle w:val="Ttulo2"/>
        <w:rPr>
          <w:rFonts w:eastAsia="Courier New"/>
        </w:rPr>
      </w:pPr>
      <w:r>
        <w:rPr>
          <w:rFonts w:eastAsia="Courier New"/>
        </w:rPr>
        <w:t xml:space="preserve">Incompatibilidad del aporte </w:t>
      </w:r>
    </w:p>
    <w:p w14:paraId="5C09647A" w14:textId="185E768F" w:rsidR="00A26996" w:rsidRPr="00B5652F" w:rsidRDefault="006314D9" w:rsidP="006314D9">
      <w:pPr>
        <w:spacing w:after="0" w:line="276" w:lineRule="auto"/>
        <w:ind w:left="2832" w:firstLine="708"/>
        <w:jc w:val="both"/>
        <w:rPr>
          <w:rFonts w:ascii="Courier New" w:eastAsia="Courier New" w:hAnsi="Courier New" w:cs="Courier New"/>
          <w:sz w:val="24"/>
          <w:szCs w:val="24"/>
        </w:rPr>
      </w:pPr>
      <w:r w:rsidRPr="004B689C">
        <w:rPr>
          <w:rFonts w:ascii="Courier New" w:hAnsi="Courier New" w:cs="Courier New"/>
          <w:sz w:val="24"/>
          <w:szCs w:val="24"/>
        </w:rPr>
        <w:t>El aporte será incompatible con cualquier otra indemnización, compensación, beneficio o reparación, de cargo fiscal o financiada con recursos públicos o provenientes de organismos de la administración del Estado, que digan relación con la asignación establecida en el artículo 40 del decreto ley N° 3.551</w:t>
      </w:r>
      <w:r>
        <w:rPr>
          <w:rFonts w:ascii="Courier New" w:hAnsi="Courier New" w:cs="Courier New"/>
          <w:sz w:val="24"/>
          <w:szCs w:val="24"/>
        </w:rPr>
        <w:t xml:space="preserve">. </w:t>
      </w:r>
    </w:p>
    <w:p w14:paraId="5FE319EE" w14:textId="18B9268D" w:rsidR="00B941CE" w:rsidRDefault="00B941CE" w:rsidP="00462653">
      <w:pPr>
        <w:pStyle w:val="Ttulo2"/>
        <w:rPr>
          <w:rFonts w:eastAsia="Courier New"/>
        </w:rPr>
      </w:pPr>
      <w:r>
        <w:rPr>
          <w:rFonts w:eastAsia="Courier New"/>
        </w:rPr>
        <w:t xml:space="preserve">Transmisibilidad del aporte </w:t>
      </w:r>
    </w:p>
    <w:p w14:paraId="4C4356BF" w14:textId="75E5F508" w:rsidR="00912250" w:rsidRDefault="00912250" w:rsidP="00912250">
      <w:pPr>
        <w:spacing w:after="0" w:line="276" w:lineRule="auto"/>
        <w:ind w:left="2832" w:firstLine="708"/>
        <w:jc w:val="both"/>
        <w:rPr>
          <w:rFonts w:ascii="Courier New" w:hAnsi="Courier New" w:cs="Courier New"/>
          <w:sz w:val="24"/>
          <w:szCs w:val="24"/>
        </w:rPr>
      </w:pPr>
      <w:r w:rsidRPr="00E25F38">
        <w:rPr>
          <w:rFonts w:ascii="Courier New" w:hAnsi="Courier New" w:cs="Courier New"/>
          <w:sz w:val="24"/>
          <w:szCs w:val="24"/>
        </w:rPr>
        <w:t>El aporte será transmisible, conforme a las normas generales de sucesión por causa de muerte,</w:t>
      </w:r>
      <w:r w:rsidR="00037747" w:rsidRPr="00E25F38">
        <w:rPr>
          <w:rFonts w:ascii="Courier New" w:hAnsi="Courier New" w:cs="Courier New"/>
          <w:sz w:val="24"/>
          <w:szCs w:val="24"/>
        </w:rPr>
        <w:t xml:space="preserve"> si el o la profesional de la educación fallece entre la fecha</w:t>
      </w:r>
      <w:r w:rsidRPr="00E25F38">
        <w:rPr>
          <w:rFonts w:ascii="Courier New" w:hAnsi="Courier New" w:cs="Courier New"/>
          <w:sz w:val="24"/>
          <w:szCs w:val="24"/>
        </w:rPr>
        <w:t xml:space="preserve"> </w:t>
      </w:r>
      <w:r w:rsidR="00510BB5" w:rsidRPr="00E25F38">
        <w:rPr>
          <w:rFonts w:ascii="Courier New" w:hAnsi="Courier New" w:cs="Courier New"/>
          <w:sz w:val="24"/>
          <w:szCs w:val="24"/>
        </w:rPr>
        <w:t>en que presente</w:t>
      </w:r>
      <w:r w:rsidRPr="00E25F38">
        <w:rPr>
          <w:rFonts w:ascii="Courier New" w:hAnsi="Courier New" w:cs="Courier New"/>
          <w:sz w:val="24"/>
          <w:szCs w:val="24"/>
        </w:rPr>
        <w:t xml:space="preserve"> la totalidad de los antecedentes</w:t>
      </w:r>
      <w:r w:rsidR="00510BB5" w:rsidRPr="00E25F38">
        <w:rPr>
          <w:rFonts w:ascii="Courier New" w:hAnsi="Courier New" w:cs="Courier New"/>
          <w:sz w:val="24"/>
          <w:szCs w:val="24"/>
        </w:rPr>
        <w:t>, de conformidad al artículo 7 y antes de percibirlo íntegramente</w:t>
      </w:r>
      <w:r w:rsidR="00E25F38" w:rsidRPr="00E25F38">
        <w:rPr>
          <w:rFonts w:ascii="Courier New" w:hAnsi="Courier New" w:cs="Courier New"/>
          <w:sz w:val="24"/>
          <w:szCs w:val="24"/>
        </w:rPr>
        <w:t>.</w:t>
      </w:r>
      <w:r w:rsidRPr="00E25F38">
        <w:rPr>
          <w:rFonts w:ascii="Courier New" w:hAnsi="Courier New" w:cs="Courier New"/>
          <w:sz w:val="24"/>
          <w:szCs w:val="24"/>
        </w:rPr>
        <w:t xml:space="preserve"> </w:t>
      </w:r>
    </w:p>
    <w:p w14:paraId="1877196F" w14:textId="644E9D4B" w:rsidR="00B941CE" w:rsidRPr="00A04DED" w:rsidRDefault="00B941CE" w:rsidP="00FD5D91">
      <w:pPr>
        <w:pStyle w:val="Ttulo2"/>
        <w:jc w:val="both"/>
        <w:rPr>
          <w:rFonts w:eastAsia="Courier New"/>
        </w:rPr>
      </w:pPr>
      <w:r w:rsidRPr="00A04DED">
        <w:rPr>
          <w:rFonts w:eastAsia="Courier New"/>
        </w:rPr>
        <w:t>Restitución del aporte por parte de quienes reciban indebidamente el beneficio</w:t>
      </w:r>
    </w:p>
    <w:p w14:paraId="26DA4FEC" w14:textId="65CEA6F0" w:rsidR="0059509D" w:rsidRPr="00B21EF6" w:rsidRDefault="0059509D" w:rsidP="0059509D">
      <w:pPr>
        <w:spacing w:after="0" w:line="276" w:lineRule="auto"/>
        <w:ind w:left="2832" w:firstLine="708"/>
        <w:jc w:val="both"/>
        <w:rPr>
          <w:rFonts w:ascii="Courier New" w:hAnsi="Courier New" w:cs="Courier New"/>
          <w:sz w:val="24"/>
          <w:szCs w:val="24"/>
          <w:lang w:val="es-CL"/>
        </w:rPr>
      </w:pPr>
      <w:r w:rsidRPr="00B21EF6">
        <w:rPr>
          <w:rFonts w:ascii="Courier New" w:hAnsi="Courier New" w:cs="Courier New"/>
          <w:sz w:val="24"/>
          <w:szCs w:val="24"/>
          <w:lang w:val="es-CL"/>
        </w:rPr>
        <w:t xml:space="preserve">Quienes perciban indebidamente el aporte contemplado en la presente ley deberán restituir las sumas percibidas, reajustadas conforme a la variación que experimente el Índice de Precios al </w:t>
      </w:r>
      <w:r w:rsidR="00FB6836" w:rsidRPr="00B21EF6">
        <w:rPr>
          <w:rFonts w:ascii="Courier New" w:hAnsi="Courier New" w:cs="Courier New"/>
          <w:sz w:val="24"/>
          <w:szCs w:val="24"/>
          <w:lang w:val="es-CL"/>
        </w:rPr>
        <w:t>C</w:t>
      </w:r>
      <w:r w:rsidRPr="00B21EF6">
        <w:rPr>
          <w:rFonts w:ascii="Courier New" w:hAnsi="Courier New" w:cs="Courier New"/>
          <w:sz w:val="24"/>
          <w:szCs w:val="24"/>
          <w:lang w:val="es-CL"/>
        </w:rPr>
        <w:t xml:space="preserve">onsumidor. </w:t>
      </w:r>
    </w:p>
    <w:p w14:paraId="332813AA" w14:textId="77777777" w:rsidR="0097411A" w:rsidRPr="0059509D" w:rsidRDefault="0097411A">
      <w:pPr>
        <w:spacing w:after="0" w:line="276" w:lineRule="auto"/>
        <w:jc w:val="both"/>
        <w:rPr>
          <w:rFonts w:ascii="Courier New" w:eastAsia="Courier New" w:hAnsi="Courier New" w:cs="Courier New"/>
          <w:sz w:val="24"/>
          <w:szCs w:val="24"/>
          <w:lang w:val="es-CL"/>
        </w:rPr>
      </w:pPr>
    </w:p>
    <w:p w14:paraId="0873F9A5" w14:textId="2D5A6126" w:rsidR="0097411A" w:rsidRDefault="0097411A" w:rsidP="0097411A">
      <w:pPr>
        <w:spacing w:after="0" w:line="276" w:lineRule="auto"/>
        <w:ind w:left="2832" w:firstLine="708"/>
        <w:jc w:val="both"/>
        <w:rPr>
          <w:rFonts w:ascii="Courier New" w:eastAsia="Courier New" w:hAnsi="Courier New" w:cs="Courier New"/>
          <w:sz w:val="24"/>
          <w:szCs w:val="24"/>
        </w:rPr>
      </w:pPr>
      <w:r>
        <w:rPr>
          <w:rFonts w:ascii="Courier New" w:eastAsia="Courier New" w:hAnsi="Courier New" w:cs="Courier New"/>
          <w:sz w:val="24"/>
          <w:szCs w:val="24"/>
        </w:rPr>
        <w:t xml:space="preserve">De este modo, a través de la presente iniciativa, se expresa la propuesta desarrollada por el </w:t>
      </w:r>
      <w:r w:rsidR="00FD22F9">
        <w:rPr>
          <w:rFonts w:ascii="Courier New" w:eastAsia="Courier New" w:hAnsi="Courier New" w:cs="Courier New"/>
          <w:sz w:val="24"/>
          <w:szCs w:val="24"/>
        </w:rPr>
        <w:t>E</w:t>
      </w:r>
      <w:r>
        <w:rPr>
          <w:rFonts w:ascii="Courier New" w:eastAsia="Courier New" w:hAnsi="Courier New" w:cs="Courier New"/>
          <w:sz w:val="24"/>
          <w:szCs w:val="24"/>
        </w:rPr>
        <w:t xml:space="preserve">jecutivo para establecer los criterios, condiciones y mecanismos de operación para la entrega del aporte definido para las y los docentes </w:t>
      </w:r>
      <w:r w:rsidR="00FD22F9">
        <w:rPr>
          <w:rFonts w:ascii="Courier New" w:eastAsia="Courier New" w:hAnsi="Courier New" w:cs="Courier New"/>
          <w:sz w:val="24"/>
          <w:szCs w:val="24"/>
        </w:rPr>
        <w:t xml:space="preserve">correspondientes </w:t>
      </w:r>
      <w:r>
        <w:rPr>
          <w:rFonts w:ascii="Courier New" w:eastAsia="Courier New" w:hAnsi="Courier New" w:cs="Courier New"/>
          <w:sz w:val="24"/>
          <w:szCs w:val="24"/>
        </w:rPr>
        <w:t>por la denominada “</w:t>
      </w:r>
      <w:r w:rsidR="00FD22F9">
        <w:rPr>
          <w:rFonts w:ascii="Courier New" w:eastAsia="Courier New" w:hAnsi="Courier New" w:cs="Courier New"/>
          <w:sz w:val="24"/>
          <w:szCs w:val="24"/>
        </w:rPr>
        <w:t>D</w:t>
      </w:r>
      <w:r>
        <w:rPr>
          <w:rFonts w:ascii="Courier New" w:eastAsia="Courier New" w:hAnsi="Courier New" w:cs="Courier New"/>
          <w:sz w:val="24"/>
          <w:szCs w:val="24"/>
        </w:rPr>
        <w:t xml:space="preserve">euda </w:t>
      </w:r>
      <w:r w:rsidR="00FD22F9">
        <w:rPr>
          <w:rFonts w:ascii="Courier New" w:eastAsia="Courier New" w:hAnsi="Courier New" w:cs="Courier New"/>
          <w:sz w:val="24"/>
          <w:szCs w:val="24"/>
        </w:rPr>
        <w:t>H</w:t>
      </w:r>
      <w:r>
        <w:rPr>
          <w:rFonts w:ascii="Courier New" w:eastAsia="Courier New" w:hAnsi="Courier New" w:cs="Courier New"/>
          <w:sz w:val="24"/>
          <w:szCs w:val="24"/>
        </w:rPr>
        <w:t>istórica”.</w:t>
      </w:r>
    </w:p>
    <w:p w14:paraId="00AC0C06" w14:textId="77777777" w:rsidR="00D83485" w:rsidRDefault="00D83485" w:rsidP="00B5652F">
      <w:pPr>
        <w:spacing w:after="0" w:line="276" w:lineRule="auto"/>
        <w:jc w:val="both"/>
        <w:rPr>
          <w:rFonts w:ascii="Courier New" w:eastAsia="Courier New" w:hAnsi="Courier New" w:cs="Courier New"/>
          <w:sz w:val="24"/>
          <w:szCs w:val="24"/>
        </w:rPr>
      </w:pPr>
    </w:p>
    <w:p w14:paraId="6355DFC6" w14:textId="218C41C8" w:rsidR="00D83485" w:rsidRDefault="00D83485" w:rsidP="00D83485">
      <w:pPr>
        <w:spacing w:after="0" w:line="276" w:lineRule="auto"/>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En mérito de lo anteriormente expuesto, someto a vuestra consideración el siguiente</w:t>
      </w:r>
    </w:p>
    <w:p w14:paraId="7076A577" w14:textId="77777777" w:rsidR="00D83485" w:rsidRDefault="00D83485" w:rsidP="00D83485">
      <w:pPr>
        <w:spacing w:line="276" w:lineRule="auto"/>
        <w:jc w:val="both"/>
        <w:rPr>
          <w:rFonts w:ascii="Courier New" w:eastAsia="Courier New" w:hAnsi="Courier New" w:cs="Courier New"/>
          <w:sz w:val="24"/>
          <w:szCs w:val="24"/>
        </w:rPr>
      </w:pPr>
    </w:p>
    <w:p w14:paraId="550C33A9" w14:textId="77777777" w:rsidR="00D83485" w:rsidRPr="00C22261" w:rsidRDefault="00D83485" w:rsidP="00D83485">
      <w:pPr>
        <w:spacing w:after="0" w:line="276" w:lineRule="auto"/>
        <w:jc w:val="center"/>
        <w:rPr>
          <w:rFonts w:ascii="Courier New" w:eastAsia="Courier New" w:hAnsi="Courier New" w:cs="Courier New"/>
          <w:b/>
          <w:sz w:val="24"/>
          <w:szCs w:val="24"/>
          <w:lang w:val="pt-PT"/>
        </w:rPr>
      </w:pPr>
      <w:bookmarkStart w:id="0" w:name="_gjdgxs" w:colFirst="0" w:colLast="0"/>
      <w:bookmarkStart w:id="1" w:name="_30j0zll" w:colFirst="0" w:colLast="0"/>
      <w:bookmarkStart w:id="2" w:name="_1fob9te" w:colFirst="0" w:colLast="0"/>
      <w:bookmarkStart w:id="3" w:name="_3znysh7" w:colFirst="0" w:colLast="0"/>
      <w:bookmarkStart w:id="4" w:name="_2et92p0" w:colFirst="0" w:colLast="0"/>
      <w:bookmarkEnd w:id="0"/>
      <w:bookmarkEnd w:id="1"/>
      <w:bookmarkEnd w:id="2"/>
      <w:bookmarkEnd w:id="3"/>
      <w:bookmarkEnd w:id="4"/>
      <w:r w:rsidRPr="00C22261">
        <w:rPr>
          <w:rFonts w:ascii="Courier New" w:eastAsia="Courier New" w:hAnsi="Courier New" w:cs="Courier New"/>
          <w:b/>
          <w:sz w:val="24"/>
          <w:szCs w:val="24"/>
          <w:lang w:val="pt-PT"/>
        </w:rPr>
        <w:t>P R O Y E C T O  D E  L E Y:</w:t>
      </w:r>
    </w:p>
    <w:p w14:paraId="11D730FC" w14:textId="77777777" w:rsidR="003902DB" w:rsidRDefault="003902DB" w:rsidP="00007FA0">
      <w:pPr>
        <w:spacing w:line="276" w:lineRule="auto"/>
        <w:jc w:val="both"/>
        <w:rPr>
          <w:rFonts w:ascii="Courier New" w:hAnsi="Courier New" w:cs="Courier New"/>
          <w:sz w:val="24"/>
          <w:szCs w:val="24"/>
          <w:lang w:val="pt-PT"/>
        </w:rPr>
      </w:pPr>
    </w:p>
    <w:p w14:paraId="7CB261EF" w14:textId="77777777" w:rsidR="00462653" w:rsidRDefault="00462653" w:rsidP="00007FA0">
      <w:pPr>
        <w:spacing w:line="276" w:lineRule="auto"/>
        <w:jc w:val="both"/>
        <w:rPr>
          <w:rFonts w:ascii="Courier New" w:hAnsi="Courier New" w:cs="Courier New"/>
          <w:sz w:val="24"/>
          <w:szCs w:val="24"/>
          <w:lang w:val="pt-PT"/>
        </w:rPr>
      </w:pPr>
    </w:p>
    <w:p w14:paraId="3EE89380" w14:textId="70D0AC68" w:rsidR="006960CC" w:rsidRPr="004B689C" w:rsidRDefault="00FD5D91" w:rsidP="00267367">
      <w:pPr>
        <w:tabs>
          <w:tab w:val="left" w:pos="1985"/>
        </w:tabs>
        <w:jc w:val="both"/>
        <w:rPr>
          <w:rFonts w:ascii="Courier New" w:hAnsi="Courier New" w:cs="Courier New"/>
          <w:sz w:val="24"/>
          <w:szCs w:val="24"/>
        </w:rPr>
      </w:pPr>
      <w:r>
        <w:rPr>
          <w:rFonts w:ascii="Courier New" w:hAnsi="Courier New" w:cs="Courier New"/>
          <w:b/>
          <w:bCs/>
          <w:sz w:val="24"/>
          <w:szCs w:val="24"/>
        </w:rPr>
        <w:t>“</w:t>
      </w:r>
      <w:r w:rsidR="006960CC" w:rsidRPr="004B689C">
        <w:rPr>
          <w:rFonts w:ascii="Courier New" w:hAnsi="Courier New" w:cs="Courier New"/>
          <w:b/>
          <w:bCs/>
          <w:sz w:val="24"/>
          <w:szCs w:val="24"/>
        </w:rPr>
        <w:t>Artículo 1.-</w:t>
      </w:r>
      <w:r w:rsidR="007C6DF8">
        <w:rPr>
          <w:rFonts w:ascii="Courier New" w:hAnsi="Courier New" w:cs="Courier New"/>
          <w:b/>
          <w:bCs/>
          <w:sz w:val="24"/>
          <w:szCs w:val="24"/>
        </w:rPr>
        <w:tab/>
      </w:r>
      <w:r w:rsidR="006960CC" w:rsidRPr="004B689C">
        <w:rPr>
          <w:rFonts w:ascii="Courier New" w:hAnsi="Courier New" w:cs="Courier New"/>
          <w:b/>
          <w:bCs/>
          <w:sz w:val="24"/>
          <w:szCs w:val="24"/>
        </w:rPr>
        <w:t>Objeto</w:t>
      </w:r>
      <w:r w:rsidR="006960CC" w:rsidRPr="004B689C">
        <w:rPr>
          <w:rFonts w:ascii="Courier New" w:hAnsi="Courier New" w:cs="Courier New"/>
          <w:sz w:val="24"/>
          <w:szCs w:val="24"/>
        </w:rPr>
        <w:t>. Otórgase, por una sola vez, un aporte (en adelante, “el aporte”) a las y los profesionales de la educación a los que no les fuera pagada íntegramente la asignación establecida en el artículo 40 del decreto ley N° 3.551</w:t>
      </w:r>
      <w:r w:rsidR="5DF7EE42" w:rsidRPr="55A3E2A2">
        <w:rPr>
          <w:rFonts w:ascii="Courier New" w:hAnsi="Courier New" w:cs="Courier New"/>
          <w:sz w:val="24"/>
          <w:szCs w:val="24"/>
        </w:rPr>
        <w:t>,</w:t>
      </w:r>
      <w:r w:rsidR="006960CC" w:rsidRPr="004B689C">
        <w:rPr>
          <w:rFonts w:ascii="Courier New" w:hAnsi="Courier New" w:cs="Courier New"/>
          <w:sz w:val="24"/>
          <w:szCs w:val="24"/>
        </w:rPr>
        <w:t xml:space="preserve"> producto del traspaso de los establecimientos educacionales en los que se desempeñaban desde el Ministerio de Educación a las municipalidades o corporaciones municipales, o a la entrega de la administración de los señalados establecimientos a entidades sin fines de lucro bajo el régimen del decreto ley N° 3.166, entre los años 1980 a 1987 inclusive.</w:t>
      </w:r>
    </w:p>
    <w:p w14:paraId="7C6E3584" w14:textId="756BE65D" w:rsidR="006960CC" w:rsidRPr="004B689C" w:rsidRDefault="006960CC" w:rsidP="00267367">
      <w:pPr>
        <w:ind w:firstLine="1985"/>
        <w:jc w:val="both"/>
        <w:rPr>
          <w:rFonts w:ascii="Courier New" w:hAnsi="Courier New" w:cs="Courier New"/>
          <w:sz w:val="24"/>
          <w:szCs w:val="24"/>
        </w:rPr>
      </w:pPr>
      <w:r w:rsidRPr="004B689C">
        <w:rPr>
          <w:rFonts w:ascii="Courier New" w:hAnsi="Courier New" w:cs="Courier New"/>
          <w:sz w:val="24"/>
          <w:szCs w:val="24"/>
        </w:rPr>
        <w:t>El aporte referido será de cargo fiscal, no constituirá remuneración o renta para ningún efecto legal</w:t>
      </w:r>
      <w:r w:rsidR="00BF6016">
        <w:rPr>
          <w:rFonts w:ascii="Courier New" w:hAnsi="Courier New" w:cs="Courier New"/>
          <w:sz w:val="24"/>
          <w:szCs w:val="24"/>
        </w:rPr>
        <w:t>, no será embargable</w:t>
      </w:r>
      <w:r w:rsidR="00C62F77">
        <w:rPr>
          <w:rFonts w:ascii="Courier New" w:hAnsi="Courier New" w:cs="Courier New"/>
          <w:sz w:val="24"/>
          <w:szCs w:val="24"/>
        </w:rPr>
        <w:t>,</w:t>
      </w:r>
      <w:r w:rsidR="001D21A8">
        <w:rPr>
          <w:rFonts w:ascii="Courier New" w:hAnsi="Courier New" w:cs="Courier New"/>
          <w:sz w:val="24"/>
          <w:szCs w:val="24"/>
        </w:rPr>
        <w:t xml:space="preserve"> y no estará afecto a descuento alguno</w:t>
      </w:r>
      <w:r w:rsidRPr="004B689C">
        <w:rPr>
          <w:rFonts w:ascii="Courier New" w:hAnsi="Courier New" w:cs="Courier New"/>
          <w:sz w:val="24"/>
          <w:szCs w:val="24"/>
        </w:rPr>
        <w:t>. En consecuencia, no será imponible ni tributable</w:t>
      </w:r>
      <w:r w:rsidR="000429C4">
        <w:rPr>
          <w:rFonts w:ascii="Courier New" w:hAnsi="Courier New" w:cs="Courier New"/>
          <w:sz w:val="24"/>
          <w:szCs w:val="24"/>
        </w:rPr>
        <w:t>,</w:t>
      </w:r>
      <w:r w:rsidR="00C62F77" w:rsidRPr="00C62F77">
        <w:rPr>
          <w:rFonts w:ascii="Arial" w:hAnsi="Arial" w:cs="Arial"/>
          <w:i/>
          <w:iCs/>
          <w:color w:val="000000"/>
        </w:rPr>
        <w:t xml:space="preserve"> </w:t>
      </w:r>
      <w:r w:rsidR="00C62F77" w:rsidRPr="00993202">
        <w:rPr>
          <w:rFonts w:ascii="Courier New" w:hAnsi="Courier New" w:cs="Courier New"/>
          <w:sz w:val="24"/>
          <w:szCs w:val="24"/>
        </w:rPr>
        <w:t>no se sujetará a ninguna retención de carácter administrativa, no será compensado por el Servicio de Tesorerías</w:t>
      </w:r>
      <w:r w:rsidR="00FD5D91">
        <w:rPr>
          <w:rFonts w:ascii="Courier New" w:hAnsi="Courier New" w:cs="Courier New"/>
          <w:sz w:val="24"/>
          <w:szCs w:val="24"/>
        </w:rPr>
        <w:t xml:space="preserve"> </w:t>
      </w:r>
      <w:r w:rsidR="00C62F77" w:rsidRPr="00993202">
        <w:rPr>
          <w:rFonts w:ascii="Courier New" w:hAnsi="Courier New" w:cs="Courier New"/>
          <w:sz w:val="24"/>
          <w:szCs w:val="24"/>
        </w:rPr>
        <w:t>conforme a lo dispuesto en el</w:t>
      </w:r>
      <w:r w:rsidR="00FD5D91">
        <w:rPr>
          <w:rFonts w:ascii="Courier New" w:hAnsi="Courier New" w:cs="Courier New"/>
          <w:sz w:val="24"/>
          <w:szCs w:val="24"/>
        </w:rPr>
        <w:t xml:space="preserve"> </w:t>
      </w:r>
      <w:r w:rsidR="00FD22F9" w:rsidRPr="00FD5D91">
        <w:rPr>
          <w:rFonts w:ascii="Courier New" w:hAnsi="Courier New" w:cs="Courier New"/>
          <w:sz w:val="24"/>
          <w:szCs w:val="24"/>
        </w:rPr>
        <w:t>artículo 6</w:t>
      </w:r>
      <w:r w:rsidR="00C62F77" w:rsidRPr="00993202">
        <w:rPr>
          <w:rFonts w:ascii="Courier New" w:hAnsi="Courier New" w:cs="Courier New"/>
          <w:sz w:val="24"/>
          <w:szCs w:val="24"/>
        </w:rPr>
        <w:t> </w:t>
      </w:r>
      <w:r w:rsidR="00FD5D91">
        <w:rPr>
          <w:rFonts w:ascii="Courier New" w:hAnsi="Courier New" w:cs="Courier New"/>
          <w:sz w:val="24"/>
          <w:szCs w:val="24"/>
        </w:rPr>
        <w:t xml:space="preserve"> </w:t>
      </w:r>
      <w:r w:rsidR="00C62F77" w:rsidRPr="00993202">
        <w:rPr>
          <w:rFonts w:ascii="Courier New" w:hAnsi="Courier New" w:cs="Courier New"/>
          <w:sz w:val="24"/>
          <w:szCs w:val="24"/>
        </w:rPr>
        <w:t>del</w:t>
      </w:r>
      <w:r w:rsidR="00FD5D91">
        <w:rPr>
          <w:rFonts w:ascii="Courier New" w:hAnsi="Courier New" w:cs="Courier New"/>
          <w:sz w:val="24"/>
          <w:szCs w:val="24"/>
        </w:rPr>
        <w:t xml:space="preserve"> </w:t>
      </w:r>
      <w:r w:rsidR="00FD22F9" w:rsidRPr="00FD5D91">
        <w:rPr>
          <w:rFonts w:ascii="Courier New" w:hAnsi="Courier New" w:cs="Courier New"/>
          <w:sz w:val="24"/>
          <w:szCs w:val="24"/>
        </w:rPr>
        <w:t>decreto con fuerza de ley N° 1, de 1994, del Ministerio de Hacienda</w:t>
      </w:r>
      <w:r w:rsidR="00C62F77" w:rsidRPr="00993202">
        <w:rPr>
          <w:rFonts w:ascii="Courier New" w:hAnsi="Courier New" w:cs="Courier New"/>
          <w:sz w:val="24"/>
          <w:szCs w:val="24"/>
        </w:rPr>
        <w:t>, que fija el texto refundido, coordinado, sistematizado y actualizado del Estatuto Orgánico del Servicio de Tesorerías</w:t>
      </w:r>
      <w:r w:rsidR="001D21A8">
        <w:rPr>
          <w:rFonts w:ascii="Courier New" w:hAnsi="Courier New" w:cs="Courier New"/>
          <w:sz w:val="24"/>
          <w:szCs w:val="24"/>
        </w:rPr>
        <w:t>, y</w:t>
      </w:r>
      <w:r w:rsidR="00C62F77" w:rsidRPr="00993202">
        <w:rPr>
          <w:rFonts w:ascii="Courier New" w:hAnsi="Courier New" w:cs="Courier New"/>
          <w:sz w:val="24"/>
          <w:szCs w:val="24"/>
        </w:rPr>
        <w:t xml:space="preserve"> tampoco les serán aplicables los descuentos a que se refiere el</w:t>
      </w:r>
      <w:r w:rsidR="00FD5D91">
        <w:rPr>
          <w:rFonts w:ascii="Courier New" w:hAnsi="Courier New" w:cs="Courier New"/>
          <w:sz w:val="24"/>
          <w:szCs w:val="24"/>
        </w:rPr>
        <w:t xml:space="preserve"> </w:t>
      </w:r>
      <w:r w:rsidR="00FD22F9" w:rsidRPr="00FD5D91">
        <w:rPr>
          <w:rFonts w:ascii="Courier New" w:hAnsi="Courier New" w:cs="Courier New"/>
          <w:sz w:val="24"/>
          <w:szCs w:val="24"/>
        </w:rPr>
        <w:t>artículo 3°</w:t>
      </w:r>
      <w:r w:rsidR="00FD5D91">
        <w:rPr>
          <w:rFonts w:ascii="Courier New" w:hAnsi="Courier New" w:cs="Courier New"/>
          <w:sz w:val="24"/>
          <w:szCs w:val="24"/>
        </w:rPr>
        <w:t xml:space="preserve"> </w:t>
      </w:r>
      <w:r w:rsidR="00C62F77" w:rsidRPr="00993202">
        <w:rPr>
          <w:rFonts w:ascii="Courier New" w:hAnsi="Courier New" w:cs="Courier New"/>
          <w:sz w:val="24"/>
          <w:szCs w:val="24"/>
        </w:rPr>
        <w:t>del</w:t>
      </w:r>
      <w:r w:rsidR="00FD5D91">
        <w:rPr>
          <w:rFonts w:ascii="Courier New" w:hAnsi="Courier New" w:cs="Courier New"/>
          <w:sz w:val="24"/>
          <w:szCs w:val="24"/>
        </w:rPr>
        <w:t xml:space="preserve"> </w:t>
      </w:r>
      <w:r w:rsidR="00FD22F9" w:rsidRPr="00FD5D91">
        <w:rPr>
          <w:rFonts w:ascii="Courier New" w:hAnsi="Courier New" w:cs="Courier New"/>
          <w:sz w:val="24"/>
          <w:szCs w:val="24"/>
        </w:rPr>
        <w:t>decreto con fuerza de ley N° 707, de 1982, del Ministerio de Justicia</w:t>
      </w:r>
      <w:r w:rsidR="00C62F77" w:rsidRPr="00993202">
        <w:rPr>
          <w:rFonts w:ascii="Courier New" w:hAnsi="Courier New" w:cs="Courier New"/>
          <w:sz w:val="24"/>
          <w:szCs w:val="24"/>
        </w:rPr>
        <w:t>, que fija el texto refundido, coordinado y sistematizado de la Ley sobre Cuentas Corrientes Bancarias y Cheques</w:t>
      </w:r>
      <w:r w:rsidRPr="004B689C">
        <w:rPr>
          <w:rFonts w:ascii="Courier New" w:hAnsi="Courier New" w:cs="Courier New"/>
          <w:sz w:val="24"/>
          <w:szCs w:val="24"/>
        </w:rPr>
        <w:t>.</w:t>
      </w:r>
    </w:p>
    <w:p w14:paraId="2B080975" w14:textId="27BF96BB" w:rsidR="006960CC" w:rsidRPr="004B689C" w:rsidRDefault="006960CC" w:rsidP="007C6DF8">
      <w:pPr>
        <w:tabs>
          <w:tab w:val="left" w:pos="1985"/>
        </w:tabs>
        <w:spacing w:before="240"/>
        <w:jc w:val="both"/>
        <w:rPr>
          <w:rFonts w:ascii="Courier New" w:hAnsi="Courier New" w:cs="Courier New"/>
          <w:sz w:val="24"/>
          <w:szCs w:val="24"/>
        </w:rPr>
      </w:pPr>
      <w:r w:rsidRPr="004B689C">
        <w:rPr>
          <w:rFonts w:ascii="Courier New" w:hAnsi="Courier New" w:cs="Courier New"/>
          <w:b/>
          <w:bCs/>
          <w:sz w:val="24"/>
          <w:szCs w:val="24"/>
        </w:rPr>
        <w:t>Artículo 2.-</w:t>
      </w:r>
      <w:r w:rsidR="007C6DF8">
        <w:rPr>
          <w:rFonts w:ascii="Courier New" w:hAnsi="Courier New" w:cs="Courier New"/>
          <w:b/>
          <w:bCs/>
          <w:sz w:val="24"/>
          <w:szCs w:val="24"/>
        </w:rPr>
        <w:tab/>
      </w:r>
      <w:r w:rsidRPr="004B689C">
        <w:rPr>
          <w:rFonts w:ascii="Courier New" w:hAnsi="Courier New" w:cs="Courier New"/>
          <w:b/>
          <w:bCs/>
          <w:sz w:val="24"/>
          <w:szCs w:val="24"/>
        </w:rPr>
        <w:t>Requisitos para acceder al aporte</w:t>
      </w:r>
      <w:r w:rsidRPr="004B689C">
        <w:rPr>
          <w:rFonts w:ascii="Courier New" w:hAnsi="Courier New" w:cs="Courier New"/>
          <w:sz w:val="24"/>
          <w:szCs w:val="24"/>
        </w:rPr>
        <w:t xml:space="preserve">. Las y los profesionales de la educación, </w:t>
      </w:r>
      <w:r w:rsidR="00D93BC5">
        <w:rPr>
          <w:rFonts w:ascii="Courier New" w:hAnsi="Courier New" w:cs="Courier New"/>
          <w:sz w:val="24"/>
          <w:szCs w:val="24"/>
        </w:rPr>
        <w:t xml:space="preserve">incluidos en la nómina a que refiere el artículo 3 y quienes postulen de conformidad al artículo 4, </w:t>
      </w:r>
      <w:r w:rsidRPr="004B689C">
        <w:rPr>
          <w:rFonts w:ascii="Courier New" w:hAnsi="Courier New" w:cs="Courier New"/>
          <w:sz w:val="24"/>
          <w:szCs w:val="24"/>
        </w:rPr>
        <w:t xml:space="preserve">deberán cumplir con los siguientes requisitos para acceder al mismo: </w:t>
      </w:r>
    </w:p>
    <w:p w14:paraId="6E5F94C2" w14:textId="07C21FD3" w:rsidR="006960CC" w:rsidRPr="004B689C" w:rsidRDefault="006960CC" w:rsidP="007C6DF8">
      <w:pPr>
        <w:tabs>
          <w:tab w:val="left" w:pos="2552"/>
        </w:tabs>
        <w:ind w:firstLine="1985"/>
        <w:jc w:val="both"/>
        <w:rPr>
          <w:rFonts w:ascii="Courier New" w:hAnsi="Courier New" w:cs="Courier New"/>
          <w:sz w:val="24"/>
          <w:szCs w:val="24"/>
        </w:rPr>
      </w:pPr>
      <w:r w:rsidRPr="004B689C">
        <w:rPr>
          <w:rFonts w:ascii="Courier New" w:hAnsi="Courier New" w:cs="Courier New"/>
          <w:sz w:val="24"/>
          <w:szCs w:val="24"/>
        </w:rPr>
        <w:t>1.</w:t>
      </w:r>
      <w:r w:rsidRPr="004B689C">
        <w:rPr>
          <w:rFonts w:ascii="Courier New" w:hAnsi="Courier New" w:cs="Courier New"/>
          <w:sz w:val="24"/>
          <w:szCs w:val="24"/>
        </w:rPr>
        <w:tab/>
      </w:r>
      <w:r w:rsidR="00C95A8C" w:rsidRPr="00C95A8C">
        <w:rPr>
          <w:rFonts w:ascii="Courier New" w:hAnsi="Courier New" w:cs="Courier New"/>
          <w:sz w:val="24"/>
          <w:szCs w:val="24"/>
        </w:rPr>
        <w:t>Tratarse de un profesional de la educación que se desempeñare en un establecimiento educacional traspasado desde el Ministerio de Educación a las municipalidades o corporaciones municipales, o cuya administración hubiera sido cedida a entidades sin fines de lucro bajo el régimen del decreto ley N° 3.166, entre los años 1980 a 1987 inclusive</w:t>
      </w:r>
      <w:r w:rsidRPr="004B689C">
        <w:rPr>
          <w:rFonts w:ascii="Courier New" w:hAnsi="Courier New" w:cs="Courier New"/>
          <w:sz w:val="24"/>
          <w:szCs w:val="24"/>
        </w:rPr>
        <w:t>.</w:t>
      </w:r>
    </w:p>
    <w:p w14:paraId="63DACCB6" w14:textId="1699BD44" w:rsidR="006960CC" w:rsidRPr="004B689C" w:rsidRDefault="006960CC" w:rsidP="007C6DF8">
      <w:pPr>
        <w:tabs>
          <w:tab w:val="left" w:pos="2552"/>
        </w:tabs>
        <w:ind w:firstLine="1985"/>
        <w:jc w:val="both"/>
        <w:rPr>
          <w:rFonts w:ascii="Courier New" w:hAnsi="Courier New" w:cs="Courier New"/>
          <w:sz w:val="24"/>
          <w:szCs w:val="24"/>
        </w:rPr>
      </w:pPr>
      <w:r w:rsidRPr="004B689C">
        <w:rPr>
          <w:rFonts w:ascii="Courier New" w:hAnsi="Courier New" w:cs="Courier New"/>
          <w:sz w:val="24"/>
          <w:szCs w:val="24"/>
        </w:rPr>
        <w:t>2.</w:t>
      </w:r>
      <w:r w:rsidRPr="004B689C">
        <w:rPr>
          <w:rFonts w:ascii="Courier New" w:hAnsi="Courier New" w:cs="Courier New"/>
          <w:sz w:val="24"/>
          <w:szCs w:val="24"/>
        </w:rPr>
        <w:tab/>
        <w:t>No haber obtenido el pago íntegro de la asignación establecida en el artículo 40 del decreto ley N° 3.551</w:t>
      </w:r>
      <w:r w:rsidR="007E4C8B">
        <w:rPr>
          <w:rFonts w:ascii="Courier New" w:hAnsi="Courier New" w:cs="Courier New"/>
          <w:sz w:val="24"/>
          <w:szCs w:val="24"/>
        </w:rPr>
        <w:t>.</w:t>
      </w:r>
      <w:r w:rsidR="0041350F">
        <w:rPr>
          <w:rFonts w:ascii="Courier New" w:hAnsi="Courier New" w:cs="Courier New"/>
          <w:sz w:val="24"/>
          <w:szCs w:val="24"/>
        </w:rPr>
        <w:t xml:space="preserve"> </w:t>
      </w:r>
      <w:r w:rsidR="00D66484">
        <w:rPr>
          <w:rFonts w:ascii="Courier New" w:hAnsi="Courier New" w:cs="Courier New"/>
          <w:sz w:val="24"/>
          <w:szCs w:val="24"/>
        </w:rPr>
        <w:t xml:space="preserve"> </w:t>
      </w:r>
    </w:p>
    <w:p w14:paraId="5BEC543B" w14:textId="1682A8B8" w:rsidR="006960CC" w:rsidRPr="004B689C" w:rsidRDefault="006960CC" w:rsidP="007C6DF8">
      <w:pPr>
        <w:tabs>
          <w:tab w:val="left" w:pos="2552"/>
        </w:tabs>
        <w:ind w:firstLine="1985"/>
        <w:jc w:val="both"/>
        <w:rPr>
          <w:rFonts w:ascii="Courier New" w:hAnsi="Courier New" w:cs="Courier New"/>
          <w:sz w:val="24"/>
          <w:szCs w:val="24"/>
        </w:rPr>
      </w:pPr>
      <w:r w:rsidRPr="004B689C">
        <w:rPr>
          <w:rFonts w:ascii="Courier New" w:hAnsi="Courier New" w:cs="Courier New"/>
          <w:sz w:val="24"/>
          <w:szCs w:val="24"/>
        </w:rPr>
        <w:t>3.</w:t>
      </w:r>
      <w:r w:rsidRPr="004B689C">
        <w:rPr>
          <w:rFonts w:ascii="Courier New" w:hAnsi="Courier New" w:cs="Courier New"/>
          <w:sz w:val="24"/>
          <w:szCs w:val="24"/>
        </w:rPr>
        <w:tab/>
        <w:t>No haber obtenido el pago íntegro de lo fallado por sentencia judicial favorable firme y ejecutoriada, avenimiento, transacción o cualquier equivalente jurisdiccional de tribunales chilenos o internacionales, según corresponda, en un proceso en que se hubiera reclamado el pago de la asignación establecida en el artículo 40 del decreto ley N° 3.551, se hubiera exigido una indemnización o reparación por su no pago</w:t>
      </w:r>
      <w:r w:rsidR="00B52C51">
        <w:rPr>
          <w:rFonts w:ascii="Courier New" w:hAnsi="Courier New" w:cs="Courier New"/>
          <w:sz w:val="24"/>
          <w:szCs w:val="24"/>
        </w:rPr>
        <w:t>,</w:t>
      </w:r>
      <w:r w:rsidR="00533E1F">
        <w:rPr>
          <w:rFonts w:ascii="Courier New" w:hAnsi="Courier New" w:cs="Courier New"/>
          <w:sz w:val="24"/>
          <w:szCs w:val="24"/>
        </w:rPr>
        <w:t xml:space="preserve"> </w:t>
      </w:r>
      <w:r w:rsidR="001B35FA">
        <w:rPr>
          <w:rFonts w:ascii="Courier New" w:hAnsi="Courier New" w:cs="Courier New"/>
          <w:sz w:val="24"/>
          <w:szCs w:val="24"/>
        </w:rPr>
        <w:t>o</w:t>
      </w:r>
      <w:r w:rsidR="00B52C51">
        <w:rPr>
          <w:rFonts w:ascii="Courier New" w:hAnsi="Courier New" w:cs="Courier New"/>
          <w:sz w:val="24"/>
          <w:szCs w:val="24"/>
        </w:rPr>
        <w:t xml:space="preserve"> se hubiera ejercido otro</w:t>
      </w:r>
      <w:r w:rsidR="00533E1F">
        <w:rPr>
          <w:rFonts w:ascii="Courier New" w:hAnsi="Courier New" w:cs="Courier New"/>
          <w:sz w:val="24"/>
          <w:szCs w:val="24"/>
        </w:rPr>
        <w:t xml:space="preserve"> derecho, acción o reclamo en </w:t>
      </w:r>
      <w:r w:rsidR="00533E1F" w:rsidRPr="004B689C">
        <w:rPr>
          <w:rFonts w:ascii="Courier New" w:hAnsi="Courier New" w:cs="Courier New"/>
          <w:sz w:val="24"/>
          <w:szCs w:val="24"/>
        </w:rPr>
        <w:t xml:space="preserve">relación con </w:t>
      </w:r>
      <w:r w:rsidR="00533E1F">
        <w:rPr>
          <w:rFonts w:ascii="Courier New" w:hAnsi="Courier New" w:cs="Courier New"/>
          <w:sz w:val="24"/>
          <w:szCs w:val="24"/>
        </w:rPr>
        <w:t>dicha</w:t>
      </w:r>
      <w:r w:rsidR="00533E1F" w:rsidRPr="004B689C">
        <w:rPr>
          <w:rFonts w:ascii="Courier New" w:hAnsi="Courier New" w:cs="Courier New"/>
          <w:sz w:val="24"/>
          <w:szCs w:val="24"/>
        </w:rPr>
        <w:t xml:space="preserve"> asignación o por las consecuencias directas o indirectas que puedan emanar de </w:t>
      </w:r>
      <w:r w:rsidR="008D4650">
        <w:rPr>
          <w:rFonts w:ascii="Courier New" w:hAnsi="Courier New" w:cs="Courier New"/>
          <w:sz w:val="24"/>
          <w:szCs w:val="24"/>
        </w:rPr>
        <w:t>ella</w:t>
      </w:r>
      <w:r w:rsidR="00533E1F" w:rsidRPr="004B689C">
        <w:rPr>
          <w:rFonts w:ascii="Courier New" w:hAnsi="Courier New" w:cs="Courier New"/>
          <w:sz w:val="24"/>
          <w:szCs w:val="24"/>
        </w:rPr>
        <w:t>, ante cualquier tribunal u órgano nacional, regional o internacional</w:t>
      </w:r>
      <w:r w:rsidRPr="004B689C">
        <w:rPr>
          <w:rFonts w:ascii="Courier New" w:hAnsi="Courier New" w:cs="Courier New"/>
          <w:sz w:val="24"/>
          <w:szCs w:val="24"/>
        </w:rPr>
        <w:t>.</w:t>
      </w:r>
    </w:p>
    <w:p w14:paraId="14684DC7" w14:textId="2EE0EEAC" w:rsidR="006960CC" w:rsidRPr="004B689C" w:rsidRDefault="006960CC" w:rsidP="007C6DF8">
      <w:pPr>
        <w:tabs>
          <w:tab w:val="left" w:pos="2552"/>
        </w:tabs>
        <w:ind w:firstLine="1985"/>
        <w:jc w:val="both"/>
        <w:rPr>
          <w:rFonts w:ascii="Courier New" w:hAnsi="Courier New" w:cs="Courier New"/>
          <w:sz w:val="24"/>
          <w:szCs w:val="24"/>
        </w:rPr>
      </w:pPr>
      <w:r w:rsidRPr="004B689C">
        <w:rPr>
          <w:rFonts w:ascii="Courier New" w:hAnsi="Courier New" w:cs="Courier New"/>
          <w:sz w:val="24"/>
          <w:szCs w:val="24"/>
        </w:rPr>
        <w:t>4.</w:t>
      </w:r>
      <w:r w:rsidRPr="004B689C">
        <w:rPr>
          <w:rFonts w:ascii="Courier New" w:hAnsi="Courier New" w:cs="Courier New"/>
          <w:sz w:val="24"/>
          <w:szCs w:val="24"/>
        </w:rPr>
        <w:tab/>
        <w:t xml:space="preserve">No mantener un juicio o reclamación administrativa pendiente, </w:t>
      </w:r>
      <w:r w:rsidR="00E07D48">
        <w:rPr>
          <w:rFonts w:ascii="Courier New" w:hAnsi="Courier New" w:cs="Courier New"/>
          <w:sz w:val="24"/>
          <w:szCs w:val="24"/>
        </w:rPr>
        <w:t xml:space="preserve">que tenga por </w:t>
      </w:r>
      <w:r w:rsidRPr="004B689C">
        <w:rPr>
          <w:rFonts w:ascii="Courier New" w:hAnsi="Courier New" w:cs="Courier New"/>
          <w:sz w:val="24"/>
          <w:szCs w:val="24"/>
        </w:rPr>
        <w:t>objeto perseguir el pago de la asignación establecida en el artículo 40 del decreto ley N° 3.551</w:t>
      </w:r>
      <w:r w:rsidR="001B35FA">
        <w:rPr>
          <w:rFonts w:ascii="Courier New" w:hAnsi="Courier New" w:cs="Courier New"/>
          <w:sz w:val="24"/>
          <w:szCs w:val="24"/>
        </w:rPr>
        <w:t>,</w:t>
      </w:r>
      <w:r w:rsidRPr="004B689C">
        <w:rPr>
          <w:rFonts w:ascii="Courier New" w:hAnsi="Courier New" w:cs="Courier New"/>
          <w:sz w:val="24"/>
          <w:szCs w:val="24"/>
        </w:rPr>
        <w:t xml:space="preserve"> la indemnización o reparación por su no pago,</w:t>
      </w:r>
      <w:r w:rsidR="001B35FA">
        <w:rPr>
          <w:rFonts w:ascii="Courier New" w:hAnsi="Courier New" w:cs="Courier New"/>
          <w:sz w:val="24"/>
          <w:szCs w:val="24"/>
        </w:rPr>
        <w:t xml:space="preserve"> o se hubiera ejercido otro derecho, acción o reclamo en </w:t>
      </w:r>
      <w:r w:rsidR="001B35FA" w:rsidRPr="004B689C">
        <w:rPr>
          <w:rFonts w:ascii="Courier New" w:hAnsi="Courier New" w:cs="Courier New"/>
          <w:sz w:val="24"/>
          <w:szCs w:val="24"/>
        </w:rPr>
        <w:t xml:space="preserve">relación con </w:t>
      </w:r>
      <w:r w:rsidR="001B35FA">
        <w:rPr>
          <w:rFonts w:ascii="Courier New" w:hAnsi="Courier New" w:cs="Courier New"/>
          <w:sz w:val="24"/>
          <w:szCs w:val="24"/>
        </w:rPr>
        <w:t>dicha</w:t>
      </w:r>
      <w:r w:rsidR="001B35FA" w:rsidRPr="004B689C">
        <w:rPr>
          <w:rFonts w:ascii="Courier New" w:hAnsi="Courier New" w:cs="Courier New"/>
          <w:sz w:val="24"/>
          <w:szCs w:val="24"/>
        </w:rPr>
        <w:t xml:space="preserve"> asignación o por las consecuencias directas o indirectas que puedan emanar de </w:t>
      </w:r>
      <w:r w:rsidR="001B35FA">
        <w:rPr>
          <w:rFonts w:ascii="Courier New" w:hAnsi="Courier New" w:cs="Courier New"/>
          <w:sz w:val="24"/>
          <w:szCs w:val="24"/>
        </w:rPr>
        <w:t>ella</w:t>
      </w:r>
      <w:r w:rsidR="001B35FA" w:rsidRPr="004B689C">
        <w:rPr>
          <w:rFonts w:ascii="Courier New" w:hAnsi="Courier New" w:cs="Courier New"/>
          <w:sz w:val="24"/>
          <w:szCs w:val="24"/>
        </w:rPr>
        <w:t>, ante cualquier tribunal u órgano nacional, regional o internacional</w:t>
      </w:r>
      <w:r w:rsidR="001B35FA">
        <w:rPr>
          <w:rFonts w:ascii="Courier New" w:hAnsi="Courier New" w:cs="Courier New"/>
          <w:sz w:val="24"/>
          <w:szCs w:val="24"/>
        </w:rPr>
        <w:t>,</w:t>
      </w:r>
      <w:r w:rsidRPr="004B689C">
        <w:rPr>
          <w:rFonts w:ascii="Courier New" w:hAnsi="Courier New" w:cs="Courier New"/>
          <w:sz w:val="24"/>
          <w:szCs w:val="24"/>
        </w:rPr>
        <w:t xml:space="preserve"> en contra de una municipalidad o entidad en que participe una municipalidad, tales como corporaciones municipales; Fisco de Chile; cualquier otro órgano de la Administración del Estado, o entidades de derecho privado conformada o en que participe un órgano de la Administración del Estado; o una persona jurídica que administre un establecimiento educacional bajo el régimen del decreto ley N° 3.166. En caso de juicio o reclamación administrativa pendiente, podrá optar al beneficio referido </w:t>
      </w:r>
      <w:r w:rsidR="00453D39" w:rsidRPr="00453D39">
        <w:rPr>
          <w:rFonts w:ascii="Courier New" w:hAnsi="Courier New" w:cs="Courier New"/>
          <w:sz w:val="24"/>
          <w:szCs w:val="24"/>
        </w:rPr>
        <w:t>debiendo desistirse previamente de dich</w:t>
      </w:r>
      <w:r w:rsidR="004E3647">
        <w:rPr>
          <w:rFonts w:ascii="Courier New" w:hAnsi="Courier New" w:cs="Courier New"/>
          <w:sz w:val="24"/>
          <w:szCs w:val="24"/>
        </w:rPr>
        <w:t>as</w:t>
      </w:r>
      <w:r w:rsidR="00453D39" w:rsidRPr="00453D39">
        <w:rPr>
          <w:rFonts w:ascii="Courier New" w:hAnsi="Courier New" w:cs="Courier New"/>
          <w:sz w:val="24"/>
          <w:szCs w:val="24"/>
        </w:rPr>
        <w:t xml:space="preserve"> acciones y </w:t>
      </w:r>
      <w:r w:rsidRPr="004B689C">
        <w:rPr>
          <w:rFonts w:ascii="Courier New" w:hAnsi="Courier New" w:cs="Courier New"/>
          <w:sz w:val="24"/>
          <w:szCs w:val="24"/>
        </w:rPr>
        <w:t xml:space="preserve">dando cumplimiento a </w:t>
      </w:r>
      <w:r w:rsidR="00B64748">
        <w:rPr>
          <w:rFonts w:ascii="Courier New" w:hAnsi="Courier New" w:cs="Courier New"/>
          <w:sz w:val="24"/>
          <w:szCs w:val="24"/>
        </w:rPr>
        <w:t xml:space="preserve">los demás requisitos establecidos en la presente </w:t>
      </w:r>
      <w:r w:rsidR="00B64748" w:rsidRPr="00CB7B5E">
        <w:rPr>
          <w:rFonts w:ascii="Courier New" w:hAnsi="Courier New" w:cs="Courier New"/>
          <w:sz w:val="24"/>
          <w:szCs w:val="24"/>
        </w:rPr>
        <w:t>ley</w:t>
      </w:r>
      <w:r w:rsidRPr="00A04DED">
        <w:rPr>
          <w:rFonts w:ascii="Courier New" w:hAnsi="Courier New" w:cs="Courier New"/>
          <w:sz w:val="24"/>
          <w:szCs w:val="24"/>
        </w:rPr>
        <w:t>.</w:t>
      </w:r>
      <w:r w:rsidRPr="004B689C">
        <w:rPr>
          <w:rFonts w:ascii="Courier New" w:hAnsi="Courier New" w:cs="Courier New"/>
          <w:sz w:val="24"/>
          <w:szCs w:val="24"/>
        </w:rPr>
        <w:t xml:space="preserve"> </w:t>
      </w:r>
    </w:p>
    <w:p w14:paraId="007C85D1" w14:textId="705E9E85" w:rsidR="006960CC" w:rsidRPr="004B689C" w:rsidRDefault="006960CC" w:rsidP="00FD7515">
      <w:pPr>
        <w:tabs>
          <w:tab w:val="left" w:pos="2552"/>
        </w:tabs>
        <w:ind w:firstLine="1985"/>
        <w:jc w:val="both"/>
        <w:rPr>
          <w:rFonts w:ascii="Courier New" w:hAnsi="Courier New" w:cs="Courier New"/>
          <w:sz w:val="24"/>
          <w:szCs w:val="24"/>
        </w:rPr>
      </w:pPr>
      <w:r w:rsidRPr="004B689C">
        <w:rPr>
          <w:rFonts w:ascii="Courier New" w:hAnsi="Courier New" w:cs="Courier New"/>
          <w:sz w:val="24"/>
          <w:szCs w:val="24"/>
        </w:rPr>
        <w:t>5.</w:t>
      </w:r>
      <w:r w:rsidRPr="004B689C">
        <w:rPr>
          <w:rFonts w:ascii="Courier New" w:hAnsi="Courier New" w:cs="Courier New"/>
          <w:sz w:val="24"/>
          <w:szCs w:val="24"/>
        </w:rPr>
        <w:tab/>
        <w:t xml:space="preserve">Renunciar expresamente a cualquier derecho, acción o reclamo que eventualmente tenga en contra de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w:t>
      </w:r>
      <w:r w:rsidR="004E3647">
        <w:rPr>
          <w:rFonts w:ascii="Courier New" w:hAnsi="Courier New" w:cs="Courier New"/>
          <w:sz w:val="24"/>
          <w:szCs w:val="24"/>
        </w:rPr>
        <w:t xml:space="preserve">que tenga por </w:t>
      </w:r>
      <w:r w:rsidR="00726C27" w:rsidRPr="004B689C">
        <w:rPr>
          <w:rFonts w:ascii="Courier New" w:hAnsi="Courier New" w:cs="Courier New"/>
          <w:sz w:val="24"/>
          <w:szCs w:val="24"/>
        </w:rPr>
        <w:t>objeto perseguir el pago de la asignación establecida en el artículo 40 del decreto ley N° 3.551</w:t>
      </w:r>
      <w:r w:rsidR="00726C27">
        <w:rPr>
          <w:rFonts w:ascii="Courier New" w:hAnsi="Courier New" w:cs="Courier New"/>
          <w:sz w:val="24"/>
          <w:szCs w:val="24"/>
        </w:rPr>
        <w:t>,</w:t>
      </w:r>
      <w:r w:rsidR="00726C27" w:rsidRPr="004B689C">
        <w:rPr>
          <w:rFonts w:ascii="Courier New" w:hAnsi="Courier New" w:cs="Courier New"/>
          <w:sz w:val="24"/>
          <w:szCs w:val="24"/>
        </w:rPr>
        <w:t xml:space="preserve"> la indemnización o reparación por su no pago,</w:t>
      </w:r>
      <w:r w:rsidR="00726C27">
        <w:rPr>
          <w:rFonts w:ascii="Courier New" w:hAnsi="Courier New" w:cs="Courier New"/>
          <w:sz w:val="24"/>
          <w:szCs w:val="24"/>
        </w:rPr>
        <w:t xml:space="preserve"> o se hubiera ejercido otro derecho, acción o reclamo en </w:t>
      </w:r>
      <w:r w:rsidR="00726C27" w:rsidRPr="004B689C">
        <w:rPr>
          <w:rFonts w:ascii="Courier New" w:hAnsi="Courier New" w:cs="Courier New"/>
          <w:sz w:val="24"/>
          <w:szCs w:val="24"/>
        </w:rPr>
        <w:t xml:space="preserve">relación con </w:t>
      </w:r>
      <w:r w:rsidR="00726C27">
        <w:rPr>
          <w:rFonts w:ascii="Courier New" w:hAnsi="Courier New" w:cs="Courier New"/>
          <w:sz w:val="24"/>
          <w:szCs w:val="24"/>
        </w:rPr>
        <w:t>dicha</w:t>
      </w:r>
      <w:r w:rsidR="00726C27" w:rsidRPr="004B689C">
        <w:rPr>
          <w:rFonts w:ascii="Courier New" w:hAnsi="Courier New" w:cs="Courier New"/>
          <w:sz w:val="24"/>
          <w:szCs w:val="24"/>
        </w:rPr>
        <w:t xml:space="preserve"> asignación o por las consecuencias directas o indirectas que puedan emanar de </w:t>
      </w:r>
      <w:r w:rsidR="00726C27">
        <w:rPr>
          <w:rFonts w:ascii="Courier New" w:hAnsi="Courier New" w:cs="Courier New"/>
          <w:sz w:val="24"/>
          <w:szCs w:val="24"/>
        </w:rPr>
        <w:t>ella</w:t>
      </w:r>
      <w:r w:rsidR="00726C27" w:rsidRPr="004B689C">
        <w:rPr>
          <w:rFonts w:ascii="Courier New" w:hAnsi="Courier New" w:cs="Courier New"/>
          <w:sz w:val="24"/>
          <w:szCs w:val="24"/>
        </w:rPr>
        <w:t>, ante cualquier tribunal u órgano nacional, regional o internacional</w:t>
      </w:r>
      <w:r w:rsidRPr="004B689C">
        <w:rPr>
          <w:rFonts w:ascii="Courier New" w:hAnsi="Courier New" w:cs="Courier New"/>
          <w:sz w:val="24"/>
          <w:szCs w:val="24"/>
        </w:rPr>
        <w:t>.</w:t>
      </w:r>
    </w:p>
    <w:p w14:paraId="44265115" w14:textId="77777777" w:rsidR="006960CC" w:rsidRPr="004B689C" w:rsidRDefault="006960CC" w:rsidP="00FD7515">
      <w:pPr>
        <w:ind w:firstLine="1985"/>
        <w:jc w:val="both"/>
        <w:rPr>
          <w:rFonts w:ascii="Courier New" w:hAnsi="Courier New" w:cs="Courier New"/>
          <w:sz w:val="24"/>
          <w:szCs w:val="24"/>
        </w:rPr>
      </w:pPr>
      <w:r w:rsidRPr="00A04DED">
        <w:rPr>
          <w:rFonts w:ascii="Courier New" w:hAnsi="Courier New" w:cs="Courier New"/>
          <w:sz w:val="24"/>
          <w:szCs w:val="24"/>
        </w:rPr>
        <w:t>El cumplimiento de los requisitos señalados en el presente artículo será verificado por el Ministerio de Educación, a través de la Subsecretaría de Educación, previo al pago del aporte dispuesto en la presente ley. Los antecedentes que deben presentarse para dar cumplimiento a los requisitos dispuestos en este artículo serán aquellos indicados en el artículo 7.</w:t>
      </w:r>
    </w:p>
    <w:p w14:paraId="379D27FC" w14:textId="455E773C" w:rsidR="001E2B51" w:rsidRDefault="006960CC" w:rsidP="00F35DCC">
      <w:pPr>
        <w:tabs>
          <w:tab w:val="left" w:pos="1985"/>
        </w:tabs>
        <w:spacing w:before="360"/>
        <w:jc w:val="both"/>
        <w:rPr>
          <w:rFonts w:ascii="Courier New" w:hAnsi="Courier New" w:cs="Courier New"/>
          <w:sz w:val="24"/>
          <w:szCs w:val="24"/>
        </w:rPr>
      </w:pPr>
      <w:r w:rsidRPr="004B689C">
        <w:rPr>
          <w:rFonts w:ascii="Courier New" w:hAnsi="Courier New" w:cs="Courier New"/>
          <w:b/>
          <w:bCs/>
          <w:sz w:val="24"/>
          <w:szCs w:val="24"/>
        </w:rPr>
        <w:t>Artículo 3</w:t>
      </w:r>
      <w:r w:rsidR="00AA4005">
        <w:rPr>
          <w:rFonts w:ascii="Courier New" w:hAnsi="Courier New" w:cs="Courier New"/>
          <w:b/>
          <w:bCs/>
          <w:sz w:val="24"/>
          <w:szCs w:val="24"/>
        </w:rPr>
        <w:t>.-</w:t>
      </w:r>
      <w:r w:rsidR="00F35DCC">
        <w:rPr>
          <w:rFonts w:ascii="Courier New" w:hAnsi="Courier New" w:cs="Courier New"/>
          <w:b/>
          <w:bCs/>
          <w:sz w:val="24"/>
          <w:szCs w:val="24"/>
        </w:rPr>
        <w:tab/>
      </w:r>
      <w:r w:rsidRPr="004B689C">
        <w:rPr>
          <w:rFonts w:ascii="Courier New" w:hAnsi="Courier New" w:cs="Courier New"/>
          <w:b/>
          <w:bCs/>
          <w:sz w:val="24"/>
          <w:szCs w:val="24"/>
        </w:rPr>
        <w:t xml:space="preserve">Primera nómina de </w:t>
      </w:r>
      <w:r w:rsidR="000412E5">
        <w:rPr>
          <w:rFonts w:ascii="Courier New" w:hAnsi="Courier New" w:cs="Courier New"/>
          <w:b/>
          <w:bCs/>
          <w:sz w:val="24"/>
          <w:szCs w:val="24"/>
        </w:rPr>
        <w:t xml:space="preserve">las y los profesionales de la educación </w:t>
      </w:r>
      <w:r w:rsidRPr="004B689C">
        <w:rPr>
          <w:rFonts w:ascii="Courier New" w:hAnsi="Courier New" w:cs="Courier New"/>
          <w:b/>
          <w:bCs/>
          <w:sz w:val="24"/>
          <w:szCs w:val="24"/>
        </w:rPr>
        <w:t>traspasados</w:t>
      </w:r>
      <w:r w:rsidRPr="004B689C">
        <w:rPr>
          <w:rFonts w:ascii="Courier New" w:hAnsi="Courier New" w:cs="Courier New"/>
          <w:sz w:val="24"/>
          <w:szCs w:val="24"/>
        </w:rPr>
        <w:t xml:space="preserve">. El Ministerio de Educación, mediante una o más resoluciones exentas, definirá una primera nómina que individualizará a profesionales de la educación que fueron parte del traspaso </w:t>
      </w:r>
      <w:r w:rsidR="0021701F">
        <w:rPr>
          <w:rFonts w:ascii="Courier New" w:hAnsi="Courier New" w:cs="Courier New"/>
          <w:sz w:val="24"/>
          <w:szCs w:val="24"/>
        </w:rPr>
        <w:t xml:space="preserve">como </w:t>
      </w:r>
      <w:r w:rsidRPr="004B689C">
        <w:rPr>
          <w:rFonts w:ascii="Courier New" w:hAnsi="Courier New" w:cs="Courier New"/>
          <w:sz w:val="24"/>
          <w:szCs w:val="24"/>
        </w:rPr>
        <w:t xml:space="preserve">posibles </w:t>
      </w:r>
      <w:r w:rsidR="001F68D7">
        <w:rPr>
          <w:rFonts w:ascii="Courier New" w:hAnsi="Courier New" w:cs="Courier New"/>
          <w:sz w:val="24"/>
          <w:szCs w:val="24"/>
        </w:rPr>
        <w:t>beneficiarios</w:t>
      </w:r>
      <w:r w:rsidR="001F68D7" w:rsidRPr="004B689C">
        <w:rPr>
          <w:rFonts w:ascii="Courier New" w:hAnsi="Courier New" w:cs="Courier New"/>
          <w:sz w:val="24"/>
          <w:szCs w:val="24"/>
        </w:rPr>
        <w:t xml:space="preserve"> </w:t>
      </w:r>
      <w:r w:rsidRPr="004B689C">
        <w:rPr>
          <w:rFonts w:ascii="Courier New" w:hAnsi="Courier New" w:cs="Courier New"/>
          <w:sz w:val="24"/>
          <w:szCs w:val="24"/>
        </w:rPr>
        <w:t xml:space="preserve">del aporte. Ella incluirá a las personas que se encuentren en el o los listados que el Ministerio de Educación ha elaborado a partir de procesos de recolección de antecedentes realizados por dicho organismo de forma previa a la vigencia de esta ley. </w:t>
      </w:r>
    </w:p>
    <w:p w14:paraId="0A0A1BFA" w14:textId="63D21408" w:rsidR="006960CC" w:rsidRPr="004B689C" w:rsidRDefault="006960CC" w:rsidP="00F35DCC">
      <w:pPr>
        <w:ind w:firstLine="1985"/>
        <w:jc w:val="both"/>
        <w:rPr>
          <w:rFonts w:ascii="Courier New" w:hAnsi="Courier New" w:cs="Courier New"/>
          <w:sz w:val="24"/>
          <w:szCs w:val="24"/>
        </w:rPr>
      </w:pPr>
      <w:r w:rsidRPr="004B689C">
        <w:rPr>
          <w:rFonts w:ascii="Courier New" w:hAnsi="Courier New" w:cs="Courier New"/>
          <w:sz w:val="24"/>
          <w:szCs w:val="24"/>
        </w:rPr>
        <w:t>Tales resoluciones deberán dictarse dentro del plazo de seis meses desde la entrada en vigencia de la presente ley, y procederán en su contra los recursos administrativos    establecidos en la ley N° 19.880, que establece bases de los procedimientos administrativos que rigen los actos de los órganos de la Administración del Estado</w:t>
      </w:r>
      <w:r w:rsidR="000B2D67">
        <w:rPr>
          <w:rFonts w:ascii="Courier New" w:hAnsi="Courier New" w:cs="Courier New"/>
          <w:sz w:val="24"/>
          <w:szCs w:val="24"/>
        </w:rPr>
        <w:t xml:space="preserve"> (en adelante, “ley Nº 19.880</w:t>
      </w:r>
      <w:r w:rsidR="002D3BB2">
        <w:rPr>
          <w:rFonts w:ascii="Courier New" w:hAnsi="Courier New" w:cs="Courier New"/>
          <w:sz w:val="24"/>
          <w:szCs w:val="24"/>
        </w:rPr>
        <w:t>”</w:t>
      </w:r>
      <w:r w:rsidR="000B2D67">
        <w:rPr>
          <w:rFonts w:ascii="Courier New" w:hAnsi="Courier New" w:cs="Courier New"/>
          <w:sz w:val="24"/>
          <w:szCs w:val="24"/>
        </w:rPr>
        <w:t>).</w:t>
      </w:r>
      <w:r w:rsidRPr="004B689C">
        <w:rPr>
          <w:rFonts w:ascii="Courier New" w:hAnsi="Courier New" w:cs="Courier New"/>
          <w:sz w:val="24"/>
          <w:szCs w:val="24"/>
        </w:rPr>
        <w:t xml:space="preserve"> </w:t>
      </w:r>
    </w:p>
    <w:p w14:paraId="12D7B263" w14:textId="30C91737" w:rsidR="001F4980" w:rsidRPr="004B689C" w:rsidRDefault="001F4980" w:rsidP="00F35DCC">
      <w:pPr>
        <w:ind w:firstLine="1985"/>
        <w:jc w:val="both"/>
        <w:rPr>
          <w:rFonts w:ascii="Courier New" w:hAnsi="Courier New" w:cs="Courier New"/>
          <w:sz w:val="24"/>
          <w:szCs w:val="24"/>
        </w:rPr>
      </w:pPr>
      <w:r w:rsidRPr="00A04DED">
        <w:rPr>
          <w:rFonts w:ascii="Courier New" w:hAnsi="Courier New" w:cs="Courier New"/>
          <w:sz w:val="24"/>
          <w:szCs w:val="24"/>
        </w:rPr>
        <w:t>Los y las profesionales de la educación que se encuentren en la nómina de traspasados a que se refiere el inciso primero y que pretendan acceder al aporte contemplado en esta ley deberán dar cumplimiento a lo dispuesto en el artículo 7 y se encontrarán regidos por la asignación de cupos disponibles según lo indicado en el artículo 5</w:t>
      </w:r>
      <w:r w:rsidR="00C73D7C" w:rsidRPr="00A04DED">
        <w:rPr>
          <w:rFonts w:ascii="Courier New" w:hAnsi="Courier New" w:cs="Courier New"/>
          <w:sz w:val="24"/>
          <w:szCs w:val="24"/>
        </w:rPr>
        <w:t>.</w:t>
      </w:r>
      <w:r w:rsidRPr="001F4980">
        <w:rPr>
          <w:rFonts w:ascii="Courier New" w:hAnsi="Courier New" w:cs="Courier New"/>
          <w:sz w:val="24"/>
          <w:szCs w:val="24"/>
        </w:rPr>
        <w:t xml:space="preserve"> </w:t>
      </w:r>
    </w:p>
    <w:p w14:paraId="618EF706" w14:textId="5D2CCBBE" w:rsidR="006960CC" w:rsidRPr="004B689C" w:rsidRDefault="006960CC" w:rsidP="00F35DCC">
      <w:pPr>
        <w:tabs>
          <w:tab w:val="left" w:pos="1985"/>
        </w:tabs>
        <w:spacing w:before="360"/>
        <w:jc w:val="both"/>
        <w:rPr>
          <w:rFonts w:ascii="Courier New" w:hAnsi="Courier New" w:cs="Courier New"/>
          <w:sz w:val="24"/>
          <w:szCs w:val="24"/>
        </w:rPr>
      </w:pPr>
      <w:r w:rsidRPr="004B689C">
        <w:rPr>
          <w:rFonts w:ascii="Courier New" w:hAnsi="Courier New" w:cs="Courier New"/>
          <w:b/>
          <w:bCs/>
          <w:sz w:val="24"/>
          <w:szCs w:val="24"/>
        </w:rPr>
        <w:t>Artículo 4.-</w:t>
      </w:r>
      <w:r w:rsidR="00F35DCC">
        <w:rPr>
          <w:rFonts w:ascii="Courier New" w:hAnsi="Courier New" w:cs="Courier New"/>
          <w:b/>
          <w:bCs/>
          <w:sz w:val="24"/>
          <w:szCs w:val="24"/>
        </w:rPr>
        <w:tab/>
      </w:r>
      <w:r w:rsidRPr="004B689C">
        <w:rPr>
          <w:rFonts w:ascii="Courier New" w:hAnsi="Courier New" w:cs="Courier New"/>
          <w:b/>
          <w:bCs/>
          <w:sz w:val="24"/>
          <w:szCs w:val="24"/>
        </w:rPr>
        <w:t>Procesos de postulación adicionales</w:t>
      </w:r>
      <w:r w:rsidRPr="004B689C">
        <w:rPr>
          <w:rFonts w:ascii="Courier New" w:hAnsi="Courier New" w:cs="Courier New"/>
          <w:sz w:val="24"/>
          <w:szCs w:val="24"/>
        </w:rPr>
        <w:t>. Adicionalmente, se abrirán uno o más procesos de postulación para todas aquellas y aquellos profesionales de la educación que no se encuentren incluidos en la nómina aludida en el artículo precedente, a los que podrá postular cualquier profesional de la educación de los indicados en el</w:t>
      </w:r>
      <w:r w:rsidR="00CA5B41">
        <w:rPr>
          <w:rFonts w:ascii="Courier New" w:hAnsi="Courier New" w:cs="Courier New"/>
          <w:sz w:val="24"/>
          <w:szCs w:val="24"/>
        </w:rPr>
        <w:t xml:space="preserve"> inciso primero del</w:t>
      </w:r>
      <w:r w:rsidRPr="004B689C">
        <w:rPr>
          <w:rFonts w:ascii="Courier New" w:hAnsi="Courier New" w:cs="Courier New"/>
          <w:sz w:val="24"/>
          <w:szCs w:val="24"/>
        </w:rPr>
        <w:t xml:space="preserve"> artículo 1, acompañando los antecedentes indicados en el artículo 7.</w:t>
      </w:r>
      <w:r w:rsidR="00D5353C">
        <w:rPr>
          <w:rFonts w:ascii="Courier New" w:hAnsi="Courier New" w:cs="Courier New"/>
          <w:sz w:val="24"/>
          <w:szCs w:val="24"/>
        </w:rPr>
        <w:t xml:space="preserve"> </w:t>
      </w:r>
      <w:r w:rsidR="0087274E">
        <w:rPr>
          <w:rFonts w:ascii="Courier New" w:hAnsi="Courier New" w:cs="Courier New"/>
          <w:sz w:val="24"/>
          <w:szCs w:val="24"/>
        </w:rPr>
        <w:t xml:space="preserve">En sus postulaciones, las personas deberán manifestar su voluntad de recibir el aporte. </w:t>
      </w:r>
      <w:r w:rsidRPr="004B689C">
        <w:rPr>
          <w:rFonts w:ascii="Courier New" w:hAnsi="Courier New" w:cs="Courier New"/>
          <w:sz w:val="24"/>
          <w:szCs w:val="24"/>
        </w:rPr>
        <w:t xml:space="preserve">  </w:t>
      </w:r>
    </w:p>
    <w:p w14:paraId="44A794CB" w14:textId="296378F7" w:rsidR="006960CC" w:rsidRPr="004B689C" w:rsidRDefault="006960CC" w:rsidP="00775435">
      <w:pPr>
        <w:ind w:firstLine="1985"/>
        <w:jc w:val="both"/>
        <w:rPr>
          <w:rFonts w:ascii="Courier New" w:hAnsi="Courier New" w:cs="Courier New"/>
          <w:sz w:val="24"/>
          <w:szCs w:val="24"/>
        </w:rPr>
      </w:pPr>
      <w:r w:rsidRPr="004B689C">
        <w:rPr>
          <w:rFonts w:ascii="Courier New" w:hAnsi="Courier New" w:cs="Courier New"/>
          <w:sz w:val="24"/>
          <w:szCs w:val="24"/>
        </w:rPr>
        <w:t xml:space="preserve">Una resolución exenta, emitida por la Subsecretaría de Educación, determinará la forma, plazos y periodos de los procesos de postulación, </w:t>
      </w:r>
      <w:r w:rsidR="00CB7B5E">
        <w:rPr>
          <w:rFonts w:ascii="Courier New" w:hAnsi="Courier New" w:cs="Courier New"/>
          <w:sz w:val="24"/>
          <w:szCs w:val="24"/>
        </w:rPr>
        <w:t xml:space="preserve">así </w:t>
      </w:r>
      <w:r w:rsidR="00CB7B5E" w:rsidRPr="004B689C">
        <w:rPr>
          <w:rFonts w:ascii="Courier New" w:hAnsi="Courier New" w:cs="Courier New"/>
          <w:sz w:val="24"/>
          <w:szCs w:val="24"/>
        </w:rPr>
        <w:t>como</w:t>
      </w:r>
      <w:r w:rsidR="00CB7B5E">
        <w:rPr>
          <w:rFonts w:ascii="Courier New" w:hAnsi="Courier New" w:cs="Courier New"/>
          <w:sz w:val="24"/>
          <w:szCs w:val="24"/>
        </w:rPr>
        <w:t xml:space="preserve"> </w:t>
      </w:r>
      <w:r w:rsidRPr="004B689C">
        <w:rPr>
          <w:rFonts w:ascii="Courier New" w:hAnsi="Courier New" w:cs="Courier New"/>
          <w:sz w:val="24"/>
          <w:szCs w:val="24"/>
        </w:rPr>
        <w:t xml:space="preserve">cualquier otro aspecto que resulte necesario para la entrega de este aporte. </w:t>
      </w:r>
    </w:p>
    <w:p w14:paraId="15395087" w14:textId="605A53A7" w:rsidR="006960CC" w:rsidRPr="00E925CC" w:rsidRDefault="006960CC" w:rsidP="00E76ED0">
      <w:pPr>
        <w:ind w:firstLine="1985"/>
        <w:jc w:val="both"/>
        <w:rPr>
          <w:rFonts w:ascii="Courier New" w:hAnsi="Courier New" w:cs="Courier New"/>
          <w:sz w:val="24"/>
          <w:szCs w:val="24"/>
        </w:rPr>
      </w:pPr>
      <w:r w:rsidRPr="004B689C">
        <w:rPr>
          <w:rFonts w:ascii="Courier New" w:hAnsi="Courier New" w:cs="Courier New"/>
          <w:b/>
          <w:bCs/>
          <w:sz w:val="24"/>
          <w:szCs w:val="24"/>
        </w:rPr>
        <w:t>Artículo 5.-</w:t>
      </w:r>
      <w:r w:rsidR="00775435">
        <w:rPr>
          <w:rFonts w:ascii="Courier New" w:hAnsi="Courier New" w:cs="Courier New"/>
          <w:b/>
          <w:bCs/>
          <w:sz w:val="24"/>
          <w:szCs w:val="24"/>
        </w:rPr>
        <w:tab/>
      </w:r>
      <w:r w:rsidRPr="004B689C">
        <w:rPr>
          <w:rFonts w:ascii="Courier New" w:hAnsi="Courier New" w:cs="Courier New"/>
          <w:b/>
          <w:bCs/>
          <w:sz w:val="24"/>
          <w:szCs w:val="24"/>
        </w:rPr>
        <w:t>Monto de</w:t>
      </w:r>
      <w:r w:rsidR="00594CD3">
        <w:rPr>
          <w:rFonts w:ascii="Courier New" w:hAnsi="Courier New" w:cs="Courier New"/>
          <w:b/>
          <w:bCs/>
          <w:sz w:val="24"/>
          <w:szCs w:val="24"/>
        </w:rPr>
        <w:t>l</w:t>
      </w:r>
      <w:r w:rsidRPr="004B689C">
        <w:rPr>
          <w:rFonts w:ascii="Courier New" w:hAnsi="Courier New" w:cs="Courier New"/>
          <w:b/>
          <w:bCs/>
          <w:sz w:val="24"/>
          <w:szCs w:val="24"/>
        </w:rPr>
        <w:t xml:space="preserve"> aporte y plazos para el pago</w:t>
      </w:r>
      <w:r w:rsidRPr="004B689C">
        <w:rPr>
          <w:rFonts w:ascii="Courier New" w:hAnsi="Courier New" w:cs="Courier New"/>
          <w:sz w:val="24"/>
          <w:szCs w:val="24"/>
        </w:rPr>
        <w:t xml:space="preserve">. El aporte único a pagar a las y los profesionales de la educación que cumplan con lo </w:t>
      </w:r>
      <w:r w:rsidRPr="00E925CC">
        <w:rPr>
          <w:rFonts w:ascii="Courier New" w:hAnsi="Courier New" w:cs="Courier New"/>
          <w:sz w:val="24"/>
          <w:szCs w:val="24"/>
        </w:rPr>
        <w:t>dispuesto en la presente ley, corresponderá a $4.500.000 (cuatro millones quinientos mil pesos) por beneficiario o beneficiaria, el que se pagará en dos cuotas, según las reglas establecidas en este artículo.</w:t>
      </w:r>
    </w:p>
    <w:p w14:paraId="52D307A9" w14:textId="0252300E" w:rsidR="006960CC" w:rsidRPr="00E925CC" w:rsidRDefault="006960CC" w:rsidP="00775435">
      <w:pPr>
        <w:ind w:firstLine="1985"/>
        <w:jc w:val="both"/>
        <w:rPr>
          <w:rFonts w:ascii="Courier New" w:hAnsi="Courier New" w:cs="Courier New"/>
          <w:sz w:val="24"/>
          <w:szCs w:val="24"/>
        </w:rPr>
      </w:pPr>
      <w:r w:rsidRPr="00E925CC">
        <w:rPr>
          <w:rFonts w:ascii="Courier New" w:hAnsi="Courier New" w:cs="Courier New"/>
          <w:sz w:val="24"/>
          <w:szCs w:val="24"/>
        </w:rPr>
        <w:t>Para efectos de lo anterior, existirán seis períodos de pago, los que se definen considerando los cupos disponibles</w:t>
      </w:r>
      <w:r w:rsidR="006D4C1F" w:rsidRPr="00E925CC">
        <w:rPr>
          <w:rFonts w:ascii="Courier New" w:hAnsi="Courier New" w:cs="Courier New"/>
          <w:sz w:val="24"/>
          <w:szCs w:val="24"/>
        </w:rPr>
        <w:t xml:space="preserve"> </w:t>
      </w:r>
      <w:r w:rsidRPr="00E925CC">
        <w:rPr>
          <w:rFonts w:ascii="Courier New" w:hAnsi="Courier New" w:cs="Courier New"/>
          <w:sz w:val="24"/>
          <w:szCs w:val="24"/>
        </w:rPr>
        <w:t>por año prioriz</w:t>
      </w:r>
      <w:r w:rsidR="00D059C2" w:rsidRPr="00E925CC">
        <w:rPr>
          <w:rFonts w:ascii="Courier New" w:hAnsi="Courier New" w:cs="Courier New"/>
          <w:sz w:val="24"/>
          <w:szCs w:val="24"/>
        </w:rPr>
        <w:t>ados</w:t>
      </w:r>
      <w:r w:rsidRPr="00E925CC">
        <w:rPr>
          <w:rFonts w:ascii="Courier New" w:hAnsi="Courier New" w:cs="Courier New"/>
          <w:sz w:val="24"/>
          <w:szCs w:val="24"/>
        </w:rPr>
        <w:t xml:space="preserve"> según criterio de edad, comenzando con las personas de mayor edad a las de menor edad. </w:t>
      </w:r>
    </w:p>
    <w:p w14:paraId="2F300AF6" w14:textId="00EA37F1" w:rsidR="006960CC" w:rsidRPr="00E925CC" w:rsidRDefault="006960CC" w:rsidP="00775435">
      <w:pPr>
        <w:ind w:firstLine="1985"/>
        <w:jc w:val="both"/>
        <w:rPr>
          <w:rFonts w:ascii="Courier New" w:hAnsi="Courier New" w:cs="Courier New"/>
          <w:sz w:val="24"/>
          <w:szCs w:val="24"/>
        </w:rPr>
      </w:pPr>
      <w:r w:rsidRPr="00E925CC">
        <w:rPr>
          <w:rFonts w:ascii="Courier New" w:hAnsi="Courier New" w:cs="Courier New"/>
          <w:sz w:val="24"/>
          <w:szCs w:val="24"/>
        </w:rPr>
        <w:t xml:space="preserve">En cada período de pago se entregará una primera cuota en octubre de un año y una segunda </w:t>
      </w:r>
      <w:r w:rsidR="00972700" w:rsidRPr="00E925CC">
        <w:rPr>
          <w:rFonts w:ascii="Courier New" w:hAnsi="Courier New" w:cs="Courier New"/>
          <w:sz w:val="24"/>
          <w:szCs w:val="24"/>
        </w:rPr>
        <w:t xml:space="preserve">cuota </w:t>
      </w:r>
      <w:r w:rsidRPr="00E925CC">
        <w:rPr>
          <w:rFonts w:ascii="Courier New" w:hAnsi="Courier New" w:cs="Courier New"/>
          <w:sz w:val="24"/>
          <w:szCs w:val="24"/>
        </w:rPr>
        <w:t xml:space="preserve">en enero del </w:t>
      </w:r>
      <w:r w:rsidR="00571371" w:rsidRPr="00E925CC">
        <w:rPr>
          <w:rFonts w:ascii="Courier New" w:hAnsi="Courier New" w:cs="Courier New"/>
          <w:sz w:val="24"/>
          <w:szCs w:val="24"/>
        </w:rPr>
        <w:t xml:space="preserve">año </w:t>
      </w:r>
      <w:r w:rsidRPr="00E925CC">
        <w:rPr>
          <w:rFonts w:ascii="Courier New" w:hAnsi="Courier New" w:cs="Courier New"/>
          <w:sz w:val="24"/>
          <w:szCs w:val="24"/>
        </w:rPr>
        <w:t xml:space="preserve">siguiente. </w:t>
      </w:r>
    </w:p>
    <w:p w14:paraId="612154EF" w14:textId="24E27B48" w:rsidR="006960CC" w:rsidRPr="004B689C" w:rsidRDefault="006960CC" w:rsidP="00775435">
      <w:pPr>
        <w:ind w:firstLine="1985"/>
        <w:jc w:val="both"/>
        <w:rPr>
          <w:rFonts w:ascii="Courier New" w:hAnsi="Courier New" w:cs="Courier New"/>
          <w:sz w:val="24"/>
          <w:szCs w:val="24"/>
        </w:rPr>
      </w:pPr>
      <w:r w:rsidRPr="00E925CC">
        <w:rPr>
          <w:rFonts w:ascii="Courier New" w:hAnsi="Courier New" w:cs="Courier New"/>
          <w:sz w:val="24"/>
          <w:szCs w:val="24"/>
        </w:rPr>
        <w:t xml:space="preserve">De acuerdo con lo establecido en los incisos anteriores, los cupos </w:t>
      </w:r>
      <w:r w:rsidR="00AD129A" w:rsidRPr="00E925CC">
        <w:rPr>
          <w:rFonts w:ascii="Courier New" w:hAnsi="Courier New" w:cs="Courier New"/>
          <w:sz w:val="24"/>
          <w:szCs w:val="24"/>
        </w:rPr>
        <w:t>dispuestos para cada</w:t>
      </w:r>
      <w:r w:rsidRPr="00E925CC">
        <w:rPr>
          <w:rFonts w:ascii="Courier New" w:hAnsi="Courier New" w:cs="Courier New"/>
          <w:sz w:val="24"/>
          <w:szCs w:val="24"/>
        </w:rPr>
        <w:t xml:space="preserve"> </w:t>
      </w:r>
      <w:r w:rsidR="00571371" w:rsidRPr="00E925CC">
        <w:rPr>
          <w:rFonts w:ascii="Courier New" w:hAnsi="Courier New" w:cs="Courier New"/>
          <w:sz w:val="24"/>
          <w:szCs w:val="24"/>
        </w:rPr>
        <w:t xml:space="preserve">periodo de </w:t>
      </w:r>
      <w:r w:rsidRPr="00E925CC">
        <w:rPr>
          <w:rFonts w:ascii="Courier New" w:hAnsi="Courier New" w:cs="Courier New"/>
          <w:sz w:val="24"/>
          <w:szCs w:val="24"/>
        </w:rPr>
        <w:t>pago serán los siguientes:</w:t>
      </w:r>
      <w:r w:rsidRPr="004B689C">
        <w:rPr>
          <w:rFonts w:ascii="Courier New" w:hAnsi="Courier New" w:cs="Courier New"/>
          <w:sz w:val="24"/>
          <w:szCs w:val="24"/>
        </w:rPr>
        <w:t xml:space="preserve"> </w:t>
      </w:r>
    </w:p>
    <w:tbl>
      <w:tblPr>
        <w:tblStyle w:val="Tablaconcuadrcula"/>
        <w:tblW w:w="0" w:type="auto"/>
        <w:tblLook w:val="04A0" w:firstRow="1" w:lastRow="0" w:firstColumn="1" w:lastColumn="0" w:noHBand="0" w:noVBand="1"/>
      </w:tblPr>
      <w:tblGrid>
        <w:gridCol w:w="4405"/>
        <w:gridCol w:w="4425"/>
      </w:tblGrid>
      <w:tr w:rsidR="006960CC" w14:paraId="10368615" w14:textId="77777777">
        <w:tc>
          <w:tcPr>
            <w:tcW w:w="4489" w:type="dxa"/>
            <w:vAlign w:val="center"/>
          </w:tcPr>
          <w:p w14:paraId="56C43F4C" w14:textId="77777777" w:rsidR="006960CC" w:rsidRDefault="006960CC">
            <w:pPr>
              <w:jc w:val="center"/>
              <w:rPr>
                <w:rFonts w:ascii="Courier New" w:hAnsi="Courier New" w:cs="Courier New"/>
                <w:sz w:val="24"/>
                <w:szCs w:val="24"/>
              </w:rPr>
            </w:pPr>
            <w:r w:rsidRPr="00713AC6">
              <w:rPr>
                <w:rFonts w:ascii="Courier New" w:hAnsi="Courier New" w:cs="Courier New"/>
                <w:sz w:val="24"/>
                <w:szCs w:val="24"/>
              </w:rPr>
              <w:t>Periodos de pago</w:t>
            </w:r>
          </w:p>
        </w:tc>
        <w:tc>
          <w:tcPr>
            <w:tcW w:w="4489" w:type="dxa"/>
            <w:vAlign w:val="center"/>
          </w:tcPr>
          <w:p w14:paraId="41BD24B8" w14:textId="6EE21954" w:rsidR="006960CC" w:rsidRDefault="006960CC">
            <w:pPr>
              <w:jc w:val="center"/>
              <w:rPr>
                <w:rFonts w:ascii="Courier New" w:hAnsi="Courier New" w:cs="Courier New"/>
                <w:sz w:val="24"/>
                <w:szCs w:val="24"/>
              </w:rPr>
            </w:pPr>
            <w:r w:rsidRPr="004B689C">
              <w:rPr>
                <w:rFonts w:ascii="Courier New" w:hAnsi="Courier New" w:cs="Courier New"/>
                <w:sz w:val="24"/>
                <w:szCs w:val="24"/>
              </w:rPr>
              <w:t xml:space="preserve">Cupos para profesionales de la educación </w:t>
            </w:r>
          </w:p>
        </w:tc>
      </w:tr>
      <w:tr w:rsidR="006960CC" w14:paraId="6D7A059D" w14:textId="77777777">
        <w:tc>
          <w:tcPr>
            <w:tcW w:w="4489" w:type="dxa"/>
          </w:tcPr>
          <w:p w14:paraId="16C281F0" w14:textId="72F2ACC4" w:rsidR="006960CC" w:rsidRDefault="00A06B70" w:rsidP="00993202">
            <w:pPr>
              <w:jc w:val="center"/>
              <w:rPr>
                <w:rFonts w:ascii="Courier New" w:hAnsi="Courier New" w:cs="Courier New"/>
                <w:sz w:val="24"/>
                <w:szCs w:val="24"/>
              </w:rPr>
            </w:pPr>
            <w:r>
              <w:rPr>
                <w:rFonts w:ascii="Courier New" w:hAnsi="Courier New" w:cs="Courier New"/>
                <w:sz w:val="24"/>
                <w:szCs w:val="24"/>
              </w:rPr>
              <w:t>Año 1</w:t>
            </w:r>
          </w:p>
        </w:tc>
        <w:tc>
          <w:tcPr>
            <w:tcW w:w="4489" w:type="dxa"/>
          </w:tcPr>
          <w:p w14:paraId="3EFF9168" w14:textId="77777777" w:rsidR="006960CC" w:rsidRDefault="006960CC" w:rsidP="00993202">
            <w:pPr>
              <w:jc w:val="center"/>
              <w:rPr>
                <w:rFonts w:ascii="Courier New" w:hAnsi="Courier New" w:cs="Courier New"/>
                <w:sz w:val="24"/>
                <w:szCs w:val="24"/>
              </w:rPr>
            </w:pPr>
            <w:r w:rsidRPr="004B689C">
              <w:rPr>
                <w:rFonts w:ascii="Courier New" w:hAnsi="Courier New" w:cs="Courier New"/>
                <w:sz w:val="24"/>
                <w:szCs w:val="24"/>
              </w:rPr>
              <w:t>15.560</w:t>
            </w:r>
          </w:p>
        </w:tc>
      </w:tr>
      <w:tr w:rsidR="006960CC" w14:paraId="7677B466" w14:textId="77777777">
        <w:tc>
          <w:tcPr>
            <w:tcW w:w="4489" w:type="dxa"/>
          </w:tcPr>
          <w:p w14:paraId="7D365922" w14:textId="7D48E2C1" w:rsidR="006960CC" w:rsidRDefault="00A06B70" w:rsidP="00993202">
            <w:pPr>
              <w:jc w:val="center"/>
              <w:rPr>
                <w:rFonts w:ascii="Courier New" w:hAnsi="Courier New" w:cs="Courier New"/>
                <w:sz w:val="24"/>
                <w:szCs w:val="24"/>
              </w:rPr>
            </w:pPr>
            <w:r>
              <w:rPr>
                <w:rFonts w:ascii="Courier New" w:hAnsi="Courier New" w:cs="Courier New"/>
                <w:sz w:val="24"/>
                <w:szCs w:val="24"/>
              </w:rPr>
              <w:t>Año 2</w:t>
            </w:r>
          </w:p>
        </w:tc>
        <w:tc>
          <w:tcPr>
            <w:tcW w:w="4489" w:type="dxa"/>
          </w:tcPr>
          <w:p w14:paraId="29066C5B" w14:textId="77777777" w:rsidR="006960CC" w:rsidRDefault="006960CC" w:rsidP="00993202">
            <w:pPr>
              <w:jc w:val="center"/>
              <w:rPr>
                <w:rFonts w:ascii="Courier New" w:hAnsi="Courier New" w:cs="Courier New"/>
                <w:sz w:val="24"/>
                <w:szCs w:val="24"/>
              </w:rPr>
            </w:pPr>
            <w:r w:rsidRPr="004B689C">
              <w:rPr>
                <w:rFonts w:ascii="Courier New" w:hAnsi="Courier New" w:cs="Courier New"/>
                <w:sz w:val="24"/>
                <w:szCs w:val="24"/>
              </w:rPr>
              <w:t>6.300</w:t>
            </w:r>
          </w:p>
        </w:tc>
      </w:tr>
      <w:tr w:rsidR="006960CC" w14:paraId="16AC7BAC" w14:textId="77777777">
        <w:tc>
          <w:tcPr>
            <w:tcW w:w="4489" w:type="dxa"/>
          </w:tcPr>
          <w:p w14:paraId="6950A8FC" w14:textId="703002CB" w:rsidR="006960CC" w:rsidRDefault="00A06B70" w:rsidP="00993202">
            <w:pPr>
              <w:jc w:val="center"/>
              <w:rPr>
                <w:rFonts w:ascii="Courier New" w:hAnsi="Courier New" w:cs="Courier New"/>
                <w:sz w:val="24"/>
                <w:szCs w:val="24"/>
              </w:rPr>
            </w:pPr>
            <w:r>
              <w:rPr>
                <w:rFonts w:ascii="Courier New" w:hAnsi="Courier New" w:cs="Courier New"/>
                <w:sz w:val="24"/>
                <w:szCs w:val="24"/>
              </w:rPr>
              <w:t>Año 3</w:t>
            </w:r>
          </w:p>
        </w:tc>
        <w:tc>
          <w:tcPr>
            <w:tcW w:w="4489" w:type="dxa"/>
          </w:tcPr>
          <w:p w14:paraId="566FB62B" w14:textId="77777777" w:rsidR="006960CC" w:rsidRDefault="006960CC" w:rsidP="00993202">
            <w:pPr>
              <w:jc w:val="center"/>
              <w:rPr>
                <w:rFonts w:ascii="Courier New" w:hAnsi="Courier New" w:cs="Courier New"/>
                <w:sz w:val="24"/>
                <w:szCs w:val="24"/>
              </w:rPr>
            </w:pPr>
            <w:r w:rsidRPr="004B689C">
              <w:rPr>
                <w:rFonts w:ascii="Courier New" w:hAnsi="Courier New" w:cs="Courier New"/>
                <w:sz w:val="24"/>
                <w:szCs w:val="24"/>
              </w:rPr>
              <w:t>6.000</w:t>
            </w:r>
          </w:p>
        </w:tc>
      </w:tr>
      <w:tr w:rsidR="006960CC" w14:paraId="0FA19C2E" w14:textId="77777777">
        <w:tc>
          <w:tcPr>
            <w:tcW w:w="4489" w:type="dxa"/>
          </w:tcPr>
          <w:p w14:paraId="7211261C" w14:textId="7CE8092C" w:rsidR="006960CC" w:rsidRDefault="00A06B70" w:rsidP="00993202">
            <w:pPr>
              <w:jc w:val="center"/>
              <w:rPr>
                <w:rFonts w:ascii="Courier New" w:hAnsi="Courier New" w:cs="Courier New"/>
                <w:sz w:val="24"/>
                <w:szCs w:val="24"/>
              </w:rPr>
            </w:pPr>
            <w:r>
              <w:rPr>
                <w:rFonts w:ascii="Courier New" w:hAnsi="Courier New" w:cs="Courier New"/>
                <w:sz w:val="24"/>
                <w:szCs w:val="24"/>
              </w:rPr>
              <w:t>Año 4</w:t>
            </w:r>
          </w:p>
        </w:tc>
        <w:tc>
          <w:tcPr>
            <w:tcW w:w="4489" w:type="dxa"/>
          </w:tcPr>
          <w:p w14:paraId="16EFFBF5" w14:textId="77777777" w:rsidR="006960CC" w:rsidRDefault="006960CC" w:rsidP="00993202">
            <w:pPr>
              <w:jc w:val="center"/>
              <w:rPr>
                <w:rFonts w:ascii="Courier New" w:hAnsi="Courier New" w:cs="Courier New"/>
                <w:sz w:val="24"/>
                <w:szCs w:val="24"/>
              </w:rPr>
            </w:pPr>
            <w:r w:rsidRPr="004B689C">
              <w:rPr>
                <w:rFonts w:ascii="Courier New" w:hAnsi="Courier New" w:cs="Courier New"/>
                <w:sz w:val="24"/>
                <w:szCs w:val="24"/>
              </w:rPr>
              <w:t>7.500</w:t>
            </w:r>
          </w:p>
        </w:tc>
      </w:tr>
      <w:tr w:rsidR="006960CC" w14:paraId="1F599A4E" w14:textId="77777777">
        <w:tc>
          <w:tcPr>
            <w:tcW w:w="4489" w:type="dxa"/>
          </w:tcPr>
          <w:p w14:paraId="45F150B3" w14:textId="6CB4DEAF" w:rsidR="006960CC" w:rsidRDefault="00A06B70" w:rsidP="00993202">
            <w:pPr>
              <w:jc w:val="center"/>
              <w:rPr>
                <w:rFonts w:ascii="Courier New" w:hAnsi="Courier New" w:cs="Courier New"/>
                <w:sz w:val="24"/>
                <w:szCs w:val="24"/>
              </w:rPr>
            </w:pPr>
            <w:r>
              <w:rPr>
                <w:rFonts w:ascii="Courier New" w:hAnsi="Courier New" w:cs="Courier New"/>
                <w:sz w:val="24"/>
                <w:szCs w:val="24"/>
              </w:rPr>
              <w:t>Año 5</w:t>
            </w:r>
          </w:p>
        </w:tc>
        <w:tc>
          <w:tcPr>
            <w:tcW w:w="4489" w:type="dxa"/>
          </w:tcPr>
          <w:p w14:paraId="55B1C183" w14:textId="77777777" w:rsidR="006960CC" w:rsidRDefault="006960CC" w:rsidP="00993202">
            <w:pPr>
              <w:jc w:val="center"/>
              <w:rPr>
                <w:rFonts w:ascii="Courier New" w:hAnsi="Courier New" w:cs="Courier New"/>
                <w:sz w:val="24"/>
                <w:szCs w:val="24"/>
              </w:rPr>
            </w:pPr>
            <w:r w:rsidRPr="004B689C">
              <w:rPr>
                <w:rFonts w:ascii="Courier New" w:hAnsi="Courier New" w:cs="Courier New"/>
                <w:sz w:val="24"/>
                <w:szCs w:val="24"/>
              </w:rPr>
              <w:t>6.800</w:t>
            </w:r>
          </w:p>
        </w:tc>
      </w:tr>
      <w:tr w:rsidR="006960CC" w14:paraId="0F20FAD2" w14:textId="77777777">
        <w:tc>
          <w:tcPr>
            <w:tcW w:w="4489" w:type="dxa"/>
          </w:tcPr>
          <w:p w14:paraId="4B816266" w14:textId="71CFC998" w:rsidR="006960CC" w:rsidRDefault="00A06B70" w:rsidP="00993202">
            <w:pPr>
              <w:jc w:val="center"/>
              <w:rPr>
                <w:rFonts w:ascii="Courier New" w:hAnsi="Courier New" w:cs="Courier New"/>
                <w:sz w:val="24"/>
                <w:szCs w:val="24"/>
              </w:rPr>
            </w:pPr>
            <w:r>
              <w:rPr>
                <w:rFonts w:ascii="Courier New" w:hAnsi="Courier New" w:cs="Courier New"/>
                <w:sz w:val="24"/>
                <w:szCs w:val="24"/>
              </w:rPr>
              <w:t>Año 6</w:t>
            </w:r>
          </w:p>
        </w:tc>
        <w:tc>
          <w:tcPr>
            <w:tcW w:w="4489" w:type="dxa"/>
          </w:tcPr>
          <w:p w14:paraId="3DA8C882" w14:textId="77777777" w:rsidR="006960CC" w:rsidRDefault="006960CC" w:rsidP="00993202">
            <w:pPr>
              <w:jc w:val="center"/>
              <w:rPr>
                <w:rFonts w:ascii="Courier New" w:hAnsi="Courier New" w:cs="Courier New"/>
                <w:sz w:val="24"/>
                <w:szCs w:val="24"/>
              </w:rPr>
            </w:pPr>
            <w:r w:rsidRPr="004B689C">
              <w:rPr>
                <w:rFonts w:ascii="Courier New" w:hAnsi="Courier New" w:cs="Courier New"/>
                <w:sz w:val="24"/>
                <w:szCs w:val="24"/>
              </w:rPr>
              <w:t>15.400</w:t>
            </w:r>
          </w:p>
        </w:tc>
      </w:tr>
      <w:tr w:rsidR="006960CC" w14:paraId="65990EEC" w14:textId="77777777">
        <w:tc>
          <w:tcPr>
            <w:tcW w:w="4489" w:type="dxa"/>
          </w:tcPr>
          <w:p w14:paraId="7F430AB9" w14:textId="77777777" w:rsidR="006960CC" w:rsidRDefault="006960CC" w:rsidP="00A04DED">
            <w:pPr>
              <w:jc w:val="center"/>
              <w:rPr>
                <w:rFonts w:ascii="Courier New" w:hAnsi="Courier New" w:cs="Courier New"/>
                <w:sz w:val="24"/>
                <w:szCs w:val="24"/>
              </w:rPr>
            </w:pPr>
            <w:r w:rsidRPr="004B689C">
              <w:rPr>
                <w:rFonts w:ascii="Courier New" w:hAnsi="Courier New" w:cs="Courier New"/>
                <w:sz w:val="24"/>
                <w:szCs w:val="24"/>
              </w:rPr>
              <w:t>Total</w:t>
            </w:r>
          </w:p>
        </w:tc>
        <w:tc>
          <w:tcPr>
            <w:tcW w:w="4489" w:type="dxa"/>
          </w:tcPr>
          <w:p w14:paraId="49FF6380" w14:textId="77777777" w:rsidR="006960CC" w:rsidRDefault="006960CC" w:rsidP="00993202">
            <w:pPr>
              <w:jc w:val="center"/>
              <w:rPr>
                <w:rFonts w:ascii="Courier New" w:hAnsi="Courier New" w:cs="Courier New"/>
                <w:sz w:val="24"/>
                <w:szCs w:val="24"/>
              </w:rPr>
            </w:pPr>
            <w:r w:rsidRPr="004B689C">
              <w:rPr>
                <w:rFonts w:ascii="Courier New" w:hAnsi="Courier New" w:cs="Courier New"/>
                <w:sz w:val="24"/>
                <w:szCs w:val="24"/>
              </w:rPr>
              <w:t>57.560</w:t>
            </w:r>
          </w:p>
        </w:tc>
      </w:tr>
    </w:tbl>
    <w:p w14:paraId="319E6EF7" w14:textId="77777777" w:rsidR="00934BA8" w:rsidRDefault="00934BA8" w:rsidP="00934BA8">
      <w:pPr>
        <w:ind w:firstLine="1985"/>
        <w:jc w:val="both"/>
        <w:rPr>
          <w:rFonts w:ascii="Courier New" w:hAnsi="Courier New" w:cs="Courier New"/>
          <w:sz w:val="24"/>
          <w:szCs w:val="24"/>
        </w:rPr>
      </w:pPr>
    </w:p>
    <w:p w14:paraId="5D974C70" w14:textId="451E2C83" w:rsidR="006960CC" w:rsidRPr="004B689C" w:rsidRDefault="006960CC" w:rsidP="00934BA8">
      <w:pPr>
        <w:ind w:firstLine="1985"/>
        <w:jc w:val="both"/>
        <w:rPr>
          <w:rFonts w:ascii="Courier New" w:hAnsi="Courier New" w:cs="Courier New"/>
          <w:sz w:val="24"/>
          <w:szCs w:val="24"/>
        </w:rPr>
      </w:pPr>
      <w:r w:rsidRPr="004B689C">
        <w:rPr>
          <w:rFonts w:ascii="Courier New" w:hAnsi="Courier New" w:cs="Courier New"/>
          <w:sz w:val="24"/>
          <w:szCs w:val="24"/>
        </w:rPr>
        <w:t xml:space="preserve">Por medio de resolución exenta de la Subsecretaría de Educación, visada por la Dirección de Presupuestos, se podrán aumentar los cupos señalados en este artículo. </w:t>
      </w:r>
    </w:p>
    <w:p w14:paraId="105C5A7A" w14:textId="6177F685" w:rsidR="006960CC" w:rsidRPr="004B689C" w:rsidRDefault="006960CC" w:rsidP="00934BA8">
      <w:pPr>
        <w:ind w:firstLine="1985"/>
        <w:jc w:val="both"/>
        <w:rPr>
          <w:rFonts w:ascii="Courier New" w:hAnsi="Courier New" w:cs="Courier New"/>
          <w:sz w:val="24"/>
          <w:szCs w:val="24"/>
        </w:rPr>
      </w:pPr>
      <w:r w:rsidRPr="004B689C">
        <w:rPr>
          <w:rFonts w:ascii="Courier New" w:hAnsi="Courier New" w:cs="Courier New"/>
          <w:sz w:val="24"/>
          <w:szCs w:val="24"/>
        </w:rPr>
        <w:t xml:space="preserve">El monto señalado en el primer inciso se reajustará de acuerdo a la variación que experimente el Índice de Precios al Consumidor </w:t>
      </w:r>
      <w:r w:rsidR="002313C1">
        <w:rPr>
          <w:rFonts w:ascii="Courier New" w:hAnsi="Courier New" w:cs="Courier New"/>
          <w:sz w:val="24"/>
          <w:szCs w:val="24"/>
        </w:rPr>
        <w:t xml:space="preserve">(IPC) </w:t>
      </w:r>
      <w:r w:rsidRPr="004B689C">
        <w:rPr>
          <w:rFonts w:ascii="Courier New" w:hAnsi="Courier New" w:cs="Courier New"/>
          <w:sz w:val="24"/>
          <w:szCs w:val="24"/>
        </w:rPr>
        <w:t>determinado por el Instituto Nacional de Estadísticas entre</w:t>
      </w:r>
      <w:r w:rsidR="00117A59">
        <w:rPr>
          <w:rFonts w:ascii="Courier New" w:hAnsi="Courier New" w:cs="Courier New"/>
          <w:sz w:val="24"/>
          <w:szCs w:val="24"/>
        </w:rPr>
        <w:t xml:space="preserve"> </w:t>
      </w:r>
      <w:r w:rsidR="00117A59" w:rsidRPr="00117A59">
        <w:rPr>
          <w:rFonts w:ascii="Courier New" w:hAnsi="Courier New" w:cs="Courier New"/>
          <w:sz w:val="24"/>
          <w:szCs w:val="24"/>
        </w:rPr>
        <w:t>el mes siguiente al de realización del pago de la primera cuota del primer período de pago</w:t>
      </w:r>
      <w:r w:rsidR="00317B75">
        <w:rPr>
          <w:rFonts w:ascii="Courier New" w:hAnsi="Courier New" w:cs="Courier New"/>
          <w:sz w:val="24"/>
          <w:szCs w:val="24"/>
        </w:rPr>
        <w:t xml:space="preserve"> (A</w:t>
      </w:r>
      <w:r w:rsidR="003F3365">
        <w:rPr>
          <w:rFonts w:ascii="Courier New" w:hAnsi="Courier New" w:cs="Courier New"/>
          <w:sz w:val="24"/>
          <w:szCs w:val="24"/>
        </w:rPr>
        <w:t>ño 1)</w:t>
      </w:r>
      <w:r w:rsidR="00117A59" w:rsidRPr="00117A59">
        <w:rPr>
          <w:rFonts w:ascii="Courier New" w:hAnsi="Courier New" w:cs="Courier New"/>
          <w:sz w:val="24"/>
          <w:szCs w:val="24"/>
        </w:rPr>
        <w:t>, y el último mes</w:t>
      </w:r>
      <w:r w:rsidR="00B2064E">
        <w:rPr>
          <w:rFonts w:ascii="Courier New" w:hAnsi="Courier New" w:cs="Courier New"/>
          <w:sz w:val="24"/>
          <w:szCs w:val="24"/>
        </w:rPr>
        <w:t xml:space="preserve"> disponible</w:t>
      </w:r>
      <w:r w:rsidR="00117A59" w:rsidRPr="00117A59">
        <w:rPr>
          <w:rFonts w:ascii="Courier New" w:hAnsi="Courier New" w:cs="Courier New"/>
          <w:sz w:val="24"/>
          <w:szCs w:val="24"/>
        </w:rPr>
        <w:t xml:space="preserve"> con información de IPC al momento de generar la resolución de pago de cada cuota</w:t>
      </w:r>
      <w:r w:rsidRPr="004B689C">
        <w:rPr>
          <w:rFonts w:ascii="Courier New" w:hAnsi="Courier New" w:cs="Courier New"/>
          <w:sz w:val="24"/>
          <w:szCs w:val="24"/>
        </w:rPr>
        <w:t>.</w:t>
      </w:r>
    </w:p>
    <w:p w14:paraId="0039FD2E" w14:textId="5D69CA98" w:rsidR="0092392C" w:rsidRDefault="006960CC" w:rsidP="00934BA8">
      <w:pPr>
        <w:tabs>
          <w:tab w:val="left" w:pos="1985"/>
        </w:tabs>
        <w:spacing w:before="360"/>
        <w:jc w:val="both"/>
        <w:rPr>
          <w:rFonts w:ascii="Courier New" w:hAnsi="Courier New" w:cs="Courier New"/>
          <w:sz w:val="24"/>
          <w:szCs w:val="24"/>
        </w:rPr>
      </w:pPr>
      <w:r w:rsidRPr="004B689C">
        <w:rPr>
          <w:rFonts w:ascii="Courier New" w:hAnsi="Courier New" w:cs="Courier New"/>
          <w:b/>
          <w:bCs/>
          <w:sz w:val="24"/>
          <w:szCs w:val="24"/>
        </w:rPr>
        <w:t>Artículo 6.-</w:t>
      </w:r>
      <w:r w:rsidR="00934BA8">
        <w:rPr>
          <w:rFonts w:ascii="Courier New" w:hAnsi="Courier New" w:cs="Courier New"/>
          <w:b/>
          <w:bCs/>
          <w:sz w:val="24"/>
          <w:szCs w:val="24"/>
        </w:rPr>
        <w:tab/>
      </w:r>
      <w:r w:rsidRPr="004B689C">
        <w:rPr>
          <w:rFonts w:ascii="Courier New" w:hAnsi="Courier New" w:cs="Courier New"/>
          <w:b/>
          <w:bCs/>
          <w:sz w:val="24"/>
          <w:szCs w:val="24"/>
        </w:rPr>
        <w:t xml:space="preserve">Manifestación de voluntad de las personas incluidas en la primera nómina de </w:t>
      </w:r>
      <w:r w:rsidR="00176DAC">
        <w:rPr>
          <w:rFonts w:ascii="Courier New" w:hAnsi="Courier New" w:cs="Courier New"/>
          <w:b/>
          <w:bCs/>
          <w:sz w:val="24"/>
          <w:szCs w:val="24"/>
        </w:rPr>
        <w:t xml:space="preserve">profesionales de la educación </w:t>
      </w:r>
      <w:r w:rsidRPr="004B689C">
        <w:rPr>
          <w:rFonts w:ascii="Courier New" w:hAnsi="Courier New" w:cs="Courier New"/>
          <w:b/>
          <w:bCs/>
          <w:sz w:val="24"/>
          <w:szCs w:val="24"/>
        </w:rPr>
        <w:t>traspasados</w:t>
      </w:r>
      <w:r w:rsidRPr="004B689C">
        <w:rPr>
          <w:rFonts w:ascii="Courier New" w:hAnsi="Courier New" w:cs="Courier New"/>
          <w:sz w:val="24"/>
          <w:szCs w:val="24"/>
        </w:rPr>
        <w:t xml:space="preserve">. Las personas consideradas en la nómina a que se refiere el artículo 3 de la presente ley, deberán manifestar su voluntad de acceder al aporte dentro de los treinta días siguientes a la fecha de publicación del acto administrativo que aprobó dicha nómina, acompañando además los documentos indicados en el artículo 7. </w:t>
      </w:r>
    </w:p>
    <w:p w14:paraId="3EBC9916" w14:textId="2015D285" w:rsidR="006960CC" w:rsidRDefault="006960CC" w:rsidP="00934BA8">
      <w:pPr>
        <w:ind w:firstLine="1985"/>
        <w:jc w:val="both"/>
        <w:rPr>
          <w:rFonts w:ascii="Courier New" w:hAnsi="Courier New" w:cs="Courier New"/>
          <w:sz w:val="24"/>
          <w:szCs w:val="24"/>
        </w:rPr>
      </w:pPr>
      <w:r w:rsidRPr="004B689C">
        <w:rPr>
          <w:rFonts w:ascii="Courier New" w:hAnsi="Courier New" w:cs="Courier New"/>
          <w:sz w:val="24"/>
          <w:szCs w:val="24"/>
        </w:rPr>
        <w:t xml:space="preserve">La Subsecretaría de Educación podrá ampliar los plazos establecidos en este artículo, en conformidad a lo previsto en la resolución exenta a que se refiere el artículo 4 inciso segundo de la presente ley. </w:t>
      </w:r>
    </w:p>
    <w:p w14:paraId="1D01CD1E" w14:textId="2C07E8CC" w:rsidR="006960CC" w:rsidRPr="004B689C" w:rsidRDefault="006960CC" w:rsidP="003239E9">
      <w:pPr>
        <w:tabs>
          <w:tab w:val="left" w:pos="1985"/>
        </w:tabs>
        <w:jc w:val="both"/>
        <w:rPr>
          <w:rFonts w:ascii="Courier New" w:hAnsi="Courier New" w:cs="Courier New"/>
          <w:sz w:val="24"/>
          <w:szCs w:val="24"/>
        </w:rPr>
      </w:pPr>
      <w:r w:rsidRPr="004B689C">
        <w:rPr>
          <w:rFonts w:ascii="Courier New" w:hAnsi="Courier New" w:cs="Courier New"/>
          <w:b/>
          <w:bCs/>
          <w:sz w:val="24"/>
          <w:szCs w:val="24"/>
        </w:rPr>
        <w:t>Artículo 7.-</w:t>
      </w:r>
      <w:r w:rsidR="003239E9">
        <w:rPr>
          <w:rFonts w:ascii="Courier New" w:hAnsi="Courier New" w:cs="Courier New"/>
          <w:b/>
          <w:bCs/>
          <w:sz w:val="24"/>
          <w:szCs w:val="24"/>
        </w:rPr>
        <w:tab/>
      </w:r>
      <w:r w:rsidRPr="004B689C">
        <w:rPr>
          <w:rFonts w:ascii="Courier New" w:hAnsi="Courier New" w:cs="Courier New"/>
          <w:b/>
          <w:bCs/>
          <w:sz w:val="24"/>
          <w:szCs w:val="24"/>
        </w:rPr>
        <w:t>Presentación de antecedentes</w:t>
      </w:r>
      <w:r w:rsidRPr="004B689C">
        <w:rPr>
          <w:rFonts w:ascii="Courier New" w:hAnsi="Courier New" w:cs="Courier New"/>
          <w:sz w:val="24"/>
          <w:szCs w:val="24"/>
        </w:rPr>
        <w:t xml:space="preserve">. Con la finalidad de verificar el cumplimiento de los requisitos dispuestos en el artículo 2 de la presente ley, las y los profesionales de la educación </w:t>
      </w:r>
      <w:r w:rsidR="00572F7E">
        <w:rPr>
          <w:rFonts w:ascii="Courier New" w:hAnsi="Courier New" w:cs="Courier New"/>
          <w:sz w:val="24"/>
          <w:szCs w:val="24"/>
        </w:rPr>
        <w:t>considerados</w:t>
      </w:r>
      <w:r w:rsidR="00572F7E" w:rsidRPr="004B689C">
        <w:rPr>
          <w:rFonts w:ascii="Courier New" w:hAnsi="Courier New" w:cs="Courier New"/>
          <w:sz w:val="24"/>
          <w:szCs w:val="24"/>
        </w:rPr>
        <w:t xml:space="preserve"> </w:t>
      </w:r>
      <w:r w:rsidRPr="004B689C">
        <w:rPr>
          <w:rFonts w:ascii="Courier New" w:hAnsi="Courier New" w:cs="Courier New"/>
          <w:sz w:val="24"/>
          <w:szCs w:val="24"/>
        </w:rPr>
        <w:t xml:space="preserve">en la nómina </w:t>
      </w:r>
      <w:r w:rsidR="00572F7E">
        <w:rPr>
          <w:rFonts w:ascii="Courier New" w:hAnsi="Courier New" w:cs="Courier New"/>
          <w:sz w:val="24"/>
          <w:szCs w:val="24"/>
        </w:rPr>
        <w:t>a que refiere el</w:t>
      </w:r>
      <w:r w:rsidRPr="004B689C">
        <w:rPr>
          <w:rFonts w:ascii="Courier New" w:hAnsi="Courier New" w:cs="Courier New"/>
          <w:sz w:val="24"/>
          <w:szCs w:val="24"/>
        </w:rPr>
        <w:t xml:space="preserve"> artículo 3, y quienes postulen de acuerdo al artículo 4; deberán acompañar a la manifestación de voluntad, o a su postulación, respectivamente, los siguientes antecedentes para efectos de proceder al pago del aporte: </w:t>
      </w:r>
    </w:p>
    <w:p w14:paraId="6926CBAB" w14:textId="3D253EF6" w:rsidR="006960CC" w:rsidRPr="004B689C" w:rsidRDefault="006960CC" w:rsidP="003239E9">
      <w:pPr>
        <w:tabs>
          <w:tab w:val="left" w:pos="2552"/>
        </w:tabs>
        <w:ind w:firstLine="1985"/>
        <w:jc w:val="both"/>
        <w:rPr>
          <w:rFonts w:ascii="Courier New" w:hAnsi="Courier New" w:cs="Courier New"/>
          <w:sz w:val="24"/>
          <w:szCs w:val="24"/>
        </w:rPr>
      </w:pPr>
      <w:r w:rsidRPr="004B689C">
        <w:rPr>
          <w:rFonts w:ascii="Courier New" w:hAnsi="Courier New" w:cs="Courier New"/>
          <w:sz w:val="24"/>
          <w:szCs w:val="24"/>
        </w:rPr>
        <w:t>a)</w:t>
      </w:r>
      <w:r w:rsidR="003239E9">
        <w:rPr>
          <w:rFonts w:ascii="Courier New" w:hAnsi="Courier New" w:cs="Courier New"/>
          <w:sz w:val="24"/>
          <w:szCs w:val="24"/>
        </w:rPr>
        <w:tab/>
      </w:r>
      <w:r w:rsidRPr="004B689C">
        <w:rPr>
          <w:rFonts w:ascii="Courier New" w:hAnsi="Courier New" w:cs="Courier New"/>
          <w:sz w:val="24"/>
          <w:szCs w:val="24"/>
        </w:rPr>
        <w:t>Declaración jurada simple en que se indique no haber obtenido el pago íntegro de la asignación establecida en el artículo 40, del decreto ley N° 3.551.</w:t>
      </w:r>
    </w:p>
    <w:p w14:paraId="10603BD0" w14:textId="77777777" w:rsidR="006960CC" w:rsidRPr="004B689C" w:rsidRDefault="006960CC" w:rsidP="003239E9">
      <w:pPr>
        <w:tabs>
          <w:tab w:val="left" w:pos="2552"/>
        </w:tabs>
        <w:ind w:firstLine="1985"/>
        <w:jc w:val="both"/>
        <w:rPr>
          <w:rFonts w:ascii="Courier New" w:hAnsi="Courier New" w:cs="Courier New"/>
          <w:sz w:val="24"/>
          <w:szCs w:val="24"/>
        </w:rPr>
      </w:pPr>
      <w:r w:rsidRPr="004B689C">
        <w:rPr>
          <w:rFonts w:ascii="Courier New" w:hAnsi="Courier New" w:cs="Courier New"/>
          <w:sz w:val="24"/>
          <w:szCs w:val="24"/>
        </w:rPr>
        <w:t>b)</w:t>
      </w:r>
      <w:r w:rsidRPr="004B689C">
        <w:rPr>
          <w:rFonts w:ascii="Courier New" w:hAnsi="Courier New" w:cs="Courier New"/>
          <w:sz w:val="24"/>
          <w:szCs w:val="24"/>
        </w:rPr>
        <w:tab/>
        <w:t xml:space="preserve">Declaración jurada simple sobre la inexistencia de alguna demanda judicial en contra de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por el no pago de la asignación del artículo 40 del decreto ley N° 3.551. </w:t>
      </w:r>
    </w:p>
    <w:p w14:paraId="56E34220" w14:textId="0B9398D5" w:rsidR="006960CC" w:rsidRPr="004B689C" w:rsidRDefault="006960CC" w:rsidP="003239E9">
      <w:pPr>
        <w:tabs>
          <w:tab w:val="left" w:pos="2552"/>
        </w:tabs>
        <w:ind w:firstLine="1985"/>
        <w:jc w:val="both"/>
        <w:rPr>
          <w:rFonts w:ascii="Courier New" w:hAnsi="Courier New" w:cs="Courier New"/>
          <w:sz w:val="24"/>
          <w:szCs w:val="24"/>
        </w:rPr>
      </w:pPr>
      <w:r w:rsidRPr="004B689C">
        <w:rPr>
          <w:rFonts w:ascii="Courier New" w:hAnsi="Courier New" w:cs="Courier New"/>
          <w:sz w:val="24"/>
          <w:szCs w:val="24"/>
        </w:rPr>
        <w:t>c)</w:t>
      </w:r>
      <w:r w:rsidRPr="004B689C">
        <w:rPr>
          <w:rFonts w:ascii="Courier New" w:hAnsi="Courier New" w:cs="Courier New"/>
          <w:sz w:val="24"/>
          <w:szCs w:val="24"/>
        </w:rPr>
        <w:tab/>
        <w:t>Declaración jurada simple de renuncia expresa a cualquier derecho, acción o reclamo que eventualmente tenga</w:t>
      </w:r>
      <w:r w:rsidR="006976B0">
        <w:rPr>
          <w:rFonts w:ascii="Courier New" w:hAnsi="Courier New" w:cs="Courier New"/>
          <w:sz w:val="24"/>
          <w:szCs w:val="24"/>
        </w:rPr>
        <w:t xml:space="preserve"> </w:t>
      </w:r>
      <w:r w:rsidRPr="004B689C">
        <w:rPr>
          <w:rFonts w:ascii="Courier New" w:hAnsi="Courier New" w:cs="Courier New"/>
          <w:sz w:val="24"/>
          <w:szCs w:val="24"/>
        </w:rPr>
        <w:t xml:space="preserve">en contra de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w:t>
      </w:r>
      <w:r w:rsidR="00761DAB">
        <w:rPr>
          <w:rFonts w:ascii="Courier New" w:hAnsi="Courier New" w:cs="Courier New"/>
          <w:sz w:val="24"/>
          <w:szCs w:val="24"/>
        </w:rPr>
        <w:t>que tenga por</w:t>
      </w:r>
      <w:r w:rsidR="006763A6" w:rsidRPr="004B689C">
        <w:rPr>
          <w:rFonts w:ascii="Courier New" w:hAnsi="Courier New" w:cs="Courier New"/>
          <w:sz w:val="24"/>
          <w:szCs w:val="24"/>
        </w:rPr>
        <w:t xml:space="preserve"> objeto</w:t>
      </w:r>
      <w:r w:rsidR="004A55F0">
        <w:rPr>
          <w:rFonts w:ascii="Courier New" w:hAnsi="Courier New" w:cs="Courier New"/>
          <w:sz w:val="24"/>
          <w:szCs w:val="24"/>
        </w:rPr>
        <w:t xml:space="preserve"> </w:t>
      </w:r>
      <w:r w:rsidR="006763A6" w:rsidRPr="004B689C">
        <w:rPr>
          <w:rFonts w:ascii="Courier New" w:hAnsi="Courier New" w:cs="Courier New"/>
          <w:sz w:val="24"/>
          <w:szCs w:val="24"/>
        </w:rPr>
        <w:t>perseguir el pago de la asignación establecida en el artículo 40 del decreto ley N° 3.551</w:t>
      </w:r>
      <w:r w:rsidR="006763A6">
        <w:rPr>
          <w:rFonts w:ascii="Courier New" w:hAnsi="Courier New" w:cs="Courier New"/>
          <w:sz w:val="24"/>
          <w:szCs w:val="24"/>
        </w:rPr>
        <w:t>,</w:t>
      </w:r>
      <w:r w:rsidR="006763A6" w:rsidRPr="004B689C">
        <w:rPr>
          <w:rFonts w:ascii="Courier New" w:hAnsi="Courier New" w:cs="Courier New"/>
          <w:sz w:val="24"/>
          <w:szCs w:val="24"/>
        </w:rPr>
        <w:t xml:space="preserve"> la indemnización o reparación por su no pago,</w:t>
      </w:r>
      <w:r w:rsidR="006763A6">
        <w:rPr>
          <w:rFonts w:ascii="Courier New" w:hAnsi="Courier New" w:cs="Courier New"/>
          <w:sz w:val="24"/>
          <w:szCs w:val="24"/>
        </w:rPr>
        <w:t xml:space="preserve"> o se hubiera ejercido otro derecho, acción o reclamo en </w:t>
      </w:r>
      <w:r w:rsidR="006763A6" w:rsidRPr="004B689C">
        <w:rPr>
          <w:rFonts w:ascii="Courier New" w:hAnsi="Courier New" w:cs="Courier New"/>
          <w:sz w:val="24"/>
          <w:szCs w:val="24"/>
        </w:rPr>
        <w:t xml:space="preserve">relación con </w:t>
      </w:r>
      <w:r w:rsidR="006763A6">
        <w:rPr>
          <w:rFonts w:ascii="Courier New" w:hAnsi="Courier New" w:cs="Courier New"/>
          <w:sz w:val="24"/>
          <w:szCs w:val="24"/>
        </w:rPr>
        <w:t>dicha</w:t>
      </w:r>
      <w:r w:rsidR="006763A6" w:rsidRPr="004B689C">
        <w:rPr>
          <w:rFonts w:ascii="Courier New" w:hAnsi="Courier New" w:cs="Courier New"/>
          <w:sz w:val="24"/>
          <w:szCs w:val="24"/>
        </w:rPr>
        <w:t xml:space="preserve"> asignación o por las consecuencias directas o indirectas que puedan emanar de </w:t>
      </w:r>
      <w:r w:rsidR="006763A6">
        <w:rPr>
          <w:rFonts w:ascii="Courier New" w:hAnsi="Courier New" w:cs="Courier New"/>
          <w:sz w:val="24"/>
          <w:szCs w:val="24"/>
        </w:rPr>
        <w:t>ella</w:t>
      </w:r>
      <w:r w:rsidR="006763A6" w:rsidRPr="004B689C">
        <w:rPr>
          <w:rFonts w:ascii="Courier New" w:hAnsi="Courier New" w:cs="Courier New"/>
          <w:sz w:val="24"/>
          <w:szCs w:val="24"/>
        </w:rPr>
        <w:t>, ante cualquier tribunal u órgano nacional, regional o internacional</w:t>
      </w:r>
      <w:r w:rsidRPr="004B689C">
        <w:rPr>
          <w:rFonts w:ascii="Courier New" w:hAnsi="Courier New" w:cs="Courier New"/>
          <w:sz w:val="24"/>
          <w:szCs w:val="24"/>
        </w:rPr>
        <w:t xml:space="preserve">. </w:t>
      </w:r>
    </w:p>
    <w:p w14:paraId="676C9BDE" w14:textId="0A98064D" w:rsidR="006960CC" w:rsidRDefault="006960CC" w:rsidP="003239E9">
      <w:pPr>
        <w:tabs>
          <w:tab w:val="left" w:pos="2552"/>
        </w:tabs>
        <w:ind w:firstLine="1985"/>
        <w:jc w:val="both"/>
        <w:rPr>
          <w:rFonts w:ascii="Courier New" w:hAnsi="Courier New" w:cs="Courier New"/>
          <w:sz w:val="24"/>
          <w:szCs w:val="24"/>
        </w:rPr>
      </w:pPr>
      <w:r w:rsidRPr="004B689C">
        <w:rPr>
          <w:rFonts w:ascii="Courier New" w:hAnsi="Courier New" w:cs="Courier New"/>
          <w:sz w:val="24"/>
          <w:szCs w:val="24"/>
        </w:rPr>
        <w:t>d)</w:t>
      </w:r>
      <w:r w:rsidRPr="004B689C">
        <w:rPr>
          <w:rFonts w:ascii="Courier New" w:hAnsi="Courier New" w:cs="Courier New"/>
          <w:sz w:val="24"/>
          <w:szCs w:val="24"/>
        </w:rPr>
        <w:tab/>
      </w:r>
      <w:r w:rsidR="00455D7D">
        <w:rPr>
          <w:rFonts w:ascii="Courier New" w:hAnsi="Courier New" w:cs="Courier New"/>
          <w:sz w:val="24"/>
          <w:szCs w:val="24"/>
        </w:rPr>
        <w:t>En caso de existir un juicio</w:t>
      </w:r>
      <w:r w:rsidR="00102305">
        <w:rPr>
          <w:rFonts w:ascii="Courier New" w:hAnsi="Courier New" w:cs="Courier New"/>
          <w:sz w:val="24"/>
          <w:szCs w:val="24"/>
        </w:rPr>
        <w:t xml:space="preserve"> o reclamación</w:t>
      </w:r>
      <w:r w:rsidR="008B08CF">
        <w:rPr>
          <w:rFonts w:ascii="Courier New" w:hAnsi="Courier New" w:cs="Courier New"/>
          <w:sz w:val="24"/>
          <w:szCs w:val="24"/>
        </w:rPr>
        <w:t xml:space="preserve"> administrativa</w:t>
      </w:r>
      <w:r w:rsidR="00455D7D">
        <w:rPr>
          <w:rFonts w:ascii="Courier New" w:hAnsi="Courier New" w:cs="Courier New"/>
          <w:sz w:val="24"/>
          <w:szCs w:val="24"/>
        </w:rPr>
        <w:t xml:space="preserve"> pendiente deberán acompañar</w:t>
      </w:r>
      <w:r w:rsidRPr="004B689C">
        <w:rPr>
          <w:rFonts w:ascii="Courier New" w:hAnsi="Courier New" w:cs="Courier New"/>
          <w:sz w:val="24"/>
          <w:szCs w:val="24"/>
        </w:rPr>
        <w:t xml:space="preserve"> copia autorizada de la certificación que se </w:t>
      </w:r>
      <w:r w:rsidR="00761DAB" w:rsidRPr="004B689C">
        <w:rPr>
          <w:rFonts w:ascii="Courier New" w:hAnsi="Courier New" w:cs="Courier New"/>
          <w:sz w:val="24"/>
          <w:szCs w:val="24"/>
        </w:rPr>
        <w:t>efectúe</w:t>
      </w:r>
      <w:r w:rsidRPr="004B689C">
        <w:rPr>
          <w:rFonts w:ascii="Courier New" w:hAnsi="Courier New" w:cs="Courier New"/>
          <w:sz w:val="24"/>
          <w:szCs w:val="24"/>
        </w:rPr>
        <w:t xml:space="preserve"> en la causa, realizada por el funcionario competente, de que se encuentra firme y ejecutoriado el desistimiento total de las acciones</w:t>
      </w:r>
      <w:r w:rsidR="004E3647">
        <w:rPr>
          <w:rFonts w:ascii="Courier New" w:hAnsi="Courier New" w:cs="Courier New"/>
          <w:sz w:val="24"/>
          <w:szCs w:val="24"/>
        </w:rPr>
        <w:t xml:space="preserve"> </w:t>
      </w:r>
      <w:r w:rsidRPr="004B689C">
        <w:rPr>
          <w:rFonts w:ascii="Courier New" w:hAnsi="Courier New" w:cs="Courier New"/>
          <w:sz w:val="24"/>
          <w:szCs w:val="24"/>
        </w:rPr>
        <w:t xml:space="preserve">ejercidas contra una municipalidad o entidad en que participe una municipalidad, tales como corporaciones municipales; Fisco de Chile; cualquier otro órgano de la Administración del Estado, o entidad de derecho privado conformada o en que participe un órgano de la Administración del Estado; o una persona jurídica que administre un establecimiento educacional bajo el régimen del decreto ley N° 3.166, </w:t>
      </w:r>
      <w:r w:rsidR="005A748E">
        <w:rPr>
          <w:rFonts w:ascii="Courier New" w:hAnsi="Courier New" w:cs="Courier New"/>
          <w:sz w:val="24"/>
          <w:szCs w:val="24"/>
        </w:rPr>
        <w:t>que tenga por</w:t>
      </w:r>
      <w:r w:rsidR="00181396" w:rsidRPr="004B689C">
        <w:rPr>
          <w:rFonts w:ascii="Courier New" w:hAnsi="Courier New" w:cs="Courier New"/>
          <w:sz w:val="24"/>
          <w:szCs w:val="24"/>
        </w:rPr>
        <w:t xml:space="preserve"> objeto perseguir el pago de la asignación establecida en el artículo 40 del decreto ley N° 3.551</w:t>
      </w:r>
      <w:r w:rsidR="00181396">
        <w:rPr>
          <w:rFonts w:ascii="Courier New" w:hAnsi="Courier New" w:cs="Courier New"/>
          <w:sz w:val="24"/>
          <w:szCs w:val="24"/>
        </w:rPr>
        <w:t>,</w:t>
      </w:r>
      <w:r w:rsidR="00181396" w:rsidRPr="004B689C">
        <w:rPr>
          <w:rFonts w:ascii="Courier New" w:hAnsi="Courier New" w:cs="Courier New"/>
          <w:sz w:val="24"/>
          <w:szCs w:val="24"/>
        </w:rPr>
        <w:t xml:space="preserve"> la indemnización o reparación por su no pago,</w:t>
      </w:r>
      <w:r w:rsidR="00181396">
        <w:rPr>
          <w:rFonts w:ascii="Courier New" w:hAnsi="Courier New" w:cs="Courier New"/>
          <w:sz w:val="24"/>
          <w:szCs w:val="24"/>
        </w:rPr>
        <w:t xml:space="preserve"> o se hubiera ejercido otro derecho, acción o reclamo en </w:t>
      </w:r>
      <w:r w:rsidR="00181396" w:rsidRPr="004B689C">
        <w:rPr>
          <w:rFonts w:ascii="Courier New" w:hAnsi="Courier New" w:cs="Courier New"/>
          <w:sz w:val="24"/>
          <w:szCs w:val="24"/>
        </w:rPr>
        <w:t xml:space="preserve">relación con </w:t>
      </w:r>
      <w:r w:rsidR="00181396">
        <w:rPr>
          <w:rFonts w:ascii="Courier New" w:hAnsi="Courier New" w:cs="Courier New"/>
          <w:sz w:val="24"/>
          <w:szCs w:val="24"/>
        </w:rPr>
        <w:t>dicha</w:t>
      </w:r>
      <w:r w:rsidR="00181396" w:rsidRPr="004B689C">
        <w:rPr>
          <w:rFonts w:ascii="Courier New" w:hAnsi="Courier New" w:cs="Courier New"/>
          <w:sz w:val="24"/>
          <w:szCs w:val="24"/>
        </w:rPr>
        <w:t xml:space="preserve"> asignación o por las consecuencias directas o indirectas que puedan emanar de </w:t>
      </w:r>
      <w:r w:rsidR="00181396">
        <w:rPr>
          <w:rFonts w:ascii="Courier New" w:hAnsi="Courier New" w:cs="Courier New"/>
          <w:sz w:val="24"/>
          <w:szCs w:val="24"/>
        </w:rPr>
        <w:t>ella</w:t>
      </w:r>
      <w:r w:rsidR="00181396" w:rsidRPr="004B689C">
        <w:rPr>
          <w:rFonts w:ascii="Courier New" w:hAnsi="Courier New" w:cs="Courier New"/>
          <w:sz w:val="24"/>
          <w:szCs w:val="24"/>
        </w:rPr>
        <w:t>, ante cualquier tribunal u órgano nacional, regional o internacional</w:t>
      </w:r>
      <w:r w:rsidRPr="004B689C">
        <w:rPr>
          <w:rFonts w:ascii="Courier New" w:hAnsi="Courier New" w:cs="Courier New"/>
          <w:sz w:val="24"/>
          <w:szCs w:val="24"/>
        </w:rPr>
        <w:t>. En su defecto, podrá acompañarse copia del escrito con el estampado de recepción del tribunal mediante el que se solicitó el desistimiento, debiendo acompañarse la copia autorizada de la resolución judicial indicada en este literal una vez que se encuentre firme y ejecutoriada, sin la cual no se podrá proceder al pago del aporte.</w:t>
      </w:r>
    </w:p>
    <w:p w14:paraId="16A23613" w14:textId="64C90E99" w:rsidR="005A748E" w:rsidRPr="004B689C" w:rsidRDefault="005A748E" w:rsidP="003239E9">
      <w:pPr>
        <w:ind w:firstLine="1985"/>
        <w:jc w:val="both"/>
        <w:rPr>
          <w:rFonts w:ascii="Courier New" w:hAnsi="Courier New" w:cs="Courier New"/>
          <w:sz w:val="24"/>
          <w:szCs w:val="24"/>
        </w:rPr>
      </w:pPr>
      <w:r w:rsidRPr="005A748E">
        <w:rPr>
          <w:rFonts w:ascii="Courier New" w:hAnsi="Courier New" w:cs="Courier New"/>
          <w:sz w:val="24"/>
          <w:szCs w:val="24"/>
        </w:rPr>
        <w:t xml:space="preserve">En el caso indicado en el literal d), el o la profesional de la educación deberá optar entre percibir el aporte o seguir adelante con la tramitación del proceso judicial. En el evento de optar por continuar la tramitación del proceso judicial, no podrá recibir el aporte regulado en la presente ley. </w:t>
      </w:r>
    </w:p>
    <w:p w14:paraId="6AE25B12" w14:textId="77777777" w:rsidR="002507D7" w:rsidRDefault="006960CC" w:rsidP="002507D7">
      <w:pPr>
        <w:ind w:firstLine="1985"/>
        <w:jc w:val="both"/>
        <w:rPr>
          <w:rFonts w:ascii="Courier New" w:hAnsi="Courier New" w:cs="Courier New"/>
          <w:sz w:val="24"/>
          <w:szCs w:val="24"/>
        </w:rPr>
      </w:pPr>
      <w:r w:rsidRPr="004B689C">
        <w:rPr>
          <w:rFonts w:ascii="Courier New" w:hAnsi="Courier New" w:cs="Courier New"/>
          <w:sz w:val="24"/>
          <w:szCs w:val="24"/>
        </w:rPr>
        <w:t xml:space="preserve">Mediante resolución exenta, a que se refiere el artículo 4 inciso segundo de la presente ley, la Subsecretaría de Educación </w:t>
      </w:r>
      <w:r w:rsidRPr="00E925CC">
        <w:rPr>
          <w:rFonts w:ascii="Courier New" w:hAnsi="Courier New" w:cs="Courier New"/>
          <w:sz w:val="24"/>
          <w:szCs w:val="24"/>
        </w:rPr>
        <w:t>establecerá los modelos de declaraciones juradas indicadas en este artículo</w:t>
      </w:r>
      <w:r w:rsidR="00E86E3E" w:rsidRPr="00E925CC">
        <w:rPr>
          <w:rFonts w:ascii="Courier New" w:hAnsi="Courier New" w:cs="Courier New"/>
          <w:sz w:val="24"/>
          <w:szCs w:val="24"/>
        </w:rPr>
        <w:t>, y demás formularios necesarios</w:t>
      </w:r>
      <w:r w:rsidRPr="00E925CC">
        <w:rPr>
          <w:rFonts w:ascii="Courier New" w:hAnsi="Courier New" w:cs="Courier New"/>
          <w:sz w:val="24"/>
          <w:szCs w:val="24"/>
        </w:rPr>
        <w:t>.</w:t>
      </w:r>
    </w:p>
    <w:p w14:paraId="240931DC" w14:textId="7166454C" w:rsidR="002507D7" w:rsidRPr="002507D7" w:rsidRDefault="002507D7" w:rsidP="002507D7">
      <w:pPr>
        <w:ind w:firstLine="1985"/>
        <w:jc w:val="both"/>
        <w:rPr>
          <w:rFonts w:ascii="Courier New" w:hAnsi="Courier New" w:cs="Courier New"/>
          <w:sz w:val="24"/>
          <w:szCs w:val="24"/>
        </w:rPr>
      </w:pPr>
      <w:r w:rsidRPr="002507D7">
        <w:rPr>
          <w:rFonts w:ascii="Courier New" w:hAnsi="Courier New" w:cs="Courier New"/>
          <w:sz w:val="24"/>
          <w:szCs w:val="24"/>
        </w:rPr>
        <w:t>Entregados los documentos señalados en este artículo, el Ministerio de Educación, a través de la Subscretaría de Educación, dictará una o más resoluciones exentas en virtud de las cuales valide el cumplimiento de los requisitos y los antecedentes establecidos en la presente ley, las que podrán ser las mismas que las reguladas en el artículo siguiente. Además, deberá dictar una o más resoluciones exentas que contengan el listado de las personas que no cumplen con los requisitos para obtener el aporte de acuerdo a lo establecido en esta ley.</w:t>
      </w:r>
    </w:p>
    <w:p w14:paraId="2C7292FC" w14:textId="131E7366" w:rsidR="00ED434A" w:rsidRDefault="006960CC" w:rsidP="003239E9">
      <w:pPr>
        <w:spacing w:before="360"/>
        <w:jc w:val="both"/>
        <w:rPr>
          <w:rFonts w:ascii="Courier New" w:hAnsi="Courier New" w:cs="Courier New"/>
          <w:sz w:val="24"/>
          <w:szCs w:val="24"/>
        </w:rPr>
      </w:pPr>
      <w:r w:rsidRPr="004B689C">
        <w:rPr>
          <w:rFonts w:ascii="Courier New" w:hAnsi="Courier New" w:cs="Courier New"/>
          <w:b/>
          <w:bCs/>
          <w:sz w:val="24"/>
          <w:szCs w:val="24"/>
        </w:rPr>
        <w:t>Artículo 8.- Resoluciones de pago</w:t>
      </w:r>
      <w:r w:rsidRPr="004B689C">
        <w:rPr>
          <w:rFonts w:ascii="Courier New" w:hAnsi="Courier New" w:cs="Courier New"/>
          <w:sz w:val="24"/>
          <w:szCs w:val="24"/>
        </w:rPr>
        <w:t>. Para proceder al pago del aporte</w:t>
      </w:r>
      <w:r w:rsidR="00C90BC5">
        <w:rPr>
          <w:rFonts w:ascii="Courier New" w:hAnsi="Courier New" w:cs="Courier New"/>
          <w:sz w:val="24"/>
          <w:szCs w:val="24"/>
        </w:rPr>
        <w:t>,</w:t>
      </w:r>
      <w:r w:rsidR="00C82EDF">
        <w:rPr>
          <w:rFonts w:ascii="Courier New" w:hAnsi="Courier New" w:cs="Courier New"/>
          <w:sz w:val="24"/>
          <w:szCs w:val="24"/>
        </w:rPr>
        <w:t xml:space="preserve"> la Subsecretaría de Educación dictará una o más resoluciones exentas que autorizarán la transferencia </w:t>
      </w:r>
      <w:r w:rsidR="00337BAF">
        <w:rPr>
          <w:rFonts w:ascii="Courier New" w:hAnsi="Courier New" w:cs="Courier New"/>
          <w:sz w:val="24"/>
          <w:szCs w:val="24"/>
        </w:rPr>
        <w:t xml:space="preserve">del aporte a los y las profesionales de la educación </w:t>
      </w:r>
      <w:r w:rsidRPr="004B689C">
        <w:rPr>
          <w:rFonts w:ascii="Courier New" w:hAnsi="Courier New" w:cs="Courier New"/>
          <w:sz w:val="24"/>
          <w:szCs w:val="24"/>
        </w:rPr>
        <w:t>que hubieran sido considerados dentro de alguna de las nóminas indicadas en los artículos 3 y 4</w:t>
      </w:r>
      <w:r w:rsidR="00930B1C">
        <w:rPr>
          <w:rFonts w:ascii="Courier New" w:hAnsi="Courier New" w:cs="Courier New"/>
          <w:sz w:val="24"/>
          <w:szCs w:val="24"/>
        </w:rPr>
        <w:t>. Dichas resoluciones</w:t>
      </w:r>
      <w:r w:rsidR="00ED434A">
        <w:rPr>
          <w:rFonts w:ascii="Courier New" w:hAnsi="Courier New" w:cs="Courier New"/>
          <w:sz w:val="24"/>
          <w:szCs w:val="24"/>
        </w:rPr>
        <w:t xml:space="preserve"> deberán dictarse de acuerdo a los periodos de pago indicados en el artículo 5 </w:t>
      </w:r>
      <w:r w:rsidR="00CB17E3">
        <w:rPr>
          <w:rFonts w:ascii="Courier New" w:hAnsi="Courier New" w:cs="Courier New"/>
          <w:sz w:val="24"/>
          <w:szCs w:val="24"/>
        </w:rPr>
        <w:t>y según los cupos establecidos para el respectivo periodo.</w:t>
      </w:r>
    </w:p>
    <w:p w14:paraId="2F07FC67" w14:textId="690928D7" w:rsidR="006960CC" w:rsidRPr="004B689C" w:rsidRDefault="006960CC" w:rsidP="003239E9">
      <w:pPr>
        <w:ind w:firstLine="1985"/>
        <w:jc w:val="both"/>
        <w:rPr>
          <w:rFonts w:ascii="Courier New" w:hAnsi="Courier New" w:cs="Courier New"/>
          <w:sz w:val="24"/>
          <w:szCs w:val="24"/>
        </w:rPr>
      </w:pPr>
      <w:r w:rsidRPr="004B689C">
        <w:rPr>
          <w:rFonts w:ascii="Courier New" w:hAnsi="Courier New" w:cs="Courier New"/>
          <w:sz w:val="24"/>
          <w:szCs w:val="24"/>
        </w:rPr>
        <w:t xml:space="preserve">El Ministerio de Educación remitirá las correspondientes resoluciones exentas a la Tesorería General de la República, con la finalidad que ésta proceda a realizar el pago respectivo. </w:t>
      </w:r>
    </w:p>
    <w:p w14:paraId="67DB5FF7" w14:textId="0EC33EA4" w:rsidR="006960CC" w:rsidRDefault="006960CC" w:rsidP="003239E9">
      <w:pPr>
        <w:tabs>
          <w:tab w:val="left" w:pos="1985"/>
        </w:tabs>
        <w:spacing w:before="360"/>
        <w:jc w:val="both"/>
        <w:rPr>
          <w:rFonts w:ascii="Courier New" w:hAnsi="Courier New" w:cs="Courier New"/>
          <w:sz w:val="24"/>
          <w:szCs w:val="24"/>
        </w:rPr>
      </w:pPr>
      <w:r w:rsidRPr="004B689C">
        <w:rPr>
          <w:rFonts w:ascii="Courier New" w:hAnsi="Courier New" w:cs="Courier New"/>
          <w:b/>
          <w:bCs/>
          <w:sz w:val="24"/>
          <w:szCs w:val="24"/>
        </w:rPr>
        <w:t>Artículo 9.-</w:t>
      </w:r>
      <w:r w:rsidR="003239E9">
        <w:rPr>
          <w:rFonts w:ascii="Courier New" w:hAnsi="Courier New" w:cs="Courier New"/>
          <w:b/>
          <w:bCs/>
          <w:sz w:val="24"/>
          <w:szCs w:val="24"/>
        </w:rPr>
        <w:tab/>
      </w:r>
      <w:r w:rsidRPr="004B689C">
        <w:rPr>
          <w:rFonts w:ascii="Courier New" w:hAnsi="Courier New" w:cs="Courier New"/>
          <w:b/>
          <w:bCs/>
          <w:sz w:val="24"/>
          <w:szCs w:val="24"/>
        </w:rPr>
        <w:t>Plataforma electrónica</w:t>
      </w:r>
      <w:r w:rsidRPr="004B689C">
        <w:rPr>
          <w:rFonts w:ascii="Courier New" w:hAnsi="Courier New" w:cs="Courier New"/>
          <w:sz w:val="24"/>
          <w:szCs w:val="24"/>
        </w:rPr>
        <w:t>. Para el desarrollo de lo dispuesto en la presente ley, el Ministerio de Educación pondrá a disposición de los posibles beneficiarios una plataforma electrónica de acceso público, a través de la cual mantendrá información actualizada de carácter general sobre los procesos y etapas dispuest</w:t>
      </w:r>
      <w:r w:rsidR="00B21AEC">
        <w:rPr>
          <w:rFonts w:ascii="Courier New" w:hAnsi="Courier New" w:cs="Courier New"/>
          <w:sz w:val="24"/>
          <w:szCs w:val="24"/>
        </w:rPr>
        <w:t>a</w:t>
      </w:r>
      <w:r w:rsidRPr="004B689C">
        <w:rPr>
          <w:rFonts w:ascii="Courier New" w:hAnsi="Courier New" w:cs="Courier New"/>
          <w:sz w:val="24"/>
          <w:szCs w:val="24"/>
        </w:rPr>
        <w:t xml:space="preserve">s en esta ley. </w:t>
      </w:r>
    </w:p>
    <w:p w14:paraId="55D0E1F1" w14:textId="77777777" w:rsidR="00CB17E3" w:rsidRPr="004B689C" w:rsidRDefault="00CB17E3" w:rsidP="003239E9">
      <w:pPr>
        <w:tabs>
          <w:tab w:val="left" w:pos="1985"/>
        </w:tabs>
        <w:spacing w:before="360"/>
        <w:jc w:val="both"/>
        <w:rPr>
          <w:rFonts w:ascii="Courier New" w:hAnsi="Courier New" w:cs="Courier New"/>
          <w:sz w:val="24"/>
          <w:szCs w:val="24"/>
        </w:rPr>
      </w:pPr>
    </w:p>
    <w:p w14:paraId="282DB72B" w14:textId="3E476528" w:rsidR="00BB68B1" w:rsidRDefault="006960CC" w:rsidP="003239E9">
      <w:pPr>
        <w:ind w:firstLine="1985"/>
        <w:jc w:val="both"/>
        <w:rPr>
          <w:rFonts w:ascii="Courier New" w:hAnsi="Courier New" w:cs="Courier New"/>
          <w:sz w:val="24"/>
          <w:szCs w:val="24"/>
        </w:rPr>
      </w:pPr>
      <w:r w:rsidRPr="004B689C">
        <w:rPr>
          <w:rFonts w:ascii="Courier New" w:hAnsi="Courier New" w:cs="Courier New"/>
          <w:sz w:val="24"/>
          <w:szCs w:val="24"/>
        </w:rPr>
        <w:t>Asimismo, cada profesional de la educación a que se refiere el artículo 1 podrá consultar y acceder individualmente a sus datos personales y al estado de su proceso de postulación o de acreditación de los requisitos para obtener el aporte</w:t>
      </w:r>
      <w:r w:rsidR="008B7A9D">
        <w:rPr>
          <w:rFonts w:ascii="Courier New" w:hAnsi="Courier New" w:cs="Courier New"/>
          <w:sz w:val="24"/>
          <w:szCs w:val="24"/>
        </w:rPr>
        <w:t>,</w:t>
      </w:r>
      <w:r w:rsidRPr="004B689C">
        <w:rPr>
          <w:rFonts w:ascii="Courier New" w:hAnsi="Courier New" w:cs="Courier New"/>
          <w:sz w:val="24"/>
          <w:szCs w:val="24"/>
        </w:rPr>
        <w:t xml:space="preserve"> de acuerdo con la normativa vigente. Esto se realizará por medio de un proceso de autenticación que permita acreditar la identidad de los y las profesionales de la educación. </w:t>
      </w:r>
    </w:p>
    <w:p w14:paraId="65FD82F6" w14:textId="5400754A" w:rsidR="006960CC" w:rsidRPr="004B689C" w:rsidRDefault="006960CC" w:rsidP="003239E9">
      <w:pPr>
        <w:ind w:firstLine="1985"/>
        <w:jc w:val="both"/>
        <w:rPr>
          <w:rFonts w:ascii="Courier New" w:hAnsi="Courier New" w:cs="Courier New"/>
          <w:sz w:val="24"/>
          <w:szCs w:val="24"/>
        </w:rPr>
      </w:pPr>
      <w:r w:rsidRPr="004B689C">
        <w:rPr>
          <w:rFonts w:ascii="Courier New" w:hAnsi="Courier New" w:cs="Courier New"/>
          <w:sz w:val="24"/>
          <w:szCs w:val="24"/>
        </w:rPr>
        <w:t xml:space="preserve">Además, por medio de </w:t>
      </w:r>
      <w:r w:rsidR="000A3B9F">
        <w:rPr>
          <w:rFonts w:ascii="Courier New" w:hAnsi="Courier New" w:cs="Courier New"/>
          <w:sz w:val="24"/>
          <w:szCs w:val="24"/>
        </w:rPr>
        <w:t>esta plataforma electrónica</w:t>
      </w:r>
      <w:r w:rsidRPr="004B689C">
        <w:rPr>
          <w:rFonts w:ascii="Courier New" w:hAnsi="Courier New" w:cs="Courier New"/>
          <w:sz w:val="24"/>
          <w:szCs w:val="24"/>
        </w:rPr>
        <w:t xml:space="preserve">, se realizará la postulación de quienes se encuentren en el supuesto del artículo 4 y la entrega de antecedentes referidos en el artículo 7, sin perjuicio de que la Subsecretaría de Educación pueda definir otros canales de recepción de antecedentes mediante resolución exenta, o mediante convenios con otros organismos o entidades públicas. </w:t>
      </w:r>
    </w:p>
    <w:p w14:paraId="4995F75A" w14:textId="41F60C1A" w:rsidR="006960CC" w:rsidRPr="004B689C" w:rsidRDefault="006960CC" w:rsidP="003239E9">
      <w:pPr>
        <w:ind w:firstLine="1985"/>
        <w:jc w:val="both"/>
        <w:rPr>
          <w:rFonts w:ascii="Courier New" w:hAnsi="Courier New" w:cs="Courier New"/>
          <w:sz w:val="24"/>
          <w:szCs w:val="24"/>
        </w:rPr>
      </w:pPr>
      <w:r w:rsidRPr="004B689C">
        <w:rPr>
          <w:rFonts w:ascii="Courier New" w:hAnsi="Courier New" w:cs="Courier New"/>
          <w:sz w:val="24"/>
          <w:szCs w:val="24"/>
        </w:rPr>
        <w:t>Por medio de resolución exenta, a que se refiere el artículo 4 inciso segundo de la presente ley, se determinarán los mecanismos y procedimientos para</w:t>
      </w:r>
      <w:r w:rsidR="008302CE">
        <w:rPr>
          <w:rFonts w:ascii="Courier New" w:hAnsi="Courier New" w:cs="Courier New"/>
          <w:sz w:val="24"/>
          <w:szCs w:val="24"/>
        </w:rPr>
        <w:t xml:space="preserve"> llevar a cabo</w:t>
      </w:r>
      <w:r w:rsidRPr="004B689C">
        <w:rPr>
          <w:rFonts w:ascii="Courier New" w:hAnsi="Courier New" w:cs="Courier New"/>
          <w:sz w:val="24"/>
          <w:szCs w:val="24"/>
        </w:rPr>
        <w:t xml:space="preserve"> la mencionada autenticación. </w:t>
      </w:r>
    </w:p>
    <w:p w14:paraId="21BBFB86" w14:textId="3F08375E" w:rsidR="006960CC" w:rsidRPr="004B689C" w:rsidRDefault="006960CC" w:rsidP="003239E9">
      <w:pPr>
        <w:ind w:firstLine="1985"/>
        <w:jc w:val="both"/>
        <w:rPr>
          <w:rFonts w:ascii="Courier New" w:hAnsi="Courier New" w:cs="Courier New"/>
          <w:sz w:val="24"/>
          <w:szCs w:val="24"/>
        </w:rPr>
      </w:pPr>
      <w:r w:rsidRPr="004B689C">
        <w:rPr>
          <w:rFonts w:ascii="Courier New" w:hAnsi="Courier New" w:cs="Courier New"/>
          <w:sz w:val="24"/>
          <w:szCs w:val="24"/>
        </w:rPr>
        <w:t xml:space="preserve">Los actos administrativos que se </w:t>
      </w:r>
      <w:r w:rsidR="008302CE">
        <w:rPr>
          <w:rFonts w:ascii="Courier New" w:hAnsi="Courier New" w:cs="Courier New"/>
          <w:sz w:val="24"/>
          <w:szCs w:val="24"/>
        </w:rPr>
        <w:t>dicten</w:t>
      </w:r>
      <w:r w:rsidRPr="004B689C">
        <w:rPr>
          <w:rFonts w:ascii="Courier New" w:hAnsi="Courier New" w:cs="Courier New"/>
          <w:sz w:val="24"/>
          <w:szCs w:val="24"/>
        </w:rPr>
        <w:t xml:space="preserve"> para la ejecución de la presente ley entrarán en vigencia a partir de su publicación o notificación </w:t>
      </w:r>
      <w:r w:rsidR="004B57BA">
        <w:rPr>
          <w:rFonts w:ascii="Courier New" w:hAnsi="Courier New" w:cs="Courier New"/>
          <w:sz w:val="24"/>
          <w:szCs w:val="24"/>
        </w:rPr>
        <w:t>mediante</w:t>
      </w:r>
      <w:r w:rsidRPr="004B689C">
        <w:rPr>
          <w:rFonts w:ascii="Courier New" w:hAnsi="Courier New" w:cs="Courier New"/>
          <w:sz w:val="24"/>
          <w:szCs w:val="24"/>
        </w:rPr>
        <w:t xml:space="preserve"> </w:t>
      </w:r>
      <w:r w:rsidR="000F1A2C">
        <w:rPr>
          <w:rFonts w:ascii="Courier New" w:hAnsi="Courier New" w:cs="Courier New"/>
          <w:sz w:val="24"/>
          <w:szCs w:val="24"/>
        </w:rPr>
        <w:t xml:space="preserve">la presente plataforma electrónica. </w:t>
      </w:r>
    </w:p>
    <w:p w14:paraId="43AD0A43" w14:textId="2F0E2B7F" w:rsidR="006960CC" w:rsidRPr="004B689C" w:rsidRDefault="006960CC" w:rsidP="003239E9">
      <w:pPr>
        <w:tabs>
          <w:tab w:val="left" w:pos="1985"/>
        </w:tabs>
        <w:spacing w:before="360"/>
        <w:jc w:val="both"/>
        <w:rPr>
          <w:rFonts w:ascii="Courier New" w:hAnsi="Courier New" w:cs="Courier New"/>
          <w:sz w:val="24"/>
          <w:szCs w:val="24"/>
        </w:rPr>
      </w:pPr>
      <w:r w:rsidRPr="004B689C">
        <w:rPr>
          <w:rFonts w:ascii="Courier New" w:hAnsi="Courier New" w:cs="Courier New"/>
          <w:b/>
          <w:bCs/>
          <w:sz w:val="24"/>
          <w:szCs w:val="24"/>
        </w:rPr>
        <w:t>Artículo 10.-</w:t>
      </w:r>
      <w:r w:rsidR="003239E9">
        <w:rPr>
          <w:rFonts w:ascii="Courier New" w:hAnsi="Courier New" w:cs="Courier New"/>
          <w:b/>
          <w:bCs/>
          <w:sz w:val="24"/>
          <w:szCs w:val="24"/>
        </w:rPr>
        <w:tab/>
      </w:r>
      <w:r w:rsidRPr="004B689C">
        <w:rPr>
          <w:rFonts w:ascii="Courier New" w:hAnsi="Courier New" w:cs="Courier New"/>
          <w:b/>
          <w:bCs/>
          <w:sz w:val="24"/>
          <w:szCs w:val="24"/>
        </w:rPr>
        <w:t>Antecedentes adicionales</w:t>
      </w:r>
      <w:r w:rsidRPr="004B689C">
        <w:rPr>
          <w:rFonts w:ascii="Courier New" w:hAnsi="Courier New" w:cs="Courier New"/>
          <w:sz w:val="24"/>
          <w:szCs w:val="24"/>
        </w:rPr>
        <w:t>. El Ministerio de Educación podrá solicitar todo tipo de datos, antecedentes, bases de datos, u otra información que sea necesaria para el cumplimiento de los objetivos de la presente ley a cualquier institución, entidad, organismo, persona, tanto públicos como privados, los que deberán entregarlos en un máximo de treinta días</w:t>
      </w:r>
      <w:r w:rsidR="009C231F">
        <w:rPr>
          <w:rFonts w:ascii="Courier New" w:hAnsi="Courier New" w:cs="Courier New"/>
          <w:sz w:val="24"/>
          <w:szCs w:val="24"/>
        </w:rPr>
        <w:t xml:space="preserve"> hábiles</w:t>
      </w:r>
      <w:r w:rsidRPr="004B689C">
        <w:rPr>
          <w:rFonts w:ascii="Courier New" w:hAnsi="Courier New" w:cs="Courier New"/>
          <w:sz w:val="24"/>
          <w:szCs w:val="24"/>
        </w:rPr>
        <w:t xml:space="preserve">, en el formato que sean solicitados por el Ministerio. </w:t>
      </w:r>
    </w:p>
    <w:p w14:paraId="606F8A39" w14:textId="3940DB07" w:rsidR="006960CC" w:rsidRPr="004B689C" w:rsidRDefault="006960CC" w:rsidP="003239E9">
      <w:pPr>
        <w:ind w:firstLine="1985"/>
        <w:jc w:val="both"/>
        <w:rPr>
          <w:rFonts w:ascii="Courier New" w:hAnsi="Courier New" w:cs="Courier New"/>
          <w:sz w:val="24"/>
          <w:szCs w:val="24"/>
        </w:rPr>
      </w:pPr>
      <w:r w:rsidRPr="00643C1E">
        <w:rPr>
          <w:rFonts w:ascii="Courier New" w:hAnsi="Courier New" w:cs="Courier New"/>
          <w:sz w:val="24"/>
          <w:szCs w:val="24"/>
        </w:rPr>
        <w:t>Si, transcurrido el plazo señalado en el inciso anterior, la institución, entidad u organismo público no entrega lo solicitado o incurre en una demora injustificada en la entrega, dicha omisión podrá constituir una infracción a los deberes y obligaciones del funcionario</w:t>
      </w:r>
      <w:r w:rsidR="00F90D8C" w:rsidRPr="00F90D8C">
        <w:t xml:space="preserve"> </w:t>
      </w:r>
      <w:r w:rsidR="00F90D8C" w:rsidRPr="00F90D8C">
        <w:rPr>
          <w:rFonts w:ascii="Courier New" w:hAnsi="Courier New" w:cs="Courier New"/>
          <w:sz w:val="24"/>
          <w:szCs w:val="24"/>
        </w:rPr>
        <w:t>que corresponda</w:t>
      </w:r>
      <w:r w:rsidRPr="00643C1E">
        <w:rPr>
          <w:rFonts w:ascii="Courier New" w:hAnsi="Courier New" w:cs="Courier New"/>
          <w:sz w:val="24"/>
          <w:szCs w:val="24"/>
        </w:rPr>
        <w:t xml:space="preserve">, generando responsabilidad </w:t>
      </w:r>
      <w:r w:rsidR="00655094">
        <w:rPr>
          <w:rFonts w:ascii="Courier New" w:hAnsi="Courier New" w:cs="Courier New"/>
          <w:sz w:val="24"/>
          <w:szCs w:val="24"/>
        </w:rPr>
        <w:t>disciplinaria</w:t>
      </w:r>
      <w:r w:rsidR="00655094" w:rsidRPr="00643C1E">
        <w:rPr>
          <w:rFonts w:ascii="Courier New" w:hAnsi="Courier New" w:cs="Courier New"/>
          <w:sz w:val="24"/>
          <w:szCs w:val="24"/>
        </w:rPr>
        <w:t xml:space="preserve"> </w:t>
      </w:r>
      <w:r w:rsidRPr="00643C1E">
        <w:rPr>
          <w:rFonts w:ascii="Courier New" w:hAnsi="Courier New" w:cs="Courier New"/>
          <w:sz w:val="24"/>
          <w:szCs w:val="24"/>
        </w:rPr>
        <w:t>en los términos establecidos por la legislación vigente.</w:t>
      </w:r>
      <w:r w:rsidRPr="004B689C">
        <w:rPr>
          <w:rFonts w:ascii="Courier New" w:hAnsi="Courier New" w:cs="Courier New"/>
          <w:sz w:val="24"/>
          <w:szCs w:val="24"/>
        </w:rPr>
        <w:t xml:space="preserve"> </w:t>
      </w:r>
    </w:p>
    <w:p w14:paraId="4B31B573" w14:textId="37AA269F" w:rsidR="006960CC" w:rsidRDefault="006960CC" w:rsidP="00CB17E3">
      <w:pPr>
        <w:tabs>
          <w:tab w:val="left" w:pos="1985"/>
        </w:tabs>
        <w:jc w:val="both"/>
        <w:rPr>
          <w:rFonts w:ascii="Courier New" w:hAnsi="Courier New" w:cs="Courier New"/>
          <w:sz w:val="24"/>
          <w:szCs w:val="24"/>
        </w:rPr>
      </w:pPr>
      <w:r w:rsidRPr="004B689C">
        <w:rPr>
          <w:rFonts w:ascii="Courier New" w:hAnsi="Courier New" w:cs="Courier New"/>
          <w:b/>
          <w:bCs/>
          <w:sz w:val="24"/>
          <w:szCs w:val="24"/>
        </w:rPr>
        <w:t>Artículo 11.-</w:t>
      </w:r>
      <w:r w:rsidR="00CB17E3">
        <w:rPr>
          <w:rFonts w:ascii="Courier New" w:hAnsi="Courier New" w:cs="Courier New"/>
          <w:b/>
          <w:bCs/>
          <w:sz w:val="24"/>
          <w:szCs w:val="24"/>
        </w:rPr>
        <w:tab/>
      </w:r>
      <w:r w:rsidRPr="004B689C">
        <w:rPr>
          <w:rFonts w:ascii="Courier New" w:hAnsi="Courier New" w:cs="Courier New"/>
          <w:b/>
          <w:bCs/>
          <w:sz w:val="24"/>
          <w:szCs w:val="24"/>
        </w:rPr>
        <w:t>Incompatibilidad de</w:t>
      </w:r>
      <w:r w:rsidR="00D66019">
        <w:rPr>
          <w:rFonts w:ascii="Courier New" w:hAnsi="Courier New" w:cs="Courier New"/>
          <w:b/>
          <w:bCs/>
          <w:sz w:val="24"/>
          <w:szCs w:val="24"/>
        </w:rPr>
        <w:t>l</w:t>
      </w:r>
      <w:r w:rsidRPr="004B689C">
        <w:rPr>
          <w:rFonts w:ascii="Courier New" w:hAnsi="Courier New" w:cs="Courier New"/>
          <w:b/>
          <w:bCs/>
          <w:sz w:val="24"/>
          <w:szCs w:val="24"/>
        </w:rPr>
        <w:t xml:space="preserve"> aporte</w:t>
      </w:r>
      <w:r w:rsidRPr="004B689C">
        <w:rPr>
          <w:rFonts w:ascii="Courier New" w:hAnsi="Courier New" w:cs="Courier New"/>
          <w:sz w:val="24"/>
          <w:szCs w:val="24"/>
        </w:rPr>
        <w:t>. El aporte será incompatible con cualquier otra indemnización, compensación, beneficio o reparación, de cargo fiscal o financiada con recursos públicos o provenientes de organismos de la administración del Estado, que digan relación con la asignación establecida en el artículo 40 del decreto ley N° 3.551</w:t>
      </w:r>
      <w:r w:rsidR="00DE553D">
        <w:rPr>
          <w:rFonts w:ascii="Courier New" w:hAnsi="Courier New" w:cs="Courier New"/>
          <w:sz w:val="24"/>
          <w:szCs w:val="24"/>
        </w:rPr>
        <w:t xml:space="preserve"> o que se deduzca</w:t>
      </w:r>
      <w:r w:rsidR="00D62F6A">
        <w:rPr>
          <w:rFonts w:ascii="Courier New" w:hAnsi="Courier New" w:cs="Courier New"/>
          <w:sz w:val="24"/>
          <w:szCs w:val="24"/>
        </w:rPr>
        <w:t>n</w:t>
      </w:r>
      <w:r w:rsidR="00DE553D">
        <w:rPr>
          <w:rFonts w:ascii="Courier New" w:hAnsi="Courier New" w:cs="Courier New"/>
          <w:sz w:val="24"/>
          <w:szCs w:val="24"/>
        </w:rPr>
        <w:t xml:space="preserve"> </w:t>
      </w:r>
      <w:r w:rsidR="00DE553D" w:rsidRPr="004B689C">
        <w:rPr>
          <w:rFonts w:ascii="Courier New" w:hAnsi="Courier New" w:cs="Courier New"/>
          <w:sz w:val="24"/>
          <w:szCs w:val="24"/>
        </w:rPr>
        <w:t xml:space="preserve">por las consecuencias directas o indirectas que puedan emanar de </w:t>
      </w:r>
      <w:r w:rsidR="00D62F6A">
        <w:rPr>
          <w:rFonts w:ascii="Courier New" w:hAnsi="Courier New" w:cs="Courier New"/>
          <w:sz w:val="24"/>
          <w:szCs w:val="24"/>
        </w:rPr>
        <w:t>dicha asignación</w:t>
      </w:r>
      <w:r w:rsidR="00DE553D" w:rsidRPr="004B689C">
        <w:rPr>
          <w:rFonts w:ascii="Courier New" w:hAnsi="Courier New" w:cs="Courier New"/>
          <w:sz w:val="24"/>
          <w:szCs w:val="24"/>
        </w:rPr>
        <w:t>, ante cualquier tribunal u órgano nacional, regional o internacional</w:t>
      </w:r>
      <w:r w:rsidRPr="004B689C">
        <w:rPr>
          <w:rFonts w:ascii="Courier New" w:hAnsi="Courier New" w:cs="Courier New"/>
          <w:sz w:val="24"/>
          <w:szCs w:val="24"/>
        </w:rPr>
        <w:t xml:space="preserve"> como consecuencia del traspaso de los establecimientos educacionales desde el Ministerio de Educación a las municipalidades o corporaciones municipales producido entre los años 1980 y 1987 inclusive; o de la entrega de la administración de los señalados establecimientos a entidades sin fines de lucro bajo el régimen del decreto ley N° 3.166.</w:t>
      </w:r>
    </w:p>
    <w:p w14:paraId="606ACA04" w14:textId="06E82B48" w:rsidR="006960CC" w:rsidRDefault="00561B25" w:rsidP="00EA081E">
      <w:pPr>
        <w:tabs>
          <w:tab w:val="left" w:pos="1985"/>
        </w:tabs>
        <w:jc w:val="both"/>
        <w:rPr>
          <w:rFonts w:ascii="Courier New" w:hAnsi="Courier New" w:cs="Courier New"/>
          <w:sz w:val="24"/>
          <w:szCs w:val="24"/>
        </w:rPr>
      </w:pPr>
      <w:r w:rsidRPr="00561B25">
        <w:rPr>
          <w:rFonts w:ascii="Courier New" w:hAnsi="Courier New" w:cs="Courier New"/>
          <w:b/>
          <w:bCs/>
          <w:sz w:val="24"/>
          <w:szCs w:val="24"/>
        </w:rPr>
        <w:t>Artículo 12.-</w:t>
      </w:r>
      <w:r w:rsidR="00EA081E">
        <w:rPr>
          <w:rFonts w:ascii="Courier New" w:hAnsi="Courier New" w:cs="Courier New"/>
          <w:b/>
          <w:bCs/>
          <w:sz w:val="24"/>
          <w:szCs w:val="24"/>
        </w:rPr>
        <w:tab/>
      </w:r>
      <w:r w:rsidRPr="00561B25">
        <w:rPr>
          <w:rFonts w:ascii="Courier New" w:hAnsi="Courier New" w:cs="Courier New"/>
          <w:b/>
          <w:bCs/>
          <w:sz w:val="24"/>
          <w:szCs w:val="24"/>
        </w:rPr>
        <w:t xml:space="preserve">Transmisibilidad del aporte. </w:t>
      </w:r>
      <w:r w:rsidRPr="00FE6361">
        <w:rPr>
          <w:rFonts w:ascii="Courier New" w:hAnsi="Courier New" w:cs="Courier New"/>
          <w:sz w:val="24"/>
          <w:szCs w:val="24"/>
        </w:rPr>
        <w:t xml:space="preserve">El aporte contemplado en la presente ley será transmisible por causa de muerte si el o la profesional de la educación fallece entre la fecha en que </w:t>
      </w:r>
      <w:r w:rsidR="00C40BB2">
        <w:rPr>
          <w:rFonts w:ascii="Courier New" w:hAnsi="Courier New" w:cs="Courier New"/>
          <w:sz w:val="24"/>
          <w:szCs w:val="24"/>
        </w:rPr>
        <w:t>presente la totalidad de los antecedentes</w:t>
      </w:r>
      <w:r w:rsidRPr="00FE6361">
        <w:rPr>
          <w:rFonts w:ascii="Courier New" w:hAnsi="Courier New" w:cs="Courier New"/>
          <w:sz w:val="24"/>
          <w:szCs w:val="24"/>
        </w:rPr>
        <w:t xml:space="preserve">, de conformidad al artículo </w:t>
      </w:r>
      <w:r w:rsidR="00516529">
        <w:rPr>
          <w:rFonts w:ascii="Courier New" w:hAnsi="Courier New" w:cs="Courier New"/>
          <w:sz w:val="24"/>
          <w:szCs w:val="24"/>
        </w:rPr>
        <w:t>7</w:t>
      </w:r>
      <w:r w:rsidRPr="00FE6361">
        <w:rPr>
          <w:rFonts w:ascii="Courier New" w:hAnsi="Courier New" w:cs="Courier New"/>
          <w:sz w:val="24"/>
          <w:szCs w:val="24"/>
        </w:rPr>
        <w:t xml:space="preserve"> y antes de percibirlo</w:t>
      </w:r>
      <w:r w:rsidR="0033698B">
        <w:rPr>
          <w:rFonts w:ascii="Courier New" w:hAnsi="Courier New" w:cs="Courier New"/>
          <w:sz w:val="24"/>
          <w:szCs w:val="24"/>
        </w:rPr>
        <w:t xml:space="preserve"> íntegramente</w:t>
      </w:r>
      <w:r w:rsidRPr="00FE6361">
        <w:rPr>
          <w:rFonts w:ascii="Courier New" w:hAnsi="Courier New" w:cs="Courier New"/>
          <w:sz w:val="24"/>
          <w:szCs w:val="24"/>
        </w:rPr>
        <w:t>. El aporte se pagará a los herederos en la forma, plazo y condiciones regulados en el artículo 5</w:t>
      </w:r>
      <w:r w:rsidR="00AE661F">
        <w:rPr>
          <w:rFonts w:ascii="Courier New" w:hAnsi="Courier New" w:cs="Courier New"/>
          <w:sz w:val="24"/>
          <w:szCs w:val="24"/>
        </w:rPr>
        <w:t xml:space="preserve">, </w:t>
      </w:r>
      <w:r w:rsidR="00AE661F" w:rsidRPr="00FE6361">
        <w:rPr>
          <w:rFonts w:ascii="Courier New" w:hAnsi="Courier New" w:cs="Courier New"/>
          <w:sz w:val="24"/>
          <w:szCs w:val="24"/>
        </w:rPr>
        <w:t>siempre que</w:t>
      </w:r>
      <w:r w:rsidR="00D2678A">
        <w:rPr>
          <w:rFonts w:ascii="Courier New" w:hAnsi="Courier New" w:cs="Courier New"/>
          <w:sz w:val="24"/>
          <w:szCs w:val="24"/>
        </w:rPr>
        <w:t xml:space="preserve"> se</w:t>
      </w:r>
      <w:r w:rsidR="00AE661F" w:rsidRPr="00FE6361">
        <w:rPr>
          <w:rFonts w:ascii="Courier New" w:hAnsi="Courier New" w:cs="Courier New"/>
          <w:sz w:val="24"/>
          <w:szCs w:val="24"/>
        </w:rPr>
        <w:t xml:space="preserve"> cumpla</w:t>
      </w:r>
      <w:r w:rsidR="00D2678A">
        <w:rPr>
          <w:rFonts w:ascii="Courier New" w:hAnsi="Courier New" w:cs="Courier New"/>
          <w:sz w:val="24"/>
          <w:szCs w:val="24"/>
        </w:rPr>
        <w:t>n</w:t>
      </w:r>
      <w:r w:rsidR="00AE661F" w:rsidRPr="00FE6361">
        <w:rPr>
          <w:rFonts w:ascii="Courier New" w:hAnsi="Courier New" w:cs="Courier New"/>
          <w:sz w:val="24"/>
          <w:szCs w:val="24"/>
        </w:rPr>
        <w:t xml:space="preserve"> los requisitos establecidos en esta ley</w:t>
      </w:r>
      <w:r w:rsidR="00D2678A">
        <w:rPr>
          <w:rFonts w:ascii="Courier New" w:hAnsi="Courier New" w:cs="Courier New"/>
          <w:sz w:val="24"/>
          <w:szCs w:val="24"/>
        </w:rPr>
        <w:t>.</w:t>
      </w:r>
    </w:p>
    <w:p w14:paraId="13C79553" w14:textId="77777777" w:rsidR="00FE6361" w:rsidRPr="004B689C" w:rsidRDefault="00FE6361" w:rsidP="006960CC">
      <w:pPr>
        <w:jc w:val="both"/>
        <w:rPr>
          <w:rFonts w:ascii="Courier New" w:hAnsi="Courier New" w:cs="Courier New"/>
          <w:sz w:val="24"/>
          <w:szCs w:val="24"/>
        </w:rPr>
      </w:pPr>
    </w:p>
    <w:p w14:paraId="53B7C3DC" w14:textId="56AEF6C2" w:rsidR="00B953B4" w:rsidRDefault="00F0533C" w:rsidP="00EA081E">
      <w:pPr>
        <w:tabs>
          <w:tab w:val="left" w:pos="1985"/>
        </w:tabs>
        <w:jc w:val="both"/>
        <w:rPr>
          <w:rFonts w:ascii="Courier New" w:hAnsi="Courier New" w:cs="Courier New"/>
          <w:sz w:val="24"/>
          <w:szCs w:val="24"/>
        </w:rPr>
      </w:pPr>
      <w:r w:rsidRPr="00026F35">
        <w:rPr>
          <w:rFonts w:ascii="Courier New" w:hAnsi="Courier New" w:cs="Courier New"/>
          <w:b/>
          <w:bCs/>
          <w:sz w:val="24"/>
          <w:szCs w:val="24"/>
          <w:lang w:val="es-CL"/>
        </w:rPr>
        <w:t>Artículo 13.-</w:t>
      </w:r>
      <w:r w:rsidR="00EA081E">
        <w:rPr>
          <w:rFonts w:ascii="Courier New" w:hAnsi="Courier New" w:cs="Courier New"/>
          <w:b/>
          <w:bCs/>
          <w:sz w:val="24"/>
          <w:szCs w:val="24"/>
          <w:lang w:val="es-CL"/>
        </w:rPr>
        <w:tab/>
      </w:r>
      <w:r w:rsidRPr="00026F35">
        <w:rPr>
          <w:rFonts w:ascii="Courier New" w:hAnsi="Courier New" w:cs="Courier New"/>
          <w:b/>
          <w:bCs/>
          <w:sz w:val="24"/>
          <w:szCs w:val="24"/>
          <w:lang w:val="es-CL"/>
        </w:rPr>
        <w:t xml:space="preserve">Restitución del aporte indebidamente recibido. </w:t>
      </w:r>
      <w:r w:rsidRPr="00026F35">
        <w:rPr>
          <w:rFonts w:ascii="Courier New" w:hAnsi="Courier New" w:cs="Courier New"/>
          <w:sz w:val="24"/>
          <w:szCs w:val="24"/>
          <w:lang w:val="es-CL"/>
        </w:rPr>
        <w:t>Quienes perciban indebidamente el aporte establecido en la presente ley deberán restituir las sumas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4B89F4A8" w14:textId="77777777" w:rsidR="00960DB8" w:rsidRPr="004B689C" w:rsidRDefault="00960DB8" w:rsidP="006960CC">
      <w:pPr>
        <w:jc w:val="both"/>
        <w:rPr>
          <w:rFonts w:ascii="Courier New" w:hAnsi="Courier New" w:cs="Courier New"/>
          <w:sz w:val="24"/>
          <w:szCs w:val="24"/>
        </w:rPr>
      </w:pPr>
    </w:p>
    <w:p w14:paraId="6B4D766C" w14:textId="53C2DF9B" w:rsidR="00960DB8" w:rsidRDefault="006960CC" w:rsidP="00584D85">
      <w:pPr>
        <w:jc w:val="center"/>
        <w:rPr>
          <w:rFonts w:ascii="Courier New" w:hAnsi="Courier New" w:cs="Courier New"/>
          <w:b/>
          <w:bCs/>
          <w:sz w:val="24"/>
          <w:szCs w:val="24"/>
        </w:rPr>
      </w:pPr>
      <w:r w:rsidRPr="006960CC">
        <w:rPr>
          <w:rFonts w:ascii="Courier New" w:hAnsi="Courier New" w:cs="Courier New"/>
          <w:b/>
          <w:bCs/>
          <w:sz w:val="24"/>
          <w:szCs w:val="24"/>
        </w:rPr>
        <w:t>ARTÍCULO TRANSITORIO</w:t>
      </w:r>
    </w:p>
    <w:p w14:paraId="3FB9175E" w14:textId="77777777" w:rsidR="00960DB8" w:rsidRPr="006960CC" w:rsidRDefault="00960DB8" w:rsidP="006960CC">
      <w:pPr>
        <w:jc w:val="center"/>
        <w:rPr>
          <w:rFonts w:ascii="Courier New" w:hAnsi="Courier New" w:cs="Courier New"/>
          <w:b/>
          <w:bCs/>
          <w:sz w:val="24"/>
          <w:szCs w:val="24"/>
        </w:rPr>
      </w:pPr>
    </w:p>
    <w:p w14:paraId="4743EA39" w14:textId="1CC4550C" w:rsidR="00C301E4" w:rsidRDefault="006960CC" w:rsidP="00870181">
      <w:pPr>
        <w:jc w:val="both"/>
        <w:rPr>
          <w:rFonts w:ascii="Courier New" w:hAnsi="Courier New" w:cs="Courier New"/>
          <w:sz w:val="24"/>
          <w:szCs w:val="24"/>
        </w:rPr>
      </w:pPr>
      <w:r w:rsidRPr="004B689C">
        <w:rPr>
          <w:rFonts w:ascii="Courier New" w:hAnsi="Courier New" w:cs="Courier New"/>
          <w:b/>
          <w:bCs/>
          <w:sz w:val="24"/>
          <w:szCs w:val="24"/>
        </w:rPr>
        <w:t>Artículo transitorio</w:t>
      </w:r>
      <w:r w:rsidRPr="004B689C">
        <w:rPr>
          <w:rFonts w:ascii="Courier New" w:hAnsi="Courier New" w:cs="Courier New"/>
          <w:sz w:val="24"/>
          <w:szCs w:val="24"/>
        </w:rPr>
        <w:t>.- El mayor gasto fiscal que irrogue esta ley, durante el primer año presupuestario de vigencia se financiará con cargo a la partida presupuestaria del Ministerio de Educación. No obstante lo anterior, el Ministerio de Hacienda, con cargo a la partida presupuestaria del Tesoro Público, podrá suplementar dicho presupuesto en la parte del gasto que no se pudiese financiar con esos recursos. En los años siguientes, los recursos se consultarán en la Ley de Presupuestos del Sector Público respectiva.</w:t>
      </w:r>
      <w:r w:rsidR="00960DB8">
        <w:rPr>
          <w:rFonts w:ascii="Courier New" w:hAnsi="Courier New" w:cs="Courier New"/>
          <w:sz w:val="24"/>
          <w:szCs w:val="24"/>
        </w:rPr>
        <w:t>”.</w:t>
      </w:r>
    </w:p>
    <w:p w14:paraId="31604704" w14:textId="77777777" w:rsidR="00960DB8" w:rsidRDefault="00960DB8">
      <w:pPr>
        <w:spacing w:line="278" w:lineRule="auto"/>
        <w:rPr>
          <w:rFonts w:ascii="Courier New" w:hAnsi="Courier New" w:cs="Courier New"/>
          <w:sz w:val="24"/>
          <w:szCs w:val="24"/>
        </w:rPr>
        <w:sectPr w:rsidR="00960DB8" w:rsidSect="00EB582D">
          <w:headerReference w:type="default" r:id="rId11"/>
          <w:headerReference w:type="first" r:id="rId12"/>
          <w:pgSz w:w="12242" w:h="18722" w:code="14"/>
          <w:pgMar w:top="1985" w:right="1701" w:bottom="1701" w:left="1701" w:header="425" w:footer="709" w:gutter="0"/>
          <w:cols w:space="708"/>
          <w:titlePg/>
          <w:docGrid w:linePitch="360"/>
        </w:sectPr>
      </w:pPr>
    </w:p>
    <w:p w14:paraId="42CAEBEE" w14:textId="77777777" w:rsidR="00905C45" w:rsidRPr="00905C45" w:rsidRDefault="00905C45" w:rsidP="00905C45">
      <w:pPr>
        <w:spacing w:line="240" w:lineRule="auto"/>
        <w:jc w:val="center"/>
        <w:rPr>
          <w:rFonts w:ascii="Courier New" w:eastAsia="Courier New" w:hAnsi="Courier New" w:cs="Courier New"/>
          <w:sz w:val="24"/>
          <w:szCs w:val="24"/>
          <w:lang w:val="es"/>
        </w:rPr>
      </w:pPr>
      <w:r w:rsidRPr="00905C45">
        <w:rPr>
          <w:rFonts w:ascii="Courier New" w:eastAsia="Courier New" w:hAnsi="Courier New" w:cs="Courier New"/>
          <w:sz w:val="24"/>
          <w:szCs w:val="24"/>
          <w:lang w:val="es"/>
        </w:rPr>
        <w:t>Dios guarde a V.E.,</w:t>
      </w:r>
    </w:p>
    <w:p w14:paraId="1644BBAE" w14:textId="77777777" w:rsidR="00540E53" w:rsidRPr="00905C45" w:rsidRDefault="00540E53" w:rsidP="00540E53">
      <w:pPr>
        <w:tabs>
          <w:tab w:val="left" w:pos="2268"/>
        </w:tabs>
        <w:spacing w:line="276" w:lineRule="auto"/>
        <w:jc w:val="both"/>
        <w:rPr>
          <w:rFonts w:ascii="Courier New" w:eastAsia="Courier New" w:hAnsi="Courier New" w:cs="Courier New"/>
          <w:color w:val="000000" w:themeColor="text1"/>
          <w:sz w:val="24"/>
          <w:szCs w:val="24"/>
          <w:lang w:val="es"/>
        </w:rPr>
      </w:pPr>
    </w:p>
    <w:p w14:paraId="11DA51DF" w14:textId="77777777" w:rsidR="00960DB8" w:rsidRDefault="00960DB8" w:rsidP="00540E53">
      <w:pPr>
        <w:tabs>
          <w:tab w:val="left" w:pos="2268"/>
        </w:tabs>
        <w:spacing w:line="276" w:lineRule="auto"/>
        <w:jc w:val="both"/>
        <w:rPr>
          <w:rFonts w:ascii="Courier New" w:eastAsia="Courier New" w:hAnsi="Courier New" w:cs="Courier New"/>
          <w:color w:val="000000" w:themeColor="text1"/>
          <w:sz w:val="24"/>
          <w:szCs w:val="24"/>
        </w:rPr>
      </w:pPr>
    </w:p>
    <w:p w14:paraId="77092F5E" w14:textId="77777777" w:rsidR="00960DB8" w:rsidRDefault="00960DB8" w:rsidP="00540E53">
      <w:pPr>
        <w:tabs>
          <w:tab w:val="left" w:pos="2268"/>
        </w:tabs>
        <w:spacing w:line="276" w:lineRule="auto"/>
        <w:jc w:val="both"/>
        <w:rPr>
          <w:rFonts w:ascii="Courier New" w:eastAsia="Courier New" w:hAnsi="Courier New" w:cs="Courier New"/>
          <w:color w:val="000000" w:themeColor="text1"/>
          <w:sz w:val="24"/>
          <w:szCs w:val="24"/>
        </w:rPr>
      </w:pPr>
    </w:p>
    <w:p w14:paraId="467D84A7" w14:textId="77777777" w:rsidR="00905C45" w:rsidRDefault="00905C45" w:rsidP="00540E53">
      <w:pPr>
        <w:tabs>
          <w:tab w:val="left" w:pos="2268"/>
        </w:tabs>
        <w:spacing w:line="276" w:lineRule="auto"/>
        <w:jc w:val="both"/>
        <w:rPr>
          <w:rFonts w:ascii="Courier New" w:eastAsia="Courier New" w:hAnsi="Courier New" w:cs="Courier New"/>
          <w:color w:val="000000" w:themeColor="text1"/>
          <w:sz w:val="24"/>
          <w:szCs w:val="24"/>
        </w:rPr>
      </w:pPr>
    </w:p>
    <w:p w14:paraId="7892D383" w14:textId="77777777" w:rsidR="00540E53"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66F26CFE"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05D233C2" w14:textId="77777777" w:rsidR="00540E53" w:rsidRPr="0000261C" w:rsidRDefault="00540E53" w:rsidP="00540E53">
      <w:pPr>
        <w:tabs>
          <w:tab w:val="center" w:pos="6237"/>
        </w:tabs>
        <w:spacing w:after="0"/>
        <w:rPr>
          <w:rFonts w:ascii="Courier New" w:hAnsi="Courier New" w:cs="Courier New"/>
          <w:b/>
          <w:spacing w:val="-3"/>
          <w:sz w:val="24"/>
          <w:szCs w:val="24"/>
        </w:rPr>
      </w:pPr>
      <w:r w:rsidRPr="0000261C">
        <w:rPr>
          <w:rFonts w:ascii="Courier New" w:hAnsi="Courier New" w:cs="Courier New"/>
          <w:b/>
          <w:spacing w:val="-3"/>
          <w:sz w:val="24"/>
          <w:szCs w:val="24"/>
        </w:rPr>
        <w:tab/>
        <w:t>GABRIEL BORIC FONT</w:t>
      </w:r>
    </w:p>
    <w:p w14:paraId="6C185E09" w14:textId="77777777" w:rsidR="00540E53" w:rsidRPr="0000261C" w:rsidRDefault="00540E53" w:rsidP="00540E53">
      <w:pPr>
        <w:tabs>
          <w:tab w:val="center" w:pos="6237"/>
        </w:tabs>
        <w:spacing w:after="0"/>
        <w:rPr>
          <w:rFonts w:ascii="Courier New" w:hAnsi="Courier New" w:cs="Courier New"/>
          <w:spacing w:val="-3"/>
          <w:sz w:val="24"/>
          <w:szCs w:val="24"/>
        </w:rPr>
      </w:pPr>
      <w:r w:rsidRPr="0000261C">
        <w:rPr>
          <w:rFonts w:ascii="Courier New" w:hAnsi="Courier New" w:cs="Courier New"/>
          <w:spacing w:val="-3"/>
          <w:sz w:val="24"/>
          <w:szCs w:val="24"/>
        </w:rPr>
        <w:tab/>
        <w:t>Presidente de la República</w:t>
      </w:r>
    </w:p>
    <w:p w14:paraId="7DDC60D3"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0A7B6BAD"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3BDE8A6A"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6370D1AF"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7A2903DB"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1285EE3C" w14:textId="77777777" w:rsidR="00540E53" w:rsidRPr="0000261C" w:rsidRDefault="00540E53" w:rsidP="00540E53">
      <w:pPr>
        <w:tabs>
          <w:tab w:val="center" w:pos="1985"/>
          <w:tab w:val="center" w:pos="6237"/>
        </w:tabs>
        <w:spacing w:after="0"/>
        <w:rPr>
          <w:rFonts w:ascii="Courier New" w:hAnsi="Courier New" w:cs="Courier New"/>
          <w:b/>
          <w:spacing w:val="-3"/>
          <w:sz w:val="24"/>
          <w:szCs w:val="24"/>
        </w:rPr>
      </w:pPr>
      <w:r w:rsidRPr="0000261C">
        <w:rPr>
          <w:rFonts w:ascii="Courier New" w:hAnsi="Courier New" w:cs="Courier New"/>
          <w:b/>
          <w:spacing w:val="-3"/>
          <w:sz w:val="24"/>
          <w:szCs w:val="24"/>
        </w:rPr>
        <w:tab/>
        <w:t>MARIO MARCEL CULLELL</w:t>
      </w:r>
    </w:p>
    <w:p w14:paraId="37112912" w14:textId="77777777" w:rsidR="00540E53" w:rsidRPr="0000261C" w:rsidRDefault="00540E53" w:rsidP="00540E53">
      <w:pPr>
        <w:tabs>
          <w:tab w:val="center" w:pos="1985"/>
          <w:tab w:val="center" w:pos="6237"/>
        </w:tabs>
        <w:spacing w:after="0"/>
        <w:rPr>
          <w:rFonts w:ascii="Courier New" w:hAnsi="Courier New" w:cs="Courier New"/>
          <w:spacing w:val="-3"/>
          <w:sz w:val="24"/>
          <w:szCs w:val="24"/>
        </w:rPr>
      </w:pPr>
      <w:r w:rsidRPr="0000261C">
        <w:rPr>
          <w:rFonts w:ascii="Courier New" w:hAnsi="Courier New" w:cs="Courier New"/>
          <w:spacing w:val="-3"/>
          <w:sz w:val="24"/>
          <w:szCs w:val="24"/>
        </w:rPr>
        <w:tab/>
        <w:t>Ministro de Hacienda</w:t>
      </w:r>
    </w:p>
    <w:p w14:paraId="28617700"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3E1EFE36"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460B34D5"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36F6B9B4"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323EFE91" w14:textId="77777777" w:rsidR="00540E53" w:rsidRPr="0000261C" w:rsidRDefault="00540E53" w:rsidP="00540E53">
      <w:pPr>
        <w:tabs>
          <w:tab w:val="left" w:pos="2268"/>
        </w:tabs>
        <w:spacing w:line="276" w:lineRule="auto"/>
        <w:jc w:val="both"/>
        <w:rPr>
          <w:rFonts w:ascii="Courier New" w:eastAsia="Courier New" w:hAnsi="Courier New" w:cs="Courier New"/>
          <w:color w:val="000000" w:themeColor="text1"/>
          <w:sz w:val="24"/>
          <w:szCs w:val="24"/>
        </w:rPr>
      </w:pPr>
    </w:p>
    <w:p w14:paraId="35B8C1CA" w14:textId="77777777" w:rsidR="00540E53" w:rsidRPr="0000261C" w:rsidRDefault="00540E53" w:rsidP="00540E53">
      <w:pPr>
        <w:tabs>
          <w:tab w:val="center" w:pos="6237"/>
        </w:tabs>
        <w:spacing w:after="0"/>
        <w:rPr>
          <w:rFonts w:ascii="Courier New" w:hAnsi="Courier New" w:cs="Courier New"/>
          <w:b/>
          <w:bCs/>
          <w:spacing w:val="-3"/>
          <w:sz w:val="24"/>
          <w:szCs w:val="24"/>
        </w:rPr>
      </w:pPr>
      <w:r w:rsidRPr="0000261C">
        <w:rPr>
          <w:rFonts w:ascii="Courier New" w:hAnsi="Courier New" w:cs="Courier New"/>
          <w:b/>
          <w:bCs/>
          <w:spacing w:val="-3"/>
          <w:sz w:val="24"/>
          <w:szCs w:val="24"/>
        </w:rPr>
        <w:tab/>
        <w:t>NICOLÁS CATALDO ASTORGA</w:t>
      </w:r>
    </w:p>
    <w:p w14:paraId="0BEF364E" w14:textId="77777777" w:rsidR="00540E53" w:rsidRPr="00397DC3" w:rsidRDefault="00540E53" w:rsidP="00540E53">
      <w:pPr>
        <w:tabs>
          <w:tab w:val="center" w:pos="6237"/>
        </w:tabs>
        <w:spacing w:after="0"/>
        <w:rPr>
          <w:rFonts w:ascii="Courier New" w:hAnsi="Courier New" w:cs="Courier New"/>
          <w:spacing w:val="-3"/>
          <w:sz w:val="24"/>
          <w:szCs w:val="24"/>
        </w:rPr>
      </w:pPr>
      <w:r w:rsidRPr="0000261C">
        <w:rPr>
          <w:rFonts w:ascii="Courier New" w:hAnsi="Courier New" w:cs="Courier New"/>
          <w:spacing w:val="-3"/>
          <w:sz w:val="24"/>
          <w:szCs w:val="24"/>
        </w:rPr>
        <w:tab/>
        <w:t>Ministro de Educación</w:t>
      </w:r>
    </w:p>
    <w:p w14:paraId="3B80BDB9" w14:textId="77777777" w:rsidR="00540E53" w:rsidRPr="007F10DA" w:rsidRDefault="00540E53" w:rsidP="006960CC">
      <w:pPr>
        <w:spacing w:line="276" w:lineRule="auto"/>
        <w:jc w:val="both"/>
        <w:rPr>
          <w:rFonts w:ascii="Courier New" w:hAnsi="Courier New" w:cs="Courier New"/>
          <w:sz w:val="24"/>
          <w:szCs w:val="24"/>
        </w:rPr>
      </w:pPr>
    </w:p>
    <w:sectPr w:rsidR="00540E53" w:rsidRPr="007F10DA" w:rsidSect="00EB582D">
      <w:pgSz w:w="12242" w:h="18722" w:code="14"/>
      <w:pgMar w:top="1985" w:right="1701" w:bottom="1701"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FA36" w14:textId="77777777" w:rsidR="00B376B9" w:rsidRDefault="00B376B9" w:rsidP="00BA510E">
      <w:pPr>
        <w:spacing w:after="0" w:line="240" w:lineRule="auto"/>
      </w:pPr>
      <w:r>
        <w:separator/>
      </w:r>
    </w:p>
  </w:endnote>
  <w:endnote w:type="continuationSeparator" w:id="0">
    <w:p w14:paraId="2057182E" w14:textId="77777777" w:rsidR="00B376B9" w:rsidRDefault="00B376B9" w:rsidP="00BA510E">
      <w:pPr>
        <w:spacing w:after="0" w:line="240" w:lineRule="auto"/>
      </w:pPr>
      <w:r>
        <w:continuationSeparator/>
      </w:r>
    </w:p>
  </w:endnote>
  <w:endnote w:type="continuationNotice" w:id="1">
    <w:p w14:paraId="72A57590" w14:textId="77777777" w:rsidR="00B376B9" w:rsidRDefault="00B37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569D2" w14:textId="77777777" w:rsidR="00B376B9" w:rsidRDefault="00B376B9" w:rsidP="00BA510E">
      <w:pPr>
        <w:spacing w:after="0" w:line="240" w:lineRule="auto"/>
      </w:pPr>
      <w:r>
        <w:separator/>
      </w:r>
    </w:p>
  </w:footnote>
  <w:footnote w:type="continuationSeparator" w:id="0">
    <w:p w14:paraId="38B76D97" w14:textId="77777777" w:rsidR="00B376B9" w:rsidRDefault="00B376B9" w:rsidP="00BA510E">
      <w:pPr>
        <w:spacing w:after="0" w:line="240" w:lineRule="auto"/>
      </w:pPr>
      <w:r>
        <w:continuationSeparator/>
      </w:r>
    </w:p>
  </w:footnote>
  <w:footnote w:type="continuationNotice" w:id="1">
    <w:p w14:paraId="008AB204" w14:textId="77777777" w:rsidR="00B376B9" w:rsidRDefault="00B376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04536"/>
      <w:docPartObj>
        <w:docPartGallery w:val="Page Numbers (Top of Page)"/>
        <w:docPartUnique/>
      </w:docPartObj>
    </w:sdtPr>
    <w:sdtEndPr>
      <w:rPr>
        <w:rFonts w:ascii="Courier New" w:hAnsi="Courier New" w:cs="Courier New"/>
        <w:sz w:val="24"/>
        <w:szCs w:val="24"/>
      </w:rPr>
    </w:sdtEndPr>
    <w:sdtContent>
      <w:p w14:paraId="3B7816E1" w14:textId="4E8FBA8C" w:rsidR="00EB582D" w:rsidRPr="00EB582D" w:rsidRDefault="00EB582D">
        <w:pPr>
          <w:pStyle w:val="Encabezado"/>
          <w:jc w:val="right"/>
          <w:rPr>
            <w:rFonts w:ascii="Courier New" w:hAnsi="Courier New" w:cs="Courier New"/>
            <w:sz w:val="24"/>
            <w:szCs w:val="24"/>
          </w:rPr>
        </w:pPr>
        <w:r w:rsidRPr="00EB582D">
          <w:rPr>
            <w:rFonts w:ascii="Courier New" w:hAnsi="Courier New" w:cs="Courier New"/>
            <w:sz w:val="24"/>
            <w:szCs w:val="24"/>
          </w:rPr>
          <w:fldChar w:fldCharType="begin"/>
        </w:r>
        <w:r w:rsidRPr="00EB582D">
          <w:rPr>
            <w:rFonts w:ascii="Courier New" w:hAnsi="Courier New" w:cs="Courier New"/>
            <w:sz w:val="24"/>
            <w:szCs w:val="24"/>
          </w:rPr>
          <w:instrText>PAGE   \* MERGEFORMAT</w:instrText>
        </w:r>
        <w:r w:rsidRPr="00EB582D">
          <w:rPr>
            <w:rFonts w:ascii="Courier New" w:hAnsi="Courier New" w:cs="Courier New"/>
            <w:sz w:val="24"/>
            <w:szCs w:val="24"/>
          </w:rPr>
          <w:fldChar w:fldCharType="separate"/>
        </w:r>
        <w:r w:rsidRPr="00EB582D">
          <w:rPr>
            <w:rFonts w:ascii="Courier New" w:hAnsi="Courier New" w:cs="Courier New"/>
            <w:sz w:val="24"/>
            <w:szCs w:val="24"/>
          </w:rPr>
          <w:t>2</w:t>
        </w:r>
        <w:r w:rsidRPr="00EB582D">
          <w:rPr>
            <w:rFonts w:ascii="Courier New" w:hAnsi="Courier New" w:cs="Courier New"/>
            <w:sz w:val="24"/>
            <w:szCs w:val="24"/>
          </w:rPr>
          <w:fldChar w:fldCharType="end"/>
        </w:r>
      </w:p>
    </w:sdtContent>
  </w:sdt>
  <w:p w14:paraId="0F102695" w14:textId="77777777" w:rsidR="00EB582D" w:rsidRDefault="00EB582D" w:rsidP="00EB582D">
    <w:pPr>
      <w:tabs>
        <w:tab w:val="center" w:pos="709"/>
      </w:tabs>
      <w:spacing w:after="0"/>
      <w:ind w:left="-993"/>
      <w:jc w:val="both"/>
      <w:rPr>
        <w:rFonts w:cs="Times New Roman"/>
        <w:sz w:val="20"/>
        <w:szCs w:val="20"/>
      </w:rPr>
    </w:pPr>
    <w:r>
      <w:rPr>
        <w:rFonts w:cs="Times New Roman"/>
        <w:sz w:val="20"/>
        <w:szCs w:val="20"/>
      </w:rPr>
      <w:tab/>
    </w:r>
    <w:r w:rsidRPr="0071425C">
      <w:rPr>
        <w:rFonts w:cs="Times New Roman"/>
        <w:sz w:val="20"/>
        <w:szCs w:val="20"/>
      </w:rPr>
      <w:t>REPÚBLICA DE CHILE</w:t>
    </w:r>
  </w:p>
  <w:p w14:paraId="79A4C86A" w14:textId="77777777" w:rsidR="00EB582D" w:rsidRDefault="00EB582D" w:rsidP="00EB582D">
    <w:pPr>
      <w:tabs>
        <w:tab w:val="center" w:pos="709"/>
      </w:tabs>
      <w:spacing w:after="0"/>
      <w:ind w:left="-993"/>
      <w:jc w:val="both"/>
      <w:rPr>
        <w:rFonts w:cs="Times New Roman"/>
        <w:sz w:val="18"/>
        <w:szCs w:val="18"/>
      </w:rPr>
    </w:pPr>
    <w:r>
      <w:rPr>
        <w:rFonts w:cs="Times New Roman"/>
        <w:sz w:val="20"/>
        <w:szCs w:val="20"/>
      </w:rPr>
      <w:tab/>
    </w:r>
    <w:r w:rsidRPr="0071425C">
      <w:rPr>
        <w:rFonts w:cs="Times New Roman"/>
        <w:sz w:val="18"/>
        <w:szCs w:val="18"/>
      </w:rPr>
      <w:t>MINISTERIO</w:t>
    </w:r>
  </w:p>
  <w:p w14:paraId="41A983BE" w14:textId="77777777" w:rsidR="00EB582D" w:rsidRPr="00244F13" w:rsidRDefault="00EB582D" w:rsidP="00EB582D">
    <w:pPr>
      <w:tabs>
        <w:tab w:val="center" w:pos="709"/>
      </w:tabs>
      <w:spacing w:after="0"/>
      <w:ind w:left="-993"/>
      <w:jc w:val="both"/>
      <w:rPr>
        <w:rFonts w:cs="Times New Roman"/>
        <w:sz w:val="20"/>
        <w:szCs w:val="20"/>
      </w:rPr>
    </w:pPr>
    <w:r>
      <w:rPr>
        <w:rFonts w:cs="Times New Roman"/>
        <w:sz w:val="20"/>
        <w:szCs w:val="20"/>
      </w:rPr>
      <w:tab/>
    </w:r>
    <w:r w:rsidRPr="0071425C">
      <w:rPr>
        <w:rFonts w:cs="Times New Roman"/>
        <w:sz w:val="18"/>
        <w:szCs w:val="18"/>
      </w:rPr>
      <w:t>SECRETARÍA GENERAL DE LA PRESIDENCIA</w:t>
    </w:r>
  </w:p>
  <w:p w14:paraId="09474E93" w14:textId="56351004" w:rsidR="001F6DDC" w:rsidRPr="00244F13" w:rsidRDefault="001F6DDC" w:rsidP="00244F13">
    <w:pPr>
      <w:tabs>
        <w:tab w:val="center" w:pos="709"/>
      </w:tabs>
      <w:spacing w:after="0"/>
      <w:ind w:left="-993"/>
      <w:jc w:val="both"/>
      <w:rPr>
        <w:rFonts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A4D3F" w14:textId="77777777" w:rsidR="00EB582D" w:rsidRDefault="00EB582D" w:rsidP="00EB582D">
    <w:pPr>
      <w:tabs>
        <w:tab w:val="center" w:pos="709"/>
      </w:tabs>
      <w:spacing w:after="0"/>
      <w:ind w:left="-993"/>
      <w:jc w:val="both"/>
      <w:rPr>
        <w:rFonts w:cs="Times New Roman"/>
        <w:sz w:val="20"/>
        <w:szCs w:val="20"/>
      </w:rPr>
    </w:pPr>
    <w:r>
      <w:rPr>
        <w:rFonts w:cs="Times New Roman"/>
        <w:sz w:val="20"/>
        <w:szCs w:val="20"/>
      </w:rPr>
      <w:tab/>
    </w:r>
    <w:r w:rsidRPr="0071425C">
      <w:rPr>
        <w:rFonts w:cs="Times New Roman"/>
        <w:sz w:val="20"/>
        <w:szCs w:val="20"/>
      </w:rPr>
      <w:t>REPÚBLICA DE CHILE</w:t>
    </w:r>
  </w:p>
  <w:p w14:paraId="35D2278E" w14:textId="77777777" w:rsidR="00EB582D" w:rsidRDefault="00EB582D" w:rsidP="00EB582D">
    <w:pPr>
      <w:tabs>
        <w:tab w:val="center" w:pos="709"/>
      </w:tabs>
      <w:spacing w:after="0"/>
      <w:ind w:left="-993"/>
      <w:jc w:val="both"/>
      <w:rPr>
        <w:rFonts w:cs="Times New Roman"/>
        <w:sz w:val="18"/>
        <w:szCs w:val="18"/>
      </w:rPr>
    </w:pPr>
    <w:r>
      <w:rPr>
        <w:rFonts w:cs="Times New Roman"/>
        <w:sz w:val="20"/>
        <w:szCs w:val="20"/>
      </w:rPr>
      <w:tab/>
    </w:r>
    <w:r w:rsidRPr="0071425C">
      <w:rPr>
        <w:rFonts w:cs="Times New Roman"/>
        <w:sz w:val="18"/>
        <w:szCs w:val="18"/>
      </w:rPr>
      <w:t>MINISTERIO</w:t>
    </w:r>
  </w:p>
  <w:p w14:paraId="5A4438DE" w14:textId="77777777" w:rsidR="00EB582D" w:rsidRPr="00244F13" w:rsidRDefault="00EB582D" w:rsidP="00EB582D">
    <w:pPr>
      <w:tabs>
        <w:tab w:val="center" w:pos="709"/>
      </w:tabs>
      <w:spacing w:after="0"/>
      <w:ind w:left="-993"/>
      <w:jc w:val="both"/>
      <w:rPr>
        <w:rFonts w:cs="Times New Roman"/>
        <w:sz w:val="20"/>
        <w:szCs w:val="20"/>
      </w:rPr>
    </w:pPr>
    <w:r>
      <w:rPr>
        <w:rFonts w:cs="Times New Roman"/>
        <w:sz w:val="20"/>
        <w:szCs w:val="20"/>
      </w:rPr>
      <w:tab/>
    </w:r>
    <w:r w:rsidRPr="0071425C">
      <w:rPr>
        <w:rFonts w:cs="Times New Roman"/>
        <w:sz w:val="18"/>
        <w:szCs w:val="18"/>
      </w:rPr>
      <w:t>SECRETARÍA GENERAL DE LA PRESIDENCIA</w:t>
    </w:r>
  </w:p>
  <w:p w14:paraId="1950404A" w14:textId="77777777" w:rsidR="00244F13" w:rsidRDefault="00244F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D5518"/>
    <w:multiLevelType w:val="hybridMultilevel"/>
    <w:tmpl w:val="8AD229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C093FAD"/>
    <w:multiLevelType w:val="hybridMultilevel"/>
    <w:tmpl w:val="26503C62"/>
    <w:lvl w:ilvl="0" w:tplc="CF7EBFB8">
      <w:start w:val="1"/>
      <w:numFmt w:val="decimal"/>
      <w:pStyle w:val="Ttulo2"/>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53753C2"/>
    <w:multiLevelType w:val="hybridMultilevel"/>
    <w:tmpl w:val="FA8A1F3E"/>
    <w:lvl w:ilvl="0" w:tplc="F18652BE">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BED51EB"/>
    <w:multiLevelType w:val="hybridMultilevel"/>
    <w:tmpl w:val="B93E1314"/>
    <w:lvl w:ilvl="0" w:tplc="51126F50">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C382105"/>
    <w:multiLevelType w:val="hybridMultilevel"/>
    <w:tmpl w:val="4D3457E4"/>
    <w:lvl w:ilvl="0" w:tplc="D27A3240">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5" w15:restartNumberingAfterBreak="0">
    <w:nsid w:val="6D4E0D36"/>
    <w:multiLevelType w:val="hybridMultilevel"/>
    <w:tmpl w:val="EF7AA414"/>
    <w:lvl w:ilvl="0" w:tplc="29A03774">
      <w:start w:val="1"/>
      <w:numFmt w:val="lowerLetter"/>
      <w:lvlText w:val="%1)"/>
      <w:lvlJc w:val="left"/>
      <w:pPr>
        <w:ind w:left="900" w:hanging="5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CD674B7"/>
    <w:multiLevelType w:val="hybridMultilevel"/>
    <w:tmpl w:val="C4D4A24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74648088">
    <w:abstractNumId w:val="2"/>
  </w:num>
  <w:num w:numId="2" w16cid:durableId="735470213">
    <w:abstractNumId w:val="6"/>
  </w:num>
  <w:num w:numId="3" w16cid:durableId="2085184225">
    <w:abstractNumId w:val="5"/>
  </w:num>
  <w:num w:numId="4" w16cid:durableId="625426251">
    <w:abstractNumId w:val="0"/>
  </w:num>
  <w:num w:numId="5" w16cid:durableId="1065879312">
    <w:abstractNumId w:val="3"/>
  </w:num>
  <w:num w:numId="6" w16cid:durableId="1442456446">
    <w:abstractNumId w:val="4"/>
  </w:num>
  <w:num w:numId="7" w16cid:durableId="89235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18"/>
    <w:rsid w:val="00000AE7"/>
    <w:rsid w:val="00000B33"/>
    <w:rsid w:val="00000FF0"/>
    <w:rsid w:val="00001688"/>
    <w:rsid w:val="0000349B"/>
    <w:rsid w:val="00003DCD"/>
    <w:rsid w:val="00004331"/>
    <w:rsid w:val="00006146"/>
    <w:rsid w:val="00006DC9"/>
    <w:rsid w:val="00006E17"/>
    <w:rsid w:val="0000744A"/>
    <w:rsid w:val="00007FA0"/>
    <w:rsid w:val="00010B45"/>
    <w:rsid w:val="00011A9C"/>
    <w:rsid w:val="00017C69"/>
    <w:rsid w:val="00021910"/>
    <w:rsid w:val="00021953"/>
    <w:rsid w:val="000230F9"/>
    <w:rsid w:val="000254F9"/>
    <w:rsid w:val="00025FFD"/>
    <w:rsid w:val="00026F35"/>
    <w:rsid w:val="00031170"/>
    <w:rsid w:val="0003129B"/>
    <w:rsid w:val="00034030"/>
    <w:rsid w:val="00034907"/>
    <w:rsid w:val="00037747"/>
    <w:rsid w:val="000406A6"/>
    <w:rsid w:val="000412E5"/>
    <w:rsid w:val="000414D4"/>
    <w:rsid w:val="000421DE"/>
    <w:rsid w:val="000427A3"/>
    <w:rsid w:val="000429C4"/>
    <w:rsid w:val="0004463A"/>
    <w:rsid w:val="00045A35"/>
    <w:rsid w:val="00046716"/>
    <w:rsid w:val="00051E93"/>
    <w:rsid w:val="000521C3"/>
    <w:rsid w:val="000536CD"/>
    <w:rsid w:val="000549CC"/>
    <w:rsid w:val="00055792"/>
    <w:rsid w:val="00057736"/>
    <w:rsid w:val="00061537"/>
    <w:rsid w:val="000617C6"/>
    <w:rsid w:val="00067702"/>
    <w:rsid w:val="00067979"/>
    <w:rsid w:val="000703A1"/>
    <w:rsid w:val="0007060A"/>
    <w:rsid w:val="0007068F"/>
    <w:rsid w:val="00070B50"/>
    <w:rsid w:val="00072877"/>
    <w:rsid w:val="0007301E"/>
    <w:rsid w:val="00073A7E"/>
    <w:rsid w:val="0007441A"/>
    <w:rsid w:val="00074B46"/>
    <w:rsid w:val="00074D5F"/>
    <w:rsid w:val="0008037F"/>
    <w:rsid w:val="000805CF"/>
    <w:rsid w:val="000810B9"/>
    <w:rsid w:val="000818CB"/>
    <w:rsid w:val="00085FE8"/>
    <w:rsid w:val="000875AF"/>
    <w:rsid w:val="000878D9"/>
    <w:rsid w:val="00090B98"/>
    <w:rsid w:val="00090D1F"/>
    <w:rsid w:val="00093282"/>
    <w:rsid w:val="00093545"/>
    <w:rsid w:val="000A207E"/>
    <w:rsid w:val="000A2734"/>
    <w:rsid w:val="000A345B"/>
    <w:rsid w:val="000A3B44"/>
    <w:rsid w:val="000A3B8F"/>
    <w:rsid w:val="000A3B9F"/>
    <w:rsid w:val="000A6C41"/>
    <w:rsid w:val="000A7989"/>
    <w:rsid w:val="000B0427"/>
    <w:rsid w:val="000B2D67"/>
    <w:rsid w:val="000B3C00"/>
    <w:rsid w:val="000B6E48"/>
    <w:rsid w:val="000C10C4"/>
    <w:rsid w:val="000C1517"/>
    <w:rsid w:val="000C4133"/>
    <w:rsid w:val="000C41E9"/>
    <w:rsid w:val="000C6423"/>
    <w:rsid w:val="000C6BE8"/>
    <w:rsid w:val="000D110E"/>
    <w:rsid w:val="000D2ECC"/>
    <w:rsid w:val="000D351C"/>
    <w:rsid w:val="000D3A12"/>
    <w:rsid w:val="000D6D74"/>
    <w:rsid w:val="000E1D35"/>
    <w:rsid w:val="000E1DA6"/>
    <w:rsid w:val="000E52C0"/>
    <w:rsid w:val="000E5B59"/>
    <w:rsid w:val="000E69DB"/>
    <w:rsid w:val="000F1A2C"/>
    <w:rsid w:val="000F290D"/>
    <w:rsid w:val="000F704B"/>
    <w:rsid w:val="000F763E"/>
    <w:rsid w:val="000F764C"/>
    <w:rsid w:val="00101158"/>
    <w:rsid w:val="001014BB"/>
    <w:rsid w:val="00102305"/>
    <w:rsid w:val="001025D7"/>
    <w:rsid w:val="00102D01"/>
    <w:rsid w:val="001031CC"/>
    <w:rsid w:val="00103C1D"/>
    <w:rsid w:val="00103C9A"/>
    <w:rsid w:val="00104A33"/>
    <w:rsid w:val="00104DEC"/>
    <w:rsid w:val="0010564F"/>
    <w:rsid w:val="00106D19"/>
    <w:rsid w:val="0010D236"/>
    <w:rsid w:val="00111BDA"/>
    <w:rsid w:val="00112A75"/>
    <w:rsid w:val="001157D5"/>
    <w:rsid w:val="00117A59"/>
    <w:rsid w:val="00120065"/>
    <w:rsid w:val="00120CA7"/>
    <w:rsid w:val="00120DC2"/>
    <w:rsid w:val="00125CDB"/>
    <w:rsid w:val="00126C7C"/>
    <w:rsid w:val="00126D3F"/>
    <w:rsid w:val="00127111"/>
    <w:rsid w:val="0012711A"/>
    <w:rsid w:val="001276BD"/>
    <w:rsid w:val="001278B8"/>
    <w:rsid w:val="001306BC"/>
    <w:rsid w:val="00131305"/>
    <w:rsid w:val="001316F7"/>
    <w:rsid w:val="00131EB3"/>
    <w:rsid w:val="00132105"/>
    <w:rsid w:val="0013257C"/>
    <w:rsid w:val="00134887"/>
    <w:rsid w:val="00134DC9"/>
    <w:rsid w:val="00134FF5"/>
    <w:rsid w:val="0013577E"/>
    <w:rsid w:val="00135C02"/>
    <w:rsid w:val="0013768E"/>
    <w:rsid w:val="001421FE"/>
    <w:rsid w:val="00142CC3"/>
    <w:rsid w:val="00143EC8"/>
    <w:rsid w:val="001449B8"/>
    <w:rsid w:val="00144B27"/>
    <w:rsid w:val="00144D27"/>
    <w:rsid w:val="00145CF3"/>
    <w:rsid w:val="00146483"/>
    <w:rsid w:val="0014720B"/>
    <w:rsid w:val="0015087E"/>
    <w:rsid w:val="00150BFA"/>
    <w:rsid w:val="0015350E"/>
    <w:rsid w:val="00156FA2"/>
    <w:rsid w:val="0016067F"/>
    <w:rsid w:val="00160E68"/>
    <w:rsid w:val="00161713"/>
    <w:rsid w:val="00165287"/>
    <w:rsid w:val="001665CC"/>
    <w:rsid w:val="00167B3E"/>
    <w:rsid w:val="00171370"/>
    <w:rsid w:val="001722E4"/>
    <w:rsid w:val="00176DAC"/>
    <w:rsid w:val="00176FB8"/>
    <w:rsid w:val="001809ED"/>
    <w:rsid w:val="00181396"/>
    <w:rsid w:val="00181557"/>
    <w:rsid w:val="001818BD"/>
    <w:rsid w:val="0018195E"/>
    <w:rsid w:val="0018206A"/>
    <w:rsid w:val="00182903"/>
    <w:rsid w:val="00183119"/>
    <w:rsid w:val="00183453"/>
    <w:rsid w:val="00183BD6"/>
    <w:rsid w:val="00187BC8"/>
    <w:rsid w:val="00191CB5"/>
    <w:rsid w:val="00191E80"/>
    <w:rsid w:val="0019218F"/>
    <w:rsid w:val="00195EA4"/>
    <w:rsid w:val="001A2B55"/>
    <w:rsid w:val="001A2DDA"/>
    <w:rsid w:val="001A3A5D"/>
    <w:rsid w:val="001A3BAD"/>
    <w:rsid w:val="001A4601"/>
    <w:rsid w:val="001A52A2"/>
    <w:rsid w:val="001A6A2C"/>
    <w:rsid w:val="001B00F2"/>
    <w:rsid w:val="001B1541"/>
    <w:rsid w:val="001B1736"/>
    <w:rsid w:val="001B224C"/>
    <w:rsid w:val="001B2FFD"/>
    <w:rsid w:val="001B35FA"/>
    <w:rsid w:val="001B71C5"/>
    <w:rsid w:val="001B7273"/>
    <w:rsid w:val="001B7C0B"/>
    <w:rsid w:val="001C2561"/>
    <w:rsid w:val="001C2BB0"/>
    <w:rsid w:val="001C3835"/>
    <w:rsid w:val="001C7596"/>
    <w:rsid w:val="001C773C"/>
    <w:rsid w:val="001C7DDB"/>
    <w:rsid w:val="001C7E66"/>
    <w:rsid w:val="001D140B"/>
    <w:rsid w:val="001D21A8"/>
    <w:rsid w:val="001D224B"/>
    <w:rsid w:val="001D2F26"/>
    <w:rsid w:val="001D4D94"/>
    <w:rsid w:val="001D5758"/>
    <w:rsid w:val="001D63F6"/>
    <w:rsid w:val="001E0362"/>
    <w:rsid w:val="001E2871"/>
    <w:rsid w:val="001E2B51"/>
    <w:rsid w:val="001E3487"/>
    <w:rsid w:val="001E4768"/>
    <w:rsid w:val="001E47BD"/>
    <w:rsid w:val="001E63C1"/>
    <w:rsid w:val="001E6D50"/>
    <w:rsid w:val="001F084D"/>
    <w:rsid w:val="001F0DC6"/>
    <w:rsid w:val="001F315E"/>
    <w:rsid w:val="001F4980"/>
    <w:rsid w:val="001F67E3"/>
    <w:rsid w:val="001F68D7"/>
    <w:rsid w:val="001F6DDC"/>
    <w:rsid w:val="001F751D"/>
    <w:rsid w:val="001F77C4"/>
    <w:rsid w:val="001F7DE0"/>
    <w:rsid w:val="002010F5"/>
    <w:rsid w:val="00202A60"/>
    <w:rsid w:val="00203136"/>
    <w:rsid w:val="00203F9F"/>
    <w:rsid w:val="00204FC0"/>
    <w:rsid w:val="00205636"/>
    <w:rsid w:val="00205AB7"/>
    <w:rsid w:val="002061D1"/>
    <w:rsid w:val="002068A1"/>
    <w:rsid w:val="00207E83"/>
    <w:rsid w:val="00210493"/>
    <w:rsid w:val="00210C80"/>
    <w:rsid w:val="00210E73"/>
    <w:rsid w:val="0021378F"/>
    <w:rsid w:val="0021701F"/>
    <w:rsid w:val="00217B82"/>
    <w:rsid w:val="0022370B"/>
    <w:rsid w:val="002313C1"/>
    <w:rsid w:val="00231969"/>
    <w:rsid w:val="00231A74"/>
    <w:rsid w:val="0023229C"/>
    <w:rsid w:val="00233D1E"/>
    <w:rsid w:val="00234626"/>
    <w:rsid w:val="002347A6"/>
    <w:rsid w:val="00235F4C"/>
    <w:rsid w:val="00242EE7"/>
    <w:rsid w:val="00244102"/>
    <w:rsid w:val="00244AC3"/>
    <w:rsid w:val="00244F13"/>
    <w:rsid w:val="00245CA9"/>
    <w:rsid w:val="00247722"/>
    <w:rsid w:val="002507D7"/>
    <w:rsid w:val="0025100E"/>
    <w:rsid w:val="002519E9"/>
    <w:rsid w:val="00255B00"/>
    <w:rsid w:val="002561A0"/>
    <w:rsid w:val="00260AEA"/>
    <w:rsid w:val="00262F90"/>
    <w:rsid w:val="002636E3"/>
    <w:rsid w:val="00266A70"/>
    <w:rsid w:val="00266C26"/>
    <w:rsid w:val="00267367"/>
    <w:rsid w:val="002725C5"/>
    <w:rsid w:val="00272F21"/>
    <w:rsid w:val="002732A3"/>
    <w:rsid w:val="002740FE"/>
    <w:rsid w:val="0027438E"/>
    <w:rsid w:val="00276D49"/>
    <w:rsid w:val="0027747B"/>
    <w:rsid w:val="0028014E"/>
    <w:rsid w:val="00280AEF"/>
    <w:rsid w:val="00280ED8"/>
    <w:rsid w:val="0028135C"/>
    <w:rsid w:val="00281837"/>
    <w:rsid w:val="00283102"/>
    <w:rsid w:val="002853F5"/>
    <w:rsid w:val="00285CC7"/>
    <w:rsid w:val="0028671C"/>
    <w:rsid w:val="00286A51"/>
    <w:rsid w:val="00286CB0"/>
    <w:rsid w:val="00287474"/>
    <w:rsid w:val="002878F5"/>
    <w:rsid w:val="002902A3"/>
    <w:rsid w:val="0029044D"/>
    <w:rsid w:val="00291421"/>
    <w:rsid w:val="00291BCF"/>
    <w:rsid w:val="00291E0D"/>
    <w:rsid w:val="00291E40"/>
    <w:rsid w:val="00292840"/>
    <w:rsid w:val="00292C6E"/>
    <w:rsid w:val="00294793"/>
    <w:rsid w:val="0029512B"/>
    <w:rsid w:val="00295C25"/>
    <w:rsid w:val="00295D07"/>
    <w:rsid w:val="002A0225"/>
    <w:rsid w:val="002A02C5"/>
    <w:rsid w:val="002A0C37"/>
    <w:rsid w:val="002A190B"/>
    <w:rsid w:val="002A3C90"/>
    <w:rsid w:val="002A4FCB"/>
    <w:rsid w:val="002A5B41"/>
    <w:rsid w:val="002A5C02"/>
    <w:rsid w:val="002A6101"/>
    <w:rsid w:val="002A75A8"/>
    <w:rsid w:val="002B0658"/>
    <w:rsid w:val="002B0CAD"/>
    <w:rsid w:val="002B0E9D"/>
    <w:rsid w:val="002B0F91"/>
    <w:rsid w:val="002B23AF"/>
    <w:rsid w:val="002B47F6"/>
    <w:rsid w:val="002B57F3"/>
    <w:rsid w:val="002B72EB"/>
    <w:rsid w:val="002C0495"/>
    <w:rsid w:val="002C10E5"/>
    <w:rsid w:val="002C12D6"/>
    <w:rsid w:val="002C1FF5"/>
    <w:rsid w:val="002C408E"/>
    <w:rsid w:val="002C45B4"/>
    <w:rsid w:val="002C4EE4"/>
    <w:rsid w:val="002C537F"/>
    <w:rsid w:val="002C6AF8"/>
    <w:rsid w:val="002D0386"/>
    <w:rsid w:val="002D17CD"/>
    <w:rsid w:val="002D1D6E"/>
    <w:rsid w:val="002D1E87"/>
    <w:rsid w:val="002D39EC"/>
    <w:rsid w:val="002D3BB2"/>
    <w:rsid w:val="002D4A45"/>
    <w:rsid w:val="002D6148"/>
    <w:rsid w:val="002D6A19"/>
    <w:rsid w:val="002D6B37"/>
    <w:rsid w:val="002E1B78"/>
    <w:rsid w:val="002E2829"/>
    <w:rsid w:val="002E5463"/>
    <w:rsid w:val="002E551A"/>
    <w:rsid w:val="002E6319"/>
    <w:rsid w:val="002E748D"/>
    <w:rsid w:val="002E7C12"/>
    <w:rsid w:val="002F0D0F"/>
    <w:rsid w:val="002F28F0"/>
    <w:rsid w:val="002F3041"/>
    <w:rsid w:val="002F5E1D"/>
    <w:rsid w:val="002F7C96"/>
    <w:rsid w:val="0030158E"/>
    <w:rsid w:val="00304012"/>
    <w:rsid w:val="00305D1C"/>
    <w:rsid w:val="003118E1"/>
    <w:rsid w:val="00311946"/>
    <w:rsid w:val="0031252E"/>
    <w:rsid w:val="00313A54"/>
    <w:rsid w:val="00313F5E"/>
    <w:rsid w:val="00314305"/>
    <w:rsid w:val="00314AD8"/>
    <w:rsid w:val="00314F29"/>
    <w:rsid w:val="00315C43"/>
    <w:rsid w:val="00316A3E"/>
    <w:rsid w:val="00316F65"/>
    <w:rsid w:val="00317B75"/>
    <w:rsid w:val="003210DF"/>
    <w:rsid w:val="00321AB3"/>
    <w:rsid w:val="00323159"/>
    <w:rsid w:val="003239E9"/>
    <w:rsid w:val="00325504"/>
    <w:rsid w:val="003256AA"/>
    <w:rsid w:val="00326186"/>
    <w:rsid w:val="0032625A"/>
    <w:rsid w:val="00330924"/>
    <w:rsid w:val="00331146"/>
    <w:rsid w:val="003325EA"/>
    <w:rsid w:val="0033277A"/>
    <w:rsid w:val="003353E2"/>
    <w:rsid w:val="0033558E"/>
    <w:rsid w:val="00336817"/>
    <w:rsid w:val="0033698B"/>
    <w:rsid w:val="00337BAF"/>
    <w:rsid w:val="003405CD"/>
    <w:rsid w:val="0034100B"/>
    <w:rsid w:val="0034105B"/>
    <w:rsid w:val="003441AF"/>
    <w:rsid w:val="0034475D"/>
    <w:rsid w:val="003449EA"/>
    <w:rsid w:val="00344C1D"/>
    <w:rsid w:val="00345B57"/>
    <w:rsid w:val="00346BF9"/>
    <w:rsid w:val="00347FC9"/>
    <w:rsid w:val="0035137E"/>
    <w:rsid w:val="003515DD"/>
    <w:rsid w:val="00352069"/>
    <w:rsid w:val="0035291A"/>
    <w:rsid w:val="00352F00"/>
    <w:rsid w:val="00356024"/>
    <w:rsid w:val="003571D4"/>
    <w:rsid w:val="003573F5"/>
    <w:rsid w:val="00357B2B"/>
    <w:rsid w:val="00360317"/>
    <w:rsid w:val="003618F3"/>
    <w:rsid w:val="00364105"/>
    <w:rsid w:val="0036565E"/>
    <w:rsid w:val="00365C71"/>
    <w:rsid w:val="00370095"/>
    <w:rsid w:val="003701D1"/>
    <w:rsid w:val="003701F7"/>
    <w:rsid w:val="00371831"/>
    <w:rsid w:val="00374C47"/>
    <w:rsid w:val="00377661"/>
    <w:rsid w:val="00380397"/>
    <w:rsid w:val="003820F4"/>
    <w:rsid w:val="00382132"/>
    <w:rsid w:val="00382331"/>
    <w:rsid w:val="00387F52"/>
    <w:rsid w:val="003902DB"/>
    <w:rsid w:val="003914CC"/>
    <w:rsid w:val="00392976"/>
    <w:rsid w:val="003933CC"/>
    <w:rsid w:val="00393D82"/>
    <w:rsid w:val="00394880"/>
    <w:rsid w:val="00394FE9"/>
    <w:rsid w:val="0039564B"/>
    <w:rsid w:val="00395CA5"/>
    <w:rsid w:val="003963EA"/>
    <w:rsid w:val="003A06E3"/>
    <w:rsid w:val="003A0D12"/>
    <w:rsid w:val="003A0D83"/>
    <w:rsid w:val="003A1199"/>
    <w:rsid w:val="003A2364"/>
    <w:rsid w:val="003A265A"/>
    <w:rsid w:val="003A305C"/>
    <w:rsid w:val="003A3F33"/>
    <w:rsid w:val="003A48CB"/>
    <w:rsid w:val="003A6C5B"/>
    <w:rsid w:val="003B03CC"/>
    <w:rsid w:val="003B057F"/>
    <w:rsid w:val="003B0CAB"/>
    <w:rsid w:val="003B20D2"/>
    <w:rsid w:val="003B66C8"/>
    <w:rsid w:val="003B7E19"/>
    <w:rsid w:val="003C02B5"/>
    <w:rsid w:val="003C0793"/>
    <w:rsid w:val="003C42B2"/>
    <w:rsid w:val="003C4965"/>
    <w:rsid w:val="003C58AC"/>
    <w:rsid w:val="003C648B"/>
    <w:rsid w:val="003D0B11"/>
    <w:rsid w:val="003D23FA"/>
    <w:rsid w:val="003D4423"/>
    <w:rsid w:val="003D4576"/>
    <w:rsid w:val="003D5086"/>
    <w:rsid w:val="003D66E4"/>
    <w:rsid w:val="003E0E64"/>
    <w:rsid w:val="003E0EB6"/>
    <w:rsid w:val="003E332F"/>
    <w:rsid w:val="003E477B"/>
    <w:rsid w:val="003E5571"/>
    <w:rsid w:val="003E7AA0"/>
    <w:rsid w:val="003F0DFF"/>
    <w:rsid w:val="003F1524"/>
    <w:rsid w:val="003F26BA"/>
    <w:rsid w:val="003F3365"/>
    <w:rsid w:val="003F33F7"/>
    <w:rsid w:val="003F64F6"/>
    <w:rsid w:val="003F7382"/>
    <w:rsid w:val="003F755E"/>
    <w:rsid w:val="003F7F83"/>
    <w:rsid w:val="004002F0"/>
    <w:rsid w:val="00400D85"/>
    <w:rsid w:val="004020BD"/>
    <w:rsid w:val="004021AE"/>
    <w:rsid w:val="0040304F"/>
    <w:rsid w:val="00404195"/>
    <w:rsid w:val="0040443E"/>
    <w:rsid w:val="0041007E"/>
    <w:rsid w:val="00411292"/>
    <w:rsid w:val="004113B0"/>
    <w:rsid w:val="00412FD4"/>
    <w:rsid w:val="004134C6"/>
    <w:rsid w:val="0041350F"/>
    <w:rsid w:val="004135F1"/>
    <w:rsid w:val="004147D2"/>
    <w:rsid w:val="00414FCE"/>
    <w:rsid w:val="0042075C"/>
    <w:rsid w:val="00422DE4"/>
    <w:rsid w:val="00425FFA"/>
    <w:rsid w:val="00426AF5"/>
    <w:rsid w:val="00426BA3"/>
    <w:rsid w:val="00427205"/>
    <w:rsid w:val="00427859"/>
    <w:rsid w:val="00427A91"/>
    <w:rsid w:val="0043169F"/>
    <w:rsid w:val="004333BD"/>
    <w:rsid w:val="00435A42"/>
    <w:rsid w:val="004407BF"/>
    <w:rsid w:val="004412F0"/>
    <w:rsid w:val="00443282"/>
    <w:rsid w:val="004442A8"/>
    <w:rsid w:val="004448E5"/>
    <w:rsid w:val="00446519"/>
    <w:rsid w:val="004505F3"/>
    <w:rsid w:val="00453A01"/>
    <w:rsid w:val="00453AA0"/>
    <w:rsid w:val="00453BE3"/>
    <w:rsid w:val="00453D39"/>
    <w:rsid w:val="004551EA"/>
    <w:rsid w:val="00455D7D"/>
    <w:rsid w:val="0045693C"/>
    <w:rsid w:val="004572A3"/>
    <w:rsid w:val="00461947"/>
    <w:rsid w:val="004624CC"/>
    <w:rsid w:val="00462566"/>
    <w:rsid w:val="00462653"/>
    <w:rsid w:val="00462F2F"/>
    <w:rsid w:val="00464539"/>
    <w:rsid w:val="00466EF3"/>
    <w:rsid w:val="00470AF2"/>
    <w:rsid w:val="00470BAF"/>
    <w:rsid w:val="0047107B"/>
    <w:rsid w:val="004720D9"/>
    <w:rsid w:val="00473A6A"/>
    <w:rsid w:val="00473DF0"/>
    <w:rsid w:val="004746BF"/>
    <w:rsid w:val="00475279"/>
    <w:rsid w:val="004758E1"/>
    <w:rsid w:val="00476177"/>
    <w:rsid w:val="004764A7"/>
    <w:rsid w:val="004766C2"/>
    <w:rsid w:val="004807A2"/>
    <w:rsid w:val="00481FFF"/>
    <w:rsid w:val="004822BB"/>
    <w:rsid w:val="004830AA"/>
    <w:rsid w:val="00483BFD"/>
    <w:rsid w:val="00484192"/>
    <w:rsid w:val="00484375"/>
    <w:rsid w:val="004855FE"/>
    <w:rsid w:val="00487064"/>
    <w:rsid w:val="00487D7F"/>
    <w:rsid w:val="00492433"/>
    <w:rsid w:val="00492CC5"/>
    <w:rsid w:val="00495B82"/>
    <w:rsid w:val="00496C2D"/>
    <w:rsid w:val="004A18F2"/>
    <w:rsid w:val="004A2314"/>
    <w:rsid w:val="004A383A"/>
    <w:rsid w:val="004A46AA"/>
    <w:rsid w:val="004A52D5"/>
    <w:rsid w:val="004A530A"/>
    <w:rsid w:val="004A55F0"/>
    <w:rsid w:val="004A56BC"/>
    <w:rsid w:val="004A68E4"/>
    <w:rsid w:val="004B3118"/>
    <w:rsid w:val="004B331A"/>
    <w:rsid w:val="004B3E84"/>
    <w:rsid w:val="004B57BA"/>
    <w:rsid w:val="004B64F9"/>
    <w:rsid w:val="004B7E4D"/>
    <w:rsid w:val="004C17D4"/>
    <w:rsid w:val="004C27E5"/>
    <w:rsid w:val="004C33E8"/>
    <w:rsid w:val="004C49C5"/>
    <w:rsid w:val="004D2AFD"/>
    <w:rsid w:val="004D428C"/>
    <w:rsid w:val="004D64C4"/>
    <w:rsid w:val="004E013F"/>
    <w:rsid w:val="004E1476"/>
    <w:rsid w:val="004E204E"/>
    <w:rsid w:val="004E2173"/>
    <w:rsid w:val="004E222A"/>
    <w:rsid w:val="004E3647"/>
    <w:rsid w:val="004E5B2C"/>
    <w:rsid w:val="004E5CC0"/>
    <w:rsid w:val="004E5DE2"/>
    <w:rsid w:val="004E75C5"/>
    <w:rsid w:val="004F22B6"/>
    <w:rsid w:val="004F2668"/>
    <w:rsid w:val="004F278A"/>
    <w:rsid w:val="004F445E"/>
    <w:rsid w:val="004F6229"/>
    <w:rsid w:val="004F6239"/>
    <w:rsid w:val="004F77D9"/>
    <w:rsid w:val="00501CC9"/>
    <w:rsid w:val="00501F99"/>
    <w:rsid w:val="00502027"/>
    <w:rsid w:val="005048C0"/>
    <w:rsid w:val="00504AFA"/>
    <w:rsid w:val="00505EF1"/>
    <w:rsid w:val="0050601E"/>
    <w:rsid w:val="00510BB5"/>
    <w:rsid w:val="00511F7F"/>
    <w:rsid w:val="005129AB"/>
    <w:rsid w:val="005130F0"/>
    <w:rsid w:val="005136B4"/>
    <w:rsid w:val="0051373D"/>
    <w:rsid w:val="00513A2A"/>
    <w:rsid w:val="0051644F"/>
    <w:rsid w:val="00516529"/>
    <w:rsid w:val="005171F3"/>
    <w:rsid w:val="00524718"/>
    <w:rsid w:val="0052485B"/>
    <w:rsid w:val="005278F6"/>
    <w:rsid w:val="005308A4"/>
    <w:rsid w:val="005311BA"/>
    <w:rsid w:val="00533E1F"/>
    <w:rsid w:val="00534949"/>
    <w:rsid w:val="005359CF"/>
    <w:rsid w:val="00535ACF"/>
    <w:rsid w:val="00536A41"/>
    <w:rsid w:val="0053713A"/>
    <w:rsid w:val="00537872"/>
    <w:rsid w:val="00540E53"/>
    <w:rsid w:val="005416AB"/>
    <w:rsid w:val="00544B77"/>
    <w:rsid w:val="005467E7"/>
    <w:rsid w:val="00546A5D"/>
    <w:rsid w:val="00546FD8"/>
    <w:rsid w:val="005509E7"/>
    <w:rsid w:val="00550C99"/>
    <w:rsid w:val="0055261D"/>
    <w:rsid w:val="00554108"/>
    <w:rsid w:val="00554916"/>
    <w:rsid w:val="005551B2"/>
    <w:rsid w:val="00556E75"/>
    <w:rsid w:val="00557326"/>
    <w:rsid w:val="00561041"/>
    <w:rsid w:val="005618EF"/>
    <w:rsid w:val="00561B25"/>
    <w:rsid w:val="005629B8"/>
    <w:rsid w:val="00566AB1"/>
    <w:rsid w:val="005670D6"/>
    <w:rsid w:val="005673AD"/>
    <w:rsid w:val="00570F23"/>
    <w:rsid w:val="00571371"/>
    <w:rsid w:val="00572F7E"/>
    <w:rsid w:val="00573AA7"/>
    <w:rsid w:val="0057751D"/>
    <w:rsid w:val="00581932"/>
    <w:rsid w:val="0058201D"/>
    <w:rsid w:val="00582CD3"/>
    <w:rsid w:val="005846F4"/>
    <w:rsid w:val="00584D85"/>
    <w:rsid w:val="0058632C"/>
    <w:rsid w:val="00586D24"/>
    <w:rsid w:val="005907A2"/>
    <w:rsid w:val="00593DBE"/>
    <w:rsid w:val="00594CD3"/>
    <w:rsid w:val="0059509D"/>
    <w:rsid w:val="0059591D"/>
    <w:rsid w:val="005A0164"/>
    <w:rsid w:val="005A0414"/>
    <w:rsid w:val="005A116C"/>
    <w:rsid w:val="005A128E"/>
    <w:rsid w:val="005A1BC0"/>
    <w:rsid w:val="005A26F3"/>
    <w:rsid w:val="005A2A44"/>
    <w:rsid w:val="005A385B"/>
    <w:rsid w:val="005A3AC8"/>
    <w:rsid w:val="005A4F0D"/>
    <w:rsid w:val="005A5EE5"/>
    <w:rsid w:val="005A748E"/>
    <w:rsid w:val="005A7BCD"/>
    <w:rsid w:val="005B2D21"/>
    <w:rsid w:val="005B3C9F"/>
    <w:rsid w:val="005B46CB"/>
    <w:rsid w:val="005B47B0"/>
    <w:rsid w:val="005B4CAF"/>
    <w:rsid w:val="005B62B1"/>
    <w:rsid w:val="005B6494"/>
    <w:rsid w:val="005B70B7"/>
    <w:rsid w:val="005B7624"/>
    <w:rsid w:val="005B7A8D"/>
    <w:rsid w:val="005C1594"/>
    <w:rsid w:val="005C2E87"/>
    <w:rsid w:val="005C31B6"/>
    <w:rsid w:val="005C39AB"/>
    <w:rsid w:val="005C4B86"/>
    <w:rsid w:val="005C58EA"/>
    <w:rsid w:val="005C7924"/>
    <w:rsid w:val="005D04D5"/>
    <w:rsid w:val="005D0AAC"/>
    <w:rsid w:val="005D1D3C"/>
    <w:rsid w:val="005D3632"/>
    <w:rsid w:val="005D6298"/>
    <w:rsid w:val="005D6E37"/>
    <w:rsid w:val="005D7925"/>
    <w:rsid w:val="005E096D"/>
    <w:rsid w:val="005E11D1"/>
    <w:rsid w:val="005E19E5"/>
    <w:rsid w:val="005E3140"/>
    <w:rsid w:val="005E4963"/>
    <w:rsid w:val="005E782D"/>
    <w:rsid w:val="005F11C1"/>
    <w:rsid w:val="005F1AB8"/>
    <w:rsid w:val="005F2F58"/>
    <w:rsid w:val="005F3CC4"/>
    <w:rsid w:val="005F406C"/>
    <w:rsid w:val="005F653B"/>
    <w:rsid w:val="005F6E1B"/>
    <w:rsid w:val="006002F6"/>
    <w:rsid w:val="00601580"/>
    <w:rsid w:val="0060174C"/>
    <w:rsid w:val="00601DC0"/>
    <w:rsid w:val="00602F5A"/>
    <w:rsid w:val="00602FEB"/>
    <w:rsid w:val="00604948"/>
    <w:rsid w:val="006056D6"/>
    <w:rsid w:val="00605FBE"/>
    <w:rsid w:val="006105E2"/>
    <w:rsid w:val="00611031"/>
    <w:rsid w:val="006110A4"/>
    <w:rsid w:val="00611865"/>
    <w:rsid w:val="006128FF"/>
    <w:rsid w:val="00612F7B"/>
    <w:rsid w:val="006133C0"/>
    <w:rsid w:val="00623B80"/>
    <w:rsid w:val="00623C7C"/>
    <w:rsid w:val="00624FE0"/>
    <w:rsid w:val="00625A59"/>
    <w:rsid w:val="00626724"/>
    <w:rsid w:val="00630280"/>
    <w:rsid w:val="006314D9"/>
    <w:rsid w:val="00631567"/>
    <w:rsid w:val="0063177C"/>
    <w:rsid w:val="0063286A"/>
    <w:rsid w:val="00633E28"/>
    <w:rsid w:val="00635314"/>
    <w:rsid w:val="00635A28"/>
    <w:rsid w:val="00636E15"/>
    <w:rsid w:val="00637F98"/>
    <w:rsid w:val="00641105"/>
    <w:rsid w:val="00642380"/>
    <w:rsid w:val="006434A1"/>
    <w:rsid w:val="00643C1E"/>
    <w:rsid w:val="00643FAD"/>
    <w:rsid w:val="00644AF4"/>
    <w:rsid w:val="006513EB"/>
    <w:rsid w:val="00651CEC"/>
    <w:rsid w:val="00652331"/>
    <w:rsid w:val="00653BAC"/>
    <w:rsid w:val="00655094"/>
    <w:rsid w:val="00655A3E"/>
    <w:rsid w:val="00657D7D"/>
    <w:rsid w:val="006617AB"/>
    <w:rsid w:val="006647D2"/>
    <w:rsid w:val="00667074"/>
    <w:rsid w:val="00667852"/>
    <w:rsid w:val="00670B46"/>
    <w:rsid w:val="00670D2C"/>
    <w:rsid w:val="00670E22"/>
    <w:rsid w:val="006712E9"/>
    <w:rsid w:val="00671FC0"/>
    <w:rsid w:val="006733E5"/>
    <w:rsid w:val="00673413"/>
    <w:rsid w:val="00675ADE"/>
    <w:rsid w:val="006762F9"/>
    <w:rsid w:val="0067633A"/>
    <w:rsid w:val="006763A6"/>
    <w:rsid w:val="00677A02"/>
    <w:rsid w:val="0068151A"/>
    <w:rsid w:val="00684A37"/>
    <w:rsid w:val="00686601"/>
    <w:rsid w:val="006931A4"/>
    <w:rsid w:val="00693B5F"/>
    <w:rsid w:val="00694756"/>
    <w:rsid w:val="006949FA"/>
    <w:rsid w:val="00694A29"/>
    <w:rsid w:val="006960CC"/>
    <w:rsid w:val="006969F6"/>
    <w:rsid w:val="00696D03"/>
    <w:rsid w:val="006976B0"/>
    <w:rsid w:val="00697D22"/>
    <w:rsid w:val="006A0257"/>
    <w:rsid w:val="006A156D"/>
    <w:rsid w:val="006A27B9"/>
    <w:rsid w:val="006A6F5A"/>
    <w:rsid w:val="006B0B50"/>
    <w:rsid w:val="006B1CEA"/>
    <w:rsid w:val="006B1CF9"/>
    <w:rsid w:val="006B2827"/>
    <w:rsid w:val="006B399A"/>
    <w:rsid w:val="006B4CB1"/>
    <w:rsid w:val="006B6C60"/>
    <w:rsid w:val="006B7494"/>
    <w:rsid w:val="006C0757"/>
    <w:rsid w:val="006D0546"/>
    <w:rsid w:val="006D0AF6"/>
    <w:rsid w:val="006D1010"/>
    <w:rsid w:val="006D1ADF"/>
    <w:rsid w:val="006D1F8C"/>
    <w:rsid w:val="006D2B3B"/>
    <w:rsid w:val="006D4C1F"/>
    <w:rsid w:val="006E0F79"/>
    <w:rsid w:val="006E169D"/>
    <w:rsid w:val="006E1939"/>
    <w:rsid w:val="006E25E5"/>
    <w:rsid w:val="006E34F1"/>
    <w:rsid w:val="006E3FBF"/>
    <w:rsid w:val="006E61F6"/>
    <w:rsid w:val="006E68BF"/>
    <w:rsid w:val="006E6AB2"/>
    <w:rsid w:val="006E7C22"/>
    <w:rsid w:val="006F0E52"/>
    <w:rsid w:val="006F0F32"/>
    <w:rsid w:val="006F2BAF"/>
    <w:rsid w:val="006F2E21"/>
    <w:rsid w:val="006F3529"/>
    <w:rsid w:val="006F3A6C"/>
    <w:rsid w:val="006F46E1"/>
    <w:rsid w:val="006F5A7D"/>
    <w:rsid w:val="006F603E"/>
    <w:rsid w:val="006F78B1"/>
    <w:rsid w:val="006F7B00"/>
    <w:rsid w:val="00700A1A"/>
    <w:rsid w:val="00702A45"/>
    <w:rsid w:val="00703966"/>
    <w:rsid w:val="00707452"/>
    <w:rsid w:val="00710D9B"/>
    <w:rsid w:val="007119E5"/>
    <w:rsid w:val="00712E0B"/>
    <w:rsid w:val="00713AC6"/>
    <w:rsid w:val="0071570F"/>
    <w:rsid w:val="007175A8"/>
    <w:rsid w:val="00717662"/>
    <w:rsid w:val="00717683"/>
    <w:rsid w:val="00721006"/>
    <w:rsid w:val="0072373E"/>
    <w:rsid w:val="0072541C"/>
    <w:rsid w:val="00726C27"/>
    <w:rsid w:val="00727122"/>
    <w:rsid w:val="00730081"/>
    <w:rsid w:val="00730DBE"/>
    <w:rsid w:val="00732DE5"/>
    <w:rsid w:val="007354D2"/>
    <w:rsid w:val="0073573C"/>
    <w:rsid w:val="00735A36"/>
    <w:rsid w:val="007362FC"/>
    <w:rsid w:val="00737CEA"/>
    <w:rsid w:val="007426A0"/>
    <w:rsid w:val="00745436"/>
    <w:rsid w:val="00745CED"/>
    <w:rsid w:val="00745EB9"/>
    <w:rsid w:val="00747DD1"/>
    <w:rsid w:val="0075058E"/>
    <w:rsid w:val="0075411F"/>
    <w:rsid w:val="007550B9"/>
    <w:rsid w:val="007550E6"/>
    <w:rsid w:val="00756581"/>
    <w:rsid w:val="00756E3C"/>
    <w:rsid w:val="00757640"/>
    <w:rsid w:val="00757741"/>
    <w:rsid w:val="00761DAB"/>
    <w:rsid w:val="0076221A"/>
    <w:rsid w:val="00762CA2"/>
    <w:rsid w:val="007636FF"/>
    <w:rsid w:val="00763DFD"/>
    <w:rsid w:val="007648F7"/>
    <w:rsid w:val="007701BA"/>
    <w:rsid w:val="007707A2"/>
    <w:rsid w:val="007727BB"/>
    <w:rsid w:val="00773341"/>
    <w:rsid w:val="00775435"/>
    <w:rsid w:val="00775504"/>
    <w:rsid w:val="00775F02"/>
    <w:rsid w:val="007761D6"/>
    <w:rsid w:val="00781549"/>
    <w:rsid w:val="007827A5"/>
    <w:rsid w:val="007829D4"/>
    <w:rsid w:val="007844E3"/>
    <w:rsid w:val="00785A08"/>
    <w:rsid w:val="0079014B"/>
    <w:rsid w:val="0079406D"/>
    <w:rsid w:val="00794557"/>
    <w:rsid w:val="00795101"/>
    <w:rsid w:val="00797207"/>
    <w:rsid w:val="007979BF"/>
    <w:rsid w:val="007A351E"/>
    <w:rsid w:val="007A3661"/>
    <w:rsid w:val="007A5305"/>
    <w:rsid w:val="007A6F28"/>
    <w:rsid w:val="007B2A5F"/>
    <w:rsid w:val="007B303A"/>
    <w:rsid w:val="007B312A"/>
    <w:rsid w:val="007B3797"/>
    <w:rsid w:val="007B445E"/>
    <w:rsid w:val="007C1777"/>
    <w:rsid w:val="007C2C77"/>
    <w:rsid w:val="007C33BD"/>
    <w:rsid w:val="007C3E08"/>
    <w:rsid w:val="007C4709"/>
    <w:rsid w:val="007C4B1E"/>
    <w:rsid w:val="007C4C93"/>
    <w:rsid w:val="007C5E53"/>
    <w:rsid w:val="007C6DF8"/>
    <w:rsid w:val="007C7CB7"/>
    <w:rsid w:val="007D3653"/>
    <w:rsid w:val="007D3D6C"/>
    <w:rsid w:val="007D4479"/>
    <w:rsid w:val="007D4DAA"/>
    <w:rsid w:val="007D4E13"/>
    <w:rsid w:val="007D4FC5"/>
    <w:rsid w:val="007D62C0"/>
    <w:rsid w:val="007E0932"/>
    <w:rsid w:val="007E09D4"/>
    <w:rsid w:val="007E4C8B"/>
    <w:rsid w:val="007E57FA"/>
    <w:rsid w:val="007E5BFE"/>
    <w:rsid w:val="007E5CCB"/>
    <w:rsid w:val="007E7194"/>
    <w:rsid w:val="007E7D7D"/>
    <w:rsid w:val="007F08FF"/>
    <w:rsid w:val="007F10DA"/>
    <w:rsid w:val="007F2D6B"/>
    <w:rsid w:val="007F4547"/>
    <w:rsid w:val="007F72D0"/>
    <w:rsid w:val="00805292"/>
    <w:rsid w:val="00807C7C"/>
    <w:rsid w:val="00810404"/>
    <w:rsid w:val="00810956"/>
    <w:rsid w:val="00811AC1"/>
    <w:rsid w:val="00813D65"/>
    <w:rsid w:val="00813F66"/>
    <w:rsid w:val="00814D82"/>
    <w:rsid w:val="008154CC"/>
    <w:rsid w:val="0081586D"/>
    <w:rsid w:val="00817A09"/>
    <w:rsid w:val="00817FAF"/>
    <w:rsid w:val="0082018A"/>
    <w:rsid w:val="008204B0"/>
    <w:rsid w:val="00822DB5"/>
    <w:rsid w:val="008231F2"/>
    <w:rsid w:val="00824350"/>
    <w:rsid w:val="00824C0E"/>
    <w:rsid w:val="008270A1"/>
    <w:rsid w:val="008302CE"/>
    <w:rsid w:val="00831E49"/>
    <w:rsid w:val="00835C54"/>
    <w:rsid w:val="0083769F"/>
    <w:rsid w:val="008401ED"/>
    <w:rsid w:val="00840ECD"/>
    <w:rsid w:val="0084150B"/>
    <w:rsid w:val="008421FC"/>
    <w:rsid w:val="00843946"/>
    <w:rsid w:val="00844750"/>
    <w:rsid w:val="0084543E"/>
    <w:rsid w:val="00845DA4"/>
    <w:rsid w:val="008462C4"/>
    <w:rsid w:val="00847132"/>
    <w:rsid w:val="008507B1"/>
    <w:rsid w:val="00851DB3"/>
    <w:rsid w:val="00852D4D"/>
    <w:rsid w:val="0085435D"/>
    <w:rsid w:val="0085467B"/>
    <w:rsid w:val="008549AD"/>
    <w:rsid w:val="008552EB"/>
    <w:rsid w:val="00857000"/>
    <w:rsid w:val="008575A9"/>
    <w:rsid w:val="0086068A"/>
    <w:rsid w:val="00860E58"/>
    <w:rsid w:val="00860EED"/>
    <w:rsid w:val="00862126"/>
    <w:rsid w:val="00866AF6"/>
    <w:rsid w:val="00866CDA"/>
    <w:rsid w:val="00870140"/>
    <w:rsid w:val="00870181"/>
    <w:rsid w:val="00870B1C"/>
    <w:rsid w:val="00871238"/>
    <w:rsid w:val="00871363"/>
    <w:rsid w:val="0087274E"/>
    <w:rsid w:val="00873E34"/>
    <w:rsid w:val="00874206"/>
    <w:rsid w:val="008742D4"/>
    <w:rsid w:val="00875F5B"/>
    <w:rsid w:val="008800CC"/>
    <w:rsid w:val="008833A8"/>
    <w:rsid w:val="008836C6"/>
    <w:rsid w:val="0088428A"/>
    <w:rsid w:val="00885D26"/>
    <w:rsid w:val="00886BF9"/>
    <w:rsid w:val="00886C8E"/>
    <w:rsid w:val="00887AA0"/>
    <w:rsid w:val="00891F57"/>
    <w:rsid w:val="00892AD5"/>
    <w:rsid w:val="00892C21"/>
    <w:rsid w:val="00892C5E"/>
    <w:rsid w:val="00894446"/>
    <w:rsid w:val="008963CB"/>
    <w:rsid w:val="008A1161"/>
    <w:rsid w:val="008A2871"/>
    <w:rsid w:val="008A3A60"/>
    <w:rsid w:val="008A5C5B"/>
    <w:rsid w:val="008A6EEC"/>
    <w:rsid w:val="008B076F"/>
    <w:rsid w:val="008B08CF"/>
    <w:rsid w:val="008B215B"/>
    <w:rsid w:val="008B73B7"/>
    <w:rsid w:val="008B772A"/>
    <w:rsid w:val="008B7A9D"/>
    <w:rsid w:val="008C0415"/>
    <w:rsid w:val="008C061E"/>
    <w:rsid w:val="008C2F0F"/>
    <w:rsid w:val="008C4481"/>
    <w:rsid w:val="008C5746"/>
    <w:rsid w:val="008C6288"/>
    <w:rsid w:val="008C63D5"/>
    <w:rsid w:val="008C7733"/>
    <w:rsid w:val="008C7E37"/>
    <w:rsid w:val="008D0839"/>
    <w:rsid w:val="008D1B27"/>
    <w:rsid w:val="008D20C9"/>
    <w:rsid w:val="008D3191"/>
    <w:rsid w:val="008D3709"/>
    <w:rsid w:val="008D3909"/>
    <w:rsid w:val="008D392B"/>
    <w:rsid w:val="008D4650"/>
    <w:rsid w:val="008D5CEC"/>
    <w:rsid w:val="008D6440"/>
    <w:rsid w:val="008D78E0"/>
    <w:rsid w:val="008D7C0B"/>
    <w:rsid w:val="008E4688"/>
    <w:rsid w:val="008E481B"/>
    <w:rsid w:val="008E4BAB"/>
    <w:rsid w:val="008E667B"/>
    <w:rsid w:val="008E6D18"/>
    <w:rsid w:val="008E77CF"/>
    <w:rsid w:val="008F1396"/>
    <w:rsid w:val="008F291E"/>
    <w:rsid w:val="008F5D0A"/>
    <w:rsid w:val="0090009A"/>
    <w:rsid w:val="009043CE"/>
    <w:rsid w:val="00904856"/>
    <w:rsid w:val="00905C45"/>
    <w:rsid w:val="0090603A"/>
    <w:rsid w:val="009105E7"/>
    <w:rsid w:val="00912250"/>
    <w:rsid w:val="009171E9"/>
    <w:rsid w:val="00917DF2"/>
    <w:rsid w:val="00922401"/>
    <w:rsid w:val="0092287F"/>
    <w:rsid w:val="0092392C"/>
    <w:rsid w:val="009239C2"/>
    <w:rsid w:val="009245F7"/>
    <w:rsid w:val="00924894"/>
    <w:rsid w:val="00926322"/>
    <w:rsid w:val="0092707A"/>
    <w:rsid w:val="00930B1C"/>
    <w:rsid w:val="00931C91"/>
    <w:rsid w:val="009325A7"/>
    <w:rsid w:val="00932D3F"/>
    <w:rsid w:val="0093365E"/>
    <w:rsid w:val="00934BA8"/>
    <w:rsid w:val="00936561"/>
    <w:rsid w:val="00936734"/>
    <w:rsid w:val="00941A5A"/>
    <w:rsid w:val="0094254D"/>
    <w:rsid w:val="00943833"/>
    <w:rsid w:val="0094465C"/>
    <w:rsid w:val="0094471D"/>
    <w:rsid w:val="00947FA8"/>
    <w:rsid w:val="00950B97"/>
    <w:rsid w:val="00951115"/>
    <w:rsid w:val="009513AA"/>
    <w:rsid w:val="00951F12"/>
    <w:rsid w:val="00953845"/>
    <w:rsid w:val="00954225"/>
    <w:rsid w:val="0095456A"/>
    <w:rsid w:val="009549AC"/>
    <w:rsid w:val="0095714C"/>
    <w:rsid w:val="0095723A"/>
    <w:rsid w:val="0096097F"/>
    <w:rsid w:val="00960DB8"/>
    <w:rsid w:val="00961EE9"/>
    <w:rsid w:val="00962F8A"/>
    <w:rsid w:val="009634AD"/>
    <w:rsid w:val="009658DF"/>
    <w:rsid w:val="00971602"/>
    <w:rsid w:val="0097217A"/>
    <w:rsid w:val="00972700"/>
    <w:rsid w:val="0097315D"/>
    <w:rsid w:val="0097351E"/>
    <w:rsid w:val="00973614"/>
    <w:rsid w:val="0097411A"/>
    <w:rsid w:val="009741E1"/>
    <w:rsid w:val="009749E5"/>
    <w:rsid w:val="00974D89"/>
    <w:rsid w:val="00980744"/>
    <w:rsid w:val="009859A2"/>
    <w:rsid w:val="009868C6"/>
    <w:rsid w:val="00987E4D"/>
    <w:rsid w:val="009916A3"/>
    <w:rsid w:val="0099233E"/>
    <w:rsid w:val="00993202"/>
    <w:rsid w:val="0099654E"/>
    <w:rsid w:val="009970E3"/>
    <w:rsid w:val="009977EC"/>
    <w:rsid w:val="00997963"/>
    <w:rsid w:val="00997A50"/>
    <w:rsid w:val="009A0018"/>
    <w:rsid w:val="009A0D6B"/>
    <w:rsid w:val="009A2C39"/>
    <w:rsid w:val="009A37D5"/>
    <w:rsid w:val="009A3807"/>
    <w:rsid w:val="009A3A70"/>
    <w:rsid w:val="009A50EB"/>
    <w:rsid w:val="009A6C34"/>
    <w:rsid w:val="009A7118"/>
    <w:rsid w:val="009B2D61"/>
    <w:rsid w:val="009B3696"/>
    <w:rsid w:val="009B3AAE"/>
    <w:rsid w:val="009B41C1"/>
    <w:rsid w:val="009B49E4"/>
    <w:rsid w:val="009B59BE"/>
    <w:rsid w:val="009B6DA0"/>
    <w:rsid w:val="009C07A4"/>
    <w:rsid w:val="009C0E1D"/>
    <w:rsid w:val="009C1F06"/>
    <w:rsid w:val="009C20CA"/>
    <w:rsid w:val="009C231F"/>
    <w:rsid w:val="009C2574"/>
    <w:rsid w:val="009C35BB"/>
    <w:rsid w:val="009C3CF8"/>
    <w:rsid w:val="009C60EA"/>
    <w:rsid w:val="009D0417"/>
    <w:rsid w:val="009D1457"/>
    <w:rsid w:val="009D1486"/>
    <w:rsid w:val="009D1876"/>
    <w:rsid w:val="009E1482"/>
    <w:rsid w:val="009E22C8"/>
    <w:rsid w:val="009E4F4C"/>
    <w:rsid w:val="009E58D9"/>
    <w:rsid w:val="009E6429"/>
    <w:rsid w:val="009E652D"/>
    <w:rsid w:val="009E72C7"/>
    <w:rsid w:val="009E790A"/>
    <w:rsid w:val="009E7AF2"/>
    <w:rsid w:val="009F3256"/>
    <w:rsid w:val="009F35D7"/>
    <w:rsid w:val="009F60C0"/>
    <w:rsid w:val="009F74D2"/>
    <w:rsid w:val="009F7ECC"/>
    <w:rsid w:val="00A0035C"/>
    <w:rsid w:val="00A00BC6"/>
    <w:rsid w:val="00A01E18"/>
    <w:rsid w:val="00A0230C"/>
    <w:rsid w:val="00A0249E"/>
    <w:rsid w:val="00A03225"/>
    <w:rsid w:val="00A041DF"/>
    <w:rsid w:val="00A04DED"/>
    <w:rsid w:val="00A05D3C"/>
    <w:rsid w:val="00A06B70"/>
    <w:rsid w:val="00A1010B"/>
    <w:rsid w:val="00A106E1"/>
    <w:rsid w:val="00A132C4"/>
    <w:rsid w:val="00A2111F"/>
    <w:rsid w:val="00A22540"/>
    <w:rsid w:val="00A2289D"/>
    <w:rsid w:val="00A2294C"/>
    <w:rsid w:val="00A23A52"/>
    <w:rsid w:val="00A25037"/>
    <w:rsid w:val="00A25062"/>
    <w:rsid w:val="00A2557A"/>
    <w:rsid w:val="00A2692F"/>
    <w:rsid w:val="00A26996"/>
    <w:rsid w:val="00A33997"/>
    <w:rsid w:val="00A34314"/>
    <w:rsid w:val="00A34839"/>
    <w:rsid w:val="00A351B5"/>
    <w:rsid w:val="00A35A9B"/>
    <w:rsid w:val="00A35C33"/>
    <w:rsid w:val="00A385F8"/>
    <w:rsid w:val="00A40030"/>
    <w:rsid w:val="00A44DC9"/>
    <w:rsid w:val="00A4510F"/>
    <w:rsid w:val="00A45981"/>
    <w:rsid w:val="00A46AA1"/>
    <w:rsid w:val="00A47516"/>
    <w:rsid w:val="00A476CF"/>
    <w:rsid w:val="00A47BE7"/>
    <w:rsid w:val="00A47F47"/>
    <w:rsid w:val="00A51B66"/>
    <w:rsid w:val="00A52B18"/>
    <w:rsid w:val="00A52B65"/>
    <w:rsid w:val="00A538D7"/>
    <w:rsid w:val="00A5405C"/>
    <w:rsid w:val="00A5416F"/>
    <w:rsid w:val="00A5518E"/>
    <w:rsid w:val="00A555A0"/>
    <w:rsid w:val="00A60087"/>
    <w:rsid w:val="00A60913"/>
    <w:rsid w:val="00A65633"/>
    <w:rsid w:val="00A656E2"/>
    <w:rsid w:val="00A72750"/>
    <w:rsid w:val="00A732D2"/>
    <w:rsid w:val="00A73DA2"/>
    <w:rsid w:val="00A74E64"/>
    <w:rsid w:val="00A76310"/>
    <w:rsid w:val="00A81AA6"/>
    <w:rsid w:val="00A82B35"/>
    <w:rsid w:val="00A84231"/>
    <w:rsid w:val="00A84310"/>
    <w:rsid w:val="00A86044"/>
    <w:rsid w:val="00A8654A"/>
    <w:rsid w:val="00A86F46"/>
    <w:rsid w:val="00A87FF1"/>
    <w:rsid w:val="00A92348"/>
    <w:rsid w:val="00A92561"/>
    <w:rsid w:val="00A929C1"/>
    <w:rsid w:val="00A92F1A"/>
    <w:rsid w:val="00A97C6C"/>
    <w:rsid w:val="00AA016F"/>
    <w:rsid w:val="00AA4005"/>
    <w:rsid w:val="00AA46B5"/>
    <w:rsid w:val="00AA5A58"/>
    <w:rsid w:val="00AA5FC7"/>
    <w:rsid w:val="00AB0853"/>
    <w:rsid w:val="00AB0A22"/>
    <w:rsid w:val="00AB2842"/>
    <w:rsid w:val="00AB509D"/>
    <w:rsid w:val="00AB554B"/>
    <w:rsid w:val="00AB5705"/>
    <w:rsid w:val="00AC0509"/>
    <w:rsid w:val="00AC1439"/>
    <w:rsid w:val="00AC1E13"/>
    <w:rsid w:val="00AC28DB"/>
    <w:rsid w:val="00AC35F1"/>
    <w:rsid w:val="00AC36CB"/>
    <w:rsid w:val="00AC43B2"/>
    <w:rsid w:val="00AC687F"/>
    <w:rsid w:val="00AC69ED"/>
    <w:rsid w:val="00AC6E1C"/>
    <w:rsid w:val="00AD024C"/>
    <w:rsid w:val="00AD0564"/>
    <w:rsid w:val="00AD129A"/>
    <w:rsid w:val="00AD1828"/>
    <w:rsid w:val="00AD1901"/>
    <w:rsid w:val="00AD1BBB"/>
    <w:rsid w:val="00AD3C48"/>
    <w:rsid w:val="00AD3CEA"/>
    <w:rsid w:val="00AD4D2A"/>
    <w:rsid w:val="00AD5C8E"/>
    <w:rsid w:val="00AD5FBB"/>
    <w:rsid w:val="00AD606C"/>
    <w:rsid w:val="00AD63A0"/>
    <w:rsid w:val="00AD7154"/>
    <w:rsid w:val="00AD7DCA"/>
    <w:rsid w:val="00AE002B"/>
    <w:rsid w:val="00AE1EAA"/>
    <w:rsid w:val="00AE3B24"/>
    <w:rsid w:val="00AE3D99"/>
    <w:rsid w:val="00AE5249"/>
    <w:rsid w:val="00AE5FCE"/>
    <w:rsid w:val="00AE6487"/>
    <w:rsid w:val="00AE661F"/>
    <w:rsid w:val="00AE7777"/>
    <w:rsid w:val="00AF083D"/>
    <w:rsid w:val="00AF15B6"/>
    <w:rsid w:val="00AF19E5"/>
    <w:rsid w:val="00AF3D6F"/>
    <w:rsid w:val="00AF52FB"/>
    <w:rsid w:val="00B010BE"/>
    <w:rsid w:val="00B02DEA"/>
    <w:rsid w:val="00B030F6"/>
    <w:rsid w:val="00B031AE"/>
    <w:rsid w:val="00B03EB2"/>
    <w:rsid w:val="00B048A1"/>
    <w:rsid w:val="00B04B72"/>
    <w:rsid w:val="00B05438"/>
    <w:rsid w:val="00B055B8"/>
    <w:rsid w:val="00B063EA"/>
    <w:rsid w:val="00B15630"/>
    <w:rsid w:val="00B16A18"/>
    <w:rsid w:val="00B2064E"/>
    <w:rsid w:val="00B21578"/>
    <w:rsid w:val="00B21707"/>
    <w:rsid w:val="00B21AEC"/>
    <w:rsid w:val="00B21EF6"/>
    <w:rsid w:val="00B22414"/>
    <w:rsid w:val="00B232C4"/>
    <w:rsid w:val="00B2689D"/>
    <w:rsid w:val="00B26A8E"/>
    <w:rsid w:val="00B301A4"/>
    <w:rsid w:val="00B3133A"/>
    <w:rsid w:val="00B31C07"/>
    <w:rsid w:val="00B323BE"/>
    <w:rsid w:val="00B329B3"/>
    <w:rsid w:val="00B35E3E"/>
    <w:rsid w:val="00B36924"/>
    <w:rsid w:val="00B36D67"/>
    <w:rsid w:val="00B376B9"/>
    <w:rsid w:val="00B4274E"/>
    <w:rsid w:val="00B44335"/>
    <w:rsid w:val="00B45B02"/>
    <w:rsid w:val="00B4625A"/>
    <w:rsid w:val="00B46702"/>
    <w:rsid w:val="00B4699D"/>
    <w:rsid w:val="00B51B40"/>
    <w:rsid w:val="00B51D39"/>
    <w:rsid w:val="00B525FB"/>
    <w:rsid w:val="00B52853"/>
    <w:rsid w:val="00B52C51"/>
    <w:rsid w:val="00B53BAE"/>
    <w:rsid w:val="00B542A7"/>
    <w:rsid w:val="00B54A4E"/>
    <w:rsid w:val="00B5652F"/>
    <w:rsid w:val="00B5687D"/>
    <w:rsid w:val="00B61372"/>
    <w:rsid w:val="00B62077"/>
    <w:rsid w:val="00B6225B"/>
    <w:rsid w:val="00B622DD"/>
    <w:rsid w:val="00B6278B"/>
    <w:rsid w:val="00B64748"/>
    <w:rsid w:val="00B650AD"/>
    <w:rsid w:val="00B65D6A"/>
    <w:rsid w:val="00B66A5F"/>
    <w:rsid w:val="00B671ED"/>
    <w:rsid w:val="00B6755F"/>
    <w:rsid w:val="00B67932"/>
    <w:rsid w:val="00B70035"/>
    <w:rsid w:val="00B7028B"/>
    <w:rsid w:val="00B70B6A"/>
    <w:rsid w:val="00B71245"/>
    <w:rsid w:val="00B71A43"/>
    <w:rsid w:val="00B72B80"/>
    <w:rsid w:val="00B72F24"/>
    <w:rsid w:val="00B7373F"/>
    <w:rsid w:val="00B74001"/>
    <w:rsid w:val="00B76C82"/>
    <w:rsid w:val="00B77A66"/>
    <w:rsid w:val="00B77D44"/>
    <w:rsid w:val="00B804EC"/>
    <w:rsid w:val="00B80CE4"/>
    <w:rsid w:val="00B8241F"/>
    <w:rsid w:val="00B8566F"/>
    <w:rsid w:val="00B863A3"/>
    <w:rsid w:val="00B8737D"/>
    <w:rsid w:val="00B8767E"/>
    <w:rsid w:val="00B87F66"/>
    <w:rsid w:val="00B907A5"/>
    <w:rsid w:val="00B90E7F"/>
    <w:rsid w:val="00B9100A"/>
    <w:rsid w:val="00B92EBA"/>
    <w:rsid w:val="00B941CE"/>
    <w:rsid w:val="00B953B4"/>
    <w:rsid w:val="00B95DB8"/>
    <w:rsid w:val="00B9787E"/>
    <w:rsid w:val="00BA1C55"/>
    <w:rsid w:val="00BA2392"/>
    <w:rsid w:val="00BA50DB"/>
    <w:rsid w:val="00BA510E"/>
    <w:rsid w:val="00BA743F"/>
    <w:rsid w:val="00BB1137"/>
    <w:rsid w:val="00BB2373"/>
    <w:rsid w:val="00BB3627"/>
    <w:rsid w:val="00BB403C"/>
    <w:rsid w:val="00BB4978"/>
    <w:rsid w:val="00BB4BFD"/>
    <w:rsid w:val="00BB68B1"/>
    <w:rsid w:val="00BB6C13"/>
    <w:rsid w:val="00BB7009"/>
    <w:rsid w:val="00BB75E5"/>
    <w:rsid w:val="00BC03A5"/>
    <w:rsid w:val="00BC1EB0"/>
    <w:rsid w:val="00BC4116"/>
    <w:rsid w:val="00BC4A3C"/>
    <w:rsid w:val="00BC4D43"/>
    <w:rsid w:val="00BC55C8"/>
    <w:rsid w:val="00BC64D2"/>
    <w:rsid w:val="00BC7E8D"/>
    <w:rsid w:val="00BD0967"/>
    <w:rsid w:val="00BD2C3B"/>
    <w:rsid w:val="00BD2D68"/>
    <w:rsid w:val="00BD3E76"/>
    <w:rsid w:val="00BD6249"/>
    <w:rsid w:val="00BD7E12"/>
    <w:rsid w:val="00BE0AE0"/>
    <w:rsid w:val="00BE3786"/>
    <w:rsid w:val="00BE3DAA"/>
    <w:rsid w:val="00BE4865"/>
    <w:rsid w:val="00BE66D9"/>
    <w:rsid w:val="00BE6F6A"/>
    <w:rsid w:val="00BE7C72"/>
    <w:rsid w:val="00BF1831"/>
    <w:rsid w:val="00BF1F29"/>
    <w:rsid w:val="00BF21DE"/>
    <w:rsid w:val="00BF28C0"/>
    <w:rsid w:val="00BF2C35"/>
    <w:rsid w:val="00BF3ECC"/>
    <w:rsid w:val="00BF6016"/>
    <w:rsid w:val="00BF6FA0"/>
    <w:rsid w:val="00BF7446"/>
    <w:rsid w:val="00BF77AF"/>
    <w:rsid w:val="00BF7C7F"/>
    <w:rsid w:val="00BF7EDA"/>
    <w:rsid w:val="00BF7F8F"/>
    <w:rsid w:val="00C00618"/>
    <w:rsid w:val="00C01034"/>
    <w:rsid w:val="00C01B7C"/>
    <w:rsid w:val="00C023C8"/>
    <w:rsid w:val="00C03A68"/>
    <w:rsid w:val="00C04387"/>
    <w:rsid w:val="00C059B8"/>
    <w:rsid w:val="00C06CCE"/>
    <w:rsid w:val="00C14D67"/>
    <w:rsid w:val="00C16968"/>
    <w:rsid w:val="00C208A1"/>
    <w:rsid w:val="00C20DC1"/>
    <w:rsid w:val="00C219B3"/>
    <w:rsid w:val="00C219F3"/>
    <w:rsid w:val="00C23A76"/>
    <w:rsid w:val="00C24357"/>
    <w:rsid w:val="00C24827"/>
    <w:rsid w:val="00C27FDF"/>
    <w:rsid w:val="00C301E4"/>
    <w:rsid w:val="00C30A34"/>
    <w:rsid w:val="00C30E78"/>
    <w:rsid w:val="00C335F9"/>
    <w:rsid w:val="00C40BB2"/>
    <w:rsid w:val="00C421ED"/>
    <w:rsid w:val="00C4341B"/>
    <w:rsid w:val="00C437E4"/>
    <w:rsid w:val="00C439BB"/>
    <w:rsid w:val="00C4442B"/>
    <w:rsid w:val="00C44493"/>
    <w:rsid w:val="00C449F0"/>
    <w:rsid w:val="00C46D90"/>
    <w:rsid w:val="00C46FE6"/>
    <w:rsid w:val="00C50AD2"/>
    <w:rsid w:val="00C50EC8"/>
    <w:rsid w:val="00C5142C"/>
    <w:rsid w:val="00C52EF6"/>
    <w:rsid w:val="00C54034"/>
    <w:rsid w:val="00C54DC2"/>
    <w:rsid w:val="00C559B0"/>
    <w:rsid w:val="00C563B9"/>
    <w:rsid w:val="00C613F4"/>
    <w:rsid w:val="00C61FFD"/>
    <w:rsid w:val="00C626C9"/>
    <w:rsid w:val="00C62882"/>
    <w:rsid w:val="00C62A5E"/>
    <w:rsid w:val="00C62F77"/>
    <w:rsid w:val="00C65998"/>
    <w:rsid w:val="00C65DFB"/>
    <w:rsid w:val="00C67FAD"/>
    <w:rsid w:val="00C702CB"/>
    <w:rsid w:val="00C7150B"/>
    <w:rsid w:val="00C72A3A"/>
    <w:rsid w:val="00C73D7C"/>
    <w:rsid w:val="00C74661"/>
    <w:rsid w:val="00C74E93"/>
    <w:rsid w:val="00C761DB"/>
    <w:rsid w:val="00C764B1"/>
    <w:rsid w:val="00C76592"/>
    <w:rsid w:val="00C807CD"/>
    <w:rsid w:val="00C82EDF"/>
    <w:rsid w:val="00C84E58"/>
    <w:rsid w:val="00C850FC"/>
    <w:rsid w:val="00C85B82"/>
    <w:rsid w:val="00C87A05"/>
    <w:rsid w:val="00C900F8"/>
    <w:rsid w:val="00C905A6"/>
    <w:rsid w:val="00C90BC5"/>
    <w:rsid w:val="00C91C32"/>
    <w:rsid w:val="00C924A3"/>
    <w:rsid w:val="00C944E4"/>
    <w:rsid w:val="00C95A8C"/>
    <w:rsid w:val="00C95CF5"/>
    <w:rsid w:val="00C95E78"/>
    <w:rsid w:val="00C966C7"/>
    <w:rsid w:val="00C966E8"/>
    <w:rsid w:val="00C96DE0"/>
    <w:rsid w:val="00CA20D2"/>
    <w:rsid w:val="00CA48EB"/>
    <w:rsid w:val="00CA4BC0"/>
    <w:rsid w:val="00CA5350"/>
    <w:rsid w:val="00CA5826"/>
    <w:rsid w:val="00CA5B41"/>
    <w:rsid w:val="00CA5BA8"/>
    <w:rsid w:val="00CA686F"/>
    <w:rsid w:val="00CA6D40"/>
    <w:rsid w:val="00CB0400"/>
    <w:rsid w:val="00CB0649"/>
    <w:rsid w:val="00CB117F"/>
    <w:rsid w:val="00CB17E3"/>
    <w:rsid w:val="00CB2B0F"/>
    <w:rsid w:val="00CB2E13"/>
    <w:rsid w:val="00CB2F47"/>
    <w:rsid w:val="00CB510E"/>
    <w:rsid w:val="00CB53C9"/>
    <w:rsid w:val="00CB5E80"/>
    <w:rsid w:val="00CB5EF1"/>
    <w:rsid w:val="00CB677A"/>
    <w:rsid w:val="00CB6AC7"/>
    <w:rsid w:val="00CB7875"/>
    <w:rsid w:val="00CB7B5E"/>
    <w:rsid w:val="00CC09E2"/>
    <w:rsid w:val="00CC14EE"/>
    <w:rsid w:val="00CC1E4A"/>
    <w:rsid w:val="00CC3B54"/>
    <w:rsid w:val="00CC41C3"/>
    <w:rsid w:val="00CC4BB2"/>
    <w:rsid w:val="00CC6E72"/>
    <w:rsid w:val="00CC7F98"/>
    <w:rsid w:val="00CD066A"/>
    <w:rsid w:val="00CD202B"/>
    <w:rsid w:val="00CD29A2"/>
    <w:rsid w:val="00CD3C56"/>
    <w:rsid w:val="00CD4312"/>
    <w:rsid w:val="00CD433A"/>
    <w:rsid w:val="00CD4ADB"/>
    <w:rsid w:val="00CD5BE4"/>
    <w:rsid w:val="00CD6F5D"/>
    <w:rsid w:val="00CD7F62"/>
    <w:rsid w:val="00CE0291"/>
    <w:rsid w:val="00CE2F52"/>
    <w:rsid w:val="00CE61EA"/>
    <w:rsid w:val="00CE7481"/>
    <w:rsid w:val="00CF0E21"/>
    <w:rsid w:val="00CF1865"/>
    <w:rsid w:val="00CF186E"/>
    <w:rsid w:val="00CF1BA9"/>
    <w:rsid w:val="00CF1DF2"/>
    <w:rsid w:val="00CF2B62"/>
    <w:rsid w:val="00CF3B61"/>
    <w:rsid w:val="00CF5230"/>
    <w:rsid w:val="00D008F1"/>
    <w:rsid w:val="00D00B38"/>
    <w:rsid w:val="00D0139F"/>
    <w:rsid w:val="00D045BF"/>
    <w:rsid w:val="00D04DD1"/>
    <w:rsid w:val="00D059C2"/>
    <w:rsid w:val="00D13603"/>
    <w:rsid w:val="00D13B93"/>
    <w:rsid w:val="00D1563B"/>
    <w:rsid w:val="00D15A58"/>
    <w:rsid w:val="00D17D6A"/>
    <w:rsid w:val="00D204BD"/>
    <w:rsid w:val="00D2168B"/>
    <w:rsid w:val="00D21F02"/>
    <w:rsid w:val="00D23081"/>
    <w:rsid w:val="00D23D68"/>
    <w:rsid w:val="00D24F95"/>
    <w:rsid w:val="00D2598F"/>
    <w:rsid w:val="00D25E4D"/>
    <w:rsid w:val="00D2678A"/>
    <w:rsid w:val="00D273CB"/>
    <w:rsid w:val="00D32338"/>
    <w:rsid w:val="00D33001"/>
    <w:rsid w:val="00D339D7"/>
    <w:rsid w:val="00D34733"/>
    <w:rsid w:val="00D35D16"/>
    <w:rsid w:val="00D35D9E"/>
    <w:rsid w:val="00D36B2F"/>
    <w:rsid w:val="00D4057E"/>
    <w:rsid w:val="00D41BB6"/>
    <w:rsid w:val="00D41C6F"/>
    <w:rsid w:val="00D4450F"/>
    <w:rsid w:val="00D46BB4"/>
    <w:rsid w:val="00D4793A"/>
    <w:rsid w:val="00D47C6C"/>
    <w:rsid w:val="00D50186"/>
    <w:rsid w:val="00D51506"/>
    <w:rsid w:val="00D52CB1"/>
    <w:rsid w:val="00D5353C"/>
    <w:rsid w:val="00D53AB9"/>
    <w:rsid w:val="00D54214"/>
    <w:rsid w:val="00D5529A"/>
    <w:rsid w:val="00D55D13"/>
    <w:rsid w:val="00D62F6A"/>
    <w:rsid w:val="00D63900"/>
    <w:rsid w:val="00D656D8"/>
    <w:rsid w:val="00D65CA3"/>
    <w:rsid w:val="00D66019"/>
    <w:rsid w:val="00D66484"/>
    <w:rsid w:val="00D66CE0"/>
    <w:rsid w:val="00D67EF7"/>
    <w:rsid w:val="00D7155B"/>
    <w:rsid w:val="00D71E47"/>
    <w:rsid w:val="00D74050"/>
    <w:rsid w:val="00D76594"/>
    <w:rsid w:val="00D76FC4"/>
    <w:rsid w:val="00D7758A"/>
    <w:rsid w:val="00D80495"/>
    <w:rsid w:val="00D80FA4"/>
    <w:rsid w:val="00D82FE2"/>
    <w:rsid w:val="00D83485"/>
    <w:rsid w:val="00D841AB"/>
    <w:rsid w:val="00D841FD"/>
    <w:rsid w:val="00D844CB"/>
    <w:rsid w:val="00D84C8B"/>
    <w:rsid w:val="00D84F76"/>
    <w:rsid w:val="00D85FB9"/>
    <w:rsid w:val="00D8640E"/>
    <w:rsid w:val="00D866B0"/>
    <w:rsid w:val="00D86992"/>
    <w:rsid w:val="00D86F19"/>
    <w:rsid w:val="00D872EE"/>
    <w:rsid w:val="00D90909"/>
    <w:rsid w:val="00D912C2"/>
    <w:rsid w:val="00D91FFB"/>
    <w:rsid w:val="00D93BC5"/>
    <w:rsid w:val="00D94131"/>
    <w:rsid w:val="00D96F61"/>
    <w:rsid w:val="00DA051F"/>
    <w:rsid w:val="00DA1518"/>
    <w:rsid w:val="00DA2B77"/>
    <w:rsid w:val="00DA3FBE"/>
    <w:rsid w:val="00DA4505"/>
    <w:rsid w:val="00DA4ED8"/>
    <w:rsid w:val="00DA544C"/>
    <w:rsid w:val="00DB0CEF"/>
    <w:rsid w:val="00DB152F"/>
    <w:rsid w:val="00DB62B5"/>
    <w:rsid w:val="00DB65EC"/>
    <w:rsid w:val="00DB7FBD"/>
    <w:rsid w:val="00DC05FD"/>
    <w:rsid w:val="00DC0F3E"/>
    <w:rsid w:val="00DC1E1F"/>
    <w:rsid w:val="00DC33FD"/>
    <w:rsid w:val="00DC46E1"/>
    <w:rsid w:val="00DC4F76"/>
    <w:rsid w:val="00DC6706"/>
    <w:rsid w:val="00DC68D9"/>
    <w:rsid w:val="00DD0C07"/>
    <w:rsid w:val="00DD15D2"/>
    <w:rsid w:val="00DD215E"/>
    <w:rsid w:val="00DD3698"/>
    <w:rsid w:val="00DD3937"/>
    <w:rsid w:val="00DD40D2"/>
    <w:rsid w:val="00DD4207"/>
    <w:rsid w:val="00DD543D"/>
    <w:rsid w:val="00DD5C93"/>
    <w:rsid w:val="00DE21E2"/>
    <w:rsid w:val="00DE2851"/>
    <w:rsid w:val="00DE38E8"/>
    <w:rsid w:val="00DE553D"/>
    <w:rsid w:val="00DE7690"/>
    <w:rsid w:val="00DF3402"/>
    <w:rsid w:val="00DF34B3"/>
    <w:rsid w:val="00DF50EE"/>
    <w:rsid w:val="00DF64DF"/>
    <w:rsid w:val="00DF673A"/>
    <w:rsid w:val="00DF6912"/>
    <w:rsid w:val="00DF6B4C"/>
    <w:rsid w:val="00DF724E"/>
    <w:rsid w:val="00E01194"/>
    <w:rsid w:val="00E01CF6"/>
    <w:rsid w:val="00E03860"/>
    <w:rsid w:val="00E073DE"/>
    <w:rsid w:val="00E07D48"/>
    <w:rsid w:val="00E11A64"/>
    <w:rsid w:val="00E1307C"/>
    <w:rsid w:val="00E14EE0"/>
    <w:rsid w:val="00E157AB"/>
    <w:rsid w:val="00E16A1A"/>
    <w:rsid w:val="00E1777C"/>
    <w:rsid w:val="00E207F8"/>
    <w:rsid w:val="00E20FC4"/>
    <w:rsid w:val="00E211BF"/>
    <w:rsid w:val="00E2203E"/>
    <w:rsid w:val="00E247A1"/>
    <w:rsid w:val="00E2508F"/>
    <w:rsid w:val="00E25F38"/>
    <w:rsid w:val="00E2724F"/>
    <w:rsid w:val="00E30D3A"/>
    <w:rsid w:val="00E34F83"/>
    <w:rsid w:val="00E36375"/>
    <w:rsid w:val="00E36EC2"/>
    <w:rsid w:val="00E37337"/>
    <w:rsid w:val="00E37E62"/>
    <w:rsid w:val="00E40A18"/>
    <w:rsid w:val="00E41251"/>
    <w:rsid w:val="00E426D9"/>
    <w:rsid w:val="00E42B73"/>
    <w:rsid w:val="00E43DA8"/>
    <w:rsid w:val="00E440A0"/>
    <w:rsid w:val="00E45B63"/>
    <w:rsid w:val="00E45EB0"/>
    <w:rsid w:val="00E47BE5"/>
    <w:rsid w:val="00E505DA"/>
    <w:rsid w:val="00E50E2F"/>
    <w:rsid w:val="00E5241D"/>
    <w:rsid w:val="00E53CA7"/>
    <w:rsid w:val="00E54965"/>
    <w:rsid w:val="00E55048"/>
    <w:rsid w:val="00E55557"/>
    <w:rsid w:val="00E55964"/>
    <w:rsid w:val="00E56619"/>
    <w:rsid w:val="00E57D44"/>
    <w:rsid w:val="00E605A9"/>
    <w:rsid w:val="00E64BBB"/>
    <w:rsid w:val="00E65B80"/>
    <w:rsid w:val="00E662CD"/>
    <w:rsid w:val="00E70E9F"/>
    <w:rsid w:val="00E727AA"/>
    <w:rsid w:val="00E73340"/>
    <w:rsid w:val="00E7539F"/>
    <w:rsid w:val="00E753B2"/>
    <w:rsid w:val="00E76ED0"/>
    <w:rsid w:val="00E770D5"/>
    <w:rsid w:val="00E819DB"/>
    <w:rsid w:val="00E8205E"/>
    <w:rsid w:val="00E82D37"/>
    <w:rsid w:val="00E82FA3"/>
    <w:rsid w:val="00E8337C"/>
    <w:rsid w:val="00E8434D"/>
    <w:rsid w:val="00E85380"/>
    <w:rsid w:val="00E8545D"/>
    <w:rsid w:val="00E85C42"/>
    <w:rsid w:val="00E85D60"/>
    <w:rsid w:val="00E85DAE"/>
    <w:rsid w:val="00E86E3E"/>
    <w:rsid w:val="00E90B01"/>
    <w:rsid w:val="00E91604"/>
    <w:rsid w:val="00E916A1"/>
    <w:rsid w:val="00E925CC"/>
    <w:rsid w:val="00E938FC"/>
    <w:rsid w:val="00E93CF2"/>
    <w:rsid w:val="00E93D7F"/>
    <w:rsid w:val="00E941F5"/>
    <w:rsid w:val="00E94607"/>
    <w:rsid w:val="00E94D97"/>
    <w:rsid w:val="00E96E27"/>
    <w:rsid w:val="00EA0258"/>
    <w:rsid w:val="00EA081E"/>
    <w:rsid w:val="00EA2733"/>
    <w:rsid w:val="00EA29B4"/>
    <w:rsid w:val="00EA2C79"/>
    <w:rsid w:val="00EA4002"/>
    <w:rsid w:val="00EA5E68"/>
    <w:rsid w:val="00EA66D0"/>
    <w:rsid w:val="00EA7A0C"/>
    <w:rsid w:val="00EA7F22"/>
    <w:rsid w:val="00EB0A26"/>
    <w:rsid w:val="00EB1D77"/>
    <w:rsid w:val="00EB220C"/>
    <w:rsid w:val="00EB30ED"/>
    <w:rsid w:val="00EB5205"/>
    <w:rsid w:val="00EB582D"/>
    <w:rsid w:val="00EB76B0"/>
    <w:rsid w:val="00EC00B0"/>
    <w:rsid w:val="00EC2E52"/>
    <w:rsid w:val="00EC323E"/>
    <w:rsid w:val="00EC32C0"/>
    <w:rsid w:val="00EC5C53"/>
    <w:rsid w:val="00EC782C"/>
    <w:rsid w:val="00EC78FD"/>
    <w:rsid w:val="00ED00B7"/>
    <w:rsid w:val="00ED0382"/>
    <w:rsid w:val="00ED068E"/>
    <w:rsid w:val="00ED2B7F"/>
    <w:rsid w:val="00ED329A"/>
    <w:rsid w:val="00ED434A"/>
    <w:rsid w:val="00ED4C7C"/>
    <w:rsid w:val="00ED4F0D"/>
    <w:rsid w:val="00ED7DBC"/>
    <w:rsid w:val="00ED7E71"/>
    <w:rsid w:val="00EE5557"/>
    <w:rsid w:val="00EF0114"/>
    <w:rsid w:val="00EF0940"/>
    <w:rsid w:val="00EF10DB"/>
    <w:rsid w:val="00EF1E05"/>
    <w:rsid w:val="00EF27D3"/>
    <w:rsid w:val="00EF31DF"/>
    <w:rsid w:val="00EF4BBE"/>
    <w:rsid w:val="00EF7C58"/>
    <w:rsid w:val="00F00D81"/>
    <w:rsid w:val="00F017EE"/>
    <w:rsid w:val="00F025E7"/>
    <w:rsid w:val="00F0475F"/>
    <w:rsid w:val="00F0533C"/>
    <w:rsid w:val="00F05BBD"/>
    <w:rsid w:val="00F06615"/>
    <w:rsid w:val="00F066CC"/>
    <w:rsid w:val="00F06B85"/>
    <w:rsid w:val="00F06E6B"/>
    <w:rsid w:val="00F07201"/>
    <w:rsid w:val="00F0729F"/>
    <w:rsid w:val="00F106B1"/>
    <w:rsid w:val="00F12D74"/>
    <w:rsid w:val="00F132B4"/>
    <w:rsid w:val="00F14985"/>
    <w:rsid w:val="00F15E89"/>
    <w:rsid w:val="00F21113"/>
    <w:rsid w:val="00F2264C"/>
    <w:rsid w:val="00F2304F"/>
    <w:rsid w:val="00F255B2"/>
    <w:rsid w:val="00F27ACB"/>
    <w:rsid w:val="00F30070"/>
    <w:rsid w:val="00F33046"/>
    <w:rsid w:val="00F34DA0"/>
    <w:rsid w:val="00F357F5"/>
    <w:rsid w:val="00F35B99"/>
    <w:rsid w:val="00F35DCC"/>
    <w:rsid w:val="00F366E5"/>
    <w:rsid w:val="00F36DBB"/>
    <w:rsid w:val="00F37029"/>
    <w:rsid w:val="00F40D26"/>
    <w:rsid w:val="00F42251"/>
    <w:rsid w:val="00F42CD6"/>
    <w:rsid w:val="00F45897"/>
    <w:rsid w:val="00F4593B"/>
    <w:rsid w:val="00F45C6C"/>
    <w:rsid w:val="00F47327"/>
    <w:rsid w:val="00F47A6D"/>
    <w:rsid w:val="00F51964"/>
    <w:rsid w:val="00F526AD"/>
    <w:rsid w:val="00F5346C"/>
    <w:rsid w:val="00F53BA1"/>
    <w:rsid w:val="00F54240"/>
    <w:rsid w:val="00F54B05"/>
    <w:rsid w:val="00F567C9"/>
    <w:rsid w:val="00F57B7C"/>
    <w:rsid w:val="00F60706"/>
    <w:rsid w:val="00F61D45"/>
    <w:rsid w:val="00F62F2E"/>
    <w:rsid w:val="00F658AA"/>
    <w:rsid w:val="00F66090"/>
    <w:rsid w:val="00F66EDF"/>
    <w:rsid w:val="00F67132"/>
    <w:rsid w:val="00F706EA"/>
    <w:rsid w:val="00F718AD"/>
    <w:rsid w:val="00F71B88"/>
    <w:rsid w:val="00F71CD3"/>
    <w:rsid w:val="00F7277B"/>
    <w:rsid w:val="00F72CD7"/>
    <w:rsid w:val="00F74175"/>
    <w:rsid w:val="00F775C8"/>
    <w:rsid w:val="00F824EB"/>
    <w:rsid w:val="00F82705"/>
    <w:rsid w:val="00F8538A"/>
    <w:rsid w:val="00F85F49"/>
    <w:rsid w:val="00F86237"/>
    <w:rsid w:val="00F86FAD"/>
    <w:rsid w:val="00F87322"/>
    <w:rsid w:val="00F9069E"/>
    <w:rsid w:val="00F90D8C"/>
    <w:rsid w:val="00F91075"/>
    <w:rsid w:val="00F92447"/>
    <w:rsid w:val="00F940FE"/>
    <w:rsid w:val="00F9673C"/>
    <w:rsid w:val="00F97227"/>
    <w:rsid w:val="00F97485"/>
    <w:rsid w:val="00F97622"/>
    <w:rsid w:val="00F977FE"/>
    <w:rsid w:val="00F97874"/>
    <w:rsid w:val="00FA2D05"/>
    <w:rsid w:val="00FA3E74"/>
    <w:rsid w:val="00FA620A"/>
    <w:rsid w:val="00FA6FA9"/>
    <w:rsid w:val="00FA7CB9"/>
    <w:rsid w:val="00FB023D"/>
    <w:rsid w:val="00FB0672"/>
    <w:rsid w:val="00FB22FB"/>
    <w:rsid w:val="00FB4B3C"/>
    <w:rsid w:val="00FB4F02"/>
    <w:rsid w:val="00FB6836"/>
    <w:rsid w:val="00FC0B85"/>
    <w:rsid w:val="00FC0BE8"/>
    <w:rsid w:val="00FC2D0D"/>
    <w:rsid w:val="00FC35E8"/>
    <w:rsid w:val="00FC3E04"/>
    <w:rsid w:val="00FC61A6"/>
    <w:rsid w:val="00FC6D41"/>
    <w:rsid w:val="00FD0304"/>
    <w:rsid w:val="00FD0DCC"/>
    <w:rsid w:val="00FD1367"/>
    <w:rsid w:val="00FD22F9"/>
    <w:rsid w:val="00FD3930"/>
    <w:rsid w:val="00FD3D3A"/>
    <w:rsid w:val="00FD5D91"/>
    <w:rsid w:val="00FD7515"/>
    <w:rsid w:val="00FD77AD"/>
    <w:rsid w:val="00FE0892"/>
    <w:rsid w:val="00FE1C98"/>
    <w:rsid w:val="00FE2DB4"/>
    <w:rsid w:val="00FE3084"/>
    <w:rsid w:val="00FE3A85"/>
    <w:rsid w:val="00FE410C"/>
    <w:rsid w:val="00FE5FA4"/>
    <w:rsid w:val="00FE6361"/>
    <w:rsid w:val="00FF0B86"/>
    <w:rsid w:val="00FF168D"/>
    <w:rsid w:val="00FF260E"/>
    <w:rsid w:val="00FF2945"/>
    <w:rsid w:val="00FF3DAD"/>
    <w:rsid w:val="00FF49F2"/>
    <w:rsid w:val="00FF5E36"/>
    <w:rsid w:val="00FF6913"/>
    <w:rsid w:val="00FF6CD7"/>
    <w:rsid w:val="0135586C"/>
    <w:rsid w:val="01355ECD"/>
    <w:rsid w:val="034FC038"/>
    <w:rsid w:val="038C3226"/>
    <w:rsid w:val="043302D8"/>
    <w:rsid w:val="05AE127E"/>
    <w:rsid w:val="05CAEFEB"/>
    <w:rsid w:val="07350CF2"/>
    <w:rsid w:val="07370ECC"/>
    <w:rsid w:val="08E08BAA"/>
    <w:rsid w:val="0A46F7D3"/>
    <w:rsid w:val="0AC06C16"/>
    <w:rsid w:val="0AED01D0"/>
    <w:rsid w:val="0AEE067A"/>
    <w:rsid w:val="0AF80594"/>
    <w:rsid w:val="0BF3BBD0"/>
    <w:rsid w:val="0C3E4568"/>
    <w:rsid w:val="0CEF9032"/>
    <w:rsid w:val="0D6A7106"/>
    <w:rsid w:val="0DACA490"/>
    <w:rsid w:val="0DF10589"/>
    <w:rsid w:val="0E009162"/>
    <w:rsid w:val="0EA3478F"/>
    <w:rsid w:val="0FB97763"/>
    <w:rsid w:val="100E380F"/>
    <w:rsid w:val="10DBECD2"/>
    <w:rsid w:val="11D9D5E2"/>
    <w:rsid w:val="120B7D3C"/>
    <w:rsid w:val="125E7411"/>
    <w:rsid w:val="12E2FB07"/>
    <w:rsid w:val="13054BF6"/>
    <w:rsid w:val="131C6E0E"/>
    <w:rsid w:val="14250081"/>
    <w:rsid w:val="148E344F"/>
    <w:rsid w:val="14D7475B"/>
    <w:rsid w:val="15064DD7"/>
    <w:rsid w:val="151ECFA3"/>
    <w:rsid w:val="15576A5C"/>
    <w:rsid w:val="1586EF29"/>
    <w:rsid w:val="162E347C"/>
    <w:rsid w:val="18579ECD"/>
    <w:rsid w:val="18A06E0F"/>
    <w:rsid w:val="18B56768"/>
    <w:rsid w:val="18EA60D9"/>
    <w:rsid w:val="1AD1A59F"/>
    <w:rsid w:val="1B0A8628"/>
    <w:rsid w:val="1B4C4E49"/>
    <w:rsid w:val="1C55977A"/>
    <w:rsid w:val="1D5E3BAF"/>
    <w:rsid w:val="1E50342D"/>
    <w:rsid w:val="1ED60AC4"/>
    <w:rsid w:val="1EE64A10"/>
    <w:rsid w:val="1F265D79"/>
    <w:rsid w:val="2096167A"/>
    <w:rsid w:val="21744562"/>
    <w:rsid w:val="21933E79"/>
    <w:rsid w:val="2251C31A"/>
    <w:rsid w:val="22AE32F8"/>
    <w:rsid w:val="2396C14D"/>
    <w:rsid w:val="24BFEACE"/>
    <w:rsid w:val="2538B5A2"/>
    <w:rsid w:val="25694C67"/>
    <w:rsid w:val="26510844"/>
    <w:rsid w:val="26B8D074"/>
    <w:rsid w:val="27A899B8"/>
    <w:rsid w:val="29172376"/>
    <w:rsid w:val="293B550A"/>
    <w:rsid w:val="29A0FC94"/>
    <w:rsid w:val="2A33A05A"/>
    <w:rsid w:val="2B2EDCDD"/>
    <w:rsid w:val="2C809482"/>
    <w:rsid w:val="2CB241FC"/>
    <w:rsid w:val="2D49279B"/>
    <w:rsid w:val="2F0DC4D8"/>
    <w:rsid w:val="2F51A652"/>
    <w:rsid w:val="2FD74B82"/>
    <w:rsid w:val="2FEE2801"/>
    <w:rsid w:val="30259EE6"/>
    <w:rsid w:val="305DE4A6"/>
    <w:rsid w:val="3069A0E6"/>
    <w:rsid w:val="311BBF9D"/>
    <w:rsid w:val="315497C7"/>
    <w:rsid w:val="31CA1384"/>
    <w:rsid w:val="31FE2469"/>
    <w:rsid w:val="3333277D"/>
    <w:rsid w:val="34DFA68E"/>
    <w:rsid w:val="357D110B"/>
    <w:rsid w:val="359609F7"/>
    <w:rsid w:val="35CAFE61"/>
    <w:rsid w:val="36C3DC0C"/>
    <w:rsid w:val="37226FE1"/>
    <w:rsid w:val="375C75A5"/>
    <w:rsid w:val="3769BD74"/>
    <w:rsid w:val="378512AE"/>
    <w:rsid w:val="378B4508"/>
    <w:rsid w:val="385CC28B"/>
    <w:rsid w:val="38601983"/>
    <w:rsid w:val="3873537D"/>
    <w:rsid w:val="39BA9D2E"/>
    <w:rsid w:val="3AC83A83"/>
    <w:rsid w:val="3B232B91"/>
    <w:rsid w:val="3B6D00EE"/>
    <w:rsid w:val="3C155A29"/>
    <w:rsid w:val="3C47637D"/>
    <w:rsid w:val="3D42098C"/>
    <w:rsid w:val="3D77EF6B"/>
    <w:rsid w:val="3DFC1E02"/>
    <w:rsid w:val="3E49D0FE"/>
    <w:rsid w:val="3E4F7A38"/>
    <w:rsid w:val="3EAD4EBB"/>
    <w:rsid w:val="3F11B763"/>
    <w:rsid w:val="3F66463B"/>
    <w:rsid w:val="3F6C6A12"/>
    <w:rsid w:val="3F9E982B"/>
    <w:rsid w:val="41665EBC"/>
    <w:rsid w:val="42AAC2B9"/>
    <w:rsid w:val="42AED0EA"/>
    <w:rsid w:val="42D9FA9F"/>
    <w:rsid w:val="4360ED86"/>
    <w:rsid w:val="43D33E58"/>
    <w:rsid w:val="442862AE"/>
    <w:rsid w:val="45358274"/>
    <w:rsid w:val="4592EC08"/>
    <w:rsid w:val="45950671"/>
    <w:rsid w:val="46C4C055"/>
    <w:rsid w:val="480D0677"/>
    <w:rsid w:val="482A8CF4"/>
    <w:rsid w:val="49EAC804"/>
    <w:rsid w:val="4A5EE985"/>
    <w:rsid w:val="4A93187D"/>
    <w:rsid w:val="4AAC05FC"/>
    <w:rsid w:val="4B8ED83D"/>
    <w:rsid w:val="4BFD1FBA"/>
    <w:rsid w:val="4C8EAF9F"/>
    <w:rsid w:val="4E1D9252"/>
    <w:rsid w:val="4EA7942D"/>
    <w:rsid w:val="501FC7F4"/>
    <w:rsid w:val="507A7453"/>
    <w:rsid w:val="50B236C4"/>
    <w:rsid w:val="50E0E6F7"/>
    <w:rsid w:val="51483AD4"/>
    <w:rsid w:val="5188B6FC"/>
    <w:rsid w:val="521F64D3"/>
    <w:rsid w:val="522101E7"/>
    <w:rsid w:val="524076B8"/>
    <w:rsid w:val="53225C9E"/>
    <w:rsid w:val="53283C06"/>
    <w:rsid w:val="53595393"/>
    <w:rsid w:val="54BF4B71"/>
    <w:rsid w:val="5508ABAA"/>
    <w:rsid w:val="550A0403"/>
    <w:rsid w:val="55A3E2A2"/>
    <w:rsid w:val="560241B3"/>
    <w:rsid w:val="576B60A3"/>
    <w:rsid w:val="57B13E86"/>
    <w:rsid w:val="58318447"/>
    <w:rsid w:val="5852A4C0"/>
    <w:rsid w:val="58F60BAD"/>
    <w:rsid w:val="590C3015"/>
    <w:rsid w:val="5A22993B"/>
    <w:rsid w:val="5A2C9AF5"/>
    <w:rsid w:val="5A3ECB9D"/>
    <w:rsid w:val="5B1A53C5"/>
    <w:rsid w:val="5BB4F523"/>
    <w:rsid w:val="5BC3D2CC"/>
    <w:rsid w:val="5C9369E6"/>
    <w:rsid w:val="5CD48845"/>
    <w:rsid w:val="5D59DAD7"/>
    <w:rsid w:val="5DBA3C73"/>
    <w:rsid w:val="5DF7EE42"/>
    <w:rsid w:val="5E0E47C5"/>
    <w:rsid w:val="5E32D921"/>
    <w:rsid w:val="5E4A38A8"/>
    <w:rsid w:val="5EA10332"/>
    <w:rsid w:val="5EAD58C0"/>
    <w:rsid w:val="5F1E173D"/>
    <w:rsid w:val="6005F98A"/>
    <w:rsid w:val="607F439C"/>
    <w:rsid w:val="609FF1F6"/>
    <w:rsid w:val="60E30D11"/>
    <w:rsid w:val="6117212C"/>
    <w:rsid w:val="61E6450B"/>
    <w:rsid w:val="622916B5"/>
    <w:rsid w:val="63540AA9"/>
    <w:rsid w:val="638FCC51"/>
    <w:rsid w:val="639C245A"/>
    <w:rsid w:val="63BEAD10"/>
    <w:rsid w:val="64B73A98"/>
    <w:rsid w:val="653E1713"/>
    <w:rsid w:val="6782B5C1"/>
    <w:rsid w:val="687D4322"/>
    <w:rsid w:val="68A6D245"/>
    <w:rsid w:val="68B0D76E"/>
    <w:rsid w:val="6A60A572"/>
    <w:rsid w:val="6A93CEBC"/>
    <w:rsid w:val="6ACCD0B3"/>
    <w:rsid w:val="6AFFAACC"/>
    <w:rsid w:val="6C2218B5"/>
    <w:rsid w:val="6C7D47B0"/>
    <w:rsid w:val="6CDCB564"/>
    <w:rsid w:val="6E3C586F"/>
    <w:rsid w:val="6E439829"/>
    <w:rsid w:val="6E66A103"/>
    <w:rsid w:val="6EAD93B1"/>
    <w:rsid w:val="6EC1CD1F"/>
    <w:rsid w:val="6F89665C"/>
    <w:rsid w:val="7226EE00"/>
    <w:rsid w:val="72D31DB0"/>
    <w:rsid w:val="7349A6BF"/>
    <w:rsid w:val="7509F970"/>
    <w:rsid w:val="7562C2DE"/>
    <w:rsid w:val="75A07EF0"/>
    <w:rsid w:val="76CA11D9"/>
    <w:rsid w:val="7778EEC6"/>
    <w:rsid w:val="777CD02C"/>
    <w:rsid w:val="77DB780A"/>
    <w:rsid w:val="77DE1E7D"/>
    <w:rsid w:val="7909959C"/>
    <w:rsid w:val="79786643"/>
    <w:rsid w:val="7A50F46B"/>
    <w:rsid w:val="7A6107B6"/>
    <w:rsid w:val="7ACA3A95"/>
    <w:rsid w:val="7B1ACC48"/>
    <w:rsid w:val="7BEAEC13"/>
    <w:rsid w:val="7D6184CE"/>
    <w:rsid w:val="7EF5DD59"/>
    <w:rsid w:val="7F9BEAD1"/>
    <w:rsid w:val="7FB538EA"/>
    <w:rsid w:val="7FE49E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D9AB"/>
  <w15:chartTrackingRefBased/>
  <w15:docId w15:val="{893C994B-2B0A-43EB-AA21-EBD1294E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67"/>
    <w:pPr>
      <w:spacing w:line="259" w:lineRule="auto"/>
    </w:pPr>
    <w:rPr>
      <w:rFonts w:ascii="Calibri" w:eastAsia="Calibri" w:hAnsi="Calibri" w:cs="Calibri"/>
      <w:kern w:val="0"/>
      <w:sz w:val="22"/>
      <w:szCs w:val="22"/>
      <w:lang w:val="es-ES" w:eastAsia="es-CL"/>
      <w14:ligatures w14:val="none"/>
    </w:rPr>
  </w:style>
  <w:style w:type="paragraph" w:styleId="Ttulo1">
    <w:name w:val="heading 1"/>
    <w:basedOn w:val="Normal"/>
    <w:next w:val="Normal"/>
    <w:link w:val="Ttulo1Car"/>
    <w:uiPriority w:val="9"/>
    <w:qFormat/>
    <w:rsid w:val="009A7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90B01"/>
    <w:pPr>
      <w:keepNext/>
      <w:keepLines/>
      <w:numPr>
        <w:numId w:val="7"/>
      </w:numPr>
      <w:spacing w:before="240" w:after="240"/>
      <w:ind w:left="3544" w:hanging="709"/>
      <w:outlineLvl w:val="1"/>
    </w:pPr>
    <w:rPr>
      <w:rFonts w:ascii="Courier New" w:eastAsiaTheme="majorEastAsia" w:hAnsi="Courier New" w:cstheme="majorBidi"/>
      <w:b/>
      <w:sz w:val="24"/>
      <w:szCs w:val="32"/>
    </w:rPr>
  </w:style>
  <w:style w:type="paragraph" w:styleId="Ttulo3">
    <w:name w:val="heading 3"/>
    <w:basedOn w:val="Normal"/>
    <w:next w:val="Normal"/>
    <w:link w:val="Ttulo3Car"/>
    <w:uiPriority w:val="9"/>
    <w:semiHidden/>
    <w:unhideWhenUsed/>
    <w:qFormat/>
    <w:rsid w:val="009A71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A71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A71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A71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A71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A71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A71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71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E90B01"/>
    <w:rPr>
      <w:rFonts w:ascii="Courier New" w:eastAsiaTheme="majorEastAsia" w:hAnsi="Courier New" w:cstheme="majorBidi"/>
      <w:b/>
      <w:kern w:val="0"/>
      <w:szCs w:val="32"/>
      <w:lang w:val="es-ES" w:eastAsia="es-CL"/>
      <w14:ligatures w14:val="none"/>
    </w:rPr>
  </w:style>
  <w:style w:type="character" w:customStyle="1" w:styleId="Ttulo3Car">
    <w:name w:val="Título 3 Car"/>
    <w:basedOn w:val="Fuentedeprrafopredeter"/>
    <w:link w:val="Ttulo3"/>
    <w:uiPriority w:val="9"/>
    <w:semiHidden/>
    <w:rsid w:val="009A71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A71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A71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A71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A71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A71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A7118"/>
    <w:rPr>
      <w:rFonts w:eastAsiaTheme="majorEastAsia" w:cstheme="majorBidi"/>
      <w:color w:val="272727" w:themeColor="text1" w:themeTint="D8"/>
    </w:rPr>
  </w:style>
  <w:style w:type="paragraph" w:styleId="Ttulo">
    <w:name w:val="Title"/>
    <w:basedOn w:val="Normal"/>
    <w:next w:val="Normal"/>
    <w:link w:val="TtuloCar"/>
    <w:uiPriority w:val="10"/>
    <w:qFormat/>
    <w:rsid w:val="009A7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A71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A71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A71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7118"/>
    <w:pPr>
      <w:spacing w:before="160"/>
      <w:jc w:val="center"/>
    </w:pPr>
    <w:rPr>
      <w:i/>
      <w:iCs/>
      <w:color w:val="404040" w:themeColor="text1" w:themeTint="BF"/>
    </w:rPr>
  </w:style>
  <w:style w:type="character" w:customStyle="1" w:styleId="CitaCar">
    <w:name w:val="Cita Car"/>
    <w:basedOn w:val="Fuentedeprrafopredeter"/>
    <w:link w:val="Cita"/>
    <w:uiPriority w:val="29"/>
    <w:rsid w:val="009A7118"/>
    <w:rPr>
      <w:i/>
      <w:iCs/>
      <w:color w:val="404040" w:themeColor="text1" w:themeTint="BF"/>
    </w:rPr>
  </w:style>
  <w:style w:type="paragraph" w:styleId="Prrafodelista">
    <w:name w:val="List Paragraph"/>
    <w:basedOn w:val="Normal"/>
    <w:uiPriority w:val="34"/>
    <w:qFormat/>
    <w:rsid w:val="009A7118"/>
    <w:pPr>
      <w:ind w:left="720"/>
      <w:contextualSpacing/>
    </w:pPr>
  </w:style>
  <w:style w:type="character" w:styleId="nfasisintenso">
    <w:name w:val="Intense Emphasis"/>
    <w:basedOn w:val="Fuentedeprrafopredeter"/>
    <w:uiPriority w:val="21"/>
    <w:qFormat/>
    <w:rsid w:val="009A7118"/>
    <w:rPr>
      <w:i/>
      <w:iCs/>
      <w:color w:val="0F4761" w:themeColor="accent1" w:themeShade="BF"/>
    </w:rPr>
  </w:style>
  <w:style w:type="paragraph" w:styleId="Citadestacada">
    <w:name w:val="Intense Quote"/>
    <w:basedOn w:val="Normal"/>
    <w:next w:val="Normal"/>
    <w:link w:val="CitadestacadaCar"/>
    <w:uiPriority w:val="30"/>
    <w:qFormat/>
    <w:rsid w:val="009A7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7118"/>
    <w:rPr>
      <w:i/>
      <w:iCs/>
      <w:color w:val="0F4761" w:themeColor="accent1" w:themeShade="BF"/>
    </w:rPr>
  </w:style>
  <w:style w:type="character" w:styleId="Referenciaintensa">
    <w:name w:val="Intense Reference"/>
    <w:basedOn w:val="Fuentedeprrafopredeter"/>
    <w:uiPriority w:val="32"/>
    <w:qFormat/>
    <w:rsid w:val="009A7118"/>
    <w:rPr>
      <w:b/>
      <w:bCs/>
      <w:smallCaps/>
      <w:color w:val="0F4761" w:themeColor="accent1" w:themeShade="BF"/>
      <w:spacing w:val="5"/>
    </w:rPr>
  </w:style>
  <w:style w:type="character" w:styleId="Refdecomentario">
    <w:name w:val="annotation reference"/>
    <w:basedOn w:val="Fuentedeprrafopredeter"/>
    <w:uiPriority w:val="99"/>
    <w:semiHidden/>
    <w:unhideWhenUsed/>
    <w:rsid w:val="00B52853"/>
    <w:rPr>
      <w:sz w:val="16"/>
      <w:szCs w:val="16"/>
    </w:rPr>
  </w:style>
  <w:style w:type="paragraph" w:styleId="Textocomentario">
    <w:name w:val="annotation text"/>
    <w:basedOn w:val="Normal"/>
    <w:link w:val="TextocomentarioCar"/>
    <w:uiPriority w:val="99"/>
    <w:unhideWhenUsed/>
    <w:rsid w:val="00B52853"/>
    <w:pPr>
      <w:spacing w:line="240" w:lineRule="auto"/>
    </w:pPr>
    <w:rPr>
      <w:sz w:val="20"/>
      <w:szCs w:val="20"/>
    </w:rPr>
  </w:style>
  <w:style w:type="character" w:customStyle="1" w:styleId="TextocomentarioCar">
    <w:name w:val="Texto comentario Car"/>
    <w:basedOn w:val="Fuentedeprrafopredeter"/>
    <w:link w:val="Textocomentario"/>
    <w:uiPriority w:val="99"/>
    <w:rsid w:val="00B52853"/>
    <w:rPr>
      <w:rFonts w:ascii="Calibri" w:eastAsia="Calibri" w:hAnsi="Calibri" w:cs="Calibri"/>
      <w:kern w:val="0"/>
      <w:sz w:val="20"/>
      <w:szCs w:val="20"/>
      <w:lang w:val="es-ES" w:eastAsia="es-CL"/>
      <w14:ligatures w14:val="none"/>
    </w:rPr>
  </w:style>
  <w:style w:type="paragraph" w:customStyle="1" w:styleId="pf0">
    <w:name w:val="pf0"/>
    <w:basedOn w:val="Normal"/>
    <w:rsid w:val="00B52853"/>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cf01">
    <w:name w:val="cf01"/>
    <w:basedOn w:val="Fuentedeprrafopredeter"/>
    <w:rsid w:val="00B52853"/>
    <w:rPr>
      <w:rFonts w:ascii="Segoe UI" w:hAnsi="Segoe UI" w:cs="Segoe UI" w:hint="default"/>
      <w:sz w:val="18"/>
      <w:szCs w:val="18"/>
    </w:rPr>
  </w:style>
  <w:style w:type="character" w:styleId="Hipervnculo">
    <w:name w:val="Hyperlink"/>
    <w:basedOn w:val="Fuentedeprrafopredeter"/>
    <w:uiPriority w:val="99"/>
    <w:unhideWhenUsed/>
    <w:rsid w:val="00B52853"/>
    <w:rPr>
      <w:color w:val="467886" w:themeColor="hyperlink"/>
      <w:u w:val="single"/>
    </w:rPr>
  </w:style>
  <w:style w:type="character" w:customStyle="1" w:styleId="Mencinsinresolver1">
    <w:name w:val="Mención sin resolver1"/>
    <w:basedOn w:val="Fuentedeprrafopredeter"/>
    <w:uiPriority w:val="99"/>
    <w:semiHidden/>
    <w:unhideWhenUsed/>
    <w:rsid w:val="00FD3930"/>
    <w:rPr>
      <w:color w:val="605E5C"/>
      <w:shd w:val="clear" w:color="auto" w:fill="E1DFDD"/>
    </w:rPr>
  </w:style>
  <w:style w:type="table" w:styleId="Tablaconcuadrcula">
    <w:name w:val="Table Grid"/>
    <w:basedOn w:val="Tablanormal"/>
    <w:uiPriority w:val="39"/>
    <w:rsid w:val="005A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12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292"/>
    <w:rPr>
      <w:rFonts w:ascii="Calibri" w:eastAsia="Calibri" w:hAnsi="Calibri" w:cs="Calibri"/>
      <w:kern w:val="0"/>
      <w:sz w:val="22"/>
      <w:szCs w:val="22"/>
      <w:lang w:val="es-ES" w:eastAsia="es-CL"/>
      <w14:ligatures w14:val="none"/>
    </w:rPr>
  </w:style>
  <w:style w:type="paragraph" w:styleId="Piedepgina">
    <w:name w:val="footer"/>
    <w:basedOn w:val="Normal"/>
    <w:link w:val="PiedepginaCar"/>
    <w:uiPriority w:val="99"/>
    <w:unhideWhenUsed/>
    <w:rsid w:val="004112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1292"/>
    <w:rPr>
      <w:rFonts w:ascii="Calibri" w:eastAsia="Calibri" w:hAnsi="Calibri" w:cs="Calibri"/>
      <w:kern w:val="0"/>
      <w:sz w:val="22"/>
      <w:szCs w:val="22"/>
      <w:lang w:val="es-ES" w:eastAsia="es-CL"/>
      <w14:ligatures w14:val="none"/>
    </w:rPr>
  </w:style>
  <w:style w:type="paragraph" w:styleId="Asuntodelcomentario">
    <w:name w:val="annotation subject"/>
    <w:basedOn w:val="Textocomentario"/>
    <w:next w:val="Textocomentario"/>
    <w:link w:val="AsuntodelcomentarioCar"/>
    <w:uiPriority w:val="99"/>
    <w:semiHidden/>
    <w:unhideWhenUsed/>
    <w:rsid w:val="00C95E78"/>
    <w:rPr>
      <w:b/>
      <w:bCs/>
    </w:rPr>
  </w:style>
  <w:style w:type="character" w:customStyle="1" w:styleId="AsuntodelcomentarioCar">
    <w:name w:val="Asunto del comentario Car"/>
    <w:basedOn w:val="TextocomentarioCar"/>
    <w:link w:val="Asuntodelcomentario"/>
    <w:uiPriority w:val="99"/>
    <w:semiHidden/>
    <w:rsid w:val="00C95E78"/>
    <w:rPr>
      <w:rFonts w:ascii="Calibri" w:eastAsia="Calibri" w:hAnsi="Calibri" w:cs="Calibri"/>
      <w:b/>
      <w:bCs/>
      <w:kern w:val="0"/>
      <w:sz w:val="20"/>
      <w:szCs w:val="20"/>
      <w:lang w:val="es-ES" w:eastAsia="es-CL"/>
      <w14:ligatures w14:val="none"/>
    </w:rPr>
  </w:style>
  <w:style w:type="paragraph" w:styleId="Revisin">
    <w:name w:val="Revision"/>
    <w:hidden/>
    <w:uiPriority w:val="99"/>
    <w:semiHidden/>
    <w:rsid w:val="008E4688"/>
    <w:pPr>
      <w:spacing w:after="0" w:line="240" w:lineRule="auto"/>
    </w:pPr>
    <w:rPr>
      <w:rFonts w:ascii="Calibri" w:eastAsia="Calibri" w:hAnsi="Calibri" w:cs="Calibri"/>
      <w:kern w:val="0"/>
      <w:sz w:val="22"/>
      <w:szCs w:val="22"/>
      <w:lang w:val="es-ES" w:eastAsia="es-CL"/>
      <w14:ligatures w14:val="none"/>
    </w:rPr>
  </w:style>
  <w:style w:type="character" w:customStyle="1" w:styleId="Mencionar1">
    <w:name w:val="Mencionar1"/>
    <w:basedOn w:val="Fuentedeprrafopredeter"/>
    <w:uiPriority w:val="99"/>
    <w:unhideWhenUsed/>
    <w:rsid w:val="004E204E"/>
    <w:rPr>
      <w:color w:val="2B579A"/>
      <w:shd w:val="clear" w:color="auto" w:fill="E1DFDD"/>
    </w:rPr>
  </w:style>
  <w:style w:type="paragraph" w:styleId="Textodeglobo">
    <w:name w:val="Balloon Text"/>
    <w:basedOn w:val="Normal"/>
    <w:link w:val="TextodegloboCar"/>
    <w:uiPriority w:val="99"/>
    <w:semiHidden/>
    <w:unhideWhenUsed/>
    <w:rsid w:val="00A35C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5C33"/>
    <w:rPr>
      <w:rFonts w:ascii="Segoe UI" w:eastAsia="Calibri" w:hAnsi="Segoe UI" w:cs="Segoe UI"/>
      <w:kern w:val="0"/>
      <w:sz w:val="18"/>
      <w:szCs w:val="18"/>
      <w:lang w:val="es-ES" w:eastAsia="es-CL"/>
      <w14:ligatures w14:val="none"/>
    </w:rPr>
  </w:style>
  <w:style w:type="character" w:styleId="Hipervnculovisitado">
    <w:name w:val="FollowedHyperlink"/>
    <w:basedOn w:val="Fuentedeprrafopredeter"/>
    <w:uiPriority w:val="99"/>
    <w:semiHidden/>
    <w:unhideWhenUsed/>
    <w:rsid w:val="00FD22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66478">
      <w:bodyDiv w:val="1"/>
      <w:marLeft w:val="0"/>
      <w:marRight w:val="0"/>
      <w:marTop w:val="0"/>
      <w:marBottom w:val="0"/>
      <w:divBdr>
        <w:top w:val="none" w:sz="0" w:space="0" w:color="auto"/>
        <w:left w:val="none" w:sz="0" w:space="0" w:color="auto"/>
        <w:bottom w:val="none" w:sz="0" w:space="0" w:color="auto"/>
        <w:right w:val="none" w:sz="0" w:space="0" w:color="auto"/>
      </w:divBdr>
    </w:div>
    <w:div w:id="97917102">
      <w:bodyDiv w:val="1"/>
      <w:marLeft w:val="0"/>
      <w:marRight w:val="0"/>
      <w:marTop w:val="0"/>
      <w:marBottom w:val="0"/>
      <w:divBdr>
        <w:top w:val="none" w:sz="0" w:space="0" w:color="auto"/>
        <w:left w:val="none" w:sz="0" w:space="0" w:color="auto"/>
        <w:bottom w:val="none" w:sz="0" w:space="0" w:color="auto"/>
        <w:right w:val="none" w:sz="0" w:space="0" w:color="auto"/>
      </w:divBdr>
    </w:div>
    <w:div w:id="328562069">
      <w:bodyDiv w:val="1"/>
      <w:marLeft w:val="0"/>
      <w:marRight w:val="0"/>
      <w:marTop w:val="0"/>
      <w:marBottom w:val="0"/>
      <w:divBdr>
        <w:top w:val="none" w:sz="0" w:space="0" w:color="auto"/>
        <w:left w:val="none" w:sz="0" w:space="0" w:color="auto"/>
        <w:bottom w:val="none" w:sz="0" w:space="0" w:color="auto"/>
        <w:right w:val="none" w:sz="0" w:space="0" w:color="auto"/>
      </w:divBdr>
    </w:div>
    <w:div w:id="412628086">
      <w:bodyDiv w:val="1"/>
      <w:marLeft w:val="0"/>
      <w:marRight w:val="0"/>
      <w:marTop w:val="0"/>
      <w:marBottom w:val="0"/>
      <w:divBdr>
        <w:top w:val="none" w:sz="0" w:space="0" w:color="auto"/>
        <w:left w:val="none" w:sz="0" w:space="0" w:color="auto"/>
        <w:bottom w:val="none" w:sz="0" w:space="0" w:color="auto"/>
        <w:right w:val="none" w:sz="0" w:space="0" w:color="auto"/>
      </w:divBdr>
    </w:div>
    <w:div w:id="676074706">
      <w:bodyDiv w:val="1"/>
      <w:marLeft w:val="0"/>
      <w:marRight w:val="0"/>
      <w:marTop w:val="0"/>
      <w:marBottom w:val="0"/>
      <w:divBdr>
        <w:top w:val="none" w:sz="0" w:space="0" w:color="auto"/>
        <w:left w:val="none" w:sz="0" w:space="0" w:color="auto"/>
        <w:bottom w:val="none" w:sz="0" w:space="0" w:color="auto"/>
        <w:right w:val="none" w:sz="0" w:space="0" w:color="auto"/>
      </w:divBdr>
    </w:div>
    <w:div w:id="688875341">
      <w:bodyDiv w:val="1"/>
      <w:marLeft w:val="0"/>
      <w:marRight w:val="0"/>
      <w:marTop w:val="0"/>
      <w:marBottom w:val="0"/>
      <w:divBdr>
        <w:top w:val="none" w:sz="0" w:space="0" w:color="auto"/>
        <w:left w:val="none" w:sz="0" w:space="0" w:color="auto"/>
        <w:bottom w:val="none" w:sz="0" w:space="0" w:color="auto"/>
        <w:right w:val="none" w:sz="0" w:space="0" w:color="auto"/>
      </w:divBdr>
    </w:div>
    <w:div w:id="773138583">
      <w:bodyDiv w:val="1"/>
      <w:marLeft w:val="0"/>
      <w:marRight w:val="0"/>
      <w:marTop w:val="0"/>
      <w:marBottom w:val="0"/>
      <w:divBdr>
        <w:top w:val="none" w:sz="0" w:space="0" w:color="auto"/>
        <w:left w:val="none" w:sz="0" w:space="0" w:color="auto"/>
        <w:bottom w:val="none" w:sz="0" w:space="0" w:color="auto"/>
        <w:right w:val="none" w:sz="0" w:space="0" w:color="auto"/>
      </w:divBdr>
    </w:div>
    <w:div w:id="775491155">
      <w:bodyDiv w:val="1"/>
      <w:marLeft w:val="0"/>
      <w:marRight w:val="0"/>
      <w:marTop w:val="0"/>
      <w:marBottom w:val="0"/>
      <w:divBdr>
        <w:top w:val="none" w:sz="0" w:space="0" w:color="auto"/>
        <w:left w:val="none" w:sz="0" w:space="0" w:color="auto"/>
        <w:bottom w:val="none" w:sz="0" w:space="0" w:color="auto"/>
        <w:right w:val="none" w:sz="0" w:space="0" w:color="auto"/>
      </w:divBdr>
    </w:div>
    <w:div w:id="882207957">
      <w:bodyDiv w:val="1"/>
      <w:marLeft w:val="0"/>
      <w:marRight w:val="0"/>
      <w:marTop w:val="0"/>
      <w:marBottom w:val="0"/>
      <w:divBdr>
        <w:top w:val="none" w:sz="0" w:space="0" w:color="auto"/>
        <w:left w:val="none" w:sz="0" w:space="0" w:color="auto"/>
        <w:bottom w:val="none" w:sz="0" w:space="0" w:color="auto"/>
        <w:right w:val="none" w:sz="0" w:space="0" w:color="auto"/>
      </w:divBdr>
    </w:div>
    <w:div w:id="1342663544">
      <w:bodyDiv w:val="1"/>
      <w:marLeft w:val="0"/>
      <w:marRight w:val="0"/>
      <w:marTop w:val="0"/>
      <w:marBottom w:val="0"/>
      <w:divBdr>
        <w:top w:val="none" w:sz="0" w:space="0" w:color="auto"/>
        <w:left w:val="none" w:sz="0" w:space="0" w:color="auto"/>
        <w:bottom w:val="none" w:sz="0" w:space="0" w:color="auto"/>
        <w:right w:val="none" w:sz="0" w:space="0" w:color="auto"/>
      </w:divBdr>
    </w:div>
    <w:div w:id="1593508284">
      <w:bodyDiv w:val="1"/>
      <w:marLeft w:val="0"/>
      <w:marRight w:val="0"/>
      <w:marTop w:val="0"/>
      <w:marBottom w:val="0"/>
      <w:divBdr>
        <w:top w:val="none" w:sz="0" w:space="0" w:color="auto"/>
        <w:left w:val="none" w:sz="0" w:space="0" w:color="auto"/>
        <w:bottom w:val="none" w:sz="0" w:space="0" w:color="auto"/>
        <w:right w:val="none" w:sz="0" w:space="0" w:color="auto"/>
      </w:divBdr>
    </w:div>
    <w:div w:id="19896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16F8320A-4E69-4EFB-B1FE-C6CD94878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CA9F3-8820-428A-A068-FA7EBFAFFE25}">
  <ds:schemaRefs>
    <ds:schemaRef ds:uri="http://schemas.microsoft.com/sharepoint/v3/contenttype/forms"/>
  </ds:schemaRefs>
</ds:datastoreItem>
</file>

<file path=customXml/itemProps3.xml><?xml version="1.0" encoding="utf-8"?>
<ds:datastoreItem xmlns:ds="http://schemas.openxmlformats.org/officeDocument/2006/customXml" ds:itemID="{06316BA4-0605-E749-B91F-74C96D266991}">
  <ds:schemaRefs>
    <ds:schemaRef ds:uri="http://schemas.openxmlformats.org/officeDocument/2006/bibliography"/>
  </ds:schemaRefs>
</ds:datastoreItem>
</file>

<file path=customXml/itemProps4.xml><?xml version="1.0" encoding="utf-8"?>
<ds:datastoreItem xmlns:ds="http://schemas.openxmlformats.org/officeDocument/2006/customXml" ds:itemID="{0984361A-C849-4EF6-9655-8728951172F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5432</Words>
  <Characters>29876</Characters>
  <Application>Microsoft Office Word</Application>
  <DocSecurity>0</DocSecurity>
  <Lines>248</Lines>
  <Paragraphs>70</Paragraphs>
  <ScaleCrop>false</ScaleCrop>
  <Company/>
  <LinksUpToDate>false</LinksUpToDate>
  <CharactersWithSpaces>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Estefane Jaramillo</dc:creator>
  <cp:keywords/>
  <dc:description/>
  <cp:lastModifiedBy>Guillermo Diaz Vallejos</cp:lastModifiedBy>
  <cp:revision>1</cp:revision>
  <dcterms:created xsi:type="dcterms:W3CDTF">2024-12-03T12:11:00Z</dcterms:created>
  <dcterms:modified xsi:type="dcterms:W3CDTF">2024-12-03T14:05:00Z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