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F1A79" w14:textId="30590899" w:rsidR="00B25B0D" w:rsidRPr="001312CE" w:rsidRDefault="00AB3009" w:rsidP="000A3F59">
      <w:pPr>
        <w:ind w:left="4536"/>
        <w:jc w:val="both"/>
        <w:rPr>
          <w:rFonts w:ascii="Courier New" w:hAnsi="Courier New" w:cs="Courier New"/>
          <w:b/>
          <w:szCs w:val="24"/>
        </w:rPr>
      </w:pPr>
      <w:r w:rsidRPr="001312CE">
        <w:rPr>
          <w:rFonts w:ascii="Courier New" w:hAnsi="Courier New" w:cs="Courier New"/>
          <w:b/>
          <w:szCs w:val="24"/>
        </w:rPr>
        <w:t>MENSAJE DE S.E. EL PRESIDENTE DE LA REPÚBLICA CON EL QUE INICIA UN PROYECTO DE ACUERDO POR EL QUE APRUEBA EL CONVENIO ENTRE EL GOBIERNO DE LA REPÚBLICA DE CHILE Y EL CONSEJO FEDERAL SUIZO SOBRE LA EXENCIÓN MUTUA DE VISAS PARA TITULARES DE PASAPORTES DIPLOMÁTICOS, OFICIALES Y DE SERVICIO, SUSCRITO EN SANTIAGO, CHILE, EL 19 DE ENERO DE 2024</w:t>
      </w:r>
      <w:r w:rsidR="00B25B0D" w:rsidRPr="001312CE">
        <w:rPr>
          <w:rFonts w:ascii="Courier New" w:hAnsi="Courier New" w:cs="Courier New"/>
          <w:b/>
          <w:caps/>
          <w:szCs w:val="24"/>
        </w:rPr>
        <w:t>.</w:t>
      </w:r>
      <w:r w:rsidR="00B25B0D" w:rsidRPr="001312CE">
        <w:rPr>
          <w:rFonts w:ascii="Courier New" w:hAnsi="Courier New" w:cs="Courier New"/>
          <w:b/>
          <w:szCs w:val="24"/>
        </w:rPr>
        <w:t xml:space="preserve"> </w:t>
      </w:r>
    </w:p>
    <w:p w14:paraId="21DAAFBD" w14:textId="387542FB" w:rsidR="00DA004D" w:rsidRPr="001312CE" w:rsidRDefault="00DA004D" w:rsidP="000A3F59">
      <w:pPr>
        <w:ind w:left="4536"/>
        <w:jc w:val="both"/>
        <w:rPr>
          <w:rFonts w:ascii="Courier New" w:hAnsi="Courier New" w:cs="Courier New"/>
          <w:b/>
          <w:szCs w:val="24"/>
        </w:rPr>
      </w:pPr>
      <w:r w:rsidRPr="001312CE">
        <w:rPr>
          <w:rFonts w:ascii="Courier New" w:hAnsi="Courier New" w:cs="Courier New"/>
          <w:b/>
          <w:szCs w:val="24"/>
        </w:rPr>
        <w:t>_____________________________</w:t>
      </w:r>
      <w:r w:rsidR="00BC31AE" w:rsidRPr="001312CE">
        <w:rPr>
          <w:rFonts w:ascii="Courier New" w:hAnsi="Courier New" w:cs="Courier New"/>
          <w:b/>
          <w:szCs w:val="24"/>
        </w:rPr>
        <w:softHyphen/>
      </w:r>
      <w:r w:rsidR="00BC31AE" w:rsidRPr="001312CE">
        <w:rPr>
          <w:rFonts w:ascii="Courier New" w:hAnsi="Courier New" w:cs="Courier New"/>
          <w:b/>
          <w:szCs w:val="24"/>
        </w:rPr>
        <w:softHyphen/>
        <w:t>__</w:t>
      </w:r>
      <w:r w:rsidR="00690519" w:rsidRPr="001312CE">
        <w:rPr>
          <w:rFonts w:ascii="Courier New" w:hAnsi="Courier New" w:cs="Courier New"/>
          <w:b/>
          <w:szCs w:val="24"/>
        </w:rPr>
        <w:t>_</w:t>
      </w:r>
    </w:p>
    <w:p w14:paraId="5D94BCCD" w14:textId="77777777" w:rsidR="00DA004D" w:rsidRPr="00FB734A" w:rsidRDefault="00DA004D" w:rsidP="00613D76">
      <w:pPr>
        <w:spacing w:line="276" w:lineRule="auto"/>
        <w:ind w:left="5245"/>
        <w:jc w:val="both"/>
        <w:rPr>
          <w:rFonts w:ascii="Courier New" w:hAnsi="Courier New" w:cs="Courier New"/>
          <w:szCs w:val="24"/>
        </w:rPr>
      </w:pPr>
    </w:p>
    <w:p w14:paraId="2E1BE7D4" w14:textId="19D35D57" w:rsidR="00DA004D" w:rsidRPr="00810650" w:rsidRDefault="00DA004D" w:rsidP="00613D76">
      <w:pPr>
        <w:spacing w:line="276" w:lineRule="auto"/>
        <w:ind w:left="4536"/>
        <w:jc w:val="both"/>
        <w:rPr>
          <w:rFonts w:ascii="Courier New" w:hAnsi="Courier New" w:cs="Courier New"/>
          <w:b/>
          <w:bCs/>
          <w:szCs w:val="24"/>
        </w:rPr>
      </w:pPr>
      <w:r w:rsidRPr="00FB734A">
        <w:rPr>
          <w:rFonts w:ascii="Courier New" w:hAnsi="Courier New" w:cs="Courier New"/>
          <w:szCs w:val="24"/>
        </w:rPr>
        <w:t xml:space="preserve">SANTIAGO, </w:t>
      </w:r>
      <w:r w:rsidR="00A45F43" w:rsidRPr="00FB734A">
        <w:rPr>
          <w:rFonts w:ascii="Courier New" w:hAnsi="Courier New" w:cs="Courier New"/>
          <w:szCs w:val="24"/>
        </w:rPr>
        <w:t>08</w:t>
      </w:r>
      <w:r w:rsidR="00E2229C" w:rsidRPr="00FB734A">
        <w:rPr>
          <w:rFonts w:ascii="Courier New" w:hAnsi="Courier New" w:cs="Courier New"/>
          <w:szCs w:val="24"/>
        </w:rPr>
        <w:t xml:space="preserve"> de </w:t>
      </w:r>
      <w:r w:rsidR="00A45F43" w:rsidRPr="00FB734A">
        <w:rPr>
          <w:rFonts w:ascii="Courier New" w:hAnsi="Courier New" w:cs="Courier New"/>
          <w:szCs w:val="24"/>
        </w:rPr>
        <w:t>octubre</w:t>
      </w:r>
      <w:r w:rsidR="00E2229C" w:rsidRPr="00FB734A">
        <w:rPr>
          <w:rFonts w:ascii="Courier New" w:hAnsi="Courier New" w:cs="Courier New"/>
          <w:szCs w:val="24"/>
        </w:rPr>
        <w:t xml:space="preserve"> de 2024</w:t>
      </w:r>
    </w:p>
    <w:p w14:paraId="7F99844E" w14:textId="77777777" w:rsidR="00DA004D" w:rsidRPr="001312CE" w:rsidRDefault="00DA004D" w:rsidP="00613D76">
      <w:pPr>
        <w:spacing w:line="276" w:lineRule="auto"/>
        <w:ind w:left="4536"/>
        <w:jc w:val="both"/>
        <w:rPr>
          <w:rFonts w:ascii="Courier New" w:hAnsi="Courier New" w:cs="Courier New"/>
          <w:szCs w:val="24"/>
        </w:rPr>
      </w:pPr>
    </w:p>
    <w:p w14:paraId="5C16512C" w14:textId="77777777" w:rsidR="00DA004D" w:rsidRDefault="00DA004D" w:rsidP="00613D76">
      <w:pPr>
        <w:spacing w:line="276" w:lineRule="auto"/>
        <w:jc w:val="both"/>
        <w:rPr>
          <w:rFonts w:ascii="Courier New" w:hAnsi="Courier New" w:cs="Courier New"/>
          <w:szCs w:val="24"/>
        </w:rPr>
      </w:pPr>
    </w:p>
    <w:p w14:paraId="6C9EF2F8" w14:textId="77777777" w:rsidR="0085007B" w:rsidRDefault="0085007B" w:rsidP="00613D76">
      <w:pPr>
        <w:spacing w:line="276" w:lineRule="auto"/>
        <w:jc w:val="both"/>
        <w:rPr>
          <w:rFonts w:ascii="Courier New" w:hAnsi="Courier New" w:cs="Courier New"/>
          <w:szCs w:val="24"/>
        </w:rPr>
      </w:pPr>
    </w:p>
    <w:p w14:paraId="1C62AC30" w14:textId="77777777" w:rsidR="0085007B" w:rsidRPr="001312CE" w:rsidRDefault="0085007B" w:rsidP="00613D76">
      <w:pPr>
        <w:spacing w:line="276" w:lineRule="auto"/>
        <w:jc w:val="both"/>
        <w:rPr>
          <w:rFonts w:ascii="Courier New" w:hAnsi="Courier New" w:cs="Courier New"/>
          <w:szCs w:val="24"/>
        </w:rPr>
      </w:pPr>
    </w:p>
    <w:p w14:paraId="5F34DB7D" w14:textId="5AB0EE9B" w:rsidR="00DA004D" w:rsidRPr="001312CE" w:rsidRDefault="00DA004D" w:rsidP="2EE03120">
      <w:pPr>
        <w:spacing w:line="276" w:lineRule="auto"/>
        <w:ind w:firstLine="284"/>
        <w:jc w:val="center"/>
        <w:rPr>
          <w:rFonts w:ascii="Courier New" w:hAnsi="Courier New" w:cs="Courier New"/>
          <w:lang w:val="es-ES"/>
        </w:rPr>
      </w:pPr>
      <w:r w:rsidRPr="2EE03120">
        <w:rPr>
          <w:rFonts w:ascii="Courier New" w:hAnsi="Courier New" w:cs="Courier New"/>
          <w:b/>
          <w:bCs/>
          <w:lang w:val="es-ES"/>
        </w:rPr>
        <w:t xml:space="preserve">M E N S A J E  Nº </w:t>
      </w:r>
      <w:r w:rsidR="00C61D7D" w:rsidRPr="2EE03120">
        <w:rPr>
          <w:rFonts w:ascii="Courier New" w:hAnsi="Courier New" w:cs="Courier New"/>
          <w:b/>
          <w:bCs/>
          <w:u w:val="single"/>
          <w:lang w:val="es-ES"/>
        </w:rPr>
        <w:t>224</w:t>
      </w:r>
      <w:r w:rsidR="00E2229C" w:rsidRPr="2EE03120">
        <w:rPr>
          <w:rFonts w:ascii="Courier New" w:hAnsi="Courier New" w:cs="Courier New"/>
          <w:b/>
          <w:bCs/>
          <w:u w:val="single"/>
          <w:lang w:val="es-ES"/>
        </w:rPr>
        <w:t>-372</w:t>
      </w:r>
      <w:r w:rsidRPr="2EE03120">
        <w:rPr>
          <w:rFonts w:ascii="Courier New" w:hAnsi="Courier New" w:cs="Courier New"/>
          <w:b/>
          <w:bCs/>
          <w:lang w:val="es-ES"/>
        </w:rPr>
        <w:t>/</w:t>
      </w:r>
    </w:p>
    <w:p w14:paraId="09D52C1F" w14:textId="77777777" w:rsidR="00DA004D" w:rsidRPr="001312CE" w:rsidRDefault="00DA004D" w:rsidP="00613D76">
      <w:pPr>
        <w:pStyle w:val="Sangradetextonormal"/>
        <w:numPr>
          <w:ilvl w:val="0"/>
          <w:numId w:val="0"/>
        </w:numPr>
        <w:tabs>
          <w:tab w:val="clear" w:pos="3544"/>
          <w:tab w:val="left" w:pos="-720"/>
        </w:tabs>
        <w:spacing w:before="0" w:line="276" w:lineRule="auto"/>
        <w:ind w:left="2835"/>
        <w:rPr>
          <w:rFonts w:ascii="Courier New" w:hAnsi="Courier New" w:cs="Courier New"/>
          <w:spacing w:val="0"/>
          <w:szCs w:val="24"/>
        </w:rPr>
      </w:pPr>
    </w:p>
    <w:p w14:paraId="520A4F58" w14:textId="77777777" w:rsidR="00DA004D" w:rsidRPr="001312CE" w:rsidRDefault="00DA004D" w:rsidP="00613D76">
      <w:pPr>
        <w:pStyle w:val="Sangradetextonormal"/>
        <w:numPr>
          <w:ilvl w:val="0"/>
          <w:numId w:val="0"/>
        </w:numPr>
        <w:tabs>
          <w:tab w:val="clear" w:pos="3544"/>
          <w:tab w:val="left" w:pos="-720"/>
        </w:tabs>
        <w:spacing w:before="0" w:line="276" w:lineRule="auto"/>
        <w:ind w:left="2835"/>
        <w:rPr>
          <w:rFonts w:ascii="Courier New" w:hAnsi="Courier New" w:cs="Courier New"/>
          <w:spacing w:val="0"/>
          <w:szCs w:val="24"/>
        </w:rPr>
      </w:pPr>
    </w:p>
    <w:p w14:paraId="0DA01406" w14:textId="77777777" w:rsidR="00613D76" w:rsidRPr="001312CE" w:rsidRDefault="00613D76" w:rsidP="00613D76">
      <w:pPr>
        <w:pStyle w:val="Sangradetextonormal"/>
        <w:numPr>
          <w:ilvl w:val="0"/>
          <w:numId w:val="0"/>
        </w:numPr>
        <w:tabs>
          <w:tab w:val="clear" w:pos="3544"/>
          <w:tab w:val="left" w:pos="-720"/>
        </w:tabs>
        <w:spacing w:before="0" w:line="276" w:lineRule="auto"/>
        <w:ind w:left="2835"/>
        <w:rPr>
          <w:rFonts w:ascii="Courier New" w:hAnsi="Courier New" w:cs="Courier New"/>
          <w:spacing w:val="0"/>
          <w:szCs w:val="24"/>
        </w:rPr>
      </w:pPr>
    </w:p>
    <w:p w14:paraId="7F950195" w14:textId="779B15C5" w:rsidR="00613D76" w:rsidRPr="001312CE" w:rsidRDefault="00613D76" w:rsidP="00613D76">
      <w:pPr>
        <w:framePr w:w="2631" w:h="2281" w:hSpace="141" w:wrap="around" w:vAnchor="text" w:hAnchor="page" w:x="1540" w:y="193"/>
        <w:tabs>
          <w:tab w:val="left" w:pos="-720"/>
        </w:tabs>
        <w:spacing w:line="480" w:lineRule="auto"/>
        <w:ind w:right="-2029"/>
        <w:jc w:val="both"/>
        <w:rPr>
          <w:rFonts w:ascii="Courier New" w:hAnsi="Courier New" w:cs="Courier New"/>
          <w:b/>
          <w:szCs w:val="24"/>
        </w:rPr>
      </w:pPr>
      <w:r w:rsidRPr="001312CE">
        <w:rPr>
          <w:rFonts w:ascii="Courier New" w:hAnsi="Courier New" w:cs="Courier New"/>
          <w:b/>
          <w:szCs w:val="24"/>
        </w:rPr>
        <w:t xml:space="preserve">A S.E. </w:t>
      </w:r>
      <w:r w:rsidR="005427F9">
        <w:rPr>
          <w:rFonts w:ascii="Courier New" w:hAnsi="Courier New" w:cs="Courier New"/>
          <w:b/>
          <w:szCs w:val="24"/>
        </w:rPr>
        <w:t>LA</w:t>
      </w:r>
    </w:p>
    <w:p w14:paraId="126AA126" w14:textId="57F8EF6B" w:rsidR="00613D76" w:rsidRPr="001312CE" w:rsidRDefault="00613D76" w:rsidP="00613D76">
      <w:pPr>
        <w:framePr w:w="2631" w:h="2281" w:hSpace="141" w:wrap="around" w:vAnchor="text" w:hAnchor="page" w:x="1540" w:y="193"/>
        <w:tabs>
          <w:tab w:val="left" w:pos="-720"/>
        </w:tabs>
        <w:spacing w:line="480" w:lineRule="auto"/>
        <w:ind w:right="-2029"/>
        <w:jc w:val="both"/>
        <w:rPr>
          <w:rFonts w:ascii="Courier New" w:hAnsi="Courier New" w:cs="Courier New"/>
          <w:b/>
          <w:szCs w:val="24"/>
        </w:rPr>
      </w:pPr>
      <w:r w:rsidRPr="001312CE">
        <w:rPr>
          <w:rFonts w:ascii="Courier New" w:hAnsi="Courier New" w:cs="Courier New"/>
          <w:b/>
          <w:szCs w:val="24"/>
        </w:rPr>
        <w:t>PRESIDENT</w:t>
      </w:r>
      <w:r w:rsidR="005427F9">
        <w:rPr>
          <w:rFonts w:ascii="Courier New" w:hAnsi="Courier New" w:cs="Courier New"/>
          <w:b/>
          <w:szCs w:val="24"/>
        </w:rPr>
        <w:t>A</w:t>
      </w:r>
    </w:p>
    <w:p w14:paraId="0E8247BF" w14:textId="77777777" w:rsidR="00FB734A" w:rsidRDefault="00613D76" w:rsidP="00613D76">
      <w:pPr>
        <w:framePr w:w="2631" w:h="2281" w:hSpace="141" w:wrap="around" w:vAnchor="text" w:hAnchor="page" w:x="1540" w:y="193"/>
        <w:tabs>
          <w:tab w:val="left" w:pos="-720"/>
        </w:tabs>
        <w:spacing w:line="480" w:lineRule="auto"/>
        <w:ind w:right="-2029"/>
        <w:jc w:val="both"/>
        <w:rPr>
          <w:rFonts w:ascii="Courier New" w:hAnsi="Courier New" w:cs="Courier New"/>
          <w:b/>
          <w:szCs w:val="24"/>
        </w:rPr>
      </w:pPr>
      <w:r w:rsidRPr="001312CE">
        <w:rPr>
          <w:rFonts w:ascii="Courier New" w:hAnsi="Courier New" w:cs="Courier New"/>
          <w:b/>
          <w:szCs w:val="24"/>
        </w:rPr>
        <w:t xml:space="preserve">DE </w:t>
      </w:r>
      <w:r w:rsidR="005427F9">
        <w:rPr>
          <w:rFonts w:ascii="Courier New" w:hAnsi="Courier New" w:cs="Courier New"/>
          <w:b/>
          <w:szCs w:val="24"/>
        </w:rPr>
        <w:t xml:space="preserve">LA H. </w:t>
      </w:r>
    </w:p>
    <w:p w14:paraId="5934B0FB" w14:textId="28A3E6DA" w:rsidR="005427F9" w:rsidRDefault="005427F9" w:rsidP="00613D76">
      <w:pPr>
        <w:framePr w:w="2631" w:h="2281" w:hSpace="141" w:wrap="around" w:vAnchor="text" w:hAnchor="page" w:x="1540" w:y="193"/>
        <w:tabs>
          <w:tab w:val="left" w:pos="-720"/>
        </w:tabs>
        <w:spacing w:line="480" w:lineRule="auto"/>
        <w:ind w:right="-2029"/>
        <w:jc w:val="both"/>
        <w:rPr>
          <w:rFonts w:ascii="Courier New" w:hAnsi="Courier New" w:cs="Courier New"/>
          <w:b/>
          <w:szCs w:val="24"/>
        </w:rPr>
      </w:pPr>
      <w:r>
        <w:rPr>
          <w:rFonts w:ascii="Courier New" w:hAnsi="Courier New" w:cs="Courier New"/>
          <w:b/>
          <w:szCs w:val="24"/>
        </w:rPr>
        <w:t xml:space="preserve">CÁMARA </w:t>
      </w:r>
      <w:r w:rsidR="00FB734A">
        <w:rPr>
          <w:rFonts w:ascii="Courier New" w:hAnsi="Courier New" w:cs="Courier New"/>
          <w:b/>
          <w:szCs w:val="24"/>
        </w:rPr>
        <w:t>DE</w:t>
      </w:r>
    </w:p>
    <w:p w14:paraId="1FB4F790" w14:textId="6C3D62C8" w:rsidR="00613D76" w:rsidRDefault="005427F9" w:rsidP="00613D76">
      <w:pPr>
        <w:framePr w:w="2631" w:h="2281" w:hSpace="141" w:wrap="around" w:vAnchor="text" w:hAnchor="page" w:x="1540" w:y="193"/>
        <w:tabs>
          <w:tab w:val="left" w:pos="-720"/>
        </w:tabs>
        <w:spacing w:line="480" w:lineRule="auto"/>
        <w:ind w:right="-2029"/>
        <w:jc w:val="both"/>
        <w:rPr>
          <w:rFonts w:ascii="Courier New" w:hAnsi="Courier New" w:cs="Courier New"/>
          <w:b/>
          <w:szCs w:val="24"/>
        </w:rPr>
      </w:pPr>
      <w:r>
        <w:rPr>
          <w:rFonts w:ascii="Courier New" w:hAnsi="Courier New" w:cs="Courier New"/>
          <w:b/>
          <w:szCs w:val="24"/>
        </w:rPr>
        <w:t>DIPUTADAS Y</w:t>
      </w:r>
    </w:p>
    <w:p w14:paraId="020B541A" w14:textId="3A9FDCC9" w:rsidR="005427F9" w:rsidRPr="001312CE" w:rsidRDefault="005427F9" w:rsidP="00613D76">
      <w:pPr>
        <w:framePr w:w="2631" w:h="2281" w:hSpace="141" w:wrap="around" w:vAnchor="text" w:hAnchor="page" w:x="1540" w:y="193"/>
        <w:tabs>
          <w:tab w:val="left" w:pos="-720"/>
        </w:tabs>
        <w:spacing w:line="480" w:lineRule="auto"/>
        <w:ind w:right="-2029"/>
        <w:jc w:val="both"/>
        <w:rPr>
          <w:rFonts w:ascii="Courier New" w:hAnsi="Courier New" w:cs="Courier New"/>
          <w:szCs w:val="24"/>
        </w:rPr>
      </w:pPr>
      <w:r>
        <w:rPr>
          <w:rFonts w:ascii="Courier New" w:hAnsi="Courier New" w:cs="Courier New"/>
          <w:b/>
          <w:szCs w:val="24"/>
        </w:rPr>
        <w:t>DIPUTADOS</w:t>
      </w:r>
    </w:p>
    <w:p w14:paraId="1B5623C9" w14:textId="15BDBFFE" w:rsidR="00DA004D" w:rsidRPr="001312CE" w:rsidRDefault="00DA004D" w:rsidP="00613D76">
      <w:pPr>
        <w:pStyle w:val="Sangradetextonormal"/>
        <w:numPr>
          <w:ilvl w:val="0"/>
          <w:numId w:val="0"/>
        </w:numPr>
        <w:tabs>
          <w:tab w:val="clear" w:pos="3544"/>
          <w:tab w:val="left" w:pos="-720"/>
        </w:tabs>
        <w:spacing w:before="0" w:line="276" w:lineRule="auto"/>
        <w:ind w:left="2835"/>
        <w:rPr>
          <w:rFonts w:ascii="Courier New" w:hAnsi="Courier New" w:cs="Courier New"/>
          <w:spacing w:val="0"/>
          <w:szCs w:val="24"/>
        </w:rPr>
      </w:pPr>
      <w:r w:rsidRPr="001312CE">
        <w:rPr>
          <w:rFonts w:ascii="Courier New" w:hAnsi="Courier New" w:cs="Courier New"/>
          <w:spacing w:val="0"/>
          <w:szCs w:val="24"/>
        </w:rPr>
        <w:t xml:space="preserve">Honorable </w:t>
      </w:r>
      <w:r w:rsidR="005427F9">
        <w:rPr>
          <w:rFonts w:ascii="Courier New" w:hAnsi="Courier New" w:cs="Courier New"/>
          <w:spacing w:val="0"/>
          <w:szCs w:val="24"/>
        </w:rPr>
        <w:t>Cámara de Diputadas y Diputados:</w:t>
      </w:r>
    </w:p>
    <w:p w14:paraId="422BFD19" w14:textId="77777777" w:rsidR="00613D76" w:rsidRPr="001312CE" w:rsidRDefault="00613D76" w:rsidP="00613D76">
      <w:pPr>
        <w:pStyle w:val="Sangradetextonormal"/>
        <w:numPr>
          <w:ilvl w:val="0"/>
          <w:numId w:val="0"/>
        </w:numPr>
        <w:tabs>
          <w:tab w:val="clear" w:pos="3544"/>
          <w:tab w:val="left" w:pos="-720"/>
        </w:tabs>
        <w:spacing w:before="0" w:line="276" w:lineRule="auto"/>
        <w:ind w:left="2835"/>
        <w:rPr>
          <w:rFonts w:ascii="Courier New" w:hAnsi="Courier New" w:cs="Courier New"/>
          <w:spacing w:val="0"/>
          <w:szCs w:val="24"/>
        </w:rPr>
      </w:pPr>
    </w:p>
    <w:p w14:paraId="60BA7574" w14:textId="7FB18806" w:rsidR="006224C5" w:rsidRPr="001312CE" w:rsidRDefault="003B261E" w:rsidP="008B005B">
      <w:pPr>
        <w:pStyle w:val="Sangradetextonormal"/>
        <w:numPr>
          <w:ilvl w:val="0"/>
          <w:numId w:val="0"/>
        </w:numPr>
        <w:tabs>
          <w:tab w:val="clear" w:pos="3544"/>
        </w:tabs>
        <w:spacing w:before="0" w:line="276" w:lineRule="auto"/>
        <w:ind w:left="2835" w:firstLine="709"/>
        <w:rPr>
          <w:rFonts w:ascii="Courier New" w:hAnsi="Courier New" w:cs="Courier New"/>
          <w:spacing w:val="0"/>
          <w:szCs w:val="24"/>
        </w:rPr>
      </w:pPr>
      <w:r w:rsidRPr="001312CE">
        <w:rPr>
          <w:rFonts w:ascii="Courier New" w:hAnsi="Courier New" w:cs="Courier New"/>
          <w:spacing w:val="0"/>
          <w:szCs w:val="24"/>
        </w:rPr>
        <w:t xml:space="preserve">Tengo el honor de someter a Vuestra consideración el </w:t>
      </w:r>
      <w:r w:rsidR="008B005B" w:rsidRPr="001312CE">
        <w:rPr>
          <w:rFonts w:ascii="Courier New" w:hAnsi="Courier New" w:cs="Courier New"/>
          <w:spacing w:val="0"/>
          <w:szCs w:val="24"/>
        </w:rPr>
        <w:t>Convenio entre el Gobierno de la República de Chile y el Consejo Federal Suizo sobre la Exención Mutua de Visas para Titulares de Pasaportes Diplomáticos, Oficiales y de Servicio, suscrito en Santiago, Chile, el 19 de enero de 2024.</w:t>
      </w:r>
    </w:p>
    <w:p w14:paraId="07E162E0" w14:textId="77777777" w:rsidR="008B005B" w:rsidRPr="001312CE" w:rsidRDefault="008B005B" w:rsidP="008B005B">
      <w:pPr>
        <w:pStyle w:val="Sangradetextonormal"/>
        <w:numPr>
          <w:ilvl w:val="0"/>
          <w:numId w:val="0"/>
        </w:numPr>
        <w:tabs>
          <w:tab w:val="clear" w:pos="3544"/>
        </w:tabs>
        <w:spacing w:before="0" w:line="276" w:lineRule="auto"/>
        <w:ind w:firstLine="709"/>
        <w:rPr>
          <w:rFonts w:ascii="Courier New" w:hAnsi="Courier New" w:cs="Courier New"/>
          <w:spacing w:val="0"/>
          <w:szCs w:val="24"/>
        </w:rPr>
      </w:pPr>
    </w:p>
    <w:p w14:paraId="050428C1" w14:textId="47970EC9" w:rsidR="00DA004D" w:rsidRPr="001312CE" w:rsidRDefault="00DA004D" w:rsidP="00810650">
      <w:pPr>
        <w:pStyle w:val="Sangradetextonormal"/>
        <w:numPr>
          <w:ilvl w:val="0"/>
          <w:numId w:val="5"/>
        </w:numPr>
        <w:spacing w:before="0" w:line="276" w:lineRule="auto"/>
        <w:ind w:left="2835" w:firstLine="0"/>
        <w:rPr>
          <w:rFonts w:ascii="Courier New" w:hAnsi="Courier New" w:cs="Courier New"/>
          <w:b/>
          <w:spacing w:val="0"/>
          <w:szCs w:val="24"/>
        </w:rPr>
      </w:pPr>
      <w:r w:rsidRPr="001312CE">
        <w:rPr>
          <w:rFonts w:ascii="Courier New" w:hAnsi="Courier New" w:cs="Courier New"/>
          <w:b/>
          <w:spacing w:val="0"/>
          <w:szCs w:val="24"/>
        </w:rPr>
        <w:t>ANTECEDENTES</w:t>
      </w:r>
    </w:p>
    <w:p w14:paraId="57C632B7" w14:textId="77777777" w:rsidR="00FF555E" w:rsidRPr="001312CE" w:rsidRDefault="00FF555E" w:rsidP="00FF555E">
      <w:pPr>
        <w:pStyle w:val="Sangradetextonormal"/>
        <w:numPr>
          <w:ilvl w:val="0"/>
          <w:numId w:val="0"/>
        </w:numPr>
        <w:tabs>
          <w:tab w:val="clear" w:pos="3544"/>
        </w:tabs>
        <w:spacing w:before="0" w:line="276" w:lineRule="auto"/>
        <w:ind w:left="2835"/>
        <w:rPr>
          <w:rFonts w:ascii="Courier New" w:hAnsi="Courier New" w:cs="Courier New"/>
          <w:b/>
          <w:spacing w:val="0"/>
          <w:szCs w:val="24"/>
        </w:rPr>
      </w:pPr>
    </w:p>
    <w:p w14:paraId="568EF5AE" w14:textId="4DE47512" w:rsidR="00643D66" w:rsidRDefault="00FF555E" w:rsidP="2EE03120">
      <w:pPr>
        <w:pStyle w:val="Sangradetextonormal"/>
        <w:numPr>
          <w:ilvl w:val="0"/>
          <w:numId w:val="0"/>
        </w:numPr>
        <w:tabs>
          <w:tab w:val="clear" w:pos="3544"/>
        </w:tabs>
        <w:spacing w:before="0" w:line="276" w:lineRule="auto"/>
        <w:ind w:left="2835" w:firstLine="709"/>
        <w:rPr>
          <w:rFonts w:ascii="Courier New" w:hAnsi="Courier New" w:cs="Courier New"/>
          <w:spacing w:val="0"/>
          <w:lang w:val="es-ES"/>
        </w:rPr>
      </w:pPr>
      <w:r w:rsidRPr="2EE03120">
        <w:rPr>
          <w:rFonts w:ascii="Courier New" w:hAnsi="Courier New" w:cs="Courier New"/>
          <w:spacing w:val="0"/>
          <w:lang w:val="es-ES"/>
        </w:rPr>
        <w:t xml:space="preserve">El presente tratado constituye una excepción a la legislación de extranjería vigente en nuestro país, contenida en la </w:t>
      </w:r>
      <w:r w:rsidR="0050611D" w:rsidRPr="2EE03120">
        <w:rPr>
          <w:rFonts w:ascii="Courier New" w:hAnsi="Courier New" w:cs="Courier New"/>
          <w:lang w:val="es-ES"/>
        </w:rPr>
        <w:t xml:space="preserve">ley N° </w:t>
      </w:r>
      <w:r w:rsidRPr="2EE03120">
        <w:rPr>
          <w:rFonts w:ascii="Courier New" w:hAnsi="Courier New" w:cs="Courier New"/>
          <w:spacing w:val="0"/>
          <w:lang w:val="es-ES"/>
        </w:rPr>
        <w:t xml:space="preserve">21.325, de 20 de abril de 2021, de Migración y Extranjería, y en el </w:t>
      </w:r>
      <w:r w:rsidR="0050611D" w:rsidRPr="2EE03120">
        <w:rPr>
          <w:rFonts w:ascii="Courier New" w:hAnsi="Courier New" w:cs="Courier New"/>
          <w:lang w:val="es-ES"/>
        </w:rPr>
        <w:t xml:space="preserve">decreto supremo </w:t>
      </w:r>
      <w:r w:rsidRPr="2EE03120">
        <w:rPr>
          <w:rFonts w:ascii="Courier New" w:hAnsi="Courier New" w:cs="Courier New"/>
          <w:spacing w:val="0"/>
          <w:lang w:val="es-ES"/>
        </w:rPr>
        <w:t>Nº 296, de 2022,</w:t>
      </w:r>
      <w:r w:rsidR="009D7F86">
        <w:rPr>
          <w:rFonts w:ascii="Courier New" w:hAnsi="Courier New" w:cs="Courier New"/>
          <w:spacing w:val="0"/>
          <w:lang w:val="es-ES"/>
        </w:rPr>
        <w:t xml:space="preserve"> del Ministerio del Interior y Seguridad Pública,</w:t>
      </w:r>
      <w:r w:rsidRPr="2EE03120">
        <w:rPr>
          <w:rFonts w:ascii="Courier New" w:hAnsi="Courier New" w:cs="Courier New"/>
          <w:spacing w:val="0"/>
          <w:lang w:val="es-ES"/>
        </w:rPr>
        <w:t xml:space="preserve"> que aprueba el </w:t>
      </w:r>
      <w:r w:rsidR="0050611D" w:rsidRPr="2EE03120">
        <w:rPr>
          <w:rFonts w:ascii="Courier New" w:hAnsi="Courier New" w:cs="Courier New"/>
          <w:lang w:val="es-ES"/>
        </w:rPr>
        <w:t xml:space="preserve">reglamento </w:t>
      </w:r>
      <w:r w:rsidRPr="2EE03120">
        <w:rPr>
          <w:rFonts w:ascii="Courier New" w:hAnsi="Courier New" w:cs="Courier New"/>
          <w:spacing w:val="0"/>
          <w:lang w:val="es-ES"/>
        </w:rPr>
        <w:t xml:space="preserve">de la </w:t>
      </w:r>
      <w:r w:rsidR="0050611D" w:rsidRPr="2EE03120">
        <w:rPr>
          <w:rFonts w:ascii="Courier New" w:hAnsi="Courier New" w:cs="Courier New"/>
          <w:lang w:val="es-ES"/>
        </w:rPr>
        <w:t xml:space="preserve">ley N° </w:t>
      </w:r>
      <w:r w:rsidRPr="2EE03120">
        <w:rPr>
          <w:rFonts w:ascii="Courier New" w:hAnsi="Courier New" w:cs="Courier New"/>
          <w:spacing w:val="0"/>
          <w:lang w:val="es-ES"/>
        </w:rPr>
        <w:t>21.325, de Migración y Extranjería, ambos del Ministerio del Interior y Seguridad Pública, y encuentra su plena justificación en el deseo de ambas Partes de fortalecer la cooperación</w:t>
      </w:r>
      <w:r w:rsidR="00653E17">
        <w:rPr>
          <w:rFonts w:ascii="Courier New" w:hAnsi="Courier New" w:cs="Courier New"/>
          <w:spacing w:val="0"/>
          <w:lang w:val="es-ES"/>
        </w:rPr>
        <w:t xml:space="preserve"> mutua, mediante la </w:t>
      </w:r>
      <w:r w:rsidR="00653E17" w:rsidRPr="58A81706">
        <w:rPr>
          <w:rFonts w:ascii="Courier New" w:hAnsi="Courier New" w:cs="Courier New"/>
          <w:lang w:val="es-ES"/>
        </w:rPr>
        <w:t>ex</w:t>
      </w:r>
      <w:r w:rsidR="00653E17">
        <w:rPr>
          <w:rFonts w:ascii="Courier New" w:hAnsi="Courier New" w:cs="Courier New"/>
          <w:lang w:val="es-ES"/>
        </w:rPr>
        <w:t>ención</w:t>
      </w:r>
      <w:r w:rsidR="00F2054E">
        <w:rPr>
          <w:rFonts w:ascii="Courier New" w:hAnsi="Courier New" w:cs="Courier New"/>
          <w:lang w:val="es-ES"/>
        </w:rPr>
        <w:t>, para</w:t>
      </w:r>
      <w:r w:rsidR="00802EF4">
        <w:rPr>
          <w:rFonts w:ascii="Courier New" w:hAnsi="Courier New" w:cs="Courier New"/>
          <w:lang w:val="es-ES"/>
        </w:rPr>
        <w:t xml:space="preserve"> los titulares de </w:t>
      </w:r>
      <w:r w:rsidR="00802EF4">
        <w:rPr>
          <w:rFonts w:ascii="Courier New" w:hAnsi="Courier New" w:cs="Courier New"/>
          <w:lang w:val="es-ES"/>
        </w:rPr>
        <w:lastRenderedPageBreak/>
        <w:t>pasaportes diplomáticos y oficiales,</w:t>
      </w:r>
      <w:r w:rsidR="00653E17" w:rsidRPr="58A81706">
        <w:rPr>
          <w:rFonts w:ascii="Courier New" w:hAnsi="Courier New" w:cs="Courier New"/>
          <w:lang w:val="es-ES"/>
        </w:rPr>
        <w:t xml:space="preserve"> del requisito de obtener un visado para ingresar al territorio del otro Estado</w:t>
      </w:r>
      <w:r w:rsidRPr="2EE03120">
        <w:rPr>
          <w:rFonts w:ascii="Courier New" w:hAnsi="Courier New" w:cs="Courier New"/>
          <w:spacing w:val="0"/>
          <w:lang w:val="es-ES"/>
        </w:rPr>
        <w:t>.</w:t>
      </w:r>
    </w:p>
    <w:p w14:paraId="66A12876" w14:textId="77777777" w:rsidR="00810650" w:rsidRDefault="00810650" w:rsidP="2EE03120">
      <w:pPr>
        <w:pStyle w:val="Sangradetextonormal"/>
        <w:numPr>
          <w:ilvl w:val="0"/>
          <w:numId w:val="0"/>
        </w:numPr>
        <w:tabs>
          <w:tab w:val="clear" w:pos="3544"/>
        </w:tabs>
        <w:spacing w:before="0" w:line="276" w:lineRule="auto"/>
        <w:ind w:left="2835" w:firstLine="709"/>
        <w:rPr>
          <w:rFonts w:ascii="Courier New" w:hAnsi="Courier New" w:cs="Courier New"/>
          <w:spacing w:val="0"/>
          <w:lang w:val="es-ES"/>
        </w:rPr>
      </w:pPr>
    </w:p>
    <w:p w14:paraId="01B3A84A" w14:textId="77777777" w:rsidR="00FF555E" w:rsidRPr="001312CE" w:rsidRDefault="00FF555E" w:rsidP="00643D66">
      <w:pPr>
        <w:pStyle w:val="Sangradetextonormal"/>
        <w:numPr>
          <w:ilvl w:val="0"/>
          <w:numId w:val="0"/>
        </w:numPr>
        <w:tabs>
          <w:tab w:val="clear" w:pos="3544"/>
        </w:tabs>
        <w:spacing w:before="0" w:line="276" w:lineRule="auto"/>
        <w:ind w:left="2835" w:firstLine="709"/>
        <w:rPr>
          <w:rFonts w:ascii="Courier New" w:hAnsi="Courier New" w:cs="Courier New"/>
          <w:spacing w:val="0"/>
          <w:szCs w:val="24"/>
        </w:rPr>
      </w:pPr>
    </w:p>
    <w:p w14:paraId="55BAC279" w14:textId="506C1CE3" w:rsidR="00DA004D" w:rsidRPr="001312CE" w:rsidRDefault="00200426" w:rsidP="00810650">
      <w:pPr>
        <w:pStyle w:val="Sangradetextonormal"/>
        <w:numPr>
          <w:ilvl w:val="0"/>
          <w:numId w:val="5"/>
        </w:numPr>
        <w:spacing w:before="0" w:line="276" w:lineRule="auto"/>
        <w:ind w:left="2835" w:firstLine="0"/>
        <w:rPr>
          <w:rFonts w:ascii="Courier New" w:hAnsi="Courier New" w:cs="Courier New"/>
          <w:spacing w:val="0"/>
        </w:rPr>
      </w:pPr>
      <w:r w:rsidRPr="50D390D4">
        <w:rPr>
          <w:rFonts w:ascii="Courier New" w:hAnsi="Courier New" w:cs="Courier New"/>
          <w:b/>
        </w:rPr>
        <w:t xml:space="preserve">FUNDAMENTOS </w:t>
      </w:r>
      <w:r w:rsidR="00DA004D" w:rsidRPr="50D390D4">
        <w:rPr>
          <w:rFonts w:ascii="Courier New" w:hAnsi="Courier New" w:cs="Courier New"/>
          <w:b/>
          <w:spacing w:val="0"/>
        </w:rPr>
        <w:t xml:space="preserve">Y </w:t>
      </w:r>
      <w:r w:rsidR="00DA004D" w:rsidRPr="00810650">
        <w:rPr>
          <w:rFonts w:ascii="Courier New" w:hAnsi="Courier New" w:cs="Courier New"/>
          <w:b/>
          <w:spacing w:val="0"/>
          <w:szCs w:val="24"/>
        </w:rPr>
        <w:t>CONTENIDO</w:t>
      </w:r>
    </w:p>
    <w:p w14:paraId="01DDE0B5" w14:textId="77777777" w:rsidR="00F049F9" w:rsidRPr="001312CE" w:rsidRDefault="00F049F9" w:rsidP="00F049F9">
      <w:pPr>
        <w:pStyle w:val="Sangradetextonormal"/>
        <w:numPr>
          <w:ilvl w:val="0"/>
          <w:numId w:val="0"/>
        </w:numPr>
        <w:spacing w:before="0" w:line="276" w:lineRule="auto"/>
        <w:ind w:left="2835"/>
        <w:rPr>
          <w:rFonts w:ascii="Courier New" w:hAnsi="Courier New" w:cs="Courier New"/>
          <w:spacing w:val="0"/>
          <w:szCs w:val="24"/>
        </w:rPr>
      </w:pPr>
    </w:p>
    <w:p w14:paraId="020708F7" w14:textId="4BDA4A67" w:rsidR="00FF035C" w:rsidRDefault="00FF035C" w:rsidP="00FF035C">
      <w:pPr>
        <w:pStyle w:val="Sangradetextonormal"/>
        <w:numPr>
          <w:ilvl w:val="0"/>
          <w:numId w:val="0"/>
        </w:numPr>
        <w:tabs>
          <w:tab w:val="clear" w:pos="3544"/>
        </w:tabs>
        <w:spacing w:before="0" w:line="276" w:lineRule="auto"/>
        <w:ind w:left="2835" w:firstLine="709"/>
        <w:rPr>
          <w:rFonts w:ascii="Courier New" w:hAnsi="Courier New" w:cs="Courier New"/>
          <w:szCs w:val="24"/>
        </w:rPr>
      </w:pPr>
      <w:r w:rsidRPr="001312CE">
        <w:rPr>
          <w:rFonts w:ascii="Courier New" w:hAnsi="Courier New" w:cs="Courier New"/>
          <w:szCs w:val="24"/>
        </w:rPr>
        <w:t xml:space="preserve">El Convenio consta de un Preámbulo y 12 </w:t>
      </w:r>
      <w:r w:rsidR="0050611D">
        <w:rPr>
          <w:rFonts w:ascii="Courier New" w:hAnsi="Courier New" w:cs="Courier New"/>
          <w:szCs w:val="24"/>
        </w:rPr>
        <w:t>a</w:t>
      </w:r>
      <w:r w:rsidR="0050611D" w:rsidRPr="001312CE">
        <w:rPr>
          <w:rFonts w:ascii="Courier New" w:hAnsi="Courier New" w:cs="Courier New"/>
          <w:szCs w:val="24"/>
        </w:rPr>
        <w:t>rtículos</w:t>
      </w:r>
      <w:r w:rsidRPr="001312CE">
        <w:rPr>
          <w:rFonts w:ascii="Courier New" w:hAnsi="Courier New" w:cs="Courier New"/>
          <w:szCs w:val="24"/>
        </w:rPr>
        <w:t>, que conforman su cuerpo principal y dispositivo.</w:t>
      </w:r>
    </w:p>
    <w:p w14:paraId="00EE21C8" w14:textId="77777777" w:rsidR="00C1265D" w:rsidRPr="001312CE" w:rsidRDefault="00C1265D" w:rsidP="00FF035C">
      <w:pPr>
        <w:pStyle w:val="Sangradetextonormal"/>
        <w:numPr>
          <w:ilvl w:val="0"/>
          <w:numId w:val="0"/>
        </w:numPr>
        <w:tabs>
          <w:tab w:val="clear" w:pos="3544"/>
        </w:tabs>
        <w:spacing w:before="0" w:line="276" w:lineRule="auto"/>
        <w:ind w:left="2835" w:firstLine="709"/>
        <w:rPr>
          <w:rFonts w:ascii="Courier New" w:hAnsi="Courier New" w:cs="Courier New"/>
          <w:szCs w:val="24"/>
        </w:rPr>
      </w:pPr>
    </w:p>
    <w:p w14:paraId="1CBE9150" w14:textId="10652078" w:rsidR="00FF035C" w:rsidRPr="001312CE" w:rsidRDefault="00FF035C" w:rsidP="00FF035C">
      <w:pPr>
        <w:pStyle w:val="Sangradetextonormal"/>
        <w:numPr>
          <w:ilvl w:val="0"/>
          <w:numId w:val="0"/>
        </w:numPr>
        <w:tabs>
          <w:tab w:val="clear" w:pos="3544"/>
        </w:tabs>
        <w:spacing w:before="0" w:line="276" w:lineRule="auto"/>
        <w:ind w:left="2835" w:firstLine="709"/>
        <w:rPr>
          <w:rFonts w:ascii="Courier New" w:hAnsi="Courier New" w:cs="Courier New"/>
          <w:szCs w:val="24"/>
        </w:rPr>
      </w:pPr>
      <w:r w:rsidRPr="001312CE">
        <w:rPr>
          <w:rFonts w:ascii="Courier New" w:hAnsi="Courier New" w:cs="Courier New"/>
          <w:szCs w:val="24"/>
        </w:rPr>
        <w:t>En primer término, en el Preámbulo, las Partes manifiestan su deseo de fortalecer la cooperación mutua y la solidaridad basada en las relaciones de amistad que existen entre ambos Estados.</w:t>
      </w:r>
    </w:p>
    <w:p w14:paraId="55D95F1C" w14:textId="77777777" w:rsidR="00FF035C" w:rsidRPr="001312CE" w:rsidRDefault="00FF035C" w:rsidP="00FF035C">
      <w:pPr>
        <w:spacing w:line="276" w:lineRule="auto"/>
        <w:rPr>
          <w:rFonts w:ascii="Courier New" w:hAnsi="Courier New" w:cs="Courier New"/>
          <w:spacing w:val="-3"/>
          <w:szCs w:val="24"/>
        </w:rPr>
      </w:pPr>
    </w:p>
    <w:p w14:paraId="0F22A618" w14:textId="129B6746" w:rsidR="00FF035C" w:rsidRPr="001312CE" w:rsidRDefault="00FF035C" w:rsidP="00FF035C">
      <w:pPr>
        <w:pStyle w:val="Sangradetextonormal"/>
        <w:numPr>
          <w:ilvl w:val="0"/>
          <w:numId w:val="0"/>
        </w:numPr>
        <w:tabs>
          <w:tab w:val="clear" w:pos="3544"/>
        </w:tabs>
        <w:spacing w:before="0" w:line="276" w:lineRule="auto"/>
        <w:ind w:left="2835" w:firstLine="709"/>
        <w:rPr>
          <w:rFonts w:ascii="Courier New" w:hAnsi="Courier New" w:cs="Courier New"/>
          <w:szCs w:val="24"/>
        </w:rPr>
      </w:pPr>
      <w:r w:rsidRPr="001312CE">
        <w:rPr>
          <w:rFonts w:ascii="Courier New" w:hAnsi="Courier New" w:cs="Courier New"/>
          <w:szCs w:val="24"/>
        </w:rPr>
        <w:t xml:space="preserve">A continuación, el </w:t>
      </w:r>
      <w:r w:rsidR="004A20F0">
        <w:rPr>
          <w:rFonts w:ascii="Courier New" w:hAnsi="Courier New" w:cs="Courier New"/>
          <w:szCs w:val="24"/>
        </w:rPr>
        <w:t>a</w:t>
      </w:r>
      <w:r w:rsidR="004A20F0" w:rsidRPr="001312CE">
        <w:rPr>
          <w:rFonts w:ascii="Courier New" w:hAnsi="Courier New" w:cs="Courier New"/>
          <w:szCs w:val="24"/>
        </w:rPr>
        <w:t xml:space="preserve">rtículo </w:t>
      </w:r>
      <w:r w:rsidRPr="001312CE">
        <w:rPr>
          <w:rFonts w:ascii="Courier New" w:hAnsi="Courier New" w:cs="Courier New"/>
          <w:szCs w:val="24"/>
        </w:rPr>
        <w:t>1, denominado "Alcance del Convenio", dispone que el presente instrumento se aplicará, para la República de Chile, a los pasaportes diplomáticos y oficiales; y a la Confederación Suiza, a los pasaportes diplomáticos y de servicio.</w:t>
      </w:r>
    </w:p>
    <w:p w14:paraId="3F4A8FEE" w14:textId="77777777" w:rsidR="00FF035C" w:rsidRPr="001312CE" w:rsidRDefault="00FF035C" w:rsidP="00FF035C">
      <w:pPr>
        <w:spacing w:line="276" w:lineRule="auto"/>
        <w:rPr>
          <w:rFonts w:ascii="Courier New" w:hAnsi="Courier New" w:cs="Courier New"/>
          <w:spacing w:val="-3"/>
          <w:szCs w:val="24"/>
        </w:rPr>
      </w:pPr>
    </w:p>
    <w:p w14:paraId="2A80738E" w14:textId="0070134B" w:rsidR="00FF035C" w:rsidRPr="001312CE" w:rsidRDefault="00FF035C" w:rsidP="58A81706">
      <w:pPr>
        <w:pStyle w:val="Sangradetextonormal"/>
        <w:numPr>
          <w:ilvl w:val="0"/>
          <w:numId w:val="0"/>
        </w:numPr>
        <w:tabs>
          <w:tab w:val="clear" w:pos="3544"/>
        </w:tabs>
        <w:spacing w:before="0" w:line="276" w:lineRule="auto"/>
        <w:ind w:left="2835" w:firstLine="709"/>
        <w:rPr>
          <w:rFonts w:ascii="Courier New" w:hAnsi="Courier New" w:cs="Courier New"/>
          <w:lang w:val="es-ES"/>
        </w:rPr>
      </w:pPr>
      <w:r w:rsidRPr="58A81706">
        <w:rPr>
          <w:rFonts w:ascii="Courier New" w:hAnsi="Courier New" w:cs="Courier New"/>
          <w:spacing w:val="0"/>
          <w:lang w:val="es-ES"/>
        </w:rPr>
        <w:t>Seguidamente</w:t>
      </w:r>
      <w:r w:rsidRPr="58A81706">
        <w:rPr>
          <w:rFonts w:ascii="Courier New" w:hAnsi="Courier New" w:cs="Courier New"/>
          <w:lang w:val="es-ES"/>
        </w:rPr>
        <w:t xml:space="preserve">, el </w:t>
      </w:r>
      <w:r w:rsidR="004A20F0">
        <w:rPr>
          <w:rFonts w:ascii="Courier New" w:hAnsi="Courier New" w:cs="Courier New"/>
          <w:lang w:val="es-ES"/>
        </w:rPr>
        <w:t>a</w:t>
      </w:r>
      <w:r w:rsidR="004A20F0" w:rsidRPr="58A81706">
        <w:rPr>
          <w:rFonts w:ascii="Courier New" w:hAnsi="Courier New" w:cs="Courier New"/>
          <w:lang w:val="es-ES"/>
        </w:rPr>
        <w:t xml:space="preserve">rtículo </w:t>
      </w:r>
      <w:r w:rsidRPr="58A81706">
        <w:rPr>
          <w:rFonts w:ascii="Courier New" w:hAnsi="Courier New" w:cs="Courier New"/>
          <w:lang w:val="es-ES"/>
        </w:rPr>
        <w:t xml:space="preserve">2, titulado "Personal Diplomático y Consular", exime del requisito de obtener un visado para ingresar al territorio del otro Estado y permanecer en </w:t>
      </w:r>
      <w:r w:rsidR="003142D2">
        <w:rPr>
          <w:rFonts w:ascii="Courier New" w:hAnsi="Courier New" w:cs="Courier New"/>
          <w:lang w:val="es-ES"/>
        </w:rPr>
        <w:t>él</w:t>
      </w:r>
      <w:r w:rsidR="00844766">
        <w:rPr>
          <w:rFonts w:ascii="Courier New" w:hAnsi="Courier New" w:cs="Courier New"/>
          <w:lang w:val="es-ES"/>
        </w:rPr>
        <w:t xml:space="preserve"> </w:t>
      </w:r>
      <w:r w:rsidRPr="58A81706">
        <w:rPr>
          <w:rFonts w:ascii="Courier New" w:hAnsi="Courier New" w:cs="Courier New"/>
          <w:lang w:val="es-ES"/>
        </w:rPr>
        <w:t>durante el tiempo que dure su destinación</w:t>
      </w:r>
      <w:r w:rsidR="00844766">
        <w:rPr>
          <w:rFonts w:ascii="Courier New" w:hAnsi="Courier New" w:cs="Courier New"/>
          <w:lang w:val="es-ES"/>
        </w:rPr>
        <w:t xml:space="preserve">, </w:t>
      </w:r>
      <w:r w:rsidRPr="58A81706">
        <w:rPr>
          <w:rFonts w:ascii="Courier New" w:hAnsi="Courier New" w:cs="Courier New"/>
          <w:lang w:val="es-ES"/>
        </w:rPr>
        <w:t xml:space="preserve">a los nacionales de cualquiera de los Estados que sean titulares de los pasaportes consignados en el artículo precedente y que sean miembros de una misión diplomática, una oficina consular o una misión permanente de su respectivo Estado ante una organización con la que se haya celebrado un Acuerdo de Sede. </w:t>
      </w:r>
      <w:r w:rsidR="00146524">
        <w:rPr>
          <w:rFonts w:ascii="Courier New" w:hAnsi="Courier New" w:cs="Courier New"/>
          <w:lang w:val="es-ES"/>
        </w:rPr>
        <w:t>Esta información</w:t>
      </w:r>
      <w:r w:rsidRPr="58A81706">
        <w:rPr>
          <w:rFonts w:ascii="Courier New" w:hAnsi="Courier New" w:cs="Courier New"/>
          <w:lang w:val="es-ES"/>
        </w:rPr>
        <w:t xml:space="preserve"> deberá ser </w:t>
      </w:r>
      <w:r w:rsidR="00146524">
        <w:rPr>
          <w:rFonts w:ascii="Courier New" w:hAnsi="Courier New" w:cs="Courier New"/>
          <w:lang w:val="es-ES"/>
        </w:rPr>
        <w:t>comunicada</w:t>
      </w:r>
      <w:r w:rsidRPr="58A81706">
        <w:rPr>
          <w:rFonts w:ascii="Courier New" w:hAnsi="Courier New" w:cs="Courier New"/>
          <w:lang w:val="es-ES"/>
        </w:rPr>
        <w:t xml:space="preserve"> por el Estado enviante al Estado receptor, por la vía diplomática, indicando su destino y las funciones</w:t>
      </w:r>
      <w:r w:rsidR="00BD03B8">
        <w:rPr>
          <w:rFonts w:ascii="Courier New" w:hAnsi="Courier New" w:cs="Courier New"/>
          <w:lang w:val="es-ES"/>
        </w:rPr>
        <w:t xml:space="preserve"> que cumplirá el personal</w:t>
      </w:r>
      <w:r w:rsidRPr="58A81706">
        <w:rPr>
          <w:rFonts w:ascii="Courier New" w:hAnsi="Courier New" w:cs="Courier New"/>
          <w:lang w:val="es-ES"/>
        </w:rPr>
        <w:t>.</w:t>
      </w:r>
    </w:p>
    <w:p w14:paraId="1CDDDD1D" w14:textId="77777777" w:rsidR="00FF035C" w:rsidRPr="001312CE" w:rsidRDefault="00FF035C" w:rsidP="00FF035C">
      <w:pPr>
        <w:spacing w:line="276" w:lineRule="auto"/>
        <w:rPr>
          <w:rFonts w:ascii="Courier New" w:hAnsi="Courier New" w:cs="Courier New"/>
          <w:spacing w:val="-3"/>
          <w:szCs w:val="24"/>
        </w:rPr>
      </w:pPr>
    </w:p>
    <w:p w14:paraId="7FEB9F1C" w14:textId="361B0872" w:rsidR="00FF035C" w:rsidRPr="001312CE" w:rsidRDefault="00FF035C" w:rsidP="00B23671">
      <w:pPr>
        <w:pStyle w:val="Sangradetextonormal"/>
        <w:numPr>
          <w:ilvl w:val="0"/>
          <w:numId w:val="0"/>
        </w:numPr>
        <w:tabs>
          <w:tab w:val="clear" w:pos="3544"/>
        </w:tabs>
        <w:spacing w:before="0" w:line="276" w:lineRule="auto"/>
        <w:ind w:left="2835" w:firstLine="709"/>
        <w:rPr>
          <w:lang w:val="es-ES"/>
        </w:rPr>
      </w:pPr>
      <w:r w:rsidRPr="58A81706">
        <w:rPr>
          <w:rFonts w:ascii="Courier New" w:hAnsi="Courier New" w:cs="Courier New"/>
          <w:lang w:val="es-ES"/>
        </w:rPr>
        <w:t xml:space="preserve">A su vez, los miembros de la familia de las personas mencionadas precedentemente, que sean nacionales del Estado enviante y posean </w:t>
      </w:r>
      <w:r w:rsidRPr="58A81706">
        <w:rPr>
          <w:rFonts w:ascii="Courier New" w:hAnsi="Courier New" w:cs="Courier New"/>
          <w:lang w:val="es-ES"/>
        </w:rPr>
        <w:lastRenderedPageBreak/>
        <w:t xml:space="preserve">un pasaporte de </w:t>
      </w:r>
      <w:r w:rsidR="00D46F78">
        <w:rPr>
          <w:rFonts w:ascii="Courier New" w:hAnsi="Courier New" w:cs="Courier New"/>
          <w:lang w:val="es-ES"/>
        </w:rPr>
        <w:t>aquel</w:t>
      </w:r>
      <w:r w:rsidRPr="58A81706">
        <w:rPr>
          <w:rFonts w:ascii="Courier New" w:hAnsi="Courier New" w:cs="Courier New"/>
          <w:lang w:val="es-ES"/>
        </w:rPr>
        <w:t xml:space="preserve">los referidos en el </w:t>
      </w:r>
      <w:r w:rsidR="00213549">
        <w:rPr>
          <w:rFonts w:ascii="Courier New" w:hAnsi="Courier New" w:cs="Courier New"/>
          <w:lang w:val="es-ES"/>
        </w:rPr>
        <w:t>a</w:t>
      </w:r>
      <w:r w:rsidR="00213549" w:rsidRPr="58A81706">
        <w:rPr>
          <w:rFonts w:ascii="Courier New" w:hAnsi="Courier New" w:cs="Courier New"/>
          <w:lang w:val="es-ES"/>
        </w:rPr>
        <w:t xml:space="preserve">rtículo </w:t>
      </w:r>
      <w:r w:rsidRPr="58A81706">
        <w:rPr>
          <w:rFonts w:ascii="Courier New" w:hAnsi="Courier New" w:cs="Courier New"/>
          <w:lang w:val="es-ES"/>
        </w:rPr>
        <w:t>1, gozarán de las mismas facilidades en la medida en que vivan</w:t>
      </w:r>
      <w:r w:rsidR="00D46F78">
        <w:rPr>
          <w:rFonts w:ascii="Courier New" w:hAnsi="Courier New" w:cs="Courier New"/>
          <w:lang w:val="es-ES"/>
        </w:rPr>
        <w:t xml:space="preserve"> </w:t>
      </w:r>
      <w:r w:rsidRPr="58A81706">
        <w:rPr>
          <w:lang w:val="es-ES"/>
        </w:rPr>
        <w:t>en el mismo hogar y sean reconocidos por el Estado receptor como miembros de la familia con derecho a permanecer con la persona especificada en el apartado anterior. Asimismo, dichos miembros podrán, al ingresar al territorio del Estado receptor y después de haber recibido una visa de residencia, ingresar al territorio del Estado receptor sin necesidad de visa durante la validez de la visa de residencia que se les haya otorgado.</w:t>
      </w:r>
    </w:p>
    <w:p w14:paraId="0D43E1F9" w14:textId="77777777" w:rsidR="00FF035C" w:rsidRPr="001312CE" w:rsidRDefault="00FF035C" w:rsidP="00FF035C">
      <w:pPr>
        <w:spacing w:line="276" w:lineRule="auto"/>
        <w:rPr>
          <w:rFonts w:ascii="Courier New" w:hAnsi="Courier New" w:cs="Courier New"/>
          <w:spacing w:val="-3"/>
          <w:szCs w:val="24"/>
        </w:rPr>
      </w:pPr>
    </w:p>
    <w:p w14:paraId="0040B70C" w14:textId="14E69F72" w:rsidR="00FF035C" w:rsidRPr="001312CE" w:rsidRDefault="00FF035C" w:rsidP="58A81706">
      <w:pPr>
        <w:pStyle w:val="Sangradetextonormal"/>
        <w:numPr>
          <w:ilvl w:val="0"/>
          <w:numId w:val="0"/>
        </w:numPr>
        <w:tabs>
          <w:tab w:val="clear" w:pos="3544"/>
        </w:tabs>
        <w:spacing w:before="0" w:line="276" w:lineRule="auto"/>
        <w:ind w:left="2835" w:firstLine="709"/>
        <w:rPr>
          <w:rFonts w:ascii="Courier New" w:hAnsi="Courier New" w:cs="Courier New"/>
          <w:lang w:val="es-ES"/>
        </w:rPr>
      </w:pPr>
      <w:r w:rsidRPr="58A81706">
        <w:rPr>
          <w:rFonts w:ascii="Courier New" w:hAnsi="Courier New" w:cs="Courier New"/>
          <w:lang w:val="es-ES"/>
        </w:rPr>
        <w:t xml:space="preserve">El </w:t>
      </w:r>
      <w:r w:rsidR="00B23671">
        <w:rPr>
          <w:rFonts w:ascii="Courier New" w:hAnsi="Courier New" w:cs="Courier New"/>
          <w:lang w:val="es-ES"/>
        </w:rPr>
        <w:t>a</w:t>
      </w:r>
      <w:r w:rsidR="00B23671" w:rsidRPr="58A81706">
        <w:rPr>
          <w:rFonts w:ascii="Courier New" w:hAnsi="Courier New" w:cs="Courier New"/>
          <w:lang w:val="es-ES"/>
        </w:rPr>
        <w:t xml:space="preserve">rtículo </w:t>
      </w:r>
      <w:r w:rsidRPr="58A81706">
        <w:rPr>
          <w:rFonts w:ascii="Courier New" w:hAnsi="Courier New" w:cs="Courier New"/>
          <w:lang w:val="es-ES"/>
        </w:rPr>
        <w:t xml:space="preserve">3, sobre "Otras razones para viajar", estipula que los nacionales que posean un pasaporte diplomático, oficial o de servicio válido y que no estén contemplados en el artículo precitado, podrán ingresar y permanecer por un período no superior a noventa días en cualquier periodo de ciento ochenta días, o salir del territorio del Estado receptor sin visa, siempre que no realicen ningún trabajo. </w:t>
      </w:r>
      <w:r w:rsidR="00D46F78">
        <w:rPr>
          <w:rFonts w:ascii="Courier New" w:hAnsi="Courier New" w:cs="Courier New"/>
          <w:lang w:val="es-ES"/>
        </w:rPr>
        <w:t>E</w:t>
      </w:r>
      <w:r w:rsidRPr="58A81706">
        <w:rPr>
          <w:rFonts w:ascii="Courier New" w:hAnsi="Courier New" w:cs="Courier New"/>
          <w:lang w:val="es-ES"/>
        </w:rPr>
        <w:t>n el caso que el ingreso al territorio de la Confederación Suiza sea después de haber transitado por el territorio de uno o más Estados que apliquen las disposiciones del Espacio Schengen en materia de cruce de fronteras y visas, la fecha de cruce de la frontera exterior que limita el área formada por dichos Estados se considerará como el primer día de los noventa días a que se refiere el apartado 1 en este Espacio, y la fecha de salida se considerará como el último día de estadía en este Espacio.</w:t>
      </w:r>
    </w:p>
    <w:p w14:paraId="4DBAF391" w14:textId="77777777" w:rsidR="00FF035C" w:rsidRPr="001312CE" w:rsidRDefault="00FF035C" w:rsidP="00FF035C">
      <w:pPr>
        <w:spacing w:line="276" w:lineRule="auto"/>
        <w:rPr>
          <w:rFonts w:ascii="Courier New" w:hAnsi="Courier New" w:cs="Courier New"/>
          <w:spacing w:val="-3"/>
          <w:szCs w:val="24"/>
        </w:rPr>
      </w:pPr>
    </w:p>
    <w:p w14:paraId="181EE1F6" w14:textId="3079A45D" w:rsidR="00FF035C" w:rsidRPr="001312CE" w:rsidRDefault="00FF035C" w:rsidP="00FF035C">
      <w:pPr>
        <w:pStyle w:val="Sangradetextonormal"/>
        <w:numPr>
          <w:ilvl w:val="0"/>
          <w:numId w:val="0"/>
        </w:numPr>
        <w:tabs>
          <w:tab w:val="clear" w:pos="3544"/>
        </w:tabs>
        <w:spacing w:before="0" w:line="276" w:lineRule="auto"/>
        <w:ind w:left="2835" w:firstLine="709"/>
        <w:rPr>
          <w:rFonts w:ascii="Courier New" w:hAnsi="Courier New" w:cs="Courier New"/>
          <w:szCs w:val="24"/>
        </w:rPr>
      </w:pPr>
      <w:r w:rsidRPr="001312CE">
        <w:rPr>
          <w:rFonts w:ascii="Courier New" w:hAnsi="Courier New" w:cs="Courier New"/>
          <w:szCs w:val="24"/>
        </w:rPr>
        <w:t xml:space="preserve">A su turno, el </w:t>
      </w:r>
      <w:r w:rsidR="000309EE">
        <w:rPr>
          <w:rFonts w:ascii="Courier New" w:hAnsi="Courier New" w:cs="Courier New"/>
          <w:szCs w:val="24"/>
        </w:rPr>
        <w:t>a</w:t>
      </w:r>
      <w:r w:rsidR="000309EE" w:rsidRPr="001312CE">
        <w:rPr>
          <w:rFonts w:ascii="Courier New" w:hAnsi="Courier New" w:cs="Courier New"/>
          <w:szCs w:val="24"/>
        </w:rPr>
        <w:t xml:space="preserve">rtículo </w:t>
      </w:r>
      <w:r w:rsidRPr="001312CE">
        <w:rPr>
          <w:rFonts w:ascii="Courier New" w:hAnsi="Courier New" w:cs="Courier New"/>
          <w:szCs w:val="24"/>
        </w:rPr>
        <w:t xml:space="preserve">4, nombrado "Cumplimiento de la legislación nacional", prescribe que los beneficiarios del presente Convenio deben cumplir las normas de ingreso y permanencia y la legislación nacional vigente en el territorio del otro Estado durante todo el tiempo que dure su estadía. </w:t>
      </w:r>
      <w:r w:rsidR="00B926D9">
        <w:rPr>
          <w:rFonts w:ascii="Courier New" w:hAnsi="Courier New" w:cs="Courier New"/>
          <w:szCs w:val="24"/>
        </w:rPr>
        <w:t>E</w:t>
      </w:r>
      <w:r w:rsidRPr="001312CE">
        <w:rPr>
          <w:rFonts w:ascii="Courier New" w:hAnsi="Courier New" w:cs="Courier New"/>
          <w:szCs w:val="24"/>
        </w:rPr>
        <w:t>n cuanto a los pasaportes, estos deben cumplir los criterios de validez conforme la legislación de ambos Estados.</w:t>
      </w:r>
    </w:p>
    <w:p w14:paraId="73CF6BE3" w14:textId="77777777" w:rsidR="00FF035C" w:rsidRPr="001312CE" w:rsidRDefault="00FF035C" w:rsidP="00FF035C">
      <w:pPr>
        <w:spacing w:line="276" w:lineRule="auto"/>
        <w:rPr>
          <w:rFonts w:ascii="Courier New" w:hAnsi="Courier New" w:cs="Courier New"/>
          <w:spacing w:val="-3"/>
          <w:szCs w:val="24"/>
        </w:rPr>
      </w:pPr>
    </w:p>
    <w:p w14:paraId="776AD547" w14:textId="45A34845" w:rsidR="00FF035C" w:rsidRPr="001312CE" w:rsidRDefault="00FF035C" w:rsidP="00FF035C">
      <w:pPr>
        <w:pStyle w:val="Sangradetextonormal"/>
        <w:numPr>
          <w:ilvl w:val="0"/>
          <w:numId w:val="0"/>
        </w:numPr>
        <w:tabs>
          <w:tab w:val="clear" w:pos="3544"/>
        </w:tabs>
        <w:spacing w:before="0" w:line="276" w:lineRule="auto"/>
        <w:ind w:left="2835" w:firstLine="709"/>
        <w:rPr>
          <w:rFonts w:ascii="Courier New" w:hAnsi="Courier New" w:cs="Courier New"/>
          <w:szCs w:val="24"/>
        </w:rPr>
      </w:pPr>
      <w:r w:rsidRPr="001312CE">
        <w:rPr>
          <w:rFonts w:ascii="Courier New" w:hAnsi="Courier New" w:cs="Courier New"/>
          <w:spacing w:val="0"/>
          <w:szCs w:val="24"/>
        </w:rPr>
        <w:t>Conforme</w:t>
      </w:r>
      <w:r w:rsidRPr="001312CE">
        <w:rPr>
          <w:rFonts w:ascii="Courier New" w:hAnsi="Courier New" w:cs="Courier New"/>
          <w:szCs w:val="24"/>
        </w:rPr>
        <w:t xml:space="preserve"> lo prevé el </w:t>
      </w:r>
      <w:r w:rsidR="00AE6C90">
        <w:rPr>
          <w:rFonts w:ascii="Courier New" w:hAnsi="Courier New" w:cs="Courier New"/>
          <w:szCs w:val="24"/>
        </w:rPr>
        <w:t>a</w:t>
      </w:r>
      <w:r w:rsidR="00AE6C90" w:rsidRPr="001312CE">
        <w:rPr>
          <w:rFonts w:ascii="Courier New" w:hAnsi="Courier New" w:cs="Courier New"/>
          <w:szCs w:val="24"/>
        </w:rPr>
        <w:t xml:space="preserve">rtículo </w:t>
      </w:r>
      <w:r w:rsidRPr="001312CE">
        <w:rPr>
          <w:rFonts w:ascii="Courier New" w:hAnsi="Courier New" w:cs="Courier New"/>
          <w:szCs w:val="24"/>
        </w:rPr>
        <w:t>5, sobre "Denegación de ingreso", las autoridades competentes de cada Parte se reservan el derecho de denegar el ingreso o la estadía en su territorio a nacionales del otro Estado.</w:t>
      </w:r>
    </w:p>
    <w:p w14:paraId="588501B2" w14:textId="77777777" w:rsidR="00FF035C" w:rsidRPr="001312CE" w:rsidRDefault="00FF035C" w:rsidP="00FF035C">
      <w:pPr>
        <w:spacing w:line="276" w:lineRule="auto"/>
        <w:rPr>
          <w:rFonts w:ascii="Courier New" w:hAnsi="Courier New" w:cs="Courier New"/>
          <w:spacing w:val="-3"/>
          <w:szCs w:val="24"/>
        </w:rPr>
      </w:pPr>
    </w:p>
    <w:p w14:paraId="019F0214" w14:textId="7742A5CA" w:rsidR="00FF035C" w:rsidRDefault="00FF035C" w:rsidP="58A81706">
      <w:pPr>
        <w:pStyle w:val="Sangradetextonormal"/>
        <w:numPr>
          <w:ilvl w:val="0"/>
          <w:numId w:val="0"/>
        </w:numPr>
        <w:tabs>
          <w:tab w:val="clear" w:pos="3544"/>
        </w:tabs>
        <w:spacing w:before="0" w:line="276" w:lineRule="auto"/>
        <w:ind w:left="2835" w:firstLine="709"/>
        <w:rPr>
          <w:rFonts w:ascii="Courier New" w:hAnsi="Courier New" w:cs="Courier New"/>
          <w:lang w:val="es-ES"/>
        </w:rPr>
      </w:pPr>
      <w:r w:rsidRPr="58A81706">
        <w:rPr>
          <w:rFonts w:ascii="Courier New" w:hAnsi="Courier New" w:cs="Courier New"/>
          <w:spacing w:val="0"/>
          <w:lang w:val="es-ES"/>
        </w:rPr>
        <w:t>El</w:t>
      </w:r>
      <w:r w:rsidRPr="58A81706">
        <w:rPr>
          <w:rFonts w:ascii="Courier New" w:hAnsi="Courier New" w:cs="Courier New"/>
          <w:lang w:val="es-ES"/>
        </w:rPr>
        <w:t xml:space="preserve"> </w:t>
      </w:r>
      <w:r w:rsidR="00C93A3C">
        <w:rPr>
          <w:rFonts w:ascii="Courier New" w:hAnsi="Courier New" w:cs="Courier New"/>
          <w:lang w:val="es-ES"/>
        </w:rPr>
        <w:t>a</w:t>
      </w:r>
      <w:r w:rsidR="00C93A3C" w:rsidRPr="58A81706">
        <w:rPr>
          <w:rFonts w:ascii="Courier New" w:hAnsi="Courier New" w:cs="Courier New"/>
          <w:lang w:val="es-ES"/>
        </w:rPr>
        <w:t xml:space="preserve">rtículo </w:t>
      </w:r>
      <w:r w:rsidRPr="58A81706">
        <w:rPr>
          <w:rFonts w:ascii="Courier New" w:hAnsi="Courier New" w:cs="Courier New"/>
          <w:lang w:val="es-ES"/>
        </w:rPr>
        <w:t xml:space="preserve">6 trata la "Notificación de documentos relacionados", contemplando la obligación de las Partes de intercambiar, por la vía diplomática, ejemplares de los pasaportes mencionados en el </w:t>
      </w:r>
      <w:r w:rsidR="004E2F2F">
        <w:rPr>
          <w:rFonts w:ascii="Courier New" w:hAnsi="Courier New" w:cs="Courier New"/>
          <w:lang w:val="es-ES"/>
        </w:rPr>
        <w:t>a</w:t>
      </w:r>
      <w:r w:rsidR="004E2F2F" w:rsidRPr="58A81706">
        <w:rPr>
          <w:rFonts w:ascii="Courier New" w:hAnsi="Courier New" w:cs="Courier New"/>
          <w:lang w:val="es-ES"/>
        </w:rPr>
        <w:t xml:space="preserve">rtículo </w:t>
      </w:r>
      <w:r w:rsidRPr="58A81706">
        <w:rPr>
          <w:rFonts w:ascii="Courier New" w:hAnsi="Courier New" w:cs="Courier New"/>
          <w:lang w:val="es-ES"/>
        </w:rPr>
        <w:t>1, en un plazo no superior a treinta días después de la firma de este Convenio, y, en caso de que sean modificados, deberán intercambiar los nuevos documentos con al menos treinta) días antes de la fecha de su introducción.</w:t>
      </w:r>
    </w:p>
    <w:p w14:paraId="15F8DAE1" w14:textId="77777777" w:rsidR="004E2F2F" w:rsidRPr="001312CE" w:rsidRDefault="004E2F2F" w:rsidP="58A81706">
      <w:pPr>
        <w:pStyle w:val="Sangradetextonormal"/>
        <w:numPr>
          <w:ilvl w:val="0"/>
          <w:numId w:val="0"/>
        </w:numPr>
        <w:tabs>
          <w:tab w:val="clear" w:pos="3544"/>
        </w:tabs>
        <w:spacing w:before="0" w:line="276" w:lineRule="auto"/>
        <w:ind w:left="2835" w:firstLine="709"/>
        <w:rPr>
          <w:rFonts w:ascii="Courier New" w:hAnsi="Courier New" w:cs="Courier New"/>
          <w:lang w:val="es-ES"/>
        </w:rPr>
      </w:pPr>
    </w:p>
    <w:p w14:paraId="4C1F68C5" w14:textId="5DFBD1AB" w:rsidR="00FF035C" w:rsidRPr="001312CE" w:rsidRDefault="00FF035C" w:rsidP="00FF035C">
      <w:pPr>
        <w:pStyle w:val="Sangradetextonormal"/>
        <w:numPr>
          <w:ilvl w:val="0"/>
          <w:numId w:val="0"/>
        </w:numPr>
        <w:tabs>
          <w:tab w:val="clear" w:pos="3544"/>
        </w:tabs>
        <w:spacing w:before="0" w:line="276" w:lineRule="auto"/>
        <w:ind w:left="2835" w:firstLine="709"/>
        <w:rPr>
          <w:rFonts w:ascii="Courier New" w:hAnsi="Courier New" w:cs="Courier New"/>
          <w:szCs w:val="24"/>
        </w:rPr>
      </w:pPr>
      <w:r w:rsidRPr="001312CE">
        <w:rPr>
          <w:rFonts w:ascii="Courier New" w:hAnsi="Courier New" w:cs="Courier New"/>
          <w:spacing w:val="0"/>
          <w:szCs w:val="24"/>
        </w:rPr>
        <w:t>Finalmente</w:t>
      </w:r>
      <w:r w:rsidRPr="001312CE">
        <w:rPr>
          <w:rFonts w:ascii="Courier New" w:hAnsi="Courier New" w:cs="Courier New"/>
          <w:szCs w:val="24"/>
        </w:rPr>
        <w:t xml:space="preserve">, </w:t>
      </w:r>
      <w:r w:rsidR="00170676">
        <w:rPr>
          <w:rFonts w:ascii="Courier New" w:hAnsi="Courier New" w:cs="Courier New"/>
          <w:szCs w:val="24"/>
        </w:rPr>
        <w:t>en</w:t>
      </w:r>
      <w:r w:rsidR="00170676" w:rsidRPr="001312CE">
        <w:rPr>
          <w:rFonts w:ascii="Courier New" w:hAnsi="Courier New" w:cs="Courier New"/>
          <w:szCs w:val="24"/>
        </w:rPr>
        <w:t xml:space="preserve"> </w:t>
      </w:r>
      <w:r w:rsidRPr="001312CE">
        <w:rPr>
          <w:rFonts w:ascii="Courier New" w:hAnsi="Courier New" w:cs="Courier New"/>
          <w:szCs w:val="24"/>
        </w:rPr>
        <w:t xml:space="preserve">los </w:t>
      </w:r>
      <w:r w:rsidR="004E2F2F">
        <w:rPr>
          <w:rFonts w:ascii="Courier New" w:hAnsi="Courier New" w:cs="Courier New"/>
          <w:szCs w:val="24"/>
        </w:rPr>
        <w:t>a</w:t>
      </w:r>
      <w:r w:rsidR="004E2F2F" w:rsidRPr="001312CE">
        <w:rPr>
          <w:rFonts w:ascii="Courier New" w:hAnsi="Courier New" w:cs="Courier New"/>
          <w:szCs w:val="24"/>
        </w:rPr>
        <w:t xml:space="preserve">rtículos </w:t>
      </w:r>
      <w:r w:rsidRPr="001312CE">
        <w:rPr>
          <w:rFonts w:ascii="Courier New" w:hAnsi="Courier New" w:cs="Courier New"/>
          <w:szCs w:val="24"/>
        </w:rPr>
        <w:t>7, 8, 9, 10, 11 y 12 se contemplan las cláusulas finales, usuales en los instrumentos internacionales bilaterales, y que se refieren, respectivamente, a la solución de controversias, enmiendas, cláusula de no afectación, vigencia y entrada en vigor, suspensión y terminación.</w:t>
      </w:r>
    </w:p>
    <w:p w14:paraId="6C032D8C" w14:textId="77777777" w:rsidR="00FF035C" w:rsidRPr="001312CE" w:rsidRDefault="00FF035C" w:rsidP="00FF035C">
      <w:pPr>
        <w:spacing w:line="276" w:lineRule="auto"/>
        <w:rPr>
          <w:rFonts w:ascii="Courier New" w:hAnsi="Courier New" w:cs="Courier New"/>
          <w:spacing w:val="-3"/>
          <w:szCs w:val="24"/>
        </w:rPr>
      </w:pPr>
    </w:p>
    <w:p w14:paraId="6BB53F69" w14:textId="70C5740D" w:rsidR="0098254F" w:rsidRPr="001312CE" w:rsidRDefault="00FF035C" w:rsidP="00FF035C">
      <w:pPr>
        <w:pStyle w:val="Sangradetextonormal"/>
        <w:numPr>
          <w:ilvl w:val="0"/>
          <w:numId w:val="0"/>
        </w:numPr>
        <w:tabs>
          <w:tab w:val="clear" w:pos="3544"/>
        </w:tabs>
        <w:spacing w:before="0" w:line="276" w:lineRule="auto"/>
        <w:ind w:left="2835" w:firstLine="709"/>
        <w:rPr>
          <w:rFonts w:ascii="Courier New" w:hAnsi="Courier New" w:cs="Courier New"/>
          <w:szCs w:val="24"/>
        </w:rPr>
      </w:pPr>
      <w:r w:rsidRPr="001312CE">
        <w:rPr>
          <w:rFonts w:ascii="Courier New" w:hAnsi="Courier New" w:cs="Courier New"/>
          <w:spacing w:val="0"/>
          <w:szCs w:val="24"/>
        </w:rPr>
        <w:t>En</w:t>
      </w:r>
      <w:r w:rsidRPr="001312CE">
        <w:rPr>
          <w:rFonts w:ascii="Courier New" w:hAnsi="Courier New" w:cs="Courier New"/>
          <w:szCs w:val="24"/>
        </w:rPr>
        <w:t xml:space="preserve"> mérito de lo expuesto, </w:t>
      </w:r>
      <w:r w:rsidR="00123D6A">
        <w:rPr>
          <w:rFonts w:ascii="Courier New" w:hAnsi="Courier New" w:cs="Courier New"/>
          <w:szCs w:val="24"/>
        </w:rPr>
        <w:t>someto a vuestra aprobación</w:t>
      </w:r>
      <w:r w:rsidRPr="001312CE">
        <w:rPr>
          <w:rFonts w:ascii="Courier New" w:hAnsi="Courier New" w:cs="Courier New"/>
          <w:szCs w:val="24"/>
        </w:rPr>
        <w:t xml:space="preserve"> el siguiente</w:t>
      </w:r>
    </w:p>
    <w:p w14:paraId="1A8BC7C6" w14:textId="77777777" w:rsidR="0098254F" w:rsidRPr="001312CE" w:rsidRDefault="0098254F" w:rsidP="00613D76">
      <w:pPr>
        <w:spacing w:line="276" w:lineRule="auto"/>
        <w:jc w:val="center"/>
        <w:rPr>
          <w:rFonts w:ascii="Courier New" w:hAnsi="Courier New" w:cs="Courier New"/>
          <w:b/>
          <w:szCs w:val="24"/>
        </w:rPr>
      </w:pPr>
    </w:p>
    <w:p w14:paraId="72B7848F" w14:textId="77777777" w:rsidR="007955C3" w:rsidRPr="001312CE" w:rsidRDefault="007955C3" w:rsidP="00613D76">
      <w:pPr>
        <w:spacing w:line="276" w:lineRule="auto"/>
        <w:jc w:val="center"/>
        <w:rPr>
          <w:rFonts w:ascii="Courier New" w:hAnsi="Courier New" w:cs="Courier New"/>
          <w:b/>
          <w:szCs w:val="24"/>
        </w:rPr>
      </w:pPr>
    </w:p>
    <w:p w14:paraId="1C3CD1E2" w14:textId="77777777" w:rsidR="007955C3" w:rsidRPr="001312CE" w:rsidRDefault="007955C3" w:rsidP="00613D76">
      <w:pPr>
        <w:spacing w:line="276" w:lineRule="auto"/>
        <w:jc w:val="center"/>
        <w:rPr>
          <w:rFonts w:ascii="Courier New" w:hAnsi="Courier New" w:cs="Courier New"/>
          <w:b/>
          <w:szCs w:val="24"/>
        </w:rPr>
      </w:pPr>
    </w:p>
    <w:p w14:paraId="4A8DBBD3" w14:textId="388BD49E" w:rsidR="00DA004D" w:rsidRPr="00FB734A" w:rsidRDefault="00DA004D" w:rsidP="00613D76">
      <w:pPr>
        <w:spacing w:line="276" w:lineRule="auto"/>
        <w:jc w:val="center"/>
        <w:rPr>
          <w:rFonts w:ascii="Courier New" w:hAnsi="Courier New" w:cs="Courier New"/>
          <w:spacing w:val="80"/>
          <w:szCs w:val="24"/>
        </w:rPr>
      </w:pPr>
      <w:r w:rsidRPr="00FB734A">
        <w:rPr>
          <w:rFonts w:ascii="Courier New" w:hAnsi="Courier New" w:cs="Courier New"/>
          <w:b/>
          <w:spacing w:val="80"/>
          <w:szCs w:val="24"/>
        </w:rPr>
        <w:t>PROYECTO DE ACUERDO:</w:t>
      </w:r>
    </w:p>
    <w:p w14:paraId="74E39CE0" w14:textId="67687EDF" w:rsidR="00DA004D" w:rsidRPr="001312CE" w:rsidRDefault="00DA004D" w:rsidP="00613D76">
      <w:pPr>
        <w:tabs>
          <w:tab w:val="left" w:pos="-1440"/>
          <w:tab w:val="left" w:pos="-720"/>
        </w:tabs>
        <w:spacing w:line="276" w:lineRule="auto"/>
        <w:jc w:val="both"/>
        <w:rPr>
          <w:rFonts w:ascii="Courier New" w:hAnsi="Courier New" w:cs="Courier New"/>
          <w:b/>
          <w:bCs/>
          <w:szCs w:val="24"/>
        </w:rPr>
      </w:pPr>
    </w:p>
    <w:p w14:paraId="56B52AAE" w14:textId="77777777" w:rsidR="00E76724" w:rsidRPr="001312CE" w:rsidRDefault="00E76724" w:rsidP="00613D76">
      <w:pPr>
        <w:tabs>
          <w:tab w:val="left" w:pos="-1440"/>
          <w:tab w:val="left" w:pos="-720"/>
        </w:tabs>
        <w:spacing w:line="276" w:lineRule="auto"/>
        <w:jc w:val="both"/>
        <w:rPr>
          <w:rFonts w:ascii="Courier New" w:hAnsi="Courier New" w:cs="Courier New"/>
          <w:b/>
          <w:bCs/>
          <w:szCs w:val="24"/>
        </w:rPr>
      </w:pPr>
    </w:p>
    <w:p w14:paraId="4FCACCE6" w14:textId="047B7C54" w:rsidR="00E76724" w:rsidRPr="001312CE" w:rsidRDefault="00E76724" w:rsidP="00E76724">
      <w:pPr>
        <w:widowControl w:val="0"/>
        <w:autoSpaceDE w:val="0"/>
        <w:autoSpaceDN w:val="0"/>
        <w:spacing w:before="1" w:line="266" w:lineRule="auto"/>
        <w:ind w:left="117" w:right="130" w:hanging="12"/>
        <w:jc w:val="both"/>
        <w:rPr>
          <w:rFonts w:ascii="Courier New" w:hAnsi="Courier New" w:cs="Courier New"/>
          <w:color w:val="262828"/>
          <w:spacing w:val="-2"/>
          <w:w w:val="105"/>
          <w:szCs w:val="24"/>
          <w:lang w:val="es-ES" w:eastAsia="en-US"/>
        </w:rPr>
      </w:pPr>
      <w:r w:rsidRPr="001312CE">
        <w:rPr>
          <w:rFonts w:ascii="Courier New" w:hAnsi="Courier New" w:cs="Courier New"/>
          <w:b/>
          <w:bCs/>
          <w:color w:val="262828"/>
          <w:w w:val="105"/>
          <w:szCs w:val="24"/>
          <w:lang w:val="es-ES" w:eastAsia="en-US"/>
        </w:rPr>
        <w:t>"ARTÍCULO ÚNICO</w:t>
      </w:r>
      <w:r w:rsidRPr="001312CE">
        <w:rPr>
          <w:rFonts w:ascii="Courier New" w:hAnsi="Courier New" w:cs="Courier New"/>
          <w:b/>
          <w:bCs/>
          <w:color w:val="494B4D"/>
          <w:w w:val="105"/>
          <w:szCs w:val="24"/>
          <w:lang w:val="es-ES" w:eastAsia="en-US"/>
        </w:rPr>
        <w:t>.</w:t>
      </w:r>
      <w:r w:rsidRPr="001312CE">
        <w:rPr>
          <w:rFonts w:ascii="Courier New" w:hAnsi="Courier New" w:cs="Courier New"/>
          <w:b/>
          <w:bCs/>
          <w:color w:val="494B4D"/>
          <w:spacing w:val="-17"/>
          <w:w w:val="105"/>
          <w:szCs w:val="24"/>
          <w:lang w:val="es-ES" w:eastAsia="en-US"/>
        </w:rPr>
        <w:t xml:space="preserve"> </w:t>
      </w:r>
      <w:r w:rsidRPr="001312CE">
        <w:rPr>
          <w:rFonts w:ascii="Courier New" w:hAnsi="Courier New" w:cs="Courier New"/>
          <w:b/>
          <w:bCs/>
          <w:color w:val="494B4D"/>
          <w:w w:val="105"/>
          <w:szCs w:val="24"/>
          <w:lang w:val="es-ES" w:eastAsia="en-US"/>
        </w:rPr>
        <w:t>-</w:t>
      </w:r>
      <w:r w:rsidR="00BC4755" w:rsidRPr="001312CE">
        <w:rPr>
          <w:rFonts w:ascii="Courier New" w:hAnsi="Courier New" w:cs="Courier New"/>
          <w:color w:val="494B4D"/>
          <w:spacing w:val="40"/>
          <w:w w:val="105"/>
          <w:szCs w:val="24"/>
          <w:lang w:val="es-ES" w:eastAsia="en-US"/>
        </w:rPr>
        <w:t xml:space="preserve"> </w:t>
      </w:r>
      <w:r w:rsidR="00BC4755" w:rsidRPr="001312CE">
        <w:rPr>
          <w:rFonts w:ascii="Courier New" w:hAnsi="Courier New" w:cs="Courier New"/>
          <w:color w:val="262828"/>
          <w:w w:val="105"/>
          <w:szCs w:val="24"/>
          <w:lang w:val="es-ES" w:eastAsia="en-US"/>
        </w:rPr>
        <w:t>Apruébase el Convenio entre el Gobierno de la República de Chile y el Consejo Federal Suizo sobre la Exención Mutua de Visas para Titulares de Pasaportes Diplomáticos, Oficiales y de Servicio, suscrito en Santiago, Chile, el 19 de enero de 2024.".</w:t>
      </w:r>
    </w:p>
    <w:p w14:paraId="35D6A8CF" w14:textId="77777777" w:rsidR="00E76724" w:rsidRPr="001312CE" w:rsidRDefault="00E76724" w:rsidP="00E76724">
      <w:pPr>
        <w:widowControl w:val="0"/>
        <w:autoSpaceDE w:val="0"/>
        <w:autoSpaceDN w:val="0"/>
        <w:spacing w:before="1" w:line="266" w:lineRule="auto"/>
        <w:ind w:left="117" w:right="130" w:hanging="12"/>
        <w:jc w:val="both"/>
        <w:rPr>
          <w:rFonts w:ascii="Courier New" w:hAnsi="Courier New" w:cs="Courier New"/>
          <w:szCs w:val="24"/>
          <w:lang w:val="es-ES" w:eastAsia="en-US"/>
        </w:rPr>
      </w:pPr>
    </w:p>
    <w:p w14:paraId="196B9A77" w14:textId="77777777" w:rsidR="007679F5" w:rsidRDefault="007679F5" w:rsidP="007679F5">
      <w:pPr>
        <w:widowControl w:val="0"/>
        <w:autoSpaceDE w:val="0"/>
        <w:autoSpaceDN w:val="0"/>
        <w:spacing w:before="1" w:line="266" w:lineRule="auto"/>
        <w:ind w:right="130"/>
        <w:jc w:val="both"/>
        <w:rPr>
          <w:rFonts w:ascii="Courier New" w:hAnsi="Courier New" w:cs="Courier New"/>
          <w:szCs w:val="24"/>
          <w:lang w:val="es-ES" w:eastAsia="en-US"/>
        </w:rPr>
        <w:sectPr w:rsidR="007679F5" w:rsidSect="00313AEE">
          <w:headerReference w:type="default" r:id="rId10"/>
          <w:headerReference w:type="first" r:id="rId11"/>
          <w:endnotePr>
            <w:numFmt w:val="decimal"/>
          </w:endnotePr>
          <w:type w:val="continuous"/>
          <w:pgSz w:w="12240" w:h="18720" w:code="14"/>
          <w:pgMar w:top="2268" w:right="1469" w:bottom="2127" w:left="1559" w:header="993" w:footer="3362" w:gutter="0"/>
          <w:pgNumType w:start="1"/>
          <w:cols w:space="720"/>
          <w:noEndnote/>
          <w:titlePg/>
          <w:docGrid w:linePitch="326"/>
        </w:sectPr>
      </w:pPr>
    </w:p>
    <w:p w14:paraId="3487B0A7" w14:textId="426573B5" w:rsidR="00DA004D" w:rsidRPr="001312CE" w:rsidRDefault="00DA004D" w:rsidP="00613D76">
      <w:pPr>
        <w:spacing w:line="276" w:lineRule="auto"/>
        <w:jc w:val="center"/>
        <w:rPr>
          <w:rFonts w:ascii="Courier New" w:hAnsi="Courier New" w:cs="Courier New"/>
          <w:szCs w:val="24"/>
        </w:rPr>
      </w:pPr>
      <w:r w:rsidRPr="001312CE">
        <w:rPr>
          <w:rFonts w:ascii="Courier New" w:hAnsi="Courier New" w:cs="Courier New"/>
          <w:szCs w:val="24"/>
        </w:rPr>
        <w:t>Dios guarde a V.E.,</w:t>
      </w:r>
    </w:p>
    <w:p w14:paraId="5490CA49" w14:textId="79AB3469" w:rsidR="00DA004D" w:rsidRPr="001312CE" w:rsidRDefault="00DA004D" w:rsidP="00613D76">
      <w:pPr>
        <w:tabs>
          <w:tab w:val="left" w:pos="-1440"/>
          <w:tab w:val="left" w:pos="-720"/>
        </w:tabs>
        <w:spacing w:line="276" w:lineRule="auto"/>
        <w:jc w:val="both"/>
        <w:rPr>
          <w:rFonts w:ascii="Courier New" w:hAnsi="Courier New" w:cs="Courier New"/>
          <w:szCs w:val="24"/>
        </w:rPr>
      </w:pPr>
    </w:p>
    <w:p w14:paraId="51AD47A2" w14:textId="77777777" w:rsidR="00DA004D" w:rsidRPr="001312CE" w:rsidRDefault="00DA004D" w:rsidP="00613D76">
      <w:pPr>
        <w:tabs>
          <w:tab w:val="left" w:pos="-1440"/>
          <w:tab w:val="left" w:pos="-720"/>
        </w:tabs>
        <w:spacing w:line="276" w:lineRule="auto"/>
        <w:jc w:val="both"/>
        <w:rPr>
          <w:rFonts w:ascii="Courier New" w:hAnsi="Courier New" w:cs="Courier New"/>
          <w:szCs w:val="24"/>
        </w:rPr>
      </w:pPr>
    </w:p>
    <w:p w14:paraId="7FA1E804" w14:textId="751D789E" w:rsidR="00DA004D" w:rsidRPr="001312CE" w:rsidRDefault="00DA004D" w:rsidP="00613D76">
      <w:pPr>
        <w:tabs>
          <w:tab w:val="left" w:pos="-1440"/>
          <w:tab w:val="left" w:pos="-720"/>
        </w:tabs>
        <w:spacing w:line="276" w:lineRule="auto"/>
        <w:jc w:val="both"/>
        <w:rPr>
          <w:rFonts w:ascii="Courier New" w:hAnsi="Courier New" w:cs="Courier New"/>
          <w:szCs w:val="24"/>
        </w:rPr>
      </w:pPr>
    </w:p>
    <w:p w14:paraId="41C3A3FE" w14:textId="71A101F0" w:rsidR="00DA004D" w:rsidRPr="001312CE" w:rsidRDefault="00DA004D" w:rsidP="00613D76">
      <w:pPr>
        <w:tabs>
          <w:tab w:val="left" w:pos="-1440"/>
          <w:tab w:val="left" w:pos="-720"/>
        </w:tabs>
        <w:spacing w:line="276" w:lineRule="auto"/>
        <w:jc w:val="both"/>
        <w:rPr>
          <w:rFonts w:ascii="Courier New" w:hAnsi="Courier New" w:cs="Courier New"/>
          <w:szCs w:val="24"/>
        </w:rPr>
      </w:pPr>
    </w:p>
    <w:p w14:paraId="09772D7B" w14:textId="08839959" w:rsidR="00DA004D" w:rsidRPr="001312CE" w:rsidRDefault="00DA004D" w:rsidP="00613D76">
      <w:pPr>
        <w:tabs>
          <w:tab w:val="left" w:pos="-1440"/>
          <w:tab w:val="left" w:pos="-720"/>
        </w:tabs>
        <w:spacing w:line="276" w:lineRule="auto"/>
        <w:jc w:val="both"/>
        <w:rPr>
          <w:rFonts w:ascii="Courier New" w:hAnsi="Courier New" w:cs="Courier New"/>
          <w:szCs w:val="24"/>
        </w:rPr>
      </w:pPr>
    </w:p>
    <w:p w14:paraId="3C1871DE" w14:textId="77777777" w:rsidR="00DA004D" w:rsidRPr="001312CE" w:rsidRDefault="00DA004D" w:rsidP="00613D76">
      <w:pPr>
        <w:tabs>
          <w:tab w:val="left" w:pos="-1440"/>
          <w:tab w:val="left" w:pos="-720"/>
        </w:tabs>
        <w:spacing w:line="276" w:lineRule="auto"/>
        <w:jc w:val="both"/>
        <w:rPr>
          <w:rFonts w:ascii="Courier New" w:hAnsi="Courier New" w:cs="Courier New"/>
          <w:szCs w:val="24"/>
        </w:rPr>
      </w:pPr>
    </w:p>
    <w:p w14:paraId="10D5359B" w14:textId="77777777" w:rsidR="00DA004D" w:rsidRPr="001312CE" w:rsidRDefault="00DA004D" w:rsidP="00613D76">
      <w:pPr>
        <w:tabs>
          <w:tab w:val="left" w:pos="-1440"/>
          <w:tab w:val="left" w:pos="-720"/>
        </w:tabs>
        <w:spacing w:line="276" w:lineRule="auto"/>
        <w:jc w:val="both"/>
        <w:rPr>
          <w:rFonts w:ascii="Courier New" w:hAnsi="Courier New" w:cs="Courier New"/>
          <w:szCs w:val="24"/>
        </w:rPr>
      </w:pPr>
    </w:p>
    <w:p w14:paraId="5E763A9F" w14:textId="77777777" w:rsidR="00DA004D" w:rsidRPr="001312CE" w:rsidRDefault="00DA004D" w:rsidP="00613D76">
      <w:pPr>
        <w:tabs>
          <w:tab w:val="left" w:pos="-1440"/>
          <w:tab w:val="left" w:pos="-720"/>
        </w:tabs>
        <w:spacing w:line="276" w:lineRule="auto"/>
        <w:jc w:val="both"/>
        <w:rPr>
          <w:rFonts w:ascii="Courier New" w:hAnsi="Courier New" w:cs="Courier New"/>
          <w:szCs w:val="24"/>
        </w:rPr>
      </w:pPr>
    </w:p>
    <w:p w14:paraId="78B3D241" w14:textId="170D3EA2" w:rsidR="00DA004D" w:rsidRPr="001312CE" w:rsidRDefault="00DA004D" w:rsidP="00CD1070">
      <w:pPr>
        <w:tabs>
          <w:tab w:val="center" w:pos="1985"/>
          <w:tab w:val="center" w:pos="7230"/>
        </w:tabs>
        <w:jc w:val="both"/>
        <w:rPr>
          <w:rFonts w:ascii="Courier New" w:hAnsi="Courier New" w:cs="Courier New"/>
          <w:b/>
          <w:szCs w:val="24"/>
        </w:rPr>
      </w:pPr>
      <w:r w:rsidRPr="001312CE">
        <w:rPr>
          <w:rFonts w:ascii="Courier New" w:hAnsi="Courier New" w:cs="Courier New"/>
          <w:b/>
          <w:szCs w:val="24"/>
        </w:rPr>
        <w:tab/>
      </w:r>
      <w:r w:rsidRPr="001312CE">
        <w:rPr>
          <w:rFonts w:ascii="Courier New" w:hAnsi="Courier New" w:cs="Courier New"/>
          <w:b/>
          <w:szCs w:val="24"/>
        </w:rPr>
        <w:tab/>
      </w:r>
      <w:r w:rsidR="002616AE" w:rsidRPr="001312CE">
        <w:rPr>
          <w:rFonts w:ascii="Courier New" w:hAnsi="Courier New" w:cs="Courier New"/>
          <w:b/>
          <w:szCs w:val="24"/>
        </w:rPr>
        <w:t>GABRIEL BORIC FONT</w:t>
      </w:r>
    </w:p>
    <w:p w14:paraId="2596086B" w14:textId="77777777" w:rsidR="00DA004D" w:rsidRPr="001312CE" w:rsidRDefault="00DA004D" w:rsidP="00CD1070">
      <w:pPr>
        <w:tabs>
          <w:tab w:val="center" w:pos="1985"/>
          <w:tab w:val="center" w:pos="7200"/>
          <w:tab w:val="center" w:pos="7230"/>
        </w:tabs>
        <w:jc w:val="both"/>
        <w:rPr>
          <w:rFonts w:ascii="Courier New" w:hAnsi="Courier New" w:cs="Courier New"/>
          <w:szCs w:val="24"/>
        </w:rPr>
      </w:pPr>
      <w:r w:rsidRPr="001312CE">
        <w:rPr>
          <w:rFonts w:ascii="Courier New" w:hAnsi="Courier New" w:cs="Courier New"/>
          <w:szCs w:val="24"/>
        </w:rPr>
        <w:tab/>
      </w:r>
      <w:r w:rsidRPr="001312CE">
        <w:rPr>
          <w:rFonts w:ascii="Courier New" w:hAnsi="Courier New" w:cs="Courier New"/>
          <w:szCs w:val="24"/>
        </w:rPr>
        <w:tab/>
        <w:t>Presidente de la República</w:t>
      </w:r>
    </w:p>
    <w:p w14:paraId="07CDADA4" w14:textId="77777777" w:rsidR="00DA004D" w:rsidRPr="001312CE" w:rsidRDefault="00DA004D" w:rsidP="00CD1070">
      <w:pPr>
        <w:tabs>
          <w:tab w:val="center" w:pos="7230"/>
        </w:tabs>
        <w:rPr>
          <w:rFonts w:ascii="Courier New" w:hAnsi="Courier New" w:cs="Courier New"/>
          <w:b/>
          <w:szCs w:val="24"/>
        </w:rPr>
      </w:pPr>
    </w:p>
    <w:p w14:paraId="788B2BF7" w14:textId="77777777" w:rsidR="00DA004D" w:rsidRPr="001312CE" w:rsidRDefault="00DA004D" w:rsidP="00CD1070">
      <w:pPr>
        <w:tabs>
          <w:tab w:val="center" w:pos="7230"/>
        </w:tabs>
        <w:rPr>
          <w:rFonts w:ascii="Courier New" w:hAnsi="Courier New" w:cs="Courier New"/>
          <w:b/>
          <w:szCs w:val="24"/>
        </w:rPr>
      </w:pPr>
    </w:p>
    <w:p w14:paraId="0E229633" w14:textId="77777777" w:rsidR="00DA004D" w:rsidRDefault="00DA004D" w:rsidP="00CD1070">
      <w:pPr>
        <w:tabs>
          <w:tab w:val="center" w:pos="7230"/>
        </w:tabs>
        <w:rPr>
          <w:rFonts w:ascii="Courier New" w:hAnsi="Courier New" w:cs="Courier New"/>
          <w:b/>
          <w:szCs w:val="24"/>
        </w:rPr>
      </w:pPr>
    </w:p>
    <w:p w14:paraId="4186E85B" w14:textId="77777777" w:rsidR="00810650" w:rsidRDefault="00810650" w:rsidP="00CD1070">
      <w:pPr>
        <w:tabs>
          <w:tab w:val="center" w:pos="7230"/>
        </w:tabs>
        <w:rPr>
          <w:rFonts w:ascii="Courier New" w:hAnsi="Courier New" w:cs="Courier New"/>
          <w:b/>
          <w:szCs w:val="24"/>
        </w:rPr>
      </w:pPr>
    </w:p>
    <w:p w14:paraId="0345A171" w14:textId="77777777" w:rsidR="00810650" w:rsidRPr="001312CE" w:rsidRDefault="00810650" w:rsidP="00CD1070">
      <w:pPr>
        <w:tabs>
          <w:tab w:val="center" w:pos="7230"/>
        </w:tabs>
        <w:rPr>
          <w:rFonts w:ascii="Courier New" w:hAnsi="Courier New" w:cs="Courier New"/>
          <w:b/>
          <w:szCs w:val="24"/>
        </w:rPr>
      </w:pPr>
    </w:p>
    <w:p w14:paraId="5FE8D28E" w14:textId="77777777" w:rsidR="00DA004D" w:rsidRPr="001312CE" w:rsidRDefault="00DA004D" w:rsidP="00CD1070">
      <w:pPr>
        <w:tabs>
          <w:tab w:val="center" w:pos="7230"/>
        </w:tabs>
        <w:rPr>
          <w:rFonts w:ascii="Courier New" w:hAnsi="Courier New" w:cs="Courier New"/>
          <w:b/>
          <w:szCs w:val="24"/>
        </w:rPr>
      </w:pPr>
    </w:p>
    <w:p w14:paraId="01E27BFD" w14:textId="77777777" w:rsidR="00DA004D" w:rsidRPr="001312CE" w:rsidRDefault="00DA004D" w:rsidP="00CD1070">
      <w:pPr>
        <w:tabs>
          <w:tab w:val="center" w:pos="7230"/>
        </w:tabs>
        <w:rPr>
          <w:rFonts w:ascii="Courier New" w:hAnsi="Courier New" w:cs="Courier New"/>
          <w:b/>
          <w:szCs w:val="24"/>
        </w:rPr>
      </w:pPr>
    </w:p>
    <w:p w14:paraId="68BB49B0" w14:textId="77777777" w:rsidR="00DA004D" w:rsidRPr="001312CE" w:rsidRDefault="00DA004D" w:rsidP="00CD1070">
      <w:pPr>
        <w:tabs>
          <w:tab w:val="center" w:pos="7230"/>
        </w:tabs>
        <w:rPr>
          <w:rFonts w:ascii="Courier New" w:hAnsi="Courier New" w:cs="Courier New"/>
          <w:b/>
          <w:szCs w:val="24"/>
        </w:rPr>
      </w:pPr>
    </w:p>
    <w:p w14:paraId="7406C84B" w14:textId="792DE321" w:rsidR="00DA004D" w:rsidRPr="001312CE" w:rsidRDefault="00DA004D" w:rsidP="00CD1070">
      <w:pPr>
        <w:tabs>
          <w:tab w:val="center" w:pos="2552"/>
        </w:tabs>
        <w:rPr>
          <w:rFonts w:ascii="Courier New" w:hAnsi="Courier New" w:cs="Courier New"/>
          <w:b/>
          <w:szCs w:val="24"/>
        </w:rPr>
      </w:pPr>
      <w:r w:rsidRPr="001312CE">
        <w:rPr>
          <w:rFonts w:ascii="Courier New" w:hAnsi="Courier New" w:cs="Courier New"/>
          <w:b/>
          <w:szCs w:val="24"/>
        </w:rPr>
        <w:tab/>
      </w:r>
      <w:r w:rsidR="00F26855" w:rsidRPr="001312CE">
        <w:rPr>
          <w:rFonts w:ascii="Courier New" w:hAnsi="Courier New" w:cs="Courier New"/>
          <w:b/>
          <w:szCs w:val="24"/>
        </w:rPr>
        <w:t>ALBERT VAN KLAVEREN STORK</w:t>
      </w:r>
    </w:p>
    <w:p w14:paraId="433ED08B" w14:textId="6FC69332" w:rsidR="00DA004D" w:rsidRPr="001312CE" w:rsidRDefault="00DA004D" w:rsidP="00CD1070">
      <w:pPr>
        <w:tabs>
          <w:tab w:val="center" w:pos="2552"/>
        </w:tabs>
        <w:rPr>
          <w:rFonts w:ascii="Courier New" w:hAnsi="Courier New" w:cs="Courier New"/>
          <w:szCs w:val="24"/>
        </w:rPr>
      </w:pPr>
      <w:r w:rsidRPr="001312CE">
        <w:rPr>
          <w:rFonts w:ascii="Courier New" w:hAnsi="Courier New" w:cs="Courier New"/>
          <w:szCs w:val="24"/>
        </w:rPr>
        <w:tab/>
        <w:t xml:space="preserve">Ministro de Relaciones Exteriores </w:t>
      </w:r>
    </w:p>
    <w:p w14:paraId="5BD34288" w14:textId="77777777" w:rsidR="00DA004D" w:rsidRPr="001312CE" w:rsidRDefault="00DA004D" w:rsidP="00CD1070">
      <w:pPr>
        <w:tabs>
          <w:tab w:val="center" w:pos="2552"/>
        </w:tabs>
        <w:ind w:left="2880"/>
        <w:rPr>
          <w:rFonts w:ascii="Courier New" w:hAnsi="Courier New" w:cs="Courier New"/>
          <w:szCs w:val="24"/>
        </w:rPr>
      </w:pPr>
    </w:p>
    <w:p w14:paraId="52AC33AC" w14:textId="77777777" w:rsidR="00DA004D" w:rsidRPr="001312CE" w:rsidRDefault="00DA004D" w:rsidP="00CD1070">
      <w:pPr>
        <w:tabs>
          <w:tab w:val="center" w:pos="2552"/>
        </w:tabs>
        <w:ind w:left="2880"/>
        <w:rPr>
          <w:rFonts w:ascii="Courier New" w:hAnsi="Courier New" w:cs="Courier New"/>
          <w:szCs w:val="24"/>
        </w:rPr>
      </w:pPr>
    </w:p>
    <w:p w14:paraId="33472647" w14:textId="77777777" w:rsidR="00DA004D" w:rsidRPr="001312CE" w:rsidRDefault="00DA004D" w:rsidP="00CD1070">
      <w:pPr>
        <w:tabs>
          <w:tab w:val="center" w:pos="2552"/>
        </w:tabs>
        <w:ind w:left="2880"/>
        <w:rPr>
          <w:rFonts w:ascii="Courier New" w:hAnsi="Courier New" w:cs="Courier New"/>
          <w:szCs w:val="24"/>
        </w:rPr>
      </w:pPr>
    </w:p>
    <w:p w14:paraId="4B942EA2" w14:textId="77777777" w:rsidR="00DA004D" w:rsidRPr="001312CE" w:rsidRDefault="00DA004D" w:rsidP="00CD1070">
      <w:pPr>
        <w:tabs>
          <w:tab w:val="center" w:pos="2552"/>
        </w:tabs>
        <w:ind w:left="2880"/>
        <w:rPr>
          <w:rFonts w:ascii="Courier New" w:hAnsi="Courier New" w:cs="Courier New"/>
          <w:szCs w:val="24"/>
        </w:rPr>
      </w:pPr>
    </w:p>
    <w:p w14:paraId="0ECDE993" w14:textId="77777777" w:rsidR="00DA004D" w:rsidRPr="001312CE" w:rsidRDefault="00DA004D" w:rsidP="00CD1070">
      <w:pPr>
        <w:tabs>
          <w:tab w:val="center" w:pos="2552"/>
        </w:tabs>
        <w:ind w:left="2880"/>
        <w:rPr>
          <w:rFonts w:ascii="Courier New" w:hAnsi="Courier New" w:cs="Courier New"/>
          <w:szCs w:val="24"/>
        </w:rPr>
      </w:pPr>
    </w:p>
    <w:p w14:paraId="0C867563" w14:textId="77777777" w:rsidR="00DA004D" w:rsidRPr="001312CE" w:rsidRDefault="00DA004D" w:rsidP="00CD1070">
      <w:pPr>
        <w:tabs>
          <w:tab w:val="center" w:pos="2552"/>
        </w:tabs>
        <w:ind w:left="2880"/>
        <w:rPr>
          <w:rFonts w:ascii="Courier New" w:hAnsi="Courier New" w:cs="Courier New"/>
          <w:szCs w:val="24"/>
        </w:rPr>
      </w:pPr>
    </w:p>
    <w:p w14:paraId="1D52074C" w14:textId="77777777" w:rsidR="00DA004D" w:rsidRPr="001312CE" w:rsidRDefault="00DA004D" w:rsidP="00CD1070">
      <w:pPr>
        <w:tabs>
          <w:tab w:val="center" w:pos="2552"/>
        </w:tabs>
        <w:ind w:left="2880"/>
        <w:rPr>
          <w:rFonts w:ascii="Courier New" w:hAnsi="Courier New" w:cs="Courier New"/>
          <w:szCs w:val="24"/>
        </w:rPr>
      </w:pPr>
    </w:p>
    <w:p w14:paraId="54B5CD30" w14:textId="378E8B7F" w:rsidR="00DA004D" w:rsidRPr="001312CE" w:rsidRDefault="00DA004D" w:rsidP="00113E61">
      <w:pPr>
        <w:tabs>
          <w:tab w:val="center" w:pos="2552"/>
          <w:tab w:val="center" w:pos="7230"/>
        </w:tabs>
        <w:rPr>
          <w:rFonts w:ascii="Courier New" w:hAnsi="Courier New" w:cs="Courier New"/>
          <w:b/>
          <w:szCs w:val="24"/>
        </w:rPr>
      </w:pPr>
      <w:r w:rsidRPr="001312CE">
        <w:rPr>
          <w:rFonts w:ascii="Courier New" w:hAnsi="Courier New" w:cs="Courier New"/>
          <w:b/>
          <w:szCs w:val="24"/>
        </w:rPr>
        <w:tab/>
      </w:r>
      <w:r w:rsidR="00113E61" w:rsidRPr="001312CE">
        <w:rPr>
          <w:rFonts w:ascii="Courier New" w:hAnsi="Courier New" w:cs="Courier New"/>
          <w:b/>
          <w:szCs w:val="24"/>
        </w:rPr>
        <w:t xml:space="preserve">                   </w:t>
      </w:r>
      <w:r w:rsidRPr="001312CE">
        <w:rPr>
          <w:rFonts w:ascii="Courier New" w:hAnsi="Courier New" w:cs="Courier New"/>
          <w:b/>
          <w:szCs w:val="24"/>
        </w:rPr>
        <w:tab/>
      </w:r>
    </w:p>
    <w:sectPr w:rsidR="00DA004D" w:rsidRPr="001312CE" w:rsidSect="00313AEE">
      <w:endnotePr>
        <w:numFmt w:val="decimal"/>
      </w:endnotePr>
      <w:pgSz w:w="12240" w:h="18720" w:code="14"/>
      <w:pgMar w:top="2268" w:right="1469" w:bottom="2127" w:left="1559" w:header="709" w:footer="336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8E3FE" w14:textId="77777777" w:rsidR="0075067B" w:rsidRDefault="0075067B">
      <w:pPr>
        <w:spacing w:line="20" w:lineRule="exact"/>
      </w:pPr>
    </w:p>
  </w:endnote>
  <w:endnote w:type="continuationSeparator" w:id="0">
    <w:p w14:paraId="617EC163" w14:textId="77777777" w:rsidR="0075067B" w:rsidRDefault="0075067B">
      <w:r>
        <w:t xml:space="preserve"> </w:t>
      </w:r>
    </w:p>
  </w:endnote>
  <w:endnote w:type="continuationNotice" w:id="1">
    <w:p w14:paraId="311CC22A" w14:textId="77777777" w:rsidR="0075067B" w:rsidRDefault="0075067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56D58" w14:textId="77777777" w:rsidR="0075067B" w:rsidRDefault="0075067B">
      <w:r>
        <w:separator/>
      </w:r>
    </w:p>
  </w:footnote>
  <w:footnote w:type="continuationSeparator" w:id="0">
    <w:p w14:paraId="3242CBD4" w14:textId="77777777" w:rsidR="0075067B" w:rsidRDefault="0075067B">
      <w:r>
        <w:continuationSeparator/>
      </w:r>
    </w:p>
  </w:footnote>
  <w:footnote w:type="continuationNotice" w:id="1">
    <w:p w14:paraId="53FF598D" w14:textId="77777777" w:rsidR="0075067B" w:rsidRDefault="00750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5924256"/>
      <w:docPartObj>
        <w:docPartGallery w:val="Page Numbers (Top of Page)"/>
        <w:docPartUnique/>
      </w:docPartObj>
    </w:sdtPr>
    <w:sdtEndPr>
      <w:rPr>
        <w:rFonts w:ascii="Calibri" w:eastAsia="Calibri" w:hAnsi="Calibri"/>
        <w:sz w:val="18"/>
        <w:szCs w:val="18"/>
        <w:lang w:val="es-CL" w:eastAsia="en-US"/>
      </w:rPr>
    </w:sdtEndPr>
    <w:sdtContent>
      <w:p w14:paraId="1CD62CCE" w14:textId="77777777" w:rsidR="00D3377C" w:rsidRDefault="00D3377C" w:rsidP="00D3377C">
        <w:pPr>
          <w:pStyle w:val="Encabezado"/>
          <w:jc w:val="right"/>
        </w:pPr>
        <w:r>
          <w:fldChar w:fldCharType="begin"/>
        </w:r>
        <w:r>
          <w:instrText>PAGE   \* MERGEFORMAT</w:instrText>
        </w:r>
        <w:r>
          <w:fldChar w:fldCharType="separate"/>
        </w:r>
        <w:r>
          <w:t>4</w:t>
        </w:r>
        <w:r>
          <w:fldChar w:fldCharType="end"/>
        </w:r>
      </w:p>
      <w:p w14:paraId="63FF65C5" w14:textId="4243E5EA" w:rsidR="00DA004D" w:rsidRPr="00DA004D" w:rsidRDefault="00DA004D" w:rsidP="00DA004D">
        <w:pPr>
          <w:tabs>
            <w:tab w:val="center" w:pos="709"/>
          </w:tabs>
          <w:ind w:left="-851" w:firstLine="709"/>
          <w:rPr>
            <w:rFonts w:ascii="Calibri" w:eastAsia="Calibri" w:hAnsi="Calibri"/>
            <w:sz w:val="20"/>
            <w:lang w:val="es-CL" w:eastAsia="en-US"/>
          </w:rPr>
        </w:pPr>
        <w:r w:rsidRPr="00DA004D">
          <w:rPr>
            <w:rFonts w:ascii="Calibri" w:eastAsia="Calibri" w:hAnsi="Calibri"/>
            <w:sz w:val="20"/>
            <w:lang w:val="es-CL" w:eastAsia="en-US"/>
          </w:rPr>
          <w:t>REPÚBLICA DE CHILE</w:t>
        </w:r>
      </w:p>
      <w:p w14:paraId="57F0332C" w14:textId="77777777" w:rsidR="00DA004D" w:rsidRPr="00DA004D" w:rsidRDefault="00DA004D" w:rsidP="00DA004D">
        <w:pPr>
          <w:tabs>
            <w:tab w:val="center" w:pos="709"/>
          </w:tabs>
          <w:ind w:left="-851"/>
          <w:jc w:val="both"/>
          <w:rPr>
            <w:rFonts w:ascii="Calibri" w:eastAsia="Calibri" w:hAnsi="Calibri"/>
            <w:sz w:val="18"/>
            <w:szCs w:val="18"/>
            <w:lang w:val="es-CL" w:eastAsia="en-US"/>
          </w:rPr>
        </w:pPr>
        <w:r w:rsidRPr="00DA004D">
          <w:rPr>
            <w:rFonts w:ascii="Calibri" w:eastAsia="Calibri" w:hAnsi="Calibri"/>
            <w:sz w:val="18"/>
            <w:szCs w:val="18"/>
            <w:lang w:val="es-CL" w:eastAsia="en-US"/>
          </w:rPr>
          <w:tab/>
          <w:t>MINISTERIO</w:t>
        </w:r>
      </w:p>
      <w:p w14:paraId="34E7FB72" w14:textId="2717C827" w:rsidR="00DA004D" w:rsidRPr="00DA004D" w:rsidRDefault="00DA004D" w:rsidP="00DA004D">
        <w:pPr>
          <w:tabs>
            <w:tab w:val="center" w:pos="851"/>
          </w:tabs>
          <w:ind w:left="-851"/>
          <w:jc w:val="both"/>
          <w:rPr>
            <w:rFonts w:ascii="Calibri" w:eastAsia="Calibri" w:hAnsi="Calibri"/>
            <w:sz w:val="18"/>
            <w:szCs w:val="18"/>
            <w:lang w:val="es-CL" w:eastAsia="en-US"/>
          </w:rPr>
        </w:pPr>
        <w:r w:rsidRPr="00DA004D">
          <w:rPr>
            <w:rFonts w:ascii="Calibri" w:eastAsia="Calibri" w:hAnsi="Calibri"/>
            <w:sz w:val="18"/>
            <w:szCs w:val="18"/>
            <w:lang w:val="es-CL" w:eastAsia="en-US"/>
          </w:rPr>
          <w:t>SECRETARIA GENERAL DE LA PRESIDENCIA</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402E" w14:textId="77777777" w:rsidR="00BB3364" w:rsidRPr="00BB3364" w:rsidRDefault="00BB3364" w:rsidP="00BB3364">
    <w:pPr>
      <w:tabs>
        <w:tab w:val="center" w:pos="709"/>
      </w:tabs>
      <w:ind w:left="-851" w:firstLine="709"/>
      <w:jc w:val="both"/>
      <w:rPr>
        <w:rFonts w:ascii="Calibri" w:eastAsia="Calibri" w:hAnsi="Calibri"/>
        <w:sz w:val="20"/>
        <w:lang w:val="es-CL" w:eastAsia="en-US"/>
      </w:rPr>
    </w:pPr>
    <w:bookmarkStart w:id="0" w:name="_Hlk103672723"/>
    <w:bookmarkStart w:id="1" w:name="_Hlk105416340"/>
    <w:r w:rsidRPr="00BB3364">
      <w:rPr>
        <w:rFonts w:ascii="Calibri" w:eastAsia="Calibri" w:hAnsi="Calibri"/>
        <w:sz w:val="20"/>
        <w:lang w:val="es-CL" w:eastAsia="en-US"/>
      </w:rPr>
      <w:t>REPÚBLICA DE CHILE</w:t>
    </w:r>
  </w:p>
  <w:p w14:paraId="0E020512" w14:textId="77777777" w:rsidR="00BB3364" w:rsidRPr="00BB3364" w:rsidRDefault="00BB3364" w:rsidP="00BB3364">
    <w:pPr>
      <w:tabs>
        <w:tab w:val="center" w:pos="709"/>
      </w:tabs>
      <w:ind w:left="-851"/>
      <w:jc w:val="both"/>
      <w:rPr>
        <w:rFonts w:ascii="Calibri" w:eastAsia="Calibri" w:hAnsi="Calibri"/>
        <w:sz w:val="18"/>
        <w:szCs w:val="18"/>
        <w:lang w:val="es-CL" w:eastAsia="en-US"/>
      </w:rPr>
    </w:pPr>
    <w:r w:rsidRPr="00BB3364">
      <w:rPr>
        <w:rFonts w:ascii="Calibri" w:eastAsia="Calibri" w:hAnsi="Calibri"/>
        <w:sz w:val="18"/>
        <w:szCs w:val="18"/>
        <w:lang w:val="es-CL" w:eastAsia="en-US"/>
      </w:rPr>
      <w:tab/>
      <w:t>MINISTERIO</w:t>
    </w:r>
  </w:p>
  <w:p w14:paraId="7E894DCA" w14:textId="77777777" w:rsidR="00BB3364" w:rsidRPr="00BB3364" w:rsidRDefault="00BB3364" w:rsidP="00BB3364">
    <w:pPr>
      <w:tabs>
        <w:tab w:val="center" w:pos="851"/>
      </w:tabs>
      <w:ind w:left="-851"/>
      <w:jc w:val="both"/>
      <w:rPr>
        <w:rFonts w:ascii="Calibri" w:eastAsia="Calibri" w:hAnsi="Calibri"/>
        <w:sz w:val="18"/>
        <w:szCs w:val="18"/>
        <w:lang w:val="es-CL" w:eastAsia="en-US"/>
      </w:rPr>
    </w:pPr>
    <w:r w:rsidRPr="00BB3364">
      <w:rPr>
        <w:rFonts w:ascii="Calibri" w:eastAsia="Calibri" w:hAnsi="Calibri"/>
        <w:sz w:val="18"/>
        <w:szCs w:val="18"/>
        <w:lang w:val="es-CL" w:eastAsia="en-US"/>
      </w:rPr>
      <w:t>SECRETARIA GENERAL DE LA PRESIDENCIA</w:t>
    </w:r>
    <w:bookmarkEnd w:id="0"/>
  </w:p>
  <w:bookmarkEnd w:id="1"/>
  <w:p w14:paraId="7E3A786A" w14:textId="77777777" w:rsidR="00BB3364" w:rsidRDefault="00BB33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0DF04D3"/>
    <w:multiLevelType w:val="singleLevel"/>
    <w:tmpl w:val="CCFEAD32"/>
    <w:lvl w:ilvl="0">
      <w:start w:val="1"/>
      <w:numFmt w:val="lowerLetter"/>
      <w:pStyle w:val="Ttulo3"/>
      <w:lvlText w:val="%1."/>
      <w:lvlJc w:val="left"/>
      <w:pPr>
        <w:tabs>
          <w:tab w:val="num" w:pos="4253"/>
        </w:tabs>
        <w:ind w:left="4253" w:hanging="709"/>
      </w:pPr>
      <w:rPr>
        <w:rFonts w:ascii="Courier" w:hAnsi="Courier"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660773B"/>
    <w:multiLevelType w:val="multilevel"/>
    <w:tmpl w:val="D3D67826"/>
    <w:lvl w:ilvl="0">
      <w:start w:val="1"/>
      <w:numFmt w:val="upperRoman"/>
      <w:lvlText w:val="%1."/>
      <w:lvlJc w:val="left"/>
      <w:pPr>
        <w:ind w:left="1440" w:hanging="360"/>
      </w:pPr>
      <w:rPr>
        <w:rFonts w:hint="default"/>
        <w:b/>
        <w:bCs/>
      </w:rPr>
    </w:lvl>
    <w:lvl w:ilvl="1">
      <w:start w:val="1"/>
      <w:numFmt w:val="decimal"/>
      <w:isLgl/>
      <w:lvlText w:val="%1.%2"/>
      <w:lvlJc w:val="left"/>
      <w:pPr>
        <w:ind w:left="4123" w:hanging="720"/>
      </w:pPr>
      <w:rPr>
        <w:rFonts w:hint="default"/>
        <w:b/>
        <w:bCs/>
      </w:rPr>
    </w:lvl>
    <w:lvl w:ilvl="2">
      <w:start w:val="1"/>
      <w:numFmt w:val="decimal"/>
      <w:isLgl/>
      <w:lvlText w:val="%1.%2.%3"/>
      <w:lvlJc w:val="left"/>
      <w:pPr>
        <w:ind w:left="6728" w:hanging="720"/>
      </w:pPr>
      <w:rPr>
        <w:rFonts w:hint="default"/>
      </w:rPr>
    </w:lvl>
    <w:lvl w:ilvl="3">
      <w:start w:val="1"/>
      <w:numFmt w:val="decimal"/>
      <w:isLgl/>
      <w:lvlText w:val="%1.%2.%3.%4"/>
      <w:lvlJc w:val="left"/>
      <w:pPr>
        <w:ind w:left="9552" w:hanging="1080"/>
      </w:pPr>
      <w:rPr>
        <w:rFonts w:hint="default"/>
      </w:rPr>
    </w:lvl>
    <w:lvl w:ilvl="4">
      <w:start w:val="1"/>
      <w:numFmt w:val="decimal"/>
      <w:isLgl/>
      <w:lvlText w:val="%1.%2.%3.%4.%5"/>
      <w:lvlJc w:val="left"/>
      <w:pPr>
        <w:ind w:left="12376" w:hanging="1440"/>
      </w:pPr>
      <w:rPr>
        <w:rFonts w:hint="default"/>
      </w:rPr>
    </w:lvl>
    <w:lvl w:ilvl="5">
      <w:start w:val="1"/>
      <w:numFmt w:val="decimal"/>
      <w:isLgl/>
      <w:lvlText w:val="%1.%2.%3.%4.%5.%6"/>
      <w:lvlJc w:val="left"/>
      <w:pPr>
        <w:ind w:left="15200" w:hanging="1800"/>
      </w:pPr>
      <w:rPr>
        <w:rFonts w:hint="default"/>
      </w:rPr>
    </w:lvl>
    <w:lvl w:ilvl="6">
      <w:start w:val="1"/>
      <w:numFmt w:val="decimal"/>
      <w:isLgl/>
      <w:lvlText w:val="%1.%2.%3.%4.%5.%6.%7"/>
      <w:lvlJc w:val="left"/>
      <w:pPr>
        <w:ind w:left="18024" w:hanging="2160"/>
      </w:pPr>
      <w:rPr>
        <w:rFonts w:hint="default"/>
      </w:rPr>
    </w:lvl>
    <w:lvl w:ilvl="7">
      <w:start w:val="1"/>
      <w:numFmt w:val="decimal"/>
      <w:isLgl/>
      <w:lvlText w:val="%1.%2.%3.%4.%5.%6.%7.%8"/>
      <w:lvlJc w:val="left"/>
      <w:pPr>
        <w:ind w:left="20488" w:hanging="2160"/>
      </w:pPr>
      <w:rPr>
        <w:rFonts w:hint="default"/>
      </w:rPr>
    </w:lvl>
    <w:lvl w:ilvl="8">
      <w:start w:val="1"/>
      <w:numFmt w:val="decimal"/>
      <w:isLgl/>
      <w:lvlText w:val="%1.%2.%3.%4.%5.%6.%7.%8.%9"/>
      <w:lvlJc w:val="left"/>
      <w:pPr>
        <w:ind w:left="23312" w:hanging="2520"/>
      </w:pPr>
      <w:rPr>
        <w:rFonts w:hint="default"/>
      </w:rPr>
    </w:lvl>
  </w:abstractNum>
  <w:num w:numId="1" w16cid:durableId="634602467">
    <w:abstractNumId w:val="0"/>
  </w:num>
  <w:num w:numId="2" w16cid:durableId="1263152263">
    <w:abstractNumId w:val="2"/>
  </w:num>
  <w:num w:numId="3" w16cid:durableId="1462917965">
    <w:abstractNumId w:val="1"/>
  </w:num>
  <w:num w:numId="4" w16cid:durableId="1880386742">
    <w:abstractNumId w:val="3"/>
  </w:num>
  <w:num w:numId="5" w16cid:durableId="2043436387">
    <w:abstractNumId w:val="4"/>
  </w:num>
  <w:num w:numId="6" w16cid:durableId="17342020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AD5"/>
    <w:rsid w:val="00030375"/>
    <w:rsid w:val="000309EE"/>
    <w:rsid w:val="00043084"/>
    <w:rsid w:val="00063998"/>
    <w:rsid w:val="000726FB"/>
    <w:rsid w:val="000A3D26"/>
    <w:rsid w:val="000A3F59"/>
    <w:rsid w:val="000C2A04"/>
    <w:rsid w:val="00106442"/>
    <w:rsid w:val="0011121A"/>
    <w:rsid w:val="00113E61"/>
    <w:rsid w:val="00116A77"/>
    <w:rsid w:val="00123D6A"/>
    <w:rsid w:val="001312CE"/>
    <w:rsid w:val="00133FEF"/>
    <w:rsid w:val="00145AE7"/>
    <w:rsid w:val="00146524"/>
    <w:rsid w:val="00146C9D"/>
    <w:rsid w:val="001554F9"/>
    <w:rsid w:val="00170676"/>
    <w:rsid w:val="0017527A"/>
    <w:rsid w:val="0018426E"/>
    <w:rsid w:val="001848E3"/>
    <w:rsid w:val="00192F30"/>
    <w:rsid w:val="001B3A1C"/>
    <w:rsid w:val="001D393D"/>
    <w:rsid w:val="001F4519"/>
    <w:rsid w:val="00200426"/>
    <w:rsid w:val="00203013"/>
    <w:rsid w:val="00204F97"/>
    <w:rsid w:val="002107D3"/>
    <w:rsid w:val="00213549"/>
    <w:rsid w:val="0021648A"/>
    <w:rsid w:val="002616AE"/>
    <w:rsid w:val="002825DB"/>
    <w:rsid w:val="002B6DFD"/>
    <w:rsid w:val="002E46CC"/>
    <w:rsid w:val="00301D96"/>
    <w:rsid w:val="003040BB"/>
    <w:rsid w:val="00304B22"/>
    <w:rsid w:val="0031250A"/>
    <w:rsid w:val="00313AEE"/>
    <w:rsid w:val="003142D2"/>
    <w:rsid w:val="00316759"/>
    <w:rsid w:val="00364970"/>
    <w:rsid w:val="00373330"/>
    <w:rsid w:val="003B261E"/>
    <w:rsid w:val="004102A7"/>
    <w:rsid w:val="004374A9"/>
    <w:rsid w:val="00480A8C"/>
    <w:rsid w:val="00485C90"/>
    <w:rsid w:val="004A20F0"/>
    <w:rsid w:val="004A672B"/>
    <w:rsid w:val="004D3485"/>
    <w:rsid w:val="004E2F2F"/>
    <w:rsid w:val="004F126A"/>
    <w:rsid w:val="004F3B9F"/>
    <w:rsid w:val="004F52A7"/>
    <w:rsid w:val="0050611D"/>
    <w:rsid w:val="005427F9"/>
    <w:rsid w:val="00553BE5"/>
    <w:rsid w:val="005B0129"/>
    <w:rsid w:val="005C6118"/>
    <w:rsid w:val="00613D76"/>
    <w:rsid w:val="006224C5"/>
    <w:rsid w:val="00623FEA"/>
    <w:rsid w:val="00643D66"/>
    <w:rsid w:val="00653E17"/>
    <w:rsid w:val="006773FB"/>
    <w:rsid w:val="00684527"/>
    <w:rsid w:val="00690519"/>
    <w:rsid w:val="006A69A1"/>
    <w:rsid w:val="0071600D"/>
    <w:rsid w:val="00717043"/>
    <w:rsid w:val="0075067B"/>
    <w:rsid w:val="007679F5"/>
    <w:rsid w:val="007955C3"/>
    <w:rsid w:val="007964E5"/>
    <w:rsid w:val="007B5487"/>
    <w:rsid w:val="007D3B10"/>
    <w:rsid w:val="007D7F6E"/>
    <w:rsid w:val="00802EF4"/>
    <w:rsid w:val="00810650"/>
    <w:rsid w:val="00844766"/>
    <w:rsid w:val="0085007B"/>
    <w:rsid w:val="00857513"/>
    <w:rsid w:val="008A7DAB"/>
    <w:rsid w:val="008B005B"/>
    <w:rsid w:val="0090492E"/>
    <w:rsid w:val="00906EE0"/>
    <w:rsid w:val="00907278"/>
    <w:rsid w:val="0092372E"/>
    <w:rsid w:val="00932687"/>
    <w:rsid w:val="00955867"/>
    <w:rsid w:val="00956F95"/>
    <w:rsid w:val="0095767F"/>
    <w:rsid w:val="00965C55"/>
    <w:rsid w:val="0098254F"/>
    <w:rsid w:val="009B2814"/>
    <w:rsid w:val="009C5A25"/>
    <w:rsid w:val="009D7F86"/>
    <w:rsid w:val="00A026A0"/>
    <w:rsid w:val="00A038CB"/>
    <w:rsid w:val="00A45F43"/>
    <w:rsid w:val="00A62DA8"/>
    <w:rsid w:val="00AB3009"/>
    <w:rsid w:val="00AD2453"/>
    <w:rsid w:val="00AE6C90"/>
    <w:rsid w:val="00AF72E0"/>
    <w:rsid w:val="00B23671"/>
    <w:rsid w:val="00B25B0D"/>
    <w:rsid w:val="00B32BAA"/>
    <w:rsid w:val="00B455A1"/>
    <w:rsid w:val="00B62E04"/>
    <w:rsid w:val="00B720D5"/>
    <w:rsid w:val="00B85175"/>
    <w:rsid w:val="00B926D9"/>
    <w:rsid w:val="00BB3364"/>
    <w:rsid w:val="00BC31AE"/>
    <w:rsid w:val="00BC4755"/>
    <w:rsid w:val="00BC5595"/>
    <w:rsid w:val="00BD03B8"/>
    <w:rsid w:val="00BE466F"/>
    <w:rsid w:val="00BF17F4"/>
    <w:rsid w:val="00C11562"/>
    <w:rsid w:val="00C1265D"/>
    <w:rsid w:val="00C61D7D"/>
    <w:rsid w:val="00C80C18"/>
    <w:rsid w:val="00C816F7"/>
    <w:rsid w:val="00C93A3C"/>
    <w:rsid w:val="00CD1070"/>
    <w:rsid w:val="00D0613B"/>
    <w:rsid w:val="00D3377C"/>
    <w:rsid w:val="00D46F78"/>
    <w:rsid w:val="00D56B9B"/>
    <w:rsid w:val="00D77CC7"/>
    <w:rsid w:val="00DA004D"/>
    <w:rsid w:val="00DB4063"/>
    <w:rsid w:val="00DD473E"/>
    <w:rsid w:val="00DF2AE3"/>
    <w:rsid w:val="00E04D38"/>
    <w:rsid w:val="00E1556D"/>
    <w:rsid w:val="00E2229C"/>
    <w:rsid w:val="00E367AA"/>
    <w:rsid w:val="00E656EE"/>
    <w:rsid w:val="00E76724"/>
    <w:rsid w:val="00E92479"/>
    <w:rsid w:val="00EA4B60"/>
    <w:rsid w:val="00EB1D08"/>
    <w:rsid w:val="00EB644C"/>
    <w:rsid w:val="00EF5BEC"/>
    <w:rsid w:val="00EF7AFE"/>
    <w:rsid w:val="00F049F9"/>
    <w:rsid w:val="00F2054E"/>
    <w:rsid w:val="00F26855"/>
    <w:rsid w:val="00F44DB2"/>
    <w:rsid w:val="00F51AD5"/>
    <w:rsid w:val="00F66103"/>
    <w:rsid w:val="00F7753D"/>
    <w:rsid w:val="00FA49F1"/>
    <w:rsid w:val="00FB53C9"/>
    <w:rsid w:val="00FB734A"/>
    <w:rsid w:val="00FF035C"/>
    <w:rsid w:val="00FF555E"/>
    <w:rsid w:val="08DF06B9"/>
    <w:rsid w:val="2EE03120"/>
    <w:rsid w:val="50D390D4"/>
    <w:rsid w:val="58A8170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B296F"/>
  <w15:chartTrackingRefBased/>
  <w15:docId w15:val="{21C60569-768A-4942-8A7C-18201DB8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lang w:val="es-ES_tradnl"/>
    </w:rPr>
  </w:style>
  <w:style w:type="paragraph" w:styleId="Ttulo1">
    <w:name w:val="heading 1"/>
    <w:basedOn w:val="Normal"/>
    <w:next w:val="Normal"/>
    <w:qFormat/>
    <w:pPr>
      <w:keepNext/>
      <w:numPr>
        <w:numId w:val="1"/>
      </w:numPr>
      <w:tabs>
        <w:tab w:val="left" w:pos="3544"/>
      </w:tabs>
      <w:spacing w:before="240" w:after="120"/>
      <w:outlineLvl w:val="0"/>
    </w:pPr>
    <w:rPr>
      <w:b/>
      <w:caps/>
      <w:kern w:val="28"/>
    </w:rPr>
  </w:style>
  <w:style w:type="paragraph" w:styleId="Ttulo2">
    <w:name w:val="heading 2"/>
    <w:basedOn w:val="Normal"/>
    <w:next w:val="Normal"/>
    <w:qFormat/>
    <w:pPr>
      <w:keepNext/>
      <w:numPr>
        <w:numId w:val="3"/>
      </w:numPr>
      <w:spacing w:before="240" w:after="60"/>
      <w:jc w:val="both"/>
      <w:outlineLvl w:val="1"/>
    </w:pPr>
    <w:rPr>
      <w:b/>
    </w:rPr>
  </w:style>
  <w:style w:type="paragraph" w:styleId="Ttulo3">
    <w:name w:val="heading 3"/>
    <w:basedOn w:val="Normal"/>
    <w:next w:val="Normal"/>
    <w:qFormat/>
    <w:pPr>
      <w:keepNext/>
      <w:numPr>
        <w:numId w:val="2"/>
      </w:numPr>
      <w:spacing w:before="240" w:after="120"/>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character" w:customStyle="1" w:styleId="Documento4">
    <w:name w:val="Documento 4"/>
    <w:basedOn w:val="Fuentedeencabezadopredeter"/>
    <w:rPr>
      <w:b/>
      <w:i/>
      <w:sz w:val="24"/>
    </w:rPr>
  </w:style>
  <w:style w:type="character" w:customStyle="1" w:styleId="Bibliogr">
    <w:name w:val="Bibliogr."/>
    <w:basedOn w:val="Fuentedeencabezadopredeter"/>
  </w:style>
  <w:style w:type="character" w:customStyle="1" w:styleId="Documento5">
    <w:name w:val="Documento 5"/>
    <w:basedOn w:val="Fuentedeencabezadopredeter"/>
  </w:style>
  <w:style w:type="character" w:customStyle="1" w:styleId="Documento2">
    <w:name w:val="Documento 2"/>
    <w:basedOn w:val="Fuentedeencabezadopredeter"/>
    <w:rPr>
      <w:rFonts w:ascii="Courier" w:hAnsi="Courier"/>
      <w:noProof w:val="0"/>
      <w:sz w:val="24"/>
      <w:lang w:val="en-US"/>
    </w:rPr>
  </w:style>
  <w:style w:type="character" w:customStyle="1" w:styleId="Documento6">
    <w:name w:val="Documento 6"/>
    <w:basedOn w:val="Fuentedeencabezadopredeter"/>
  </w:style>
  <w:style w:type="character" w:customStyle="1" w:styleId="Documento7">
    <w:name w:val="Documento 7"/>
    <w:basedOn w:val="Fuentedeencabezadopredeter"/>
  </w:style>
  <w:style w:type="character" w:customStyle="1" w:styleId="Documento8">
    <w:name w:val="Documento 8"/>
    <w:basedOn w:val="Fuentedeencabezadopredeter"/>
  </w:style>
  <w:style w:type="character" w:customStyle="1" w:styleId="Documento3">
    <w:name w:val="Documento 3"/>
    <w:basedOn w:val="Fuentedeencabezadopredeter"/>
    <w:rPr>
      <w:rFonts w:ascii="Courier" w:hAnsi="Courier"/>
      <w:noProof w:val="0"/>
      <w:sz w:val="24"/>
      <w:lang w:val="en-US"/>
    </w:rPr>
  </w:style>
  <w:style w:type="paragraph" w:customStyle="1" w:styleId="Prder1">
    <w:name w:val="PÀÀr. der. 1"/>
    <w:pPr>
      <w:tabs>
        <w:tab w:val="left" w:pos="-720"/>
        <w:tab w:val="left" w:pos="0"/>
        <w:tab w:val="decimal" w:pos="720"/>
      </w:tabs>
      <w:suppressAutoHyphens/>
      <w:ind w:left="720" w:hanging="208"/>
    </w:pPr>
    <w:rPr>
      <w:rFonts w:ascii="Courier" w:hAnsi="Courier"/>
      <w:sz w:val="24"/>
      <w:lang w:val="en-US"/>
    </w:rPr>
  </w:style>
  <w:style w:type="paragraph" w:customStyle="1" w:styleId="Prder2">
    <w:name w:val="PÀÀr. der. 2"/>
    <w:pPr>
      <w:tabs>
        <w:tab w:val="left" w:pos="-720"/>
        <w:tab w:val="left" w:pos="0"/>
        <w:tab w:val="left" w:pos="720"/>
        <w:tab w:val="decimal" w:pos="1440"/>
      </w:tabs>
      <w:suppressAutoHyphens/>
      <w:ind w:left="1440" w:hanging="294"/>
    </w:pPr>
    <w:rPr>
      <w:rFonts w:ascii="Courier" w:hAnsi="Courier"/>
      <w:sz w:val="24"/>
      <w:lang w:val="en-US"/>
    </w:rPr>
  </w:style>
  <w:style w:type="paragraph" w:customStyle="1" w:styleId="Prder3">
    <w:name w:val="PÀÀr. der. 3"/>
    <w:pPr>
      <w:tabs>
        <w:tab w:val="left" w:pos="-720"/>
        <w:tab w:val="left" w:pos="0"/>
        <w:tab w:val="left" w:pos="720"/>
        <w:tab w:val="left" w:pos="1440"/>
        <w:tab w:val="decimal" w:pos="2160"/>
      </w:tabs>
      <w:suppressAutoHyphens/>
      <w:ind w:left="2160" w:hanging="236"/>
    </w:pPr>
    <w:rPr>
      <w:rFonts w:ascii="Courier" w:hAnsi="Courier"/>
      <w:sz w:val="24"/>
      <w:lang w:val="en-US"/>
    </w:rPr>
  </w:style>
  <w:style w:type="paragraph" w:customStyle="1" w:styleId="Prder4">
    <w:name w:val="PÀÀr. der. 4"/>
    <w:pPr>
      <w:tabs>
        <w:tab w:val="left" w:pos="-720"/>
        <w:tab w:val="left" w:pos="0"/>
        <w:tab w:val="left" w:pos="720"/>
        <w:tab w:val="left" w:pos="1440"/>
        <w:tab w:val="left" w:pos="2160"/>
        <w:tab w:val="decimal" w:pos="2880"/>
      </w:tabs>
      <w:suppressAutoHyphens/>
      <w:ind w:left="2880" w:hanging="236"/>
    </w:pPr>
    <w:rPr>
      <w:rFonts w:ascii="Courier" w:hAnsi="Courier"/>
      <w:sz w:val="24"/>
      <w:lang w:val="en-US"/>
    </w:rPr>
  </w:style>
  <w:style w:type="paragraph" w:customStyle="1" w:styleId="Documento1">
    <w:name w:val="Documento 1"/>
    <w:pPr>
      <w:keepNext/>
      <w:keepLines/>
      <w:tabs>
        <w:tab w:val="left" w:pos="-720"/>
      </w:tabs>
      <w:suppressAutoHyphens/>
    </w:pPr>
    <w:rPr>
      <w:rFonts w:ascii="Courier" w:hAnsi="Courier"/>
      <w:sz w:val="24"/>
      <w:lang w:val="en-US"/>
    </w:rPr>
  </w:style>
  <w:style w:type="paragraph" w:customStyle="1" w:styleId="Prder5">
    <w:name w:val="PÀÀr. der. 5"/>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rPr>
  </w:style>
  <w:style w:type="paragraph" w:customStyle="1" w:styleId="Prder6">
    <w:name w:val="PÀÀr. der. 6"/>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rPr>
  </w:style>
  <w:style w:type="paragraph" w:customStyle="1" w:styleId="Prder7">
    <w:name w:val="PÀÀr. der. 7"/>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rPr>
  </w:style>
  <w:style w:type="paragraph" w:customStyle="1" w:styleId="Prder8">
    <w:name w:val="PÀÀr. de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rPr>
  </w:style>
  <w:style w:type="character" w:customStyle="1" w:styleId="Tcnico2">
    <w:name w:val="TÀ)Àcnico 2"/>
    <w:basedOn w:val="Fuentedeencabezadopredeter"/>
    <w:rPr>
      <w:rFonts w:ascii="Courier" w:hAnsi="Courier"/>
      <w:noProof w:val="0"/>
      <w:sz w:val="24"/>
      <w:lang w:val="en-US"/>
    </w:rPr>
  </w:style>
  <w:style w:type="character" w:customStyle="1" w:styleId="Tcnico3">
    <w:name w:val="TÀ)Àcnico 3"/>
    <w:basedOn w:val="Fuentedeencabezadopredeter"/>
    <w:rPr>
      <w:rFonts w:ascii="Courier" w:hAnsi="Courier"/>
      <w:noProof w:val="0"/>
      <w:sz w:val="24"/>
      <w:lang w:val="en-US"/>
    </w:rPr>
  </w:style>
  <w:style w:type="paragraph" w:customStyle="1" w:styleId="Tcnico4">
    <w:name w:val="TÀ)Àcnico 4"/>
    <w:pPr>
      <w:tabs>
        <w:tab w:val="left" w:pos="-720"/>
      </w:tabs>
      <w:suppressAutoHyphens/>
    </w:pPr>
    <w:rPr>
      <w:rFonts w:ascii="Courier" w:hAnsi="Courier"/>
      <w:b/>
      <w:sz w:val="24"/>
      <w:lang w:val="en-US"/>
    </w:rPr>
  </w:style>
  <w:style w:type="character" w:customStyle="1" w:styleId="Tcnico1">
    <w:name w:val="TÀ)Àcnico 1"/>
    <w:basedOn w:val="Fuentedeencabezadopredeter"/>
    <w:rPr>
      <w:rFonts w:ascii="Courier" w:hAnsi="Courier"/>
      <w:noProof w:val="0"/>
      <w:sz w:val="24"/>
      <w:lang w:val="en-US"/>
    </w:rPr>
  </w:style>
  <w:style w:type="character" w:customStyle="1" w:styleId="Inicdoc">
    <w:name w:val="Inic. doc."/>
    <w:basedOn w:val="Fuentedeencabezadopredeter"/>
  </w:style>
  <w:style w:type="paragraph" w:customStyle="1" w:styleId="Tcnico5">
    <w:name w:val="TÀ)Àcnico 5"/>
    <w:pPr>
      <w:tabs>
        <w:tab w:val="left" w:pos="-720"/>
      </w:tabs>
      <w:suppressAutoHyphens/>
      <w:ind w:firstLine="720"/>
    </w:pPr>
    <w:rPr>
      <w:rFonts w:ascii="Courier" w:hAnsi="Courier"/>
      <w:b/>
      <w:sz w:val="24"/>
      <w:lang w:val="en-US"/>
    </w:rPr>
  </w:style>
  <w:style w:type="paragraph" w:customStyle="1" w:styleId="Tcnico6">
    <w:name w:val="TÀ)Àcnico 6"/>
    <w:pPr>
      <w:tabs>
        <w:tab w:val="left" w:pos="-720"/>
      </w:tabs>
      <w:suppressAutoHyphens/>
      <w:ind w:firstLine="720"/>
    </w:pPr>
    <w:rPr>
      <w:rFonts w:ascii="Courier" w:hAnsi="Courier"/>
      <w:b/>
      <w:sz w:val="24"/>
      <w:lang w:val="en-US"/>
    </w:rPr>
  </w:style>
  <w:style w:type="paragraph" w:customStyle="1" w:styleId="Tcnico7">
    <w:name w:val="TÀ)Àcnico 7"/>
    <w:pPr>
      <w:tabs>
        <w:tab w:val="left" w:pos="-720"/>
      </w:tabs>
      <w:suppressAutoHyphens/>
      <w:ind w:firstLine="720"/>
    </w:pPr>
    <w:rPr>
      <w:rFonts w:ascii="Courier" w:hAnsi="Courier"/>
      <w:b/>
      <w:sz w:val="24"/>
      <w:lang w:val="en-US"/>
    </w:rPr>
  </w:style>
  <w:style w:type="paragraph" w:customStyle="1" w:styleId="Tcnico8">
    <w:name w:val="TÀ)Àcnico 8"/>
    <w:pPr>
      <w:tabs>
        <w:tab w:val="left" w:pos="-720"/>
      </w:tabs>
      <w:suppressAutoHyphens/>
      <w:ind w:firstLine="720"/>
    </w:pPr>
    <w:rPr>
      <w:rFonts w:ascii="Courier" w:hAnsi="Courier"/>
      <w:b/>
      <w:sz w:val="24"/>
      <w:lang w:val="en-US"/>
    </w:rPr>
  </w:style>
  <w:style w:type="character" w:customStyle="1" w:styleId="Inicestt">
    <w:name w:val="Inic. est. t"/>
    <w:basedOn w:val="Fuentedeencabezadopredeter"/>
    <w:rPr>
      <w:rFonts w:ascii="Courier" w:hAnsi="Courier"/>
      <w:noProof w:val="0"/>
      <w:sz w:val="24"/>
      <w:lang w:val="en-US"/>
    </w:rPr>
  </w:style>
  <w:style w:type="paragraph" w:customStyle="1" w:styleId="Escrlegal">
    <w:name w:val="Escr. legal"/>
    <w:pPr>
      <w:tabs>
        <w:tab w:val="left" w:pos="-720"/>
      </w:tabs>
      <w:suppressAutoHyphens/>
      <w:spacing w:line="240" w:lineRule="exact"/>
    </w:pPr>
    <w:rPr>
      <w:rFonts w:ascii="Courier" w:hAnsi="Courier"/>
      <w:sz w:val="24"/>
      <w:lang w:val="en-US"/>
    </w:rP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semiHidden/>
    <w:pPr>
      <w:tabs>
        <w:tab w:val="center" w:pos="4252"/>
        <w:tab w:val="right" w:pos="8504"/>
      </w:tabs>
    </w:pPr>
  </w:style>
  <w:style w:type="paragraph" w:styleId="Sangradetextonormal">
    <w:name w:val="Body Text Indent"/>
    <w:basedOn w:val="Normal"/>
    <w:semiHidden/>
    <w:pPr>
      <w:numPr>
        <w:numId w:val="4"/>
      </w:numPr>
      <w:tabs>
        <w:tab w:val="left" w:pos="3544"/>
      </w:tabs>
      <w:spacing w:before="240"/>
      <w:jc w:val="both"/>
    </w:pPr>
    <w:rPr>
      <w:spacing w:val="-3"/>
    </w:rPr>
  </w:style>
  <w:style w:type="paragraph" w:styleId="Sangra2detindependiente">
    <w:name w:val="Body Text Indent 2"/>
    <w:basedOn w:val="Normal"/>
    <w:semiHidden/>
    <w:pPr>
      <w:spacing w:before="240"/>
      <w:ind w:left="2835" w:firstLine="709"/>
      <w:jc w:val="both"/>
    </w:pPr>
    <w:rPr>
      <w:spacing w:val="-3"/>
    </w:rPr>
  </w:style>
  <w:style w:type="character" w:styleId="Refdecomentario">
    <w:name w:val="annotation reference"/>
    <w:basedOn w:val="Fuentedeprrafopredeter"/>
    <w:semiHidden/>
    <w:rPr>
      <w:sz w:val="16"/>
    </w:rPr>
  </w:style>
  <w:style w:type="paragraph" w:styleId="Textocomentario">
    <w:name w:val="annotation text"/>
    <w:basedOn w:val="Normal"/>
    <w:link w:val="TextocomentarioCar"/>
    <w:semiHidden/>
    <w:rPr>
      <w:sz w:val="20"/>
    </w:rPr>
  </w:style>
  <w:style w:type="paragraph" w:styleId="Textoindependiente">
    <w:name w:val="Body Text"/>
    <w:basedOn w:val="Normal"/>
    <w:link w:val="TextoindependienteCar"/>
    <w:uiPriority w:val="99"/>
    <w:semiHidden/>
    <w:unhideWhenUsed/>
    <w:rsid w:val="00DD473E"/>
    <w:pPr>
      <w:spacing w:after="120"/>
    </w:pPr>
  </w:style>
  <w:style w:type="character" w:customStyle="1" w:styleId="TextoindependienteCar">
    <w:name w:val="Texto independiente Car"/>
    <w:basedOn w:val="Fuentedeprrafopredeter"/>
    <w:link w:val="Textoindependiente"/>
    <w:uiPriority w:val="99"/>
    <w:semiHidden/>
    <w:rsid w:val="00DD473E"/>
    <w:rPr>
      <w:rFonts w:ascii="Courier" w:hAnsi="Courier"/>
      <w:sz w:val="24"/>
      <w:lang w:val="es-ES_tradnl"/>
    </w:rPr>
  </w:style>
  <w:style w:type="character" w:customStyle="1" w:styleId="EncabezadoCar">
    <w:name w:val="Encabezado Car"/>
    <w:basedOn w:val="Fuentedeprrafopredeter"/>
    <w:link w:val="Encabezado"/>
    <w:uiPriority w:val="99"/>
    <w:rsid w:val="00BB3364"/>
    <w:rPr>
      <w:rFonts w:ascii="Courier" w:hAnsi="Courier"/>
      <w:sz w:val="24"/>
      <w:lang w:val="es-ES_tradnl"/>
    </w:rPr>
  </w:style>
  <w:style w:type="paragraph" w:styleId="Revisin">
    <w:name w:val="Revision"/>
    <w:hidden/>
    <w:uiPriority w:val="99"/>
    <w:semiHidden/>
    <w:rsid w:val="00A026A0"/>
    <w:rPr>
      <w:rFonts w:ascii="Courier" w:hAnsi="Courier"/>
      <w:sz w:val="24"/>
      <w:lang w:val="es-ES_tradnl"/>
    </w:rPr>
  </w:style>
  <w:style w:type="paragraph" w:styleId="Asuntodelcomentario">
    <w:name w:val="annotation subject"/>
    <w:basedOn w:val="Textocomentario"/>
    <w:next w:val="Textocomentario"/>
    <w:link w:val="AsuntodelcomentarioCar"/>
    <w:uiPriority w:val="99"/>
    <w:semiHidden/>
    <w:unhideWhenUsed/>
    <w:rsid w:val="00200426"/>
    <w:rPr>
      <w:b/>
      <w:bCs/>
    </w:rPr>
  </w:style>
  <w:style w:type="character" w:customStyle="1" w:styleId="TextocomentarioCar">
    <w:name w:val="Texto comentario Car"/>
    <w:basedOn w:val="Fuentedeprrafopredeter"/>
    <w:link w:val="Textocomentario"/>
    <w:semiHidden/>
    <w:rsid w:val="00200426"/>
    <w:rPr>
      <w:rFonts w:ascii="Courier" w:hAnsi="Courier"/>
      <w:lang w:val="es-ES_tradnl"/>
    </w:rPr>
  </w:style>
  <w:style w:type="character" w:customStyle="1" w:styleId="AsuntodelcomentarioCar">
    <w:name w:val="Asunto del comentario Car"/>
    <w:basedOn w:val="TextocomentarioCar"/>
    <w:link w:val="Asuntodelcomentario"/>
    <w:uiPriority w:val="99"/>
    <w:semiHidden/>
    <w:rsid w:val="00200426"/>
    <w:rPr>
      <w:rFonts w:ascii="Courier" w:hAnsi="Courier"/>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Plantillas\MENSAJE%20con%20t&#237;tul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00FBC-95BE-40C4-BA63-BC94895E894A}">
  <ds:schemaRefs>
    <ds:schemaRef ds:uri="http://schemas.microsoft.com/sharepoint/v3/contenttype/forms"/>
  </ds:schemaRefs>
</ds:datastoreItem>
</file>

<file path=customXml/itemProps2.xml><?xml version="1.0" encoding="utf-8"?>
<ds:datastoreItem xmlns:ds="http://schemas.openxmlformats.org/officeDocument/2006/customXml" ds:itemID="{80F7BC79-E117-48D5-89C2-8E67A3A1FE8A}">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1E743CF2-0350-40E5-A783-C7FA542CE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MENSAJE con títulos</Template>
  <TotalTime>28</TotalTime>
  <Pages>3</Pages>
  <Words>966</Words>
  <Characters>5315</Characters>
  <Application>Microsoft Office Word</Application>
  <DocSecurity>0</DocSecurity>
  <Lines>44</Lines>
  <Paragraphs>12</Paragraphs>
  <ScaleCrop>false</ScaleCrop>
  <Company>General de la Presidencia</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DE S</dc:title>
  <dc:subject/>
  <dc:creator>Natalio Dorfman</dc:creator>
  <cp:keywords/>
  <cp:lastModifiedBy>Guillermo Diaz Vallejos</cp:lastModifiedBy>
  <cp:revision>1</cp:revision>
  <cp:lastPrinted>2024-10-08T19:23:00Z</cp:lastPrinted>
  <dcterms:created xsi:type="dcterms:W3CDTF">2024-10-08T19:00:00Z</dcterms:created>
  <dcterms:modified xsi:type="dcterms:W3CDTF">2024-10-10T13:58:00Z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