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533DF" w14:textId="610FB65D" w:rsidR="00F35A92" w:rsidRPr="003D6AF9" w:rsidRDefault="00F35A92" w:rsidP="00295C9F">
      <w:pPr>
        <w:pBdr>
          <w:bottom w:val="single" w:sz="12" w:space="1" w:color="auto"/>
        </w:pBdr>
        <w:spacing w:after="0" w:line="276" w:lineRule="auto"/>
        <w:ind w:left="3827"/>
        <w:jc w:val="both"/>
        <w:rPr>
          <w:rFonts w:ascii="Courier New" w:eastAsia="Calibri" w:hAnsi="Courier New" w:cs="Courier New"/>
          <w:b/>
          <w:kern w:val="0"/>
          <w:sz w:val="24"/>
          <w:szCs w:val="24"/>
          <w:lang w:val="es-ES"/>
          <w14:ligatures w14:val="none"/>
        </w:rPr>
      </w:pPr>
      <w:r w:rsidRPr="003D6AF9">
        <w:rPr>
          <w:rFonts w:ascii="Courier New" w:eastAsia="Calibri" w:hAnsi="Courier New" w:cs="Courier New"/>
          <w:b/>
          <w:kern w:val="0"/>
          <w:sz w:val="24"/>
          <w:szCs w:val="24"/>
          <w:lang w:val="es-ES"/>
          <w14:ligatures w14:val="none"/>
        </w:rPr>
        <w:t xml:space="preserve">MENSAJE DE S.E. EL PRESIDENTE DE LA REPÚBLICA CON EL QUE INICIA UN PROYECTO DE LEY </w:t>
      </w:r>
      <w:bookmarkStart w:id="0" w:name="_Hlk176329786"/>
      <w:r w:rsidR="0086005A" w:rsidRPr="0086005A">
        <w:rPr>
          <w:rFonts w:ascii="Courier New" w:eastAsia="Calibri" w:hAnsi="Courier New" w:cs="Courier New"/>
          <w:b/>
          <w:kern w:val="0"/>
          <w:sz w:val="24"/>
          <w:szCs w:val="24"/>
          <w:lang w:val="es-ES"/>
          <w14:ligatures w14:val="none"/>
        </w:rPr>
        <w:t>QUE FIJA UN NUEVO FRACCIONAMIENTO ENTRE EL SECTOR</w:t>
      </w:r>
      <w:r w:rsidR="0086005A">
        <w:rPr>
          <w:rFonts w:ascii="Courier New" w:eastAsia="Calibri" w:hAnsi="Courier New" w:cs="Courier New"/>
          <w:b/>
          <w:kern w:val="0"/>
          <w:sz w:val="24"/>
          <w:szCs w:val="24"/>
          <w:lang w:val="es-ES"/>
          <w14:ligatures w14:val="none"/>
        </w:rPr>
        <w:t xml:space="preserve"> PESQUERO</w:t>
      </w:r>
      <w:r w:rsidR="0086005A" w:rsidRPr="0086005A">
        <w:rPr>
          <w:rFonts w:ascii="Courier New" w:eastAsia="Calibri" w:hAnsi="Courier New" w:cs="Courier New"/>
          <w:b/>
          <w:kern w:val="0"/>
          <w:sz w:val="24"/>
          <w:szCs w:val="24"/>
          <w:lang w:val="es-ES"/>
          <w14:ligatures w14:val="none"/>
        </w:rPr>
        <w:t xml:space="preserve"> ARTESANAL E INDUSTRIAL</w:t>
      </w:r>
      <w:r w:rsidRPr="003D6AF9">
        <w:rPr>
          <w:rFonts w:ascii="Courier New" w:eastAsia="Calibri" w:hAnsi="Courier New" w:cs="Courier New"/>
          <w:b/>
          <w:kern w:val="0"/>
          <w:sz w:val="24"/>
          <w:szCs w:val="24"/>
          <w:lang w:val="es-ES"/>
          <w14:ligatures w14:val="none"/>
        </w:rPr>
        <w:t>.</w:t>
      </w:r>
      <w:bookmarkEnd w:id="0"/>
    </w:p>
    <w:p w14:paraId="5823DA76" w14:textId="77777777" w:rsidR="00F35A92" w:rsidRPr="003D6AF9" w:rsidRDefault="00F35A92" w:rsidP="00295C9F">
      <w:pPr>
        <w:pBdr>
          <w:bottom w:val="single" w:sz="12" w:space="1" w:color="auto"/>
        </w:pBdr>
        <w:spacing w:after="0" w:line="276" w:lineRule="auto"/>
        <w:ind w:left="3827"/>
        <w:jc w:val="both"/>
        <w:rPr>
          <w:rFonts w:ascii="Courier New" w:eastAsia="Calibri" w:hAnsi="Courier New" w:cs="Courier New"/>
          <w:b/>
          <w:kern w:val="0"/>
          <w:sz w:val="24"/>
          <w:szCs w:val="24"/>
          <w:lang w:val="es-ES_tradnl"/>
          <w14:ligatures w14:val="none"/>
        </w:rPr>
      </w:pPr>
    </w:p>
    <w:p w14:paraId="7280C2CC" w14:textId="77777777" w:rsidR="00F35A92" w:rsidRPr="003D6AF9" w:rsidRDefault="00F35A92" w:rsidP="00295C9F">
      <w:pPr>
        <w:spacing w:after="0" w:line="276" w:lineRule="auto"/>
        <w:ind w:left="3827"/>
        <w:jc w:val="both"/>
        <w:rPr>
          <w:rFonts w:ascii="Courier New" w:eastAsia="Calibri" w:hAnsi="Courier New" w:cs="Courier New"/>
          <w:color w:val="000000"/>
          <w:kern w:val="0"/>
          <w:sz w:val="24"/>
          <w:szCs w:val="24"/>
          <w:lang w:val="es-ES_tradnl"/>
          <w14:ligatures w14:val="none"/>
        </w:rPr>
      </w:pPr>
    </w:p>
    <w:p w14:paraId="50BDF575" w14:textId="6F749534" w:rsidR="00F35A92" w:rsidRPr="003D6AF9" w:rsidRDefault="00F35A92" w:rsidP="00295C9F">
      <w:pPr>
        <w:spacing w:after="0" w:line="276" w:lineRule="auto"/>
        <w:ind w:left="3827"/>
        <w:jc w:val="both"/>
        <w:rPr>
          <w:rFonts w:ascii="Courier New" w:eastAsia="Calibri" w:hAnsi="Courier New" w:cs="Courier New"/>
          <w:b/>
          <w:color w:val="000000"/>
          <w:kern w:val="0"/>
          <w:sz w:val="24"/>
          <w:szCs w:val="24"/>
          <w:lang w:val="es-ES_tradnl"/>
          <w14:ligatures w14:val="none"/>
        </w:rPr>
      </w:pPr>
      <w:r w:rsidRPr="003D6AF9">
        <w:rPr>
          <w:rFonts w:ascii="Courier New" w:eastAsia="Calibri" w:hAnsi="Courier New" w:cs="Courier New"/>
          <w:color w:val="000000"/>
          <w:kern w:val="0"/>
          <w:sz w:val="24"/>
          <w:szCs w:val="24"/>
          <w:lang w:val="es-ES_tradnl"/>
          <w14:ligatures w14:val="none"/>
        </w:rPr>
        <w:t xml:space="preserve">Santiago, </w:t>
      </w:r>
      <w:r w:rsidR="00E142B5">
        <w:rPr>
          <w:rFonts w:ascii="Courier New" w:eastAsia="Calibri" w:hAnsi="Courier New" w:cs="Courier New"/>
          <w:color w:val="000000"/>
          <w:kern w:val="0"/>
          <w:sz w:val="24"/>
          <w:szCs w:val="24"/>
          <w:lang w:val="es-ES_tradnl"/>
          <w14:ligatures w14:val="none"/>
        </w:rPr>
        <w:t>04 de septiembre de 2024</w:t>
      </w:r>
      <w:r w:rsidR="00E142B5" w:rsidRPr="003D6AF9">
        <w:rPr>
          <w:rFonts w:ascii="Courier New" w:eastAsia="Calibri" w:hAnsi="Courier New" w:cs="Courier New"/>
          <w:color w:val="000000"/>
          <w:kern w:val="0"/>
          <w:sz w:val="24"/>
          <w:szCs w:val="24"/>
          <w:lang w:val="es-ES_tradnl"/>
          <w14:ligatures w14:val="none"/>
        </w:rPr>
        <w:t>.</w:t>
      </w:r>
    </w:p>
    <w:p w14:paraId="227E7255" w14:textId="77777777" w:rsidR="00F35A92" w:rsidRPr="003D6AF9" w:rsidRDefault="00F35A92" w:rsidP="00295C9F">
      <w:pPr>
        <w:spacing w:after="0" w:line="276" w:lineRule="auto"/>
        <w:jc w:val="both"/>
        <w:rPr>
          <w:rFonts w:ascii="Courier New" w:eastAsia="Calibri" w:hAnsi="Courier New" w:cs="Courier New"/>
          <w:color w:val="000000"/>
          <w:spacing w:val="-3"/>
          <w:kern w:val="0"/>
          <w:sz w:val="24"/>
          <w:szCs w:val="24"/>
          <w:lang w:val="es-ES_tradnl"/>
          <w14:ligatures w14:val="none"/>
        </w:rPr>
      </w:pPr>
    </w:p>
    <w:p w14:paraId="67F4DEC6" w14:textId="77777777" w:rsidR="00F35A92" w:rsidRPr="003D6AF9" w:rsidRDefault="00F35A92" w:rsidP="00295C9F">
      <w:pPr>
        <w:spacing w:after="0" w:line="276" w:lineRule="auto"/>
        <w:jc w:val="both"/>
        <w:rPr>
          <w:rFonts w:ascii="Courier New" w:eastAsia="Calibri" w:hAnsi="Courier New" w:cs="Courier New"/>
          <w:color w:val="000000"/>
          <w:spacing w:val="-3"/>
          <w:kern w:val="0"/>
          <w:sz w:val="24"/>
          <w:szCs w:val="24"/>
          <w:lang w:val="es-ES_tradnl"/>
          <w14:ligatures w14:val="none"/>
        </w:rPr>
      </w:pPr>
    </w:p>
    <w:p w14:paraId="38133F1A" w14:textId="77777777" w:rsidR="00F35A92" w:rsidRPr="003D6AF9" w:rsidRDefault="00F35A92" w:rsidP="00295C9F">
      <w:pPr>
        <w:spacing w:after="0" w:line="276" w:lineRule="auto"/>
        <w:jc w:val="both"/>
        <w:rPr>
          <w:rFonts w:ascii="Courier New" w:eastAsia="Calibri" w:hAnsi="Courier New" w:cs="Courier New"/>
          <w:color w:val="000000"/>
          <w:spacing w:val="-3"/>
          <w:kern w:val="0"/>
          <w:sz w:val="24"/>
          <w:szCs w:val="24"/>
          <w:lang w:val="es-ES_tradnl"/>
          <w14:ligatures w14:val="none"/>
        </w:rPr>
      </w:pPr>
    </w:p>
    <w:p w14:paraId="556894DF" w14:textId="4F303060" w:rsidR="00F35A92" w:rsidRPr="003D6AF9" w:rsidRDefault="00F35A92" w:rsidP="00295C9F">
      <w:pPr>
        <w:spacing w:after="0" w:line="276" w:lineRule="auto"/>
        <w:jc w:val="center"/>
        <w:rPr>
          <w:rFonts w:ascii="Courier New" w:eastAsia="Calibri" w:hAnsi="Courier New" w:cs="Courier New"/>
          <w:b/>
          <w:bCs/>
          <w:color w:val="000000"/>
          <w:spacing w:val="-3"/>
          <w:kern w:val="0"/>
          <w:sz w:val="24"/>
          <w:szCs w:val="24"/>
          <w:lang w:val="es-ES"/>
          <w14:ligatures w14:val="none"/>
        </w:rPr>
      </w:pPr>
      <w:r w:rsidRPr="165D6C27">
        <w:rPr>
          <w:rFonts w:ascii="Courier New" w:eastAsia="Calibri" w:hAnsi="Courier New" w:cs="Courier New"/>
          <w:b/>
          <w:bCs/>
          <w:color w:val="000000"/>
          <w:spacing w:val="100"/>
          <w:kern w:val="0"/>
          <w:sz w:val="24"/>
          <w:szCs w:val="24"/>
          <w:lang w:val="es-ES"/>
          <w14:ligatures w14:val="none"/>
        </w:rPr>
        <w:t>MENSAJE</w:t>
      </w:r>
      <w:r w:rsidRPr="165D6C27">
        <w:rPr>
          <w:rFonts w:ascii="Courier New" w:eastAsia="Calibri" w:hAnsi="Courier New" w:cs="Courier New"/>
          <w:b/>
          <w:bCs/>
          <w:color w:val="000000"/>
          <w:spacing w:val="80"/>
          <w:kern w:val="0"/>
          <w:sz w:val="24"/>
          <w:szCs w:val="24"/>
          <w:lang w:val="es-ES"/>
          <w14:ligatures w14:val="none"/>
        </w:rPr>
        <w:t xml:space="preserve"> </w:t>
      </w:r>
      <w:r w:rsidRPr="165D6C27">
        <w:rPr>
          <w:rFonts w:ascii="Courier New" w:eastAsia="Calibri" w:hAnsi="Courier New" w:cs="Courier New"/>
          <w:b/>
          <w:bCs/>
          <w:color w:val="000000"/>
          <w:kern w:val="0"/>
          <w:sz w:val="24"/>
          <w:szCs w:val="24"/>
          <w:lang w:val="es-ES"/>
          <w14:ligatures w14:val="none"/>
        </w:rPr>
        <w:t>Nº</w:t>
      </w:r>
      <w:r w:rsidRPr="165D6C27">
        <w:rPr>
          <w:rFonts w:ascii="Courier New" w:eastAsia="Calibri" w:hAnsi="Courier New" w:cs="Courier New"/>
          <w:b/>
          <w:bCs/>
          <w:color w:val="000000"/>
          <w:spacing w:val="-3"/>
          <w:kern w:val="0"/>
          <w:sz w:val="24"/>
          <w:szCs w:val="24"/>
          <w:lang w:val="es-ES"/>
          <w14:ligatures w14:val="none"/>
        </w:rPr>
        <w:t xml:space="preserve"> </w:t>
      </w:r>
      <w:r w:rsidR="00295C9F" w:rsidRPr="00295C9F">
        <w:rPr>
          <w:rFonts w:ascii="Courier New" w:eastAsia="Calibri" w:hAnsi="Courier New" w:cs="Courier New"/>
          <w:b/>
          <w:bCs/>
          <w:color w:val="000000"/>
          <w:spacing w:val="-3"/>
          <w:kern w:val="0"/>
          <w:sz w:val="24"/>
          <w:szCs w:val="24"/>
          <w:u w:val="single"/>
          <w:lang w:val="es-ES"/>
          <w14:ligatures w14:val="none"/>
        </w:rPr>
        <w:t>189-372</w:t>
      </w:r>
      <w:r w:rsidRPr="165D6C27">
        <w:rPr>
          <w:rFonts w:ascii="Courier New" w:eastAsia="Calibri" w:hAnsi="Courier New" w:cs="Courier New"/>
          <w:b/>
          <w:bCs/>
          <w:color w:val="000000"/>
          <w:spacing w:val="-3"/>
          <w:kern w:val="0"/>
          <w:sz w:val="24"/>
          <w:szCs w:val="24"/>
          <w:lang w:val="es-ES"/>
          <w14:ligatures w14:val="none"/>
        </w:rPr>
        <w:t>/</w:t>
      </w:r>
    </w:p>
    <w:p w14:paraId="28241358" w14:textId="77777777" w:rsidR="00F35A92" w:rsidRPr="003D6AF9" w:rsidRDefault="00F35A92" w:rsidP="00295C9F">
      <w:pPr>
        <w:spacing w:after="0" w:line="276" w:lineRule="auto"/>
        <w:jc w:val="both"/>
        <w:rPr>
          <w:rFonts w:ascii="Courier New" w:eastAsia="Calibri" w:hAnsi="Courier New" w:cs="Courier New"/>
          <w:color w:val="000000"/>
          <w:spacing w:val="-3"/>
          <w:kern w:val="0"/>
          <w:sz w:val="24"/>
          <w:szCs w:val="24"/>
          <w:lang w:val="es-ES_tradnl"/>
          <w14:ligatures w14:val="none"/>
        </w:rPr>
      </w:pPr>
    </w:p>
    <w:p w14:paraId="0B06D2C4" w14:textId="77777777" w:rsidR="00F35A92" w:rsidRPr="003D6AF9" w:rsidRDefault="00F35A92" w:rsidP="00295C9F">
      <w:pPr>
        <w:spacing w:after="0" w:line="276" w:lineRule="auto"/>
        <w:jc w:val="both"/>
        <w:rPr>
          <w:rFonts w:ascii="Courier New" w:eastAsia="Calibri" w:hAnsi="Courier New" w:cs="Courier New"/>
          <w:color w:val="000000"/>
          <w:spacing w:val="-3"/>
          <w:kern w:val="0"/>
          <w:sz w:val="24"/>
          <w:szCs w:val="24"/>
          <w:lang w:val="es-ES_tradnl"/>
          <w14:ligatures w14:val="none"/>
        </w:rPr>
      </w:pPr>
    </w:p>
    <w:p w14:paraId="1FD05ABC" w14:textId="77777777" w:rsidR="00F35A92" w:rsidRPr="003D6AF9" w:rsidRDefault="00F35A92" w:rsidP="00295C9F">
      <w:pPr>
        <w:framePr w:w="1735" w:h="4156" w:hSpace="141" w:wrap="around" w:vAnchor="text" w:hAnchor="page" w:x="1780" w:y="347"/>
        <w:tabs>
          <w:tab w:val="left" w:pos="-720"/>
        </w:tabs>
        <w:spacing w:after="0" w:line="276" w:lineRule="auto"/>
        <w:ind w:left="142" w:right="-2030"/>
        <w:jc w:val="both"/>
        <w:rPr>
          <w:rFonts w:ascii="Courier New" w:eastAsia="Calibri" w:hAnsi="Courier New" w:cs="Courier New"/>
          <w:b/>
          <w:color w:val="000000"/>
          <w:spacing w:val="-3"/>
          <w:kern w:val="0"/>
          <w:sz w:val="24"/>
          <w:szCs w:val="24"/>
          <w:lang w:val="es-ES_tradnl"/>
          <w14:ligatures w14:val="none"/>
        </w:rPr>
      </w:pPr>
    </w:p>
    <w:p w14:paraId="17359440" w14:textId="77777777" w:rsidR="00F35A92" w:rsidRPr="003D6AF9" w:rsidRDefault="00F35A92" w:rsidP="00295C9F">
      <w:pPr>
        <w:framePr w:w="1735" w:h="4156" w:hSpace="141" w:wrap="around" w:vAnchor="text" w:hAnchor="page" w:x="1780" w:y="347"/>
        <w:tabs>
          <w:tab w:val="left" w:pos="-720"/>
        </w:tabs>
        <w:spacing w:after="0" w:line="360" w:lineRule="auto"/>
        <w:ind w:left="142" w:right="-2030"/>
        <w:jc w:val="both"/>
        <w:rPr>
          <w:rFonts w:ascii="Courier New" w:eastAsia="Calibri" w:hAnsi="Courier New" w:cs="Courier New"/>
          <w:b/>
          <w:color w:val="000000"/>
          <w:spacing w:val="-3"/>
          <w:kern w:val="0"/>
          <w:sz w:val="24"/>
          <w:szCs w:val="24"/>
          <w:lang w:val="es-ES_tradnl"/>
          <w14:ligatures w14:val="none"/>
        </w:rPr>
      </w:pPr>
      <w:r w:rsidRPr="003D6AF9">
        <w:rPr>
          <w:rFonts w:ascii="Courier New" w:eastAsia="Calibri" w:hAnsi="Courier New" w:cs="Courier New"/>
          <w:b/>
          <w:color w:val="000000"/>
          <w:spacing w:val="-3"/>
          <w:kern w:val="0"/>
          <w:sz w:val="24"/>
          <w:szCs w:val="24"/>
          <w:lang w:val="es-ES_tradnl"/>
          <w14:ligatures w14:val="none"/>
        </w:rPr>
        <w:t>A S.E. EL</w:t>
      </w:r>
    </w:p>
    <w:p w14:paraId="7D850655" w14:textId="77777777" w:rsidR="00F35A92" w:rsidRPr="003D6AF9" w:rsidRDefault="00F35A92" w:rsidP="00295C9F">
      <w:pPr>
        <w:framePr w:w="1735" w:h="4156" w:hSpace="141" w:wrap="around" w:vAnchor="text" w:hAnchor="page" w:x="1780" w:y="347"/>
        <w:tabs>
          <w:tab w:val="left" w:pos="-720"/>
        </w:tabs>
        <w:spacing w:after="0" w:line="360" w:lineRule="auto"/>
        <w:ind w:left="142" w:right="-2030"/>
        <w:jc w:val="both"/>
        <w:rPr>
          <w:rFonts w:ascii="Courier New" w:eastAsia="Calibri" w:hAnsi="Courier New" w:cs="Courier New"/>
          <w:b/>
          <w:color w:val="000000"/>
          <w:spacing w:val="-3"/>
          <w:kern w:val="0"/>
          <w:sz w:val="24"/>
          <w:szCs w:val="24"/>
          <w:lang w:val="es-ES_tradnl"/>
          <w14:ligatures w14:val="none"/>
        </w:rPr>
      </w:pPr>
      <w:r w:rsidRPr="003D6AF9">
        <w:rPr>
          <w:rFonts w:ascii="Courier New" w:eastAsia="Calibri" w:hAnsi="Courier New" w:cs="Courier New"/>
          <w:b/>
          <w:color w:val="000000"/>
          <w:spacing w:val="-3"/>
          <w:kern w:val="0"/>
          <w:sz w:val="24"/>
          <w:szCs w:val="24"/>
          <w:lang w:val="es-ES_tradnl"/>
          <w14:ligatures w14:val="none"/>
        </w:rPr>
        <w:t>PRESIDENTE</w:t>
      </w:r>
    </w:p>
    <w:p w14:paraId="7350D5B9" w14:textId="7258CF93" w:rsidR="00F35A92" w:rsidRPr="003D6AF9" w:rsidRDefault="00F35A92" w:rsidP="00295C9F">
      <w:pPr>
        <w:framePr w:w="1735" w:h="4156" w:hSpace="141" w:wrap="around" w:vAnchor="text" w:hAnchor="page" w:x="1780" w:y="347"/>
        <w:spacing w:after="0" w:line="360" w:lineRule="auto"/>
        <w:ind w:left="142" w:right="-2030"/>
        <w:jc w:val="both"/>
        <w:rPr>
          <w:rFonts w:ascii="Courier New" w:eastAsia="Calibri" w:hAnsi="Courier New" w:cs="Courier New"/>
          <w:b/>
          <w:bCs/>
          <w:color w:val="000000"/>
          <w:spacing w:val="-3"/>
          <w:kern w:val="0"/>
          <w:sz w:val="24"/>
          <w:szCs w:val="24"/>
          <w:lang w:val="es-ES"/>
          <w14:ligatures w14:val="none"/>
        </w:rPr>
      </w:pPr>
      <w:r w:rsidRPr="165D6C27">
        <w:rPr>
          <w:rFonts w:ascii="Courier New" w:eastAsia="Calibri" w:hAnsi="Courier New" w:cs="Courier New"/>
          <w:b/>
          <w:bCs/>
          <w:color w:val="000000"/>
          <w:spacing w:val="-3"/>
          <w:kern w:val="0"/>
          <w:sz w:val="24"/>
          <w:szCs w:val="24"/>
          <w:lang w:val="es-ES"/>
          <w14:ligatures w14:val="none"/>
        </w:rPr>
        <w:t>DE LA H.</w:t>
      </w:r>
    </w:p>
    <w:p w14:paraId="7F241B4E" w14:textId="542028B2" w:rsidR="00F35A92" w:rsidRPr="003D6AF9" w:rsidRDefault="00F35A92" w:rsidP="00295C9F">
      <w:pPr>
        <w:framePr w:w="1735" w:h="4156" w:hSpace="141" w:wrap="around" w:vAnchor="text" w:hAnchor="page" w:x="1780" w:y="347"/>
        <w:spacing w:after="0" w:line="360" w:lineRule="auto"/>
        <w:ind w:left="142" w:right="-2030"/>
        <w:jc w:val="both"/>
        <w:rPr>
          <w:rFonts w:ascii="Courier New" w:eastAsia="Calibri" w:hAnsi="Courier New" w:cs="Courier New"/>
          <w:b/>
          <w:bCs/>
          <w:color w:val="000000"/>
          <w:spacing w:val="-3"/>
          <w:kern w:val="0"/>
          <w:sz w:val="24"/>
          <w:szCs w:val="24"/>
          <w:lang w:val="es-ES"/>
          <w14:ligatures w14:val="none"/>
        </w:rPr>
      </w:pPr>
      <w:r w:rsidRPr="165D6C27">
        <w:rPr>
          <w:rFonts w:ascii="Courier New" w:eastAsia="Calibri" w:hAnsi="Courier New" w:cs="Courier New"/>
          <w:b/>
          <w:bCs/>
          <w:color w:val="000000"/>
          <w:spacing w:val="-3"/>
          <w:kern w:val="0"/>
          <w:sz w:val="24"/>
          <w:szCs w:val="24"/>
          <w:lang w:val="es-ES"/>
          <w14:ligatures w14:val="none"/>
        </w:rPr>
        <w:t>CÁMARA DE</w:t>
      </w:r>
    </w:p>
    <w:p w14:paraId="27387E57" w14:textId="77777777" w:rsidR="00F35A92" w:rsidRPr="003D6AF9" w:rsidRDefault="00F35A92" w:rsidP="00295C9F">
      <w:pPr>
        <w:framePr w:w="1735" w:h="4156" w:hSpace="141" w:wrap="around" w:vAnchor="text" w:hAnchor="page" w:x="1780" w:y="347"/>
        <w:tabs>
          <w:tab w:val="left" w:pos="-720"/>
        </w:tabs>
        <w:spacing w:after="0" w:line="360" w:lineRule="auto"/>
        <w:ind w:left="142" w:right="-2030"/>
        <w:jc w:val="both"/>
        <w:rPr>
          <w:rFonts w:ascii="Courier New" w:eastAsia="Calibri" w:hAnsi="Courier New" w:cs="Courier New"/>
          <w:b/>
          <w:color w:val="000000"/>
          <w:spacing w:val="-3"/>
          <w:kern w:val="0"/>
          <w:sz w:val="24"/>
          <w:szCs w:val="24"/>
          <w:lang w:val="es-ES_tradnl"/>
          <w14:ligatures w14:val="none"/>
        </w:rPr>
      </w:pPr>
      <w:r w:rsidRPr="003D6AF9">
        <w:rPr>
          <w:rFonts w:ascii="Courier New" w:eastAsia="Calibri" w:hAnsi="Courier New" w:cs="Courier New"/>
          <w:b/>
          <w:color w:val="000000"/>
          <w:spacing w:val="-3"/>
          <w:kern w:val="0"/>
          <w:sz w:val="24"/>
          <w:szCs w:val="24"/>
          <w:lang w:val="es-ES_tradnl"/>
          <w14:ligatures w14:val="none"/>
        </w:rPr>
        <w:t>DIPUTADAS Y</w:t>
      </w:r>
    </w:p>
    <w:p w14:paraId="3D53A4F3" w14:textId="77777777" w:rsidR="00F35A92" w:rsidRPr="003D6AF9" w:rsidRDefault="00F35A92" w:rsidP="00295C9F">
      <w:pPr>
        <w:framePr w:w="1735" w:h="4156" w:hSpace="141" w:wrap="around" w:vAnchor="text" w:hAnchor="page" w:x="1780" w:y="347"/>
        <w:tabs>
          <w:tab w:val="left" w:pos="-720"/>
        </w:tabs>
        <w:spacing w:after="0" w:line="360" w:lineRule="auto"/>
        <w:ind w:left="142" w:right="-2030"/>
        <w:jc w:val="both"/>
        <w:rPr>
          <w:rFonts w:ascii="Courier New" w:eastAsia="Calibri" w:hAnsi="Courier New" w:cs="Courier New"/>
          <w:b/>
          <w:color w:val="000000"/>
          <w:spacing w:val="-3"/>
          <w:kern w:val="0"/>
          <w:sz w:val="24"/>
          <w:szCs w:val="24"/>
          <w:lang w:val="es-ES_tradnl"/>
          <w14:ligatures w14:val="none"/>
        </w:rPr>
      </w:pPr>
      <w:r w:rsidRPr="003D6AF9">
        <w:rPr>
          <w:rFonts w:ascii="Courier New" w:eastAsia="Calibri" w:hAnsi="Courier New" w:cs="Courier New"/>
          <w:b/>
          <w:color w:val="000000"/>
          <w:spacing w:val="-3"/>
          <w:kern w:val="0"/>
          <w:sz w:val="24"/>
          <w:szCs w:val="24"/>
          <w:lang w:val="es-ES_tradnl"/>
          <w14:ligatures w14:val="none"/>
        </w:rPr>
        <w:t>DIPUTADOS</w:t>
      </w:r>
    </w:p>
    <w:p w14:paraId="4CEBD3D8" w14:textId="77777777" w:rsidR="00F35A92" w:rsidRPr="003D6AF9" w:rsidRDefault="00F35A92" w:rsidP="00295C9F">
      <w:pPr>
        <w:spacing w:after="0" w:line="276" w:lineRule="auto"/>
        <w:jc w:val="both"/>
        <w:rPr>
          <w:rFonts w:ascii="Courier New" w:eastAsia="Calibri" w:hAnsi="Courier New" w:cs="Courier New"/>
          <w:color w:val="000000"/>
          <w:spacing w:val="-3"/>
          <w:kern w:val="0"/>
          <w:sz w:val="24"/>
          <w:szCs w:val="24"/>
          <w:lang w:val="es-ES_tradnl"/>
          <w14:ligatures w14:val="none"/>
        </w:rPr>
      </w:pPr>
    </w:p>
    <w:p w14:paraId="0E2AEFF2" w14:textId="77777777" w:rsidR="00F35A92" w:rsidRPr="003D6AF9" w:rsidRDefault="00F35A92" w:rsidP="00295C9F">
      <w:pPr>
        <w:tabs>
          <w:tab w:val="left" w:pos="3544"/>
        </w:tabs>
        <w:spacing w:after="0" w:line="276" w:lineRule="auto"/>
        <w:ind w:left="2835"/>
        <w:jc w:val="both"/>
        <w:rPr>
          <w:rFonts w:ascii="Courier New" w:eastAsia="Calibri" w:hAnsi="Courier New" w:cs="Courier New"/>
          <w:color w:val="000000"/>
          <w:spacing w:val="-3"/>
          <w:kern w:val="0"/>
          <w:sz w:val="24"/>
          <w:szCs w:val="24"/>
          <w:lang w:val="es-ES_tradnl"/>
          <w14:ligatures w14:val="none"/>
        </w:rPr>
      </w:pPr>
      <w:r w:rsidRPr="003D6AF9">
        <w:rPr>
          <w:rFonts w:ascii="Courier New" w:eastAsia="Calibri" w:hAnsi="Courier New" w:cs="Courier New"/>
          <w:color w:val="000000"/>
          <w:spacing w:val="-3"/>
          <w:kern w:val="0"/>
          <w:sz w:val="24"/>
          <w:szCs w:val="24"/>
          <w:lang w:val="es-ES_tradnl"/>
          <w14:ligatures w14:val="none"/>
        </w:rPr>
        <w:t>Honorable Cámara de Diputadas y Diputados:</w:t>
      </w:r>
    </w:p>
    <w:p w14:paraId="2043CEAA" w14:textId="77777777" w:rsidR="00F35A92" w:rsidRPr="003D6AF9" w:rsidRDefault="00F35A92" w:rsidP="00295C9F">
      <w:pPr>
        <w:tabs>
          <w:tab w:val="left" w:pos="3544"/>
        </w:tabs>
        <w:spacing w:after="0" w:line="276" w:lineRule="auto"/>
        <w:ind w:left="2835"/>
        <w:jc w:val="both"/>
        <w:rPr>
          <w:rFonts w:ascii="Courier New" w:eastAsia="Calibri" w:hAnsi="Courier New" w:cs="Courier New"/>
          <w:color w:val="000000"/>
          <w:spacing w:val="-3"/>
          <w:kern w:val="0"/>
          <w:sz w:val="24"/>
          <w:szCs w:val="24"/>
          <w:lang w:val="es-ES_tradnl"/>
          <w14:ligatures w14:val="none"/>
        </w:rPr>
      </w:pPr>
    </w:p>
    <w:p w14:paraId="645C08A0" w14:textId="222C48B1" w:rsidR="00F35A92" w:rsidRDefault="00F35A92" w:rsidP="00295C9F">
      <w:pPr>
        <w:tabs>
          <w:tab w:val="left" w:pos="3544"/>
        </w:tabs>
        <w:spacing w:after="0" w:line="276" w:lineRule="auto"/>
        <w:ind w:left="2835" w:firstLine="709"/>
        <w:jc w:val="both"/>
        <w:rPr>
          <w:rFonts w:ascii="Courier New" w:eastAsia="Calibri" w:hAnsi="Courier New" w:cs="Courier New"/>
          <w:bCs/>
          <w:kern w:val="0"/>
          <w:sz w:val="24"/>
          <w:szCs w:val="24"/>
          <w:lang w:val="es-ES_tradnl"/>
          <w14:ligatures w14:val="none"/>
        </w:rPr>
      </w:pPr>
      <w:r w:rsidRPr="003D6AF9">
        <w:rPr>
          <w:rFonts w:ascii="Courier New" w:eastAsia="Calibri" w:hAnsi="Courier New" w:cs="Courier New"/>
          <w:bCs/>
          <w:kern w:val="0"/>
          <w:sz w:val="24"/>
          <w:szCs w:val="24"/>
          <w:lang w:val="es-ES_tradnl"/>
          <w14:ligatures w14:val="none"/>
        </w:rPr>
        <w:t xml:space="preserve">Tengo el honor de someter a vuestra consideración un proyecto de ley </w:t>
      </w:r>
      <w:r w:rsidR="00D37527" w:rsidRPr="00D37527">
        <w:rPr>
          <w:rFonts w:ascii="Courier New" w:eastAsia="Calibri" w:hAnsi="Courier New" w:cs="Courier New"/>
          <w:bCs/>
          <w:kern w:val="0"/>
          <w:sz w:val="24"/>
          <w:szCs w:val="24"/>
          <w:lang w:val="es-ES_tradnl"/>
          <w14:ligatures w14:val="none"/>
        </w:rPr>
        <w:t>que fija un nuevo fraccionamiento entre el sector pesquero artesanal e industrial.</w:t>
      </w:r>
    </w:p>
    <w:p w14:paraId="117A1F61" w14:textId="77777777" w:rsidR="00295C9F" w:rsidRPr="003D6AF9" w:rsidRDefault="00295C9F" w:rsidP="00295C9F">
      <w:pPr>
        <w:tabs>
          <w:tab w:val="left" w:pos="3544"/>
        </w:tabs>
        <w:spacing w:after="0" w:line="276" w:lineRule="auto"/>
        <w:ind w:left="2835" w:firstLine="709"/>
        <w:jc w:val="both"/>
        <w:rPr>
          <w:rFonts w:ascii="Courier New" w:eastAsia="Yu Gothic Light" w:hAnsi="Courier New" w:cs="Courier New"/>
          <w:bCs/>
          <w:kern w:val="0"/>
          <w:sz w:val="24"/>
          <w:szCs w:val="24"/>
          <w14:ligatures w14:val="none"/>
        </w:rPr>
      </w:pPr>
    </w:p>
    <w:p w14:paraId="0D61DDF4" w14:textId="09D2335F" w:rsidR="00D34BD1" w:rsidRPr="00295C9F" w:rsidRDefault="00F35A92" w:rsidP="00295C9F">
      <w:pPr>
        <w:pStyle w:val="Prrafodelista"/>
        <w:keepNext/>
        <w:keepLines/>
        <w:numPr>
          <w:ilvl w:val="0"/>
          <w:numId w:val="7"/>
        </w:numPr>
        <w:spacing w:after="0" w:line="276" w:lineRule="auto"/>
        <w:ind w:left="3544" w:hanging="425"/>
        <w:outlineLvl w:val="0"/>
        <w:rPr>
          <w:rFonts w:ascii="Courier New" w:eastAsia="Calibri" w:hAnsi="Courier New" w:cs="Courier New"/>
          <w:kern w:val="0"/>
          <w:sz w:val="24"/>
          <w:szCs w:val="24"/>
          <w14:ligatures w14:val="none"/>
        </w:rPr>
      </w:pPr>
      <w:r w:rsidRPr="00295C9F">
        <w:rPr>
          <w:rFonts w:ascii="Courier New" w:eastAsia="Yu Gothic Light" w:hAnsi="Courier New" w:cs="Courier New"/>
          <w:b/>
          <w:sz w:val="24"/>
          <w:szCs w:val="24"/>
        </w:rPr>
        <w:t>ANTECEDENTES</w:t>
      </w:r>
    </w:p>
    <w:p w14:paraId="055AD762" w14:textId="77777777" w:rsidR="00295C9F" w:rsidRPr="00211226" w:rsidRDefault="00295C9F" w:rsidP="00295C9F">
      <w:pPr>
        <w:pStyle w:val="Prrafodelista"/>
        <w:keepNext/>
        <w:keepLines/>
        <w:spacing w:after="0" w:line="276" w:lineRule="auto"/>
        <w:ind w:left="3555"/>
        <w:jc w:val="both"/>
        <w:outlineLvl w:val="0"/>
        <w:rPr>
          <w:rFonts w:ascii="Courier New" w:eastAsia="Calibri" w:hAnsi="Courier New" w:cs="Courier New"/>
          <w:kern w:val="0"/>
          <w:sz w:val="24"/>
          <w:szCs w:val="24"/>
          <w14:ligatures w14:val="none"/>
        </w:rPr>
      </w:pPr>
    </w:p>
    <w:p w14:paraId="1EEB19BD" w14:textId="3BE2D25A" w:rsidR="00EE712F" w:rsidRDefault="00DB4300"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En 2013, a través de la ley N° 20.657</w:t>
      </w:r>
      <w:r w:rsidR="00A05B8D">
        <w:rPr>
          <w:rFonts w:ascii="Courier New" w:eastAsia="Calibri" w:hAnsi="Courier New" w:cs="Courier New"/>
          <w:kern w:val="0"/>
          <w:sz w:val="24"/>
          <w:szCs w:val="24"/>
          <w14:ligatures w14:val="none"/>
        </w:rPr>
        <w:t>,</w:t>
      </w:r>
      <w:r w:rsidR="00D34BD1" w:rsidRPr="009761BB">
        <w:rPr>
          <w:rFonts w:ascii="Courier New" w:eastAsia="Calibri" w:hAnsi="Courier New" w:cs="Courier New"/>
          <w:kern w:val="0"/>
          <w:sz w:val="24"/>
          <w:szCs w:val="24"/>
          <w14:ligatures w14:val="none"/>
        </w:rPr>
        <w:t xml:space="preserve"> </w:t>
      </w:r>
      <w:r w:rsidR="00C03A75">
        <w:rPr>
          <w:rFonts w:ascii="Courier New" w:eastAsia="Calibri" w:hAnsi="Courier New" w:cs="Courier New"/>
          <w:kern w:val="0"/>
          <w:sz w:val="24"/>
          <w:szCs w:val="24"/>
          <w14:ligatures w14:val="none"/>
        </w:rPr>
        <w:t xml:space="preserve">se introdujeron una serie de modificaciones a la </w:t>
      </w:r>
      <w:r w:rsidR="00313C48">
        <w:rPr>
          <w:rFonts w:ascii="Courier New" w:eastAsia="Calibri" w:hAnsi="Courier New" w:cs="Courier New"/>
          <w:kern w:val="0"/>
          <w:sz w:val="24"/>
          <w:szCs w:val="24"/>
          <w14:ligatures w14:val="none"/>
        </w:rPr>
        <w:t>Ley General de Pesca y Acuicultura, en aspectos relacionados a la conservación y uso sustentable de recursos.</w:t>
      </w:r>
      <w:r w:rsidR="00865C86">
        <w:rPr>
          <w:rFonts w:ascii="Courier New" w:eastAsia="Calibri" w:hAnsi="Courier New" w:cs="Courier New"/>
          <w:kern w:val="0"/>
          <w:sz w:val="24"/>
          <w:szCs w:val="24"/>
          <w14:ligatures w14:val="none"/>
        </w:rPr>
        <w:t xml:space="preserve"> En dicha normativa</w:t>
      </w:r>
      <w:r w:rsidR="00190A0D">
        <w:rPr>
          <w:rFonts w:ascii="Courier New" w:eastAsia="Calibri" w:hAnsi="Courier New" w:cs="Courier New"/>
          <w:kern w:val="0"/>
          <w:sz w:val="24"/>
          <w:szCs w:val="24"/>
          <w14:ligatures w14:val="none"/>
        </w:rPr>
        <w:t xml:space="preserve"> se </w:t>
      </w:r>
      <w:r w:rsidR="00865C86">
        <w:rPr>
          <w:rFonts w:ascii="Courier New" w:eastAsia="Calibri" w:hAnsi="Courier New" w:cs="Courier New"/>
          <w:kern w:val="0"/>
          <w:sz w:val="24"/>
          <w:szCs w:val="24"/>
          <w14:ligatures w14:val="none"/>
        </w:rPr>
        <w:t>consagr</w:t>
      </w:r>
      <w:r w:rsidR="00D35748">
        <w:rPr>
          <w:rFonts w:ascii="Courier New" w:eastAsia="Calibri" w:hAnsi="Courier New" w:cs="Courier New"/>
          <w:kern w:val="0"/>
          <w:sz w:val="24"/>
          <w:szCs w:val="24"/>
          <w14:ligatures w14:val="none"/>
        </w:rPr>
        <w:t>aron</w:t>
      </w:r>
      <w:r w:rsidR="00190A0D">
        <w:rPr>
          <w:rFonts w:ascii="Courier New" w:eastAsia="Calibri" w:hAnsi="Courier New" w:cs="Courier New"/>
          <w:kern w:val="0"/>
          <w:sz w:val="24"/>
          <w:szCs w:val="24"/>
          <w14:ligatures w14:val="none"/>
        </w:rPr>
        <w:t xml:space="preserve"> obligaciones en torno a la conservación y uso sustentable de recursos hidrobiológicos; dos principios rectores </w:t>
      </w:r>
      <w:r w:rsidR="00076608">
        <w:rPr>
          <w:rFonts w:ascii="Courier New" w:eastAsia="Calibri" w:hAnsi="Courier New" w:cs="Courier New"/>
          <w:kern w:val="0"/>
          <w:sz w:val="24"/>
          <w:szCs w:val="24"/>
          <w14:ligatures w14:val="none"/>
        </w:rPr>
        <w:t xml:space="preserve">en materia de pesca, como el precautorio y el ecosistémico; así como, </w:t>
      </w:r>
      <w:r w:rsidR="00B34D20">
        <w:rPr>
          <w:rFonts w:ascii="Courier New" w:eastAsia="Calibri" w:hAnsi="Courier New" w:cs="Courier New"/>
          <w:kern w:val="0"/>
          <w:sz w:val="24"/>
          <w:szCs w:val="24"/>
          <w14:ligatures w14:val="none"/>
        </w:rPr>
        <w:t>medidas de administración que permitieran asegurar a largo plazo la subsistencia de los recursos p</w:t>
      </w:r>
      <w:r w:rsidR="00EE712F">
        <w:rPr>
          <w:rFonts w:ascii="Courier New" w:eastAsia="Calibri" w:hAnsi="Courier New" w:cs="Courier New"/>
          <w:kern w:val="0"/>
          <w:sz w:val="24"/>
          <w:szCs w:val="24"/>
          <w14:ligatures w14:val="none"/>
        </w:rPr>
        <w:t>esqueros.</w:t>
      </w:r>
      <w:r w:rsidR="00076608">
        <w:rPr>
          <w:rFonts w:ascii="Courier New" w:eastAsia="Calibri" w:hAnsi="Courier New" w:cs="Courier New"/>
          <w:kern w:val="0"/>
          <w:sz w:val="24"/>
          <w:szCs w:val="24"/>
          <w14:ligatures w14:val="none"/>
        </w:rPr>
        <w:t xml:space="preserve"> </w:t>
      </w:r>
      <w:r w:rsidR="00D34BD1" w:rsidRPr="009761BB">
        <w:rPr>
          <w:rFonts w:ascii="Courier New" w:eastAsia="Calibri" w:hAnsi="Courier New" w:cs="Courier New"/>
          <w:kern w:val="0"/>
          <w:sz w:val="24"/>
          <w:szCs w:val="24"/>
          <w14:ligatures w14:val="none"/>
        </w:rPr>
        <w:t xml:space="preserve"> </w:t>
      </w:r>
    </w:p>
    <w:p w14:paraId="14A0A012" w14:textId="77777777" w:rsidR="00EE712F" w:rsidRDefault="00EE712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7E8C9A00" w14:textId="0DBD257D" w:rsidR="00D34BD1" w:rsidRDefault="00EE712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 xml:space="preserve">En </w:t>
      </w:r>
      <w:r w:rsidR="009F3E68">
        <w:rPr>
          <w:rFonts w:ascii="Courier New" w:eastAsia="Calibri" w:hAnsi="Courier New" w:cs="Courier New"/>
          <w:kern w:val="0"/>
          <w:sz w:val="24"/>
          <w:szCs w:val="24"/>
          <w14:ligatures w14:val="none"/>
        </w:rPr>
        <w:t xml:space="preserve">este marco, la ley N° 20.657 incorporó mecanismos basados </w:t>
      </w:r>
      <w:r w:rsidR="003B009E">
        <w:rPr>
          <w:rFonts w:ascii="Courier New" w:eastAsia="Calibri" w:hAnsi="Courier New" w:cs="Courier New"/>
          <w:kern w:val="0"/>
          <w:sz w:val="24"/>
          <w:szCs w:val="24"/>
          <w14:ligatures w14:val="none"/>
        </w:rPr>
        <w:t>en evidencia</w:t>
      </w:r>
      <w:r w:rsidR="00D34BD1" w:rsidRPr="009761BB">
        <w:rPr>
          <w:rFonts w:ascii="Courier New" w:eastAsia="Calibri" w:hAnsi="Courier New" w:cs="Courier New"/>
          <w:kern w:val="0"/>
          <w:sz w:val="24"/>
          <w:szCs w:val="24"/>
          <w14:ligatures w14:val="none"/>
        </w:rPr>
        <w:t xml:space="preserve"> para la fijación de las cuotas globales de captura con el objeto de disminuir la discrecionalidad en la toma de decisiones por parte de la autoridad administrativa y permitir la sustentabilidad de los recursos pesqueros. </w:t>
      </w:r>
    </w:p>
    <w:p w14:paraId="72FCF353" w14:textId="77777777" w:rsidR="00D34BD1" w:rsidRPr="009761BB" w:rsidRDefault="00D34BD1" w:rsidP="00295C9F">
      <w:pPr>
        <w:tabs>
          <w:tab w:val="left" w:pos="3544"/>
        </w:tabs>
        <w:spacing w:after="0" w:line="276" w:lineRule="auto"/>
        <w:jc w:val="both"/>
        <w:rPr>
          <w:rFonts w:ascii="Courier New" w:eastAsia="Calibri" w:hAnsi="Courier New" w:cs="Courier New"/>
          <w:kern w:val="0"/>
          <w:sz w:val="24"/>
          <w:szCs w:val="24"/>
          <w14:ligatures w14:val="none"/>
        </w:rPr>
      </w:pPr>
    </w:p>
    <w:p w14:paraId="5004F65F" w14:textId="7CFD1D33" w:rsidR="00FC0A44" w:rsidRPr="003D6AF9" w:rsidRDefault="00FC0A44"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sidRPr="003D6AF9">
        <w:rPr>
          <w:rFonts w:ascii="Courier New" w:eastAsia="Calibri" w:hAnsi="Courier New" w:cs="Courier New"/>
          <w:kern w:val="0"/>
          <w:sz w:val="24"/>
          <w:szCs w:val="24"/>
          <w:lang w:val="es-MX"/>
          <w14:ligatures w14:val="none"/>
        </w:rPr>
        <w:lastRenderedPageBreak/>
        <w:t xml:space="preserve">A pesar del significativo avance descrito, las normas sobre fraccionamiento entre </w:t>
      </w:r>
      <w:r>
        <w:rPr>
          <w:rFonts w:ascii="Courier New" w:eastAsia="Calibri" w:hAnsi="Courier New" w:cs="Courier New"/>
          <w:kern w:val="0"/>
          <w:sz w:val="24"/>
          <w:szCs w:val="24"/>
          <w:lang w:val="es-MX"/>
          <w14:ligatures w14:val="none"/>
        </w:rPr>
        <w:t xml:space="preserve">los </w:t>
      </w:r>
      <w:r w:rsidRPr="003D6AF9">
        <w:rPr>
          <w:rFonts w:ascii="Courier New" w:eastAsia="Calibri" w:hAnsi="Courier New" w:cs="Courier New"/>
          <w:kern w:val="0"/>
          <w:sz w:val="24"/>
          <w:szCs w:val="24"/>
          <w:lang w:val="es-MX"/>
          <w14:ligatures w14:val="none"/>
        </w:rPr>
        <w:t>sectores artesanal e industrial que, en definitiva, reflejan la cuota correspondiente a cada sector, se consagraron a través de un artículo transitorio cuyo contenido fue fruto de una negociación prelegislativa</w:t>
      </w:r>
      <w:r>
        <w:rPr>
          <w:rFonts w:ascii="Courier New" w:eastAsia="Calibri" w:hAnsi="Courier New" w:cs="Courier New"/>
          <w:kern w:val="0"/>
          <w:sz w:val="24"/>
          <w:szCs w:val="24"/>
          <w:lang w:val="es-MX"/>
          <w14:ligatures w14:val="none"/>
        </w:rPr>
        <w:t xml:space="preserve">, </w:t>
      </w:r>
      <w:r w:rsidR="00FC0086">
        <w:rPr>
          <w:rFonts w:ascii="Courier New" w:eastAsia="Calibri" w:hAnsi="Courier New" w:cs="Courier New"/>
          <w:kern w:val="0"/>
          <w:sz w:val="24"/>
          <w:szCs w:val="24"/>
          <w:lang w:val="es-MX"/>
          <w14:ligatures w14:val="none"/>
        </w:rPr>
        <w:t xml:space="preserve">que data </w:t>
      </w:r>
      <w:r w:rsidRPr="003D6AF9">
        <w:rPr>
          <w:rFonts w:ascii="Courier New" w:eastAsia="Calibri" w:hAnsi="Courier New" w:cs="Courier New"/>
          <w:kern w:val="0"/>
          <w:sz w:val="24"/>
          <w:szCs w:val="24"/>
          <w:lang w:val="es-MX"/>
          <w14:ligatures w14:val="none"/>
        </w:rPr>
        <w:t>del año 2011</w:t>
      </w:r>
      <w:r w:rsidR="00FC0086">
        <w:rPr>
          <w:rFonts w:ascii="Courier New" w:eastAsia="Calibri" w:hAnsi="Courier New" w:cs="Courier New"/>
          <w:kern w:val="0"/>
          <w:sz w:val="24"/>
          <w:szCs w:val="24"/>
          <w:lang w:val="es-MX"/>
          <w14:ligatures w14:val="none"/>
        </w:rPr>
        <w:t>.</w:t>
      </w:r>
      <w:r w:rsidRPr="003D6AF9">
        <w:rPr>
          <w:rFonts w:ascii="Courier New" w:eastAsia="Calibri" w:hAnsi="Courier New" w:cs="Courier New"/>
          <w:kern w:val="0"/>
          <w:sz w:val="24"/>
          <w:szCs w:val="24"/>
          <w:lang w:val="es-MX"/>
          <w14:ligatures w14:val="none"/>
        </w:rPr>
        <w:t xml:space="preserve"> </w:t>
      </w:r>
      <w:r w:rsidR="00141D7F">
        <w:rPr>
          <w:rFonts w:ascii="Courier New" w:eastAsia="Calibri" w:hAnsi="Courier New" w:cs="Courier New"/>
          <w:kern w:val="0"/>
          <w:sz w:val="24"/>
          <w:szCs w:val="24"/>
          <w:lang w:val="es-MX"/>
          <w14:ligatures w14:val="none"/>
        </w:rPr>
        <w:t xml:space="preserve">Dicho transitorio </w:t>
      </w:r>
      <w:r w:rsidR="00777033">
        <w:rPr>
          <w:rFonts w:ascii="Courier New" w:eastAsia="Calibri" w:hAnsi="Courier New" w:cs="Courier New"/>
          <w:kern w:val="0"/>
          <w:sz w:val="24"/>
          <w:szCs w:val="24"/>
          <w:lang w:val="es-MX"/>
          <w14:ligatures w14:val="none"/>
        </w:rPr>
        <w:t>determinó</w:t>
      </w:r>
      <w:r w:rsidR="00AF74FB">
        <w:rPr>
          <w:rFonts w:ascii="Courier New" w:eastAsia="Calibri" w:hAnsi="Courier New" w:cs="Courier New"/>
          <w:kern w:val="0"/>
          <w:sz w:val="24"/>
          <w:szCs w:val="24"/>
          <w:lang w:val="es-MX"/>
          <w14:ligatures w14:val="none"/>
        </w:rPr>
        <w:t xml:space="preserve"> </w:t>
      </w:r>
      <w:r w:rsidR="008D7724">
        <w:rPr>
          <w:rFonts w:ascii="Courier New" w:eastAsia="Calibri" w:hAnsi="Courier New" w:cs="Courier New"/>
          <w:kern w:val="0"/>
          <w:sz w:val="24"/>
          <w:szCs w:val="24"/>
          <w:lang w:val="es-MX"/>
          <w14:ligatures w14:val="none"/>
        </w:rPr>
        <w:t xml:space="preserve">el fraccionamiento para </w:t>
      </w:r>
      <w:r w:rsidR="0096551A">
        <w:rPr>
          <w:rFonts w:ascii="Courier New" w:eastAsia="Calibri" w:hAnsi="Courier New" w:cs="Courier New"/>
          <w:kern w:val="0"/>
          <w:sz w:val="24"/>
          <w:szCs w:val="24"/>
          <w:lang w:val="es-MX"/>
          <w14:ligatures w14:val="none"/>
        </w:rPr>
        <w:t>los recursos hidrobiológico</w:t>
      </w:r>
      <w:r w:rsidR="005B0B45">
        <w:rPr>
          <w:rFonts w:ascii="Courier New" w:eastAsia="Calibri" w:hAnsi="Courier New" w:cs="Courier New"/>
          <w:kern w:val="0"/>
          <w:sz w:val="24"/>
          <w:szCs w:val="24"/>
          <w:lang w:val="es-MX"/>
          <w14:ligatures w14:val="none"/>
        </w:rPr>
        <w:t>s por cada unidad de pesquería.</w:t>
      </w:r>
    </w:p>
    <w:p w14:paraId="46E42BDC" w14:textId="77777777" w:rsidR="00FC0A44" w:rsidRPr="009761BB" w:rsidRDefault="00FC0A44"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p>
    <w:p w14:paraId="6F8EF142" w14:textId="51A247AB" w:rsidR="00334473" w:rsidRDefault="00F75D5C"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Pr>
          <w:rFonts w:ascii="Courier New" w:eastAsia="Calibri" w:hAnsi="Courier New" w:cs="Courier New"/>
          <w:kern w:val="0"/>
          <w:sz w:val="24"/>
          <w:szCs w:val="24"/>
          <w:lang w:val="es-MX"/>
          <w14:ligatures w14:val="none"/>
        </w:rPr>
        <w:t xml:space="preserve">En efecto, </w:t>
      </w:r>
      <w:r w:rsidRPr="003D6AF9">
        <w:rPr>
          <w:rFonts w:ascii="Courier New" w:eastAsia="Calibri" w:hAnsi="Courier New" w:cs="Courier New"/>
          <w:kern w:val="0"/>
          <w:sz w:val="24"/>
          <w:szCs w:val="24"/>
          <w:lang w:val="es-MX"/>
          <w14:ligatures w14:val="none"/>
        </w:rPr>
        <w:t xml:space="preserve">el </w:t>
      </w:r>
      <w:r>
        <w:rPr>
          <w:rFonts w:ascii="Courier New" w:eastAsia="Calibri" w:hAnsi="Courier New" w:cs="Courier New"/>
          <w:kern w:val="0"/>
          <w:sz w:val="24"/>
          <w:szCs w:val="24"/>
          <w:lang w:val="es-MX"/>
          <w14:ligatures w14:val="none"/>
        </w:rPr>
        <w:t xml:space="preserve">citado </w:t>
      </w:r>
      <w:r w:rsidRPr="003D6AF9">
        <w:rPr>
          <w:rFonts w:ascii="Courier New" w:eastAsia="Calibri" w:hAnsi="Courier New" w:cs="Courier New"/>
          <w:kern w:val="0"/>
          <w:sz w:val="24"/>
          <w:szCs w:val="24"/>
          <w:lang w:val="es-MX"/>
          <w14:ligatures w14:val="none"/>
        </w:rPr>
        <w:t>artículo determinó el fraccionamiento de las pesquerías de sardina española y anchoveta, jurel, sardina común, merluza común, merluza del sur, congrio dorado, camarón naylon, langostino colorado y langostino amarillo en sus áreas marítimas respectivas,</w:t>
      </w:r>
      <w:r>
        <w:rPr>
          <w:rFonts w:ascii="Courier New" w:eastAsia="Calibri" w:hAnsi="Courier New" w:cs="Courier New"/>
          <w:kern w:val="0"/>
          <w:sz w:val="24"/>
          <w:szCs w:val="24"/>
          <w:lang w:val="es-MX"/>
          <w14:ligatures w14:val="none"/>
        </w:rPr>
        <w:t xml:space="preserve"> hasta el año 2023</w:t>
      </w:r>
      <w:r w:rsidR="00562C85">
        <w:rPr>
          <w:rFonts w:ascii="Courier New" w:eastAsia="Calibri" w:hAnsi="Courier New" w:cs="Courier New"/>
          <w:kern w:val="0"/>
          <w:sz w:val="24"/>
          <w:szCs w:val="24"/>
          <w:lang w:val="es-MX"/>
          <w14:ligatures w14:val="none"/>
        </w:rPr>
        <w:t xml:space="preserve">, </w:t>
      </w:r>
      <w:r w:rsidRPr="003D6AF9">
        <w:rPr>
          <w:rFonts w:ascii="Courier New" w:eastAsia="Calibri" w:hAnsi="Courier New" w:cs="Courier New"/>
          <w:kern w:val="0"/>
          <w:sz w:val="24"/>
          <w:szCs w:val="24"/>
          <w:lang w:val="es-MX"/>
          <w14:ligatures w14:val="none"/>
        </w:rPr>
        <w:t>siguiendo la línea de lo dispuesto en el artículo 24 de la ley N° 19.849, que prorrogó la vigencia de la ley N° 19.173, que estableció los límites máximos de captura por armador el año 2001.</w:t>
      </w:r>
    </w:p>
    <w:p w14:paraId="6FE724A6" w14:textId="77777777" w:rsidR="00334473" w:rsidRDefault="00334473"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p>
    <w:p w14:paraId="36E334AF" w14:textId="492E773F" w:rsidR="00F75D5C" w:rsidRPr="00FC0A44" w:rsidRDefault="004532DC"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Pr>
          <w:rFonts w:ascii="Courier New" w:eastAsia="Calibri" w:hAnsi="Courier New" w:cs="Courier New"/>
          <w:kern w:val="0"/>
          <w:sz w:val="24"/>
          <w:szCs w:val="24"/>
          <w:lang w:val="es-MX"/>
          <w14:ligatures w14:val="none"/>
        </w:rPr>
        <w:t xml:space="preserve">A pesar de los aspectos positivos </w:t>
      </w:r>
      <w:r w:rsidR="00DD5118">
        <w:rPr>
          <w:rFonts w:ascii="Courier New" w:eastAsia="Calibri" w:hAnsi="Courier New" w:cs="Courier New"/>
          <w:kern w:val="0"/>
          <w:sz w:val="24"/>
          <w:szCs w:val="24"/>
          <w:lang w:val="es-MX"/>
          <w14:ligatures w14:val="none"/>
        </w:rPr>
        <w:t xml:space="preserve">asociados a la implementación de la ley N° 20.657, </w:t>
      </w:r>
      <w:r w:rsidR="00EA5829" w:rsidRPr="00EA5829">
        <w:rPr>
          <w:rFonts w:ascii="Courier New" w:eastAsia="Calibri" w:hAnsi="Courier New" w:cs="Courier New"/>
          <w:kern w:val="0"/>
          <w:sz w:val="24"/>
          <w:szCs w:val="24"/>
          <w:lang w:val="es-MX"/>
          <w14:ligatures w14:val="none"/>
        </w:rPr>
        <w:t>hoy persisten graves y</w:t>
      </w:r>
      <w:r w:rsidR="00EA5829">
        <w:rPr>
          <w:rFonts w:ascii="Courier New" w:eastAsia="Calibri" w:hAnsi="Courier New" w:cs="Courier New"/>
          <w:kern w:val="0"/>
          <w:sz w:val="24"/>
          <w:szCs w:val="24"/>
          <w:lang w:val="es-MX"/>
          <w14:ligatures w14:val="none"/>
        </w:rPr>
        <w:t xml:space="preserve"> </w:t>
      </w:r>
      <w:r w:rsidR="00EA5829" w:rsidRPr="00EA5829">
        <w:rPr>
          <w:rFonts w:ascii="Courier New" w:eastAsia="Calibri" w:hAnsi="Courier New" w:cs="Courier New"/>
          <w:kern w:val="0"/>
          <w:sz w:val="24"/>
          <w:szCs w:val="24"/>
          <w:lang w:val="es-MX"/>
          <w14:ligatures w14:val="none"/>
        </w:rPr>
        <w:t>fundamentados cuestionamientos respecto a la legitimidad de</w:t>
      </w:r>
      <w:r w:rsidR="00107223">
        <w:rPr>
          <w:rFonts w:ascii="Courier New" w:eastAsia="Calibri" w:hAnsi="Courier New" w:cs="Courier New"/>
          <w:kern w:val="0"/>
          <w:sz w:val="24"/>
          <w:szCs w:val="24"/>
          <w:lang w:val="es-MX"/>
          <w14:ligatures w14:val="none"/>
        </w:rPr>
        <w:t>l actual fraccionamiento</w:t>
      </w:r>
      <w:r w:rsidR="00EA5829" w:rsidRPr="00EA5829">
        <w:rPr>
          <w:rFonts w:ascii="Courier New" w:eastAsia="Calibri" w:hAnsi="Courier New" w:cs="Courier New"/>
          <w:kern w:val="0"/>
          <w:sz w:val="24"/>
          <w:szCs w:val="24"/>
          <w:lang w:val="es-MX"/>
          <w14:ligatures w14:val="none"/>
        </w:rPr>
        <w:t>, producto de la</w:t>
      </w:r>
      <w:r w:rsidR="00EA5829">
        <w:rPr>
          <w:rFonts w:ascii="Courier New" w:eastAsia="Calibri" w:hAnsi="Courier New" w:cs="Courier New"/>
          <w:kern w:val="0"/>
          <w:sz w:val="24"/>
          <w:szCs w:val="24"/>
          <w:lang w:val="es-MX"/>
          <w14:ligatures w14:val="none"/>
        </w:rPr>
        <w:t xml:space="preserve"> </w:t>
      </w:r>
      <w:r w:rsidR="00EA5829" w:rsidRPr="00EA5829">
        <w:rPr>
          <w:rFonts w:ascii="Courier New" w:eastAsia="Calibri" w:hAnsi="Courier New" w:cs="Courier New"/>
          <w:kern w:val="0"/>
          <w:sz w:val="24"/>
          <w:szCs w:val="24"/>
          <w:lang w:val="es-MX"/>
          <w14:ligatures w14:val="none"/>
        </w:rPr>
        <w:t>intervención indebida e ilegal de</w:t>
      </w:r>
      <w:r w:rsidR="00EA5829">
        <w:rPr>
          <w:rFonts w:ascii="Courier New" w:eastAsia="Calibri" w:hAnsi="Courier New" w:cs="Courier New"/>
          <w:kern w:val="0"/>
          <w:sz w:val="24"/>
          <w:szCs w:val="24"/>
          <w:lang w:val="es-MX"/>
          <w14:ligatures w14:val="none"/>
        </w:rPr>
        <w:t xml:space="preserve"> </w:t>
      </w:r>
      <w:r w:rsidR="00EA5829" w:rsidRPr="00EA5829">
        <w:rPr>
          <w:rFonts w:ascii="Courier New" w:eastAsia="Calibri" w:hAnsi="Courier New" w:cs="Courier New"/>
          <w:kern w:val="0"/>
          <w:sz w:val="24"/>
          <w:szCs w:val="24"/>
          <w:lang w:val="es-MX"/>
          <w14:ligatures w14:val="none"/>
        </w:rPr>
        <w:t xml:space="preserve">intereses privados durante la tramitación de </w:t>
      </w:r>
      <w:r w:rsidR="00DD5118">
        <w:rPr>
          <w:rFonts w:ascii="Courier New" w:eastAsia="Calibri" w:hAnsi="Courier New" w:cs="Courier New"/>
          <w:kern w:val="0"/>
          <w:sz w:val="24"/>
          <w:szCs w:val="24"/>
          <w:lang w:val="es-MX"/>
          <w14:ligatures w14:val="none"/>
        </w:rPr>
        <w:t>dicha ley</w:t>
      </w:r>
      <w:r w:rsidR="00EA5829" w:rsidRPr="00EA5829">
        <w:rPr>
          <w:rFonts w:ascii="Courier New" w:eastAsia="Calibri" w:hAnsi="Courier New" w:cs="Courier New"/>
          <w:kern w:val="0"/>
          <w:sz w:val="24"/>
          <w:szCs w:val="24"/>
          <w:lang w:val="es-MX"/>
          <w14:ligatures w14:val="none"/>
        </w:rPr>
        <w:t>.</w:t>
      </w:r>
    </w:p>
    <w:p w14:paraId="166ABA60" w14:textId="77777777" w:rsidR="00F35A92" w:rsidRPr="003D6AF9" w:rsidRDefault="00F35A92" w:rsidP="00295C9F">
      <w:pPr>
        <w:tabs>
          <w:tab w:val="left" w:pos="3544"/>
        </w:tabs>
        <w:spacing w:after="0" w:line="276" w:lineRule="auto"/>
        <w:jc w:val="both"/>
        <w:rPr>
          <w:rFonts w:ascii="Courier New" w:eastAsia="Calibri" w:hAnsi="Courier New" w:cs="Courier New"/>
          <w:kern w:val="0"/>
          <w:sz w:val="24"/>
          <w:szCs w:val="24"/>
          <w14:ligatures w14:val="none"/>
        </w:rPr>
      </w:pPr>
    </w:p>
    <w:p w14:paraId="61BDB38D" w14:textId="0939F39D" w:rsidR="007F2295" w:rsidRDefault="00F35A92"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sidRPr="003D6AF9">
        <w:rPr>
          <w:rFonts w:ascii="Courier New" w:eastAsia="Calibri" w:hAnsi="Courier New" w:cs="Courier New"/>
          <w:kern w:val="0"/>
          <w:sz w:val="24"/>
          <w:szCs w:val="24"/>
          <w14:ligatures w14:val="none"/>
        </w:rPr>
        <w:t>En este contexto</w:t>
      </w:r>
      <w:r w:rsidR="00E80A5F" w:rsidRPr="003D6AF9">
        <w:rPr>
          <w:rFonts w:ascii="Courier New" w:eastAsia="Calibri" w:hAnsi="Courier New" w:cs="Courier New"/>
          <w:kern w:val="0"/>
          <w:sz w:val="24"/>
          <w:szCs w:val="24"/>
          <w14:ligatures w14:val="none"/>
        </w:rPr>
        <w:t xml:space="preserve">, </w:t>
      </w:r>
      <w:r w:rsidRPr="003D6AF9">
        <w:rPr>
          <w:rFonts w:ascii="Courier New" w:eastAsia="Calibri" w:hAnsi="Courier New" w:cs="Courier New"/>
          <w:kern w:val="0"/>
          <w:sz w:val="24"/>
          <w:szCs w:val="24"/>
          <w14:ligatures w14:val="none"/>
        </w:rPr>
        <w:t xml:space="preserve">en diciembre de 2023 pusimos a vuestra disposición un nuevo marco legal pesquero destinado a regular de manera </w:t>
      </w:r>
      <w:r w:rsidR="00ED4365">
        <w:rPr>
          <w:rFonts w:ascii="Courier New" w:eastAsia="Calibri" w:hAnsi="Courier New" w:cs="Courier New"/>
          <w:kern w:val="0"/>
          <w:sz w:val="24"/>
          <w:szCs w:val="24"/>
          <w14:ligatures w14:val="none"/>
        </w:rPr>
        <w:t>sistémica</w:t>
      </w:r>
      <w:r w:rsidR="00ED4365" w:rsidRPr="003D6AF9">
        <w:rPr>
          <w:rFonts w:ascii="Courier New" w:eastAsia="Calibri" w:hAnsi="Courier New" w:cs="Courier New"/>
          <w:kern w:val="0"/>
          <w:sz w:val="24"/>
          <w:szCs w:val="24"/>
          <w14:ligatures w14:val="none"/>
        </w:rPr>
        <w:t xml:space="preserve"> </w:t>
      </w:r>
      <w:r w:rsidRPr="003D6AF9">
        <w:rPr>
          <w:rFonts w:ascii="Courier New" w:eastAsia="Calibri" w:hAnsi="Courier New" w:cs="Courier New"/>
          <w:kern w:val="0"/>
          <w:sz w:val="24"/>
          <w:szCs w:val="24"/>
          <w14:ligatures w14:val="none"/>
        </w:rPr>
        <w:t xml:space="preserve">la actividad pesquera extractiva y de procesamiento. </w:t>
      </w:r>
    </w:p>
    <w:p w14:paraId="7B9C889D" w14:textId="77777777" w:rsidR="007F2295" w:rsidRDefault="007F2295"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177CA941" w14:textId="4DF83939" w:rsidR="00F35A92" w:rsidRDefault="00F35A92"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sidRPr="003D6AF9">
        <w:rPr>
          <w:rFonts w:ascii="Courier New" w:eastAsia="Calibri" w:hAnsi="Courier New" w:cs="Courier New"/>
          <w:kern w:val="0"/>
          <w:sz w:val="24"/>
          <w:szCs w:val="24"/>
          <w14:ligatures w14:val="none"/>
        </w:rPr>
        <w:t>Este cuerpo legal</w:t>
      </w:r>
      <w:r w:rsidR="00B26902">
        <w:rPr>
          <w:rFonts w:ascii="Courier New" w:eastAsia="Calibri" w:hAnsi="Courier New" w:cs="Courier New"/>
          <w:kern w:val="0"/>
          <w:sz w:val="24"/>
          <w:szCs w:val="24"/>
          <w14:ligatures w14:val="none"/>
        </w:rPr>
        <w:t>, actualmente en tramitación</w:t>
      </w:r>
      <w:r w:rsidR="0076222F">
        <w:rPr>
          <w:rFonts w:ascii="Courier New" w:eastAsia="Calibri" w:hAnsi="Courier New" w:cs="Courier New"/>
          <w:kern w:val="0"/>
          <w:sz w:val="24"/>
          <w:szCs w:val="24"/>
          <w14:ligatures w14:val="none"/>
        </w:rPr>
        <w:t xml:space="preserve"> en este H. Congreso</w:t>
      </w:r>
      <w:r w:rsidR="00B26902">
        <w:rPr>
          <w:rFonts w:ascii="Courier New" w:eastAsia="Calibri" w:hAnsi="Courier New" w:cs="Courier New"/>
          <w:kern w:val="0"/>
          <w:sz w:val="24"/>
          <w:szCs w:val="24"/>
          <w14:ligatures w14:val="none"/>
        </w:rPr>
        <w:t>,</w:t>
      </w:r>
      <w:r w:rsidRPr="003D6AF9">
        <w:rPr>
          <w:rFonts w:ascii="Courier New" w:eastAsia="Calibri" w:hAnsi="Courier New" w:cs="Courier New"/>
          <w:kern w:val="0"/>
          <w:sz w:val="24"/>
          <w:szCs w:val="24"/>
          <w14:ligatures w14:val="none"/>
        </w:rPr>
        <w:t xml:space="preserve"> propone</w:t>
      </w:r>
      <w:r w:rsidR="0095025F">
        <w:rPr>
          <w:rFonts w:ascii="Courier New" w:eastAsia="Calibri" w:hAnsi="Courier New" w:cs="Courier New"/>
          <w:kern w:val="0"/>
          <w:sz w:val="24"/>
          <w:szCs w:val="24"/>
          <w14:ligatures w14:val="none"/>
        </w:rPr>
        <w:t>, entre otros aspectos,</w:t>
      </w:r>
      <w:r w:rsidRPr="003D6AF9">
        <w:rPr>
          <w:rFonts w:ascii="Courier New" w:eastAsia="Calibri" w:hAnsi="Courier New" w:cs="Courier New"/>
          <w:kern w:val="0"/>
          <w:sz w:val="24"/>
          <w:szCs w:val="24"/>
          <w14:ligatures w14:val="none"/>
        </w:rPr>
        <w:t xml:space="preserve"> </w:t>
      </w:r>
      <w:r w:rsidR="0095025F">
        <w:rPr>
          <w:rFonts w:ascii="Courier New" w:eastAsia="Calibri" w:hAnsi="Courier New" w:cs="Courier New"/>
          <w:kern w:val="0"/>
          <w:sz w:val="24"/>
          <w:szCs w:val="24"/>
          <w14:ligatures w14:val="none"/>
        </w:rPr>
        <w:t>mejorar la forma en que se organiza la industria pesquera; incorporar herramientas jurídicas que permitan</w:t>
      </w:r>
      <w:r w:rsidRPr="003D6AF9">
        <w:rPr>
          <w:rFonts w:ascii="Courier New" w:eastAsia="Calibri" w:hAnsi="Courier New" w:cs="Courier New"/>
          <w:kern w:val="0"/>
          <w:sz w:val="24"/>
          <w:szCs w:val="24"/>
          <w14:ligatures w14:val="none"/>
        </w:rPr>
        <w:t xml:space="preserve"> una gestión resiliente y sostenible </w:t>
      </w:r>
      <w:r w:rsidRPr="003D6AF9">
        <w:rPr>
          <w:rFonts w:ascii="Courier New" w:eastAsia="Calibri" w:hAnsi="Courier New" w:cs="Courier New"/>
          <w:kern w:val="0"/>
          <w:sz w:val="24"/>
          <w:szCs w:val="24"/>
          <w14:ligatures w14:val="none"/>
        </w:rPr>
        <w:lastRenderedPageBreak/>
        <w:t>de las especies hidrobiológica</w:t>
      </w:r>
      <w:r w:rsidR="0095025F">
        <w:rPr>
          <w:rFonts w:ascii="Courier New" w:eastAsia="Calibri" w:hAnsi="Courier New" w:cs="Courier New"/>
          <w:kern w:val="0"/>
          <w:sz w:val="24"/>
          <w:szCs w:val="24"/>
          <w14:ligatures w14:val="none"/>
        </w:rPr>
        <w:t>s; reconocer culturalmente la actividad de la pesca artesanal mediante la modernización de su marco regulatorio e incorporar criterios de equidad para la distribución de</w:t>
      </w:r>
      <w:r w:rsidR="007C62B1">
        <w:rPr>
          <w:rFonts w:ascii="Courier New" w:eastAsia="Calibri" w:hAnsi="Courier New" w:cs="Courier New"/>
          <w:kern w:val="0"/>
          <w:sz w:val="24"/>
          <w:szCs w:val="24"/>
          <w14:ligatures w14:val="none"/>
        </w:rPr>
        <w:t>l fraccionamiento entre el sector industrial y artesanal.</w:t>
      </w:r>
    </w:p>
    <w:p w14:paraId="6405C5C0" w14:textId="77777777" w:rsidR="007C62B1" w:rsidRDefault="007C62B1"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18CF12D6" w14:textId="3301D2D4" w:rsidR="007C62B1" w:rsidRDefault="008D4CAA"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D</w:t>
      </w:r>
      <w:r w:rsidR="007C62B1">
        <w:rPr>
          <w:rFonts w:ascii="Courier New" w:eastAsia="Calibri" w:hAnsi="Courier New" w:cs="Courier New"/>
          <w:kern w:val="0"/>
          <w:sz w:val="24"/>
          <w:szCs w:val="24"/>
          <w14:ligatures w14:val="none"/>
        </w:rPr>
        <w:t xml:space="preserve">icha propuesta </w:t>
      </w:r>
      <w:r w:rsidR="00D76B13">
        <w:rPr>
          <w:rFonts w:ascii="Courier New" w:eastAsia="Calibri" w:hAnsi="Courier New" w:cs="Courier New"/>
          <w:kern w:val="0"/>
          <w:sz w:val="24"/>
          <w:szCs w:val="24"/>
          <w14:ligatures w14:val="none"/>
        </w:rPr>
        <w:t>tuvo</w:t>
      </w:r>
      <w:r w:rsidR="007C62B1">
        <w:rPr>
          <w:rFonts w:ascii="Courier New" w:eastAsia="Calibri" w:hAnsi="Courier New" w:cs="Courier New"/>
          <w:kern w:val="0"/>
          <w:sz w:val="24"/>
          <w:szCs w:val="24"/>
          <w14:ligatures w14:val="none"/>
        </w:rPr>
        <w:t xml:space="preserve"> por objeto promover </w:t>
      </w:r>
      <w:r w:rsidR="00E47F74">
        <w:rPr>
          <w:rFonts w:ascii="Courier New" w:eastAsia="Calibri" w:hAnsi="Courier New" w:cs="Courier New"/>
          <w:kern w:val="0"/>
          <w:sz w:val="24"/>
          <w:szCs w:val="24"/>
          <w14:ligatures w14:val="none"/>
        </w:rPr>
        <w:t xml:space="preserve">mejores condiciones para la pesca artesanal promoviendo la equidad intra e interregional; mejorar la gestión de los recursos pesqueros y </w:t>
      </w:r>
      <w:r w:rsidR="00FC0086">
        <w:rPr>
          <w:rFonts w:ascii="Courier New" w:eastAsia="Calibri" w:hAnsi="Courier New" w:cs="Courier New"/>
          <w:kern w:val="0"/>
          <w:sz w:val="24"/>
          <w:szCs w:val="24"/>
          <w14:ligatures w14:val="none"/>
        </w:rPr>
        <w:t>avanzar en el reconocimiento de</w:t>
      </w:r>
      <w:r w:rsidR="00E47F74">
        <w:rPr>
          <w:rFonts w:ascii="Courier New" w:eastAsia="Calibri" w:hAnsi="Courier New" w:cs="Courier New"/>
          <w:kern w:val="0"/>
          <w:sz w:val="24"/>
          <w:szCs w:val="24"/>
          <w14:ligatures w14:val="none"/>
        </w:rPr>
        <w:t xml:space="preserve"> las organizaciones pesqueras artesanales, quienes realizan la mayor parte del esfuerzo pesquero en nuestra costa.</w:t>
      </w:r>
    </w:p>
    <w:p w14:paraId="25AB9BAB" w14:textId="77777777" w:rsidR="008D4CAA" w:rsidRDefault="008D4CAA"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57C524F6" w14:textId="48BEAC28" w:rsidR="008D4CAA" w:rsidRDefault="008D4CAA"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 xml:space="preserve">Asimismo, la propuesta buscó incorporar criterios de transparencia; equidad y justicia </w:t>
      </w:r>
      <w:r w:rsidR="00EC0683">
        <w:rPr>
          <w:rFonts w:ascii="Courier New" w:eastAsia="Calibri" w:hAnsi="Courier New" w:cs="Courier New"/>
          <w:kern w:val="0"/>
          <w:sz w:val="24"/>
          <w:szCs w:val="24"/>
          <w14:ligatures w14:val="none"/>
        </w:rPr>
        <w:t>a fin de posibilitar el crecimiento y desarrollo de una actividad pesquera ambiental y económicamente sostenible.</w:t>
      </w:r>
    </w:p>
    <w:p w14:paraId="50E497CA" w14:textId="77777777" w:rsidR="00F35A92" w:rsidRPr="003D6AF9" w:rsidRDefault="00F35A92" w:rsidP="00295C9F">
      <w:pPr>
        <w:tabs>
          <w:tab w:val="left" w:pos="3544"/>
        </w:tabs>
        <w:spacing w:after="0" w:line="276" w:lineRule="auto"/>
        <w:jc w:val="both"/>
        <w:rPr>
          <w:rFonts w:ascii="Courier New" w:eastAsia="Calibri" w:hAnsi="Courier New" w:cs="Courier New"/>
          <w:kern w:val="0"/>
          <w:sz w:val="24"/>
          <w:szCs w:val="24"/>
          <w14:ligatures w14:val="none"/>
        </w:rPr>
      </w:pPr>
    </w:p>
    <w:p w14:paraId="01ABA091" w14:textId="58BED980" w:rsidR="00F35A92" w:rsidRDefault="001F4D8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Sin perjuicio de la tramitación de</w:t>
      </w:r>
      <w:r w:rsidR="00717211">
        <w:rPr>
          <w:rFonts w:ascii="Courier New" w:eastAsia="Calibri" w:hAnsi="Courier New" w:cs="Courier New"/>
          <w:kern w:val="0"/>
          <w:sz w:val="24"/>
          <w:szCs w:val="24"/>
          <w14:ligatures w14:val="none"/>
        </w:rPr>
        <w:t xml:space="preserve">l actual proyecto de ley </w:t>
      </w:r>
      <w:r w:rsidR="00511A55">
        <w:rPr>
          <w:rFonts w:ascii="Courier New" w:eastAsia="Calibri" w:hAnsi="Courier New" w:cs="Courier New"/>
          <w:kern w:val="0"/>
          <w:sz w:val="24"/>
          <w:szCs w:val="24"/>
          <w14:ligatures w14:val="none"/>
        </w:rPr>
        <w:t xml:space="preserve">que regula el nuevo marco normativo </w:t>
      </w:r>
      <w:r w:rsidR="00E804EC">
        <w:rPr>
          <w:rFonts w:ascii="Courier New" w:eastAsia="Calibri" w:hAnsi="Courier New" w:cs="Courier New"/>
          <w:kern w:val="0"/>
          <w:sz w:val="24"/>
          <w:szCs w:val="24"/>
          <w14:ligatures w14:val="none"/>
        </w:rPr>
        <w:t>para el</w:t>
      </w:r>
      <w:r w:rsidR="00511A55">
        <w:rPr>
          <w:rFonts w:ascii="Courier New" w:eastAsia="Calibri" w:hAnsi="Courier New" w:cs="Courier New"/>
          <w:kern w:val="0"/>
          <w:sz w:val="24"/>
          <w:szCs w:val="24"/>
          <w14:ligatures w14:val="none"/>
        </w:rPr>
        <w:t xml:space="preserve"> sector pesquero, es necesario </w:t>
      </w:r>
      <w:r w:rsidR="00C501FC">
        <w:rPr>
          <w:rFonts w:ascii="Courier New" w:eastAsia="Calibri" w:hAnsi="Courier New" w:cs="Courier New"/>
          <w:kern w:val="0"/>
          <w:sz w:val="24"/>
          <w:szCs w:val="24"/>
          <w14:ligatures w14:val="none"/>
        </w:rPr>
        <w:t xml:space="preserve">tramitar de forma específica y acotada modificaciones que permitan hacerse cargo, a corto plazo, </w:t>
      </w:r>
      <w:r w:rsidR="00214428">
        <w:rPr>
          <w:rFonts w:ascii="Courier New" w:eastAsia="Calibri" w:hAnsi="Courier New" w:cs="Courier New"/>
          <w:kern w:val="0"/>
          <w:sz w:val="24"/>
          <w:szCs w:val="24"/>
          <w14:ligatures w14:val="none"/>
        </w:rPr>
        <w:t>de aspectos relativos al uso de recurso</w:t>
      </w:r>
      <w:r w:rsidR="002E2CAE">
        <w:rPr>
          <w:rFonts w:ascii="Courier New" w:eastAsia="Calibri" w:hAnsi="Courier New" w:cs="Courier New"/>
          <w:kern w:val="0"/>
          <w:sz w:val="24"/>
          <w:szCs w:val="24"/>
          <w14:ligatures w14:val="none"/>
        </w:rPr>
        <w:t>s pesqueros</w:t>
      </w:r>
      <w:r w:rsidR="00214428">
        <w:rPr>
          <w:rFonts w:ascii="Courier New" w:eastAsia="Calibri" w:hAnsi="Courier New" w:cs="Courier New"/>
          <w:kern w:val="0"/>
          <w:sz w:val="24"/>
          <w:szCs w:val="24"/>
          <w14:ligatures w14:val="none"/>
        </w:rPr>
        <w:t>;</w:t>
      </w:r>
      <w:r w:rsidR="00897388">
        <w:rPr>
          <w:rFonts w:ascii="Courier New" w:eastAsia="Calibri" w:hAnsi="Courier New" w:cs="Courier New"/>
          <w:kern w:val="0"/>
          <w:sz w:val="24"/>
          <w:szCs w:val="24"/>
          <w14:ligatures w14:val="none"/>
        </w:rPr>
        <w:t xml:space="preserve"> la equidad y transparencia.</w:t>
      </w:r>
    </w:p>
    <w:p w14:paraId="5CEBBB63" w14:textId="77777777" w:rsidR="00A512EC" w:rsidRPr="003D6AF9" w:rsidRDefault="00A512EC"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7775E397" w14:textId="77777777" w:rsidR="00F35A92" w:rsidRDefault="00F35A92" w:rsidP="00A512EC">
      <w:pPr>
        <w:pStyle w:val="Prrafodelista"/>
        <w:keepNext/>
        <w:keepLines/>
        <w:numPr>
          <w:ilvl w:val="0"/>
          <w:numId w:val="7"/>
        </w:numPr>
        <w:spacing w:after="0" w:line="276" w:lineRule="auto"/>
        <w:ind w:left="3544" w:hanging="283"/>
        <w:outlineLvl w:val="0"/>
        <w:rPr>
          <w:rFonts w:ascii="Courier New" w:eastAsia="Yu Gothic Light" w:hAnsi="Courier New" w:cs="Courier New"/>
          <w:b/>
          <w:sz w:val="24"/>
          <w:szCs w:val="24"/>
        </w:rPr>
      </w:pPr>
      <w:bookmarkStart w:id="1" w:name="_Hlk151113891"/>
      <w:r w:rsidRPr="003D6AF9">
        <w:rPr>
          <w:rFonts w:ascii="Courier New" w:eastAsia="Yu Gothic Light" w:hAnsi="Courier New" w:cs="Courier New"/>
          <w:b/>
          <w:sz w:val="24"/>
          <w:szCs w:val="24"/>
        </w:rPr>
        <w:t xml:space="preserve">FUNDAMENTOS DEL PROYECTO </w:t>
      </w:r>
    </w:p>
    <w:p w14:paraId="4E9885C4" w14:textId="77777777" w:rsidR="00A512EC" w:rsidRPr="003D6AF9" w:rsidRDefault="00A512EC" w:rsidP="00A512EC">
      <w:pPr>
        <w:pStyle w:val="Prrafodelista"/>
        <w:keepNext/>
        <w:keepLines/>
        <w:spacing w:after="0" w:line="276" w:lineRule="auto"/>
        <w:ind w:left="3544"/>
        <w:outlineLvl w:val="0"/>
        <w:rPr>
          <w:rFonts w:ascii="Courier New" w:eastAsia="Yu Gothic Light" w:hAnsi="Courier New" w:cs="Courier New"/>
          <w:b/>
          <w:sz w:val="24"/>
          <w:szCs w:val="24"/>
        </w:rPr>
      </w:pPr>
    </w:p>
    <w:bookmarkEnd w:id="1"/>
    <w:p w14:paraId="74044164" w14:textId="5A0114F2" w:rsidR="00984CCC" w:rsidRPr="003D6AF9" w:rsidRDefault="00B27321"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sidRPr="003D6AF9">
        <w:rPr>
          <w:rFonts w:ascii="Courier New" w:eastAsia="Calibri" w:hAnsi="Courier New" w:cs="Courier New"/>
          <w:kern w:val="0"/>
          <w:sz w:val="24"/>
          <w:szCs w:val="24"/>
          <w14:ligatures w14:val="none"/>
        </w:rPr>
        <w:t>El</w:t>
      </w:r>
      <w:r w:rsidR="00F35A92" w:rsidRPr="003D6AF9">
        <w:rPr>
          <w:rFonts w:ascii="Courier New" w:eastAsia="Calibri" w:hAnsi="Courier New" w:cs="Courier New"/>
          <w:kern w:val="0"/>
          <w:sz w:val="24"/>
          <w:szCs w:val="24"/>
          <w14:ligatures w14:val="none"/>
        </w:rPr>
        <w:t xml:space="preserve"> Estado tiene el deber de proteger y custodiar la biodiversidad marina adoptando de forma oportuna las medidas de conservación y uso sustentable de las especies hidrobiológicas</w:t>
      </w:r>
      <w:r w:rsidR="00582F2D">
        <w:rPr>
          <w:rFonts w:ascii="Courier New" w:eastAsia="Calibri" w:hAnsi="Courier New" w:cs="Courier New"/>
          <w:kern w:val="0"/>
          <w:sz w:val="24"/>
          <w:szCs w:val="24"/>
          <w14:ligatures w14:val="none"/>
        </w:rPr>
        <w:t xml:space="preserve">, tanto </w:t>
      </w:r>
      <w:r w:rsidR="00F35A92" w:rsidRPr="003D6AF9">
        <w:rPr>
          <w:rFonts w:ascii="Courier New" w:eastAsia="Calibri" w:hAnsi="Courier New" w:cs="Courier New"/>
          <w:kern w:val="0"/>
          <w:sz w:val="24"/>
          <w:szCs w:val="24"/>
          <w14:ligatures w14:val="none"/>
        </w:rPr>
        <w:t>dentro de la jurisdicción nacional como en alta mar</w:t>
      </w:r>
      <w:r w:rsidR="00582F2D">
        <w:rPr>
          <w:rFonts w:ascii="Courier New" w:eastAsia="Calibri" w:hAnsi="Courier New" w:cs="Courier New"/>
          <w:kern w:val="0"/>
          <w:sz w:val="24"/>
          <w:szCs w:val="24"/>
          <w14:ligatures w14:val="none"/>
        </w:rPr>
        <w:t>,</w:t>
      </w:r>
      <w:r w:rsidR="00F35A92" w:rsidRPr="003D6AF9">
        <w:rPr>
          <w:rFonts w:ascii="Courier New" w:eastAsia="Calibri" w:hAnsi="Courier New" w:cs="Courier New"/>
          <w:kern w:val="0"/>
          <w:sz w:val="24"/>
          <w:szCs w:val="24"/>
          <w14:ligatures w14:val="none"/>
        </w:rPr>
        <w:t xml:space="preserve"> y cooperar internacionalmente para alcanzar tales objetivos.  </w:t>
      </w:r>
    </w:p>
    <w:p w14:paraId="51BAD99C" w14:textId="77777777" w:rsidR="00984CCC" w:rsidRDefault="00984CCC"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444617CB" w14:textId="1B2B593B" w:rsidR="009F5D63" w:rsidRDefault="00A84CE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Asimismo, el Estado tiene el deber</w:t>
      </w:r>
      <w:r w:rsidR="00CB5E36">
        <w:rPr>
          <w:rFonts w:ascii="Courier New" w:eastAsia="Calibri" w:hAnsi="Courier New" w:cs="Courier New"/>
          <w:kern w:val="0"/>
          <w:sz w:val="24"/>
          <w:szCs w:val="24"/>
          <w14:ligatures w14:val="none"/>
        </w:rPr>
        <w:t xml:space="preserve"> de promover</w:t>
      </w:r>
      <w:r w:rsidR="004F312B">
        <w:rPr>
          <w:rFonts w:ascii="Courier New" w:eastAsia="Calibri" w:hAnsi="Courier New" w:cs="Courier New"/>
          <w:kern w:val="0"/>
          <w:sz w:val="24"/>
          <w:szCs w:val="24"/>
          <w14:ligatures w14:val="none"/>
        </w:rPr>
        <w:t xml:space="preserve"> </w:t>
      </w:r>
      <w:r w:rsidR="00566E80">
        <w:rPr>
          <w:rFonts w:ascii="Courier New" w:eastAsia="Calibri" w:hAnsi="Courier New" w:cs="Courier New"/>
          <w:kern w:val="0"/>
          <w:sz w:val="24"/>
          <w:szCs w:val="24"/>
          <w14:ligatures w14:val="none"/>
        </w:rPr>
        <w:t xml:space="preserve">prácticas sostenibles para la actividad pesquera, reconociendo </w:t>
      </w:r>
      <w:r w:rsidR="001E5A5D">
        <w:rPr>
          <w:rFonts w:ascii="Courier New" w:eastAsia="Calibri" w:hAnsi="Courier New" w:cs="Courier New"/>
          <w:kern w:val="0"/>
          <w:sz w:val="24"/>
          <w:szCs w:val="24"/>
          <w14:ligatures w14:val="none"/>
        </w:rPr>
        <w:t>los fenómenos culturales y sociales asociado</w:t>
      </w:r>
      <w:r w:rsidR="00C81C4E">
        <w:rPr>
          <w:rFonts w:ascii="Courier New" w:eastAsia="Calibri" w:hAnsi="Courier New" w:cs="Courier New"/>
          <w:kern w:val="0"/>
          <w:sz w:val="24"/>
          <w:szCs w:val="24"/>
          <w14:ligatures w14:val="none"/>
        </w:rPr>
        <w:t>s a dicha actividad económica.</w:t>
      </w:r>
    </w:p>
    <w:p w14:paraId="0FD63BC9" w14:textId="77777777" w:rsidR="00C81C4E" w:rsidRPr="003D6AF9" w:rsidRDefault="00C81C4E"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75C08424" w14:textId="585378F4" w:rsidR="00F35A92" w:rsidRPr="003D6AF9" w:rsidRDefault="00C81C4E"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Por su parte, a</w:t>
      </w:r>
      <w:r w:rsidR="00F35A92" w:rsidRPr="003D6AF9">
        <w:rPr>
          <w:rFonts w:ascii="Courier New" w:eastAsia="Calibri" w:hAnsi="Courier New" w:cs="Courier New"/>
          <w:kern w:val="0"/>
          <w:sz w:val="24"/>
          <w:szCs w:val="24"/>
          <w14:ligatures w14:val="none"/>
        </w:rPr>
        <w:t xml:space="preserve"> nivel internacional existe consenso sobre la necesidad de transitar hacia modelos de gobernanza que promuevan la sostenibilidad</w:t>
      </w:r>
      <w:r w:rsidR="00E1488E">
        <w:rPr>
          <w:rFonts w:ascii="Courier New" w:eastAsia="Calibri" w:hAnsi="Courier New" w:cs="Courier New"/>
          <w:kern w:val="0"/>
          <w:sz w:val="24"/>
          <w:szCs w:val="24"/>
          <w14:ligatures w14:val="none"/>
        </w:rPr>
        <w:t xml:space="preserve"> y equidad en el uso y conservación</w:t>
      </w:r>
      <w:r w:rsidR="00F35A92" w:rsidRPr="003D6AF9">
        <w:rPr>
          <w:rFonts w:ascii="Courier New" w:eastAsia="Calibri" w:hAnsi="Courier New" w:cs="Courier New"/>
          <w:kern w:val="0"/>
          <w:sz w:val="24"/>
          <w:szCs w:val="24"/>
          <w14:ligatures w14:val="none"/>
        </w:rPr>
        <w:t xml:space="preserve"> de los recursos hidrobiológicos</w:t>
      </w:r>
      <w:r w:rsidR="00ED4E3D">
        <w:rPr>
          <w:rFonts w:ascii="Courier New" w:eastAsia="Calibri" w:hAnsi="Courier New" w:cs="Courier New"/>
          <w:kern w:val="0"/>
          <w:sz w:val="24"/>
          <w:szCs w:val="24"/>
          <w14:ligatures w14:val="none"/>
        </w:rPr>
        <w:t>;</w:t>
      </w:r>
      <w:r w:rsidR="00DA32A7">
        <w:rPr>
          <w:rFonts w:ascii="Courier New" w:eastAsia="Calibri" w:hAnsi="Courier New" w:cs="Courier New"/>
          <w:kern w:val="0"/>
          <w:sz w:val="24"/>
          <w:szCs w:val="24"/>
          <w14:ligatures w14:val="none"/>
        </w:rPr>
        <w:t xml:space="preserve"> incorporen las realidades locales y fomenten la participación de diversos actores en el uso y conservación de los recursos pesqueros.</w:t>
      </w:r>
    </w:p>
    <w:p w14:paraId="14BACD58" w14:textId="3277C723" w:rsidR="00FC0086" w:rsidRDefault="00FC0086" w:rsidP="00295C9F">
      <w:pPr>
        <w:tabs>
          <w:tab w:val="left" w:pos="3544"/>
        </w:tabs>
        <w:spacing w:after="0" w:line="276" w:lineRule="auto"/>
        <w:jc w:val="both"/>
        <w:rPr>
          <w:rFonts w:ascii="Courier New" w:eastAsia="Calibri" w:hAnsi="Courier New" w:cs="Courier New"/>
          <w:kern w:val="0"/>
          <w:sz w:val="24"/>
          <w:szCs w:val="24"/>
          <w14:ligatures w14:val="none"/>
        </w:rPr>
      </w:pPr>
    </w:p>
    <w:p w14:paraId="7FC6A548" w14:textId="55525E76" w:rsidR="00FC0086" w:rsidRDefault="0035761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 xml:space="preserve">De esta forma, </w:t>
      </w:r>
      <w:r w:rsidR="00FC0086">
        <w:rPr>
          <w:rFonts w:ascii="Courier New" w:eastAsia="Calibri" w:hAnsi="Courier New" w:cs="Courier New"/>
          <w:kern w:val="0"/>
          <w:sz w:val="24"/>
          <w:szCs w:val="24"/>
          <w14:ligatures w14:val="none"/>
        </w:rPr>
        <w:t>la equidad en el sector pesquero se erige como un pilar fundamental para garantizar un desarrollo sostenible y justo. Reconocer y valorar la extensa diversidad dentro de las comunidades pesqueras, implica promover una mayor inclusión y representación de todos los sectores.</w:t>
      </w:r>
    </w:p>
    <w:p w14:paraId="55B5A751" w14:textId="77777777" w:rsidR="00FC0086" w:rsidRDefault="00FC0086"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5F605513" w14:textId="77777777" w:rsidR="00FC0086" w:rsidRPr="00FC0086" w:rsidRDefault="00FC0086"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sidRPr="00FC0086">
        <w:rPr>
          <w:rFonts w:ascii="Courier New" w:eastAsia="Calibri" w:hAnsi="Courier New" w:cs="Courier New"/>
          <w:kern w:val="0"/>
          <w:sz w:val="24"/>
          <w:szCs w:val="24"/>
          <w14:ligatures w14:val="none"/>
        </w:rPr>
        <w:t xml:space="preserve">Esta equidad no solo mejora la calidad </w:t>
      </w:r>
    </w:p>
    <w:p w14:paraId="0DACA37B" w14:textId="031F188C" w:rsidR="00FC0086" w:rsidRPr="00FC0086" w:rsidRDefault="00FC0086" w:rsidP="00295C9F">
      <w:pPr>
        <w:tabs>
          <w:tab w:val="left" w:pos="3544"/>
        </w:tabs>
        <w:spacing w:after="0" w:line="276" w:lineRule="auto"/>
        <w:ind w:left="2835"/>
        <w:jc w:val="both"/>
        <w:rPr>
          <w:rFonts w:ascii="Courier New" w:eastAsia="Calibri" w:hAnsi="Courier New" w:cs="Courier New"/>
          <w:kern w:val="0"/>
          <w:sz w:val="24"/>
          <w:szCs w:val="24"/>
          <w14:ligatures w14:val="none"/>
        </w:rPr>
      </w:pPr>
      <w:r w:rsidRPr="00FC0086">
        <w:rPr>
          <w:rFonts w:ascii="Courier New" w:eastAsia="Calibri" w:hAnsi="Courier New" w:cs="Courier New"/>
          <w:kern w:val="0"/>
          <w:sz w:val="24"/>
          <w:szCs w:val="24"/>
          <w14:ligatures w14:val="none"/>
        </w:rPr>
        <w:t>de vida de quienes se dedican a las</w:t>
      </w:r>
      <w:r>
        <w:rPr>
          <w:rFonts w:ascii="Courier New" w:eastAsia="Calibri" w:hAnsi="Courier New" w:cs="Courier New"/>
          <w:kern w:val="0"/>
          <w:sz w:val="24"/>
          <w:szCs w:val="24"/>
          <w14:ligatures w14:val="none"/>
        </w:rPr>
        <w:t xml:space="preserve"> </w:t>
      </w:r>
      <w:r w:rsidRPr="00FC0086">
        <w:rPr>
          <w:rFonts w:ascii="Courier New" w:eastAsia="Calibri" w:hAnsi="Courier New" w:cs="Courier New"/>
          <w:kern w:val="0"/>
          <w:sz w:val="24"/>
          <w:szCs w:val="24"/>
          <w14:ligatures w14:val="none"/>
        </w:rPr>
        <w:t xml:space="preserve">labores </w:t>
      </w:r>
    </w:p>
    <w:p w14:paraId="61ECB017" w14:textId="3816E6C7" w:rsidR="00FC0086" w:rsidRPr="00FC0086" w:rsidRDefault="00FC0086" w:rsidP="00295C9F">
      <w:pPr>
        <w:tabs>
          <w:tab w:val="left" w:pos="3544"/>
        </w:tabs>
        <w:spacing w:after="0" w:line="276" w:lineRule="auto"/>
        <w:ind w:left="2835"/>
        <w:jc w:val="both"/>
        <w:rPr>
          <w:rFonts w:ascii="Courier New" w:eastAsia="Calibri" w:hAnsi="Courier New" w:cs="Courier New"/>
          <w:kern w:val="0"/>
          <w:sz w:val="24"/>
          <w:szCs w:val="24"/>
          <w14:ligatures w14:val="none"/>
        </w:rPr>
      </w:pPr>
      <w:r w:rsidRPr="00FC0086">
        <w:rPr>
          <w:rFonts w:ascii="Courier New" w:eastAsia="Calibri" w:hAnsi="Courier New" w:cs="Courier New"/>
          <w:kern w:val="0"/>
          <w:sz w:val="24"/>
          <w:szCs w:val="24"/>
          <w14:ligatures w14:val="none"/>
        </w:rPr>
        <w:t xml:space="preserve">pesqueras, sino también contribuye a la </w:t>
      </w:r>
      <w:r>
        <w:rPr>
          <w:rFonts w:ascii="Courier New" w:eastAsia="Calibri" w:hAnsi="Courier New" w:cs="Courier New"/>
          <w:kern w:val="0"/>
          <w:sz w:val="24"/>
          <w:szCs w:val="24"/>
          <w14:ligatures w14:val="none"/>
        </w:rPr>
        <w:t>conservación</w:t>
      </w:r>
      <w:r w:rsidRPr="00FC0086">
        <w:rPr>
          <w:rFonts w:ascii="Courier New" w:eastAsia="Calibri" w:hAnsi="Courier New" w:cs="Courier New"/>
          <w:kern w:val="0"/>
          <w:sz w:val="24"/>
          <w:szCs w:val="24"/>
          <w14:ligatures w14:val="none"/>
        </w:rPr>
        <w:t xml:space="preserve"> de los ecosistemas marinos y </w:t>
      </w:r>
    </w:p>
    <w:p w14:paraId="0CAA307E" w14:textId="71277C89" w:rsidR="00FC0086" w:rsidRDefault="00FC0086" w:rsidP="00295C9F">
      <w:pPr>
        <w:tabs>
          <w:tab w:val="left" w:pos="3544"/>
        </w:tabs>
        <w:spacing w:after="0" w:line="276" w:lineRule="auto"/>
        <w:ind w:left="2835"/>
        <w:jc w:val="both"/>
        <w:rPr>
          <w:rFonts w:ascii="Courier New" w:eastAsia="Calibri" w:hAnsi="Courier New" w:cs="Courier New"/>
          <w:kern w:val="0"/>
          <w:sz w:val="24"/>
          <w:szCs w:val="24"/>
          <w14:ligatures w14:val="none"/>
        </w:rPr>
      </w:pPr>
      <w:r w:rsidRPr="00FC0086">
        <w:rPr>
          <w:rFonts w:ascii="Courier New" w:eastAsia="Calibri" w:hAnsi="Courier New" w:cs="Courier New"/>
          <w:kern w:val="0"/>
          <w:sz w:val="24"/>
          <w:szCs w:val="24"/>
          <w14:ligatures w14:val="none"/>
        </w:rPr>
        <w:t xml:space="preserve">al manejo responsable de los recursos. </w:t>
      </w:r>
      <w:r w:rsidR="005E71E3">
        <w:rPr>
          <w:rFonts w:ascii="Courier New" w:eastAsia="Calibri" w:hAnsi="Courier New" w:cs="Courier New"/>
          <w:kern w:val="0"/>
          <w:sz w:val="24"/>
          <w:szCs w:val="24"/>
          <w14:ligatures w14:val="none"/>
        </w:rPr>
        <w:t>El reconocimiento de</w:t>
      </w:r>
      <w:r w:rsidRPr="00FC0086">
        <w:rPr>
          <w:rFonts w:ascii="Courier New" w:eastAsia="Calibri" w:hAnsi="Courier New" w:cs="Courier New"/>
          <w:kern w:val="0"/>
          <w:sz w:val="24"/>
          <w:szCs w:val="24"/>
          <w14:ligatures w14:val="none"/>
        </w:rPr>
        <w:t xml:space="preserve"> actores </w:t>
      </w:r>
      <w:r w:rsidR="005E71E3">
        <w:rPr>
          <w:rFonts w:ascii="Courier New" w:eastAsia="Calibri" w:hAnsi="Courier New" w:cs="Courier New"/>
          <w:kern w:val="0"/>
          <w:sz w:val="24"/>
          <w:szCs w:val="24"/>
          <w14:ligatures w14:val="none"/>
        </w:rPr>
        <w:t>históricos en la toma de definiciones</w:t>
      </w:r>
      <w:r w:rsidRPr="00FC0086">
        <w:rPr>
          <w:rFonts w:ascii="Courier New" w:eastAsia="Calibri" w:hAnsi="Courier New" w:cs="Courier New"/>
          <w:kern w:val="0"/>
          <w:sz w:val="24"/>
          <w:szCs w:val="24"/>
          <w14:ligatures w14:val="none"/>
        </w:rPr>
        <w:t xml:space="preserve"> </w:t>
      </w:r>
      <w:r w:rsidR="005E71E3">
        <w:rPr>
          <w:rFonts w:ascii="Courier New" w:eastAsia="Calibri" w:hAnsi="Courier New" w:cs="Courier New"/>
          <w:kern w:val="0"/>
          <w:sz w:val="24"/>
          <w:szCs w:val="24"/>
          <w14:ligatures w14:val="none"/>
        </w:rPr>
        <w:t xml:space="preserve">es </w:t>
      </w:r>
      <w:r w:rsidRPr="00FC0086">
        <w:rPr>
          <w:rFonts w:ascii="Courier New" w:eastAsia="Calibri" w:hAnsi="Courier New" w:cs="Courier New"/>
          <w:kern w:val="0"/>
          <w:sz w:val="24"/>
          <w:szCs w:val="24"/>
          <w14:ligatures w14:val="none"/>
        </w:rPr>
        <w:t xml:space="preserve">una estrategia esencial para </w:t>
      </w:r>
      <w:r w:rsidR="00676CC2">
        <w:rPr>
          <w:rFonts w:ascii="Courier New" w:eastAsia="Calibri" w:hAnsi="Courier New" w:cs="Courier New"/>
          <w:kern w:val="0"/>
          <w:sz w:val="24"/>
          <w:szCs w:val="24"/>
          <w14:ligatures w14:val="none"/>
        </w:rPr>
        <w:t>el desarrollo de la actividad pesquera.</w:t>
      </w:r>
    </w:p>
    <w:p w14:paraId="224EE85A" w14:textId="77777777" w:rsidR="0035761F" w:rsidRDefault="0035761F" w:rsidP="00295C9F">
      <w:pPr>
        <w:tabs>
          <w:tab w:val="left" w:pos="3544"/>
        </w:tabs>
        <w:spacing w:after="0" w:line="276" w:lineRule="auto"/>
        <w:ind w:left="2835"/>
        <w:jc w:val="both"/>
        <w:rPr>
          <w:rFonts w:ascii="Courier New" w:eastAsia="Calibri" w:hAnsi="Courier New" w:cs="Courier New"/>
          <w:kern w:val="0"/>
          <w:sz w:val="24"/>
          <w:szCs w:val="24"/>
          <w14:ligatures w14:val="none"/>
        </w:rPr>
      </w:pPr>
    </w:p>
    <w:p w14:paraId="51BA4275" w14:textId="1A55FE49" w:rsidR="0035761F" w:rsidRDefault="0035761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Así, e</w:t>
      </w:r>
      <w:r w:rsidRPr="003D6AF9">
        <w:rPr>
          <w:rFonts w:ascii="Courier New" w:eastAsia="Calibri" w:hAnsi="Courier New" w:cs="Courier New"/>
          <w:kern w:val="0"/>
          <w:sz w:val="24"/>
          <w:szCs w:val="24"/>
          <w14:ligatures w14:val="none"/>
        </w:rPr>
        <w:t>l informe final de la FAO sobre “Asistencia para la revisión de la Ley General de Pesca y Acuicultura, en el marco de los instrumentos, acuerdos y buenas prácticas internacionales para la sustentabilidad y buena gobernanza del sector pesquero”, destaca que</w:t>
      </w:r>
      <w:r>
        <w:rPr>
          <w:rFonts w:ascii="Courier New" w:eastAsia="Calibri" w:hAnsi="Courier New" w:cs="Courier New"/>
          <w:kern w:val="0"/>
          <w:sz w:val="24"/>
          <w:szCs w:val="24"/>
          <w14:ligatures w14:val="none"/>
        </w:rPr>
        <w:t xml:space="preserve"> una parte de la discusión sobre equidad se refiere a los criterios </w:t>
      </w:r>
      <w:r w:rsidRPr="003D6AF9">
        <w:rPr>
          <w:rFonts w:ascii="Courier New" w:eastAsia="Calibri" w:hAnsi="Courier New" w:cs="Courier New"/>
          <w:kern w:val="0"/>
          <w:sz w:val="24"/>
          <w:szCs w:val="24"/>
          <w14:ligatures w14:val="none"/>
        </w:rPr>
        <w:t xml:space="preserve">que se deben sostener al determinar la forma como se asignan los derechos de explotación. </w:t>
      </w:r>
    </w:p>
    <w:p w14:paraId="5DF2A0FB" w14:textId="77777777" w:rsidR="0035761F" w:rsidRDefault="0035761F" w:rsidP="00295C9F">
      <w:pPr>
        <w:tabs>
          <w:tab w:val="left" w:pos="3544"/>
        </w:tabs>
        <w:spacing w:after="0" w:line="276" w:lineRule="auto"/>
        <w:ind w:left="2835" w:firstLine="709"/>
        <w:jc w:val="both"/>
        <w:rPr>
          <w:rFonts w:ascii="Courier New" w:eastAsia="Calibri" w:hAnsi="Courier New" w:cs="Courier New"/>
          <w:kern w:val="0"/>
          <w:sz w:val="24"/>
          <w:szCs w:val="24"/>
          <w14:ligatures w14:val="none"/>
        </w:rPr>
      </w:pPr>
    </w:p>
    <w:p w14:paraId="02284830" w14:textId="7008EA4B" w:rsidR="005E71E3" w:rsidRPr="003D6AF9" w:rsidRDefault="005E71E3" w:rsidP="00295C9F">
      <w:pPr>
        <w:tabs>
          <w:tab w:val="left" w:pos="3544"/>
        </w:tabs>
        <w:spacing w:after="0" w:line="276" w:lineRule="auto"/>
        <w:ind w:left="2835"/>
        <w:jc w:val="both"/>
        <w:rPr>
          <w:rFonts w:ascii="Courier New" w:eastAsia="Calibri" w:hAnsi="Courier New" w:cs="Courier New"/>
          <w:kern w:val="0"/>
          <w:sz w:val="24"/>
          <w:szCs w:val="24"/>
          <w14:ligatures w14:val="none"/>
        </w:rPr>
      </w:pPr>
      <w:r>
        <w:rPr>
          <w:rFonts w:ascii="Courier New" w:eastAsia="Calibri" w:hAnsi="Courier New" w:cs="Courier New"/>
          <w:kern w:val="0"/>
          <w:sz w:val="24"/>
          <w:szCs w:val="24"/>
          <w14:ligatures w14:val="none"/>
        </w:rPr>
        <w:tab/>
      </w:r>
      <w:r w:rsidR="0035761F">
        <w:rPr>
          <w:rFonts w:ascii="Courier New" w:eastAsia="Calibri" w:hAnsi="Courier New" w:cs="Courier New"/>
          <w:kern w:val="0"/>
          <w:sz w:val="24"/>
          <w:szCs w:val="24"/>
          <w14:ligatures w14:val="none"/>
        </w:rPr>
        <w:t xml:space="preserve">El presente proyecto se hace cargo de dicho punto, replanteando </w:t>
      </w:r>
      <w:r w:rsidR="00834339">
        <w:rPr>
          <w:rFonts w:ascii="Courier New" w:eastAsia="Calibri" w:hAnsi="Courier New" w:cs="Courier New"/>
          <w:kern w:val="0"/>
          <w:sz w:val="24"/>
          <w:szCs w:val="24"/>
          <w14:ligatures w14:val="none"/>
        </w:rPr>
        <w:t xml:space="preserve">el </w:t>
      </w:r>
      <w:r w:rsidR="0035761F">
        <w:rPr>
          <w:rFonts w:ascii="Courier New" w:eastAsia="Calibri" w:hAnsi="Courier New" w:cs="Courier New"/>
          <w:kern w:val="0"/>
          <w:sz w:val="24"/>
          <w:szCs w:val="24"/>
          <w14:ligatures w14:val="none"/>
        </w:rPr>
        <w:t>fraccionamiento</w:t>
      </w:r>
      <w:r w:rsidR="00834339">
        <w:rPr>
          <w:rFonts w:ascii="Courier New" w:eastAsia="Calibri" w:hAnsi="Courier New" w:cs="Courier New"/>
          <w:kern w:val="0"/>
          <w:sz w:val="24"/>
          <w:szCs w:val="24"/>
          <w14:ligatures w14:val="none"/>
        </w:rPr>
        <w:t>, considerando criterios científicos y oceanográficos, así como de equidad en la distribución del recurso pesquero.</w:t>
      </w:r>
    </w:p>
    <w:p w14:paraId="164B764C" w14:textId="19E0C182" w:rsidR="00FC0A44" w:rsidRDefault="00FC0A44" w:rsidP="00295C9F">
      <w:pPr>
        <w:tabs>
          <w:tab w:val="left" w:pos="3544"/>
        </w:tabs>
        <w:spacing w:after="0" w:line="276" w:lineRule="auto"/>
        <w:jc w:val="both"/>
        <w:rPr>
          <w:rFonts w:ascii="Courier New" w:eastAsia="Calibri" w:hAnsi="Courier New" w:cs="Courier New"/>
          <w:kern w:val="0"/>
          <w:sz w:val="24"/>
          <w:szCs w:val="24"/>
          <w14:ligatures w14:val="none"/>
        </w:rPr>
      </w:pPr>
    </w:p>
    <w:p w14:paraId="62062ED8" w14:textId="613F22BD" w:rsidR="00F35A92" w:rsidRDefault="00F35A92" w:rsidP="00A512EC">
      <w:pPr>
        <w:pStyle w:val="Prrafodelista"/>
        <w:keepNext/>
        <w:keepLines/>
        <w:numPr>
          <w:ilvl w:val="0"/>
          <w:numId w:val="7"/>
        </w:numPr>
        <w:spacing w:after="0" w:line="276" w:lineRule="auto"/>
        <w:ind w:left="3544" w:hanging="142"/>
        <w:outlineLvl w:val="0"/>
        <w:rPr>
          <w:rFonts w:ascii="Courier New" w:eastAsia="Yu Gothic Light" w:hAnsi="Courier New" w:cs="Courier New"/>
          <w:b/>
          <w:sz w:val="24"/>
          <w:szCs w:val="24"/>
        </w:rPr>
      </w:pPr>
      <w:r w:rsidRPr="003D6AF9">
        <w:rPr>
          <w:rFonts w:ascii="Courier New" w:eastAsia="Yu Gothic Light" w:hAnsi="Courier New" w:cs="Courier New"/>
          <w:b/>
          <w:sz w:val="24"/>
          <w:szCs w:val="24"/>
        </w:rPr>
        <w:t xml:space="preserve">CONTENIDO DEL PROYECTO </w:t>
      </w:r>
    </w:p>
    <w:p w14:paraId="56AD01B0" w14:textId="77777777" w:rsidR="00A512EC" w:rsidRPr="003D6AF9" w:rsidRDefault="00A512EC" w:rsidP="00A512EC">
      <w:pPr>
        <w:pStyle w:val="Prrafodelista"/>
        <w:keepNext/>
        <w:keepLines/>
        <w:spacing w:after="0" w:line="276" w:lineRule="auto"/>
        <w:ind w:left="3544"/>
        <w:outlineLvl w:val="0"/>
        <w:rPr>
          <w:rFonts w:ascii="Courier New" w:eastAsia="Yu Gothic Light" w:hAnsi="Courier New" w:cs="Courier New"/>
          <w:b/>
          <w:sz w:val="24"/>
          <w:szCs w:val="24"/>
        </w:rPr>
      </w:pPr>
    </w:p>
    <w:p w14:paraId="659A376B" w14:textId="326282DF" w:rsidR="001B2950" w:rsidRDefault="00F35A92"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sidRPr="003D6AF9">
        <w:rPr>
          <w:rFonts w:ascii="Courier New" w:eastAsia="Calibri" w:hAnsi="Courier New" w:cs="Courier New"/>
          <w:kern w:val="0"/>
          <w:sz w:val="24"/>
          <w:szCs w:val="24"/>
          <w:lang w:val="es-MX"/>
          <w14:ligatures w14:val="none"/>
        </w:rPr>
        <w:t xml:space="preserve">El presente proyecto </w:t>
      </w:r>
      <w:r w:rsidR="00582F2D">
        <w:rPr>
          <w:rFonts w:ascii="Courier New" w:eastAsia="Calibri" w:hAnsi="Courier New" w:cs="Courier New"/>
          <w:kern w:val="0"/>
          <w:sz w:val="24"/>
          <w:szCs w:val="24"/>
          <w:lang w:val="es-MX"/>
          <w14:ligatures w14:val="none"/>
        </w:rPr>
        <w:t xml:space="preserve">contiene </w:t>
      </w:r>
      <w:r w:rsidR="003E5B37">
        <w:rPr>
          <w:rFonts w:ascii="Courier New" w:eastAsia="Calibri" w:hAnsi="Courier New" w:cs="Courier New"/>
          <w:kern w:val="0"/>
          <w:sz w:val="24"/>
          <w:szCs w:val="24"/>
          <w:lang w:val="es-MX"/>
          <w14:ligatures w14:val="none"/>
        </w:rPr>
        <w:t>dos artículos</w:t>
      </w:r>
      <w:r w:rsidR="00854E24">
        <w:rPr>
          <w:rFonts w:ascii="Courier New" w:eastAsia="Calibri" w:hAnsi="Courier New" w:cs="Courier New"/>
          <w:kern w:val="0"/>
          <w:sz w:val="24"/>
          <w:szCs w:val="24"/>
          <w:lang w:val="es-MX"/>
          <w14:ligatures w14:val="none"/>
        </w:rPr>
        <w:t xml:space="preserve"> permanentes. El primer</w:t>
      </w:r>
      <w:r w:rsidR="008A10E7">
        <w:rPr>
          <w:rFonts w:ascii="Courier New" w:eastAsia="Calibri" w:hAnsi="Courier New" w:cs="Courier New"/>
          <w:kern w:val="0"/>
          <w:sz w:val="24"/>
          <w:szCs w:val="24"/>
          <w:lang w:val="es-MX"/>
          <w14:ligatures w14:val="none"/>
        </w:rPr>
        <w:t>o</w:t>
      </w:r>
      <w:r w:rsidR="00582F2D">
        <w:rPr>
          <w:rFonts w:ascii="Courier New" w:eastAsia="Calibri" w:hAnsi="Courier New" w:cs="Courier New"/>
          <w:kern w:val="0"/>
          <w:sz w:val="24"/>
          <w:szCs w:val="24"/>
          <w:lang w:val="es-MX"/>
          <w14:ligatures w14:val="none"/>
        </w:rPr>
        <w:t xml:space="preserve">, </w:t>
      </w:r>
      <w:r w:rsidRPr="003D6AF9">
        <w:rPr>
          <w:rFonts w:ascii="Courier New" w:eastAsia="Calibri" w:hAnsi="Courier New" w:cs="Courier New"/>
          <w:kern w:val="0"/>
          <w:sz w:val="24"/>
          <w:szCs w:val="24"/>
          <w:lang w:val="es-MX"/>
          <w14:ligatures w14:val="none"/>
        </w:rPr>
        <w:t>propone un nuevo fraccionamiento</w:t>
      </w:r>
      <w:r w:rsidR="00582F2D">
        <w:rPr>
          <w:rFonts w:ascii="Courier New" w:eastAsia="Calibri" w:hAnsi="Courier New" w:cs="Courier New"/>
          <w:kern w:val="0"/>
          <w:sz w:val="24"/>
          <w:szCs w:val="24"/>
          <w:lang w:val="es-MX"/>
          <w14:ligatures w14:val="none"/>
        </w:rPr>
        <w:t xml:space="preserve">, </w:t>
      </w:r>
      <w:r w:rsidR="00582F2D" w:rsidRPr="003D6AF9">
        <w:rPr>
          <w:rFonts w:ascii="Courier New" w:eastAsia="Calibri" w:hAnsi="Courier New" w:cs="Courier New"/>
          <w:kern w:val="0"/>
          <w:sz w:val="24"/>
          <w:szCs w:val="24"/>
          <w:lang w:val="es-MX"/>
          <w14:ligatures w14:val="none"/>
        </w:rPr>
        <w:t>de carácter permanente</w:t>
      </w:r>
      <w:r w:rsidR="00582F2D">
        <w:rPr>
          <w:rFonts w:ascii="Courier New" w:eastAsia="Calibri" w:hAnsi="Courier New" w:cs="Courier New"/>
          <w:kern w:val="0"/>
          <w:sz w:val="24"/>
          <w:szCs w:val="24"/>
          <w:lang w:val="es-MX"/>
          <w14:ligatures w14:val="none"/>
        </w:rPr>
        <w:t xml:space="preserve">, </w:t>
      </w:r>
      <w:r w:rsidRPr="003D6AF9">
        <w:rPr>
          <w:rFonts w:ascii="Courier New" w:eastAsia="Calibri" w:hAnsi="Courier New" w:cs="Courier New"/>
          <w:kern w:val="0"/>
          <w:sz w:val="24"/>
          <w:szCs w:val="24"/>
          <w:lang w:val="es-MX"/>
          <w14:ligatures w14:val="none"/>
        </w:rPr>
        <w:t>de las cuotas globales de captura para cada una de las pesquerías que se indican</w:t>
      </w:r>
      <w:r w:rsidR="00582F2D">
        <w:rPr>
          <w:rFonts w:ascii="Courier New" w:eastAsia="Calibri" w:hAnsi="Courier New" w:cs="Courier New"/>
          <w:kern w:val="0"/>
          <w:sz w:val="24"/>
          <w:szCs w:val="24"/>
          <w:lang w:val="es-MX"/>
          <w14:ligatures w14:val="none"/>
        </w:rPr>
        <w:t xml:space="preserve">. </w:t>
      </w:r>
    </w:p>
    <w:p w14:paraId="3CAE7D64" w14:textId="77777777" w:rsidR="001B2950" w:rsidRDefault="001B2950"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p>
    <w:p w14:paraId="36F2F277" w14:textId="301B67AA" w:rsidR="004A6287" w:rsidRDefault="004A6287"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sidRPr="003D6AF9">
        <w:rPr>
          <w:rFonts w:ascii="Courier New" w:eastAsia="Calibri" w:hAnsi="Courier New" w:cs="Courier New"/>
          <w:kern w:val="0"/>
          <w:sz w:val="24"/>
          <w:szCs w:val="24"/>
          <w:lang w:val="es-MX"/>
          <w14:ligatures w14:val="none"/>
        </w:rPr>
        <w:t>Para estos efectos la participación de cada sector se determina considerando los desembarques reales realizados</w:t>
      </w:r>
      <w:r>
        <w:rPr>
          <w:rFonts w:ascii="Courier New" w:eastAsia="Calibri" w:hAnsi="Courier New" w:cs="Courier New"/>
          <w:kern w:val="0"/>
          <w:sz w:val="24"/>
          <w:szCs w:val="24"/>
          <w:lang w:val="es-MX"/>
          <w14:ligatures w14:val="none"/>
        </w:rPr>
        <w:t>, en consideración a</w:t>
      </w:r>
      <w:r w:rsidRPr="003D6AF9">
        <w:rPr>
          <w:rFonts w:ascii="Courier New" w:eastAsia="Calibri" w:hAnsi="Courier New" w:cs="Courier New"/>
          <w:kern w:val="0"/>
          <w:sz w:val="24"/>
          <w:szCs w:val="24"/>
          <w:lang w:val="es-MX"/>
          <w14:ligatures w14:val="none"/>
        </w:rPr>
        <w:t xml:space="preserve"> antecedentes científicos y registrales.</w:t>
      </w:r>
    </w:p>
    <w:p w14:paraId="3669F03E" w14:textId="77777777" w:rsidR="004A6287" w:rsidRDefault="004A6287"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p>
    <w:p w14:paraId="11F75082" w14:textId="54CEF320" w:rsidR="00F35A92" w:rsidRPr="003D6AF9" w:rsidRDefault="001B2950"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Pr>
          <w:rFonts w:ascii="Courier New" w:eastAsia="Calibri" w:hAnsi="Courier New" w:cs="Courier New"/>
          <w:kern w:val="0"/>
          <w:sz w:val="24"/>
          <w:szCs w:val="24"/>
          <w:lang w:val="es-MX"/>
          <w14:ligatures w14:val="none"/>
        </w:rPr>
        <w:t>El segundo</w:t>
      </w:r>
      <w:r w:rsidR="004A6287">
        <w:rPr>
          <w:rFonts w:ascii="Courier New" w:eastAsia="Calibri" w:hAnsi="Courier New" w:cs="Courier New"/>
          <w:kern w:val="0"/>
          <w:sz w:val="24"/>
          <w:szCs w:val="24"/>
          <w:lang w:val="es-MX"/>
          <w14:ligatures w14:val="none"/>
        </w:rPr>
        <w:t xml:space="preserve"> artículo permanente</w:t>
      </w:r>
      <w:r w:rsidR="003E5B37">
        <w:rPr>
          <w:rFonts w:ascii="Courier New" w:eastAsia="Calibri" w:hAnsi="Courier New" w:cs="Courier New"/>
          <w:kern w:val="0"/>
          <w:sz w:val="24"/>
          <w:szCs w:val="24"/>
          <w:lang w:val="es-MX"/>
          <w14:ligatures w14:val="none"/>
        </w:rPr>
        <w:t xml:space="preserve"> propone la derogación del artículo sexto transitorio de la ley N° 20.657 que regula el actual fraccionamiento entre el sector industrial y artesanal. </w:t>
      </w:r>
    </w:p>
    <w:p w14:paraId="761DF89A" w14:textId="77777777" w:rsidR="00F35A92" w:rsidRPr="003D6AF9" w:rsidRDefault="00F35A92" w:rsidP="00295C9F">
      <w:pPr>
        <w:tabs>
          <w:tab w:val="left" w:pos="3544"/>
        </w:tabs>
        <w:spacing w:after="0" w:line="276" w:lineRule="auto"/>
        <w:jc w:val="both"/>
        <w:rPr>
          <w:rFonts w:ascii="Courier New" w:eastAsia="Calibri" w:hAnsi="Courier New" w:cs="Courier New"/>
          <w:kern w:val="0"/>
          <w:sz w:val="24"/>
          <w:szCs w:val="24"/>
          <w:lang w:val="es-MX"/>
          <w14:ligatures w14:val="none"/>
        </w:rPr>
      </w:pPr>
    </w:p>
    <w:p w14:paraId="28A1B312" w14:textId="54F7CC42" w:rsidR="00D76466" w:rsidRDefault="00582F2D"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Pr>
          <w:rFonts w:ascii="Courier New" w:eastAsia="Calibri" w:hAnsi="Courier New" w:cs="Courier New"/>
          <w:kern w:val="0"/>
          <w:sz w:val="24"/>
          <w:szCs w:val="24"/>
          <w:lang w:val="es-MX"/>
          <w14:ligatures w14:val="none"/>
        </w:rPr>
        <w:t>Adicionalmente</w:t>
      </w:r>
      <w:r w:rsidR="00F35A92" w:rsidRPr="003D6AF9">
        <w:rPr>
          <w:rFonts w:ascii="Courier New" w:eastAsia="Calibri" w:hAnsi="Courier New" w:cs="Courier New"/>
          <w:kern w:val="0"/>
          <w:sz w:val="24"/>
          <w:szCs w:val="24"/>
          <w:lang w:val="es-MX"/>
          <w14:ligatures w14:val="none"/>
        </w:rPr>
        <w:t xml:space="preserve">, el proyecto </w:t>
      </w:r>
      <w:r>
        <w:rPr>
          <w:rFonts w:ascii="Courier New" w:eastAsia="Calibri" w:hAnsi="Courier New" w:cs="Courier New"/>
          <w:kern w:val="0"/>
          <w:sz w:val="24"/>
          <w:szCs w:val="24"/>
          <w:lang w:val="es-MX"/>
          <w14:ligatures w14:val="none"/>
        </w:rPr>
        <w:t xml:space="preserve">contempla </w:t>
      </w:r>
      <w:r w:rsidR="00CC5D1B">
        <w:rPr>
          <w:rFonts w:ascii="Courier New" w:eastAsia="Calibri" w:hAnsi="Courier New" w:cs="Courier New"/>
          <w:kern w:val="0"/>
          <w:sz w:val="24"/>
          <w:szCs w:val="24"/>
          <w:lang w:val="es-MX"/>
          <w14:ligatures w14:val="none"/>
        </w:rPr>
        <w:t>dos</w:t>
      </w:r>
      <w:r w:rsidR="00834339">
        <w:rPr>
          <w:rFonts w:ascii="Courier New" w:eastAsia="Calibri" w:hAnsi="Courier New" w:cs="Courier New"/>
          <w:kern w:val="0"/>
          <w:sz w:val="24"/>
          <w:szCs w:val="24"/>
          <w:lang w:val="es-MX"/>
          <w14:ligatures w14:val="none"/>
        </w:rPr>
        <w:t xml:space="preserve"> artículos transitorios</w:t>
      </w:r>
      <w:r w:rsidR="00CC5D1B">
        <w:rPr>
          <w:rFonts w:ascii="Courier New" w:eastAsia="Calibri" w:hAnsi="Courier New" w:cs="Courier New"/>
          <w:kern w:val="0"/>
          <w:sz w:val="24"/>
          <w:szCs w:val="24"/>
          <w:lang w:val="es-MX"/>
          <w14:ligatures w14:val="none"/>
        </w:rPr>
        <w:t>. El primero</w:t>
      </w:r>
      <w:r w:rsidR="005C2486">
        <w:rPr>
          <w:rFonts w:ascii="Courier New" w:eastAsia="Calibri" w:hAnsi="Courier New" w:cs="Courier New"/>
          <w:kern w:val="0"/>
          <w:sz w:val="24"/>
          <w:szCs w:val="24"/>
          <w:lang w:val="es-MX"/>
          <w14:ligatures w14:val="none"/>
        </w:rPr>
        <w:t xml:space="preserve"> </w:t>
      </w:r>
      <w:r w:rsidR="00D37527">
        <w:rPr>
          <w:rFonts w:ascii="Courier New" w:eastAsia="Calibri" w:hAnsi="Courier New" w:cs="Courier New"/>
          <w:kern w:val="0"/>
          <w:sz w:val="24"/>
          <w:szCs w:val="24"/>
          <w:lang w:val="es-MX"/>
          <w14:ligatures w14:val="none"/>
        </w:rPr>
        <w:t xml:space="preserve">dispone </w:t>
      </w:r>
      <w:r w:rsidR="005C2486" w:rsidRPr="005C2486">
        <w:rPr>
          <w:rFonts w:ascii="Courier New" w:eastAsia="Calibri" w:hAnsi="Courier New" w:cs="Courier New"/>
          <w:kern w:val="0"/>
          <w:sz w:val="24"/>
          <w:szCs w:val="24"/>
          <w:lang w:val="es-MX"/>
          <w14:ligatures w14:val="none"/>
        </w:rPr>
        <w:t xml:space="preserve">el momento de la entrada en vigencia de esta normativa, además de </w:t>
      </w:r>
      <w:r w:rsidR="006D22EE">
        <w:rPr>
          <w:rFonts w:ascii="Courier New" w:eastAsia="Calibri" w:hAnsi="Courier New" w:cs="Courier New"/>
          <w:kern w:val="0"/>
          <w:sz w:val="24"/>
          <w:szCs w:val="24"/>
          <w:lang w:val="es-MX"/>
          <w14:ligatures w14:val="none"/>
        </w:rPr>
        <w:t>establecer</w:t>
      </w:r>
      <w:r w:rsidR="005C2486" w:rsidRPr="005C2486">
        <w:rPr>
          <w:rFonts w:ascii="Courier New" w:eastAsia="Calibri" w:hAnsi="Courier New" w:cs="Courier New"/>
          <w:kern w:val="0"/>
          <w:sz w:val="24"/>
          <w:szCs w:val="24"/>
          <w:lang w:val="es-MX"/>
          <w14:ligatures w14:val="none"/>
        </w:rPr>
        <w:t xml:space="preserve"> que todo aumento de la fracción artesanal de la cuota global de captura que tenga su origen en las modificaciones originadas en esta ley deberá ser distribuido promoviendo el desarrollo equitativo de la actividad pesquera de todas las regiones.</w:t>
      </w:r>
    </w:p>
    <w:p w14:paraId="1792F0A8" w14:textId="77777777" w:rsidR="00BB1296" w:rsidRDefault="00BB1296"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p>
    <w:p w14:paraId="6B8C8F7D" w14:textId="1CEE7434" w:rsidR="00BB1296" w:rsidRDefault="00BB1296"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r w:rsidRPr="00BB1296">
        <w:rPr>
          <w:rFonts w:ascii="Courier New" w:eastAsia="Calibri" w:hAnsi="Courier New" w:cs="Courier New"/>
          <w:kern w:val="0"/>
          <w:sz w:val="24"/>
          <w:szCs w:val="24"/>
          <w:lang w:val="es-MX"/>
          <w14:ligatures w14:val="none"/>
        </w:rPr>
        <w:t xml:space="preserve">El segundo artículo transitorio dispone una regulación respecto de los aumentos de cuota global de captura del recurso jurel derivados de decisiones de administración </w:t>
      </w:r>
      <w:r w:rsidR="00D37527">
        <w:rPr>
          <w:rFonts w:ascii="Courier New" w:eastAsia="Calibri" w:hAnsi="Courier New" w:cs="Courier New"/>
          <w:kern w:val="0"/>
          <w:sz w:val="24"/>
          <w:szCs w:val="24"/>
          <w:lang w:val="es-MX"/>
          <w14:ligatures w14:val="none"/>
        </w:rPr>
        <w:t xml:space="preserve">de </w:t>
      </w:r>
      <w:r w:rsidRPr="00BB1296">
        <w:rPr>
          <w:rFonts w:ascii="Courier New" w:eastAsia="Calibri" w:hAnsi="Courier New" w:cs="Courier New"/>
          <w:kern w:val="0"/>
          <w:sz w:val="24"/>
          <w:szCs w:val="24"/>
          <w:lang w:val="es-MX"/>
          <w14:ligatures w14:val="none"/>
        </w:rPr>
        <w:t>la Organización Regional de Ordenación Pesquera del Pacífico Sur, la cual regirá en las dos siguientes oportunidades en que corresponda fijar cuotas globales de captura.</w:t>
      </w:r>
    </w:p>
    <w:p w14:paraId="3BDF63EF" w14:textId="77777777" w:rsidR="00582F2D" w:rsidRDefault="00582F2D" w:rsidP="00295C9F">
      <w:pPr>
        <w:tabs>
          <w:tab w:val="left" w:pos="3544"/>
        </w:tabs>
        <w:spacing w:after="0" w:line="276" w:lineRule="auto"/>
        <w:ind w:left="2835" w:firstLine="709"/>
        <w:jc w:val="both"/>
        <w:rPr>
          <w:rFonts w:ascii="Courier New" w:eastAsia="Calibri" w:hAnsi="Courier New" w:cs="Courier New"/>
          <w:kern w:val="0"/>
          <w:sz w:val="24"/>
          <w:szCs w:val="24"/>
          <w:lang w:val="es-MX"/>
          <w14:ligatures w14:val="none"/>
        </w:rPr>
      </w:pPr>
    </w:p>
    <w:p w14:paraId="6B8125C8" w14:textId="77777777" w:rsidR="00D76466" w:rsidRDefault="00D76466" w:rsidP="00295C9F">
      <w:pPr>
        <w:spacing w:after="0" w:line="276" w:lineRule="auto"/>
        <w:ind w:left="2835" w:firstLine="705"/>
        <w:contextualSpacing/>
        <w:jc w:val="both"/>
        <w:rPr>
          <w:rFonts w:ascii="Courier New" w:eastAsia="Times New Roman" w:hAnsi="Courier New" w:cs="Courier New"/>
          <w:spacing w:val="-3"/>
          <w:kern w:val="0"/>
          <w:sz w:val="24"/>
          <w:szCs w:val="24"/>
          <w:lang w:val="es-ES_tradnl" w:eastAsia="es-ES"/>
          <w14:ligatures w14:val="none"/>
        </w:rPr>
      </w:pPr>
      <w:r w:rsidRPr="003D6AF9">
        <w:rPr>
          <w:rFonts w:ascii="Courier New" w:eastAsia="Times New Roman" w:hAnsi="Courier New" w:cs="Courier New"/>
          <w:spacing w:val="-3"/>
          <w:kern w:val="0"/>
          <w:sz w:val="24"/>
          <w:szCs w:val="24"/>
          <w:lang w:val="es-ES_tradnl" w:eastAsia="es-ES"/>
          <w14:ligatures w14:val="none"/>
        </w:rPr>
        <w:t>En mérito de lo anteriormente expuesto, someto a vuestra consideración el siguiente</w:t>
      </w:r>
    </w:p>
    <w:p w14:paraId="210C5CEC" w14:textId="77777777" w:rsidR="00D37527" w:rsidRPr="003D6AF9" w:rsidRDefault="00D37527" w:rsidP="00295C9F">
      <w:pPr>
        <w:spacing w:after="0" w:line="276" w:lineRule="auto"/>
        <w:ind w:left="2835" w:firstLine="705"/>
        <w:contextualSpacing/>
        <w:jc w:val="both"/>
        <w:rPr>
          <w:rFonts w:ascii="Courier New" w:eastAsia="Times New Roman" w:hAnsi="Courier New" w:cs="Courier New"/>
          <w:spacing w:val="-3"/>
          <w:kern w:val="0"/>
          <w:sz w:val="24"/>
          <w:szCs w:val="24"/>
          <w:lang w:val="es-ES_tradnl" w:eastAsia="es-ES"/>
          <w14:ligatures w14:val="none"/>
        </w:rPr>
      </w:pPr>
    </w:p>
    <w:p w14:paraId="59E12A37" w14:textId="77777777" w:rsidR="00D76466" w:rsidRPr="003D6AF9" w:rsidRDefault="00D76466" w:rsidP="00295C9F">
      <w:pPr>
        <w:spacing w:after="0" w:line="276" w:lineRule="auto"/>
        <w:jc w:val="center"/>
        <w:rPr>
          <w:rFonts w:ascii="Courier New" w:eastAsia="Times New Roman" w:hAnsi="Courier New" w:cs="Courier New"/>
          <w:spacing w:val="-3"/>
          <w:kern w:val="0"/>
          <w:sz w:val="24"/>
          <w:szCs w:val="24"/>
          <w14:ligatures w14:val="none"/>
        </w:rPr>
      </w:pPr>
      <w:r w:rsidRPr="003D6AF9">
        <w:rPr>
          <w:rFonts w:ascii="Courier New" w:eastAsia="Times New Roman" w:hAnsi="Courier New" w:cs="Courier New"/>
          <w:b/>
          <w:spacing w:val="160"/>
          <w:kern w:val="0"/>
          <w:sz w:val="24"/>
          <w:szCs w:val="24"/>
          <w14:ligatures w14:val="none"/>
        </w:rPr>
        <w:t>PROYECTO DE LE</w:t>
      </w:r>
      <w:r w:rsidRPr="003D6AF9">
        <w:rPr>
          <w:rFonts w:ascii="Courier New" w:eastAsia="Times New Roman" w:hAnsi="Courier New" w:cs="Courier New"/>
          <w:b/>
          <w:spacing w:val="-3"/>
          <w:kern w:val="0"/>
          <w:sz w:val="24"/>
          <w:szCs w:val="24"/>
          <w14:ligatures w14:val="none"/>
        </w:rPr>
        <w:t>Y:</w:t>
      </w:r>
    </w:p>
    <w:p w14:paraId="3C4109D8" w14:textId="7A336887" w:rsidR="002802D4" w:rsidRPr="003D6AF9" w:rsidRDefault="002802D4" w:rsidP="00295C9F">
      <w:pPr>
        <w:spacing w:after="0" w:line="276" w:lineRule="auto"/>
        <w:jc w:val="both"/>
        <w:rPr>
          <w:rFonts w:ascii="Courier New" w:hAnsi="Courier New" w:cs="Courier New"/>
          <w:sz w:val="24"/>
          <w:szCs w:val="24"/>
          <w:lang w:val="es-MX"/>
        </w:rPr>
      </w:pPr>
    </w:p>
    <w:p w14:paraId="3BFDCFC6" w14:textId="339A3061" w:rsidR="00D76466" w:rsidRDefault="00D76466" w:rsidP="00295C9F">
      <w:pPr>
        <w:spacing w:after="0" w:line="276" w:lineRule="auto"/>
        <w:jc w:val="both"/>
        <w:rPr>
          <w:rFonts w:ascii="Courier New" w:hAnsi="Courier New" w:cs="Courier New"/>
          <w:sz w:val="24"/>
          <w:szCs w:val="24"/>
          <w:lang w:val="es-MX"/>
        </w:rPr>
      </w:pPr>
      <w:r w:rsidRPr="003D6AF9">
        <w:rPr>
          <w:rFonts w:ascii="Courier New" w:hAnsi="Courier New" w:cs="Courier New"/>
          <w:b/>
          <w:bCs/>
          <w:sz w:val="24"/>
          <w:szCs w:val="24"/>
          <w:lang w:val="es-MX"/>
        </w:rPr>
        <w:t xml:space="preserve">“Artículo </w:t>
      </w:r>
      <w:r w:rsidR="003E5B37">
        <w:rPr>
          <w:rFonts w:ascii="Courier New" w:hAnsi="Courier New" w:cs="Courier New"/>
          <w:b/>
          <w:bCs/>
          <w:sz w:val="24"/>
          <w:szCs w:val="24"/>
          <w:lang w:val="es-MX"/>
        </w:rPr>
        <w:t>primero</w:t>
      </w:r>
      <w:r w:rsidRPr="003D6AF9">
        <w:rPr>
          <w:rFonts w:ascii="Courier New" w:hAnsi="Courier New" w:cs="Courier New"/>
          <w:b/>
          <w:bCs/>
          <w:sz w:val="24"/>
          <w:szCs w:val="24"/>
          <w:lang w:val="es-MX"/>
        </w:rPr>
        <w:t>.-</w:t>
      </w:r>
      <w:r w:rsidRPr="003D6AF9">
        <w:rPr>
          <w:rFonts w:ascii="Courier New" w:hAnsi="Courier New" w:cs="Courier New"/>
          <w:sz w:val="24"/>
          <w:szCs w:val="24"/>
          <w:lang w:val="es-MX"/>
        </w:rPr>
        <w:t xml:space="preserve"> El fraccionamiento de la cuota global de captura dispuesta en el </w:t>
      </w:r>
      <w:r w:rsidR="00830489">
        <w:rPr>
          <w:rFonts w:ascii="Courier New" w:hAnsi="Courier New" w:cs="Courier New"/>
          <w:sz w:val="24"/>
          <w:szCs w:val="24"/>
          <w:lang w:val="es-MX"/>
        </w:rPr>
        <w:t xml:space="preserve">literal c) del </w:t>
      </w:r>
      <w:r w:rsidRPr="003D6AF9">
        <w:rPr>
          <w:rFonts w:ascii="Courier New" w:hAnsi="Courier New" w:cs="Courier New"/>
          <w:sz w:val="24"/>
          <w:szCs w:val="24"/>
          <w:lang w:val="es-MX"/>
        </w:rPr>
        <w:t>artículo 3° del decreto supremo N° 430, de 1991, del entonces Ministerio de Economía, Fomento y Reconstrucción, que fija el texto refundido coordinado y sistematizado de la ley N° 18.892, de 1989 y sus modificaciones, Ley General de Pesca y Acuicultura, entre el sector pesquero artesanal e industrial en los recursos hidrobiológicos y áreas que a continuación se indican, será el siguiente:</w:t>
      </w:r>
    </w:p>
    <w:p w14:paraId="58F1C081" w14:textId="77777777" w:rsidR="00A512EC" w:rsidRPr="003D6AF9" w:rsidRDefault="00A512EC" w:rsidP="00295C9F">
      <w:pPr>
        <w:spacing w:after="0" w:line="276" w:lineRule="auto"/>
        <w:jc w:val="both"/>
        <w:rPr>
          <w:rFonts w:ascii="Courier New" w:hAnsi="Courier New" w:cs="Courier New"/>
          <w:sz w:val="24"/>
          <w:szCs w:val="24"/>
          <w:lang w:val="es-MX"/>
        </w:rPr>
      </w:pPr>
    </w:p>
    <w:p w14:paraId="1318A644" w14:textId="0D8DF11E" w:rsidR="00D76466" w:rsidRP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Anchoveta (Engraulis ringens) en el área marítima comprendida por las Regiones de Arica y Parinacota, de Tarapacá, de Antofagasta, de Atacama y de Coquimbo: 80% para el sector pesquero artesanal y 20% para el sector pesquero industrial.</w:t>
      </w:r>
    </w:p>
    <w:p w14:paraId="4EC8EF37" w14:textId="77777777" w:rsidR="00A512EC" w:rsidRPr="00A512EC" w:rsidRDefault="00A512EC" w:rsidP="00A512EC">
      <w:pPr>
        <w:pStyle w:val="Prrafodelista"/>
        <w:spacing w:after="0" w:line="276" w:lineRule="auto"/>
        <w:ind w:left="1413"/>
        <w:jc w:val="both"/>
        <w:rPr>
          <w:rFonts w:ascii="Courier New" w:hAnsi="Courier New" w:cs="Courier New"/>
          <w:sz w:val="24"/>
          <w:szCs w:val="24"/>
          <w:lang w:val="es-MX"/>
        </w:rPr>
      </w:pPr>
    </w:p>
    <w:p w14:paraId="33AF2F2F" w14:textId="4C8AF65A" w:rsidR="00D76466" w:rsidRP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Sardina española (Sardinops sagax) en el área marítima comprendida</w:t>
      </w:r>
      <w:r w:rsidRPr="00A512EC">
        <w:rPr>
          <w:rFonts w:ascii="Courier New" w:hAnsi="Courier New" w:cs="Courier New"/>
          <w:sz w:val="24"/>
          <w:szCs w:val="24"/>
        </w:rPr>
        <w:t xml:space="preserve"> </w:t>
      </w:r>
      <w:r w:rsidRPr="00A512EC">
        <w:rPr>
          <w:rFonts w:ascii="Courier New" w:hAnsi="Courier New" w:cs="Courier New"/>
          <w:sz w:val="24"/>
          <w:szCs w:val="24"/>
          <w:lang w:val="es-MX"/>
        </w:rPr>
        <w:t>por las Regiones de Arica y Parinacota, de Tarapacá, de Antofagasta, de Atacama y de Coquimbo: 80% para el sector pesquero artesanal y 20% para el sector pesquero industrial.</w:t>
      </w:r>
    </w:p>
    <w:p w14:paraId="6783F640" w14:textId="77777777" w:rsidR="00A512EC" w:rsidRPr="00A512EC" w:rsidRDefault="00A512EC" w:rsidP="00A512EC">
      <w:pPr>
        <w:spacing w:after="0" w:line="276" w:lineRule="auto"/>
        <w:jc w:val="both"/>
        <w:rPr>
          <w:rFonts w:ascii="Courier New" w:hAnsi="Courier New" w:cs="Courier New"/>
          <w:sz w:val="24"/>
          <w:szCs w:val="24"/>
          <w:lang w:val="es-MX"/>
        </w:rPr>
      </w:pPr>
    </w:p>
    <w:p w14:paraId="62B1E58E" w14:textId="2C24E9D2" w:rsidR="00D76466" w:rsidRP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Jurel (Trachurus murphy) en el área marítima comprendida por las Regiones de Arica y Parinacota, de Tarapacá, de Antofagasta, de Atacama y de Coquimbo: 30% para el sector pesquero artesanal y 70% para el sector pesquero industrial.</w:t>
      </w:r>
    </w:p>
    <w:p w14:paraId="0CE44482" w14:textId="77777777" w:rsidR="00A512EC" w:rsidRPr="00A512EC" w:rsidRDefault="00A512EC" w:rsidP="00A512EC">
      <w:pPr>
        <w:spacing w:after="0" w:line="276" w:lineRule="auto"/>
        <w:jc w:val="both"/>
        <w:rPr>
          <w:rFonts w:ascii="Courier New" w:hAnsi="Courier New" w:cs="Courier New"/>
          <w:sz w:val="24"/>
          <w:szCs w:val="24"/>
          <w:lang w:val="es-MX"/>
        </w:rPr>
      </w:pPr>
    </w:p>
    <w:p w14:paraId="5DC05D5D" w14:textId="6279D967" w:rsidR="00D76466" w:rsidRP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Anchoveta (Engraulis ringens) en el área marítima comprendida por las Regiones de Valparaíso, del Libertador General Bernardo O'Higgins, del Maule, de Ñuble, del Biobío, de La Araucanía, de Los Ríos y de Los Lagos: 88% para el sector pesquero artesanal y 12% para el sector pesquero industrial.</w:t>
      </w:r>
    </w:p>
    <w:p w14:paraId="68BAD492" w14:textId="77777777" w:rsidR="00A512EC" w:rsidRPr="00A512EC" w:rsidRDefault="00A512EC" w:rsidP="00A512EC">
      <w:pPr>
        <w:spacing w:after="0" w:line="276" w:lineRule="auto"/>
        <w:jc w:val="both"/>
        <w:rPr>
          <w:rFonts w:ascii="Courier New" w:hAnsi="Courier New" w:cs="Courier New"/>
          <w:sz w:val="24"/>
          <w:szCs w:val="24"/>
          <w:lang w:val="es-MX"/>
        </w:rPr>
      </w:pPr>
    </w:p>
    <w:p w14:paraId="37CA9E64" w14:textId="77E23468" w:rsidR="00D76466" w:rsidRP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Sardina común (Strangomera benticki) en el área marítima comprendida por las Regiones de Valparaíso, del Libertador Bernardo O'Higgins, del Maule, de Ñuble, del Biobío, de La Araucanía, de Los Ríos y de Los Lagos: 88% para el sector pesquero artesanal y 12% para el sector pesquero industrial.</w:t>
      </w:r>
    </w:p>
    <w:p w14:paraId="6557E467" w14:textId="77777777" w:rsidR="00A512EC" w:rsidRPr="00A512EC" w:rsidRDefault="00A512EC" w:rsidP="00A512EC">
      <w:pPr>
        <w:spacing w:after="0" w:line="276" w:lineRule="auto"/>
        <w:jc w:val="both"/>
        <w:rPr>
          <w:rFonts w:ascii="Courier New" w:hAnsi="Courier New" w:cs="Courier New"/>
          <w:sz w:val="24"/>
          <w:szCs w:val="24"/>
          <w:lang w:val="es-MX"/>
        </w:rPr>
      </w:pPr>
    </w:p>
    <w:p w14:paraId="732B217D" w14:textId="2EFA0A9D"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 xml:space="preserve">Jurel (Trachurus murphy) en el área marítima comprendida por las Regiones de </w:t>
      </w:r>
      <w:bookmarkStart w:id="2" w:name="_Hlk172905521"/>
      <w:r w:rsidRPr="003D6AF9">
        <w:rPr>
          <w:rFonts w:ascii="Courier New" w:hAnsi="Courier New" w:cs="Courier New"/>
          <w:sz w:val="24"/>
          <w:szCs w:val="24"/>
          <w:lang w:val="es-MX"/>
        </w:rPr>
        <w:t>Valparaíso, del Libertador General Bernardo O'Higgins, del Maule, de Ñuble, del Biobío, de La Araucanía, de Los Ríos y de Los Lagos</w:t>
      </w:r>
      <w:bookmarkEnd w:id="2"/>
      <w:r w:rsidRPr="003D6AF9">
        <w:rPr>
          <w:rFonts w:ascii="Courier New" w:hAnsi="Courier New" w:cs="Courier New"/>
          <w:sz w:val="24"/>
          <w:szCs w:val="24"/>
          <w:lang w:val="es-MX"/>
        </w:rPr>
        <w:t>: 15% para el sector pesquero artesanal y 85% para el sector pesquero industrial.</w:t>
      </w:r>
    </w:p>
    <w:p w14:paraId="06A7DABB" w14:textId="77777777" w:rsidR="00A512EC" w:rsidRPr="00A512EC" w:rsidRDefault="00A512EC" w:rsidP="00A512EC">
      <w:pPr>
        <w:tabs>
          <w:tab w:val="left" w:pos="2977"/>
        </w:tabs>
        <w:spacing w:after="0" w:line="276" w:lineRule="auto"/>
        <w:jc w:val="both"/>
        <w:rPr>
          <w:rFonts w:ascii="Courier New" w:hAnsi="Courier New" w:cs="Courier New"/>
          <w:sz w:val="24"/>
          <w:szCs w:val="24"/>
          <w:lang w:val="es-MX"/>
        </w:rPr>
      </w:pPr>
    </w:p>
    <w:p w14:paraId="58B0BD55" w14:textId="767B44A7"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Merluza común (Merluccius gayi) en el área marítima comprendida entre las Regiones de Coquimbo</w:t>
      </w:r>
      <w:r w:rsidRPr="003D6AF9" w:rsidDel="001C494D">
        <w:rPr>
          <w:rFonts w:ascii="Courier New" w:hAnsi="Courier New" w:cs="Courier New"/>
          <w:sz w:val="24"/>
          <w:szCs w:val="24"/>
          <w:lang w:val="es-MX"/>
        </w:rPr>
        <w:t xml:space="preserve"> </w:t>
      </w:r>
      <w:r w:rsidRPr="003D6AF9">
        <w:rPr>
          <w:rFonts w:ascii="Courier New" w:hAnsi="Courier New" w:cs="Courier New"/>
          <w:sz w:val="24"/>
          <w:szCs w:val="24"/>
          <w:lang w:val="es-MX"/>
        </w:rPr>
        <w:t>de</w:t>
      </w:r>
      <w:r w:rsidRPr="003D6AF9">
        <w:rPr>
          <w:rFonts w:ascii="Courier New" w:hAnsi="Courier New" w:cs="Courier New"/>
          <w:sz w:val="24"/>
          <w:szCs w:val="24"/>
        </w:rPr>
        <w:t xml:space="preserve"> </w:t>
      </w:r>
      <w:r w:rsidRPr="003D6AF9">
        <w:rPr>
          <w:rFonts w:ascii="Courier New" w:hAnsi="Courier New" w:cs="Courier New"/>
          <w:sz w:val="24"/>
          <w:szCs w:val="24"/>
          <w:lang w:val="es-MX"/>
        </w:rPr>
        <w:t>Valparaíso, del Libertador General Bernardo O'Higgins, del Maule, de Ñuble, del Biobío, de La Araucanía, de Los Ríos y de Los Lagos: 43% para el sector pesquero artesanal y 57% para el sector pesquero industrial.</w:t>
      </w:r>
    </w:p>
    <w:p w14:paraId="79001125" w14:textId="77777777" w:rsidR="00A512EC" w:rsidRPr="00A512EC" w:rsidRDefault="00A512EC" w:rsidP="00A512EC">
      <w:pPr>
        <w:pStyle w:val="Prrafodelista"/>
        <w:rPr>
          <w:rFonts w:ascii="Courier New" w:hAnsi="Courier New" w:cs="Courier New"/>
          <w:sz w:val="24"/>
          <w:szCs w:val="24"/>
          <w:lang w:val="es-MX"/>
        </w:rPr>
      </w:pPr>
    </w:p>
    <w:p w14:paraId="0F5C48B6" w14:textId="3317395E"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Merluza de cola (Macruronus magellanicus) en el área marítima comprendida</w:t>
      </w:r>
      <w:r w:rsidRPr="003D6AF9">
        <w:rPr>
          <w:rFonts w:ascii="Courier New" w:hAnsi="Courier New" w:cs="Courier New"/>
          <w:sz w:val="24"/>
          <w:szCs w:val="24"/>
        </w:rPr>
        <w:t xml:space="preserve"> </w:t>
      </w:r>
      <w:r w:rsidRPr="003D6AF9">
        <w:rPr>
          <w:rFonts w:ascii="Courier New" w:hAnsi="Courier New" w:cs="Courier New"/>
          <w:sz w:val="24"/>
          <w:szCs w:val="24"/>
          <w:lang w:val="es-MX"/>
        </w:rPr>
        <w:t>por las Regiones de Valparaíso, del Libertador General Bernardo O'Higgins, del Maule, de Ñuble, del Biobío, de La Araucanía, de Los Ríos,</w:t>
      </w:r>
      <w:r w:rsidRPr="003D6AF9">
        <w:rPr>
          <w:rFonts w:ascii="Courier New" w:hAnsi="Courier New" w:cs="Courier New"/>
          <w:sz w:val="24"/>
          <w:szCs w:val="24"/>
        </w:rPr>
        <w:t xml:space="preserve"> </w:t>
      </w:r>
      <w:r w:rsidRPr="003D6AF9">
        <w:rPr>
          <w:rFonts w:ascii="Courier New" w:hAnsi="Courier New" w:cs="Courier New"/>
          <w:sz w:val="24"/>
          <w:szCs w:val="24"/>
          <w:lang w:val="es-MX"/>
        </w:rPr>
        <w:t>de Los Lagos, de Aysén del General Carlos Ibáñez del Campo y de Magallanes y de la Antártica Chilena: 5% para el sector pesquero artesanal y 95% para el sector pesquero industrial</w:t>
      </w:r>
      <w:r w:rsidR="00A512EC">
        <w:rPr>
          <w:rFonts w:ascii="Courier New" w:hAnsi="Courier New" w:cs="Courier New"/>
          <w:sz w:val="24"/>
          <w:szCs w:val="24"/>
          <w:lang w:val="es-MX"/>
        </w:rPr>
        <w:t>.</w:t>
      </w:r>
    </w:p>
    <w:p w14:paraId="7562B0C9" w14:textId="77777777" w:rsidR="00A512EC" w:rsidRPr="00A512EC" w:rsidRDefault="00A512EC" w:rsidP="00A512EC">
      <w:pPr>
        <w:pStyle w:val="Prrafodelista"/>
        <w:rPr>
          <w:rFonts w:ascii="Courier New" w:hAnsi="Courier New" w:cs="Courier New"/>
          <w:sz w:val="24"/>
          <w:szCs w:val="24"/>
          <w:lang w:val="es-MX"/>
        </w:rPr>
      </w:pPr>
    </w:p>
    <w:p w14:paraId="625E37FF" w14:textId="4BA9CF4F"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Merluza del sur (Merluccius australis) en el área marítima comprendida por las Regiones de Los Lagos, de Aysén del General Carlos Ibáñez del Campo y de Magallanes y de la Antártica Chilena: 40% para el sector pesquero industrial y 60% para el sector pesquero artesanal</w:t>
      </w:r>
      <w:r w:rsidR="00A512EC">
        <w:rPr>
          <w:rFonts w:ascii="Courier New" w:hAnsi="Courier New" w:cs="Courier New"/>
          <w:sz w:val="24"/>
          <w:szCs w:val="24"/>
          <w:lang w:val="es-MX"/>
        </w:rPr>
        <w:t>.</w:t>
      </w:r>
    </w:p>
    <w:p w14:paraId="5D764153" w14:textId="77777777" w:rsidR="00A512EC" w:rsidRPr="00A512EC" w:rsidRDefault="00A512EC" w:rsidP="00A512EC">
      <w:pPr>
        <w:pStyle w:val="Prrafodelista"/>
        <w:rPr>
          <w:rFonts w:ascii="Courier New" w:hAnsi="Courier New" w:cs="Courier New"/>
          <w:sz w:val="24"/>
          <w:szCs w:val="24"/>
          <w:lang w:val="es-MX"/>
        </w:rPr>
      </w:pPr>
    </w:p>
    <w:p w14:paraId="53970F39" w14:textId="4556C2AC"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Congrio dorado (Genypterus blacodes) en el área marítima comprendida por las Regiones de Los Lagos, de Aysén del General Carlos Ibáñez del Campo y de Magallanes y de la Antártica Chilena: 60% para el sector pesquero artesanal y 40% para el sector pesquero industrial.</w:t>
      </w:r>
    </w:p>
    <w:p w14:paraId="45FCA5EF" w14:textId="77777777" w:rsidR="00A512EC" w:rsidRPr="00A512EC" w:rsidRDefault="00A512EC" w:rsidP="00A512EC">
      <w:pPr>
        <w:pStyle w:val="Prrafodelista"/>
        <w:rPr>
          <w:rFonts w:ascii="Courier New" w:hAnsi="Courier New" w:cs="Courier New"/>
          <w:sz w:val="24"/>
          <w:szCs w:val="24"/>
          <w:lang w:val="es-MX"/>
        </w:rPr>
      </w:pPr>
    </w:p>
    <w:p w14:paraId="652FD286" w14:textId="2C772CD5"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Merluza de tres aletas (Micromesistius Australia) en el área marítima comprendida por las Regiones de Los Lagos, de Aysén del General Carlos Ibáñez del Campo y de Magallanes y de la Antártica Chilena: 5% para el sector pesquero artesanal y 95% para el sector pesquero industrial.</w:t>
      </w:r>
    </w:p>
    <w:p w14:paraId="75274AEE" w14:textId="77777777" w:rsidR="00A512EC" w:rsidRPr="00A512EC" w:rsidRDefault="00A512EC" w:rsidP="00A512EC">
      <w:pPr>
        <w:pStyle w:val="Prrafodelista"/>
        <w:rPr>
          <w:rFonts w:ascii="Courier New" w:hAnsi="Courier New" w:cs="Courier New"/>
          <w:sz w:val="24"/>
          <w:szCs w:val="24"/>
          <w:lang w:val="es-MX"/>
        </w:rPr>
      </w:pPr>
    </w:p>
    <w:p w14:paraId="477E0F39" w14:textId="77777777" w:rsid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Camarón naylon (Heterocarpus reedi) en el área marítima comprendida entre el límite norte de la Región de Antofagasta y el límite sur de la Región del Biobío: 20% para el sector pesquero artesanal y 80% para el sector pesquero industrial.</w:t>
      </w:r>
    </w:p>
    <w:p w14:paraId="4A1AE914" w14:textId="77777777" w:rsidR="00A512EC" w:rsidRPr="00A512EC" w:rsidRDefault="00A512EC" w:rsidP="00A512EC">
      <w:pPr>
        <w:pStyle w:val="Prrafodelista"/>
        <w:rPr>
          <w:rFonts w:ascii="Courier New" w:hAnsi="Courier New" w:cs="Courier New"/>
          <w:sz w:val="24"/>
          <w:szCs w:val="24"/>
          <w:lang w:val="es-MX"/>
        </w:rPr>
      </w:pPr>
    </w:p>
    <w:p w14:paraId="4B8D6F1F" w14:textId="6E97900C"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Langostino colorado (Pleuroncodes monodon) en el área marítima comprendida por las Regiones de Arica y Parinacota, de Tarapacá, de Antofagasta, de Atacama y de Coquimbo: hasta las 700 toneladas el total de la cuota global será para el sector pesquero artesanal. Entre 701 y 2.100 toneladas, el sector pesquero artesanal conservará una fracción de 700 toneladas, siendo el exceso para el sector pesquero industrial. Sobre las 2.100 toneladas, el 30% de la cuota global será para el sector pesquero artesanal y 70% para el sector pesquero industrial.</w:t>
      </w:r>
    </w:p>
    <w:p w14:paraId="32C272CD" w14:textId="77777777" w:rsidR="00A512EC" w:rsidRPr="00A512EC" w:rsidRDefault="00A512EC" w:rsidP="00A512EC">
      <w:pPr>
        <w:pStyle w:val="Prrafodelista"/>
        <w:rPr>
          <w:rFonts w:ascii="Courier New" w:hAnsi="Courier New" w:cs="Courier New"/>
          <w:sz w:val="24"/>
          <w:szCs w:val="24"/>
          <w:lang w:val="es-MX"/>
        </w:rPr>
      </w:pPr>
    </w:p>
    <w:p w14:paraId="0BECD3E7" w14:textId="49BAA2B8"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Langostino amarillo (Cervimunida johni) en el área marítima comprendida por las Regiones de Arica y Parinacota, de Tarapacá, de Antofagasta, de Atacama y de Coquimbo: 33% para el sector pesquero artesanal y 67% para el sector pesquero industrial.</w:t>
      </w:r>
    </w:p>
    <w:p w14:paraId="25301805" w14:textId="77777777" w:rsidR="00A512EC" w:rsidRPr="00A512EC" w:rsidRDefault="00A512EC" w:rsidP="00A512EC">
      <w:pPr>
        <w:pStyle w:val="Prrafodelista"/>
        <w:rPr>
          <w:rFonts w:ascii="Courier New" w:hAnsi="Courier New" w:cs="Courier New"/>
          <w:sz w:val="24"/>
          <w:szCs w:val="24"/>
          <w:lang w:val="es-MX"/>
        </w:rPr>
      </w:pPr>
    </w:p>
    <w:p w14:paraId="1789FE04" w14:textId="17ED7795" w:rsidR="00D76466"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ab/>
        <w:t>Raya (Dipturus Trachydema), en el área marítima comprendida</w:t>
      </w:r>
      <w:r w:rsidRPr="003D6AF9">
        <w:rPr>
          <w:rFonts w:ascii="Courier New" w:hAnsi="Courier New" w:cs="Courier New"/>
          <w:sz w:val="24"/>
          <w:szCs w:val="24"/>
        </w:rPr>
        <w:t xml:space="preserve"> </w:t>
      </w:r>
      <w:r w:rsidRPr="003D6AF9">
        <w:rPr>
          <w:rFonts w:ascii="Courier New" w:hAnsi="Courier New" w:cs="Courier New"/>
          <w:sz w:val="24"/>
          <w:szCs w:val="24"/>
          <w:lang w:val="es-MX"/>
        </w:rPr>
        <w:t>por las Regiones de Los Lagos, de Aysén del General Carlos Ibáñez del Campo y de Magallanes y de la Antártica Chilena: 97% para el sector pesquero artesanal y 3% para el sector pesquero industrial.</w:t>
      </w:r>
    </w:p>
    <w:p w14:paraId="7453AE94" w14:textId="77777777" w:rsidR="00A512EC" w:rsidRPr="00A512EC" w:rsidRDefault="00A512EC" w:rsidP="00A512EC">
      <w:pPr>
        <w:pStyle w:val="Prrafodelista"/>
        <w:rPr>
          <w:rFonts w:ascii="Courier New" w:hAnsi="Courier New" w:cs="Courier New"/>
          <w:sz w:val="24"/>
          <w:szCs w:val="24"/>
          <w:lang w:val="es-MX"/>
        </w:rPr>
      </w:pPr>
    </w:p>
    <w:p w14:paraId="32335C01" w14:textId="77CA9F7B" w:rsidR="00A512EC" w:rsidRDefault="00D76466" w:rsidP="00476CC0">
      <w:pPr>
        <w:pStyle w:val="Prrafodelista"/>
        <w:numPr>
          <w:ilvl w:val="0"/>
          <w:numId w:val="9"/>
        </w:numPr>
        <w:tabs>
          <w:tab w:val="left" w:pos="3119"/>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Jibia (Dosidicus gigas) en el área marítima a nivel nacional: 80% para el sector pesquero artesanal y 20% para el sector pesquero industrial.</w:t>
      </w:r>
    </w:p>
    <w:p w14:paraId="775D6C33" w14:textId="77777777" w:rsidR="00A512EC" w:rsidRPr="00A512EC" w:rsidRDefault="00A512EC" w:rsidP="00A512EC">
      <w:pPr>
        <w:pStyle w:val="Prrafodelista"/>
        <w:rPr>
          <w:rFonts w:ascii="Courier New" w:hAnsi="Courier New" w:cs="Courier New"/>
          <w:sz w:val="24"/>
          <w:szCs w:val="24"/>
          <w:lang w:val="es-MX"/>
        </w:rPr>
      </w:pPr>
    </w:p>
    <w:p w14:paraId="48872AF9" w14:textId="10E99B4E" w:rsidR="00D76466" w:rsidRDefault="00D76466" w:rsidP="00A512EC">
      <w:pPr>
        <w:pStyle w:val="Prrafodelista"/>
        <w:tabs>
          <w:tab w:val="left" w:pos="2977"/>
        </w:tabs>
        <w:spacing w:after="0" w:line="276" w:lineRule="auto"/>
        <w:ind w:left="0" w:firstLine="2552"/>
        <w:jc w:val="both"/>
        <w:rPr>
          <w:rFonts w:ascii="Courier New" w:hAnsi="Courier New" w:cs="Courier New"/>
          <w:sz w:val="24"/>
          <w:szCs w:val="24"/>
          <w:lang w:val="es-MX"/>
        </w:rPr>
      </w:pPr>
      <w:r w:rsidRPr="00A512EC">
        <w:rPr>
          <w:rFonts w:ascii="Courier New" w:hAnsi="Courier New" w:cs="Courier New"/>
          <w:sz w:val="24"/>
          <w:szCs w:val="24"/>
          <w:lang w:val="es-MX"/>
        </w:rPr>
        <w:t xml:space="preserve">La cuota global de captura para cada una de estas pesquerías se determinará sobre las áreas comprendidas en los </w:t>
      </w:r>
      <w:r w:rsidR="00F30E22">
        <w:rPr>
          <w:rFonts w:ascii="Courier New" w:hAnsi="Courier New" w:cs="Courier New"/>
          <w:sz w:val="24"/>
          <w:szCs w:val="24"/>
          <w:lang w:val="es-MX"/>
        </w:rPr>
        <w:t>numerales</w:t>
      </w:r>
      <w:r w:rsidR="00F30E22" w:rsidRPr="00A512EC">
        <w:rPr>
          <w:rFonts w:ascii="Courier New" w:hAnsi="Courier New" w:cs="Courier New"/>
          <w:sz w:val="24"/>
          <w:szCs w:val="24"/>
          <w:lang w:val="es-MX"/>
        </w:rPr>
        <w:t xml:space="preserve"> </w:t>
      </w:r>
      <w:r w:rsidRPr="00A512EC">
        <w:rPr>
          <w:rFonts w:ascii="Courier New" w:hAnsi="Courier New" w:cs="Courier New"/>
          <w:sz w:val="24"/>
          <w:szCs w:val="24"/>
          <w:lang w:val="es-MX"/>
        </w:rPr>
        <w:t>previamente señalados.</w:t>
      </w:r>
    </w:p>
    <w:p w14:paraId="7E76A87F" w14:textId="77777777" w:rsidR="00A512EC" w:rsidRPr="00A512EC" w:rsidRDefault="00A512EC" w:rsidP="00A512EC">
      <w:pPr>
        <w:pStyle w:val="Prrafodelista"/>
        <w:tabs>
          <w:tab w:val="left" w:pos="2977"/>
        </w:tabs>
        <w:spacing w:after="0" w:line="276" w:lineRule="auto"/>
        <w:ind w:left="0" w:firstLine="2552"/>
        <w:jc w:val="both"/>
        <w:rPr>
          <w:rFonts w:ascii="Courier New" w:hAnsi="Courier New" w:cs="Courier New"/>
          <w:sz w:val="24"/>
          <w:szCs w:val="24"/>
          <w:lang w:val="es-MX"/>
        </w:rPr>
      </w:pPr>
    </w:p>
    <w:p w14:paraId="04887CC9" w14:textId="6456A069" w:rsidR="00D76466" w:rsidRDefault="003E5B37" w:rsidP="00295C9F">
      <w:pPr>
        <w:spacing w:after="0" w:line="276" w:lineRule="auto"/>
        <w:jc w:val="both"/>
        <w:rPr>
          <w:rFonts w:ascii="Courier New" w:hAnsi="Courier New" w:cs="Courier New"/>
          <w:sz w:val="24"/>
          <w:szCs w:val="24"/>
          <w:lang w:val="es-ES"/>
        </w:rPr>
      </w:pPr>
      <w:r w:rsidRPr="00527F57">
        <w:rPr>
          <w:rFonts w:ascii="Courier New" w:hAnsi="Courier New" w:cs="Courier New"/>
          <w:b/>
          <w:bCs/>
          <w:sz w:val="24"/>
          <w:szCs w:val="24"/>
          <w:lang w:val="es-MX"/>
        </w:rPr>
        <w:t xml:space="preserve">Artículo </w:t>
      </w:r>
      <w:r>
        <w:rPr>
          <w:rFonts w:ascii="Courier New" w:hAnsi="Courier New" w:cs="Courier New"/>
          <w:b/>
          <w:bCs/>
          <w:sz w:val="24"/>
          <w:szCs w:val="24"/>
          <w:lang w:val="es-MX"/>
        </w:rPr>
        <w:t>segundo</w:t>
      </w:r>
      <w:r w:rsidRPr="00527F57">
        <w:rPr>
          <w:rFonts w:ascii="Courier New" w:hAnsi="Courier New" w:cs="Courier New"/>
          <w:b/>
          <w:bCs/>
          <w:sz w:val="24"/>
          <w:szCs w:val="24"/>
          <w:lang w:val="es-MX"/>
        </w:rPr>
        <w:t>.-</w:t>
      </w:r>
      <w:r>
        <w:rPr>
          <w:rFonts w:ascii="Courier New" w:hAnsi="Courier New" w:cs="Courier New"/>
          <w:sz w:val="24"/>
          <w:szCs w:val="24"/>
          <w:lang w:val="es-MX"/>
        </w:rPr>
        <w:t xml:space="preserve"> </w:t>
      </w:r>
      <w:r w:rsidRPr="009078C9">
        <w:rPr>
          <w:rFonts w:ascii="Courier New" w:hAnsi="Courier New" w:cs="Courier New"/>
          <w:sz w:val="24"/>
          <w:szCs w:val="24"/>
          <w:lang w:val="es-ES"/>
        </w:rPr>
        <w:t>Derógase</w:t>
      </w:r>
      <w:r w:rsidRPr="009078C9">
        <w:rPr>
          <w:rFonts w:ascii="Courier New" w:hAnsi="Courier New" w:cs="Courier New"/>
          <w:b/>
          <w:bCs/>
          <w:sz w:val="24"/>
          <w:szCs w:val="24"/>
          <w:lang w:val="es-ES"/>
        </w:rPr>
        <w:t xml:space="preserve"> </w:t>
      </w:r>
      <w:r w:rsidRPr="009078C9">
        <w:rPr>
          <w:rFonts w:ascii="Courier New" w:hAnsi="Courier New" w:cs="Courier New"/>
          <w:sz w:val="24"/>
          <w:szCs w:val="24"/>
          <w:lang w:val="es-ES"/>
        </w:rPr>
        <w:t>el artículo sexto transitorio de la ley N° 20.657.</w:t>
      </w:r>
    </w:p>
    <w:p w14:paraId="719DA81D" w14:textId="77777777" w:rsidR="00A512EC" w:rsidRDefault="00A512EC" w:rsidP="00295C9F">
      <w:pPr>
        <w:spacing w:after="0" w:line="276" w:lineRule="auto"/>
        <w:jc w:val="both"/>
        <w:rPr>
          <w:rFonts w:ascii="Courier New" w:hAnsi="Courier New" w:cs="Courier New"/>
          <w:sz w:val="24"/>
          <w:szCs w:val="24"/>
          <w:lang w:val="es-ES"/>
        </w:rPr>
      </w:pPr>
    </w:p>
    <w:p w14:paraId="7503A83B" w14:textId="7276F19D" w:rsidR="00A512EC" w:rsidRPr="00A512EC" w:rsidRDefault="00A512EC" w:rsidP="00A512EC">
      <w:pPr>
        <w:spacing w:after="0" w:line="276" w:lineRule="auto"/>
        <w:jc w:val="center"/>
        <w:rPr>
          <w:rFonts w:ascii="Courier New" w:hAnsi="Courier New" w:cs="Courier New"/>
          <w:b/>
          <w:bCs/>
          <w:sz w:val="24"/>
          <w:szCs w:val="24"/>
          <w:lang w:val="es-MX"/>
        </w:rPr>
      </w:pPr>
      <w:r w:rsidRPr="00A512EC">
        <w:rPr>
          <w:rFonts w:ascii="Courier New" w:hAnsi="Courier New" w:cs="Courier New"/>
          <w:b/>
          <w:bCs/>
          <w:sz w:val="24"/>
          <w:szCs w:val="24"/>
          <w:lang w:val="es-MX"/>
        </w:rPr>
        <w:t>DISPOSICIONES TRANSITORIAS</w:t>
      </w:r>
    </w:p>
    <w:p w14:paraId="5DE9A59E" w14:textId="77777777" w:rsidR="00A512EC" w:rsidRPr="003D6AF9" w:rsidRDefault="00A512EC" w:rsidP="00295C9F">
      <w:pPr>
        <w:spacing w:after="0" w:line="276" w:lineRule="auto"/>
        <w:jc w:val="both"/>
        <w:rPr>
          <w:rFonts w:ascii="Courier New" w:hAnsi="Courier New" w:cs="Courier New"/>
          <w:sz w:val="24"/>
          <w:szCs w:val="24"/>
          <w:lang w:val="es-MX"/>
        </w:rPr>
      </w:pPr>
    </w:p>
    <w:p w14:paraId="2A1CB07E" w14:textId="0504B342" w:rsidR="00D76466" w:rsidRDefault="00D76466" w:rsidP="00295C9F">
      <w:pPr>
        <w:spacing w:after="0" w:line="276" w:lineRule="auto"/>
        <w:jc w:val="both"/>
        <w:rPr>
          <w:rFonts w:ascii="Courier New" w:hAnsi="Courier New" w:cs="Courier New"/>
          <w:sz w:val="24"/>
          <w:szCs w:val="24"/>
        </w:rPr>
      </w:pPr>
      <w:r w:rsidRPr="003D6AF9">
        <w:rPr>
          <w:rFonts w:ascii="Courier New" w:hAnsi="Courier New" w:cs="Courier New"/>
          <w:b/>
          <w:sz w:val="24"/>
          <w:szCs w:val="24"/>
          <w:lang w:val="es-MX"/>
        </w:rPr>
        <w:t xml:space="preserve">Artículo </w:t>
      </w:r>
      <w:r w:rsidR="00C97BA8">
        <w:rPr>
          <w:rFonts w:ascii="Courier New" w:hAnsi="Courier New" w:cs="Courier New"/>
          <w:b/>
          <w:sz w:val="24"/>
          <w:szCs w:val="24"/>
          <w:lang w:val="es-MX"/>
        </w:rPr>
        <w:t xml:space="preserve">primero </w:t>
      </w:r>
      <w:r w:rsidRPr="003D6AF9">
        <w:rPr>
          <w:rFonts w:ascii="Courier New" w:hAnsi="Courier New" w:cs="Courier New"/>
          <w:b/>
          <w:sz w:val="24"/>
          <w:szCs w:val="24"/>
          <w:lang w:val="es-MX"/>
        </w:rPr>
        <w:t>transitorio.-</w:t>
      </w:r>
      <w:r w:rsidRPr="003D6AF9">
        <w:rPr>
          <w:rFonts w:ascii="Courier New" w:hAnsi="Courier New" w:cs="Courier New"/>
          <w:sz w:val="24"/>
          <w:szCs w:val="24"/>
          <w:lang w:val="es-MX"/>
        </w:rPr>
        <w:t xml:space="preserve"> </w:t>
      </w:r>
      <w:r w:rsidR="00584635" w:rsidRPr="009761BB">
        <w:rPr>
          <w:rFonts w:ascii="Courier New" w:hAnsi="Courier New" w:cs="Courier New"/>
          <w:sz w:val="24"/>
          <w:szCs w:val="24"/>
        </w:rPr>
        <w:t>El fraccionamiento de la cuota global de captura entre el sector pesquero artesanal e industrial establecido en el artículo primero de esta ley entrará en vigencia con la siguiente oportunidad en que corresponda fijar cuotas globales de captura</w:t>
      </w:r>
      <w:r w:rsidR="000A2CF0">
        <w:rPr>
          <w:rFonts w:ascii="Courier New" w:hAnsi="Courier New" w:cs="Courier New"/>
          <w:sz w:val="24"/>
          <w:szCs w:val="24"/>
        </w:rPr>
        <w:t>.</w:t>
      </w:r>
      <w:r w:rsidR="00016140" w:rsidRPr="00016140">
        <w:rPr>
          <w:rFonts w:ascii="Courier New" w:eastAsia="Courier New" w:hAnsi="Courier New" w:cs="Courier New"/>
          <w:color w:val="FF0000"/>
          <w:kern w:val="0"/>
          <w:sz w:val="24"/>
          <w:szCs w:val="24"/>
          <w14:ligatures w14:val="none"/>
        </w:rPr>
        <w:t xml:space="preserve"> </w:t>
      </w:r>
      <w:r w:rsidR="00016140" w:rsidRPr="00016140">
        <w:rPr>
          <w:rFonts w:ascii="Courier New" w:hAnsi="Courier New" w:cs="Courier New"/>
          <w:sz w:val="24"/>
          <w:szCs w:val="24"/>
        </w:rPr>
        <w:t xml:space="preserve">Con todo, el fraccionamiento no podrá entrar en vigor antes de tres meses contados desde la fecha de publicación de esta ley. </w:t>
      </w:r>
    </w:p>
    <w:p w14:paraId="3C68CE26" w14:textId="77777777" w:rsidR="00A512EC" w:rsidRPr="009761BB" w:rsidRDefault="00A512EC" w:rsidP="00295C9F">
      <w:pPr>
        <w:spacing w:after="0" w:line="276" w:lineRule="auto"/>
        <w:jc w:val="both"/>
        <w:rPr>
          <w:rFonts w:ascii="Courier New" w:hAnsi="Courier New" w:cs="Courier New"/>
          <w:sz w:val="24"/>
          <w:szCs w:val="24"/>
        </w:rPr>
      </w:pPr>
    </w:p>
    <w:p w14:paraId="29ABA5B2" w14:textId="20E4EE35" w:rsidR="00D76466" w:rsidRDefault="00D76466" w:rsidP="00A512EC">
      <w:pPr>
        <w:pStyle w:val="Prrafodelista"/>
        <w:tabs>
          <w:tab w:val="left" w:pos="2977"/>
        </w:tabs>
        <w:spacing w:after="0" w:line="276" w:lineRule="auto"/>
        <w:ind w:left="0" w:firstLine="2552"/>
        <w:jc w:val="both"/>
        <w:rPr>
          <w:rFonts w:ascii="Courier New" w:hAnsi="Courier New" w:cs="Courier New"/>
          <w:sz w:val="24"/>
          <w:szCs w:val="24"/>
          <w:lang w:val="es-MX"/>
        </w:rPr>
      </w:pPr>
      <w:r w:rsidRPr="003D6AF9">
        <w:rPr>
          <w:rFonts w:ascii="Courier New" w:hAnsi="Courier New" w:cs="Courier New"/>
          <w:sz w:val="24"/>
          <w:szCs w:val="24"/>
          <w:lang w:val="es-MX"/>
        </w:rPr>
        <w:t xml:space="preserve">Todo aumento de la fracción artesanal de la cuota global de captura que tenga su origen en las modificaciones contenidas en esta ley deberá ser distribuido conforme al </w:t>
      </w:r>
      <w:r w:rsidR="00827432">
        <w:rPr>
          <w:rFonts w:ascii="Courier New" w:hAnsi="Courier New" w:cs="Courier New"/>
          <w:sz w:val="24"/>
          <w:szCs w:val="24"/>
          <w:lang w:val="es-MX"/>
        </w:rPr>
        <w:t xml:space="preserve">literal c) del </w:t>
      </w:r>
      <w:r w:rsidRPr="003D6AF9">
        <w:rPr>
          <w:rFonts w:ascii="Courier New" w:hAnsi="Courier New" w:cs="Courier New"/>
          <w:sz w:val="24"/>
          <w:szCs w:val="24"/>
          <w:lang w:val="es-MX"/>
        </w:rPr>
        <w:t>artículo 48 A del decreto supremo N° 430, de 1991, del entonces Ministerio de Economía, Fomento y Reconstrucción, que fija el texto refundido coordinado y sistematizado de la ley N°18.892, de 1989 y sus modificaciones, Ley General de Pesca y Acuicultura, entre las regiones establecidas en la cuota global de captura promoviendo el desarrollo equitativo de la actividad pesquera de todas las regiones.</w:t>
      </w:r>
    </w:p>
    <w:p w14:paraId="11D22420" w14:textId="77777777" w:rsidR="00A70A30" w:rsidRDefault="00A70A30" w:rsidP="00A512EC">
      <w:pPr>
        <w:pStyle w:val="Prrafodelista"/>
        <w:tabs>
          <w:tab w:val="left" w:pos="2977"/>
        </w:tabs>
        <w:spacing w:after="0" w:line="276" w:lineRule="auto"/>
        <w:ind w:left="0" w:firstLine="2552"/>
        <w:jc w:val="both"/>
        <w:rPr>
          <w:rFonts w:ascii="Courier New" w:hAnsi="Courier New" w:cs="Courier New"/>
          <w:sz w:val="24"/>
          <w:szCs w:val="24"/>
          <w:lang w:val="es-MX"/>
        </w:rPr>
      </w:pPr>
    </w:p>
    <w:p w14:paraId="48BCE802" w14:textId="7FD38C02" w:rsidR="00671F05" w:rsidRDefault="001C6C4D" w:rsidP="00295C9F">
      <w:pPr>
        <w:shd w:val="clear" w:color="auto" w:fill="FFFFFF" w:themeFill="background1"/>
        <w:spacing w:after="0" w:line="276" w:lineRule="auto"/>
        <w:jc w:val="both"/>
        <w:rPr>
          <w:rFonts w:ascii="Courier New" w:hAnsi="Courier New" w:cs="Courier New"/>
          <w:sz w:val="24"/>
          <w:szCs w:val="24"/>
          <w:lang w:val="es-MX"/>
        </w:rPr>
      </w:pPr>
      <w:r w:rsidRPr="001C6C4D">
        <w:rPr>
          <w:rFonts w:ascii="Courier New" w:hAnsi="Courier New" w:cs="Courier New"/>
          <w:b/>
          <w:bCs/>
          <w:sz w:val="24"/>
          <w:szCs w:val="24"/>
          <w:lang w:val="es-MX"/>
        </w:rPr>
        <w:t>Artículo segundo transitorio.-</w:t>
      </w:r>
      <w:r>
        <w:rPr>
          <w:rFonts w:ascii="Courier New" w:hAnsi="Courier New" w:cs="Courier New"/>
          <w:sz w:val="24"/>
          <w:szCs w:val="24"/>
          <w:lang w:val="es-MX"/>
        </w:rPr>
        <w:t xml:space="preserve"> </w:t>
      </w:r>
      <w:r w:rsidR="00C54F5A">
        <w:rPr>
          <w:rFonts w:ascii="Courier New" w:hAnsi="Courier New" w:cs="Courier New"/>
          <w:sz w:val="24"/>
          <w:szCs w:val="24"/>
          <w:lang w:val="es-MX"/>
        </w:rPr>
        <w:t xml:space="preserve">Sin perjuicio de lo dispuesto respecto de la distribución de la fracción industrial en </w:t>
      </w:r>
      <w:r w:rsidR="00676734">
        <w:rPr>
          <w:rFonts w:ascii="Courier New" w:hAnsi="Courier New" w:cs="Courier New"/>
          <w:sz w:val="24"/>
          <w:szCs w:val="24"/>
          <w:lang w:val="es-MX"/>
        </w:rPr>
        <w:t>los</w:t>
      </w:r>
      <w:r w:rsidR="00C54F5A">
        <w:rPr>
          <w:rFonts w:ascii="Courier New" w:hAnsi="Courier New" w:cs="Courier New"/>
          <w:sz w:val="24"/>
          <w:szCs w:val="24"/>
          <w:lang w:val="es-MX"/>
        </w:rPr>
        <w:t xml:space="preserve"> artículo</w:t>
      </w:r>
      <w:r w:rsidR="00676734">
        <w:rPr>
          <w:rFonts w:ascii="Courier New" w:hAnsi="Courier New" w:cs="Courier New"/>
          <w:sz w:val="24"/>
          <w:szCs w:val="24"/>
          <w:lang w:val="es-MX"/>
        </w:rPr>
        <w:t>s</w:t>
      </w:r>
      <w:r w:rsidR="00C54F5A">
        <w:rPr>
          <w:rFonts w:ascii="Courier New" w:hAnsi="Courier New" w:cs="Courier New"/>
          <w:sz w:val="24"/>
          <w:szCs w:val="24"/>
          <w:lang w:val="es-MX"/>
        </w:rPr>
        <w:t xml:space="preserve"> 26 A </w:t>
      </w:r>
      <w:r w:rsidR="00676734">
        <w:rPr>
          <w:rFonts w:ascii="Courier New" w:hAnsi="Courier New" w:cs="Courier New"/>
          <w:sz w:val="24"/>
          <w:szCs w:val="24"/>
          <w:lang w:val="es-MX"/>
        </w:rPr>
        <w:t>y 27</w:t>
      </w:r>
      <w:r w:rsidR="00C54F5A">
        <w:rPr>
          <w:rFonts w:ascii="Courier New" w:hAnsi="Courier New" w:cs="Courier New"/>
          <w:sz w:val="24"/>
          <w:szCs w:val="24"/>
          <w:lang w:val="es-MX"/>
        </w:rPr>
        <w:t xml:space="preserve"> del </w:t>
      </w:r>
      <w:r w:rsidR="00C54F5A" w:rsidRPr="003D6AF9">
        <w:rPr>
          <w:rFonts w:ascii="Courier New" w:hAnsi="Courier New" w:cs="Courier New"/>
          <w:sz w:val="24"/>
          <w:szCs w:val="24"/>
          <w:lang w:val="es-MX"/>
        </w:rPr>
        <w:t>decreto supremo N° 430, de 1991, del entonces Ministerio de Economía, Fomento y Reconstrucción, que fija el texto refundido coordinado y sistematizado de la ley N° 18.892, de 1989 y sus modificaciones, Ley General de Pesca y Acuicultura</w:t>
      </w:r>
      <w:r w:rsidR="001D1001">
        <w:rPr>
          <w:rFonts w:ascii="Courier New" w:hAnsi="Courier New" w:cs="Courier New"/>
          <w:sz w:val="24"/>
          <w:szCs w:val="24"/>
          <w:lang w:val="es-MX"/>
        </w:rPr>
        <w:t>,</w:t>
      </w:r>
      <w:r w:rsidR="00C54F5A">
        <w:rPr>
          <w:rFonts w:ascii="Courier New" w:hAnsi="Courier New" w:cs="Courier New"/>
          <w:sz w:val="24"/>
          <w:szCs w:val="24"/>
          <w:lang w:val="es-MX"/>
        </w:rPr>
        <w:t xml:space="preserve"> todo</w:t>
      </w:r>
      <w:r w:rsidR="002A2559">
        <w:rPr>
          <w:rFonts w:ascii="Courier New" w:hAnsi="Courier New" w:cs="Courier New"/>
          <w:sz w:val="24"/>
          <w:szCs w:val="24"/>
          <w:lang w:val="es-MX"/>
        </w:rPr>
        <w:t xml:space="preserve"> aumento de la cuota global de captura del</w:t>
      </w:r>
      <w:r w:rsidR="00815EE9">
        <w:rPr>
          <w:rFonts w:ascii="Courier New" w:hAnsi="Courier New" w:cs="Courier New"/>
          <w:sz w:val="24"/>
          <w:szCs w:val="24"/>
          <w:lang w:val="es-MX"/>
        </w:rPr>
        <w:t xml:space="preserve"> recurso</w:t>
      </w:r>
      <w:r w:rsidR="00815EE9" w:rsidRPr="00815EE9">
        <w:rPr>
          <w:rFonts w:ascii="Courier New" w:hAnsi="Courier New" w:cs="Courier New"/>
          <w:sz w:val="24"/>
          <w:szCs w:val="24"/>
          <w:lang w:val="es-MX"/>
        </w:rPr>
        <w:t xml:space="preserve"> jurel</w:t>
      </w:r>
      <w:r w:rsidR="00815EE9">
        <w:rPr>
          <w:rFonts w:ascii="Courier New" w:hAnsi="Courier New" w:cs="Courier New"/>
          <w:sz w:val="24"/>
          <w:szCs w:val="24"/>
          <w:lang w:val="es-MX"/>
        </w:rPr>
        <w:t xml:space="preserve"> </w:t>
      </w:r>
      <w:r w:rsidR="00815EE9" w:rsidRPr="001437EB">
        <w:rPr>
          <w:rFonts w:ascii="Courier New" w:hAnsi="Courier New" w:cs="Courier New"/>
          <w:sz w:val="24"/>
          <w:szCs w:val="24"/>
          <w:lang w:val="es-MX"/>
        </w:rPr>
        <w:t>(Trachurus murphy)</w:t>
      </w:r>
      <w:r w:rsidR="00815EE9">
        <w:rPr>
          <w:rFonts w:ascii="Courier New" w:hAnsi="Courier New" w:cs="Courier New"/>
          <w:sz w:val="24"/>
          <w:szCs w:val="24"/>
          <w:lang w:val="es-MX"/>
        </w:rPr>
        <w:t xml:space="preserve"> </w:t>
      </w:r>
      <w:r w:rsidR="007A7206">
        <w:rPr>
          <w:rFonts w:ascii="Courier New" w:hAnsi="Courier New" w:cs="Courier New"/>
          <w:sz w:val="24"/>
          <w:szCs w:val="24"/>
          <w:lang w:val="es-MX"/>
        </w:rPr>
        <w:t>originado en medidas de administración</w:t>
      </w:r>
      <w:r w:rsidR="007A7206" w:rsidRPr="001437EB">
        <w:rPr>
          <w:rFonts w:ascii="Courier New" w:hAnsi="Courier New" w:cs="Courier New"/>
          <w:sz w:val="24"/>
          <w:szCs w:val="24"/>
          <w:lang w:val="es-MX"/>
        </w:rPr>
        <w:t xml:space="preserve"> </w:t>
      </w:r>
      <w:r w:rsidR="007A7206">
        <w:rPr>
          <w:rFonts w:ascii="Courier New" w:hAnsi="Courier New" w:cs="Courier New"/>
          <w:sz w:val="24"/>
          <w:szCs w:val="24"/>
          <w:lang w:val="es-MX"/>
        </w:rPr>
        <w:t xml:space="preserve">de la </w:t>
      </w:r>
      <w:r w:rsidR="007A7206" w:rsidRPr="001437EB">
        <w:rPr>
          <w:rFonts w:ascii="Courier New" w:hAnsi="Courier New" w:cs="Courier New"/>
          <w:sz w:val="24"/>
          <w:szCs w:val="24"/>
          <w:lang w:val="es-MX"/>
        </w:rPr>
        <w:t>Organización Regional de Ordenación Pesquera del Pacífico</w:t>
      </w:r>
      <w:r w:rsidR="002A2559">
        <w:rPr>
          <w:rFonts w:ascii="Courier New" w:hAnsi="Courier New" w:cs="Courier New"/>
          <w:sz w:val="24"/>
          <w:szCs w:val="24"/>
          <w:lang w:val="es-MX"/>
        </w:rPr>
        <w:t xml:space="preserve"> Sur</w:t>
      </w:r>
      <w:r w:rsidR="007A7206">
        <w:rPr>
          <w:rFonts w:ascii="Courier New" w:hAnsi="Courier New" w:cs="Courier New"/>
          <w:sz w:val="24"/>
          <w:szCs w:val="24"/>
          <w:lang w:val="es-MX"/>
        </w:rPr>
        <w:t>, en su fracción industrial</w:t>
      </w:r>
      <w:r w:rsidR="00676734">
        <w:rPr>
          <w:rFonts w:ascii="Courier New" w:hAnsi="Courier New" w:cs="Courier New"/>
          <w:sz w:val="24"/>
          <w:szCs w:val="24"/>
          <w:lang w:val="es-MX"/>
        </w:rPr>
        <w:t>, se regirá por las siguientes regla</w:t>
      </w:r>
      <w:r w:rsidR="002F09FA">
        <w:rPr>
          <w:rFonts w:ascii="Courier New" w:hAnsi="Courier New" w:cs="Courier New"/>
          <w:sz w:val="24"/>
          <w:szCs w:val="24"/>
          <w:lang w:val="es-MX"/>
        </w:rPr>
        <w:t>s</w:t>
      </w:r>
      <w:r w:rsidR="00676734">
        <w:rPr>
          <w:rFonts w:ascii="Courier New" w:hAnsi="Courier New" w:cs="Courier New"/>
          <w:sz w:val="24"/>
          <w:szCs w:val="24"/>
          <w:lang w:val="es-MX"/>
        </w:rPr>
        <w:t>:</w:t>
      </w:r>
      <w:r w:rsidR="00A512EC">
        <w:rPr>
          <w:rFonts w:ascii="Courier New" w:hAnsi="Courier New" w:cs="Courier New"/>
          <w:sz w:val="24"/>
          <w:szCs w:val="24"/>
          <w:lang w:val="es-MX"/>
        </w:rPr>
        <w:t xml:space="preserve"> </w:t>
      </w:r>
    </w:p>
    <w:p w14:paraId="650A6381" w14:textId="77777777" w:rsidR="00A512EC" w:rsidRDefault="00A512EC" w:rsidP="00295C9F">
      <w:pPr>
        <w:shd w:val="clear" w:color="auto" w:fill="FFFFFF" w:themeFill="background1"/>
        <w:spacing w:after="0" w:line="276" w:lineRule="auto"/>
        <w:jc w:val="both"/>
        <w:rPr>
          <w:rFonts w:ascii="Courier New" w:hAnsi="Courier New" w:cs="Courier New"/>
          <w:sz w:val="24"/>
          <w:szCs w:val="24"/>
          <w:lang w:val="es-MX"/>
        </w:rPr>
      </w:pPr>
    </w:p>
    <w:p w14:paraId="2411C6F8" w14:textId="1FDB3906" w:rsidR="00815EE9" w:rsidRDefault="00857287" w:rsidP="00A512EC">
      <w:pPr>
        <w:pStyle w:val="Prrafodelista"/>
        <w:numPr>
          <w:ilvl w:val="0"/>
          <w:numId w:val="6"/>
        </w:numPr>
        <w:shd w:val="clear" w:color="auto" w:fill="FFFFFF" w:themeFill="background1"/>
        <w:tabs>
          <w:tab w:val="left" w:pos="2977"/>
        </w:tabs>
        <w:spacing w:after="0" w:line="276" w:lineRule="auto"/>
        <w:ind w:left="0" w:firstLine="2552"/>
        <w:jc w:val="both"/>
        <w:rPr>
          <w:rFonts w:ascii="Courier New" w:hAnsi="Courier New" w:cs="Courier New"/>
          <w:sz w:val="24"/>
          <w:szCs w:val="24"/>
          <w:lang w:val="es-MX"/>
        </w:rPr>
      </w:pPr>
      <w:r>
        <w:rPr>
          <w:rFonts w:ascii="Courier New" w:hAnsi="Courier New" w:cs="Courier New"/>
          <w:sz w:val="24"/>
          <w:szCs w:val="24"/>
          <w:lang w:val="es-MX"/>
        </w:rPr>
        <w:t>Todo</w:t>
      </w:r>
      <w:r w:rsidR="00671F05" w:rsidRPr="009761BB">
        <w:rPr>
          <w:rFonts w:ascii="Courier New" w:hAnsi="Courier New" w:cs="Courier New"/>
          <w:sz w:val="24"/>
          <w:szCs w:val="24"/>
          <w:lang w:val="es-MX"/>
        </w:rPr>
        <w:t xml:space="preserve"> aumento de la cuota global igual o inferior al 15% será </w:t>
      </w:r>
      <w:r w:rsidR="00D827FF">
        <w:rPr>
          <w:rFonts w:ascii="Courier New" w:hAnsi="Courier New" w:cs="Courier New"/>
          <w:sz w:val="24"/>
          <w:szCs w:val="24"/>
          <w:lang w:val="es-MX"/>
        </w:rPr>
        <w:t xml:space="preserve">íntegramente </w:t>
      </w:r>
      <w:r w:rsidR="00671F05" w:rsidRPr="009761BB">
        <w:rPr>
          <w:rFonts w:ascii="Courier New" w:hAnsi="Courier New" w:cs="Courier New"/>
          <w:sz w:val="24"/>
          <w:szCs w:val="24"/>
          <w:lang w:val="es-MX"/>
        </w:rPr>
        <w:t>subastado</w:t>
      </w:r>
      <w:r w:rsidRPr="009761BB">
        <w:rPr>
          <w:rFonts w:ascii="Courier New" w:hAnsi="Courier New" w:cs="Courier New"/>
          <w:sz w:val="24"/>
          <w:szCs w:val="24"/>
          <w:lang w:val="es-MX"/>
        </w:rPr>
        <w:t xml:space="preserve"> de conformidad a lo dispuesto en el decreto supremo N° 103, de 2015, del Ministerio de Economía, Fomento y Turismo</w:t>
      </w:r>
      <w:r w:rsidR="00944A83">
        <w:rPr>
          <w:rFonts w:ascii="Courier New" w:hAnsi="Courier New" w:cs="Courier New"/>
          <w:sz w:val="24"/>
          <w:szCs w:val="24"/>
          <w:lang w:val="es-MX"/>
        </w:rPr>
        <w:t>,</w:t>
      </w:r>
      <w:r w:rsidR="0013205E">
        <w:rPr>
          <w:rFonts w:ascii="Courier New" w:hAnsi="Courier New" w:cs="Courier New"/>
          <w:sz w:val="24"/>
          <w:szCs w:val="24"/>
          <w:lang w:val="es-MX"/>
        </w:rPr>
        <w:t xml:space="preserve"> que establece reglamento de subasta de licencias transables de pesca clase B,</w:t>
      </w:r>
      <w:r w:rsidR="00B8332E">
        <w:rPr>
          <w:rFonts w:ascii="Courier New" w:hAnsi="Courier New" w:cs="Courier New"/>
          <w:sz w:val="24"/>
          <w:szCs w:val="24"/>
          <w:lang w:val="es-MX"/>
        </w:rPr>
        <w:t xml:space="preserve"> o aquel que lo reemplace.</w:t>
      </w:r>
      <w:r w:rsidR="00671F05" w:rsidRPr="009761BB">
        <w:rPr>
          <w:rFonts w:ascii="Courier New" w:hAnsi="Courier New" w:cs="Courier New"/>
          <w:sz w:val="24"/>
          <w:szCs w:val="24"/>
          <w:lang w:val="es-MX"/>
        </w:rPr>
        <w:t xml:space="preserve"> </w:t>
      </w:r>
    </w:p>
    <w:p w14:paraId="40421AAD" w14:textId="77777777" w:rsidR="00A512EC" w:rsidRDefault="00A512EC" w:rsidP="00A512EC">
      <w:pPr>
        <w:pStyle w:val="Prrafodelista"/>
        <w:shd w:val="clear" w:color="auto" w:fill="FFFFFF" w:themeFill="background1"/>
        <w:tabs>
          <w:tab w:val="left" w:pos="2977"/>
        </w:tabs>
        <w:spacing w:after="0" w:line="276" w:lineRule="auto"/>
        <w:ind w:left="2552"/>
        <w:jc w:val="both"/>
        <w:rPr>
          <w:rFonts w:ascii="Courier New" w:hAnsi="Courier New" w:cs="Courier New"/>
          <w:sz w:val="24"/>
          <w:szCs w:val="24"/>
          <w:lang w:val="es-MX"/>
        </w:rPr>
      </w:pPr>
    </w:p>
    <w:p w14:paraId="39E662A8" w14:textId="14A60608" w:rsidR="00857287" w:rsidRPr="009761BB" w:rsidRDefault="00D827FF" w:rsidP="00A512EC">
      <w:pPr>
        <w:pStyle w:val="Prrafodelista"/>
        <w:numPr>
          <w:ilvl w:val="0"/>
          <w:numId w:val="6"/>
        </w:numPr>
        <w:shd w:val="clear" w:color="auto" w:fill="FFFFFF" w:themeFill="background1"/>
        <w:tabs>
          <w:tab w:val="left" w:pos="2977"/>
        </w:tabs>
        <w:spacing w:after="0" w:line="276" w:lineRule="auto"/>
        <w:ind w:left="0" w:firstLine="2552"/>
        <w:jc w:val="both"/>
        <w:rPr>
          <w:rFonts w:ascii="Courier New" w:hAnsi="Courier New" w:cs="Courier New"/>
          <w:sz w:val="24"/>
          <w:szCs w:val="24"/>
          <w:lang w:val="es-MX"/>
        </w:rPr>
      </w:pPr>
      <w:r>
        <w:rPr>
          <w:rFonts w:ascii="Courier New" w:hAnsi="Courier New" w:cs="Courier New"/>
          <w:sz w:val="24"/>
          <w:szCs w:val="24"/>
          <w:lang w:val="es-MX"/>
        </w:rPr>
        <w:t>Todo</w:t>
      </w:r>
      <w:r w:rsidR="00857287">
        <w:rPr>
          <w:rFonts w:ascii="Courier New" w:hAnsi="Courier New" w:cs="Courier New"/>
          <w:sz w:val="24"/>
          <w:szCs w:val="24"/>
          <w:lang w:val="es-MX"/>
        </w:rPr>
        <w:t xml:space="preserve"> aumento de</w:t>
      </w:r>
      <w:r w:rsidR="00857287" w:rsidRPr="0051473D">
        <w:rPr>
          <w:rFonts w:ascii="Courier New" w:hAnsi="Courier New" w:cs="Courier New"/>
          <w:sz w:val="24"/>
          <w:szCs w:val="24"/>
          <w:lang w:val="es-MX"/>
        </w:rPr>
        <w:t xml:space="preserve"> la cuota global </w:t>
      </w:r>
      <w:r w:rsidR="00676734">
        <w:rPr>
          <w:rFonts w:ascii="Courier New" w:hAnsi="Courier New" w:cs="Courier New"/>
          <w:sz w:val="24"/>
          <w:szCs w:val="24"/>
          <w:lang w:val="es-MX"/>
        </w:rPr>
        <w:t>en exceso de</w:t>
      </w:r>
      <w:r w:rsidR="00857287">
        <w:rPr>
          <w:rFonts w:ascii="Courier New" w:hAnsi="Courier New" w:cs="Courier New"/>
          <w:sz w:val="24"/>
          <w:szCs w:val="24"/>
          <w:lang w:val="es-MX"/>
        </w:rPr>
        <w:t xml:space="preserve"> dicho porcentaje </w:t>
      </w:r>
      <w:r>
        <w:rPr>
          <w:rFonts w:ascii="Courier New" w:hAnsi="Courier New" w:cs="Courier New"/>
          <w:sz w:val="24"/>
          <w:szCs w:val="24"/>
          <w:lang w:val="es-MX"/>
        </w:rPr>
        <w:t>será asignado siguiendo</w:t>
      </w:r>
      <w:r w:rsidR="00857287">
        <w:rPr>
          <w:rFonts w:ascii="Courier New" w:hAnsi="Courier New" w:cs="Courier New"/>
          <w:sz w:val="24"/>
          <w:szCs w:val="24"/>
          <w:lang w:val="es-MX"/>
        </w:rPr>
        <w:t xml:space="preserve"> la</w:t>
      </w:r>
      <w:r>
        <w:rPr>
          <w:rFonts w:ascii="Courier New" w:hAnsi="Courier New" w:cs="Courier New"/>
          <w:sz w:val="24"/>
          <w:szCs w:val="24"/>
          <w:lang w:val="es-MX"/>
        </w:rPr>
        <w:t xml:space="preserve"> distribución del inciso primero del artículo 26 A e inciso tercero del artículo 27 señalados.</w:t>
      </w:r>
    </w:p>
    <w:p w14:paraId="4C04D300" w14:textId="77777777" w:rsidR="001437EB" w:rsidRDefault="001437EB" w:rsidP="00295C9F">
      <w:pPr>
        <w:spacing w:after="0" w:line="276" w:lineRule="auto"/>
        <w:jc w:val="both"/>
        <w:rPr>
          <w:rFonts w:ascii="Courier New" w:hAnsi="Courier New" w:cs="Courier New"/>
          <w:sz w:val="24"/>
          <w:szCs w:val="24"/>
          <w:lang w:val="es-MX"/>
        </w:rPr>
      </w:pPr>
    </w:p>
    <w:p w14:paraId="02078FCF" w14:textId="744674F2" w:rsidR="00676734" w:rsidRDefault="008576E6" w:rsidP="00A512EC">
      <w:pPr>
        <w:spacing w:after="0" w:line="276" w:lineRule="auto"/>
        <w:ind w:firstLine="2552"/>
        <w:jc w:val="both"/>
        <w:rPr>
          <w:rFonts w:ascii="Courier New" w:hAnsi="Courier New" w:cs="Courier New"/>
          <w:sz w:val="24"/>
          <w:szCs w:val="24"/>
          <w:lang w:val="es-MX"/>
        </w:rPr>
      </w:pPr>
      <w:r>
        <w:rPr>
          <w:rFonts w:ascii="Courier New" w:hAnsi="Courier New" w:cs="Courier New"/>
          <w:sz w:val="24"/>
          <w:szCs w:val="24"/>
          <w:lang w:val="es-MX"/>
        </w:rPr>
        <w:t>El aumento de la cuota se determinará teniendo como base la cuota global de captura del año inmediatamente anterior</w:t>
      </w:r>
      <w:r w:rsidR="005E189D">
        <w:rPr>
          <w:rFonts w:ascii="Courier New" w:hAnsi="Courier New" w:cs="Courier New"/>
          <w:sz w:val="24"/>
          <w:szCs w:val="24"/>
          <w:lang w:val="es-MX"/>
        </w:rPr>
        <w:t>.</w:t>
      </w:r>
    </w:p>
    <w:p w14:paraId="0F18DE5C" w14:textId="77777777" w:rsidR="00A512EC" w:rsidRDefault="00A512EC" w:rsidP="00A512EC">
      <w:pPr>
        <w:spacing w:after="0" w:line="276" w:lineRule="auto"/>
        <w:ind w:firstLine="2552"/>
        <w:jc w:val="both"/>
        <w:rPr>
          <w:rFonts w:ascii="Courier New" w:hAnsi="Courier New" w:cs="Courier New"/>
          <w:sz w:val="24"/>
          <w:szCs w:val="24"/>
          <w:lang w:val="es-MX"/>
        </w:rPr>
      </w:pPr>
    </w:p>
    <w:p w14:paraId="5C5F0E44" w14:textId="75CD7B19" w:rsidR="00676734" w:rsidRDefault="00676734" w:rsidP="00A512EC">
      <w:pPr>
        <w:spacing w:after="0" w:line="276" w:lineRule="auto"/>
        <w:ind w:firstLine="2552"/>
        <w:jc w:val="both"/>
        <w:rPr>
          <w:rFonts w:ascii="Courier New" w:hAnsi="Courier New" w:cs="Courier New"/>
          <w:sz w:val="24"/>
          <w:szCs w:val="24"/>
          <w:lang w:val="es-MX"/>
        </w:rPr>
      </w:pPr>
      <w:r>
        <w:rPr>
          <w:rFonts w:ascii="Courier New" w:hAnsi="Courier New" w:cs="Courier New"/>
          <w:sz w:val="24"/>
          <w:szCs w:val="24"/>
          <w:lang w:val="es-MX"/>
        </w:rPr>
        <w:t>Lo dispuesto en este artículo regirá en las dos siguientes oportunidades en que corresponda fijar cuotas globales de captura.</w:t>
      </w:r>
      <w:r w:rsidR="00B8332E">
        <w:rPr>
          <w:rFonts w:ascii="Courier New" w:hAnsi="Courier New" w:cs="Courier New"/>
          <w:sz w:val="24"/>
          <w:szCs w:val="24"/>
          <w:lang w:val="es-MX"/>
        </w:rPr>
        <w:t>”.</w:t>
      </w:r>
      <w:r>
        <w:rPr>
          <w:rFonts w:ascii="Courier New" w:hAnsi="Courier New" w:cs="Courier New"/>
          <w:sz w:val="24"/>
          <w:szCs w:val="24"/>
          <w:lang w:val="es-MX"/>
        </w:rPr>
        <w:t xml:space="preserve"> </w:t>
      </w:r>
    </w:p>
    <w:p w14:paraId="34E08448" w14:textId="77777777" w:rsidR="00A512EC" w:rsidRDefault="00A512EC" w:rsidP="00295C9F">
      <w:pPr>
        <w:spacing w:after="0" w:line="276" w:lineRule="auto"/>
        <w:jc w:val="both"/>
        <w:rPr>
          <w:rFonts w:ascii="Courier New" w:hAnsi="Courier New" w:cs="Courier New"/>
          <w:sz w:val="24"/>
          <w:szCs w:val="24"/>
          <w:lang w:val="es-MX"/>
        </w:rPr>
        <w:sectPr w:rsidR="00A512EC" w:rsidSect="00D10538">
          <w:headerReference w:type="default" r:id="rId11"/>
          <w:headerReference w:type="first" r:id="rId12"/>
          <w:pgSz w:w="12240" w:h="18720" w:code="14"/>
          <w:pgMar w:top="2126" w:right="1469" w:bottom="1843" w:left="1701" w:header="709" w:footer="709" w:gutter="0"/>
          <w:paperSrc w:first="3" w:other="3"/>
          <w:cols w:space="708"/>
          <w:titlePg/>
          <w:docGrid w:linePitch="360"/>
        </w:sectPr>
      </w:pPr>
    </w:p>
    <w:p w14:paraId="5151748E" w14:textId="77777777" w:rsidR="00A512EC" w:rsidRPr="003D6AF9" w:rsidRDefault="00A512EC" w:rsidP="00A512EC">
      <w:pPr>
        <w:tabs>
          <w:tab w:val="left" w:pos="2694"/>
        </w:tabs>
        <w:spacing w:after="0" w:line="276" w:lineRule="auto"/>
        <w:jc w:val="center"/>
        <w:rPr>
          <w:rFonts w:ascii="Courier New" w:eastAsia="Courier New" w:hAnsi="Courier New" w:cs="Courier New"/>
          <w:sz w:val="24"/>
          <w:szCs w:val="24"/>
          <w:lang w:eastAsia="es-CL"/>
        </w:rPr>
      </w:pPr>
      <w:r w:rsidRPr="003D6AF9">
        <w:rPr>
          <w:rFonts w:ascii="Courier New" w:eastAsia="Courier New" w:hAnsi="Courier New" w:cs="Courier New"/>
          <w:sz w:val="24"/>
          <w:szCs w:val="24"/>
          <w:lang w:eastAsia="es-CL"/>
        </w:rPr>
        <w:t>Dios guarde a V.E.,</w:t>
      </w:r>
    </w:p>
    <w:p w14:paraId="3CF15217"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10E7026B"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09546FFB"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0758B100"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708B050B"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204D721B"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561F3A11"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07038A3A" w14:textId="77777777" w:rsidR="00A512EC" w:rsidRPr="003D6AF9" w:rsidRDefault="00A512EC" w:rsidP="00A512EC">
      <w:pPr>
        <w:spacing w:after="0" w:line="276" w:lineRule="auto"/>
        <w:rPr>
          <w:rFonts w:ascii="Courier New" w:eastAsia="Courier New" w:hAnsi="Courier New" w:cs="Courier New"/>
          <w:sz w:val="24"/>
          <w:szCs w:val="24"/>
          <w:lang w:eastAsia="es-CL"/>
        </w:rPr>
      </w:pPr>
    </w:p>
    <w:p w14:paraId="2DDA83B3" w14:textId="77777777" w:rsidR="00A512EC" w:rsidRPr="003D6AF9" w:rsidRDefault="00A512EC" w:rsidP="00A512EC">
      <w:pPr>
        <w:tabs>
          <w:tab w:val="center" w:pos="6804"/>
        </w:tabs>
        <w:spacing w:after="0" w:line="240" w:lineRule="auto"/>
        <w:rPr>
          <w:rFonts w:ascii="Courier New" w:eastAsia="Courier New" w:hAnsi="Courier New" w:cs="Courier New"/>
          <w:b/>
          <w:sz w:val="24"/>
          <w:szCs w:val="24"/>
          <w:lang w:eastAsia="es-CL"/>
        </w:rPr>
      </w:pPr>
      <w:r w:rsidRPr="003D6AF9">
        <w:rPr>
          <w:rFonts w:ascii="Courier New" w:eastAsia="Courier New" w:hAnsi="Courier New" w:cs="Courier New"/>
          <w:b/>
          <w:sz w:val="24"/>
          <w:szCs w:val="24"/>
          <w:lang w:eastAsia="es-CL"/>
        </w:rPr>
        <w:tab/>
        <w:t>GABRIEL BORIC FONT</w:t>
      </w:r>
    </w:p>
    <w:p w14:paraId="32FB3F72" w14:textId="77777777" w:rsidR="00A512EC" w:rsidRPr="003D6AF9" w:rsidRDefault="00A512EC" w:rsidP="00A512EC">
      <w:pPr>
        <w:tabs>
          <w:tab w:val="center" w:pos="6804"/>
        </w:tabs>
        <w:spacing w:after="0" w:line="240" w:lineRule="auto"/>
        <w:rPr>
          <w:rFonts w:ascii="Courier New" w:eastAsia="Courier New" w:hAnsi="Courier New" w:cs="Courier New"/>
          <w:sz w:val="24"/>
          <w:szCs w:val="24"/>
          <w:lang w:eastAsia="es-CL"/>
        </w:rPr>
      </w:pPr>
      <w:r w:rsidRPr="003D6AF9">
        <w:rPr>
          <w:rFonts w:ascii="Courier New" w:eastAsia="Courier New" w:hAnsi="Courier New" w:cs="Courier New"/>
          <w:sz w:val="24"/>
          <w:szCs w:val="24"/>
          <w:lang w:eastAsia="es-CL"/>
        </w:rPr>
        <w:tab/>
        <w:t>Presidente de la República</w:t>
      </w:r>
    </w:p>
    <w:p w14:paraId="6BBDD4F3" w14:textId="77777777" w:rsidR="00A512EC" w:rsidRPr="003D6AF9" w:rsidRDefault="00A512EC" w:rsidP="00A512EC">
      <w:pPr>
        <w:tabs>
          <w:tab w:val="center" w:pos="6804"/>
        </w:tabs>
        <w:spacing w:after="0" w:line="240" w:lineRule="auto"/>
        <w:rPr>
          <w:rFonts w:ascii="Courier New" w:eastAsia="Courier New" w:hAnsi="Courier New" w:cs="Courier New"/>
          <w:sz w:val="24"/>
          <w:szCs w:val="24"/>
          <w:lang w:eastAsia="es-CL"/>
        </w:rPr>
      </w:pPr>
    </w:p>
    <w:p w14:paraId="6C9F54A1" w14:textId="77777777" w:rsidR="00A512EC" w:rsidRPr="003D6AF9" w:rsidRDefault="00A512EC" w:rsidP="00A512EC">
      <w:pPr>
        <w:spacing w:after="0" w:line="240" w:lineRule="auto"/>
        <w:jc w:val="center"/>
        <w:rPr>
          <w:rFonts w:ascii="Courier New" w:eastAsia="Times New Roman" w:hAnsi="Courier New" w:cs="Courier New"/>
          <w:b/>
          <w:spacing w:val="-3"/>
          <w:sz w:val="24"/>
          <w:szCs w:val="24"/>
        </w:rPr>
      </w:pPr>
    </w:p>
    <w:p w14:paraId="377E8320" w14:textId="77777777" w:rsidR="00A512EC" w:rsidRPr="003D6AF9" w:rsidRDefault="00A512EC" w:rsidP="00A512EC">
      <w:pPr>
        <w:spacing w:after="0" w:line="240" w:lineRule="auto"/>
        <w:jc w:val="center"/>
        <w:rPr>
          <w:rFonts w:ascii="Courier New" w:eastAsia="Times New Roman" w:hAnsi="Courier New" w:cs="Courier New"/>
          <w:b/>
          <w:spacing w:val="-3"/>
          <w:sz w:val="24"/>
          <w:szCs w:val="24"/>
        </w:rPr>
      </w:pPr>
    </w:p>
    <w:p w14:paraId="0B7925FD" w14:textId="77777777" w:rsidR="00A512EC" w:rsidRPr="003D6AF9" w:rsidRDefault="00A512EC" w:rsidP="00A512EC">
      <w:pPr>
        <w:spacing w:after="0" w:line="240" w:lineRule="auto"/>
        <w:jc w:val="center"/>
        <w:rPr>
          <w:rFonts w:ascii="Courier New" w:eastAsia="Times New Roman" w:hAnsi="Courier New" w:cs="Courier New"/>
          <w:b/>
          <w:spacing w:val="-3"/>
          <w:sz w:val="24"/>
          <w:szCs w:val="24"/>
        </w:rPr>
      </w:pPr>
    </w:p>
    <w:p w14:paraId="41B319B3" w14:textId="77777777" w:rsidR="00A512EC" w:rsidRPr="003D6AF9" w:rsidRDefault="00A512EC" w:rsidP="00A512EC">
      <w:pPr>
        <w:spacing w:after="0" w:line="240" w:lineRule="auto"/>
        <w:jc w:val="center"/>
        <w:rPr>
          <w:rFonts w:ascii="Courier New" w:eastAsia="Times New Roman" w:hAnsi="Courier New" w:cs="Courier New"/>
          <w:b/>
          <w:spacing w:val="-3"/>
          <w:sz w:val="24"/>
          <w:szCs w:val="24"/>
        </w:rPr>
      </w:pPr>
    </w:p>
    <w:p w14:paraId="0EEDCA1D" w14:textId="77777777" w:rsidR="00A512EC" w:rsidRPr="003D6AF9" w:rsidRDefault="00A512EC" w:rsidP="00A512EC">
      <w:pPr>
        <w:tabs>
          <w:tab w:val="center" w:pos="2268"/>
        </w:tabs>
        <w:spacing w:after="0" w:line="240" w:lineRule="auto"/>
        <w:rPr>
          <w:rFonts w:ascii="Courier New" w:eastAsia="Times New Roman" w:hAnsi="Courier New" w:cs="Courier New"/>
          <w:b/>
          <w:spacing w:val="-3"/>
          <w:sz w:val="24"/>
          <w:szCs w:val="24"/>
        </w:rPr>
      </w:pPr>
      <w:r w:rsidRPr="003D6AF9">
        <w:rPr>
          <w:rFonts w:ascii="Courier New" w:eastAsia="Times New Roman" w:hAnsi="Courier New" w:cs="Courier New"/>
          <w:b/>
          <w:spacing w:val="-3"/>
          <w:sz w:val="24"/>
          <w:szCs w:val="24"/>
        </w:rPr>
        <w:tab/>
        <w:t>NICOLÁS GRAU VELOSO</w:t>
      </w:r>
    </w:p>
    <w:p w14:paraId="536F6518" w14:textId="77777777" w:rsidR="00A512EC" w:rsidRPr="003D6AF9" w:rsidRDefault="00A512EC" w:rsidP="00A512EC">
      <w:pPr>
        <w:tabs>
          <w:tab w:val="center" w:pos="2268"/>
        </w:tabs>
        <w:spacing w:after="0" w:line="240" w:lineRule="auto"/>
        <w:rPr>
          <w:rFonts w:ascii="Courier New" w:eastAsia="Times New Roman" w:hAnsi="Courier New" w:cs="Courier New"/>
          <w:bCs/>
          <w:spacing w:val="-3"/>
          <w:sz w:val="24"/>
          <w:szCs w:val="24"/>
        </w:rPr>
      </w:pPr>
      <w:r w:rsidRPr="003D6AF9">
        <w:rPr>
          <w:rFonts w:ascii="Courier New" w:eastAsia="Times New Roman" w:hAnsi="Courier New" w:cs="Courier New"/>
          <w:bCs/>
          <w:spacing w:val="-3"/>
          <w:sz w:val="24"/>
          <w:szCs w:val="24"/>
        </w:rPr>
        <w:t xml:space="preserve">      Ministro de Economía,</w:t>
      </w:r>
    </w:p>
    <w:p w14:paraId="73862A26" w14:textId="77777777" w:rsidR="00A512EC" w:rsidRPr="003D6AF9" w:rsidRDefault="00A512EC" w:rsidP="00A512EC">
      <w:pPr>
        <w:tabs>
          <w:tab w:val="center" w:pos="2268"/>
        </w:tabs>
        <w:spacing w:after="0" w:line="240" w:lineRule="auto"/>
        <w:rPr>
          <w:rFonts w:ascii="Courier New" w:eastAsia="Times New Roman" w:hAnsi="Courier New" w:cs="Courier New"/>
          <w:bCs/>
          <w:spacing w:val="-3"/>
          <w:sz w:val="24"/>
          <w:szCs w:val="24"/>
        </w:rPr>
      </w:pPr>
      <w:r w:rsidRPr="003D6AF9">
        <w:rPr>
          <w:rFonts w:ascii="Courier New" w:eastAsia="Times New Roman" w:hAnsi="Courier New" w:cs="Courier New"/>
          <w:bCs/>
          <w:spacing w:val="-3"/>
          <w:sz w:val="24"/>
          <w:szCs w:val="24"/>
        </w:rPr>
        <w:t xml:space="preserve">       Fomento y Turismo</w:t>
      </w:r>
    </w:p>
    <w:p w14:paraId="7D0BEB3D" w14:textId="77777777" w:rsidR="00A512EC" w:rsidRPr="003D6AF9" w:rsidRDefault="00A512EC" w:rsidP="00A512EC">
      <w:pPr>
        <w:tabs>
          <w:tab w:val="center" w:pos="2268"/>
        </w:tabs>
        <w:spacing w:after="0" w:line="240" w:lineRule="auto"/>
        <w:rPr>
          <w:rFonts w:ascii="Courier New" w:eastAsia="Times New Roman" w:hAnsi="Courier New" w:cs="Courier New"/>
          <w:bCs/>
          <w:spacing w:val="-3"/>
          <w:sz w:val="24"/>
          <w:szCs w:val="24"/>
        </w:rPr>
      </w:pPr>
    </w:p>
    <w:p w14:paraId="4D4C71AE" w14:textId="77777777" w:rsidR="00A512EC" w:rsidRPr="003D6AF9" w:rsidRDefault="00A512EC" w:rsidP="00A512EC">
      <w:pPr>
        <w:tabs>
          <w:tab w:val="center" w:pos="2268"/>
        </w:tabs>
        <w:spacing w:after="0" w:line="240" w:lineRule="auto"/>
        <w:rPr>
          <w:rFonts w:ascii="Courier New" w:eastAsia="Times New Roman" w:hAnsi="Courier New" w:cs="Courier New"/>
          <w:bCs/>
          <w:spacing w:val="-3"/>
          <w:sz w:val="24"/>
          <w:szCs w:val="24"/>
        </w:rPr>
      </w:pPr>
    </w:p>
    <w:p w14:paraId="08B1F70E" w14:textId="77777777" w:rsidR="00A512EC" w:rsidRPr="003D6AF9" w:rsidRDefault="00A512EC" w:rsidP="00A512EC">
      <w:pPr>
        <w:spacing w:after="0" w:line="276" w:lineRule="auto"/>
        <w:jc w:val="both"/>
        <w:rPr>
          <w:rFonts w:ascii="Courier New" w:hAnsi="Courier New" w:cs="Courier New"/>
          <w:sz w:val="24"/>
          <w:szCs w:val="24"/>
          <w:lang w:val="es-MX"/>
        </w:rPr>
      </w:pPr>
    </w:p>
    <w:p w14:paraId="4D5F3609" w14:textId="77777777" w:rsidR="002F09FA" w:rsidRDefault="002F09FA" w:rsidP="00295C9F">
      <w:pPr>
        <w:spacing w:after="0" w:line="276" w:lineRule="auto"/>
        <w:jc w:val="both"/>
        <w:rPr>
          <w:rFonts w:ascii="Courier New" w:hAnsi="Courier New" w:cs="Courier New"/>
          <w:sz w:val="24"/>
          <w:szCs w:val="24"/>
          <w:lang w:val="es-MX"/>
        </w:rPr>
      </w:pPr>
    </w:p>
    <w:p w14:paraId="71983649" w14:textId="77777777" w:rsidR="006667BF" w:rsidRDefault="006667BF" w:rsidP="00295C9F">
      <w:pPr>
        <w:spacing w:after="0" w:line="276" w:lineRule="auto"/>
        <w:jc w:val="both"/>
        <w:rPr>
          <w:rFonts w:ascii="Courier New" w:hAnsi="Courier New" w:cs="Courier New"/>
          <w:sz w:val="24"/>
          <w:szCs w:val="24"/>
          <w:lang w:val="es-MX"/>
        </w:rPr>
      </w:pPr>
    </w:p>
    <w:p w14:paraId="1EEC7CC6" w14:textId="0D5D229F" w:rsidR="00D76466" w:rsidRPr="003D6AF9" w:rsidRDefault="00D76466" w:rsidP="00295C9F">
      <w:pPr>
        <w:spacing w:after="0" w:line="276" w:lineRule="auto"/>
        <w:jc w:val="both"/>
        <w:rPr>
          <w:rFonts w:ascii="Courier New" w:hAnsi="Courier New" w:cs="Courier New"/>
          <w:sz w:val="24"/>
          <w:szCs w:val="24"/>
          <w:lang w:val="es-MX"/>
        </w:rPr>
      </w:pPr>
    </w:p>
    <w:sectPr w:rsidR="00D76466" w:rsidRPr="003D6AF9" w:rsidSect="00633A67">
      <w:pgSz w:w="12240" w:h="18720" w:code="14"/>
      <w:pgMar w:top="2126" w:right="1469" w:bottom="1702" w:left="1701" w:header="709"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0E8B3" w14:textId="77777777" w:rsidR="00E62CAF" w:rsidRDefault="00E62CAF" w:rsidP="00295C9F">
      <w:pPr>
        <w:spacing w:after="0" w:line="240" w:lineRule="auto"/>
      </w:pPr>
      <w:r>
        <w:separator/>
      </w:r>
    </w:p>
  </w:endnote>
  <w:endnote w:type="continuationSeparator" w:id="0">
    <w:p w14:paraId="5FC97A1E" w14:textId="77777777" w:rsidR="00E62CAF" w:rsidRDefault="00E62CAF" w:rsidP="0029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F49D2" w14:textId="77777777" w:rsidR="00E62CAF" w:rsidRDefault="00E62CAF" w:rsidP="00295C9F">
      <w:pPr>
        <w:spacing w:after="0" w:line="240" w:lineRule="auto"/>
      </w:pPr>
      <w:r>
        <w:separator/>
      </w:r>
    </w:p>
  </w:footnote>
  <w:footnote w:type="continuationSeparator" w:id="0">
    <w:p w14:paraId="30072953" w14:textId="77777777" w:rsidR="00E62CAF" w:rsidRDefault="00E62CAF" w:rsidP="00295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1324272"/>
      <w:docPartObj>
        <w:docPartGallery w:val="Page Numbers (Top of Page)"/>
        <w:docPartUnique/>
      </w:docPartObj>
    </w:sdtPr>
    <w:sdtContent>
      <w:p w14:paraId="302DEEF2" w14:textId="77777777" w:rsidR="00295C9F" w:rsidRDefault="00295C9F" w:rsidP="00295C9F">
        <w:pPr>
          <w:tabs>
            <w:tab w:val="center" w:pos="709"/>
          </w:tabs>
          <w:spacing w:after="0"/>
          <w:ind w:left="-851" w:firstLine="709"/>
          <w:jc w:val="both"/>
          <w:rPr>
            <w:rFonts w:ascii="Calibri" w:eastAsia="Calibri" w:hAnsi="Calibri" w:cs="Times New Roman"/>
            <w:kern w:val="0"/>
            <w:sz w:val="20"/>
            <w:szCs w:val="20"/>
            <w14:ligatures w14:val="none"/>
          </w:rPr>
        </w:pPr>
        <w:r w:rsidRPr="00295C9F">
          <w:rPr>
            <w:rFonts w:ascii="Calibri" w:eastAsia="Calibri" w:hAnsi="Calibri" w:cs="Times New Roman"/>
            <w:kern w:val="0"/>
            <w:sz w:val="20"/>
            <w:szCs w:val="20"/>
            <w14:ligatures w14:val="none"/>
          </w:rPr>
          <w:t>REPÚBLICA DE CHILE</w:t>
        </w:r>
      </w:p>
      <w:p w14:paraId="1320BDE6" w14:textId="797FA01A" w:rsidR="00295C9F" w:rsidRPr="00295C9F" w:rsidRDefault="00295C9F" w:rsidP="00295C9F">
        <w:pPr>
          <w:tabs>
            <w:tab w:val="center" w:pos="709"/>
          </w:tabs>
          <w:spacing w:after="0"/>
          <w:ind w:left="-851" w:firstLine="1135"/>
          <w:jc w:val="both"/>
          <w:rPr>
            <w:rFonts w:ascii="Calibri" w:eastAsia="Calibri" w:hAnsi="Calibri" w:cs="Times New Roman"/>
            <w:kern w:val="0"/>
            <w:sz w:val="20"/>
            <w:szCs w:val="20"/>
            <w14:ligatures w14:val="none"/>
          </w:rPr>
        </w:pPr>
        <w:r w:rsidRPr="00295C9F">
          <w:rPr>
            <w:rFonts w:ascii="Calibri" w:eastAsia="Calibri" w:hAnsi="Calibri" w:cs="Times New Roman"/>
            <w:kern w:val="0"/>
            <w:sz w:val="18"/>
            <w:szCs w:val="18"/>
            <w14:ligatures w14:val="none"/>
          </w:rPr>
          <w:t>MINISTERIO</w:t>
        </w:r>
      </w:p>
      <w:p w14:paraId="6A21D18F" w14:textId="77777777" w:rsidR="00295C9F" w:rsidRPr="00295C9F" w:rsidRDefault="00295C9F" w:rsidP="00295C9F">
        <w:pPr>
          <w:tabs>
            <w:tab w:val="center" w:pos="851"/>
          </w:tabs>
          <w:spacing w:after="0" w:line="240" w:lineRule="auto"/>
          <w:ind w:left="-851"/>
          <w:jc w:val="both"/>
          <w:rPr>
            <w:rFonts w:ascii="Calibri" w:eastAsia="Calibri" w:hAnsi="Calibri" w:cs="Times New Roman"/>
            <w:kern w:val="0"/>
            <w:sz w:val="18"/>
            <w:szCs w:val="18"/>
            <w14:ligatures w14:val="none"/>
          </w:rPr>
        </w:pPr>
        <w:r w:rsidRPr="00295C9F">
          <w:rPr>
            <w:rFonts w:ascii="Calibri" w:eastAsia="Calibri" w:hAnsi="Calibri" w:cs="Times New Roman"/>
            <w:kern w:val="0"/>
            <w:sz w:val="18"/>
            <w:szCs w:val="18"/>
            <w14:ligatures w14:val="none"/>
          </w:rPr>
          <w:t>SECRETARÍA GENERAL DE LA PRESIDENCIA</w:t>
        </w:r>
      </w:p>
      <w:p w14:paraId="0F4BA5D6" w14:textId="2E7143DA" w:rsidR="00295C9F" w:rsidRDefault="00295C9F">
        <w:pPr>
          <w:pStyle w:val="Encabezado"/>
          <w:jc w:val="right"/>
        </w:pPr>
        <w:r>
          <w:fldChar w:fldCharType="begin"/>
        </w:r>
        <w:r>
          <w:instrText>PAGE   \* MERGEFORMAT</w:instrText>
        </w:r>
        <w:r>
          <w:fldChar w:fldCharType="separate"/>
        </w:r>
        <w:r>
          <w:rPr>
            <w:lang w:val="es-ES"/>
          </w:rPr>
          <w:t>2</w:t>
        </w:r>
        <w:r>
          <w:fldChar w:fldCharType="end"/>
        </w:r>
      </w:p>
    </w:sdtContent>
  </w:sdt>
  <w:p w14:paraId="2CAB0A99" w14:textId="77777777" w:rsidR="00295C9F" w:rsidRDefault="00295C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C202" w14:textId="77777777" w:rsidR="00295C9F" w:rsidRPr="00295C9F" w:rsidRDefault="00295C9F" w:rsidP="00295C9F">
    <w:pPr>
      <w:tabs>
        <w:tab w:val="center" w:pos="709"/>
      </w:tabs>
      <w:spacing w:after="0" w:line="240" w:lineRule="auto"/>
      <w:ind w:left="-851" w:firstLine="709"/>
      <w:jc w:val="both"/>
      <w:rPr>
        <w:rFonts w:ascii="Calibri" w:eastAsia="Calibri" w:hAnsi="Calibri" w:cs="Times New Roman"/>
        <w:kern w:val="0"/>
        <w:sz w:val="20"/>
        <w:szCs w:val="20"/>
        <w14:ligatures w14:val="none"/>
      </w:rPr>
    </w:pPr>
    <w:bookmarkStart w:id="3" w:name="_Hlk103672723"/>
    <w:bookmarkStart w:id="4" w:name="_Hlk105416340"/>
    <w:r w:rsidRPr="00295C9F">
      <w:rPr>
        <w:rFonts w:ascii="Calibri" w:eastAsia="Calibri" w:hAnsi="Calibri" w:cs="Times New Roman"/>
        <w:kern w:val="0"/>
        <w:sz w:val="20"/>
        <w:szCs w:val="20"/>
        <w14:ligatures w14:val="none"/>
      </w:rPr>
      <w:t>REPÚBLICA DE CHILE</w:t>
    </w:r>
  </w:p>
  <w:p w14:paraId="1831B061" w14:textId="77777777" w:rsidR="00295C9F" w:rsidRPr="00295C9F" w:rsidRDefault="00295C9F" w:rsidP="00295C9F">
    <w:pPr>
      <w:tabs>
        <w:tab w:val="center" w:pos="709"/>
      </w:tabs>
      <w:spacing w:after="0" w:line="240" w:lineRule="auto"/>
      <w:ind w:left="-851"/>
      <w:jc w:val="both"/>
      <w:rPr>
        <w:rFonts w:ascii="Calibri" w:eastAsia="Calibri" w:hAnsi="Calibri" w:cs="Times New Roman"/>
        <w:kern w:val="0"/>
        <w:sz w:val="18"/>
        <w:szCs w:val="18"/>
        <w14:ligatures w14:val="none"/>
      </w:rPr>
    </w:pPr>
    <w:r w:rsidRPr="00295C9F">
      <w:rPr>
        <w:rFonts w:ascii="Calibri" w:eastAsia="Calibri" w:hAnsi="Calibri" w:cs="Times New Roman"/>
        <w:kern w:val="0"/>
        <w:sz w:val="18"/>
        <w:szCs w:val="18"/>
        <w14:ligatures w14:val="none"/>
      </w:rPr>
      <w:tab/>
      <w:t>MINISTERIO</w:t>
    </w:r>
  </w:p>
  <w:p w14:paraId="45483136" w14:textId="77777777" w:rsidR="00295C9F" w:rsidRPr="00295C9F" w:rsidRDefault="00295C9F" w:rsidP="00295C9F">
    <w:pPr>
      <w:tabs>
        <w:tab w:val="center" w:pos="851"/>
      </w:tabs>
      <w:spacing w:after="0" w:line="240" w:lineRule="auto"/>
      <w:ind w:left="-851"/>
      <w:jc w:val="both"/>
      <w:rPr>
        <w:rFonts w:ascii="Calibri" w:eastAsia="Calibri" w:hAnsi="Calibri" w:cs="Times New Roman"/>
        <w:kern w:val="0"/>
        <w:sz w:val="18"/>
        <w:szCs w:val="18"/>
        <w14:ligatures w14:val="none"/>
      </w:rPr>
    </w:pPr>
    <w:r w:rsidRPr="00295C9F">
      <w:rPr>
        <w:rFonts w:ascii="Calibri" w:eastAsia="Calibri" w:hAnsi="Calibri" w:cs="Times New Roman"/>
        <w:kern w:val="0"/>
        <w:sz w:val="18"/>
        <w:szCs w:val="18"/>
        <w14:ligatures w14:val="none"/>
      </w:rPr>
      <w:t>SECRETARÍA GENERAL DE LA PRESIDENCIA</w:t>
    </w:r>
    <w:bookmarkEnd w:id="3"/>
  </w:p>
  <w:bookmarkEnd w:id="4"/>
  <w:p w14:paraId="79F3D8E4" w14:textId="77777777" w:rsidR="00295C9F" w:rsidRDefault="00295C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65131"/>
    <w:multiLevelType w:val="hybridMultilevel"/>
    <w:tmpl w:val="98B033B8"/>
    <w:lvl w:ilvl="0" w:tplc="6752250A">
      <w:start w:val="1"/>
      <w:numFmt w:val="decimal"/>
      <w:lvlText w:val="%1)"/>
      <w:lvlJc w:val="left"/>
      <w:pPr>
        <w:ind w:left="1413" w:hanging="705"/>
      </w:pPr>
      <w:rPr>
        <w:rFonts w:hint="default"/>
        <w:b/>
        <w:bCs/>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250437B9"/>
    <w:multiLevelType w:val="hybridMultilevel"/>
    <w:tmpl w:val="CC82565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DE01623"/>
    <w:multiLevelType w:val="hybridMultilevel"/>
    <w:tmpl w:val="2F1CD244"/>
    <w:lvl w:ilvl="0" w:tplc="340A0011">
      <w:start w:val="1"/>
      <w:numFmt w:val="decimal"/>
      <w:lvlText w:val="%1)"/>
      <w:lvlJc w:val="left"/>
      <w:pPr>
        <w:ind w:left="1413" w:hanging="705"/>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40C62F18"/>
    <w:multiLevelType w:val="hybridMultilevel"/>
    <w:tmpl w:val="D41498FE"/>
    <w:lvl w:ilvl="0" w:tplc="B1FC81A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1451C0E"/>
    <w:multiLevelType w:val="hybridMultilevel"/>
    <w:tmpl w:val="6DF25060"/>
    <w:lvl w:ilvl="0" w:tplc="1F9273D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88E7A9D"/>
    <w:multiLevelType w:val="hybridMultilevel"/>
    <w:tmpl w:val="0AFCD13E"/>
    <w:lvl w:ilvl="0" w:tplc="DC94CF84">
      <w:start w:val="1"/>
      <w:numFmt w:val="upperRoman"/>
      <w:lvlText w:val="%1."/>
      <w:lvlJc w:val="right"/>
      <w:pPr>
        <w:ind w:left="3555" w:hanging="360"/>
      </w:pPr>
      <w:rPr>
        <w:b/>
        <w:bCs/>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6" w15:restartNumberingAfterBreak="0">
    <w:nsid w:val="58FA4966"/>
    <w:multiLevelType w:val="hybridMultilevel"/>
    <w:tmpl w:val="576093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3D95534"/>
    <w:multiLevelType w:val="hybridMultilevel"/>
    <w:tmpl w:val="23026632"/>
    <w:lvl w:ilvl="0" w:tplc="B09A8E7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D4B6FC4"/>
    <w:multiLevelType w:val="hybridMultilevel"/>
    <w:tmpl w:val="D81EA1D6"/>
    <w:lvl w:ilvl="0" w:tplc="028ACB8A">
      <w:start w:val="1"/>
      <w:numFmt w:val="upperRoman"/>
      <w:lvlText w:val="%1."/>
      <w:lvlJc w:val="right"/>
      <w:pPr>
        <w:ind w:left="3555" w:hanging="360"/>
      </w:pPr>
      <w:rPr>
        <w:b/>
        <w:bCs/>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num w:numId="1" w16cid:durableId="1465387899">
    <w:abstractNumId w:val="6"/>
  </w:num>
  <w:num w:numId="2" w16cid:durableId="1417436336">
    <w:abstractNumId w:val="4"/>
  </w:num>
  <w:num w:numId="3" w16cid:durableId="1012298176">
    <w:abstractNumId w:val="1"/>
  </w:num>
  <w:num w:numId="4" w16cid:durableId="1217014698">
    <w:abstractNumId w:val="5"/>
  </w:num>
  <w:num w:numId="5" w16cid:durableId="924846105">
    <w:abstractNumId w:val="7"/>
  </w:num>
  <w:num w:numId="6" w16cid:durableId="1650670245">
    <w:abstractNumId w:val="3"/>
  </w:num>
  <w:num w:numId="7" w16cid:durableId="679549609">
    <w:abstractNumId w:val="8"/>
  </w:num>
  <w:num w:numId="8" w16cid:durableId="313722700">
    <w:abstractNumId w:val="0"/>
  </w:num>
  <w:num w:numId="9" w16cid:durableId="3821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B1"/>
    <w:rsid w:val="00016140"/>
    <w:rsid w:val="00023642"/>
    <w:rsid w:val="00034BB3"/>
    <w:rsid w:val="00035270"/>
    <w:rsid w:val="00057A26"/>
    <w:rsid w:val="0006000C"/>
    <w:rsid w:val="00064749"/>
    <w:rsid w:val="000678E4"/>
    <w:rsid w:val="0007385E"/>
    <w:rsid w:val="00076608"/>
    <w:rsid w:val="00077C47"/>
    <w:rsid w:val="000912AE"/>
    <w:rsid w:val="000A26A9"/>
    <w:rsid w:val="000A2CF0"/>
    <w:rsid w:val="000A319E"/>
    <w:rsid w:val="000C4B0B"/>
    <w:rsid w:val="000D6D6D"/>
    <w:rsid w:val="000E14C3"/>
    <w:rsid w:val="000F1001"/>
    <w:rsid w:val="000F5A05"/>
    <w:rsid w:val="001061CF"/>
    <w:rsid w:val="00107223"/>
    <w:rsid w:val="00110D67"/>
    <w:rsid w:val="00111C39"/>
    <w:rsid w:val="001132D8"/>
    <w:rsid w:val="00114783"/>
    <w:rsid w:val="0013205E"/>
    <w:rsid w:val="001346C1"/>
    <w:rsid w:val="001401F4"/>
    <w:rsid w:val="00141D7F"/>
    <w:rsid w:val="001437EB"/>
    <w:rsid w:val="001526B8"/>
    <w:rsid w:val="0015289F"/>
    <w:rsid w:val="0016058A"/>
    <w:rsid w:val="00162EEA"/>
    <w:rsid w:val="00171CF2"/>
    <w:rsid w:val="00176473"/>
    <w:rsid w:val="001810B4"/>
    <w:rsid w:val="00182F41"/>
    <w:rsid w:val="00183644"/>
    <w:rsid w:val="00183A95"/>
    <w:rsid w:val="0019011C"/>
    <w:rsid w:val="00190A0D"/>
    <w:rsid w:val="001A061E"/>
    <w:rsid w:val="001A293D"/>
    <w:rsid w:val="001B2950"/>
    <w:rsid w:val="001B50E8"/>
    <w:rsid w:val="001C6C4D"/>
    <w:rsid w:val="001D1001"/>
    <w:rsid w:val="001D3783"/>
    <w:rsid w:val="001D3824"/>
    <w:rsid w:val="001D4B35"/>
    <w:rsid w:val="001E55DA"/>
    <w:rsid w:val="001E5A5D"/>
    <w:rsid w:val="001F4D8F"/>
    <w:rsid w:val="001F6982"/>
    <w:rsid w:val="00205238"/>
    <w:rsid w:val="00211226"/>
    <w:rsid w:val="00214428"/>
    <w:rsid w:val="0025156D"/>
    <w:rsid w:val="002650C2"/>
    <w:rsid w:val="00276D17"/>
    <w:rsid w:val="00277653"/>
    <w:rsid w:val="002802D4"/>
    <w:rsid w:val="00280337"/>
    <w:rsid w:val="00292544"/>
    <w:rsid w:val="00295C9F"/>
    <w:rsid w:val="002A2559"/>
    <w:rsid w:val="002A7518"/>
    <w:rsid w:val="002B19EA"/>
    <w:rsid w:val="002B25F1"/>
    <w:rsid w:val="002B4AF7"/>
    <w:rsid w:val="002C5382"/>
    <w:rsid w:val="002E1857"/>
    <w:rsid w:val="002E2CAE"/>
    <w:rsid w:val="002E423B"/>
    <w:rsid w:val="002F09FA"/>
    <w:rsid w:val="002F641B"/>
    <w:rsid w:val="002F682E"/>
    <w:rsid w:val="00306FB1"/>
    <w:rsid w:val="00313C48"/>
    <w:rsid w:val="00314816"/>
    <w:rsid w:val="00315C0D"/>
    <w:rsid w:val="0032546E"/>
    <w:rsid w:val="0032716C"/>
    <w:rsid w:val="0033278D"/>
    <w:rsid w:val="00334473"/>
    <w:rsid w:val="00341BC1"/>
    <w:rsid w:val="00343F51"/>
    <w:rsid w:val="003443F7"/>
    <w:rsid w:val="0035761F"/>
    <w:rsid w:val="00364E7B"/>
    <w:rsid w:val="00386FED"/>
    <w:rsid w:val="00387EA6"/>
    <w:rsid w:val="003921DE"/>
    <w:rsid w:val="00392499"/>
    <w:rsid w:val="003B009E"/>
    <w:rsid w:val="003B34F0"/>
    <w:rsid w:val="003B45BB"/>
    <w:rsid w:val="003B713E"/>
    <w:rsid w:val="003D4627"/>
    <w:rsid w:val="003D4F28"/>
    <w:rsid w:val="003D52B0"/>
    <w:rsid w:val="003D6AF9"/>
    <w:rsid w:val="003E3D51"/>
    <w:rsid w:val="003E5B37"/>
    <w:rsid w:val="003F067D"/>
    <w:rsid w:val="003F42F6"/>
    <w:rsid w:val="003F4F96"/>
    <w:rsid w:val="003F5359"/>
    <w:rsid w:val="003F6769"/>
    <w:rsid w:val="004043A9"/>
    <w:rsid w:val="00405240"/>
    <w:rsid w:val="00425766"/>
    <w:rsid w:val="004278AC"/>
    <w:rsid w:val="00431B9B"/>
    <w:rsid w:val="004434B7"/>
    <w:rsid w:val="0044416C"/>
    <w:rsid w:val="00445345"/>
    <w:rsid w:val="004472FD"/>
    <w:rsid w:val="0045056A"/>
    <w:rsid w:val="004532DC"/>
    <w:rsid w:val="00456314"/>
    <w:rsid w:val="00461FEB"/>
    <w:rsid w:val="00463CDB"/>
    <w:rsid w:val="00476CC0"/>
    <w:rsid w:val="00497C95"/>
    <w:rsid w:val="004A0685"/>
    <w:rsid w:val="004A35BF"/>
    <w:rsid w:val="004A6287"/>
    <w:rsid w:val="004C0D03"/>
    <w:rsid w:val="004C1F85"/>
    <w:rsid w:val="004D4C37"/>
    <w:rsid w:val="004D6D6A"/>
    <w:rsid w:val="004E7542"/>
    <w:rsid w:val="004F058B"/>
    <w:rsid w:val="004F0789"/>
    <w:rsid w:val="004F312B"/>
    <w:rsid w:val="00506D54"/>
    <w:rsid w:val="00511A55"/>
    <w:rsid w:val="00513673"/>
    <w:rsid w:val="005171BE"/>
    <w:rsid w:val="00521510"/>
    <w:rsid w:val="0052299A"/>
    <w:rsid w:val="00527F57"/>
    <w:rsid w:val="005414AC"/>
    <w:rsid w:val="00542764"/>
    <w:rsid w:val="00542864"/>
    <w:rsid w:val="0054606E"/>
    <w:rsid w:val="00546166"/>
    <w:rsid w:val="00551269"/>
    <w:rsid w:val="00552064"/>
    <w:rsid w:val="00562C85"/>
    <w:rsid w:val="00566E80"/>
    <w:rsid w:val="00572A2D"/>
    <w:rsid w:val="00572FC5"/>
    <w:rsid w:val="00573FAA"/>
    <w:rsid w:val="00582F2D"/>
    <w:rsid w:val="00584635"/>
    <w:rsid w:val="005962BA"/>
    <w:rsid w:val="005A11BC"/>
    <w:rsid w:val="005B0B45"/>
    <w:rsid w:val="005C2486"/>
    <w:rsid w:val="005D58B7"/>
    <w:rsid w:val="005E189D"/>
    <w:rsid w:val="005E6F3C"/>
    <w:rsid w:val="005E71E3"/>
    <w:rsid w:val="0061390F"/>
    <w:rsid w:val="00627487"/>
    <w:rsid w:val="00633A67"/>
    <w:rsid w:val="00643BB0"/>
    <w:rsid w:val="0065344D"/>
    <w:rsid w:val="00653B58"/>
    <w:rsid w:val="00653C80"/>
    <w:rsid w:val="006558A2"/>
    <w:rsid w:val="00662D04"/>
    <w:rsid w:val="006667BF"/>
    <w:rsid w:val="00671630"/>
    <w:rsid w:val="00671CC3"/>
    <w:rsid w:val="00671F05"/>
    <w:rsid w:val="00676734"/>
    <w:rsid w:val="00676CC2"/>
    <w:rsid w:val="00677D96"/>
    <w:rsid w:val="006844DA"/>
    <w:rsid w:val="00687BEC"/>
    <w:rsid w:val="00694444"/>
    <w:rsid w:val="00697719"/>
    <w:rsid w:val="006C51DB"/>
    <w:rsid w:val="006D22EE"/>
    <w:rsid w:val="006D68AE"/>
    <w:rsid w:val="006E230F"/>
    <w:rsid w:val="006F3D03"/>
    <w:rsid w:val="00700895"/>
    <w:rsid w:val="00703672"/>
    <w:rsid w:val="007045C9"/>
    <w:rsid w:val="00712679"/>
    <w:rsid w:val="00717211"/>
    <w:rsid w:val="00721129"/>
    <w:rsid w:val="00723DC9"/>
    <w:rsid w:val="007326AD"/>
    <w:rsid w:val="00735669"/>
    <w:rsid w:val="0076222F"/>
    <w:rsid w:val="00770355"/>
    <w:rsid w:val="00772AE8"/>
    <w:rsid w:val="00772B8A"/>
    <w:rsid w:val="00772F13"/>
    <w:rsid w:val="0077641B"/>
    <w:rsid w:val="00777033"/>
    <w:rsid w:val="00783CBF"/>
    <w:rsid w:val="00786D6B"/>
    <w:rsid w:val="0078757F"/>
    <w:rsid w:val="007A4F30"/>
    <w:rsid w:val="007A640C"/>
    <w:rsid w:val="007A7206"/>
    <w:rsid w:val="007B482A"/>
    <w:rsid w:val="007B58FC"/>
    <w:rsid w:val="007B5E84"/>
    <w:rsid w:val="007B6312"/>
    <w:rsid w:val="007C154D"/>
    <w:rsid w:val="007C1573"/>
    <w:rsid w:val="007C62B1"/>
    <w:rsid w:val="007D5099"/>
    <w:rsid w:val="007D7060"/>
    <w:rsid w:val="007E2A08"/>
    <w:rsid w:val="007E390A"/>
    <w:rsid w:val="007E3E8D"/>
    <w:rsid w:val="007E5A8D"/>
    <w:rsid w:val="007F2295"/>
    <w:rsid w:val="007F39C0"/>
    <w:rsid w:val="00803AAB"/>
    <w:rsid w:val="00806444"/>
    <w:rsid w:val="00813335"/>
    <w:rsid w:val="00813C51"/>
    <w:rsid w:val="00815EE9"/>
    <w:rsid w:val="00817AA4"/>
    <w:rsid w:val="00821247"/>
    <w:rsid w:val="00827432"/>
    <w:rsid w:val="00830489"/>
    <w:rsid w:val="00834339"/>
    <w:rsid w:val="00840999"/>
    <w:rsid w:val="008466E5"/>
    <w:rsid w:val="00854E24"/>
    <w:rsid w:val="00857287"/>
    <w:rsid w:val="008576E6"/>
    <w:rsid w:val="0086005A"/>
    <w:rsid w:val="00863808"/>
    <w:rsid w:val="00865C86"/>
    <w:rsid w:val="0087068A"/>
    <w:rsid w:val="00874307"/>
    <w:rsid w:val="00882E3D"/>
    <w:rsid w:val="0089200D"/>
    <w:rsid w:val="00894832"/>
    <w:rsid w:val="00897388"/>
    <w:rsid w:val="008A10E7"/>
    <w:rsid w:val="008A37EA"/>
    <w:rsid w:val="008B2CF7"/>
    <w:rsid w:val="008C3F00"/>
    <w:rsid w:val="008C4F68"/>
    <w:rsid w:val="008D2154"/>
    <w:rsid w:val="008D442A"/>
    <w:rsid w:val="008D4CAA"/>
    <w:rsid w:val="008D6A8D"/>
    <w:rsid w:val="008D7724"/>
    <w:rsid w:val="008E6565"/>
    <w:rsid w:val="008F2D8F"/>
    <w:rsid w:val="008F7636"/>
    <w:rsid w:val="00900A92"/>
    <w:rsid w:val="00902A8B"/>
    <w:rsid w:val="00904C89"/>
    <w:rsid w:val="00911995"/>
    <w:rsid w:val="00915072"/>
    <w:rsid w:val="00924DA8"/>
    <w:rsid w:val="00931714"/>
    <w:rsid w:val="00942BBB"/>
    <w:rsid w:val="00944A83"/>
    <w:rsid w:val="0095025F"/>
    <w:rsid w:val="0095409C"/>
    <w:rsid w:val="00954830"/>
    <w:rsid w:val="0095778B"/>
    <w:rsid w:val="00957A43"/>
    <w:rsid w:val="00964920"/>
    <w:rsid w:val="0096551A"/>
    <w:rsid w:val="00967498"/>
    <w:rsid w:val="00967B3B"/>
    <w:rsid w:val="00973EA2"/>
    <w:rsid w:val="009761BB"/>
    <w:rsid w:val="00984CCC"/>
    <w:rsid w:val="0099308B"/>
    <w:rsid w:val="009A6803"/>
    <w:rsid w:val="009A6E99"/>
    <w:rsid w:val="009C025F"/>
    <w:rsid w:val="009D1ADA"/>
    <w:rsid w:val="009E51F8"/>
    <w:rsid w:val="009E6918"/>
    <w:rsid w:val="009F3E68"/>
    <w:rsid w:val="009F5C78"/>
    <w:rsid w:val="009F5D63"/>
    <w:rsid w:val="009F749C"/>
    <w:rsid w:val="00A03847"/>
    <w:rsid w:val="00A05B8D"/>
    <w:rsid w:val="00A066AF"/>
    <w:rsid w:val="00A074A7"/>
    <w:rsid w:val="00A10240"/>
    <w:rsid w:val="00A12DF8"/>
    <w:rsid w:val="00A202C6"/>
    <w:rsid w:val="00A21B03"/>
    <w:rsid w:val="00A43995"/>
    <w:rsid w:val="00A512EC"/>
    <w:rsid w:val="00A640F6"/>
    <w:rsid w:val="00A64159"/>
    <w:rsid w:val="00A70A30"/>
    <w:rsid w:val="00A80CA7"/>
    <w:rsid w:val="00A81411"/>
    <w:rsid w:val="00A84CEF"/>
    <w:rsid w:val="00A931E9"/>
    <w:rsid w:val="00AB566B"/>
    <w:rsid w:val="00AE2713"/>
    <w:rsid w:val="00AF1CA7"/>
    <w:rsid w:val="00AF7077"/>
    <w:rsid w:val="00AF74FB"/>
    <w:rsid w:val="00B011AB"/>
    <w:rsid w:val="00B07756"/>
    <w:rsid w:val="00B11E3A"/>
    <w:rsid w:val="00B154A3"/>
    <w:rsid w:val="00B26902"/>
    <w:rsid w:val="00B27321"/>
    <w:rsid w:val="00B30B1B"/>
    <w:rsid w:val="00B34D20"/>
    <w:rsid w:val="00B360C6"/>
    <w:rsid w:val="00B368F9"/>
    <w:rsid w:val="00B428AC"/>
    <w:rsid w:val="00B61982"/>
    <w:rsid w:val="00B70DF0"/>
    <w:rsid w:val="00B73208"/>
    <w:rsid w:val="00B76732"/>
    <w:rsid w:val="00B8332E"/>
    <w:rsid w:val="00B86D48"/>
    <w:rsid w:val="00B92D3A"/>
    <w:rsid w:val="00B96DB4"/>
    <w:rsid w:val="00BA2C8F"/>
    <w:rsid w:val="00BA72F8"/>
    <w:rsid w:val="00BB1296"/>
    <w:rsid w:val="00BB4695"/>
    <w:rsid w:val="00BD3665"/>
    <w:rsid w:val="00BE3A1A"/>
    <w:rsid w:val="00BE7663"/>
    <w:rsid w:val="00BE7F4A"/>
    <w:rsid w:val="00BF2B85"/>
    <w:rsid w:val="00C00EA4"/>
    <w:rsid w:val="00C01769"/>
    <w:rsid w:val="00C02F96"/>
    <w:rsid w:val="00C03A75"/>
    <w:rsid w:val="00C04706"/>
    <w:rsid w:val="00C10E82"/>
    <w:rsid w:val="00C10ED6"/>
    <w:rsid w:val="00C16B6D"/>
    <w:rsid w:val="00C21BBC"/>
    <w:rsid w:val="00C449DA"/>
    <w:rsid w:val="00C501FC"/>
    <w:rsid w:val="00C52CA8"/>
    <w:rsid w:val="00C54F5A"/>
    <w:rsid w:val="00C64659"/>
    <w:rsid w:val="00C66CE2"/>
    <w:rsid w:val="00C74F26"/>
    <w:rsid w:val="00C751D7"/>
    <w:rsid w:val="00C81C4E"/>
    <w:rsid w:val="00C84536"/>
    <w:rsid w:val="00C8515B"/>
    <w:rsid w:val="00C87EA7"/>
    <w:rsid w:val="00C91A3B"/>
    <w:rsid w:val="00C9674C"/>
    <w:rsid w:val="00C97BA8"/>
    <w:rsid w:val="00CA0017"/>
    <w:rsid w:val="00CB11B1"/>
    <w:rsid w:val="00CB5E36"/>
    <w:rsid w:val="00CB7941"/>
    <w:rsid w:val="00CC0BA5"/>
    <w:rsid w:val="00CC1CAB"/>
    <w:rsid w:val="00CC5D1B"/>
    <w:rsid w:val="00CC68F8"/>
    <w:rsid w:val="00CD34FA"/>
    <w:rsid w:val="00CE3CE2"/>
    <w:rsid w:val="00CF257A"/>
    <w:rsid w:val="00D01073"/>
    <w:rsid w:val="00D040A3"/>
    <w:rsid w:val="00D05EE6"/>
    <w:rsid w:val="00D10538"/>
    <w:rsid w:val="00D34BD1"/>
    <w:rsid w:val="00D35748"/>
    <w:rsid w:val="00D36A0C"/>
    <w:rsid w:val="00D37527"/>
    <w:rsid w:val="00D43E97"/>
    <w:rsid w:val="00D51130"/>
    <w:rsid w:val="00D56436"/>
    <w:rsid w:val="00D57050"/>
    <w:rsid w:val="00D62F42"/>
    <w:rsid w:val="00D73F07"/>
    <w:rsid w:val="00D76466"/>
    <w:rsid w:val="00D76938"/>
    <w:rsid w:val="00D76B13"/>
    <w:rsid w:val="00D82277"/>
    <w:rsid w:val="00D827FF"/>
    <w:rsid w:val="00D8443E"/>
    <w:rsid w:val="00D97E20"/>
    <w:rsid w:val="00DA2BDA"/>
    <w:rsid w:val="00DA2FEB"/>
    <w:rsid w:val="00DA32A7"/>
    <w:rsid w:val="00DB4300"/>
    <w:rsid w:val="00DB4C37"/>
    <w:rsid w:val="00DB4DE0"/>
    <w:rsid w:val="00DB5B79"/>
    <w:rsid w:val="00DC1611"/>
    <w:rsid w:val="00DD4832"/>
    <w:rsid w:val="00DD4854"/>
    <w:rsid w:val="00DD5118"/>
    <w:rsid w:val="00DE4C38"/>
    <w:rsid w:val="00DE7318"/>
    <w:rsid w:val="00DF0FA2"/>
    <w:rsid w:val="00DF1BBA"/>
    <w:rsid w:val="00DF48E5"/>
    <w:rsid w:val="00DF5678"/>
    <w:rsid w:val="00DF6479"/>
    <w:rsid w:val="00E04A50"/>
    <w:rsid w:val="00E052C1"/>
    <w:rsid w:val="00E1347B"/>
    <w:rsid w:val="00E142B5"/>
    <w:rsid w:val="00E1488E"/>
    <w:rsid w:val="00E16FA2"/>
    <w:rsid w:val="00E22BA7"/>
    <w:rsid w:val="00E47F74"/>
    <w:rsid w:val="00E47F94"/>
    <w:rsid w:val="00E57822"/>
    <w:rsid w:val="00E626DE"/>
    <w:rsid w:val="00E62CAF"/>
    <w:rsid w:val="00E65EA1"/>
    <w:rsid w:val="00E67AD4"/>
    <w:rsid w:val="00E804EC"/>
    <w:rsid w:val="00E80A5F"/>
    <w:rsid w:val="00E85DA7"/>
    <w:rsid w:val="00EA42C7"/>
    <w:rsid w:val="00EA5829"/>
    <w:rsid w:val="00EC052B"/>
    <w:rsid w:val="00EC0683"/>
    <w:rsid w:val="00EC31A9"/>
    <w:rsid w:val="00EC6CB0"/>
    <w:rsid w:val="00ED1CDC"/>
    <w:rsid w:val="00ED4365"/>
    <w:rsid w:val="00ED4E3D"/>
    <w:rsid w:val="00ED4FCB"/>
    <w:rsid w:val="00EE3DCF"/>
    <w:rsid w:val="00EE5AD1"/>
    <w:rsid w:val="00EE6AF9"/>
    <w:rsid w:val="00EE712F"/>
    <w:rsid w:val="00EF2543"/>
    <w:rsid w:val="00EF4D26"/>
    <w:rsid w:val="00EF4F4C"/>
    <w:rsid w:val="00F06D56"/>
    <w:rsid w:val="00F108EE"/>
    <w:rsid w:val="00F10E2E"/>
    <w:rsid w:val="00F3007B"/>
    <w:rsid w:val="00F30E22"/>
    <w:rsid w:val="00F31B69"/>
    <w:rsid w:val="00F35A92"/>
    <w:rsid w:val="00F419D4"/>
    <w:rsid w:val="00F5430A"/>
    <w:rsid w:val="00F56303"/>
    <w:rsid w:val="00F75D5C"/>
    <w:rsid w:val="00F76706"/>
    <w:rsid w:val="00F80113"/>
    <w:rsid w:val="00F80C89"/>
    <w:rsid w:val="00F85A1F"/>
    <w:rsid w:val="00F92D70"/>
    <w:rsid w:val="00F96061"/>
    <w:rsid w:val="00FB2FBC"/>
    <w:rsid w:val="00FB6A81"/>
    <w:rsid w:val="00FC0086"/>
    <w:rsid w:val="00FC0A44"/>
    <w:rsid w:val="00FC293F"/>
    <w:rsid w:val="00FD736B"/>
    <w:rsid w:val="00FD7BEC"/>
    <w:rsid w:val="00FF61E7"/>
    <w:rsid w:val="165D6C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AC16"/>
  <w15:chartTrackingRefBased/>
  <w15:docId w15:val="{7887D25E-36CC-4BFB-ABA9-71BC0B1E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6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6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6F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6F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6F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6F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6F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6F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6F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F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6F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6F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6F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6F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6F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6F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6F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6FB1"/>
    <w:rPr>
      <w:rFonts w:eastAsiaTheme="majorEastAsia" w:cstheme="majorBidi"/>
      <w:color w:val="272727" w:themeColor="text1" w:themeTint="D8"/>
    </w:rPr>
  </w:style>
  <w:style w:type="paragraph" w:styleId="Ttulo">
    <w:name w:val="Title"/>
    <w:basedOn w:val="Normal"/>
    <w:next w:val="Normal"/>
    <w:link w:val="TtuloCar"/>
    <w:uiPriority w:val="10"/>
    <w:qFormat/>
    <w:rsid w:val="00306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F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6F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F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6FB1"/>
    <w:pPr>
      <w:spacing w:before="160"/>
      <w:jc w:val="center"/>
    </w:pPr>
    <w:rPr>
      <w:i/>
      <w:iCs/>
      <w:color w:val="404040" w:themeColor="text1" w:themeTint="BF"/>
    </w:rPr>
  </w:style>
  <w:style w:type="character" w:customStyle="1" w:styleId="CitaCar">
    <w:name w:val="Cita Car"/>
    <w:basedOn w:val="Fuentedeprrafopredeter"/>
    <w:link w:val="Cita"/>
    <w:uiPriority w:val="29"/>
    <w:rsid w:val="00306FB1"/>
    <w:rPr>
      <w:i/>
      <w:iCs/>
      <w:color w:val="404040" w:themeColor="text1" w:themeTint="BF"/>
    </w:rPr>
  </w:style>
  <w:style w:type="paragraph" w:styleId="Prrafodelista">
    <w:name w:val="List Paragraph"/>
    <w:basedOn w:val="Normal"/>
    <w:uiPriority w:val="34"/>
    <w:qFormat/>
    <w:rsid w:val="00306FB1"/>
    <w:pPr>
      <w:ind w:left="720"/>
      <w:contextualSpacing/>
    </w:pPr>
  </w:style>
  <w:style w:type="character" w:styleId="nfasisintenso">
    <w:name w:val="Intense Emphasis"/>
    <w:basedOn w:val="Fuentedeprrafopredeter"/>
    <w:uiPriority w:val="21"/>
    <w:qFormat/>
    <w:rsid w:val="00306FB1"/>
    <w:rPr>
      <w:i/>
      <w:iCs/>
      <w:color w:val="0F4761" w:themeColor="accent1" w:themeShade="BF"/>
    </w:rPr>
  </w:style>
  <w:style w:type="paragraph" w:styleId="Citadestacada">
    <w:name w:val="Intense Quote"/>
    <w:basedOn w:val="Normal"/>
    <w:next w:val="Normal"/>
    <w:link w:val="CitadestacadaCar"/>
    <w:uiPriority w:val="30"/>
    <w:qFormat/>
    <w:rsid w:val="00306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6FB1"/>
    <w:rPr>
      <w:i/>
      <w:iCs/>
      <w:color w:val="0F4761" w:themeColor="accent1" w:themeShade="BF"/>
    </w:rPr>
  </w:style>
  <w:style w:type="character" w:styleId="Referenciaintensa">
    <w:name w:val="Intense Reference"/>
    <w:basedOn w:val="Fuentedeprrafopredeter"/>
    <w:uiPriority w:val="32"/>
    <w:qFormat/>
    <w:rsid w:val="00306FB1"/>
    <w:rPr>
      <w:b/>
      <w:bCs/>
      <w:smallCaps/>
      <w:color w:val="0F4761" w:themeColor="accent1" w:themeShade="BF"/>
      <w:spacing w:val="5"/>
    </w:rPr>
  </w:style>
  <w:style w:type="paragraph" w:customStyle="1" w:styleId="Default">
    <w:name w:val="Default"/>
    <w:rsid w:val="005171BE"/>
    <w:pPr>
      <w:autoSpaceDE w:val="0"/>
      <w:autoSpaceDN w:val="0"/>
      <w:adjustRightInd w:val="0"/>
      <w:spacing w:after="0" w:line="240" w:lineRule="auto"/>
    </w:pPr>
    <w:rPr>
      <w:rFonts w:ascii="Calibri" w:hAnsi="Calibri" w:cs="Calibri"/>
      <w:color w:val="000000"/>
      <w:kern w:val="0"/>
      <w:sz w:val="24"/>
      <w:szCs w:val="24"/>
    </w:rPr>
  </w:style>
  <w:style w:type="table" w:styleId="Tablaconcuadrcula">
    <w:name w:val="Table Grid"/>
    <w:basedOn w:val="Tablanormal"/>
    <w:uiPriority w:val="39"/>
    <w:rsid w:val="00BE7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70355"/>
    <w:rPr>
      <w:sz w:val="16"/>
      <w:szCs w:val="16"/>
    </w:rPr>
  </w:style>
  <w:style w:type="paragraph" w:styleId="Textocomentario">
    <w:name w:val="annotation text"/>
    <w:basedOn w:val="Normal"/>
    <w:link w:val="TextocomentarioCar"/>
    <w:uiPriority w:val="99"/>
    <w:unhideWhenUsed/>
    <w:rsid w:val="00770355"/>
    <w:pPr>
      <w:spacing w:line="240" w:lineRule="auto"/>
    </w:pPr>
    <w:rPr>
      <w:sz w:val="20"/>
      <w:szCs w:val="20"/>
    </w:rPr>
  </w:style>
  <w:style w:type="character" w:customStyle="1" w:styleId="TextocomentarioCar">
    <w:name w:val="Texto comentario Car"/>
    <w:basedOn w:val="Fuentedeprrafopredeter"/>
    <w:link w:val="Textocomentario"/>
    <w:uiPriority w:val="99"/>
    <w:rsid w:val="00770355"/>
    <w:rPr>
      <w:sz w:val="20"/>
      <w:szCs w:val="20"/>
    </w:rPr>
  </w:style>
  <w:style w:type="paragraph" w:styleId="Asuntodelcomentario">
    <w:name w:val="annotation subject"/>
    <w:basedOn w:val="Textocomentario"/>
    <w:next w:val="Textocomentario"/>
    <w:link w:val="AsuntodelcomentarioCar"/>
    <w:uiPriority w:val="99"/>
    <w:semiHidden/>
    <w:unhideWhenUsed/>
    <w:rsid w:val="00770355"/>
    <w:rPr>
      <w:b/>
      <w:bCs/>
    </w:rPr>
  </w:style>
  <w:style w:type="character" w:customStyle="1" w:styleId="AsuntodelcomentarioCar">
    <w:name w:val="Asunto del comentario Car"/>
    <w:basedOn w:val="TextocomentarioCar"/>
    <w:link w:val="Asuntodelcomentario"/>
    <w:uiPriority w:val="99"/>
    <w:semiHidden/>
    <w:rsid w:val="00770355"/>
    <w:rPr>
      <w:b/>
      <w:bCs/>
      <w:sz w:val="20"/>
      <w:szCs w:val="20"/>
    </w:rPr>
  </w:style>
  <w:style w:type="character" w:styleId="Hipervnculo">
    <w:name w:val="Hyperlink"/>
    <w:basedOn w:val="Fuentedeprrafopredeter"/>
    <w:uiPriority w:val="99"/>
    <w:unhideWhenUsed/>
    <w:rsid w:val="00783CBF"/>
    <w:rPr>
      <w:color w:val="467886" w:themeColor="hyperlink"/>
      <w:u w:val="single"/>
    </w:rPr>
  </w:style>
  <w:style w:type="character" w:styleId="Mencinsinresolver">
    <w:name w:val="Unresolved Mention"/>
    <w:basedOn w:val="Fuentedeprrafopredeter"/>
    <w:uiPriority w:val="99"/>
    <w:semiHidden/>
    <w:unhideWhenUsed/>
    <w:rsid w:val="00783CBF"/>
    <w:rPr>
      <w:color w:val="605E5C"/>
      <w:shd w:val="clear" w:color="auto" w:fill="E1DFDD"/>
    </w:rPr>
  </w:style>
  <w:style w:type="paragraph" w:styleId="Revisin">
    <w:name w:val="Revision"/>
    <w:hidden/>
    <w:uiPriority w:val="99"/>
    <w:semiHidden/>
    <w:rsid w:val="00A931E9"/>
    <w:pPr>
      <w:spacing w:after="0" w:line="240" w:lineRule="auto"/>
    </w:pPr>
  </w:style>
  <w:style w:type="paragraph" w:styleId="Encabezado">
    <w:name w:val="header"/>
    <w:basedOn w:val="Normal"/>
    <w:link w:val="EncabezadoCar"/>
    <w:uiPriority w:val="99"/>
    <w:unhideWhenUsed/>
    <w:rsid w:val="00295C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5C9F"/>
  </w:style>
  <w:style w:type="paragraph" w:styleId="Piedepgina">
    <w:name w:val="footer"/>
    <w:basedOn w:val="Normal"/>
    <w:link w:val="PiedepginaCar"/>
    <w:uiPriority w:val="99"/>
    <w:unhideWhenUsed/>
    <w:rsid w:val="00295C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4761">
      <w:bodyDiv w:val="1"/>
      <w:marLeft w:val="0"/>
      <w:marRight w:val="0"/>
      <w:marTop w:val="0"/>
      <w:marBottom w:val="0"/>
      <w:divBdr>
        <w:top w:val="none" w:sz="0" w:space="0" w:color="auto"/>
        <w:left w:val="none" w:sz="0" w:space="0" w:color="auto"/>
        <w:bottom w:val="none" w:sz="0" w:space="0" w:color="auto"/>
        <w:right w:val="none" w:sz="0" w:space="0" w:color="auto"/>
      </w:divBdr>
    </w:div>
    <w:div w:id="307515814">
      <w:bodyDiv w:val="1"/>
      <w:marLeft w:val="0"/>
      <w:marRight w:val="0"/>
      <w:marTop w:val="0"/>
      <w:marBottom w:val="0"/>
      <w:divBdr>
        <w:top w:val="none" w:sz="0" w:space="0" w:color="auto"/>
        <w:left w:val="none" w:sz="0" w:space="0" w:color="auto"/>
        <w:bottom w:val="none" w:sz="0" w:space="0" w:color="auto"/>
        <w:right w:val="none" w:sz="0" w:space="0" w:color="auto"/>
      </w:divBdr>
    </w:div>
    <w:div w:id="331570343">
      <w:bodyDiv w:val="1"/>
      <w:marLeft w:val="0"/>
      <w:marRight w:val="0"/>
      <w:marTop w:val="0"/>
      <w:marBottom w:val="0"/>
      <w:divBdr>
        <w:top w:val="none" w:sz="0" w:space="0" w:color="auto"/>
        <w:left w:val="none" w:sz="0" w:space="0" w:color="auto"/>
        <w:bottom w:val="none" w:sz="0" w:space="0" w:color="auto"/>
        <w:right w:val="none" w:sz="0" w:space="0" w:color="auto"/>
      </w:divBdr>
    </w:div>
    <w:div w:id="717052887">
      <w:bodyDiv w:val="1"/>
      <w:marLeft w:val="0"/>
      <w:marRight w:val="0"/>
      <w:marTop w:val="0"/>
      <w:marBottom w:val="0"/>
      <w:divBdr>
        <w:top w:val="none" w:sz="0" w:space="0" w:color="auto"/>
        <w:left w:val="none" w:sz="0" w:space="0" w:color="auto"/>
        <w:bottom w:val="none" w:sz="0" w:space="0" w:color="auto"/>
        <w:right w:val="none" w:sz="0" w:space="0" w:color="auto"/>
      </w:divBdr>
    </w:div>
    <w:div w:id="1117606662">
      <w:bodyDiv w:val="1"/>
      <w:marLeft w:val="0"/>
      <w:marRight w:val="0"/>
      <w:marTop w:val="0"/>
      <w:marBottom w:val="0"/>
      <w:divBdr>
        <w:top w:val="none" w:sz="0" w:space="0" w:color="auto"/>
        <w:left w:val="none" w:sz="0" w:space="0" w:color="auto"/>
        <w:bottom w:val="none" w:sz="0" w:space="0" w:color="auto"/>
        <w:right w:val="none" w:sz="0" w:space="0" w:color="auto"/>
      </w:divBdr>
    </w:div>
    <w:div w:id="1679037531">
      <w:bodyDiv w:val="1"/>
      <w:marLeft w:val="0"/>
      <w:marRight w:val="0"/>
      <w:marTop w:val="0"/>
      <w:marBottom w:val="0"/>
      <w:divBdr>
        <w:top w:val="none" w:sz="0" w:space="0" w:color="auto"/>
        <w:left w:val="none" w:sz="0" w:space="0" w:color="auto"/>
        <w:bottom w:val="none" w:sz="0" w:space="0" w:color="auto"/>
        <w:right w:val="none" w:sz="0" w:space="0" w:color="auto"/>
      </w:divBdr>
    </w:div>
    <w:div w:id="21418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7" ma:contentTypeDescription="Crear nuevo documento." ma:contentTypeScope="" ma:versionID="09b01b7ff86b507308a9fa922e5fd9ad">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c382ef85bd0b07dda898ccf257118202"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Props1.xml><?xml version="1.0" encoding="utf-8"?>
<ds:datastoreItem xmlns:ds="http://schemas.openxmlformats.org/officeDocument/2006/customXml" ds:itemID="{55821344-9E7B-4A7F-B7D2-68777FC73236}">
  <ds:schemaRefs>
    <ds:schemaRef ds:uri="http://schemas.openxmlformats.org/officeDocument/2006/bibliography"/>
  </ds:schemaRefs>
</ds:datastoreItem>
</file>

<file path=customXml/itemProps2.xml><?xml version="1.0" encoding="utf-8"?>
<ds:datastoreItem xmlns:ds="http://schemas.openxmlformats.org/officeDocument/2006/customXml" ds:itemID="{3C0E5499-10BF-43CE-8141-957684CA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88D05-6AEA-47EC-8342-9C429345D380}">
  <ds:schemaRefs>
    <ds:schemaRef ds:uri="http://schemas.microsoft.com/sharepoint/v3/contenttype/forms"/>
  </ds:schemaRefs>
</ds:datastoreItem>
</file>

<file path=customXml/itemProps4.xml><?xml version="1.0" encoding="utf-8"?>
<ds:datastoreItem xmlns:ds="http://schemas.openxmlformats.org/officeDocument/2006/customXml" ds:itemID="{FD818901-D4D2-4EFB-B335-578243921496}">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2381</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Andrade Valladares</dc:creator>
  <cp:keywords/>
  <dc:description/>
  <cp:lastModifiedBy>Guillermo Diaz Vallejos</cp:lastModifiedBy>
  <cp:revision>1</cp:revision>
  <cp:lastPrinted>2024-09-04T12:59:00Z</cp:lastPrinted>
  <dcterms:created xsi:type="dcterms:W3CDTF">2024-09-04T13:14:00Z</dcterms:created>
  <dcterms:modified xsi:type="dcterms:W3CDTF">2024-09-04T15:39:00Z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