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3C738" w14:textId="3331E376" w:rsidR="00455348" w:rsidRPr="00857207" w:rsidRDefault="00455348" w:rsidP="009B0515">
      <w:pPr>
        <w:spacing w:line="240" w:lineRule="auto"/>
        <w:ind w:left="3820" w:right="49"/>
        <w:jc w:val="both"/>
        <w:rPr>
          <w:rFonts w:ascii="Times New Roman" w:eastAsia="Times New Roman" w:hAnsi="Times New Roman" w:cs="Times New Roman"/>
          <w:b/>
          <w:sz w:val="24"/>
          <w:szCs w:val="24"/>
        </w:rPr>
      </w:pPr>
      <w:r w:rsidRPr="00857207">
        <w:rPr>
          <w:rFonts w:ascii="Courier New" w:eastAsia="Courier New" w:hAnsi="Courier New" w:cs="Courier New"/>
          <w:b/>
          <w:sz w:val="24"/>
          <w:szCs w:val="24"/>
        </w:rPr>
        <w:t xml:space="preserve">MENSAJE DE S.E. EL PRESIDENTE DE LA REPÚBLICA CON EL QUE INICIA UN PROYECTO DE LEY </w:t>
      </w:r>
      <w:r w:rsidR="007F4C91">
        <w:rPr>
          <w:rFonts w:ascii="Courier New" w:eastAsia="Courier New" w:hAnsi="Courier New" w:cs="Courier New"/>
          <w:b/>
          <w:sz w:val="24"/>
          <w:szCs w:val="24"/>
        </w:rPr>
        <w:t>QUE ESTABLECE</w:t>
      </w:r>
      <w:r w:rsidR="00521765">
        <w:rPr>
          <w:rFonts w:ascii="Courier New" w:eastAsia="Courier New" w:hAnsi="Courier New" w:cs="Courier New"/>
          <w:b/>
          <w:sz w:val="24"/>
          <w:szCs w:val="24"/>
        </w:rPr>
        <w:t xml:space="preserve"> PARA </w:t>
      </w:r>
      <w:r w:rsidR="007F4C91">
        <w:rPr>
          <w:rFonts w:ascii="Courier New" w:eastAsia="Courier New" w:hAnsi="Courier New" w:cs="Courier New"/>
          <w:b/>
          <w:sz w:val="24"/>
          <w:szCs w:val="24"/>
        </w:rPr>
        <w:t>EL</w:t>
      </w:r>
      <w:r w:rsidR="00521765">
        <w:rPr>
          <w:rFonts w:ascii="Courier New" w:eastAsia="Courier New" w:hAnsi="Courier New" w:cs="Courier New"/>
          <w:b/>
          <w:sz w:val="24"/>
          <w:szCs w:val="24"/>
        </w:rPr>
        <w:t xml:space="preserve"> PERSONAL </w:t>
      </w:r>
      <w:r w:rsidR="007F4C91">
        <w:rPr>
          <w:rFonts w:ascii="Courier New" w:eastAsia="Courier New" w:hAnsi="Courier New" w:cs="Courier New"/>
          <w:b/>
          <w:sz w:val="24"/>
          <w:szCs w:val="24"/>
        </w:rPr>
        <w:t xml:space="preserve">DE GENDARMERÍA DE CHILE </w:t>
      </w:r>
      <w:r w:rsidR="00521765">
        <w:rPr>
          <w:rFonts w:ascii="Courier New" w:eastAsia="Courier New" w:hAnsi="Courier New" w:cs="Courier New"/>
          <w:b/>
          <w:sz w:val="24"/>
          <w:szCs w:val="24"/>
        </w:rPr>
        <w:t xml:space="preserve">LA OBLIGACIÓN DE EFECTUAR DECLARACIONES DE INTERESES Y PATRIMONIO, EN CONFORMIDAD </w:t>
      </w:r>
      <w:r w:rsidR="00532D57">
        <w:rPr>
          <w:rFonts w:ascii="Courier New" w:eastAsia="Courier New" w:hAnsi="Courier New" w:cs="Courier New"/>
          <w:b/>
          <w:sz w:val="24"/>
          <w:szCs w:val="24"/>
        </w:rPr>
        <w:t>CON</w:t>
      </w:r>
      <w:r w:rsidR="00521765">
        <w:rPr>
          <w:rFonts w:ascii="Courier New" w:eastAsia="Courier New" w:hAnsi="Courier New" w:cs="Courier New"/>
          <w:b/>
          <w:sz w:val="24"/>
          <w:szCs w:val="24"/>
        </w:rPr>
        <w:t xml:space="preserve"> LA LEY N° 20.880,</w:t>
      </w:r>
      <w:r w:rsidR="00521765" w:rsidRPr="00521765">
        <w:t xml:space="preserve"> </w:t>
      </w:r>
      <w:r w:rsidR="00521765" w:rsidRPr="00521765">
        <w:rPr>
          <w:rFonts w:ascii="Courier New" w:eastAsia="Courier New" w:hAnsi="Courier New" w:cs="Courier New"/>
          <w:b/>
          <w:sz w:val="24"/>
          <w:szCs w:val="24"/>
        </w:rPr>
        <w:t>SOBRE PROBIDAD EN LA FUNCIÓN PÚBLICA Y PREVENCIÓN DE LOS CONFLICTOS DE INTERESES</w:t>
      </w:r>
      <w:r w:rsidR="007F4C91">
        <w:rPr>
          <w:rFonts w:ascii="Courier New" w:eastAsia="Courier New" w:hAnsi="Courier New" w:cs="Courier New"/>
          <w:b/>
          <w:sz w:val="24"/>
          <w:szCs w:val="24"/>
        </w:rPr>
        <w:t xml:space="preserve"> </w:t>
      </w:r>
      <w:r w:rsidRPr="00857207">
        <w:rPr>
          <w:rFonts w:ascii="Times New Roman" w:eastAsia="Times New Roman" w:hAnsi="Times New Roman" w:cs="Times New Roman"/>
          <w:b/>
          <w:sz w:val="24"/>
          <w:szCs w:val="24"/>
        </w:rPr>
        <w:t>_________________________</w:t>
      </w:r>
      <w:r w:rsidR="009609BE">
        <w:rPr>
          <w:rFonts w:ascii="Times New Roman" w:eastAsia="Times New Roman" w:hAnsi="Times New Roman" w:cs="Times New Roman"/>
          <w:b/>
          <w:sz w:val="24"/>
          <w:szCs w:val="24"/>
        </w:rPr>
        <w:t>___________</w:t>
      </w:r>
      <w:r w:rsidRPr="00857207">
        <w:rPr>
          <w:rFonts w:ascii="Times New Roman" w:eastAsia="Times New Roman" w:hAnsi="Times New Roman" w:cs="Times New Roman"/>
          <w:b/>
          <w:sz w:val="24"/>
          <w:szCs w:val="24"/>
        </w:rPr>
        <w:t>____</w:t>
      </w:r>
    </w:p>
    <w:p w14:paraId="4A4E721B" w14:textId="0D1760B7" w:rsidR="00455348" w:rsidRPr="00857207" w:rsidRDefault="00455348" w:rsidP="009B0515">
      <w:pPr>
        <w:spacing w:before="120" w:line="240" w:lineRule="auto"/>
        <w:ind w:left="3820"/>
        <w:jc w:val="both"/>
        <w:rPr>
          <w:rFonts w:ascii="Courier New" w:eastAsia="Courier New" w:hAnsi="Courier New" w:cs="Courier New"/>
          <w:sz w:val="24"/>
          <w:szCs w:val="24"/>
        </w:rPr>
      </w:pPr>
      <w:r w:rsidRPr="58297A83">
        <w:rPr>
          <w:rFonts w:ascii="Courier New" w:eastAsia="Courier New" w:hAnsi="Courier New" w:cs="Courier New"/>
          <w:sz w:val="24"/>
          <w:szCs w:val="24"/>
        </w:rPr>
        <w:t xml:space="preserve">Santiago, </w:t>
      </w:r>
      <w:r w:rsidR="1CE625BA" w:rsidRPr="58297A83">
        <w:rPr>
          <w:rFonts w:ascii="Courier New" w:eastAsia="Courier New" w:hAnsi="Courier New" w:cs="Courier New"/>
          <w:sz w:val="24"/>
          <w:szCs w:val="24"/>
        </w:rPr>
        <w:t xml:space="preserve">04 </w:t>
      </w:r>
      <w:r w:rsidRPr="58297A83">
        <w:rPr>
          <w:rFonts w:ascii="Courier New" w:eastAsia="Courier New" w:hAnsi="Courier New" w:cs="Courier New"/>
          <w:sz w:val="24"/>
          <w:szCs w:val="24"/>
        </w:rPr>
        <w:t xml:space="preserve">de </w:t>
      </w:r>
      <w:r w:rsidR="006C763D">
        <w:rPr>
          <w:rFonts w:ascii="Courier New" w:eastAsia="Courier New" w:hAnsi="Courier New" w:cs="Courier New"/>
          <w:sz w:val="24"/>
          <w:szCs w:val="24"/>
        </w:rPr>
        <w:t>julio</w:t>
      </w:r>
      <w:r w:rsidR="006C763D" w:rsidRPr="58297A83">
        <w:rPr>
          <w:rFonts w:ascii="Courier New" w:eastAsia="Courier New" w:hAnsi="Courier New" w:cs="Courier New"/>
          <w:sz w:val="24"/>
          <w:szCs w:val="24"/>
        </w:rPr>
        <w:t xml:space="preserve"> </w:t>
      </w:r>
      <w:r w:rsidRPr="58297A83">
        <w:rPr>
          <w:rFonts w:ascii="Courier New" w:eastAsia="Courier New" w:hAnsi="Courier New" w:cs="Courier New"/>
          <w:sz w:val="24"/>
          <w:szCs w:val="24"/>
        </w:rPr>
        <w:t>de 202</w:t>
      </w:r>
      <w:r w:rsidR="00BB7F45" w:rsidRPr="58297A83">
        <w:rPr>
          <w:rFonts w:ascii="Courier New" w:eastAsia="Courier New" w:hAnsi="Courier New" w:cs="Courier New"/>
          <w:sz w:val="24"/>
          <w:szCs w:val="24"/>
        </w:rPr>
        <w:t>4</w:t>
      </w:r>
    </w:p>
    <w:p w14:paraId="3E7C4994" w14:textId="77777777" w:rsidR="00455348" w:rsidRPr="00857207" w:rsidRDefault="00455348" w:rsidP="00512D3C">
      <w:pPr>
        <w:spacing w:line="276" w:lineRule="auto"/>
        <w:jc w:val="both"/>
        <w:rPr>
          <w:rFonts w:ascii="Courier New" w:eastAsia="Courier New" w:hAnsi="Courier New" w:cs="Courier New"/>
          <w:sz w:val="24"/>
          <w:szCs w:val="24"/>
        </w:rPr>
      </w:pPr>
      <w:r w:rsidRPr="00857207">
        <w:rPr>
          <w:rFonts w:ascii="Courier New" w:eastAsia="Courier New" w:hAnsi="Courier New" w:cs="Courier New"/>
          <w:sz w:val="24"/>
          <w:szCs w:val="24"/>
        </w:rPr>
        <w:t xml:space="preserve"> </w:t>
      </w:r>
    </w:p>
    <w:p w14:paraId="411F8F74" w14:textId="77777777" w:rsidR="00455348" w:rsidRPr="00857207" w:rsidRDefault="00455348" w:rsidP="00512D3C">
      <w:pPr>
        <w:spacing w:line="276" w:lineRule="auto"/>
        <w:jc w:val="both"/>
        <w:rPr>
          <w:rFonts w:ascii="Courier New" w:eastAsia="Courier New" w:hAnsi="Courier New" w:cs="Courier New"/>
          <w:sz w:val="24"/>
          <w:szCs w:val="24"/>
        </w:rPr>
      </w:pPr>
      <w:r w:rsidRPr="00857207">
        <w:rPr>
          <w:rFonts w:ascii="Courier New" w:eastAsia="Courier New" w:hAnsi="Courier New" w:cs="Courier New"/>
          <w:sz w:val="24"/>
          <w:szCs w:val="24"/>
        </w:rPr>
        <w:t xml:space="preserve">  </w:t>
      </w:r>
    </w:p>
    <w:p w14:paraId="72CF2310" w14:textId="5FEFA2E9" w:rsidR="00455348" w:rsidRPr="00857207" w:rsidRDefault="00C712FB" w:rsidP="00512D3C">
      <w:pPr>
        <w:tabs>
          <w:tab w:val="left" w:pos="851"/>
        </w:tabs>
        <w:spacing w:before="120" w:after="120" w:line="276" w:lineRule="auto"/>
        <w:ind w:left="567"/>
        <w:jc w:val="center"/>
        <w:rPr>
          <w:rFonts w:ascii="Courier New" w:eastAsia="Courier New" w:hAnsi="Courier New" w:cs="Courier New"/>
          <w:b/>
          <w:bCs/>
          <w:sz w:val="24"/>
          <w:szCs w:val="24"/>
        </w:rPr>
      </w:pPr>
      <w:r>
        <w:rPr>
          <w:rFonts w:ascii="Courier New" w:eastAsia="Courier New" w:hAnsi="Courier New" w:cs="Courier New"/>
          <w:b/>
          <w:bCs/>
          <w:sz w:val="24"/>
          <w:szCs w:val="24"/>
        </w:rPr>
        <w:tab/>
      </w:r>
      <w:r>
        <w:rPr>
          <w:rFonts w:ascii="Courier New" w:eastAsia="Courier New" w:hAnsi="Courier New" w:cs="Courier New"/>
          <w:b/>
          <w:bCs/>
          <w:sz w:val="24"/>
          <w:szCs w:val="24"/>
        </w:rPr>
        <w:tab/>
      </w:r>
      <w:r w:rsidR="00455348" w:rsidRPr="00857207">
        <w:rPr>
          <w:rFonts w:ascii="Courier New" w:eastAsia="Courier New" w:hAnsi="Courier New" w:cs="Courier New"/>
          <w:b/>
          <w:bCs/>
          <w:sz w:val="24"/>
          <w:szCs w:val="24"/>
        </w:rPr>
        <w:t>M</w:t>
      </w:r>
      <w:r w:rsidR="009609BE">
        <w:rPr>
          <w:rFonts w:ascii="Courier New" w:eastAsia="Courier New" w:hAnsi="Courier New" w:cs="Courier New"/>
          <w:b/>
          <w:bCs/>
          <w:sz w:val="24"/>
          <w:szCs w:val="24"/>
        </w:rPr>
        <w:t xml:space="preserve"> </w:t>
      </w:r>
      <w:r w:rsidR="00455348" w:rsidRPr="00857207">
        <w:rPr>
          <w:rFonts w:ascii="Courier New" w:eastAsia="Courier New" w:hAnsi="Courier New" w:cs="Courier New"/>
          <w:b/>
          <w:bCs/>
          <w:sz w:val="24"/>
          <w:szCs w:val="24"/>
        </w:rPr>
        <w:t>E</w:t>
      </w:r>
      <w:r w:rsidR="009609BE">
        <w:rPr>
          <w:rFonts w:ascii="Courier New" w:eastAsia="Courier New" w:hAnsi="Courier New" w:cs="Courier New"/>
          <w:b/>
          <w:bCs/>
          <w:sz w:val="24"/>
          <w:szCs w:val="24"/>
        </w:rPr>
        <w:t xml:space="preserve"> </w:t>
      </w:r>
      <w:r w:rsidR="00455348" w:rsidRPr="00857207">
        <w:rPr>
          <w:rFonts w:ascii="Courier New" w:eastAsia="Courier New" w:hAnsi="Courier New" w:cs="Courier New"/>
          <w:b/>
          <w:bCs/>
          <w:sz w:val="24"/>
          <w:szCs w:val="24"/>
        </w:rPr>
        <w:t>N</w:t>
      </w:r>
      <w:r w:rsidR="009609BE">
        <w:rPr>
          <w:rFonts w:ascii="Courier New" w:eastAsia="Courier New" w:hAnsi="Courier New" w:cs="Courier New"/>
          <w:b/>
          <w:bCs/>
          <w:sz w:val="24"/>
          <w:szCs w:val="24"/>
        </w:rPr>
        <w:t xml:space="preserve"> </w:t>
      </w:r>
      <w:r w:rsidR="00455348" w:rsidRPr="00857207">
        <w:rPr>
          <w:rFonts w:ascii="Courier New" w:eastAsia="Courier New" w:hAnsi="Courier New" w:cs="Courier New"/>
          <w:b/>
          <w:bCs/>
          <w:sz w:val="24"/>
          <w:szCs w:val="24"/>
        </w:rPr>
        <w:t>S</w:t>
      </w:r>
      <w:r w:rsidR="009609BE">
        <w:rPr>
          <w:rFonts w:ascii="Courier New" w:eastAsia="Courier New" w:hAnsi="Courier New" w:cs="Courier New"/>
          <w:b/>
          <w:bCs/>
          <w:sz w:val="24"/>
          <w:szCs w:val="24"/>
        </w:rPr>
        <w:t xml:space="preserve"> </w:t>
      </w:r>
      <w:r w:rsidR="00455348" w:rsidRPr="00857207">
        <w:rPr>
          <w:rFonts w:ascii="Courier New" w:eastAsia="Courier New" w:hAnsi="Courier New" w:cs="Courier New"/>
          <w:b/>
          <w:bCs/>
          <w:sz w:val="24"/>
          <w:szCs w:val="24"/>
        </w:rPr>
        <w:t>A</w:t>
      </w:r>
      <w:r w:rsidR="009609BE">
        <w:rPr>
          <w:rFonts w:ascii="Courier New" w:eastAsia="Courier New" w:hAnsi="Courier New" w:cs="Courier New"/>
          <w:b/>
          <w:bCs/>
          <w:sz w:val="24"/>
          <w:szCs w:val="24"/>
        </w:rPr>
        <w:t xml:space="preserve"> </w:t>
      </w:r>
      <w:r w:rsidR="00455348" w:rsidRPr="00857207">
        <w:rPr>
          <w:rFonts w:ascii="Courier New" w:eastAsia="Courier New" w:hAnsi="Courier New" w:cs="Courier New"/>
          <w:b/>
          <w:bCs/>
          <w:sz w:val="24"/>
          <w:szCs w:val="24"/>
        </w:rPr>
        <w:t>J</w:t>
      </w:r>
      <w:r w:rsidR="009609BE">
        <w:rPr>
          <w:rFonts w:ascii="Courier New" w:eastAsia="Courier New" w:hAnsi="Courier New" w:cs="Courier New"/>
          <w:b/>
          <w:bCs/>
          <w:sz w:val="24"/>
          <w:szCs w:val="24"/>
        </w:rPr>
        <w:t xml:space="preserve"> </w:t>
      </w:r>
      <w:r w:rsidR="00455348" w:rsidRPr="00857207">
        <w:rPr>
          <w:rFonts w:ascii="Courier New" w:eastAsia="Courier New" w:hAnsi="Courier New" w:cs="Courier New"/>
          <w:b/>
          <w:bCs/>
          <w:sz w:val="24"/>
          <w:szCs w:val="24"/>
        </w:rPr>
        <w:t>E</w:t>
      </w:r>
      <w:r w:rsidR="00455348" w:rsidRPr="00857207">
        <w:rPr>
          <w:rFonts w:ascii="Courier New" w:eastAsia="Courier New" w:hAnsi="Courier New" w:cs="Courier New"/>
          <w:b/>
          <w:bCs/>
          <w:color w:val="000000" w:themeColor="text1"/>
          <w:sz w:val="24"/>
          <w:szCs w:val="24"/>
        </w:rPr>
        <w:t xml:space="preserve"> </w:t>
      </w:r>
      <w:r w:rsidR="009609BE">
        <w:rPr>
          <w:rFonts w:ascii="Courier New" w:eastAsia="Courier New" w:hAnsi="Courier New" w:cs="Courier New"/>
          <w:b/>
          <w:bCs/>
          <w:color w:val="000000" w:themeColor="text1"/>
          <w:sz w:val="24"/>
          <w:szCs w:val="24"/>
        </w:rPr>
        <w:t xml:space="preserve"> </w:t>
      </w:r>
      <w:r w:rsidR="00455348" w:rsidRPr="00857207">
        <w:rPr>
          <w:rFonts w:ascii="Courier New" w:eastAsia="Courier New" w:hAnsi="Courier New" w:cs="Courier New"/>
          <w:b/>
          <w:bCs/>
          <w:color w:val="000000" w:themeColor="text1"/>
          <w:sz w:val="24"/>
          <w:szCs w:val="24"/>
        </w:rPr>
        <w:t xml:space="preserve">N° </w:t>
      </w:r>
      <w:r w:rsidR="009609BE" w:rsidRPr="006B3926">
        <w:rPr>
          <w:rFonts w:ascii="Courier New" w:eastAsia="Courier New" w:hAnsi="Courier New" w:cs="Courier New"/>
          <w:b/>
          <w:bCs/>
          <w:color w:val="000000" w:themeColor="text1"/>
          <w:sz w:val="24"/>
          <w:szCs w:val="24"/>
          <w:u w:val="single"/>
        </w:rPr>
        <w:t>128</w:t>
      </w:r>
      <w:r w:rsidR="00DE38ED" w:rsidRPr="006B3926">
        <w:rPr>
          <w:rFonts w:ascii="Courier New" w:eastAsia="Courier New" w:hAnsi="Courier New" w:cs="Courier New"/>
          <w:b/>
          <w:bCs/>
          <w:color w:val="000000" w:themeColor="text1"/>
          <w:sz w:val="24"/>
          <w:szCs w:val="24"/>
          <w:u w:val="single"/>
        </w:rPr>
        <w:t>-</w:t>
      </w:r>
      <w:r w:rsidR="009609BE" w:rsidRPr="006B3926">
        <w:rPr>
          <w:rFonts w:ascii="Courier New" w:eastAsia="Courier New" w:hAnsi="Courier New" w:cs="Courier New"/>
          <w:b/>
          <w:bCs/>
          <w:color w:val="000000" w:themeColor="text1"/>
          <w:sz w:val="24"/>
          <w:szCs w:val="24"/>
          <w:u w:val="single"/>
        </w:rPr>
        <w:t>372</w:t>
      </w:r>
      <w:r w:rsidR="00455348" w:rsidRPr="00857207">
        <w:rPr>
          <w:rFonts w:ascii="Courier New" w:eastAsia="Courier New" w:hAnsi="Courier New" w:cs="Courier New"/>
          <w:b/>
          <w:bCs/>
          <w:color w:val="000000" w:themeColor="text1"/>
          <w:sz w:val="24"/>
          <w:szCs w:val="24"/>
        </w:rPr>
        <w:t>/</w:t>
      </w:r>
    </w:p>
    <w:p w14:paraId="0F81196C" w14:textId="77777777" w:rsidR="00455348" w:rsidRPr="00857207" w:rsidRDefault="00455348" w:rsidP="00512D3C">
      <w:pPr>
        <w:tabs>
          <w:tab w:val="left" w:pos="851"/>
        </w:tabs>
        <w:spacing w:before="120" w:after="120" w:line="276" w:lineRule="auto"/>
        <w:jc w:val="center"/>
        <w:rPr>
          <w:rFonts w:ascii="Courier New" w:eastAsia="Courier New" w:hAnsi="Courier New" w:cs="Courier New"/>
          <w:sz w:val="24"/>
          <w:szCs w:val="24"/>
        </w:rPr>
      </w:pPr>
    </w:p>
    <w:p w14:paraId="66B8FA68" w14:textId="77777777" w:rsidR="00455348" w:rsidRPr="00857207" w:rsidRDefault="00455348" w:rsidP="00512D3C">
      <w:pPr>
        <w:pBdr>
          <w:top w:val="nil"/>
          <w:left w:val="nil"/>
          <w:bottom w:val="nil"/>
          <w:right w:val="nil"/>
          <w:between w:val="nil"/>
        </w:pBdr>
        <w:tabs>
          <w:tab w:val="left" w:pos="-720"/>
        </w:tabs>
        <w:spacing w:line="276" w:lineRule="auto"/>
        <w:ind w:right="-2030"/>
        <w:jc w:val="both"/>
        <w:rPr>
          <w:rFonts w:ascii="Courier New" w:eastAsia="Courier New" w:hAnsi="Courier New" w:cs="Courier New"/>
          <w:b/>
          <w:sz w:val="24"/>
          <w:szCs w:val="24"/>
        </w:rPr>
      </w:pPr>
    </w:p>
    <w:p w14:paraId="35D330CE" w14:textId="77777777" w:rsidR="00455348" w:rsidRPr="00857207" w:rsidRDefault="00455348" w:rsidP="00512D3C">
      <w:pPr>
        <w:spacing w:line="276" w:lineRule="auto"/>
        <w:ind w:right="60"/>
        <w:jc w:val="both"/>
        <w:rPr>
          <w:rFonts w:ascii="Courier New" w:eastAsia="Courier New" w:hAnsi="Courier New" w:cs="Courier New"/>
          <w:sz w:val="24"/>
          <w:szCs w:val="24"/>
        </w:rPr>
      </w:pPr>
    </w:p>
    <w:p w14:paraId="529EF8B5" w14:textId="77777777" w:rsidR="009609BE" w:rsidRPr="00857207" w:rsidRDefault="009609BE" w:rsidP="00512D3C">
      <w:pPr>
        <w:framePr w:w="2878" w:h="2671" w:hSpace="141" w:wrap="around" w:vAnchor="text" w:hAnchor="page" w:x="985" w:y="246"/>
        <w:spacing w:before="120" w:after="120" w:line="276" w:lineRule="auto"/>
        <w:ind w:right="-2030"/>
        <w:rPr>
          <w:rFonts w:ascii="Courier New" w:hAnsi="Courier New" w:cs="Courier New"/>
          <w:b/>
          <w:spacing w:val="-3"/>
        </w:rPr>
      </w:pPr>
    </w:p>
    <w:p w14:paraId="37B82214" w14:textId="77777777" w:rsidR="009609BE" w:rsidRPr="00857207" w:rsidRDefault="009609BE" w:rsidP="00512D3C">
      <w:pPr>
        <w:framePr w:w="2878" w:h="2671" w:hSpace="141" w:wrap="around" w:vAnchor="text" w:hAnchor="page" w:x="985" w:y="246"/>
        <w:spacing w:before="120" w:after="120" w:line="276" w:lineRule="auto"/>
        <w:ind w:right="-2030"/>
        <w:rPr>
          <w:rFonts w:ascii="Courier New" w:hAnsi="Courier New" w:cs="Courier New"/>
          <w:b/>
          <w:spacing w:val="-3"/>
        </w:rPr>
      </w:pPr>
      <w:r w:rsidRPr="00857207">
        <w:rPr>
          <w:rFonts w:ascii="Courier New" w:hAnsi="Courier New" w:cs="Courier New"/>
          <w:b/>
          <w:spacing w:val="-3"/>
        </w:rPr>
        <w:t>A  S.E. EL</w:t>
      </w:r>
    </w:p>
    <w:p w14:paraId="2E002971" w14:textId="77777777" w:rsidR="009609BE" w:rsidRPr="00857207" w:rsidRDefault="009609BE" w:rsidP="00512D3C">
      <w:pPr>
        <w:framePr w:w="2878" w:h="2671" w:hSpace="141" w:wrap="around" w:vAnchor="text" w:hAnchor="page" w:x="985" w:y="246"/>
        <w:spacing w:before="120" w:after="120" w:line="276" w:lineRule="auto"/>
        <w:ind w:right="-2030"/>
        <w:rPr>
          <w:rFonts w:ascii="Courier New" w:hAnsi="Courier New" w:cs="Courier New"/>
          <w:b/>
          <w:spacing w:val="-3"/>
        </w:rPr>
      </w:pPr>
      <w:r w:rsidRPr="00857207">
        <w:rPr>
          <w:rFonts w:ascii="Courier New" w:hAnsi="Courier New" w:cs="Courier New"/>
          <w:b/>
          <w:spacing w:val="-3"/>
        </w:rPr>
        <w:t>PRESIDENTE</w:t>
      </w:r>
    </w:p>
    <w:p w14:paraId="5742952A" w14:textId="77777777" w:rsidR="009609BE" w:rsidRPr="00857207" w:rsidRDefault="009609BE" w:rsidP="00512D3C">
      <w:pPr>
        <w:framePr w:w="2878" w:h="2671" w:hSpace="141" w:wrap="around" w:vAnchor="text" w:hAnchor="page" w:x="985" w:y="246"/>
        <w:spacing w:before="120" w:after="120" w:line="276" w:lineRule="auto"/>
        <w:ind w:right="-2030"/>
        <w:rPr>
          <w:rFonts w:ascii="Courier New" w:hAnsi="Courier New" w:cs="Courier New"/>
          <w:b/>
          <w:spacing w:val="-3"/>
        </w:rPr>
      </w:pPr>
      <w:r w:rsidRPr="00857207">
        <w:rPr>
          <w:rFonts w:ascii="Courier New" w:hAnsi="Courier New" w:cs="Courier New"/>
          <w:b/>
          <w:spacing w:val="-3"/>
        </w:rPr>
        <w:t>DE  LA  H.</w:t>
      </w:r>
    </w:p>
    <w:p w14:paraId="3061402E" w14:textId="77777777" w:rsidR="009609BE" w:rsidRPr="00857207" w:rsidRDefault="009609BE" w:rsidP="00512D3C">
      <w:pPr>
        <w:framePr w:w="2878" w:h="2671" w:hSpace="141" w:wrap="around" w:vAnchor="text" w:hAnchor="page" w:x="985" w:y="246"/>
        <w:spacing w:before="120" w:after="120" w:line="276" w:lineRule="auto"/>
        <w:ind w:right="-2030"/>
        <w:rPr>
          <w:rFonts w:ascii="Courier New" w:hAnsi="Courier New" w:cs="Courier New"/>
          <w:b/>
          <w:spacing w:val="-3"/>
        </w:rPr>
      </w:pPr>
      <w:r w:rsidRPr="00857207">
        <w:rPr>
          <w:rFonts w:ascii="Courier New" w:hAnsi="Courier New" w:cs="Courier New"/>
          <w:b/>
          <w:spacing w:val="-3"/>
        </w:rPr>
        <w:t xml:space="preserve">CÁMARA  DE </w:t>
      </w:r>
    </w:p>
    <w:p w14:paraId="1DE7E8F9" w14:textId="77777777" w:rsidR="009609BE" w:rsidRPr="00857207" w:rsidRDefault="009609BE" w:rsidP="00512D3C">
      <w:pPr>
        <w:framePr w:w="2878" w:h="2671" w:hSpace="141" w:wrap="around" w:vAnchor="text" w:hAnchor="page" w:x="985" w:y="246"/>
        <w:spacing w:before="120" w:after="120" w:line="276" w:lineRule="auto"/>
        <w:ind w:right="-2030"/>
        <w:rPr>
          <w:rFonts w:ascii="Courier New" w:hAnsi="Courier New" w:cs="Courier New"/>
          <w:b/>
          <w:spacing w:val="-3"/>
        </w:rPr>
      </w:pPr>
      <w:r w:rsidRPr="00857207">
        <w:rPr>
          <w:rFonts w:ascii="Courier New" w:hAnsi="Courier New" w:cs="Courier New"/>
          <w:b/>
          <w:spacing w:val="-3"/>
        </w:rPr>
        <w:t>DIPUTADAS Y</w:t>
      </w:r>
    </w:p>
    <w:p w14:paraId="64E15E23" w14:textId="77777777" w:rsidR="009609BE" w:rsidRPr="00857207" w:rsidRDefault="009609BE" w:rsidP="00512D3C">
      <w:pPr>
        <w:framePr w:w="2878" w:h="2671" w:hSpace="141" w:wrap="around" w:vAnchor="text" w:hAnchor="page" w:x="985" w:y="246"/>
        <w:spacing w:before="120" w:after="120" w:line="276" w:lineRule="auto"/>
        <w:ind w:right="-2030"/>
        <w:rPr>
          <w:rFonts w:ascii="Courier New" w:hAnsi="Courier New" w:cs="Courier New"/>
          <w:b/>
          <w:bCs/>
          <w:spacing w:val="-3"/>
        </w:rPr>
      </w:pPr>
      <w:r w:rsidRPr="00857207">
        <w:rPr>
          <w:rFonts w:ascii="Courier New" w:hAnsi="Courier New" w:cs="Courier New"/>
          <w:b/>
          <w:bCs/>
          <w:spacing w:val="-3"/>
        </w:rPr>
        <w:t>DIPUTADOS</w:t>
      </w:r>
    </w:p>
    <w:p w14:paraId="34E56212" w14:textId="77777777" w:rsidR="009609BE" w:rsidRPr="00857207" w:rsidRDefault="009609BE" w:rsidP="00512D3C">
      <w:pPr>
        <w:framePr w:w="2878" w:h="2671" w:hSpace="141" w:wrap="around" w:vAnchor="text" w:hAnchor="page" w:x="985" w:y="246"/>
        <w:spacing w:before="120" w:after="120" w:line="276" w:lineRule="auto"/>
        <w:ind w:right="-2030"/>
        <w:rPr>
          <w:rFonts w:ascii="Courier New" w:hAnsi="Courier New" w:cs="Courier New"/>
          <w:b/>
          <w:spacing w:val="-3"/>
        </w:rPr>
      </w:pPr>
    </w:p>
    <w:p w14:paraId="5EF021F5" w14:textId="77777777" w:rsidR="009609BE" w:rsidRPr="00857207" w:rsidRDefault="009609BE" w:rsidP="00512D3C">
      <w:pPr>
        <w:pStyle w:val="Sangradetextonormal"/>
        <w:framePr w:w="2878" w:h="2671" w:hSpace="141" w:wrap="around" w:vAnchor="text" w:hAnchor="page" w:x="985" w:y="246"/>
        <w:numPr>
          <w:ilvl w:val="0"/>
          <w:numId w:val="0"/>
        </w:numPr>
        <w:tabs>
          <w:tab w:val="clear" w:pos="3544"/>
        </w:tabs>
        <w:spacing w:before="0" w:after="0" w:line="276" w:lineRule="auto"/>
        <w:rPr>
          <w:rFonts w:ascii="Courier New" w:hAnsi="Courier New" w:cs="Courier New"/>
          <w:szCs w:val="24"/>
        </w:rPr>
      </w:pPr>
    </w:p>
    <w:p w14:paraId="02042203" w14:textId="080CF197" w:rsidR="00455348" w:rsidRPr="00857207" w:rsidRDefault="00C712FB" w:rsidP="00512D3C">
      <w:pPr>
        <w:tabs>
          <w:tab w:val="left" w:pos="851"/>
        </w:tabs>
        <w:spacing w:before="120" w:after="120" w:line="276" w:lineRule="auto"/>
        <w:ind w:left="2124"/>
        <w:jc w:val="both"/>
        <w:rPr>
          <w:rFonts w:ascii="Courier New" w:eastAsia="Courier New" w:hAnsi="Courier New" w:cs="Courier New"/>
          <w:sz w:val="24"/>
          <w:szCs w:val="24"/>
        </w:rPr>
      </w:pPr>
      <w:r>
        <w:rPr>
          <w:rFonts w:ascii="Courier New" w:eastAsia="Courier New" w:hAnsi="Courier New" w:cs="Courier New"/>
          <w:sz w:val="24"/>
          <w:szCs w:val="24"/>
        </w:rPr>
        <w:tab/>
      </w:r>
      <w:r w:rsidR="00455348" w:rsidRPr="00857207">
        <w:rPr>
          <w:rFonts w:ascii="Courier New" w:eastAsia="Courier New" w:hAnsi="Courier New" w:cs="Courier New"/>
          <w:sz w:val="24"/>
          <w:szCs w:val="24"/>
        </w:rPr>
        <w:t>Honorable Cámara de Diputadas y Diputados:</w:t>
      </w:r>
    </w:p>
    <w:p w14:paraId="73997207" w14:textId="4581BFED" w:rsidR="00455348" w:rsidRPr="00857207" w:rsidRDefault="00455348" w:rsidP="00512D3C">
      <w:pPr>
        <w:spacing w:line="276" w:lineRule="auto"/>
        <w:ind w:left="2840"/>
        <w:jc w:val="both"/>
        <w:rPr>
          <w:rFonts w:ascii="Courier New" w:eastAsia="Courier New" w:hAnsi="Courier New" w:cs="Courier New"/>
          <w:sz w:val="24"/>
          <w:szCs w:val="24"/>
        </w:rPr>
      </w:pPr>
    </w:p>
    <w:p w14:paraId="60B86570" w14:textId="337F32CF" w:rsidR="00455348" w:rsidRPr="00857207" w:rsidRDefault="00455348" w:rsidP="00512D3C">
      <w:pPr>
        <w:spacing w:before="240" w:after="240" w:line="276" w:lineRule="auto"/>
        <w:ind w:left="2840" w:right="60" w:firstLine="704"/>
        <w:jc w:val="both"/>
        <w:rPr>
          <w:rFonts w:ascii="Courier New" w:eastAsia="Courier New" w:hAnsi="Courier New" w:cs="Courier New"/>
          <w:sz w:val="24"/>
          <w:szCs w:val="24"/>
        </w:rPr>
      </w:pPr>
      <w:r w:rsidRPr="00857207">
        <w:rPr>
          <w:rFonts w:ascii="Courier New" w:eastAsia="Courier New" w:hAnsi="Courier New" w:cs="Courier New"/>
          <w:sz w:val="24"/>
          <w:szCs w:val="24"/>
        </w:rPr>
        <w:t xml:space="preserve">En uso de mis facultades constitucionales, tengo el honor de someter a vuestra consideración el siguiente proyecto de ley que </w:t>
      </w:r>
      <w:r w:rsidR="007F4C91" w:rsidRPr="007F4C91">
        <w:rPr>
          <w:rFonts w:ascii="Courier New" w:eastAsia="Courier New" w:hAnsi="Courier New" w:cs="Courier New"/>
          <w:sz w:val="24"/>
          <w:szCs w:val="24"/>
        </w:rPr>
        <w:t xml:space="preserve">establece para el personal de </w:t>
      </w:r>
      <w:r w:rsidR="007731FF">
        <w:rPr>
          <w:rFonts w:ascii="Courier New" w:eastAsia="Courier New" w:hAnsi="Courier New" w:cs="Courier New"/>
          <w:sz w:val="24"/>
          <w:szCs w:val="24"/>
        </w:rPr>
        <w:t>G</w:t>
      </w:r>
      <w:r w:rsidR="007F4C91" w:rsidRPr="007F4C91">
        <w:rPr>
          <w:rFonts w:ascii="Courier New" w:eastAsia="Courier New" w:hAnsi="Courier New" w:cs="Courier New"/>
          <w:sz w:val="24"/>
          <w:szCs w:val="24"/>
        </w:rPr>
        <w:t xml:space="preserve">endarmería de </w:t>
      </w:r>
      <w:r w:rsidR="007731FF">
        <w:rPr>
          <w:rFonts w:ascii="Courier New" w:eastAsia="Courier New" w:hAnsi="Courier New" w:cs="Courier New"/>
          <w:sz w:val="24"/>
          <w:szCs w:val="24"/>
        </w:rPr>
        <w:t>C</w:t>
      </w:r>
      <w:r w:rsidR="007F4C91" w:rsidRPr="007F4C91">
        <w:rPr>
          <w:rFonts w:ascii="Courier New" w:eastAsia="Courier New" w:hAnsi="Courier New" w:cs="Courier New"/>
          <w:sz w:val="24"/>
          <w:szCs w:val="24"/>
        </w:rPr>
        <w:t>hile</w:t>
      </w:r>
      <w:r w:rsidR="007F4C91">
        <w:rPr>
          <w:rFonts w:ascii="Courier New" w:eastAsia="Courier New" w:hAnsi="Courier New" w:cs="Courier New"/>
          <w:sz w:val="24"/>
          <w:szCs w:val="24"/>
        </w:rPr>
        <w:t xml:space="preserve"> </w:t>
      </w:r>
      <w:r w:rsidR="00FD079C">
        <w:rPr>
          <w:rFonts w:ascii="Courier New" w:eastAsia="Courier New" w:hAnsi="Courier New" w:cs="Courier New"/>
          <w:sz w:val="24"/>
          <w:szCs w:val="24"/>
        </w:rPr>
        <w:t xml:space="preserve">la obligación de efectuar declaraciones de intereses y patrimonio, en conformidad </w:t>
      </w:r>
      <w:r w:rsidR="00532D57">
        <w:rPr>
          <w:rFonts w:ascii="Courier New" w:eastAsia="Courier New" w:hAnsi="Courier New" w:cs="Courier New"/>
          <w:sz w:val="24"/>
          <w:szCs w:val="24"/>
        </w:rPr>
        <w:t>con</w:t>
      </w:r>
      <w:r w:rsidR="00FD079C">
        <w:rPr>
          <w:rFonts w:ascii="Courier New" w:eastAsia="Courier New" w:hAnsi="Courier New" w:cs="Courier New"/>
          <w:sz w:val="24"/>
          <w:szCs w:val="24"/>
        </w:rPr>
        <w:t xml:space="preserve"> lo dispuesto en la ley N° 20.880, </w:t>
      </w:r>
      <w:r w:rsidR="00521765" w:rsidRPr="00521765">
        <w:rPr>
          <w:rFonts w:ascii="Courier New" w:eastAsia="Courier New" w:hAnsi="Courier New" w:cs="Courier New"/>
          <w:sz w:val="24"/>
          <w:szCs w:val="24"/>
        </w:rPr>
        <w:t xml:space="preserve">sobre </w:t>
      </w:r>
      <w:r w:rsidR="006A70F2">
        <w:rPr>
          <w:rFonts w:ascii="Courier New" w:eastAsia="Courier New" w:hAnsi="Courier New" w:cs="Courier New"/>
          <w:sz w:val="24"/>
          <w:szCs w:val="24"/>
        </w:rPr>
        <w:t>P</w:t>
      </w:r>
      <w:r w:rsidR="00521765" w:rsidRPr="00521765">
        <w:rPr>
          <w:rFonts w:ascii="Courier New" w:eastAsia="Courier New" w:hAnsi="Courier New" w:cs="Courier New"/>
          <w:sz w:val="24"/>
          <w:szCs w:val="24"/>
        </w:rPr>
        <w:t xml:space="preserve">robidad en la </w:t>
      </w:r>
      <w:r w:rsidR="006A70F2">
        <w:rPr>
          <w:rFonts w:ascii="Courier New" w:eastAsia="Courier New" w:hAnsi="Courier New" w:cs="Courier New"/>
          <w:sz w:val="24"/>
          <w:szCs w:val="24"/>
        </w:rPr>
        <w:t>F</w:t>
      </w:r>
      <w:r w:rsidR="00521765" w:rsidRPr="00521765">
        <w:rPr>
          <w:rFonts w:ascii="Courier New" w:eastAsia="Courier New" w:hAnsi="Courier New" w:cs="Courier New"/>
          <w:sz w:val="24"/>
          <w:szCs w:val="24"/>
        </w:rPr>
        <w:t xml:space="preserve">unción </w:t>
      </w:r>
      <w:r w:rsidR="006A70F2">
        <w:rPr>
          <w:rFonts w:ascii="Courier New" w:eastAsia="Courier New" w:hAnsi="Courier New" w:cs="Courier New"/>
          <w:sz w:val="24"/>
          <w:szCs w:val="24"/>
        </w:rPr>
        <w:t>P</w:t>
      </w:r>
      <w:r w:rsidR="00521765" w:rsidRPr="00521765">
        <w:rPr>
          <w:rFonts w:ascii="Courier New" w:eastAsia="Courier New" w:hAnsi="Courier New" w:cs="Courier New"/>
          <w:sz w:val="24"/>
          <w:szCs w:val="24"/>
        </w:rPr>
        <w:t xml:space="preserve">ública y </w:t>
      </w:r>
      <w:r w:rsidR="006A70F2">
        <w:rPr>
          <w:rFonts w:ascii="Courier New" w:eastAsia="Courier New" w:hAnsi="Courier New" w:cs="Courier New"/>
          <w:sz w:val="24"/>
          <w:szCs w:val="24"/>
        </w:rPr>
        <w:t>P</w:t>
      </w:r>
      <w:r w:rsidR="00521765" w:rsidRPr="00521765">
        <w:rPr>
          <w:rFonts w:ascii="Courier New" w:eastAsia="Courier New" w:hAnsi="Courier New" w:cs="Courier New"/>
          <w:sz w:val="24"/>
          <w:szCs w:val="24"/>
        </w:rPr>
        <w:t xml:space="preserve">revención de los </w:t>
      </w:r>
      <w:r w:rsidR="006A70F2">
        <w:rPr>
          <w:rFonts w:ascii="Courier New" w:eastAsia="Courier New" w:hAnsi="Courier New" w:cs="Courier New"/>
          <w:sz w:val="24"/>
          <w:szCs w:val="24"/>
        </w:rPr>
        <w:t>C</w:t>
      </w:r>
      <w:r w:rsidR="00521765" w:rsidRPr="00521765">
        <w:rPr>
          <w:rFonts w:ascii="Courier New" w:eastAsia="Courier New" w:hAnsi="Courier New" w:cs="Courier New"/>
          <w:sz w:val="24"/>
          <w:szCs w:val="24"/>
        </w:rPr>
        <w:t xml:space="preserve">onflictos de </w:t>
      </w:r>
      <w:r w:rsidR="006A70F2">
        <w:rPr>
          <w:rFonts w:ascii="Courier New" w:eastAsia="Courier New" w:hAnsi="Courier New" w:cs="Courier New"/>
          <w:sz w:val="24"/>
          <w:szCs w:val="24"/>
        </w:rPr>
        <w:t>I</w:t>
      </w:r>
      <w:r w:rsidR="00521765" w:rsidRPr="00521765">
        <w:rPr>
          <w:rFonts w:ascii="Courier New" w:eastAsia="Courier New" w:hAnsi="Courier New" w:cs="Courier New"/>
          <w:sz w:val="24"/>
          <w:szCs w:val="24"/>
        </w:rPr>
        <w:t>ntereses</w:t>
      </w:r>
      <w:r w:rsidR="00521765">
        <w:rPr>
          <w:rFonts w:ascii="Courier New" w:eastAsia="Courier New" w:hAnsi="Courier New" w:cs="Courier New"/>
          <w:sz w:val="24"/>
          <w:szCs w:val="24"/>
        </w:rPr>
        <w:t>.</w:t>
      </w:r>
    </w:p>
    <w:p w14:paraId="4BC19743" w14:textId="77777777" w:rsidR="00455348" w:rsidRPr="00857207" w:rsidRDefault="00455348" w:rsidP="00512D3C">
      <w:pPr>
        <w:numPr>
          <w:ilvl w:val="0"/>
          <w:numId w:val="1"/>
        </w:numPr>
        <w:pBdr>
          <w:top w:val="nil"/>
          <w:left w:val="nil"/>
          <w:bottom w:val="nil"/>
          <w:right w:val="nil"/>
          <w:between w:val="nil"/>
        </w:pBdr>
        <w:spacing w:before="240" w:after="240" w:line="276" w:lineRule="auto"/>
        <w:ind w:right="60" w:hanging="481"/>
        <w:jc w:val="both"/>
        <w:rPr>
          <w:rFonts w:ascii="Courier New" w:eastAsia="Courier New" w:hAnsi="Courier New" w:cs="Courier New"/>
          <w:color w:val="000000"/>
          <w:sz w:val="24"/>
          <w:szCs w:val="24"/>
        </w:rPr>
      </w:pPr>
      <w:r w:rsidRPr="00857207">
        <w:rPr>
          <w:rFonts w:ascii="Courier New" w:eastAsia="Courier New" w:hAnsi="Courier New" w:cs="Courier New"/>
          <w:b/>
          <w:color w:val="000000"/>
          <w:sz w:val="24"/>
          <w:szCs w:val="24"/>
        </w:rPr>
        <w:t xml:space="preserve">ANTECEDENTES </w:t>
      </w:r>
    </w:p>
    <w:p w14:paraId="6C0BDC7B" w14:textId="24D9DC72" w:rsidR="007D6251" w:rsidRDefault="00EE2187" w:rsidP="00512D3C">
      <w:pPr>
        <w:spacing w:before="240" w:after="240" w:line="276" w:lineRule="auto"/>
        <w:ind w:left="2840" w:right="60" w:firstLine="704"/>
        <w:jc w:val="both"/>
        <w:rPr>
          <w:rFonts w:ascii="Courier New" w:eastAsia="Courier New" w:hAnsi="Courier New" w:cs="Courier New"/>
          <w:sz w:val="24"/>
          <w:szCs w:val="24"/>
        </w:rPr>
      </w:pPr>
      <w:r>
        <w:rPr>
          <w:rFonts w:ascii="Courier New" w:eastAsia="Courier New" w:hAnsi="Courier New" w:cs="Courier New"/>
          <w:sz w:val="24"/>
          <w:szCs w:val="24"/>
        </w:rPr>
        <w:t xml:space="preserve">La </w:t>
      </w:r>
      <w:r w:rsidR="004F5095" w:rsidRPr="004F5095">
        <w:rPr>
          <w:rFonts w:ascii="Courier New" w:eastAsia="Courier New" w:hAnsi="Courier New" w:cs="Courier New"/>
          <w:sz w:val="24"/>
          <w:szCs w:val="24"/>
        </w:rPr>
        <w:t>Estrategia Nacional de Integridad Pública (ENIP)</w:t>
      </w:r>
      <w:r w:rsidR="0008277A">
        <w:rPr>
          <w:rFonts w:ascii="Courier New" w:eastAsia="Courier New" w:hAnsi="Courier New" w:cs="Courier New"/>
          <w:sz w:val="24"/>
          <w:szCs w:val="24"/>
        </w:rPr>
        <w:t xml:space="preserve"> </w:t>
      </w:r>
      <w:r w:rsidR="00E34B9F">
        <w:rPr>
          <w:rFonts w:ascii="Courier New" w:eastAsia="Courier New" w:hAnsi="Courier New" w:cs="Courier New"/>
          <w:sz w:val="24"/>
          <w:szCs w:val="24"/>
        </w:rPr>
        <w:t xml:space="preserve">es </w:t>
      </w:r>
      <w:r w:rsidR="00867CD5">
        <w:rPr>
          <w:rFonts w:ascii="Courier New" w:eastAsia="Courier New" w:hAnsi="Courier New" w:cs="Courier New"/>
          <w:sz w:val="24"/>
          <w:szCs w:val="24"/>
        </w:rPr>
        <w:t>“</w:t>
      </w:r>
      <w:r w:rsidR="004F5095" w:rsidRPr="004F5095">
        <w:rPr>
          <w:rFonts w:ascii="Courier New" w:eastAsia="Courier New" w:hAnsi="Courier New" w:cs="Courier New"/>
          <w:sz w:val="24"/>
          <w:szCs w:val="24"/>
        </w:rPr>
        <w:t>un instrumento de política pública, orientado a mejorar los estándares de transparencia e integridad”</w:t>
      </w:r>
      <w:r w:rsidR="0008277A">
        <w:rPr>
          <w:rStyle w:val="Refdenotaalpie"/>
          <w:rFonts w:ascii="Courier New" w:eastAsia="Courier New" w:hAnsi="Courier New" w:cs="Courier New"/>
          <w:sz w:val="24"/>
          <w:szCs w:val="24"/>
        </w:rPr>
        <w:footnoteReference w:id="2"/>
      </w:r>
      <w:r w:rsidR="004F5095" w:rsidRPr="004F5095">
        <w:rPr>
          <w:rFonts w:ascii="Courier New" w:eastAsia="Courier New" w:hAnsi="Courier New" w:cs="Courier New"/>
          <w:sz w:val="24"/>
          <w:szCs w:val="24"/>
        </w:rPr>
        <w:t xml:space="preserve"> en nuestro país, </w:t>
      </w:r>
      <w:r w:rsidR="00A43696">
        <w:rPr>
          <w:rFonts w:ascii="Courier New" w:eastAsia="Courier New" w:hAnsi="Courier New" w:cs="Courier New"/>
          <w:sz w:val="24"/>
          <w:szCs w:val="24"/>
        </w:rPr>
        <w:t xml:space="preserve">presentado </w:t>
      </w:r>
      <w:r w:rsidR="004F5095" w:rsidRPr="004F5095">
        <w:rPr>
          <w:rFonts w:ascii="Courier New" w:eastAsia="Courier New" w:hAnsi="Courier New" w:cs="Courier New"/>
          <w:sz w:val="24"/>
          <w:szCs w:val="24"/>
        </w:rPr>
        <w:t>en diciembre de 2023 por el Presidente Boric</w:t>
      </w:r>
      <w:r w:rsidR="007D6251">
        <w:rPr>
          <w:rFonts w:ascii="Courier New" w:eastAsia="Courier New" w:hAnsi="Courier New" w:cs="Courier New"/>
          <w:sz w:val="24"/>
          <w:szCs w:val="24"/>
        </w:rPr>
        <w:t>.</w:t>
      </w:r>
      <w:r>
        <w:rPr>
          <w:rFonts w:ascii="Courier New" w:eastAsia="Courier New" w:hAnsi="Courier New" w:cs="Courier New"/>
          <w:sz w:val="24"/>
          <w:szCs w:val="24"/>
        </w:rPr>
        <w:t xml:space="preserve"> </w:t>
      </w:r>
      <w:r w:rsidR="007D6251" w:rsidRPr="007D6251">
        <w:rPr>
          <w:rFonts w:ascii="Courier New" w:eastAsia="Courier New" w:hAnsi="Courier New" w:cs="Courier New"/>
          <w:sz w:val="24"/>
          <w:szCs w:val="24"/>
        </w:rPr>
        <w:t xml:space="preserve">Este instrumento </w:t>
      </w:r>
      <w:r w:rsidR="007D6251">
        <w:rPr>
          <w:rFonts w:ascii="Courier New" w:eastAsia="Courier New" w:hAnsi="Courier New" w:cs="Courier New"/>
          <w:sz w:val="24"/>
          <w:szCs w:val="24"/>
        </w:rPr>
        <w:t xml:space="preserve">cuenta, por una parte, </w:t>
      </w:r>
      <w:r w:rsidR="007D6251" w:rsidRPr="007D6251">
        <w:rPr>
          <w:rFonts w:ascii="Courier New" w:eastAsia="Courier New" w:hAnsi="Courier New" w:cs="Courier New"/>
          <w:sz w:val="24"/>
          <w:szCs w:val="24"/>
        </w:rPr>
        <w:t xml:space="preserve">con un completo diagnóstico y definición de objetivos estratégicos que orientarán la </w:t>
      </w:r>
      <w:r w:rsidR="007D6251" w:rsidRPr="007D6251">
        <w:rPr>
          <w:rFonts w:ascii="Courier New" w:eastAsia="Courier New" w:hAnsi="Courier New" w:cs="Courier New"/>
          <w:sz w:val="24"/>
          <w:szCs w:val="24"/>
        </w:rPr>
        <w:lastRenderedPageBreak/>
        <w:t>creación de una cultura de integridad, con un horizonte de diez años</w:t>
      </w:r>
      <w:r w:rsidR="007D6251">
        <w:rPr>
          <w:rFonts w:ascii="Courier New" w:eastAsia="Courier New" w:hAnsi="Courier New" w:cs="Courier New"/>
          <w:sz w:val="24"/>
          <w:szCs w:val="24"/>
        </w:rPr>
        <w:t xml:space="preserve"> y, por otra, considera </w:t>
      </w:r>
      <w:r w:rsidR="007D6251" w:rsidRPr="007D6251">
        <w:rPr>
          <w:rFonts w:ascii="Courier New" w:eastAsia="Courier New" w:hAnsi="Courier New" w:cs="Courier New"/>
          <w:sz w:val="24"/>
          <w:szCs w:val="24"/>
        </w:rPr>
        <w:t xml:space="preserve">un plan de acción </w:t>
      </w:r>
      <w:r w:rsidR="007D6251">
        <w:rPr>
          <w:rFonts w:ascii="Courier New" w:eastAsia="Courier New" w:hAnsi="Courier New" w:cs="Courier New"/>
          <w:sz w:val="24"/>
          <w:szCs w:val="24"/>
        </w:rPr>
        <w:t>con</w:t>
      </w:r>
      <w:r w:rsidR="007D6251" w:rsidRPr="007D6251">
        <w:rPr>
          <w:rFonts w:ascii="Courier New" w:eastAsia="Courier New" w:hAnsi="Courier New" w:cs="Courier New"/>
          <w:sz w:val="24"/>
          <w:szCs w:val="24"/>
        </w:rPr>
        <w:t xml:space="preserve"> medidas </w:t>
      </w:r>
      <w:r w:rsidR="007D6251">
        <w:rPr>
          <w:rFonts w:ascii="Courier New" w:eastAsia="Courier New" w:hAnsi="Courier New" w:cs="Courier New"/>
          <w:sz w:val="24"/>
          <w:szCs w:val="24"/>
        </w:rPr>
        <w:t>legislativas, administrativas y de gestión</w:t>
      </w:r>
      <w:r w:rsidR="007D6251" w:rsidRPr="007D6251">
        <w:rPr>
          <w:rFonts w:ascii="Courier New" w:eastAsia="Courier New" w:hAnsi="Courier New" w:cs="Courier New"/>
          <w:sz w:val="24"/>
          <w:szCs w:val="24"/>
        </w:rPr>
        <w:t>, para alcanzar los objetivos propuestos.</w:t>
      </w:r>
    </w:p>
    <w:p w14:paraId="1DAFAB14" w14:textId="67936C45" w:rsidR="004F5095" w:rsidRDefault="00B11805" w:rsidP="00512D3C">
      <w:pPr>
        <w:spacing w:before="240" w:after="240" w:line="276" w:lineRule="auto"/>
        <w:ind w:left="2840" w:right="60" w:firstLine="704"/>
        <w:jc w:val="both"/>
        <w:rPr>
          <w:rFonts w:ascii="Courier New" w:eastAsia="Courier New" w:hAnsi="Courier New" w:cs="Courier New"/>
          <w:sz w:val="24"/>
          <w:szCs w:val="24"/>
        </w:rPr>
      </w:pPr>
      <w:r>
        <w:rPr>
          <w:rFonts w:ascii="Courier New" w:eastAsia="Courier New" w:hAnsi="Courier New" w:cs="Courier New"/>
          <w:sz w:val="24"/>
          <w:szCs w:val="24"/>
        </w:rPr>
        <w:t>Entre</w:t>
      </w:r>
      <w:r w:rsidRPr="00C712FB">
        <w:rPr>
          <w:rFonts w:ascii="Courier New" w:eastAsia="Courier New" w:hAnsi="Courier New" w:cs="Courier New"/>
          <w:sz w:val="24"/>
          <w:szCs w:val="24"/>
        </w:rPr>
        <w:t xml:space="preserve"> </w:t>
      </w:r>
      <w:r w:rsidR="00C712FB" w:rsidRPr="00C712FB">
        <w:rPr>
          <w:rFonts w:ascii="Courier New" w:eastAsia="Courier New" w:hAnsi="Courier New" w:cs="Courier New"/>
          <w:sz w:val="24"/>
          <w:szCs w:val="24"/>
        </w:rPr>
        <w:t>las medidas propuestas por la ENIP, se encuentra</w:t>
      </w:r>
      <w:r w:rsidR="00046A99">
        <w:rPr>
          <w:rFonts w:ascii="Courier New" w:eastAsia="Courier New" w:hAnsi="Courier New" w:cs="Courier New"/>
          <w:sz w:val="24"/>
          <w:szCs w:val="24"/>
        </w:rPr>
        <w:t xml:space="preserve"> la de </w:t>
      </w:r>
      <w:r w:rsidR="00625E4E">
        <w:rPr>
          <w:rFonts w:ascii="Courier New" w:eastAsia="Courier New" w:hAnsi="Courier New" w:cs="Courier New"/>
          <w:sz w:val="24"/>
          <w:szCs w:val="24"/>
        </w:rPr>
        <w:t>“</w:t>
      </w:r>
      <w:r w:rsidR="007326C3">
        <w:rPr>
          <w:rFonts w:ascii="Courier New" w:eastAsia="Courier New" w:hAnsi="Courier New" w:cs="Courier New"/>
          <w:sz w:val="24"/>
          <w:szCs w:val="24"/>
        </w:rPr>
        <w:t>[e]</w:t>
      </w:r>
      <w:r w:rsidR="00C712FB" w:rsidRPr="00C712FB">
        <w:rPr>
          <w:rFonts w:ascii="Courier New" w:eastAsia="Courier New" w:hAnsi="Courier New" w:cs="Courier New"/>
          <w:sz w:val="24"/>
          <w:szCs w:val="24"/>
        </w:rPr>
        <w:t>xtender los sujetos obligados a presentar la declaración de intereses y patrimonio que dispone la Ley N°20.880”</w:t>
      </w:r>
      <w:r w:rsidR="00B82A65">
        <w:rPr>
          <w:rStyle w:val="Refdenotaalpie"/>
          <w:rFonts w:ascii="Courier New" w:eastAsia="Courier New" w:hAnsi="Courier New" w:cs="Courier New"/>
          <w:sz w:val="24"/>
          <w:szCs w:val="24"/>
        </w:rPr>
        <w:footnoteReference w:id="3"/>
      </w:r>
      <w:r w:rsidR="007F4C91">
        <w:rPr>
          <w:rFonts w:ascii="Courier New" w:eastAsia="Courier New" w:hAnsi="Courier New" w:cs="Courier New"/>
          <w:sz w:val="24"/>
          <w:szCs w:val="24"/>
        </w:rPr>
        <w:t>.</w:t>
      </w:r>
    </w:p>
    <w:p w14:paraId="26644E26" w14:textId="04E1A3D2" w:rsidR="00D70D34" w:rsidRDefault="00DD6D04" w:rsidP="00512D3C">
      <w:pPr>
        <w:spacing w:before="240" w:after="240" w:line="276" w:lineRule="auto"/>
        <w:ind w:left="2840" w:right="60" w:firstLine="704"/>
        <w:jc w:val="both"/>
        <w:rPr>
          <w:rFonts w:ascii="Courier New" w:eastAsia="Courier New" w:hAnsi="Courier New" w:cs="Courier New"/>
          <w:sz w:val="24"/>
          <w:szCs w:val="24"/>
        </w:rPr>
      </w:pPr>
      <w:r>
        <w:rPr>
          <w:rFonts w:ascii="Courier New" w:eastAsia="Courier New" w:hAnsi="Courier New" w:cs="Courier New"/>
          <w:sz w:val="24"/>
          <w:szCs w:val="24"/>
        </w:rPr>
        <w:t>Además</w:t>
      </w:r>
      <w:r w:rsidR="007D6251">
        <w:rPr>
          <w:rFonts w:ascii="Courier New" w:eastAsia="Courier New" w:hAnsi="Courier New" w:cs="Courier New"/>
          <w:sz w:val="24"/>
          <w:szCs w:val="24"/>
        </w:rPr>
        <w:t xml:space="preserve">, en febrero del presente año, se conformó el </w:t>
      </w:r>
      <w:r w:rsidR="005C3806" w:rsidRPr="007D6251">
        <w:rPr>
          <w:rFonts w:ascii="Courier New" w:eastAsia="Courier New" w:hAnsi="Courier New" w:cs="Courier New"/>
          <w:sz w:val="24"/>
          <w:szCs w:val="24"/>
        </w:rPr>
        <w:t xml:space="preserve">Gabinete </w:t>
      </w:r>
      <w:r w:rsidR="00133057" w:rsidRPr="007D6251">
        <w:rPr>
          <w:rFonts w:ascii="Courier New" w:eastAsia="Courier New" w:hAnsi="Courier New" w:cs="Courier New"/>
          <w:sz w:val="24"/>
          <w:szCs w:val="24"/>
        </w:rPr>
        <w:t>Pro</w:t>
      </w:r>
      <w:r w:rsidR="00133057">
        <w:rPr>
          <w:rFonts w:ascii="Courier New" w:eastAsia="Courier New" w:hAnsi="Courier New" w:cs="Courier New"/>
          <w:sz w:val="24"/>
          <w:szCs w:val="24"/>
        </w:rPr>
        <w:t xml:space="preserve"> </w:t>
      </w:r>
      <w:r w:rsidR="00133057" w:rsidRPr="007D6251">
        <w:rPr>
          <w:rFonts w:ascii="Courier New" w:eastAsia="Courier New" w:hAnsi="Courier New" w:cs="Courier New"/>
          <w:sz w:val="24"/>
          <w:szCs w:val="24"/>
        </w:rPr>
        <w:t>Seguridad</w:t>
      </w:r>
      <w:r w:rsidR="007D6251" w:rsidRPr="007D6251">
        <w:rPr>
          <w:rFonts w:ascii="Courier New" w:eastAsia="Courier New" w:hAnsi="Courier New" w:cs="Courier New"/>
          <w:sz w:val="24"/>
          <w:szCs w:val="24"/>
        </w:rPr>
        <w:t>,</w:t>
      </w:r>
      <w:r w:rsidR="007D6251">
        <w:rPr>
          <w:rFonts w:ascii="Courier New" w:eastAsia="Courier New" w:hAnsi="Courier New" w:cs="Courier New"/>
          <w:b/>
          <w:bCs/>
          <w:sz w:val="24"/>
          <w:szCs w:val="24"/>
        </w:rPr>
        <w:t xml:space="preserve"> </w:t>
      </w:r>
      <w:r w:rsidR="00862334" w:rsidRPr="00862334">
        <w:rPr>
          <w:rFonts w:ascii="Courier New" w:eastAsia="Courier New" w:hAnsi="Courier New" w:cs="Courier New"/>
          <w:sz w:val="24"/>
          <w:szCs w:val="24"/>
        </w:rPr>
        <w:t>instancia de coordinación interministerial</w:t>
      </w:r>
      <w:r w:rsidR="007D6251">
        <w:rPr>
          <w:rFonts w:ascii="Courier New" w:eastAsia="Courier New" w:hAnsi="Courier New" w:cs="Courier New"/>
          <w:sz w:val="24"/>
          <w:szCs w:val="24"/>
        </w:rPr>
        <w:t xml:space="preserve">, compuesta </w:t>
      </w:r>
      <w:r w:rsidR="00862334" w:rsidRPr="00862334">
        <w:rPr>
          <w:rFonts w:ascii="Courier New" w:eastAsia="Courier New" w:hAnsi="Courier New" w:cs="Courier New"/>
          <w:sz w:val="24"/>
          <w:szCs w:val="24"/>
        </w:rPr>
        <w:t>por diversos miembros del gabinete ministerial</w:t>
      </w:r>
      <w:r w:rsidR="007D6251">
        <w:rPr>
          <w:rFonts w:ascii="Courier New" w:eastAsia="Courier New" w:hAnsi="Courier New" w:cs="Courier New"/>
          <w:sz w:val="24"/>
          <w:szCs w:val="24"/>
        </w:rPr>
        <w:t xml:space="preserve"> y </w:t>
      </w:r>
      <w:r w:rsidR="00862334" w:rsidRPr="00862334">
        <w:rPr>
          <w:rFonts w:ascii="Courier New" w:eastAsia="Courier New" w:hAnsi="Courier New" w:cs="Courier New"/>
          <w:sz w:val="24"/>
          <w:szCs w:val="24"/>
        </w:rPr>
        <w:t>subsecretarios de las carteras relacionadas con el combate contra la delincuencia y el narcotráfico</w:t>
      </w:r>
      <w:r w:rsidR="007D6251">
        <w:rPr>
          <w:rFonts w:ascii="Courier New" w:eastAsia="Courier New" w:hAnsi="Courier New" w:cs="Courier New"/>
          <w:sz w:val="24"/>
          <w:szCs w:val="24"/>
        </w:rPr>
        <w:t xml:space="preserve">. </w:t>
      </w:r>
    </w:p>
    <w:p w14:paraId="21C8BE75" w14:textId="34DF5240" w:rsidR="00087C13" w:rsidRDefault="000E5A2F" w:rsidP="00512D3C">
      <w:pPr>
        <w:spacing w:before="240" w:after="240" w:line="276" w:lineRule="auto"/>
        <w:ind w:left="2840" w:right="60" w:firstLine="704"/>
        <w:jc w:val="both"/>
        <w:rPr>
          <w:rFonts w:ascii="Courier New" w:eastAsia="Courier New" w:hAnsi="Courier New" w:cs="Courier New"/>
          <w:sz w:val="24"/>
          <w:szCs w:val="24"/>
        </w:rPr>
      </w:pPr>
      <w:r>
        <w:rPr>
          <w:rFonts w:ascii="Courier New" w:eastAsia="Courier New" w:hAnsi="Courier New" w:cs="Courier New"/>
          <w:sz w:val="24"/>
          <w:szCs w:val="24"/>
        </w:rPr>
        <w:t xml:space="preserve">Luego de la tercera sesión de dicho Gabinete se anunciaron cuatro medidas legislativas a impulsar, una de las cuales </w:t>
      </w:r>
      <w:r w:rsidR="00C10D34">
        <w:rPr>
          <w:rFonts w:ascii="Courier New" w:eastAsia="Courier New" w:hAnsi="Courier New" w:cs="Courier New"/>
          <w:sz w:val="24"/>
          <w:szCs w:val="24"/>
        </w:rPr>
        <w:t>fue el que los funcionarios que trabajan en Gendarmería de Chile formulen sus declaraciones de patrimonio con regularidad, medida</w:t>
      </w:r>
      <w:r w:rsidR="005C4E75">
        <w:rPr>
          <w:rFonts w:ascii="Courier New" w:eastAsia="Courier New" w:hAnsi="Courier New" w:cs="Courier New"/>
          <w:sz w:val="24"/>
          <w:szCs w:val="24"/>
        </w:rPr>
        <w:t xml:space="preserve"> que </w:t>
      </w:r>
      <w:r w:rsidR="003A7E38">
        <w:rPr>
          <w:rFonts w:ascii="Courier New" w:eastAsia="Courier New" w:hAnsi="Courier New" w:cs="Courier New"/>
          <w:sz w:val="24"/>
          <w:szCs w:val="24"/>
        </w:rPr>
        <w:t>dice relación con el fortalecimi</w:t>
      </w:r>
      <w:r w:rsidR="003A7E38" w:rsidRPr="003A7E38">
        <w:rPr>
          <w:rFonts w:ascii="Courier New" w:eastAsia="Courier New" w:hAnsi="Courier New" w:cs="Courier New"/>
          <w:sz w:val="24"/>
          <w:szCs w:val="24"/>
        </w:rPr>
        <w:t xml:space="preserve">ento de </w:t>
      </w:r>
      <w:r w:rsidR="00556275" w:rsidRPr="003A7E38">
        <w:rPr>
          <w:rFonts w:ascii="Courier New" w:eastAsia="Courier New" w:hAnsi="Courier New" w:cs="Courier New"/>
          <w:sz w:val="24"/>
          <w:szCs w:val="24"/>
        </w:rPr>
        <w:t>la integridad en Gendarmería</w:t>
      </w:r>
      <w:r w:rsidR="00714506">
        <w:rPr>
          <w:rFonts w:ascii="Courier New" w:eastAsia="Courier New" w:hAnsi="Courier New" w:cs="Courier New"/>
          <w:sz w:val="24"/>
          <w:szCs w:val="24"/>
        </w:rPr>
        <w:t xml:space="preserve"> de Chile</w:t>
      </w:r>
      <w:r w:rsidR="003A7E38" w:rsidRPr="003A7E38">
        <w:rPr>
          <w:rFonts w:ascii="Courier New" w:eastAsia="Courier New" w:hAnsi="Courier New" w:cs="Courier New"/>
          <w:sz w:val="24"/>
          <w:szCs w:val="24"/>
        </w:rPr>
        <w:t>.</w:t>
      </w:r>
    </w:p>
    <w:p w14:paraId="0D4ED0D3" w14:textId="3ADD3820" w:rsidR="00F91894" w:rsidRPr="00F91894" w:rsidRDefault="003A7E38" w:rsidP="00512D3C">
      <w:pPr>
        <w:spacing w:before="240" w:after="240" w:line="276" w:lineRule="auto"/>
        <w:ind w:left="2840" w:right="60" w:firstLine="704"/>
        <w:jc w:val="both"/>
        <w:rPr>
          <w:rFonts w:ascii="Courier New" w:hAnsi="Courier New" w:cs="Courier New"/>
          <w:sz w:val="24"/>
          <w:szCs w:val="24"/>
        </w:rPr>
      </w:pPr>
      <w:r>
        <w:rPr>
          <w:rFonts w:ascii="Courier New" w:hAnsi="Courier New" w:cs="Courier New"/>
          <w:sz w:val="24"/>
          <w:szCs w:val="24"/>
        </w:rPr>
        <w:t>Lo anterior cobra particular relevancia ya que, de acuerdo c</w:t>
      </w:r>
      <w:r w:rsidR="00F91894" w:rsidRPr="00F91894">
        <w:rPr>
          <w:rFonts w:ascii="Courier New" w:hAnsi="Courier New" w:cs="Courier New"/>
          <w:sz w:val="24"/>
          <w:szCs w:val="24"/>
        </w:rPr>
        <w:t>on lo señalado por Gendarmería de Chile en el Compendio de acciones fundamentales para la gestión penitenciaria</w:t>
      </w:r>
      <w:r w:rsidR="005D0E82">
        <w:rPr>
          <w:rFonts w:ascii="Courier New" w:hAnsi="Courier New" w:cs="Courier New"/>
          <w:sz w:val="24"/>
          <w:szCs w:val="24"/>
        </w:rPr>
        <w:t>,</w:t>
      </w:r>
      <w:r w:rsidR="00F91894" w:rsidRPr="00F91894">
        <w:rPr>
          <w:rFonts w:ascii="Courier New" w:hAnsi="Courier New" w:cs="Courier New"/>
          <w:sz w:val="24"/>
          <w:szCs w:val="24"/>
        </w:rPr>
        <w:t xml:space="preserve"> </w:t>
      </w:r>
      <w:r w:rsidR="00F91894" w:rsidRPr="006B3926">
        <w:rPr>
          <w:rFonts w:ascii="Courier New" w:eastAsia="Courier New" w:hAnsi="Courier New" w:cs="Courier New"/>
          <w:sz w:val="24"/>
          <w:szCs w:val="24"/>
        </w:rPr>
        <w:t>Gestión</w:t>
      </w:r>
      <w:r w:rsidR="00F91894" w:rsidRPr="00F91894">
        <w:rPr>
          <w:rFonts w:ascii="Courier New" w:hAnsi="Courier New" w:cs="Courier New"/>
          <w:sz w:val="24"/>
          <w:szCs w:val="24"/>
        </w:rPr>
        <w:t xml:space="preserve"> 2018-2022, “</w:t>
      </w:r>
      <w:r w:rsidR="0095765A">
        <w:rPr>
          <w:rFonts w:ascii="Courier New" w:hAnsi="Courier New" w:cs="Courier New"/>
          <w:sz w:val="24"/>
          <w:szCs w:val="24"/>
        </w:rPr>
        <w:t>[</w:t>
      </w:r>
      <w:r w:rsidR="0095765A" w:rsidRPr="006B3926">
        <w:rPr>
          <w:rFonts w:ascii="Courier New" w:hAnsi="Courier New" w:cs="Courier New"/>
          <w:i/>
          <w:iCs/>
          <w:sz w:val="24"/>
          <w:szCs w:val="24"/>
        </w:rPr>
        <w:t>u</w:t>
      </w:r>
      <w:r w:rsidR="0095765A">
        <w:rPr>
          <w:rFonts w:ascii="Courier New" w:hAnsi="Courier New" w:cs="Courier New"/>
          <w:sz w:val="24"/>
          <w:szCs w:val="24"/>
        </w:rPr>
        <w:t>]</w:t>
      </w:r>
      <w:r w:rsidR="00F91894" w:rsidRPr="00F91894">
        <w:rPr>
          <w:rFonts w:ascii="Courier New" w:hAnsi="Courier New" w:cs="Courier New"/>
          <w:i/>
          <w:iCs/>
          <w:sz w:val="24"/>
          <w:szCs w:val="24"/>
        </w:rPr>
        <w:t xml:space="preserve">na de las estrategias más gravosas de las organizaciones criminales en contra </w:t>
      </w:r>
      <w:r w:rsidR="004F5095">
        <w:rPr>
          <w:rFonts w:ascii="Courier New" w:hAnsi="Courier New" w:cs="Courier New"/>
          <w:i/>
          <w:iCs/>
          <w:sz w:val="24"/>
          <w:szCs w:val="24"/>
        </w:rPr>
        <w:t xml:space="preserve">de </w:t>
      </w:r>
      <w:r w:rsidR="00F91894" w:rsidRPr="00F91894">
        <w:rPr>
          <w:rFonts w:ascii="Courier New" w:hAnsi="Courier New" w:cs="Courier New"/>
          <w:i/>
          <w:iCs/>
          <w:sz w:val="24"/>
          <w:szCs w:val="24"/>
        </w:rPr>
        <w:t xml:space="preserve">la gobernanza estatal, sus instituciones y órganos, radica principalmente, además del aumento y control patrimonial, hegemonía del poder y dinamismo de centros de negocios ilícitos, </w:t>
      </w:r>
      <w:r w:rsidR="00F91894" w:rsidRPr="004F5095">
        <w:rPr>
          <w:rFonts w:ascii="Courier New" w:hAnsi="Courier New" w:cs="Courier New"/>
          <w:i/>
          <w:iCs/>
          <w:sz w:val="24"/>
          <w:szCs w:val="24"/>
        </w:rPr>
        <w:t>en</w:t>
      </w:r>
      <w:r w:rsidR="00F91894" w:rsidRPr="00F91894">
        <w:rPr>
          <w:rFonts w:ascii="Courier New" w:hAnsi="Courier New" w:cs="Courier New"/>
          <w:b/>
          <w:bCs/>
          <w:i/>
          <w:iCs/>
          <w:sz w:val="24"/>
          <w:szCs w:val="24"/>
        </w:rPr>
        <w:t xml:space="preserve"> </w:t>
      </w:r>
      <w:r w:rsidR="00F91894" w:rsidRPr="003A7E38">
        <w:rPr>
          <w:rFonts w:ascii="Courier New" w:hAnsi="Courier New" w:cs="Courier New"/>
          <w:i/>
          <w:iCs/>
          <w:sz w:val="24"/>
          <w:szCs w:val="24"/>
        </w:rPr>
        <w:t xml:space="preserve">obtener mayor capacidad de corrupción de las instituciones y agentes públicos mediante el soborno o la </w:t>
      </w:r>
      <w:r w:rsidR="00F91894" w:rsidRPr="003A7E38">
        <w:rPr>
          <w:rFonts w:ascii="Courier New" w:hAnsi="Courier New" w:cs="Courier New"/>
          <w:i/>
          <w:iCs/>
          <w:sz w:val="24"/>
          <w:szCs w:val="24"/>
        </w:rPr>
        <w:lastRenderedPageBreak/>
        <w:t>intimación, y la penetración y socavamiento de sus principios,</w:t>
      </w:r>
      <w:r w:rsidR="00F91894" w:rsidRPr="00F91894">
        <w:rPr>
          <w:rFonts w:ascii="Courier New" w:hAnsi="Courier New" w:cs="Courier New"/>
          <w:i/>
          <w:iCs/>
          <w:sz w:val="24"/>
          <w:szCs w:val="24"/>
        </w:rPr>
        <w:t xml:space="preserve"> por lo que refrendar la doctrina y principios fundamentales de tales instituciones, resulta trascendental para enfrentar dicho flagelo</w:t>
      </w:r>
      <w:r w:rsidR="0095765A">
        <w:rPr>
          <w:rFonts w:ascii="Courier New" w:hAnsi="Courier New" w:cs="Courier New"/>
          <w:sz w:val="24"/>
          <w:szCs w:val="24"/>
        </w:rPr>
        <w:t>”</w:t>
      </w:r>
      <w:r w:rsidR="00F91894" w:rsidRPr="00F91894">
        <w:rPr>
          <w:rStyle w:val="Refdenotaalpie"/>
          <w:rFonts w:ascii="Courier New" w:hAnsi="Courier New" w:cs="Courier New"/>
          <w:sz w:val="24"/>
          <w:szCs w:val="24"/>
        </w:rPr>
        <w:footnoteReference w:id="4"/>
      </w:r>
      <w:r w:rsidR="007F4C91">
        <w:rPr>
          <w:rFonts w:ascii="Courier New" w:hAnsi="Courier New" w:cs="Courier New"/>
          <w:sz w:val="24"/>
          <w:szCs w:val="24"/>
        </w:rPr>
        <w:t>.</w:t>
      </w:r>
      <w:r w:rsidR="00F91894" w:rsidRPr="00F91894">
        <w:rPr>
          <w:rFonts w:ascii="Courier New" w:hAnsi="Courier New" w:cs="Courier New"/>
          <w:sz w:val="24"/>
          <w:szCs w:val="24"/>
        </w:rPr>
        <w:t xml:space="preserve"> </w:t>
      </w:r>
    </w:p>
    <w:p w14:paraId="6566864D" w14:textId="5EC9EA06" w:rsidR="00556275" w:rsidRDefault="003A7E38" w:rsidP="00512D3C">
      <w:pPr>
        <w:spacing w:before="240" w:after="240" w:line="276" w:lineRule="auto"/>
        <w:ind w:left="2840" w:right="60" w:firstLine="704"/>
        <w:jc w:val="both"/>
        <w:rPr>
          <w:rFonts w:ascii="Courier New" w:eastAsia="Courier New" w:hAnsi="Courier New" w:cs="Courier New"/>
          <w:sz w:val="24"/>
          <w:szCs w:val="24"/>
        </w:rPr>
      </w:pPr>
      <w:r>
        <w:rPr>
          <w:rFonts w:ascii="Courier New" w:eastAsia="Courier New" w:hAnsi="Courier New" w:cs="Courier New"/>
          <w:sz w:val="24"/>
          <w:szCs w:val="24"/>
        </w:rPr>
        <w:t xml:space="preserve">Este ha sido un tema </w:t>
      </w:r>
      <w:r w:rsidR="00684459">
        <w:rPr>
          <w:rFonts w:ascii="Courier New" w:eastAsia="Courier New" w:hAnsi="Courier New" w:cs="Courier New"/>
          <w:sz w:val="24"/>
          <w:szCs w:val="24"/>
        </w:rPr>
        <w:t xml:space="preserve">profusamente </w:t>
      </w:r>
      <w:r>
        <w:rPr>
          <w:rFonts w:ascii="Courier New" w:eastAsia="Courier New" w:hAnsi="Courier New" w:cs="Courier New"/>
          <w:sz w:val="24"/>
          <w:szCs w:val="24"/>
        </w:rPr>
        <w:t xml:space="preserve">estudiado </w:t>
      </w:r>
      <w:r w:rsidR="00277FB6">
        <w:rPr>
          <w:rFonts w:ascii="Courier New" w:eastAsia="Courier New" w:hAnsi="Courier New" w:cs="Courier New"/>
          <w:sz w:val="24"/>
          <w:szCs w:val="24"/>
        </w:rPr>
        <w:t>internacionalmente</w:t>
      </w:r>
      <w:r w:rsidR="00FC2FD6">
        <w:rPr>
          <w:rFonts w:ascii="Courier New" w:eastAsia="Courier New" w:hAnsi="Courier New" w:cs="Courier New"/>
          <w:sz w:val="24"/>
          <w:szCs w:val="24"/>
        </w:rPr>
        <w:t xml:space="preserve"> </w:t>
      </w:r>
      <w:r>
        <w:rPr>
          <w:rFonts w:ascii="Courier New" w:eastAsia="Courier New" w:hAnsi="Courier New" w:cs="Courier New"/>
          <w:sz w:val="24"/>
          <w:szCs w:val="24"/>
        </w:rPr>
        <w:t xml:space="preserve">y, a modo ejemplar, </w:t>
      </w:r>
      <w:r w:rsidR="00FC2FD6">
        <w:rPr>
          <w:rFonts w:ascii="Courier New" w:eastAsia="Courier New" w:hAnsi="Courier New" w:cs="Courier New"/>
          <w:sz w:val="24"/>
          <w:szCs w:val="24"/>
        </w:rPr>
        <w:t>cabe</w:t>
      </w:r>
      <w:r w:rsidR="00967BBD" w:rsidRPr="00967BBD">
        <w:rPr>
          <w:rFonts w:ascii="Courier New" w:eastAsia="Courier New" w:hAnsi="Courier New" w:cs="Courier New"/>
          <w:sz w:val="24"/>
          <w:szCs w:val="24"/>
        </w:rPr>
        <w:t xml:space="preserve"> recordar lo señalado por Mariagrazia Passamano</w:t>
      </w:r>
      <w:r>
        <w:rPr>
          <w:rFonts w:ascii="Courier New" w:eastAsia="Courier New" w:hAnsi="Courier New" w:cs="Courier New"/>
          <w:sz w:val="24"/>
          <w:szCs w:val="24"/>
        </w:rPr>
        <w:t>:</w:t>
      </w:r>
      <w:r w:rsidR="00967BBD" w:rsidRPr="00967BBD">
        <w:rPr>
          <w:rFonts w:ascii="Courier New" w:eastAsia="Courier New" w:hAnsi="Courier New" w:cs="Courier New"/>
          <w:sz w:val="24"/>
          <w:szCs w:val="24"/>
        </w:rPr>
        <w:t xml:space="preserve"> “</w:t>
      </w:r>
      <w:r w:rsidR="00967BBD" w:rsidRPr="00A6507F">
        <w:rPr>
          <w:rFonts w:ascii="Courier New" w:eastAsia="Courier New" w:hAnsi="Courier New" w:cs="Courier New"/>
          <w:i/>
          <w:iCs/>
          <w:sz w:val="24"/>
          <w:szCs w:val="24"/>
        </w:rPr>
        <w:t>El alcance y la amplitud de la cobertura de un sistema de declaración de bienes depende de los niveles de riesgo percibidos en las diferentes áreas de la administración pública, del objetivo general del sistema y de los recursos disponibles. Existe una tendencia mundial a centrar los sistemas de declaración de bienes en los funcionarios de alto nivel y de alto riesgo. Reconociendo que las distintas categorías de funcionarios públicos difieren entre sí, con diferentes niveles de responsabilidad, poder y potencial para verse envueltos en conflictos de intereses y corrupción, los países deberían considerar la posibilidad de crear reglamentos de declaración de bienes adaptados a las distintas categorías y ramas de los funcionarios públicos</w:t>
      </w:r>
      <w:r w:rsidR="00967BBD" w:rsidRPr="00967BBD">
        <w:rPr>
          <w:rFonts w:ascii="Courier New" w:eastAsia="Courier New" w:hAnsi="Courier New" w:cs="Courier New"/>
          <w:sz w:val="24"/>
          <w:szCs w:val="24"/>
        </w:rPr>
        <w:t>.”</w:t>
      </w:r>
      <w:r w:rsidR="00FC2FD6" w:rsidRPr="00FC2FD6">
        <w:rPr>
          <w:vertAlign w:val="superscript"/>
        </w:rPr>
        <w:t xml:space="preserve"> </w:t>
      </w:r>
      <w:r w:rsidR="00FC2FD6" w:rsidRPr="007F4C91">
        <w:rPr>
          <w:vertAlign w:val="superscript"/>
        </w:rPr>
        <w:footnoteReference w:id="5"/>
      </w:r>
      <w:r w:rsidR="00FC2FD6">
        <w:rPr>
          <w:rFonts w:ascii="Courier New" w:eastAsia="Courier New" w:hAnsi="Courier New" w:cs="Courier New"/>
          <w:sz w:val="24"/>
          <w:szCs w:val="24"/>
        </w:rPr>
        <w:t>.</w:t>
      </w:r>
      <w:r w:rsidR="00967BBD" w:rsidRPr="00967BBD">
        <w:rPr>
          <w:rFonts w:ascii="Courier New" w:eastAsia="Courier New" w:hAnsi="Courier New" w:cs="Courier New"/>
          <w:sz w:val="24"/>
          <w:szCs w:val="24"/>
        </w:rPr>
        <w:t xml:space="preserve"> </w:t>
      </w:r>
    </w:p>
    <w:p w14:paraId="00802641" w14:textId="77777777" w:rsidR="00FA3A92" w:rsidRDefault="003A7E38" w:rsidP="00FA3A92">
      <w:pPr>
        <w:spacing w:before="240" w:after="240" w:line="276" w:lineRule="auto"/>
        <w:ind w:left="2840" w:right="60" w:firstLine="704"/>
        <w:jc w:val="both"/>
        <w:rPr>
          <w:rFonts w:ascii="Courier New" w:eastAsia="Courier New" w:hAnsi="Courier New" w:cs="Courier New"/>
          <w:sz w:val="24"/>
          <w:szCs w:val="24"/>
        </w:rPr>
      </w:pPr>
      <w:r>
        <w:rPr>
          <w:rFonts w:ascii="Courier New" w:eastAsia="Courier New" w:hAnsi="Courier New" w:cs="Courier New"/>
          <w:sz w:val="24"/>
          <w:szCs w:val="24"/>
        </w:rPr>
        <w:t>Todo lo expuesto</w:t>
      </w:r>
      <w:r w:rsidR="00C151ED">
        <w:rPr>
          <w:rFonts w:ascii="Courier New" w:eastAsia="Courier New" w:hAnsi="Courier New" w:cs="Courier New"/>
          <w:sz w:val="24"/>
          <w:szCs w:val="24"/>
        </w:rPr>
        <w:t xml:space="preserve"> nos ha llevado a la convicción de la necesidad de incorporar a todo el personal de Gendarmería de Chile, dentro de los sujetos obligados a presentar declaraciones de intereses y patrimonio, </w:t>
      </w:r>
      <w:r w:rsidR="00A6507F">
        <w:rPr>
          <w:rFonts w:ascii="Courier New" w:eastAsia="Courier New" w:hAnsi="Courier New" w:cs="Courier New"/>
          <w:sz w:val="24"/>
          <w:szCs w:val="24"/>
        </w:rPr>
        <w:t xml:space="preserve">ampliando el universo de funcionarios que actualmente está sujeto a esta obligación, </w:t>
      </w:r>
      <w:r w:rsidR="00C151ED">
        <w:rPr>
          <w:rFonts w:ascii="Courier New" w:eastAsia="Courier New" w:hAnsi="Courier New" w:cs="Courier New"/>
          <w:sz w:val="24"/>
          <w:szCs w:val="24"/>
        </w:rPr>
        <w:t>considerando que este es un instrumento cuyo</w:t>
      </w:r>
      <w:r w:rsidR="00C151ED" w:rsidRPr="00C151ED">
        <w:rPr>
          <w:rFonts w:ascii="Courier New" w:eastAsia="Courier New" w:hAnsi="Courier New" w:cs="Courier New"/>
          <w:sz w:val="24"/>
          <w:szCs w:val="24"/>
        </w:rPr>
        <w:t xml:space="preserve"> objeto</w:t>
      </w:r>
      <w:r w:rsidR="00B64781">
        <w:rPr>
          <w:rFonts w:ascii="Courier New" w:eastAsia="Courier New" w:hAnsi="Courier New" w:cs="Courier New"/>
          <w:sz w:val="24"/>
          <w:szCs w:val="24"/>
        </w:rPr>
        <w:t>, precisamente</w:t>
      </w:r>
      <w:r w:rsidR="00A6507F">
        <w:rPr>
          <w:rFonts w:ascii="Courier New" w:eastAsia="Courier New" w:hAnsi="Courier New" w:cs="Courier New"/>
          <w:sz w:val="24"/>
          <w:szCs w:val="24"/>
        </w:rPr>
        <w:t xml:space="preserve"> es</w:t>
      </w:r>
      <w:r w:rsidR="00C151ED">
        <w:rPr>
          <w:rFonts w:ascii="Courier New" w:eastAsia="Courier New" w:hAnsi="Courier New" w:cs="Courier New"/>
          <w:sz w:val="24"/>
          <w:szCs w:val="24"/>
        </w:rPr>
        <w:t xml:space="preserve"> “</w:t>
      </w:r>
      <w:r w:rsidR="00C151ED" w:rsidRPr="00C151ED">
        <w:rPr>
          <w:rFonts w:ascii="Courier New" w:eastAsia="Courier New" w:hAnsi="Courier New" w:cs="Courier New"/>
          <w:i/>
          <w:iCs/>
          <w:sz w:val="24"/>
          <w:szCs w:val="24"/>
        </w:rPr>
        <w:t>transparentar y dar publicidad a las relaciones económicas y patrimoniales que pueden afectar la imparcialidad del declarante al momento de la toma de decisiones, además de permitir transparentar y monitorear la evolución del patrimonio de los sujetos obligados, mientras permanecen en sus cargos</w:t>
      </w:r>
      <w:r w:rsidR="00C151ED" w:rsidRPr="00C151ED">
        <w:rPr>
          <w:rFonts w:ascii="Courier New" w:eastAsia="Courier New" w:hAnsi="Courier New" w:cs="Courier New"/>
          <w:sz w:val="24"/>
          <w:szCs w:val="24"/>
        </w:rPr>
        <w:t>.</w:t>
      </w:r>
      <w:r w:rsidR="00C151ED">
        <w:rPr>
          <w:rFonts w:ascii="Courier New" w:eastAsia="Courier New" w:hAnsi="Courier New" w:cs="Courier New"/>
          <w:sz w:val="24"/>
          <w:szCs w:val="24"/>
        </w:rPr>
        <w:t>”</w:t>
      </w:r>
      <w:r w:rsidR="00FA3A92">
        <w:rPr>
          <w:rFonts w:ascii="Courier New" w:eastAsia="Courier New" w:hAnsi="Courier New" w:cs="Courier New"/>
          <w:sz w:val="24"/>
          <w:szCs w:val="24"/>
        </w:rPr>
        <w:t>.</w:t>
      </w:r>
      <w:r w:rsidR="004B4B86">
        <w:rPr>
          <w:rStyle w:val="Refdenotaalpie"/>
          <w:rFonts w:ascii="Courier New" w:eastAsia="Courier New" w:hAnsi="Courier New" w:cs="Courier New"/>
          <w:sz w:val="24"/>
          <w:szCs w:val="24"/>
        </w:rPr>
        <w:footnoteReference w:id="6"/>
      </w:r>
    </w:p>
    <w:p w14:paraId="5ECE6813" w14:textId="6F85F11F" w:rsidR="00455348" w:rsidRPr="00FA3A92" w:rsidRDefault="00F52EA3" w:rsidP="00FA3A92">
      <w:pPr>
        <w:numPr>
          <w:ilvl w:val="0"/>
          <w:numId w:val="1"/>
        </w:numPr>
        <w:pBdr>
          <w:top w:val="nil"/>
          <w:left w:val="nil"/>
          <w:bottom w:val="nil"/>
          <w:right w:val="nil"/>
          <w:between w:val="nil"/>
        </w:pBdr>
        <w:spacing w:before="240" w:after="240" w:line="276" w:lineRule="auto"/>
        <w:ind w:right="60" w:hanging="339"/>
        <w:jc w:val="both"/>
        <w:rPr>
          <w:rFonts w:ascii="Courier New" w:eastAsia="Courier New" w:hAnsi="Courier New" w:cs="Courier New"/>
          <w:sz w:val="24"/>
          <w:szCs w:val="24"/>
        </w:rPr>
      </w:pPr>
      <w:r w:rsidRPr="00857207">
        <w:rPr>
          <w:rFonts w:ascii="Courier New" w:eastAsia="Courier New" w:hAnsi="Courier New" w:cs="Courier New"/>
          <w:b/>
          <w:color w:val="000000"/>
          <w:sz w:val="24"/>
          <w:szCs w:val="24"/>
        </w:rPr>
        <w:t>OBJETIVO</w:t>
      </w:r>
      <w:r w:rsidR="00455348" w:rsidRPr="00857207">
        <w:rPr>
          <w:rFonts w:ascii="Courier New" w:eastAsia="Courier New" w:hAnsi="Courier New" w:cs="Courier New"/>
          <w:b/>
          <w:color w:val="000000"/>
          <w:sz w:val="24"/>
          <w:szCs w:val="24"/>
        </w:rPr>
        <w:t xml:space="preserve"> DE LA INICIATIVA</w:t>
      </w:r>
    </w:p>
    <w:p w14:paraId="4A8B24BD" w14:textId="1966260F" w:rsidR="007E468B" w:rsidRDefault="007E468B" w:rsidP="007F3C14">
      <w:pPr>
        <w:spacing w:before="240" w:after="240" w:line="276" w:lineRule="auto"/>
        <w:ind w:left="2840" w:right="60" w:firstLine="704"/>
        <w:jc w:val="both"/>
        <w:rPr>
          <w:rFonts w:ascii="Courier New" w:eastAsia="Courier New" w:hAnsi="Courier New" w:cs="Courier New"/>
          <w:color w:val="000000"/>
          <w:sz w:val="24"/>
          <w:szCs w:val="24"/>
        </w:rPr>
      </w:pPr>
      <w:r w:rsidRPr="007E468B">
        <w:rPr>
          <w:rFonts w:ascii="Courier New" w:eastAsia="Courier New" w:hAnsi="Courier New" w:cs="Courier New"/>
          <w:color w:val="000000"/>
          <w:sz w:val="24"/>
          <w:szCs w:val="24"/>
        </w:rPr>
        <w:t xml:space="preserve">Con el objeto de </w:t>
      </w:r>
      <w:r>
        <w:rPr>
          <w:rFonts w:ascii="Courier New" w:eastAsia="Courier New" w:hAnsi="Courier New" w:cs="Courier New"/>
          <w:color w:val="000000"/>
          <w:sz w:val="24"/>
          <w:szCs w:val="24"/>
        </w:rPr>
        <w:t>dar cumplimiento a uno de los compromisos emanados del Gabinete Pro</w:t>
      </w:r>
      <w:r w:rsidR="00BB3151">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Seguridad</w:t>
      </w:r>
      <w:r w:rsidRPr="007E468B">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en consonancia, además, con una de las medidas propuestas en la Estrategia Nacional de Integridad Pública</w:t>
      </w:r>
      <w:r w:rsidR="00565523">
        <w:rPr>
          <w:rFonts w:ascii="Courier New" w:eastAsia="Courier New" w:hAnsi="Courier New" w:cs="Courier New"/>
          <w:color w:val="000000"/>
          <w:sz w:val="24"/>
          <w:szCs w:val="24"/>
        </w:rPr>
        <w:t xml:space="preserve"> y con un diagnóstico hecho por Gendarmería de Chile,</w:t>
      </w:r>
      <w:r w:rsidR="00D808E2">
        <w:rPr>
          <w:rFonts w:ascii="Courier New" w:eastAsia="Courier New" w:hAnsi="Courier New" w:cs="Courier New"/>
          <w:color w:val="000000"/>
          <w:sz w:val="24"/>
          <w:szCs w:val="24"/>
        </w:rPr>
        <w:t xml:space="preserve"> </w:t>
      </w:r>
      <w:r w:rsidRPr="007E468B">
        <w:rPr>
          <w:rFonts w:ascii="Courier New" w:eastAsia="Courier New" w:hAnsi="Courier New" w:cs="Courier New"/>
          <w:color w:val="000000"/>
          <w:sz w:val="24"/>
          <w:szCs w:val="24"/>
        </w:rPr>
        <w:t>se ha estimado necesario presentar un proyecto de ley que disponga</w:t>
      </w:r>
      <w:r>
        <w:rPr>
          <w:rFonts w:ascii="Courier New" w:eastAsia="Courier New" w:hAnsi="Courier New" w:cs="Courier New"/>
          <w:color w:val="000000"/>
          <w:sz w:val="24"/>
          <w:szCs w:val="24"/>
        </w:rPr>
        <w:t xml:space="preserve"> la obligación de todo el personal de Gendarmería de Chile, de efectuar declaraciones de intereses y patrimonio, sin perjuicio de aquellos que </w:t>
      </w:r>
      <w:r w:rsidRPr="007E468B">
        <w:rPr>
          <w:rFonts w:ascii="Courier New" w:eastAsia="Courier New" w:hAnsi="Courier New" w:cs="Courier New"/>
          <w:color w:val="000000"/>
          <w:sz w:val="24"/>
          <w:szCs w:val="24"/>
        </w:rPr>
        <w:t xml:space="preserve">ya </w:t>
      </w:r>
      <w:r>
        <w:rPr>
          <w:rFonts w:ascii="Courier New" w:eastAsia="Courier New" w:hAnsi="Courier New" w:cs="Courier New"/>
          <w:color w:val="000000"/>
          <w:sz w:val="24"/>
          <w:szCs w:val="24"/>
        </w:rPr>
        <w:t xml:space="preserve">se </w:t>
      </w:r>
      <w:r w:rsidR="00BF7E19">
        <w:rPr>
          <w:rFonts w:ascii="Courier New" w:eastAsia="Courier New" w:hAnsi="Courier New" w:cs="Courier New"/>
          <w:color w:val="000000"/>
          <w:sz w:val="24"/>
          <w:szCs w:val="24"/>
        </w:rPr>
        <w:t xml:space="preserve">encuentran </w:t>
      </w:r>
      <w:r>
        <w:rPr>
          <w:rFonts w:ascii="Courier New" w:eastAsia="Courier New" w:hAnsi="Courier New" w:cs="Courier New"/>
          <w:color w:val="000000"/>
          <w:sz w:val="24"/>
          <w:szCs w:val="24"/>
        </w:rPr>
        <w:t>sujetos a dicha obligación</w:t>
      </w:r>
      <w:r w:rsidRPr="007E468B">
        <w:rPr>
          <w:rFonts w:ascii="Courier New" w:eastAsia="Courier New" w:hAnsi="Courier New" w:cs="Courier New"/>
          <w:color w:val="000000"/>
          <w:sz w:val="24"/>
          <w:szCs w:val="24"/>
        </w:rPr>
        <w:t>.</w:t>
      </w:r>
    </w:p>
    <w:p w14:paraId="74071909" w14:textId="77777777" w:rsidR="00CD5805" w:rsidRPr="00857207" w:rsidRDefault="00CD5805" w:rsidP="00512D3C">
      <w:pPr>
        <w:numPr>
          <w:ilvl w:val="0"/>
          <w:numId w:val="1"/>
        </w:numPr>
        <w:pBdr>
          <w:top w:val="nil"/>
          <w:left w:val="nil"/>
          <w:bottom w:val="nil"/>
          <w:right w:val="nil"/>
          <w:between w:val="nil"/>
        </w:pBdr>
        <w:spacing w:before="240" w:after="240" w:line="276" w:lineRule="auto"/>
        <w:ind w:left="3544" w:right="60" w:hanging="142"/>
        <w:jc w:val="both"/>
        <w:rPr>
          <w:rFonts w:ascii="Courier New" w:eastAsia="Courier New" w:hAnsi="Courier New" w:cs="Courier New"/>
          <w:b/>
          <w:color w:val="000000"/>
          <w:sz w:val="24"/>
          <w:szCs w:val="24"/>
        </w:rPr>
      </w:pPr>
      <w:r w:rsidRPr="00857207">
        <w:rPr>
          <w:rFonts w:ascii="Courier New" w:eastAsia="Courier New" w:hAnsi="Courier New" w:cs="Courier New"/>
          <w:b/>
          <w:color w:val="000000"/>
          <w:sz w:val="24"/>
          <w:szCs w:val="24"/>
        </w:rPr>
        <w:t>CONTENIDO DEL PROYECTO</w:t>
      </w:r>
    </w:p>
    <w:p w14:paraId="3FE734D4" w14:textId="69778032" w:rsidR="00BB3151" w:rsidRDefault="000156CF" w:rsidP="00512D3C">
      <w:pPr>
        <w:spacing w:before="240" w:after="240" w:line="276" w:lineRule="auto"/>
        <w:ind w:left="2840" w:right="60" w:firstLine="704"/>
        <w:jc w:val="both"/>
        <w:rPr>
          <w:rFonts w:ascii="Courier New" w:eastAsia="Courier New" w:hAnsi="Courier New" w:cs="Courier New"/>
          <w:sz w:val="24"/>
          <w:szCs w:val="24"/>
        </w:rPr>
      </w:pPr>
      <w:r w:rsidRPr="00857207">
        <w:rPr>
          <w:rFonts w:ascii="Courier New" w:eastAsia="Courier New" w:hAnsi="Courier New" w:cs="Courier New"/>
          <w:sz w:val="24"/>
          <w:szCs w:val="24"/>
        </w:rPr>
        <w:t xml:space="preserve">El proyecto consta de </w:t>
      </w:r>
      <w:r w:rsidR="00B60655">
        <w:rPr>
          <w:rFonts w:ascii="Courier New" w:eastAsia="Courier New" w:hAnsi="Courier New" w:cs="Courier New"/>
          <w:sz w:val="24"/>
          <w:szCs w:val="24"/>
        </w:rPr>
        <w:t>dos artículos</w:t>
      </w:r>
      <w:r w:rsidR="00BB3151">
        <w:rPr>
          <w:rFonts w:ascii="Courier New" w:eastAsia="Courier New" w:hAnsi="Courier New" w:cs="Courier New"/>
          <w:sz w:val="24"/>
          <w:szCs w:val="24"/>
        </w:rPr>
        <w:t xml:space="preserve"> permanentes</w:t>
      </w:r>
      <w:r w:rsidR="00B60655">
        <w:rPr>
          <w:rFonts w:ascii="Courier New" w:eastAsia="Courier New" w:hAnsi="Courier New" w:cs="Courier New"/>
          <w:sz w:val="24"/>
          <w:szCs w:val="24"/>
        </w:rPr>
        <w:t>, el primero de los cuales</w:t>
      </w:r>
      <w:r w:rsidR="00BB7F45">
        <w:rPr>
          <w:rFonts w:ascii="Courier New" w:eastAsia="Courier New" w:hAnsi="Courier New" w:cs="Courier New"/>
          <w:sz w:val="24"/>
          <w:szCs w:val="24"/>
        </w:rPr>
        <w:t xml:space="preserve"> </w:t>
      </w:r>
      <w:r w:rsidR="00521765">
        <w:rPr>
          <w:rFonts w:ascii="Courier New" w:eastAsia="Courier New" w:hAnsi="Courier New" w:cs="Courier New"/>
          <w:sz w:val="24"/>
          <w:szCs w:val="24"/>
        </w:rPr>
        <w:t>modific</w:t>
      </w:r>
      <w:r w:rsidR="00BB7F45">
        <w:rPr>
          <w:rFonts w:ascii="Courier New" w:eastAsia="Courier New" w:hAnsi="Courier New" w:cs="Courier New"/>
          <w:sz w:val="24"/>
          <w:szCs w:val="24"/>
        </w:rPr>
        <w:t>a la ley orgánica de Gendarmería de Chile</w:t>
      </w:r>
      <w:r w:rsidR="00521765">
        <w:rPr>
          <w:rFonts w:ascii="Courier New" w:eastAsia="Courier New" w:hAnsi="Courier New" w:cs="Courier New"/>
          <w:sz w:val="24"/>
          <w:szCs w:val="24"/>
        </w:rPr>
        <w:t>,</w:t>
      </w:r>
      <w:r w:rsidR="00BB7F45">
        <w:rPr>
          <w:rFonts w:ascii="Courier New" w:eastAsia="Courier New" w:hAnsi="Courier New" w:cs="Courier New"/>
          <w:sz w:val="24"/>
          <w:szCs w:val="24"/>
        </w:rPr>
        <w:t xml:space="preserve"> </w:t>
      </w:r>
      <w:r w:rsidR="00521765">
        <w:rPr>
          <w:rFonts w:ascii="Courier New" w:eastAsia="Courier New" w:hAnsi="Courier New" w:cs="Courier New"/>
          <w:sz w:val="24"/>
          <w:szCs w:val="24"/>
        </w:rPr>
        <w:t>incorpora</w:t>
      </w:r>
      <w:r w:rsidR="007E468B">
        <w:rPr>
          <w:rFonts w:ascii="Courier New" w:eastAsia="Courier New" w:hAnsi="Courier New" w:cs="Courier New"/>
          <w:sz w:val="24"/>
          <w:szCs w:val="24"/>
        </w:rPr>
        <w:t>n</w:t>
      </w:r>
      <w:r w:rsidR="00521765">
        <w:rPr>
          <w:rFonts w:ascii="Courier New" w:eastAsia="Courier New" w:hAnsi="Courier New" w:cs="Courier New"/>
          <w:sz w:val="24"/>
          <w:szCs w:val="24"/>
        </w:rPr>
        <w:t>do un artículo 14 A, nuevo, que consagra la obligación de efectuar declaración de intereses y patrimonio a todo el personal de Gendarmería de Chile</w:t>
      </w:r>
      <w:r w:rsidR="00B91823">
        <w:rPr>
          <w:rFonts w:ascii="Courier New" w:eastAsia="Courier New" w:hAnsi="Courier New" w:cs="Courier New"/>
          <w:sz w:val="24"/>
          <w:szCs w:val="24"/>
        </w:rPr>
        <w:t xml:space="preserve">, y </w:t>
      </w:r>
      <w:r w:rsidR="00BC04C7">
        <w:rPr>
          <w:rFonts w:ascii="Courier New" w:eastAsia="Courier New" w:hAnsi="Courier New" w:cs="Courier New"/>
          <w:sz w:val="24"/>
          <w:szCs w:val="24"/>
        </w:rPr>
        <w:t>corrige un error en la redacción del artículo 27 de la ley</w:t>
      </w:r>
      <w:r w:rsidR="00D808E2">
        <w:rPr>
          <w:rFonts w:ascii="Courier New" w:eastAsia="Courier New" w:hAnsi="Courier New" w:cs="Courier New"/>
          <w:sz w:val="24"/>
          <w:szCs w:val="24"/>
        </w:rPr>
        <w:t>.</w:t>
      </w:r>
      <w:r w:rsidR="00B60655">
        <w:rPr>
          <w:rFonts w:ascii="Courier New" w:eastAsia="Courier New" w:hAnsi="Courier New" w:cs="Courier New"/>
          <w:sz w:val="24"/>
          <w:szCs w:val="24"/>
        </w:rPr>
        <w:t xml:space="preserve"> </w:t>
      </w:r>
      <w:r w:rsidR="002F37A2">
        <w:rPr>
          <w:rFonts w:ascii="Courier New" w:eastAsia="Courier New" w:hAnsi="Courier New" w:cs="Courier New"/>
          <w:sz w:val="24"/>
          <w:szCs w:val="24"/>
        </w:rPr>
        <w:t>L</w:t>
      </w:r>
      <w:r w:rsidR="00B60655">
        <w:rPr>
          <w:rFonts w:ascii="Courier New" w:eastAsia="Courier New" w:hAnsi="Courier New" w:cs="Courier New"/>
          <w:sz w:val="24"/>
          <w:szCs w:val="24"/>
        </w:rPr>
        <w:t>a segunda disposición, por su parte</w:t>
      </w:r>
      <w:r w:rsidR="00521765">
        <w:rPr>
          <w:rFonts w:ascii="Courier New" w:eastAsia="Courier New" w:hAnsi="Courier New" w:cs="Courier New"/>
          <w:sz w:val="24"/>
          <w:szCs w:val="24"/>
        </w:rPr>
        <w:t xml:space="preserve">, </w:t>
      </w:r>
      <w:r w:rsidR="007E468B">
        <w:rPr>
          <w:rFonts w:ascii="Courier New" w:eastAsia="Courier New" w:hAnsi="Courier New" w:cs="Courier New"/>
          <w:sz w:val="24"/>
          <w:szCs w:val="24"/>
        </w:rPr>
        <w:t>modifica</w:t>
      </w:r>
      <w:r w:rsidR="00E13933">
        <w:rPr>
          <w:rFonts w:ascii="Courier New" w:eastAsia="Courier New" w:hAnsi="Courier New" w:cs="Courier New"/>
          <w:sz w:val="24"/>
          <w:szCs w:val="24"/>
        </w:rPr>
        <w:t xml:space="preserve"> la ley N° 20.880, </w:t>
      </w:r>
      <w:r w:rsidR="00E13933" w:rsidRPr="00E13933">
        <w:rPr>
          <w:rFonts w:ascii="Courier New" w:eastAsia="Courier New" w:hAnsi="Courier New" w:cs="Courier New"/>
          <w:sz w:val="24"/>
          <w:szCs w:val="24"/>
        </w:rPr>
        <w:t>sobre probidad en la función pública y prevención de los conflictos de intereses</w:t>
      </w:r>
      <w:r w:rsidR="00E13933">
        <w:rPr>
          <w:rFonts w:ascii="Courier New" w:eastAsia="Courier New" w:hAnsi="Courier New" w:cs="Courier New"/>
          <w:sz w:val="24"/>
          <w:szCs w:val="24"/>
        </w:rPr>
        <w:t xml:space="preserve">, </w:t>
      </w:r>
      <w:r w:rsidR="007E468B">
        <w:rPr>
          <w:rFonts w:ascii="Courier New" w:eastAsia="Courier New" w:hAnsi="Courier New" w:cs="Courier New"/>
          <w:sz w:val="24"/>
          <w:szCs w:val="24"/>
        </w:rPr>
        <w:t xml:space="preserve">agregando </w:t>
      </w:r>
      <w:r w:rsidR="00E13933">
        <w:rPr>
          <w:rFonts w:ascii="Courier New" w:eastAsia="Courier New" w:hAnsi="Courier New" w:cs="Courier New"/>
          <w:sz w:val="24"/>
          <w:szCs w:val="24"/>
        </w:rPr>
        <w:t>al personal de Gendarmería de Chile, dentro de los sujetos obligados a efectuar la referida declaración de intereses y patrimonio</w:t>
      </w:r>
      <w:r w:rsidR="00BB3151">
        <w:rPr>
          <w:rFonts w:ascii="Courier New" w:eastAsia="Courier New" w:hAnsi="Courier New" w:cs="Courier New"/>
          <w:sz w:val="24"/>
          <w:szCs w:val="24"/>
        </w:rPr>
        <w:t>.</w:t>
      </w:r>
    </w:p>
    <w:p w14:paraId="41185500" w14:textId="53791A9F" w:rsidR="00E13933" w:rsidRDefault="00BB3151" w:rsidP="00512D3C">
      <w:pPr>
        <w:spacing w:before="240" w:after="240" w:line="276" w:lineRule="auto"/>
        <w:ind w:left="2840" w:right="60" w:firstLine="704"/>
        <w:jc w:val="both"/>
        <w:rPr>
          <w:rFonts w:ascii="Courier New" w:eastAsia="Courier New" w:hAnsi="Courier New" w:cs="Courier New"/>
          <w:sz w:val="24"/>
          <w:szCs w:val="24"/>
        </w:rPr>
      </w:pPr>
      <w:r>
        <w:rPr>
          <w:rFonts w:ascii="Courier New" w:eastAsia="Courier New" w:hAnsi="Courier New" w:cs="Courier New"/>
          <w:sz w:val="24"/>
          <w:szCs w:val="24"/>
        </w:rPr>
        <w:t xml:space="preserve">Además, </w:t>
      </w:r>
      <w:r w:rsidR="00BC04C7">
        <w:rPr>
          <w:rFonts w:ascii="Courier New" w:eastAsia="Courier New" w:hAnsi="Courier New" w:cs="Courier New"/>
          <w:sz w:val="24"/>
          <w:szCs w:val="24"/>
        </w:rPr>
        <w:t xml:space="preserve">el proyecto </w:t>
      </w:r>
      <w:r>
        <w:rPr>
          <w:rFonts w:ascii="Courier New" w:eastAsia="Courier New" w:hAnsi="Courier New" w:cs="Courier New"/>
          <w:sz w:val="24"/>
          <w:szCs w:val="24"/>
        </w:rPr>
        <w:t xml:space="preserve">contiene </w:t>
      </w:r>
      <w:r w:rsidR="003F75CB">
        <w:rPr>
          <w:rFonts w:ascii="Courier New" w:eastAsia="Courier New" w:hAnsi="Courier New" w:cs="Courier New"/>
          <w:sz w:val="24"/>
          <w:szCs w:val="24"/>
        </w:rPr>
        <w:t xml:space="preserve">dos </w:t>
      </w:r>
      <w:r w:rsidR="000C4E69" w:rsidRPr="00857207">
        <w:rPr>
          <w:rFonts w:ascii="Courier New" w:eastAsia="Courier New" w:hAnsi="Courier New" w:cs="Courier New"/>
          <w:sz w:val="24"/>
          <w:szCs w:val="24"/>
        </w:rPr>
        <w:t>disposici</w:t>
      </w:r>
      <w:r w:rsidR="003F75CB">
        <w:rPr>
          <w:rFonts w:ascii="Courier New" w:eastAsia="Courier New" w:hAnsi="Courier New" w:cs="Courier New"/>
          <w:sz w:val="24"/>
          <w:szCs w:val="24"/>
        </w:rPr>
        <w:t>ones</w:t>
      </w:r>
      <w:r w:rsidR="000C4E69" w:rsidRPr="00857207">
        <w:rPr>
          <w:rFonts w:ascii="Courier New" w:eastAsia="Courier New" w:hAnsi="Courier New" w:cs="Courier New"/>
          <w:sz w:val="24"/>
          <w:szCs w:val="24"/>
        </w:rPr>
        <w:t xml:space="preserve"> transitoria</w:t>
      </w:r>
      <w:r w:rsidR="003F75CB">
        <w:rPr>
          <w:rFonts w:ascii="Courier New" w:eastAsia="Courier New" w:hAnsi="Courier New" w:cs="Courier New"/>
          <w:sz w:val="24"/>
          <w:szCs w:val="24"/>
        </w:rPr>
        <w:t xml:space="preserve">s. La </w:t>
      </w:r>
      <w:r w:rsidR="003A3480">
        <w:rPr>
          <w:rFonts w:ascii="Courier New" w:eastAsia="Courier New" w:hAnsi="Courier New" w:cs="Courier New"/>
          <w:sz w:val="24"/>
          <w:szCs w:val="24"/>
        </w:rPr>
        <w:t>primera establece</w:t>
      </w:r>
      <w:r w:rsidR="00BB7F45">
        <w:rPr>
          <w:rFonts w:ascii="Courier New" w:eastAsia="Courier New" w:hAnsi="Courier New" w:cs="Courier New"/>
          <w:sz w:val="24"/>
          <w:szCs w:val="24"/>
        </w:rPr>
        <w:t xml:space="preserve"> un plazo para </w:t>
      </w:r>
      <w:r w:rsidR="00521765">
        <w:rPr>
          <w:rFonts w:ascii="Courier New" w:eastAsia="Courier New" w:hAnsi="Courier New" w:cs="Courier New"/>
          <w:sz w:val="24"/>
          <w:szCs w:val="24"/>
        </w:rPr>
        <w:t xml:space="preserve">el cumplimiento de </w:t>
      </w:r>
      <w:r>
        <w:rPr>
          <w:rFonts w:ascii="Courier New" w:eastAsia="Courier New" w:hAnsi="Courier New" w:cs="Courier New"/>
          <w:sz w:val="24"/>
          <w:szCs w:val="24"/>
        </w:rPr>
        <w:t>la</w:t>
      </w:r>
      <w:r w:rsidR="00521765">
        <w:rPr>
          <w:rFonts w:ascii="Courier New" w:eastAsia="Courier New" w:hAnsi="Courier New" w:cs="Courier New"/>
          <w:sz w:val="24"/>
          <w:szCs w:val="24"/>
        </w:rPr>
        <w:t xml:space="preserve"> </w:t>
      </w:r>
      <w:r>
        <w:rPr>
          <w:rFonts w:ascii="Courier New" w:eastAsia="Courier New" w:hAnsi="Courier New" w:cs="Courier New"/>
          <w:sz w:val="24"/>
          <w:szCs w:val="24"/>
        </w:rPr>
        <w:t xml:space="preserve">nueva </w:t>
      </w:r>
      <w:r w:rsidR="00521765">
        <w:rPr>
          <w:rFonts w:ascii="Courier New" w:eastAsia="Courier New" w:hAnsi="Courier New" w:cs="Courier New"/>
          <w:sz w:val="24"/>
          <w:szCs w:val="24"/>
        </w:rPr>
        <w:t>obligación</w:t>
      </w:r>
      <w:r>
        <w:rPr>
          <w:rFonts w:ascii="Courier New" w:eastAsia="Courier New" w:hAnsi="Courier New" w:cs="Courier New"/>
          <w:sz w:val="24"/>
          <w:szCs w:val="24"/>
        </w:rPr>
        <w:t xml:space="preserve"> referida</w:t>
      </w:r>
      <w:r w:rsidR="00521765">
        <w:rPr>
          <w:rFonts w:ascii="Courier New" w:eastAsia="Courier New" w:hAnsi="Courier New" w:cs="Courier New"/>
          <w:sz w:val="24"/>
          <w:szCs w:val="24"/>
        </w:rPr>
        <w:t xml:space="preserve">, </w:t>
      </w:r>
      <w:r>
        <w:rPr>
          <w:rFonts w:ascii="Courier New" w:eastAsia="Courier New" w:hAnsi="Courier New" w:cs="Courier New"/>
          <w:sz w:val="24"/>
          <w:szCs w:val="24"/>
        </w:rPr>
        <w:t xml:space="preserve">para </w:t>
      </w:r>
      <w:r w:rsidR="00521765">
        <w:rPr>
          <w:rFonts w:ascii="Courier New" w:eastAsia="Courier New" w:hAnsi="Courier New" w:cs="Courier New"/>
          <w:sz w:val="24"/>
          <w:szCs w:val="24"/>
        </w:rPr>
        <w:t xml:space="preserve">el caso de las personas que no se </w:t>
      </w:r>
      <w:r>
        <w:rPr>
          <w:rFonts w:ascii="Courier New" w:eastAsia="Courier New" w:hAnsi="Courier New" w:cs="Courier New"/>
          <w:sz w:val="24"/>
          <w:szCs w:val="24"/>
        </w:rPr>
        <w:t>encuentran actualmente</w:t>
      </w:r>
      <w:r w:rsidR="00521765">
        <w:rPr>
          <w:rFonts w:ascii="Courier New" w:eastAsia="Courier New" w:hAnsi="Courier New" w:cs="Courier New"/>
          <w:sz w:val="24"/>
          <w:szCs w:val="24"/>
        </w:rPr>
        <w:t xml:space="preserve"> sujetas a ella, en virtud de las normas de la ley N° 20.880.</w:t>
      </w:r>
      <w:r w:rsidR="00C158D2">
        <w:rPr>
          <w:rFonts w:ascii="Courier New" w:eastAsia="Courier New" w:hAnsi="Courier New" w:cs="Courier New"/>
          <w:sz w:val="24"/>
          <w:szCs w:val="24"/>
        </w:rPr>
        <w:t xml:space="preserve"> La segunda contiene una norma de imputación del gasto que implicará </w:t>
      </w:r>
      <w:r w:rsidR="00EB541F">
        <w:rPr>
          <w:rFonts w:ascii="Courier New" w:eastAsia="Courier New" w:hAnsi="Courier New" w:cs="Courier New"/>
          <w:sz w:val="24"/>
          <w:szCs w:val="24"/>
        </w:rPr>
        <w:t>el proyecto.</w:t>
      </w:r>
    </w:p>
    <w:p w14:paraId="7C200854" w14:textId="77777777" w:rsidR="00CD5805" w:rsidRPr="00857207" w:rsidRDefault="00CD5805" w:rsidP="007F3C14">
      <w:pPr>
        <w:spacing w:before="240" w:after="240" w:line="276" w:lineRule="auto"/>
        <w:ind w:left="2835" w:firstLine="709"/>
        <w:jc w:val="both"/>
        <w:rPr>
          <w:rFonts w:ascii="Courier New" w:eastAsia="Courier New" w:hAnsi="Courier New" w:cs="Courier New"/>
          <w:sz w:val="24"/>
          <w:szCs w:val="24"/>
        </w:rPr>
      </w:pPr>
      <w:r w:rsidRPr="00857207">
        <w:rPr>
          <w:rFonts w:ascii="Courier New" w:eastAsia="Courier New" w:hAnsi="Courier New" w:cs="Courier New"/>
          <w:sz w:val="24"/>
          <w:szCs w:val="24"/>
        </w:rPr>
        <w:t>En consecuencia, tengo el honor de someter a vuestra consideración, el siguiente</w:t>
      </w:r>
    </w:p>
    <w:p w14:paraId="211C08C0" w14:textId="77777777" w:rsidR="00D27A01" w:rsidRPr="00857207" w:rsidRDefault="00D27A01" w:rsidP="00512D3C">
      <w:pPr>
        <w:spacing w:before="240" w:after="240" w:line="276" w:lineRule="auto"/>
        <w:jc w:val="both"/>
        <w:rPr>
          <w:rFonts w:ascii="Courier New" w:eastAsia="Courier New" w:hAnsi="Courier New" w:cs="Courier New"/>
          <w:sz w:val="24"/>
          <w:szCs w:val="24"/>
        </w:rPr>
      </w:pPr>
    </w:p>
    <w:p w14:paraId="52F9E843" w14:textId="77777777" w:rsidR="00A01B44" w:rsidRDefault="00A01B44" w:rsidP="00512D3C">
      <w:pPr>
        <w:spacing w:before="240" w:after="240" w:line="276" w:lineRule="auto"/>
        <w:jc w:val="center"/>
        <w:rPr>
          <w:rFonts w:ascii="Courier New" w:eastAsia="Times New Roman" w:hAnsi="Courier New" w:cs="Courier New"/>
          <w:b/>
          <w:spacing w:val="80"/>
          <w:sz w:val="24"/>
          <w:szCs w:val="24"/>
          <w:lang w:val="es-ES_tradnl" w:eastAsia="es-ES"/>
        </w:rPr>
      </w:pPr>
      <w:r w:rsidRPr="00857207">
        <w:rPr>
          <w:rFonts w:ascii="Courier New" w:eastAsia="Times New Roman" w:hAnsi="Courier New" w:cs="Courier New"/>
          <w:b/>
          <w:spacing w:val="80"/>
          <w:sz w:val="24"/>
          <w:szCs w:val="24"/>
          <w:lang w:val="es-ES_tradnl" w:eastAsia="es-ES"/>
        </w:rPr>
        <w:t>PROYECTO DE LEY:</w:t>
      </w:r>
    </w:p>
    <w:p w14:paraId="3730402E" w14:textId="77777777" w:rsidR="009E6BE8" w:rsidRPr="00857207" w:rsidRDefault="009E6BE8" w:rsidP="00512D3C">
      <w:pPr>
        <w:spacing w:before="240" w:after="240" w:line="276" w:lineRule="auto"/>
        <w:jc w:val="center"/>
        <w:rPr>
          <w:rFonts w:ascii="Courier New" w:eastAsia="Times New Roman" w:hAnsi="Courier New" w:cs="Courier New"/>
          <w:b/>
          <w:spacing w:val="80"/>
          <w:sz w:val="24"/>
          <w:szCs w:val="24"/>
          <w:lang w:val="es-ES_tradnl" w:eastAsia="es-ES"/>
        </w:rPr>
      </w:pPr>
    </w:p>
    <w:p w14:paraId="15A13FC3" w14:textId="22662199" w:rsidR="00930D86" w:rsidRDefault="003C72D8" w:rsidP="00512D3C">
      <w:pPr>
        <w:tabs>
          <w:tab w:val="left" w:pos="2268"/>
        </w:tabs>
        <w:spacing w:before="240" w:after="240" w:line="276" w:lineRule="auto"/>
        <w:jc w:val="both"/>
        <w:rPr>
          <w:rFonts w:ascii="Courier New" w:eastAsia="Courier New" w:hAnsi="Courier New" w:cs="Courier New"/>
          <w:sz w:val="24"/>
          <w:szCs w:val="24"/>
        </w:rPr>
      </w:pPr>
      <w:r w:rsidRPr="00C25105">
        <w:rPr>
          <w:rFonts w:ascii="Courier New" w:eastAsia="Courier New" w:hAnsi="Courier New" w:cs="Courier New"/>
          <w:sz w:val="24"/>
          <w:szCs w:val="24"/>
        </w:rPr>
        <w:t>“</w:t>
      </w:r>
      <w:r w:rsidR="009E6BE8" w:rsidRPr="00DF2E72">
        <w:rPr>
          <w:rFonts w:ascii="Courier New" w:eastAsia="Courier New" w:hAnsi="Courier New" w:cs="Courier New"/>
          <w:b/>
          <w:bCs/>
          <w:sz w:val="24"/>
          <w:szCs w:val="24"/>
        </w:rPr>
        <w:t xml:space="preserve">Artículo </w:t>
      </w:r>
      <w:r w:rsidR="00B60655" w:rsidRPr="00DF2E72">
        <w:rPr>
          <w:rFonts w:ascii="Courier New" w:eastAsia="Courier New" w:hAnsi="Courier New" w:cs="Courier New"/>
          <w:b/>
          <w:bCs/>
          <w:sz w:val="24"/>
          <w:szCs w:val="24"/>
        </w:rPr>
        <w:t>1°</w:t>
      </w:r>
      <w:r w:rsidR="009E6BE8" w:rsidRPr="00DF2E72">
        <w:rPr>
          <w:rFonts w:ascii="Courier New" w:eastAsia="Courier New" w:hAnsi="Courier New" w:cs="Courier New"/>
          <w:b/>
          <w:bCs/>
          <w:sz w:val="24"/>
          <w:szCs w:val="24"/>
        </w:rPr>
        <w:t>.-</w:t>
      </w:r>
      <w:r w:rsidR="009E6BE8" w:rsidRPr="009E6BE8">
        <w:rPr>
          <w:rFonts w:ascii="Courier New" w:eastAsia="Courier New" w:hAnsi="Courier New" w:cs="Courier New"/>
          <w:sz w:val="24"/>
          <w:szCs w:val="24"/>
        </w:rPr>
        <w:tab/>
      </w:r>
      <w:r w:rsidR="00930D86">
        <w:rPr>
          <w:rFonts w:ascii="Courier New" w:eastAsia="Courier New" w:hAnsi="Courier New" w:cs="Courier New"/>
          <w:sz w:val="24"/>
          <w:szCs w:val="24"/>
        </w:rPr>
        <w:t>Modifícase</w:t>
      </w:r>
      <w:r w:rsidR="00566C74">
        <w:rPr>
          <w:rFonts w:ascii="Courier New" w:eastAsia="Courier New" w:hAnsi="Courier New" w:cs="Courier New"/>
          <w:sz w:val="24"/>
          <w:szCs w:val="24"/>
        </w:rPr>
        <w:t xml:space="preserve"> el </w:t>
      </w:r>
      <w:r w:rsidR="009E6BE8" w:rsidRPr="009E6BE8">
        <w:rPr>
          <w:rFonts w:ascii="Courier New" w:eastAsia="Courier New" w:hAnsi="Courier New" w:cs="Courier New"/>
          <w:sz w:val="24"/>
          <w:szCs w:val="24"/>
        </w:rPr>
        <w:t xml:space="preserve">decreto ley N° 2859, de 1979, del Ministerio de Justicia, que </w:t>
      </w:r>
      <w:r w:rsidR="00566C74">
        <w:rPr>
          <w:rFonts w:ascii="Courier New" w:eastAsia="Courier New" w:hAnsi="Courier New" w:cs="Courier New"/>
          <w:sz w:val="24"/>
          <w:szCs w:val="24"/>
        </w:rPr>
        <w:t>F</w:t>
      </w:r>
      <w:r w:rsidR="009E6BE8" w:rsidRPr="009E6BE8">
        <w:rPr>
          <w:rFonts w:ascii="Courier New" w:eastAsia="Courier New" w:hAnsi="Courier New" w:cs="Courier New"/>
          <w:sz w:val="24"/>
          <w:szCs w:val="24"/>
        </w:rPr>
        <w:t xml:space="preserve">ija Ley </w:t>
      </w:r>
      <w:r w:rsidR="00566C74">
        <w:rPr>
          <w:rFonts w:ascii="Courier New" w:eastAsia="Courier New" w:hAnsi="Courier New" w:cs="Courier New"/>
          <w:sz w:val="24"/>
          <w:szCs w:val="24"/>
        </w:rPr>
        <w:t>O</w:t>
      </w:r>
      <w:r w:rsidR="009E6BE8" w:rsidRPr="009E6BE8">
        <w:rPr>
          <w:rFonts w:ascii="Courier New" w:eastAsia="Courier New" w:hAnsi="Courier New" w:cs="Courier New"/>
          <w:sz w:val="24"/>
          <w:szCs w:val="24"/>
        </w:rPr>
        <w:t>rgánica de Gendarmería de Chile</w:t>
      </w:r>
      <w:r w:rsidR="00572C03">
        <w:rPr>
          <w:rFonts w:ascii="Courier New" w:eastAsia="Courier New" w:hAnsi="Courier New" w:cs="Courier New"/>
          <w:sz w:val="24"/>
          <w:szCs w:val="24"/>
        </w:rPr>
        <w:t xml:space="preserve">, </w:t>
      </w:r>
      <w:r w:rsidR="00930D86">
        <w:rPr>
          <w:rFonts w:ascii="Courier New" w:eastAsia="Courier New" w:hAnsi="Courier New" w:cs="Courier New"/>
          <w:sz w:val="24"/>
          <w:szCs w:val="24"/>
        </w:rPr>
        <w:t>en el siguiente sentido:</w:t>
      </w:r>
    </w:p>
    <w:p w14:paraId="4CA8B93E" w14:textId="32CB08A7" w:rsidR="009E6BE8" w:rsidRPr="00930D86" w:rsidRDefault="00930D86" w:rsidP="007F3C14">
      <w:pPr>
        <w:pStyle w:val="Prrafodelista"/>
        <w:numPr>
          <w:ilvl w:val="0"/>
          <w:numId w:val="6"/>
        </w:numPr>
        <w:tabs>
          <w:tab w:val="left" w:pos="2268"/>
        </w:tabs>
        <w:spacing w:before="240" w:after="240" w:line="276" w:lineRule="auto"/>
        <w:ind w:left="0" w:firstLine="2268"/>
        <w:contextualSpacing w:val="0"/>
        <w:jc w:val="both"/>
        <w:rPr>
          <w:rFonts w:ascii="Courier New" w:eastAsia="Courier New" w:hAnsi="Courier New" w:cs="Courier New"/>
          <w:sz w:val="24"/>
          <w:szCs w:val="24"/>
        </w:rPr>
      </w:pPr>
      <w:r>
        <w:rPr>
          <w:rFonts w:ascii="Courier New" w:eastAsia="Courier New" w:hAnsi="Courier New" w:cs="Courier New"/>
          <w:sz w:val="24"/>
          <w:szCs w:val="24"/>
        </w:rPr>
        <w:t xml:space="preserve">Incorpórase </w:t>
      </w:r>
      <w:r w:rsidR="00572C03" w:rsidRPr="00930D86">
        <w:rPr>
          <w:rFonts w:ascii="Courier New" w:eastAsia="Courier New" w:hAnsi="Courier New" w:cs="Courier New"/>
          <w:sz w:val="24"/>
          <w:szCs w:val="24"/>
        </w:rPr>
        <w:t>el siguiente artículo 14 A, nuevo</w:t>
      </w:r>
      <w:r w:rsidR="009E6BE8" w:rsidRPr="00930D86">
        <w:rPr>
          <w:rFonts w:ascii="Courier New" w:eastAsia="Courier New" w:hAnsi="Courier New" w:cs="Courier New"/>
          <w:sz w:val="24"/>
          <w:szCs w:val="24"/>
        </w:rPr>
        <w:t>:</w:t>
      </w:r>
    </w:p>
    <w:p w14:paraId="697F24A3" w14:textId="3F296FC9" w:rsidR="009E6BE8" w:rsidRPr="009E6BE8" w:rsidRDefault="00B60655" w:rsidP="00512D3C">
      <w:pPr>
        <w:tabs>
          <w:tab w:val="left" w:pos="2268"/>
        </w:tabs>
        <w:spacing w:before="240" w:after="240" w:line="276" w:lineRule="auto"/>
        <w:ind w:firstLine="2835"/>
        <w:jc w:val="both"/>
        <w:rPr>
          <w:rFonts w:ascii="Courier New" w:eastAsia="Courier New" w:hAnsi="Courier New" w:cs="Courier New"/>
          <w:sz w:val="24"/>
          <w:szCs w:val="24"/>
        </w:rPr>
      </w:pPr>
      <w:r>
        <w:rPr>
          <w:rFonts w:ascii="Courier New" w:eastAsia="Courier New" w:hAnsi="Courier New" w:cs="Courier New"/>
          <w:sz w:val="24"/>
          <w:szCs w:val="24"/>
        </w:rPr>
        <w:t>“</w:t>
      </w:r>
      <w:r w:rsidR="009E6BE8" w:rsidRPr="009E6BE8">
        <w:rPr>
          <w:rFonts w:ascii="Courier New" w:eastAsia="Courier New" w:hAnsi="Courier New" w:cs="Courier New"/>
          <w:sz w:val="24"/>
          <w:szCs w:val="24"/>
        </w:rPr>
        <w:t xml:space="preserve">Artículo 14 A. El personal de Gendarmería de Chile deberá efectuar </w:t>
      </w:r>
      <w:r>
        <w:rPr>
          <w:rFonts w:ascii="Courier New" w:eastAsia="Courier New" w:hAnsi="Courier New" w:cs="Courier New"/>
          <w:sz w:val="24"/>
          <w:szCs w:val="24"/>
        </w:rPr>
        <w:t xml:space="preserve">una </w:t>
      </w:r>
      <w:r w:rsidR="009E6BE8" w:rsidRPr="009E6BE8">
        <w:rPr>
          <w:rFonts w:ascii="Courier New" w:eastAsia="Courier New" w:hAnsi="Courier New" w:cs="Courier New"/>
          <w:sz w:val="24"/>
          <w:szCs w:val="24"/>
        </w:rPr>
        <w:t xml:space="preserve">declaración de intereses y patrimonio en la forma y términos establecidos en la ley N° 20.880, sobre </w:t>
      </w:r>
      <w:r w:rsidR="00C301C9">
        <w:rPr>
          <w:rFonts w:ascii="Courier New" w:eastAsia="Courier New" w:hAnsi="Courier New" w:cs="Courier New"/>
          <w:sz w:val="24"/>
          <w:szCs w:val="24"/>
        </w:rPr>
        <w:t>P</w:t>
      </w:r>
      <w:r w:rsidR="009E6BE8" w:rsidRPr="009E6BE8">
        <w:rPr>
          <w:rFonts w:ascii="Courier New" w:eastAsia="Courier New" w:hAnsi="Courier New" w:cs="Courier New"/>
          <w:sz w:val="24"/>
          <w:szCs w:val="24"/>
        </w:rPr>
        <w:t xml:space="preserve">robidad en la </w:t>
      </w:r>
      <w:r w:rsidR="00C301C9">
        <w:rPr>
          <w:rFonts w:ascii="Courier New" w:eastAsia="Courier New" w:hAnsi="Courier New" w:cs="Courier New"/>
          <w:sz w:val="24"/>
          <w:szCs w:val="24"/>
        </w:rPr>
        <w:t>F</w:t>
      </w:r>
      <w:r w:rsidR="009E6BE8" w:rsidRPr="009E6BE8">
        <w:rPr>
          <w:rFonts w:ascii="Courier New" w:eastAsia="Courier New" w:hAnsi="Courier New" w:cs="Courier New"/>
          <w:sz w:val="24"/>
          <w:szCs w:val="24"/>
        </w:rPr>
        <w:t xml:space="preserve">unción </w:t>
      </w:r>
      <w:r w:rsidR="00C301C9">
        <w:rPr>
          <w:rFonts w:ascii="Courier New" w:eastAsia="Courier New" w:hAnsi="Courier New" w:cs="Courier New"/>
          <w:sz w:val="24"/>
          <w:szCs w:val="24"/>
        </w:rPr>
        <w:t>P</w:t>
      </w:r>
      <w:r w:rsidR="009E6BE8" w:rsidRPr="009E6BE8">
        <w:rPr>
          <w:rFonts w:ascii="Courier New" w:eastAsia="Courier New" w:hAnsi="Courier New" w:cs="Courier New"/>
          <w:sz w:val="24"/>
          <w:szCs w:val="24"/>
        </w:rPr>
        <w:t xml:space="preserve">ública y </w:t>
      </w:r>
      <w:r w:rsidR="00C301C9">
        <w:rPr>
          <w:rFonts w:ascii="Courier New" w:eastAsia="Courier New" w:hAnsi="Courier New" w:cs="Courier New"/>
          <w:sz w:val="24"/>
          <w:szCs w:val="24"/>
        </w:rPr>
        <w:t>P</w:t>
      </w:r>
      <w:r w:rsidR="009E6BE8" w:rsidRPr="009E6BE8">
        <w:rPr>
          <w:rFonts w:ascii="Courier New" w:eastAsia="Courier New" w:hAnsi="Courier New" w:cs="Courier New"/>
          <w:sz w:val="24"/>
          <w:szCs w:val="24"/>
        </w:rPr>
        <w:t xml:space="preserve">revención de los </w:t>
      </w:r>
      <w:r w:rsidR="00C301C9">
        <w:rPr>
          <w:rFonts w:ascii="Courier New" w:eastAsia="Courier New" w:hAnsi="Courier New" w:cs="Courier New"/>
          <w:sz w:val="24"/>
          <w:szCs w:val="24"/>
        </w:rPr>
        <w:t>C</w:t>
      </w:r>
      <w:r w:rsidR="009E6BE8" w:rsidRPr="009E6BE8">
        <w:rPr>
          <w:rFonts w:ascii="Courier New" w:eastAsia="Courier New" w:hAnsi="Courier New" w:cs="Courier New"/>
          <w:sz w:val="24"/>
          <w:szCs w:val="24"/>
        </w:rPr>
        <w:t xml:space="preserve">onflictos de </w:t>
      </w:r>
      <w:r w:rsidR="00C301C9">
        <w:rPr>
          <w:rFonts w:ascii="Courier New" w:eastAsia="Courier New" w:hAnsi="Courier New" w:cs="Courier New"/>
          <w:sz w:val="24"/>
          <w:szCs w:val="24"/>
        </w:rPr>
        <w:t>I</w:t>
      </w:r>
      <w:r w:rsidR="009E6BE8" w:rsidRPr="009E6BE8">
        <w:rPr>
          <w:rFonts w:ascii="Courier New" w:eastAsia="Courier New" w:hAnsi="Courier New" w:cs="Courier New"/>
          <w:sz w:val="24"/>
          <w:szCs w:val="24"/>
        </w:rPr>
        <w:t>ntereses.</w:t>
      </w:r>
    </w:p>
    <w:p w14:paraId="3A66612B" w14:textId="3AEA008C" w:rsidR="00D27A01" w:rsidRDefault="009E6BE8" w:rsidP="00512D3C">
      <w:pPr>
        <w:tabs>
          <w:tab w:val="left" w:pos="2268"/>
        </w:tabs>
        <w:spacing w:before="240" w:after="240" w:line="276" w:lineRule="auto"/>
        <w:ind w:firstLine="2835"/>
        <w:jc w:val="both"/>
        <w:rPr>
          <w:rFonts w:ascii="Courier New" w:eastAsia="Courier New" w:hAnsi="Courier New" w:cs="Courier New"/>
          <w:sz w:val="24"/>
          <w:szCs w:val="24"/>
        </w:rPr>
      </w:pPr>
      <w:r w:rsidRPr="009E6BE8">
        <w:rPr>
          <w:rFonts w:ascii="Courier New" w:eastAsia="Courier New" w:hAnsi="Courier New" w:cs="Courier New"/>
          <w:sz w:val="24"/>
          <w:szCs w:val="24"/>
        </w:rPr>
        <w:t xml:space="preserve">Con todo, la información contenida en las referidas declaraciones de intereses y patrimonio </w:t>
      </w:r>
      <w:r w:rsidR="00093C2D">
        <w:rPr>
          <w:rFonts w:ascii="Courier New" w:eastAsia="Courier New" w:hAnsi="Courier New" w:cs="Courier New"/>
          <w:sz w:val="24"/>
          <w:szCs w:val="24"/>
        </w:rPr>
        <w:t xml:space="preserve">será tratada </w:t>
      </w:r>
      <w:r w:rsidR="00E30271">
        <w:rPr>
          <w:rFonts w:ascii="Courier New" w:eastAsia="Courier New" w:hAnsi="Courier New" w:cs="Courier New"/>
          <w:sz w:val="24"/>
          <w:szCs w:val="24"/>
        </w:rPr>
        <w:t>dándose</w:t>
      </w:r>
      <w:r w:rsidRPr="009E6BE8">
        <w:rPr>
          <w:rFonts w:ascii="Courier New" w:eastAsia="Courier New" w:hAnsi="Courier New" w:cs="Courier New"/>
          <w:sz w:val="24"/>
          <w:szCs w:val="24"/>
        </w:rPr>
        <w:t xml:space="preserve"> cumplimiento a lo dispuesto en el numeral 1 del artículo 27 de la presente ley.</w:t>
      </w:r>
      <w:r w:rsidR="00B60655">
        <w:rPr>
          <w:rFonts w:ascii="Courier New" w:eastAsia="Courier New" w:hAnsi="Courier New" w:cs="Courier New"/>
          <w:sz w:val="24"/>
          <w:szCs w:val="24"/>
        </w:rPr>
        <w:t>”</w:t>
      </w:r>
      <w:r w:rsidR="00336350">
        <w:rPr>
          <w:rFonts w:ascii="Courier New" w:eastAsia="Courier New" w:hAnsi="Courier New" w:cs="Courier New"/>
          <w:sz w:val="24"/>
          <w:szCs w:val="24"/>
        </w:rPr>
        <w:t>.</w:t>
      </w:r>
    </w:p>
    <w:p w14:paraId="79B428F5" w14:textId="77653B22" w:rsidR="006A5662" w:rsidRPr="00930D86" w:rsidRDefault="009048DF" w:rsidP="00512D3C">
      <w:pPr>
        <w:pStyle w:val="Prrafodelista"/>
        <w:numPr>
          <w:ilvl w:val="0"/>
          <w:numId w:val="6"/>
        </w:numPr>
        <w:tabs>
          <w:tab w:val="left" w:pos="2268"/>
        </w:tabs>
        <w:spacing w:before="240" w:after="240" w:line="276" w:lineRule="auto"/>
        <w:ind w:left="0" w:firstLine="2268"/>
        <w:contextualSpacing w:val="0"/>
        <w:jc w:val="both"/>
        <w:rPr>
          <w:rFonts w:ascii="Courier New" w:eastAsia="Courier New" w:hAnsi="Courier New" w:cs="Courier New"/>
          <w:sz w:val="24"/>
          <w:szCs w:val="24"/>
        </w:rPr>
      </w:pPr>
      <w:r>
        <w:rPr>
          <w:rFonts w:ascii="Courier New" w:eastAsia="Courier New" w:hAnsi="Courier New" w:cs="Courier New"/>
          <w:sz w:val="24"/>
          <w:szCs w:val="24"/>
        </w:rPr>
        <w:t>Reemplázase, e</w:t>
      </w:r>
      <w:r w:rsidR="006A5662">
        <w:rPr>
          <w:rFonts w:ascii="Courier New" w:eastAsia="Courier New" w:hAnsi="Courier New" w:cs="Courier New"/>
          <w:sz w:val="24"/>
          <w:szCs w:val="24"/>
        </w:rPr>
        <w:t xml:space="preserve">n </w:t>
      </w:r>
      <w:r w:rsidR="006A5662" w:rsidRPr="00930D86">
        <w:rPr>
          <w:rFonts w:ascii="Courier New" w:eastAsia="Courier New" w:hAnsi="Courier New" w:cs="Courier New"/>
          <w:sz w:val="24"/>
          <w:szCs w:val="24"/>
        </w:rPr>
        <w:t xml:space="preserve">el artículo </w:t>
      </w:r>
      <w:r w:rsidR="006A5662">
        <w:rPr>
          <w:rFonts w:ascii="Courier New" w:eastAsia="Courier New" w:hAnsi="Courier New" w:cs="Courier New"/>
          <w:sz w:val="24"/>
          <w:szCs w:val="24"/>
        </w:rPr>
        <w:t xml:space="preserve">27, la frase “cuya publicidad afectare” por </w:t>
      </w:r>
      <w:r>
        <w:rPr>
          <w:rFonts w:ascii="Courier New" w:eastAsia="Courier New" w:hAnsi="Courier New" w:cs="Courier New"/>
          <w:sz w:val="24"/>
          <w:szCs w:val="24"/>
        </w:rPr>
        <w:t xml:space="preserve">la frase </w:t>
      </w:r>
      <w:r w:rsidR="006A5662">
        <w:rPr>
          <w:rFonts w:ascii="Courier New" w:eastAsia="Courier New" w:hAnsi="Courier New" w:cs="Courier New"/>
          <w:sz w:val="24"/>
          <w:szCs w:val="24"/>
        </w:rPr>
        <w:t>“por cuanto su publicidad afecta”</w:t>
      </w:r>
      <w:r w:rsidR="009E2E12">
        <w:rPr>
          <w:rFonts w:ascii="Courier New" w:eastAsia="Courier New" w:hAnsi="Courier New" w:cs="Courier New"/>
          <w:sz w:val="24"/>
          <w:szCs w:val="24"/>
        </w:rPr>
        <w:t>.</w:t>
      </w:r>
    </w:p>
    <w:p w14:paraId="2D5A0608" w14:textId="7CE6A835" w:rsidR="00B60655" w:rsidRPr="00B60655" w:rsidRDefault="00B60655" w:rsidP="00512D3C">
      <w:pPr>
        <w:tabs>
          <w:tab w:val="left" w:pos="2268"/>
        </w:tabs>
        <w:spacing w:before="240" w:after="240" w:line="276" w:lineRule="auto"/>
        <w:jc w:val="both"/>
        <w:rPr>
          <w:rFonts w:ascii="Courier New" w:eastAsia="Courier New" w:hAnsi="Courier New" w:cs="Courier New"/>
          <w:sz w:val="24"/>
          <w:szCs w:val="24"/>
        </w:rPr>
      </w:pPr>
      <w:r w:rsidRPr="00DF2E72">
        <w:rPr>
          <w:rFonts w:ascii="Courier New" w:eastAsia="Courier New" w:hAnsi="Courier New" w:cs="Courier New"/>
          <w:b/>
          <w:bCs/>
          <w:sz w:val="24"/>
          <w:szCs w:val="24"/>
        </w:rPr>
        <w:t>Artículo 2°.-</w:t>
      </w:r>
      <w:r w:rsidRPr="00DF2E72">
        <w:rPr>
          <w:rFonts w:ascii="Courier New" w:eastAsia="Courier New" w:hAnsi="Courier New" w:cs="Courier New"/>
          <w:sz w:val="24"/>
          <w:szCs w:val="24"/>
        </w:rPr>
        <w:t xml:space="preserve"> </w:t>
      </w:r>
      <w:r w:rsidR="001A585E">
        <w:rPr>
          <w:rFonts w:ascii="Courier New" w:eastAsia="Courier New" w:hAnsi="Courier New" w:cs="Courier New"/>
          <w:sz w:val="24"/>
          <w:szCs w:val="24"/>
        </w:rPr>
        <w:tab/>
      </w:r>
      <w:r w:rsidR="009C5644">
        <w:rPr>
          <w:rFonts w:ascii="Courier New" w:eastAsia="Courier New" w:hAnsi="Courier New" w:cs="Courier New"/>
          <w:sz w:val="24"/>
          <w:szCs w:val="24"/>
        </w:rPr>
        <w:t>Incorpórase</w:t>
      </w:r>
      <w:r w:rsidR="00C24008">
        <w:rPr>
          <w:rFonts w:ascii="Courier New" w:eastAsia="Courier New" w:hAnsi="Courier New" w:cs="Courier New"/>
          <w:sz w:val="24"/>
          <w:szCs w:val="24"/>
        </w:rPr>
        <w:t xml:space="preserve">, </w:t>
      </w:r>
      <w:r w:rsidR="009C5644">
        <w:rPr>
          <w:rFonts w:ascii="Courier New" w:eastAsia="Courier New" w:hAnsi="Courier New" w:cs="Courier New"/>
          <w:sz w:val="24"/>
          <w:szCs w:val="24"/>
        </w:rPr>
        <w:t xml:space="preserve">en </w:t>
      </w:r>
      <w:r w:rsidRPr="00B60655">
        <w:rPr>
          <w:rFonts w:ascii="Courier New" w:eastAsia="Courier New" w:hAnsi="Courier New" w:cs="Courier New"/>
          <w:sz w:val="24"/>
          <w:szCs w:val="24"/>
        </w:rPr>
        <w:t xml:space="preserve">el artículo 4° de la ley N°20.880, </w:t>
      </w:r>
      <w:r w:rsidRPr="009E6BE8">
        <w:rPr>
          <w:rFonts w:ascii="Courier New" w:eastAsia="Courier New" w:hAnsi="Courier New" w:cs="Courier New"/>
          <w:sz w:val="24"/>
          <w:szCs w:val="24"/>
        </w:rPr>
        <w:t xml:space="preserve">sobre </w:t>
      </w:r>
      <w:r w:rsidR="00C24008">
        <w:rPr>
          <w:rFonts w:ascii="Courier New" w:eastAsia="Courier New" w:hAnsi="Courier New" w:cs="Courier New"/>
          <w:sz w:val="24"/>
          <w:szCs w:val="24"/>
        </w:rPr>
        <w:t>P</w:t>
      </w:r>
      <w:r w:rsidRPr="009E6BE8">
        <w:rPr>
          <w:rFonts w:ascii="Courier New" w:eastAsia="Courier New" w:hAnsi="Courier New" w:cs="Courier New"/>
          <w:sz w:val="24"/>
          <w:szCs w:val="24"/>
        </w:rPr>
        <w:t xml:space="preserve">robidad en la </w:t>
      </w:r>
      <w:r w:rsidR="00C24008">
        <w:rPr>
          <w:rFonts w:ascii="Courier New" w:eastAsia="Courier New" w:hAnsi="Courier New" w:cs="Courier New"/>
          <w:sz w:val="24"/>
          <w:szCs w:val="24"/>
        </w:rPr>
        <w:t>F</w:t>
      </w:r>
      <w:r w:rsidRPr="009E6BE8">
        <w:rPr>
          <w:rFonts w:ascii="Courier New" w:eastAsia="Courier New" w:hAnsi="Courier New" w:cs="Courier New"/>
          <w:sz w:val="24"/>
          <w:szCs w:val="24"/>
        </w:rPr>
        <w:t xml:space="preserve">unción </w:t>
      </w:r>
      <w:r w:rsidR="00C24008">
        <w:rPr>
          <w:rFonts w:ascii="Courier New" w:eastAsia="Courier New" w:hAnsi="Courier New" w:cs="Courier New"/>
          <w:sz w:val="24"/>
          <w:szCs w:val="24"/>
        </w:rPr>
        <w:t>P</w:t>
      </w:r>
      <w:r w:rsidRPr="009E6BE8">
        <w:rPr>
          <w:rFonts w:ascii="Courier New" w:eastAsia="Courier New" w:hAnsi="Courier New" w:cs="Courier New"/>
          <w:sz w:val="24"/>
          <w:szCs w:val="24"/>
        </w:rPr>
        <w:t xml:space="preserve">ública y </w:t>
      </w:r>
      <w:r w:rsidR="00C24008">
        <w:rPr>
          <w:rFonts w:ascii="Courier New" w:eastAsia="Courier New" w:hAnsi="Courier New" w:cs="Courier New"/>
          <w:sz w:val="24"/>
          <w:szCs w:val="24"/>
        </w:rPr>
        <w:t>P</w:t>
      </w:r>
      <w:r w:rsidRPr="009E6BE8">
        <w:rPr>
          <w:rFonts w:ascii="Courier New" w:eastAsia="Courier New" w:hAnsi="Courier New" w:cs="Courier New"/>
          <w:sz w:val="24"/>
          <w:szCs w:val="24"/>
        </w:rPr>
        <w:t xml:space="preserve">revención de los </w:t>
      </w:r>
      <w:r w:rsidR="00C24008">
        <w:rPr>
          <w:rFonts w:ascii="Courier New" w:eastAsia="Courier New" w:hAnsi="Courier New" w:cs="Courier New"/>
          <w:sz w:val="24"/>
          <w:szCs w:val="24"/>
        </w:rPr>
        <w:t>C</w:t>
      </w:r>
      <w:r w:rsidRPr="009E6BE8">
        <w:rPr>
          <w:rFonts w:ascii="Courier New" w:eastAsia="Courier New" w:hAnsi="Courier New" w:cs="Courier New"/>
          <w:sz w:val="24"/>
          <w:szCs w:val="24"/>
        </w:rPr>
        <w:t xml:space="preserve">onflictos de </w:t>
      </w:r>
      <w:r w:rsidR="00C24008">
        <w:rPr>
          <w:rFonts w:ascii="Courier New" w:eastAsia="Courier New" w:hAnsi="Courier New" w:cs="Courier New"/>
          <w:sz w:val="24"/>
          <w:szCs w:val="24"/>
        </w:rPr>
        <w:t>I</w:t>
      </w:r>
      <w:r w:rsidRPr="009E6BE8">
        <w:rPr>
          <w:rFonts w:ascii="Courier New" w:eastAsia="Courier New" w:hAnsi="Courier New" w:cs="Courier New"/>
          <w:sz w:val="24"/>
          <w:szCs w:val="24"/>
        </w:rPr>
        <w:t>ntereses</w:t>
      </w:r>
      <w:r>
        <w:rPr>
          <w:rFonts w:ascii="Courier New" w:eastAsia="Courier New" w:hAnsi="Courier New" w:cs="Courier New"/>
          <w:sz w:val="24"/>
          <w:szCs w:val="24"/>
        </w:rPr>
        <w:t xml:space="preserve">, </w:t>
      </w:r>
      <w:r w:rsidR="00C24008">
        <w:rPr>
          <w:rFonts w:ascii="Courier New" w:eastAsia="Courier New" w:hAnsi="Courier New" w:cs="Courier New"/>
          <w:sz w:val="24"/>
          <w:szCs w:val="24"/>
        </w:rPr>
        <w:t>el siguiente</w:t>
      </w:r>
      <w:r w:rsidR="00C24008" w:rsidRPr="00B60655">
        <w:rPr>
          <w:rFonts w:ascii="Courier New" w:eastAsia="Courier New" w:hAnsi="Courier New" w:cs="Courier New"/>
          <w:sz w:val="24"/>
          <w:szCs w:val="24"/>
        </w:rPr>
        <w:t xml:space="preserve"> numeral 15, nuevo</w:t>
      </w:r>
      <w:r w:rsidRPr="00B60655">
        <w:rPr>
          <w:rFonts w:ascii="Courier New" w:eastAsia="Courier New" w:hAnsi="Courier New" w:cs="Courier New"/>
          <w:sz w:val="24"/>
          <w:szCs w:val="24"/>
        </w:rPr>
        <w:t>:</w:t>
      </w:r>
    </w:p>
    <w:p w14:paraId="2419950D" w14:textId="3B61A6A2" w:rsidR="00706CBD" w:rsidRPr="00B60655" w:rsidRDefault="00E30271" w:rsidP="00512D3C">
      <w:pPr>
        <w:tabs>
          <w:tab w:val="left" w:pos="2268"/>
        </w:tabs>
        <w:spacing w:before="240" w:after="240" w:line="276" w:lineRule="auto"/>
        <w:ind w:firstLine="2268"/>
        <w:jc w:val="both"/>
        <w:rPr>
          <w:rFonts w:ascii="Courier New" w:eastAsia="Courier New" w:hAnsi="Courier New" w:cs="Courier New"/>
          <w:sz w:val="24"/>
          <w:szCs w:val="24"/>
        </w:rPr>
      </w:pPr>
      <w:r w:rsidRPr="5F19DF4D">
        <w:rPr>
          <w:rFonts w:ascii="Courier New" w:eastAsia="Courier New" w:hAnsi="Courier New" w:cs="Courier New"/>
          <w:sz w:val="24"/>
          <w:szCs w:val="24"/>
        </w:rPr>
        <w:t>"15. El personal de Gendarmería de Chile, sin perjuicio de aquel comprendido en los numerales 1, 10 y 11 de</w:t>
      </w:r>
      <w:r w:rsidR="00C64199">
        <w:rPr>
          <w:rFonts w:ascii="Courier New" w:eastAsia="Courier New" w:hAnsi="Courier New" w:cs="Courier New"/>
          <w:sz w:val="24"/>
          <w:szCs w:val="24"/>
        </w:rPr>
        <w:t xml:space="preserve"> este</w:t>
      </w:r>
      <w:r w:rsidRPr="5F19DF4D">
        <w:rPr>
          <w:rFonts w:ascii="Courier New" w:eastAsia="Courier New" w:hAnsi="Courier New" w:cs="Courier New"/>
          <w:sz w:val="24"/>
          <w:szCs w:val="24"/>
        </w:rPr>
        <w:t xml:space="preserve"> artículo.”.</w:t>
      </w:r>
      <w:r w:rsidR="00C64199" w:rsidRPr="5F19DF4D" w:rsidDel="00C64199">
        <w:rPr>
          <w:rFonts w:ascii="Courier New" w:eastAsia="Courier New" w:hAnsi="Courier New" w:cs="Courier New"/>
          <w:sz w:val="24"/>
          <w:szCs w:val="24"/>
        </w:rPr>
        <w:t xml:space="preserve"> </w:t>
      </w:r>
    </w:p>
    <w:p w14:paraId="5A4FB9C6" w14:textId="77777777" w:rsidR="007F3C14" w:rsidRDefault="007F3C14" w:rsidP="00512D3C">
      <w:pPr>
        <w:spacing w:before="240" w:after="240" w:line="276" w:lineRule="auto"/>
        <w:jc w:val="center"/>
        <w:rPr>
          <w:rFonts w:ascii="Courier New" w:eastAsia="Courier New" w:hAnsi="Courier New" w:cs="Courier New"/>
          <w:b/>
          <w:bCs/>
          <w:sz w:val="24"/>
          <w:szCs w:val="24"/>
        </w:rPr>
      </w:pPr>
    </w:p>
    <w:p w14:paraId="31963128" w14:textId="0065BEA7" w:rsidR="00BD6A54" w:rsidRDefault="00BD6A54" w:rsidP="00512D3C">
      <w:pPr>
        <w:spacing w:before="240" w:after="240" w:line="276" w:lineRule="auto"/>
        <w:jc w:val="center"/>
        <w:rPr>
          <w:rFonts w:ascii="Courier New" w:eastAsia="Courier New" w:hAnsi="Courier New" w:cs="Courier New"/>
          <w:b/>
          <w:bCs/>
          <w:sz w:val="24"/>
          <w:szCs w:val="24"/>
        </w:rPr>
      </w:pPr>
      <w:r w:rsidRPr="00857207">
        <w:rPr>
          <w:rFonts w:ascii="Courier New" w:eastAsia="Courier New" w:hAnsi="Courier New" w:cs="Courier New"/>
          <w:b/>
          <w:bCs/>
          <w:sz w:val="24"/>
          <w:szCs w:val="24"/>
        </w:rPr>
        <w:t>DISPOSICI</w:t>
      </w:r>
      <w:r w:rsidR="00C64199">
        <w:rPr>
          <w:rFonts w:ascii="Courier New" w:eastAsia="Courier New" w:hAnsi="Courier New" w:cs="Courier New"/>
          <w:b/>
          <w:bCs/>
          <w:sz w:val="24"/>
          <w:szCs w:val="24"/>
        </w:rPr>
        <w:t>ONES</w:t>
      </w:r>
      <w:r w:rsidRPr="00857207">
        <w:rPr>
          <w:rFonts w:ascii="Courier New" w:eastAsia="Courier New" w:hAnsi="Courier New" w:cs="Courier New"/>
          <w:b/>
          <w:bCs/>
          <w:sz w:val="24"/>
          <w:szCs w:val="24"/>
        </w:rPr>
        <w:t xml:space="preserve"> TRANSITORIA</w:t>
      </w:r>
      <w:r w:rsidR="00C64199">
        <w:rPr>
          <w:rFonts w:ascii="Courier New" w:eastAsia="Courier New" w:hAnsi="Courier New" w:cs="Courier New"/>
          <w:b/>
          <w:bCs/>
          <w:sz w:val="24"/>
          <w:szCs w:val="24"/>
        </w:rPr>
        <w:t>S</w:t>
      </w:r>
    </w:p>
    <w:p w14:paraId="6E51A8BA" w14:textId="77777777" w:rsidR="00AE4ED4" w:rsidRDefault="00AE4ED4" w:rsidP="00512D3C">
      <w:pPr>
        <w:spacing w:before="240" w:after="240" w:line="276" w:lineRule="auto"/>
        <w:jc w:val="center"/>
        <w:rPr>
          <w:rFonts w:ascii="Courier New" w:eastAsia="Courier New" w:hAnsi="Courier New" w:cs="Courier New"/>
          <w:b/>
          <w:bCs/>
          <w:sz w:val="24"/>
          <w:szCs w:val="24"/>
        </w:rPr>
      </w:pPr>
    </w:p>
    <w:p w14:paraId="7A3BB948" w14:textId="147D6305" w:rsidR="002E79E4" w:rsidRDefault="00BD6A54" w:rsidP="00512D3C">
      <w:pPr>
        <w:tabs>
          <w:tab w:val="left" w:pos="2268"/>
        </w:tabs>
        <w:spacing w:before="240" w:after="240" w:line="276" w:lineRule="auto"/>
        <w:jc w:val="both"/>
        <w:rPr>
          <w:rFonts w:ascii="Courier New" w:eastAsia="Courier New" w:hAnsi="Courier New" w:cs="Courier New"/>
          <w:sz w:val="24"/>
          <w:szCs w:val="24"/>
        </w:rPr>
      </w:pPr>
      <w:bookmarkStart w:id="0" w:name="_Hlk170727860"/>
      <w:r w:rsidRPr="515DE505">
        <w:rPr>
          <w:rFonts w:ascii="Courier New" w:eastAsia="Courier New" w:hAnsi="Courier New" w:cs="Courier New"/>
          <w:b/>
          <w:bCs/>
          <w:sz w:val="24"/>
          <w:szCs w:val="24"/>
        </w:rPr>
        <w:t xml:space="preserve">Artículo </w:t>
      </w:r>
      <w:r w:rsidR="00C64199">
        <w:rPr>
          <w:rFonts w:ascii="Courier New" w:eastAsia="Courier New" w:hAnsi="Courier New" w:cs="Courier New"/>
          <w:b/>
          <w:bCs/>
          <w:sz w:val="24"/>
          <w:szCs w:val="24"/>
        </w:rPr>
        <w:t>primero</w:t>
      </w:r>
      <w:r w:rsidR="00DD6E96" w:rsidRPr="515DE505">
        <w:rPr>
          <w:rFonts w:ascii="Courier New" w:eastAsia="Courier New" w:hAnsi="Courier New" w:cs="Courier New"/>
          <w:b/>
          <w:bCs/>
          <w:sz w:val="24"/>
          <w:szCs w:val="24"/>
        </w:rPr>
        <w:t>.</w:t>
      </w:r>
      <w:r w:rsidR="00BB3FA0">
        <w:rPr>
          <w:rFonts w:ascii="Courier New" w:eastAsia="Courier New" w:hAnsi="Courier New" w:cs="Courier New"/>
          <w:b/>
          <w:bCs/>
          <w:sz w:val="24"/>
          <w:szCs w:val="24"/>
        </w:rPr>
        <w:t>-</w:t>
      </w:r>
      <w:r w:rsidR="009E6BE8" w:rsidRPr="515DE505">
        <w:rPr>
          <w:rFonts w:ascii="Courier New" w:eastAsia="Courier New" w:hAnsi="Courier New" w:cs="Courier New"/>
          <w:b/>
          <w:bCs/>
          <w:sz w:val="24"/>
          <w:szCs w:val="24"/>
        </w:rPr>
        <w:t xml:space="preserve"> </w:t>
      </w:r>
      <w:r w:rsidR="00BB3FA0" w:rsidRPr="006B3926">
        <w:rPr>
          <w:rFonts w:ascii="Courier New" w:eastAsia="Courier New" w:hAnsi="Courier New" w:cs="Courier New"/>
          <w:sz w:val="24"/>
          <w:szCs w:val="24"/>
        </w:rPr>
        <w:t>La</w:t>
      </w:r>
      <w:r w:rsidR="00BB3FA0">
        <w:rPr>
          <w:rFonts w:ascii="Courier New" w:eastAsia="Courier New" w:hAnsi="Courier New" w:cs="Courier New"/>
          <w:b/>
          <w:bCs/>
          <w:sz w:val="24"/>
          <w:szCs w:val="24"/>
        </w:rPr>
        <w:t xml:space="preserve"> </w:t>
      </w:r>
      <w:r w:rsidR="00866E85">
        <w:rPr>
          <w:rFonts w:ascii="Courier New" w:eastAsia="Courier New" w:hAnsi="Courier New" w:cs="Courier New"/>
          <w:sz w:val="24"/>
          <w:szCs w:val="24"/>
        </w:rPr>
        <w:t xml:space="preserve">obligación de efectuar declaraciones de intereses y patrimonio de conformidad con la ley N° 20.880 del </w:t>
      </w:r>
      <w:r w:rsidR="00CD10DA" w:rsidRPr="00CD10DA">
        <w:rPr>
          <w:rFonts w:ascii="Courier New" w:eastAsia="Courier New" w:hAnsi="Courier New" w:cs="Courier New"/>
          <w:sz w:val="24"/>
          <w:szCs w:val="24"/>
        </w:rPr>
        <w:t>personal que</w:t>
      </w:r>
      <w:r w:rsidR="003A3480">
        <w:rPr>
          <w:rFonts w:ascii="Courier New" w:eastAsia="Courier New" w:hAnsi="Courier New" w:cs="Courier New"/>
          <w:sz w:val="24"/>
          <w:szCs w:val="24"/>
        </w:rPr>
        <w:t xml:space="preserve">, </w:t>
      </w:r>
      <w:r w:rsidR="00C301C9">
        <w:rPr>
          <w:rFonts w:ascii="Courier New" w:eastAsia="Courier New" w:hAnsi="Courier New" w:cs="Courier New"/>
          <w:sz w:val="24"/>
          <w:szCs w:val="24"/>
        </w:rPr>
        <w:t>según el</w:t>
      </w:r>
      <w:r w:rsidR="00CD10DA" w:rsidRPr="00CD10DA">
        <w:rPr>
          <w:rFonts w:ascii="Courier New" w:eastAsia="Courier New" w:hAnsi="Courier New" w:cs="Courier New"/>
          <w:sz w:val="24"/>
          <w:szCs w:val="24"/>
        </w:rPr>
        <w:t xml:space="preserve"> artículo 14 A del decreto ley N°2859, incorporado por el numeral 1 del artículo </w:t>
      </w:r>
      <w:r w:rsidR="00CD10DA">
        <w:rPr>
          <w:rFonts w:ascii="Courier New" w:eastAsia="Courier New" w:hAnsi="Courier New" w:cs="Courier New"/>
          <w:sz w:val="24"/>
          <w:szCs w:val="24"/>
        </w:rPr>
        <w:t>1°</w:t>
      </w:r>
      <w:r w:rsidR="00CD10DA" w:rsidRPr="00CD10DA">
        <w:rPr>
          <w:rFonts w:ascii="Courier New" w:eastAsia="Courier New" w:hAnsi="Courier New" w:cs="Courier New"/>
          <w:sz w:val="24"/>
          <w:szCs w:val="24"/>
        </w:rPr>
        <w:t xml:space="preserve"> de esta ley, pasa a estar obligado a efectuar</w:t>
      </w:r>
      <w:r w:rsidR="007C2D07">
        <w:rPr>
          <w:rFonts w:ascii="Courier New" w:eastAsia="Courier New" w:hAnsi="Courier New" w:cs="Courier New"/>
          <w:sz w:val="24"/>
          <w:szCs w:val="24"/>
        </w:rPr>
        <w:t>las</w:t>
      </w:r>
      <w:r w:rsidR="00C301C9">
        <w:rPr>
          <w:rFonts w:ascii="Courier New" w:eastAsia="Courier New" w:hAnsi="Courier New" w:cs="Courier New"/>
          <w:sz w:val="24"/>
          <w:szCs w:val="24"/>
        </w:rPr>
        <w:t>,</w:t>
      </w:r>
      <w:r w:rsidR="00CD10DA" w:rsidRPr="00CD10DA">
        <w:rPr>
          <w:rFonts w:ascii="Courier New" w:eastAsia="Courier New" w:hAnsi="Courier New" w:cs="Courier New"/>
          <w:sz w:val="24"/>
          <w:szCs w:val="24"/>
        </w:rPr>
        <w:t xml:space="preserve"> entrará en vigencia </w:t>
      </w:r>
      <w:r w:rsidR="001172D7">
        <w:rPr>
          <w:rFonts w:ascii="Courier New" w:eastAsia="Courier New" w:hAnsi="Courier New" w:cs="Courier New"/>
          <w:sz w:val="24"/>
          <w:szCs w:val="24"/>
        </w:rPr>
        <w:t xml:space="preserve">de forma gradual </w:t>
      </w:r>
      <w:r w:rsidR="00CD10DA" w:rsidRPr="00CD10DA">
        <w:rPr>
          <w:rFonts w:ascii="Courier New" w:eastAsia="Courier New" w:hAnsi="Courier New" w:cs="Courier New"/>
          <w:sz w:val="24"/>
          <w:szCs w:val="24"/>
        </w:rPr>
        <w:t xml:space="preserve">de </w:t>
      </w:r>
      <w:r w:rsidR="000B66E1">
        <w:rPr>
          <w:rFonts w:ascii="Courier New" w:eastAsia="Courier New" w:hAnsi="Courier New" w:cs="Courier New"/>
          <w:sz w:val="24"/>
          <w:szCs w:val="24"/>
        </w:rPr>
        <w:t>acuerdo</w:t>
      </w:r>
      <w:r w:rsidR="000B66E1" w:rsidRPr="00CD10DA">
        <w:rPr>
          <w:rFonts w:ascii="Courier New" w:eastAsia="Courier New" w:hAnsi="Courier New" w:cs="Courier New"/>
          <w:sz w:val="24"/>
          <w:szCs w:val="24"/>
        </w:rPr>
        <w:t xml:space="preserve"> </w:t>
      </w:r>
      <w:r w:rsidR="007C2D07">
        <w:rPr>
          <w:rFonts w:ascii="Courier New" w:eastAsia="Courier New" w:hAnsi="Courier New" w:cs="Courier New"/>
          <w:sz w:val="24"/>
          <w:szCs w:val="24"/>
        </w:rPr>
        <w:t>con</w:t>
      </w:r>
      <w:r w:rsidR="00CD10DA" w:rsidRPr="00CD10DA">
        <w:rPr>
          <w:rFonts w:ascii="Courier New" w:eastAsia="Courier New" w:hAnsi="Courier New" w:cs="Courier New"/>
          <w:sz w:val="24"/>
          <w:szCs w:val="24"/>
        </w:rPr>
        <w:t xml:space="preserve"> l</w:t>
      </w:r>
      <w:r w:rsidR="001172D7">
        <w:rPr>
          <w:rFonts w:ascii="Courier New" w:eastAsia="Courier New" w:hAnsi="Courier New" w:cs="Courier New"/>
          <w:sz w:val="24"/>
          <w:szCs w:val="24"/>
        </w:rPr>
        <w:t>o que se dispone a continuación</w:t>
      </w:r>
      <w:r w:rsidR="00CD10DA">
        <w:rPr>
          <w:rFonts w:ascii="Courier New" w:eastAsia="Courier New" w:hAnsi="Courier New" w:cs="Courier New"/>
          <w:sz w:val="24"/>
          <w:szCs w:val="24"/>
        </w:rPr>
        <w:t xml:space="preserve">: </w:t>
      </w:r>
    </w:p>
    <w:p w14:paraId="0931BDD8" w14:textId="63B18E26" w:rsidR="001720C6" w:rsidRDefault="0096437C" w:rsidP="00D009B8">
      <w:pPr>
        <w:spacing w:before="240" w:after="240" w:line="276" w:lineRule="auto"/>
        <w:ind w:firstLine="2835"/>
        <w:jc w:val="both"/>
        <w:rPr>
          <w:rFonts w:ascii="Courier New" w:eastAsia="Courier New" w:hAnsi="Courier New" w:cs="Courier New"/>
          <w:sz w:val="24"/>
          <w:szCs w:val="24"/>
        </w:rPr>
      </w:pPr>
      <w:r>
        <w:rPr>
          <w:rFonts w:ascii="Courier New" w:eastAsia="Arial Unicode MS" w:hAnsi="Courier New" w:cs="Courier New"/>
          <w:sz w:val="24"/>
          <w:szCs w:val="24"/>
          <w:u w:color="000000"/>
          <w:bdr w:val="nil"/>
          <w:lang w:val="es-ES_tradnl" w:eastAsia="es-CL"/>
        </w:rPr>
        <w:t xml:space="preserve">Primera etapa: </w:t>
      </w:r>
      <w:r w:rsidR="00CD10DA">
        <w:rPr>
          <w:rFonts w:ascii="Courier New" w:eastAsia="Arial Unicode MS" w:hAnsi="Courier New" w:cs="Courier New"/>
          <w:sz w:val="24"/>
          <w:szCs w:val="24"/>
          <w:u w:color="000000"/>
          <w:bdr w:val="nil"/>
          <w:lang w:val="es-ES_tradnl" w:eastAsia="es-CL"/>
        </w:rPr>
        <w:t>A</w:t>
      </w:r>
      <w:r>
        <w:rPr>
          <w:rFonts w:ascii="Courier New" w:eastAsia="Arial Unicode MS" w:hAnsi="Courier New" w:cs="Courier New"/>
          <w:sz w:val="24"/>
          <w:szCs w:val="24"/>
          <w:u w:color="000000"/>
          <w:bdr w:val="nil"/>
          <w:lang w:val="es-ES_tradnl" w:eastAsia="es-CL"/>
        </w:rPr>
        <w:t xml:space="preserve"> </w:t>
      </w:r>
      <w:r w:rsidR="00CD10DA">
        <w:rPr>
          <w:rFonts w:ascii="Courier New" w:eastAsia="Arial Unicode MS" w:hAnsi="Courier New" w:cs="Courier New"/>
          <w:sz w:val="24"/>
          <w:szCs w:val="24"/>
          <w:u w:color="000000"/>
          <w:bdr w:val="nil"/>
          <w:lang w:val="es-ES_tradnl" w:eastAsia="es-CL"/>
        </w:rPr>
        <w:t>partir del cuarto mes</w:t>
      </w:r>
      <w:r w:rsidR="001720C6" w:rsidRPr="00EA4075">
        <w:rPr>
          <w:rFonts w:ascii="Courier New" w:eastAsia="Arial Unicode MS" w:hAnsi="Courier New" w:cs="Courier New"/>
          <w:sz w:val="24"/>
          <w:szCs w:val="24"/>
          <w:u w:color="000000"/>
          <w:bdr w:val="nil"/>
          <w:lang w:val="es-ES_tradnl" w:eastAsia="es-CL"/>
        </w:rPr>
        <w:t xml:space="preserve"> desde </w:t>
      </w:r>
      <w:r w:rsidR="005D43C7">
        <w:rPr>
          <w:rFonts w:ascii="Courier New" w:eastAsia="Arial Unicode MS" w:hAnsi="Courier New" w:cs="Courier New"/>
          <w:sz w:val="24"/>
          <w:szCs w:val="24"/>
          <w:u w:color="000000"/>
          <w:bdr w:val="nil"/>
          <w:lang w:val="es-ES_tradnl" w:eastAsia="es-CL"/>
        </w:rPr>
        <w:t>la</w:t>
      </w:r>
      <w:r w:rsidR="005D43C7" w:rsidRPr="00EA4075">
        <w:rPr>
          <w:rFonts w:ascii="Courier New" w:eastAsia="Arial Unicode MS" w:hAnsi="Courier New" w:cs="Courier New"/>
          <w:sz w:val="24"/>
          <w:szCs w:val="24"/>
          <w:u w:color="000000"/>
          <w:bdr w:val="nil"/>
          <w:lang w:val="es-ES_tradnl" w:eastAsia="es-CL"/>
        </w:rPr>
        <w:t xml:space="preserve"> </w:t>
      </w:r>
      <w:r w:rsidR="001720C6" w:rsidRPr="00EA4075">
        <w:rPr>
          <w:rFonts w:ascii="Courier New" w:eastAsia="Arial Unicode MS" w:hAnsi="Courier New" w:cs="Courier New"/>
          <w:sz w:val="24"/>
          <w:szCs w:val="24"/>
          <w:u w:color="000000"/>
          <w:bdr w:val="nil"/>
          <w:lang w:val="es-ES_tradnl" w:eastAsia="es-CL"/>
        </w:rPr>
        <w:t>publicación en el Diario Oficial</w:t>
      </w:r>
      <w:r w:rsidR="005D43C7">
        <w:rPr>
          <w:rFonts w:ascii="Courier New" w:eastAsia="Arial Unicode MS" w:hAnsi="Courier New" w:cs="Courier New"/>
          <w:sz w:val="24"/>
          <w:szCs w:val="24"/>
          <w:u w:color="000000"/>
          <w:bdr w:val="nil"/>
          <w:lang w:val="es-ES_tradnl" w:eastAsia="es-CL"/>
        </w:rPr>
        <w:t xml:space="preserve"> de esta ley</w:t>
      </w:r>
      <w:r w:rsidR="001720C6" w:rsidRPr="00EA4075">
        <w:rPr>
          <w:rFonts w:ascii="Courier New" w:eastAsia="Arial Unicode MS" w:hAnsi="Courier New" w:cs="Courier New"/>
          <w:sz w:val="24"/>
          <w:szCs w:val="24"/>
          <w:u w:color="000000"/>
          <w:bdr w:val="nil"/>
          <w:lang w:val="es-ES_tradnl" w:eastAsia="es-CL"/>
        </w:rPr>
        <w:t xml:space="preserve">, </w:t>
      </w:r>
      <w:r>
        <w:rPr>
          <w:rFonts w:ascii="Courier New" w:eastAsia="Arial Unicode MS" w:hAnsi="Courier New" w:cs="Courier New"/>
          <w:sz w:val="24"/>
          <w:szCs w:val="24"/>
          <w:u w:color="000000"/>
          <w:bdr w:val="nil"/>
          <w:lang w:val="es-ES_tradnl" w:eastAsia="es-CL"/>
        </w:rPr>
        <w:t xml:space="preserve">para </w:t>
      </w:r>
      <w:r>
        <w:rPr>
          <w:rFonts w:ascii="Courier New" w:eastAsia="Courier New" w:hAnsi="Courier New" w:cs="Courier New"/>
          <w:sz w:val="24"/>
          <w:szCs w:val="24"/>
        </w:rPr>
        <w:t>el</w:t>
      </w:r>
      <w:r w:rsidRPr="00554C6A">
        <w:rPr>
          <w:rFonts w:ascii="Courier New" w:eastAsia="Courier New" w:hAnsi="Courier New" w:cs="Courier New"/>
          <w:sz w:val="24"/>
          <w:szCs w:val="24"/>
        </w:rPr>
        <w:t xml:space="preserve"> personal de </w:t>
      </w:r>
      <w:r>
        <w:rPr>
          <w:rFonts w:ascii="Courier New" w:eastAsia="Courier New" w:hAnsi="Courier New" w:cs="Courier New"/>
          <w:sz w:val="24"/>
          <w:szCs w:val="24"/>
        </w:rPr>
        <w:t>la planta</w:t>
      </w:r>
      <w:r w:rsidRPr="00554C6A">
        <w:rPr>
          <w:rFonts w:ascii="Courier New" w:eastAsia="Courier New" w:hAnsi="Courier New" w:cs="Courier New"/>
          <w:sz w:val="24"/>
          <w:szCs w:val="24"/>
        </w:rPr>
        <w:t xml:space="preserve"> de Oficiales Penitenciario</w:t>
      </w:r>
      <w:r>
        <w:rPr>
          <w:rFonts w:ascii="Courier New" w:eastAsia="Courier New" w:hAnsi="Courier New" w:cs="Courier New"/>
          <w:sz w:val="24"/>
          <w:szCs w:val="24"/>
        </w:rPr>
        <w:t>s</w:t>
      </w:r>
      <w:r w:rsidR="00A465EC">
        <w:rPr>
          <w:rFonts w:ascii="Courier New" w:eastAsia="Courier New" w:hAnsi="Courier New" w:cs="Courier New"/>
          <w:sz w:val="24"/>
          <w:szCs w:val="24"/>
        </w:rPr>
        <w:t xml:space="preserve"> y de la planta de Directivos</w:t>
      </w:r>
      <w:r>
        <w:rPr>
          <w:rFonts w:ascii="Courier New" w:eastAsia="Courier New" w:hAnsi="Courier New" w:cs="Courier New"/>
          <w:sz w:val="24"/>
          <w:szCs w:val="24"/>
        </w:rPr>
        <w:t xml:space="preserve">. </w:t>
      </w:r>
    </w:p>
    <w:p w14:paraId="0BE3516C" w14:textId="1F45D95A" w:rsidR="0096437C" w:rsidRDefault="0096437C" w:rsidP="00512D3C">
      <w:pPr>
        <w:spacing w:before="240" w:after="240" w:line="276" w:lineRule="auto"/>
        <w:ind w:firstLine="2835"/>
        <w:jc w:val="both"/>
        <w:rPr>
          <w:rFonts w:ascii="Courier New" w:eastAsia="Courier New" w:hAnsi="Courier New" w:cs="Courier New"/>
          <w:sz w:val="24"/>
          <w:szCs w:val="24"/>
        </w:rPr>
      </w:pPr>
      <w:r>
        <w:rPr>
          <w:rFonts w:ascii="Courier New" w:eastAsia="Courier New" w:hAnsi="Courier New" w:cs="Courier New"/>
          <w:sz w:val="24"/>
          <w:szCs w:val="24"/>
        </w:rPr>
        <w:t xml:space="preserve">Segunda etapa: </w:t>
      </w:r>
      <w:r w:rsidR="00CD10DA">
        <w:rPr>
          <w:rFonts w:ascii="Courier New" w:eastAsia="Arial Unicode MS" w:hAnsi="Courier New" w:cs="Courier New"/>
          <w:sz w:val="24"/>
          <w:szCs w:val="24"/>
          <w:u w:color="000000"/>
          <w:bdr w:val="nil"/>
          <w:lang w:val="es-ES_tradnl" w:eastAsia="es-CL"/>
        </w:rPr>
        <w:t>A partir del octavo</w:t>
      </w:r>
      <w:r w:rsidR="002E6C5D">
        <w:rPr>
          <w:rFonts w:ascii="Courier New" w:eastAsia="Arial Unicode MS" w:hAnsi="Courier New" w:cs="Courier New"/>
          <w:sz w:val="24"/>
          <w:szCs w:val="24"/>
          <w:u w:color="000000"/>
          <w:bdr w:val="nil"/>
          <w:lang w:val="es-ES_tradnl" w:eastAsia="es-CL"/>
        </w:rPr>
        <w:t xml:space="preserve"> </w:t>
      </w:r>
      <w:r w:rsidRPr="00EA4075">
        <w:rPr>
          <w:rFonts w:ascii="Courier New" w:eastAsia="Arial Unicode MS" w:hAnsi="Courier New" w:cs="Courier New"/>
          <w:sz w:val="24"/>
          <w:szCs w:val="24"/>
          <w:u w:color="000000"/>
          <w:bdr w:val="nil"/>
          <w:lang w:val="es-ES_tradnl" w:eastAsia="es-CL"/>
        </w:rPr>
        <w:t xml:space="preserve">mes desde </w:t>
      </w:r>
      <w:r w:rsidR="005D5818">
        <w:rPr>
          <w:rFonts w:ascii="Courier New" w:eastAsia="Arial Unicode MS" w:hAnsi="Courier New" w:cs="Courier New"/>
          <w:sz w:val="24"/>
          <w:szCs w:val="24"/>
          <w:u w:color="000000"/>
          <w:bdr w:val="nil"/>
          <w:lang w:val="es-ES_tradnl" w:eastAsia="es-CL"/>
        </w:rPr>
        <w:t>la</w:t>
      </w:r>
      <w:r w:rsidRPr="00EA4075">
        <w:rPr>
          <w:rFonts w:ascii="Courier New" w:eastAsia="Arial Unicode MS" w:hAnsi="Courier New" w:cs="Courier New"/>
          <w:sz w:val="24"/>
          <w:szCs w:val="24"/>
          <w:u w:color="000000"/>
          <w:bdr w:val="nil"/>
          <w:lang w:val="es-ES_tradnl" w:eastAsia="es-CL"/>
        </w:rPr>
        <w:t xml:space="preserve"> publicación en el Diario Oficial</w:t>
      </w:r>
      <w:r w:rsidR="005D5818">
        <w:rPr>
          <w:rFonts w:ascii="Courier New" w:eastAsia="Arial Unicode MS" w:hAnsi="Courier New" w:cs="Courier New"/>
          <w:sz w:val="24"/>
          <w:szCs w:val="24"/>
          <w:u w:color="000000"/>
          <w:bdr w:val="nil"/>
          <w:lang w:val="es-ES_tradnl" w:eastAsia="es-CL"/>
        </w:rPr>
        <w:t xml:space="preserve"> de esta ley</w:t>
      </w:r>
      <w:r w:rsidRPr="00EA4075">
        <w:rPr>
          <w:rFonts w:ascii="Courier New" w:eastAsia="Arial Unicode MS" w:hAnsi="Courier New" w:cs="Courier New"/>
          <w:sz w:val="24"/>
          <w:szCs w:val="24"/>
          <w:u w:color="000000"/>
          <w:bdr w:val="nil"/>
          <w:lang w:val="es-ES_tradnl" w:eastAsia="es-CL"/>
        </w:rPr>
        <w:t xml:space="preserve">, </w:t>
      </w:r>
      <w:r>
        <w:rPr>
          <w:rFonts w:ascii="Courier New" w:eastAsia="Arial Unicode MS" w:hAnsi="Courier New" w:cs="Courier New"/>
          <w:sz w:val="24"/>
          <w:szCs w:val="24"/>
          <w:u w:color="000000"/>
          <w:bdr w:val="nil"/>
          <w:lang w:val="es-ES_tradnl" w:eastAsia="es-CL"/>
        </w:rPr>
        <w:t xml:space="preserve">para </w:t>
      </w:r>
      <w:r>
        <w:rPr>
          <w:rFonts w:ascii="Courier New" w:eastAsia="Courier New" w:hAnsi="Courier New" w:cs="Courier New"/>
          <w:sz w:val="24"/>
          <w:szCs w:val="24"/>
        </w:rPr>
        <w:t>el</w:t>
      </w:r>
      <w:r w:rsidRPr="00554C6A">
        <w:rPr>
          <w:rFonts w:ascii="Courier New" w:eastAsia="Courier New" w:hAnsi="Courier New" w:cs="Courier New"/>
          <w:sz w:val="24"/>
          <w:szCs w:val="24"/>
        </w:rPr>
        <w:t xml:space="preserve"> personal de </w:t>
      </w:r>
      <w:r>
        <w:rPr>
          <w:rFonts w:ascii="Courier New" w:eastAsia="Courier New" w:hAnsi="Courier New" w:cs="Courier New"/>
          <w:sz w:val="24"/>
          <w:szCs w:val="24"/>
        </w:rPr>
        <w:t>la planta</w:t>
      </w:r>
      <w:r w:rsidRPr="00554C6A">
        <w:rPr>
          <w:rFonts w:ascii="Courier New" w:eastAsia="Courier New" w:hAnsi="Courier New" w:cs="Courier New"/>
          <w:sz w:val="24"/>
          <w:szCs w:val="24"/>
        </w:rPr>
        <w:t xml:space="preserve"> de </w:t>
      </w:r>
      <w:r>
        <w:rPr>
          <w:rFonts w:ascii="Courier New" w:eastAsia="Courier New" w:hAnsi="Courier New" w:cs="Courier New"/>
          <w:sz w:val="24"/>
          <w:szCs w:val="24"/>
        </w:rPr>
        <w:t>Subo</w:t>
      </w:r>
      <w:r w:rsidRPr="00554C6A">
        <w:rPr>
          <w:rFonts w:ascii="Courier New" w:eastAsia="Courier New" w:hAnsi="Courier New" w:cs="Courier New"/>
          <w:sz w:val="24"/>
          <w:szCs w:val="24"/>
        </w:rPr>
        <w:t>ficiales Penitenciario</w:t>
      </w:r>
      <w:r>
        <w:rPr>
          <w:rFonts w:ascii="Courier New" w:eastAsia="Courier New" w:hAnsi="Courier New" w:cs="Courier New"/>
          <w:sz w:val="24"/>
          <w:szCs w:val="24"/>
        </w:rPr>
        <w:t>s</w:t>
      </w:r>
      <w:r w:rsidR="00A465EC">
        <w:rPr>
          <w:rFonts w:ascii="Courier New" w:eastAsia="Courier New" w:hAnsi="Courier New" w:cs="Courier New"/>
          <w:sz w:val="24"/>
          <w:szCs w:val="24"/>
        </w:rPr>
        <w:t xml:space="preserve"> y Gendarmes</w:t>
      </w:r>
      <w:r>
        <w:rPr>
          <w:rFonts w:ascii="Courier New" w:eastAsia="Courier New" w:hAnsi="Courier New" w:cs="Courier New"/>
          <w:sz w:val="24"/>
          <w:szCs w:val="24"/>
        </w:rPr>
        <w:t>.</w:t>
      </w:r>
    </w:p>
    <w:p w14:paraId="432C47B3" w14:textId="466A79B6" w:rsidR="00CD10DA" w:rsidRDefault="00DF2E72" w:rsidP="00512D3C">
      <w:pPr>
        <w:spacing w:before="240" w:after="240" w:line="276" w:lineRule="auto"/>
        <w:ind w:firstLine="2835"/>
        <w:jc w:val="both"/>
        <w:rPr>
          <w:rFonts w:ascii="Courier New" w:eastAsia="Courier New" w:hAnsi="Courier New" w:cs="Courier New"/>
          <w:sz w:val="24"/>
          <w:szCs w:val="24"/>
        </w:rPr>
      </w:pPr>
      <w:r>
        <w:rPr>
          <w:rFonts w:ascii="Courier New" w:eastAsia="Courier New" w:hAnsi="Courier New" w:cs="Courier New"/>
          <w:sz w:val="24"/>
          <w:szCs w:val="24"/>
        </w:rPr>
        <w:t>Tercera etapa</w:t>
      </w:r>
      <w:r w:rsidR="00AD4BF4">
        <w:rPr>
          <w:rFonts w:ascii="Courier New" w:eastAsia="Courier New" w:hAnsi="Courier New" w:cs="Courier New"/>
          <w:sz w:val="24"/>
          <w:szCs w:val="24"/>
        </w:rPr>
        <w:t xml:space="preserve">: </w:t>
      </w:r>
      <w:r w:rsidR="00CD10DA">
        <w:rPr>
          <w:rFonts w:ascii="Courier New" w:eastAsia="Arial Unicode MS" w:hAnsi="Courier New" w:cs="Courier New"/>
          <w:sz w:val="24"/>
          <w:szCs w:val="24"/>
          <w:u w:color="000000"/>
          <w:bdr w:val="nil"/>
          <w:lang w:val="es-ES_tradnl" w:eastAsia="es-CL"/>
        </w:rPr>
        <w:t>A partir del doceavo</w:t>
      </w:r>
      <w:r w:rsidR="002E6C5D">
        <w:rPr>
          <w:rFonts w:ascii="Courier New" w:eastAsia="Arial Unicode MS" w:hAnsi="Courier New" w:cs="Courier New"/>
          <w:sz w:val="24"/>
          <w:szCs w:val="24"/>
          <w:u w:color="000000"/>
          <w:bdr w:val="nil"/>
          <w:lang w:val="es-ES_tradnl" w:eastAsia="es-CL"/>
        </w:rPr>
        <w:t xml:space="preserve"> </w:t>
      </w:r>
      <w:r w:rsidR="00AD4BF4" w:rsidRPr="00EA4075">
        <w:rPr>
          <w:rFonts w:ascii="Courier New" w:eastAsia="Arial Unicode MS" w:hAnsi="Courier New" w:cs="Courier New"/>
          <w:sz w:val="24"/>
          <w:szCs w:val="24"/>
          <w:u w:color="000000"/>
          <w:bdr w:val="nil"/>
          <w:lang w:val="es-ES_tradnl" w:eastAsia="es-CL"/>
        </w:rPr>
        <w:t xml:space="preserve">mes desde </w:t>
      </w:r>
      <w:r w:rsidR="005D5818">
        <w:rPr>
          <w:rFonts w:ascii="Courier New" w:eastAsia="Arial Unicode MS" w:hAnsi="Courier New" w:cs="Courier New"/>
          <w:sz w:val="24"/>
          <w:szCs w:val="24"/>
          <w:u w:color="000000"/>
          <w:bdr w:val="nil"/>
          <w:lang w:val="es-ES_tradnl" w:eastAsia="es-CL"/>
        </w:rPr>
        <w:t>la</w:t>
      </w:r>
      <w:r w:rsidR="005D5818" w:rsidRPr="00EA4075">
        <w:rPr>
          <w:rFonts w:ascii="Courier New" w:eastAsia="Arial Unicode MS" w:hAnsi="Courier New" w:cs="Courier New"/>
          <w:sz w:val="24"/>
          <w:szCs w:val="24"/>
          <w:u w:color="000000"/>
          <w:bdr w:val="nil"/>
          <w:lang w:val="es-ES_tradnl" w:eastAsia="es-CL"/>
        </w:rPr>
        <w:t xml:space="preserve"> </w:t>
      </w:r>
      <w:r w:rsidR="00AD4BF4" w:rsidRPr="00EA4075">
        <w:rPr>
          <w:rFonts w:ascii="Courier New" w:eastAsia="Arial Unicode MS" w:hAnsi="Courier New" w:cs="Courier New"/>
          <w:sz w:val="24"/>
          <w:szCs w:val="24"/>
          <w:u w:color="000000"/>
          <w:bdr w:val="nil"/>
          <w:lang w:val="es-ES_tradnl" w:eastAsia="es-CL"/>
        </w:rPr>
        <w:t>publicación en el Diario Oficial</w:t>
      </w:r>
      <w:r w:rsidR="005D5818">
        <w:rPr>
          <w:rFonts w:ascii="Courier New" w:eastAsia="Arial Unicode MS" w:hAnsi="Courier New" w:cs="Courier New"/>
          <w:sz w:val="24"/>
          <w:szCs w:val="24"/>
          <w:u w:color="000000"/>
          <w:bdr w:val="nil"/>
          <w:lang w:val="es-ES_tradnl" w:eastAsia="es-CL"/>
        </w:rPr>
        <w:t xml:space="preserve"> de esta ley</w:t>
      </w:r>
      <w:r w:rsidR="00AD4BF4" w:rsidRPr="00EA4075">
        <w:rPr>
          <w:rFonts w:ascii="Courier New" w:eastAsia="Arial Unicode MS" w:hAnsi="Courier New" w:cs="Courier New"/>
          <w:sz w:val="24"/>
          <w:szCs w:val="24"/>
          <w:u w:color="000000"/>
          <w:bdr w:val="nil"/>
          <w:lang w:val="es-ES_tradnl" w:eastAsia="es-CL"/>
        </w:rPr>
        <w:t xml:space="preserve">, </w:t>
      </w:r>
      <w:r w:rsidR="00AD4BF4">
        <w:rPr>
          <w:rFonts w:ascii="Courier New" w:eastAsia="Arial Unicode MS" w:hAnsi="Courier New" w:cs="Courier New"/>
          <w:sz w:val="24"/>
          <w:szCs w:val="24"/>
          <w:u w:color="000000"/>
          <w:bdr w:val="nil"/>
          <w:lang w:val="es-ES_tradnl" w:eastAsia="es-CL"/>
        </w:rPr>
        <w:t xml:space="preserve">para </w:t>
      </w:r>
      <w:r w:rsidR="00AD4BF4">
        <w:rPr>
          <w:rFonts w:ascii="Courier New" w:eastAsia="Courier New" w:hAnsi="Courier New" w:cs="Courier New"/>
          <w:sz w:val="24"/>
          <w:szCs w:val="24"/>
        </w:rPr>
        <w:t>el</w:t>
      </w:r>
      <w:r w:rsidR="00AD4BF4" w:rsidRPr="00554C6A">
        <w:rPr>
          <w:rFonts w:ascii="Courier New" w:eastAsia="Courier New" w:hAnsi="Courier New" w:cs="Courier New"/>
          <w:sz w:val="24"/>
          <w:szCs w:val="24"/>
        </w:rPr>
        <w:t xml:space="preserve"> personal </w:t>
      </w:r>
      <w:r w:rsidR="009E4432" w:rsidRPr="00554C6A">
        <w:rPr>
          <w:rFonts w:ascii="Courier New" w:eastAsia="Courier New" w:hAnsi="Courier New" w:cs="Courier New"/>
          <w:sz w:val="24"/>
          <w:szCs w:val="24"/>
        </w:rPr>
        <w:t xml:space="preserve">de las Plantas de Profesionales Funcionarios regidos por la ley N° 15.076, el de Profesionales, de Técnicos, de Administrativos y de Auxiliares, y </w:t>
      </w:r>
      <w:r w:rsidR="00CD10DA">
        <w:rPr>
          <w:rFonts w:ascii="Courier New" w:eastAsia="Courier New" w:hAnsi="Courier New" w:cs="Courier New"/>
          <w:sz w:val="24"/>
          <w:szCs w:val="24"/>
        </w:rPr>
        <w:t>para</w:t>
      </w:r>
      <w:r w:rsidR="009E4432" w:rsidRPr="00554C6A">
        <w:rPr>
          <w:rFonts w:ascii="Courier New" w:eastAsia="Courier New" w:hAnsi="Courier New" w:cs="Courier New"/>
          <w:sz w:val="24"/>
          <w:szCs w:val="24"/>
        </w:rPr>
        <w:t xml:space="preserve"> los funcionarios a contrata asimilados a las mismas</w:t>
      </w:r>
      <w:r w:rsidR="00DA5AD9">
        <w:rPr>
          <w:rFonts w:ascii="Courier New" w:eastAsia="Courier New" w:hAnsi="Courier New" w:cs="Courier New"/>
          <w:sz w:val="24"/>
          <w:szCs w:val="24"/>
        </w:rPr>
        <w:t>.</w:t>
      </w:r>
    </w:p>
    <w:p w14:paraId="6A86FD13" w14:textId="6D2D6920" w:rsidR="00AD4BF4" w:rsidRDefault="00CD10DA" w:rsidP="00512D3C">
      <w:pPr>
        <w:spacing w:before="240" w:after="240" w:line="276" w:lineRule="auto"/>
        <w:ind w:firstLine="2835"/>
        <w:jc w:val="both"/>
        <w:rPr>
          <w:rFonts w:ascii="Courier New" w:eastAsia="Arial Unicode MS" w:hAnsi="Courier New" w:cs="Courier New"/>
          <w:sz w:val="24"/>
          <w:szCs w:val="24"/>
          <w:u w:color="000000"/>
          <w:bdr w:val="nil"/>
          <w:lang w:val="es-ES_tradnl" w:eastAsia="es-CL"/>
        </w:rPr>
      </w:pPr>
      <w:r w:rsidRPr="00CD10DA">
        <w:rPr>
          <w:rFonts w:ascii="Courier New" w:eastAsia="Courier New" w:hAnsi="Courier New" w:cs="Courier New"/>
          <w:sz w:val="24"/>
          <w:szCs w:val="24"/>
        </w:rPr>
        <w:t xml:space="preserve">El personal de Gendarmería de Chile que a la fecha de entrada </w:t>
      </w:r>
      <w:r w:rsidR="00A519AD">
        <w:rPr>
          <w:rFonts w:ascii="Courier New" w:eastAsia="Courier New" w:hAnsi="Courier New" w:cs="Courier New"/>
          <w:sz w:val="24"/>
          <w:szCs w:val="24"/>
        </w:rPr>
        <w:t xml:space="preserve">en vigencia </w:t>
      </w:r>
      <w:r w:rsidRPr="00CD10DA">
        <w:rPr>
          <w:rFonts w:ascii="Courier New" w:eastAsia="Courier New" w:hAnsi="Courier New" w:cs="Courier New"/>
          <w:sz w:val="24"/>
          <w:szCs w:val="24"/>
        </w:rPr>
        <w:t xml:space="preserve">de </w:t>
      </w:r>
      <w:r w:rsidR="00A519AD">
        <w:rPr>
          <w:rFonts w:ascii="Courier New" w:eastAsia="Courier New" w:hAnsi="Courier New" w:cs="Courier New"/>
          <w:sz w:val="24"/>
          <w:szCs w:val="24"/>
        </w:rPr>
        <w:t xml:space="preserve">la presente </w:t>
      </w:r>
      <w:r w:rsidRPr="00CD10DA">
        <w:rPr>
          <w:rFonts w:ascii="Courier New" w:eastAsia="Courier New" w:hAnsi="Courier New" w:cs="Courier New"/>
          <w:sz w:val="24"/>
          <w:szCs w:val="24"/>
        </w:rPr>
        <w:t xml:space="preserve">ley ya se </w:t>
      </w:r>
      <w:r w:rsidRPr="006B3926">
        <w:rPr>
          <w:rFonts w:ascii="Courier New" w:eastAsia="Arial Unicode MS" w:hAnsi="Courier New" w:cs="Courier New"/>
          <w:sz w:val="24"/>
          <w:szCs w:val="24"/>
          <w:u w:color="000000"/>
          <w:bdr w:val="nil"/>
          <w:lang w:val="es-ES_tradnl" w:eastAsia="es-CL"/>
        </w:rPr>
        <w:t>encontraba</w:t>
      </w:r>
      <w:r w:rsidRPr="00CD10DA">
        <w:rPr>
          <w:rFonts w:ascii="Courier New" w:eastAsia="Courier New" w:hAnsi="Courier New" w:cs="Courier New"/>
          <w:sz w:val="24"/>
          <w:szCs w:val="24"/>
        </w:rPr>
        <w:t xml:space="preserve"> obligado a realizar una declaración de intereses y patrimonio, continuará afecto a la misma en los términos señalados en la ley N°20.880.</w:t>
      </w:r>
    </w:p>
    <w:bookmarkEnd w:id="0"/>
    <w:p w14:paraId="7A06CA47" w14:textId="02819C7D" w:rsidR="00931360" w:rsidRDefault="003775F9" w:rsidP="009B0515">
      <w:pPr>
        <w:spacing w:before="240" w:after="240" w:line="276" w:lineRule="auto"/>
        <w:jc w:val="both"/>
        <w:rPr>
          <w:rFonts w:ascii="Courier New" w:eastAsia="Arial Unicode MS" w:hAnsi="Courier New" w:cs="Courier New"/>
          <w:sz w:val="24"/>
          <w:szCs w:val="24"/>
          <w:lang w:val="es-ES" w:eastAsia="es-CL"/>
        </w:rPr>
        <w:sectPr w:rsidR="00931360" w:rsidSect="003A3480">
          <w:headerReference w:type="default" r:id="rId11"/>
          <w:headerReference w:type="first" r:id="rId12"/>
          <w:pgSz w:w="12240" w:h="18720" w:code="14"/>
          <w:pgMar w:top="2126" w:right="1752" w:bottom="1418" w:left="1701" w:header="709" w:footer="709" w:gutter="0"/>
          <w:paperSrc w:first="3" w:other="3"/>
          <w:cols w:space="708"/>
          <w:titlePg/>
          <w:docGrid w:linePitch="360"/>
        </w:sectPr>
      </w:pPr>
      <w:r w:rsidRPr="58297A83">
        <w:rPr>
          <w:rFonts w:ascii="Courier New" w:eastAsia="Arial Unicode MS" w:hAnsi="Courier New" w:cs="Courier New"/>
          <w:b/>
          <w:bCs/>
          <w:sz w:val="24"/>
          <w:szCs w:val="24"/>
          <w:lang w:val="es-ES" w:eastAsia="es-CL"/>
        </w:rPr>
        <w:t>Artículo segundo.</w:t>
      </w:r>
      <w:r w:rsidR="009B0515">
        <w:rPr>
          <w:rFonts w:ascii="Courier New" w:eastAsia="Arial Unicode MS" w:hAnsi="Courier New" w:cs="Courier New"/>
          <w:b/>
          <w:bCs/>
          <w:sz w:val="24"/>
          <w:szCs w:val="24"/>
          <w:lang w:val="es-ES" w:eastAsia="es-CL"/>
        </w:rPr>
        <w:t>-</w:t>
      </w:r>
      <w:r w:rsidRPr="58297A83">
        <w:rPr>
          <w:rFonts w:ascii="Courier New" w:eastAsia="Arial Unicode MS" w:hAnsi="Courier New" w:cs="Courier New"/>
          <w:b/>
          <w:bCs/>
          <w:sz w:val="24"/>
          <w:szCs w:val="24"/>
          <w:lang w:val="es-ES" w:eastAsia="es-CL"/>
        </w:rPr>
        <w:t xml:space="preserve"> </w:t>
      </w:r>
      <w:r w:rsidRPr="58297A83">
        <w:rPr>
          <w:rFonts w:ascii="Courier New" w:eastAsia="Arial Unicode MS" w:hAnsi="Courier New" w:cs="Courier New"/>
          <w:sz w:val="24"/>
          <w:szCs w:val="24"/>
          <w:lang w:val="es-ES" w:eastAsia="es-CL"/>
        </w:rPr>
        <w:t>El mayor gasto fiscal que signifique la aplicación del numeral 1) del artículo 1° de esta ley en su primer año presupuestario de vigencia, se financiará con cargo al presupuesto vigente de Gendarmería de Chile. No obstante lo anterior, el Ministerio de Hacienda, con cargo a la partida presupuestaria Tesoro Público, podrá suplementar dicho presupuesto en la parte de gasto que no se pudiere financiar con tales recursos.”.</w:t>
      </w:r>
    </w:p>
    <w:p w14:paraId="6B4AE32B" w14:textId="58747A46" w:rsidR="001E792A" w:rsidRPr="00857207" w:rsidRDefault="001E792A" w:rsidP="002A0CA1">
      <w:pPr>
        <w:spacing w:before="240" w:after="240" w:line="276" w:lineRule="auto"/>
        <w:ind w:firstLine="2835"/>
        <w:jc w:val="both"/>
      </w:pPr>
      <w:r w:rsidRPr="00857207">
        <w:rPr>
          <w:rFonts w:ascii="Courier New" w:eastAsia="Courier New" w:hAnsi="Courier New" w:cs="Courier New"/>
          <w:sz w:val="24"/>
          <w:szCs w:val="24"/>
        </w:rPr>
        <w:t>Dios guarde a V.E.,</w:t>
      </w:r>
    </w:p>
    <w:p w14:paraId="32F9DB7D" w14:textId="341FA36B" w:rsidR="001E792A" w:rsidRPr="00857207" w:rsidRDefault="001E792A" w:rsidP="00512D3C">
      <w:pPr>
        <w:tabs>
          <w:tab w:val="left" w:pos="1890"/>
        </w:tabs>
        <w:spacing w:line="276" w:lineRule="auto"/>
        <w:jc w:val="both"/>
      </w:pPr>
    </w:p>
    <w:p w14:paraId="36660F6C" w14:textId="43210FE6" w:rsidR="001E792A" w:rsidRPr="00857207" w:rsidRDefault="001E792A" w:rsidP="00512D3C">
      <w:pPr>
        <w:spacing w:line="276" w:lineRule="auto"/>
        <w:jc w:val="both"/>
      </w:pPr>
      <w:r w:rsidRPr="00857207">
        <w:rPr>
          <w:rFonts w:ascii="Courier New" w:eastAsia="Courier New" w:hAnsi="Courier New" w:cs="Courier New"/>
          <w:sz w:val="24"/>
          <w:szCs w:val="24"/>
        </w:rPr>
        <w:t xml:space="preserve">  </w:t>
      </w:r>
    </w:p>
    <w:p w14:paraId="046A60E1" w14:textId="20C56BA7" w:rsidR="001E792A" w:rsidRDefault="001E792A" w:rsidP="00512D3C">
      <w:pPr>
        <w:spacing w:line="276" w:lineRule="auto"/>
        <w:jc w:val="both"/>
        <w:rPr>
          <w:rFonts w:ascii="Courier New" w:eastAsia="Courier New" w:hAnsi="Courier New" w:cs="Courier New"/>
          <w:sz w:val="24"/>
          <w:szCs w:val="24"/>
        </w:rPr>
      </w:pPr>
      <w:r w:rsidRPr="00857207">
        <w:rPr>
          <w:rFonts w:ascii="Courier New" w:eastAsia="Courier New" w:hAnsi="Courier New" w:cs="Courier New"/>
          <w:sz w:val="24"/>
          <w:szCs w:val="24"/>
        </w:rPr>
        <w:t xml:space="preserve"> </w:t>
      </w:r>
    </w:p>
    <w:p w14:paraId="2D2189A7" w14:textId="6A161959" w:rsidR="006B3926" w:rsidRDefault="006B3926" w:rsidP="00512D3C">
      <w:pPr>
        <w:spacing w:line="276" w:lineRule="auto"/>
        <w:jc w:val="both"/>
        <w:rPr>
          <w:rFonts w:ascii="Courier New" w:eastAsia="Courier New" w:hAnsi="Courier New" w:cs="Courier New"/>
          <w:sz w:val="24"/>
          <w:szCs w:val="24"/>
        </w:rPr>
      </w:pPr>
    </w:p>
    <w:p w14:paraId="7DD8F233" w14:textId="25ABF0CA" w:rsidR="006B3926" w:rsidRPr="00857207" w:rsidRDefault="006B3926" w:rsidP="00512D3C">
      <w:pPr>
        <w:spacing w:line="276" w:lineRule="auto"/>
        <w:jc w:val="both"/>
      </w:pPr>
    </w:p>
    <w:p w14:paraId="00134586" w14:textId="6001552C" w:rsidR="001E792A" w:rsidRPr="00857207" w:rsidRDefault="001E792A" w:rsidP="00512D3C">
      <w:pPr>
        <w:spacing w:line="276" w:lineRule="auto"/>
        <w:jc w:val="both"/>
      </w:pPr>
      <w:r w:rsidRPr="00857207">
        <w:rPr>
          <w:rFonts w:ascii="Courier New" w:eastAsia="Courier New" w:hAnsi="Courier New" w:cs="Courier New"/>
          <w:sz w:val="24"/>
          <w:szCs w:val="24"/>
        </w:rPr>
        <w:t xml:space="preserve"> </w:t>
      </w:r>
      <w:r w:rsidR="00AF17A2">
        <w:rPr>
          <w:rFonts w:ascii="Courier New" w:eastAsia="Courier New" w:hAnsi="Courier New" w:cs="Courier New"/>
          <w:sz w:val="24"/>
          <w:szCs w:val="24"/>
        </w:rPr>
        <w:tab/>
      </w:r>
      <w:r w:rsidR="00AF17A2">
        <w:rPr>
          <w:rFonts w:ascii="Courier New" w:eastAsia="Courier New" w:hAnsi="Courier New" w:cs="Courier New"/>
          <w:sz w:val="24"/>
          <w:szCs w:val="24"/>
        </w:rPr>
        <w:tab/>
      </w:r>
      <w:r w:rsidR="00AF17A2">
        <w:rPr>
          <w:rFonts w:ascii="Courier New" w:eastAsia="Courier New" w:hAnsi="Courier New" w:cs="Courier New"/>
          <w:sz w:val="24"/>
          <w:szCs w:val="24"/>
        </w:rPr>
        <w:tab/>
      </w:r>
      <w:r w:rsidR="00AF17A2">
        <w:rPr>
          <w:rFonts w:ascii="Courier New" w:eastAsia="Courier New" w:hAnsi="Courier New" w:cs="Courier New"/>
          <w:sz w:val="24"/>
          <w:szCs w:val="24"/>
        </w:rPr>
        <w:tab/>
      </w:r>
      <w:r w:rsidR="00AF17A2">
        <w:rPr>
          <w:rFonts w:ascii="Courier New" w:eastAsia="Courier New" w:hAnsi="Courier New" w:cs="Courier New"/>
          <w:sz w:val="24"/>
          <w:szCs w:val="24"/>
        </w:rPr>
        <w:tab/>
      </w:r>
      <w:r w:rsidR="00AF17A2">
        <w:rPr>
          <w:rFonts w:ascii="Courier New" w:eastAsia="Courier New" w:hAnsi="Courier New" w:cs="Courier New"/>
          <w:sz w:val="24"/>
          <w:szCs w:val="24"/>
        </w:rPr>
        <w:tab/>
      </w:r>
      <w:r w:rsidR="00AF17A2">
        <w:rPr>
          <w:rFonts w:ascii="Courier New" w:eastAsia="Courier New" w:hAnsi="Courier New" w:cs="Courier New"/>
          <w:sz w:val="24"/>
          <w:szCs w:val="24"/>
        </w:rPr>
        <w:tab/>
      </w:r>
      <w:r w:rsidR="00AF17A2">
        <w:rPr>
          <w:rFonts w:ascii="Courier New" w:eastAsia="Courier New" w:hAnsi="Courier New" w:cs="Courier New"/>
          <w:sz w:val="24"/>
          <w:szCs w:val="24"/>
        </w:rPr>
        <w:tab/>
      </w:r>
      <w:r w:rsidR="00AF17A2">
        <w:rPr>
          <w:rFonts w:ascii="Courier New" w:eastAsia="Courier New" w:hAnsi="Courier New" w:cs="Courier New"/>
          <w:sz w:val="24"/>
          <w:szCs w:val="24"/>
        </w:rPr>
        <w:tab/>
      </w:r>
    </w:p>
    <w:p w14:paraId="7E5ED87A" w14:textId="06D08930" w:rsidR="001E792A" w:rsidRPr="00857207" w:rsidRDefault="006B3926" w:rsidP="00D841D6">
      <w:pPr>
        <w:tabs>
          <w:tab w:val="center" w:pos="6521"/>
        </w:tabs>
        <w:spacing w:after="0" w:line="240" w:lineRule="auto"/>
        <w:contextualSpacing/>
        <w:jc w:val="both"/>
      </w:pPr>
      <w:r>
        <w:rPr>
          <w:rFonts w:ascii="Courier New" w:eastAsia="Courier New" w:hAnsi="Courier New" w:cs="Courier New"/>
          <w:b/>
          <w:bCs/>
          <w:sz w:val="24"/>
          <w:szCs w:val="24"/>
        </w:rPr>
        <w:tab/>
      </w:r>
      <w:r w:rsidR="001E792A" w:rsidRPr="00857207">
        <w:rPr>
          <w:rFonts w:ascii="Courier New" w:eastAsia="Courier New" w:hAnsi="Courier New" w:cs="Courier New"/>
          <w:b/>
          <w:bCs/>
          <w:sz w:val="24"/>
          <w:szCs w:val="24"/>
        </w:rPr>
        <w:t>GABRIEL BORIC FONT</w:t>
      </w:r>
    </w:p>
    <w:p w14:paraId="17A3C65F" w14:textId="092BB741" w:rsidR="001E792A" w:rsidRPr="00857207" w:rsidRDefault="006B3926" w:rsidP="00D841D6">
      <w:pPr>
        <w:tabs>
          <w:tab w:val="center" w:pos="6521"/>
        </w:tabs>
        <w:spacing w:after="0" w:line="240" w:lineRule="auto"/>
        <w:contextualSpacing/>
        <w:jc w:val="both"/>
      </w:pPr>
      <w:r>
        <w:rPr>
          <w:rFonts w:ascii="Courier New" w:eastAsia="Courier New" w:hAnsi="Courier New" w:cs="Courier New"/>
          <w:sz w:val="24"/>
          <w:szCs w:val="24"/>
        </w:rPr>
        <w:tab/>
      </w:r>
      <w:r w:rsidR="001E792A" w:rsidRPr="00857207">
        <w:rPr>
          <w:rFonts w:ascii="Courier New" w:eastAsia="Courier New" w:hAnsi="Courier New" w:cs="Courier New"/>
          <w:sz w:val="24"/>
          <w:szCs w:val="24"/>
        </w:rPr>
        <w:t>Presidente de la República</w:t>
      </w:r>
    </w:p>
    <w:p w14:paraId="13C9657D" w14:textId="16404B38" w:rsidR="001E792A" w:rsidRDefault="001E792A" w:rsidP="00D841D6">
      <w:pPr>
        <w:spacing w:after="0" w:line="240" w:lineRule="auto"/>
        <w:contextualSpacing/>
        <w:jc w:val="both"/>
      </w:pPr>
    </w:p>
    <w:p w14:paraId="7B300465" w14:textId="77777777" w:rsidR="00AD0810" w:rsidRDefault="00AD0810" w:rsidP="00D841D6">
      <w:pPr>
        <w:spacing w:after="0" w:line="240" w:lineRule="auto"/>
        <w:contextualSpacing/>
        <w:jc w:val="both"/>
      </w:pPr>
    </w:p>
    <w:p w14:paraId="45ED2576" w14:textId="77777777" w:rsidR="00AD0810" w:rsidRDefault="00AD0810" w:rsidP="00D841D6">
      <w:pPr>
        <w:spacing w:after="0" w:line="240" w:lineRule="auto"/>
        <w:contextualSpacing/>
        <w:jc w:val="both"/>
      </w:pPr>
    </w:p>
    <w:p w14:paraId="53FC65F8" w14:textId="77777777" w:rsidR="006B3926" w:rsidRDefault="006B3926" w:rsidP="00D841D6">
      <w:pPr>
        <w:spacing w:after="0" w:line="240" w:lineRule="auto"/>
        <w:contextualSpacing/>
        <w:jc w:val="both"/>
      </w:pPr>
    </w:p>
    <w:p w14:paraId="0D05756E" w14:textId="77777777" w:rsidR="006B3926" w:rsidRDefault="006B3926" w:rsidP="00D841D6">
      <w:pPr>
        <w:spacing w:after="0" w:line="240" w:lineRule="auto"/>
        <w:contextualSpacing/>
        <w:jc w:val="both"/>
      </w:pPr>
    </w:p>
    <w:p w14:paraId="5441D708" w14:textId="77777777" w:rsidR="006B3926" w:rsidRDefault="006B3926" w:rsidP="00D841D6">
      <w:pPr>
        <w:spacing w:after="0" w:line="240" w:lineRule="auto"/>
        <w:contextualSpacing/>
        <w:jc w:val="both"/>
      </w:pPr>
    </w:p>
    <w:p w14:paraId="16314C90" w14:textId="77777777" w:rsidR="00AD0810" w:rsidRDefault="00AD0810" w:rsidP="00D841D6">
      <w:pPr>
        <w:spacing w:after="0" w:line="240" w:lineRule="auto"/>
        <w:contextualSpacing/>
        <w:jc w:val="both"/>
      </w:pPr>
    </w:p>
    <w:p w14:paraId="20A675CB" w14:textId="6ADBC4BA" w:rsidR="001E792A" w:rsidRPr="00857207" w:rsidRDefault="001E792A" w:rsidP="00D841D6">
      <w:pPr>
        <w:tabs>
          <w:tab w:val="center" w:pos="2552"/>
        </w:tabs>
        <w:spacing w:after="0" w:line="240" w:lineRule="auto"/>
        <w:contextualSpacing/>
        <w:jc w:val="both"/>
      </w:pPr>
    </w:p>
    <w:p w14:paraId="6E44ABAF" w14:textId="3A818BAD" w:rsidR="00A54B85" w:rsidRDefault="009B0515" w:rsidP="00D841D6">
      <w:pPr>
        <w:tabs>
          <w:tab w:val="center" w:pos="2552"/>
        </w:tabs>
        <w:spacing w:after="0" w:line="240" w:lineRule="auto"/>
        <w:contextualSpacing/>
        <w:jc w:val="both"/>
        <w:rPr>
          <w:rFonts w:ascii="Courier New" w:eastAsia="Courier New" w:hAnsi="Courier New" w:cs="Courier New"/>
          <w:b/>
          <w:bCs/>
          <w:sz w:val="24"/>
          <w:szCs w:val="24"/>
        </w:rPr>
      </w:pPr>
      <w:r>
        <w:rPr>
          <w:rFonts w:ascii="Courier New" w:eastAsia="Courier New" w:hAnsi="Courier New" w:cs="Courier New"/>
          <w:b/>
          <w:bCs/>
          <w:sz w:val="24"/>
          <w:szCs w:val="24"/>
        </w:rPr>
        <w:tab/>
      </w:r>
      <w:r w:rsidR="00A54B85">
        <w:rPr>
          <w:rFonts w:ascii="Courier New" w:eastAsia="Courier New" w:hAnsi="Courier New" w:cs="Courier New"/>
          <w:b/>
          <w:bCs/>
          <w:sz w:val="24"/>
          <w:szCs w:val="24"/>
        </w:rPr>
        <w:t>ÁLVARO ELIZALDE SOTO</w:t>
      </w:r>
    </w:p>
    <w:p w14:paraId="29BE0095" w14:textId="16D84B76" w:rsidR="009B0515" w:rsidRDefault="009B0515" w:rsidP="00D841D6">
      <w:pPr>
        <w:tabs>
          <w:tab w:val="center" w:pos="2552"/>
        </w:tabs>
        <w:spacing w:after="0" w:line="240" w:lineRule="auto"/>
        <w:contextualSpacing/>
        <w:jc w:val="both"/>
        <w:rPr>
          <w:rFonts w:ascii="Courier New" w:eastAsia="Courier New" w:hAnsi="Courier New" w:cs="Courier New"/>
          <w:sz w:val="24"/>
          <w:szCs w:val="24"/>
        </w:rPr>
      </w:pPr>
      <w:r>
        <w:rPr>
          <w:rFonts w:ascii="Courier New" w:eastAsia="Courier New" w:hAnsi="Courier New" w:cs="Courier New"/>
          <w:sz w:val="24"/>
          <w:szCs w:val="24"/>
        </w:rPr>
        <w:tab/>
      </w:r>
      <w:r w:rsidR="00A54B85">
        <w:rPr>
          <w:rFonts w:ascii="Courier New" w:eastAsia="Courier New" w:hAnsi="Courier New" w:cs="Courier New"/>
          <w:sz w:val="24"/>
          <w:szCs w:val="24"/>
        </w:rPr>
        <w:t xml:space="preserve">Ministro </w:t>
      </w:r>
    </w:p>
    <w:p w14:paraId="4F66285F" w14:textId="02D398A8" w:rsidR="00A54B85" w:rsidRPr="009B0515" w:rsidRDefault="009B0515" w:rsidP="00D841D6">
      <w:pPr>
        <w:tabs>
          <w:tab w:val="center" w:pos="2552"/>
        </w:tabs>
        <w:spacing w:after="0" w:line="240" w:lineRule="auto"/>
        <w:contextualSpacing/>
        <w:jc w:val="both"/>
        <w:rPr>
          <w:rFonts w:ascii="Courier New" w:eastAsia="Courier New" w:hAnsi="Courier New" w:cs="Courier New"/>
          <w:sz w:val="24"/>
          <w:szCs w:val="24"/>
        </w:rPr>
      </w:pPr>
      <w:r>
        <w:rPr>
          <w:rFonts w:ascii="Courier New" w:eastAsia="Courier New" w:hAnsi="Courier New" w:cs="Courier New"/>
          <w:sz w:val="24"/>
          <w:szCs w:val="24"/>
        </w:rPr>
        <w:tab/>
      </w:r>
      <w:r w:rsidR="00A54B85">
        <w:rPr>
          <w:rFonts w:ascii="Courier New" w:eastAsia="Courier New" w:hAnsi="Courier New" w:cs="Courier New"/>
          <w:sz w:val="24"/>
          <w:szCs w:val="24"/>
        </w:rPr>
        <w:t>Secretar</w:t>
      </w:r>
      <w:r>
        <w:rPr>
          <w:rFonts w:ascii="Courier New" w:eastAsia="Courier New" w:hAnsi="Courier New" w:cs="Courier New"/>
          <w:sz w:val="24"/>
          <w:szCs w:val="24"/>
        </w:rPr>
        <w:t>io</w:t>
      </w:r>
      <w:r w:rsidR="00A54B85">
        <w:rPr>
          <w:rFonts w:ascii="Courier New" w:eastAsia="Courier New" w:hAnsi="Courier New" w:cs="Courier New"/>
          <w:sz w:val="24"/>
          <w:szCs w:val="24"/>
        </w:rPr>
        <w:t xml:space="preserve"> General de la Presidencia</w:t>
      </w:r>
    </w:p>
    <w:p w14:paraId="61F81CF4" w14:textId="77777777" w:rsidR="00A54B85" w:rsidRDefault="00A54B85" w:rsidP="00D841D6">
      <w:pPr>
        <w:tabs>
          <w:tab w:val="center" w:pos="1701"/>
          <w:tab w:val="center" w:pos="6236"/>
        </w:tabs>
        <w:spacing w:after="0" w:line="240" w:lineRule="auto"/>
        <w:contextualSpacing/>
        <w:jc w:val="both"/>
        <w:rPr>
          <w:rFonts w:ascii="Courier New" w:eastAsia="Courier New" w:hAnsi="Courier New" w:cs="Courier New"/>
          <w:b/>
          <w:bCs/>
          <w:sz w:val="24"/>
          <w:szCs w:val="24"/>
        </w:rPr>
      </w:pPr>
    </w:p>
    <w:p w14:paraId="3945497E" w14:textId="77777777" w:rsidR="00A54B85" w:rsidRDefault="00A54B85" w:rsidP="00D841D6">
      <w:pPr>
        <w:tabs>
          <w:tab w:val="center" w:pos="1701"/>
          <w:tab w:val="center" w:pos="6236"/>
        </w:tabs>
        <w:spacing w:after="0" w:line="240" w:lineRule="auto"/>
        <w:contextualSpacing/>
        <w:jc w:val="both"/>
        <w:rPr>
          <w:rFonts w:ascii="Courier New" w:eastAsia="Courier New" w:hAnsi="Courier New" w:cs="Courier New"/>
          <w:b/>
          <w:bCs/>
          <w:sz w:val="24"/>
          <w:szCs w:val="24"/>
        </w:rPr>
      </w:pPr>
    </w:p>
    <w:p w14:paraId="061EFDF2" w14:textId="77777777" w:rsidR="00A54B85" w:rsidRDefault="00A54B85" w:rsidP="00D841D6">
      <w:pPr>
        <w:tabs>
          <w:tab w:val="center" w:pos="1701"/>
          <w:tab w:val="center" w:pos="6236"/>
        </w:tabs>
        <w:spacing w:after="0" w:line="240" w:lineRule="auto"/>
        <w:contextualSpacing/>
        <w:jc w:val="both"/>
        <w:rPr>
          <w:rFonts w:ascii="Courier New" w:eastAsia="Courier New" w:hAnsi="Courier New" w:cs="Courier New"/>
          <w:b/>
          <w:bCs/>
          <w:sz w:val="24"/>
          <w:szCs w:val="24"/>
        </w:rPr>
      </w:pPr>
    </w:p>
    <w:p w14:paraId="2B53F66E" w14:textId="77777777" w:rsidR="00A54B85" w:rsidRDefault="00A54B85" w:rsidP="00D841D6">
      <w:pPr>
        <w:tabs>
          <w:tab w:val="center" w:pos="1701"/>
          <w:tab w:val="center" w:pos="6236"/>
        </w:tabs>
        <w:spacing w:after="0" w:line="240" w:lineRule="auto"/>
        <w:contextualSpacing/>
        <w:jc w:val="both"/>
        <w:rPr>
          <w:rFonts w:ascii="Courier New" w:eastAsia="Courier New" w:hAnsi="Courier New" w:cs="Courier New"/>
          <w:b/>
          <w:bCs/>
          <w:sz w:val="24"/>
          <w:szCs w:val="24"/>
        </w:rPr>
      </w:pPr>
    </w:p>
    <w:p w14:paraId="35CA4D33" w14:textId="77777777" w:rsidR="00A54B85" w:rsidRDefault="00A54B85" w:rsidP="00D841D6">
      <w:pPr>
        <w:tabs>
          <w:tab w:val="center" w:pos="1701"/>
          <w:tab w:val="center" w:pos="6236"/>
        </w:tabs>
        <w:spacing w:after="0" w:line="240" w:lineRule="auto"/>
        <w:contextualSpacing/>
        <w:jc w:val="both"/>
        <w:rPr>
          <w:rFonts w:ascii="Courier New" w:eastAsia="Courier New" w:hAnsi="Courier New" w:cs="Courier New"/>
          <w:b/>
          <w:bCs/>
          <w:sz w:val="24"/>
          <w:szCs w:val="24"/>
        </w:rPr>
      </w:pPr>
    </w:p>
    <w:p w14:paraId="65AEFFAB" w14:textId="77777777" w:rsidR="00A54B85" w:rsidRDefault="00A54B85" w:rsidP="00D841D6">
      <w:pPr>
        <w:tabs>
          <w:tab w:val="center" w:pos="1701"/>
          <w:tab w:val="center" w:pos="6236"/>
        </w:tabs>
        <w:spacing w:after="0" w:line="240" w:lineRule="auto"/>
        <w:contextualSpacing/>
        <w:jc w:val="both"/>
        <w:rPr>
          <w:rFonts w:ascii="Courier New" w:eastAsia="Courier New" w:hAnsi="Courier New" w:cs="Courier New"/>
          <w:b/>
          <w:bCs/>
          <w:sz w:val="24"/>
          <w:szCs w:val="24"/>
        </w:rPr>
      </w:pPr>
    </w:p>
    <w:p w14:paraId="0FC41385" w14:textId="77777777" w:rsidR="00A54B85" w:rsidRDefault="00A54B85" w:rsidP="00D841D6">
      <w:pPr>
        <w:tabs>
          <w:tab w:val="center" w:pos="1701"/>
          <w:tab w:val="center" w:pos="6236"/>
        </w:tabs>
        <w:spacing w:after="0" w:line="240" w:lineRule="auto"/>
        <w:contextualSpacing/>
        <w:jc w:val="both"/>
        <w:rPr>
          <w:rFonts w:ascii="Courier New" w:eastAsia="Courier New" w:hAnsi="Courier New" w:cs="Courier New"/>
          <w:b/>
          <w:bCs/>
          <w:sz w:val="24"/>
          <w:szCs w:val="24"/>
        </w:rPr>
      </w:pPr>
    </w:p>
    <w:p w14:paraId="3B9FA904" w14:textId="77777777" w:rsidR="00A54B85" w:rsidRDefault="00A54B85" w:rsidP="00D841D6">
      <w:pPr>
        <w:tabs>
          <w:tab w:val="center" w:pos="1701"/>
          <w:tab w:val="center" w:pos="6236"/>
        </w:tabs>
        <w:spacing w:after="0" w:line="240" w:lineRule="auto"/>
        <w:contextualSpacing/>
        <w:jc w:val="both"/>
        <w:rPr>
          <w:rFonts w:ascii="Courier New" w:eastAsia="Courier New" w:hAnsi="Courier New" w:cs="Courier New"/>
          <w:b/>
          <w:bCs/>
          <w:sz w:val="24"/>
          <w:szCs w:val="24"/>
        </w:rPr>
      </w:pPr>
    </w:p>
    <w:p w14:paraId="3DA07886" w14:textId="491A1408" w:rsidR="001E792A" w:rsidRPr="00857207" w:rsidRDefault="009B0515" w:rsidP="00D841D6">
      <w:pPr>
        <w:tabs>
          <w:tab w:val="center" w:pos="6521"/>
        </w:tabs>
        <w:spacing w:after="0" w:line="240" w:lineRule="auto"/>
        <w:contextualSpacing/>
      </w:pPr>
      <w:r>
        <w:rPr>
          <w:rFonts w:ascii="Courier New" w:eastAsia="Courier New" w:hAnsi="Courier New" w:cs="Courier New"/>
          <w:b/>
          <w:bCs/>
          <w:sz w:val="24"/>
          <w:szCs w:val="24"/>
        </w:rPr>
        <w:tab/>
      </w:r>
      <w:r w:rsidR="001E792A" w:rsidRPr="00857207">
        <w:rPr>
          <w:rFonts w:ascii="Courier New" w:eastAsia="Courier New" w:hAnsi="Courier New" w:cs="Courier New"/>
          <w:b/>
          <w:bCs/>
          <w:sz w:val="24"/>
          <w:szCs w:val="24"/>
        </w:rPr>
        <w:t>LUIS CORDERO VEGA</w:t>
      </w:r>
    </w:p>
    <w:p w14:paraId="0105178E" w14:textId="3B656127" w:rsidR="009B0515" w:rsidRDefault="009B0515" w:rsidP="00D841D6">
      <w:pPr>
        <w:tabs>
          <w:tab w:val="center" w:pos="6521"/>
        </w:tabs>
        <w:spacing w:after="0" w:line="240" w:lineRule="auto"/>
        <w:contextualSpacing/>
        <w:rPr>
          <w:rFonts w:ascii="Courier New" w:eastAsia="Courier New" w:hAnsi="Courier New" w:cs="Courier New"/>
          <w:sz w:val="24"/>
          <w:szCs w:val="24"/>
        </w:rPr>
      </w:pPr>
      <w:r>
        <w:rPr>
          <w:rFonts w:ascii="Courier New" w:eastAsia="Courier New" w:hAnsi="Courier New" w:cs="Courier New"/>
          <w:sz w:val="24"/>
          <w:szCs w:val="24"/>
        </w:rPr>
        <w:tab/>
      </w:r>
      <w:r w:rsidR="001E792A" w:rsidRPr="00857207">
        <w:rPr>
          <w:rFonts w:ascii="Courier New" w:eastAsia="Courier New" w:hAnsi="Courier New" w:cs="Courier New"/>
          <w:sz w:val="24"/>
          <w:szCs w:val="24"/>
        </w:rPr>
        <w:t>Ministro de Justicia</w:t>
      </w:r>
    </w:p>
    <w:p w14:paraId="503C8D09" w14:textId="3B4CE259" w:rsidR="001E792A" w:rsidRDefault="009B0515" w:rsidP="00D841D6">
      <w:pPr>
        <w:tabs>
          <w:tab w:val="center" w:pos="6521"/>
        </w:tabs>
        <w:spacing w:after="0" w:line="240" w:lineRule="auto"/>
        <w:contextualSpacing/>
      </w:pPr>
      <w:r>
        <w:rPr>
          <w:rFonts w:ascii="Courier New" w:eastAsia="Courier New" w:hAnsi="Courier New" w:cs="Courier New"/>
          <w:sz w:val="24"/>
          <w:szCs w:val="24"/>
        </w:rPr>
        <w:tab/>
      </w:r>
      <w:r w:rsidR="001E792A" w:rsidRPr="00857207">
        <w:rPr>
          <w:rFonts w:ascii="Courier New" w:eastAsia="Courier New" w:hAnsi="Courier New" w:cs="Courier New"/>
          <w:sz w:val="24"/>
          <w:szCs w:val="24"/>
        </w:rPr>
        <w:t>y Derechos Humanos</w:t>
      </w:r>
    </w:p>
    <w:p w14:paraId="3AB75AAB" w14:textId="77777777" w:rsidR="006F65D7" w:rsidRDefault="006F65D7" w:rsidP="00512D3C">
      <w:pPr>
        <w:spacing w:after="0" w:line="276" w:lineRule="auto"/>
        <w:contextualSpacing/>
        <w:rPr>
          <w:rFonts w:ascii="Times New Roman" w:eastAsia="Times New Roman" w:hAnsi="Times New Roman" w:cs="Times New Roman"/>
          <w:sz w:val="24"/>
          <w:szCs w:val="24"/>
        </w:rPr>
      </w:pPr>
    </w:p>
    <w:p w14:paraId="761FCC6E" w14:textId="001E9134" w:rsidR="00CF3F19" w:rsidRPr="00CF3F19" w:rsidRDefault="00CF3F19" w:rsidP="00512D3C">
      <w:pPr>
        <w:spacing w:after="0" w:line="276" w:lineRule="auto"/>
        <w:contextualSpacing/>
        <w:rPr>
          <w:rFonts w:ascii="Courier New" w:eastAsia="Times New Roman" w:hAnsi="Courier New" w:cs="Courier New"/>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4341811" w14:textId="3CF285BB" w:rsidR="00CF3F19" w:rsidRPr="00CF3F19" w:rsidRDefault="00CF3F19" w:rsidP="00512D3C">
      <w:pPr>
        <w:spacing w:line="276" w:lineRule="auto"/>
        <w:rPr>
          <w:rFonts w:ascii="Courier New" w:eastAsia="Times New Roman" w:hAnsi="Courier New" w:cs="Courier New"/>
          <w:sz w:val="24"/>
          <w:szCs w:val="24"/>
        </w:rPr>
      </w:pPr>
    </w:p>
    <w:p w14:paraId="5FF98AA2" w14:textId="77777777" w:rsidR="00CF3F19" w:rsidRPr="00CF3F19" w:rsidRDefault="00CF3F19" w:rsidP="00512D3C">
      <w:pPr>
        <w:spacing w:line="276" w:lineRule="auto"/>
        <w:rPr>
          <w:rFonts w:ascii="Courier New" w:eastAsia="Times New Roman" w:hAnsi="Courier New" w:cs="Courier New"/>
          <w:b/>
          <w:bCs/>
          <w:sz w:val="24"/>
          <w:szCs w:val="24"/>
        </w:rPr>
      </w:pPr>
    </w:p>
    <w:sectPr w:rsidR="00CF3F19" w:rsidRPr="00CF3F19" w:rsidSect="004677B9">
      <w:pgSz w:w="12240" w:h="18720" w:code="14"/>
      <w:pgMar w:top="2126" w:right="1752" w:bottom="1418" w:left="1701" w:header="709" w:footer="709"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4BF58" w14:textId="77777777" w:rsidR="009C380B" w:rsidRDefault="009C380B" w:rsidP="00455348">
      <w:pPr>
        <w:spacing w:after="0" w:line="240" w:lineRule="auto"/>
      </w:pPr>
      <w:r>
        <w:separator/>
      </w:r>
    </w:p>
  </w:endnote>
  <w:endnote w:type="continuationSeparator" w:id="0">
    <w:p w14:paraId="73EEAA26" w14:textId="77777777" w:rsidR="009C380B" w:rsidRDefault="009C380B" w:rsidP="00455348">
      <w:pPr>
        <w:spacing w:after="0" w:line="240" w:lineRule="auto"/>
      </w:pPr>
      <w:r>
        <w:continuationSeparator/>
      </w:r>
    </w:p>
  </w:endnote>
  <w:endnote w:type="continuationNotice" w:id="1">
    <w:p w14:paraId="434C6EF6" w14:textId="77777777" w:rsidR="009C380B" w:rsidRDefault="009C38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CCD50" w14:textId="77777777" w:rsidR="009C380B" w:rsidRDefault="009C380B" w:rsidP="00455348">
      <w:pPr>
        <w:spacing w:after="0" w:line="240" w:lineRule="auto"/>
      </w:pPr>
      <w:r>
        <w:separator/>
      </w:r>
    </w:p>
  </w:footnote>
  <w:footnote w:type="continuationSeparator" w:id="0">
    <w:p w14:paraId="7B7CCFA6" w14:textId="77777777" w:rsidR="009C380B" w:rsidRDefault="009C380B" w:rsidP="00455348">
      <w:pPr>
        <w:spacing w:after="0" w:line="240" w:lineRule="auto"/>
      </w:pPr>
      <w:r>
        <w:continuationSeparator/>
      </w:r>
    </w:p>
  </w:footnote>
  <w:footnote w:type="continuationNotice" w:id="1">
    <w:p w14:paraId="2105AA2C" w14:textId="77777777" w:rsidR="009C380B" w:rsidRDefault="009C380B">
      <w:pPr>
        <w:spacing w:after="0" w:line="240" w:lineRule="auto"/>
      </w:pPr>
    </w:p>
  </w:footnote>
  <w:footnote w:id="2">
    <w:p w14:paraId="254CC1C4" w14:textId="145D4D93" w:rsidR="0008277A" w:rsidRPr="00A71929" w:rsidRDefault="0008277A" w:rsidP="0008277A">
      <w:pPr>
        <w:pStyle w:val="Textonotapie"/>
        <w:jc w:val="both"/>
        <w:rPr>
          <w:rFonts w:ascii="Courier New" w:hAnsi="Courier New" w:cs="Courier New"/>
          <w:lang w:val="es-ES"/>
        </w:rPr>
      </w:pPr>
      <w:r w:rsidRPr="00A71929">
        <w:rPr>
          <w:rStyle w:val="Refdenotaalpie"/>
          <w:rFonts w:ascii="Courier New" w:hAnsi="Courier New" w:cs="Courier New"/>
        </w:rPr>
        <w:footnoteRef/>
      </w:r>
      <w:r w:rsidRPr="00A71929">
        <w:rPr>
          <w:rFonts w:ascii="Courier New" w:hAnsi="Courier New" w:cs="Courier New"/>
        </w:rPr>
        <w:t xml:space="preserve"> Estrategia Nacio</w:t>
      </w:r>
      <w:r w:rsidR="00A71929">
        <w:rPr>
          <w:rFonts w:ascii="Courier New" w:hAnsi="Courier New" w:cs="Courier New"/>
        </w:rPr>
        <w:t>na</w:t>
      </w:r>
      <w:r w:rsidRPr="00A71929">
        <w:rPr>
          <w:rFonts w:ascii="Courier New" w:hAnsi="Courier New" w:cs="Courier New"/>
        </w:rPr>
        <w:t xml:space="preserve">l de Integridad Pública, 2023, p. </w:t>
      </w:r>
      <w:r w:rsidR="00E34B9F" w:rsidRPr="00A71929">
        <w:rPr>
          <w:rFonts w:ascii="Courier New" w:hAnsi="Courier New" w:cs="Courier New"/>
        </w:rPr>
        <w:t xml:space="preserve">8. Disponible en: </w:t>
      </w:r>
      <w:hyperlink r:id="rId1" w:history="1">
        <w:r w:rsidR="00E34B9F" w:rsidRPr="00E34B9F">
          <w:rPr>
            <w:rStyle w:val="Hipervnculo"/>
            <w:rFonts w:ascii="Courier New" w:hAnsi="Courier New" w:cs="Courier New"/>
          </w:rPr>
          <w:t>https://www.integridadytransparencia.gob.cl/wp-content/uploads/2023/12/Estrategia-Nacional-de-Integridad-Publica-2.pdf</w:t>
        </w:r>
      </w:hyperlink>
      <w:r w:rsidRPr="00A71929">
        <w:rPr>
          <w:rFonts w:ascii="Courier New" w:hAnsi="Courier New" w:cs="Courier New"/>
        </w:rPr>
        <w:t xml:space="preserve"> </w:t>
      </w:r>
    </w:p>
  </w:footnote>
  <w:footnote w:id="3">
    <w:p w14:paraId="3C6F9366" w14:textId="41CE651A" w:rsidR="00B82A65" w:rsidRPr="005A7632" w:rsidRDefault="00B82A65">
      <w:pPr>
        <w:pStyle w:val="Textonotapie"/>
        <w:rPr>
          <w:rFonts w:ascii="Courier New" w:hAnsi="Courier New" w:cs="Courier New"/>
          <w:lang w:val="es-ES"/>
        </w:rPr>
      </w:pPr>
      <w:r w:rsidRPr="005A7632">
        <w:rPr>
          <w:rStyle w:val="Refdenotaalpie"/>
          <w:rFonts w:ascii="Courier New" w:hAnsi="Courier New" w:cs="Courier New"/>
        </w:rPr>
        <w:footnoteRef/>
      </w:r>
      <w:r w:rsidRPr="005A7632">
        <w:rPr>
          <w:rFonts w:ascii="Courier New" w:hAnsi="Courier New" w:cs="Courier New"/>
        </w:rPr>
        <w:t xml:space="preserve"> </w:t>
      </w:r>
      <w:r w:rsidR="008A00B1" w:rsidRPr="005A7632">
        <w:rPr>
          <w:rFonts w:ascii="Courier New" w:hAnsi="Courier New" w:cs="Courier New"/>
          <w:lang w:val="es-ES"/>
        </w:rPr>
        <w:t>Ibid, p. 150.</w:t>
      </w:r>
    </w:p>
  </w:footnote>
  <w:footnote w:id="4">
    <w:p w14:paraId="23ADDEC2" w14:textId="7FD241A4" w:rsidR="00F91894" w:rsidRDefault="00F91894" w:rsidP="00F91894">
      <w:pPr>
        <w:pStyle w:val="Textonotapie"/>
        <w:jc w:val="both"/>
      </w:pPr>
      <w:r w:rsidRPr="7E8ED2EB">
        <w:rPr>
          <w:rStyle w:val="Refdenotaalpie"/>
        </w:rPr>
        <w:footnoteRef/>
      </w:r>
      <w:r>
        <w:t xml:space="preserve"> </w:t>
      </w:r>
      <w:r w:rsidRPr="00F91894">
        <w:rPr>
          <w:rFonts w:ascii="Courier New" w:hAnsi="Courier New" w:cs="Courier New"/>
          <w:sz w:val="18"/>
          <w:szCs w:val="18"/>
        </w:rPr>
        <w:t>Compendio de acciones fundamentales para la gestión penitenciaria. Gestión 2018-2022, Gendarmería de Chile,</w:t>
      </w:r>
      <w:r w:rsidR="006947F1">
        <w:rPr>
          <w:rFonts w:ascii="Courier New" w:hAnsi="Courier New" w:cs="Courier New"/>
          <w:sz w:val="18"/>
          <w:szCs w:val="18"/>
        </w:rPr>
        <w:t xml:space="preserve"> 2022, p. </w:t>
      </w:r>
      <w:r w:rsidR="00195C70">
        <w:rPr>
          <w:rFonts w:ascii="Courier New" w:hAnsi="Courier New" w:cs="Courier New"/>
          <w:sz w:val="18"/>
          <w:szCs w:val="18"/>
        </w:rPr>
        <w:t>171. Disponible en:</w:t>
      </w:r>
      <w:r w:rsidRPr="00F91894">
        <w:rPr>
          <w:rFonts w:ascii="Courier New" w:hAnsi="Courier New" w:cs="Courier New"/>
          <w:sz w:val="18"/>
          <w:szCs w:val="18"/>
        </w:rPr>
        <w:t xml:space="preserve"> </w:t>
      </w:r>
      <w:hyperlink r:id="rId2">
        <w:r w:rsidRPr="00F91894">
          <w:rPr>
            <w:rStyle w:val="Hipervnculo"/>
            <w:rFonts w:ascii="Courier New" w:hAnsi="Courier New" w:cs="Courier New"/>
            <w:sz w:val="18"/>
            <w:szCs w:val="18"/>
          </w:rPr>
          <w:t>https://www.ciperchile.cl/wp-content/uploads/COMPENDIO_GENCHI_DIG3.pdf</w:t>
        </w:r>
      </w:hyperlink>
      <w:r w:rsidRPr="00F91894">
        <w:rPr>
          <w:rFonts w:ascii="Courier New" w:hAnsi="Courier New" w:cs="Courier New"/>
          <w:sz w:val="18"/>
          <w:szCs w:val="18"/>
        </w:rPr>
        <w:t xml:space="preserve"> </w:t>
      </w:r>
    </w:p>
  </w:footnote>
  <w:footnote w:id="5">
    <w:p w14:paraId="29D49D52" w14:textId="05DF1A71" w:rsidR="00FC2FD6" w:rsidRPr="00967BBD" w:rsidRDefault="00FC2FD6" w:rsidP="00FC2FD6">
      <w:pPr>
        <w:pStyle w:val="Textonotapie"/>
        <w:jc w:val="both"/>
        <w:rPr>
          <w:lang w:val="es-ES"/>
        </w:rPr>
      </w:pPr>
      <w:r>
        <w:rPr>
          <w:rStyle w:val="Refdenotaalpie"/>
        </w:rPr>
        <w:footnoteRef/>
      </w:r>
      <w:r>
        <w:t xml:space="preserve"> </w:t>
      </w:r>
      <w:r>
        <w:rPr>
          <w:rFonts w:ascii="Courier New" w:hAnsi="Courier New" w:cs="Courier New"/>
          <w:sz w:val="18"/>
          <w:szCs w:val="18"/>
        </w:rPr>
        <w:t>PASSAMANO, Mariagrazia,</w:t>
      </w:r>
      <w:r w:rsidRPr="00967BBD">
        <w:rPr>
          <w:rFonts w:ascii="Courier New" w:hAnsi="Courier New" w:cs="Courier New"/>
          <w:sz w:val="18"/>
          <w:szCs w:val="18"/>
        </w:rPr>
        <w:t xml:space="preserve"> Corrupción en el contexto penitenciario: Medidas para contrarrestar la corrupción como elemento facilitador de la infiltración del crimen transnacional organizado, publicación del Programa de Asistencia contra el crimen organizado (PAcCTO) Europa-Latinoamérica</w:t>
      </w:r>
      <w:r w:rsidR="00AA61D4">
        <w:rPr>
          <w:rFonts w:ascii="Courier New" w:hAnsi="Courier New" w:cs="Courier New"/>
          <w:sz w:val="18"/>
          <w:szCs w:val="18"/>
        </w:rPr>
        <w:t>, 2022, p. 19. Disponible en:</w:t>
      </w:r>
      <w:r w:rsidRPr="00967BBD">
        <w:rPr>
          <w:rFonts w:ascii="Courier New" w:hAnsi="Courier New" w:cs="Courier New"/>
          <w:sz w:val="18"/>
          <w:szCs w:val="18"/>
        </w:rPr>
        <w:t xml:space="preserve"> </w:t>
      </w:r>
      <w:hyperlink r:id="rId3" w:history="1">
        <w:r w:rsidRPr="005A7AB0">
          <w:rPr>
            <w:rStyle w:val="Hipervnculo"/>
            <w:rFonts w:ascii="Courier New" w:hAnsi="Courier New" w:cs="Courier New"/>
            <w:sz w:val="18"/>
            <w:szCs w:val="18"/>
          </w:rPr>
          <w:t>https://www.elpaccto.eu/wp-content/uploads/2022/03/Corrupcion-en-el-contexto-penitenciario.pdf</w:t>
        </w:r>
      </w:hyperlink>
      <w:r>
        <w:rPr>
          <w:rFonts w:ascii="Courier New" w:hAnsi="Courier New" w:cs="Courier New"/>
          <w:sz w:val="18"/>
          <w:szCs w:val="18"/>
        </w:rPr>
        <w:t xml:space="preserve">  </w:t>
      </w:r>
    </w:p>
  </w:footnote>
  <w:footnote w:id="6">
    <w:p w14:paraId="55DBA5D3" w14:textId="27A7E76B" w:rsidR="004B4B86" w:rsidRPr="00C151ED" w:rsidRDefault="004B4B86" w:rsidP="004B4B86">
      <w:pPr>
        <w:pStyle w:val="Textonotapie"/>
        <w:jc w:val="both"/>
        <w:rPr>
          <w:lang w:val="es-ES"/>
        </w:rPr>
      </w:pPr>
      <w:r>
        <w:rPr>
          <w:rStyle w:val="Refdenotaalpie"/>
        </w:rPr>
        <w:footnoteRef/>
      </w:r>
      <w:r>
        <w:t xml:space="preserve"> </w:t>
      </w:r>
      <w:r w:rsidRPr="00C151ED">
        <w:rPr>
          <w:rFonts w:ascii="Courier New" w:hAnsi="Courier New" w:cs="Courier New"/>
          <w:sz w:val="18"/>
          <w:szCs w:val="18"/>
        </w:rPr>
        <w:t>M</w:t>
      </w:r>
      <w:r>
        <w:rPr>
          <w:rFonts w:ascii="Courier New" w:hAnsi="Courier New" w:cs="Courier New"/>
          <w:sz w:val="18"/>
          <w:szCs w:val="18"/>
        </w:rPr>
        <w:t xml:space="preserve">anual </w:t>
      </w:r>
      <w:r w:rsidRPr="00C151ED">
        <w:rPr>
          <w:rFonts w:ascii="Courier New" w:hAnsi="Courier New" w:cs="Courier New"/>
          <w:sz w:val="18"/>
          <w:szCs w:val="18"/>
        </w:rPr>
        <w:t>Declaraciones</w:t>
      </w:r>
      <w:r>
        <w:rPr>
          <w:rFonts w:ascii="Courier New" w:hAnsi="Courier New" w:cs="Courier New"/>
          <w:sz w:val="18"/>
          <w:szCs w:val="18"/>
        </w:rPr>
        <w:t xml:space="preserve"> </w:t>
      </w:r>
      <w:r w:rsidRPr="00C151ED">
        <w:rPr>
          <w:rFonts w:ascii="Courier New" w:hAnsi="Courier New" w:cs="Courier New"/>
          <w:sz w:val="18"/>
          <w:szCs w:val="18"/>
        </w:rPr>
        <w:t>de Intereses y Patrimonio:</w:t>
      </w:r>
      <w:r>
        <w:rPr>
          <w:rFonts w:ascii="Courier New" w:hAnsi="Courier New" w:cs="Courier New"/>
          <w:sz w:val="18"/>
          <w:szCs w:val="18"/>
        </w:rPr>
        <w:t xml:space="preserve"> </w:t>
      </w:r>
      <w:r w:rsidRPr="00C151ED">
        <w:rPr>
          <w:rFonts w:ascii="Courier New" w:hAnsi="Courier New" w:cs="Courier New"/>
          <w:sz w:val="18"/>
          <w:szCs w:val="18"/>
        </w:rPr>
        <w:t>NORMATIVA Y USO DE PLATAFORMA</w:t>
      </w:r>
      <w:r>
        <w:rPr>
          <w:rFonts w:ascii="Courier New" w:hAnsi="Courier New" w:cs="Courier New"/>
          <w:sz w:val="18"/>
          <w:szCs w:val="18"/>
        </w:rPr>
        <w:t>, Comisión de Integridad Pública y Transparencia</w:t>
      </w:r>
      <w:r w:rsidR="00B43CBF">
        <w:rPr>
          <w:rFonts w:ascii="Courier New" w:hAnsi="Courier New" w:cs="Courier New"/>
          <w:sz w:val="18"/>
          <w:szCs w:val="18"/>
        </w:rPr>
        <w:t>, p. 4</w:t>
      </w:r>
      <w:r>
        <w:rPr>
          <w:rFonts w:ascii="Courier New" w:hAnsi="Courier New" w:cs="Courier New"/>
          <w:sz w:val="18"/>
          <w:szCs w:val="18"/>
        </w:rPr>
        <w:t>.</w:t>
      </w:r>
      <w:r w:rsidR="00B43CBF">
        <w:rPr>
          <w:rFonts w:ascii="Courier New" w:hAnsi="Courier New" w:cs="Courier New"/>
          <w:sz w:val="18"/>
          <w:szCs w:val="18"/>
        </w:rPr>
        <w:t xml:space="preserve"> Disponible en:</w:t>
      </w:r>
      <w:r>
        <w:rPr>
          <w:rFonts w:ascii="Courier New" w:hAnsi="Courier New" w:cs="Courier New"/>
          <w:sz w:val="18"/>
          <w:szCs w:val="18"/>
        </w:rPr>
        <w:t xml:space="preserve"> </w:t>
      </w:r>
      <w:hyperlink r:id="rId4" w:history="1">
        <w:r w:rsidRPr="007C21A0">
          <w:rPr>
            <w:rStyle w:val="Hipervnculo"/>
            <w:rFonts w:ascii="Courier New" w:hAnsi="Courier New" w:cs="Courier New"/>
            <w:sz w:val="18"/>
            <w:szCs w:val="18"/>
          </w:rPr>
          <w:t>https://www.ceacgr.cl/CEA/pdf/recursos-educativos/capacitacion-webinario-DIP/MANUAL_DIP.pdf</w:t>
        </w:r>
      </w:hyperlink>
      <w:r>
        <w:rPr>
          <w:rFonts w:ascii="Courier New" w:hAnsi="Courier New" w:cs="Courier New"/>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7947667"/>
      <w:docPartObj>
        <w:docPartGallery w:val="Page Numbers (Top of Page)"/>
        <w:docPartUnique/>
      </w:docPartObj>
    </w:sdtPr>
    <w:sdtContent>
      <w:p w14:paraId="1950A523" w14:textId="77777777" w:rsidR="00931360" w:rsidRDefault="00931360">
        <w:pPr>
          <w:pStyle w:val="Encabezado"/>
          <w:jc w:val="right"/>
        </w:pPr>
        <w:r>
          <w:fldChar w:fldCharType="begin"/>
        </w:r>
        <w:r>
          <w:instrText>PAGE   \* MERGEFORMAT</w:instrText>
        </w:r>
        <w:r>
          <w:fldChar w:fldCharType="separate"/>
        </w:r>
        <w:r>
          <w:rPr>
            <w:lang w:val="es-ES"/>
          </w:rPr>
          <w:t>2</w:t>
        </w:r>
        <w:r>
          <w:fldChar w:fldCharType="end"/>
        </w:r>
      </w:p>
      <w:p w14:paraId="498085AC" w14:textId="77777777" w:rsidR="00F71C86" w:rsidRPr="00924ECD" w:rsidRDefault="00F71C86" w:rsidP="00F71C86">
        <w:pPr>
          <w:tabs>
            <w:tab w:val="center" w:pos="567"/>
          </w:tabs>
          <w:spacing w:after="0"/>
          <w:ind w:left="-284"/>
          <w:jc w:val="both"/>
          <w:rPr>
            <w:rFonts w:ascii="Calibri" w:eastAsia="Calibri" w:hAnsi="Calibri" w:cs="Times New Roman"/>
            <w:sz w:val="18"/>
            <w:szCs w:val="18"/>
          </w:rPr>
        </w:pPr>
        <w:r w:rsidRPr="00924ECD">
          <w:rPr>
            <w:rFonts w:ascii="Calibri" w:eastAsia="Calibri" w:hAnsi="Calibri" w:cs="Times New Roman"/>
            <w:sz w:val="18"/>
            <w:szCs w:val="18"/>
          </w:rPr>
          <w:t>REPUBLICA DE CHILE</w:t>
        </w:r>
      </w:p>
      <w:p w14:paraId="6294F8D0" w14:textId="77777777" w:rsidR="00F71C86" w:rsidRPr="00924ECD" w:rsidRDefault="00F71C86" w:rsidP="00F71C86">
        <w:pPr>
          <w:tabs>
            <w:tab w:val="center" w:pos="567"/>
          </w:tabs>
          <w:spacing w:after="0"/>
          <w:ind w:left="-993"/>
          <w:jc w:val="both"/>
          <w:rPr>
            <w:rFonts w:ascii="Calibri" w:eastAsia="Calibri" w:hAnsi="Calibri" w:cs="Times New Roman"/>
            <w:sz w:val="18"/>
            <w:szCs w:val="18"/>
          </w:rPr>
        </w:pPr>
        <w:r w:rsidRPr="00924ECD">
          <w:rPr>
            <w:rFonts w:ascii="Calibri" w:eastAsia="Calibri" w:hAnsi="Calibri" w:cs="Times New Roman"/>
            <w:sz w:val="18"/>
            <w:szCs w:val="18"/>
          </w:rPr>
          <w:tab/>
          <w:t>MINISTERIO</w:t>
        </w:r>
      </w:p>
      <w:p w14:paraId="081A41E5" w14:textId="77777777" w:rsidR="00F71C86" w:rsidRPr="00924ECD" w:rsidRDefault="00F71C86" w:rsidP="00F71C86">
        <w:pPr>
          <w:tabs>
            <w:tab w:val="center" w:pos="567"/>
          </w:tabs>
          <w:spacing w:after="0"/>
          <w:ind w:left="-993"/>
          <w:jc w:val="both"/>
          <w:rPr>
            <w:rFonts w:ascii="Calibri" w:eastAsia="Calibri" w:hAnsi="Calibri" w:cs="Times New Roman"/>
            <w:sz w:val="18"/>
            <w:szCs w:val="18"/>
          </w:rPr>
        </w:pPr>
        <w:r w:rsidRPr="00924ECD">
          <w:rPr>
            <w:rFonts w:ascii="Calibri" w:eastAsia="Calibri" w:hAnsi="Calibri" w:cs="Times New Roman"/>
            <w:sz w:val="18"/>
            <w:szCs w:val="18"/>
          </w:rPr>
          <w:tab/>
          <w:t>SECRETARIA GENERAL DE LA PRESIDENCIA</w:t>
        </w:r>
      </w:p>
      <w:p w14:paraId="2C455314" w14:textId="1D030E84" w:rsidR="00931360" w:rsidRDefault="00000000">
        <w:pPr>
          <w:pStyle w:val="Encabezado"/>
          <w:jc w:val="right"/>
        </w:pPr>
      </w:p>
    </w:sdtContent>
  </w:sdt>
  <w:p w14:paraId="32F04D16" w14:textId="77777777" w:rsidR="002A0CA1" w:rsidRDefault="002A0C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834DB" w14:textId="254FDD83" w:rsidR="002A0CA1" w:rsidRPr="00924ECD" w:rsidRDefault="002A0CA1" w:rsidP="002A0CA1">
    <w:pPr>
      <w:tabs>
        <w:tab w:val="center" w:pos="567"/>
      </w:tabs>
      <w:spacing w:after="0"/>
      <w:ind w:left="-284"/>
      <w:jc w:val="both"/>
      <w:rPr>
        <w:rFonts w:ascii="Calibri" w:eastAsia="Calibri" w:hAnsi="Calibri" w:cs="Times New Roman"/>
        <w:sz w:val="18"/>
        <w:szCs w:val="18"/>
      </w:rPr>
    </w:pPr>
    <w:r w:rsidRPr="00924ECD">
      <w:rPr>
        <w:rFonts w:ascii="Calibri" w:eastAsia="Calibri" w:hAnsi="Calibri" w:cs="Times New Roman"/>
        <w:sz w:val="18"/>
        <w:szCs w:val="18"/>
      </w:rPr>
      <w:t>REPUBLICA DE CHILE</w:t>
    </w:r>
  </w:p>
  <w:p w14:paraId="06609FBC" w14:textId="77777777" w:rsidR="002A0CA1" w:rsidRPr="00924ECD" w:rsidRDefault="002A0CA1" w:rsidP="002A0CA1">
    <w:pPr>
      <w:tabs>
        <w:tab w:val="center" w:pos="567"/>
      </w:tabs>
      <w:spacing w:after="0"/>
      <w:ind w:left="-993"/>
      <w:jc w:val="both"/>
      <w:rPr>
        <w:rFonts w:ascii="Calibri" w:eastAsia="Calibri" w:hAnsi="Calibri" w:cs="Times New Roman"/>
        <w:sz w:val="18"/>
        <w:szCs w:val="18"/>
      </w:rPr>
    </w:pPr>
    <w:r w:rsidRPr="00924ECD">
      <w:rPr>
        <w:rFonts w:ascii="Calibri" w:eastAsia="Calibri" w:hAnsi="Calibri" w:cs="Times New Roman"/>
        <w:sz w:val="18"/>
        <w:szCs w:val="18"/>
      </w:rPr>
      <w:tab/>
      <w:t>MINISTERIO</w:t>
    </w:r>
  </w:p>
  <w:p w14:paraId="43DCB189" w14:textId="77777777" w:rsidR="002A0CA1" w:rsidRPr="00924ECD" w:rsidRDefault="002A0CA1" w:rsidP="002A0CA1">
    <w:pPr>
      <w:tabs>
        <w:tab w:val="center" w:pos="567"/>
      </w:tabs>
      <w:spacing w:after="0"/>
      <w:ind w:left="-993"/>
      <w:jc w:val="both"/>
      <w:rPr>
        <w:rFonts w:ascii="Calibri" w:eastAsia="Calibri" w:hAnsi="Calibri" w:cs="Times New Roman"/>
        <w:sz w:val="18"/>
        <w:szCs w:val="18"/>
      </w:rPr>
    </w:pPr>
    <w:r w:rsidRPr="00924ECD">
      <w:rPr>
        <w:rFonts w:ascii="Calibri" w:eastAsia="Calibri" w:hAnsi="Calibri" w:cs="Times New Roman"/>
        <w:sz w:val="18"/>
        <w:szCs w:val="18"/>
      </w:rPr>
      <w:tab/>
      <w:t>SECRETARIA GENERAL DE LA PRESIDENCIA</w:t>
    </w:r>
  </w:p>
  <w:p w14:paraId="6B83C38B" w14:textId="38F18A35" w:rsidR="00D34BAB" w:rsidRDefault="00D34BAB">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913B8"/>
    <w:multiLevelType w:val="multilevel"/>
    <w:tmpl w:val="792865F0"/>
    <w:lvl w:ilvl="0">
      <w:start w:val="1"/>
      <w:numFmt w:val="upperRoman"/>
      <w:lvlText w:val="%1."/>
      <w:lvlJc w:val="right"/>
      <w:pPr>
        <w:ind w:left="3600" w:hanging="360"/>
      </w:pPr>
      <w:rPr>
        <w:b/>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 w15:restartNumberingAfterBreak="0">
    <w:nsid w:val="389F6239"/>
    <w:multiLevelType w:val="hybridMultilevel"/>
    <w:tmpl w:val="E86AAA5E"/>
    <w:lvl w:ilvl="0" w:tplc="BC582D52">
      <w:start w:val="1"/>
      <w:numFmt w:val="upperLetter"/>
      <w:lvlText w:val="%1."/>
      <w:lvlJc w:val="left"/>
      <w:pPr>
        <w:ind w:left="3725" w:hanging="885"/>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2"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outline w:val="0"/>
        <w:shadow w:val="0"/>
        <w:emboss w:val="0"/>
        <w:imprint w:val="0"/>
        <w:vanish w:val="0"/>
        <w:sz w:val="24"/>
        <w:vertAlign w:val="baseline"/>
      </w:rPr>
    </w:lvl>
  </w:abstractNum>
  <w:abstractNum w:abstractNumId="3" w15:restartNumberingAfterBreak="0">
    <w:nsid w:val="501570B2"/>
    <w:multiLevelType w:val="hybridMultilevel"/>
    <w:tmpl w:val="3A24DA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F027F06"/>
    <w:multiLevelType w:val="hybridMultilevel"/>
    <w:tmpl w:val="960A9D7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4401A50"/>
    <w:multiLevelType w:val="hybridMultilevel"/>
    <w:tmpl w:val="A2F408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A305423"/>
    <w:multiLevelType w:val="hybridMultilevel"/>
    <w:tmpl w:val="5D7267D0"/>
    <w:lvl w:ilvl="0" w:tplc="33640EF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488593372">
    <w:abstractNumId w:val="0"/>
  </w:num>
  <w:num w:numId="2" w16cid:durableId="829714773">
    <w:abstractNumId w:val="2"/>
  </w:num>
  <w:num w:numId="3" w16cid:durableId="1917129327">
    <w:abstractNumId w:val="5"/>
  </w:num>
  <w:num w:numId="4" w16cid:durableId="1900554423">
    <w:abstractNumId w:val="4"/>
  </w:num>
  <w:num w:numId="5" w16cid:durableId="224682946">
    <w:abstractNumId w:val="1"/>
  </w:num>
  <w:num w:numId="6" w16cid:durableId="538202404">
    <w:abstractNumId w:val="6"/>
  </w:num>
  <w:num w:numId="7" w16cid:durableId="809132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16E"/>
    <w:rsid w:val="000012D1"/>
    <w:rsid w:val="00002EB4"/>
    <w:rsid w:val="00003325"/>
    <w:rsid w:val="00010B6D"/>
    <w:rsid w:val="00012EEE"/>
    <w:rsid w:val="00014530"/>
    <w:rsid w:val="000156CF"/>
    <w:rsid w:val="0002042B"/>
    <w:rsid w:val="000235F9"/>
    <w:rsid w:val="00040479"/>
    <w:rsid w:val="00041196"/>
    <w:rsid w:val="00046A99"/>
    <w:rsid w:val="00051426"/>
    <w:rsid w:val="00051ED4"/>
    <w:rsid w:val="00062982"/>
    <w:rsid w:val="00077FD5"/>
    <w:rsid w:val="0008277A"/>
    <w:rsid w:val="00083240"/>
    <w:rsid w:val="0008492F"/>
    <w:rsid w:val="000854C6"/>
    <w:rsid w:val="000867F6"/>
    <w:rsid w:val="00087C13"/>
    <w:rsid w:val="000925BF"/>
    <w:rsid w:val="00093C2D"/>
    <w:rsid w:val="00094739"/>
    <w:rsid w:val="000A16C8"/>
    <w:rsid w:val="000A1995"/>
    <w:rsid w:val="000A21CD"/>
    <w:rsid w:val="000B3DB8"/>
    <w:rsid w:val="000B66E1"/>
    <w:rsid w:val="000C3733"/>
    <w:rsid w:val="000C4E69"/>
    <w:rsid w:val="000D5D13"/>
    <w:rsid w:val="000E5A2F"/>
    <w:rsid w:val="000E7971"/>
    <w:rsid w:val="00102EB8"/>
    <w:rsid w:val="00104CFA"/>
    <w:rsid w:val="00105892"/>
    <w:rsid w:val="00115A7B"/>
    <w:rsid w:val="001172D7"/>
    <w:rsid w:val="00133057"/>
    <w:rsid w:val="00134E64"/>
    <w:rsid w:val="00136807"/>
    <w:rsid w:val="001409D0"/>
    <w:rsid w:val="00142557"/>
    <w:rsid w:val="00147383"/>
    <w:rsid w:val="0015426F"/>
    <w:rsid w:val="001604A8"/>
    <w:rsid w:val="00166377"/>
    <w:rsid w:val="001720C6"/>
    <w:rsid w:val="0017247E"/>
    <w:rsid w:val="00176478"/>
    <w:rsid w:val="00176539"/>
    <w:rsid w:val="00184D14"/>
    <w:rsid w:val="00195C70"/>
    <w:rsid w:val="001A585E"/>
    <w:rsid w:val="001A655F"/>
    <w:rsid w:val="001B332D"/>
    <w:rsid w:val="001C6690"/>
    <w:rsid w:val="001C676D"/>
    <w:rsid w:val="001D62DD"/>
    <w:rsid w:val="001D6551"/>
    <w:rsid w:val="001D6BB9"/>
    <w:rsid w:val="001E0CB4"/>
    <w:rsid w:val="001E792A"/>
    <w:rsid w:val="001F0233"/>
    <w:rsid w:val="001F2356"/>
    <w:rsid w:val="001F322E"/>
    <w:rsid w:val="001F4313"/>
    <w:rsid w:val="001F5E49"/>
    <w:rsid w:val="00200089"/>
    <w:rsid w:val="002073ED"/>
    <w:rsid w:val="00210B0B"/>
    <w:rsid w:val="002251A1"/>
    <w:rsid w:val="00225790"/>
    <w:rsid w:val="00226F0A"/>
    <w:rsid w:val="002355D4"/>
    <w:rsid w:val="002433ED"/>
    <w:rsid w:val="00243B1C"/>
    <w:rsid w:val="00254101"/>
    <w:rsid w:val="0025755D"/>
    <w:rsid w:val="0026019F"/>
    <w:rsid w:val="00260A2A"/>
    <w:rsid w:val="00266A92"/>
    <w:rsid w:val="00277FB6"/>
    <w:rsid w:val="002841BB"/>
    <w:rsid w:val="00285ED6"/>
    <w:rsid w:val="00286E42"/>
    <w:rsid w:val="00295235"/>
    <w:rsid w:val="002979EE"/>
    <w:rsid w:val="002A0CA1"/>
    <w:rsid w:val="002A385D"/>
    <w:rsid w:val="002A38C7"/>
    <w:rsid w:val="002A3DE7"/>
    <w:rsid w:val="002B2FD6"/>
    <w:rsid w:val="002B405D"/>
    <w:rsid w:val="002B5428"/>
    <w:rsid w:val="002B543C"/>
    <w:rsid w:val="002B79E4"/>
    <w:rsid w:val="002B7F4C"/>
    <w:rsid w:val="002C6E1F"/>
    <w:rsid w:val="002D5417"/>
    <w:rsid w:val="002E08C2"/>
    <w:rsid w:val="002E231C"/>
    <w:rsid w:val="002E64E1"/>
    <w:rsid w:val="002E6C5D"/>
    <w:rsid w:val="002E79E4"/>
    <w:rsid w:val="002F1174"/>
    <w:rsid w:val="002F2025"/>
    <w:rsid w:val="002F29CA"/>
    <w:rsid w:val="002F37A2"/>
    <w:rsid w:val="00300C8D"/>
    <w:rsid w:val="00302003"/>
    <w:rsid w:val="003022B7"/>
    <w:rsid w:val="00302AF9"/>
    <w:rsid w:val="00302D90"/>
    <w:rsid w:val="0031499A"/>
    <w:rsid w:val="0031612E"/>
    <w:rsid w:val="00336350"/>
    <w:rsid w:val="003367DE"/>
    <w:rsid w:val="003379B6"/>
    <w:rsid w:val="00337A2C"/>
    <w:rsid w:val="00340595"/>
    <w:rsid w:val="00346FCE"/>
    <w:rsid w:val="003566E5"/>
    <w:rsid w:val="003566FE"/>
    <w:rsid w:val="0036492F"/>
    <w:rsid w:val="00367288"/>
    <w:rsid w:val="0036780E"/>
    <w:rsid w:val="003775F9"/>
    <w:rsid w:val="00377CDD"/>
    <w:rsid w:val="00384587"/>
    <w:rsid w:val="0038557F"/>
    <w:rsid w:val="00392F97"/>
    <w:rsid w:val="00397052"/>
    <w:rsid w:val="003A2377"/>
    <w:rsid w:val="003A2A43"/>
    <w:rsid w:val="003A3480"/>
    <w:rsid w:val="003A498B"/>
    <w:rsid w:val="003A7A91"/>
    <w:rsid w:val="003A7E38"/>
    <w:rsid w:val="003B2B15"/>
    <w:rsid w:val="003B3625"/>
    <w:rsid w:val="003C6A98"/>
    <w:rsid w:val="003C72D8"/>
    <w:rsid w:val="003D0A27"/>
    <w:rsid w:val="003D1A9C"/>
    <w:rsid w:val="003D4433"/>
    <w:rsid w:val="003D48D1"/>
    <w:rsid w:val="003D4B3C"/>
    <w:rsid w:val="003D55DD"/>
    <w:rsid w:val="003D63F0"/>
    <w:rsid w:val="003F75CB"/>
    <w:rsid w:val="003F761C"/>
    <w:rsid w:val="00401F25"/>
    <w:rsid w:val="004055C3"/>
    <w:rsid w:val="004058CC"/>
    <w:rsid w:val="00405917"/>
    <w:rsid w:val="00415852"/>
    <w:rsid w:val="004329FC"/>
    <w:rsid w:val="00433C23"/>
    <w:rsid w:val="00442B9F"/>
    <w:rsid w:val="00455348"/>
    <w:rsid w:val="004570B5"/>
    <w:rsid w:val="0045AF39"/>
    <w:rsid w:val="00461A87"/>
    <w:rsid w:val="00464D5A"/>
    <w:rsid w:val="004677B9"/>
    <w:rsid w:val="004726B3"/>
    <w:rsid w:val="00474DA0"/>
    <w:rsid w:val="00481BF8"/>
    <w:rsid w:val="0048510F"/>
    <w:rsid w:val="00486D31"/>
    <w:rsid w:val="004912BD"/>
    <w:rsid w:val="00492933"/>
    <w:rsid w:val="00497611"/>
    <w:rsid w:val="004A0ED6"/>
    <w:rsid w:val="004A1463"/>
    <w:rsid w:val="004B4B86"/>
    <w:rsid w:val="004B5F00"/>
    <w:rsid w:val="004C45E2"/>
    <w:rsid w:val="004D1CB3"/>
    <w:rsid w:val="004D389E"/>
    <w:rsid w:val="004E5754"/>
    <w:rsid w:val="004E6CC6"/>
    <w:rsid w:val="004F0046"/>
    <w:rsid w:val="004F05F7"/>
    <w:rsid w:val="004F39D4"/>
    <w:rsid w:val="004F5095"/>
    <w:rsid w:val="00501422"/>
    <w:rsid w:val="00512D3C"/>
    <w:rsid w:val="00520DE1"/>
    <w:rsid w:val="00521765"/>
    <w:rsid w:val="005324B7"/>
    <w:rsid w:val="00532D57"/>
    <w:rsid w:val="00534150"/>
    <w:rsid w:val="0053474A"/>
    <w:rsid w:val="0054091B"/>
    <w:rsid w:val="00550784"/>
    <w:rsid w:val="00551725"/>
    <w:rsid w:val="00554C6A"/>
    <w:rsid w:val="00556275"/>
    <w:rsid w:val="00557175"/>
    <w:rsid w:val="005609B0"/>
    <w:rsid w:val="00565523"/>
    <w:rsid w:val="005664E5"/>
    <w:rsid w:val="00566C74"/>
    <w:rsid w:val="00572C03"/>
    <w:rsid w:val="00576389"/>
    <w:rsid w:val="00583D94"/>
    <w:rsid w:val="00585D01"/>
    <w:rsid w:val="00593F62"/>
    <w:rsid w:val="005A6D30"/>
    <w:rsid w:val="005A7632"/>
    <w:rsid w:val="005B14EC"/>
    <w:rsid w:val="005B68F6"/>
    <w:rsid w:val="005C233E"/>
    <w:rsid w:val="005C2C4A"/>
    <w:rsid w:val="005C3806"/>
    <w:rsid w:val="005C4D78"/>
    <w:rsid w:val="005C4E75"/>
    <w:rsid w:val="005D0B73"/>
    <w:rsid w:val="005D0E82"/>
    <w:rsid w:val="005D43C7"/>
    <w:rsid w:val="005D5818"/>
    <w:rsid w:val="005E0A82"/>
    <w:rsid w:val="005E26E5"/>
    <w:rsid w:val="005E68D9"/>
    <w:rsid w:val="005F30E4"/>
    <w:rsid w:val="00600601"/>
    <w:rsid w:val="00601130"/>
    <w:rsid w:val="00602572"/>
    <w:rsid w:val="006123D6"/>
    <w:rsid w:val="0061543E"/>
    <w:rsid w:val="00615586"/>
    <w:rsid w:val="006211E9"/>
    <w:rsid w:val="00625E4E"/>
    <w:rsid w:val="00637C80"/>
    <w:rsid w:val="00642564"/>
    <w:rsid w:val="006436B0"/>
    <w:rsid w:val="0064793A"/>
    <w:rsid w:val="00651C0E"/>
    <w:rsid w:val="006564A3"/>
    <w:rsid w:val="00662121"/>
    <w:rsid w:val="006655CF"/>
    <w:rsid w:val="00675773"/>
    <w:rsid w:val="00682AC7"/>
    <w:rsid w:val="00684459"/>
    <w:rsid w:val="00684565"/>
    <w:rsid w:val="00693EE0"/>
    <w:rsid w:val="006947F1"/>
    <w:rsid w:val="00696DF1"/>
    <w:rsid w:val="006A0902"/>
    <w:rsid w:val="006A1817"/>
    <w:rsid w:val="006A2A70"/>
    <w:rsid w:val="006A5662"/>
    <w:rsid w:val="006A70F2"/>
    <w:rsid w:val="006B3926"/>
    <w:rsid w:val="006B8CFA"/>
    <w:rsid w:val="006C1309"/>
    <w:rsid w:val="006C48EE"/>
    <w:rsid w:val="006C763D"/>
    <w:rsid w:val="006C7B5A"/>
    <w:rsid w:val="006D3446"/>
    <w:rsid w:val="006D3534"/>
    <w:rsid w:val="006D6A62"/>
    <w:rsid w:val="006D7600"/>
    <w:rsid w:val="006E0B67"/>
    <w:rsid w:val="006E1B44"/>
    <w:rsid w:val="006F5637"/>
    <w:rsid w:val="006F65D7"/>
    <w:rsid w:val="006F7404"/>
    <w:rsid w:val="006F7463"/>
    <w:rsid w:val="00704602"/>
    <w:rsid w:val="00706CBD"/>
    <w:rsid w:val="00711333"/>
    <w:rsid w:val="00714506"/>
    <w:rsid w:val="00715FD0"/>
    <w:rsid w:val="007168FF"/>
    <w:rsid w:val="007247D7"/>
    <w:rsid w:val="00730E36"/>
    <w:rsid w:val="007326C3"/>
    <w:rsid w:val="00733028"/>
    <w:rsid w:val="007346C3"/>
    <w:rsid w:val="00735340"/>
    <w:rsid w:val="00743512"/>
    <w:rsid w:val="007475D3"/>
    <w:rsid w:val="00751C28"/>
    <w:rsid w:val="00751F14"/>
    <w:rsid w:val="0075349E"/>
    <w:rsid w:val="00760D6E"/>
    <w:rsid w:val="00764AF3"/>
    <w:rsid w:val="007700CA"/>
    <w:rsid w:val="007731FF"/>
    <w:rsid w:val="007921B0"/>
    <w:rsid w:val="007933C2"/>
    <w:rsid w:val="00796784"/>
    <w:rsid w:val="007A0067"/>
    <w:rsid w:val="007A3390"/>
    <w:rsid w:val="007A5CEF"/>
    <w:rsid w:val="007B6243"/>
    <w:rsid w:val="007B76AD"/>
    <w:rsid w:val="007C2474"/>
    <w:rsid w:val="007C2D07"/>
    <w:rsid w:val="007C414E"/>
    <w:rsid w:val="007C485B"/>
    <w:rsid w:val="007D30FB"/>
    <w:rsid w:val="007D6251"/>
    <w:rsid w:val="007D6324"/>
    <w:rsid w:val="007E0477"/>
    <w:rsid w:val="007E3014"/>
    <w:rsid w:val="007E468B"/>
    <w:rsid w:val="007E64E5"/>
    <w:rsid w:val="007F2616"/>
    <w:rsid w:val="007F3C14"/>
    <w:rsid w:val="007F4C91"/>
    <w:rsid w:val="007F6D88"/>
    <w:rsid w:val="007FD5A7"/>
    <w:rsid w:val="00812B22"/>
    <w:rsid w:val="0081354A"/>
    <w:rsid w:val="00814B52"/>
    <w:rsid w:val="00817937"/>
    <w:rsid w:val="00823006"/>
    <w:rsid w:val="008256CD"/>
    <w:rsid w:val="00833C19"/>
    <w:rsid w:val="00834976"/>
    <w:rsid w:val="00835DCA"/>
    <w:rsid w:val="008472AB"/>
    <w:rsid w:val="00847995"/>
    <w:rsid w:val="008533FD"/>
    <w:rsid w:val="00854306"/>
    <w:rsid w:val="00857207"/>
    <w:rsid w:val="00861AF3"/>
    <w:rsid w:val="00862334"/>
    <w:rsid w:val="0086259B"/>
    <w:rsid w:val="00866E85"/>
    <w:rsid w:val="00867CD5"/>
    <w:rsid w:val="00875B87"/>
    <w:rsid w:val="0089504C"/>
    <w:rsid w:val="0089784D"/>
    <w:rsid w:val="00897F1F"/>
    <w:rsid w:val="008A00B1"/>
    <w:rsid w:val="008A1922"/>
    <w:rsid w:val="008A359A"/>
    <w:rsid w:val="008A6A5A"/>
    <w:rsid w:val="008A7759"/>
    <w:rsid w:val="008B3C72"/>
    <w:rsid w:val="008B3D68"/>
    <w:rsid w:val="008C0ED1"/>
    <w:rsid w:val="008C79DF"/>
    <w:rsid w:val="008D268A"/>
    <w:rsid w:val="008D2A13"/>
    <w:rsid w:val="008D3F61"/>
    <w:rsid w:val="008E09D4"/>
    <w:rsid w:val="008E4442"/>
    <w:rsid w:val="008E490D"/>
    <w:rsid w:val="008E4BBE"/>
    <w:rsid w:val="008E7D06"/>
    <w:rsid w:val="00900DD0"/>
    <w:rsid w:val="009048DF"/>
    <w:rsid w:val="00910550"/>
    <w:rsid w:val="00915B03"/>
    <w:rsid w:val="009166F0"/>
    <w:rsid w:val="00925DF8"/>
    <w:rsid w:val="00927D1F"/>
    <w:rsid w:val="00930D86"/>
    <w:rsid w:val="00931360"/>
    <w:rsid w:val="009316DB"/>
    <w:rsid w:val="00931849"/>
    <w:rsid w:val="00953108"/>
    <w:rsid w:val="00954159"/>
    <w:rsid w:val="00954DD3"/>
    <w:rsid w:val="009551C9"/>
    <w:rsid w:val="009551E8"/>
    <w:rsid w:val="0095765A"/>
    <w:rsid w:val="009609BE"/>
    <w:rsid w:val="0096132A"/>
    <w:rsid w:val="00963E36"/>
    <w:rsid w:val="0096437C"/>
    <w:rsid w:val="0096761D"/>
    <w:rsid w:val="0096763E"/>
    <w:rsid w:val="00967BBD"/>
    <w:rsid w:val="009738FF"/>
    <w:rsid w:val="009844C7"/>
    <w:rsid w:val="00997C6B"/>
    <w:rsid w:val="009A0F4D"/>
    <w:rsid w:val="009B0515"/>
    <w:rsid w:val="009B39D8"/>
    <w:rsid w:val="009B4AFC"/>
    <w:rsid w:val="009B58B2"/>
    <w:rsid w:val="009B656E"/>
    <w:rsid w:val="009C380B"/>
    <w:rsid w:val="009C5644"/>
    <w:rsid w:val="009D35EC"/>
    <w:rsid w:val="009D4FF8"/>
    <w:rsid w:val="009E11FC"/>
    <w:rsid w:val="009E2A3C"/>
    <w:rsid w:val="009E2E12"/>
    <w:rsid w:val="009E3789"/>
    <w:rsid w:val="009E4432"/>
    <w:rsid w:val="009E6BE8"/>
    <w:rsid w:val="009F094D"/>
    <w:rsid w:val="00A01B44"/>
    <w:rsid w:val="00A10F6D"/>
    <w:rsid w:val="00A137A5"/>
    <w:rsid w:val="00A20043"/>
    <w:rsid w:val="00A2772E"/>
    <w:rsid w:val="00A36396"/>
    <w:rsid w:val="00A407C2"/>
    <w:rsid w:val="00A43696"/>
    <w:rsid w:val="00A44CA9"/>
    <w:rsid w:val="00A465EC"/>
    <w:rsid w:val="00A519AD"/>
    <w:rsid w:val="00A529C7"/>
    <w:rsid w:val="00A535BE"/>
    <w:rsid w:val="00A54B85"/>
    <w:rsid w:val="00A6507F"/>
    <w:rsid w:val="00A704F0"/>
    <w:rsid w:val="00A71929"/>
    <w:rsid w:val="00A73FB0"/>
    <w:rsid w:val="00A750BD"/>
    <w:rsid w:val="00A7540D"/>
    <w:rsid w:val="00A84127"/>
    <w:rsid w:val="00A9164C"/>
    <w:rsid w:val="00AA61D4"/>
    <w:rsid w:val="00AA6A2A"/>
    <w:rsid w:val="00AA6B1D"/>
    <w:rsid w:val="00AB1BEB"/>
    <w:rsid w:val="00AB27BD"/>
    <w:rsid w:val="00AB3981"/>
    <w:rsid w:val="00AB77CE"/>
    <w:rsid w:val="00AC6991"/>
    <w:rsid w:val="00AC6D63"/>
    <w:rsid w:val="00AD0810"/>
    <w:rsid w:val="00AD4BF4"/>
    <w:rsid w:val="00AD52D0"/>
    <w:rsid w:val="00AE4ED4"/>
    <w:rsid w:val="00AF17A2"/>
    <w:rsid w:val="00AF47DA"/>
    <w:rsid w:val="00AF4CA0"/>
    <w:rsid w:val="00AF532E"/>
    <w:rsid w:val="00AFB628"/>
    <w:rsid w:val="00B04BB8"/>
    <w:rsid w:val="00B04E6E"/>
    <w:rsid w:val="00B11805"/>
    <w:rsid w:val="00B212F3"/>
    <w:rsid w:val="00B2698A"/>
    <w:rsid w:val="00B27CCE"/>
    <w:rsid w:val="00B30136"/>
    <w:rsid w:val="00B3724F"/>
    <w:rsid w:val="00B43CBF"/>
    <w:rsid w:val="00B479FF"/>
    <w:rsid w:val="00B567D8"/>
    <w:rsid w:val="00B60655"/>
    <w:rsid w:val="00B62F2E"/>
    <w:rsid w:val="00B64781"/>
    <w:rsid w:val="00B655DD"/>
    <w:rsid w:val="00B70B45"/>
    <w:rsid w:val="00B7150D"/>
    <w:rsid w:val="00B73942"/>
    <w:rsid w:val="00B8135D"/>
    <w:rsid w:val="00B82A65"/>
    <w:rsid w:val="00B90756"/>
    <w:rsid w:val="00B91823"/>
    <w:rsid w:val="00B97547"/>
    <w:rsid w:val="00BA7D83"/>
    <w:rsid w:val="00BB3151"/>
    <w:rsid w:val="00BB3FA0"/>
    <w:rsid w:val="00BB7F45"/>
    <w:rsid w:val="00BC04C7"/>
    <w:rsid w:val="00BC0BF1"/>
    <w:rsid w:val="00BD6A54"/>
    <w:rsid w:val="00BE2C21"/>
    <w:rsid w:val="00BE4D0E"/>
    <w:rsid w:val="00BE5791"/>
    <w:rsid w:val="00BE6731"/>
    <w:rsid w:val="00BF025D"/>
    <w:rsid w:val="00BF7E19"/>
    <w:rsid w:val="00C0307F"/>
    <w:rsid w:val="00C10D34"/>
    <w:rsid w:val="00C14D12"/>
    <w:rsid w:val="00C151ED"/>
    <w:rsid w:val="00C158D2"/>
    <w:rsid w:val="00C24008"/>
    <w:rsid w:val="00C25105"/>
    <w:rsid w:val="00C26ED1"/>
    <w:rsid w:val="00C2760F"/>
    <w:rsid w:val="00C301C9"/>
    <w:rsid w:val="00C3342E"/>
    <w:rsid w:val="00C470A2"/>
    <w:rsid w:val="00C54893"/>
    <w:rsid w:val="00C54F90"/>
    <w:rsid w:val="00C5765D"/>
    <w:rsid w:val="00C57CA5"/>
    <w:rsid w:val="00C64199"/>
    <w:rsid w:val="00C66F07"/>
    <w:rsid w:val="00C712FB"/>
    <w:rsid w:val="00C8167D"/>
    <w:rsid w:val="00C85B27"/>
    <w:rsid w:val="00C93560"/>
    <w:rsid w:val="00CB1ACF"/>
    <w:rsid w:val="00CB507A"/>
    <w:rsid w:val="00CB5488"/>
    <w:rsid w:val="00CB64D5"/>
    <w:rsid w:val="00CB7556"/>
    <w:rsid w:val="00CC1E7E"/>
    <w:rsid w:val="00CC3FED"/>
    <w:rsid w:val="00CD10DA"/>
    <w:rsid w:val="00CD38A0"/>
    <w:rsid w:val="00CD5805"/>
    <w:rsid w:val="00CE0C66"/>
    <w:rsid w:val="00CE4BC1"/>
    <w:rsid w:val="00CE6A42"/>
    <w:rsid w:val="00CE6DF1"/>
    <w:rsid w:val="00CF1CB2"/>
    <w:rsid w:val="00CF3F19"/>
    <w:rsid w:val="00D009B8"/>
    <w:rsid w:val="00D02E3A"/>
    <w:rsid w:val="00D10F70"/>
    <w:rsid w:val="00D116C5"/>
    <w:rsid w:val="00D15911"/>
    <w:rsid w:val="00D162E6"/>
    <w:rsid w:val="00D23744"/>
    <w:rsid w:val="00D23D94"/>
    <w:rsid w:val="00D27A01"/>
    <w:rsid w:val="00D34BAB"/>
    <w:rsid w:val="00D35185"/>
    <w:rsid w:val="00D46FA7"/>
    <w:rsid w:val="00D478E8"/>
    <w:rsid w:val="00D510DE"/>
    <w:rsid w:val="00D52BCA"/>
    <w:rsid w:val="00D54527"/>
    <w:rsid w:val="00D60D69"/>
    <w:rsid w:val="00D70D34"/>
    <w:rsid w:val="00D70F99"/>
    <w:rsid w:val="00D7447A"/>
    <w:rsid w:val="00D8019A"/>
    <w:rsid w:val="00D80314"/>
    <w:rsid w:val="00D808E2"/>
    <w:rsid w:val="00D8245C"/>
    <w:rsid w:val="00D828E0"/>
    <w:rsid w:val="00D841D6"/>
    <w:rsid w:val="00DA1C87"/>
    <w:rsid w:val="00DA2CA8"/>
    <w:rsid w:val="00DA5AD9"/>
    <w:rsid w:val="00DC06C4"/>
    <w:rsid w:val="00DC15A1"/>
    <w:rsid w:val="00DC4AD0"/>
    <w:rsid w:val="00DD6D04"/>
    <w:rsid w:val="00DD6E96"/>
    <w:rsid w:val="00DE38ED"/>
    <w:rsid w:val="00DF2E72"/>
    <w:rsid w:val="00DF5DA9"/>
    <w:rsid w:val="00E0607C"/>
    <w:rsid w:val="00E106EB"/>
    <w:rsid w:val="00E13933"/>
    <w:rsid w:val="00E2125C"/>
    <w:rsid w:val="00E21920"/>
    <w:rsid w:val="00E23714"/>
    <w:rsid w:val="00E30271"/>
    <w:rsid w:val="00E3426C"/>
    <w:rsid w:val="00E34B9F"/>
    <w:rsid w:val="00E358C5"/>
    <w:rsid w:val="00E35E5C"/>
    <w:rsid w:val="00E36520"/>
    <w:rsid w:val="00E401FE"/>
    <w:rsid w:val="00E561F1"/>
    <w:rsid w:val="00E74283"/>
    <w:rsid w:val="00E77114"/>
    <w:rsid w:val="00E840B2"/>
    <w:rsid w:val="00E84CEC"/>
    <w:rsid w:val="00E8556B"/>
    <w:rsid w:val="00E96D38"/>
    <w:rsid w:val="00EA1EE7"/>
    <w:rsid w:val="00EB2939"/>
    <w:rsid w:val="00EB541F"/>
    <w:rsid w:val="00EB59F4"/>
    <w:rsid w:val="00EC2C5F"/>
    <w:rsid w:val="00EC3651"/>
    <w:rsid w:val="00ED2910"/>
    <w:rsid w:val="00ED3B61"/>
    <w:rsid w:val="00ED4DDD"/>
    <w:rsid w:val="00EE1A9A"/>
    <w:rsid w:val="00EE2187"/>
    <w:rsid w:val="00EF5920"/>
    <w:rsid w:val="00F00DEE"/>
    <w:rsid w:val="00F05040"/>
    <w:rsid w:val="00F11663"/>
    <w:rsid w:val="00F15127"/>
    <w:rsid w:val="00F366B7"/>
    <w:rsid w:val="00F414F0"/>
    <w:rsid w:val="00F43951"/>
    <w:rsid w:val="00F4443F"/>
    <w:rsid w:val="00F52EA3"/>
    <w:rsid w:val="00F60737"/>
    <w:rsid w:val="00F6423D"/>
    <w:rsid w:val="00F71C86"/>
    <w:rsid w:val="00F75D24"/>
    <w:rsid w:val="00F83B6B"/>
    <w:rsid w:val="00F86778"/>
    <w:rsid w:val="00F901EA"/>
    <w:rsid w:val="00F91894"/>
    <w:rsid w:val="00F92846"/>
    <w:rsid w:val="00FA3A92"/>
    <w:rsid w:val="00FA54C8"/>
    <w:rsid w:val="00FA649C"/>
    <w:rsid w:val="00FB2483"/>
    <w:rsid w:val="00FB53DF"/>
    <w:rsid w:val="00FB5AF0"/>
    <w:rsid w:val="00FB616E"/>
    <w:rsid w:val="00FB6773"/>
    <w:rsid w:val="00FC1609"/>
    <w:rsid w:val="00FC2FD6"/>
    <w:rsid w:val="00FC5270"/>
    <w:rsid w:val="00FC6552"/>
    <w:rsid w:val="00FC665F"/>
    <w:rsid w:val="00FD079C"/>
    <w:rsid w:val="00FE4BF2"/>
    <w:rsid w:val="00FF0BD5"/>
    <w:rsid w:val="00FF1913"/>
    <w:rsid w:val="00FF2793"/>
    <w:rsid w:val="014CBE38"/>
    <w:rsid w:val="0183D034"/>
    <w:rsid w:val="0224B60B"/>
    <w:rsid w:val="024B7A47"/>
    <w:rsid w:val="03654015"/>
    <w:rsid w:val="038DD048"/>
    <w:rsid w:val="03928592"/>
    <w:rsid w:val="0408BF0E"/>
    <w:rsid w:val="04678739"/>
    <w:rsid w:val="04BF9FFD"/>
    <w:rsid w:val="04DE0499"/>
    <w:rsid w:val="050BCB69"/>
    <w:rsid w:val="052E55F3"/>
    <w:rsid w:val="0598734E"/>
    <w:rsid w:val="066239E9"/>
    <w:rsid w:val="0679D4FA"/>
    <w:rsid w:val="07636163"/>
    <w:rsid w:val="076AFF72"/>
    <w:rsid w:val="07D4FCC0"/>
    <w:rsid w:val="07E95EEC"/>
    <w:rsid w:val="0892EAEE"/>
    <w:rsid w:val="0904A33C"/>
    <w:rsid w:val="0956B0C3"/>
    <w:rsid w:val="09AE3099"/>
    <w:rsid w:val="09BBAC7C"/>
    <w:rsid w:val="09C464C0"/>
    <w:rsid w:val="09C68207"/>
    <w:rsid w:val="0A9F6E6E"/>
    <w:rsid w:val="0AA5EFC2"/>
    <w:rsid w:val="0AE565D2"/>
    <w:rsid w:val="0B89F220"/>
    <w:rsid w:val="0C438A4D"/>
    <w:rsid w:val="0DEFB307"/>
    <w:rsid w:val="0E0660F2"/>
    <w:rsid w:val="0E482AE3"/>
    <w:rsid w:val="0F444E78"/>
    <w:rsid w:val="0F7E6B4E"/>
    <w:rsid w:val="0FB7928F"/>
    <w:rsid w:val="109DCA3A"/>
    <w:rsid w:val="10A5FE3A"/>
    <w:rsid w:val="10BB7F70"/>
    <w:rsid w:val="10F58795"/>
    <w:rsid w:val="117D1689"/>
    <w:rsid w:val="11A01A21"/>
    <w:rsid w:val="11A149F8"/>
    <w:rsid w:val="120DF4FC"/>
    <w:rsid w:val="142ACD20"/>
    <w:rsid w:val="160785CE"/>
    <w:rsid w:val="1658A3D9"/>
    <w:rsid w:val="1A90E4F3"/>
    <w:rsid w:val="1AB283FD"/>
    <w:rsid w:val="1B31E954"/>
    <w:rsid w:val="1BF3E64B"/>
    <w:rsid w:val="1C1D854D"/>
    <w:rsid w:val="1C51A002"/>
    <w:rsid w:val="1C92714A"/>
    <w:rsid w:val="1CE625BA"/>
    <w:rsid w:val="1D37556D"/>
    <w:rsid w:val="1DB6413F"/>
    <w:rsid w:val="1DD40A9D"/>
    <w:rsid w:val="1E76B1C0"/>
    <w:rsid w:val="1F33484A"/>
    <w:rsid w:val="1F5211A0"/>
    <w:rsid w:val="1FCAFB7C"/>
    <w:rsid w:val="20EDE201"/>
    <w:rsid w:val="212464A4"/>
    <w:rsid w:val="21A21E34"/>
    <w:rsid w:val="21FB7365"/>
    <w:rsid w:val="21FF6E52"/>
    <w:rsid w:val="220D2F62"/>
    <w:rsid w:val="2289B262"/>
    <w:rsid w:val="2329A674"/>
    <w:rsid w:val="23E24A86"/>
    <w:rsid w:val="23F15A4E"/>
    <w:rsid w:val="248E496B"/>
    <w:rsid w:val="24F678DB"/>
    <w:rsid w:val="25030DD2"/>
    <w:rsid w:val="25C15324"/>
    <w:rsid w:val="265F935B"/>
    <w:rsid w:val="2733510E"/>
    <w:rsid w:val="27A17E27"/>
    <w:rsid w:val="27BFD62E"/>
    <w:rsid w:val="281D6135"/>
    <w:rsid w:val="282D6CF5"/>
    <w:rsid w:val="285BCB3D"/>
    <w:rsid w:val="2915C8F8"/>
    <w:rsid w:val="294A0067"/>
    <w:rsid w:val="2A445D62"/>
    <w:rsid w:val="2A50CDB9"/>
    <w:rsid w:val="2A740F6E"/>
    <w:rsid w:val="2B0B3B40"/>
    <w:rsid w:val="2B2B8701"/>
    <w:rsid w:val="2B9CA489"/>
    <w:rsid w:val="2BABD496"/>
    <w:rsid w:val="2CAC6727"/>
    <w:rsid w:val="2CBC43DB"/>
    <w:rsid w:val="2D0AAF56"/>
    <w:rsid w:val="2D12E31D"/>
    <w:rsid w:val="2D67F6CD"/>
    <w:rsid w:val="2E483788"/>
    <w:rsid w:val="2E53D119"/>
    <w:rsid w:val="2E96AD80"/>
    <w:rsid w:val="2F0454A2"/>
    <w:rsid w:val="2FAF97D1"/>
    <w:rsid w:val="2FE407E9"/>
    <w:rsid w:val="303760B9"/>
    <w:rsid w:val="30DC7745"/>
    <w:rsid w:val="330A4696"/>
    <w:rsid w:val="33554DCF"/>
    <w:rsid w:val="33A1E36A"/>
    <w:rsid w:val="33E8EAEC"/>
    <w:rsid w:val="3417A7C2"/>
    <w:rsid w:val="35092E98"/>
    <w:rsid w:val="35B100A3"/>
    <w:rsid w:val="3694FC88"/>
    <w:rsid w:val="37AB7115"/>
    <w:rsid w:val="37FDA948"/>
    <w:rsid w:val="3830CCE9"/>
    <w:rsid w:val="385696B3"/>
    <w:rsid w:val="38A01BAC"/>
    <w:rsid w:val="38A9DBC7"/>
    <w:rsid w:val="38E9D8E7"/>
    <w:rsid w:val="3996490B"/>
    <w:rsid w:val="39CB4F2E"/>
    <w:rsid w:val="39DB7B63"/>
    <w:rsid w:val="3A2A1793"/>
    <w:rsid w:val="3A77EACD"/>
    <w:rsid w:val="3BC461E8"/>
    <w:rsid w:val="3C0C15CC"/>
    <w:rsid w:val="3C163B03"/>
    <w:rsid w:val="3D4709EC"/>
    <w:rsid w:val="3E087D20"/>
    <w:rsid w:val="3E726AFE"/>
    <w:rsid w:val="3F7D4C16"/>
    <w:rsid w:val="4023A7F8"/>
    <w:rsid w:val="40CF6AC3"/>
    <w:rsid w:val="40D29B3A"/>
    <w:rsid w:val="411AAED8"/>
    <w:rsid w:val="4177FC1C"/>
    <w:rsid w:val="41D18F7D"/>
    <w:rsid w:val="41EE2D31"/>
    <w:rsid w:val="41F30D33"/>
    <w:rsid w:val="4220FC63"/>
    <w:rsid w:val="426A01D5"/>
    <w:rsid w:val="42A49588"/>
    <w:rsid w:val="42B5EFC1"/>
    <w:rsid w:val="435B48BA"/>
    <w:rsid w:val="447ACFA7"/>
    <w:rsid w:val="44AC07C3"/>
    <w:rsid w:val="45521BD1"/>
    <w:rsid w:val="45589D25"/>
    <w:rsid w:val="459163A6"/>
    <w:rsid w:val="45B8BD00"/>
    <w:rsid w:val="45E01C74"/>
    <w:rsid w:val="46FD131A"/>
    <w:rsid w:val="4889BC93"/>
    <w:rsid w:val="48EB670A"/>
    <w:rsid w:val="49C3565F"/>
    <w:rsid w:val="4A64D4C9"/>
    <w:rsid w:val="4B8A1D32"/>
    <w:rsid w:val="4BB2D26B"/>
    <w:rsid w:val="4C6FCDBA"/>
    <w:rsid w:val="4CB2BCC1"/>
    <w:rsid w:val="4D5E13AA"/>
    <w:rsid w:val="4D6EA8DD"/>
    <w:rsid w:val="4E55F9EA"/>
    <w:rsid w:val="4F21F614"/>
    <w:rsid w:val="4F91BE54"/>
    <w:rsid w:val="4FF1CA4B"/>
    <w:rsid w:val="50328269"/>
    <w:rsid w:val="50967E78"/>
    <w:rsid w:val="5098003E"/>
    <w:rsid w:val="50B14541"/>
    <w:rsid w:val="515DE505"/>
    <w:rsid w:val="519E3F06"/>
    <w:rsid w:val="51B982C2"/>
    <w:rsid w:val="51C9E3DA"/>
    <w:rsid w:val="51CE52CA"/>
    <w:rsid w:val="51E8E563"/>
    <w:rsid w:val="5205942F"/>
    <w:rsid w:val="522900CA"/>
    <w:rsid w:val="5252BA78"/>
    <w:rsid w:val="53848C2D"/>
    <w:rsid w:val="53C4D12B"/>
    <w:rsid w:val="53ECF7EC"/>
    <w:rsid w:val="54643358"/>
    <w:rsid w:val="547F9BF4"/>
    <w:rsid w:val="54F5C96C"/>
    <w:rsid w:val="552CE19C"/>
    <w:rsid w:val="5560A18C"/>
    <w:rsid w:val="557008F0"/>
    <w:rsid w:val="56871BD4"/>
    <w:rsid w:val="56DD4BFA"/>
    <w:rsid w:val="57128F6F"/>
    <w:rsid w:val="574755C6"/>
    <w:rsid w:val="577A738A"/>
    <w:rsid w:val="58246BF1"/>
    <w:rsid w:val="58297A83"/>
    <w:rsid w:val="586895BC"/>
    <w:rsid w:val="5A7DA8DF"/>
    <w:rsid w:val="5AF8338E"/>
    <w:rsid w:val="5B8F07B8"/>
    <w:rsid w:val="5BA666D4"/>
    <w:rsid w:val="5BB4583F"/>
    <w:rsid w:val="5D0A8BE7"/>
    <w:rsid w:val="5D653903"/>
    <w:rsid w:val="5E04C206"/>
    <w:rsid w:val="5E8DD480"/>
    <w:rsid w:val="5E8FC3A1"/>
    <w:rsid w:val="5EA25D00"/>
    <w:rsid w:val="5EA2B3EF"/>
    <w:rsid w:val="5F19DF4D"/>
    <w:rsid w:val="5F434D38"/>
    <w:rsid w:val="600CFBE9"/>
    <w:rsid w:val="61298E03"/>
    <w:rsid w:val="617C8DBD"/>
    <w:rsid w:val="61CDD1D1"/>
    <w:rsid w:val="61E99600"/>
    <w:rsid w:val="62EA1D16"/>
    <w:rsid w:val="6320503F"/>
    <w:rsid w:val="6382FAAC"/>
    <w:rsid w:val="639BC15E"/>
    <w:rsid w:val="647E71DC"/>
    <w:rsid w:val="64BFF853"/>
    <w:rsid w:val="64FB1139"/>
    <w:rsid w:val="64FC756F"/>
    <w:rsid w:val="65320BD0"/>
    <w:rsid w:val="654D1EC0"/>
    <w:rsid w:val="65789D06"/>
    <w:rsid w:val="658189D7"/>
    <w:rsid w:val="65B42253"/>
    <w:rsid w:val="66157365"/>
    <w:rsid w:val="661DE1FB"/>
    <w:rsid w:val="67BAAE29"/>
    <w:rsid w:val="67FF482D"/>
    <w:rsid w:val="6918F49F"/>
    <w:rsid w:val="6940CF0E"/>
    <w:rsid w:val="6A32FE0C"/>
    <w:rsid w:val="6A672584"/>
    <w:rsid w:val="6A9EB6B5"/>
    <w:rsid w:val="6D1D5B21"/>
    <w:rsid w:val="6D89493A"/>
    <w:rsid w:val="6DB954D1"/>
    <w:rsid w:val="6DBD633E"/>
    <w:rsid w:val="6E21448D"/>
    <w:rsid w:val="6E6BFD66"/>
    <w:rsid w:val="6E94880F"/>
    <w:rsid w:val="6EB1BEC5"/>
    <w:rsid w:val="6F066F2F"/>
    <w:rsid w:val="70588DDC"/>
    <w:rsid w:val="710A10D4"/>
    <w:rsid w:val="73B74CBE"/>
    <w:rsid w:val="73F39B27"/>
    <w:rsid w:val="744FE2E7"/>
    <w:rsid w:val="7518A7FA"/>
    <w:rsid w:val="75BBAD0A"/>
    <w:rsid w:val="7638300A"/>
    <w:rsid w:val="77A22C8D"/>
    <w:rsid w:val="77E44E93"/>
    <w:rsid w:val="77F478EA"/>
    <w:rsid w:val="7812DFAC"/>
    <w:rsid w:val="7924D491"/>
    <w:rsid w:val="79251861"/>
    <w:rsid w:val="7950750C"/>
    <w:rsid w:val="796E19D4"/>
    <w:rsid w:val="79C104F8"/>
    <w:rsid w:val="79EA87E9"/>
    <w:rsid w:val="7A9A4C52"/>
    <w:rsid w:val="7B89C843"/>
    <w:rsid w:val="7BE4E3E2"/>
    <w:rsid w:val="7C00641C"/>
    <w:rsid w:val="7C0F3342"/>
    <w:rsid w:val="7C9A0BB9"/>
    <w:rsid w:val="7CF1E498"/>
    <w:rsid w:val="7D08AA76"/>
    <w:rsid w:val="7D7B3A11"/>
    <w:rsid w:val="7D997D89"/>
    <w:rsid w:val="7E991BFA"/>
    <w:rsid w:val="7F354DEA"/>
    <w:rsid w:val="7F82C8D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E775C"/>
  <w15:chartTrackingRefBased/>
  <w15:docId w15:val="{A753E664-278D-4A8C-87B7-AD960579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79B6"/>
    <w:rPr>
      <w:color w:val="0000FF"/>
      <w:u w:val="single"/>
    </w:rPr>
  </w:style>
  <w:style w:type="table" w:styleId="Tablaconcuadrcula1clara-nfasis1">
    <w:name w:val="Grid Table 1 Light Accent 1"/>
    <w:basedOn w:val="Tablanormal"/>
    <w:uiPriority w:val="46"/>
    <w:rsid w:val="001409D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xtocomentario">
    <w:name w:val="annotation text"/>
    <w:basedOn w:val="Normal"/>
    <w:link w:val="TextocomentarioCar"/>
    <w:uiPriority w:val="99"/>
    <w:unhideWhenUsed/>
    <w:rsid w:val="00D510DE"/>
    <w:pPr>
      <w:spacing w:line="240" w:lineRule="auto"/>
    </w:pPr>
    <w:rPr>
      <w:sz w:val="20"/>
      <w:szCs w:val="20"/>
    </w:rPr>
  </w:style>
  <w:style w:type="character" w:customStyle="1" w:styleId="TextocomentarioCar">
    <w:name w:val="Texto comentario Car"/>
    <w:basedOn w:val="Fuentedeprrafopredeter"/>
    <w:link w:val="Textocomentario"/>
    <w:uiPriority w:val="99"/>
    <w:rsid w:val="00D510DE"/>
    <w:rPr>
      <w:sz w:val="20"/>
      <w:szCs w:val="20"/>
    </w:rPr>
  </w:style>
  <w:style w:type="character" w:styleId="Refdecomentario">
    <w:name w:val="annotation reference"/>
    <w:basedOn w:val="Fuentedeprrafopredeter"/>
    <w:uiPriority w:val="99"/>
    <w:semiHidden/>
    <w:unhideWhenUsed/>
    <w:rsid w:val="00D510DE"/>
    <w:rPr>
      <w:sz w:val="16"/>
      <w:szCs w:val="16"/>
    </w:rPr>
  </w:style>
  <w:style w:type="paragraph" w:styleId="Textodeglobo">
    <w:name w:val="Balloon Text"/>
    <w:basedOn w:val="Normal"/>
    <w:link w:val="TextodegloboCar"/>
    <w:uiPriority w:val="99"/>
    <w:semiHidden/>
    <w:unhideWhenUsed/>
    <w:rsid w:val="00D510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10DE"/>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96761D"/>
    <w:rPr>
      <w:b/>
      <w:bCs/>
    </w:rPr>
  </w:style>
  <w:style w:type="character" w:customStyle="1" w:styleId="AsuntodelcomentarioCar">
    <w:name w:val="Asunto del comentario Car"/>
    <w:basedOn w:val="TextocomentarioCar"/>
    <w:link w:val="Asuntodelcomentario"/>
    <w:uiPriority w:val="99"/>
    <w:semiHidden/>
    <w:rsid w:val="0096761D"/>
    <w:rPr>
      <w:b/>
      <w:bCs/>
      <w:sz w:val="20"/>
      <w:szCs w:val="20"/>
    </w:rPr>
  </w:style>
  <w:style w:type="paragraph" w:styleId="Textonotapie">
    <w:name w:val="footnote text"/>
    <w:basedOn w:val="Normal"/>
    <w:link w:val="TextonotapieCar"/>
    <w:uiPriority w:val="99"/>
    <w:semiHidden/>
    <w:unhideWhenUsed/>
    <w:rsid w:val="00455348"/>
    <w:pPr>
      <w:spacing w:after="0" w:line="240" w:lineRule="auto"/>
    </w:pPr>
    <w:rPr>
      <w:rFonts w:ascii="Arial" w:eastAsia="Arial" w:hAnsi="Arial" w:cs="Arial"/>
      <w:sz w:val="20"/>
      <w:szCs w:val="20"/>
      <w:lang w:val="es" w:eastAsia="es-CL"/>
    </w:rPr>
  </w:style>
  <w:style w:type="character" w:customStyle="1" w:styleId="TextonotapieCar">
    <w:name w:val="Texto nota pie Car"/>
    <w:basedOn w:val="Fuentedeprrafopredeter"/>
    <w:link w:val="Textonotapie"/>
    <w:uiPriority w:val="99"/>
    <w:semiHidden/>
    <w:rsid w:val="00455348"/>
    <w:rPr>
      <w:rFonts w:ascii="Arial" w:eastAsia="Arial" w:hAnsi="Arial" w:cs="Arial"/>
      <w:sz w:val="20"/>
      <w:szCs w:val="20"/>
      <w:lang w:val="es" w:eastAsia="es-CL"/>
    </w:rPr>
  </w:style>
  <w:style w:type="character" w:styleId="Refdenotaalpie">
    <w:name w:val="footnote reference"/>
    <w:basedOn w:val="Fuentedeprrafopredeter"/>
    <w:uiPriority w:val="99"/>
    <w:semiHidden/>
    <w:unhideWhenUsed/>
    <w:rsid w:val="00455348"/>
    <w:rPr>
      <w:vertAlign w:val="superscript"/>
    </w:rPr>
  </w:style>
  <w:style w:type="paragraph" w:styleId="Sangradetextonormal">
    <w:name w:val="Body Text Indent"/>
    <w:basedOn w:val="Normal"/>
    <w:link w:val="SangradetextonormalCar"/>
    <w:uiPriority w:val="99"/>
    <w:rsid w:val="00184D14"/>
    <w:pPr>
      <w:numPr>
        <w:numId w:val="2"/>
      </w:numPr>
      <w:tabs>
        <w:tab w:val="left" w:pos="3544"/>
      </w:tabs>
      <w:spacing w:before="240" w:after="120" w:line="240" w:lineRule="auto"/>
      <w:jc w:val="both"/>
    </w:pPr>
    <w:rPr>
      <w:rFonts w:ascii="Courier" w:eastAsia="Times New Roman" w:hAnsi="Courier" w:cs="Times New Roman"/>
      <w:spacing w:val="-3"/>
      <w:sz w:val="24"/>
      <w:szCs w:val="20"/>
      <w:lang w:val="es-ES_tradnl" w:eastAsia="es-ES"/>
    </w:rPr>
  </w:style>
  <w:style w:type="character" w:customStyle="1" w:styleId="SangradetextonormalCar">
    <w:name w:val="Sangría de texto normal Car"/>
    <w:basedOn w:val="Fuentedeprrafopredeter"/>
    <w:link w:val="Sangradetextonormal"/>
    <w:uiPriority w:val="99"/>
    <w:rsid w:val="00184D14"/>
    <w:rPr>
      <w:rFonts w:ascii="Courier" w:eastAsia="Times New Roman" w:hAnsi="Courier" w:cs="Times New Roman"/>
      <w:spacing w:val="-3"/>
      <w:sz w:val="24"/>
      <w:szCs w:val="20"/>
      <w:lang w:val="es-ES_tradnl" w:eastAsia="es-ES"/>
    </w:rPr>
  </w:style>
  <w:style w:type="paragraph" w:styleId="Revisin">
    <w:name w:val="Revision"/>
    <w:hidden/>
    <w:uiPriority w:val="99"/>
    <w:semiHidden/>
    <w:rsid w:val="00C85B27"/>
    <w:pPr>
      <w:spacing w:after="0" w:line="240" w:lineRule="auto"/>
    </w:pPr>
  </w:style>
  <w:style w:type="character" w:styleId="Hipervnculovisitado">
    <w:name w:val="FollowedHyperlink"/>
    <w:basedOn w:val="Fuentedeprrafopredeter"/>
    <w:uiPriority w:val="99"/>
    <w:semiHidden/>
    <w:unhideWhenUsed/>
    <w:rsid w:val="00225790"/>
    <w:rPr>
      <w:color w:val="954F72" w:themeColor="followedHyperlink"/>
      <w:u w:val="single"/>
    </w:rPr>
  </w:style>
  <w:style w:type="paragraph" w:styleId="Prrafodelista">
    <w:name w:val="List Paragraph"/>
    <w:basedOn w:val="Normal"/>
    <w:uiPriority w:val="34"/>
    <w:qFormat/>
    <w:rsid w:val="001E792A"/>
    <w:pPr>
      <w:ind w:left="720"/>
      <w:contextualSpacing/>
    </w:pPr>
  </w:style>
  <w:style w:type="character" w:customStyle="1" w:styleId="Mencinsinresolver1">
    <w:name w:val="Mención sin resolver1"/>
    <w:basedOn w:val="Fuentedeprrafopredeter"/>
    <w:uiPriority w:val="99"/>
    <w:semiHidden/>
    <w:unhideWhenUsed/>
    <w:rsid w:val="003022B7"/>
    <w:rPr>
      <w:color w:val="605E5C"/>
      <w:shd w:val="clear" w:color="auto" w:fill="E1DFDD"/>
    </w:rPr>
  </w:style>
  <w:style w:type="character" w:styleId="Mencinsinresolver">
    <w:name w:val="Unresolved Mention"/>
    <w:basedOn w:val="Fuentedeprrafopredeter"/>
    <w:uiPriority w:val="99"/>
    <w:semiHidden/>
    <w:unhideWhenUsed/>
    <w:rsid w:val="00C712FB"/>
    <w:rPr>
      <w:color w:val="605E5C"/>
      <w:shd w:val="clear" w:color="auto" w:fill="E1DFDD"/>
    </w:rPr>
  </w:style>
  <w:style w:type="character" w:customStyle="1" w:styleId="contentpasted0">
    <w:name w:val="contentpasted0"/>
    <w:basedOn w:val="Fuentedeprrafopredeter"/>
    <w:rsid w:val="0008492F"/>
  </w:style>
  <w:style w:type="character" w:styleId="Mencionar">
    <w:name w:val="Mention"/>
    <w:basedOn w:val="Fuentedeprrafopredeter"/>
    <w:uiPriority w:val="99"/>
    <w:unhideWhenUsed/>
    <w:rsid w:val="00557175"/>
    <w:rPr>
      <w:color w:val="2B579A"/>
      <w:shd w:val="clear" w:color="auto" w:fill="E1DFDD"/>
    </w:rPr>
  </w:style>
  <w:style w:type="paragraph" w:styleId="Encabezado">
    <w:name w:val="header"/>
    <w:basedOn w:val="Normal"/>
    <w:link w:val="EncabezadoCar"/>
    <w:uiPriority w:val="99"/>
    <w:unhideWhenUsed/>
    <w:rsid w:val="00CC1E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1E7E"/>
  </w:style>
  <w:style w:type="paragraph" w:styleId="Piedepgina">
    <w:name w:val="footer"/>
    <w:basedOn w:val="Normal"/>
    <w:link w:val="PiedepginaCar"/>
    <w:uiPriority w:val="99"/>
    <w:unhideWhenUsed/>
    <w:rsid w:val="00CC1E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1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463515">
      <w:bodyDiv w:val="1"/>
      <w:marLeft w:val="0"/>
      <w:marRight w:val="0"/>
      <w:marTop w:val="0"/>
      <w:marBottom w:val="0"/>
      <w:divBdr>
        <w:top w:val="none" w:sz="0" w:space="0" w:color="auto"/>
        <w:left w:val="none" w:sz="0" w:space="0" w:color="auto"/>
        <w:bottom w:val="none" w:sz="0" w:space="0" w:color="auto"/>
        <w:right w:val="none" w:sz="0" w:space="0" w:color="auto"/>
      </w:divBdr>
    </w:div>
    <w:div w:id="180206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lpaccto.eu/wp-content/uploads/2022/03/Corrupcion-en-el-contexto-penitenciario.pdf" TargetMode="External"/><Relationship Id="rId2" Type="http://schemas.openxmlformats.org/officeDocument/2006/relationships/hyperlink" Target="https://www.ciperchile.cl/wp-content/uploads/COMPENDIO_GENCHI_DIG3.pdf" TargetMode="External"/><Relationship Id="rId1" Type="http://schemas.openxmlformats.org/officeDocument/2006/relationships/hyperlink" Target="https://www.integridadytransparencia.gob.cl/wp-content/uploads/2023/12/Estrategia-Nacional-de-Integridad-Publica-2.pdf" TargetMode="External"/><Relationship Id="rId4" Type="http://schemas.openxmlformats.org/officeDocument/2006/relationships/hyperlink" Target="https://www.ceacgr.cl/CEA/pdf/recursos-educativos/capacitacion-webinario-DIP/MANUAL_DI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Camila Ureta Retamal</DisplayName>
        <AccountId>25</AccountId>
        <AccountType/>
      </UserInfo>
      <UserInfo>
        <DisplayName>Tamara Cabrera E</DisplayName>
        <AccountId>17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6E0EB-1207-476C-BCCE-89E97DB08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268958-07D7-462B-9BAE-DB7E7AC97C5D}">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3.xml><?xml version="1.0" encoding="utf-8"?>
<ds:datastoreItem xmlns:ds="http://schemas.openxmlformats.org/officeDocument/2006/customXml" ds:itemID="{EE42D49A-20F7-445A-A5BA-71CE2145C9FD}">
  <ds:schemaRefs>
    <ds:schemaRef ds:uri="http://schemas.openxmlformats.org/officeDocument/2006/bibliography"/>
  </ds:schemaRefs>
</ds:datastoreItem>
</file>

<file path=customXml/itemProps4.xml><?xml version="1.0" encoding="utf-8"?>
<ds:datastoreItem xmlns:ds="http://schemas.openxmlformats.org/officeDocument/2006/customXml" ds:itemID="{243D17EB-8254-4446-8D58-3FBC236B4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1434</Words>
  <Characters>7891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9307</CharactersWithSpaces>
  <SharedDoc>false</SharedDoc>
  <HLinks>
    <vt:vector size="24" baseType="variant">
      <vt:variant>
        <vt:i4>5898354</vt:i4>
      </vt:variant>
      <vt:variant>
        <vt:i4>9</vt:i4>
      </vt:variant>
      <vt:variant>
        <vt:i4>0</vt:i4>
      </vt:variant>
      <vt:variant>
        <vt:i4>5</vt:i4>
      </vt:variant>
      <vt:variant>
        <vt:lpwstr>https://www.ceacgr.cl/CEA/pdf/recursos-educativos/capacitacion-webinario-DIP/MANUAL_DIP.pdf</vt:lpwstr>
      </vt:variant>
      <vt:variant>
        <vt:lpwstr/>
      </vt:variant>
      <vt:variant>
        <vt:i4>7405671</vt:i4>
      </vt:variant>
      <vt:variant>
        <vt:i4>6</vt:i4>
      </vt:variant>
      <vt:variant>
        <vt:i4>0</vt:i4>
      </vt:variant>
      <vt:variant>
        <vt:i4>5</vt:i4>
      </vt:variant>
      <vt:variant>
        <vt:lpwstr>https://www.elpaccto.eu/wp-content/uploads/2022/03/Corrupcion-en-el-contexto-penitenciario.pdf</vt:lpwstr>
      </vt:variant>
      <vt:variant>
        <vt:lpwstr/>
      </vt:variant>
      <vt:variant>
        <vt:i4>1179730</vt:i4>
      </vt:variant>
      <vt:variant>
        <vt:i4>3</vt:i4>
      </vt:variant>
      <vt:variant>
        <vt:i4>0</vt:i4>
      </vt:variant>
      <vt:variant>
        <vt:i4>5</vt:i4>
      </vt:variant>
      <vt:variant>
        <vt:lpwstr>https://www.ciperchile.cl/wp-content/uploads/COMPENDIO_GENCHI_DIG3.pdf</vt:lpwstr>
      </vt:variant>
      <vt:variant>
        <vt:lpwstr/>
      </vt:variant>
      <vt:variant>
        <vt:i4>3604578</vt:i4>
      </vt:variant>
      <vt:variant>
        <vt:i4>0</vt:i4>
      </vt:variant>
      <vt:variant>
        <vt:i4>0</vt:i4>
      </vt:variant>
      <vt:variant>
        <vt:i4>5</vt:i4>
      </vt:variant>
      <vt:variant>
        <vt:lpwstr>https://www.integridadytransparencia.gob.cl/wp-content/uploads/2023/12/Estrategia-Nacional-de-Integridad-Publica-2.pdf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Isabel Ben-Azul Mandiola</dc:creator>
  <cp:keywords/>
  <dc:description/>
  <cp:lastModifiedBy>Guillermo Diaz Vallejos</cp:lastModifiedBy>
  <cp:revision>1</cp:revision>
  <cp:lastPrinted>2024-07-11T21:19:00Z</cp:lastPrinted>
  <dcterms:created xsi:type="dcterms:W3CDTF">2024-07-11T23:16:00Z</dcterms:created>
  <dcterms:modified xsi:type="dcterms:W3CDTF">2024-07-22T21:50:00Z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