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C3B8D" w14:textId="596DBDD9" w:rsidR="00090DE2" w:rsidRPr="007960ED" w:rsidRDefault="00090DE2" w:rsidP="00370990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left="-142" w:right="-91" w:firstLine="2722"/>
        <w:rPr>
          <w:rFonts w:ascii="Courier New" w:hAnsi="Courier New" w:cs="Courier New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645A9" wp14:editId="34BB298E">
                <wp:simplePos x="0" y="0"/>
                <wp:positionH relativeFrom="column">
                  <wp:posOffset>-1266190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0" t="0" r="0" b="127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764856" w14:textId="77777777" w:rsidR="00090DE2" w:rsidRPr="00A4699B" w:rsidRDefault="00090DE2" w:rsidP="00090DE2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rrp/fgp</w:t>
                            </w:r>
                          </w:p>
                          <w:p w14:paraId="28C2047A" w14:textId="1F4063FA" w:rsidR="00090DE2" w:rsidRPr="00E9567C" w:rsidRDefault="00090DE2" w:rsidP="00090DE2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A4699B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45</w:t>
                            </w:r>
                            <w:r w:rsidRPr="00A4699B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ª/37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  <w:r w:rsidRPr="00A4699B"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645A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99.7pt;margin-top:-17.95pt;width:62.9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Di0n9XfAAAACwEAAA8AAAAAAAAAAAAAAAAAOwQAAGRycy9kb3ducmV2LnhtbFBL&#10;BQYAAAAABAAEAPMAAABHBQAAAAA=&#10;" filled="f" stroked="f">
                <v:textbox>
                  <w:txbxContent>
                    <w:p w14:paraId="64764856" w14:textId="77777777" w:rsidR="00090DE2" w:rsidRPr="00A4699B" w:rsidRDefault="00090DE2" w:rsidP="00090DE2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fgp</w:t>
                      </w:r>
                      <w:proofErr w:type="spellEnd"/>
                    </w:p>
                    <w:p w14:paraId="28C2047A" w14:textId="1F4063FA" w:rsidR="00090DE2" w:rsidRPr="00E9567C" w:rsidRDefault="00090DE2" w:rsidP="00090DE2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A4699B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45</w:t>
                      </w:r>
                      <w:r w:rsidRPr="00A4699B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ª/37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2</w:t>
                      </w:r>
                      <w:r w:rsidRPr="00A4699B"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szCs w:val="24"/>
        </w:rPr>
        <w:t xml:space="preserve">Oficio </w:t>
      </w:r>
      <w:r w:rsidR="005348EB">
        <w:rPr>
          <w:rFonts w:ascii="Courier New" w:hAnsi="Courier New" w:cs="Courier New"/>
          <w:szCs w:val="24"/>
        </w:rPr>
        <w:t>N° 19.612</w:t>
      </w:r>
    </w:p>
    <w:p w14:paraId="248F83CB" w14:textId="77777777" w:rsidR="00760E93" w:rsidRDefault="00760E93" w:rsidP="00370990">
      <w:pPr>
        <w:tabs>
          <w:tab w:val="left" w:pos="2552"/>
        </w:tabs>
        <w:spacing w:line="360" w:lineRule="auto"/>
        <w:ind w:left="-142" w:right="-91" w:firstLine="2722"/>
        <w:jc w:val="both"/>
        <w:rPr>
          <w:rFonts w:ascii="Courier New" w:hAnsi="Courier New" w:cs="Courier New"/>
          <w:szCs w:val="24"/>
        </w:rPr>
      </w:pPr>
    </w:p>
    <w:p w14:paraId="63C2F803" w14:textId="07320251" w:rsidR="00090DE2" w:rsidRPr="007960ED" w:rsidRDefault="00090DE2" w:rsidP="00370990">
      <w:pPr>
        <w:tabs>
          <w:tab w:val="left" w:pos="2552"/>
        </w:tabs>
        <w:spacing w:line="360" w:lineRule="auto"/>
        <w:ind w:left="-142" w:right="-91" w:firstLine="2722"/>
        <w:jc w:val="both"/>
        <w:rPr>
          <w:rFonts w:ascii="Courier New" w:hAnsi="Courier New" w:cs="Courier New"/>
          <w:szCs w:val="24"/>
        </w:rPr>
      </w:pPr>
      <w:r w:rsidRPr="007960ED">
        <w:rPr>
          <w:rFonts w:ascii="Courier New" w:hAnsi="Courier New" w:cs="Courier New"/>
          <w:szCs w:val="24"/>
        </w:rPr>
        <w:t>VALPARAÍSO,</w:t>
      </w:r>
      <w:r w:rsidRPr="007960ED">
        <w:rPr>
          <w:rFonts w:ascii="Courier New" w:hAnsi="Courier New" w:cs="Courier New"/>
          <w:spacing w:val="-20"/>
          <w:szCs w:val="24"/>
        </w:rPr>
        <w:t xml:space="preserve"> </w:t>
      </w:r>
      <w:r w:rsidR="00370990">
        <w:rPr>
          <w:rFonts w:ascii="Courier New" w:hAnsi="Courier New" w:cs="Courier New"/>
          <w:spacing w:val="-20"/>
          <w:szCs w:val="24"/>
        </w:rPr>
        <w:t xml:space="preserve">1 </w:t>
      </w:r>
      <w:r>
        <w:rPr>
          <w:rFonts w:ascii="Courier New" w:hAnsi="Courier New" w:cs="Courier New"/>
          <w:spacing w:val="-20"/>
          <w:szCs w:val="24"/>
        </w:rPr>
        <w:t>de julio de 2024</w:t>
      </w:r>
    </w:p>
    <w:p w14:paraId="389EABEC" w14:textId="77777777" w:rsidR="00090DE2" w:rsidRDefault="00090DE2" w:rsidP="00370990">
      <w:pPr>
        <w:tabs>
          <w:tab w:val="left" w:pos="2552"/>
        </w:tabs>
        <w:spacing w:line="360" w:lineRule="auto"/>
        <w:ind w:left="-142" w:right="-91"/>
        <w:jc w:val="both"/>
        <w:rPr>
          <w:rFonts w:ascii="Courier New" w:hAnsi="Courier New" w:cs="Courier New"/>
          <w:szCs w:val="24"/>
          <w:highlight w:val="cyan"/>
        </w:rPr>
      </w:pPr>
    </w:p>
    <w:p w14:paraId="10F43C85" w14:textId="77777777" w:rsidR="00DD1CEE" w:rsidRPr="008B669D" w:rsidRDefault="00DD1CEE" w:rsidP="00370990">
      <w:pPr>
        <w:tabs>
          <w:tab w:val="left" w:pos="2552"/>
        </w:tabs>
        <w:spacing w:line="360" w:lineRule="auto"/>
        <w:ind w:left="-142" w:right="-91"/>
        <w:jc w:val="both"/>
        <w:rPr>
          <w:rFonts w:ascii="Courier New" w:hAnsi="Courier New" w:cs="Courier New"/>
          <w:szCs w:val="24"/>
          <w:highlight w:val="cyan"/>
        </w:rPr>
      </w:pPr>
    </w:p>
    <w:p w14:paraId="3A365321" w14:textId="77777777" w:rsidR="00090DE2" w:rsidRPr="007960ED" w:rsidRDefault="00090DE2" w:rsidP="00370990">
      <w:pPr>
        <w:framePr w:w="1738" w:h="2461" w:hSpace="141" w:wrap="auto" w:vAnchor="text" w:hAnchor="page" w:x="520" w:y="461"/>
        <w:tabs>
          <w:tab w:val="left" w:pos="2552"/>
        </w:tabs>
        <w:spacing w:line="360" w:lineRule="auto"/>
        <w:ind w:left="-142" w:right="-91" w:firstLine="2552"/>
        <w:jc w:val="center"/>
        <w:rPr>
          <w:rFonts w:ascii="Courier New" w:hAnsi="Courier New" w:cs="Courier New"/>
          <w:caps/>
          <w:szCs w:val="24"/>
        </w:rPr>
      </w:pPr>
      <w:r w:rsidRPr="007960ED">
        <w:rPr>
          <w:rFonts w:ascii="Courier New" w:hAnsi="Courier New" w:cs="Courier New"/>
          <w:caps/>
          <w:szCs w:val="24"/>
        </w:rPr>
        <w:t xml:space="preserve">AA S.E. EL PRESIDENTE </w:t>
      </w:r>
      <w:r>
        <w:rPr>
          <w:rFonts w:ascii="Courier New" w:hAnsi="Courier New" w:cs="Courier New"/>
          <w:caps/>
          <w:szCs w:val="24"/>
        </w:rPr>
        <w:t>DE LA REPÚBLICA</w:t>
      </w:r>
    </w:p>
    <w:p w14:paraId="511FDD06" w14:textId="77777777" w:rsidR="00090DE2" w:rsidRPr="007960ED" w:rsidRDefault="00090DE2" w:rsidP="00370990">
      <w:pPr>
        <w:framePr w:w="1738" w:h="2461" w:hSpace="141" w:wrap="auto" w:vAnchor="text" w:hAnchor="page" w:x="520" w:y="461"/>
        <w:tabs>
          <w:tab w:val="left" w:pos="2552"/>
        </w:tabs>
        <w:spacing w:line="360" w:lineRule="auto"/>
        <w:ind w:left="-142" w:right="-91" w:firstLine="2552"/>
        <w:jc w:val="center"/>
        <w:rPr>
          <w:rFonts w:ascii="Courier New" w:hAnsi="Courier New" w:cs="Courier New"/>
          <w:szCs w:val="24"/>
        </w:rPr>
      </w:pPr>
    </w:p>
    <w:p w14:paraId="4E6F0652" w14:textId="77777777" w:rsidR="00090DE2" w:rsidRPr="007960ED" w:rsidRDefault="00090DE2" w:rsidP="00370990">
      <w:pPr>
        <w:framePr w:w="1738" w:h="2461" w:hSpace="141" w:wrap="auto" w:vAnchor="text" w:hAnchor="page" w:x="520" w:y="461"/>
        <w:tabs>
          <w:tab w:val="left" w:pos="2552"/>
        </w:tabs>
        <w:spacing w:line="360" w:lineRule="auto"/>
        <w:ind w:left="-142" w:right="-91" w:firstLine="2552"/>
        <w:rPr>
          <w:rFonts w:ascii="Courier New" w:hAnsi="Courier New" w:cs="Courier New"/>
          <w:szCs w:val="24"/>
        </w:rPr>
      </w:pPr>
    </w:p>
    <w:p w14:paraId="14525B26" w14:textId="3E7D2CEA" w:rsidR="00090DE2" w:rsidRPr="00995948" w:rsidRDefault="00090DE2" w:rsidP="00DD1CEE">
      <w:pPr>
        <w:tabs>
          <w:tab w:val="left" w:pos="2835"/>
        </w:tabs>
        <w:spacing w:line="336" w:lineRule="auto"/>
        <w:ind w:left="-142" w:right="-91" w:firstLine="2722"/>
        <w:jc w:val="both"/>
        <w:rPr>
          <w:rFonts w:ascii="Courier New" w:hAnsi="Courier New" w:cs="Courier New"/>
          <w:spacing w:val="2"/>
          <w:szCs w:val="24"/>
          <w:lang w:val="es-ES"/>
        </w:rPr>
      </w:pPr>
      <w:r w:rsidRPr="007960ED">
        <w:rPr>
          <w:rFonts w:ascii="Courier New" w:hAnsi="Courier New" w:cs="Courier New"/>
          <w:spacing w:val="2"/>
          <w:szCs w:val="24"/>
        </w:rPr>
        <w:t xml:space="preserve">Tengo a honra </w:t>
      </w:r>
      <w:r>
        <w:rPr>
          <w:rFonts w:ascii="Courier New" w:hAnsi="Courier New" w:cs="Courier New"/>
          <w:spacing w:val="2"/>
          <w:szCs w:val="24"/>
        </w:rPr>
        <w:t xml:space="preserve">comunicar a V.E. que el Congreso Nacional ha dado su aprobación al </w:t>
      </w:r>
      <w:r w:rsidRPr="007960ED">
        <w:rPr>
          <w:rFonts w:ascii="Courier New" w:hAnsi="Courier New" w:cs="Courier New"/>
          <w:spacing w:val="2"/>
          <w:szCs w:val="24"/>
        </w:rPr>
        <w:t>proyecto de ley</w:t>
      </w:r>
      <w:r>
        <w:rPr>
          <w:rFonts w:ascii="Courier New" w:hAnsi="Courier New" w:cs="Courier New"/>
          <w:spacing w:val="2"/>
          <w:szCs w:val="24"/>
        </w:rPr>
        <w:t xml:space="preserve"> que</w:t>
      </w:r>
      <w:r w:rsidRPr="00090DE2">
        <w:t xml:space="preserve"> </w:t>
      </w:r>
      <w:r w:rsidRPr="00090DE2">
        <w:rPr>
          <w:rFonts w:ascii="Courier New" w:hAnsi="Courier New" w:cs="Courier New"/>
          <w:spacing w:val="2"/>
          <w:szCs w:val="24"/>
        </w:rPr>
        <w:t>modifica la ley N° 21.363 para eximir de la aplicación del artículo 40 bis de la ley N° 19.925, a las bebidas alcohólicas que se señalan, correspondiente al boletín N° 16.606-01:</w:t>
      </w:r>
    </w:p>
    <w:p w14:paraId="51C80966" w14:textId="77777777" w:rsidR="00090DE2" w:rsidRDefault="00090DE2" w:rsidP="00DD1CEE">
      <w:pPr>
        <w:spacing w:line="336" w:lineRule="auto"/>
        <w:ind w:left="-142" w:right="-91"/>
        <w:jc w:val="center"/>
        <w:rPr>
          <w:rFonts w:ascii="Courier New" w:hAnsi="Courier New" w:cs="Courier New"/>
        </w:rPr>
      </w:pPr>
    </w:p>
    <w:p w14:paraId="74E7F1BE" w14:textId="77777777" w:rsidR="00DD1CEE" w:rsidRPr="00995948" w:rsidRDefault="00DD1CEE" w:rsidP="00DD1CEE">
      <w:pPr>
        <w:spacing w:line="336" w:lineRule="auto"/>
        <w:ind w:left="-142" w:right="-91"/>
        <w:jc w:val="center"/>
        <w:rPr>
          <w:rFonts w:ascii="Courier New" w:hAnsi="Courier New" w:cs="Courier New"/>
        </w:rPr>
      </w:pPr>
    </w:p>
    <w:p w14:paraId="021D6580" w14:textId="77777777" w:rsidR="00090DE2" w:rsidRPr="00C063DA" w:rsidRDefault="00090DE2" w:rsidP="00DD1CEE">
      <w:pPr>
        <w:tabs>
          <w:tab w:val="left" w:pos="2835"/>
        </w:tabs>
        <w:spacing w:line="336" w:lineRule="auto"/>
        <w:ind w:left="-142" w:right="-91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PROYECTO DE LEY</w:t>
      </w:r>
    </w:p>
    <w:p w14:paraId="4E22886E" w14:textId="77777777" w:rsidR="00090DE2" w:rsidRDefault="00090DE2" w:rsidP="00DD1CEE">
      <w:pPr>
        <w:tabs>
          <w:tab w:val="left" w:pos="2835"/>
        </w:tabs>
        <w:spacing w:line="336" w:lineRule="auto"/>
        <w:ind w:left="-142" w:right="-91" w:firstLine="2127"/>
        <w:jc w:val="both"/>
        <w:rPr>
          <w:rFonts w:ascii="Courier New" w:hAnsi="Courier New" w:cs="Courier New"/>
          <w:bCs/>
          <w:iCs/>
          <w:szCs w:val="24"/>
          <w:lang w:val="es-ES"/>
        </w:rPr>
      </w:pPr>
    </w:p>
    <w:p w14:paraId="55D8DCC7" w14:textId="5CDABA1B" w:rsidR="00090DE2" w:rsidRPr="00090DE2" w:rsidRDefault="00090DE2" w:rsidP="00DD1CEE">
      <w:pPr>
        <w:tabs>
          <w:tab w:val="left" w:pos="2835"/>
        </w:tabs>
        <w:spacing w:line="336" w:lineRule="auto"/>
        <w:ind w:left="-142" w:right="-91" w:firstLine="2127"/>
        <w:jc w:val="both"/>
        <w:rPr>
          <w:rFonts w:ascii="Courier New" w:hAnsi="Courier New" w:cs="Courier New"/>
          <w:bCs/>
          <w:iCs/>
          <w:szCs w:val="24"/>
          <w:lang w:val="es-ES"/>
        </w:rPr>
      </w:pPr>
      <w:r w:rsidRPr="00090DE2">
        <w:rPr>
          <w:rFonts w:ascii="Courier New" w:hAnsi="Courier New" w:cs="Courier New"/>
          <w:bCs/>
          <w:iCs/>
          <w:szCs w:val="24"/>
          <w:lang w:val="es-ES"/>
        </w:rPr>
        <w:t xml:space="preserve">“Artículo </w:t>
      </w:r>
      <w:proofErr w:type="gramStart"/>
      <w:r w:rsidRPr="00090DE2">
        <w:rPr>
          <w:rFonts w:ascii="Courier New" w:hAnsi="Courier New" w:cs="Courier New"/>
          <w:bCs/>
          <w:iCs/>
          <w:szCs w:val="24"/>
          <w:lang w:val="es-ES"/>
        </w:rPr>
        <w:t>único.-</w:t>
      </w:r>
      <w:proofErr w:type="gramEnd"/>
      <w:r w:rsidRPr="00090DE2">
        <w:rPr>
          <w:rFonts w:ascii="Courier New" w:hAnsi="Courier New" w:cs="Courier New"/>
          <w:bCs/>
          <w:iCs/>
          <w:szCs w:val="24"/>
          <w:lang w:val="es-ES"/>
        </w:rPr>
        <w:t xml:space="preserve"> Agrégase el siguiente inciso final en el artículo segundo transitorio de la ley N° 21.363:</w:t>
      </w:r>
    </w:p>
    <w:p w14:paraId="3CCB9201" w14:textId="76CACB00" w:rsidR="00090DE2" w:rsidRDefault="00090DE2" w:rsidP="00DD1CEE">
      <w:pPr>
        <w:tabs>
          <w:tab w:val="left" w:pos="2835"/>
        </w:tabs>
        <w:spacing w:line="336" w:lineRule="auto"/>
        <w:ind w:left="-142" w:right="-91" w:firstLine="2127"/>
        <w:jc w:val="both"/>
        <w:rPr>
          <w:rFonts w:ascii="Courier New" w:hAnsi="Courier New" w:cs="Courier New"/>
          <w:bCs/>
          <w:iCs/>
          <w:szCs w:val="24"/>
          <w:lang w:val="es-ES"/>
        </w:rPr>
      </w:pPr>
      <w:r w:rsidRPr="00090DE2">
        <w:rPr>
          <w:rFonts w:ascii="Courier New" w:hAnsi="Courier New" w:cs="Courier New"/>
          <w:bCs/>
          <w:iCs/>
          <w:szCs w:val="24"/>
          <w:lang w:val="es-ES"/>
        </w:rPr>
        <w:t xml:space="preserve">“Las disposiciones del artículo 40 bis de la ley N° 19.925 no se aplicarán a aquellos productos que hayan sido comercializados antes de las fechas de </w:t>
      </w:r>
      <w:proofErr w:type="gramStart"/>
      <w:r w:rsidRPr="00090DE2">
        <w:rPr>
          <w:rFonts w:ascii="Courier New" w:hAnsi="Courier New" w:cs="Courier New"/>
          <w:bCs/>
          <w:iCs/>
          <w:szCs w:val="24"/>
          <w:lang w:val="es-ES"/>
        </w:rPr>
        <w:t>entrada en vigencia</w:t>
      </w:r>
      <w:proofErr w:type="gramEnd"/>
      <w:r w:rsidRPr="00090DE2">
        <w:rPr>
          <w:rFonts w:ascii="Courier New" w:hAnsi="Courier New" w:cs="Courier New"/>
          <w:bCs/>
          <w:iCs/>
          <w:szCs w:val="24"/>
          <w:lang w:val="es-ES"/>
        </w:rPr>
        <w:t xml:space="preserve"> señaladas precedentemente, los que podrán comercializarse hasta agotar sus existencias.”.</w:t>
      </w:r>
    </w:p>
    <w:p w14:paraId="5F2FEF6F" w14:textId="77777777" w:rsidR="00090DE2" w:rsidRDefault="00090DE2" w:rsidP="00DD1CEE">
      <w:pPr>
        <w:tabs>
          <w:tab w:val="left" w:pos="2835"/>
        </w:tabs>
        <w:spacing w:line="336" w:lineRule="auto"/>
        <w:ind w:left="-142" w:right="-91" w:firstLine="2127"/>
        <w:jc w:val="both"/>
        <w:rPr>
          <w:rFonts w:ascii="Courier New" w:hAnsi="Courier New" w:cs="Courier New"/>
          <w:szCs w:val="24"/>
        </w:rPr>
      </w:pPr>
    </w:p>
    <w:p w14:paraId="4D0166EA" w14:textId="77777777" w:rsidR="00090DE2" w:rsidRDefault="00090DE2" w:rsidP="00DD1CEE">
      <w:pPr>
        <w:tabs>
          <w:tab w:val="left" w:pos="2835"/>
        </w:tabs>
        <w:spacing w:line="336" w:lineRule="auto"/>
        <w:ind w:left="-142" w:right="-91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******</w:t>
      </w:r>
    </w:p>
    <w:p w14:paraId="32D4D631" w14:textId="2E59994B" w:rsidR="00090DE2" w:rsidRPr="00DC2F08" w:rsidRDefault="00090DE2" w:rsidP="00DD1CEE">
      <w:pPr>
        <w:tabs>
          <w:tab w:val="left" w:pos="2835"/>
        </w:tabs>
        <w:spacing w:line="336" w:lineRule="auto"/>
        <w:ind w:left="-142" w:right="-91" w:firstLine="2127"/>
        <w:jc w:val="both"/>
        <w:rPr>
          <w:rFonts w:ascii="Courier New" w:hAnsi="Courier New" w:cs="Courier New"/>
          <w:szCs w:val="24"/>
        </w:rPr>
      </w:pPr>
      <w:r w:rsidRPr="00DA2A6F">
        <w:rPr>
          <w:rFonts w:ascii="Courier New" w:hAnsi="Courier New" w:cs="Courier New"/>
          <w:szCs w:val="24"/>
        </w:rPr>
        <w:t xml:space="preserve">Para efectos de lo dispuesto en el inciso segundo del artículo 6 del Código Civil, hago presente a V.E. que esta iniciativa de ley tuvo su origen en una moción de </w:t>
      </w:r>
      <w:r w:rsidR="00370990">
        <w:rPr>
          <w:rFonts w:ascii="Courier New" w:hAnsi="Courier New" w:cs="Courier New"/>
          <w:szCs w:val="24"/>
        </w:rPr>
        <w:t>los diputados Juan Antonio Coloma Álamos</w:t>
      </w:r>
      <w:r w:rsidR="00017FD8">
        <w:rPr>
          <w:rFonts w:ascii="Courier New" w:hAnsi="Courier New" w:cs="Courier New"/>
          <w:szCs w:val="24"/>
        </w:rPr>
        <w:t>,</w:t>
      </w:r>
      <w:r w:rsidR="00017FD8" w:rsidRPr="00017FD8">
        <w:rPr>
          <w:rFonts w:ascii="Courier New" w:hAnsi="Courier New" w:cs="Courier New"/>
          <w:szCs w:val="24"/>
        </w:rPr>
        <w:t xml:space="preserve"> </w:t>
      </w:r>
      <w:r w:rsidR="00017FD8">
        <w:rPr>
          <w:rFonts w:ascii="Courier New" w:hAnsi="Courier New" w:cs="Courier New"/>
          <w:szCs w:val="24"/>
        </w:rPr>
        <w:t xml:space="preserve">Jorge Alessandri Vergara, Felipe Donoso Castro, </w:t>
      </w:r>
      <w:r w:rsidR="00017FD8" w:rsidRPr="00370990">
        <w:rPr>
          <w:rFonts w:ascii="Courier New" w:hAnsi="Courier New" w:cs="Courier New"/>
          <w:szCs w:val="24"/>
        </w:rPr>
        <w:t>Andrés Jouannet Valderrama</w:t>
      </w:r>
      <w:r w:rsidR="00017FD8">
        <w:rPr>
          <w:rFonts w:ascii="Courier New" w:hAnsi="Courier New" w:cs="Courier New"/>
          <w:szCs w:val="24"/>
        </w:rPr>
        <w:t xml:space="preserve">, </w:t>
      </w:r>
      <w:r w:rsidR="00017FD8" w:rsidRPr="00370990">
        <w:rPr>
          <w:rFonts w:ascii="Courier New" w:hAnsi="Courier New" w:cs="Courier New"/>
          <w:szCs w:val="24"/>
        </w:rPr>
        <w:t>Harry Jürgensen Rundshagen</w:t>
      </w:r>
      <w:r w:rsidR="00017FD8">
        <w:rPr>
          <w:rFonts w:ascii="Courier New" w:hAnsi="Courier New" w:cs="Courier New"/>
          <w:szCs w:val="24"/>
        </w:rPr>
        <w:t xml:space="preserve">, </w:t>
      </w:r>
      <w:r w:rsidR="00017FD8" w:rsidRPr="00370990">
        <w:rPr>
          <w:rFonts w:ascii="Courier New" w:hAnsi="Courier New" w:cs="Courier New"/>
          <w:szCs w:val="24"/>
        </w:rPr>
        <w:t>Diego Schalper Sepúlveda</w:t>
      </w:r>
      <w:r w:rsidR="00017FD8">
        <w:rPr>
          <w:rFonts w:ascii="Courier New" w:hAnsi="Courier New" w:cs="Courier New"/>
          <w:szCs w:val="24"/>
        </w:rPr>
        <w:t>,</w:t>
      </w:r>
      <w:r w:rsidR="00017FD8" w:rsidRPr="00370990">
        <w:t xml:space="preserve"> </w:t>
      </w:r>
      <w:r w:rsidR="00017FD8" w:rsidRPr="00370990">
        <w:rPr>
          <w:rFonts w:ascii="Courier New" w:hAnsi="Courier New" w:cs="Courier New"/>
          <w:szCs w:val="24"/>
        </w:rPr>
        <w:t>Alexis Sepúlveda Soto</w:t>
      </w:r>
      <w:r w:rsidR="00017FD8">
        <w:rPr>
          <w:rFonts w:ascii="Courier New" w:hAnsi="Courier New" w:cs="Courier New"/>
          <w:szCs w:val="24"/>
        </w:rPr>
        <w:t xml:space="preserve"> y </w:t>
      </w:r>
      <w:r w:rsidR="00017FD8" w:rsidRPr="00370990">
        <w:rPr>
          <w:rFonts w:ascii="Courier New" w:hAnsi="Courier New" w:cs="Courier New"/>
          <w:szCs w:val="24"/>
        </w:rPr>
        <w:t>Francisco Undurraga Gazitúa</w:t>
      </w:r>
      <w:r w:rsidR="00370990">
        <w:rPr>
          <w:rFonts w:ascii="Courier New" w:hAnsi="Courier New" w:cs="Courier New"/>
          <w:szCs w:val="24"/>
        </w:rPr>
        <w:t xml:space="preserve"> y </w:t>
      </w:r>
      <w:r w:rsidR="00CF17CD">
        <w:rPr>
          <w:rFonts w:ascii="Courier New" w:hAnsi="Courier New" w:cs="Courier New"/>
          <w:szCs w:val="24"/>
        </w:rPr>
        <w:t xml:space="preserve">de </w:t>
      </w:r>
      <w:r>
        <w:rPr>
          <w:rFonts w:ascii="Courier New" w:hAnsi="Courier New" w:cs="Courier New"/>
          <w:szCs w:val="24"/>
        </w:rPr>
        <w:t>las diputadas</w:t>
      </w:r>
      <w:r w:rsidR="00370990">
        <w:rPr>
          <w:rFonts w:ascii="Courier New" w:hAnsi="Courier New" w:cs="Courier New"/>
          <w:szCs w:val="24"/>
        </w:rPr>
        <w:t xml:space="preserve"> Karol Cariola Oliva</w:t>
      </w:r>
      <w:r w:rsidR="00CF17CD">
        <w:rPr>
          <w:rFonts w:ascii="Courier New" w:hAnsi="Courier New" w:cs="Courier New"/>
          <w:szCs w:val="24"/>
        </w:rPr>
        <w:t xml:space="preserve"> y</w:t>
      </w:r>
      <w:r w:rsidR="00370990">
        <w:rPr>
          <w:rFonts w:ascii="Courier New" w:hAnsi="Courier New" w:cs="Courier New"/>
          <w:szCs w:val="24"/>
        </w:rPr>
        <w:t xml:space="preserve"> Paula Labra Besserer</w:t>
      </w:r>
      <w:r>
        <w:rPr>
          <w:rFonts w:ascii="Courier New" w:hAnsi="Courier New" w:cs="Courier New"/>
          <w:szCs w:val="24"/>
        </w:rPr>
        <w:t xml:space="preserve">. </w:t>
      </w:r>
    </w:p>
    <w:p w14:paraId="2A29E7B3" w14:textId="77777777" w:rsidR="00090DE2" w:rsidRDefault="00090DE2" w:rsidP="00370990">
      <w:pPr>
        <w:spacing w:after="160" w:line="259" w:lineRule="auto"/>
        <w:ind w:left="-142" w:right="-91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24AA85F6" w14:textId="77777777" w:rsidR="00090DE2" w:rsidRPr="007960ED" w:rsidRDefault="00090DE2" w:rsidP="00370990">
      <w:pPr>
        <w:tabs>
          <w:tab w:val="left" w:pos="2835"/>
        </w:tabs>
        <w:spacing w:line="360" w:lineRule="auto"/>
        <w:ind w:left="-142" w:right="-91" w:firstLine="2127"/>
        <w:jc w:val="both"/>
        <w:rPr>
          <w:rFonts w:ascii="Courier New" w:hAnsi="Courier New" w:cs="Courier New"/>
          <w:szCs w:val="24"/>
        </w:rPr>
      </w:pPr>
      <w:r w:rsidRPr="007960ED">
        <w:rPr>
          <w:rFonts w:ascii="Courier New" w:hAnsi="Courier New" w:cs="Courier New"/>
          <w:szCs w:val="24"/>
        </w:rPr>
        <w:lastRenderedPageBreak/>
        <w:t>Dios guarde a V.E.</w:t>
      </w:r>
    </w:p>
    <w:p w14:paraId="3CE1F03B" w14:textId="77777777" w:rsidR="00090DE2" w:rsidRPr="007960ED" w:rsidRDefault="00090DE2" w:rsidP="00370990">
      <w:pPr>
        <w:tabs>
          <w:tab w:val="left" w:pos="2410"/>
          <w:tab w:val="left" w:pos="2552"/>
        </w:tabs>
        <w:spacing w:line="360" w:lineRule="auto"/>
        <w:ind w:left="-142" w:right="-91"/>
        <w:jc w:val="both"/>
        <w:rPr>
          <w:rFonts w:ascii="Courier New" w:hAnsi="Courier New" w:cs="Courier New"/>
        </w:rPr>
      </w:pPr>
    </w:p>
    <w:p w14:paraId="42C9D44F" w14:textId="77777777" w:rsidR="00090DE2" w:rsidRPr="007960ED" w:rsidRDefault="00090DE2" w:rsidP="00370990">
      <w:pPr>
        <w:tabs>
          <w:tab w:val="left" w:pos="2410"/>
          <w:tab w:val="left" w:pos="2552"/>
        </w:tabs>
        <w:spacing w:line="360" w:lineRule="auto"/>
        <w:ind w:left="-142" w:right="-91"/>
        <w:jc w:val="both"/>
        <w:rPr>
          <w:rFonts w:ascii="Courier New" w:hAnsi="Courier New" w:cs="Courier New"/>
        </w:rPr>
      </w:pPr>
    </w:p>
    <w:p w14:paraId="53E2C279" w14:textId="77777777" w:rsidR="00090DE2" w:rsidRPr="007960ED" w:rsidRDefault="00090DE2" w:rsidP="00370990">
      <w:pPr>
        <w:pStyle w:val="Textoindependiente31"/>
        <w:tabs>
          <w:tab w:val="clear" w:pos="170"/>
        </w:tabs>
        <w:spacing w:before="0" w:line="360" w:lineRule="auto"/>
        <w:ind w:left="-142" w:right="-91"/>
        <w:rPr>
          <w:rFonts w:ascii="Courier New" w:hAnsi="Courier New" w:cs="Courier New"/>
          <w:spacing w:val="0"/>
          <w:lang w:val="es-ES_tradnl"/>
        </w:rPr>
      </w:pPr>
    </w:p>
    <w:p w14:paraId="3D4B8BC0" w14:textId="7B280127" w:rsidR="00090DE2" w:rsidRPr="007960ED" w:rsidRDefault="00760E93" w:rsidP="004D1F38">
      <w:pPr>
        <w:pStyle w:val="Textoindependiente31"/>
        <w:tabs>
          <w:tab w:val="clear" w:pos="170"/>
        </w:tabs>
        <w:spacing w:before="0"/>
        <w:ind w:right="-91" w:firstLine="2694"/>
        <w:rPr>
          <w:rFonts w:ascii="Courier New" w:hAnsi="Courier New" w:cs="Courier New"/>
          <w:spacing w:val="0"/>
          <w:lang w:val="es-ES_tradnl"/>
        </w:rPr>
      </w:pPr>
      <w:r>
        <w:rPr>
          <w:rFonts w:ascii="Courier New" w:hAnsi="Courier New" w:cs="Courier New"/>
          <w:spacing w:val="0"/>
          <w:lang w:val="es-ES_tradnl"/>
        </w:rPr>
        <w:t>ERIC AEDO JELDRES</w:t>
      </w:r>
    </w:p>
    <w:p w14:paraId="163D1EE4" w14:textId="2F007EB7" w:rsidR="00090DE2" w:rsidRPr="007960ED" w:rsidRDefault="00090DE2" w:rsidP="00370990">
      <w:pPr>
        <w:ind w:left="-142" w:right="-91"/>
        <w:jc w:val="center"/>
        <w:rPr>
          <w:rFonts w:ascii="Courier New" w:hAnsi="Courier New" w:cs="Courier New"/>
          <w:szCs w:val="24"/>
          <w:lang w:val="es-MX"/>
        </w:rPr>
      </w:pPr>
      <w:r w:rsidRPr="007960ED">
        <w:rPr>
          <w:rFonts w:ascii="Courier New" w:hAnsi="Courier New" w:cs="Courier New"/>
          <w:szCs w:val="24"/>
          <w:lang w:val="es-MX"/>
        </w:rPr>
        <w:t>President</w:t>
      </w:r>
      <w:r w:rsidR="00760E93">
        <w:rPr>
          <w:rFonts w:ascii="Courier New" w:hAnsi="Courier New" w:cs="Courier New"/>
          <w:szCs w:val="24"/>
          <w:lang w:val="es-MX"/>
        </w:rPr>
        <w:t>e</w:t>
      </w:r>
      <w:r w:rsidRPr="007960ED">
        <w:rPr>
          <w:rFonts w:ascii="Courier New" w:hAnsi="Courier New" w:cs="Courier New"/>
          <w:szCs w:val="24"/>
          <w:lang w:val="es-MX"/>
        </w:rPr>
        <w:t xml:space="preserve"> </w:t>
      </w:r>
      <w:r w:rsidR="004D1F38">
        <w:rPr>
          <w:rFonts w:ascii="Courier New" w:hAnsi="Courier New" w:cs="Courier New"/>
          <w:szCs w:val="24"/>
          <w:lang w:val="es-MX"/>
        </w:rPr>
        <w:t xml:space="preserve">en ejercicio </w:t>
      </w:r>
      <w:r w:rsidRPr="007960ED">
        <w:rPr>
          <w:rFonts w:ascii="Courier New" w:hAnsi="Courier New" w:cs="Courier New"/>
          <w:szCs w:val="24"/>
          <w:lang w:val="es-MX"/>
        </w:rPr>
        <w:t>de la Cámara de Diputados</w:t>
      </w:r>
    </w:p>
    <w:p w14:paraId="41D6D803" w14:textId="77777777" w:rsidR="00090DE2" w:rsidRPr="007960ED" w:rsidRDefault="00090DE2" w:rsidP="00370990">
      <w:pPr>
        <w:tabs>
          <w:tab w:val="left" w:pos="2592"/>
        </w:tabs>
        <w:ind w:left="-142" w:right="-91"/>
        <w:rPr>
          <w:rFonts w:ascii="Courier New" w:hAnsi="Courier New" w:cs="Courier New"/>
        </w:rPr>
      </w:pPr>
    </w:p>
    <w:p w14:paraId="6A29B3FE" w14:textId="77777777" w:rsidR="00090DE2" w:rsidRPr="007960ED" w:rsidRDefault="00090DE2" w:rsidP="00370990">
      <w:pPr>
        <w:tabs>
          <w:tab w:val="left" w:pos="2592"/>
        </w:tabs>
        <w:ind w:left="-142" w:right="-91"/>
        <w:rPr>
          <w:rFonts w:ascii="Courier New" w:hAnsi="Courier New" w:cs="Courier New"/>
        </w:rPr>
      </w:pPr>
    </w:p>
    <w:p w14:paraId="5CEB0D5C" w14:textId="77777777" w:rsidR="00090DE2" w:rsidRPr="007960ED" w:rsidRDefault="00090DE2" w:rsidP="00370990">
      <w:pPr>
        <w:tabs>
          <w:tab w:val="left" w:pos="2592"/>
        </w:tabs>
        <w:ind w:left="-142" w:right="-91"/>
        <w:rPr>
          <w:rFonts w:ascii="Courier New" w:hAnsi="Courier New" w:cs="Courier New"/>
        </w:rPr>
      </w:pPr>
    </w:p>
    <w:p w14:paraId="406C6674" w14:textId="77777777" w:rsidR="00090DE2" w:rsidRPr="007960ED" w:rsidRDefault="00090DE2" w:rsidP="00370990">
      <w:pPr>
        <w:tabs>
          <w:tab w:val="left" w:pos="2592"/>
        </w:tabs>
        <w:ind w:left="-142" w:right="-91"/>
        <w:rPr>
          <w:rFonts w:ascii="Courier New" w:hAnsi="Courier New" w:cs="Courier New"/>
        </w:rPr>
      </w:pPr>
    </w:p>
    <w:p w14:paraId="19A3366D" w14:textId="77777777" w:rsidR="00090DE2" w:rsidRPr="007960ED" w:rsidRDefault="00090DE2" w:rsidP="00370990">
      <w:pPr>
        <w:tabs>
          <w:tab w:val="left" w:pos="2592"/>
        </w:tabs>
        <w:ind w:left="-142" w:right="-91"/>
        <w:rPr>
          <w:rFonts w:ascii="Courier New" w:hAnsi="Courier New" w:cs="Courier New"/>
        </w:rPr>
      </w:pPr>
    </w:p>
    <w:p w14:paraId="256BB59D" w14:textId="77777777" w:rsidR="00090DE2" w:rsidRPr="007960ED" w:rsidRDefault="00090DE2" w:rsidP="00370990">
      <w:pPr>
        <w:pStyle w:val="Textoindependiente31"/>
        <w:tabs>
          <w:tab w:val="clear" w:pos="170"/>
        </w:tabs>
        <w:spacing w:before="0"/>
        <w:ind w:left="-142" w:right="-91"/>
        <w:rPr>
          <w:rFonts w:ascii="Courier New" w:hAnsi="Courier New" w:cs="Courier New"/>
          <w:spacing w:val="0"/>
          <w:lang w:val="es-ES_tradnl"/>
        </w:rPr>
      </w:pPr>
    </w:p>
    <w:p w14:paraId="3022FC7C" w14:textId="77777777" w:rsidR="00090DE2" w:rsidRPr="007960ED" w:rsidRDefault="00090DE2" w:rsidP="00370990">
      <w:pPr>
        <w:pStyle w:val="Textoindependiente31"/>
        <w:tabs>
          <w:tab w:val="clear" w:pos="170"/>
        </w:tabs>
        <w:spacing w:before="0"/>
        <w:ind w:left="-142" w:right="-91"/>
        <w:rPr>
          <w:rFonts w:ascii="Courier New" w:hAnsi="Courier New" w:cs="Courier New"/>
          <w:spacing w:val="0"/>
          <w:lang w:val="es-ES_tradnl"/>
        </w:rPr>
      </w:pPr>
    </w:p>
    <w:p w14:paraId="493D0095" w14:textId="77777777" w:rsidR="00090DE2" w:rsidRPr="007960ED" w:rsidRDefault="00090DE2" w:rsidP="00370990">
      <w:pPr>
        <w:tabs>
          <w:tab w:val="left" w:pos="2268"/>
        </w:tabs>
        <w:ind w:left="-142" w:right="-91"/>
        <w:jc w:val="center"/>
        <w:rPr>
          <w:rFonts w:ascii="Courier New" w:hAnsi="Courier New" w:cs="Courier New"/>
          <w:szCs w:val="24"/>
        </w:rPr>
      </w:pPr>
      <w:r w:rsidRPr="007960ED">
        <w:rPr>
          <w:rFonts w:ascii="Courier New" w:hAnsi="Courier New" w:cs="Courier New"/>
          <w:szCs w:val="24"/>
        </w:rPr>
        <w:t>MIGUEL LANDEROS PERKIĆ</w:t>
      </w:r>
    </w:p>
    <w:p w14:paraId="444C1E4F" w14:textId="77777777" w:rsidR="00090DE2" w:rsidRPr="000B0770" w:rsidRDefault="00090DE2" w:rsidP="00370990">
      <w:pPr>
        <w:tabs>
          <w:tab w:val="left" w:pos="2268"/>
        </w:tabs>
        <w:ind w:left="-142" w:right="-91"/>
        <w:jc w:val="center"/>
        <w:rPr>
          <w:rFonts w:ascii="Courier New" w:hAnsi="Courier New" w:cs="Courier New"/>
          <w:spacing w:val="-20"/>
          <w:szCs w:val="24"/>
        </w:rPr>
      </w:pPr>
      <w:r w:rsidRPr="007960ED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37338FCC" w14:textId="77777777" w:rsidR="00090DE2" w:rsidRDefault="00090DE2" w:rsidP="00370990">
      <w:pPr>
        <w:ind w:left="-142" w:right="-91"/>
      </w:pPr>
    </w:p>
    <w:p w14:paraId="50204971" w14:textId="77777777" w:rsidR="00090DE2" w:rsidRDefault="00090DE2" w:rsidP="00370990">
      <w:pPr>
        <w:ind w:left="-142" w:right="-91"/>
      </w:pPr>
    </w:p>
    <w:p w14:paraId="01AE6712" w14:textId="77777777" w:rsidR="00090DE2" w:rsidRDefault="00090DE2" w:rsidP="00370990">
      <w:pPr>
        <w:ind w:left="-142" w:right="-91"/>
      </w:pPr>
    </w:p>
    <w:p w14:paraId="1AB4CA0D" w14:textId="77777777" w:rsidR="00090DE2" w:rsidRDefault="00090DE2" w:rsidP="00370990">
      <w:pPr>
        <w:ind w:left="-142" w:right="-91"/>
      </w:pPr>
    </w:p>
    <w:p w14:paraId="24B80428" w14:textId="77777777" w:rsidR="00090DE2" w:rsidRDefault="00090DE2" w:rsidP="00370990">
      <w:pPr>
        <w:ind w:left="-142" w:right="-91"/>
      </w:pPr>
    </w:p>
    <w:p w14:paraId="42843C30" w14:textId="77777777" w:rsidR="00090DE2" w:rsidRDefault="00090DE2" w:rsidP="00370990">
      <w:pPr>
        <w:ind w:left="-142" w:right="-91"/>
      </w:pPr>
    </w:p>
    <w:p w14:paraId="6605C61E" w14:textId="77777777" w:rsidR="00090DE2" w:rsidRDefault="00090DE2" w:rsidP="00370990">
      <w:pPr>
        <w:ind w:left="-142" w:right="-91"/>
      </w:pPr>
    </w:p>
    <w:p w14:paraId="068E4E16" w14:textId="77777777" w:rsidR="00090DE2" w:rsidRDefault="00090DE2" w:rsidP="00370990">
      <w:pPr>
        <w:ind w:left="-142" w:right="-91"/>
      </w:pPr>
    </w:p>
    <w:p w14:paraId="398BF7C7" w14:textId="77777777" w:rsidR="007F4578" w:rsidRDefault="007F4578" w:rsidP="00370990">
      <w:pPr>
        <w:ind w:left="-142" w:right="-91"/>
      </w:pPr>
    </w:p>
    <w:sectPr w:rsidR="007F4578" w:rsidSect="00090DE2">
      <w:headerReference w:type="default" r:id="rId9"/>
      <w:headerReference w:type="first" r:id="rId10"/>
      <w:pgSz w:w="12242" w:h="18722" w:code="198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D3B49" w14:textId="77777777" w:rsidR="00DD1CEE" w:rsidRDefault="00DD1CEE">
      <w:r>
        <w:separator/>
      </w:r>
    </w:p>
  </w:endnote>
  <w:endnote w:type="continuationSeparator" w:id="0">
    <w:p w14:paraId="655B31BB" w14:textId="77777777" w:rsidR="00DD1CEE" w:rsidRDefault="00DD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FAB03" w14:textId="77777777" w:rsidR="00DD1CEE" w:rsidRDefault="00DD1CEE">
      <w:r>
        <w:separator/>
      </w:r>
    </w:p>
  </w:footnote>
  <w:footnote w:type="continuationSeparator" w:id="0">
    <w:p w14:paraId="3D273A46" w14:textId="77777777" w:rsidR="00DD1CEE" w:rsidRDefault="00DD1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5F92B" w14:textId="77777777" w:rsidR="00875608" w:rsidRDefault="00DD1CEE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4</w:t>
    </w:r>
    <w:r>
      <w:fldChar w:fldCharType="end"/>
    </w:r>
  </w:p>
  <w:p w14:paraId="30A48C29" w14:textId="77777777" w:rsidR="00875608" w:rsidRDefault="00DD1CEE">
    <w:pPr>
      <w:pStyle w:val="Encabezado"/>
      <w:ind w:right="36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779B179" wp14:editId="429A5D8D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1690021781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40FD6" w14:textId="77777777" w:rsidR="00875608" w:rsidRDefault="00DD1CE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03C7F5" wp14:editId="271AE4C3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125020617" name="Imagen 4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E2"/>
    <w:rsid w:val="00017FD8"/>
    <w:rsid w:val="00090DE2"/>
    <w:rsid w:val="00370990"/>
    <w:rsid w:val="004D1F38"/>
    <w:rsid w:val="005348EB"/>
    <w:rsid w:val="00651BA2"/>
    <w:rsid w:val="00760E93"/>
    <w:rsid w:val="007F4578"/>
    <w:rsid w:val="00875608"/>
    <w:rsid w:val="00CF17CD"/>
    <w:rsid w:val="00D00BAC"/>
    <w:rsid w:val="00D643A3"/>
    <w:rsid w:val="00DD1CEE"/>
    <w:rsid w:val="00EE7A18"/>
    <w:rsid w:val="00F3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FEDD"/>
  <w15:chartTrackingRefBased/>
  <w15:docId w15:val="{4F000FDE-943C-4116-823D-E4688C34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DE2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90DE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90DE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0DE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0DE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0DE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90DE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CL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0DE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CL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0DE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CL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0DE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CL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0D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90D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90D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0D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0DE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90D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0D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0D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0D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90D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90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0DE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90D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90DE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CL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90D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90D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CL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90DE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0D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90DE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90DE2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rsid w:val="00090D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90DE2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090D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90DE2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090DE2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FF42F2-2380-4F49-B27F-EDE228D93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210041-853C-458D-A478-61975CF61C0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27107FDF-AF0C-49CC-BC92-C2A6748936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8</cp:revision>
  <dcterms:created xsi:type="dcterms:W3CDTF">2024-06-24T14:07:00Z</dcterms:created>
  <dcterms:modified xsi:type="dcterms:W3CDTF">2024-07-01T20:03:00Z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