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3F38" w14:textId="769104C2" w:rsidR="001D169F" w:rsidRPr="008D7EBC" w:rsidRDefault="00000000" w:rsidP="00AC3754">
      <w:pPr>
        <w:spacing w:line="360" w:lineRule="auto"/>
        <w:ind w:firstLine="2552"/>
        <w:rPr>
          <w:rFonts w:ascii="Courier New" w:hAnsi="Courier New" w:cs="Courier New"/>
          <w:b/>
          <w:sz w:val="24"/>
          <w:szCs w:val="24"/>
        </w:rPr>
      </w:pPr>
      <w:r>
        <w:rPr>
          <w:noProof/>
        </w:rPr>
        <w:pict w14:anchorId="34F23356">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16668A6" w14:textId="45FBC139" w:rsidR="00CF5AC5" w:rsidRPr="00D017D1" w:rsidRDefault="00CF5AC5" w:rsidP="002500FD">
                  <w:pPr>
                    <w:jc w:val="center"/>
                    <w:rPr>
                      <w:rFonts w:ascii="Courier New" w:hAnsi="Courier New" w:cs="Courier New"/>
                      <w:sz w:val="16"/>
                      <w:szCs w:val="16"/>
                    </w:rPr>
                  </w:pPr>
                  <w:proofErr w:type="spellStart"/>
                  <w:r w:rsidRPr="00D017D1">
                    <w:rPr>
                      <w:rFonts w:ascii="Courier New" w:hAnsi="Courier New" w:cs="Courier New"/>
                      <w:sz w:val="16"/>
                      <w:szCs w:val="16"/>
                    </w:rPr>
                    <w:t>rrp</w:t>
                  </w:r>
                  <w:proofErr w:type="spellEnd"/>
                  <w:r w:rsidRPr="00D017D1">
                    <w:rPr>
                      <w:rFonts w:ascii="Courier New" w:hAnsi="Courier New" w:cs="Courier New"/>
                      <w:sz w:val="16"/>
                      <w:szCs w:val="16"/>
                    </w:rPr>
                    <w:t>/</w:t>
                  </w:r>
                  <w:proofErr w:type="spellStart"/>
                  <w:r w:rsidR="000123FB">
                    <w:rPr>
                      <w:rFonts w:ascii="Courier New" w:hAnsi="Courier New" w:cs="Courier New"/>
                      <w:sz w:val="16"/>
                      <w:szCs w:val="16"/>
                    </w:rPr>
                    <w:t>com</w:t>
                  </w:r>
                  <w:proofErr w:type="spellEnd"/>
                </w:p>
                <w:p w14:paraId="00C99614" w14:textId="73D323EF" w:rsidR="00CF5AC5" w:rsidRPr="00627C58" w:rsidRDefault="00CF5AC5" w:rsidP="002500FD">
                  <w:pPr>
                    <w:jc w:val="center"/>
                    <w:rPr>
                      <w:rFonts w:ascii="Courier New" w:hAnsi="Courier New" w:cs="Courier New"/>
                      <w:sz w:val="16"/>
                      <w:szCs w:val="16"/>
                    </w:rPr>
                  </w:pPr>
                  <w:r w:rsidRPr="003F3874">
                    <w:rPr>
                      <w:rFonts w:ascii="Courier New" w:hAnsi="Courier New" w:cs="Courier New"/>
                      <w:sz w:val="16"/>
                      <w:szCs w:val="16"/>
                    </w:rPr>
                    <w:t>S.</w:t>
                  </w:r>
                  <w:r w:rsidR="0031444B">
                    <w:rPr>
                      <w:rFonts w:ascii="Courier New" w:hAnsi="Courier New" w:cs="Courier New"/>
                      <w:sz w:val="16"/>
                      <w:szCs w:val="16"/>
                    </w:rPr>
                    <w:t>32</w:t>
                  </w:r>
                  <w:r w:rsidRPr="003F3874">
                    <w:rPr>
                      <w:rFonts w:ascii="Courier New" w:hAnsi="Courier New" w:cs="Courier New"/>
                      <w:sz w:val="16"/>
                      <w:szCs w:val="16"/>
                      <w:vertAlign w:val="superscript"/>
                    </w:rPr>
                    <w:t>a</w:t>
                  </w:r>
                  <w:r w:rsidRPr="003F3874">
                    <w:rPr>
                      <w:rFonts w:ascii="Courier New" w:hAnsi="Courier New" w:cs="Courier New"/>
                      <w:sz w:val="16"/>
                      <w:szCs w:val="16"/>
                    </w:rPr>
                    <w:t>/37</w:t>
                  </w:r>
                  <w:r w:rsidR="0031444B">
                    <w:rPr>
                      <w:rFonts w:ascii="Courier New" w:hAnsi="Courier New" w:cs="Courier New"/>
                      <w:sz w:val="16"/>
                      <w:szCs w:val="16"/>
                    </w:rPr>
                    <w:t>2</w:t>
                  </w:r>
                  <w:r w:rsidRPr="003F3874">
                    <w:rPr>
                      <w:rFonts w:ascii="Courier New" w:hAnsi="Courier New" w:cs="Courier New"/>
                      <w:sz w:val="16"/>
                      <w:szCs w:val="16"/>
                      <w:vertAlign w:val="superscript"/>
                    </w:rPr>
                    <w:t>a</w:t>
                  </w:r>
                </w:p>
              </w:txbxContent>
            </v:textbox>
          </v:shape>
        </w:pict>
      </w:r>
      <w:r w:rsidR="00C23ED3" w:rsidRPr="008D7EBC">
        <w:rPr>
          <w:rFonts w:ascii="Courier New" w:hAnsi="Courier New" w:cs="Courier New"/>
          <w:sz w:val="24"/>
          <w:szCs w:val="24"/>
        </w:rPr>
        <w:t xml:space="preserve">Oficio </w:t>
      </w:r>
      <w:proofErr w:type="spellStart"/>
      <w:r w:rsidR="00C23ED3" w:rsidRPr="00BA21EE">
        <w:rPr>
          <w:rFonts w:ascii="Courier New" w:hAnsi="Courier New" w:cs="Courier New"/>
          <w:sz w:val="24"/>
          <w:szCs w:val="24"/>
        </w:rPr>
        <w:t>N°</w:t>
      </w:r>
      <w:proofErr w:type="spellEnd"/>
      <w:r w:rsidR="00CF5AC5" w:rsidRPr="00BA21EE">
        <w:rPr>
          <w:rFonts w:ascii="Courier New" w:hAnsi="Courier New" w:cs="Courier New"/>
          <w:sz w:val="24"/>
          <w:szCs w:val="24"/>
        </w:rPr>
        <w:t xml:space="preserve"> </w:t>
      </w:r>
      <w:r w:rsidR="00DE230D" w:rsidRPr="00BA21EE">
        <w:rPr>
          <w:rFonts w:ascii="Courier New" w:hAnsi="Courier New" w:cs="Courier New"/>
          <w:sz w:val="24"/>
          <w:szCs w:val="24"/>
        </w:rPr>
        <w:t>1</w:t>
      </w:r>
      <w:r w:rsidR="00CF5AC5" w:rsidRPr="00BA21EE">
        <w:rPr>
          <w:rFonts w:ascii="Courier New" w:hAnsi="Courier New" w:cs="Courier New"/>
          <w:sz w:val="24"/>
          <w:szCs w:val="24"/>
        </w:rPr>
        <w:t>9</w:t>
      </w:r>
      <w:r w:rsidR="00D53F38">
        <w:rPr>
          <w:rFonts w:ascii="Courier New" w:hAnsi="Courier New" w:cs="Courier New"/>
          <w:sz w:val="24"/>
          <w:szCs w:val="24"/>
        </w:rPr>
        <w:t>.507</w:t>
      </w:r>
    </w:p>
    <w:p w14:paraId="4E2B19D7" w14:textId="77777777" w:rsidR="00AE484C" w:rsidRDefault="00AE484C"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31C381A0" w14:textId="77777777" w:rsidR="00D53F38" w:rsidRDefault="00D53F38" w:rsidP="00AC3754">
      <w:pPr>
        <w:spacing w:line="360" w:lineRule="auto"/>
        <w:ind w:firstLine="2552"/>
        <w:rPr>
          <w:rFonts w:ascii="Courier New" w:eastAsia="Times New Roman" w:hAnsi="Courier New" w:cs="Courier New"/>
          <w:sz w:val="24"/>
          <w:szCs w:val="24"/>
          <w:lang w:val="es-ES_tradnl" w:eastAsia="es-ES"/>
        </w:rPr>
      </w:pPr>
    </w:p>
    <w:p w14:paraId="5977E5A5" w14:textId="1C505E3D" w:rsidR="00C23ED3" w:rsidRPr="008D7EBC" w:rsidRDefault="001E7DE1" w:rsidP="00AC3754">
      <w:pPr>
        <w:spacing w:line="360" w:lineRule="auto"/>
        <w:ind w:firstLine="2552"/>
        <w:rPr>
          <w:rFonts w:ascii="Courier New" w:hAnsi="Courier New" w:cs="Courier New"/>
          <w:sz w:val="24"/>
          <w:szCs w:val="24"/>
        </w:rPr>
      </w:pPr>
      <w:r w:rsidRPr="003F3874">
        <w:rPr>
          <w:rFonts w:ascii="Courier New" w:hAnsi="Courier New" w:cs="Courier New"/>
          <w:sz w:val="24"/>
          <w:szCs w:val="24"/>
        </w:rPr>
        <w:t>VA</w:t>
      </w:r>
      <w:r w:rsidR="00902AB7" w:rsidRPr="003F3874">
        <w:rPr>
          <w:rFonts w:ascii="Courier New" w:hAnsi="Courier New" w:cs="Courier New"/>
          <w:sz w:val="24"/>
          <w:szCs w:val="24"/>
        </w:rPr>
        <w:t>LPARAÍSO,</w:t>
      </w:r>
      <w:r w:rsidR="0077215E">
        <w:rPr>
          <w:rFonts w:ascii="Courier New" w:hAnsi="Courier New" w:cs="Courier New"/>
          <w:sz w:val="24"/>
          <w:szCs w:val="24"/>
        </w:rPr>
        <w:t xml:space="preserve"> 29</w:t>
      </w:r>
      <w:r w:rsidR="0031444B">
        <w:rPr>
          <w:rFonts w:ascii="Courier New" w:hAnsi="Courier New" w:cs="Courier New"/>
          <w:sz w:val="24"/>
          <w:szCs w:val="24"/>
        </w:rPr>
        <w:t xml:space="preserve"> de mayo</w:t>
      </w:r>
      <w:r w:rsidR="005D6E5C" w:rsidRPr="003F3874">
        <w:rPr>
          <w:rFonts w:ascii="Courier New" w:hAnsi="Courier New" w:cs="Courier New"/>
          <w:sz w:val="24"/>
          <w:szCs w:val="24"/>
        </w:rPr>
        <w:t xml:space="preserve"> de 202</w:t>
      </w:r>
      <w:r w:rsidR="003F3874" w:rsidRPr="003F3874">
        <w:rPr>
          <w:rFonts w:ascii="Courier New" w:hAnsi="Courier New" w:cs="Courier New"/>
          <w:sz w:val="24"/>
          <w:szCs w:val="24"/>
        </w:rPr>
        <w:t>4</w:t>
      </w:r>
    </w:p>
    <w:p w14:paraId="67B1DCE8" w14:textId="77777777" w:rsidR="00611BA7" w:rsidRDefault="00611BA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659F192" w14:textId="77777777" w:rsidR="00B91147" w:rsidRDefault="00B9114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FEB5EFE" w14:textId="77777777" w:rsidR="00AC3754" w:rsidRPr="00AC3754" w:rsidRDefault="00AC3754" w:rsidP="00AC3754">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33A8313B"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A S.E. EL</w:t>
      </w:r>
    </w:p>
    <w:p w14:paraId="5675811E"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PRESIDENTE</w:t>
      </w:r>
    </w:p>
    <w:p w14:paraId="74E7502F"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DE LA</w:t>
      </w:r>
    </w:p>
    <w:p w14:paraId="68FC17AE" w14:textId="77777777" w:rsidR="00635D5A" w:rsidRPr="00635D5A" w:rsidRDefault="00635D5A" w:rsidP="00635D5A">
      <w:pPr>
        <w:framePr w:w="2548" w:h="3946" w:hSpace="141" w:wrap="auto" w:vAnchor="text" w:hAnchor="page" w:x="160" w:y="605"/>
        <w:spacing w:line="360" w:lineRule="auto"/>
        <w:jc w:val="center"/>
        <w:rPr>
          <w:rFonts w:ascii="Courier New" w:hAnsi="Courier New" w:cs="Courier New"/>
          <w:sz w:val="24"/>
          <w:szCs w:val="24"/>
        </w:rPr>
      </w:pPr>
      <w:r w:rsidRPr="00635D5A">
        <w:rPr>
          <w:rFonts w:ascii="Courier New" w:eastAsia="Times New Roman" w:hAnsi="Courier New" w:cs="Courier New"/>
          <w:caps/>
          <w:sz w:val="24"/>
          <w:szCs w:val="24"/>
          <w:lang w:val="es-ES_tradnl" w:eastAsia="es-ES"/>
        </w:rPr>
        <w:t>REPÚBLICA</w:t>
      </w:r>
    </w:p>
    <w:p w14:paraId="2A254AC0" w14:textId="6858CF9D" w:rsidR="00AC3754" w:rsidRPr="00AC3754" w:rsidRDefault="00635D5A" w:rsidP="00874E7F">
      <w:pPr>
        <w:tabs>
          <w:tab w:val="left" w:pos="2835"/>
        </w:tabs>
        <w:spacing w:line="480" w:lineRule="auto"/>
        <w:ind w:firstLine="2552"/>
        <w:jc w:val="both"/>
        <w:rPr>
          <w:rFonts w:ascii="Courier New" w:eastAsia="Times New Roman" w:hAnsi="Courier New" w:cs="Courier New"/>
          <w:bCs/>
          <w:spacing w:val="2"/>
          <w:sz w:val="24"/>
          <w:szCs w:val="24"/>
          <w:lang w:eastAsia="es-ES"/>
        </w:rPr>
      </w:pPr>
      <w:r w:rsidRPr="00226E9F">
        <w:rPr>
          <w:rFonts w:ascii="Courier New" w:eastAsia="Times New Roman" w:hAnsi="Courier New" w:cs="Courier New"/>
          <w:spacing w:val="2"/>
          <w:sz w:val="24"/>
          <w:szCs w:val="24"/>
          <w:lang w:val="es-ES_tradnl" w:eastAsia="es-ES"/>
        </w:rPr>
        <w:t xml:space="preserve">Tengo a honra poner en conocimiento de V.E. que la Cámara de Diputados, por oficio </w:t>
      </w:r>
      <w:proofErr w:type="spellStart"/>
      <w:r w:rsidRPr="00226E9F">
        <w:rPr>
          <w:rFonts w:ascii="Courier New" w:eastAsia="Times New Roman" w:hAnsi="Courier New" w:cs="Courier New"/>
          <w:spacing w:val="2"/>
          <w:sz w:val="24"/>
          <w:szCs w:val="24"/>
          <w:lang w:val="es-ES_tradnl" w:eastAsia="es-ES"/>
        </w:rPr>
        <w:t>Nº</w:t>
      </w:r>
      <w:proofErr w:type="spellEnd"/>
      <w:r w:rsidRPr="00226E9F">
        <w:rPr>
          <w:rFonts w:ascii="Courier New" w:eastAsia="Times New Roman" w:hAnsi="Courier New" w:cs="Courier New"/>
          <w:spacing w:val="2"/>
          <w:sz w:val="24"/>
          <w:szCs w:val="24"/>
          <w:lang w:val="es-ES_tradnl" w:eastAsia="es-ES"/>
        </w:rPr>
        <w:t xml:space="preserve"> 19.</w:t>
      </w:r>
      <w:r w:rsidR="00D67C65" w:rsidRPr="00226E9F">
        <w:rPr>
          <w:rFonts w:ascii="Courier New" w:eastAsia="Times New Roman" w:hAnsi="Courier New" w:cs="Courier New"/>
          <w:spacing w:val="2"/>
          <w:sz w:val="24"/>
          <w:szCs w:val="24"/>
          <w:lang w:val="es-ES_tradnl" w:eastAsia="es-ES"/>
        </w:rPr>
        <w:t>349</w:t>
      </w:r>
      <w:r w:rsidRPr="00226E9F">
        <w:rPr>
          <w:rFonts w:ascii="Courier New" w:eastAsia="Times New Roman" w:hAnsi="Courier New" w:cs="Courier New"/>
          <w:spacing w:val="2"/>
          <w:sz w:val="24"/>
          <w:szCs w:val="24"/>
          <w:lang w:val="es-ES_tradnl" w:eastAsia="es-ES"/>
        </w:rPr>
        <w:t xml:space="preserve">, de </w:t>
      </w:r>
      <w:r w:rsidR="00D67C65" w:rsidRPr="00226E9F">
        <w:rPr>
          <w:rFonts w:ascii="Courier New" w:eastAsia="Times New Roman" w:hAnsi="Courier New" w:cs="Courier New"/>
          <w:spacing w:val="2"/>
          <w:sz w:val="24"/>
          <w:szCs w:val="24"/>
          <w:lang w:val="es-ES_tradnl" w:eastAsia="es-ES"/>
        </w:rPr>
        <w:t>8 de abril de 2024</w:t>
      </w:r>
      <w:r w:rsidRPr="00226E9F">
        <w:rPr>
          <w:rFonts w:ascii="Courier New" w:eastAsia="Times New Roman" w:hAnsi="Courier New" w:cs="Courier New"/>
          <w:spacing w:val="2"/>
          <w:sz w:val="24"/>
          <w:szCs w:val="24"/>
          <w:lang w:val="es-ES_tradnl" w:eastAsia="es-ES"/>
        </w:rPr>
        <w:t>, remitió al Excmo. Tribunal Constitucional el proyecto de ley</w:t>
      </w:r>
      <w:r w:rsidR="00AC3754" w:rsidRPr="00226E9F">
        <w:rPr>
          <w:rFonts w:ascii="Courier New" w:eastAsia="Times New Roman" w:hAnsi="Courier New" w:cs="Courier New"/>
          <w:spacing w:val="2"/>
          <w:sz w:val="24"/>
          <w:szCs w:val="24"/>
          <w:lang w:val="es-ES_tradnl" w:eastAsia="es-ES"/>
        </w:rPr>
        <w:t xml:space="preserve"> </w:t>
      </w:r>
      <w:r w:rsidR="00254036" w:rsidRPr="00226E9F">
        <w:rPr>
          <w:rFonts w:ascii="Courier New" w:eastAsia="Times New Roman" w:hAnsi="Courier New" w:cs="Courier New"/>
          <w:spacing w:val="2"/>
          <w:sz w:val="24"/>
          <w:szCs w:val="24"/>
          <w:lang w:val="es-ES_tradnl" w:eastAsia="es-ES"/>
        </w:rPr>
        <w:t>que estatuye medidas para</w:t>
      </w:r>
      <w:r w:rsidR="00254036" w:rsidRPr="00254036">
        <w:rPr>
          <w:rFonts w:ascii="Courier New" w:eastAsia="Times New Roman" w:hAnsi="Courier New" w:cs="Courier New"/>
          <w:spacing w:val="2"/>
          <w:sz w:val="24"/>
          <w:szCs w:val="24"/>
          <w:lang w:val="es-ES_tradnl" w:eastAsia="es-ES"/>
        </w:rPr>
        <w:t xml:space="preserve"> prevenir, sancionar y erradicar la violencia en contra de las</w:t>
      </w:r>
      <w:r w:rsidR="00254036">
        <w:rPr>
          <w:rFonts w:ascii="Courier New" w:eastAsia="Times New Roman" w:hAnsi="Courier New" w:cs="Courier New"/>
          <w:spacing w:val="2"/>
          <w:sz w:val="24"/>
          <w:szCs w:val="24"/>
          <w:lang w:val="es-ES_tradnl" w:eastAsia="es-ES"/>
        </w:rPr>
        <w:t xml:space="preserve"> </w:t>
      </w:r>
      <w:r w:rsidR="00254036" w:rsidRPr="00254036">
        <w:rPr>
          <w:rFonts w:ascii="Courier New" w:eastAsia="Times New Roman" w:hAnsi="Courier New" w:cs="Courier New"/>
          <w:spacing w:val="2"/>
          <w:sz w:val="24"/>
          <w:szCs w:val="24"/>
          <w:lang w:val="es-ES_tradnl" w:eastAsia="es-ES"/>
        </w:rPr>
        <w:t>mujeres, en razón de su género</w:t>
      </w:r>
      <w:r w:rsidR="00AC3754" w:rsidRPr="00AC3754">
        <w:rPr>
          <w:rFonts w:ascii="Courier New" w:eastAsia="Times New Roman" w:hAnsi="Courier New" w:cs="Courier New"/>
          <w:spacing w:val="2"/>
          <w:sz w:val="24"/>
          <w:szCs w:val="24"/>
          <w:lang w:val="es-ES_tradnl" w:eastAsia="es-ES"/>
        </w:rPr>
        <w:t xml:space="preserve">, correspondiente </w:t>
      </w:r>
      <w:r w:rsidR="00AC3754">
        <w:rPr>
          <w:rFonts w:ascii="Courier New" w:eastAsia="Times New Roman" w:hAnsi="Courier New" w:cs="Courier New"/>
          <w:spacing w:val="2"/>
          <w:sz w:val="24"/>
          <w:szCs w:val="24"/>
          <w:lang w:val="es-ES_tradnl" w:eastAsia="es-ES"/>
        </w:rPr>
        <w:t xml:space="preserve">al boletín </w:t>
      </w:r>
      <w:proofErr w:type="spellStart"/>
      <w:r w:rsidR="00AC3754">
        <w:rPr>
          <w:rFonts w:ascii="Courier New" w:eastAsia="Times New Roman" w:hAnsi="Courier New" w:cs="Courier New"/>
          <w:spacing w:val="2"/>
          <w:sz w:val="24"/>
          <w:szCs w:val="24"/>
          <w:lang w:val="es-ES_tradnl" w:eastAsia="es-ES"/>
        </w:rPr>
        <w:t>N°</w:t>
      </w:r>
      <w:proofErr w:type="spellEnd"/>
      <w:r w:rsidR="00AC3754">
        <w:rPr>
          <w:rFonts w:ascii="Courier New" w:eastAsia="Times New Roman" w:hAnsi="Courier New" w:cs="Courier New"/>
          <w:spacing w:val="2"/>
          <w:sz w:val="24"/>
          <w:szCs w:val="24"/>
          <w:lang w:val="es-ES_tradnl" w:eastAsia="es-ES"/>
        </w:rPr>
        <w:t xml:space="preserve"> </w:t>
      </w:r>
      <w:r w:rsidR="0031444B">
        <w:rPr>
          <w:rFonts w:ascii="Courier New" w:eastAsia="Times New Roman" w:hAnsi="Courier New" w:cs="Courier New"/>
          <w:spacing w:val="2"/>
          <w:sz w:val="24"/>
          <w:szCs w:val="24"/>
          <w:lang w:val="es-ES_tradnl" w:eastAsia="es-ES"/>
        </w:rPr>
        <w:t>11.077-07</w:t>
      </w:r>
      <w:r w:rsidRPr="00635D5A">
        <w:rPr>
          <w:rFonts w:ascii="Courier New" w:eastAsia="Times New Roman" w:hAnsi="Courier New" w:cs="Courier New"/>
          <w:spacing w:val="2"/>
          <w:sz w:val="24"/>
          <w:szCs w:val="24"/>
          <w:lang w:val="es-ES_tradnl" w:eastAsia="es-ES"/>
        </w:rPr>
        <w:t>, en cumplimiento de lo dispuesto en el numeral 1º</w:t>
      </w:r>
      <w:r w:rsidR="00BF6B9D">
        <w:rPr>
          <w:rFonts w:ascii="Courier New" w:eastAsia="Times New Roman" w:hAnsi="Courier New" w:cs="Courier New"/>
          <w:spacing w:val="2"/>
          <w:sz w:val="24"/>
          <w:szCs w:val="24"/>
          <w:lang w:val="es-ES_tradnl" w:eastAsia="es-ES"/>
        </w:rPr>
        <w:t>,</w:t>
      </w:r>
      <w:r w:rsidRPr="00635D5A">
        <w:rPr>
          <w:rFonts w:ascii="Courier New" w:eastAsia="Times New Roman" w:hAnsi="Courier New" w:cs="Courier New"/>
          <w:spacing w:val="2"/>
          <w:sz w:val="24"/>
          <w:szCs w:val="24"/>
          <w:lang w:val="es-ES_tradnl" w:eastAsia="es-ES"/>
        </w:rPr>
        <w:t xml:space="preserve"> del </w:t>
      </w:r>
      <w:r w:rsidR="005044B1">
        <w:rPr>
          <w:rFonts w:ascii="Courier New" w:eastAsia="Times New Roman" w:hAnsi="Courier New" w:cs="Courier New"/>
          <w:spacing w:val="2"/>
          <w:sz w:val="24"/>
          <w:szCs w:val="24"/>
          <w:lang w:val="es-ES_tradnl" w:eastAsia="es-ES"/>
        </w:rPr>
        <w:t>inciso primero</w:t>
      </w:r>
      <w:r w:rsidR="00BF6B9D">
        <w:rPr>
          <w:rFonts w:ascii="Courier New" w:eastAsia="Times New Roman" w:hAnsi="Courier New" w:cs="Courier New"/>
          <w:spacing w:val="2"/>
          <w:sz w:val="24"/>
          <w:szCs w:val="24"/>
          <w:lang w:val="es-ES_tradnl" w:eastAsia="es-ES"/>
        </w:rPr>
        <w:t>,</w:t>
      </w:r>
      <w:r w:rsidR="005044B1">
        <w:rPr>
          <w:rFonts w:ascii="Courier New" w:eastAsia="Times New Roman" w:hAnsi="Courier New" w:cs="Courier New"/>
          <w:spacing w:val="2"/>
          <w:sz w:val="24"/>
          <w:szCs w:val="24"/>
          <w:lang w:val="es-ES_tradnl" w:eastAsia="es-ES"/>
        </w:rPr>
        <w:t xml:space="preserve"> del </w:t>
      </w:r>
      <w:r w:rsidRPr="00635D5A">
        <w:rPr>
          <w:rFonts w:ascii="Courier New" w:eastAsia="Times New Roman" w:hAnsi="Courier New" w:cs="Courier New"/>
          <w:spacing w:val="2"/>
          <w:sz w:val="24"/>
          <w:szCs w:val="24"/>
          <w:lang w:val="es-ES_tradnl" w:eastAsia="es-ES"/>
        </w:rPr>
        <w:t xml:space="preserve">artículo 93 de la Constitución Política de la República, con el fin de someter a control preventivo de constitucionalidad los artículos </w:t>
      </w:r>
      <w:r w:rsidR="000936DC" w:rsidRPr="000936DC">
        <w:rPr>
          <w:rFonts w:ascii="Courier New" w:eastAsia="Times New Roman" w:hAnsi="Courier New" w:cs="Courier New"/>
          <w:spacing w:val="2"/>
          <w:sz w:val="24"/>
          <w:szCs w:val="24"/>
          <w:lang w:val="es-ES_tradnl" w:eastAsia="es-ES"/>
        </w:rPr>
        <w:t xml:space="preserve">9 </w:t>
      </w:r>
      <w:proofErr w:type="spellStart"/>
      <w:r w:rsidR="000936DC" w:rsidRPr="000936DC">
        <w:rPr>
          <w:rFonts w:ascii="Courier New" w:eastAsia="Times New Roman" w:hAnsi="Courier New" w:cs="Courier New"/>
          <w:spacing w:val="2"/>
          <w:sz w:val="24"/>
          <w:szCs w:val="24"/>
          <w:lang w:val="es-ES_tradnl" w:eastAsia="es-ES"/>
        </w:rPr>
        <w:t>N°</w:t>
      </w:r>
      <w:proofErr w:type="spellEnd"/>
      <w:r w:rsidR="000936DC" w:rsidRPr="000936DC">
        <w:rPr>
          <w:rFonts w:ascii="Courier New" w:eastAsia="Times New Roman" w:hAnsi="Courier New" w:cs="Courier New"/>
          <w:spacing w:val="2"/>
          <w:sz w:val="24"/>
          <w:szCs w:val="24"/>
          <w:lang w:val="es-ES_tradnl" w:eastAsia="es-ES"/>
        </w:rPr>
        <w:t xml:space="preserve"> 1, en la oración: “Estas medidas</w:t>
      </w:r>
      <w:r w:rsidR="000936DC">
        <w:rPr>
          <w:rFonts w:ascii="Courier New" w:eastAsia="Times New Roman" w:hAnsi="Courier New" w:cs="Courier New"/>
          <w:spacing w:val="2"/>
          <w:sz w:val="24"/>
          <w:szCs w:val="24"/>
          <w:lang w:val="es-ES_tradnl" w:eastAsia="es-ES"/>
        </w:rPr>
        <w:t xml:space="preserve"> </w:t>
      </w:r>
      <w:r w:rsidR="000936DC" w:rsidRPr="000936DC">
        <w:rPr>
          <w:rFonts w:ascii="Courier New" w:eastAsia="Times New Roman" w:hAnsi="Courier New" w:cs="Courier New"/>
          <w:spacing w:val="2"/>
          <w:sz w:val="24"/>
          <w:szCs w:val="24"/>
          <w:lang w:val="es-ES_tradnl" w:eastAsia="es-ES"/>
        </w:rPr>
        <w:t>incluirán, al menos, los contenidos normativos existentes en materia de género y</w:t>
      </w:r>
      <w:r w:rsidR="000936DC">
        <w:rPr>
          <w:rFonts w:ascii="Courier New" w:eastAsia="Times New Roman" w:hAnsi="Courier New" w:cs="Courier New"/>
          <w:spacing w:val="2"/>
          <w:sz w:val="24"/>
          <w:szCs w:val="24"/>
          <w:lang w:val="es-ES_tradnl" w:eastAsia="es-ES"/>
        </w:rPr>
        <w:t xml:space="preserve"> </w:t>
      </w:r>
      <w:r w:rsidR="000936DC" w:rsidRPr="000936DC">
        <w:rPr>
          <w:rFonts w:ascii="Courier New" w:eastAsia="Times New Roman" w:hAnsi="Courier New" w:cs="Courier New"/>
          <w:spacing w:val="2"/>
          <w:sz w:val="24"/>
          <w:szCs w:val="24"/>
          <w:lang w:val="es-ES_tradnl" w:eastAsia="es-ES"/>
        </w:rPr>
        <w:t>niñez, y se considerarán en la elaboración de los planes educacionales para</w:t>
      </w:r>
      <w:r w:rsidR="000936DC">
        <w:rPr>
          <w:rFonts w:ascii="Courier New" w:eastAsia="Times New Roman" w:hAnsi="Courier New" w:cs="Courier New"/>
          <w:spacing w:val="2"/>
          <w:sz w:val="24"/>
          <w:szCs w:val="24"/>
          <w:lang w:val="es-ES_tradnl" w:eastAsia="es-ES"/>
        </w:rPr>
        <w:t xml:space="preserve"> </w:t>
      </w:r>
      <w:r w:rsidR="000936DC" w:rsidRPr="000936DC">
        <w:rPr>
          <w:rFonts w:ascii="Courier New" w:eastAsia="Times New Roman" w:hAnsi="Courier New" w:cs="Courier New"/>
          <w:spacing w:val="2"/>
          <w:sz w:val="24"/>
          <w:szCs w:val="24"/>
          <w:lang w:val="es-ES_tradnl" w:eastAsia="es-ES"/>
        </w:rPr>
        <w:t>contemplar una perspectiva de género”, 12 y 41, inciso primero</w:t>
      </w:r>
      <w:r w:rsidR="00CA1E89">
        <w:rPr>
          <w:rFonts w:ascii="Courier New" w:eastAsia="Times New Roman" w:hAnsi="Courier New" w:cs="Courier New"/>
          <w:spacing w:val="2"/>
          <w:sz w:val="24"/>
          <w:szCs w:val="24"/>
          <w:lang w:val="es-ES_tradnl" w:eastAsia="es-ES"/>
        </w:rPr>
        <w:t>,</w:t>
      </w:r>
      <w:r w:rsidR="000936DC">
        <w:rPr>
          <w:rFonts w:ascii="Courier New" w:eastAsia="Times New Roman" w:hAnsi="Courier New" w:cs="Courier New"/>
          <w:spacing w:val="2"/>
          <w:sz w:val="24"/>
          <w:szCs w:val="24"/>
          <w:lang w:val="es-ES_tradnl" w:eastAsia="es-ES"/>
        </w:rPr>
        <w:t xml:space="preserve"> </w:t>
      </w:r>
      <w:r w:rsidRPr="00635D5A">
        <w:rPr>
          <w:rFonts w:ascii="Courier New" w:eastAsia="Times New Roman" w:hAnsi="Courier New" w:cs="Courier New"/>
          <w:spacing w:val="2"/>
          <w:sz w:val="24"/>
          <w:szCs w:val="24"/>
          <w:lang w:val="es-ES_tradnl" w:eastAsia="es-ES"/>
        </w:rPr>
        <w:t>del proyecto de ley.</w:t>
      </w:r>
      <w:r w:rsidR="00AC3754" w:rsidRPr="00AC3754">
        <w:rPr>
          <w:rFonts w:ascii="Courier New" w:eastAsia="Times New Roman" w:hAnsi="Courier New" w:cs="Courier New"/>
          <w:bCs/>
          <w:spacing w:val="2"/>
          <w:sz w:val="24"/>
          <w:szCs w:val="24"/>
          <w:lang w:eastAsia="es-ES"/>
        </w:rPr>
        <w:t xml:space="preserve"> </w:t>
      </w:r>
    </w:p>
    <w:p w14:paraId="73B167BC" w14:textId="77777777" w:rsidR="00AC3754" w:rsidRPr="00AC3754" w:rsidRDefault="00AC3754" w:rsidP="00874E7F">
      <w:pPr>
        <w:tabs>
          <w:tab w:val="left" w:pos="2552"/>
        </w:tabs>
        <w:spacing w:line="480" w:lineRule="auto"/>
        <w:ind w:firstLine="2552"/>
        <w:rPr>
          <w:rFonts w:ascii="Courier New" w:eastAsia="Times New Roman" w:hAnsi="Courier New" w:cs="Courier New"/>
          <w:sz w:val="24"/>
          <w:szCs w:val="24"/>
          <w:lang w:val="es-ES_tradnl" w:eastAsia="es-ES"/>
        </w:rPr>
      </w:pPr>
    </w:p>
    <w:p w14:paraId="77E59C24" w14:textId="0384460F" w:rsidR="00635D5A" w:rsidRPr="00635D5A" w:rsidRDefault="00635D5A"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sidRPr="00B437E5">
        <w:rPr>
          <w:rFonts w:ascii="Courier New" w:eastAsia="Times New Roman" w:hAnsi="Courier New" w:cs="Courier New"/>
          <w:sz w:val="24"/>
          <w:szCs w:val="24"/>
          <w:lang w:val="es-ES_tradnl" w:eastAsia="es-ES"/>
        </w:rPr>
        <w:t xml:space="preserve">En virtud de lo anterior, el Excmo. Tribunal Constitucional, mediante correo electrónico, ha remitido el oficio </w:t>
      </w:r>
      <w:proofErr w:type="spellStart"/>
      <w:r w:rsidRPr="00B437E5">
        <w:rPr>
          <w:rFonts w:ascii="Courier New" w:eastAsia="Times New Roman" w:hAnsi="Courier New" w:cs="Courier New"/>
          <w:sz w:val="24"/>
          <w:szCs w:val="24"/>
          <w:lang w:val="es-ES_tradnl" w:eastAsia="es-ES"/>
        </w:rPr>
        <w:t>N°</w:t>
      </w:r>
      <w:proofErr w:type="spellEnd"/>
      <w:r w:rsidRPr="00B437E5">
        <w:rPr>
          <w:rFonts w:ascii="Courier New" w:eastAsia="Times New Roman" w:hAnsi="Courier New" w:cs="Courier New"/>
          <w:sz w:val="24"/>
          <w:szCs w:val="24"/>
          <w:lang w:val="es-ES_tradnl" w:eastAsia="es-ES"/>
        </w:rPr>
        <w:t xml:space="preserve"> </w:t>
      </w:r>
      <w:r w:rsidR="003F19E9">
        <w:rPr>
          <w:rFonts w:ascii="Courier New" w:eastAsia="Times New Roman" w:hAnsi="Courier New" w:cs="Courier New"/>
          <w:sz w:val="24"/>
          <w:szCs w:val="24"/>
          <w:lang w:val="es-ES_tradnl" w:eastAsia="es-ES"/>
        </w:rPr>
        <w:t>94</w:t>
      </w:r>
      <w:r w:rsidRPr="00B437E5">
        <w:rPr>
          <w:rFonts w:ascii="Courier New" w:eastAsia="Times New Roman" w:hAnsi="Courier New" w:cs="Courier New"/>
          <w:sz w:val="24"/>
          <w:szCs w:val="24"/>
          <w:lang w:val="es-ES_tradnl" w:eastAsia="es-ES"/>
        </w:rPr>
        <w:t>-202</w:t>
      </w:r>
      <w:r w:rsidR="00BF487B" w:rsidRPr="00B437E5">
        <w:rPr>
          <w:rFonts w:ascii="Courier New" w:eastAsia="Times New Roman" w:hAnsi="Courier New" w:cs="Courier New"/>
          <w:sz w:val="24"/>
          <w:szCs w:val="24"/>
          <w:lang w:val="es-ES_tradnl" w:eastAsia="es-ES"/>
        </w:rPr>
        <w:t>4</w:t>
      </w:r>
      <w:r w:rsidRPr="00B437E5">
        <w:rPr>
          <w:rFonts w:ascii="Courier New" w:eastAsia="Times New Roman" w:hAnsi="Courier New" w:cs="Courier New"/>
          <w:sz w:val="24"/>
          <w:szCs w:val="24"/>
          <w:lang w:val="es-ES_tradnl" w:eastAsia="es-ES"/>
        </w:rPr>
        <w:t xml:space="preserve">, de </w:t>
      </w:r>
      <w:r w:rsidR="003F19E9">
        <w:rPr>
          <w:rFonts w:ascii="Courier New" w:eastAsia="Times New Roman" w:hAnsi="Courier New" w:cs="Courier New"/>
          <w:sz w:val="24"/>
          <w:szCs w:val="24"/>
          <w:lang w:val="es-ES_tradnl" w:eastAsia="es-ES"/>
        </w:rPr>
        <w:t>24 de mayo</w:t>
      </w:r>
      <w:r w:rsidR="00B437E5" w:rsidRPr="00B437E5">
        <w:rPr>
          <w:rFonts w:ascii="Courier New" w:eastAsia="Times New Roman" w:hAnsi="Courier New" w:cs="Courier New"/>
          <w:sz w:val="24"/>
          <w:szCs w:val="24"/>
          <w:lang w:val="es-ES_tradnl" w:eastAsia="es-ES"/>
        </w:rPr>
        <w:t xml:space="preserve"> de </w:t>
      </w:r>
      <w:r w:rsidR="00B437E5" w:rsidRPr="00B437E5">
        <w:rPr>
          <w:rFonts w:ascii="Courier New" w:eastAsia="Times New Roman" w:hAnsi="Courier New" w:cs="Courier New"/>
          <w:sz w:val="24"/>
          <w:szCs w:val="24"/>
          <w:lang w:val="es-ES_tradnl" w:eastAsia="es-ES"/>
        </w:rPr>
        <w:lastRenderedPageBreak/>
        <w:t>2024</w:t>
      </w:r>
      <w:r w:rsidRPr="00B437E5">
        <w:rPr>
          <w:rFonts w:ascii="Courier New" w:eastAsia="Times New Roman" w:hAnsi="Courier New" w:cs="Courier New"/>
          <w:sz w:val="24"/>
          <w:szCs w:val="24"/>
          <w:lang w:val="es-ES_tradnl" w:eastAsia="es-ES"/>
        </w:rPr>
        <w:t xml:space="preserve">, con la sentencia recaída en la materia, y ha </w:t>
      </w:r>
      <w:r w:rsidR="000735CB">
        <w:rPr>
          <w:rFonts w:ascii="Courier New" w:eastAsia="Times New Roman" w:hAnsi="Courier New" w:cs="Courier New"/>
          <w:sz w:val="24"/>
          <w:szCs w:val="24"/>
          <w:lang w:val="es-ES_tradnl" w:eastAsia="es-ES"/>
        </w:rPr>
        <w:t>declarado lo siguiente:</w:t>
      </w:r>
    </w:p>
    <w:p w14:paraId="3782858B" w14:textId="61C0083E" w:rsidR="00635D5A" w:rsidRDefault="00635D5A" w:rsidP="00874E7F">
      <w:pPr>
        <w:tabs>
          <w:tab w:val="left" w:pos="2552"/>
        </w:tabs>
        <w:spacing w:line="480" w:lineRule="auto"/>
        <w:ind w:firstLine="2552"/>
        <w:jc w:val="both"/>
        <w:rPr>
          <w:rFonts w:ascii="Courier New" w:hAnsi="Courier New" w:cs="Courier New"/>
          <w:sz w:val="24"/>
          <w:szCs w:val="24"/>
        </w:rPr>
      </w:pPr>
    </w:p>
    <w:p w14:paraId="30B99F67" w14:textId="0A5BFFE4" w:rsidR="009461F9" w:rsidRPr="009461F9" w:rsidRDefault="0011355E"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Pr>
          <w:rFonts w:ascii="Courier New" w:hAnsi="Courier New" w:cs="Courier New"/>
          <w:sz w:val="24"/>
          <w:szCs w:val="24"/>
        </w:rPr>
        <w:t>“</w:t>
      </w:r>
      <w:r w:rsidR="006D6C43">
        <w:rPr>
          <w:rFonts w:ascii="Courier New" w:hAnsi="Courier New" w:cs="Courier New"/>
          <w:sz w:val="24"/>
          <w:szCs w:val="24"/>
        </w:rPr>
        <w:t>1° Q</w:t>
      </w:r>
      <w:proofErr w:type="spellStart"/>
      <w:r w:rsidR="009461F9" w:rsidRPr="009461F9">
        <w:rPr>
          <w:rFonts w:ascii="Courier New" w:eastAsia="Times New Roman" w:hAnsi="Courier New" w:cs="Courier New"/>
          <w:sz w:val="24"/>
          <w:szCs w:val="24"/>
          <w:lang w:val="es-ES_tradnl" w:eastAsia="es-ES"/>
        </w:rPr>
        <w:t>ue</w:t>
      </w:r>
      <w:proofErr w:type="spellEnd"/>
      <w:r w:rsidR="009461F9" w:rsidRPr="009461F9">
        <w:rPr>
          <w:rFonts w:ascii="Courier New" w:eastAsia="Times New Roman" w:hAnsi="Courier New" w:cs="Courier New"/>
          <w:sz w:val="24"/>
          <w:szCs w:val="24"/>
          <w:lang w:val="es-ES_tradnl" w:eastAsia="es-ES"/>
        </w:rPr>
        <w:t xml:space="preserve"> los artículos 9 </w:t>
      </w:r>
      <w:proofErr w:type="spellStart"/>
      <w:r w:rsidR="006D6C43">
        <w:rPr>
          <w:rFonts w:ascii="Courier New" w:eastAsia="Times New Roman" w:hAnsi="Courier New" w:cs="Courier New"/>
          <w:sz w:val="24"/>
          <w:szCs w:val="24"/>
          <w:lang w:val="es-ES_tradnl" w:eastAsia="es-ES"/>
        </w:rPr>
        <w:t>N</w:t>
      </w:r>
      <w:r w:rsidR="009461F9" w:rsidRPr="009461F9">
        <w:rPr>
          <w:rFonts w:ascii="Courier New" w:eastAsia="Times New Roman" w:hAnsi="Courier New" w:cs="Courier New"/>
          <w:sz w:val="24"/>
          <w:szCs w:val="24"/>
          <w:lang w:val="es-ES_tradnl" w:eastAsia="es-ES"/>
        </w:rPr>
        <w:t>°</w:t>
      </w:r>
      <w:proofErr w:type="spellEnd"/>
      <w:r w:rsidR="009461F9" w:rsidRPr="009461F9">
        <w:rPr>
          <w:rFonts w:ascii="Courier New" w:eastAsia="Times New Roman" w:hAnsi="Courier New" w:cs="Courier New"/>
          <w:sz w:val="24"/>
          <w:szCs w:val="24"/>
          <w:lang w:val="es-ES_tradnl" w:eastAsia="es-ES"/>
        </w:rPr>
        <w:t xml:space="preserve"> 1 en la oración “y se considerarán</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en la elaboración de los planes educacionales para</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contemplar una perspectiva de género” y 12, incisos</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segundo y tercero, del proyecto de ley que estatuye</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medidas para prevenir, sancionar y erradicar la</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violencia en contra de las mujeres, en razón de su</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 xml:space="preserve">género, contenido en el boletín </w:t>
      </w:r>
      <w:proofErr w:type="spellStart"/>
      <w:r w:rsidR="006D6C43">
        <w:rPr>
          <w:rFonts w:ascii="Courier New" w:eastAsia="Times New Roman" w:hAnsi="Courier New" w:cs="Courier New"/>
          <w:sz w:val="24"/>
          <w:szCs w:val="24"/>
          <w:lang w:val="es-ES_tradnl" w:eastAsia="es-ES"/>
        </w:rPr>
        <w:t>N</w:t>
      </w:r>
      <w:r w:rsidR="009461F9" w:rsidRPr="009461F9">
        <w:rPr>
          <w:rFonts w:ascii="Courier New" w:eastAsia="Times New Roman" w:hAnsi="Courier New" w:cs="Courier New"/>
          <w:sz w:val="24"/>
          <w:szCs w:val="24"/>
          <w:lang w:val="es-ES_tradnl" w:eastAsia="es-ES"/>
        </w:rPr>
        <w:t>°</w:t>
      </w:r>
      <w:proofErr w:type="spellEnd"/>
      <w:r w:rsidR="009461F9" w:rsidRPr="009461F9">
        <w:rPr>
          <w:rFonts w:ascii="Courier New" w:eastAsia="Times New Roman" w:hAnsi="Courier New" w:cs="Courier New"/>
          <w:sz w:val="24"/>
          <w:szCs w:val="24"/>
          <w:lang w:val="es-ES_tradnl" w:eastAsia="es-ES"/>
        </w:rPr>
        <w:t xml:space="preserve"> 11.077-07, son</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 xml:space="preserve">conformes con la </w:t>
      </w:r>
      <w:r w:rsidR="006D6C43">
        <w:rPr>
          <w:rFonts w:ascii="Courier New" w:eastAsia="Times New Roman" w:hAnsi="Courier New" w:cs="Courier New"/>
          <w:sz w:val="24"/>
          <w:szCs w:val="24"/>
          <w:lang w:val="es-ES_tradnl" w:eastAsia="es-ES"/>
        </w:rPr>
        <w:t>C</w:t>
      </w:r>
      <w:r w:rsidR="009461F9" w:rsidRPr="009461F9">
        <w:rPr>
          <w:rFonts w:ascii="Courier New" w:eastAsia="Times New Roman" w:hAnsi="Courier New" w:cs="Courier New"/>
          <w:sz w:val="24"/>
          <w:szCs w:val="24"/>
          <w:lang w:val="es-ES_tradnl" w:eastAsia="es-ES"/>
        </w:rPr>
        <w:t xml:space="preserve">onstitución </w:t>
      </w:r>
      <w:r w:rsidR="006D6C43">
        <w:rPr>
          <w:rFonts w:ascii="Courier New" w:eastAsia="Times New Roman" w:hAnsi="Courier New" w:cs="Courier New"/>
          <w:sz w:val="24"/>
          <w:szCs w:val="24"/>
          <w:lang w:val="es-ES_tradnl" w:eastAsia="es-ES"/>
        </w:rPr>
        <w:t>P</w:t>
      </w:r>
      <w:r w:rsidR="009461F9" w:rsidRPr="009461F9">
        <w:rPr>
          <w:rFonts w:ascii="Courier New" w:eastAsia="Times New Roman" w:hAnsi="Courier New" w:cs="Courier New"/>
          <w:sz w:val="24"/>
          <w:szCs w:val="24"/>
          <w:lang w:val="es-ES_tradnl" w:eastAsia="es-ES"/>
        </w:rPr>
        <w:t>olítica.</w:t>
      </w:r>
    </w:p>
    <w:p w14:paraId="4E541545" w14:textId="68DB9D12" w:rsidR="00175C46" w:rsidRPr="00376A17" w:rsidRDefault="009461F9"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sidRPr="009461F9">
        <w:rPr>
          <w:rFonts w:ascii="Courier New" w:eastAsia="Times New Roman" w:hAnsi="Courier New" w:cs="Courier New"/>
          <w:sz w:val="24"/>
          <w:szCs w:val="24"/>
          <w:lang w:val="es-ES_tradnl" w:eastAsia="es-ES"/>
        </w:rPr>
        <w:t xml:space="preserve">2º </w:t>
      </w:r>
      <w:r w:rsidR="00946035">
        <w:rPr>
          <w:rFonts w:ascii="Courier New" w:eastAsia="Times New Roman" w:hAnsi="Courier New" w:cs="Courier New"/>
          <w:sz w:val="24"/>
          <w:szCs w:val="24"/>
          <w:lang w:val="es-ES_tradnl" w:eastAsia="es-ES"/>
        </w:rPr>
        <w:t>Q</w:t>
      </w:r>
      <w:r w:rsidRPr="009461F9">
        <w:rPr>
          <w:rFonts w:ascii="Courier New" w:eastAsia="Times New Roman" w:hAnsi="Courier New" w:cs="Courier New"/>
          <w:sz w:val="24"/>
          <w:szCs w:val="24"/>
          <w:lang w:val="es-ES_tradnl" w:eastAsia="es-ES"/>
        </w:rPr>
        <w:t>ue no se emite pronunciamiento, en examen preventivo</w:t>
      </w:r>
      <w:r>
        <w:rPr>
          <w:rFonts w:ascii="Courier New" w:eastAsia="Times New Roman" w:hAnsi="Courier New" w:cs="Courier New"/>
          <w:sz w:val="24"/>
          <w:szCs w:val="24"/>
          <w:lang w:val="es-ES_tradnl" w:eastAsia="es-ES"/>
        </w:rPr>
        <w:t xml:space="preserve"> </w:t>
      </w:r>
      <w:r w:rsidRPr="009461F9">
        <w:rPr>
          <w:rFonts w:ascii="Courier New" w:eastAsia="Times New Roman" w:hAnsi="Courier New" w:cs="Courier New"/>
          <w:sz w:val="24"/>
          <w:szCs w:val="24"/>
          <w:lang w:val="es-ES_tradnl" w:eastAsia="es-ES"/>
        </w:rPr>
        <w:t>de constitucionalidad, de las restantes disposiciones</w:t>
      </w:r>
      <w:r>
        <w:rPr>
          <w:rFonts w:ascii="Courier New" w:eastAsia="Times New Roman" w:hAnsi="Courier New" w:cs="Courier New"/>
          <w:sz w:val="24"/>
          <w:szCs w:val="24"/>
          <w:lang w:val="es-ES_tradnl" w:eastAsia="es-ES"/>
        </w:rPr>
        <w:t xml:space="preserve"> </w:t>
      </w:r>
      <w:r w:rsidRPr="009461F9">
        <w:rPr>
          <w:rFonts w:ascii="Courier New" w:eastAsia="Times New Roman" w:hAnsi="Courier New" w:cs="Courier New"/>
          <w:sz w:val="24"/>
          <w:szCs w:val="24"/>
          <w:lang w:val="es-ES_tradnl" w:eastAsia="es-ES"/>
        </w:rPr>
        <w:t>del proyecto de ley, por no versar sobre materias que</w:t>
      </w:r>
      <w:r>
        <w:rPr>
          <w:rFonts w:ascii="Courier New" w:eastAsia="Times New Roman" w:hAnsi="Courier New" w:cs="Courier New"/>
          <w:sz w:val="24"/>
          <w:szCs w:val="24"/>
          <w:lang w:val="es-ES_tradnl" w:eastAsia="es-ES"/>
        </w:rPr>
        <w:t xml:space="preserve"> </w:t>
      </w:r>
      <w:r w:rsidRPr="009461F9">
        <w:rPr>
          <w:rFonts w:ascii="Courier New" w:eastAsia="Times New Roman" w:hAnsi="Courier New" w:cs="Courier New"/>
          <w:sz w:val="24"/>
          <w:szCs w:val="24"/>
          <w:lang w:val="es-ES_tradnl" w:eastAsia="es-ES"/>
        </w:rPr>
        <w:t>inciden en ley orgánica constitucional.</w:t>
      </w:r>
      <w:r w:rsidR="0011355E">
        <w:rPr>
          <w:rFonts w:ascii="Courier New" w:eastAsia="Times New Roman" w:hAnsi="Courier New" w:cs="Courier New"/>
          <w:sz w:val="24"/>
          <w:szCs w:val="24"/>
          <w:lang w:val="es-ES_tradnl" w:eastAsia="es-ES"/>
        </w:rPr>
        <w:t>”.</w:t>
      </w:r>
    </w:p>
    <w:p w14:paraId="2549E76F" w14:textId="77777777" w:rsidR="00635D5A" w:rsidRPr="00376A17" w:rsidRDefault="00635D5A"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p>
    <w:p w14:paraId="03DC9248" w14:textId="75BAF465" w:rsidR="00AC3754" w:rsidRPr="00AC3754" w:rsidRDefault="00635D5A"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Por tanto, y habiéndose dado cumplimiento al control de constitucionalidad establecido en el numeral 1º</w:t>
      </w:r>
      <w:r w:rsidR="00BF6B9D">
        <w:rPr>
          <w:rFonts w:ascii="Courier New" w:eastAsia="Times New Roman" w:hAnsi="Courier New" w:cs="Courier New"/>
          <w:sz w:val="24"/>
          <w:szCs w:val="24"/>
          <w:lang w:val="es-ES_tradnl" w:eastAsia="es-ES"/>
        </w:rPr>
        <w:t>, del inciso primero,</w:t>
      </w:r>
      <w:r w:rsidRPr="00635D5A">
        <w:rPr>
          <w:rFonts w:ascii="Courier New" w:eastAsia="Times New Roman" w:hAnsi="Courier New" w:cs="Courier New"/>
          <w:sz w:val="24"/>
          <w:szCs w:val="24"/>
          <w:lang w:val="es-ES_tradnl" w:eastAsia="es-ES"/>
        </w:rPr>
        <w:t xml:space="preserve"> del artículo 93 de la Constitución Política de la República, corresponde a V.E. promulgar el siguiente:</w:t>
      </w:r>
    </w:p>
    <w:p w14:paraId="512B588D" w14:textId="77777777" w:rsidR="00FB15D6" w:rsidRDefault="00FB15D6" w:rsidP="00874E7F">
      <w:pPr>
        <w:tabs>
          <w:tab w:val="left" w:pos="2552"/>
        </w:tabs>
        <w:spacing w:line="480" w:lineRule="auto"/>
        <w:jc w:val="center"/>
        <w:rPr>
          <w:rFonts w:ascii="Courier New" w:eastAsia="Times New Roman" w:hAnsi="Courier New" w:cs="Courier New"/>
          <w:sz w:val="24"/>
          <w:szCs w:val="24"/>
          <w:lang w:val="es-ES_tradnl" w:eastAsia="es-ES"/>
        </w:rPr>
      </w:pPr>
    </w:p>
    <w:p w14:paraId="1F1A0940" w14:textId="77777777" w:rsidR="00871B3C" w:rsidRDefault="00871B3C" w:rsidP="00FF79E7">
      <w:pPr>
        <w:tabs>
          <w:tab w:val="left" w:pos="2552"/>
        </w:tabs>
        <w:spacing w:line="360" w:lineRule="auto"/>
        <w:jc w:val="center"/>
        <w:rPr>
          <w:rFonts w:ascii="Courier New" w:eastAsia="Times New Roman" w:hAnsi="Courier New" w:cs="Courier New"/>
          <w:sz w:val="24"/>
          <w:szCs w:val="24"/>
          <w:lang w:val="es-ES_tradnl" w:eastAsia="es-ES"/>
        </w:rPr>
      </w:pPr>
    </w:p>
    <w:p w14:paraId="7B24883F" w14:textId="77777777" w:rsidR="00874E7F" w:rsidRDefault="00874E7F" w:rsidP="00FF79E7">
      <w:pPr>
        <w:tabs>
          <w:tab w:val="left" w:pos="2552"/>
        </w:tabs>
        <w:spacing w:line="360" w:lineRule="auto"/>
        <w:jc w:val="center"/>
        <w:rPr>
          <w:rFonts w:ascii="Courier New" w:eastAsia="Times New Roman" w:hAnsi="Courier New" w:cs="Courier New"/>
          <w:sz w:val="24"/>
          <w:szCs w:val="24"/>
          <w:lang w:val="es-ES_tradnl" w:eastAsia="es-ES"/>
        </w:rPr>
      </w:pPr>
    </w:p>
    <w:p w14:paraId="6484B696" w14:textId="77777777" w:rsidR="00874E7F" w:rsidRDefault="00874E7F" w:rsidP="00FF79E7">
      <w:pPr>
        <w:tabs>
          <w:tab w:val="left" w:pos="2552"/>
        </w:tabs>
        <w:spacing w:line="360" w:lineRule="auto"/>
        <w:jc w:val="center"/>
        <w:rPr>
          <w:rFonts w:ascii="Courier New" w:eastAsia="Times New Roman" w:hAnsi="Courier New" w:cs="Courier New"/>
          <w:sz w:val="24"/>
          <w:szCs w:val="24"/>
          <w:lang w:val="es-ES_tradnl" w:eastAsia="es-ES"/>
        </w:rPr>
      </w:pPr>
    </w:p>
    <w:p w14:paraId="69C66CB5" w14:textId="77777777" w:rsidR="00874E7F" w:rsidRDefault="00874E7F" w:rsidP="00FF79E7">
      <w:pPr>
        <w:tabs>
          <w:tab w:val="left" w:pos="2552"/>
        </w:tabs>
        <w:spacing w:line="360" w:lineRule="auto"/>
        <w:jc w:val="center"/>
        <w:rPr>
          <w:rFonts w:ascii="Courier New" w:eastAsia="Times New Roman" w:hAnsi="Courier New" w:cs="Courier New"/>
          <w:sz w:val="24"/>
          <w:szCs w:val="24"/>
          <w:lang w:val="es-ES_tradnl" w:eastAsia="es-ES"/>
        </w:rPr>
      </w:pPr>
    </w:p>
    <w:p w14:paraId="3FE47799" w14:textId="10B21388" w:rsidR="00700320" w:rsidRPr="00700320" w:rsidRDefault="00700320" w:rsidP="00FF79E7">
      <w:pPr>
        <w:tabs>
          <w:tab w:val="left" w:pos="2552"/>
        </w:tabs>
        <w:spacing w:line="360"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PROYECTO DE LEY</w:t>
      </w:r>
    </w:p>
    <w:p w14:paraId="3ACCFF33" w14:textId="77777777" w:rsidR="00700320" w:rsidRDefault="00700320" w:rsidP="00FF79E7">
      <w:pPr>
        <w:tabs>
          <w:tab w:val="left" w:pos="2552"/>
        </w:tabs>
        <w:spacing w:line="360" w:lineRule="auto"/>
        <w:jc w:val="center"/>
        <w:rPr>
          <w:rFonts w:ascii="Courier New" w:eastAsia="Times New Roman" w:hAnsi="Courier New" w:cs="Courier New"/>
          <w:sz w:val="24"/>
          <w:szCs w:val="24"/>
          <w:lang w:val="es-ES_tradnl" w:eastAsia="es-ES"/>
        </w:rPr>
      </w:pPr>
    </w:p>
    <w:p w14:paraId="204A5698" w14:textId="77777777" w:rsidR="00871B3C" w:rsidRPr="00700320" w:rsidRDefault="00871B3C" w:rsidP="00FF79E7">
      <w:pPr>
        <w:tabs>
          <w:tab w:val="left" w:pos="2552"/>
        </w:tabs>
        <w:spacing w:line="360" w:lineRule="auto"/>
        <w:jc w:val="center"/>
        <w:rPr>
          <w:rFonts w:ascii="Courier New" w:eastAsia="Times New Roman" w:hAnsi="Courier New" w:cs="Courier New"/>
          <w:sz w:val="24"/>
          <w:szCs w:val="24"/>
          <w:lang w:val="es-ES_tradnl" w:eastAsia="es-ES"/>
        </w:rPr>
      </w:pPr>
    </w:p>
    <w:p w14:paraId="2A847FAA" w14:textId="77777777" w:rsidR="00455C60" w:rsidRDefault="00455C60" w:rsidP="00FF79E7">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“ESTATUYE MEDIDAS PARA PREVENIR, SANCIONAR Y ERRADICAR LA VIOLENCIA EN CONTRA DE LAS MUJERES, EN RAZÓN DE SU GÉNERO</w:t>
      </w:r>
    </w:p>
    <w:p w14:paraId="1A7ABC4B" w14:textId="77777777" w:rsidR="00455C60" w:rsidRDefault="00455C60" w:rsidP="00FF79E7">
      <w:pPr>
        <w:tabs>
          <w:tab w:val="left" w:pos="2552"/>
        </w:tabs>
        <w:spacing w:line="360" w:lineRule="auto"/>
        <w:jc w:val="center"/>
        <w:rPr>
          <w:rFonts w:ascii="Courier New" w:eastAsia="Times New Roman" w:hAnsi="Courier New" w:cs="Courier New"/>
          <w:sz w:val="24"/>
          <w:szCs w:val="24"/>
          <w:lang w:val="es-ES_tradnl" w:eastAsia="es-ES"/>
        </w:rPr>
      </w:pPr>
    </w:p>
    <w:p w14:paraId="143DBD7B" w14:textId="3822649D" w:rsidR="00455C60" w:rsidRPr="00455C60" w:rsidRDefault="00455C60" w:rsidP="00FF79E7">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TÍTULO I</w:t>
      </w:r>
    </w:p>
    <w:p w14:paraId="1F9AC6D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OBJETO DE LA LEY Y DEFINICIONES GENERALES</w:t>
      </w:r>
    </w:p>
    <w:p w14:paraId="0FC9FD1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2FE57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 Objeto de la ley. Toda mujer tiene derecho a una vida libre de violencia.</w:t>
      </w:r>
    </w:p>
    <w:p w14:paraId="026C0F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6A0DE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Esta ley tiene por objeto prevenir, sancionar y erradicar la violencia contra toda mujer, en razón de su género.</w:t>
      </w:r>
    </w:p>
    <w:p w14:paraId="648EFD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9BBD4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Para alcanzar esos objetivos, esta ley regula medidas de prevención, protección, atención, reparación y de acceso a la justicia para las mujeres víctimas de violencia en razón de su género, y considera especialmente las situaciones de vulnerabilidad o discriminaciones múltiples en que puedan hallarse.</w:t>
      </w:r>
    </w:p>
    <w:p w14:paraId="5DB96D8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DAB2C2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ACAC8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 Definición de los conceptos de niña, adolescente, mujer adulta y mujer. Se entenderá por niña a toda mujer hasta los 14 años; por adolescente, a toda mujer mayor de 14 y menor de 18 años; y por mujer adulta a toda mujer que sea mayor de 18 años. </w:t>
      </w:r>
    </w:p>
    <w:p w14:paraId="707FEC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A3E2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Para efectos de esta ley, el vocablo “mujer” comprenderá a niñas, adolescentes y mujeres adultas, sin distinción.</w:t>
      </w:r>
    </w:p>
    <w:p w14:paraId="0822EE8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F26602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E42A1B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 Principios. Esta ley se regirá por los principios de igualdad y no discriminación, debida diligencia, centralidad en las víctimas, autonomía de la mujer, universalidad, interdependencia, indivisibilidad, progresividad y prohibición de regresividad de los derechos humanos.</w:t>
      </w:r>
    </w:p>
    <w:p w14:paraId="1D42A72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13231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Quien ejerza una función pública deberá tener en especial consideración esos principios.</w:t>
      </w:r>
    </w:p>
    <w:p w14:paraId="7635EB5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934FF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76F6F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 Reglas especiales de interpretación. Al interpretar esta ley y sus respectivos reglamentos se respetará el contenido esencial de los derechos fundamentales, conforme a los principios mencionados en el artículo anterior.</w:t>
      </w:r>
    </w:p>
    <w:p w14:paraId="3924BB1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2A812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Constituirá fuente especial para la interpretación sistemática e integradora, conforme con lo establecido en la Constitución Política de la República, la Convención sobre la Eliminación de Todas las Formas de Discriminación contra la Mujer; la Convención Interamericana para Prevenir, Sancionar y Erradicar la Violencia contra la Mujer y los tratados internacionales ratificados por Chile y que se encuentren vigentes, y resguardará especialmente el derecho de las mujeres a una vida libre de violencia.</w:t>
      </w:r>
    </w:p>
    <w:p w14:paraId="66AA86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E547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4E210F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 Definición de violencia de género. Es violencia de género cualquier acción u omisión que cause muerte, daño o sufrimiento a la mujer en razón de su género, donde quiera que ocurra, </w:t>
      </w:r>
      <w:r w:rsidRPr="00455C60">
        <w:rPr>
          <w:rFonts w:ascii="Courier New" w:eastAsia="Times New Roman" w:hAnsi="Courier New" w:cs="Courier New"/>
          <w:sz w:val="24"/>
          <w:szCs w:val="24"/>
          <w:lang w:val="es-ES_tradnl" w:eastAsia="es-ES"/>
        </w:rPr>
        <w:lastRenderedPageBreak/>
        <w:t>ya sea en el ámbito público o privado; o una amenaza de ello.</w:t>
      </w:r>
    </w:p>
    <w:p w14:paraId="3FB1832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0194E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También será considerada violencia de género aquella ejercida contra niñas, niños y adolescentes, con el objeto de dañar a sus madres o cuidadoras. En estos casos, las personas menores de 18 años de edad serán derivadas al órgano competente conforme a lo dispuesto en la ley N°21.430, sobre Garantías y Protección Integral de los Derechos de la Niñez y Adolescencia.</w:t>
      </w:r>
    </w:p>
    <w:p w14:paraId="0FBA806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0DC5CB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omisión en la observancia de los deberes que por esta ley corresponden a los órganos del Estado y sus agentes, habilita para interponer las acciones administrativas y judiciales, según correspondan, ante el órgano respectivo, con el fin de restaurar el ejercicio y goce de tales derechos, a través de los recursos y procedimientos contemplados en las leyes.</w:t>
      </w:r>
    </w:p>
    <w:p w14:paraId="20DC96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974F02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2CCF9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6.- Formas de violencia de género. La violencia en contra de las mujeres en razón de su género incluye, entre otras, las siguientes:</w:t>
      </w:r>
    </w:p>
    <w:p w14:paraId="2024621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D3F9D4"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Violencia física: toda acción u omisión que vulnere, perturbe o amenace la integridad física, el derecho a la vida o la libertad personal de la mujer.</w:t>
      </w:r>
    </w:p>
    <w:p w14:paraId="1523FBF5"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Violencia psicológica: toda acción u omisión, cualquiera sea el medio empleado, que vulnere, perturbe o amenace la integridad psíquica, tales como tratos humillantes, vejatorios o degradantes, control o vigilancia de conductas, intimidación, coacción, sumisión, aislamiento, </w:t>
      </w:r>
      <w:r w:rsidRPr="00455C60">
        <w:rPr>
          <w:rFonts w:ascii="Courier New" w:eastAsia="Times New Roman" w:hAnsi="Courier New" w:cs="Courier New"/>
          <w:sz w:val="24"/>
          <w:szCs w:val="24"/>
          <w:lang w:val="es-ES_tradnl" w:eastAsia="es-ES"/>
        </w:rPr>
        <w:lastRenderedPageBreak/>
        <w:t>explotación o limitación de la libertad de acción, opinión o pensamiento.</w:t>
      </w:r>
    </w:p>
    <w:p w14:paraId="2085937D"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Violencia sexual: toda conducta que vulnere, perturbe o amenace la libertad, integridad y autonomía sexual y reproductiva de la mujer; y su indemnidad en el caso de las niñas.</w:t>
      </w:r>
    </w:p>
    <w:p w14:paraId="3F77DFB4"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Violencia económica: toda acción u omisión, ejercida en el contexto de relaciones afectivas o familiares, que vulnere o pretenda vulnerar la autonomía económica de la mujer o su patrimonio, con el afán de ejercer un control sobre ella o sobre sus recursos económicos o patrimoniales, o en el de sus hijos o hijas o en el de las personas que se encuentren bajo su cuidado, en los casos que corresponda.</w:t>
      </w:r>
    </w:p>
    <w:p w14:paraId="74CDC631"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Violencia simbólica: toda comunicación o difusión de mensajes, textos, sonidos o imágenes en cualquier medio de comunicación o plataforma, cuyo objeto sea naturalizar estereotipos que afecten su dignidad, justificar o naturalizar relaciones de subordinación, desigualdad o discriminación contra la mujer que le produzcan afectación o menoscabo.</w:t>
      </w:r>
    </w:p>
    <w:p w14:paraId="153942C9"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ningún caso este concepto autorizará para ejecutar acciones que supongan impedir o restringir la producción y creación literaria, artística, científica y técnica o su difusión, o menoscabar la libertad de expresión.</w:t>
      </w:r>
    </w:p>
    <w:p w14:paraId="50C3CB98"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Violencia institucional: toda acción u omisión realizada por personas en el ejercicio de una función pública en una institución privada, que tenga como fin retardar, obstaculizar o impedir que la mujer ejerza los derechos previstos en la Constitución Política de la República, en los tratados internacionales ratificados por Chile que se encuentren vigentes y en la legislación. Para el caso </w:t>
      </w:r>
      <w:r w:rsidRPr="00455C60">
        <w:rPr>
          <w:rFonts w:ascii="Courier New" w:eastAsia="Times New Roman" w:hAnsi="Courier New" w:cs="Courier New"/>
          <w:sz w:val="24"/>
          <w:szCs w:val="24"/>
          <w:lang w:val="es-ES_tradnl" w:eastAsia="es-ES"/>
        </w:rPr>
        <w:lastRenderedPageBreak/>
        <w:t>de los órganos de la Administración del Estado y sus agentes, solo se considerarán las acciones u omisiones antes señaladas cuando el respectivo órgano no haya actuado en el marco de sus competencias y, como consecuencia de ello, ocasione un daño por falta de servicio.</w:t>
      </w:r>
    </w:p>
    <w:p w14:paraId="0266775D"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7. Violencia política: toda conducta de hostigamiento, persecución, amenazas o agresión realizada de forma directa o a través de terceros que, basada en su género, le cause daño o sufrimiento a la mujer, y que tenga por objeto o fin menoscabar, obstaculizar o anular el reconocimiento, goce o ejercicio de sus derechos políticos y de participación.</w:t>
      </w:r>
    </w:p>
    <w:p w14:paraId="2FFDE8E7"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8. Violencia en el trabajo: toda acción u omisión, cualquiera sea la forma en la que se manifieste, que vulnere, perturbe o amenace el derecho de las mujeres a desempeñarse en el trabajo, libres de violencia, provenga del empleador o de otros trabajadores. Comprende a todas las trabajadoras formales o informales, que presten servicios en la empresa en forma directa o bajo el régimen de subcontratación o servicios transitorios, practicantes o aprendices, así como aquellas trabajadoras que ejercen autoridad o jefatura en representación del empleador. </w:t>
      </w:r>
    </w:p>
    <w:p w14:paraId="3ADCAFA7"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9. Violencia gineco-obstétrica: todo maltrato o agresión psicológica, física o sexual, negación injustificada o abuso que suceda en el marco de la atención de la salud sexual y reproductiva de la mujer, especialmente durante la atención de la gestación, preparto, parto, puerperio, aborto o urgencia ginecológica.</w:t>
      </w:r>
    </w:p>
    <w:p w14:paraId="3F4B59F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08C2B3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9701400" w14:textId="77777777" w:rsidR="00874E7F" w:rsidRDefault="00874E7F" w:rsidP="00DB161D">
      <w:pPr>
        <w:tabs>
          <w:tab w:val="left" w:pos="2552"/>
        </w:tabs>
        <w:spacing w:line="360" w:lineRule="auto"/>
        <w:jc w:val="center"/>
        <w:rPr>
          <w:rFonts w:ascii="Courier New" w:eastAsia="Times New Roman" w:hAnsi="Courier New" w:cs="Courier New"/>
          <w:sz w:val="24"/>
          <w:szCs w:val="24"/>
          <w:lang w:val="es-ES_tradnl" w:eastAsia="es-ES"/>
        </w:rPr>
      </w:pPr>
    </w:p>
    <w:p w14:paraId="6C6337FE" w14:textId="7C454B8B"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TÍTULO II</w:t>
      </w:r>
    </w:p>
    <w:p w14:paraId="35680901" w14:textId="77777777"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PREVENCIÓN DE LA VIOLENCIA DE GÉNERO Y DE LA ATENCIÓN Y PROTECCIÓN A LAS VÍCTIMAS”.</w:t>
      </w:r>
    </w:p>
    <w:p w14:paraId="732E3D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FF6BB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771423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7.- Deberes del Estado. Es deber del Estado adoptar las medidas para la prevención, sanción y erradicación de la violencia de género.</w:t>
      </w:r>
    </w:p>
    <w:p w14:paraId="5F06604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2A80F8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Ante la amenaza u ocurrencia de casos de violencia de género, el Estado deberá adoptar medidas para proteger, atender y reparar a las víctimas, especialmente las situaciones de vulnerabilidad o discriminaciones múltiples en que pueden hallarse. Las medidas que el Estado adopte en materia de prevención, sanción y erradicación de la violencia de género deberán ser diseñadas e implementadas conforme a los objetivos y principios de esta ley.</w:t>
      </w:r>
    </w:p>
    <w:p w14:paraId="5469A84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469A8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órganos de la Administración del Estado, dentro del marco de sus competencias legales, cumplirán con las obligaciones que esta ley establece, y asegurarán el goce y ejercicio de los derechos de las mujeres mediante una aplicación eficaz, eficiente y equitativa de los recursos públicos.</w:t>
      </w:r>
    </w:p>
    <w:p w14:paraId="14852C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4084F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la Mujer y la Equidad de Género, de conformidad con lo establecido en la ley N°20.820, que crea el Ministerio de la Mujer y la Equidad de Género, y modifica normas legales que indica, y dentro del marco de sus competencias, velará por la coordinación, consistencia y coherencia de las políticas, planes y programas en materia de violencia de género.</w:t>
      </w:r>
    </w:p>
    <w:p w14:paraId="5DE3073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9987FE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A6FA03B" w14:textId="77777777"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w:t>
      </w:r>
    </w:p>
    <w:p w14:paraId="4762ACB5" w14:textId="77777777"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Prevención de la Violencia de Género</w:t>
      </w:r>
    </w:p>
    <w:p w14:paraId="21EBB03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9D31F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8.- Objetivos de las medidas de prevención de la violencia de género. Los órganos del Estado en el marco de sus competencias adoptarán medidas para la prevención de la violencia de género, las que deberán atender a los siguientes objetivos:</w:t>
      </w:r>
    </w:p>
    <w:p w14:paraId="6359C6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62B9078"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Promover en todas sus actuaciones el enfoque de género y de derechos humanos, para asegurar el pleno ejercicio de los derechos de las mujeres, especialmente su derecho a una vida libre de violencia.</w:t>
      </w:r>
    </w:p>
    <w:p w14:paraId="50520CB5"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Promover la igualdad de derechos, a fin de eliminar toda forma de discriminación arbitraria por motivos de género. </w:t>
      </w:r>
    </w:p>
    <w:p w14:paraId="76BE4FAC"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Fomentar la modificación de estereotipos, prejuicios y prácticas sociales y culturales, basados en la idea de la inferioridad o superioridad de cualquiera de los sexos y que naturalicen y reproduzcan la discriminación arbitraria contra las mujeres o exacerben la violencia en contra de ellas.</w:t>
      </w:r>
    </w:p>
    <w:p w14:paraId="7E03641B"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Promover una cultura ciudadana de respeto irrestricto a los derechos de las mujeres y el total rechazo a cualquier forma de violencia en su contra.</w:t>
      </w:r>
    </w:p>
    <w:p w14:paraId="63244BE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281C78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7CF2B67"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9.- Medidas generales de prevención de la violencia de género. Las medidas de prevención de la violencia de género que los órganos del Estado adopten incluirán, entre otras, las siguientes:</w:t>
      </w:r>
    </w:p>
    <w:p w14:paraId="1B4D8C7F" w14:textId="77777777" w:rsidR="00A06840" w:rsidRPr="00455C60" w:rsidRDefault="00A0684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1C0E735"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Capacitaciones y campañas de difusión y sensibilización sobre los derechos de las mujeres y las discriminaciones arbitrarias que les afectan, así como actividades que eduquen sobre la erradicación de la violencia de género y la estigmatización y dificultades que sufren sus víctimas. Estas medidas incluirán, al menos, los contenidos normativos existentes en materia de género y niñez, y se considerarán en la elaboración de los planes educacionales para contemplar una perspectiva de género.</w:t>
      </w:r>
    </w:p>
    <w:p w14:paraId="1072D677"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Iniciativas para la sensibilización de los medios de comunicación con el fin de promover la igualdad de derechos y dignidad entre las personas, la eliminación y erradicación de los estereotipos de género y una cultura ciudadana de denuncia y rechazo de la violencia de género.</w:t>
      </w:r>
    </w:p>
    <w:p w14:paraId="209A5099"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Políticas, programas e iniciativas orientadas a fortalecer la autonomía económica de las mujeres.</w:t>
      </w:r>
    </w:p>
    <w:p w14:paraId="5B12CE5A"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Políticas, programas e iniciativas diseñadas para el desarrollo de ciudades, comunidades y espacios seguros y accesibles para mujeres.</w:t>
      </w:r>
    </w:p>
    <w:p w14:paraId="7B834B8D"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Programas de sensibilización, capacitación y formación sobre derechos humanos de las mujeres y erradicación de la violencia de género para el personal de los órganos del Estado, especialmente, de aquellos que interactúan con las víctimas. </w:t>
      </w:r>
    </w:p>
    <w:p w14:paraId="76F65FE6"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Iniciativas de recopilación, análisis e intercambio de información sobre violencia de género que aporte a la prevención, detección temprana, gestión oportuna y reparación de los derechos de las mujeres, de conformidad con lo dispuesto en el artículo 19 N°4 de la Constitución Política de la República. </w:t>
      </w:r>
    </w:p>
    <w:p w14:paraId="64C9E82C"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7. Protocolos de actuación para la prevención, acompañamiento, protección, investigación, sanción y superación de la violencia de género en espacios educativos, laborales y comunitarios. </w:t>
      </w:r>
    </w:p>
    <w:p w14:paraId="30DCD64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315F42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Todos los órganos del Estado velarán porque sus autoridades, funcionarios y funcionarias promuevan la protección de los derechos de las mujeres, procuren prevenir cualquier acto de violencia en su contra y faciliten el otorgamiento de respuesta frente a su ocurrencia o al riesgo de padecerla. Cualquier acción o práctica de violencia contra las mujeres en razón de su género, por parte de las referidas personas, será sancionado en la forma que establezca la ley.</w:t>
      </w:r>
    </w:p>
    <w:p w14:paraId="1C4568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DD9C1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EB992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10.- Obligaciones especiales de prevención de la violencia de género del Ministerio de la Mujer y la Equidad de Género. El Ministerio de la Mujer y la Equidad de Género entregará a las autoridades competentes orientaciones, recomendaciones y directrices para el desarrollo de programas de educación y capacitaciones para la ciudadanía y para el personal de la Administración del Estado que se desempeñen en su cargo en calidad de funcionarios públicos o en virtud de contrataciones a honorarios o de contratos de trabajo, sobre derechos humanos, discriminación y violencia de género, de conformidad con lo establecido en la letra o) del artículo 3 de la ley N°20.820. Los órganos y servicios competentes considerarán dichas orientaciones en las capacitaciones para sus autoridades y personal </w:t>
      </w:r>
      <w:r w:rsidRPr="00455C60">
        <w:rPr>
          <w:rFonts w:ascii="Courier New" w:eastAsia="Times New Roman" w:hAnsi="Courier New" w:cs="Courier New"/>
          <w:sz w:val="24"/>
          <w:szCs w:val="24"/>
          <w:lang w:val="es-ES_tradnl" w:eastAsia="es-ES"/>
        </w:rPr>
        <w:lastRenderedPageBreak/>
        <w:t>vinculado a la atención de las víctimas de violencia de género.</w:t>
      </w:r>
    </w:p>
    <w:p w14:paraId="0A6041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C8D88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será de su competencia mantener vínculos de cooperación con organismos internacionales dedicados a los derechos humanos de las mujeres y la equidad de género, sin perjuicio de las atribuciones que le correspondan al Ministerio de Relaciones Exteriores, en los términos señalados en la letra h) del artículo 3 de la ley N°20.820.</w:t>
      </w:r>
    </w:p>
    <w:p w14:paraId="1928377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E5C54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Además, será de su competencia realizar estudios e investigaciones sobre los derechos humanos de las mujeres y la violencia de género, que permitan evaluar periódicamente el impacto, los avances, los desafíos y las oportunidades de la acción pública en su erradicación, en los términos señalados en la letra l) del artículo 3 de la ley N°20.820.</w:t>
      </w:r>
    </w:p>
    <w:p w14:paraId="27CEDD5C"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E572E7" w14:textId="77777777" w:rsidR="000267B2" w:rsidRPr="00455C60" w:rsidRDefault="000267B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28DC6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11.- Obligaciones especiales de prevención de la violencia de género en el ámbito de la salud. El Ministerio de Salud promoverá los principios de igualdad y no discriminación en la atención de salud de las mujeres. Para lo anterior, dictará uno o más reglamentos que establecerán las acciones que deberán realizar todos los dispositivos de atención pertenecientes a la red de salud pública y privada para que el personal de su dependencia incorpore la perspectiva de género en su atención.</w:t>
      </w:r>
    </w:p>
    <w:p w14:paraId="4B9C74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228A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Asimismo, deberá adoptar medidas para la aplicación de la ley Nº20.584, que regula los derechos y deberes que tienen las personas en relación con acciones vinculadas a su atención en salud, con especial énfasis en las medidas relativas </w:t>
      </w:r>
      <w:r w:rsidRPr="00455C60">
        <w:rPr>
          <w:rFonts w:ascii="Courier New" w:eastAsia="Times New Roman" w:hAnsi="Courier New" w:cs="Courier New"/>
          <w:sz w:val="24"/>
          <w:szCs w:val="24"/>
          <w:lang w:val="es-ES_tradnl" w:eastAsia="es-ES"/>
        </w:rPr>
        <w:lastRenderedPageBreak/>
        <w:t xml:space="preserve">al derecho a un trato digno, el derecho a la información y a la obtención del consentimiento informado. También adoptará las medidas necesarias para asegurar la atención humanizada y respetuosa del embarazo, parto y posparto, aborto conforme las causales establecidas en el ordenamiento jurídico, y atenciones ginecológicas de urgencia. </w:t>
      </w:r>
    </w:p>
    <w:p w14:paraId="64158BD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A3003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Salud y los servicios de salud implementarán las medidas necesarias para dar cumplimiento a lo dispuesto por la ley N°21.030, que regula la despenalización de la interrupción voluntaria del embarazo en tres causales, a efectos de que los establecimientos de salud públicos y privados proporcionen a las mujeres y personas con capacidad de gestar información veraz, completa y objetiva sobre las características de la prestación médica y las alternativas a la interrupción del embarazo. Asimismo, velarán por el cumplimiento de los reglamentos de dicha ley, de modo que las mujeres y las personas con capacidad de gestar sean derivadas a los especialistas o instituciones que no sean objetoras de conciencia, se respeten sus decisiones, que éstas sean libres e informadas, y se les garantice el acceso oportuno a las prestaciones que requieran y al programa de acompañamiento y la confidencialidad de la atención.</w:t>
      </w:r>
    </w:p>
    <w:p w14:paraId="6D4C058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7D448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BA5D9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12.- Obligaciones especiales de prevención de la violencia de género en el ámbito de la educación. El Ministerio de Educación promoverá los principios de igualdad de género y no discriminación, así como la prevención de la violencia de género.</w:t>
      </w:r>
    </w:p>
    <w:p w14:paraId="40A510F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88CCE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Los establecimientos educacionales reconocidos por el Estado deberán promover una educación no sexista y con igualdad de género y considerar en sus reglamentos internos y protocolos la promoción de la igualdad en dignidad y derechos y la prevención de la violencia de género en todas sus formas.</w:t>
      </w:r>
    </w:p>
    <w:p w14:paraId="762915A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3084C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planes de formación ciudadana regulados por la ley N°20.911, que crea el plan de formación ciudadana para los establecimientos educacionales reconocidos por el Estado, deberán incluir dentro de sus objetivos la promoción de la igualdad en dignidad y derechos, la promoción del derecho de las mujeres a una vida libre de violencia y la prohibición de cualquier tipo de discriminación arbitraria.</w:t>
      </w:r>
    </w:p>
    <w:p w14:paraId="5D63A44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2A2490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Además de las medidas de prevención establecidas en la ley Nº21.369, que regula el acoso sexual, la violencia y la discriminación de género en el ámbito de la educación superior, las instituciones de educación superior deberán incorporar contenidos de derechos humanos y de prevención contra la violencia y discriminación de género, de conformidad con lo dispuesto en la letra e) del artículo 5 de dicha ley.</w:t>
      </w:r>
    </w:p>
    <w:p w14:paraId="36D785F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3AAC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EFA9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13.- Obligaciones especiales de prevención de la violencia de género en el ámbito de la seguridad pública y penitenciaria. El Ministerio del Interior y Seguridad Pública, las Fuerzas de Orden y Seguridad Pública y Gendarmería de Chile, en el ámbito de sus competencias, deberán:</w:t>
      </w:r>
    </w:p>
    <w:p w14:paraId="234A97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FA863D6"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Incorporar la perspectiva de género y de derechos humanos en sus normativas y prácticas internas, y favorecer la prevención y detección prioritaria de la violencia de género, así como la prevención, atención, acompañamiento y protección eficaz y oportuna de las víctimas.</w:t>
      </w:r>
    </w:p>
    <w:p w14:paraId="7A0B1335"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15ECCBDF"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Incorporar contenidos y cursos basados en la promoción y resguardo de los derechos de las mujeres en sus programas de formación, especialmente de las víctimas de violencia de género.</w:t>
      </w:r>
    </w:p>
    <w:p w14:paraId="3855E7FA"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2B143FA"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Impulsar medidas tendientes a evitar discriminación por motivos de género.</w:t>
      </w:r>
    </w:p>
    <w:p w14:paraId="7589A5B5"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862366C" w14:textId="77777777" w:rsidR="00943233" w:rsidRPr="00455C60"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0A134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14.- Obligaciones especiales de prevención de la violencia de género en el ámbito laboral. El Ministerio del Trabajo y Previsión Social promoverá los principios de igualdad y no discriminación, así como la prevención de la violencia y acoso en los espacios de trabajo. Deberá incorporar transversalmente la perspectiva de género en sus políticas generales, así como en las de los órganos y servicios de su dependencia.</w:t>
      </w:r>
    </w:p>
    <w:p w14:paraId="736464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D754F3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obligación de promoción establecida en el inciso anterior recaerá, en el ámbito de sus competencias, en la Dirección Nacional del Servicio Civil, respecto del personal de los servicios de la administración civil del Estado. Los organismos del Estado restantes, en el marco de sus competencias, deberán incorporar transversalmente la perspectiva de género en sus políticas generales en materia laboral.</w:t>
      </w:r>
    </w:p>
    <w:p w14:paraId="486D3CB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BEE7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3C26F7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Artículo 15.- Obligaciones especiales de prevención de la violencia de género en los medios de comunicación. El Estado a través de los órganos competentes promoverá que los medios de comunicación social respeten y fomenten la igualdad en dignidad y derechos de todas las personas y la erradicación de la violencia de género contra las mujeres. Lo anterior, se entenderá sin perjuicio de lo dispuesto en el párrafo segundo del numeral 5 del artículo 6.</w:t>
      </w:r>
    </w:p>
    <w:p w14:paraId="4539DF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84B73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particular, el Consejo Nacional de Televisión, en el ejercicio de sus funciones, deberá velar porque los servicios de radiodifusión televisiva de libre recepción y los servicios limitados de televisión adopten medidas para dar cumplimiento a los objetivos de esta ley y a lo establecido en el inciso cuarto del artículo 1 de la ley N°18.838, que crea el Consejo Nacional de Televisión.</w:t>
      </w:r>
    </w:p>
    <w:p w14:paraId="61900A9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DF2A46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medios de comunicación social procurarán adoptar las medidas necesarias para que la difusión de informaciones acerca de la violencia de género respete, con la correspondiente objetividad informativa, la protección de los derechos de sus víctimas.</w:t>
      </w:r>
    </w:p>
    <w:p w14:paraId="109B19E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3D9C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9DE582" w14:textId="77777777" w:rsidR="00455C60" w:rsidRPr="00455C60" w:rsidRDefault="00455C60" w:rsidP="00FC3E1B">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II</w:t>
      </w:r>
    </w:p>
    <w:p w14:paraId="337A80AC" w14:textId="77777777" w:rsidR="00455C60" w:rsidRPr="00455C60" w:rsidRDefault="00455C60" w:rsidP="00FC3E1B">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Atención, Protección y Reparación a las Mujeres Víctimas de Violencia de Género</w:t>
      </w:r>
    </w:p>
    <w:p w14:paraId="7DA7152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E3951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16.- Objetivos de las medidas generales de atención, protección y reparación de mujeres víctimas de violencia de género. Los órganos del Estado, en el ámbito de sus competencias, </w:t>
      </w:r>
      <w:r w:rsidRPr="00455C60">
        <w:rPr>
          <w:rFonts w:ascii="Courier New" w:eastAsia="Times New Roman" w:hAnsi="Courier New" w:cs="Courier New"/>
          <w:sz w:val="24"/>
          <w:szCs w:val="24"/>
          <w:lang w:val="es-ES_tradnl" w:eastAsia="es-ES"/>
        </w:rPr>
        <w:lastRenderedPageBreak/>
        <w:t xml:space="preserve">adoptarán medidas internas y de manera coordinada, para la atención, protección y reparación de las víctimas de violencia de género, las que deberán atender a los siguientes objetivos: </w:t>
      </w:r>
    </w:p>
    <w:p w14:paraId="6EDB93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8B2E6E0"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Otorgar a las víctimas acceso a los servicios de salud física y mental.</w:t>
      </w:r>
    </w:p>
    <w:p w14:paraId="02502760"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Informar a las víctimas sobre la red de servicios estatales en violencia de género disponibles.</w:t>
      </w:r>
    </w:p>
    <w:p w14:paraId="58033510"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Registrar, realizar y dar seguimiento a las derivaciones entre los órganos del Estado y organizaciones externas que se ejecuten en un caso de violencia de género.</w:t>
      </w:r>
    </w:p>
    <w:p w14:paraId="0E178095"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Asegurar el acceso a la información de las víctimas sobre sus derechos.</w:t>
      </w:r>
    </w:p>
    <w:p w14:paraId="36AC8F79"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Adoptar medidas de seguridad y resguardo de las víctimas.</w:t>
      </w:r>
    </w:p>
    <w:p w14:paraId="1508E967"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6. Asegurar el acceso a la justicia de las víctimas.</w:t>
      </w:r>
    </w:p>
    <w:p w14:paraId="11EEE319"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7. Proveer de servicios y acompañamiento para la reparación física, psicológica y social de las víctimas. </w:t>
      </w:r>
    </w:p>
    <w:p w14:paraId="148ADEEC"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8. Adoptar medidas para fortalecer la autonomía económica de las víctimas.</w:t>
      </w:r>
    </w:p>
    <w:p w14:paraId="2E96B6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6F6C4A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3E4069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17.- Obligaciones especiales de atención, protección y reparación a las víctimas de violencia de género del Ministerio de la Mujer y la Equidad de Género. El Ministerio de la Mujer y la Equidad de Género, dentro de sus competencias y a través del Servicio Nacional de la Mujer y la Equidad de Género, implementará servicios de acompañamiento psicosocial para las víctimas de violencia de género. Si con ocasión de sus funciones, toma conocimiento de </w:t>
      </w:r>
      <w:r w:rsidRPr="00455C60">
        <w:rPr>
          <w:rFonts w:ascii="Courier New" w:eastAsia="Times New Roman" w:hAnsi="Courier New" w:cs="Courier New"/>
          <w:sz w:val="24"/>
          <w:szCs w:val="24"/>
          <w:lang w:val="es-ES_tradnl" w:eastAsia="es-ES"/>
        </w:rPr>
        <w:lastRenderedPageBreak/>
        <w:t>situaciones de violencia de género que afecten a niñas o adolescentes, deberá realizar las debidas derivaciones a los órganos competentes de conformidad con lo establecido en la ley N°21.430 y en la ley N°21.302, que crea el Servicio Nacional de Protección Especializada a la Niñez y Adolescencia y modifica normas legales que indica.</w:t>
      </w:r>
    </w:p>
    <w:p w14:paraId="7DDE0F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AF415AD"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Servicio Nacional de la Mujer y la Equidad de Género mantendrá una nómina actualizada de su oferta programática y de los cupos disponibles en el Sistema Integrado de Información sobre Violencia de Género, regulado en el artículo 26 y lo informará a los tribunales de justicia, al Ministerio Público u otros órganos públicos competentes para los fines pertinentes.</w:t>
      </w:r>
    </w:p>
    <w:p w14:paraId="206E894F" w14:textId="77777777" w:rsidR="00943233"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02905DD" w14:textId="77777777" w:rsidR="00943233" w:rsidRPr="00455C60"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EA7D81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18.- Obligaciones especiales de atención, protección y reparación a las víctimas de violencia de género en el ámbito de la salud. El Ministerio de Salud, los servicios de salud y los prestadores institucionales de salud, adoptarán las medidas pertinentes para que las trabajadoras y los trabajadores de la salud no ejerzan ninguna clase de violencia ni discriminación en contra de las mujeres, con énfasis respecto de las que se encuentran en una especial condición de vulnerabilidad. En particular, deberán diseñar protocolos y procedimientos para prevenir los casos de violencia de género y responder ante su ocurrencia, con el objeto de responsabilizar a las trabajadoras y trabajadores infractores.</w:t>
      </w:r>
    </w:p>
    <w:p w14:paraId="5818DC1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BF547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Asimismo, deberán desarrollar e implementar protocolos, pautas y derivaciones para la atención integral de las víctimas de violencia de género. </w:t>
      </w:r>
      <w:r w:rsidRPr="00455C60">
        <w:rPr>
          <w:rFonts w:ascii="Courier New" w:eastAsia="Times New Roman" w:hAnsi="Courier New" w:cs="Courier New"/>
          <w:sz w:val="24"/>
          <w:szCs w:val="24"/>
          <w:lang w:val="es-ES_tradnl" w:eastAsia="es-ES"/>
        </w:rPr>
        <w:lastRenderedPageBreak/>
        <w:t>Además, deberán proporcionar la información que corresponda al Sistema Integrado de Información sobre Violencia de Género, regulado en el artículo 26, y disponer de mecanismos coordinados de actuación con los órganos de la Administración del Estado correspondientes para responder cuando, en el contexto de una atención en salud se detecte un caso de violencia de género. Esta coordinación deberá incluir mecanismos de derivación oportunos de las víctimas para la atención jurídica y psicosocial.</w:t>
      </w:r>
    </w:p>
    <w:p w14:paraId="631910D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3A88C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Salud adoptará las medidas necesarias para que los establecimientos de salud, tanto públicos como privados, puedan detectar y dejar registro en la ficha clínica de la paciente de un hecho de violencia de género advertido en el marco de la atención de salud, especialmente en la atención primaria. Lo anterior se realizará con estricto cumplimiento al principio de autonomía de las mujeres, e informará a éstas del respectivo registro.</w:t>
      </w:r>
    </w:p>
    <w:p w14:paraId="53800B04" w14:textId="77777777" w:rsidR="00943233"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FC1A324" w14:textId="20D2D69D"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personas que de conformidad con la letra d) del artículo 175 del Código Procesal Penal denuncien un hecho de violencia de género deberán entregar información a la víctima acerca de las instituciones dedicadas a la atención y protección ante casos de violencia de género.</w:t>
      </w:r>
    </w:p>
    <w:p w14:paraId="029C72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6E60FB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prestadores institucionales de salud, dentro de su oferta de salud mental, incorporarán prestaciones o enfoques específicos para atender las consecuencias físicas y psicológicas de la violencia de género, mientras la paciente lo requiera. Esta labor se realizará en el marco de un trabajo coordinado con otras instituciones que tengan competencia en dicha materia.</w:t>
      </w:r>
    </w:p>
    <w:p w14:paraId="02F66E3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EE6F4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02F949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19.- Obligaciones especiales de atención y protección de salud para víctimas de violencia sexual. El Ministerio de Salud y los prestadores de salud, en el marco de sus respectivas competencias, procurarán dictar medidas de regulación, gestión y acción clínica orientadas a la atención de salud física y psicológica a las víctimas de violencia sexual.</w:t>
      </w:r>
    </w:p>
    <w:p w14:paraId="4C65471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661BF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prestadores de salud y el Servicio Médico Legal procurarán que las medidas, acciones o servicios referidos sean prestados por personal especializado para la atención de víctimas de violencia sexual, adoptarán las medidas necesarias para reducir o eliminar la victimización secundaria y registrarán adecuadamente en la ficha clínica de la paciente toda información que pueda ser útil en un procedimiento posterior judicial o administrativo. En la atención de las víctimas de violencia sexual se velará por el adecuado resguardo de la evidencia que podría hacerse valer en un proceso administrativo o judicial.</w:t>
      </w:r>
    </w:p>
    <w:p w14:paraId="3C4AE8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0D120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1DE013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20.- Obligaciones especiales de atención, protección y reparación de las víctimas de violencia de género en el ámbito de la educación. El Ministerio de Educación, en el ámbito de sus competencias, adoptará las medidas necesarias para que los establecimientos educacionales reconocidos por el Estado, en todos sus niveles y modalidades, puedan detectar y responder oportunamente frente a hechos de violencia de género que afecten a la comunidad educativa, especialmente respecto de niños, </w:t>
      </w:r>
      <w:r w:rsidRPr="00455C60">
        <w:rPr>
          <w:rFonts w:ascii="Courier New" w:eastAsia="Times New Roman" w:hAnsi="Courier New" w:cs="Courier New"/>
          <w:sz w:val="24"/>
          <w:szCs w:val="24"/>
          <w:lang w:val="es-ES_tradnl" w:eastAsia="es-ES"/>
        </w:rPr>
        <w:lastRenderedPageBreak/>
        <w:t>niñas o adolescentes, para lo cual podrá actuar en cooperación con otras instituciones públicas y privadas competentes.</w:t>
      </w:r>
    </w:p>
    <w:p w14:paraId="0CE108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3014A8B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establecimientos educacionales deberán disponer de procedimientos objetivos, establecidos en sus respectivos reglamentos internos, que consideren mecanismos de denuncia, investigación y sanción, y aseguren la protección de las víctimas de violencia de género. Estos procedimientos procurarán reducir o eliminar la victimización secundaria, para lo cual contarán con medidas formativas, de apoyo y acompañamiento a las víctimas. Además deberán contemplar mecanismos efectivos para informar a las víctimas acerca de las instituciones dedicadas a la atención y protección ante casos de violencia de género.</w:t>
      </w:r>
    </w:p>
    <w:p w14:paraId="239905A4" w14:textId="72338B51"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07A2EE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Los establecimientos educacionales deberán contar con protocolos y mecanismos coordinados de actuación y derivación de las víctimas a las instituciones públicas o privadas competentes cuando identifiquen o sospechen de un caso de violencia de género.   </w:t>
      </w:r>
    </w:p>
    <w:p w14:paraId="2A665B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3C9EE8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familias, cuidadores, profesionales y asistentes de la educación, así como los equipos docentes y directivos de los establecimientos educacionales, deberán informar las situaciones de violencia de género que afecten a las mujeres, niños, niñas y adolescentes que forman parte de la comunidad educativa de las cuales tomen conocimiento, todo ello conforme al reglamento interno del establecimiento.</w:t>
      </w:r>
    </w:p>
    <w:p w14:paraId="64D031B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22102BA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Las personas que denuncien un hecho de violencia de género, de conformidad con la letra e) </w:t>
      </w:r>
      <w:r w:rsidRPr="00455C60">
        <w:rPr>
          <w:rFonts w:ascii="Courier New" w:eastAsia="Times New Roman" w:hAnsi="Courier New" w:cs="Courier New"/>
          <w:sz w:val="24"/>
          <w:szCs w:val="24"/>
          <w:lang w:val="es-ES_tradnl" w:eastAsia="es-ES"/>
        </w:rPr>
        <w:lastRenderedPageBreak/>
        <w:t>del artículo 175 del Código Procesal Penal, deberán entregar a las víctimas información acerca de las instituciones dedicadas a la atención y protección ante casos de violencia de género.</w:t>
      </w:r>
    </w:p>
    <w:p w14:paraId="6168386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49B0B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se trata de víctimas que son niñas o adolescentes deberá darse cumplimiento al deber de información dispuesto en el inciso anterior cuando las circunstancias del caso así lo ameriten y se asegure la protección de la víctima. Además en estos casos se procederá a la derivación de niñas o adolescentes a los órganos competentes de conformidad con lo establecido en la ley N°21.430 y en la ley N°21.302.</w:t>
      </w:r>
    </w:p>
    <w:p w14:paraId="040D7E1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4AB7D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Educación deberá velar por la incorporación a un nuevo establecimiento escolar de las y los estudiantes que cambiaron de domicilio debido a hechos de violencia previstos y sancionados en la ley N°20.066, que establece ley de Violencia Intrafamiliar, así constatados por un tribunal, que les afecten directamente o a las personas que tienen su cuidado, conforme a las normas establecidas para su proceso de admisión en establecimientos educacionales que reciben subvención a la educación gratuita o aportes del Estado.</w:t>
      </w:r>
    </w:p>
    <w:p w14:paraId="11FFE0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04FE75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46AE95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21.- Obligaciones de protección a las víctimas de violencia de género en el ámbito de la seguridad pública y penitenciaria y en la persecución penal. El Ministerio del Interior y Seguridad Pública, el Ministerio Público, los tribunales de justicia, Carabineros de Chile y la Policía de Investigaciones de Chile, dentro de sus respectivas competencias, deberán adoptar las medidas </w:t>
      </w:r>
      <w:r w:rsidRPr="00455C60">
        <w:rPr>
          <w:rFonts w:ascii="Courier New" w:eastAsia="Times New Roman" w:hAnsi="Courier New" w:cs="Courier New"/>
          <w:sz w:val="24"/>
          <w:szCs w:val="24"/>
          <w:lang w:val="es-ES_tradnl" w:eastAsia="es-ES"/>
        </w:rPr>
        <w:lastRenderedPageBreak/>
        <w:t>para garantizar la debida protección de las víctimas de violencia de género.</w:t>
      </w:r>
    </w:p>
    <w:p w14:paraId="0486AEA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DE74D2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Policía de Investigaciones de Chile, Carabineros de Chile, el Ministerio Público, Gendarmería de Chile y los tribunales de justicia competentes deberán proveer de todos los canales de comunicación y condiciones necesarias para que las víctimas de violencia de género puedan informar, de forma expedita y oportuna, cualquier incumplimiento de medidas o diligencias decretadas a su favor por un tribunal de la República, a efectos de velar por su cumplimiento.</w:t>
      </w:r>
    </w:p>
    <w:p w14:paraId="6D86CC9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764BD3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cumplimiento de estas obligaciones deberá realizarse con respeto a la dignidad y privacidad de las víctimas o de quienes comparezcan en su nombre, procurará reducir o eliminar su victimización secundaria.</w:t>
      </w:r>
    </w:p>
    <w:p w14:paraId="1EBCA01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57089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F09DE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22.- Obligaciones especiales de atención y protección a las víctimas de violencia de género en el ámbito laboral. Los órganos y servicios del Estado encargados de la fiscalización del cumplimiento de la legislación laboral, en especial de las materias referidas a los derechos fundamentales de los trabajadores y las trabajadoras, deberán entregar directrices de carácter obligatorio sobre la debida diligencia en los procedimientos de investigación y sanción por denuncia de hechos de violencia de género y acoso en el trabajo.</w:t>
      </w:r>
    </w:p>
    <w:p w14:paraId="47E7AB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BC3FC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Los reglamentos internos de orden, higiene y seguridad deberán adecuar los procedimientos de investigación sobre violencia de género y acoso en el </w:t>
      </w:r>
      <w:r w:rsidRPr="00455C60">
        <w:rPr>
          <w:rFonts w:ascii="Courier New" w:eastAsia="Times New Roman" w:hAnsi="Courier New" w:cs="Courier New"/>
          <w:sz w:val="24"/>
          <w:szCs w:val="24"/>
          <w:lang w:val="es-ES_tradnl" w:eastAsia="es-ES"/>
        </w:rPr>
        <w:lastRenderedPageBreak/>
        <w:t>trabajo, con el fin de dar cumplimento a las obligaciones de debida diligencia y de no victimización secundaria de la víctima. La Superintendencia de Seguridad Social impartirá instrucciones para tal efecto, las que deberán disponerse preferentemente en formato electrónico.</w:t>
      </w:r>
    </w:p>
    <w:p w14:paraId="59E684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7A490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los casos en que exista un proceso judicial o administrativo por violencia de género en sede laboral, el empleador, sea éste público o privado, deberá adoptar las medidas necesarias para proteger a la denunciante, reducir o eliminar la victimización secundaria y evitar represalias, para la protección de las personas involucradas. Además, en caso de que fuera procedente, el empleador deberá denunciar ante el organismo competente el incumplimiento de las medidas cautelares, establecidas en el artículo 34 que hayan sido decretadas por un tribunal con competencia en lo laboral.</w:t>
      </w:r>
    </w:p>
    <w:p w14:paraId="1D50BB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D3536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Para todos los efectos, la Dirección Nacional del Servicio Civil, conforme al literal q) del artículo 2° del artículo vigésimo sexto de la ley N°19.882, que Regula nueva Política de Personal a los Funcionarios Públicos que indica, podrá solicitar a todos los Ministerios y sus servicios dependientes o relacionados, contar con procedimientos y estándares que permitan prevenir, denunciar y abordar hechos de violencia de género en los espacios de trabajo.</w:t>
      </w:r>
    </w:p>
    <w:p w14:paraId="3D6663F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C14CD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513BD29" w14:textId="77777777" w:rsidR="00455C60" w:rsidRPr="00455C60" w:rsidRDefault="00455C60" w:rsidP="00E907F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III</w:t>
      </w:r>
    </w:p>
    <w:p w14:paraId="414CB9B7" w14:textId="77777777" w:rsidR="00455C60" w:rsidRPr="00455C60" w:rsidRDefault="00455C60" w:rsidP="00E907F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Medidas de Articulación Interinstitucional para Abordar la Violencia de Género</w:t>
      </w:r>
    </w:p>
    <w:p w14:paraId="377D89E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621513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23.- Comisión de Articulación Interinstitucional para Abordar la Violencia de Género. Existirá una Comisión de Articulación Interinstitucional para Abordar la Violencia de Género, en adelante “la Comisión”, a la que le corresponderá la coordinación a nivel nacional de las medidas adoptadas por el Estado para la prevención, sanción y erradicación de la violencia de género y la atención, protección y reparación de las víctimas de ésta. </w:t>
      </w:r>
    </w:p>
    <w:p w14:paraId="273692F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AFCBB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la Mujer y la Equidad de Género será el órgano que presida esta Comisión. En esa calidad deberá liderarla, convocarla y hacer seguimiento de los acuerdos alcanzados en ella, los que quedarán consignados en un acta pública que se levantará luego de cada sesión.</w:t>
      </w:r>
    </w:p>
    <w:p w14:paraId="617B543C"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CB84ED3" w14:textId="5FB5EE14"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Comisión, además del Ministerio de la Mujer y la Equidad de Género, estará integrada por representantes de los siguientes organismos: </w:t>
      </w:r>
    </w:p>
    <w:p w14:paraId="74C724E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Poder Judicial.</w:t>
      </w:r>
    </w:p>
    <w:p w14:paraId="16E02DFB"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Ministerio Público.</w:t>
      </w:r>
    </w:p>
    <w:p w14:paraId="3150AB29"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Ministerio del Interior y Seguridad Pública. </w:t>
      </w:r>
    </w:p>
    <w:p w14:paraId="7EC3077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Ministerio de Hacienda.</w:t>
      </w:r>
    </w:p>
    <w:p w14:paraId="1B02CD62"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Ministerio de Educación.</w:t>
      </w:r>
    </w:p>
    <w:p w14:paraId="558DD808"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Ministerio de Salud. </w:t>
      </w:r>
    </w:p>
    <w:p w14:paraId="3DA583EC"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7. Ministerio de Desarrollo Social y Familia. </w:t>
      </w:r>
    </w:p>
    <w:p w14:paraId="11C2C67C"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8. Ministerio de Justicia y Derechos Humanos. </w:t>
      </w:r>
    </w:p>
    <w:p w14:paraId="78453D0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9. Ministerio del Trabajo y Previsión Social. </w:t>
      </w:r>
    </w:p>
    <w:p w14:paraId="1343991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10. Servicio Nacional de la Mujer y la Equidad de Género.</w:t>
      </w:r>
    </w:p>
    <w:p w14:paraId="235546A6"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11. Carabineros de Chile.</w:t>
      </w:r>
    </w:p>
    <w:p w14:paraId="19841DBB"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12. Policía de Investigaciones de Chile. </w:t>
      </w:r>
    </w:p>
    <w:p w14:paraId="7C7557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C9AE41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Adicionalmente, la Comisión, a través de su presidencia, de oficio o a petición de alguno de sus integrantes, podrá convocar a las instituciones o a los órganos autónomos con competencias en las materias que ella conoce, así como a representantes de la sociedad civil o a expertas y expertos en la materia. </w:t>
      </w:r>
    </w:p>
    <w:p w14:paraId="1D2E604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30C75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Comisión sesionará ordinariamente en forma bimensual y podrá sesionar de manera extraordinaria, previa citación fundada de la presidencia. Su trabajo podrá concluir en propuestas de coordinación. </w:t>
      </w:r>
    </w:p>
    <w:p w14:paraId="455CCB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3E64E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Comisión destinará, al menos una sesión ordinaria semestral para escuchar a personas expertas, académicas y representantes de la sociedad civil, para que se pronuncien sobre la situación de las mujeres, el ejercicio de sus derechos humanos y de la equidad de género a nivel nacional, regional y local. </w:t>
      </w:r>
    </w:p>
    <w:p w14:paraId="0569ADD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3FFB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 reglamento expedido por el Ministerio de la Mujer y la Equidad de Género establecerá las normas necesarias para el funcionamiento de la Comisión.</w:t>
      </w:r>
    </w:p>
    <w:p w14:paraId="2BA460F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28E70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32F4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24.- Funciones de la Comisión de Articulación Interinstitucional para Abordar la Violencia de Género. Sin perjuicio de las funciones que a cada órgano del Estado le corresponde de </w:t>
      </w:r>
      <w:r w:rsidRPr="00455C60">
        <w:rPr>
          <w:rFonts w:ascii="Courier New" w:eastAsia="Times New Roman" w:hAnsi="Courier New" w:cs="Courier New"/>
          <w:sz w:val="24"/>
          <w:szCs w:val="24"/>
          <w:lang w:val="es-ES_tradnl" w:eastAsia="es-ES"/>
        </w:rPr>
        <w:lastRenderedPageBreak/>
        <w:t>conformidad con esta ley, serán funciones de la Comisión las siguientes:</w:t>
      </w:r>
    </w:p>
    <w:p w14:paraId="45CEEC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423F95"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Aprobar el Plan Nacional de Acción contra la Violencia de Género y sus modificaciones, y conocer el avance en su cumplimiento y evaluación.</w:t>
      </w:r>
    </w:p>
    <w:p w14:paraId="3E8E0BF3"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Coordinar las medidas que adopten los órganos del Estado en el ámbito de sus competencias, relativas a la prevención de la violencia de género, atención y protección de las víctimas, conforme a esta ley. </w:t>
      </w:r>
    </w:p>
    <w:p w14:paraId="6A6D346E"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Informar a los órganos competentes acerca de las necesidades sectoriales que deban ser abordadas para dar cumplimiento a los objetivos de esta ley. </w:t>
      </w:r>
    </w:p>
    <w:p w14:paraId="7A8140E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Cumplir las demás funciones y tareas que ésta u otras leyes le encomienden, en el ámbito de sus competencias.</w:t>
      </w:r>
    </w:p>
    <w:p w14:paraId="77077DA5"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0173991"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2727BD" w14:textId="756C2012"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25.- Plan Nacional de Acción contra la Violencia de Género. El Plan Nacional de Acción contra la Violencia de Género, en adelante “el Plan Nacional”, comprenderá el diseño y articulación de medidas sectoriales e intersectoriales destinadas a la prevención, sanción y erradicación de la violencia de género y al fortalecimiento de la atención, protección, reparación y acceso a la justicia de éstas. Tendrá una duración de seis años.</w:t>
      </w:r>
    </w:p>
    <w:p w14:paraId="5E2C500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506281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Plan Nacional contendrá, al menos, las medidas generales de prevención de la violencia de género contenidas en el artículo 9, y los objetivos de las medidas generales de atención, protección y reparación de la violencia de género, descritos en el artículo 16. Deberá identificar los derechos que se </w:t>
      </w:r>
      <w:r w:rsidRPr="00455C60">
        <w:rPr>
          <w:rFonts w:ascii="Courier New" w:eastAsia="Times New Roman" w:hAnsi="Courier New" w:cs="Courier New"/>
          <w:sz w:val="24"/>
          <w:szCs w:val="24"/>
          <w:lang w:val="es-ES_tradnl" w:eastAsia="es-ES"/>
        </w:rPr>
        <w:lastRenderedPageBreak/>
        <w:t>abordarán, las acciones y medidas específicas a ejecutar, los plazos de ejecución, los órganos y cargos responsables, así como las metas para sus acciones y medidas.</w:t>
      </w:r>
    </w:p>
    <w:p w14:paraId="383D634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179C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el diseño, implementación y evaluación del Plan Nacional se deberán cumplir los principios establecidos en el artículo 3, incorporar el enfoque de género, de infancia, de derechos humanos y de interseccionalidad; y contemplar mecanismos de participación y rendición de cuentas.</w:t>
      </w:r>
    </w:p>
    <w:p w14:paraId="72E81D4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DB8D3D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la Mujer y la Equidad de Género deberá elaborar y proponer el Plan Nacional y presentarlo a la Comisión para su aprobación. Asimismo, deberá evaluarlo, hacer seguimiento a su implementación y proponer modificaciones, las que serán presentadas ante dicha Comisión. El Ministerio de la Mujer y Equidad de Género también podrá prestar asistencia técnica a los diversos órganos para el cumplimiento de los compromisos incorporados en dicho Plan.</w:t>
      </w:r>
    </w:p>
    <w:p w14:paraId="46A4847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7A0E5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Plan Nacional será sancionado mediante decreto supremo expedido por el Ministerio de la Mujer y la Equidad de Género, previa aprobación de la referida Comisión.</w:t>
      </w:r>
    </w:p>
    <w:p w14:paraId="5584DB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F5CF0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1498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26.- Sistema Integrado de Información sobre Violencia de Género. </w:t>
      </w:r>
      <w:proofErr w:type="spellStart"/>
      <w:r w:rsidRPr="00455C60">
        <w:rPr>
          <w:rFonts w:ascii="Courier New" w:eastAsia="Times New Roman" w:hAnsi="Courier New" w:cs="Courier New"/>
          <w:sz w:val="24"/>
          <w:szCs w:val="24"/>
          <w:lang w:val="es-ES_tradnl" w:eastAsia="es-ES"/>
        </w:rPr>
        <w:t>Facúltase</w:t>
      </w:r>
      <w:proofErr w:type="spellEnd"/>
      <w:r w:rsidRPr="00455C60">
        <w:rPr>
          <w:rFonts w:ascii="Courier New" w:eastAsia="Times New Roman" w:hAnsi="Courier New" w:cs="Courier New"/>
          <w:sz w:val="24"/>
          <w:szCs w:val="24"/>
          <w:lang w:val="es-ES_tradnl" w:eastAsia="es-ES"/>
        </w:rPr>
        <w:t xml:space="preserve"> al Ministerio de la Mujer y la Equidad de Género para crear y administrar un Sistema Integrado de Información sobre Violencia de Género, en adelante “el Sistema”, orientado a mejorar la respuesta estatal frente a ella, de forma integral e </w:t>
      </w:r>
      <w:r w:rsidRPr="00455C60">
        <w:rPr>
          <w:rFonts w:ascii="Courier New" w:eastAsia="Times New Roman" w:hAnsi="Courier New" w:cs="Courier New"/>
          <w:sz w:val="24"/>
          <w:szCs w:val="24"/>
          <w:lang w:val="es-ES_tradnl" w:eastAsia="es-ES"/>
        </w:rPr>
        <w:lastRenderedPageBreak/>
        <w:t>intersectorial con las instituciones que integran la Comisión y los demás órganos de la Administración del Estado con competencias en materia de violencia de género. Dicho Sistema deberá ser seguro, interoperable, de fácil acceso y encontrarse actualizado.</w:t>
      </w:r>
    </w:p>
    <w:p w14:paraId="4229BAF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5F55B6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objetivos de este Sistema serán los siguientes:</w:t>
      </w:r>
    </w:p>
    <w:p w14:paraId="12C64786"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Crear un expediente único de organización de datos personales e información necesaria sobre los casos de violencia de género, con el fin de permitir el diseño y levantamiento de alertas tempranas respecto de las víctimas que estén siendo asistidas por los órganos del Estado con competencia para ello.</w:t>
      </w:r>
    </w:p>
    <w:p w14:paraId="5BB2AE0E"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Proveer de la información necesaria para el diseño e implementación de mecanismos de priorización para la atención de víctimas de casos de violencia de género, según su nivel de riesgo. </w:t>
      </w:r>
    </w:p>
    <w:p w14:paraId="70CC28C6"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Generar información anonimizada de datos estadísticos con el fin de analizar y evaluar el impacto de las políticas públicas orientadas a la prevención, sanción y erradicación de la violencia de género.</w:t>
      </w:r>
    </w:p>
    <w:p w14:paraId="0CF664F6" w14:textId="77777777" w:rsidR="008E09D3" w:rsidRDefault="008E09D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D9DD42C" w14:textId="140B34D4"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información contenida en el Sistema estará disponible para las instituciones que integran la Comisión. Asimismo, estará disponible para los órganos de la Administración del Estado que cumplan funciones o intervengan en materia de violencia de género, siempre que hayan celebrado previamente un convenio de transferencia de datos con el Ministerio de la Mujer y la Equidad de Género, y resguarden la confidencialidad de los datos, de conformidad con lo </w:t>
      </w:r>
      <w:r w:rsidRPr="00455C60">
        <w:rPr>
          <w:rFonts w:ascii="Courier New" w:eastAsia="Times New Roman" w:hAnsi="Courier New" w:cs="Courier New"/>
          <w:sz w:val="24"/>
          <w:szCs w:val="24"/>
          <w:lang w:val="es-ES_tradnl" w:eastAsia="es-ES"/>
        </w:rPr>
        <w:lastRenderedPageBreak/>
        <w:t>dispuesto en la ley N°19.628, sobre Protección de la Vida Privada. En dichos convenios se deberán especificar sus fundamentos legales, los fines concretos con los cuales se acuerda la transferencia de datos, la precisión del tipo de datos a transferir y el tratamiento específico que se les otorgará.</w:t>
      </w:r>
    </w:p>
    <w:p w14:paraId="5AE18F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A57649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Sistema permitirá que, previa celebración de los convenios señalados en el inciso anterior, las instituciones que integran la Comisión puedan intercambiar por medios electrónicos, de manera interconectada y centralizada, dentro de sus respectivas competencias, los datos personales de las víctimas de violencia de género. Dichas instituciones deberán proporcionar la información necesaria para que este Sistema pueda operar de manera adecuada para el cumplimiento de sus funciones y fines. </w:t>
      </w:r>
    </w:p>
    <w:p w14:paraId="25BB1E5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687EAD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 reglamento expedido por el Ministerio de la Mujer y la Equidad de Género regulará la estructura, información y contenido del Sistema, las normas respecto a los requerimientos de información, y toda otra disposición que resulte necesaria para su adecuada administración y funcionamiento, incluyendo normas sobre seguridad de la información y actualización de ésta.</w:t>
      </w:r>
    </w:p>
    <w:p w14:paraId="7749F267"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CDFB68" w14:textId="77777777" w:rsidR="003C0137" w:rsidRPr="00455C60" w:rsidRDefault="003C0137"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C1EF55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27.- Datos personales de las víctimas registrados en el Sistema Integrado de Información sobre Violencia de Género. Los datos personales de las víctimas que se registren en este Sistema revisten, para todos los efectos legales, el carácter de sensible y, salvo las disposiciones legales que autorizan su tratamiento, no podrán ser </w:t>
      </w:r>
      <w:r w:rsidRPr="00455C60">
        <w:rPr>
          <w:rFonts w:ascii="Courier New" w:eastAsia="Times New Roman" w:hAnsi="Courier New" w:cs="Courier New"/>
          <w:sz w:val="24"/>
          <w:szCs w:val="24"/>
          <w:lang w:val="es-ES_tradnl" w:eastAsia="es-ES"/>
        </w:rPr>
        <w:lastRenderedPageBreak/>
        <w:t>comunicados a terceras personas, con excepción de aquellas autorizadas por ley.</w:t>
      </w:r>
    </w:p>
    <w:p w14:paraId="4AB6B94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EEF05A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víctimas, respecto de su información, tendrán todos los derechos establecidos en el Título II de la ley N°19.628, sobre Protección de la Vida Privada.</w:t>
      </w:r>
    </w:p>
    <w:p w14:paraId="12B8B33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2C0B6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636696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28.- Deber de reserva y confidencialidad respecto de la información y datos contenidos en el Sistema Integrado de Información sobre Violencia de Género. Sólo tendrá acceso a este Sistema el personal que cumpla funciones o intervenga en materia de violencia de género, siempre que se haya celebrado el respectivo convenio de transferencia de datos al que alude el artículo 26, ya sea que se desempeñe en su cargo en calidad de funcionario público, en virtud de una contratación a honorarios o un contrato de trabajo, que preste servicios en las instituciones que forman parte de la Comisión o en el resto de los órganos de la Administración del Estado.</w:t>
      </w:r>
    </w:p>
    <w:p w14:paraId="307777C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23BE1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personal que tenga acceso de cualquier modo al Sistema deberá guardar reserva y secreto absoluto de la información o datos que tome conocimiento. Asimismo, le estará prohibido usar dicha información o datos en beneficio propio o de terceros.</w:t>
      </w:r>
    </w:p>
    <w:p w14:paraId="7E3FC53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F7D419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efectos de lo dispuesto en el inciso segundo del artículo 125 de la ley N°18.834, sobre Estatuto Administrativo, cuyo texto refundido, coordinado y sistematizado fue fijado por el decreto con fuerza de ley N°29, de 2004, del Ministerio de </w:t>
      </w:r>
      <w:r w:rsidRPr="00455C60">
        <w:rPr>
          <w:rFonts w:ascii="Courier New" w:eastAsia="Times New Roman" w:hAnsi="Courier New" w:cs="Courier New"/>
          <w:sz w:val="24"/>
          <w:szCs w:val="24"/>
          <w:lang w:val="es-ES_tradnl" w:eastAsia="es-ES"/>
        </w:rPr>
        <w:lastRenderedPageBreak/>
        <w:t>Hacienda, se estimará que los hechos que configuren infracciones a esta disposición vulnerarán gravemente el principio de probidad administrativa, sin perjuicio de las demás sanciones y responsabilidades que procedan.</w:t>
      </w:r>
    </w:p>
    <w:p w14:paraId="334944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CCC065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1D2A0D"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TÍTULO III</w:t>
      </w:r>
    </w:p>
    <w:p w14:paraId="2BE30FC3"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DEL ACCESO A LA JUSTICIA DE LAS MUJERES FRENTE A LA VIOLENCIA DE GÉNERO</w:t>
      </w:r>
    </w:p>
    <w:p w14:paraId="40E079EA" w14:textId="77777777" w:rsidR="00455C60" w:rsidRPr="00455C60" w:rsidRDefault="00455C60" w:rsidP="00DE4A63">
      <w:pPr>
        <w:tabs>
          <w:tab w:val="left" w:pos="2552"/>
        </w:tabs>
        <w:spacing w:line="360" w:lineRule="auto"/>
        <w:ind w:firstLine="1134"/>
        <w:jc w:val="center"/>
        <w:rPr>
          <w:rFonts w:ascii="Courier New" w:eastAsia="Times New Roman" w:hAnsi="Courier New" w:cs="Courier New"/>
          <w:sz w:val="24"/>
          <w:szCs w:val="24"/>
          <w:lang w:val="es-ES_tradnl" w:eastAsia="es-ES"/>
        </w:rPr>
      </w:pPr>
    </w:p>
    <w:p w14:paraId="7EB1EA2F"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w:t>
      </w:r>
    </w:p>
    <w:p w14:paraId="0A7207A9"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Disposiciones Generales</w:t>
      </w:r>
    </w:p>
    <w:p w14:paraId="539C98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9865E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29.- Ámbito de aplicación y competencia. Las normas contenidas en este título se aplicarán a la violencia física, sexual, psicológica y económica, cometida en contra de las mujeres en razón de su género.</w:t>
      </w:r>
    </w:p>
    <w:p w14:paraId="3C9AF209"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E099DFE" w14:textId="53FD6F12"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formas de violencia mencionadas en el inciso precedente que sean constitutivas de delito serán conocidas por tribunales con competencia en lo penal. Por su parte, aquellas que no sean constitutivas de delitos, serán conocidas por los tribunales u órganos competentes según la materia de que se trate.</w:t>
      </w:r>
    </w:p>
    <w:p w14:paraId="21FEC9C1"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01901D0" w14:textId="77777777" w:rsidR="00444B98" w:rsidRPr="00455C60" w:rsidRDefault="00444B98"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C4C83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30.- Obligaciones generales de los órganos del Estado frente a las denuncias por hechos de violencia de género. En todas las investigaciones y en todos los procesos judiciales y administrativos sobre violencia de género contra las mujeres se cumplirán las siguientes obligaciones: </w:t>
      </w:r>
    </w:p>
    <w:p w14:paraId="4E70B33D"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Debida diligencia. Quienes investiguen o juzguen hechos de violencia de género y quienes se encuentren a cargo de la protección y la seguridad de las víctimas deberán adoptar medidas oportunas, idóneas, independientes, imparciales y exhaustivas para garantizar el derecho de las víctimas a una vida libre de violencia, al acceso a la justicia y a la reparación. Deberán considerar especialmente las situaciones de vulnerabilidad o discriminaciones múltiples en que pueden hallarse. Asimismo, deberán garantizar el derecho de las víctimas a participar del procedimiento y acceder a la información sobre el estado de la investigación.</w:t>
      </w:r>
    </w:p>
    <w:p w14:paraId="549910B0"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No victimización secundaria. Quienes investiguen o juzguen hechos de violencia contra las mujeres y quienes se encuentren a cargo de la protección o la seguridad de las víctimas, evitarán o disminuirán cualquier perturbación negativa que éstas hayan de soportar con ocasión de su interacción con los servicios públicos que otorgan atención o protección en materia de violencia de género o en los procesos judiciales.</w:t>
      </w:r>
    </w:p>
    <w:p w14:paraId="0F220E8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9300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A93343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31.- Primeras diligencias ante denuncias por violencia de género. Si la denuncia por violencia de género se realiza en el tribunal de familia, éste deberá adoptar las medidas pertinentes en el más breve plazo para la protección de la víctima, sus hijos o hijas y las personas que se encuentren bajo su cuidado, cuando así corresponda.</w:t>
      </w:r>
    </w:p>
    <w:p w14:paraId="6C47A14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13025B6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Cuando se trate de hechos de violencia de género constitutiva de delito o violencia intrafamiliar, en caso de flagrancia, Carabineros de Chile y la Policía de Investigaciones de Chile </w:t>
      </w:r>
      <w:r w:rsidRPr="00455C60">
        <w:rPr>
          <w:rFonts w:ascii="Courier New" w:eastAsia="Times New Roman" w:hAnsi="Courier New" w:cs="Courier New"/>
          <w:sz w:val="24"/>
          <w:szCs w:val="24"/>
          <w:lang w:val="es-ES_tradnl" w:eastAsia="es-ES"/>
        </w:rPr>
        <w:lastRenderedPageBreak/>
        <w:t>deberán proceder, en conformidad con lo prescrito en los artículos 83, 84 y 129 del Código Procesal Penal y en el artículo 83 de la ley N°19.968, que crea los Tribunales de Familia.</w:t>
      </w:r>
    </w:p>
    <w:p w14:paraId="5C799D7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09BB62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Las funcionarias y los funcionarios policiales deberán entregar a la víctima información completa acerca de sus derechos y la oportunidad para ejercerlos. El parte policial se redactará de la manera más completa posible, consignará en forma exhaustiva los hechos y las diligencias realizadas, e incluirá los antecedentes y medios de prueba recabados, cuando corresponda. Asimismo, evitarán cualquier inducción o cuestionamiento del relato de la denunciante, registrarán en detalle la información acerca de los posibles testigos y tendrán que cumplir especialmente con lo dispuesto en los artículos 173 y 175 del Código Procesal Penal en lo relativo a las denuncias, así como con lo establecido en el artículo 79 del mismo Código, en lo que dice relación con el desarrollo de las actuaciones en la investigación de eventuales hechos constitutivos de delitos. </w:t>
      </w:r>
    </w:p>
    <w:p w14:paraId="30A7C5A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F5700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los hechos de violencia tienen lugar en recintos penitenciarios Gendarmería de Chile deberá prestar asistencia y protección a la víctima, en virtud de lo indicado por su ley orgánica, y actuar en conformidad con el inciso anterior.</w:t>
      </w:r>
    </w:p>
    <w:p w14:paraId="37B14389"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FF6CDF" w14:textId="77777777" w:rsidR="00EA76F0" w:rsidRPr="00455C60" w:rsidRDefault="00EA76F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C91D5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32.- Derechos y garantías procedimentales de las víctimas de violencia de género. Las víctimas de violencia de género son titulares de los siguientes derechos y garantías: </w:t>
      </w:r>
    </w:p>
    <w:p w14:paraId="01B4ED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126321"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Contar con asistencia y representación judicial.</w:t>
      </w:r>
    </w:p>
    <w:p w14:paraId="7D71A42E"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No ser enjuiciadas, estigmatizadas, discriminadas ni cuestionadas en base a estereotipos de género, por su relato, conductas o estilo de vida.</w:t>
      </w:r>
    </w:p>
    <w:p w14:paraId="0BB47C97"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Obtener una respuesta oportuna, efectiva y debidamente fundada a sus denuncias o peticiones ante los órganos en que se efectúen. </w:t>
      </w:r>
    </w:p>
    <w:p w14:paraId="261C5458"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Ser oídas por el tribunal o el órgano administrativo que conozca del respectivo procedimiento al momento de adoptarse una decisión que las afecte.</w:t>
      </w:r>
    </w:p>
    <w:p w14:paraId="27DC833F"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Recibir protección a través de las medidas contempladas en la legislación, cuando se encuentren amenazados o vulnerados sus derechos a la vida, integridad física o psíquica, indemnidad sexual o libertad personal, y solicitar medidas de protección para sus hijos o hijas o para las personas que se encuentren bajo su cuidado, cuando proceda. </w:t>
      </w:r>
    </w:p>
    <w:p w14:paraId="51A3C21B"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6. Recibir protección para sus datos personales y los de sus hijos o hijas, respecto de terceros, y de su intimidad, honor y seguridad, para lo cual el tribunal o el órgano administrativo que conozca del respectivo procedimiento dispondrá las medidas que sean pertinentes, a petición de parte.</w:t>
      </w:r>
    </w:p>
    <w:p w14:paraId="125A64D2"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7. Participar en el procedimiento y recibir información clara, oportuna y completa. En particular, podrán obtener información personalmente, sin necesidad de requerirla a través de un abogado o una abogada.</w:t>
      </w:r>
    </w:p>
    <w:p w14:paraId="30DA8C0E"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8. A ser informada sobre las medidas de reparación que puede solicitar en el proceso.</w:t>
      </w:r>
    </w:p>
    <w:p w14:paraId="4B3BBEA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0E67D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B23BA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33.- Situación de riesgo inminente de padecer violencia de género. Cuando exista una situación de riesgo inminente de sufrir una acción u omisión constitutiva de alguna de las formas de violencia de género descritas en los numerales 1 a 4 del artículo 6, el tribunal competente, con el solo mérito de la demanda o denuncia, deberá adoptar las medidas de protección o cautelares que correspondan. </w:t>
      </w:r>
    </w:p>
    <w:p w14:paraId="65A8723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330A1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Se presumirá que existe una situación de riesgo inminente cuando concurra cualquiera de las siguientes circunstancias: </w:t>
      </w:r>
    </w:p>
    <w:p w14:paraId="2554EBE0"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Que haya precedido intimidación por parte de quien agrede, expresada por cualquier vía, en acciones tales como hostigamiento, acecho, amedrentamiento o intromisión en espacios públicos, laborales u otros privados de la víctima. </w:t>
      </w:r>
    </w:p>
    <w:p w14:paraId="45E9B589"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Que concurran, respecto de quien ejerce la violencia circunstancias o antecedentes tales como drogadicción, alcoholismo, una o más denuncias por violencia intrafamiliar, condena previa por violencia intrafamiliar, procesos pendientes o condenas previas por crimen o simple delito contra las personas o por alguno de los delitos establecidos en los párrafos 5 y 6 del Título VII, del Libro II del Código Penal o por infracción a la ley Nº17.798, sobre Control de Armas, cuyo texto refundido, coordinado y sistematizado fue fijado por el decreto Nº400, de 1977, del Ministerio de Defensa Nacional.</w:t>
      </w:r>
    </w:p>
    <w:p w14:paraId="31E61559"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Que la persona denunciada haya opuesto mediante actos de violencia su negativa a aceptar el término de una relación afectiva que ha mantenido con la víctima. </w:t>
      </w:r>
    </w:p>
    <w:p w14:paraId="62CDC33C"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Que una persona mayor, dueña, poseedora o mera tenedora de un inmueble que legítimamente ocupa para residir, sea expulsada por </w:t>
      </w:r>
      <w:r w:rsidRPr="00455C60">
        <w:rPr>
          <w:rFonts w:ascii="Courier New" w:eastAsia="Times New Roman" w:hAnsi="Courier New" w:cs="Courier New"/>
          <w:sz w:val="24"/>
          <w:szCs w:val="24"/>
          <w:lang w:val="es-ES_tradnl" w:eastAsia="es-ES"/>
        </w:rPr>
        <w:lastRenderedPageBreak/>
        <w:t>quien la agrede, relegada a sectores secundarios o se le restrinja o limite su desplazamiento al interior de ese bien raíz por el denunciado.</w:t>
      </w:r>
    </w:p>
    <w:p w14:paraId="0AC7AEB7"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Que la víctima se encuentre en una situación de dependencia económica de quien la agrede.</w:t>
      </w:r>
    </w:p>
    <w:p w14:paraId="298654C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216E6BB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Además, el tribunal cautelará especialmente los casos en que la víctima se encuentre en situaciones de especial vulnerabilidad a la violencia, tales como su calidad de migrante, refugiada o desplazada, estar embarazada, ser una persona mayor, con discapacidad, menor de 18 años o cualquier otra condición de vulnerabilidad debidamente calificada por el tribunal.</w:t>
      </w:r>
    </w:p>
    <w:p w14:paraId="24284C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91E4E2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A898D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34.- Medidas cautelares especiales frente a situaciones de riesgo inminente de padecer violencia de género. Frente a las situaciones descritas en el artículo anterior, el tribunal competente, sin perjuicio de otras medidas que estime pertinentes, podrá adoptar una o más de las siguientes medidas cautelares:</w:t>
      </w:r>
    </w:p>
    <w:p w14:paraId="12C57AB4"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Obligar a quien agrede a abandonar el hogar que comparte con la víctima. El tribunal dispondrá en el más breve plazo la forma en que la persona en contra de quien se ha decretado la medida cautelar retirará sus efectos personales. Si fuera el caso, podrá oficiar a Carabineros de Chile para que custodie su concurrencia el día del retiro, de modo de garantizar la seguridad de la víctima. </w:t>
      </w:r>
    </w:p>
    <w:p w14:paraId="3D0106B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Asegurar la entrega material de los efectos personales de la víctima que haya huido u optado por no regresar al hogar común, producto de los hechos que denuncia. La víctima podrá siempre </w:t>
      </w:r>
      <w:r w:rsidRPr="00455C60">
        <w:rPr>
          <w:rFonts w:ascii="Courier New" w:eastAsia="Times New Roman" w:hAnsi="Courier New" w:cs="Courier New"/>
          <w:sz w:val="24"/>
          <w:szCs w:val="24"/>
          <w:lang w:val="es-ES_tradnl" w:eastAsia="es-ES"/>
        </w:rPr>
        <w:lastRenderedPageBreak/>
        <w:t xml:space="preserve">solicitar al tribunal se decrete la medida contemplada en el número precedente. </w:t>
      </w:r>
    </w:p>
    <w:p w14:paraId="6B6C2EB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Prohibir a quien ejerce violencia acercarse a la víctima y prohibir o restringir su presencia en el hogar común, en el domicilio, lugar de estudios o de trabajo de ésta, así como en cualquier otro lugar en que la víctima permanezca, concurra o visite habitualmente. </w:t>
      </w:r>
    </w:p>
    <w:p w14:paraId="3049FDB3"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la víctima y quien la agrede trabajan o estudian en el mismo lugar o son parte de la misma organización, se oficiará al empleador o empleadora, o a la autoridad del establecimiento u organización respectiva, para que adopte las medidas de resguardo necesarias, y dará cuenta al tribunal. El tribunal deberá informar el plazo por el cual dichas medidas son decretadas.</w:t>
      </w:r>
    </w:p>
    <w:p w14:paraId="21968B6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Prohibir o restringir todo tipo de comunicaciones de quien ejerce violencia respecto de la víctima. </w:t>
      </w:r>
    </w:p>
    <w:p w14:paraId="276DC96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Fijar alimentos provisorios, siempre que concurran los requisitos legales para su procedencia.</w:t>
      </w:r>
    </w:p>
    <w:p w14:paraId="39D5357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Regular un régimen provisorio de cuidado personal de los niños, niñas o adolescentes en conformidad con el artículo 225 del Código Civil, en caso que no esté judicialmente regulado y así se requiera en virtud de los antecedentes que fundan la solicitud de la medida cautelar, y establecer la forma en que se mantendrá una relación directa y regular entre los progenitores y sus hijos o hijas; siempre que ello favorezca la satisfacción de su interés superior y su condición de víctimas directas de la violencia ejercida contra su madre o cuidadora. Los niños, niñas y adolescentes, podrán ser oídos en audiencia reservada si así lo solicitan. </w:t>
      </w:r>
    </w:p>
    <w:p w14:paraId="4371BC8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Si el tribunal decreta alguna de las medidas dispuestas en los numerales 1, 3 y 4 en contra de quien no ejerce el cuidado personal de los niños, niñas y adolescentes, se decretará también la suspensión de la relación directa y regular si ya se encuentra establecida, conforme lo dispuesto en el párrafo precedente y en el inciso final del artículo 229 del Código Civil, salvo que existan antecedentes fundados para que dicha suspensión no concurra, caso en el cual se deberá resolver su procedencia en audiencia especial al efecto. </w:t>
      </w:r>
    </w:p>
    <w:p w14:paraId="7D5B3347"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7. Decretar la prohibición de celebrar actos o contratos sobre bienes determinados.</w:t>
      </w:r>
    </w:p>
    <w:p w14:paraId="2ECB24A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8. Prohibir el porte y tenencia de cualquier arma de fuego, municiones y cartuchos; disponer la retención de éstos y prohibir la adquisición o almacenaje de los objetos singularizados en la ley Nº17.798, sobre Control de Armas. De ello se informará, según corresponda, a la Dirección General de Movilización Nacional, a la institución a la que pertenece o a la comandancia de guarnición para los fines legales y reglamentarios pertinentes. Con todo, la persona en contra de la cual se ha decretado esta medida podrá solicitar ser excluida de ésta en caso de demostrar que sus actividades industriales, comerciales o mineras requieren de alguno de esos elementos.</w:t>
      </w:r>
    </w:p>
    <w:p w14:paraId="4248F574"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9. La asistencia a programas de tratamiento de rehabilitación de drogas y alcohol, si se presenta un consumo problemático de dichas sustancias, de intervención psicosocial, terapéuticos o de orientación familiar. Las instituciones que desarrollen dichos programas darán cuenta al respectivo tribunal de la intervención o tratamiento que deba realizar, y de su inicio y término.</w:t>
      </w:r>
    </w:p>
    <w:p w14:paraId="03FD292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10. Decretar la reserva de la identidad de la denunciante, de sus hijos o hijas o de las personas que se encuentren bajo su cuidado, en caso de que proceda, y de los testigos.</w:t>
      </w:r>
    </w:p>
    <w:p w14:paraId="221F7D2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11. Si se trata de mujeres mayores en situación de desamparo que requiera de cuidados, el tribunal podrá decretar la internación de la afectada en un establecimiento de larga estadía de personas mayores, reconocido por la autoridad competente, previo consentimiento de la víctima, si es que puede otorgarlo.</w:t>
      </w:r>
    </w:p>
    <w:p w14:paraId="2D101FE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12. Si la víctima es menor de 18 años, el tribunal con competencia en materias de familia, además de las medidas mencionadas en este artículo, podrá adoptar las medidas cautelares contempladas en el artículo 71 de la ley N°19.968, si se verifican todos los requisitos y condiciones previstos en dicha norma. Si quien conoce de la causa es un juzgado de garantía, pondrá los antecedentes en conocimiento del tribunal de familia competente para los mismos efectos.</w:t>
      </w:r>
    </w:p>
    <w:p w14:paraId="70203AB5" w14:textId="77777777" w:rsidR="005F7CBC"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E90810" w14:textId="77777777" w:rsidR="005F7CBC"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3547B2B" w14:textId="1F792765"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35.- Notificación de las medidas cautelares. Si las medidas cautelares se decretan en presencia del ofensor, el tribunal le conminará a cumplir cabalmente las obligaciones y prohibiciones impuestas. Si ese no fuera el caso, ordenará que se le conmine en el momento de la notificación, la que deberá ser realizada de forma expedita.</w:t>
      </w:r>
    </w:p>
    <w:p w14:paraId="1B0603D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50CDA25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tribunal ordenará de la manera más expedita posible la notificación al ofensor de las medidas que se adopten y cautelará especialmente que se resguarde la seguridad de la víctima, para lo cual podrá requerir el auxilio de la fuerza pública. Se </w:t>
      </w:r>
      <w:r w:rsidRPr="00455C60">
        <w:rPr>
          <w:rFonts w:ascii="Courier New" w:eastAsia="Times New Roman" w:hAnsi="Courier New" w:cs="Courier New"/>
          <w:sz w:val="24"/>
          <w:szCs w:val="24"/>
          <w:lang w:val="es-ES_tradnl" w:eastAsia="es-ES"/>
        </w:rPr>
        <w:lastRenderedPageBreak/>
        <w:t>dejará registro expreso en la causa de las medidas que se adopten para cautelar la seguridad de la víctima y del seguimiento de dichas medidas.</w:t>
      </w:r>
    </w:p>
    <w:p w14:paraId="7BDB05D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1C7C794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Una vez practicada la notificación se deberá comunicar de inmediato esta circunstancia, en la forma y por los medios más expeditos posibles, al tribunal que haya decretado la medida, a Carabineros de Chile o la Policía de Investigaciones de Chile y a la fiscalía local competente, en los casos que corresponda.</w:t>
      </w:r>
    </w:p>
    <w:p w14:paraId="6E446C3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F9076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99E9AF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36.- Medidas accesorias especiales en las causas de violencia de género. El tribunal de familia o el tribunal con competencia en lo penal que conozca de una causa sobre violencia de género, según corresponda, deberá establecer en la sentencia una o más de las siguientes medidas accesorias: </w:t>
      </w:r>
    </w:p>
    <w:p w14:paraId="4123E4B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Obligación de la persona condenada de abandonar el hogar que comparte con la víctima. El tribunal dispondrá la forma en que la persona condenada retirará sus efectos personales. Si fuera el caso, oficiará a Carabineros de Chile para que custodie su concurrencia el día del retiro, de modo de garantizar la seguridad de la víctima.</w:t>
      </w:r>
    </w:p>
    <w:p w14:paraId="4E0C3D28"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Prohibición de acercarse a la víctima o a su domicilio, lugar de trabajo o estudio, así como a cualquier otro lugar al que ésta concurra o visite habitualmente. Si ambas personas trabajan o estudian en el mismo lugar o son parte de la misma organización, se oficiará al empleador o empleadora, o a la autoridad del establecimiento u organización respectiva, para que adopte las medidas de resguardo necesarias, e informe al tribunal para efectos de la supervisión judicial.</w:t>
      </w:r>
    </w:p>
    <w:p w14:paraId="11F2FC50"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3. Prohibir o restringir las comunicaciones de la persona condenada por hechos de violencia de género respecto de la víctima.</w:t>
      </w:r>
    </w:p>
    <w:p w14:paraId="20B381C7"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Prohibición de porte y tenencia de cualquier arma de fuego, municiones y cartuchos; disponer la retención de estos y prohibir la adquisición o almacenaje de los objetos singularizados en la ley Nº17.798, sobre Control de Armas. De ello se informará, según corresponda, a la Dirección General de Movilización Nacional, a la institución a la que pertenece o a la comandancia de guarnición, para los fines legales y reglamentarios que correspondan. Con todo, la persona condenada con esta medida accesoria podrá solicitar ser excluido de ésta en caso de demostrar que sus actividades industriales, comerciales o mineras requieren de alguno de esos elementos.</w:t>
      </w:r>
    </w:p>
    <w:p w14:paraId="3BF80C32"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La asistencia a programas de intervención psicosocial de reeducación de la violencia, terapéuticos o de orientación familiar. Si la persona condenada presenta un consumo problemático de drogas y alcohol, el tribunal impondrá la obligación de someterse a un tratamiento de rehabilitación. Las instituciones que desarrollen dichos programas darán cuenta al respectivo tribunal de la intervención o tratamiento que deba realizar, y de su inicio y término. </w:t>
      </w:r>
    </w:p>
    <w:p w14:paraId="1FF6495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Obligación de presentarse regularmente ante la unidad policial que determine el tribunal. </w:t>
      </w:r>
    </w:p>
    <w:p w14:paraId="466903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C842B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tribunal fijará prudencialmente el plazo de las medidas accesorias descritas en este artículo, el que no podrá ser inferior a seis meses ni superior a dos años, atendidas las circunstancias que las justifiquen. La duración de las medidas podrá </w:t>
      </w:r>
      <w:r w:rsidRPr="00455C60">
        <w:rPr>
          <w:rFonts w:ascii="Courier New" w:eastAsia="Times New Roman" w:hAnsi="Courier New" w:cs="Courier New"/>
          <w:sz w:val="24"/>
          <w:szCs w:val="24"/>
          <w:lang w:val="es-ES_tradnl" w:eastAsia="es-ES"/>
        </w:rPr>
        <w:lastRenderedPageBreak/>
        <w:t>prorrogarse a petición de la víctima, si se mantienen los hechos que las justificaron, o de oficio por el tribunal, en consideración a los antecedentes proporcionados por la institución encargada del programa de que se trate, en la audiencia de supervisión judicial.</w:t>
      </w:r>
    </w:p>
    <w:p w14:paraId="2EB5038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1546A9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decretarse una medida cuya ejecución permita prever que la víctima y la persona condenada puedan encontrarse, el tribunal podrá decretar, de oficio o a petición de parte, la presencia de Carabineros de Chile cuando fuera necesario para resguardar la seguridad de la víctima.</w:t>
      </w:r>
    </w:p>
    <w:p w14:paraId="4E891C6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D14AD8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531B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37.- De la asistencia y representación judicial a las víctimas de violencia de género. El Servicio Nacional de la Mujer y la Equidad de Género, a requerimiento de las víctimas, podrá interponer acciones judiciales, asumir el patrocinio y representación de las mujeres víctimas de los hechos de violencia de género.</w:t>
      </w:r>
    </w:p>
    <w:p w14:paraId="57B3F5C0" w14:textId="77777777" w:rsidR="005F7CBC"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B0FA2C2" w14:textId="2681AC19"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todo caso, y sin perjuicio de lo establecido en el artículo 111 del Código Procesal Penal, el Servicio Nacional de la Mujer y Equidad de Género deducirá querella respecto de los hechos que se estimen constitutivos de los delitos de femicidio y suicidio </w:t>
      </w:r>
      <w:proofErr w:type="spellStart"/>
      <w:r w:rsidRPr="00455C60">
        <w:rPr>
          <w:rFonts w:ascii="Courier New" w:eastAsia="Times New Roman" w:hAnsi="Courier New" w:cs="Courier New"/>
          <w:sz w:val="24"/>
          <w:szCs w:val="24"/>
          <w:lang w:val="es-ES_tradnl" w:eastAsia="es-ES"/>
        </w:rPr>
        <w:t>femicida</w:t>
      </w:r>
      <w:proofErr w:type="spellEnd"/>
      <w:r w:rsidRPr="00455C60">
        <w:rPr>
          <w:rFonts w:ascii="Courier New" w:eastAsia="Times New Roman" w:hAnsi="Courier New" w:cs="Courier New"/>
          <w:sz w:val="24"/>
          <w:szCs w:val="24"/>
          <w:lang w:val="es-ES_tradnl" w:eastAsia="es-ES"/>
        </w:rPr>
        <w:t>.</w:t>
      </w:r>
    </w:p>
    <w:p w14:paraId="51E3E55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E1EDA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Ministerio de la Mujer y la Equidad de Género expedirá un reglamento que será suscrito por el Ministerio de Justicia y Derechos Humanos, el que establecerá los estándares técnicos y requisitos formales para la representación de las mujeres víctimas de violencia de género, así como criterios </w:t>
      </w:r>
      <w:r w:rsidRPr="00455C60">
        <w:rPr>
          <w:rFonts w:ascii="Courier New" w:eastAsia="Times New Roman" w:hAnsi="Courier New" w:cs="Courier New"/>
          <w:sz w:val="24"/>
          <w:szCs w:val="24"/>
          <w:lang w:val="es-ES_tradnl" w:eastAsia="es-ES"/>
        </w:rPr>
        <w:lastRenderedPageBreak/>
        <w:t>de prelación y pertinencia. Dicho reglamento velará por el derecho de acceso a la justicia de todas las víctimas de violencia de género, con pleno respeto a los principios reconocidos en el artículo 3.</w:t>
      </w:r>
    </w:p>
    <w:p w14:paraId="2C662E1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70281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Servicio Nacional de la Mujer y la Equidad de Género podrá celebrar convenios, preferentemente, con entidades públicas para efectos de dar cumplimiento a lo dispuesto en este artículo. En el caso de convenios con entidades privadas, éstas deberán sujetarse a los requisitos sobre experiencia, conocimientos y otros que establezca el reglamento. En ambos casos, el Servicio Nacional de la Mujer y la Equidad de Género mantendrá para sí la supervigilancia técnica.</w:t>
      </w:r>
    </w:p>
    <w:p w14:paraId="661C68C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AED14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43D3902" w14:textId="77777777" w:rsidR="00455C60" w:rsidRPr="00455C60" w:rsidRDefault="00455C60" w:rsidP="0097192C">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II</w:t>
      </w:r>
    </w:p>
    <w:p w14:paraId="5BC0D75E" w14:textId="77777777" w:rsidR="00455C60" w:rsidRPr="00455C60" w:rsidRDefault="00455C60" w:rsidP="0097192C">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los casos de violencia de género de conocimiento de los tribunales de familia</w:t>
      </w:r>
    </w:p>
    <w:p w14:paraId="1013229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922D4D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38.- Competencia de los tribunales de familia. Los actos de violencia de género que no constituyan delito y que sean de competencia de los tribunales de familia, serán conocidos por éstos y se sujetarán a las disposiciones contenidas en los párrafos I y II de este Título. Supletoriamente, en aquello que esta ley no disponga, se sujetarán a las leyes N°20.066, que establece ley de Violencia Intrafamiliar y a la ley N°19.968, que crea los Tribunales de Familia.</w:t>
      </w:r>
    </w:p>
    <w:p w14:paraId="584C421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08FCA6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75513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39.- Sanción al maltrato constitutivo de violencia de género. Se castigará el maltrato constitutivo de violencia de género que no </w:t>
      </w:r>
      <w:r w:rsidRPr="00455C60">
        <w:rPr>
          <w:rFonts w:ascii="Courier New" w:eastAsia="Times New Roman" w:hAnsi="Courier New" w:cs="Courier New"/>
          <w:sz w:val="24"/>
          <w:szCs w:val="24"/>
          <w:lang w:val="es-ES_tradnl" w:eastAsia="es-ES"/>
        </w:rPr>
        <w:lastRenderedPageBreak/>
        <w:t>reviste caracteres de delito, con una multa de cinco a treinta unidades tributarias mensuales a beneficio del gobierno regional del domicilio de la víctima, para ser destinada a los programas y centros de atención de mujeres víctimas de violencia ya existente en la región respectiva y que sean de financiamiento público o privado.</w:t>
      </w:r>
    </w:p>
    <w:p w14:paraId="05D940C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A96271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condenado deberá acreditar el pago de la multa dentro de los cinco días siguientes a la fecha en que la sentencia quede firme y ejecutoriada, a menos que el tribunal por motivos fundados prorrogue dicho término hasta por quince días.</w:t>
      </w:r>
    </w:p>
    <w:p w14:paraId="6D672A1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C6662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tribunal podrá, tanto en la sentencia como en su ejecución, atendidas las circunstancias, autorizar el pago de la multa por parcialidades, dentro de un límite que no exceda el plazo de un año. El no pago de una sola de las parcialidades, hará exigible el total de la multa adeudada.</w:t>
      </w:r>
    </w:p>
    <w:p w14:paraId="3B4AEAF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4251A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E72303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40.- Incompetencia y remisión de antecedentes. Si con ocasión del examen de la denuncia o de la demanda, o del conocimiento de cualquier antecedente introducido durante el curso del procedimiento se concluye que los hechos revisten caracteres de delito, el tribunal declarará su incompetencia por resolución fundada.</w:t>
      </w:r>
    </w:p>
    <w:p w14:paraId="5DAF94A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3E798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Esa resolución se comunicará al Ministerio Público con todos los antecedentes fundantes. Asimismo, dicha resolución se comunicará al juzgado de garantía competente.</w:t>
      </w:r>
    </w:p>
    <w:p w14:paraId="56D6FB8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07D50B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Si el tribunal de familia ha dictaminado medidas cautelares, el tribunal de garantía fijará una audiencia para su revisión con al menos diez días de anticipación a su vencimiento, y citará a todos los intervinientes.</w:t>
      </w:r>
    </w:p>
    <w:p w14:paraId="328EB6C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05D30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27D368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41.- Supervisión judicial. Las medidas cautelares, medidas accesorias y las condiciones para la suspensión condicional de la dictación de la sentencia deberán ser supervisadas judicialmente por el tribunal que las decretó. En el caso de que el tribunal sea incompetente, será de competencia del tribunal penal que le corresponda conocer de los hechos.</w:t>
      </w:r>
    </w:p>
    <w:p w14:paraId="18A230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1E818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el caso que se realice supervisión judicial a través de audiencias, el tribunal podrá citar a quien ha sido denunciado de ejercer violencia de género para comparecer personalmente bajo apercibimiento de arresto, sin perjuicio de poder hacerlo acompañado de su abogado, abogada o representante legal. La necesidad de fijar audiencias atenderá a las circunstancias de cada caso.</w:t>
      </w:r>
    </w:p>
    <w:p w14:paraId="2A5C8A8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3A955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ausencia injustificada del denunciado de ejercer violencia de género dará lugar a la intensificación de la medida impuesta o a la revocación de la suspensión condicional de la dictación de la sentencia. La víctima será siempre notificada y podrá comparecer personal o debidamente representada a las audiencias de supervisión judicial.</w:t>
      </w:r>
    </w:p>
    <w:p w14:paraId="517FE49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271B20D"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B5323A8" w14:textId="77777777" w:rsidR="005F7CBC" w:rsidRPr="00455C60"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C868D9"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Párrafo III</w:t>
      </w:r>
    </w:p>
    <w:p w14:paraId="796B3BA6"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violencia de género de conocimiento de los tribunales penales</w:t>
      </w:r>
    </w:p>
    <w:p w14:paraId="21DC41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DAB77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42.- Legislación aplicable. Los hechos de violencia de género que constituyan delito se sujetarán al procedimiento establecido en el Código Procesal Penal, a las disposiciones contenidas en los párrafos I y III de este Título y, supletoriamente en aquello que esta ley no disponga, a la ley N°20.066, que establece ley de Violencia Intrafamiliar.</w:t>
      </w:r>
    </w:p>
    <w:p w14:paraId="76BCD57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5678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4EE0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43.- Improcedencia de atenuante de responsabilidad. En los procesos judiciales por delitos constitutivos de violencia de género, en los términos establecidos en el artículo 29, el tribunal no podrá aplicar la atenuante de responsabilidad contenida en el N°5 del artículo 11 del Código Penal.</w:t>
      </w:r>
    </w:p>
    <w:p w14:paraId="6A0848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E17FB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EC5E8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44.- Acuerdos reparatorios. En los procesos por delitos constitutivos de violencia de género, el tribunal deberá evaluar y justificar la pertinencia de los acuerdos reparatorios, considerar su aplicabilidad cuando fuera relevante para la reparación de la víctima, y negar su procedencia cuando se afecte la seguridad u otro derecho de ésta.</w:t>
      </w:r>
    </w:p>
    <w:p w14:paraId="61F22C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2B4D39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se trata de casos constitutivos de violencia intrafamiliar se estará a lo dispuesto en el artículo 19 de la ley N°20.066, que establece ley de Violencia Intrafamiliar.</w:t>
      </w:r>
    </w:p>
    <w:p w14:paraId="0E26B82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E7377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C200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45.- Suspensión condicional del procedimiento. Para decretar la suspensión condicional del procedimiento, el tribunal con competencia en lo penal impondrá como condición una o más de las medidas accesorias establecidas en el artículo 36, sin perjuicio de las demás que autoriza el artículo 238 del Código Procesal Penal. En ningún caso podrá decretarse la suspensión del procedimiento e imponerse como única condición a la persona imputada la medida de asistencia a programas terapéuticos o de orientación familiar. </w:t>
      </w:r>
    </w:p>
    <w:p w14:paraId="638A0B4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1E09BD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Al decretar la suspensión condicional del procedimiento, se procurará otorgar seguridad a la víctima, para lo cual se considerará si aquella se encuentra en alguna de las situaciones de riesgo inminente de padecer violencia de género descritas en el artículo 33, el comportamiento de la persona imputada, la existencia de antecedentes y denuncias previas, entre otros antecedentes que se estimen relevantes para dicho fin. </w:t>
      </w:r>
    </w:p>
    <w:p w14:paraId="60C714D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07678FB"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víctima y su representante legal siempre deberán ser notificados de la citación a la audiencia en que se discuta la solicitud de suspensión condicional del procedimiento. Durante dicha audiencia, si la víctima o su representante legal se encuentran presentes, serán oídos por el tribunal y su opinión será debidamente considerada. </w:t>
      </w:r>
    </w:p>
    <w:p w14:paraId="2571A215" w14:textId="77777777" w:rsidR="008A197D" w:rsidRPr="00455C60" w:rsidRDefault="008A197D"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66E2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dar cumplimiento a lo establecido en el inciso anterior, el tribunal deberá ofrecer a la víctima la posibilidad de emitir su opinión en audiencia reservada, cautelar su seguridad, evitar cualquier tipo de presión sobre ella por parte de la persona imputada, proporcionarle toda la información </w:t>
      </w:r>
      <w:r w:rsidRPr="00455C60">
        <w:rPr>
          <w:rFonts w:ascii="Courier New" w:eastAsia="Times New Roman" w:hAnsi="Courier New" w:cs="Courier New"/>
          <w:sz w:val="24"/>
          <w:szCs w:val="24"/>
          <w:lang w:val="es-ES_tradnl" w:eastAsia="es-ES"/>
        </w:rPr>
        <w:lastRenderedPageBreak/>
        <w:t>para que su decisión sea informada y, cuando se trate de un niño, niña o adolescente, atender debidamente a su interés superior.</w:t>
      </w:r>
    </w:p>
    <w:p w14:paraId="5405135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1C4E41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96F82F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46.- Retractación de la víctima. En caso de existir antecedentes fundados sobre la retractación de la víctima, deberá atenderse a lo dispuesto en el artículo 331 literal f) del Código Procesal Penal.</w:t>
      </w:r>
    </w:p>
    <w:p w14:paraId="25FF85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6ACEA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9AD7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47.- Medida accesoria de tratamiento para rehabilitación de consumo problemático de drogas y alcohol. Durante la etapa de investigación, los intervinientes podrán solicitar al tribunal que decrete la obligación de la persona imputada de asistir a una evaluación por un médico calificado para determinar si ésta presenta o no consumo problemático de drogas o alcohol. El tribunal accederá a lo solicitado si existen antecedentes que permitan presumir dicho consumo problemático, salvo que la persona imputada acceda voluntariamente a someterse a esta medida, en el marco del procedimiento simplificado o del procedimiento abreviado, según lo establecen los artículos 395 y 406 del Código Procesal Penal, respectivamente.</w:t>
      </w:r>
    </w:p>
    <w:p w14:paraId="495685D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59F1F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se decreta la evaluación y la persona imputada se resiste o se niega a la práctica de el o los exámenes correspondientes, el tribunal podrá considerar dicha resistencia o negativa como antecedente al resolver la sustitución de la pena privativa o restrictiva de libertad.</w:t>
      </w:r>
    </w:p>
    <w:p w14:paraId="70A518B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8B1882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Si el tribunal decreta que la persona imputada debe someterse a un tratamiento conforme a la evaluación referida en el inciso primero, éste podrá consistir en la asistencia a programas ambulatorios, la internación en centros especializados o una combinación de ambos tipos de tratamiento, según el caso.</w:t>
      </w:r>
    </w:p>
    <w:p w14:paraId="1DC14D8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BC937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supervisión judicial de esta medida será entregada al Programa de Tribunales de Tratamiento de Drogas si el tribunal cuenta con dicho programa, sin perjuicio de lo dispuesto en el artículo 17 bis de la ley N°18.216, que establece penas que indica como sustitutivas a las penas privativas o restrictivas de libertad.</w:t>
      </w:r>
    </w:p>
    <w:p w14:paraId="1160073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C01D92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DF4263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48.- Obligaciones de protección del Ministerio Público. El Ministerio Público dispondrá las medidas necesarias para asegurar la debida protección a las víctimas y a las personas que se encuentren bajo su cuidado, de conformidad con los artículos 78 y 78 bis del Código Procesal Penal, tanto a través de la adopción oportuna de medidas de protección que no impliquen la restricción de derechos de terceros, como de la solicitud de dictación de medidas cautelares judiciales. Asimismo, informará sobre las medidas de reparación que puede solicitar en el proceso.</w:t>
      </w:r>
    </w:p>
    <w:p w14:paraId="7A6A50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B9E9CB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estos casos, las y los fiscales del Ministerio Público darán prioridad a la adopción de medidas de protección y solicitud de medidas cautelares orientadas a la prevención de acciones de represalia en contra de la víctima y al resguardo de su seguridad antes, durante y después de la </w:t>
      </w:r>
      <w:r w:rsidRPr="00455C60">
        <w:rPr>
          <w:rFonts w:ascii="Courier New" w:eastAsia="Times New Roman" w:hAnsi="Courier New" w:cs="Courier New"/>
          <w:sz w:val="24"/>
          <w:szCs w:val="24"/>
          <w:lang w:val="es-ES_tradnl" w:eastAsia="es-ES"/>
        </w:rPr>
        <w:lastRenderedPageBreak/>
        <w:t>realización de cualquier actuación o diligencia judicial o investigativa que suponga la presencia simultánea de la víctima y la persona imputada en el mismo lugar. Quienes dirijan la investigación penal, cuando resulte procedente, podrán ordenar el acompañamiento policial de la víctima, sin perjuicio de otras medidas que resulten idóneas para resguardar efectivamente su seguridad e integridad personal en atención a la situación de riesgo en que ésta se encuentre.</w:t>
      </w:r>
    </w:p>
    <w:p w14:paraId="6EEEA8B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4CC447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6B28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49.- Deber de conocimiento de las y los fiscales del Ministerio Público. La o el fiscal al que se le asigne la investigación de un hecho que revista carácter de delito y sea constitutivo de violencia de género, deberá conocer a través de los sistemas de que disponga el Ministerio Público, incluido el mencionado en el artículo 26, de todos los antecedentes relevantes para la tramitación de la causa, tales como la existencia de otras causas en actual tramitación o archivadas provisionalmente, mientras no haya prescrito la acción penal, entre otros.</w:t>
      </w:r>
    </w:p>
    <w:p w14:paraId="190260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B2CFD4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7FDDCC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50.- Supervisión judicial en materias penales. El juez de garantía o el tribunal de juicio oral en lo penal, según corresponda, deberá supervisar el cumplimiento de las medidas cautelares, de las condiciones de suspensión condicional del procedimiento y de las medidas accesorias que ordenare en las causas de que conociere.</w:t>
      </w:r>
    </w:p>
    <w:p w14:paraId="410C3A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3009A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Al efecto, el tribunal fijará audiencias periódicas, según la frecuencia que determine en </w:t>
      </w:r>
      <w:r w:rsidRPr="00455C60">
        <w:rPr>
          <w:rFonts w:ascii="Courier New" w:eastAsia="Times New Roman" w:hAnsi="Courier New" w:cs="Courier New"/>
          <w:sz w:val="24"/>
          <w:szCs w:val="24"/>
          <w:lang w:val="es-ES_tradnl" w:eastAsia="es-ES"/>
        </w:rPr>
        <w:lastRenderedPageBreak/>
        <w:t>consideración a las circunstancias de cada caso, sin perjuicio de otras modalidades de supervisión.</w:t>
      </w:r>
    </w:p>
    <w:p w14:paraId="06EEDC8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48EFBD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 las audiencias comparecerá personalmente la persona afectada con una medida cautelar, y se le citará bajo los apercibimientos previstos en el artículo 33 del Código Procesal Penal.</w:t>
      </w:r>
    </w:p>
    <w:p w14:paraId="4C61187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3F361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víctima será siempre notificada y podrá asistir a estas audiencias personalmente o representada por su abogado o abogada.</w:t>
      </w:r>
    </w:p>
    <w:p w14:paraId="6AF5D2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96977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Público y el defensor o defensora de la persona imputada deberán asistir a las audiencias de supervisión judicial.</w:t>
      </w:r>
    </w:p>
    <w:p w14:paraId="733E3B7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57D74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incumplimiento de medidas cautelares, condiciones de suspensión condicional del procedimiento o medidas accesorias decretadas de conformidad con lo dispuesto en esta ley, el juez pondrá en conocimiento del Ministerio Público los antecedentes para los efectos de lo previsto en el inciso segundo del artículo 240 del Código de Procedimiento Civil.</w:t>
      </w:r>
    </w:p>
    <w:p w14:paraId="28D99C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F4427D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4BA294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51.- Reglas especiales para los casos de violencia sexual. En las investigaciones y en los procedimientos judiciales sobre actos de violencia sexual contra la mujer, se observarán las siguientes reglas:</w:t>
      </w:r>
    </w:p>
    <w:p w14:paraId="4F56AC08"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Se prohíbe indagar en los comportamientos sexuales previos o posteriores de la víctima, salvo que el Ministerio Público, la defensa o el tribunal lo estime estrictamente indispensable para el esclarecimiento de los hechos. Cuando esta </w:t>
      </w:r>
      <w:r w:rsidRPr="00455C60">
        <w:rPr>
          <w:rFonts w:ascii="Courier New" w:eastAsia="Times New Roman" w:hAnsi="Courier New" w:cs="Courier New"/>
          <w:sz w:val="24"/>
          <w:szCs w:val="24"/>
          <w:lang w:val="es-ES_tradnl" w:eastAsia="es-ES"/>
        </w:rPr>
        <w:lastRenderedPageBreak/>
        <w:t>circunstancia proceda deberá velarse porque la investigación sobre el comportamiento sexual de la víctima se realice sin incurrir en estereotipos de género, ni reproducir estereotipos discriminatorios contra las mujeres, ni generar victimización secundaria.</w:t>
      </w:r>
    </w:p>
    <w:p w14:paraId="23F1D815"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la credibilidad o disponibilidad sexual de la víctima o de un testigo no podrá inferirse de la naturaleza sexual del comportamiento anterior o posterior de la víctima o del testigo.</w:t>
      </w:r>
    </w:p>
    <w:p w14:paraId="3AD00309"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No se atenderá al tiempo transcurrido entre la comisión de los hechos y la presentación de la denuncia para la solicitud o el otorgamiento de una medida de protección o cautelar, ni para adoptar una decisión de término, sin perjuicio de lo dispuesto en los artículos 93 y siguientes del Código Penal. </w:t>
      </w:r>
    </w:p>
    <w:p w14:paraId="089F76FA"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Las mujeres víctimas de violencia sexual tienen derecho a que se reserve en todo momento su intimidad y privacidad, a que se mantenga respecto de terceros ajenos al procedimiento la confidencialidad sobre su nombre, residencia, domicilio, teléfono, lugar de trabajo o estudio, entre otros, incluyendo la de su familia y personas significativas. Esta protección es irrenunciable para las víctimas menores de 18 años. </w:t>
      </w:r>
    </w:p>
    <w:p w14:paraId="75C59576"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resguardo de dicho derecho a la intimidad, los y las intervinientes deberán abstenerse de realizar pruebas que impliquen una intromisión irracional, innecesaria y desproporcionada en la vida íntima de la víctima. </w:t>
      </w:r>
    </w:p>
    <w:p w14:paraId="05C22F52"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La víctima trabajadora podrá aportar antecedentes pertinentes en sede laboral y fiscalizaciones respecto de hechos de acoso sexual o acoso por razón de género en el contexto laboral, </w:t>
      </w:r>
      <w:r w:rsidRPr="00455C60">
        <w:rPr>
          <w:rFonts w:ascii="Courier New" w:eastAsia="Times New Roman" w:hAnsi="Courier New" w:cs="Courier New"/>
          <w:sz w:val="24"/>
          <w:szCs w:val="24"/>
          <w:lang w:val="es-ES_tradnl" w:eastAsia="es-ES"/>
        </w:rPr>
        <w:lastRenderedPageBreak/>
        <w:t>frente a la Dirección del Trabajo o su empleador, según corresponda. Para efectos de lo anterior, el Ministerio Público o el tribunal determinará la necesidad de solicitar la remisión de los antecedentes de investigaciones o denuncias administrativas que existan en sede laboral cuando la persona denunciada comparta o haya compartido el mismo espacio laboral o la misma institución empleadora, o con motivo del desempeño de sus funciones o en circunstancias relacionadas con su trabajo, mantenga o haya mantenido un vínculo con dicha persona.</w:t>
      </w:r>
    </w:p>
    <w:p w14:paraId="059E167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CD167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81DB31"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TÍTULO IV</w:t>
      </w:r>
    </w:p>
    <w:p w14:paraId="18C2ADC3"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MODIFICACIONES A OTRAS NORMAS LEGALES</w:t>
      </w:r>
    </w:p>
    <w:p w14:paraId="7002A53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882B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52.-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el Código Civil:</w:t>
      </w:r>
    </w:p>
    <w:p w14:paraId="73046F8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0C382A2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Reemplázase, en el artículo 968 el numeral 1 por el siguiente:</w:t>
      </w:r>
    </w:p>
    <w:p w14:paraId="61B6AB6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7DB85C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El que ha cometido el crimen de homicidio, femicidio, parricidio o infanticidio en la persona del difunto, o ha intervenido en este crimen por obra o consejo, o la dejó perecer pudiendo salvarla;”.</w:t>
      </w:r>
    </w:p>
    <w:p w14:paraId="7BA930C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4C180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58C9A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En el artículo 969:</w:t>
      </w:r>
    </w:p>
    <w:p w14:paraId="1F3C1D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050F68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 Reemplázase en el inciso primero la frase “cometido en”, por la frase “, femicidio, parricidio, infanticidio o cualquier otro delito que atente en contra de la vida de”.</w:t>
      </w:r>
    </w:p>
    <w:p w14:paraId="1D0F635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2625AC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en el inciso tercero, después de la coma que sigue a la palabra “homicidio” la frase “femicidio, parricidio, infanticidio,”.</w:t>
      </w:r>
    </w:p>
    <w:p w14:paraId="4240F57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1564D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CCA760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53.- Reemplázase el inciso tercero del artículo 18 de la ley N°19.970, que crea el Sistema Nacional de Registros de ADN, por el siguiente:</w:t>
      </w:r>
    </w:p>
    <w:p w14:paraId="3E1FCA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B3305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cualquier caso, las huellas genéticas contenidas en los Registros de Imputados, de Víctimas, y de Evidencias y Antecedentes, previa autorización del Ministerio Público, podrán ser eliminadas una vez transcurridos treinta años desde su incorporación en ellos.”.</w:t>
      </w:r>
    </w:p>
    <w:p w14:paraId="4953A4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EAC79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F83EED"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54.-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la ley N°20.066, que establece ley de Violencia Intrafamiliar:</w:t>
      </w:r>
    </w:p>
    <w:p w14:paraId="7ACC2150" w14:textId="77777777" w:rsidR="007B6B46" w:rsidRPr="00455C60" w:rsidRDefault="007B6B46"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12A72B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su artículo 1 por el siguiente:</w:t>
      </w:r>
    </w:p>
    <w:p w14:paraId="2480102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FF8860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 Objeto de la ley. Esta ley tiene por objeto prevenir, sancionar y erradicar la violencia intrafamiliar y todas las formas y manifestaciones de violencia que se ejercen dentro del espacio doméstico, de las familias y de las relaciones de pareja; y otorgar protección efectiva a quienes la sufren. </w:t>
      </w:r>
    </w:p>
    <w:p w14:paraId="5C3B916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446708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la interpretación y aplicación de la presente ley, las autoridades tendrán en </w:t>
      </w:r>
      <w:r w:rsidRPr="00455C60">
        <w:rPr>
          <w:rFonts w:ascii="Courier New" w:eastAsia="Times New Roman" w:hAnsi="Courier New" w:cs="Courier New"/>
          <w:sz w:val="24"/>
          <w:szCs w:val="24"/>
          <w:lang w:val="es-ES_tradnl" w:eastAsia="es-ES"/>
        </w:rPr>
        <w:lastRenderedPageBreak/>
        <w:t>consideración todos los derechos y garantías que les son reconocidos a las personas en la Constitución, en las leyes, en la Convención Americana sobre Derechos Humanos; en la Convención sobre los Derechos del Niño; la Convención Interamericana para Prevenir, Sancionar y Erradicar la Violencia contra la Mujer; la Convención sobre la Eliminación de todas las formas de Discriminación contra la Mujer; la Convención Interamericana sobre la Protección de los Derechos Humanos de las Personas Mayores; la Convención sobre los Derechos de las Personas con Discapacidad y en los demás instrumentos internacionales ratificados por Chile que se encuentren vigentes.”.</w:t>
      </w:r>
    </w:p>
    <w:p w14:paraId="4D58409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DB2AE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D9A58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en el artículo 2 el siguiente inciso segundo:</w:t>
      </w:r>
    </w:p>
    <w:p w14:paraId="6AB0B69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588F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“Corresponderá especialmente a los ministerios de la Mujer y la Equidad de Género, del Interior y Seguridad Pública, de Desarrollo Social y Familia, de Justicia y Derechos Humanos, de Educación y de Salud, en el ámbito de sus competencias, integrar en forma transversal en su actuar los objetivos de prevención, protección, sanción y erradicación de la violencia conforme al objetivo de esta ley.”.</w:t>
      </w:r>
    </w:p>
    <w:p w14:paraId="18925F8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66A72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726CA4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En su artículo 3:</w:t>
      </w:r>
    </w:p>
    <w:p w14:paraId="262BA4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5727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en el inciso primero la frase “la mujer, los adultos mayores y los niños,” por “las mujeres, las personas adultas mayores, las personas </w:t>
      </w:r>
      <w:r w:rsidRPr="00455C60">
        <w:rPr>
          <w:rFonts w:ascii="Courier New" w:eastAsia="Times New Roman" w:hAnsi="Courier New" w:cs="Courier New"/>
          <w:sz w:val="24"/>
          <w:szCs w:val="24"/>
          <w:lang w:val="es-ES_tradnl" w:eastAsia="es-ES"/>
        </w:rPr>
        <w:lastRenderedPageBreak/>
        <w:t>con discapacidad, los niños, las niñas y adolescentes,”.</w:t>
      </w:r>
    </w:p>
    <w:p w14:paraId="71942F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F3CEF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en la letra e) de su inciso segundo, entre los vocablos “Niño” e “y”, la oración “, la Convención sobre los Derechos de las Personas con Discapacidad y la Convención sobre la Eliminación de todas las formas de Discriminación contra la Mujer”.</w:t>
      </w:r>
    </w:p>
    <w:p w14:paraId="10588CD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20C2A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D8DF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w:t>
      </w:r>
      <w:proofErr w:type="spellStart"/>
      <w:r w:rsidRPr="00455C60">
        <w:rPr>
          <w:rFonts w:ascii="Courier New" w:eastAsia="Times New Roman" w:hAnsi="Courier New" w:cs="Courier New"/>
          <w:sz w:val="24"/>
          <w:szCs w:val="24"/>
          <w:lang w:val="es-ES_tradnl" w:eastAsia="es-ES"/>
        </w:rPr>
        <w:t>Suprímese</w:t>
      </w:r>
      <w:proofErr w:type="spellEnd"/>
      <w:r w:rsidRPr="00455C60">
        <w:rPr>
          <w:rFonts w:ascii="Courier New" w:eastAsia="Times New Roman" w:hAnsi="Courier New" w:cs="Courier New"/>
          <w:sz w:val="24"/>
          <w:szCs w:val="24"/>
          <w:lang w:val="es-ES_tradnl" w:eastAsia="es-ES"/>
        </w:rPr>
        <w:t xml:space="preserve"> el artículo 4.</w:t>
      </w:r>
    </w:p>
    <w:p w14:paraId="6200597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7560F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C1657D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Reemplázase el artículo 5 por el siguiente:</w:t>
      </w:r>
    </w:p>
    <w:p w14:paraId="7034F1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A1EDB62"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 Violencia intrafamiliar. Será constitutivo de violencia intrafamiliar todo maltrato que afecte la vida o la integridad física o psíquica, la libertad o indemnidad sexual, o la subsistencia o autonomía económica, en contra de una persona que tenga o haya tenido, respecto de quien ejerce la violencia, alguna de las siguientes calidades:</w:t>
      </w:r>
    </w:p>
    <w:p w14:paraId="32FF781C" w14:textId="77777777" w:rsidR="001866AC" w:rsidRPr="00455C60" w:rsidRDefault="001866A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83E05A7" w14:textId="48F601E1"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Cónyuge o conviviente civil.</w:t>
      </w:r>
    </w:p>
    <w:p w14:paraId="68B8A987" w14:textId="77777777"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Conviviente.</w:t>
      </w:r>
    </w:p>
    <w:p w14:paraId="08986EFA" w14:textId="77777777"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Pareja de carácter sentimental sexual sin convivencia.  </w:t>
      </w:r>
    </w:p>
    <w:p w14:paraId="4B2C815D" w14:textId="77777777"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Padre o madre de un hijo o hija en común.</w:t>
      </w:r>
    </w:p>
    <w:p w14:paraId="10737C50" w14:textId="77777777"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Pariente por consanguinidad o afinidad en toda la línea recta o en la colateral hasta el tercer grado inclusive de quien agrede.</w:t>
      </w:r>
    </w:p>
    <w:p w14:paraId="3974CF9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4BEAF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También será constitutiva de violencia intrafamiliar la conducta referida en el inciso precedente cuando sea ejercida en contra de o por quien tiene una relación de parentesco por consanguinidad o afinidad en toda la línea recta o en la colateral hasta el tercer grado inclusive de quien es o haya sido cónyuge, conviviente civil o de hecho, o tenga con ella un hijo o hija en común. </w:t>
      </w:r>
    </w:p>
    <w:p w14:paraId="6881877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364D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será constitutiva de violencia intrafamiliar la conducta referida en el inciso primero cuando ésta se realice en contra de un niño, niña, adolescente, persona adulta mayor o persona en situación de discapacidad en los términos de la ley N°20.442, que se encuentre bajo el cuidado o dependencia de cualquiera de los integrantes del grupo familiar.”.</w:t>
      </w:r>
    </w:p>
    <w:p w14:paraId="5A5371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263A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BB238F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el artículo 7 por el siguiente:</w:t>
      </w:r>
    </w:p>
    <w:p w14:paraId="7DAFC7D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7.- Situación de riesgo inminente de sufrir maltrato constitutivo de violencia intrafamiliar. Cuando exista una situación de riesgo inminente para una o más personas de sufrir un maltrato constitutivo de violencia intrafamiliar, aun cuando éste no se haya llevado a cabo, el tribunal, con el solo mérito de la demanda o denuncia, deberá adoptar las medidas de protección o cautelares que correspondan. </w:t>
      </w:r>
    </w:p>
    <w:p w14:paraId="5B9334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960CC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Se presumirá que existe una situación de riesgo inminente como la descrita en el inciso anterior cuando, al menos, concurra una de las siguientes circunstancias: </w:t>
      </w:r>
    </w:p>
    <w:p w14:paraId="51A329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816E96"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1. Que haya precedido intimidación por parte de quien agrede, expresada por cualquier vía, en acciones tales como hostigamiento, acecho, amedrentamiento o invasión de espacios propios de la víctima, laborales, públicos o privados. </w:t>
      </w:r>
    </w:p>
    <w:p w14:paraId="5477C8EC"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Que concurran respecto de quien ejerce la violencia circunstancias o antecedentes, tales como drogadicción, alcoholismo, una o más denuncias por violencia intrafamiliar, condena previa por violencia intrafamiliar, procesos pendientes o condenas previas por crimen o simple delito contra las personas o por alguno de los delitos establecidos en los párrafos 5 y 6 del Título VII, del Libro II del Código Penal o por infracción a la ley Nº17.798, sobre Control de Armas.</w:t>
      </w:r>
    </w:p>
    <w:p w14:paraId="20BACB94"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Que la persona denunciada se oponga o haya manifestado su negativa a aceptar el término de una relación afectiva que ha mantenido con la víctima, mediante actos de violencia física o psicológica.</w:t>
      </w:r>
    </w:p>
    <w:p w14:paraId="37BDED82"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Que una persona mayor, dueña o poseedora, o mera tenedora a cualquier título legítimo, de un inmueble que ocupa para residir, sea expulsada por quien la agrede, relegada a sectores secundarios o se le restrinja o limite su desplazamiento al interior de ese bien raíz, por alguna de las personas señaladas en el artículo 5.</w:t>
      </w:r>
    </w:p>
    <w:p w14:paraId="0C4D76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2B7E6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Además, el tribunal cautelará especialmente los casos en que la víctima esté embarazada, se trate de un niño, niña o adolescente, de una persona mayor, o de una persona con discapacidad o que tenga una condición que la haga vulnerable.”. </w:t>
      </w:r>
    </w:p>
    <w:p w14:paraId="33FFC7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962F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AAE060E" w14:textId="7D009531"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7. </w:t>
      </w:r>
      <w:proofErr w:type="spellStart"/>
      <w:r w:rsidRPr="00455C60">
        <w:rPr>
          <w:rFonts w:ascii="Courier New" w:eastAsia="Times New Roman" w:hAnsi="Courier New" w:cs="Courier New"/>
          <w:sz w:val="24"/>
          <w:szCs w:val="24"/>
          <w:lang w:val="es-ES_tradnl" w:eastAsia="es-ES"/>
        </w:rPr>
        <w:t>Reemplázase</w:t>
      </w:r>
      <w:proofErr w:type="spellEnd"/>
      <w:r w:rsidRPr="00455C60">
        <w:rPr>
          <w:rFonts w:ascii="Courier New" w:eastAsia="Times New Roman" w:hAnsi="Courier New" w:cs="Courier New"/>
          <w:sz w:val="24"/>
          <w:szCs w:val="24"/>
          <w:lang w:val="es-ES_tradnl" w:eastAsia="es-ES"/>
        </w:rPr>
        <w:t xml:space="preserve"> en el inciso primero del artículo 8 la frase “una multa de media a quince unidades tributarias mensuales” por la siguiente: “una multa de cinco a treinta unidades tributarias mensuales”.</w:t>
      </w:r>
    </w:p>
    <w:p w14:paraId="012B4D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557A8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EDE6E3A" w14:textId="1A6886A5"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8.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a continuación de la letra e) del inciso primero del artículo 9 la siguiente letra f), nueva:</w:t>
      </w:r>
    </w:p>
    <w:p w14:paraId="763777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8E94CD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“f) Prohibición o restricción de las comunicaciones del ofensor respecto de la víctima.”.</w:t>
      </w:r>
    </w:p>
    <w:p w14:paraId="3936D6F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7E16DF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E437078"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9. Reemplázase el artículo 10 por el siguiente:</w:t>
      </w:r>
    </w:p>
    <w:p w14:paraId="2C3E951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10.- Sanciones. En caso de incumplimiento de las medidas cautelares, condiciones de suspensión condicional del procedimiento o medidas accesorias decretadas que se deba a actos u omisiones del imputado o condenado, el juez pondrá en conocimiento del Ministerio Público los antecedentes para los efectos de lo previsto en el inciso segundo del artículo 240 del Código de Procedimiento Civil, sin perjuicio de imponer al infractor, como medida de apremio, arresto hasta por quince días.</w:t>
      </w:r>
    </w:p>
    <w:p w14:paraId="265A5BB7" w14:textId="77777777" w:rsidR="000255F7" w:rsidRDefault="000255F7"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BBB72C" w14:textId="31585FA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policía deberá detener a quien sea sorprendido en quebrantamiento flagrante de las medidas mencionadas en el inciso precedente.”.</w:t>
      </w:r>
    </w:p>
    <w:p w14:paraId="6B6F094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C47B4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B953F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10.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a continuación del artículo 11 el siguiente artículo 11 bis:</w:t>
      </w:r>
    </w:p>
    <w:p w14:paraId="01D60A8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B5EF6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“Artículo 11 bis.- Otras materias de familia. El tribunal de familia que deba resolver cualquier materia dentro del ámbito de su competencia, especialmente aquellas comprendidas en los numerales 1, 2 y 3 del artículo 8 de la ley N°19.968, que crea los Tribunales de Familia, otorgará la debida consideración al hecho de existir antecedentes de violencia intrafamiliar entre las partes involucradas o entre una de las partes involucradas y cualquiera de las personas señaladas en el artículo 5.</w:t>
      </w:r>
    </w:p>
    <w:p w14:paraId="551AA05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98704D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particular, en la determinación de la persona a quien se confiará el régimen de cuidado personal de un niño, niña o adolescente, tomará en especial consideración el hecho de existir una o más condenas por actos de violencia intrafamiliar que no constituyan delito, de conformidad con el artículo 5; por el delito de maltrato habitual, tipificado en el artículo 14, o por el delito de no pago reiterado de pensión de alimentos, tipificado en el artículo 14 bis; y por los delitos contenidos en el párrafo 11 del Título VI; en los párrafos 5, 6, 6 bis y 9 del Título VII; y en los párrafos 1 bis, 3 y 3 bis del Título VIII, todos del Libro II del Código Penal. </w:t>
      </w:r>
    </w:p>
    <w:p w14:paraId="4BD085D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AB60B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Si el tribunal otorga el cuidado provisorio o definitivo a una persona con los antecedentes precedentes, deberá fundar la resolución judicial en razones muy calificadas que la hagan procedente, las que deberán ser fundamentadas en la respectiva sentencia. Para determinar dicho régimen el tribunal deberá escuchar y tener en consideración la opinión del niño, niña o adolescente, atender a su edad y madurez y al principio de autonomía progresiva, y velar por la protección de su seguridad e interés superior, de conformidad con lo dispuesto en la ley </w:t>
      </w:r>
      <w:r w:rsidRPr="00455C60">
        <w:rPr>
          <w:rFonts w:ascii="Courier New" w:eastAsia="Times New Roman" w:hAnsi="Courier New" w:cs="Courier New"/>
          <w:sz w:val="24"/>
          <w:szCs w:val="24"/>
          <w:lang w:val="es-ES_tradnl" w:eastAsia="es-ES"/>
        </w:rPr>
        <w:lastRenderedPageBreak/>
        <w:t>N°21.430, sobre Garantías y Protección Integral de los Derechos de la Niñez y Adolescencia, para lo cual citará a una audiencia especial al efecto si fuera necesario.</w:t>
      </w:r>
    </w:p>
    <w:p w14:paraId="5EA9737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5BF7E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Cuando quien denuncia por hechos constitutivos de violencia sea quien ejerce el cuidado personal del o los hijos o hijas comunes y la persona denunciada sea el otro padre o madre y haya sido objeto de la medida cautelar de prohibición de acercamiento respecto de la primera, la fijación de un régimen comunicacional con el progenitor denunciado por estos hechos solo podrá regularse por medio del ejercicio de una acción contenciosa, sin que sea posible su regulación por la vía </w:t>
      </w:r>
      <w:proofErr w:type="spellStart"/>
      <w:r w:rsidRPr="00455C60">
        <w:rPr>
          <w:rFonts w:ascii="Courier New" w:eastAsia="Times New Roman" w:hAnsi="Courier New" w:cs="Courier New"/>
          <w:sz w:val="24"/>
          <w:szCs w:val="24"/>
          <w:lang w:val="es-ES_tradnl" w:eastAsia="es-ES"/>
        </w:rPr>
        <w:t>proteccional</w:t>
      </w:r>
      <w:proofErr w:type="spellEnd"/>
      <w:r w:rsidRPr="00455C60">
        <w:rPr>
          <w:rFonts w:ascii="Courier New" w:eastAsia="Times New Roman" w:hAnsi="Courier New" w:cs="Courier New"/>
          <w:sz w:val="24"/>
          <w:szCs w:val="24"/>
          <w:lang w:val="es-ES_tradnl" w:eastAsia="es-ES"/>
        </w:rPr>
        <w:t xml:space="preserve">. </w:t>
      </w:r>
    </w:p>
    <w:p w14:paraId="3E57D43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A76373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el marco de la causa contenciosa iniciada al efecto, el tribunal tomará en especial consideración el hecho de que quien la demande haya sido condenado por actos de violencia intrafamiliar que no constituyen delito, de conformidad con el artículo 5; y por los delitos mencionados en el inciso segundo de este artículo.</w:t>
      </w:r>
    </w:p>
    <w:p w14:paraId="34306FD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13FCD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el tribunal deberá escuchar y tener en consideración la opinión del niño, niña o adolescente, en audiencia especial citada al efecto si así corresponde en atención a su edad y madurez y al principio de autonomía progresiva. La opinión del niño, niña o adolescente tendrá que ser considerada expresamente en la resolución del tribunal y este deberá velar por la protección de su seguridad e interés superior, de conformidad con lo dispuesto en la ley N°21.430.”.</w:t>
      </w:r>
    </w:p>
    <w:p w14:paraId="47B1B59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78F40B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B15E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11.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primero del artículo 14, luego de la expresión “física,” la voz “sexual,”.</w:t>
      </w:r>
    </w:p>
    <w:p w14:paraId="388627E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B5EED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975A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12. En el artículo 14 ter:</w:t>
      </w:r>
    </w:p>
    <w:p w14:paraId="248668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358F7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Añádese</w:t>
      </w:r>
      <w:proofErr w:type="spellEnd"/>
      <w:r w:rsidRPr="00455C60">
        <w:rPr>
          <w:rFonts w:ascii="Courier New" w:eastAsia="Times New Roman" w:hAnsi="Courier New" w:cs="Courier New"/>
          <w:sz w:val="24"/>
          <w:szCs w:val="24"/>
          <w:lang w:val="es-ES_tradnl" w:eastAsia="es-ES"/>
        </w:rPr>
        <w:t xml:space="preserve"> como epígrafe lo siguiente: “Aplicación de atenuantes de responsabilidad penal.”.</w:t>
      </w:r>
    </w:p>
    <w:p w14:paraId="1710249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15960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luego de la palabra “considerar” el adverbio “especialmente”.</w:t>
      </w:r>
    </w:p>
    <w:p w14:paraId="3CDD69F7"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84421D" w14:textId="77777777" w:rsidR="00DD6260" w:rsidRPr="00455C60" w:rsidRDefault="00DD62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3702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13.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artículo 14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w:t>
      </w:r>
    </w:p>
    <w:p w14:paraId="7A5EED3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BFB3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14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Circunstancia agravante del delito de maltrato habitual. Se considerará circunstancia agravante del delito contemplado en el artículo 14 el que sea cometido en presencia de niñas, niños o adolescentes.”.</w:t>
      </w:r>
    </w:p>
    <w:p w14:paraId="236717B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05A84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15EC70"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14. Reemplázase el artículo 15 por el siguiente:</w:t>
      </w:r>
    </w:p>
    <w:p w14:paraId="351C381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15.- Medidas cautelares. En cualquier etapa de la investigación o del procedimiento sobre delitos constitutivos de violencia intrafamiliar, y aun antes de la formalización, el juez de garantía o el tribunal de juicio oral en lo penal, según corresponda, podrá decretar las medidas cautelares que sean necesarias para proteger a la víctima de manera eficaz y oportuna, tales como las que establecen el artículo 92 de la ley N°19.968, que crea los Tribunales de </w:t>
      </w:r>
      <w:r w:rsidRPr="00455C60">
        <w:rPr>
          <w:rFonts w:ascii="Courier New" w:eastAsia="Times New Roman" w:hAnsi="Courier New" w:cs="Courier New"/>
          <w:sz w:val="24"/>
          <w:szCs w:val="24"/>
          <w:lang w:val="es-ES_tradnl" w:eastAsia="es-ES"/>
        </w:rPr>
        <w:lastRenderedPageBreak/>
        <w:t>Familia, o la ley que estatuye medidas para prevenir, sancionar y erradicar la violencia en contra de las mujeres, en razón de su género.”.</w:t>
      </w:r>
    </w:p>
    <w:p w14:paraId="16A0951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833DF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AECD4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15. </w:t>
      </w:r>
      <w:proofErr w:type="spellStart"/>
      <w:r w:rsidRPr="00455C60">
        <w:rPr>
          <w:rFonts w:ascii="Courier New" w:eastAsia="Times New Roman" w:hAnsi="Courier New" w:cs="Courier New"/>
          <w:sz w:val="24"/>
          <w:szCs w:val="24"/>
          <w:lang w:val="es-ES_tradnl" w:eastAsia="es-ES"/>
        </w:rPr>
        <w:t>Agréganse</w:t>
      </w:r>
      <w:proofErr w:type="spellEnd"/>
      <w:r w:rsidRPr="00455C60">
        <w:rPr>
          <w:rFonts w:ascii="Courier New" w:eastAsia="Times New Roman" w:hAnsi="Courier New" w:cs="Courier New"/>
          <w:sz w:val="24"/>
          <w:szCs w:val="24"/>
          <w:lang w:val="es-ES_tradnl" w:eastAsia="es-ES"/>
        </w:rPr>
        <w:t xml:space="preserve"> en el artículo 17, los siguientes incisos segundo, tercero, cuarto, quinto y sexto:</w:t>
      </w:r>
    </w:p>
    <w:p w14:paraId="5A96379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FE088F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ningún caso podrá decretarse la suspensión del procedimiento e imponerse como única condición a la persona imputada la medida de asistencia a programas terapéuticos o de orientación familiar. </w:t>
      </w:r>
    </w:p>
    <w:p w14:paraId="73F3E43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E8611E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Al decretar la suspensión condicional del procedimiento, se procurará otorgar seguridad a la víctima, para lo cual se considerará si aquella se encuentra en alguna de las situaciones de riesgo inminente descritas en el artículo 7, el comportamiento de la persona que ejerce la violencia y la existencia de antecedentes y denuncias previas, entre otros, que se estimen relevantes para dicho fin.</w:t>
      </w:r>
    </w:p>
    <w:p w14:paraId="286AA11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B3C4A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víctima y el querellante siempre deberán ser notificados de la citación a la audiencia en que se discuta la solicitud de suspensión condicional del procedimiento. Durante dicha audiencia, si la víctima o el querellante están presentes, serán oídos por el tribunal y sus opiniones serán debidamente consideradas. </w:t>
      </w:r>
    </w:p>
    <w:p w14:paraId="148C22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F2098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dar cumplimiento a lo establecido en el inciso anterior el tribunal deberá ofrecer a la víctima la posibilidad de emitir su opinión en </w:t>
      </w:r>
      <w:r w:rsidRPr="00455C60">
        <w:rPr>
          <w:rFonts w:ascii="Courier New" w:eastAsia="Times New Roman" w:hAnsi="Courier New" w:cs="Courier New"/>
          <w:sz w:val="24"/>
          <w:szCs w:val="24"/>
          <w:lang w:val="es-ES_tradnl" w:eastAsia="es-ES"/>
        </w:rPr>
        <w:lastRenderedPageBreak/>
        <w:t>audiencia reservada, a fin de cautelar su seguridad y evitar cualquier tipo de presión sobre ella por parte de la persona imputada, proporcionarle toda la información para que su decisión sea informada y, cuando se trate de una persona menor de edad, atender debidamente a su interés superior.</w:t>
      </w:r>
    </w:p>
    <w:p w14:paraId="007BA21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20508D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todo lo demás se aplicarán las reglas establecidas en el Código Procesal Penal.”.</w:t>
      </w:r>
    </w:p>
    <w:p w14:paraId="36320A5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8C25F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3E942A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55.-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la ley N°19.968, que crea los Tribunales de Familia:</w:t>
      </w:r>
    </w:p>
    <w:p w14:paraId="76ADEC8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95819A4"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tercero del artículo 21, entre las palabras “juez” y “ordenará”, la frase “citará a las partes en forma inmediata a una nueva audiencia. Si a ésta no concurre ninguna de las partes, el juez”.</w:t>
      </w:r>
    </w:p>
    <w:p w14:paraId="3AE6DBD6" w14:textId="77777777" w:rsidR="00DD6260" w:rsidRDefault="00DD62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A11653" w14:textId="77777777" w:rsidR="00DD6260" w:rsidRPr="00455C60" w:rsidRDefault="00DD62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15BE8A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En el artículo 90:</w:t>
      </w:r>
    </w:p>
    <w:p w14:paraId="7DFA48E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CBC32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primero la siguiente oración final: “En ningún caso podrá transcurrir más de tres días sin que se efectúe el envío de dichos antecedentes.”.</w:t>
      </w:r>
    </w:p>
    <w:p w14:paraId="75096A2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3B52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en el inciso tercero la expresión “el fiscal no solicite” por “el juez de garantía no decrete”.</w:t>
      </w:r>
    </w:p>
    <w:p w14:paraId="4FD7342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F7F0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C65A9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En el artículo 93:</w:t>
      </w:r>
    </w:p>
    <w:p w14:paraId="038E6E6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2E68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inciso segundo, nuevo, pasando el actual inciso segundo a ser inciso tercero:</w:t>
      </w:r>
    </w:p>
    <w:p w14:paraId="317BD0B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03EC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“Además, el juez deberá comunicar de inmediato, a Carabineros o a la Policía de Investigaciones, según el caso, las medidas cautelares decretadas, en la forma y por los medios más expeditos posibles.”. </w:t>
      </w:r>
    </w:p>
    <w:p w14:paraId="0FA438A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A1D42B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actual inciso segundo, que pasa a ser inciso tercero, entre la palabra “decretadas” y el punto final, la expresión “y para resguardar la seguridad de la víctima”.</w:t>
      </w:r>
    </w:p>
    <w:p w14:paraId="3F964D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4182B9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4C4D1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artículo 93 bis: </w:t>
      </w:r>
    </w:p>
    <w:p w14:paraId="403554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8F8803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93 bis.- Notificación de las medidas cautelares. Junto con lo dispuesto en el artículo anterior, al decretar las medidas cautelares el tribunal ordenará de la manera más expedita posible su notificación a la persona en contra de quien se ha decretado la medida y cautelará especialmente que se resguarde la seguridad de la víctima, para lo cual podrá requerir el auxilio de la fuerza pública. De las medidas que se adopten para cautelar la seguridad de la víctima y de su seguimiento se dejará registro expreso en la causa. </w:t>
      </w:r>
    </w:p>
    <w:p w14:paraId="505C325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C035A4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Una vez practicada la notificación se deberá comunicar de inmediato esta circunstancia en la forma y por los medios más expeditos posibles al tribunal que haya decretado la medida, a Carabineros o a la Policía de Investigaciones y a la fiscalía local que corresponda.”.</w:t>
      </w:r>
    </w:p>
    <w:p w14:paraId="27ABB54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15744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BFA59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En el artículo 96: </w:t>
      </w:r>
    </w:p>
    <w:p w14:paraId="1E570D6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CA995F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el encabezamiento del inciso primero por el siguiente: </w:t>
      </w:r>
    </w:p>
    <w:p w14:paraId="60EA5A9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A223B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96.- Suspensión condicional de la dictación de la sentencia. Cuando existan antecedentes que permitan presumir fundadamente que el denunciado o demandado no ejecutará actos similares a los denunciados o demandados en lo sucesivo, el juez podrá suspender condicionalmente la dictación de la sentencia, siempre y cuando se cumpla cualquiera de las siguientes condiciones:”.</w:t>
      </w:r>
    </w:p>
    <w:p w14:paraId="7C41F9C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1730C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inciso tercero, nuevo, pasando el actual inciso tercero a ser inciso cuarto:</w:t>
      </w:r>
    </w:p>
    <w:p w14:paraId="36B685F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133E99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sometimiento de las partes a mediación no se aplicará en aquellos casos en que la violencia haya sido ejercida en contra de una persona con quien se tenga hijos o hijas, o haya tenido una relación de pareja con o sin convivencia. En tales casos, el tribunal deberá cautelar personalmente que las obligaciones que se establezcan en virtud de la letra a) del inciso primero ofrezcan una satisfacción efectiva a la víctima, sus hijos e hijas, u otros niños, niñas o adolescentes que tenga a su cuidado en caso de que corresponda, y resguarden su bienestar. Para ello, el tribunal deberá citar a una audiencia para efectos de acordar las condiciones de la suspensión de la dictación de la sentencia, para cuya realización la víctima deberá comparecer con su abogado.”.</w:t>
      </w:r>
    </w:p>
    <w:p w14:paraId="6387D0A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C5D81E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4E04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el inciso sexto y final del artículo 106, por el siguiente: </w:t>
      </w:r>
    </w:p>
    <w:p w14:paraId="01CD11E9"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“Tampoco se someterán a mediación los asuntos, incluidos aquellos mencionados en el inciso primero, en que una de las partes haya sido condenada por delitos constitutivos de violencia intrafamiliar o tenga anotaciones en el Registro Especial establecido en el artículo 12 de la ley N°20.066, por agredir a la otra, ni aquellos en que exista una medida cautelar, de protección vigente entre las partes o una suspensión condicional de la dictación de la sentencia o del procedimiento, según corresponda.”.</w:t>
      </w:r>
    </w:p>
    <w:p w14:paraId="783D2087" w14:textId="77777777" w:rsidR="000076E2"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C7E35A" w14:textId="77777777" w:rsidR="000076E2" w:rsidRPr="00455C60"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DC25AB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56.-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el Código Penal:</w:t>
      </w:r>
    </w:p>
    <w:p w14:paraId="141EB6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93C25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En el artículo 12:</w:t>
      </w:r>
    </w:p>
    <w:p w14:paraId="0CD93209" w14:textId="24374816"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Intercálase</w:t>
      </w:r>
      <w:proofErr w:type="spellEnd"/>
      <w:r w:rsidRPr="00455C60">
        <w:rPr>
          <w:rFonts w:ascii="Courier New" w:eastAsia="Times New Roman" w:hAnsi="Courier New" w:cs="Courier New"/>
          <w:sz w:val="24"/>
          <w:szCs w:val="24"/>
          <w:lang w:val="es-ES_tradnl" w:eastAsia="es-ES"/>
        </w:rPr>
        <w:t xml:space="preserve"> en el numeral 21°, entre las expresiones “sexo,” y “orientación sexual”, el término “género,”.</w:t>
      </w:r>
    </w:p>
    <w:p w14:paraId="0361355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347718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numeral 24ª:</w:t>
      </w:r>
    </w:p>
    <w:p w14:paraId="26DAAFE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9B917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“24ª. Cometer el delito en el marco de conductas activas constitutivas de violencia </w:t>
      </w:r>
      <w:proofErr w:type="spellStart"/>
      <w:r w:rsidRPr="00455C60">
        <w:rPr>
          <w:rFonts w:ascii="Courier New" w:eastAsia="Times New Roman" w:hAnsi="Courier New" w:cs="Courier New"/>
          <w:sz w:val="24"/>
          <w:szCs w:val="24"/>
          <w:lang w:val="es-ES_tradnl" w:eastAsia="es-ES"/>
        </w:rPr>
        <w:t>ginecobstétrica</w:t>
      </w:r>
      <w:proofErr w:type="spellEnd"/>
      <w:r w:rsidRPr="00455C60">
        <w:rPr>
          <w:rFonts w:ascii="Courier New" w:eastAsia="Times New Roman" w:hAnsi="Courier New" w:cs="Courier New"/>
          <w:sz w:val="24"/>
          <w:szCs w:val="24"/>
          <w:lang w:val="es-ES_tradnl" w:eastAsia="es-ES"/>
        </w:rPr>
        <w:t>, en su calidad de trabajadores de salud pública o privada, durante la atención de la gestación, preparto, parto, postparto y aborto, en las causales establecidas en la ley en el marco de la atención de la salud sexual y reproductiva de la mujer.”.</w:t>
      </w:r>
    </w:p>
    <w:p w14:paraId="2128DD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7CAF09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F7D4DF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a continuación del artículo 161-C el siguiente artículo 161-D:</w:t>
      </w:r>
    </w:p>
    <w:p w14:paraId="0524C68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EE14C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161-D.- El que sin autorización expresa exhiba un registro de imágenes o sonidos en que se representa una acción sexual que involucra a otro o imágenes íntimas de connotación sexual, independiente de como haya sido obtenido, será sancionado con la pena de prisión y multa de cinco a diez unidades tributarias mensuales.</w:t>
      </w:r>
    </w:p>
    <w:p w14:paraId="543F2A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658DAF4"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envío, difusión o publicación de dicho registro, se impondrá la pena de presidio menor en su grado mínimo y multa de once a veinte unidades tributarias mensuales.”.</w:t>
      </w:r>
    </w:p>
    <w:p w14:paraId="2974561F" w14:textId="77777777" w:rsidR="000076E2"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004E3AF" w14:textId="77777777" w:rsidR="000076E2" w:rsidRPr="00455C60"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AA3E5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w:t>
      </w:r>
      <w:proofErr w:type="spellStart"/>
      <w:r w:rsidRPr="00455C60">
        <w:rPr>
          <w:rFonts w:ascii="Courier New" w:eastAsia="Times New Roman" w:hAnsi="Courier New" w:cs="Courier New"/>
          <w:sz w:val="24"/>
          <w:szCs w:val="24"/>
          <w:lang w:val="es-ES_tradnl" w:eastAsia="es-ES"/>
        </w:rPr>
        <w:t>Suprímese</w:t>
      </w:r>
      <w:proofErr w:type="spellEnd"/>
      <w:r w:rsidRPr="00455C60">
        <w:rPr>
          <w:rFonts w:ascii="Courier New" w:eastAsia="Times New Roman" w:hAnsi="Courier New" w:cs="Courier New"/>
          <w:sz w:val="24"/>
          <w:szCs w:val="24"/>
          <w:lang w:val="es-ES_tradnl" w:eastAsia="es-ES"/>
        </w:rPr>
        <w:t xml:space="preserve"> el inciso final del artículo 369.</w:t>
      </w:r>
    </w:p>
    <w:p w14:paraId="56E7C2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57.-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cuarto del artículo 2 del Código del Trabajo, cuyo texto refundido, coordinado y sistematizado fue fijado por el decreto con fuerza de ley N°1, de 2002, del Ministerio del Trabajo y Previsión Social, a continuación de la voz “sexo,” la expresión “género,”.</w:t>
      </w:r>
    </w:p>
    <w:p w14:paraId="140B47F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FD44B7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E5EBB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58.-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el decreto ley N°3.500, de 1980, que establece nuevo sistema de pensiones:</w:t>
      </w:r>
    </w:p>
    <w:p w14:paraId="734A8B6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D32A6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Intercálase, a continuación del artículo 5 el siguiente artículo 5 bis:</w:t>
      </w:r>
    </w:p>
    <w:p w14:paraId="4DBF3F5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5 bis.- No obstante lo señalado en el artículo anterior, no podrá ser beneficiario de pensión de sobrevivencia quien por sentencia ejecutoriada haya sido condenado en calidad de autor, cómplice o encubridor de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siempre y cuando la víctima sea la causante de la pensión.</w:t>
      </w:r>
    </w:p>
    <w:p w14:paraId="3CED88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F96C0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derecho a pensión de sobrevivencia del beneficiario que se encontrare formalizado o requerido, en las calidades y por alguno de los delitos indicados en el inciso anterior contra la persona del causante, se mantendrá en suspenso hasta que el procedimiento termine sin condenar a dicho beneficiario.</w:t>
      </w:r>
    </w:p>
    <w:p w14:paraId="555708E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6FDC4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que el solicitante fuere condenado, deberán reliquidarse las pensiones concedidas a los demás beneficiarios.</w:t>
      </w:r>
    </w:p>
    <w:p w14:paraId="50557A1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A3A67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 reglamento expedido por el Ministerio del Trabajo y Previsión Social regulará la forma y los medios en que las administradoras tomarán conocimiento del inicio de la investigación de un hecho que revista caracteres de alguno de los delitos indicados, para los efectos de suspender la concesión de la pensión de sobrevivencia que corresponda al beneficiario.”.</w:t>
      </w:r>
    </w:p>
    <w:p w14:paraId="2DB0D9B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49C2D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9B842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Intercálase en el inciso primero del artículo 66, a continuación de la frase “totalidad de los beneficiarios”, el siguiente párrafo: “, excluido el beneficiario condenado por sentencia ejecutoriada, en su caso, por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siempre y cuando la víctima sea la causante de la pensión.”.</w:t>
      </w:r>
    </w:p>
    <w:p w14:paraId="372A24C9"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6D211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3F93D73"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En el artículo 67:</w:t>
      </w:r>
    </w:p>
    <w:p w14:paraId="2B6F18A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segundo las siguientes oraciones finales: “Las reservas que mantengan las compañías de seguros correspondientes al beneficiario que ha sido condenado como autor, cómplice o encubridor de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xml:space="preserve"> y, asimismo, de los contenidos en el artículo 391 y los contemplados en el párrafo 3 del Título VIII del Libro II, cuando se cometan en el contexto de violencia intrafamiliar como lo señala el artículo 400, además del delito del artículo 14 de la ley N°20.066, sobre violencia intrafamiliar, en la persona del causante, se destinarán para el recálculo de las pensiones de los restantes beneficiarios. En caso de que no queden beneficiarios de sobrevivencia, </w:t>
      </w:r>
      <w:r w:rsidRPr="00455C60">
        <w:rPr>
          <w:rFonts w:ascii="Courier New" w:eastAsia="Times New Roman" w:hAnsi="Courier New" w:cs="Courier New"/>
          <w:sz w:val="24"/>
          <w:szCs w:val="24"/>
          <w:lang w:val="es-ES_tradnl" w:eastAsia="es-ES"/>
        </w:rPr>
        <w:lastRenderedPageBreak/>
        <w:t>dichas reservas se sumarán a la masa hereditaria del difunto.”.</w:t>
      </w:r>
    </w:p>
    <w:p w14:paraId="39F5E3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3053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párrafo primero de la letra a) del inciso tercero la siguiente oración final: “Se excluirá del referido acuerdo al beneficiario condenado por sentencia ejecutoriada, en su caso, como autor, cómplice o encubridor de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xml:space="preserve">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en la persona del causante.”.</w:t>
      </w:r>
    </w:p>
    <w:p w14:paraId="3DFEAD9C"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2337DA" w14:textId="77777777" w:rsidR="00BD545A" w:rsidRPr="00455C60" w:rsidRDefault="00BD545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BDC8E0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59.-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primero del artículo 2 de la ley N°20.609, que establece medidas contra la discriminación, a continuación de la palabra “sexo,” la expresión “género,”. </w:t>
      </w:r>
    </w:p>
    <w:p w14:paraId="77424C8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7EE60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4AA41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60.-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la ley N°18.838, que crea el Consejo Nacional de Televisión:</w:t>
      </w:r>
    </w:p>
    <w:p w14:paraId="30775FC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artículo 1, a continuación del inciso cuarto, el siguiente inciso quinto, nuevo, pasando el actual inciso quinto a ser sexto, y así sucesivamente:</w:t>
      </w:r>
    </w:p>
    <w:p w14:paraId="6EA21D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5EFAE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“De igual modo, es parte del correcto funcionamiento de los servicios de televisión la </w:t>
      </w:r>
      <w:r w:rsidRPr="00455C60">
        <w:rPr>
          <w:rFonts w:ascii="Courier New" w:eastAsia="Times New Roman" w:hAnsi="Courier New" w:cs="Courier New"/>
          <w:sz w:val="24"/>
          <w:szCs w:val="24"/>
          <w:lang w:val="es-ES_tradnl" w:eastAsia="es-ES"/>
        </w:rPr>
        <w:lastRenderedPageBreak/>
        <w:t xml:space="preserve">especial protección contra la divulgación de imágenes y situaciones que presenten a mujeres, niñas o grupos de mujeres o niñas de forma estereotipada o que, de cualquier manera, normalice situaciones de violencia de género.”. </w:t>
      </w:r>
    </w:p>
    <w:p w14:paraId="42CC1BE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B57384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178B1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En el literal c) del artículo 12:</w:t>
      </w:r>
    </w:p>
    <w:p w14:paraId="4B86B64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a continuación de la palabra “medioambiente”, la frase “, la igualdad de género”.</w:t>
      </w:r>
    </w:p>
    <w:p w14:paraId="59E27DA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b) Reemplázase la expresión “jóvenes y adultos” por “niñas, adolescentes, mujeres y adultos en general”.</w:t>
      </w:r>
    </w:p>
    <w:p w14:paraId="60FBB361"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3D65F5B" w14:textId="77777777" w:rsidR="00BD545A" w:rsidRPr="00455C60" w:rsidRDefault="00BD545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0AB574" w14:textId="77777777" w:rsidR="00455C60" w:rsidRPr="00455C60" w:rsidRDefault="00455C60" w:rsidP="007F2AA6">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DISPOSICIONES TRANSITORIAS</w:t>
      </w:r>
    </w:p>
    <w:p w14:paraId="6EDFE9A5"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F135C3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primero.- El mayor gasto fiscal que represente la aplicación de esta ley durante el primer año presupuestario de su entrada en vigencia se financiará con cargo al presupuesto de las partidas presupuestarias del Ministerio de la Mujer y la Equidad de Género, del Ministerio de Salud y del Ministerio de Justicia y Derechos Humanos, según corresponda. No obstante lo anterior, el Ministerio de Hacienda, con cargo a la partida presupuestaria del Tesoro Público, podrá suplementar dicho presupuesto en la parte del gasto que no se pueda financiar con los referidos recursos. Para los años posteriores el gasto se financiará con cargo a los recursos que se contemplen en las respectivas leyes de Presupuestos del Sector Público.</w:t>
      </w:r>
    </w:p>
    <w:p w14:paraId="44C5C52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229703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AC1C76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segundo.- Los reglamentos a los que se refiere esta ley se dictarán dentro del plazo de </w:t>
      </w:r>
      <w:r w:rsidRPr="00455C60">
        <w:rPr>
          <w:rFonts w:ascii="Courier New" w:eastAsia="Times New Roman" w:hAnsi="Courier New" w:cs="Courier New"/>
          <w:sz w:val="24"/>
          <w:szCs w:val="24"/>
          <w:lang w:val="es-ES_tradnl" w:eastAsia="es-ES"/>
        </w:rPr>
        <w:lastRenderedPageBreak/>
        <w:t>doce meses contado desde su publicación en el Diario Oficial.</w:t>
      </w:r>
    </w:p>
    <w:p w14:paraId="370C0F9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BEE4C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5B86B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tercero.- La Comisión de Articulación Interinstitucional para Abordar la Violencia de Género establecida en el artículo 23 comenzará a funcionar seis meses después de la dictación de su reglamento. Esta Comisión será para todo efecto la continuadora de las tareas que actualmente ejecuta el Circuito Intersectorial del Femicidio. </w:t>
      </w:r>
    </w:p>
    <w:p w14:paraId="744C5E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D7A7F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52DE2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cuarto.- El Plan Nacional de Acción contra la Violencia de Género, al que alude el artículo 25, deberá aprobarse dentro de los seis meses siguientes a la primera sesión ordinaria de la Comisión de Articulación Interinstitucional para Abordar la Violencia de Género.</w:t>
      </w:r>
    </w:p>
    <w:p w14:paraId="722280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B3F62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CD3194" w14:textId="02F68971" w:rsidR="005144BA" w:rsidRDefault="00455C60" w:rsidP="00F33233">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quinto.- El Ministerio de la Mujer y la Equidad de Género, en el mes de marzo de los cuatro años siguientes a la publicación de esta ley, entregará un informe anual acerca del estado de avance de su implementación. Este se presentará en una sesión conjunta de las comisiones que tratan los asuntos relativos a las mujeres en la Cámara de Diputados y en el Senado.”.</w:t>
      </w:r>
    </w:p>
    <w:p w14:paraId="0945C9FF" w14:textId="77777777" w:rsidR="00CF5AC5" w:rsidRDefault="00CF5AC5" w:rsidP="00F33233">
      <w:pPr>
        <w:tabs>
          <w:tab w:val="left" w:pos="2552"/>
        </w:tabs>
        <w:spacing w:before="120" w:after="120" w:line="360"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7BF1DA23" w14:textId="77777777" w:rsidR="007F2AA6" w:rsidRDefault="007F2AA6" w:rsidP="00F33233">
      <w:pPr>
        <w:spacing w:line="360" w:lineRule="auto"/>
        <w:jc w:val="both"/>
        <w:rPr>
          <w:rFonts w:ascii="Courier New" w:eastAsia="Times New Roman" w:hAnsi="Courier New" w:cs="Courier New"/>
          <w:sz w:val="24"/>
          <w:szCs w:val="24"/>
          <w:lang w:val="es-ES_tradnl" w:eastAsia="es-ES"/>
        </w:rPr>
      </w:pPr>
    </w:p>
    <w:p w14:paraId="67FF135E" w14:textId="26D2B18B" w:rsidR="00FB15D6" w:rsidRPr="00635D5A" w:rsidRDefault="00FB15D6" w:rsidP="00F33233">
      <w:pPr>
        <w:spacing w:line="360" w:lineRule="auto"/>
        <w:ind w:firstLine="1134"/>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Adjunto a V.E. copia de la sentencia respectiva.</w:t>
      </w:r>
    </w:p>
    <w:p w14:paraId="3F96F88E" w14:textId="77777777" w:rsidR="00FB15D6" w:rsidRDefault="00FB15D6" w:rsidP="00F3323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1D1E24E" w14:textId="77777777" w:rsidR="00EA3331" w:rsidRPr="00CF5AC5" w:rsidRDefault="00EA3331" w:rsidP="00F33233">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758FB77" w14:textId="0FAB5753" w:rsidR="00635D5A" w:rsidRDefault="00635D5A" w:rsidP="00F5702A">
      <w:pPr>
        <w:spacing w:line="360" w:lineRule="auto"/>
        <w:jc w:val="both"/>
        <w:rPr>
          <w:rFonts w:ascii="Courier New" w:eastAsia="Times New Roman" w:hAnsi="Courier New" w:cs="Courier New"/>
          <w:sz w:val="24"/>
          <w:szCs w:val="24"/>
          <w:lang w:val="es-ES_tradnl" w:eastAsia="es-ES"/>
        </w:rPr>
      </w:pPr>
    </w:p>
    <w:p w14:paraId="3BB3F213" w14:textId="77777777" w:rsidR="00CF460D" w:rsidRPr="008D7EBC" w:rsidRDefault="00CF460D"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Dios guarde a V.E.</w:t>
      </w:r>
    </w:p>
    <w:p w14:paraId="015AA7AF"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0DDFA3D1"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79C4817"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86846B"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4092C7CD"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A07CF86" w14:textId="77777777" w:rsidR="00C21E47" w:rsidRPr="008D7EBC" w:rsidRDefault="00C21E47" w:rsidP="00027806">
      <w:pPr>
        <w:tabs>
          <w:tab w:val="left" w:pos="2127"/>
          <w:tab w:val="left" w:pos="2410"/>
        </w:tabs>
        <w:rPr>
          <w:rFonts w:ascii="Courier New" w:eastAsia="Times New Roman" w:hAnsi="Courier New" w:cs="Courier New"/>
          <w:sz w:val="24"/>
          <w:szCs w:val="20"/>
          <w:lang w:val="es-ES_tradnl" w:eastAsia="es-ES"/>
        </w:rPr>
      </w:pPr>
    </w:p>
    <w:p w14:paraId="78B12F87" w14:textId="795154CC" w:rsidR="00903BA9" w:rsidRPr="008D7EBC" w:rsidRDefault="000123FB" w:rsidP="00027806">
      <w:pPr>
        <w:ind w:left="1701"/>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0"/>
          <w:lang w:val="es-ES_tradnl" w:eastAsia="es-ES"/>
        </w:rPr>
        <w:t>KAROL CARIOLA OLIVA</w:t>
      </w:r>
    </w:p>
    <w:p w14:paraId="407944CE" w14:textId="69B42A04" w:rsidR="00903BA9" w:rsidRPr="008D7EBC" w:rsidRDefault="00903BA9" w:rsidP="00027806">
      <w:pPr>
        <w:ind w:left="1701"/>
        <w:jc w:val="center"/>
        <w:rPr>
          <w:rFonts w:ascii="Courier New" w:eastAsia="Times New Roman" w:hAnsi="Courier New" w:cs="Courier New"/>
          <w:sz w:val="24"/>
          <w:szCs w:val="24"/>
          <w:lang w:val="es-MX" w:eastAsia="es-ES"/>
        </w:rPr>
      </w:pPr>
      <w:r w:rsidRPr="008D7EBC">
        <w:rPr>
          <w:rFonts w:ascii="Courier New" w:eastAsia="Times New Roman" w:hAnsi="Courier New" w:cs="Courier New"/>
          <w:sz w:val="24"/>
          <w:szCs w:val="24"/>
          <w:lang w:val="es-MX" w:eastAsia="es-ES"/>
        </w:rPr>
        <w:t>President</w:t>
      </w:r>
      <w:r w:rsidR="000123FB">
        <w:rPr>
          <w:rFonts w:ascii="Courier New" w:eastAsia="Times New Roman" w:hAnsi="Courier New" w:cs="Courier New"/>
          <w:sz w:val="24"/>
          <w:szCs w:val="24"/>
          <w:lang w:val="es-MX" w:eastAsia="es-ES"/>
        </w:rPr>
        <w:t>a</w:t>
      </w:r>
      <w:r w:rsidRPr="008D7EBC">
        <w:rPr>
          <w:rFonts w:ascii="Courier New" w:eastAsia="Times New Roman" w:hAnsi="Courier New" w:cs="Courier New"/>
          <w:sz w:val="24"/>
          <w:szCs w:val="24"/>
          <w:lang w:val="es-MX" w:eastAsia="es-ES"/>
        </w:rPr>
        <w:t xml:space="preserve"> de la Cámara de Diputados</w:t>
      </w:r>
    </w:p>
    <w:p w14:paraId="075168EF"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93340FC"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E50EB2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5AD8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353D927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6298B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2E6AD6B" w14:textId="77777777" w:rsidR="00317C37" w:rsidRPr="008D7EBC" w:rsidRDefault="00317C37" w:rsidP="00027806">
      <w:pPr>
        <w:tabs>
          <w:tab w:val="left" w:pos="2268"/>
        </w:tabs>
        <w:ind w:right="2036"/>
        <w:jc w:val="center"/>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MIGUEL LANDEROS PERKIĆ</w:t>
      </w:r>
    </w:p>
    <w:p w14:paraId="7697B470" w14:textId="77777777" w:rsidR="001A4E5C" w:rsidRPr="001A4E5C" w:rsidRDefault="00317C37" w:rsidP="00027806">
      <w:pPr>
        <w:tabs>
          <w:tab w:val="left" w:pos="2268"/>
        </w:tabs>
        <w:ind w:right="2036"/>
        <w:jc w:val="center"/>
        <w:rPr>
          <w:rFonts w:ascii="Courier New" w:eastAsia="Times New Roman" w:hAnsi="Courier New" w:cs="Courier New"/>
          <w:sz w:val="24"/>
          <w:szCs w:val="20"/>
          <w:lang w:val="es-ES_tradnl" w:eastAsia="es-ES"/>
        </w:rPr>
      </w:pPr>
      <w:r w:rsidRPr="008D7EBC">
        <w:rPr>
          <w:rFonts w:ascii="Courier New" w:eastAsia="Times New Roman" w:hAnsi="Courier New" w:cs="Courier New"/>
          <w:spacing w:val="-20"/>
          <w:sz w:val="24"/>
          <w:szCs w:val="24"/>
          <w:lang w:val="es-ES_tradnl" w:eastAsia="es-ES"/>
        </w:rPr>
        <w:t>Secretario General de la Cámara de Diputados</w:t>
      </w:r>
    </w:p>
    <w:sectPr w:rsidR="001A4E5C" w:rsidRPr="001A4E5C" w:rsidSect="003722AB">
      <w:headerReference w:type="default" r:id="rId11"/>
      <w:headerReference w:type="first" r:id="rId12"/>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C3EC" w14:textId="77777777" w:rsidR="00547E81" w:rsidRDefault="00547E81" w:rsidP="000E5040">
      <w:r>
        <w:separator/>
      </w:r>
    </w:p>
  </w:endnote>
  <w:endnote w:type="continuationSeparator" w:id="0">
    <w:p w14:paraId="34ADDF71" w14:textId="77777777" w:rsidR="00547E81" w:rsidRDefault="00547E81" w:rsidP="000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A483" w14:textId="77777777" w:rsidR="00547E81" w:rsidRDefault="00547E81" w:rsidP="000E5040">
      <w:r>
        <w:separator/>
      </w:r>
    </w:p>
  </w:footnote>
  <w:footnote w:type="continuationSeparator" w:id="0">
    <w:p w14:paraId="2F331086" w14:textId="77777777" w:rsidR="00547E81" w:rsidRDefault="00547E81" w:rsidP="000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FAED" w14:textId="77777777" w:rsidR="00CF5AC5" w:rsidRDefault="00CF5AC5">
    <w:pPr>
      <w:pStyle w:val="Encabezado"/>
      <w:jc w:val="right"/>
    </w:pPr>
    <w:r>
      <w:fldChar w:fldCharType="begin"/>
    </w:r>
    <w:r>
      <w:instrText>PAGE   \* MERGEFORMAT</w:instrText>
    </w:r>
    <w:r>
      <w:fldChar w:fldCharType="separate"/>
    </w:r>
    <w:r w:rsidR="00AE17CA">
      <w:rPr>
        <w:noProof/>
      </w:rPr>
      <w:t>101</w:t>
    </w:r>
    <w:r>
      <w:fldChar w:fldCharType="end"/>
    </w:r>
  </w:p>
  <w:p w14:paraId="343340DF" w14:textId="77777777" w:rsidR="00CF5AC5" w:rsidRDefault="00000000">
    <w:pPr>
      <w:pStyle w:val="Encabezado"/>
    </w:pPr>
    <w:r>
      <w:rPr>
        <w:noProof/>
        <w:lang w:val="es-CL" w:eastAsia="es-CL"/>
      </w:rPr>
      <w:pict w14:anchorId="3DFB7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BB78" w14:textId="77777777" w:rsidR="00CF5AC5" w:rsidRDefault="00000000">
    <w:pPr>
      <w:pStyle w:val="Encabezado"/>
    </w:pPr>
    <w:r>
      <w:rPr>
        <w:noProof/>
        <w:lang w:val="es-CL" w:eastAsia="es-CL"/>
      </w:rPr>
      <w:pict w14:anchorId="74335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7.15pt;margin-top:13.4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7E"/>
    <w:rsid w:val="00003767"/>
    <w:rsid w:val="000076E2"/>
    <w:rsid w:val="000078F1"/>
    <w:rsid w:val="000123FB"/>
    <w:rsid w:val="000255F7"/>
    <w:rsid w:val="00025680"/>
    <w:rsid w:val="000267B2"/>
    <w:rsid w:val="00027790"/>
    <w:rsid w:val="00027806"/>
    <w:rsid w:val="00030E1C"/>
    <w:rsid w:val="00033B18"/>
    <w:rsid w:val="000346C3"/>
    <w:rsid w:val="000366C8"/>
    <w:rsid w:val="00043F59"/>
    <w:rsid w:val="000448BB"/>
    <w:rsid w:val="00044CCA"/>
    <w:rsid w:val="00044FAF"/>
    <w:rsid w:val="0004615C"/>
    <w:rsid w:val="00046434"/>
    <w:rsid w:val="00047C98"/>
    <w:rsid w:val="000521B1"/>
    <w:rsid w:val="00052F80"/>
    <w:rsid w:val="000544C9"/>
    <w:rsid w:val="00061E03"/>
    <w:rsid w:val="00062727"/>
    <w:rsid w:val="00064824"/>
    <w:rsid w:val="00070B7C"/>
    <w:rsid w:val="000735CB"/>
    <w:rsid w:val="00077B03"/>
    <w:rsid w:val="000821EE"/>
    <w:rsid w:val="00082C47"/>
    <w:rsid w:val="000859C6"/>
    <w:rsid w:val="00091FDE"/>
    <w:rsid w:val="00092A12"/>
    <w:rsid w:val="0009309A"/>
    <w:rsid w:val="000936DC"/>
    <w:rsid w:val="000A29E3"/>
    <w:rsid w:val="000A3308"/>
    <w:rsid w:val="000A7E2E"/>
    <w:rsid w:val="000B0B71"/>
    <w:rsid w:val="000B1572"/>
    <w:rsid w:val="000B60D3"/>
    <w:rsid w:val="000B65D8"/>
    <w:rsid w:val="000B794E"/>
    <w:rsid w:val="000B7D80"/>
    <w:rsid w:val="000C1E10"/>
    <w:rsid w:val="000C3539"/>
    <w:rsid w:val="000C590E"/>
    <w:rsid w:val="000D2973"/>
    <w:rsid w:val="000D358A"/>
    <w:rsid w:val="000D5274"/>
    <w:rsid w:val="000D79A1"/>
    <w:rsid w:val="000E0678"/>
    <w:rsid w:val="000E07B0"/>
    <w:rsid w:val="000E5040"/>
    <w:rsid w:val="000E61A2"/>
    <w:rsid w:val="000F2476"/>
    <w:rsid w:val="001108B2"/>
    <w:rsid w:val="0011355E"/>
    <w:rsid w:val="0011416B"/>
    <w:rsid w:val="00114E1B"/>
    <w:rsid w:val="00116F59"/>
    <w:rsid w:val="00117174"/>
    <w:rsid w:val="001322B0"/>
    <w:rsid w:val="00136991"/>
    <w:rsid w:val="00136ED2"/>
    <w:rsid w:val="0014052B"/>
    <w:rsid w:val="0014772A"/>
    <w:rsid w:val="00150BAB"/>
    <w:rsid w:val="00155741"/>
    <w:rsid w:val="00155B95"/>
    <w:rsid w:val="001567FF"/>
    <w:rsid w:val="00156B76"/>
    <w:rsid w:val="00156D9D"/>
    <w:rsid w:val="00162E62"/>
    <w:rsid w:val="001669CD"/>
    <w:rsid w:val="00171E57"/>
    <w:rsid w:val="00175C46"/>
    <w:rsid w:val="00176D92"/>
    <w:rsid w:val="001814ED"/>
    <w:rsid w:val="00181FF0"/>
    <w:rsid w:val="00182601"/>
    <w:rsid w:val="00182E12"/>
    <w:rsid w:val="00185E27"/>
    <w:rsid w:val="001866AC"/>
    <w:rsid w:val="00187841"/>
    <w:rsid w:val="00190DAA"/>
    <w:rsid w:val="00192863"/>
    <w:rsid w:val="00194E5D"/>
    <w:rsid w:val="0019768F"/>
    <w:rsid w:val="001A2017"/>
    <w:rsid w:val="001A4BDB"/>
    <w:rsid w:val="001A4E5C"/>
    <w:rsid w:val="001A5BD2"/>
    <w:rsid w:val="001A660E"/>
    <w:rsid w:val="001B142B"/>
    <w:rsid w:val="001B2A80"/>
    <w:rsid w:val="001B2FB9"/>
    <w:rsid w:val="001C01AA"/>
    <w:rsid w:val="001C38D1"/>
    <w:rsid w:val="001C653C"/>
    <w:rsid w:val="001C6773"/>
    <w:rsid w:val="001C68B0"/>
    <w:rsid w:val="001D147F"/>
    <w:rsid w:val="001D169F"/>
    <w:rsid w:val="001D2664"/>
    <w:rsid w:val="001E3F1C"/>
    <w:rsid w:val="001E7DE1"/>
    <w:rsid w:val="001F2113"/>
    <w:rsid w:val="001F286F"/>
    <w:rsid w:val="001F4944"/>
    <w:rsid w:val="001F694D"/>
    <w:rsid w:val="0020300F"/>
    <w:rsid w:val="00204E36"/>
    <w:rsid w:val="0020568F"/>
    <w:rsid w:val="002058FE"/>
    <w:rsid w:val="002072C9"/>
    <w:rsid w:val="0021307A"/>
    <w:rsid w:val="002159F5"/>
    <w:rsid w:val="0022121A"/>
    <w:rsid w:val="002219A3"/>
    <w:rsid w:val="00224328"/>
    <w:rsid w:val="00226E9F"/>
    <w:rsid w:val="00227FAF"/>
    <w:rsid w:val="00230BCB"/>
    <w:rsid w:val="00231832"/>
    <w:rsid w:val="00231F75"/>
    <w:rsid w:val="002341E5"/>
    <w:rsid w:val="00245920"/>
    <w:rsid w:val="002500FD"/>
    <w:rsid w:val="00252D66"/>
    <w:rsid w:val="00254036"/>
    <w:rsid w:val="0025777A"/>
    <w:rsid w:val="00263952"/>
    <w:rsid w:val="00263F2A"/>
    <w:rsid w:val="002648C1"/>
    <w:rsid w:val="00265FC8"/>
    <w:rsid w:val="002710EB"/>
    <w:rsid w:val="00271CDF"/>
    <w:rsid w:val="00275F40"/>
    <w:rsid w:val="0027796B"/>
    <w:rsid w:val="002830EE"/>
    <w:rsid w:val="00292003"/>
    <w:rsid w:val="0029218E"/>
    <w:rsid w:val="002936BF"/>
    <w:rsid w:val="0029696D"/>
    <w:rsid w:val="002A4BBA"/>
    <w:rsid w:val="002A5231"/>
    <w:rsid w:val="002A5288"/>
    <w:rsid w:val="002A77CB"/>
    <w:rsid w:val="002A7B9A"/>
    <w:rsid w:val="002B1258"/>
    <w:rsid w:val="002B416A"/>
    <w:rsid w:val="002B6482"/>
    <w:rsid w:val="002B64F8"/>
    <w:rsid w:val="002C29DC"/>
    <w:rsid w:val="002C2DAA"/>
    <w:rsid w:val="002C7F59"/>
    <w:rsid w:val="002D39C9"/>
    <w:rsid w:val="002D3D5C"/>
    <w:rsid w:val="002D56BF"/>
    <w:rsid w:val="002E2F99"/>
    <w:rsid w:val="002E3460"/>
    <w:rsid w:val="002E4206"/>
    <w:rsid w:val="002E4AD1"/>
    <w:rsid w:val="002E4F73"/>
    <w:rsid w:val="002E5C4F"/>
    <w:rsid w:val="002F03EE"/>
    <w:rsid w:val="002F20A7"/>
    <w:rsid w:val="002F298B"/>
    <w:rsid w:val="002F2FB9"/>
    <w:rsid w:val="002F34B6"/>
    <w:rsid w:val="002F39DD"/>
    <w:rsid w:val="002F558E"/>
    <w:rsid w:val="002F74C6"/>
    <w:rsid w:val="002F7905"/>
    <w:rsid w:val="0030140D"/>
    <w:rsid w:val="003040CC"/>
    <w:rsid w:val="0030564D"/>
    <w:rsid w:val="00311349"/>
    <w:rsid w:val="003127C4"/>
    <w:rsid w:val="00313DA7"/>
    <w:rsid w:val="0031444B"/>
    <w:rsid w:val="00316F49"/>
    <w:rsid w:val="00317616"/>
    <w:rsid w:val="00317C37"/>
    <w:rsid w:val="00320B06"/>
    <w:rsid w:val="00333F5C"/>
    <w:rsid w:val="00334967"/>
    <w:rsid w:val="00336670"/>
    <w:rsid w:val="00336A32"/>
    <w:rsid w:val="00341460"/>
    <w:rsid w:val="00343077"/>
    <w:rsid w:val="00344D37"/>
    <w:rsid w:val="00346EC7"/>
    <w:rsid w:val="00354CB2"/>
    <w:rsid w:val="00354DA3"/>
    <w:rsid w:val="0035590F"/>
    <w:rsid w:val="00356E25"/>
    <w:rsid w:val="003602BC"/>
    <w:rsid w:val="00362009"/>
    <w:rsid w:val="00363068"/>
    <w:rsid w:val="003632A2"/>
    <w:rsid w:val="00371110"/>
    <w:rsid w:val="00371E79"/>
    <w:rsid w:val="003722AB"/>
    <w:rsid w:val="00373D89"/>
    <w:rsid w:val="00376A17"/>
    <w:rsid w:val="003808D3"/>
    <w:rsid w:val="003830BF"/>
    <w:rsid w:val="00385EC7"/>
    <w:rsid w:val="003922C4"/>
    <w:rsid w:val="00394E52"/>
    <w:rsid w:val="00396A2D"/>
    <w:rsid w:val="0039754B"/>
    <w:rsid w:val="003A0419"/>
    <w:rsid w:val="003A0763"/>
    <w:rsid w:val="003A5D03"/>
    <w:rsid w:val="003B1A37"/>
    <w:rsid w:val="003B1DD6"/>
    <w:rsid w:val="003B4774"/>
    <w:rsid w:val="003B6571"/>
    <w:rsid w:val="003B7699"/>
    <w:rsid w:val="003C0137"/>
    <w:rsid w:val="003C3FCE"/>
    <w:rsid w:val="003D0B19"/>
    <w:rsid w:val="003D1BD8"/>
    <w:rsid w:val="003D26B0"/>
    <w:rsid w:val="003D2B5D"/>
    <w:rsid w:val="003D450F"/>
    <w:rsid w:val="003D7397"/>
    <w:rsid w:val="003E038F"/>
    <w:rsid w:val="003E1463"/>
    <w:rsid w:val="003E66DF"/>
    <w:rsid w:val="003E6F48"/>
    <w:rsid w:val="003F1795"/>
    <w:rsid w:val="003F19E9"/>
    <w:rsid w:val="003F36D2"/>
    <w:rsid w:val="003F3874"/>
    <w:rsid w:val="003F4DA1"/>
    <w:rsid w:val="003F51B3"/>
    <w:rsid w:val="003F57A4"/>
    <w:rsid w:val="003F61BF"/>
    <w:rsid w:val="003F7007"/>
    <w:rsid w:val="004005DC"/>
    <w:rsid w:val="00402355"/>
    <w:rsid w:val="00404C27"/>
    <w:rsid w:val="0041220A"/>
    <w:rsid w:val="00414A76"/>
    <w:rsid w:val="00415274"/>
    <w:rsid w:val="00416044"/>
    <w:rsid w:val="004215BF"/>
    <w:rsid w:val="00421C82"/>
    <w:rsid w:val="00423908"/>
    <w:rsid w:val="00424DAF"/>
    <w:rsid w:val="004301E9"/>
    <w:rsid w:val="00431642"/>
    <w:rsid w:val="00433A16"/>
    <w:rsid w:val="004379C5"/>
    <w:rsid w:val="00437CCE"/>
    <w:rsid w:val="00444B98"/>
    <w:rsid w:val="004454BF"/>
    <w:rsid w:val="004465AC"/>
    <w:rsid w:val="00446649"/>
    <w:rsid w:val="00453DAA"/>
    <w:rsid w:val="00455C60"/>
    <w:rsid w:val="00462E24"/>
    <w:rsid w:val="004647BF"/>
    <w:rsid w:val="004656CD"/>
    <w:rsid w:val="0047256A"/>
    <w:rsid w:val="004748E3"/>
    <w:rsid w:val="00474B02"/>
    <w:rsid w:val="00476891"/>
    <w:rsid w:val="00477A8A"/>
    <w:rsid w:val="00480394"/>
    <w:rsid w:val="00483955"/>
    <w:rsid w:val="00484304"/>
    <w:rsid w:val="00485DC3"/>
    <w:rsid w:val="00487DE0"/>
    <w:rsid w:val="00487ECA"/>
    <w:rsid w:val="00490430"/>
    <w:rsid w:val="00490BF1"/>
    <w:rsid w:val="00491108"/>
    <w:rsid w:val="004917DC"/>
    <w:rsid w:val="004919C1"/>
    <w:rsid w:val="00491A92"/>
    <w:rsid w:val="004926FF"/>
    <w:rsid w:val="00494BDE"/>
    <w:rsid w:val="004A234C"/>
    <w:rsid w:val="004A28B7"/>
    <w:rsid w:val="004A6939"/>
    <w:rsid w:val="004B02F6"/>
    <w:rsid w:val="004B1F5A"/>
    <w:rsid w:val="004B1F9D"/>
    <w:rsid w:val="004B231A"/>
    <w:rsid w:val="004B4A4E"/>
    <w:rsid w:val="004B5903"/>
    <w:rsid w:val="004B5AA6"/>
    <w:rsid w:val="004B6830"/>
    <w:rsid w:val="004B7613"/>
    <w:rsid w:val="004B7736"/>
    <w:rsid w:val="004C0550"/>
    <w:rsid w:val="004C05DD"/>
    <w:rsid w:val="004C2237"/>
    <w:rsid w:val="004C49AF"/>
    <w:rsid w:val="004D0F35"/>
    <w:rsid w:val="004D3B68"/>
    <w:rsid w:val="004D418F"/>
    <w:rsid w:val="004D6104"/>
    <w:rsid w:val="004E0D74"/>
    <w:rsid w:val="004E48FD"/>
    <w:rsid w:val="004E515E"/>
    <w:rsid w:val="004F27AD"/>
    <w:rsid w:val="004F4809"/>
    <w:rsid w:val="004F52FA"/>
    <w:rsid w:val="004F7F16"/>
    <w:rsid w:val="005015B5"/>
    <w:rsid w:val="005033CF"/>
    <w:rsid w:val="005040C4"/>
    <w:rsid w:val="005044B1"/>
    <w:rsid w:val="0050569A"/>
    <w:rsid w:val="00507352"/>
    <w:rsid w:val="005124E4"/>
    <w:rsid w:val="005132F0"/>
    <w:rsid w:val="005144BA"/>
    <w:rsid w:val="00514AD8"/>
    <w:rsid w:val="00520ED6"/>
    <w:rsid w:val="00521ADB"/>
    <w:rsid w:val="005275A7"/>
    <w:rsid w:val="00530CD2"/>
    <w:rsid w:val="0053291D"/>
    <w:rsid w:val="00533E21"/>
    <w:rsid w:val="005366C7"/>
    <w:rsid w:val="00545CF4"/>
    <w:rsid w:val="00547E81"/>
    <w:rsid w:val="00547EA5"/>
    <w:rsid w:val="00547F70"/>
    <w:rsid w:val="005542B3"/>
    <w:rsid w:val="00554648"/>
    <w:rsid w:val="00554B00"/>
    <w:rsid w:val="005552B7"/>
    <w:rsid w:val="005557C9"/>
    <w:rsid w:val="00561433"/>
    <w:rsid w:val="00561B28"/>
    <w:rsid w:val="005657B3"/>
    <w:rsid w:val="00573ECC"/>
    <w:rsid w:val="00575877"/>
    <w:rsid w:val="00582DE5"/>
    <w:rsid w:val="00585B5C"/>
    <w:rsid w:val="005860A7"/>
    <w:rsid w:val="00591055"/>
    <w:rsid w:val="00592193"/>
    <w:rsid w:val="0059465A"/>
    <w:rsid w:val="00595914"/>
    <w:rsid w:val="005968E2"/>
    <w:rsid w:val="005B061C"/>
    <w:rsid w:val="005B4100"/>
    <w:rsid w:val="005B4CB4"/>
    <w:rsid w:val="005B5971"/>
    <w:rsid w:val="005B678A"/>
    <w:rsid w:val="005C0979"/>
    <w:rsid w:val="005C1CBE"/>
    <w:rsid w:val="005C3DA8"/>
    <w:rsid w:val="005C45B0"/>
    <w:rsid w:val="005C6E17"/>
    <w:rsid w:val="005C72A7"/>
    <w:rsid w:val="005D115A"/>
    <w:rsid w:val="005D13DF"/>
    <w:rsid w:val="005D43CB"/>
    <w:rsid w:val="005D5140"/>
    <w:rsid w:val="005D6C8F"/>
    <w:rsid w:val="005D6E5C"/>
    <w:rsid w:val="005D77DD"/>
    <w:rsid w:val="005E4071"/>
    <w:rsid w:val="005F279A"/>
    <w:rsid w:val="005F7CBC"/>
    <w:rsid w:val="00601B09"/>
    <w:rsid w:val="006023FD"/>
    <w:rsid w:val="00611BA7"/>
    <w:rsid w:val="006124B6"/>
    <w:rsid w:val="006132DD"/>
    <w:rsid w:val="006137BB"/>
    <w:rsid w:val="00621E6A"/>
    <w:rsid w:val="00626111"/>
    <w:rsid w:val="006271EB"/>
    <w:rsid w:val="006273AD"/>
    <w:rsid w:val="006276DB"/>
    <w:rsid w:val="00627C58"/>
    <w:rsid w:val="00630AA1"/>
    <w:rsid w:val="00634ECE"/>
    <w:rsid w:val="00635D5A"/>
    <w:rsid w:val="00644090"/>
    <w:rsid w:val="006468D9"/>
    <w:rsid w:val="00650273"/>
    <w:rsid w:val="00652668"/>
    <w:rsid w:val="00653819"/>
    <w:rsid w:val="0065558C"/>
    <w:rsid w:val="0065561F"/>
    <w:rsid w:val="006600F1"/>
    <w:rsid w:val="00660670"/>
    <w:rsid w:val="00662FB9"/>
    <w:rsid w:val="00664199"/>
    <w:rsid w:val="0066538F"/>
    <w:rsid w:val="006702B5"/>
    <w:rsid w:val="00673E0F"/>
    <w:rsid w:val="00674D9D"/>
    <w:rsid w:val="00676829"/>
    <w:rsid w:val="00676C03"/>
    <w:rsid w:val="00690073"/>
    <w:rsid w:val="00690B17"/>
    <w:rsid w:val="00693725"/>
    <w:rsid w:val="00695535"/>
    <w:rsid w:val="006A0ECF"/>
    <w:rsid w:val="006A0F4F"/>
    <w:rsid w:val="006A0FD3"/>
    <w:rsid w:val="006A1817"/>
    <w:rsid w:val="006A6234"/>
    <w:rsid w:val="006A7C57"/>
    <w:rsid w:val="006B0126"/>
    <w:rsid w:val="006B2C9B"/>
    <w:rsid w:val="006B2DA3"/>
    <w:rsid w:val="006B401C"/>
    <w:rsid w:val="006B6D62"/>
    <w:rsid w:val="006B75E1"/>
    <w:rsid w:val="006C2742"/>
    <w:rsid w:val="006C3BCC"/>
    <w:rsid w:val="006C41EF"/>
    <w:rsid w:val="006C4E95"/>
    <w:rsid w:val="006C6A79"/>
    <w:rsid w:val="006C7D3E"/>
    <w:rsid w:val="006D1435"/>
    <w:rsid w:val="006D1FB7"/>
    <w:rsid w:val="006D6C43"/>
    <w:rsid w:val="006D77DE"/>
    <w:rsid w:val="006E00DB"/>
    <w:rsid w:val="006E0F28"/>
    <w:rsid w:val="006F0A3A"/>
    <w:rsid w:val="006F6514"/>
    <w:rsid w:val="00700320"/>
    <w:rsid w:val="00704196"/>
    <w:rsid w:val="007060EF"/>
    <w:rsid w:val="00707252"/>
    <w:rsid w:val="007079E5"/>
    <w:rsid w:val="00716FBF"/>
    <w:rsid w:val="0072111C"/>
    <w:rsid w:val="00721C08"/>
    <w:rsid w:val="007238DC"/>
    <w:rsid w:val="00724AD5"/>
    <w:rsid w:val="007313EA"/>
    <w:rsid w:val="007319F8"/>
    <w:rsid w:val="00732830"/>
    <w:rsid w:val="00732879"/>
    <w:rsid w:val="00734B93"/>
    <w:rsid w:val="00735743"/>
    <w:rsid w:val="00735BFF"/>
    <w:rsid w:val="00736D07"/>
    <w:rsid w:val="00741EDB"/>
    <w:rsid w:val="007456A1"/>
    <w:rsid w:val="007468EB"/>
    <w:rsid w:val="00751A8D"/>
    <w:rsid w:val="0075221B"/>
    <w:rsid w:val="00752975"/>
    <w:rsid w:val="007536F9"/>
    <w:rsid w:val="00754E94"/>
    <w:rsid w:val="00761E0E"/>
    <w:rsid w:val="00762C10"/>
    <w:rsid w:val="00763C20"/>
    <w:rsid w:val="00763E35"/>
    <w:rsid w:val="0077215E"/>
    <w:rsid w:val="00781A6F"/>
    <w:rsid w:val="007821B2"/>
    <w:rsid w:val="00786906"/>
    <w:rsid w:val="00787394"/>
    <w:rsid w:val="007877B7"/>
    <w:rsid w:val="007914A3"/>
    <w:rsid w:val="007921D0"/>
    <w:rsid w:val="00795284"/>
    <w:rsid w:val="00795811"/>
    <w:rsid w:val="00796E81"/>
    <w:rsid w:val="00797020"/>
    <w:rsid w:val="0079722E"/>
    <w:rsid w:val="007A091C"/>
    <w:rsid w:val="007A3ECD"/>
    <w:rsid w:val="007A3F8B"/>
    <w:rsid w:val="007A79D3"/>
    <w:rsid w:val="007B3563"/>
    <w:rsid w:val="007B6B46"/>
    <w:rsid w:val="007B7EED"/>
    <w:rsid w:val="007C0C4E"/>
    <w:rsid w:val="007C434C"/>
    <w:rsid w:val="007C7522"/>
    <w:rsid w:val="007D1991"/>
    <w:rsid w:val="007D3330"/>
    <w:rsid w:val="007E0A31"/>
    <w:rsid w:val="007E5103"/>
    <w:rsid w:val="007E5343"/>
    <w:rsid w:val="007F08C1"/>
    <w:rsid w:val="007F2AA6"/>
    <w:rsid w:val="007F334D"/>
    <w:rsid w:val="007F5CAD"/>
    <w:rsid w:val="00801F55"/>
    <w:rsid w:val="008024ED"/>
    <w:rsid w:val="00802924"/>
    <w:rsid w:val="00802AD8"/>
    <w:rsid w:val="00803687"/>
    <w:rsid w:val="008062F4"/>
    <w:rsid w:val="00806A76"/>
    <w:rsid w:val="0081032D"/>
    <w:rsid w:val="00810967"/>
    <w:rsid w:val="008149BC"/>
    <w:rsid w:val="0082496F"/>
    <w:rsid w:val="00827827"/>
    <w:rsid w:val="008346DE"/>
    <w:rsid w:val="0083670D"/>
    <w:rsid w:val="008455BC"/>
    <w:rsid w:val="00853C17"/>
    <w:rsid w:val="0086137E"/>
    <w:rsid w:val="0086282F"/>
    <w:rsid w:val="008649FF"/>
    <w:rsid w:val="00867A06"/>
    <w:rsid w:val="00867BEE"/>
    <w:rsid w:val="008706B6"/>
    <w:rsid w:val="00871B3C"/>
    <w:rsid w:val="00874E7F"/>
    <w:rsid w:val="008827DD"/>
    <w:rsid w:val="0088320A"/>
    <w:rsid w:val="008841EF"/>
    <w:rsid w:val="00887F1C"/>
    <w:rsid w:val="00891777"/>
    <w:rsid w:val="0089204E"/>
    <w:rsid w:val="008934CD"/>
    <w:rsid w:val="008945DE"/>
    <w:rsid w:val="0089463D"/>
    <w:rsid w:val="008A064C"/>
    <w:rsid w:val="008A197D"/>
    <w:rsid w:val="008A2B8F"/>
    <w:rsid w:val="008A3BAC"/>
    <w:rsid w:val="008A3CC8"/>
    <w:rsid w:val="008A3FD9"/>
    <w:rsid w:val="008A54BF"/>
    <w:rsid w:val="008B03C7"/>
    <w:rsid w:val="008B2DBF"/>
    <w:rsid w:val="008B33CD"/>
    <w:rsid w:val="008B7B08"/>
    <w:rsid w:val="008C0BCD"/>
    <w:rsid w:val="008C1DCD"/>
    <w:rsid w:val="008C25AF"/>
    <w:rsid w:val="008C2EF6"/>
    <w:rsid w:val="008C4F7E"/>
    <w:rsid w:val="008C5D79"/>
    <w:rsid w:val="008D4847"/>
    <w:rsid w:val="008D75D3"/>
    <w:rsid w:val="008D7EBC"/>
    <w:rsid w:val="008E09D3"/>
    <w:rsid w:val="008E4CBF"/>
    <w:rsid w:val="008E7E0E"/>
    <w:rsid w:val="008F0AAC"/>
    <w:rsid w:val="008F0DAB"/>
    <w:rsid w:val="008F17A3"/>
    <w:rsid w:val="008F4B66"/>
    <w:rsid w:val="008F6B08"/>
    <w:rsid w:val="00902AB7"/>
    <w:rsid w:val="00903BA9"/>
    <w:rsid w:val="00903EBC"/>
    <w:rsid w:val="0090468C"/>
    <w:rsid w:val="00904F33"/>
    <w:rsid w:val="00910687"/>
    <w:rsid w:val="009114A7"/>
    <w:rsid w:val="009146B5"/>
    <w:rsid w:val="00916169"/>
    <w:rsid w:val="009244D6"/>
    <w:rsid w:val="00924B87"/>
    <w:rsid w:val="00926195"/>
    <w:rsid w:val="00930C4C"/>
    <w:rsid w:val="00934461"/>
    <w:rsid w:val="009406B3"/>
    <w:rsid w:val="00941A8D"/>
    <w:rsid w:val="00943233"/>
    <w:rsid w:val="00944941"/>
    <w:rsid w:val="00944F05"/>
    <w:rsid w:val="00946035"/>
    <w:rsid w:val="009461F9"/>
    <w:rsid w:val="009470E6"/>
    <w:rsid w:val="00964273"/>
    <w:rsid w:val="00965341"/>
    <w:rsid w:val="0096700F"/>
    <w:rsid w:val="009673D1"/>
    <w:rsid w:val="00967E94"/>
    <w:rsid w:val="0097192C"/>
    <w:rsid w:val="00975350"/>
    <w:rsid w:val="009849FD"/>
    <w:rsid w:val="00984A66"/>
    <w:rsid w:val="00985451"/>
    <w:rsid w:val="00986A35"/>
    <w:rsid w:val="00994D55"/>
    <w:rsid w:val="00994FE9"/>
    <w:rsid w:val="009A0195"/>
    <w:rsid w:val="009A0726"/>
    <w:rsid w:val="009A1C7A"/>
    <w:rsid w:val="009A392C"/>
    <w:rsid w:val="009A5508"/>
    <w:rsid w:val="009A670E"/>
    <w:rsid w:val="009B5D94"/>
    <w:rsid w:val="009C0ACA"/>
    <w:rsid w:val="009C41B5"/>
    <w:rsid w:val="009C444C"/>
    <w:rsid w:val="009C6AF4"/>
    <w:rsid w:val="009C6E9A"/>
    <w:rsid w:val="009D0012"/>
    <w:rsid w:val="009D1C25"/>
    <w:rsid w:val="009D229D"/>
    <w:rsid w:val="009D3492"/>
    <w:rsid w:val="009D388D"/>
    <w:rsid w:val="009D4600"/>
    <w:rsid w:val="009E0001"/>
    <w:rsid w:val="009E0E9A"/>
    <w:rsid w:val="009E35A2"/>
    <w:rsid w:val="009E7101"/>
    <w:rsid w:val="009F1A1D"/>
    <w:rsid w:val="009F2B18"/>
    <w:rsid w:val="009F62F8"/>
    <w:rsid w:val="009F674E"/>
    <w:rsid w:val="009F71BF"/>
    <w:rsid w:val="00A00125"/>
    <w:rsid w:val="00A001CB"/>
    <w:rsid w:val="00A00888"/>
    <w:rsid w:val="00A01FCF"/>
    <w:rsid w:val="00A03FE5"/>
    <w:rsid w:val="00A04646"/>
    <w:rsid w:val="00A06840"/>
    <w:rsid w:val="00A124D6"/>
    <w:rsid w:val="00A12E05"/>
    <w:rsid w:val="00A13722"/>
    <w:rsid w:val="00A1682B"/>
    <w:rsid w:val="00A17731"/>
    <w:rsid w:val="00A177E4"/>
    <w:rsid w:val="00A2211A"/>
    <w:rsid w:val="00A22FE3"/>
    <w:rsid w:val="00A2616A"/>
    <w:rsid w:val="00A27EB0"/>
    <w:rsid w:val="00A350FE"/>
    <w:rsid w:val="00A417B7"/>
    <w:rsid w:val="00A439C7"/>
    <w:rsid w:val="00A47C2C"/>
    <w:rsid w:val="00A5195A"/>
    <w:rsid w:val="00A52F20"/>
    <w:rsid w:val="00A5338D"/>
    <w:rsid w:val="00A54B1A"/>
    <w:rsid w:val="00A63285"/>
    <w:rsid w:val="00A727B9"/>
    <w:rsid w:val="00A80600"/>
    <w:rsid w:val="00A830E7"/>
    <w:rsid w:val="00A83355"/>
    <w:rsid w:val="00A85023"/>
    <w:rsid w:val="00A90DBD"/>
    <w:rsid w:val="00A91485"/>
    <w:rsid w:val="00A96E13"/>
    <w:rsid w:val="00AA2A5F"/>
    <w:rsid w:val="00AA2DE0"/>
    <w:rsid w:val="00AA4404"/>
    <w:rsid w:val="00AA529F"/>
    <w:rsid w:val="00AA68D1"/>
    <w:rsid w:val="00AA6F78"/>
    <w:rsid w:val="00AA75D9"/>
    <w:rsid w:val="00AB15E7"/>
    <w:rsid w:val="00AB22D9"/>
    <w:rsid w:val="00AB632D"/>
    <w:rsid w:val="00AB7881"/>
    <w:rsid w:val="00AC3754"/>
    <w:rsid w:val="00AC41B1"/>
    <w:rsid w:val="00AC4E69"/>
    <w:rsid w:val="00AC54E1"/>
    <w:rsid w:val="00AC6F69"/>
    <w:rsid w:val="00AC7083"/>
    <w:rsid w:val="00AD029E"/>
    <w:rsid w:val="00AD0B64"/>
    <w:rsid w:val="00AD0FC3"/>
    <w:rsid w:val="00AD26BA"/>
    <w:rsid w:val="00AE1400"/>
    <w:rsid w:val="00AE17CA"/>
    <w:rsid w:val="00AE1E7A"/>
    <w:rsid w:val="00AE41DF"/>
    <w:rsid w:val="00AE484C"/>
    <w:rsid w:val="00AF0709"/>
    <w:rsid w:val="00AF2A53"/>
    <w:rsid w:val="00AF6DBC"/>
    <w:rsid w:val="00B03D4B"/>
    <w:rsid w:val="00B0555F"/>
    <w:rsid w:val="00B12402"/>
    <w:rsid w:val="00B156A2"/>
    <w:rsid w:val="00B1584A"/>
    <w:rsid w:val="00B1694D"/>
    <w:rsid w:val="00B17DC4"/>
    <w:rsid w:val="00B22E28"/>
    <w:rsid w:val="00B258B7"/>
    <w:rsid w:val="00B26554"/>
    <w:rsid w:val="00B27C12"/>
    <w:rsid w:val="00B35691"/>
    <w:rsid w:val="00B437E5"/>
    <w:rsid w:val="00B4392D"/>
    <w:rsid w:val="00B4544E"/>
    <w:rsid w:val="00B46844"/>
    <w:rsid w:val="00B46D7F"/>
    <w:rsid w:val="00B4737A"/>
    <w:rsid w:val="00B51D04"/>
    <w:rsid w:val="00B55CFB"/>
    <w:rsid w:val="00B60221"/>
    <w:rsid w:val="00B61718"/>
    <w:rsid w:val="00B61D18"/>
    <w:rsid w:val="00B66A31"/>
    <w:rsid w:val="00B67324"/>
    <w:rsid w:val="00B7072F"/>
    <w:rsid w:val="00B71092"/>
    <w:rsid w:val="00B74217"/>
    <w:rsid w:val="00B80A84"/>
    <w:rsid w:val="00B8140D"/>
    <w:rsid w:val="00B81638"/>
    <w:rsid w:val="00B82BED"/>
    <w:rsid w:val="00B83800"/>
    <w:rsid w:val="00B90F90"/>
    <w:rsid w:val="00B91147"/>
    <w:rsid w:val="00B93965"/>
    <w:rsid w:val="00B940F8"/>
    <w:rsid w:val="00B9699D"/>
    <w:rsid w:val="00B97C05"/>
    <w:rsid w:val="00BA0935"/>
    <w:rsid w:val="00BA21EE"/>
    <w:rsid w:val="00BA6D94"/>
    <w:rsid w:val="00BA7AE6"/>
    <w:rsid w:val="00BB0F8B"/>
    <w:rsid w:val="00BB1C69"/>
    <w:rsid w:val="00BB274D"/>
    <w:rsid w:val="00BB3436"/>
    <w:rsid w:val="00BB3DA4"/>
    <w:rsid w:val="00BB52E7"/>
    <w:rsid w:val="00BB5614"/>
    <w:rsid w:val="00BB56C2"/>
    <w:rsid w:val="00BC658A"/>
    <w:rsid w:val="00BC7001"/>
    <w:rsid w:val="00BD2FB7"/>
    <w:rsid w:val="00BD545A"/>
    <w:rsid w:val="00BD6824"/>
    <w:rsid w:val="00BD6F6A"/>
    <w:rsid w:val="00BD7A45"/>
    <w:rsid w:val="00BE265E"/>
    <w:rsid w:val="00BE423B"/>
    <w:rsid w:val="00BF1AD7"/>
    <w:rsid w:val="00BF3DA3"/>
    <w:rsid w:val="00BF4746"/>
    <w:rsid w:val="00BF485F"/>
    <w:rsid w:val="00BF487B"/>
    <w:rsid w:val="00BF6B9D"/>
    <w:rsid w:val="00BF711D"/>
    <w:rsid w:val="00BF7C71"/>
    <w:rsid w:val="00C05703"/>
    <w:rsid w:val="00C06D1A"/>
    <w:rsid w:val="00C07453"/>
    <w:rsid w:val="00C115D0"/>
    <w:rsid w:val="00C13517"/>
    <w:rsid w:val="00C15EB8"/>
    <w:rsid w:val="00C1688E"/>
    <w:rsid w:val="00C21E47"/>
    <w:rsid w:val="00C22C8E"/>
    <w:rsid w:val="00C23ED3"/>
    <w:rsid w:val="00C24140"/>
    <w:rsid w:val="00C24F9C"/>
    <w:rsid w:val="00C32C36"/>
    <w:rsid w:val="00C335B9"/>
    <w:rsid w:val="00C33A32"/>
    <w:rsid w:val="00C344B6"/>
    <w:rsid w:val="00C34D4B"/>
    <w:rsid w:val="00C35254"/>
    <w:rsid w:val="00C413C0"/>
    <w:rsid w:val="00C4309D"/>
    <w:rsid w:val="00C43FA6"/>
    <w:rsid w:val="00C51114"/>
    <w:rsid w:val="00C55711"/>
    <w:rsid w:val="00C56E16"/>
    <w:rsid w:val="00C612A6"/>
    <w:rsid w:val="00C61FBC"/>
    <w:rsid w:val="00C6719F"/>
    <w:rsid w:val="00C671CF"/>
    <w:rsid w:val="00C67CE2"/>
    <w:rsid w:val="00C70E56"/>
    <w:rsid w:val="00C71F54"/>
    <w:rsid w:val="00C72C61"/>
    <w:rsid w:val="00C76A80"/>
    <w:rsid w:val="00C81B71"/>
    <w:rsid w:val="00C82D2B"/>
    <w:rsid w:val="00C841F6"/>
    <w:rsid w:val="00C85558"/>
    <w:rsid w:val="00C85C99"/>
    <w:rsid w:val="00C86CBA"/>
    <w:rsid w:val="00C91734"/>
    <w:rsid w:val="00C93046"/>
    <w:rsid w:val="00C94B8D"/>
    <w:rsid w:val="00C957C5"/>
    <w:rsid w:val="00CA1E89"/>
    <w:rsid w:val="00CA3F77"/>
    <w:rsid w:val="00CA4EB8"/>
    <w:rsid w:val="00CA6210"/>
    <w:rsid w:val="00CB2C1F"/>
    <w:rsid w:val="00CB3714"/>
    <w:rsid w:val="00CB6E3C"/>
    <w:rsid w:val="00CC0D7D"/>
    <w:rsid w:val="00CC11CE"/>
    <w:rsid w:val="00CC274A"/>
    <w:rsid w:val="00CC68CE"/>
    <w:rsid w:val="00CC6DAB"/>
    <w:rsid w:val="00CE024C"/>
    <w:rsid w:val="00CE3812"/>
    <w:rsid w:val="00CE41E6"/>
    <w:rsid w:val="00CE426B"/>
    <w:rsid w:val="00CE63DC"/>
    <w:rsid w:val="00CE70B0"/>
    <w:rsid w:val="00CF0A9C"/>
    <w:rsid w:val="00CF460D"/>
    <w:rsid w:val="00CF4AE1"/>
    <w:rsid w:val="00CF5AC5"/>
    <w:rsid w:val="00CF6CD9"/>
    <w:rsid w:val="00CF7D4C"/>
    <w:rsid w:val="00D017D1"/>
    <w:rsid w:val="00D01880"/>
    <w:rsid w:val="00D0334A"/>
    <w:rsid w:val="00D06FAD"/>
    <w:rsid w:val="00D1341A"/>
    <w:rsid w:val="00D1523B"/>
    <w:rsid w:val="00D16414"/>
    <w:rsid w:val="00D21B52"/>
    <w:rsid w:val="00D2510A"/>
    <w:rsid w:val="00D30172"/>
    <w:rsid w:val="00D31104"/>
    <w:rsid w:val="00D32141"/>
    <w:rsid w:val="00D35C4A"/>
    <w:rsid w:val="00D36466"/>
    <w:rsid w:val="00D407B0"/>
    <w:rsid w:val="00D40943"/>
    <w:rsid w:val="00D40F4A"/>
    <w:rsid w:val="00D454C3"/>
    <w:rsid w:val="00D45792"/>
    <w:rsid w:val="00D47217"/>
    <w:rsid w:val="00D529C9"/>
    <w:rsid w:val="00D53D70"/>
    <w:rsid w:val="00D53F38"/>
    <w:rsid w:val="00D543F3"/>
    <w:rsid w:val="00D60F69"/>
    <w:rsid w:val="00D636F5"/>
    <w:rsid w:val="00D67C65"/>
    <w:rsid w:val="00D754EB"/>
    <w:rsid w:val="00D824C8"/>
    <w:rsid w:val="00D83A5C"/>
    <w:rsid w:val="00D925CB"/>
    <w:rsid w:val="00D92FA2"/>
    <w:rsid w:val="00D952E3"/>
    <w:rsid w:val="00D96462"/>
    <w:rsid w:val="00D968FD"/>
    <w:rsid w:val="00DA0369"/>
    <w:rsid w:val="00DA4D55"/>
    <w:rsid w:val="00DA52D8"/>
    <w:rsid w:val="00DA56E2"/>
    <w:rsid w:val="00DB0065"/>
    <w:rsid w:val="00DB161D"/>
    <w:rsid w:val="00DC048C"/>
    <w:rsid w:val="00DC0915"/>
    <w:rsid w:val="00DC19E5"/>
    <w:rsid w:val="00DC2814"/>
    <w:rsid w:val="00DC3895"/>
    <w:rsid w:val="00DC4FDE"/>
    <w:rsid w:val="00DD3B18"/>
    <w:rsid w:val="00DD4346"/>
    <w:rsid w:val="00DD4512"/>
    <w:rsid w:val="00DD61AA"/>
    <w:rsid w:val="00DD6260"/>
    <w:rsid w:val="00DE230D"/>
    <w:rsid w:val="00DE4A63"/>
    <w:rsid w:val="00DE5456"/>
    <w:rsid w:val="00DE5A31"/>
    <w:rsid w:val="00DE5AE4"/>
    <w:rsid w:val="00DE65A9"/>
    <w:rsid w:val="00DF128F"/>
    <w:rsid w:val="00DF316F"/>
    <w:rsid w:val="00DF49D8"/>
    <w:rsid w:val="00DF7028"/>
    <w:rsid w:val="00E004B3"/>
    <w:rsid w:val="00E0308E"/>
    <w:rsid w:val="00E0360B"/>
    <w:rsid w:val="00E04CDF"/>
    <w:rsid w:val="00E10FD7"/>
    <w:rsid w:val="00E11FF0"/>
    <w:rsid w:val="00E14DAD"/>
    <w:rsid w:val="00E159E7"/>
    <w:rsid w:val="00E20792"/>
    <w:rsid w:val="00E21D38"/>
    <w:rsid w:val="00E25E93"/>
    <w:rsid w:val="00E302E4"/>
    <w:rsid w:val="00E3248A"/>
    <w:rsid w:val="00E37EB6"/>
    <w:rsid w:val="00E40EBE"/>
    <w:rsid w:val="00E41FBC"/>
    <w:rsid w:val="00E42C5D"/>
    <w:rsid w:val="00E432E9"/>
    <w:rsid w:val="00E4457D"/>
    <w:rsid w:val="00E44DFC"/>
    <w:rsid w:val="00E47BD7"/>
    <w:rsid w:val="00E51927"/>
    <w:rsid w:val="00E54081"/>
    <w:rsid w:val="00E56526"/>
    <w:rsid w:val="00E571E5"/>
    <w:rsid w:val="00E60774"/>
    <w:rsid w:val="00E72421"/>
    <w:rsid w:val="00E72866"/>
    <w:rsid w:val="00E810F1"/>
    <w:rsid w:val="00E837A8"/>
    <w:rsid w:val="00E853A9"/>
    <w:rsid w:val="00E86118"/>
    <w:rsid w:val="00E863FA"/>
    <w:rsid w:val="00E86B71"/>
    <w:rsid w:val="00E907F3"/>
    <w:rsid w:val="00E939C4"/>
    <w:rsid w:val="00E95E19"/>
    <w:rsid w:val="00E9666F"/>
    <w:rsid w:val="00EA10EF"/>
    <w:rsid w:val="00EA3331"/>
    <w:rsid w:val="00EA5FC2"/>
    <w:rsid w:val="00EA6652"/>
    <w:rsid w:val="00EA6B1A"/>
    <w:rsid w:val="00EA76F0"/>
    <w:rsid w:val="00EB0CA3"/>
    <w:rsid w:val="00EC278E"/>
    <w:rsid w:val="00EC3780"/>
    <w:rsid w:val="00EC3F91"/>
    <w:rsid w:val="00EC444A"/>
    <w:rsid w:val="00EC53B0"/>
    <w:rsid w:val="00EC64EF"/>
    <w:rsid w:val="00ED111F"/>
    <w:rsid w:val="00ED3B71"/>
    <w:rsid w:val="00ED50A1"/>
    <w:rsid w:val="00ED5196"/>
    <w:rsid w:val="00ED5BCD"/>
    <w:rsid w:val="00ED5E4B"/>
    <w:rsid w:val="00ED626C"/>
    <w:rsid w:val="00EE2261"/>
    <w:rsid w:val="00EF4A64"/>
    <w:rsid w:val="00EF55A9"/>
    <w:rsid w:val="00EF6190"/>
    <w:rsid w:val="00F015C7"/>
    <w:rsid w:val="00F03D6E"/>
    <w:rsid w:val="00F055E1"/>
    <w:rsid w:val="00F10D5B"/>
    <w:rsid w:val="00F11C98"/>
    <w:rsid w:val="00F16153"/>
    <w:rsid w:val="00F23A1A"/>
    <w:rsid w:val="00F24805"/>
    <w:rsid w:val="00F24B0F"/>
    <w:rsid w:val="00F25B01"/>
    <w:rsid w:val="00F265F1"/>
    <w:rsid w:val="00F31653"/>
    <w:rsid w:val="00F31A14"/>
    <w:rsid w:val="00F32170"/>
    <w:rsid w:val="00F33233"/>
    <w:rsid w:val="00F3503F"/>
    <w:rsid w:val="00F3626B"/>
    <w:rsid w:val="00F41D04"/>
    <w:rsid w:val="00F46757"/>
    <w:rsid w:val="00F4712C"/>
    <w:rsid w:val="00F47C5A"/>
    <w:rsid w:val="00F55328"/>
    <w:rsid w:val="00F56B8A"/>
    <w:rsid w:val="00F5702A"/>
    <w:rsid w:val="00F60791"/>
    <w:rsid w:val="00F62506"/>
    <w:rsid w:val="00F70AE8"/>
    <w:rsid w:val="00F70F7F"/>
    <w:rsid w:val="00F72120"/>
    <w:rsid w:val="00F751B6"/>
    <w:rsid w:val="00F82499"/>
    <w:rsid w:val="00F87D46"/>
    <w:rsid w:val="00F92D44"/>
    <w:rsid w:val="00F95BBF"/>
    <w:rsid w:val="00F97E50"/>
    <w:rsid w:val="00FA1507"/>
    <w:rsid w:val="00FA1FAF"/>
    <w:rsid w:val="00FA385E"/>
    <w:rsid w:val="00FA40B2"/>
    <w:rsid w:val="00FA74E6"/>
    <w:rsid w:val="00FB15D6"/>
    <w:rsid w:val="00FB257D"/>
    <w:rsid w:val="00FB6B8E"/>
    <w:rsid w:val="00FC3E1B"/>
    <w:rsid w:val="00FC5A62"/>
    <w:rsid w:val="00FC78BC"/>
    <w:rsid w:val="00FD46DB"/>
    <w:rsid w:val="00FD6BE0"/>
    <w:rsid w:val="00FE1ACE"/>
    <w:rsid w:val="00FE25E8"/>
    <w:rsid w:val="00FE2F89"/>
    <w:rsid w:val="00FE3DD8"/>
    <w:rsid w:val="00FE6934"/>
    <w:rsid w:val="00FE770C"/>
    <w:rsid w:val="00FF04C7"/>
    <w:rsid w:val="00FF2510"/>
    <w:rsid w:val="00FF2A7B"/>
    <w:rsid w:val="00FF79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F78567A"/>
  <w15:chartTrackingRefBased/>
  <w15:docId w15:val="{A4726A9C-3B19-466D-8A98-9A3FC46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table" w:styleId="Tablaconcuadrcula">
    <w:name w:val="Table Grid"/>
    <w:basedOn w:val="Tablanormal"/>
    <w:uiPriority w:val="59"/>
    <w:rsid w:val="0034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uiPriority w:val="99"/>
    <w:semiHidden/>
    <w:rsid w:val="00CF5AC5"/>
    <w:rPr>
      <w:lang w:val="es-ES" w:eastAsia="en-US"/>
    </w:rPr>
  </w:style>
  <w:style w:type="paragraph" w:styleId="Textonotapie">
    <w:name w:val="footnote text"/>
    <w:basedOn w:val="Normal"/>
    <w:link w:val="TextonotapieCar"/>
    <w:uiPriority w:val="99"/>
    <w:semiHidden/>
    <w:unhideWhenUsed/>
    <w:rsid w:val="00CF5AC5"/>
    <w:rPr>
      <w:sz w:val="20"/>
      <w:szCs w:val="20"/>
    </w:rPr>
  </w:style>
  <w:style w:type="character" w:customStyle="1" w:styleId="TextocomentarioCar">
    <w:name w:val="Texto comentario Car"/>
    <w:link w:val="Textocomentario"/>
    <w:uiPriority w:val="99"/>
    <w:semiHidden/>
    <w:rsid w:val="00CF5AC5"/>
    <w:rPr>
      <w:lang w:val="es-ES" w:eastAsia="en-US"/>
    </w:rPr>
  </w:style>
  <w:style w:type="paragraph" w:styleId="Textocomentario">
    <w:name w:val="annotation text"/>
    <w:basedOn w:val="Normal"/>
    <w:link w:val="TextocomentarioCar"/>
    <w:uiPriority w:val="99"/>
    <w:semiHidden/>
    <w:unhideWhenUsed/>
    <w:rsid w:val="00CF5AC5"/>
    <w:rPr>
      <w:sz w:val="20"/>
      <w:szCs w:val="20"/>
    </w:rPr>
  </w:style>
  <w:style w:type="character" w:customStyle="1" w:styleId="AsuntodelcomentarioCar">
    <w:name w:val="Asunto del comentario Car"/>
    <w:link w:val="Asuntodelcomentario"/>
    <w:uiPriority w:val="99"/>
    <w:semiHidden/>
    <w:rsid w:val="00CF5AC5"/>
    <w:rPr>
      <w:b/>
      <w:bCs/>
      <w:lang w:val="es-ES" w:eastAsia="en-US"/>
    </w:rPr>
  </w:style>
  <w:style w:type="paragraph" w:styleId="Asuntodelcomentario">
    <w:name w:val="annotation subject"/>
    <w:basedOn w:val="Textocomentario"/>
    <w:next w:val="Textocomentario"/>
    <w:link w:val="AsuntodelcomentarioCar"/>
    <w:uiPriority w:val="99"/>
    <w:semiHidden/>
    <w:unhideWhenUsed/>
    <w:rsid w:val="00CF5AC5"/>
    <w:rPr>
      <w:b/>
      <w:bCs/>
    </w:rPr>
  </w:style>
  <w:style w:type="table" w:customStyle="1" w:styleId="Tablaconcuadrcula1">
    <w:name w:val="Tabla con cuadrícula1"/>
    <w:basedOn w:val="Tablanormal"/>
    <w:next w:val="Tablaconcuadrcula"/>
    <w:rsid w:val="00700320"/>
    <w:rPr>
      <w:rFonts w:ascii="Times New Roman" w:eastAsia="Times New Roman" w:hAnsi="Times New Roman"/>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700320"/>
    <w:rPr>
      <w:vertAlign w:val="superscript"/>
    </w:rPr>
  </w:style>
  <w:style w:type="character" w:styleId="Refdecomentario">
    <w:name w:val="annotation reference"/>
    <w:uiPriority w:val="99"/>
    <w:semiHidden/>
    <w:unhideWhenUsed/>
    <w:rsid w:val="007003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605">
      <w:bodyDiv w:val="1"/>
      <w:marLeft w:val="0"/>
      <w:marRight w:val="0"/>
      <w:marTop w:val="0"/>
      <w:marBottom w:val="0"/>
      <w:divBdr>
        <w:top w:val="none" w:sz="0" w:space="0" w:color="auto"/>
        <w:left w:val="none" w:sz="0" w:space="0" w:color="auto"/>
        <w:bottom w:val="none" w:sz="0" w:space="0" w:color="auto"/>
        <w:right w:val="none" w:sz="0" w:space="0" w:color="auto"/>
      </w:divBdr>
    </w:div>
    <w:div w:id="1041325872">
      <w:bodyDiv w:val="1"/>
      <w:marLeft w:val="0"/>
      <w:marRight w:val="0"/>
      <w:marTop w:val="0"/>
      <w:marBottom w:val="0"/>
      <w:divBdr>
        <w:top w:val="none" w:sz="0" w:space="0" w:color="auto"/>
        <w:left w:val="none" w:sz="0" w:space="0" w:color="auto"/>
        <w:bottom w:val="none" w:sz="0" w:space="0" w:color="auto"/>
        <w:right w:val="none" w:sz="0" w:space="0" w:color="auto"/>
      </w:divBdr>
    </w:div>
    <w:div w:id="1640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25E9F-18A5-42C3-8262-FD5BF66CAD8B}">
  <ds:schemaRefs>
    <ds:schemaRef ds:uri="http://schemas.openxmlformats.org/officeDocument/2006/bibliography"/>
  </ds:schemaRefs>
</ds:datastoreItem>
</file>

<file path=customXml/itemProps2.xml><?xml version="1.0" encoding="utf-8"?>
<ds:datastoreItem xmlns:ds="http://schemas.openxmlformats.org/officeDocument/2006/customXml" ds:itemID="{70394332-A527-415E-9443-E1EFEE31AC3C}">
  <ds:schemaRefs>
    <ds:schemaRef ds:uri="http://schemas.microsoft.com/sharepoint/v3/contenttype/forms"/>
  </ds:schemaRefs>
</ds:datastoreItem>
</file>

<file path=customXml/itemProps3.xml><?xml version="1.0" encoding="utf-8"?>
<ds:datastoreItem xmlns:ds="http://schemas.openxmlformats.org/officeDocument/2006/customXml" ds:itemID="{90A6BF73-6B16-49F3-8FF1-94C38131199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ED7E96C7-0E38-4014-8027-94941C270B3E}">
  <ds:schemaRefs>
    <ds:schemaRef ds:uri="http://schemas.microsoft.com/office/2006/metadata/longProperties"/>
  </ds:schemaRefs>
</ds:datastoreItem>
</file>

<file path=customXml/itemProps5.xml><?xml version="1.0" encoding="utf-8"?>
<ds:datastoreItem xmlns:ds="http://schemas.openxmlformats.org/officeDocument/2006/customXml" ds:itemID="{22FE9FB3-F0AB-46B1-8DF2-00BBE683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CON LOGO PARA TELETRABAJO.dotx</Template>
  <TotalTime>52</TotalTime>
  <Pages>75</Pages>
  <Words>15794</Words>
  <Characters>86870</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Rafael Ruz Parra</cp:lastModifiedBy>
  <cp:revision>65</cp:revision>
  <cp:lastPrinted>2024-05-29T19:03:00Z</cp:lastPrinted>
  <dcterms:created xsi:type="dcterms:W3CDTF">2024-05-24T17:37:00Z</dcterms:created>
  <dcterms:modified xsi:type="dcterms:W3CDTF">2024-05-29T20:20:00Z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11147200.0000000</vt:lpwstr>
  </property>
  <property fmtid="{D5CDD505-2E9C-101B-9397-08002B2CF9AE}" pid="4" name="MediaServiceImageTags">
    <vt:lpwstr/>
  </property>
</Properties>
</file>