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472A7" w14:textId="77777777" w:rsidR="0001536A" w:rsidRPr="000C7AB5" w:rsidRDefault="0001536A" w:rsidP="00FD5E3A">
      <w:pPr>
        <w:pBdr>
          <w:bottom w:val="single" w:sz="12" w:space="1" w:color="auto"/>
        </w:pBdr>
        <w:spacing w:line="240" w:lineRule="auto"/>
        <w:ind w:left="3828"/>
        <w:rPr>
          <w:rFonts w:ascii="Courier New" w:hAnsi="Courier New" w:cs="Courier New"/>
          <w:b/>
          <w:szCs w:val="24"/>
          <w:lang w:val="es-ES_tradnl"/>
        </w:rPr>
      </w:pPr>
      <w:bookmarkStart w:id="0" w:name="_Toc112424331"/>
      <w:r w:rsidRPr="000C7AB5">
        <w:rPr>
          <w:rFonts w:ascii="Courier New" w:hAnsi="Courier New" w:cs="Courier New"/>
          <w:b/>
          <w:szCs w:val="24"/>
          <w:lang w:val="es-ES_tradnl"/>
        </w:rPr>
        <w:t>MENSAJE DE S.E. EL PRESIDENTE DE LA REPÚBLICA CON EL QUE INICIA UN PROYECTO DE LEY QUE</w:t>
      </w:r>
      <w:r>
        <w:rPr>
          <w:rFonts w:ascii="Courier New" w:hAnsi="Courier New" w:cs="Courier New"/>
          <w:b/>
          <w:szCs w:val="24"/>
          <w:lang w:val="es-ES_tradnl"/>
        </w:rPr>
        <w:t xml:space="preserve"> CREA UN NUEVO SISTEMA MIXTO DE PENSIONES Y UN SEGURO SOCIAL EN EL PILAR CONTRIBUTIVO, MEJORA LA PENSIÓN GARANTIZADA UNIVERSAL Y ESTABLECE BENEFICIOS Y MODIFICACIONES REGULATORIAS QUE INDICA.</w:t>
      </w:r>
    </w:p>
    <w:p w14:paraId="79FF37D9" w14:textId="77777777" w:rsidR="0001536A" w:rsidRPr="000C7AB5" w:rsidRDefault="0001536A" w:rsidP="0001536A">
      <w:pPr>
        <w:pBdr>
          <w:bottom w:val="single" w:sz="12" w:space="1" w:color="auto"/>
        </w:pBdr>
        <w:spacing w:line="276" w:lineRule="auto"/>
        <w:ind w:left="3828"/>
        <w:rPr>
          <w:rFonts w:ascii="Courier New" w:hAnsi="Courier New" w:cs="Courier New"/>
          <w:b/>
          <w:szCs w:val="24"/>
          <w:lang w:val="es-ES_tradnl"/>
        </w:rPr>
      </w:pPr>
    </w:p>
    <w:p w14:paraId="4F0E6F1A" w14:textId="2A2D707D" w:rsidR="0001536A" w:rsidRPr="000C7AB5" w:rsidRDefault="0001536A" w:rsidP="0001536A">
      <w:pPr>
        <w:spacing w:line="276" w:lineRule="auto"/>
        <w:ind w:left="3828"/>
        <w:rPr>
          <w:rFonts w:ascii="Courier New" w:hAnsi="Courier New" w:cs="Courier New"/>
          <w:b/>
          <w:color w:val="000000" w:themeColor="text1"/>
          <w:szCs w:val="24"/>
          <w:lang w:val="es-ES_tradnl"/>
        </w:rPr>
      </w:pPr>
      <w:r w:rsidRPr="000C7AB5">
        <w:rPr>
          <w:rFonts w:ascii="Courier New" w:hAnsi="Courier New" w:cs="Courier New"/>
          <w:color w:val="000000" w:themeColor="text1"/>
          <w:szCs w:val="24"/>
          <w:lang w:val="es-ES_tradnl"/>
        </w:rPr>
        <w:t xml:space="preserve">Santiago, </w:t>
      </w:r>
      <w:r>
        <w:rPr>
          <w:rFonts w:ascii="Courier New" w:hAnsi="Courier New" w:cs="Courier New"/>
          <w:color w:val="000000" w:themeColor="text1"/>
          <w:szCs w:val="24"/>
          <w:lang w:val="es-ES_tradnl"/>
        </w:rPr>
        <w:t>07</w:t>
      </w:r>
      <w:r w:rsidRPr="000C7AB5">
        <w:rPr>
          <w:rFonts w:ascii="Courier New" w:hAnsi="Courier New" w:cs="Courier New"/>
          <w:color w:val="000000" w:themeColor="text1"/>
          <w:szCs w:val="24"/>
          <w:lang w:val="es-ES_tradnl"/>
        </w:rPr>
        <w:t xml:space="preserve"> de noviembre de 202</w:t>
      </w:r>
      <w:r w:rsidR="00805019">
        <w:rPr>
          <w:rFonts w:ascii="Courier New" w:hAnsi="Courier New" w:cs="Courier New"/>
          <w:color w:val="000000" w:themeColor="text1"/>
          <w:szCs w:val="24"/>
          <w:lang w:val="es-ES_tradnl"/>
        </w:rPr>
        <w:t>2</w:t>
      </w:r>
      <w:r w:rsidRPr="000C7AB5">
        <w:rPr>
          <w:rFonts w:ascii="Courier New" w:hAnsi="Courier New" w:cs="Courier New"/>
          <w:color w:val="000000" w:themeColor="text1"/>
          <w:szCs w:val="24"/>
          <w:lang w:val="es-ES_tradnl"/>
        </w:rPr>
        <w:t>.</w:t>
      </w:r>
    </w:p>
    <w:p w14:paraId="77C9083E" w14:textId="77777777" w:rsidR="0001536A" w:rsidRPr="000C7AB5" w:rsidRDefault="0001536A" w:rsidP="0001536A">
      <w:pPr>
        <w:spacing w:line="276" w:lineRule="auto"/>
        <w:rPr>
          <w:rFonts w:ascii="Courier New" w:hAnsi="Courier New" w:cs="Courier New"/>
          <w:color w:val="000000" w:themeColor="text1"/>
          <w:spacing w:val="-3"/>
          <w:szCs w:val="24"/>
          <w:lang w:val="es-ES_tradnl"/>
        </w:rPr>
      </w:pPr>
    </w:p>
    <w:p w14:paraId="764E1D85" w14:textId="77777777" w:rsidR="0001536A" w:rsidRPr="000C7AB5" w:rsidRDefault="0001536A" w:rsidP="0001536A">
      <w:pPr>
        <w:spacing w:line="276" w:lineRule="auto"/>
        <w:rPr>
          <w:rFonts w:ascii="Courier New" w:hAnsi="Courier New" w:cs="Courier New"/>
          <w:color w:val="000000" w:themeColor="text1"/>
          <w:spacing w:val="-3"/>
          <w:szCs w:val="24"/>
          <w:lang w:val="es-ES_tradnl"/>
        </w:rPr>
      </w:pPr>
    </w:p>
    <w:p w14:paraId="2DCF5FD8" w14:textId="77777777" w:rsidR="0001536A" w:rsidRPr="000C7AB5" w:rsidRDefault="0001536A" w:rsidP="0001536A">
      <w:pPr>
        <w:spacing w:line="276" w:lineRule="auto"/>
        <w:rPr>
          <w:rFonts w:ascii="Courier New" w:hAnsi="Courier New" w:cs="Courier New"/>
          <w:color w:val="000000" w:themeColor="text1"/>
          <w:spacing w:val="-3"/>
          <w:szCs w:val="24"/>
          <w:lang w:val="es-ES_tradnl"/>
        </w:rPr>
      </w:pPr>
    </w:p>
    <w:p w14:paraId="079CA3EF" w14:textId="77777777" w:rsidR="0001536A" w:rsidRPr="000C7AB5" w:rsidRDefault="0001536A" w:rsidP="0001536A">
      <w:pPr>
        <w:spacing w:line="276" w:lineRule="auto"/>
        <w:jc w:val="center"/>
        <w:rPr>
          <w:rFonts w:ascii="Courier New" w:hAnsi="Courier New" w:cs="Courier New"/>
          <w:b/>
          <w:color w:val="000000" w:themeColor="text1"/>
          <w:spacing w:val="-3"/>
          <w:szCs w:val="24"/>
          <w:lang w:val="es-ES_tradnl"/>
        </w:rPr>
      </w:pPr>
      <w:r w:rsidRPr="000C7AB5">
        <w:rPr>
          <w:rFonts w:ascii="Courier New" w:hAnsi="Courier New" w:cs="Courier New"/>
          <w:b/>
          <w:color w:val="000000" w:themeColor="text1"/>
          <w:spacing w:val="100"/>
          <w:szCs w:val="24"/>
          <w:lang w:val="es-ES_tradnl"/>
        </w:rPr>
        <w:t>MENSAJE</w:t>
      </w:r>
      <w:r w:rsidRPr="000C7AB5">
        <w:rPr>
          <w:rFonts w:ascii="Courier New" w:hAnsi="Courier New" w:cs="Courier New"/>
          <w:b/>
          <w:color w:val="000000" w:themeColor="text1"/>
          <w:spacing w:val="80"/>
          <w:szCs w:val="24"/>
          <w:lang w:val="es-ES_tradnl"/>
        </w:rPr>
        <w:t xml:space="preserve"> </w:t>
      </w:r>
      <w:r w:rsidRPr="000C7AB5">
        <w:rPr>
          <w:rFonts w:ascii="Courier New" w:hAnsi="Courier New" w:cs="Courier New"/>
          <w:b/>
          <w:color w:val="000000" w:themeColor="text1"/>
          <w:szCs w:val="24"/>
          <w:lang w:val="es-ES_tradnl"/>
        </w:rPr>
        <w:t>Nº</w:t>
      </w:r>
      <w:r w:rsidRPr="000C7AB5">
        <w:rPr>
          <w:rFonts w:ascii="Courier New" w:hAnsi="Courier New" w:cs="Courier New"/>
          <w:b/>
          <w:color w:val="000000" w:themeColor="text1"/>
          <w:spacing w:val="-3"/>
          <w:szCs w:val="24"/>
          <w:lang w:val="es-ES_tradnl"/>
        </w:rPr>
        <w:t xml:space="preserve"> </w:t>
      </w:r>
      <w:r w:rsidRPr="000C7AB5">
        <w:rPr>
          <w:rFonts w:ascii="Courier New" w:hAnsi="Courier New" w:cs="Courier New"/>
          <w:b/>
          <w:color w:val="000000" w:themeColor="text1"/>
          <w:spacing w:val="-3"/>
          <w:szCs w:val="24"/>
          <w:u w:val="single"/>
          <w:lang w:val="es-ES_tradnl"/>
        </w:rPr>
        <w:t>180-370</w:t>
      </w:r>
      <w:r w:rsidRPr="000C7AB5">
        <w:rPr>
          <w:rFonts w:ascii="Courier New" w:hAnsi="Courier New" w:cs="Courier New"/>
          <w:b/>
          <w:color w:val="000000" w:themeColor="text1"/>
          <w:spacing w:val="-3"/>
          <w:szCs w:val="24"/>
          <w:lang w:val="es-ES_tradnl"/>
        </w:rPr>
        <w:t>/</w:t>
      </w:r>
    </w:p>
    <w:p w14:paraId="1F49BFB9" w14:textId="77777777" w:rsidR="0001536A" w:rsidRPr="000C7AB5" w:rsidRDefault="0001536A" w:rsidP="0001536A">
      <w:pPr>
        <w:spacing w:line="276" w:lineRule="auto"/>
        <w:rPr>
          <w:rFonts w:ascii="Courier New" w:hAnsi="Courier New" w:cs="Courier New"/>
          <w:color w:val="000000" w:themeColor="text1"/>
          <w:spacing w:val="-3"/>
          <w:szCs w:val="24"/>
          <w:lang w:val="es-ES_tradnl"/>
        </w:rPr>
      </w:pPr>
    </w:p>
    <w:p w14:paraId="6B4CE303" w14:textId="77777777" w:rsidR="0001536A" w:rsidRPr="000C7AB5" w:rsidRDefault="0001536A" w:rsidP="0001536A">
      <w:pPr>
        <w:spacing w:line="276" w:lineRule="auto"/>
        <w:rPr>
          <w:rFonts w:ascii="Courier New" w:hAnsi="Courier New" w:cs="Courier New"/>
          <w:color w:val="000000" w:themeColor="text1"/>
          <w:spacing w:val="-3"/>
          <w:szCs w:val="24"/>
          <w:lang w:val="es-ES_tradnl"/>
        </w:rPr>
      </w:pPr>
    </w:p>
    <w:p w14:paraId="7FADDCE0" w14:textId="77777777" w:rsidR="0001536A" w:rsidRPr="000C7AB5" w:rsidRDefault="0001536A" w:rsidP="0001536A">
      <w:pPr>
        <w:framePr w:w="1735" w:h="4156" w:hSpace="141" w:wrap="around" w:vAnchor="text" w:hAnchor="page" w:x="1780" w:y="347"/>
        <w:tabs>
          <w:tab w:val="left" w:pos="-720"/>
        </w:tabs>
        <w:spacing w:line="360" w:lineRule="auto"/>
        <w:ind w:left="142" w:right="-2030"/>
        <w:rPr>
          <w:rFonts w:ascii="Courier New" w:hAnsi="Courier New" w:cs="Courier New"/>
          <w:b/>
          <w:color w:val="000000" w:themeColor="text1"/>
          <w:spacing w:val="-3"/>
          <w:szCs w:val="24"/>
          <w:lang w:val="es-ES_tradnl"/>
        </w:rPr>
      </w:pPr>
    </w:p>
    <w:p w14:paraId="4BFF8811" w14:textId="77777777" w:rsidR="0001536A" w:rsidRPr="000C7AB5" w:rsidRDefault="0001536A" w:rsidP="0001536A">
      <w:pPr>
        <w:framePr w:w="1735" w:h="4156" w:hSpace="141" w:wrap="around" w:vAnchor="text" w:hAnchor="page" w:x="1780" w:y="347"/>
        <w:tabs>
          <w:tab w:val="left" w:pos="-720"/>
        </w:tabs>
        <w:spacing w:line="360" w:lineRule="auto"/>
        <w:ind w:left="142" w:right="-2030"/>
        <w:rPr>
          <w:rFonts w:ascii="Courier New" w:hAnsi="Courier New" w:cs="Courier New"/>
          <w:b/>
          <w:color w:val="000000" w:themeColor="text1"/>
          <w:spacing w:val="-3"/>
          <w:szCs w:val="24"/>
          <w:lang w:val="es-ES_tradnl"/>
        </w:rPr>
      </w:pPr>
    </w:p>
    <w:p w14:paraId="2513D669" w14:textId="77777777" w:rsidR="0001536A" w:rsidRPr="000C7AB5" w:rsidRDefault="0001536A" w:rsidP="0001536A">
      <w:pPr>
        <w:framePr w:w="1735" w:h="4156" w:hSpace="141" w:wrap="around" w:vAnchor="text" w:hAnchor="page" w:x="1780" w:y="347"/>
        <w:tabs>
          <w:tab w:val="left" w:pos="-720"/>
        </w:tabs>
        <w:spacing w:line="360" w:lineRule="auto"/>
        <w:ind w:left="142" w:right="-2030"/>
        <w:rPr>
          <w:rFonts w:ascii="Courier New" w:hAnsi="Courier New" w:cs="Courier New"/>
          <w:b/>
          <w:color w:val="000000" w:themeColor="text1"/>
          <w:spacing w:val="-3"/>
          <w:szCs w:val="24"/>
          <w:lang w:val="es-ES_tradnl"/>
        </w:rPr>
      </w:pPr>
      <w:r w:rsidRPr="000C7AB5">
        <w:rPr>
          <w:rFonts w:ascii="Courier New" w:hAnsi="Courier New" w:cs="Courier New"/>
          <w:b/>
          <w:color w:val="000000" w:themeColor="text1"/>
          <w:spacing w:val="-3"/>
          <w:szCs w:val="24"/>
          <w:lang w:val="es-ES_tradnl"/>
        </w:rPr>
        <w:t>A S.E. LA</w:t>
      </w:r>
    </w:p>
    <w:p w14:paraId="051532A5" w14:textId="77777777" w:rsidR="0001536A" w:rsidRPr="000C7AB5" w:rsidRDefault="0001536A" w:rsidP="0001536A">
      <w:pPr>
        <w:framePr w:w="1735" w:h="4156" w:hSpace="141" w:wrap="around" w:vAnchor="text" w:hAnchor="page" w:x="1780" w:y="347"/>
        <w:tabs>
          <w:tab w:val="left" w:pos="-720"/>
        </w:tabs>
        <w:spacing w:line="360" w:lineRule="auto"/>
        <w:ind w:left="142" w:right="-2030"/>
        <w:rPr>
          <w:rFonts w:ascii="Courier New" w:hAnsi="Courier New" w:cs="Courier New"/>
          <w:b/>
          <w:color w:val="000000" w:themeColor="text1"/>
          <w:spacing w:val="-3"/>
          <w:szCs w:val="24"/>
          <w:lang w:val="es-ES_tradnl"/>
        </w:rPr>
      </w:pPr>
      <w:r w:rsidRPr="000C7AB5">
        <w:rPr>
          <w:rFonts w:ascii="Courier New" w:hAnsi="Courier New" w:cs="Courier New"/>
          <w:b/>
          <w:color w:val="000000" w:themeColor="text1"/>
          <w:spacing w:val="-3"/>
          <w:szCs w:val="24"/>
          <w:lang w:val="es-ES_tradnl"/>
        </w:rPr>
        <w:t>PRESIDENT</w:t>
      </w:r>
      <w:r>
        <w:rPr>
          <w:rFonts w:ascii="Courier New" w:hAnsi="Courier New" w:cs="Courier New"/>
          <w:b/>
          <w:color w:val="000000" w:themeColor="text1"/>
          <w:spacing w:val="-3"/>
          <w:szCs w:val="24"/>
          <w:lang w:val="es-ES_tradnl"/>
        </w:rPr>
        <w:t>E</w:t>
      </w:r>
    </w:p>
    <w:p w14:paraId="194495C5" w14:textId="77777777" w:rsidR="0001536A" w:rsidRDefault="0001536A" w:rsidP="0001536A">
      <w:pPr>
        <w:framePr w:w="1735" w:h="4156" w:hSpace="141" w:wrap="around" w:vAnchor="text" w:hAnchor="page" w:x="1780" w:y="347"/>
        <w:tabs>
          <w:tab w:val="left" w:pos="-720"/>
        </w:tabs>
        <w:spacing w:line="360" w:lineRule="auto"/>
        <w:ind w:left="142" w:right="-2030"/>
        <w:rPr>
          <w:rFonts w:ascii="Courier New" w:hAnsi="Courier New" w:cs="Courier New"/>
          <w:b/>
          <w:color w:val="000000" w:themeColor="text1"/>
          <w:spacing w:val="-3"/>
          <w:szCs w:val="24"/>
          <w:lang w:val="es-ES_tradnl"/>
        </w:rPr>
      </w:pPr>
      <w:r w:rsidRPr="000C7AB5">
        <w:rPr>
          <w:rFonts w:ascii="Courier New" w:hAnsi="Courier New" w:cs="Courier New"/>
          <w:b/>
          <w:color w:val="000000" w:themeColor="text1"/>
          <w:spacing w:val="-3"/>
          <w:szCs w:val="24"/>
          <w:lang w:val="es-ES_tradnl"/>
        </w:rPr>
        <w:t xml:space="preserve">DE </w:t>
      </w:r>
      <w:r>
        <w:rPr>
          <w:rFonts w:ascii="Courier New" w:hAnsi="Courier New" w:cs="Courier New"/>
          <w:b/>
          <w:color w:val="000000" w:themeColor="text1"/>
          <w:spacing w:val="-3"/>
          <w:szCs w:val="24"/>
          <w:lang w:val="es-ES_tradnl"/>
        </w:rPr>
        <w:t>LA H.</w:t>
      </w:r>
    </w:p>
    <w:p w14:paraId="77327863" w14:textId="77777777" w:rsidR="0001536A" w:rsidRDefault="0001536A" w:rsidP="0001536A">
      <w:pPr>
        <w:framePr w:w="1735" w:h="4156" w:hSpace="141" w:wrap="around" w:vAnchor="text" w:hAnchor="page" w:x="1780" w:y="347"/>
        <w:tabs>
          <w:tab w:val="left" w:pos="-720"/>
        </w:tabs>
        <w:spacing w:line="360" w:lineRule="auto"/>
        <w:ind w:left="142" w:right="-2030"/>
        <w:rPr>
          <w:rFonts w:ascii="Courier New" w:hAnsi="Courier New" w:cs="Courier New"/>
          <w:b/>
          <w:color w:val="000000" w:themeColor="text1"/>
          <w:spacing w:val="-3"/>
          <w:szCs w:val="24"/>
          <w:lang w:val="es-ES_tradnl"/>
        </w:rPr>
      </w:pPr>
      <w:r>
        <w:rPr>
          <w:rFonts w:ascii="Courier New" w:hAnsi="Courier New" w:cs="Courier New"/>
          <w:b/>
          <w:color w:val="000000" w:themeColor="text1"/>
          <w:spacing w:val="-3"/>
          <w:szCs w:val="24"/>
          <w:lang w:val="es-ES_tradnl"/>
        </w:rPr>
        <w:t>CÁMARA DE</w:t>
      </w:r>
    </w:p>
    <w:p w14:paraId="6641554A" w14:textId="77777777" w:rsidR="0001536A" w:rsidRDefault="0001536A" w:rsidP="0001536A">
      <w:pPr>
        <w:framePr w:w="1735" w:h="4156" w:hSpace="141" w:wrap="around" w:vAnchor="text" w:hAnchor="page" w:x="1780" w:y="347"/>
        <w:tabs>
          <w:tab w:val="left" w:pos="-720"/>
        </w:tabs>
        <w:spacing w:line="360" w:lineRule="auto"/>
        <w:ind w:left="142" w:right="-2030"/>
        <w:rPr>
          <w:rFonts w:ascii="Courier New" w:hAnsi="Courier New" w:cs="Courier New"/>
          <w:b/>
          <w:color w:val="000000" w:themeColor="text1"/>
          <w:spacing w:val="-3"/>
          <w:szCs w:val="24"/>
          <w:lang w:val="es-ES_tradnl"/>
        </w:rPr>
      </w:pPr>
      <w:r>
        <w:rPr>
          <w:rFonts w:ascii="Courier New" w:hAnsi="Courier New" w:cs="Courier New"/>
          <w:b/>
          <w:color w:val="000000" w:themeColor="text1"/>
          <w:spacing w:val="-3"/>
          <w:szCs w:val="24"/>
          <w:lang w:val="es-ES_tradnl"/>
        </w:rPr>
        <w:t>DIPUTADAS Y</w:t>
      </w:r>
    </w:p>
    <w:p w14:paraId="7371E44D" w14:textId="77777777" w:rsidR="0001536A" w:rsidRPr="00AE53E5" w:rsidRDefault="0001536A" w:rsidP="0001536A">
      <w:pPr>
        <w:framePr w:w="1735" w:h="4156" w:hSpace="141" w:wrap="around" w:vAnchor="text" w:hAnchor="page" w:x="1780" w:y="347"/>
        <w:tabs>
          <w:tab w:val="left" w:pos="-720"/>
        </w:tabs>
        <w:spacing w:line="360" w:lineRule="auto"/>
        <w:ind w:right="-2030"/>
        <w:rPr>
          <w:rFonts w:ascii="Courier New" w:hAnsi="Courier New" w:cs="Courier New"/>
          <w:b/>
          <w:color w:val="000000" w:themeColor="text1"/>
          <w:spacing w:val="-3"/>
          <w:szCs w:val="24"/>
          <w:lang w:val="es-ES_tradnl"/>
        </w:rPr>
      </w:pPr>
      <w:r>
        <w:rPr>
          <w:rFonts w:ascii="Courier New" w:hAnsi="Courier New" w:cs="Courier New"/>
          <w:b/>
          <w:color w:val="000000" w:themeColor="text1"/>
          <w:spacing w:val="-3"/>
          <w:szCs w:val="24"/>
          <w:lang w:val="es-ES_tradnl"/>
        </w:rPr>
        <w:t xml:space="preserve"> DIPUTADOS</w:t>
      </w:r>
    </w:p>
    <w:p w14:paraId="735057CE" w14:textId="77777777" w:rsidR="0001536A" w:rsidRPr="000C7AB5" w:rsidRDefault="0001536A" w:rsidP="0001536A">
      <w:pPr>
        <w:spacing w:line="276" w:lineRule="auto"/>
        <w:rPr>
          <w:rFonts w:ascii="Courier New" w:hAnsi="Courier New" w:cs="Courier New"/>
          <w:color w:val="000000" w:themeColor="text1"/>
          <w:spacing w:val="-3"/>
          <w:szCs w:val="24"/>
          <w:lang w:val="es-ES_tradnl"/>
        </w:rPr>
      </w:pPr>
    </w:p>
    <w:p w14:paraId="6C456129" w14:textId="77777777" w:rsidR="0001536A" w:rsidRPr="000C7AB5" w:rsidRDefault="0001536A" w:rsidP="0001536A">
      <w:pPr>
        <w:tabs>
          <w:tab w:val="left" w:pos="-720"/>
        </w:tabs>
        <w:spacing w:line="276" w:lineRule="auto"/>
        <w:ind w:left="2835"/>
        <w:rPr>
          <w:rFonts w:ascii="Courier New" w:hAnsi="Courier New" w:cs="Courier New"/>
          <w:color w:val="000000" w:themeColor="text1"/>
          <w:spacing w:val="-3"/>
          <w:szCs w:val="24"/>
          <w:lang w:val="es-ES_tradnl"/>
        </w:rPr>
      </w:pPr>
      <w:r w:rsidRPr="000C7AB5">
        <w:rPr>
          <w:rFonts w:ascii="Courier New" w:hAnsi="Courier New" w:cs="Courier New"/>
          <w:color w:val="000000" w:themeColor="text1"/>
          <w:spacing w:val="-3"/>
          <w:szCs w:val="24"/>
          <w:lang w:val="es-ES_tradnl"/>
        </w:rPr>
        <w:t xml:space="preserve">Honorable </w:t>
      </w:r>
      <w:r>
        <w:rPr>
          <w:rFonts w:ascii="Courier New" w:hAnsi="Courier New" w:cs="Courier New"/>
          <w:color w:val="000000" w:themeColor="text1"/>
          <w:spacing w:val="-3"/>
          <w:szCs w:val="24"/>
          <w:lang w:val="es-ES_tradnl"/>
        </w:rPr>
        <w:t>Cámara de Diputadas y Diputados:</w:t>
      </w:r>
    </w:p>
    <w:p w14:paraId="3CAD4E51" w14:textId="77777777" w:rsidR="0001536A" w:rsidRPr="000C7AB5" w:rsidRDefault="0001536A" w:rsidP="0001536A">
      <w:pPr>
        <w:tabs>
          <w:tab w:val="left" w:pos="-720"/>
        </w:tabs>
        <w:spacing w:line="276" w:lineRule="auto"/>
        <w:ind w:left="2835"/>
        <w:rPr>
          <w:rFonts w:ascii="Courier New" w:hAnsi="Courier New" w:cs="Courier New"/>
          <w:color w:val="000000" w:themeColor="text1"/>
          <w:spacing w:val="-3"/>
          <w:szCs w:val="24"/>
          <w:lang w:val="es-ES_tradnl"/>
        </w:rPr>
      </w:pPr>
    </w:p>
    <w:p w14:paraId="4167AAF9" w14:textId="23DE1FAA" w:rsidR="0001536A" w:rsidRDefault="0001536A" w:rsidP="00FD5E3A">
      <w:pPr>
        <w:spacing w:line="240" w:lineRule="auto"/>
        <w:ind w:left="2835" w:firstLine="709"/>
        <w:rPr>
          <w:rFonts w:ascii="Courier New" w:eastAsia="Courier New" w:hAnsi="Courier New" w:cs="Courier New"/>
          <w:color w:val="000000" w:themeColor="text1"/>
          <w:szCs w:val="24"/>
          <w:lang w:val="es-MX"/>
        </w:rPr>
      </w:pPr>
      <w:r w:rsidRPr="000C7AB5">
        <w:rPr>
          <w:rFonts w:ascii="Courier New" w:hAnsi="Courier New" w:cs="Courier New"/>
          <w:szCs w:val="24"/>
          <w:lang w:val="es-ES_tradnl"/>
        </w:rPr>
        <w:t>Tengo el honor de someter a vuestra consideración un proyecto de ley</w:t>
      </w:r>
      <w:r>
        <w:rPr>
          <w:rFonts w:ascii="Courier New" w:hAnsi="Courier New" w:cs="Courier New"/>
          <w:szCs w:val="24"/>
          <w:lang w:val="es-ES_tradnl"/>
        </w:rPr>
        <w:t xml:space="preserve"> que crea un nuevo Sistema Mixto de Pensiones y un Seguro Social en el pilar contributivo, mejora la Pensión Garantizada Universal y establece beneficios y modificaciones regulatorias que indica.</w:t>
      </w:r>
    </w:p>
    <w:p w14:paraId="3EEBB682" w14:textId="1B717B07" w:rsidR="0001536A" w:rsidRPr="0001536A" w:rsidRDefault="0001536A" w:rsidP="00FD5E3A">
      <w:pPr>
        <w:pStyle w:val="Ttulo1"/>
        <w:spacing w:line="240" w:lineRule="auto"/>
        <w:rPr>
          <w:lang w:val="es-MX"/>
        </w:rPr>
      </w:pPr>
      <w:r w:rsidRPr="0001536A">
        <w:rPr>
          <w:lang w:val="es-MX"/>
        </w:rPr>
        <w:t>ANTECEDENTES</w:t>
      </w:r>
    </w:p>
    <w:p w14:paraId="4116DA17" w14:textId="3C41AF37" w:rsidR="0001536A" w:rsidRDefault="0001536A" w:rsidP="00FD5E3A">
      <w:pPr>
        <w:spacing w:line="240" w:lineRule="auto"/>
        <w:ind w:left="2835" w:firstLine="705"/>
        <w:rPr>
          <w:rFonts w:ascii="Courier New" w:hAnsi="Courier New" w:cs="Courier New"/>
          <w:szCs w:val="24"/>
        </w:rPr>
      </w:pPr>
      <w:r w:rsidRPr="38DC78BD">
        <w:rPr>
          <w:rFonts w:ascii="Courier New" w:eastAsia="Courier New" w:hAnsi="Courier New" w:cs="Courier New"/>
          <w:color w:val="000000" w:themeColor="text1"/>
          <w:szCs w:val="24"/>
          <w:lang w:val="es-MX"/>
        </w:rPr>
        <w:t>Nuestro país tiene una deuda impostergable en materia de seguridad social</w:t>
      </w:r>
      <w:r>
        <w:rPr>
          <w:rFonts w:ascii="Courier New" w:eastAsia="Courier New" w:hAnsi="Courier New" w:cs="Courier New"/>
          <w:color w:val="000000" w:themeColor="text1"/>
          <w:szCs w:val="24"/>
          <w:lang w:val="es-MX"/>
        </w:rPr>
        <w:t>.</w:t>
      </w:r>
      <w:r w:rsidRPr="005E0330">
        <w:rPr>
          <w:rFonts w:ascii="Courier New" w:hAnsi="Courier New" w:cs="Courier New"/>
          <w:szCs w:val="24"/>
        </w:rPr>
        <w:t xml:space="preserve"> </w:t>
      </w:r>
      <w:r>
        <w:rPr>
          <w:rFonts w:ascii="Courier New" w:hAnsi="Courier New" w:cs="Courier New"/>
          <w:szCs w:val="24"/>
        </w:rPr>
        <w:t>L</w:t>
      </w:r>
      <w:r w:rsidRPr="006A65E6">
        <w:rPr>
          <w:rFonts w:ascii="Courier New" w:hAnsi="Courier New" w:cs="Courier New"/>
          <w:szCs w:val="24"/>
        </w:rPr>
        <w:t>as personas mayores no pueden seguir esperando contar con un sistema de pensiones que garantice el reconocimiento al aporte y esfuerzo entregado durante años a nuestra sociedad.</w:t>
      </w:r>
    </w:p>
    <w:p w14:paraId="24B970B6" w14:textId="77777777" w:rsidR="0001536A" w:rsidRDefault="0001536A" w:rsidP="00FD5E3A">
      <w:pPr>
        <w:spacing w:line="240" w:lineRule="auto"/>
        <w:ind w:left="2835" w:firstLine="705"/>
        <w:rPr>
          <w:rFonts w:ascii="Courier New" w:eastAsia="Courier New" w:hAnsi="Courier New" w:cs="Courier New"/>
          <w:color w:val="000000" w:themeColor="text1"/>
          <w:szCs w:val="24"/>
          <w:lang w:val="es-MX"/>
        </w:rPr>
      </w:pPr>
      <w:r w:rsidRPr="005E0330">
        <w:rPr>
          <w:rFonts w:ascii="Courier New" w:eastAsia="Courier New" w:hAnsi="Courier New" w:cs="Courier New"/>
          <w:color w:val="000000" w:themeColor="text1"/>
          <w:szCs w:val="24"/>
          <w:lang w:val="es-MX"/>
        </w:rPr>
        <w:t>Los diagnósticos ya están. El actual sistema de pensiones está en crisis, y eso nadie lo pone en duda. Las pensiones de hoy no alcanzan para que nuestros padres, madres, abuelos, abuelas, sostengan una vida digna en su vejez. En nuestro país, el esfuerzo individual no es reconocido, y lo que sembraron millones de personas tras años de esfuerzo y dedicación suele traducirse en pobreza, abandono e indignidad.</w:t>
      </w:r>
    </w:p>
    <w:p w14:paraId="7925AD1D" w14:textId="77777777" w:rsidR="0001536A" w:rsidRDefault="0001536A" w:rsidP="00FD5E3A">
      <w:pPr>
        <w:spacing w:line="240" w:lineRule="auto"/>
        <w:ind w:left="2835" w:firstLine="705"/>
        <w:rPr>
          <w:rFonts w:ascii="Courier New" w:eastAsia="Courier New" w:hAnsi="Courier New" w:cs="Courier New"/>
          <w:color w:val="000000" w:themeColor="text1"/>
          <w:szCs w:val="24"/>
          <w:lang w:val="es-MX"/>
        </w:rPr>
      </w:pPr>
      <w:r w:rsidRPr="005E0330">
        <w:rPr>
          <w:rFonts w:ascii="Courier New" w:eastAsia="Courier New" w:hAnsi="Courier New" w:cs="Courier New"/>
          <w:color w:val="000000" w:themeColor="text1"/>
          <w:szCs w:val="24"/>
          <w:lang w:val="es-MX"/>
        </w:rPr>
        <w:lastRenderedPageBreak/>
        <w:t>Esta realidad no puede seguir. Como sociedad y como Estado nos asiste la obligación política y ética de enfrentar esta profunda herida social. Un país sin un sistema de seguridad social capaz de otorgar dignidad a todos sus habitantes no es un país próspero, no es un país justo.</w:t>
      </w:r>
    </w:p>
    <w:p w14:paraId="356F17D0" w14:textId="77777777" w:rsidR="0001536A" w:rsidRDefault="0001536A" w:rsidP="00FD5E3A">
      <w:pPr>
        <w:spacing w:line="240" w:lineRule="auto"/>
        <w:ind w:left="2835" w:firstLine="705"/>
        <w:rPr>
          <w:rFonts w:ascii="Courier New" w:eastAsia="Courier New" w:hAnsi="Courier New" w:cs="Courier New"/>
          <w:color w:val="000000" w:themeColor="text1"/>
          <w:szCs w:val="24"/>
          <w:lang w:val="es-MX"/>
        </w:rPr>
      </w:pPr>
      <w:r>
        <w:rPr>
          <w:rFonts w:ascii="Courier New" w:eastAsia="Courier New" w:hAnsi="Courier New" w:cs="Courier New"/>
          <w:color w:val="000000" w:themeColor="text1"/>
          <w:szCs w:val="24"/>
          <w:lang w:val="es-MX"/>
        </w:rPr>
        <w:t>En ese contexto, e</w:t>
      </w:r>
      <w:r w:rsidRPr="00765714">
        <w:rPr>
          <w:rFonts w:ascii="Courier New" w:eastAsia="Courier New" w:hAnsi="Courier New" w:cs="Courier New"/>
          <w:color w:val="000000" w:themeColor="text1"/>
          <w:szCs w:val="24"/>
          <w:lang w:val="es-MX"/>
        </w:rPr>
        <w:t xml:space="preserve">ste proyecto se propone </w:t>
      </w:r>
      <w:r>
        <w:rPr>
          <w:rFonts w:ascii="Courier New" w:eastAsia="Courier New" w:hAnsi="Courier New" w:cs="Courier New"/>
          <w:color w:val="000000" w:themeColor="text1"/>
          <w:szCs w:val="24"/>
          <w:lang w:val="es-MX"/>
        </w:rPr>
        <w:t xml:space="preserve">como objetivo principal </w:t>
      </w:r>
      <w:r w:rsidRPr="00765714">
        <w:rPr>
          <w:rFonts w:ascii="Courier New" w:eastAsia="Courier New" w:hAnsi="Courier New" w:cs="Courier New"/>
          <w:color w:val="000000" w:themeColor="text1"/>
          <w:szCs w:val="24"/>
          <w:lang w:val="es-MX"/>
        </w:rPr>
        <w:t>mejorar sustantivamente las pensiones de todas las personas. De 2 millones de compatriotas que actualmente reciben su</w:t>
      </w:r>
      <w:r>
        <w:rPr>
          <w:rFonts w:ascii="Courier New" w:eastAsia="Courier New" w:hAnsi="Courier New" w:cs="Courier New"/>
          <w:color w:val="000000" w:themeColor="text1"/>
          <w:szCs w:val="24"/>
          <w:lang w:val="es-MX"/>
        </w:rPr>
        <w:t xml:space="preserve"> pensión</w:t>
      </w:r>
      <w:r w:rsidRPr="00765714">
        <w:rPr>
          <w:rFonts w:ascii="Courier New" w:eastAsia="Courier New" w:hAnsi="Courier New" w:cs="Courier New"/>
          <w:color w:val="000000" w:themeColor="text1"/>
          <w:szCs w:val="24"/>
          <w:lang w:val="es-MX"/>
        </w:rPr>
        <w:t xml:space="preserve">, y también las de cada una de las personas que se </w:t>
      </w:r>
      <w:r>
        <w:rPr>
          <w:rFonts w:ascii="Courier New" w:eastAsia="Courier New" w:hAnsi="Courier New" w:cs="Courier New"/>
          <w:color w:val="000000" w:themeColor="text1"/>
          <w:szCs w:val="24"/>
          <w:lang w:val="es-MX"/>
        </w:rPr>
        <w:t>pensionarán</w:t>
      </w:r>
      <w:r w:rsidRPr="00765714">
        <w:rPr>
          <w:rFonts w:ascii="Courier New" w:eastAsia="Courier New" w:hAnsi="Courier New" w:cs="Courier New"/>
          <w:color w:val="000000" w:themeColor="text1"/>
          <w:szCs w:val="24"/>
          <w:lang w:val="es-MX"/>
        </w:rPr>
        <w:t xml:space="preserve"> el día de mañana. </w:t>
      </w:r>
    </w:p>
    <w:p w14:paraId="01F15E28" w14:textId="77777777" w:rsidR="0001536A" w:rsidRDefault="0001536A" w:rsidP="00FD5E3A">
      <w:pPr>
        <w:spacing w:line="240" w:lineRule="auto"/>
        <w:ind w:left="2835" w:firstLine="705"/>
        <w:rPr>
          <w:rFonts w:ascii="Courier New" w:eastAsia="Courier New" w:hAnsi="Courier New" w:cs="Courier New"/>
          <w:color w:val="000000" w:themeColor="text1"/>
          <w:szCs w:val="24"/>
          <w:lang w:val="es-MX"/>
        </w:rPr>
      </w:pPr>
      <w:r w:rsidRPr="00765714">
        <w:rPr>
          <w:rFonts w:ascii="Courier New" w:eastAsia="Courier New" w:hAnsi="Courier New" w:cs="Courier New"/>
          <w:color w:val="000000" w:themeColor="text1"/>
          <w:szCs w:val="24"/>
          <w:lang w:val="es-MX"/>
        </w:rPr>
        <w:t xml:space="preserve">Para cumplir este objetivo, sometemos a deliberación la creación de un sistema previsional mixto, basado en los principios de la seguridad social en el que contribuyen el Estado, </w:t>
      </w:r>
      <w:r>
        <w:rPr>
          <w:rFonts w:ascii="Courier New" w:eastAsia="Courier New" w:hAnsi="Courier New" w:cs="Courier New"/>
          <w:color w:val="000000" w:themeColor="text1"/>
          <w:szCs w:val="24"/>
          <w:lang w:val="es-MX"/>
        </w:rPr>
        <w:t xml:space="preserve">las y </w:t>
      </w:r>
      <w:r w:rsidRPr="00765714">
        <w:rPr>
          <w:rFonts w:ascii="Courier New" w:eastAsia="Courier New" w:hAnsi="Courier New" w:cs="Courier New"/>
          <w:color w:val="000000" w:themeColor="text1"/>
          <w:szCs w:val="24"/>
          <w:lang w:val="es-MX"/>
        </w:rPr>
        <w:t>los empleadores y los trabajadores</w:t>
      </w:r>
      <w:r>
        <w:rPr>
          <w:rFonts w:ascii="Courier New" w:eastAsia="Courier New" w:hAnsi="Courier New" w:cs="Courier New"/>
          <w:color w:val="000000" w:themeColor="text1"/>
          <w:szCs w:val="24"/>
          <w:lang w:val="es-MX"/>
        </w:rPr>
        <w:t xml:space="preserve"> y trabajadoras</w:t>
      </w:r>
      <w:r w:rsidRPr="00765714">
        <w:rPr>
          <w:rFonts w:ascii="Courier New" w:eastAsia="Courier New" w:hAnsi="Courier New" w:cs="Courier New"/>
          <w:color w:val="000000" w:themeColor="text1"/>
          <w:szCs w:val="24"/>
          <w:lang w:val="es-MX"/>
        </w:rPr>
        <w:t xml:space="preserve">. </w:t>
      </w:r>
      <w:r>
        <w:rPr>
          <w:rFonts w:ascii="Courier New" w:eastAsia="Courier New" w:hAnsi="Courier New" w:cs="Courier New"/>
          <w:color w:val="000000" w:themeColor="text1"/>
          <w:szCs w:val="24"/>
          <w:lang w:val="es-MX"/>
        </w:rPr>
        <w:t>De esta manera q</w:t>
      </w:r>
      <w:r w:rsidRPr="00765714">
        <w:rPr>
          <w:rFonts w:ascii="Courier New" w:eastAsia="Courier New" w:hAnsi="Courier New" w:cs="Courier New"/>
          <w:color w:val="000000" w:themeColor="text1"/>
          <w:szCs w:val="24"/>
          <w:lang w:val="es-MX"/>
        </w:rPr>
        <w:t>ueremos dejar atrás un sistema extremo, que no ha sido capaz de cumplir con las expectativas que se pusieron en él y que tiene reconocidas deficiencias. Y queremos hacerlo por medio de la creación de un sistema que sea robusto y, a la vez, sostenible en el tiempo.</w:t>
      </w:r>
    </w:p>
    <w:p w14:paraId="23B5E4F9" w14:textId="77777777" w:rsidR="0001536A" w:rsidRDefault="0001536A" w:rsidP="00FD5E3A">
      <w:pPr>
        <w:spacing w:line="240" w:lineRule="auto"/>
        <w:ind w:left="2835" w:firstLine="705"/>
        <w:rPr>
          <w:rFonts w:ascii="Courier New" w:eastAsia="Courier New" w:hAnsi="Courier New" w:cs="Courier New"/>
          <w:color w:val="000000" w:themeColor="text1"/>
          <w:szCs w:val="24"/>
          <w:lang w:val="es-MX"/>
        </w:rPr>
      </w:pPr>
      <w:r w:rsidRPr="00765714">
        <w:rPr>
          <w:rFonts w:ascii="Courier New" w:eastAsia="Courier New" w:hAnsi="Courier New" w:cs="Courier New"/>
          <w:color w:val="000000" w:themeColor="text1"/>
          <w:szCs w:val="24"/>
          <w:lang w:val="es-MX"/>
        </w:rPr>
        <w:t xml:space="preserve">Como ejecutivo tenemos claro que la injusta realidad que afecta a millones de personas, y que continuará si no hacemos nada al respecto, no va a cambiar hasta que seamos capaces de ponernos de acuerdo para entregar las soluciones que </w:t>
      </w:r>
      <w:r>
        <w:rPr>
          <w:rFonts w:ascii="Courier New" w:eastAsia="Courier New" w:hAnsi="Courier New" w:cs="Courier New"/>
          <w:color w:val="000000" w:themeColor="text1"/>
          <w:szCs w:val="24"/>
          <w:lang w:val="es-MX"/>
        </w:rPr>
        <w:t xml:space="preserve">todo Chile </w:t>
      </w:r>
      <w:r w:rsidRPr="00765714">
        <w:rPr>
          <w:rFonts w:ascii="Courier New" w:eastAsia="Courier New" w:hAnsi="Courier New" w:cs="Courier New"/>
          <w:color w:val="000000" w:themeColor="text1"/>
          <w:szCs w:val="24"/>
          <w:lang w:val="es-MX"/>
        </w:rPr>
        <w:t xml:space="preserve">exige y merece. La ciudadanía no perdonará un nuevo fracaso de la política para hacer frente a este desafío urgente. </w:t>
      </w:r>
      <w:r>
        <w:rPr>
          <w:rFonts w:ascii="Courier New" w:eastAsia="Courier New" w:hAnsi="Courier New" w:cs="Courier New"/>
          <w:color w:val="000000" w:themeColor="text1"/>
          <w:szCs w:val="24"/>
          <w:lang w:val="es-MX"/>
        </w:rPr>
        <w:t>Tenemos el imperativo de p</w:t>
      </w:r>
      <w:r w:rsidRPr="00765714">
        <w:rPr>
          <w:rFonts w:ascii="Courier New" w:eastAsia="Courier New" w:hAnsi="Courier New" w:cs="Courier New"/>
          <w:color w:val="000000" w:themeColor="text1"/>
          <w:szCs w:val="24"/>
          <w:lang w:val="es-MX"/>
        </w:rPr>
        <w:t>on</w:t>
      </w:r>
      <w:r>
        <w:rPr>
          <w:rFonts w:ascii="Courier New" w:eastAsia="Courier New" w:hAnsi="Courier New" w:cs="Courier New"/>
          <w:color w:val="000000" w:themeColor="text1"/>
          <w:szCs w:val="24"/>
          <w:lang w:val="es-MX"/>
        </w:rPr>
        <w:t>er</w:t>
      </w:r>
      <w:r w:rsidRPr="00765714">
        <w:rPr>
          <w:rFonts w:ascii="Courier New" w:eastAsia="Courier New" w:hAnsi="Courier New" w:cs="Courier New"/>
          <w:color w:val="000000" w:themeColor="text1"/>
          <w:szCs w:val="24"/>
          <w:lang w:val="es-MX"/>
        </w:rPr>
        <w:t xml:space="preserve"> a Chile por delante.</w:t>
      </w:r>
    </w:p>
    <w:p w14:paraId="141DE008" w14:textId="77777777" w:rsidR="0001536A" w:rsidRDefault="0001536A" w:rsidP="00FD5E3A">
      <w:pPr>
        <w:spacing w:line="240" w:lineRule="auto"/>
        <w:ind w:left="2835" w:firstLine="705"/>
        <w:rPr>
          <w:rFonts w:ascii="Courier New" w:eastAsia="Courier New" w:hAnsi="Courier New" w:cs="Courier New"/>
          <w:color w:val="000000" w:themeColor="text1"/>
          <w:szCs w:val="24"/>
          <w:lang w:val="es-MX"/>
        </w:rPr>
      </w:pPr>
      <w:r w:rsidRPr="00765714">
        <w:rPr>
          <w:rFonts w:ascii="Courier New" w:eastAsia="Courier New" w:hAnsi="Courier New" w:cs="Courier New"/>
          <w:color w:val="000000" w:themeColor="text1"/>
          <w:szCs w:val="24"/>
          <w:lang w:val="es-MX"/>
        </w:rPr>
        <w:t>Estamos seguros que para cambiar esta injusta realidad ya no queda tiempo. De avanzar, esta reforma cambiará para bien la vida de las personas en todos los rincones de nuestro país. Es lo justo, es lo que debemos hacer.</w:t>
      </w:r>
    </w:p>
    <w:p w14:paraId="59284688" w14:textId="77777777" w:rsidR="0001536A" w:rsidRDefault="0001536A" w:rsidP="00FD5E3A">
      <w:pPr>
        <w:spacing w:line="240" w:lineRule="auto"/>
        <w:ind w:left="2835" w:firstLine="705"/>
        <w:rPr>
          <w:rFonts w:ascii="Courier New" w:eastAsia="Courier New" w:hAnsi="Courier New" w:cs="Courier New"/>
          <w:color w:val="000000" w:themeColor="text1"/>
          <w:szCs w:val="24"/>
          <w:lang w:val="es-MX"/>
        </w:rPr>
      </w:pPr>
      <w:r w:rsidRPr="00765714">
        <w:rPr>
          <w:rFonts w:ascii="Courier New" w:eastAsia="Courier New" w:hAnsi="Courier New" w:cs="Courier New"/>
          <w:color w:val="000000" w:themeColor="text1"/>
          <w:szCs w:val="24"/>
          <w:lang w:val="es-MX"/>
        </w:rPr>
        <w:t>Necesitamos construir entre todos y todas, un país en que los últimos años de la vida no sean una condena y que, por el contrario, abran a las personas nuevas oportunidades y desafíos. Un país que cambie la angustia y la inseguridad de las personas mayores por tranquilidad, satisfacciones, alegría y creatividad.</w:t>
      </w:r>
    </w:p>
    <w:p w14:paraId="5C14FD99" w14:textId="77777777" w:rsidR="0001536A" w:rsidRPr="00A20DDF" w:rsidRDefault="0001536A" w:rsidP="00FD5E3A">
      <w:pPr>
        <w:spacing w:line="240" w:lineRule="auto"/>
        <w:ind w:left="2835" w:firstLine="709"/>
        <w:rPr>
          <w:rFonts w:ascii="Courier New" w:eastAsia="Courier New" w:hAnsi="Courier New" w:cs="Courier New"/>
          <w:szCs w:val="24"/>
          <w:lang w:val="es-MX"/>
        </w:rPr>
      </w:pPr>
      <w:r w:rsidRPr="38DC78BD">
        <w:rPr>
          <w:rFonts w:ascii="Courier New" w:eastAsia="Courier New" w:hAnsi="Courier New" w:cs="Courier New"/>
          <w:color w:val="000000" w:themeColor="text1"/>
          <w:szCs w:val="24"/>
          <w:lang w:val="es-MX"/>
        </w:rPr>
        <w:lastRenderedPageBreak/>
        <w:t>Somos conscientes de que las reformas de pensiones son complejas, política, social y técnicamente, y es por ello que esta</w:t>
      </w:r>
      <w:r>
        <w:rPr>
          <w:rFonts w:ascii="Courier New" w:eastAsia="Courier New" w:hAnsi="Courier New" w:cs="Courier New"/>
          <w:color w:val="000000" w:themeColor="text1"/>
          <w:szCs w:val="24"/>
          <w:lang w:val="es-MX"/>
        </w:rPr>
        <w:t xml:space="preserve"> </w:t>
      </w:r>
      <w:r w:rsidRPr="38DC78BD">
        <w:rPr>
          <w:rFonts w:ascii="Courier New" w:eastAsia="Courier New" w:hAnsi="Courier New" w:cs="Courier New"/>
          <w:color w:val="000000" w:themeColor="text1"/>
          <w:szCs w:val="24"/>
          <w:lang w:val="es-MX"/>
        </w:rPr>
        <w:t xml:space="preserve">fue antecedida por un proceso de diálogo social denominado </w:t>
      </w:r>
      <w:r w:rsidRPr="38DC78BD">
        <w:rPr>
          <w:rFonts w:ascii="Courier New" w:eastAsia="Courier New" w:hAnsi="Courier New" w:cs="Courier New"/>
          <w:i/>
          <w:iCs/>
          <w:color w:val="000000" w:themeColor="text1"/>
          <w:szCs w:val="24"/>
          <w:lang w:val="es-MX"/>
        </w:rPr>
        <w:t>“Diálogos por Pensiones Dignas. Hacia un Sistema de Seguridad Social”.</w:t>
      </w:r>
      <w:r w:rsidRPr="38DC78BD">
        <w:rPr>
          <w:rFonts w:ascii="Courier New" w:eastAsia="Courier New" w:hAnsi="Courier New" w:cs="Courier New"/>
          <w:color w:val="000000" w:themeColor="text1"/>
          <w:szCs w:val="24"/>
          <w:lang w:val="es-MX"/>
        </w:rPr>
        <w:t xml:space="preserve"> Adicionalmente, esta </w:t>
      </w:r>
      <w:r>
        <w:rPr>
          <w:rFonts w:ascii="Courier New" w:eastAsia="Courier New" w:hAnsi="Courier New" w:cs="Courier New"/>
          <w:color w:val="000000" w:themeColor="text1"/>
          <w:szCs w:val="24"/>
          <w:lang w:val="es-MX"/>
        </w:rPr>
        <w:t>propuesta</w:t>
      </w:r>
      <w:r w:rsidRPr="38DC78BD">
        <w:rPr>
          <w:rFonts w:ascii="Georgia" w:eastAsia="Georgia" w:hAnsi="Georgia" w:cs="Georgia"/>
          <w:color w:val="000000" w:themeColor="text1"/>
          <w:sz w:val="30"/>
          <w:szCs w:val="30"/>
          <w:lang w:val="es-MX"/>
        </w:rPr>
        <w:t xml:space="preserve"> </w:t>
      </w:r>
      <w:r w:rsidRPr="38DC78BD">
        <w:rPr>
          <w:rFonts w:ascii="Courier New" w:eastAsia="Courier New" w:hAnsi="Courier New" w:cs="Courier New"/>
          <w:color w:val="000000" w:themeColor="text1"/>
          <w:szCs w:val="24"/>
          <w:lang w:val="es-MX"/>
        </w:rPr>
        <w:t xml:space="preserve">recoge los aprendizajes de más de una década de debate público previsional, incluyendo los aportes que han efectuado distintos actores sociales, políticos y técnicos, mediante diversas propuestas de política pública; proyectos de ley presentados al H. Congreso Nacional tanto por la Presidenta Michelle Bachelet en 2017, como por el Presidente Sebastián Piñera en 2019; importantes movilizaciones sociales e informes de comisiones de expertos y expertas. Entre estas últimos, destaca la experiencia del </w:t>
      </w:r>
      <w:r w:rsidRPr="38DC78BD">
        <w:rPr>
          <w:rFonts w:ascii="Courier New" w:eastAsia="Courier New" w:hAnsi="Courier New" w:cs="Courier New"/>
          <w:szCs w:val="24"/>
          <w:lang w:val="es-MX"/>
        </w:rPr>
        <w:t xml:space="preserve">Consejo Asesor Presidencial para la Reforma Previsional de 2006, y la Comisión Asesora Presidencial sobre el Sistema de Pensiones de 2014, en las que se incluyeron diversas instancias de participación social, generando múltiples propuestas para mejorar nuestro sistema de pensiones. </w:t>
      </w:r>
    </w:p>
    <w:p w14:paraId="33040570" w14:textId="12A0F4B3" w:rsidR="0001536A" w:rsidRPr="0001536A" w:rsidRDefault="0001536A" w:rsidP="00FD5E3A">
      <w:pPr>
        <w:spacing w:line="240" w:lineRule="auto"/>
        <w:ind w:left="2835"/>
        <w:rPr>
          <w:rFonts w:ascii="Courier New" w:eastAsia="Courier New" w:hAnsi="Courier New" w:cs="Courier New"/>
          <w:color w:val="000000" w:themeColor="text1"/>
          <w:szCs w:val="24"/>
          <w:lang w:val="es-MX"/>
        </w:rPr>
      </w:pPr>
      <w:r w:rsidRPr="38DC78BD">
        <w:rPr>
          <w:rFonts w:ascii="Courier New" w:eastAsia="Courier New" w:hAnsi="Courier New" w:cs="Courier New"/>
          <w:color w:val="000000" w:themeColor="text1"/>
          <w:szCs w:val="24"/>
          <w:lang w:val="es-MX"/>
        </w:rPr>
        <w:t xml:space="preserve">El proyecto de ley que someto a vuestra consideración invita a dar una respuesta a las deficiencias que hoy presenta nuestro sistema y a encontrar </w:t>
      </w:r>
      <w:r w:rsidRPr="002D1FFD">
        <w:rPr>
          <w:rFonts w:ascii="Courier New" w:eastAsia="Courier New" w:hAnsi="Courier New" w:cs="Courier New"/>
          <w:szCs w:val="24"/>
          <w:lang w:val="es-MX"/>
        </w:rPr>
        <w:t>los</w:t>
      </w:r>
      <w:r w:rsidRPr="38DC78BD">
        <w:rPr>
          <w:rFonts w:ascii="Courier New" w:eastAsia="Courier New" w:hAnsi="Courier New" w:cs="Courier New"/>
          <w:color w:val="000000" w:themeColor="text1"/>
          <w:szCs w:val="24"/>
          <w:lang w:val="es-MX"/>
        </w:rPr>
        <w:t xml:space="preserve"> consensos necesarios para otorgarle legitimidad a un nuevo sistema que se traduzca en una mejor calidad de vida para las y los pensionados actuales y futuros.</w:t>
      </w:r>
      <w:bookmarkStart w:id="1" w:name="_Hlk118287850"/>
      <w:bookmarkEnd w:id="1"/>
    </w:p>
    <w:p w14:paraId="22A69B0C" w14:textId="6B896CD8" w:rsidR="0001536A" w:rsidRPr="0001536A" w:rsidRDefault="0001536A" w:rsidP="00FD5E3A">
      <w:pPr>
        <w:pStyle w:val="Ttulo2"/>
        <w:spacing w:line="240" w:lineRule="auto"/>
      </w:pPr>
      <w:r w:rsidRPr="0001536A">
        <w:t>Diagnóstico y desafíos del sistema en términos de suficiencia, equidad y legitimidad</w:t>
      </w:r>
    </w:p>
    <w:p w14:paraId="3C515854" w14:textId="5FF37BC6" w:rsidR="0001536A" w:rsidRPr="004A6C73" w:rsidRDefault="0001536A" w:rsidP="00FD5E3A">
      <w:pPr>
        <w:spacing w:line="240" w:lineRule="auto"/>
        <w:ind w:left="2835" w:firstLine="709"/>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t>Nuestro actual sistema de pensiones</w:t>
      </w:r>
      <w:r w:rsidR="00C423DB">
        <w:rPr>
          <w:rFonts w:ascii="Courier New" w:eastAsia="Courier New" w:hAnsi="Courier New" w:cs="Courier New"/>
          <w:color w:val="000000" w:themeColor="text1"/>
          <w:szCs w:val="24"/>
        </w:rPr>
        <w:t>, que</w:t>
      </w:r>
      <w:r>
        <w:rPr>
          <w:rFonts w:ascii="Courier New" w:eastAsia="Courier New" w:hAnsi="Courier New" w:cs="Courier New"/>
          <w:color w:val="000000" w:themeColor="text1"/>
          <w:szCs w:val="24"/>
        </w:rPr>
        <w:t xml:space="preserve"> fue instaurado hace más de 40 años durante la dictadura cívico militar, bajo una lógica eminentemente individual, </w:t>
      </w:r>
      <w:r w:rsidRPr="38DC78BD">
        <w:rPr>
          <w:rFonts w:ascii="Courier New" w:eastAsia="Courier New" w:hAnsi="Courier New" w:cs="Courier New"/>
          <w:color w:val="000000" w:themeColor="text1"/>
          <w:szCs w:val="24"/>
        </w:rPr>
        <w:t xml:space="preserve">regulado por el Decreto Ley N° 3.500, de 1980, ha dejado en evidencia sus limitaciones estructurales para otorgar pensiones dignas. Cifras de la Superintendencia de Pensiones, muestran que la mediana de las pensiones autofinanciadas (PAFE), para las personas jubiladas entre </w:t>
      </w:r>
      <w:r w:rsidRPr="002D1FFD">
        <w:rPr>
          <w:rFonts w:ascii="Courier New" w:eastAsia="Courier New" w:hAnsi="Courier New" w:cs="Courier New"/>
          <w:color w:val="000000" w:themeColor="text1"/>
          <w:szCs w:val="24"/>
          <w:lang w:val="es-MX"/>
        </w:rPr>
        <w:t>2007</w:t>
      </w:r>
      <w:r w:rsidRPr="38DC78BD">
        <w:rPr>
          <w:rFonts w:ascii="Courier New" w:eastAsia="Courier New" w:hAnsi="Courier New" w:cs="Courier New"/>
          <w:color w:val="000000" w:themeColor="text1"/>
          <w:szCs w:val="24"/>
        </w:rPr>
        <w:t xml:space="preserve"> y 2021</w:t>
      </w:r>
      <w:r w:rsidR="00D638F4">
        <w:rPr>
          <w:rFonts w:ascii="Courier New" w:eastAsia="Courier New" w:hAnsi="Courier New" w:cs="Courier New"/>
          <w:color w:val="000000" w:themeColor="text1"/>
          <w:szCs w:val="24"/>
        </w:rPr>
        <w:t>,</w:t>
      </w:r>
      <w:r w:rsidRPr="38DC78BD">
        <w:rPr>
          <w:rFonts w:ascii="Courier New" w:eastAsia="Courier New" w:hAnsi="Courier New" w:cs="Courier New"/>
          <w:color w:val="000000" w:themeColor="text1"/>
          <w:szCs w:val="24"/>
        </w:rPr>
        <w:t xml:space="preserve"> alcanzó a $64.216. Además, los resultados del sistema muestran que existe una enorme brecha entre las pensiones de hombres y mujeres, que</w:t>
      </w:r>
      <w:r w:rsidR="00D638F4">
        <w:rPr>
          <w:rFonts w:ascii="Courier New" w:eastAsia="Courier New" w:hAnsi="Courier New" w:cs="Courier New"/>
          <w:color w:val="000000" w:themeColor="text1"/>
          <w:szCs w:val="24"/>
        </w:rPr>
        <w:t xml:space="preserve"> este</w:t>
      </w:r>
      <w:r w:rsidRPr="38DC78BD">
        <w:rPr>
          <w:rFonts w:ascii="Courier New" w:eastAsia="Courier New" w:hAnsi="Courier New" w:cs="Courier New"/>
          <w:color w:val="000000" w:themeColor="text1"/>
          <w:szCs w:val="24"/>
        </w:rPr>
        <w:t xml:space="preserve"> no es capaz de minimizar. En el caso de las mujeres el valor de la </w:t>
      </w:r>
      <w:r w:rsidRPr="38DC78BD">
        <w:rPr>
          <w:rFonts w:ascii="Courier New" w:eastAsia="Courier New" w:hAnsi="Courier New" w:cs="Courier New"/>
          <w:color w:val="000000" w:themeColor="text1"/>
          <w:szCs w:val="24"/>
        </w:rPr>
        <w:lastRenderedPageBreak/>
        <w:t>pensión mediana es de $30.685 pesos, mientras que para los hombres la mediana fue de $137.310 pesos.</w:t>
      </w:r>
    </w:p>
    <w:p w14:paraId="17B662AA" w14:textId="77777777" w:rsidR="0001536A" w:rsidRPr="004A6C73" w:rsidRDefault="0001536A" w:rsidP="00FD5E3A">
      <w:pPr>
        <w:spacing w:line="240" w:lineRule="auto"/>
        <w:ind w:left="2835" w:firstLine="709"/>
        <w:rPr>
          <w:rFonts w:ascii="Courier New" w:eastAsia="Courier New" w:hAnsi="Courier New" w:cs="Courier New"/>
          <w:color w:val="000000" w:themeColor="text1"/>
          <w:szCs w:val="24"/>
        </w:rPr>
      </w:pPr>
      <w:r w:rsidRPr="06908A85">
        <w:rPr>
          <w:rFonts w:ascii="Courier New" w:eastAsia="Courier New" w:hAnsi="Courier New" w:cs="Courier New"/>
          <w:color w:val="000000" w:themeColor="text1"/>
          <w:szCs w:val="24"/>
        </w:rPr>
        <w:t>La introducción del pilar solidario durante el primer gobierno de la Presidenta Michelle Bachelet en 2008, cuyo objetivo ha sido aliviar el riesgo de pobreza en la vejez, representó un cambio sustantivo al funcionamiento del sistema que, junto con la reciente creación de la P</w:t>
      </w:r>
      <w:r>
        <w:rPr>
          <w:rFonts w:ascii="Courier New" w:eastAsia="Courier New" w:hAnsi="Courier New" w:cs="Courier New"/>
          <w:color w:val="000000" w:themeColor="text1"/>
          <w:szCs w:val="24"/>
        </w:rPr>
        <w:t>ensión Garantizada Universal (P</w:t>
      </w:r>
      <w:r w:rsidRPr="06908A85">
        <w:rPr>
          <w:rFonts w:ascii="Courier New" w:eastAsia="Courier New" w:hAnsi="Courier New" w:cs="Courier New"/>
          <w:color w:val="000000" w:themeColor="text1"/>
          <w:szCs w:val="24"/>
        </w:rPr>
        <w:t>GU</w:t>
      </w:r>
      <w:r>
        <w:rPr>
          <w:rFonts w:ascii="Courier New" w:eastAsia="Courier New" w:hAnsi="Courier New" w:cs="Courier New"/>
          <w:color w:val="000000" w:themeColor="text1"/>
          <w:szCs w:val="24"/>
        </w:rPr>
        <w:t>)</w:t>
      </w:r>
      <w:r w:rsidRPr="06908A85">
        <w:rPr>
          <w:rFonts w:ascii="Courier New" w:eastAsia="Courier New" w:hAnsi="Courier New" w:cs="Courier New"/>
          <w:color w:val="000000" w:themeColor="text1"/>
          <w:szCs w:val="24"/>
        </w:rPr>
        <w:t xml:space="preserve"> que se aprobó en 2022 durante el gobierno del Presidente Sebastián Piñera, ha permitido otorgar condiciones mínimas de bienestar aumentando el nivel de las pensiones que otorga y su cobertura, con cargo al erario fiscal. </w:t>
      </w:r>
    </w:p>
    <w:p w14:paraId="4AF3C68F" w14:textId="22E4C55A" w:rsidR="0001536A" w:rsidRPr="002D1FFD"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A pesar del enorme esfuerzo fiscal</w:t>
      </w:r>
      <w:r>
        <w:rPr>
          <w:rStyle w:val="Refdenotaalpie"/>
          <w:rFonts w:ascii="Courier New" w:eastAsia="Courier New" w:hAnsi="Courier New" w:cs="Courier New"/>
          <w:color w:val="000000" w:themeColor="text1"/>
          <w:szCs w:val="24"/>
        </w:rPr>
        <w:footnoteReference w:id="2"/>
      </w:r>
      <w:r w:rsidRPr="38DC78BD">
        <w:rPr>
          <w:rFonts w:ascii="Courier New" w:eastAsia="Courier New" w:hAnsi="Courier New" w:cs="Courier New"/>
          <w:color w:val="000000" w:themeColor="text1"/>
          <w:szCs w:val="24"/>
        </w:rPr>
        <w:t xml:space="preserve"> que ha compensado en parte las debilidades propias de las pensiones financiadas en base al ahorro individual del actual sistema de capitalización individual, la suficiencia de las pensiones sigue siendo inadecuada. A partir de los resultados entregados por la Superintendencia de Pensiones en 2022, se observa que un 23% de las pensionadas y pensionados tiene una pensión inferior a la actual línea de pobreza, y un 72% tiene una pensión inferior al salario mínimo. Asimismo, aun después de considerar </w:t>
      </w:r>
      <w:r w:rsidR="00E87248">
        <w:rPr>
          <w:rFonts w:ascii="Courier New" w:eastAsia="Courier New" w:hAnsi="Courier New" w:cs="Courier New"/>
          <w:color w:val="000000" w:themeColor="text1"/>
          <w:szCs w:val="24"/>
        </w:rPr>
        <w:t>el</w:t>
      </w:r>
      <w:r w:rsidRPr="38DC78BD">
        <w:rPr>
          <w:rFonts w:ascii="Courier New" w:eastAsia="Courier New" w:hAnsi="Courier New" w:cs="Courier New"/>
          <w:color w:val="000000" w:themeColor="text1"/>
          <w:szCs w:val="24"/>
        </w:rPr>
        <w:t xml:space="preserve"> efecto de la PGU sobre las pensiones totales, la brecha entre la mediana de la pensión total </w:t>
      </w:r>
      <w:r w:rsidR="00D638F4">
        <w:rPr>
          <w:rFonts w:ascii="Courier New" w:eastAsia="Courier New" w:hAnsi="Courier New" w:cs="Courier New"/>
          <w:color w:val="000000" w:themeColor="text1"/>
          <w:szCs w:val="24"/>
        </w:rPr>
        <w:t>de</w:t>
      </w:r>
      <w:r w:rsidRPr="38DC78BD">
        <w:rPr>
          <w:rFonts w:ascii="Courier New" w:eastAsia="Courier New" w:hAnsi="Courier New" w:cs="Courier New"/>
          <w:color w:val="000000" w:themeColor="text1"/>
          <w:szCs w:val="24"/>
        </w:rPr>
        <w:t xml:space="preserve"> hombres y mujeres alcanza un 53%, lo que demuestra que incluso incorporando un pilar no contributivo que ha beneficiado relativamente más a las mujeres que a los hombres, el sistema sigue generando brechas de género significativas. </w:t>
      </w:r>
    </w:p>
    <w:p w14:paraId="05153BA3" w14:textId="77777777" w:rsidR="0001536A" w:rsidRPr="002D1FFD" w:rsidRDefault="0001536A" w:rsidP="00FD5E3A">
      <w:pPr>
        <w:spacing w:line="240" w:lineRule="auto"/>
        <w:ind w:left="2835" w:firstLine="709"/>
        <w:rPr>
          <w:rFonts w:ascii="Courier New" w:eastAsia="Courier New" w:hAnsi="Courier New" w:cs="Courier New"/>
          <w:color w:val="000000" w:themeColor="text1"/>
          <w:szCs w:val="24"/>
        </w:rPr>
      </w:pPr>
      <w:r w:rsidRPr="06908A85">
        <w:rPr>
          <w:rFonts w:ascii="Courier New" w:eastAsia="Courier New" w:hAnsi="Courier New" w:cs="Courier New"/>
          <w:color w:val="000000" w:themeColor="text1"/>
          <w:szCs w:val="24"/>
        </w:rPr>
        <w:t xml:space="preserve">Respecto de los diversos factores que determinan la insuficiencia e inequidad de las pensiones en nuestro país, en primer lugar, es posible observar que la estructura individual del actual sistema reproduce las desigualdades del mercado del trabajo y la informalidad, lo cual afecta los niveles de ingresos sobre los cuales se cotiza y la densidad de las cotizaciones, aspectos determinantes del monto de la pensión final. </w:t>
      </w:r>
    </w:p>
    <w:p w14:paraId="1A9D8DF8" w14:textId="7A9BCEEC" w:rsidR="0001536A" w:rsidRDefault="0001536A" w:rsidP="00FD5E3A">
      <w:pPr>
        <w:spacing w:line="240" w:lineRule="auto"/>
        <w:ind w:left="2835" w:firstLine="709"/>
        <w:rPr>
          <w:rFonts w:ascii="Courier New" w:eastAsia="Courier New" w:hAnsi="Courier New" w:cs="Courier New"/>
          <w:color w:val="000000" w:themeColor="text1"/>
          <w:szCs w:val="24"/>
        </w:rPr>
      </w:pPr>
      <w:r w:rsidRPr="706E3335">
        <w:rPr>
          <w:rFonts w:ascii="Courier New" w:eastAsia="Courier New" w:hAnsi="Courier New" w:cs="Courier New"/>
          <w:color w:val="000000" w:themeColor="text1"/>
          <w:szCs w:val="24"/>
        </w:rPr>
        <w:lastRenderedPageBreak/>
        <w:t xml:space="preserve">En segundo lugar, existen factores demográficos como el aumento en la esperanza de vida en las últimas décadas en nuestro país, toda vez que los ahorros acumulados deben distribuirse durante una etapa pasiva de mayor duración que la observada al momento de instaurarse el sistema de capitalización individual. En efecto, al evaluar la esperanza de vida utilizada en el sistema previsional, se observa un aumento sustantivo dado el cambio demográfico que ha vivido nuestro país. Si bien en el año 1981 la esperanza de vida era de 13 años para hombres de 65 años y 21 años para mujeres de 60 años, a partir de estimaciones realizadas por la Superintendencia de Pensiones y la Comisión para el Mercado Financiero con la colaboración de la Organización para la Cooperación y el Desarrollo Económico (OCDE), para el periodo 2023 – 2029 alcanzarían los 22 y 31 años respectivamente para hombres y mujeres. </w:t>
      </w:r>
      <w:r w:rsidR="00D638F4">
        <w:rPr>
          <w:rFonts w:ascii="Courier New" w:eastAsia="Courier New" w:hAnsi="Courier New" w:cs="Courier New"/>
          <w:color w:val="000000" w:themeColor="text1"/>
          <w:szCs w:val="24"/>
        </w:rPr>
        <w:t>En relación a</w:t>
      </w:r>
      <w:r w:rsidRPr="706E3335">
        <w:rPr>
          <w:rFonts w:ascii="Courier New" w:eastAsia="Courier New" w:hAnsi="Courier New" w:cs="Courier New"/>
          <w:color w:val="000000" w:themeColor="text1"/>
          <w:szCs w:val="24"/>
        </w:rPr>
        <w:t xml:space="preserve"> las consecuencias asociadas a la mayor expectativa de vida, que corresponde al riesgo macroeconómico de longevidad, la estructura del actual sistema es incapaz de redistribuirlo entre generaciones, por lo que, cualquier alternativa para dar respuesta a este significa una mayor presión a nivel individual, lo que significa incluso un mayor costo para las personas próximas a pensionarse.</w:t>
      </w:r>
    </w:p>
    <w:p w14:paraId="295C2DF3" w14:textId="77777777" w:rsidR="0001536A" w:rsidRDefault="0001536A" w:rsidP="00FD5E3A">
      <w:pPr>
        <w:spacing w:line="240" w:lineRule="auto"/>
        <w:ind w:left="2835" w:firstLine="709"/>
        <w:rPr>
          <w:rFonts w:ascii="Courier New" w:eastAsia="Courier New" w:hAnsi="Courier New" w:cs="Courier New"/>
          <w:color w:val="000000" w:themeColor="text1"/>
          <w:szCs w:val="24"/>
        </w:rPr>
      </w:pPr>
      <w:r w:rsidRPr="06908A85">
        <w:rPr>
          <w:rFonts w:ascii="Courier New" w:eastAsia="Courier New" w:hAnsi="Courier New" w:cs="Courier New"/>
          <w:color w:val="000000" w:themeColor="text1"/>
          <w:szCs w:val="24"/>
        </w:rPr>
        <w:t>En tercer lugar, la cotización del 10% del ingreso imponible en Chile está bajo el promedio de los países de la OCDE, que asciende a 18,4%. Este nivel de tasa de cotización no se ha cambiado desde que comenzó a funcionar el sistema de capitalización individual en 1981, y cuyo efecto se ha traducido en un empeoramiento permanente a nivel individual por menores pensiones.</w:t>
      </w:r>
    </w:p>
    <w:p w14:paraId="505B885C" w14:textId="77777777" w:rsidR="0001536A" w:rsidRDefault="0001536A" w:rsidP="00FD5E3A">
      <w:pPr>
        <w:spacing w:line="240" w:lineRule="auto"/>
        <w:ind w:left="2835" w:firstLine="709"/>
        <w:rPr>
          <w:rFonts w:ascii="Courier New" w:eastAsia="Courier New" w:hAnsi="Courier New" w:cs="Courier New"/>
          <w:color w:val="000000" w:themeColor="text1"/>
          <w:szCs w:val="24"/>
        </w:rPr>
      </w:pPr>
      <w:r w:rsidRPr="5B2F6EC8">
        <w:rPr>
          <w:rFonts w:ascii="Courier New" w:eastAsia="Courier New" w:hAnsi="Courier New" w:cs="Courier New"/>
          <w:color w:val="000000" w:themeColor="text1"/>
          <w:szCs w:val="24"/>
        </w:rPr>
        <w:t xml:space="preserve">Además de lo anterior, existe una serie de debilidades en el funcionamiento del sistema que afecta en forma relevante la posibilidad de obtener mejores pensiones. El actual modelo se estructura sobre la base del consumo presente, por lo cual establece una cotización individual de carácter obligatorio. Sin embargo, y en contradicción con el objetivo de ser un sistema que permita otorgar seguridad económica en la vejez, transfiere a las </w:t>
      </w:r>
      <w:r w:rsidRPr="5B2F6EC8">
        <w:rPr>
          <w:rFonts w:ascii="Courier New" w:eastAsia="Courier New" w:hAnsi="Courier New" w:cs="Courier New"/>
          <w:color w:val="000000" w:themeColor="text1"/>
          <w:szCs w:val="24"/>
        </w:rPr>
        <w:lastRenderedPageBreak/>
        <w:t xml:space="preserve">personas la responsabilidad y el riesgo asociado a decisiones </w:t>
      </w:r>
      <w:r w:rsidRPr="277A4603">
        <w:rPr>
          <w:rFonts w:ascii="Courier New" w:eastAsia="Courier New" w:hAnsi="Courier New" w:cs="Courier New"/>
          <w:color w:val="000000" w:themeColor="text1"/>
          <w:szCs w:val="24"/>
        </w:rPr>
        <w:t>clave</w:t>
      </w:r>
      <w:r w:rsidRPr="5B2F6EC8">
        <w:rPr>
          <w:rFonts w:ascii="Courier New" w:eastAsia="Courier New" w:hAnsi="Courier New" w:cs="Courier New"/>
          <w:color w:val="000000" w:themeColor="text1"/>
          <w:szCs w:val="24"/>
        </w:rPr>
        <w:t xml:space="preserve"> en materias tales como la elección de administradora, cambios entre fondos y la elección de modalidad de pensión, entre otras. Estas decisiones se producen en un contexto de fuertes asimetrías de información y pueden tener el efecto de empeorar la pensión que se percibe del sistema.</w:t>
      </w:r>
    </w:p>
    <w:p w14:paraId="628B1D64" w14:textId="257D0136" w:rsidR="0001536A"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Es del caso señalar que el modelo de pensiones vigente en Chile, que descansa fundamentalmente sobre la base de la capitalización individual y es administrado únicamente por agentes privados regulados en un marco de sociedades anónimas, a cargo de la gestión de los recursos acumulados y el pago de pensiones, se aparta de la abrumadora mayoría de los países de la OCDE. En efecto, en un 83% de los países de la OCDE existe un pilar público de carácter contributivo con mecanismos solidarios o de redistribución, que es complementado por esquemas de capitalización individual cuyo funcionamiento permite mejorar los resultados del sistema.</w:t>
      </w:r>
    </w:p>
    <w:p w14:paraId="50DDF505" w14:textId="1409AB1F" w:rsidR="0001536A" w:rsidRPr="00B4172C"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 xml:space="preserve">Todo lo anterior ha generado un problema grave de legitimidad </w:t>
      </w:r>
      <w:r>
        <w:rPr>
          <w:rFonts w:ascii="Courier New" w:eastAsia="Courier New" w:hAnsi="Courier New" w:cs="Courier New"/>
          <w:color w:val="000000" w:themeColor="text1"/>
          <w:szCs w:val="24"/>
        </w:rPr>
        <w:t xml:space="preserve">social del </w:t>
      </w:r>
      <w:r w:rsidRPr="38DC78BD">
        <w:rPr>
          <w:rFonts w:ascii="Courier New" w:eastAsia="Courier New" w:hAnsi="Courier New" w:cs="Courier New"/>
          <w:color w:val="000000" w:themeColor="text1"/>
          <w:szCs w:val="24"/>
        </w:rPr>
        <w:t xml:space="preserve">sistema, </w:t>
      </w:r>
      <w:r>
        <w:rPr>
          <w:rFonts w:ascii="Courier New" w:eastAsia="Courier New" w:hAnsi="Courier New" w:cs="Courier New"/>
          <w:color w:val="000000" w:themeColor="text1"/>
          <w:szCs w:val="24"/>
        </w:rPr>
        <w:t xml:space="preserve">asociado no solo a su origen en dictadura, sino al incumplimiento en materia de suficiencia de las pensiones, </w:t>
      </w:r>
      <w:r w:rsidRPr="38DC78BD">
        <w:rPr>
          <w:rFonts w:ascii="Courier New" w:eastAsia="Courier New" w:hAnsi="Courier New" w:cs="Courier New"/>
          <w:color w:val="000000" w:themeColor="text1"/>
          <w:szCs w:val="24"/>
        </w:rPr>
        <w:t xml:space="preserve">que se ve agravada por la diferencia entre el bajo monto de las pensiones y las altas utilidades de las AFP. </w:t>
      </w:r>
      <w:r w:rsidR="00D638F4">
        <w:rPr>
          <w:rFonts w:ascii="Courier New" w:eastAsia="Courier New" w:hAnsi="Courier New" w:cs="Courier New"/>
          <w:color w:val="000000" w:themeColor="text1"/>
          <w:szCs w:val="24"/>
        </w:rPr>
        <w:t>Asimismo</w:t>
      </w:r>
      <w:r w:rsidRPr="38DC78BD">
        <w:rPr>
          <w:rFonts w:ascii="Courier New" w:eastAsia="Courier New" w:hAnsi="Courier New" w:cs="Courier New"/>
          <w:color w:val="000000" w:themeColor="text1"/>
          <w:szCs w:val="24"/>
        </w:rPr>
        <w:t>, se observa una falta de mecanismos efectivos para que las y los afiliados participen en el sistema</w:t>
      </w:r>
      <w:r>
        <w:rPr>
          <w:rFonts w:ascii="Courier New" w:eastAsia="Courier New" w:hAnsi="Courier New" w:cs="Courier New"/>
          <w:color w:val="000000" w:themeColor="text1"/>
          <w:szCs w:val="24"/>
        </w:rPr>
        <w:t xml:space="preserve">, todo lo cual redunda, </w:t>
      </w:r>
      <w:r w:rsidR="000E056B">
        <w:rPr>
          <w:rFonts w:ascii="Courier New" w:eastAsia="Courier New" w:hAnsi="Courier New" w:cs="Courier New"/>
          <w:color w:val="000000" w:themeColor="text1"/>
          <w:szCs w:val="24"/>
        </w:rPr>
        <w:t xml:space="preserve">en </w:t>
      </w:r>
      <w:r w:rsidRPr="38DC78BD">
        <w:rPr>
          <w:rFonts w:ascii="Courier New" w:eastAsia="Courier New" w:hAnsi="Courier New" w:cs="Courier New"/>
          <w:color w:val="000000" w:themeColor="text1"/>
          <w:szCs w:val="24"/>
        </w:rPr>
        <w:t>efectos concretos en su funcionamiento, generando por ejemplo desincentivos a la formalidad y al ahorro.</w:t>
      </w:r>
    </w:p>
    <w:p w14:paraId="47368CA9" w14:textId="1221883E" w:rsidR="00B4172C" w:rsidRPr="00B4172C" w:rsidRDefault="00B4172C" w:rsidP="00FD5E3A">
      <w:pPr>
        <w:pStyle w:val="Ttulo2"/>
        <w:spacing w:line="240" w:lineRule="auto"/>
      </w:pPr>
      <w:r w:rsidRPr="00B4172C">
        <w:t>Diálogos Sociales por Pensiones Dignas. Hacia un Sistema de Seguridad Social</w:t>
      </w:r>
    </w:p>
    <w:p w14:paraId="6E0D9CFA" w14:textId="45BEE3D0" w:rsidR="0001536A" w:rsidRDefault="0001536A" w:rsidP="00FD5E3A">
      <w:pPr>
        <w:spacing w:line="240" w:lineRule="auto"/>
        <w:ind w:left="2835" w:firstLine="709"/>
        <w:rPr>
          <w:rFonts w:ascii="Courier New" w:eastAsia="Courier New" w:hAnsi="Courier New" w:cs="Courier New"/>
          <w:color w:val="000000" w:themeColor="text1"/>
          <w:szCs w:val="24"/>
        </w:rPr>
      </w:pPr>
      <w:r w:rsidRPr="06908A85">
        <w:rPr>
          <w:rFonts w:ascii="Courier New" w:eastAsia="Courier New" w:hAnsi="Courier New" w:cs="Courier New"/>
          <w:color w:val="000000" w:themeColor="text1"/>
          <w:szCs w:val="24"/>
        </w:rPr>
        <w:t xml:space="preserve">El proceso de Diálogos Sociales para la reforma del sistema de pensiones fue organizado por el Ministerio del Trabajo y Previsión Social, en colaboración con el Consejo Superior Laboral, que es un organismo tripartito y de carácter consultivo que colabora en la formulación de propuestas y recomendaciones de políticas públicas. La metodología de estos diálogos fue elaborada por la Subsecretaría de Previsión Social </w:t>
      </w:r>
      <w:r w:rsidRPr="06908A85">
        <w:rPr>
          <w:rFonts w:ascii="Courier New" w:eastAsia="Courier New" w:hAnsi="Courier New" w:cs="Courier New"/>
          <w:color w:val="000000" w:themeColor="text1"/>
          <w:szCs w:val="24"/>
        </w:rPr>
        <w:lastRenderedPageBreak/>
        <w:t xml:space="preserve">siguiendo las recomendaciones de la OIT y fue plasmada en el Manual de Diálogo Social 2022. </w:t>
      </w:r>
    </w:p>
    <w:p w14:paraId="1B4C0CB2" w14:textId="2142BC4C" w:rsidR="0001536A" w:rsidRDefault="0001536A" w:rsidP="00FD5E3A">
      <w:pPr>
        <w:spacing w:line="240" w:lineRule="auto"/>
        <w:ind w:left="2835" w:firstLine="709"/>
        <w:rPr>
          <w:rFonts w:ascii="Courier New" w:eastAsia="Courier New" w:hAnsi="Courier New" w:cs="Courier New"/>
          <w:color w:val="000000" w:themeColor="text1"/>
          <w:szCs w:val="24"/>
        </w:rPr>
      </w:pPr>
      <w:r w:rsidRPr="733AAACF">
        <w:rPr>
          <w:rFonts w:ascii="Courier New" w:eastAsia="Courier New" w:hAnsi="Courier New" w:cs="Courier New"/>
          <w:color w:val="000000" w:themeColor="text1"/>
          <w:szCs w:val="24"/>
        </w:rPr>
        <w:t xml:space="preserve">Los Diálogos Sociales se realizaron en todo el país entre el 3 de mayo y el 8 de junio de 2022, en 16 jornadas, llegando a 1.182 personas que representaron </w:t>
      </w:r>
      <w:r>
        <w:rPr>
          <w:rFonts w:ascii="Courier New" w:eastAsia="Courier New" w:hAnsi="Courier New" w:cs="Courier New"/>
          <w:color w:val="000000" w:themeColor="text1"/>
          <w:szCs w:val="24"/>
        </w:rPr>
        <w:t>en un 41%, 29% y 30%</w:t>
      </w:r>
      <w:r w:rsidRPr="733AAACF">
        <w:rPr>
          <w:rFonts w:ascii="Courier New" w:eastAsia="Courier New" w:hAnsi="Courier New" w:cs="Courier New"/>
          <w:color w:val="000000" w:themeColor="text1"/>
          <w:szCs w:val="24"/>
        </w:rPr>
        <w:t xml:space="preserve"> </w:t>
      </w:r>
      <w:r>
        <w:rPr>
          <w:rFonts w:ascii="Courier New" w:eastAsia="Courier New" w:hAnsi="Courier New" w:cs="Courier New"/>
          <w:color w:val="000000" w:themeColor="text1"/>
          <w:szCs w:val="24"/>
        </w:rPr>
        <w:t xml:space="preserve">a </w:t>
      </w:r>
      <w:r w:rsidRPr="733AAACF">
        <w:rPr>
          <w:rFonts w:ascii="Courier New" w:eastAsia="Courier New" w:hAnsi="Courier New" w:cs="Courier New"/>
          <w:color w:val="000000" w:themeColor="text1"/>
          <w:szCs w:val="24"/>
        </w:rPr>
        <w:t xml:space="preserve">trabajadoras, empleadoras y el Gobierno, respectivamente. </w:t>
      </w:r>
    </w:p>
    <w:p w14:paraId="4F8FD577" w14:textId="77777777" w:rsidR="0001536A" w:rsidRDefault="0001536A" w:rsidP="00FD5E3A">
      <w:pPr>
        <w:spacing w:line="240" w:lineRule="auto"/>
        <w:ind w:left="2835" w:firstLine="709"/>
        <w:rPr>
          <w:rFonts w:ascii="Courier New" w:eastAsia="Courier New" w:hAnsi="Courier New" w:cs="Courier New"/>
          <w:color w:val="000000" w:themeColor="text1"/>
          <w:szCs w:val="24"/>
        </w:rPr>
      </w:pPr>
      <w:r w:rsidRPr="06908A85">
        <w:rPr>
          <w:rFonts w:ascii="Courier New" w:eastAsia="Courier New" w:hAnsi="Courier New" w:cs="Courier New"/>
          <w:color w:val="000000" w:themeColor="text1"/>
          <w:szCs w:val="24"/>
        </w:rPr>
        <w:t xml:space="preserve">El objetivo principal de este proceso fue recoger las experiencias y percepciones sobre el sistema de pensiones y las propuestas para mejorarlo, desde un enfoque de derechos y basándose en los principios de la seguridad social. </w:t>
      </w:r>
    </w:p>
    <w:p w14:paraId="5BFD1709" w14:textId="77777777" w:rsidR="0001536A"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 xml:space="preserve">Dentro de los hallazgos más importantes referidos al pilar contributivo, puede destacarse la percepción </w:t>
      </w:r>
      <w:r>
        <w:rPr>
          <w:rFonts w:ascii="Courier New" w:eastAsia="Courier New" w:hAnsi="Courier New" w:cs="Courier New"/>
          <w:color w:val="000000" w:themeColor="text1"/>
          <w:szCs w:val="24"/>
        </w:rPr>
        <w:t xml:space="preserve">mayoritaria </w:t>
      </w:r>
      <w:r w:rsidRPr="38DC78BD">
        <w:rPr>
          <w:rFonts w:ascii="Courier New" w:eastAsia="Courier New" w:hAnsi="Courier New" w:cs="Courier New"/>
          <w:color w:val="000000" w:themeColor="text1"/>
          <w:szCs w:val="24"/>
        </w:rPr>
        <w:t>de</w:t>
      </w:r>
      <w:r>
        <w:rPr>
          <w:rFonts w:ascii="Courier New" w:eastAsia="Courier New" w:hAnsi="Courier New" w:cs="Courier New"/>
          <w:color w:val="000000" w:themeColor="text1"/>
          <w:szCs w:val="24"/>
        </w:rPr>
        <w:t>:</w:t>
      </w:r>
      <w:r w:rsidRPr="38DC78BD">
        <w:rPr>
          <w:rFonts w:ascii="Courier New" w:eastAsia="Courier New" w:hAnsi="Courier New" w:cs="Courier New"/>
          <w:color w:val="000000" w:themeColor="text1"/>
          <w:szCs w:val="24"/>
        </w:rPr>
        <w:t xml:space="preserve"> </w:t>
      </w:r>
      <w:r>
        <w:rPr>
          <w:rFonts w:ascii="Courier New" w:eastAsia="Courier New" w:hAnsi="Courier New" w:cs="Courier New"/>
          <w:color w:val="000000" w:themeColor="text1"/>
          <w:szCs w:val="24"/>
        </w:rPr>
        <w:t xml:space="preserve">(i) </w:t>
      </w:r>
      <w:r w:rsidRPr="38DC78BD">
        <w:rPr>
          <w:rFonts w:ascii="Courier New" w:eastAsia="Courier New" w:hAnsi="Courier New" w:cs="Courier New"/>
          <w:color w:val="000000" w:themeColor="text1"/>
          <w:szCs w:val="24"/>
        </w:rPr>
        <w:t xml:space="preserve">una baja presencia del principio de universalidad en el pilar de capitalización individual; </w:t>
      </w:r>
      <w:r>
        <w:rPr>
          <w:rFonts w:ascii="Courier New" w:eastAsia="Courier New" w:hAnsi="Courier New" w:cs="Courier New"/>
          <w:color w:val="000000" w:themeColor="text1"/>
          <w:szCs w:val="24"/>
        </w:rPr>
        <w:t xml:space="preserve">(ii) la ausencia del </w:t>
      </w:r>
      <w:r w:rsidRPr="38DC78BD">
        <w:rPr>
          <w:rFonts w:ascii="Courier New" w:eastAsia="Courier New" w:hAnsi="Courier New" w:cs="Courier New"/>
          <w:color w:val="000000" w:themeColor="text1"/>
          <w:szCs w:val="24"/>
        </w:rPr>
        <w:t xml:space="preserve">principio de solidaridad; </w:t>
      </w:r>
      <w:r>
        <w:rPr>
          <w:rFonts w:ascii="Courier New" w:eastAsia="Courier New" w:hAnsi="Courier New" w:cs="Courier New"/>
          <w:color w:val="000000" w:themeColor="text1"/>
          <w:szCs w:val="24"/>
        </w:rPr>
        <w:t>(iii)</w:t>
      </w:r>
      <w:r w:rsidR="00D37E20">
        <w:rPr>
          <w:rFonts w:ascii="Courier New" w:eastAsia="Courier New" w:hAnsi="Courier New" w:cs="Courier New"/>
          <w:color w:val="000000" w:themeColor="text1"/>
          <w:szCs w:val="24"/>
        </w:rPr>
        <w:t xml:space="preserve"> </w:t>
      </w:r>
      <w:r w:rsidRPr="38DC78BD">
        <w:rPr>
          <w:rFonts w:ascii="Courier New" w:eastAsia="Courier New" w:hAnsi="Courier New" w:cs="Courier New"/>
          <w:color w:val="000000" w:themeColor="text1"/>
          <w:szCs w:val="24"/>
        </w:rPr>
        <w:t xml:space="preserve">el desigual acceso a las pensiones; </w:t>
      </w:r>
      <w:r>
        <w:rPr>
          <w:rFonts w:ascii="Courier New" w:eastAsia="Courier New" w:hAnsi="Courier New" w:cs="Courier New"/>
          <w:color w:val="000000" w:themeColor="text1"/>
          <w:szCs w:val="24"/>
        </w:rPr>
        <w:t xml:space="preserve">(iv) </w:t>
      </w:r>
      <w:r w:rsidRPr="38DC78BD">
        <w:rPr>
          <w:rFonts w:ascii="Courier New" w:eastAsia="Courier New" w:hAnsi="Courier New" w:cs="Courier New"/>
          <w:color w:val="000000" w:themeColor="text1"/>
          <w:szCs w:val="24"/>
        </w:rPr>
        <w:t xml:space="preserve">la falta de una participación efectiva en el sistema; </w:t>
      </w:r>
      <w:r>
        <w:rPr>
          <w:rFonts w:ascii="Courier New" w:eastAsia="Courier New" w:hAnsi="Courier New" w:cs="Courier New"/>
          <w:color w:val="000000" w:themeColor="text1"/>
          <w:szCs w:val="24"/>
        </w:rPr>
        <w:t xml:space="preserve">(v) el </w:t>
      </w:r>
      <w:r w:rsidRPr="38DC78BD">
        <w:rPr>
          <w:rFonts w:ascii="Courier New" w:eastAsia="Courier New" w:hAnsi="Courier New" w:cs="Courier New"/>
          <w:color w:val="000000" w:themeColor="text1"/>
          <w:szCs w:val="24"/>
        </w:rPr>
        <w:t>bajo nivel de suficiencia de las pensiones y la imposibilidad de estas de permitir un nivel de vida digno</w:t>
      </w:r>
      <w:r>
        <w:rPr>
          <w:rFonts w:ascii="Courier New" w:eastAsia="Courier New" w:hAnsi="Courier New" w:cs="Courier New"/>
          <w:color w:val="000000" w:themeColor="text1"/>
          <w:szCs w:val="24"/>
        </w:rPr>
        <w:t xml:space="preserve">. Finalmente, dentro de las y los empleadores, </w:t>
      </w:r>
      <w:r w:rsidRPr="38DC78BD">
        <w:rPr>
          <w:rFonts w:ascii="Courier New" w:eastAsia="Courier New" w:hAnsi="Courier New" w:cs="Courier New"/>
          <w:color w:val="000000" w:themeColor="text1"/>
          <w:szCs w:val="24"/>
        </w:rPr>
        <w:t>la sostenibilidad aparece  con mayor nivel de presencia en el pilar de capitalización individual, aunque para los otros estamentos, el bajo rendimiento del sistema hace que éste no sea considerado como sostenible.</w:t>
      </w:r>
    </w:p>
    <w:p w14:paraId="1769A830" w14:textId="77777777" w:rsidR="0001536A" w:rsidRPr="002D1FFD" w:rsidRDefault="0001536A" w:rsidP="00FD5E3A">
      <w:pPr>
        <w:spacing w:line="240" w:lineRule="auto"/>
        <w:ind w:left="2835" w:firstLine="709"/>
        <w:rPr>
          <w:rFonts w:ascii="Courier New" w:eastAsia="Courier New" w:hAnsi="Courier New" w:cs="Courier New"/>
          <w:color w:val="000000" w:themeColor="text1"/>
          <w:szCs w:val="24"/>
        </w:rPr>
      </w:pPr>
      <w:r w:rsidRPr="007BADDA">
        <w:rPr>
          <w:rFonts w:ascii="Courier New" w:eastAsia="Courier New" w:hAnsi="Courier New" w:cs="Courier New"/>
          <w:color w:val="000000" w:themeColor="text1"/>
          <w:szCs w:val="24"/>
        </w:rPr>
        <w:t>En relación al pilar solidario, s</w:t>
      </w:r>
      <w:r w:rsidRPr="002D1FFD">
        <w:rPr>
          <w:rFonts w:ascii="Courier New" w:eastAsia="Courier New" w:hAnsi="Courier New" w:cs="Courier New"/>
          <w:color w:val="000000" w:themeColor="text1"/>
          <w:szCs w:val="24"/>
        </w:rPr>
        <w:t xml:space="preserve">e destacan avances en el principio de universalidad, sin embargo, se reconoce que todavía hay desafíos en cuanto a cobertura efectiva y en otros ámbitos del sistema de Seguridad Social. Adicionalmente, a diferencia del pilar contributivo, aquí se valora la existencia del principio de solidaridad, pero entre las personas trabajadoras se declara la necesidad de fortalecerlo. En relación con el principio de suficiencia en este pilar, se percibe mayoritariamente que los montos son bajos. </w:t>
      </w:r>
    </w:p>
    <w:p w14:paraId="4B65ECD7" w14:textId="77777777" w:rsidR="0001536A" w:rsidRDefault="0001536A" w:rsidP="00FD5E3A">
      <w:pPr>
        <w:spacing w:line="240" w:lineRule="auto"/>
        <w:ind w:left="2835" w:firstLine="709"/>
        <w:rPr>
          <w:rFonts w:ascii="Courier New" w:eastAsia="Courier New" w:hAnsi="Courier New" w:cs="Courier New"/>
          <w:szCs w:val="24"/>
        </w:rPr>
      </w:pPr>
      <w:r w:rsidRPr="002D1FFD">
        <w:rPr>
          <w:rFonts w:ascii="Courier New" w:eastAsia="Courier New" w:hAnsi="Courier New" w:cs="Courier New"/>
          <w:color w:val="000000" w:themeColor="text1"/>
          <w:szCs w:val="24"/>
        </w:rPr>
        <w:t>Finalmente, sobre la necesidad de incluir los principios de la seguridad social en una reforma de pensiones, la mayoría de las personas trabajadoras y de Gobierno</w:t>
      </w:r>
      <w:r w:rsidRPr="38DC78BD">
        <w:rPr>
          <w:rFonts w:ascii="Courier New" w:eastAsia="Courier New" w:hAnsi="Courier New" w:cs="Courier New"/>
          <w:szCs w:val="24"/>
        </w:rPr>
        <w:t xml:space="preserve"> perciben que el sistema actual no </w:t>
      </w:r>
      <w:r w:rsidRPr="38DC78BD">
        <w:rPr>
          <w:rFonts w:ascii="Courier New" w:eastAsia="Courier New" w:hAnsi="Courier New" w:cs="Courier New"/>
          <w:szCs w:val="24"/>
        </w:rPr>
        <w:lastRenderedPageBreak/>
        <w:t>entrega Seguridad Social ni pensiones dignas, mientras que las personas empleadoras están divididas en sus opiniones. Existe un acuerdo mayoritario de que el sistema de Seguridad Social debe ofrecer una cobertura universal y que la participación de todos los estamentos es fundamental para la legitimidad del sistema. Igualmente, se observa acuerdo en que el nivel de desarrollo del país debe determinar la capacidad del sistema y en que es necesario un financiamiento responsable de la seguridad social</w:t>
      </w:r>
      <w:r>
        <w:rPr>
          <w:rFonts w:ascii="Courier New" w:eastAsia="Courier New" w:hAnsi="Courier New" w:cs="Courier New"/>
          <w:szCs w:val="24"/>
        </w:rPr>
        <w:t>.</w:t>
      </w:r>
    </w:p>
    <w:p w14:paraId="203BBED0" w14:textId="77777777" w:rsidR="0001536A" w:rsidRDefault="0001536A" w:rsidP="00FD5E3A">
      <w:pPr>
        <w:spacing w:line="240" w:lineRule="auto"/>
        <w:ind w:left="2835" w:firstLine="709"/>
        <w:rPr>
          <w:rFonts w:ascii="Courier New" w:eastAsia="Courier New" w:hAnsi="Courier New" w:cs="Courier New"/>
          <w:szCs w:val="24"/>
        </w:rPr>
      </w:pPr>
      <w:r w:rsidRPr="0F3DF727">
        <w:rPr>
          <w:rFonts w:ascii="Courier New" w:eastAsia="Courier New" w:hAnsi="Courier New" w:cs="Courier New"/>
          <w:szCs w:val="24"/>
        </w:rPr>
        <w:t>Los hallazgos de este proceso coinciden</w:t>
      </w:r>
      <w:r>
        <w:rPr>
          <w:rFonts w:ascii="Courier New" w:eastAsia="Courier New" w:hAnsi="Courier New" w:cs="Courier New"/>
          <w:szCs w:val="24"/>
        </w:rPr>
        <w:t>,</w:t>
      </w:r>
      <w:r w:rsidRPr="0F3DF727">
        <w:rPr>
          <w:rFonts w:ascii="Courier New" w:eastAsia="Courier New" w:hAnsi="Courier New" w:cs="Courier New"/>
          <w:szCs w:val="24"/>
        </w:rPr>
        <w:t xml:space="preserve"> en gran medida</w:t>
      </w:r>
      <w:r>
        <w:rPr>
          <w:rFonts w:ascii="Courier New" w:eastAsia="Courier New" w:hAnsi="Courier New" w:cs="Courier New"/>
          <w:szCs w:val="24"/>
        </w:rPr>
        <w:t>,</w:t>
      </w:r>
      <w:r w:rsidRPr="0F3DF727">
        <w:rPr>
          <w:rFonts w:ascii="Courier New" w:eastAsia="Courier New" w:hAnsi="Courier New" w:cs="Courier New"/>
          <w:szCs w:val="24"/>
        </w:rPr>
        <w:t xml:space="preserve"> con el diagnóstico presentado en la sección anterior y constituyen un insumo fundamental para el diseño de esta reforma previsional y la construcción de acuerdos y un camino común entre los diferentes actores. Como ha demostrado este Gobierno sostenidamente en otros proyectos de ley, como la Reforma Tributaria, las indicaciones al proyecto de reducción de la jornada laboral o el diseño de una nueva ley de pesca, creemos que el diálogo social es una instancia ineludible</w:t>
      </w:r>
      <w:r>
        <w:rPr>
          <w:rFonts w:ascii="Courier New" w:eastAsia="Courier New" w:hAnsi="Courier New" w:cs="Courier New"/>
          <w:szCs w:val="24"/>
        </w:rPr>
        <w:t>.</w:t>
      </w:r>
      <w:r w:rsidRPr="0F3DF727">
        <w:rPr>
          <w:rFonts w:ascii="Courier New" w:eastAsia="Courier New" w:hAnsi="Courier New" w:cs="Courier New"/>
          <w:szCs w:val="24"/>
        </w:rPr>
        <w:t xml:space="preserve"> </w:t>
      </w:r>
    </w:p>
    <w:p w14:paraId="5B48303F" w14:textId="4060F8F8" w:rsidR="00B4172C" w:rsidRPr="00B4172C" w:rsidRDefault="00B4172C" w:rsidP="00FD5E3A">
      <w:pPr>
        <w:pStyle w:val="Ttulo1"/>
        <w:spacing w:line="240" w:lineRule="auto"/>
      </w:pPr>
      <w:r w:rsidRPr="00B4172C">
        <w:t>FUNDAMENTOS Y OBJETIVOS DEL PROYECTO DE LEY</w:t>
      </w:r>
    </w:p>
    <w:p w14:paraId="2C7C085F" w14:textId="35BAD348" w:rsidR="0001536A" w:rsidRPr="002D1FFD" w:rsidRDefault="0001536A" w:rsidP="00FD5E3A">
      <w:pPr>
        <w:spacing w:line="240" w:lineRule="auto"/>
        <w:ind w:left="2835" w:firstLine="709"/>
        <w:rPr>
          <w:rFonts w:ascii="Courier New" w:eastAsia="Courier New" w:hAnsi="Courier New" w:cs="Courier New"/>
          <w:szCs w:val="24"/>
        </w:rPr>
      </w:pPr>
      <w:r w:rsidRPr="38DC78BD">
        <w:rPr>
          <w:rFonts w:ascii="Courier New" w:eastAsia="Courier New" w:hAnsi="Courier New" w:cs="Courier New"/>
          <w:color w:val="000000" w:themeColor="text1"/>
          <w:szCs w:val="24"/>
        </w:rPr>
        <w:t>En atención a los antecedentes señalados, el Gobierno del Presidente Gabriel Boric somete a vuestra consideración la presente reforma de pensiones, que permite sentar las bases de un verdadero sistema contributivo mixto, que avanza hacia las estructuras que predominan en la OCDE, equilibrando tanto el reconocimiento de los esfuerzos individuales como colectivos que los sustentan, haciéndolos más equitativos tanto en su acceso como resultados, y alineados con los principios de seguridad social, la equidad de género y la sustentabilidad</w:t>
      </w:r>
      <w:r>
        <w:rPr>
          <w:rFonts w:ascii="Courier New" w:eastAsia="Courier New" w:hAnsi="Courier New" w:cs="Courier New"/>
          <w:color w:val="000000" w:themeColor="text1"/>
          <w:szCs w:val="24"/>
        </w:rPr>
        <w:t>,</w:t>
      </w:r>
      <w:r w:rsidRPr="38DC78BD">
        <w:rPr>
          <w:rFonts w:ascii="Courier New" w:eastAsia="Courier New" w:hAnsi="Courier New" w:cs="Courier New"/>
          <w:color w:val="000000" w:themeColor="text1"/>
          <w:szCs w:val="24"/>
        </w:rPr>
        <w:t xml:space="preserve"> como elementos </w:t>
      </w:r>
      <w:r w:rsidRPr="002D1FFD">
        <w:rPr>
          <w:rFonts w:ascii="Courier New" w:eastAsia="Courier New" w:hAnsi="Courier New" w:cs="Courier New"/>
          <w:szCs w:val="24"/>
        </w:rPr>
        <w:t>estructurales para lograr un pacto social en pensiones</w:t>
      </w:r>
      <w:r>
        <w:rPr>
          <w:rFonts w:ascii="Courier New" w:eastAsia="Courier New" w:hAnsi="Courier New" w:cs="Courier New"/>
          <w:szCs w:val="24"/>
        </w:rPr>
        <w:t>.</w:t>
      </w:r>
    </w:p>
    <w:p w14:paraId="2D59DEBC" w14:textId="46E4589A" w:rsidR="0001536A" w:rsidRPr="002D1FFD" w:rsidRDefault="0001536A" w:rsidP="00FD5E3A">
      <w:pPr>
        <w:spacing w:line="240" w:lineRule="auto"/>
        <w:ind w:left="2835" w:firstLine="709"/>
        <w:rPr>
          <w:rFonts w:ascii="Courier New" w:eastAsia="Courier New" w:hAnsi="Courier New" w:cs="Courier New"/>
          <w:szCs w:val="24"/>
        </w:rPr>
      </w:pPr>
      <w:r w:rsidRPr="002D1FFD">
        <w:rPr>
          <w:rFonts w:ascii="Courier New" w:eastAsia="Courier New" w:hAnsi="Courier New" w:cs="Courier New"/>
          <w:szCs w:val="24"/>
        </w:rPr>
        <w:t xml:space="preserve">La reforma se fundamenta en la necesidad de contar con un sistema de pensiones que permita garantizar seguridad económica y pensiones dignas </w:t>
      </w:r>
      <w:r>
        <w:rPr>
          <w:rFonts w:ascii="Courier New" w:eastAsia="Courier New" w:hAnsi="Courier New" w:cs="Courier New"/>
          <w:szCs w:val="24"/>
        </w:rPr>
        <w:t xml:space="preserve">a las y </w:t>
      </w:r>
      <w:r w:rsidRPr="002D1FFD">
        <w:rPr>
          <w:rFonts w:ascii="Courier New" w:eastAsia="Courier New" w:hAnsi="Courier New" w:cs="Courier New"/>
          <w:szCs w:val="24"/>
        </w:rPr>
        <w:t xml:space="preserve">los pensionados por vejez, invalidez o sus sobrevivientes. Si bien la actual estructura del sistema otorga pensiones a </w:t>
      </w:r>
      <w:r w:rsidRPr="002D1FFD">
        <w:rPr>
          <w:rFonts w:ascii="Courier New" w:eastAsia="Courier New" w:hAnsi="Courier New" w:cs="Courier New"/>
          <w:szCs w:val="24"/>
        </w:rPr>
        <w:lastRenderedPageBreak/>
        <w:t xml:space="preserve">quienes han contribuido a este e incluye aspectos valorados socialmente, como la propiedad de los recursos cotizados por </w:t>
      </w:r>
      <w:r>
        <w:rPr>
          <w:rFonts w:ascii="Courier New" w:eastAsia="Courier New" w:hAnsi="Courier New" w:cs="Courier New"/>
          <w:szCs w:val="24"/>
        </w:rPr>
        <w:t xml:space="preserve">las y </w:t>
      </w:r>
      <w:r w:rsidRPr="002D1FFD">
        <w:rPr>
          <w:rFonts w:ascii="Courier New" w:eastAsia="Courier New" w:hAnsi="Courier New" w:cs="Courier New"/>
          <w:szCs w:val="24"/>
        </w:rPr>
        <w:t>los trabajadores,</w:t>
      </w:r>
      <w:r>
        <w:rPr>
          <w:rFonts w:ascii="Courier New" w:eastAsia="Courier New" w:hAnsi="Courier New" w:cs="Courier New"/>
          <w:szCs w:val="24"/>
        </w:rPr>
        <w:t xml:space="preserve"> resulta </w:t>
      </w:r>
      <w:r w:rsidRPr="002D1FFD">
        <w:rPr>
          <w:rFonts w:ascii="Courier New" w:eastAsia="Courier New" w:hAnsi="Courier New" w:cs="Courier New"/>
          <w:szCs w:val="24"/>
        </w:rPr>
        <w:t xml:space="preserve">incapaz de otorgar pensiones </w:t>
      </w:r>
      <w:r>
        <w:rPr>
          <w:rFonts w:ascii="Courier New" w:eastAsia="Courier New" w:hAnsi="Courier New" w:cs="Courier New"/>
          <w:szCs w:val="24"/>
        </w:rPr>
        <w:t>suficientes</w:t>
      </w:r>
      <w:r w:rsidRPr="002D1FFD">
        <w:rPr>
          <w:rFonts w:ascii="Courier New" w:eastAsia="Courier New" w:hAnsi="Courier New" w:cs="Courier New"/>
          <w:szCs w:val="24"/>
        </w:rPr>
        <w:t>, expon</w:t>
      </w:r>
      <w:r>
        <w:rPr>
          <w:rFonts w:ascii="Courier New" w:eastAsia="Courier New" w:hAnsi="Courier New" w:cs="Courier New"/>
          <w:szCs w:val="24"/>
        </w:rPr>
        <w:t>i</w:t>
      </w:r>
      <w:r w:rsidRPr="002D1FFD">
        <w:rPr>
          <w:rFonts w:ascii="Courier New" w:eastAsia="Courier New" w:hAnsi="Courier New" w:cs="Courier New"/>
          <w:szCs w:val="24"/>
        </w:rPr>
        <w:t>e</w:t>
      </w:r>
      <w:r>
        <w:rPr>
          <w:rFonts w:ascii="Courier New" w:eastAsia="Courier New" w:hAnsi="Courier New" w:cs="Courier New"/>
          <w:szCs w:val="24"/>
        </w:rPr>
        <w:t>ndo</w:t>
      </w:r>
      <w:r w:rsidRPr="002D1FFD">
        <w:rPr>
          <w:rFonts w:ascii="Courier New" w:eastAsia="Courier New" w:hAnsi="Courier New" w:cs="Courier New"/>
          <w:szCs w:val="24"/>
        </w:rPr>
        <w:t xml:space="preserve"> individualmente a las personas afiliadas a decisiones complejas y carec</w:t>
      </w:r>
      <w:r>
        <w:rPr>
          <w:rFonts w:ascii="Courier New" w:eastAsia="Courier New" w:hAnsi="Courier New" w:cs="Courier New"/>
          <w:szCs w:val="24"/>
        </w:rPr>
        <w:t>i</w:t>
      </w:r>
      <w:r w:rsidRPr="002D1FFD">
        <w:rPr>
          <w:rFonts w:ascii="Courier New" w:eastAsia="Courier New" w:hAnsi="Courier New" w:cs="Courier New"/>
          <w:szCs w:val="24"/>
        </w:rPr>
        <w:t>e</w:t>
      </w:r>
      <w:r>
        <w:rPr>
          <w:rFonts w:ascii="Courier New" w:eastAsia="Courier New" w:hAnsi="Courier New" w:cs="Courier New"/>
          <w:szCs w:val="24"/>
        </w:rPr>
        <w:t>ndo</w:t>
      </w:r>
      <w:r w:rsidRPr="002D1FFD">
        <w:rPr>
          <w:rFonts w:ascii="Courier New" w:eastAsia="Courier New" w:hAnsi="Courier New" w:cs="Courier New"/>
          <w:szCs w:val="24"/>
        </w:rPr>
        <w:t xml:space="preserve"> de mecanismos que permitan cubrir diversas contingencias</w:t>
      </w:r>
      <w:r w:rsidR="00A051A1">
        <w:rPr>
          <w:rFonts w:ascii="Courier New" w:eastAsia="Courier New" w:hAnsi="Courier New" w:cs="Courier New"/>
          <w:szCs w:val="24"/>
        </w:rPr>
        <w:t xml:space="preserve"> </w:t>
      </w:r>
      <w:r>
        <w:rPr>
          <w:rFonts w:ascii="Courier New" w:eastAsia="Courier New" w:hAnsi="Courier New" w:cs="Courier New"/>
          <w:szCs w:val="24"/>
        </w:rPr>
        <w:t>(desempleo, longevidad, cuidados</w:t>
      </w:r>
      <w:r w:rsidR="00D638F4">
        <w:rPr>
          <w:rFonts w:ascii="Courier New" w:eastAsia="Courier New" w:hAnsi="Courier New" w:cs="Courier New"/>
          <w:szCs w:val="24"/>
        </w:rPr>
        <w:t>)</w:t>
      </w:r>
      <w:r w:rsidRPr="002D1FFD">
        <w:rPr>
          <w:rFonts w:ascii="Courier New" w:eastAsia="Courier New" w:hAnsi="Courier New" w:cs="Courier New"/>
          <w:szCs w:val="24"/>
        </w:rPr>
        <w:t>.</w:t>
      </w:r>
    </w:p>
    <w:p w14:paraId="215925AE" w14:textId="4CF4CADA" w:rsidR="0001536A" w:rsidRPr="00B4172C" w:rsidRDefault="0001536A" w:rsidP="00FD5E3A">
      <w:pPr>
        <w:spacing w:line="240" w:lineRule="auto"/>
        <w:ind w:left="2835" w:firstLine="709"/>
        <w:rPr>
          <w:rFonts w:ascii="Courier New" w:eastAsia="Courier New" w:hAnsi="Courier New" w:cs="Courier New"/>
          <w:color w:val="000000" w:themeColor="text1"/>
          <w:szCs w:val="24"/>
        </w:rPr>
      </w:pPr>
      <w:r w:rsidRPr="002D1FFD">
        <w:rPr>
          <w:rFonts w:ascii="Courier New" w:eastAsia="Courier New" w:hAnsi="Courier New" w:cs="Courier New"/>
          <w:szCs w:val="24"/>
        </w:rPr>
        <w:t>Para avanzar hacia un verdadero sistema de seguridad social, sustentable, que incentive</w:t>
      </w:r>
      <w:r w:rsidRPr="38DC78BD">
        <w:rPr>
          <w:rFonts w:ascii="Courier New" w:eastAsia="Courier New" w:hAnsi="Courier New" w:cs="Courier New"/>
          <w:color w:val="000000" w:themeColor="text1"/>
          <w:szCs w:val="24"/>
        </w:rPr>
        <w:t xml:space="preserve"> la participación y resguarde elementos propios del esfuerzo individual y de la seguridad social, </w:t>
      </w:r>
      <w:r>
        <w:rPr>
          <w:rFonts w:ascii="Courier New" w:eastAsia="Courier New" w:hAnsi="Courier New" w:cs="Courier New"/>
          <w:color w:val="000000" w:themeColor="text1"/>
          <w:szCs w:val="24"/>
        </w:rPr>
        <w:t xml:space="preserve">la reforma propuesta persigue </w:t>
      </w:r>
      <w:r w:rsidRPr="38DC78BD">
        <w:rPr>
          <w:rFonts w:ascii="Courier New" w:eastAsia="Courier New" w:hAnsi="Courier New" w:cs="Courier New"/>
          <w:color w:val="000000" w:themeColor="text1"/>
          <w:szCs w:val="24"/>
        </w:rPr>
        <w:t>una serie de objetivos</w:t>
      </w:r>
      <w:r>
        <w:rPr>
          <w:rFonts w:ascii="Courier New" w:eastAsia="Courier New" w:hAnsi="Courier New" w:cs="Courier New"/>
          <w:color w:val="000000" w:themeColor="text1"/>
          <w:szCs w:val="24"/>
        </w:rPr>
        <w:t>.</w:t>
      </w:r>
    </w:p>
    <w:p w14:paraId="4EEFA669" w14:textId="633C248C" w:rsidR="00B4172C" w:rsidRPr="00B4172C" w:rsidRDefault="00B4172C" w:rsidP="00FD5E3A">
      <w:pPr>
        <w:pStyle w:val="Ttulo2"/>
        <w:numPr>
          <w:ilvl w:val="0"/>
          <w:numId w:val="15"/>
        </w:numPr>
        <w:spacing w:line="240" w:lineRule="auto"/>
        <w:ind w:left="3544" w:hanging="709"/>
      </w:pPr>
      <w:r w:rsidRPr="00B4172C">
        <w:t>Aumentar las pensiones actuales y futuras</w:t>
      </w:r>
    </w:p>
    <w:p w14:paraId="74074DDD" w14:textId="3F30D1DB" w:rsidR="0001536A" w:rsidRPr="004A6C73"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 xml:space="preserve">La reforma tiene como </w:t>
      </w:r>
      <w:r>
        <w:rPr>
          <w:rFonts w:ascii="Courier New" w:eastAsia="Courier New" w:hAnsi="Courier New" w:cs="Courier New"/>
          <w:color w:val="000000" w:themeColor="text1"/>
          <w:szCs w:val="24"/>
        </w:rPr>
        <w:t xml:space="preserve">primer y gran </w:t>
      </w:r>
      <w:r w:rsidRPr="38DC78BD">
        <w:rPr>
          <w:rFonts w:ascii="Courier New" w:eastAsia="Courier New" w:hAnsi="Courier New" w:cs="Courier New"/>
          <w:color w:val="000000" w:themeColor="text1"/>
          <w:szCs w:val="24"/>
        </w:rPr>
        <w:t xml:space="preserve">objetivo aumentar en forma efectiva y financieramente sustentable las pensiones de los actuales y futuros pensionados y pensionadas de nuestro país. </w:t>
      </w:r>
    </w:p>
    <w:p w14:paraId="4156A5D9" w14:textId="42D9F046" w:rsidR="0001536A" w:rsidRPr="00B4172C"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 xml:space="preserve">Para cumplir este objetivo, </w:t>
      </w:r>
      <w:r>
        <w:rPr>
          <w:rFonts w:ascii="Courier New" w:eastAsia="Courier New" w:hAnsi="Courier New" w:cs="Courier New"/>
          <w:color w:val="000000" w:themeColor="text1"/>
          <w:szCs w:val="24"/>
        </w:rPr>
        <w:t xml:space="preserve">la </w:t>
      </w:r>
      <w:r w:rsidRPr="38DC78BD">
        <w:rPr>
          <w:rFonts w:ascii="Courier New" w:eastAsia="Courier New" w:hAnsi="Courier New" w:cs="Courier New"/>
          <w:color w:val="000000" w:themeColor="text1"/>
          <w:szCs w:val="24"/>
        </w:rPr>
        <w:t xml:space="preserve">reforma </w:t>
      </w:r>
      <w:r>
        <w:rPr>
          <w:rFonts w:ascii="Courier New" w:eastAsia="Courier New" w:hAnsi="Courier New" w:cs="Courier New"/>
          <w:color w:val="000000" w:themeColor="text1"/>
          <w:szCs w:val="24"/>
        </w:rPr>
        <w:t xml:space="preserve">propone </w:t>
      </w:r>
      <w:r w:rsidRPr="38DC78BD">
        <w:rPr>
          <w:rFonts w:ascii="Courier New" w:eastAsia="Courier New" w:hAnsi="Courier New" w:cs="Courier New"/>
          <w:color w:val="000000" w:themeColor="text1"/>
          <w:szCs w:val="24"/>
        </w:rPr>
        <w:t>aumenta</w:t>
      </w:r>
      <w:r>
        <w:rPr>
          <w:rFonts w:ascii="Courier New" w:eastAsia="Courier New" w:hAnsi="Courier New" w:cs="Courier New"/>
          <w:color w:val="000000" w:themeColor="text1"/>
          <w:szCs w:val="24"/>
        </w:rPr>
        <w:t>r</w:t>
      </w:r>
      <w:r w:rsidRPr="38DC78BD">
        <w:rPr>
          <w:rFonts w:ascii="Courier New" w:eastAsia="Courier New" w:hAnsi="Courier New" w:cs="Courier New"/>
          <w:color w:val="000000" w:themeColor="text1"/>
          <w:szCs w:val="24"/>
        </w:rPr>
        <w:t xml:space="preserve"> el monto y la cobertura de la PGU, fortalece</w:t>
      </w:r>
      <w:r>
        <w:rPr>
          <w:rFonts w:ascii="Courier New" w:eastAsia="Courier New" w:hAnsi="Courier New" w:cs="Courier New"/>
          <w:color w:val="000000" w:themeColor="text1"/>
          <w:szCs w:val="24"/>
        </w:rPr>
        <w:t>r</w:t>
      </w:r>
      <w:r w:rsidRPr="38DC78BD">
        <w:rPr>
          <w:rFonts w:ascii="Courier New" w:eastAsia="Courier New" w:hAnsi="Courier New" w:cs="Courier New"/>
          <w:color w:val="000000" w:themeColor="text1"/>
          <w:szCs w:val="24"/>
        </w:rPr>
        <w:t xml:space="preserve"> el componente de capitalización individual del pilar contributivo y crea</w:t>
      </w:r>
      <w:r>
        <w:rPr>
          <w:rFonts w:ascii="Courier New" w:eastAsia="Courier New" w:hAnsi="Courier New" w:cs="Courier New"/>
          <w:color w:val="000000" w:themeColor="text1"/>
          <w:szCs w:val="24"/>
        </w:rPr>
        <w:t>r</w:t>
      </w:r>
      <w:r w:rsidRPr="38DC78BD">
        <w:rPr>
          <w:rFonts w:ascii="Courier New" w:eastAsia="Courier New" w:hAnsi="Courier New" w:cs="Courier New"/>
          <w:color w:val="000000" w:themeColor="text1"/>
          <w:szCs w:val="24"/>
        </w:rPr>
        <w:t xml:space="preserve"> un nuevo componente contributivo denominado Seguro Social</w:t>
      </w:r>
      <w:r>
        <w:rPr>
          <w:rFonts w:ascii="Courier New" w:eastAsia="Courier New" w:hAnsi="Courier New" w:cs="Courier New"/>
          <w:color w:val="000000" w:themeColor="text1"/>
          <w:szCs w:val="24"/>
        </w:rPr>
        <w:t xml:space="preserve"> Previsional</w:t>
      </w:r>
      <w:r w:rsidRPr="38DC78BD">
        <w:rPr>
          <w:rFonts w:ascii="Courier New" w:eastAsia="Courier New" w:hAnsi="Courier New" w:cs="Courier New"/>
          <w:color w:val="000000" w:themeColor="text1"/>
          <w:szCs w:val="24"/>
        </w:rPr>
        <w:t xml:space="preserve">. Este </w:t>
      </w:r>
      <w:r>
        <w:rPr>
          <w:rFonts w:ascii="Courier New" w:eastAsia="Courier New" w:hAnsi="Courier New" w:cs="Courier New"/>
          <w:color w:val="000000" w:themeColor="text1"/>
          <w:szCs w:val="24"/>
        </w:rPr>
        <w:t xml:space="preserve">último </w:t>
      </w:r>
      <w:r w:rsidRPr="38DC78BD">
        <w:rPr>
          <w:rFonts w:ascii="Courier New" w:eastAsia="Courier New" w:hAnsi="Courier New" w:cs="Courier New"/>
          <w:color w:val="000000" w:themeColor="text1"/>
          <w:szCs w:val="24"/>
        </w:rPr>
        <w:t xml:space="preserve">se basa en el ahorro colectivo y es financiado con el 6% de aporte de las y los empleadores, que incorpora mecanismos </w:t>
      </w:r>
      <w:r>
        <w:rPr>
          <w:rFonts w:ascii="Courier New" w:eastAsia="Courier New" w:hAnsi="Courier New" w:cs="Courier New"/>
          <w:color w:val="000000" w:themeColor="text1"/>
          <w:szCs w:val="24"/>
        </w:rPr>
        <w:t xml:space="preserve">propios </w:t>
      </w:r>
      <w:r w:rsidRPr="38DC78BD">
        <w:rPr>
          <w:rFonts w:ascii="Courier New" w:eastAsia="Courier New" w:hAnsi="Courier New" w:cs="Courier New"/>
          <w:color w:val="000000" w:themeColor="text1"/>
          <w:szCs w:val="24"/>
        </w:rPr>
        <w:t xml:space="preserve">de </w:t>
      </w:r>
      <w:r>
        <w:rPr>
          <w:rFonts w:ascii="Courier New" w:eastAsia="Courier New" w:hAnsi="Courier New" w:cs="Courier New"/>
          <w:color w:val="000000" w:themeColor="text1"/>
          <w:szCs w:val="24"/>
        </w:rPr>
        <w:t xml:space="preserve">la </w:t>
      </w:r>
      <w:r w:rsidRPr="38DC78BD">
        <w:rPr>
          <w:rFonts w:ascii="Courier New" w:eastAsia="Courier New" w:hAnsi="Courier New" w:cs="Courier New"/>
          <w:color w:val="000000" w:themeColor="text1"/>
          <w:szCs w:val="24"/>
        </w:rPr>
        <w:t>seguridad social entrega</w:t>
      </w:r>
      <w:r>
        <w:rPr>
          <w:rFonts w:ascii="Courier New" w:eastAsia="Courier New" w:hAnsi="Courier New" w:cs="Courier New"/>
          <w:color w:val="000000" w:themeColor="text1"/>
          <w:szCs w:val="24"/>
        </w:rPr>
        <w:t>ndo</w:t>
      </w:r>
      <w:r w:rsidRPr="38DC78BD">
        <w:rPr>
          <w:rFonts w:ascii="Courier New" w:eastAsia="Courier New" w:hAnsi="Courier New" w:cs="Courier New"/>
          <w:color w:val="000000" w:themeColor="text1"/>
          <w:szCs w:val="24"/>
        </w:rPr>
        <w:t xml:space="preserve"> beneficios </w:t>
      </w:r>
      <w:r>
        <w:rPr>
          <w:rFonts w:ascii="Courier New" w:eastAsia="Courier New" w:hAnsi="Courier New" w:cs="Courier New"/>
          <w:color w:val="000000" w:themeColor="text1"/>
          <w:szCs w:val="24"/>
        </w:rPr>
        <w:t xml:space="preserve">que permitan </w:t>
      </w:r>
      <w:r w:rsidRPr="38DC78BD">
        <w:rPr>
          <w:rFonts w:ascii="Courier New" w:eastAsia="Courier New" w:hAnsi="Courier New" w:cs="Courier New"/>
          <w:color w:val="000000" w:themeColor="text1"/>
          <w:szCs w:val="24"/>
        </w:rPr>
        <w:t>aumentar las pensiones de forma sostenible.</w:t>
      </w:r>
    </w:p>
    <w:p w14:paraId="19BDDE05" w14:textId="155302A0" w:rsidR="00B4172C" w:rsidRPr="00B4172C" w:rsidRDefault="00B4172C" w:rsidP="00FD5E3A">
      <w:pPr>
        <w:pStyle w:val="Ttulo2"/>
        <w:spacing w:line="240" w:lineRule="auto"/>
      </w:pPr>
      <w:r w:rsidRPr="00B4172C">
        <w:t>Avanzar hacia un sistema mixto</w:t>
      </w:r>
    </w:p>
    <w:p w14:paraId="34254DCD" w14:textId="2D513079" w:rsidR="0001536A" w:rsidRPr="004A6C73"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En segundo lugar, la reforma busca avanzar hacia un sistema contributivo mixto, a través de la creación de un componente de ahorro colectivo financiado por las y los empleadores en el pilar obligatorio, que permita alinearnos con la gran mayoría de los países OCDE que cuentan con este tipo de sistemas y que permiten, en el largo plazo, con</w:t>
      </w:r>
      <w:r>
        <w:rPr>
          <w:rFonts w:ascii="Courier New" w:eastAsia="Courier New" w:hAnsi="Courier New" w:cs="Courier New"/>
          <w:color w:val="000000" w:themeColor="text1"/>
          <w:szCs w:val="24"/>
        </w:rPr>
        <w:t xml:space="preserve">figurar </w:t>
      </w:r>
      <w:r w:rsidRPr="38DC78BD">
        <w:rPr>
          <w:rFonts w:ascii="Courier New" w:eastAsia="Courier New" w:hAnsi="Courier New" w:cs="Courier New"/>
          <w:color w:val="000000" w:themeColor="text1"/>
          <w:szCs w:val="24"/>
        </w:rPr>
        <w:t>sistemas robustos y capaces de adaptarse a los distintos desafíos demográficos, sociales y económicos a</w:t>
      </w:r>
      <w:r>
        <w:rPr>
          <w:rFonts w:ascii="Courier New" w:eastAsia="Courier New" w:hAnsi="Courier New" w:cs="Courier New"/>
          <w:color w:val="000000" w:themeColor="text1"/>
          <w:szCs w:val="24"/>
        </w:rPr>
        <w:t xml:space="preserve"> que se ven enfrentadas las sociedad</w:t>
      </w:r>
      <w:r w:rsidR="00D638F4">
        <w:rPr>
          <w:rFonts w:ascii="Courier New" w:eastAsia="Courier New" w:hAnsi="Courier New" w:cs="Courier New"/>
          <w:color w:val="000000" w:themeColor="text1"/>
          <w:szCs w:val="24"/>
        </w:rPr>
        <w:t>es</w:t>
      </w:r>
      <w:r>
        <w:rPr>
          <w:rFonts w:ascii="Courier New" w:eastAsia="Courier New" w:hAnsi="Courier New" w:cs="Courier New"/>
          <w:color w:val="000000" w:themeColor="text1"/>
          <w:szCs w:val="24"/>
        </w:rPr>
        <w:t xml:space="preserve"> a </w:t>
      </w:r>
      <w:r w:rsidRPr="38DC78BD">
        <w:rPr>
          <w:rFonts w:ascii="Courier New" w:eastAsia="Courier New" w:hAnsi="Courier New" w:cs="Courier New"/>
          <w:color w:val="000000" w:themeColor="text1"/>
          <w:szCs w:val="24"/>
        </w:rPr>
        <w:t xml:space="preserve"> medida que la</w:t>
      </w:r>
      <w:r>
        <w:rPr>
          <w:rFonts w:ascii="Courier New" w:eastAsia="Courier New" w:hAnsi="Courier New" w:cs="Courier New"/>
          <w:color w:val="000000" w:themeColor="text1"/>
          <w:szCs w:val="24"/>
        </w:rPr>
        <w:t xml:space="preserve"> población </w:t>
      </w:r>
      <w:r w:rsidRPr="38DC78BD">
        <w:rPr>
          <w:rFonts w:ascii="Courier New" w:eastAsia="Courier New" w:hAnsi="Courier New" w:cs="Courier New"/>
          <w:color w:val="000000" w:themeColor="text1"/>
          <w:szCs w:val="24"/>
        </w:rPr>
        <w:t xml:space="preserve"> envejece.</w:t>
      </w:r>
    </w:p>
    <w:p w14:paraId="5B65BFA7" w14:textId="1EBD60EF" w:rsidR="0001536A" w:rsidRPr="00B4172C"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Para avanzar en</w:t>
      </w:r>
      <w:r w:rsidR="00D638F4">
        <w:rPr>
          <w:rFonts w:ascii="Courier New" w:eastAsia="Courier New" w:hAnsi="Courier New" w:cs="Courier New"/>
          <w:color w:val="000000" w:themeColor="text1"/>
          <w:szCs w:val="24"/>
        </w:rPr>
        <w:t xml:space="preserve"> </w:t>
      </w:r>
      <w:r w:rsidRPr="38DC78BD">
        <w:rPr>
          <w:rFonts w:ascii="Courier New" w:eastAsia="Courier New" w:hAnsi="Courier New" w:cs="Courier New"/>
          <w:color w:val="000000" w:themeColor="text1"/>
          <w:szCs w:val="24"/>
        </w:rPr>
        <w:t xml:space="preserve">este objetivo, la reforma de pensiones </w:t>
      </w:r>
      <w:r>
        <w:rPr>
          <w:rFonts w:ascii="Courier New" w:eastAsia="Courier New" w:hAnsi="Courier New" w:cs="Courier New"/>
          <w:color w:val="000000" w:themeColor="text1"/>
          <w:szCs w:val="24"/>
        </w:rPr>
        <w:t xml:space="preserve">propone </w:t>
      </w:r>
      <w:r w:rsidRPr="38DC78BD">
        <w:rPr>
          <w:rFonts w:ascii="Courier New" w:eastAsia="Courier New" w:hAnsi="Courier New" w:cs="Courier New"/>
          <w:color w:val="000000" w:themeColor="text1"/>
          <w:szCs w:val="24"/>
        </w:rPr>
        <w:t>crea</w:t>
      </w:r>
      <w:r>
        <w:rPr>
          <w:rFonts w:ascii="Courier New" w:eastAsia="Courier New" w:hAnsi="Courier New" w:cs="Courier New"/>
          <w:color w:val="000000" w:themeColor="text1"/>
          <w:szCs w:val="24"/>
        </w:rPr>
        <w:t>r</w:t>
      </w:r>
      <w:r w:rsidRPr="38DC78BD">
        <w:rPr>
          <w:rFonts w:ascii="Courier New" w:eastAsia="Courier New" w:hAnsi="Courier New" w:cs="Courier New"/>
          <w:color w:val="000000" w:themeColor="text1"/>
          <w:szCs w:val="24"/>
        </w:rPr>
        <w:t xml:space="preserve"> un </w:t>
      </w:r>
      <w:r w:rsidRPr="38DC78BD">
        <w:rPr>
          <w:rFonts w:ascii="Courier New" w:eastAsia="Courier New" w:hAnsi="Courier New" w:cs="Courier New"/>
          <w:color w:val="000000" w:themeColor="text1"/>
          <w:szCs w:val="24"/>
        </w:rPr>
        <w:lastRenderedPageBreak/>
        <w:t>componente de ahorro colectivo dentro del pilar contributivo, denominado Seguro Social</w:t>
      </w:r>
      <w:r>
        <w:rPr>
          <w:rFonts w:ascii="Courier New" w:eastAsia="Courier New" w:hAnsi="Courier New" w:cs="Courier New"/>
          <w:color w:val="000000" w:themeColor="text1"/>
          <w:szCs w:val="24"/>
        </w:rPr>
        <w:t xml:space="preserve">. Ello se complementa con </w:t>
      </w:r>
      <w:r w:rsidRPr="38DC78BD">
        <w:rPr>
          <w:rFonts w:ascii="Courier New" w:eastAsia="Courier New" w:hAnsi="Courier New" w:cs="Courier New"/>
          <w:color w:val="000000" w:themeColor="text1"/>
          <w:szCs w:val="24"/>
        </w:rPr>
        <w:t>una nueva arquitectura institucional flexible, eficiente,</w:t>
      </w:r>
      <w:r>
        <w:rPr>
          <w:rFonts w:ascii="Courier New" w:eastAsia="Courier New" w:hAnsi="Courier New" w:cs="Courier New"/>
          <w:color w:val="000000" w:themeColor="text1"/>
          <w:szCs w:val="24"/>
        </w:rPr>
        <w:t xml:space="preserve"> transparente,</w:t>
      </w:r>
      <w:r w:rsidRPr="38DC78BD">
        <w:rPr>
          <w:rFonts w:ascii="Courier New" w:eastAsia="Courier New" w:hAnsi="Courier New" w:cs="Courier New"/>
          <w:color w:val="000000" w:themeColor="text1"/>
          <w:szCs w:val="24"/>
        </w:rPr>
        <w:t xml:space="preserve"> </w:t>
      </w:r>
      <w:r>
        <w:rPr>
          <w:rFonts w:ascii="Courier New" w:eastAsia="Courier New" w:hAnsi="Courier New" w:cs="Courier New"/>
          <w:color w:val="000000" w:themeColor="text1"/>
          <w:szCs w:val="24"/>
        </w:rPr>
        <w:t xml:space="preserve">que contará </w:t>
      </w:r>
      <w:r w:rsidRPr="38DC78BD">
        <w:rPr>
          <w:rFonts w:ascii="Courier New" w:eastAsia="Courier New" w:hAnsi="Courier New" w:cs="Courier New"/>
          <w:color w:val="000000" w:themeColor="text1"/>
          <w:szCs w:val="24"/>
        </w:rPr>
        <w:t xml:space="preserve">con mandatos claros y con participación </w:t>
      </w:r>
      <w:r>
        <w:rPr>
          <w:rFonts w:ascii="Courier New" w:eastAsia="Courier New" w:hAnsi="Courier New" w:cs="Courier New"/>
          <w:color w:val="000000" w:themeColor="text1"/>
          <w:szCs w:val="24"/>
        </w:rPr>
        <w:t xml:space="preserve">tanto </w:t>
      </w:r>
      <w:r w:rsidRPr="38DC78BD">
        <w:rPr>
          <w:rFonts w:ascii="Courier New" w:eastAsia="Courier New" w:hAnsi="Courier New" w:cs="Courier New"/>
          <w:color w:val="000000" w:themeColor="text1"/>
          <w:szCs w:val="24"/>
        </w:rPr>
        <w:t xml:space="preserve">pública </w:t>
      </w:r>
      <w:r>
        <w:rPr>
          <w:rFonts w:ascii="Courier New" w:eastAsia="Courier New" w:hAnsi="Courier New" w:cs="Courier New"/>
          <w:color w:val="000000" w:themeColor="text1"/>
          <w:szCs w:val="24"/>
        </w:rPr>
        <w:t xml:space="preserve">como </w:t>
      </w:r>
      <w:r w:rsidRPr="38DC78BD">
        <w:rPr>
          <w:rFonts w:ascii="Courier New" w:eastAsia="Courier New" w:hAnsi="Courier New" w:cs="Courier New"/>
          <w:color w:val="000000" w:themeColor="text1"/>
          <w:szCs w:val="24"/>
        </w:rPr>
        <w:t>privada, ampliando</w:t>
      </w:r>
      <w:r>
        <w:rPr>
          <w:rFonts w:ascii="Courier New" w:eastAsia="Courier New" w:hAnsi="Courier New" w:cs="Courier New"/>
          <w:color w:val="000000" w:themeColor="text1"/>
          <w:szCs w:val="24"/>
        </w:rPr>
        <w:t>, en consecuencia,</w:t>
      </w:r>
      <w:r w:rsidRPr="38DC78BD">
        <w:rPr>
          <w:rFonts w:ascii="Courier New" w:eastAsia="Courier New" w:hAnsi="Courier New" w:cs="Courier New"/>
          <w:color w:val="000000" w:themeColor="text1"/>
          <w:szCs w:val="24"/>
        </w:rPr>
        <w:t xml:space="preserve"> la capacidad del pilar contributivo.</w:t>
      </w:r>
    </w:p>
    <w:p w14:paraId="29C14C0E" w14:textId="2C987FF4" w:rsidR="00B4172C" w:rsidRPr="00B4172C" w:rsidRDefault="00B4172C" w:rsidP="00FD5E3A">
      <w:pPr>
        <w:pStyle w:val="Ttulo2"/>
        <w:spacing w:line="240" w:lineRule="auto"/>
      </w:pPr>
      <w:r w:rsidRPr="00B4172C">
        <w:t>Reforzar la libertad de elección</w:t>
      </w:r>
    </w:p>
    <w:p w14:paraId="697654E3" w14:textId="628880C7" w:rsidR="0001536A"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 xml:space="preserve">En tercer lugar, la reforma tiene como objetivo mantener un elemento altamente valorado por las personas afiliadas al sistema, que es la capacidad de elección en la gestión de su cotización individual. </w:t>
      </w:r>
    </w:p>
    <w:p w14:paraId="4B547E94" w14:textId="339BE147" w:rsidR="0001536A" w:rsidRPr="00B4172C"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En este sentido, el proyecto amplía el espacio de elección de las y los afiliados al sistema, para elegir entre los nuevos Inversores de Pensiones Privados y un Inversor de Pensiones Público y Autónomo, mejorando la información disponible para comparar el desempeño de estas</w:t>
      </w:r>
      <w:r w:rsidR="00D638F4">
        <w:rPr>
          <w:rFonts w:ascii="Courier New" w:eastAsia="Courier New" w:hAnsi="Courier New" w:cs="Courier New"/>
          <w:color w:val="000000" w:themeColor="text1"/>
          <w:szCs w:val="24"/>
        </w:rPr>
        <w:t xml:space="preserve"> entidades</w:t>
      </w:r>
      <w:r w:rsidRPr="38DC78BD">
        <w:rPr>
          <w:rFonts w:ascii="Courier New" w:eastAsia="Courier New" w:hAnsi="Courier New" w:cs="Courier New"/>
          <w:color w:val="000000" w:themeColor="text1"/>
          <w:szCs w:val="24"/>
        </w:rPr>
        <w:t>.</w:t>
      </w:r>
    </w:p>
    <w:p w14:paraId="3A389528" w14:textId="71718695" w:rsidR="00B4172C" w:rsidRPr="00B4172C" w:rsidRDefault="00B4172C" w:rsidP="00FD5E3A">
      <w:pPr>
        <w:pStyle w:val="Ttulo2"/>
        <w:spacing w:line="240" w:lineRule="auto"/>
      </w:pPr>
      <w:r w:rsidRPr="00B4172C">
        <w:t>Mejorar la eficiencia del sistema</w:t>
      </w:r>
    </w:p>
    <w:p w14:paraId="3210C74F" w14:textId="65E6070D" w:rsidR="0001536A" w:rsidRPr="00B4172C"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Por otra parte, la reforma busca mejorar la eficiencia del sistema y especialmente de la capitalización individual, desarrollando una transición hacia un cobro de comisiones transparente y comparable, centralizando las actividades de soporte en un Administrador Previsional Autónomo, y separando claramente las funciones de soporte de las de inversión en el sistema. Adicionalmente, como se detalla en el contenido del proyecto, se incorporan diversas mejoras regulatorias en esta dirección.</w:t>
      </w:r>
    </w:p>
    <w:p w14:paraId="1F726111" w14:textId="2B450541" w:rsidR="00B4172C" w:rsidRPr="00B4172C" w:rsidRDefault="00B4172C" w:rsidP="00FD5E3A">
      <w:pPr>
        <w:pStyle w:val="Ttulo2"/>
        <w:spacing w:line="240" w:lineRule="auto"/>
      </w:pPr>
      <w:r w:rsidRPr="00B4172C">
        <w:t>Redefinir el rol del sector privado</w:t>
      </w:r>
    </w:p>
    <w:p w14:paraId="48BAF88A" w14:textId="68FFDEF3" w:rsidR="0001536A"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 xml:space="preserve">La reforma busca mejorar la forma en que el sector privado participa en el sistema de pensiones, redefiniendo su rol con foco especialmente en la gestión de las inversiones de los ahorros previsionales a través de los Inversores de Pensiones Privados, estableciendo mecanismos de licitación que permitan tanto aprovechar la escala del sistema como los conocimientos especializados en servicios por parte de los privados, y facilitando el ingreso de nuevos actores mediante la reducción de barreras de entrada que </w:t>
      </w:r>
      <w:r w:rsidRPr="38DC78BD">
        <w:rPr>
          <w:rFonts w:ascii="Courier New" w:eastAsia="Courier New" w:hAnsi="Courier New" w:cs="Courier New"/>
          <w:color w:val="000000" w:themeColor="text1"/>
          <w:szCs w:val="24"/>
        </w:rPr>
        <w:lastRenderedPageBreak/>
        <w:t xml:space="preserve">perjudiquen la competitividad entre oferentes. </w:t>
      </w:r>
    </w:p>
    <w:p w14:paraId="00D5E08F" w14:textId="11E763A9" w:rsidR="00B4172C" w:rsidRPr="00B4172C" w:rsidRDefault="00B4172C" w:rsidP="00FD5E3A">
      <w:pPr>
        <w:pStyle w:val="Ttulo2"/>
        <w:spacing w:line="240" w:lineRule="auto"/>
      </w:pPr>
      <w:r w:rsidRPr="00B4172C">
        <w:t>Terminar con la exposición indeseada a riesgos individuales</w:t>
      </w:r>
    </w:p>
    <w:p w14:paraId="1F4E629A" w14:textId="20914A23" w:rsidR="0001536A" w:rsidRPr="004A6C73"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Adicionalmente, la reforma tiene como objetivo dar fin a la exposición indeseada a riesgos individuales en el sistema de pensiones a los que se enfrentan las personas afiliadas, especialmente en ámbitos donde demostradamente las decisiones de los individuos han llevado a un empeoramiento de las pensiones tanto en la etapa contributiva como al momento de pensionarse y seleccionar una alternativa inadecuada de modalidad de pensión</w:t>
      </w:r>
      <w:r>
        <w:rPr>
          <w:rFonts w:ascii="Courier New" w:eastAsia="Courier New" w:hAnsi="Courier New" w:cs="Courier New"/>
          <w:color w:val="000000" w:themeColor="text1"/>
          <w:szCs w:val="24"/>
        </w:rPr>
        <w:t>.</w:t>
      </w:r>
      <w:r w:rsidRPr="38DC78BD">
        <w:rPr>
          <w:rFonts w:ascii="Courier New" w:eastAsia="Courier New" w:hAnsi="Courier New" w:cs="Courier New"/>
          <w:color w:val="000000" w:themeColor="text1"/>
          <w:szCs w:val="24"/>
        </w:rPr>
        <w:t xml:space="preserve"> </w:t>
      </w:r>
    </w:p>
    <w:p w14:paraId="594E899A" w14:textId="1D573819" w:rsidR="0001536A" w:rsidRPr="00B4172C"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Para ello, el proyecto de ley reemplaza el sistema de multifondos por Fondos Generacionales que se adecúan al perfil de riesgo de las y los afiliados de acuerdo con su edad. Igualmente, se perfeccionan las modalidades de pensión y la información disponible al momento de tomar esa decisión.</w:t>
      </w:r>
    </w:p>
    <w:p w14:paraId="67D636DA" w14:textId="74E70416" w:rsidR="00B4172C" w:rsidRPr="00B4172C" w:rsidRDefault="00B4172C" w:rsidP="00FD5E3A">
      <w:pPr>
        <w:pStyle w:val="Ttulo2"/>
        <w:spacing w:line="240" w:lineRule="auto"/>
      </w:pPr>
      <w:r w:rsidRPr="00B4172C">
        <w:t>Otorgar legitimidad al sistema</w:t>
      </w:r>
    </w:p>
    <w:p w14:paraId="3501B781" w14:textId="70C8F119" w:rsidR="0001536A" w:rsidRDefault="0001536A" w:rsidP="00FD5E3A">
      <w:pPr>
        <w:spacing w:line="240" w:lineRule="auto"/>
        <w:ind w:left="2835" w:firstLine="709"/>
        <w:rPr>
          <w:rFonts w:ascii="Courier New" w:eastAsia="Courier New" w:hAnsi="Courier New" w:cs="Courier New"/>
          <w:color w:val="000000" w:themeColor="text1"/>
          <w:szCs w:val="24"/>
        </w:rPr>
      </w:pPr>
      <w:r w:rsidRPr="706E3335">
        <w:rPr>
          <w:rFonts w:ascii="Courier New" w:eastAsia="Courier New" w:hAnsi="Courier New" w:cs="Courier New"/>
          <w:color w:val="000000" w:themeColor="text1"/>
          <w:szCs w:val="24"/>
        </w:rPr>
        <w:t>Finalmente, esta reforma busca otorgar legitimidad ciudadana al sistema previsional, a través de un nuevo acuerdo social al respecto. Este objetivo se persigue a través de la creación de un sistema mixto, que combine elementos individuales y solidarios, una nueva arquitectura institucional, mayor transparencia, eficiencia y participación de las y los afiliados.</w:t>
      </w:r>
    </w:p>
    <w:p w14:paraId="1DE9B28C" w14:textId="47869F4D" w:rsidR="0001536A"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 xml:space="preserve">En resumen, esta reforma al ser aprobada permitirá que las personas perciban pensiones más elevadas, avanzando hacia un sistema mixto que fortalece la capitalización individual, la propiedad y la libertad de elección, </w:t>
      </w:r>
      <w:r>
        <w:rPr>
          <w:rFonts w:ascii="Courier New" w:eastAsia="Courier New" w:hAnsi="Courier New" w:cs="Courier New"/>
          <w:color w:val="000000" w:themeColor="text1"/>
          <w:szCs w:val="24"/>
        </w:rPr>
        <w:t xml:space="preserve">y que a </w:t>
      </w:r>
      <w:r w:rsidRPr="38DC78BD">
        <w:rPr>
          <w:rFonts w:ascii="Courier New" w:eastAsia="Courier New" w:hAnsi="Courier New" w:cs="Courier New"/>
          <w:color w:val="000000" w:themeColor="text1"/>
          <w:szCs w:val="24"/>
        </w:rPr>
        <w:t xml:space="preserve">la vez crea un Seguro Social con una cotización adicional de cargo del o la empleadora. </w:t>
      </w:r>
    </w:p>
    <w:p w14:paraId="297360CE" w14:textId="3B18F548" w:rsidR="0001536A"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De este modo, al jubilarse las personas recibirán una pensión final compuesta por los distintos pilares</w:t>
      </w:r>
      <w:r>
        <w:rPr>
          <w:rFonts w:ascii="Courier New" w:eastAsia="Courier New" w:hAnsi="Courier New" w:cs="Courier New"/>
          <w:color w:val="000000" w:themeColor="text1"/>
          <w:szCs w:val="24"/>
        </w:rPr>
        <w:t>.</w:t>
      </w:r>
      <w:r w:rsidRPr="38DC78BD">
        <w:rPr>
          <w:rFonts w:ascii="Courier New" w:eastAsia="Courier New" w:hAnsi="Courier New" w:cs="Courier New"/>
          <w:color w:val="000000" w:themeColor="text1"/>
          <w:szCs w:val="24"/>
        </w:rPr>
        <w:t xml:space="preserve"> </w:t>
      </w:r>
      <w:r>
        <w:rPr>
          <w:rFonts w:ascii="Courier New" w:eastAsia="Courier New" w:hAnsi="Courier New" w:cs="Courier New"/>
          <w:color w:val="000000" w:themeColor="text1"/>
          <w:szCs w:val="24"/>
        </w:rPr>
        <w:t>Complementando</w:t>
      </w:r>
      <w:r w:rsidRPr="38DC78BD">
        <w:rPr>
          <w:rFonts w:ascii="Courier New" w:eastAsia="Courier New" w:hAnsi="Courier New" w:cs="Courier New"/>
          <w:color w:val="000000" w:themeColor="text1"/>
          <w:szCs w:val="24"/>
        </w:rPr>
        <w:t xml:space="preserve"> </w:t>
      </w:r>
      <w:r>
        <w:rPr>
          <w:rFonts w:ascii="Courier New" w:eastAsia="Courier New" w:hAnsi="Courier New" w:cs="Courier New"/>
          <w:color w:val="000000" w:themeColor="text1"/>
          <w:szCs w:val="24"/>
        </w:rPr>
        <w:t xml:space="preserve">el </w:t>
      </w:r>
      <w:r w:rsidRPr="38DC78BD">
        <w:rPr>
          <w:rFonts w:ascii="Courier New" w:eastAsia="Courier New" w:hAnsi="Courier New" w:cs="Courier New"/>
          <w:color w:val="000000" w:themeColor="text1"/>
          <w:szCs w:val="24"/>
        </w:rPr>
        <w:t xml:space="preserve">piso no contributivo de pensión mínima y por sobre el nivel de pobreza, </w:t>
      </w:r>
      <w:r>
        <w:rPr>
          <w:rFonts w:ascii="Courier New" w:eastAsia="Courier New" w:hAnsi="Courier New" w:cs="Courier New"/>
          <w:color w:val="000000" w:themeColor="text1"/>
          <w:szCs w:val="24"/>
        </w:rPr>
        <w:t xml:space="preserve">con </w:t>
      </w:r>
      <w:r w:rsidRPr="38DC78BD">
        <w:rPr>
          <w:rFonts w:ascii="Courier New" w:eastAsia="Courier New" w:hAnsi="Courier New" w:cs="Courier New"/>
          <w:color w:val="000000" w:themeColor="text1"/>
          <w:szCs w:val="24"/>
        </w:rPr>
        <w:t xml:space="preserve">la suma de las pensiones finales del sistema mixto contributivo, </w:t>
      </w:r>
      <w:r>
        <w:rPr>
          <w:rFonts w:ascii="Courier New" w:eastAsia="Courier New" w:hAnsi="Courier New" w:cs="Courier New"/>
          <w:color w:val="000000" w:themeColor="text1"/>
          <w:szCs w:val="24"/>
        </w:rPr>
        <w:t xml:space="preserve">que reconoce </w:t>
      </w:r>
      <w:r w:rsidRPr="38DC78BD">
        <w:rPr>
          <w:rFonts w:ascii="Courier New" w:eastAsia="Courier New" w:hAnsi="Courier New" w:cs="Courier New"/>
          <w:color w:val="000000" w:themeColor="text1"/>
          <w:szCs w:val="24"/>
        </w:rPr>
        <w:t>el resultado de los esfuerzos personales</w:t>
      </w:r>
      <w:r>
        <w:rPr>
          <w:rFonts w:ascii="Courier New" w:eastAsia="Courier New" w:hAnsi="Courier New" w:cs="Courier New"/>
          <w:color w:val="000000" w:themeColor="text1"/>
          <w:szCs w:val="24"/>
        </w:rPr>
        <w:t>,</w:t>
      </w:r>
      <w:r w:rsidRPr="38DC78BD">
        <w:rPr>
          <w:rFonts w:ascii="Courier New" w:eastAsia="Courier New" w:hAnsi="Courier New" w:cs="Courier New"/>
          <w:color w:val="000000" w:themeColor="text1"/>
          <w:szCs w:val="24"/>
        </w:rPr>
        <w:t xml:space="preserve"> en función al historial de cotizaciones de las personas afiliadas, </w:t>
      </w:r>
      <w:r>
        <w:rPr>
          <w:rFonts w:ascii="Courier New" w:eastAsia="Courier New" w:hAnsi="Courier New" w:cs="Courier New"/>
          <w:color w:val="000000" w:themeColor="text1"/>
          <w:szCs w:val="24"/>
        </w:rPr>
        <w:t xml:space="preserve">e </w:t>
      </w:r>
      <w:r>
        <w:rPr>
          <w:rFonts w:ascii="Courier New" w:eastAsia="Courier New" w:hAnsi="Courier New" w:cs="Courier New"/>
          <w:color w:val="000000" w:themeColor="text1"/>
          <w:szCs w:val="24"/>
        </w:rPr>
        <w:lastRenderedPageBreak/>
        <w:t xml:space="preserve">incluye </w:t>
      </w:r>
      <w:r w:rsidRPr="38DC78BD">
        <w:rPr>
          <w:rFonts w:ascii="Courier New" w:eastAsia="Courier New" w:hAnsi="Courier New" w:cs="Courier New"/>
          <w:color w:val="000000" w:themeColor="text1"/>
          <w:szCs w:val="24"/>
        </w:rPr>
        <w:t>mecanismos solidarios complementarios</w:t>
      </w:r>
      <w:r>
        <w:rPr>
          <w:rFonts w:ascii="Courier New" w:eastAsia="Courier New" w:hAnsi="Courier New" w:cs="Courier New"/>
          <w:color w:val="000000" w:themeColor="text1"/>
          <w:szCs w:val="24"/>
        </w:rPr>
        <w:t>,</w:t>
      </w:r>
      <w:r w:rsidRPr="38DC78BD">
        <w:rPr>
          <w:rFonts w:ascii="Courier New" w:eastAsia="Courier New" w:hAnsi="Courier New" w:cs="Courier New"/>
          <w:color w:val="000000" w:themeColor="text1"/>
          <w:szCs w:val="24"/>
        </w:rPr>
        <w:t xml:space="preserve"> según corresponda. </w:t>
      </w:r>
    </w:p>
    <w:p w14:paraId="4A557E4D" w14:textId="77777777" w:rsidR="0001536A"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Además, a partir de los cambios a la gestión y el financiamiento del sistema se fortalece el objetivo de que Chile cuente con un sistema verdaderamente mixto y tripartito en el que participan el Estado, trabajadoras, trabajadores y las personas empleadoras.</w:t>
      </w:r>
    </w:p>
    <w:p w14:paraId="195BA4C9" w14:textId="599449A8" w:rsidR="00B4172C" w:rsidRPr="00B4172C" w:rsidRDefault="00B4172C" w:rsidP="00FD5E3A">
      <w:pPr>
        <w:pStyle w:val="Ttulo1"/>
        <w:spacing w:line="240" w:lineRule="auto"/>
        <w:rPr>
          <w:lang w:val="es-MX"/>
        </w:rPr>
      </w:pPr>
      <w:r w:rsidRPr="00B4172C">
        <w:rPr>
          <w:lang w:val="es-MX"/>
        </w:rPr>
        <w:t>CONTENIDOS DEL PROYECTO DE LEY</w:t>
      </w:r>
    </w:p>
    <w:p w14:paraId="0E028C32" w14:textId="360FDB45" w:rsidR="0001536A" w:rsidRPr="002D1FFD" w:rsidRDefault="0001536A" w:rsidP="00FD5E3A">
      <w:pPr>
        <w:spacing w:line="240" w:lineRule="auto"/>
        <w:ind w:left="2835" w:firstLine="709"/>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lang w:val="es-MX"/>
        </w:rPr>
        <w:t xml:space="preserve">El presente proyecto consta de </w:t>
      </w:r>
      <w:r>
        <w:rPr>
          <w:rFonts w:ascii="Courier New" w:eastAsia="Courier New" w:hAnsi="Courier New" w:cs="Courier New"/>
          <w:color w:val="000000" w:themeColor="text1"/>
          <w:szCs w:val="24"/>
          <w:lang w:val="es-MX"/>
        </w:rPr>
        <w:t>350</w:t>
      </w:r>
      <w:r w:rsidRPr="38DC78BD">
        <w:rPr>
          <w:rFonts w:ascii="Courier New" w:eastAsia="Courier New" w:hAnsi="Courier New" w:cs="Courier New"/>
          <w:color w:val="000000" w:themeColor="text1"/>
          <w:szCs w:val="24"/>
          <w:lang w:val="es-MX"/>
        </w:rPr>
        <w:t xml:space="preserve"> artículos permanentes que se estructuran en 17 Títulos y </w:t>
      </w:r>
      <w:r>
        <w:rPr>
          <w:rFonts w:ascii="Courier New" w:eastAsia="Courier New" w:hAnsi="Courier New" w:cs="Courier New"/>
          <w:color w:val="000000" w:themeColor="text1"/>
          <w:szCs w:val="24"/>
          <w:lang w:val="es-MX"/>
        </w:rPr>
        <w:t>73</w:t>
      </w:r>
      <w:r w:rsidRPr="38DC78BD">
        <w:rPr>
          <w:rFonts w:ascii="Courier New" w:eastAsia="Courier New" w:hAnsi="Courier New" w:cs="Courier New"/>
          <w:color w:val="000000" w:themeColor="text1"/>
          <w:szCs w:val="24"/>
          <w:lang w:val="es-MX"/>
        </w:rPr>
        <w:t xml:space="preserve"> disposiciones transitorias, estableciendo un </w:t>
      </w:r>
      <w:r w:rsidRPr="00B83A30">
        <w:rPr>
          <w:rFonts w:ascii="Courier New" w:eastAsia="Courier New" w:hAnsi="Courier New" w:cs="Courier New"/>
          <w:color w:val="000000" w:themeColor="text1"/>
          <w:szCs w:val="24"/>
          <w:lang w:val="es-MX"/>
        </w:rPr>
        <w:t>Sistema Mixto de Pensiones,</w:t>
      </w:r>
      <w:r w:rsidRPr="38DC78BD">
        <w:rPr>
          <w:rFonts w:ascii="Courier New" w:eastAsia="Courier New" w:hAnsi="Courier New" w:cs="Courier New"/>
          <w:color w:val="000000" w:themeColor="text1"/>
          <w:szCs w:val="24"/>
          <w:lang w:val="es-MX"/>
        </w:rPr>
        <w:t xml:space="preserve"> que reemplaza y deroga el Decreto Ley Nº 3.500, de 1980, que actualmente regula la materia. </w:t>
      </w:r>
    </w:p>
    <w:p w14:paraId="479B6D0D" w14:textId="129A2624" w:rsidR="0001536A" w:rsidRPr="0008085C" w:rsidRDefault="0001536A" w:rsidP="00FD5E3A">
      <w:pPr>
        <w:spacing w:line="240" w:lineRule="auto"/>
        <w:ind w:left="2835" w:firstLine="709"/>
        <w:rPr>
          <w:rFonts w:ascii="Courier New" w:hAnsi="Courier New" w:cs="Courier New"/>
          <w:color w:val="000000" w:themeColor="text1"/>
          <w:szCs w:val="24"/>
          <w:lang w:val="es-MX"/>
        </w:rPr>
      </w:pPr>
      <w:r w:rsidRPr="002D1FFD">
        <w:rPr>
          <w:rFonts w:ascii="Courier New" w:eastAsia="Courier New" w:hAnsi="Courier New" w:cs="Courier New"/>
          <w:color w:val="000000" w:themeColor="text1"/>
          <w:szCs w:val="24"/>
        </w:rPr>
        <w:t xml:space="preserve">Este nuevo sistema estará compuesto por tres pilares: </w:t>
      </w:r>
      <w:r w:rsidRPr="706E3335">
        <w:rPr>
          <w:rFonts w:ascii="Courier New" w:eastAsia="Courier New" w:hAnsi="Courier New" w:cs="Courier New"/>
          <w:color w:val="000000" w:themeColor="text1"/>
          <w:szCs w:val="24"/>
          <w:lang w:val="es-MX"/>
        </w:rPr>
        <w:t>un pilar no contributivo, conformado por la Pensión Garantizada Universal establecida en la ley N° 21.419 y las pensiones solidarias de la ley N° 20.255</w:t>
      </w:r>
      <w:r>
        <w:rPr>
          <w:rFonts w:ascii="Courier New" w:eastAsia="Courier New" w:hAnsi="Courier New" w:cs="Courier New"/>
          <w:color w:val="000000" w:themeColor="text1"/>
          <w:szCs w:val="24"/>
          <w:lang w:val="es-MX"/>
        </w:rPr>
        <w:t>,</w:t>
      </w:r>
      <w:r w:rsidRPr="0028406B">
        <w:rPr>
          <w:rFonts w:ascii="Courier New" w:eastAsia="Courier New" w:hAnsi="Courier New" w:cs="Courier New"/>
          <w:color w:val="000000" w:themeColor="text1"/>
          <w:szCs w:val="24"/>
        </w:rPr>
        <w:t xml:space="preserve"> </w:t>
      </w:r>
      <w:r w:rsidRPr="002D1FFD">
        <w:rPr>
          <w:rFonts w:ascii="Courier New" w:eastAsia="Courier New" w:hAnsi="Courier New" w:cs="Courier New"/>
          <w:color w:val="000000" w:themeColor="text1"/>
          <w:szCs w:val="24"/>
        </w:rPr>
        <w:t>un pilar contributivo de carácter mixto integrado por un co</w:t>
      </w:r>
      <w:r w:rsidRPr="706E3335">
        <w:rPr>
          <w:rFonts w:ascii="Courier New" w:eastAsia="Courier New" w:hAnsi="Courier New" w:cs="Courier New"/>
          <w:color w:val="000000" w:themeColor="text1"/>
          <w:szCs w:val="24"/>
          <w:lang w:val="es-MX"/>
        </w:rPr>
        <w:t>mponente de capitalización individual y un componente de ahorro colectivo denominado Seguro Social</w:t>
      </w:r>
      <w:r>
        <w:rPr>
          <w:rFonts w:ascii="Courier New" w:eastAsia="Courier New" w:hAnsi="Courier New" w:cs="Courier New"/>
          <w:color w:val="000000" w:themeColor="text1"/>
          <w:szCs w:val="24"/>
          <w:lang w:val="es-MX"/>
        </w:rPr>
        <w:t xml:space="preserve"> Previsional.</w:t>
      </w:r>
      <w:r w:rsidRPr="706E3335">
        <w:rPr>
          <w:rFonts w:ascii="Courier New" w:eastAsia="Courier New" w:hAnsi="Courier New" w:cs="Courier New"/>
          <w:color w:val="000000" w:themeColor="text1"/>
          <w:szCs w:val="24"/>
          <w:lang w:val="es-MX"/>
        </w:rPr>
        <w:t xml:space="preserve"> Finalmente, se mantendrá un pilar de ahorro previsional voluntario, generando mayores incentivos a su participación.</w:t>
      </w:r>
    </w:p>
    <w:p w14:paraId="58BC8578" w14:textId="28DA8847" w:rsidR="0008085C" w:rsidRPr="0008085C" w:rsidRDefault="0008085C" w:rsidP="00FD5E3A">
      <w:pPr>
        <w:pStyle w:val="Ttulo2"/>
        <w:numPr>
          <w:ilvl w:val="0"/>
          <w:numId w:val="16"/>
        </w:numPr>
        <w:spacing w:line="240" w:lineRule="auto"/>
        <w:ind w:left="3544" w:hanging="709"/>
      </w:pPr>
      <w:r w:rsidRPr="0008085C">
        <w:t>Pilar no Contributivo o Solidario: ampliación de la Pensión Garantizada Universal</w:t>
      </w:r>
    </w:p>
    <w:p w14:paraId="30B35A19" w14:textId="6E694D04" w:rsidR="0001536A" w:rsidRPr="00B83A30" w:rsidRDefault="0001536A" w:rsidP="00FD5E3A">
      <w:pPr>
        <w:spacing w:line="240" w:lineRule="auto"/>
        <w:ind w:left="2835" w:firstLine="903"/>
        <w:rPr>
          <w:rFonts w:ascii="Courier New" w:hAnsi="Courier New" w:cs="Courier New"/>
          <w:color w:val="000000" w:themeColor="text1"/>
          <w:szCs w:val="24"/>
        </w:rPr>
      </w:pPr>
      <w:r w:rsidRPr="38DC78BD">
        <w:rPr>
          <w:rFonts w:ascii="Courier New" w:eastAsia="Calibri Light" w:hAnsi="Courier New" w:cs="Courier New"/>
          <w:color w:val="000000" w:themeColor="text1"/>
          <w:szCs w:val="24"/>
        </w:rPr>
        <w:t xml:space="preserve">Actualmente la PGU alcanza el valor de $193.917 y cubre al 90% de la </w:t>
      </w:r>
      <w:r w:rsidRPr="002D1FFD">
        <w:rPr>
          <w:rFonts w:ascii="Courier New" w:eastAsia="Courier New" w:hAnsi="Courier New" w:cs="Courier New"/>
          <w:color w:val="000000" w:themeColor="text1"/>
          <w:szCs w:val="24"/>
        </w:rPr>
        <w:t>población</w:t>
      </w:r>
      <w:r w:rsidRPr="38DC78BD">
        <w:rPr>
          <w:rFonts w:ascii="Courier New" w:eastAsia="Calibri Light" w:hAnsi="Courier New" w:cs="Courier New"/>
          <w:color w:val="000000" w:themeColor="text1"/>
          <w:szCs w:val="24"/>
        </w:rPr>
        <w:t xml:space="preserve"> de 65 años y más. El proyecto de ley, sujeto a la disponibilidad presupuestaria, propone terminar con este requisito de focalización, extender este beneficio </w:t>
      </w:r>
      <w:r w:rsidRPr="38DC78BD">
        <w:rPr>
          <w:rFonts w:ascii="Courier New" w:hAnsi="Courier New" w:cs="Courier New"/>
          <w:color w:val="000000" w:themeColor="text1"/>
          <w:szCs w:val="24"/>
        </w:rPr>
        <w:t>a pensionados y pensionadas de leyes de reparación y pensiones de gracia,</w:t>
      </w:r>
      <w:r w:rsidRPr="38DC78BD">
        <w:rPr>
          <w:rFonts w:ascii="Courier New" w:eastAsia="Calibri Light" w:hAnsi="Courier New" w:cs="Courier New"/>
          <w:color w:val="000000" w:themeColor="text1"/>
          <w:szCs w:val="24"/>
        </w:rPr>
        <w:t xml:space="preserve"> y aumentar gradualmente su valor </w:t>
      </w:r>
      <w:r w:rsidRPr="00B83A30">
        <w:rPr>
          <w:rFonts w:ascii="Courier New" w:eastAsia="Calibri Light" w:hAnsi="Courier New" w:cs="Courier New"/>
          <w:color w:val="000000" w:themeColor="text1"/>
          <w:szCs w:val="24"/>
        </w:rPr>
        <w:t xml:space="preserve">a $250.000. </w:t>
      </w:r>
    </w:p>
    <w:p w14:paraId="6B944AC5" w14:textId="26378F58" w:rsidR="0001536A" w:rsidRDefault="0001536A" w:rsidP="00FD5E3A">
      <w:pPr>
        <w:spacing w:line="240" w:lineRule="auto"/>
        <w:ind w:left="2835" w:firstLine="903"/>
        <w:rPr>
          <w:rFonts w:ascii="Courier New" w:eastAsia="Calibri Light" w:hAnsi="Courier New" w:cs="Courier New"/>
          <w:color w:val="000000" w:themeColor="text1"/>
          <w:szCs w:val="24"/>
        </w:rPr>
      </w:pPr>
      <w:r w:rsidRPr="00B83A30">
        <w:rPr>
          <w:rFonts w:ascii="Courier New" w:hAnsi="Courier New" w:cs="Courier New"/>
          <w:color w:val="000000" w:themeColor="text1"/>
          <w:szCs w:val="24"/>
          <w:lang w:val="es-MX"/>
        </w:rPr>
        <w:t xml:space="preserve">En régimen, para recibir el beneficio, las personas deberán percibir una pensión base menor a la </w:t>
      </w:r>
      <w:r w:rsidRPr="00B83A30">
        <w:rPr>
          <w:rFonts w:ascii="Courier New" w:hAnsi="Courier New" w:cs="Courier New"/>
          <w:color w:val="000000" w:themeColor="text1"/>
          <w:szCs w:val="24"/>
        </w:rPr>
        <w:t>pensión</w:t>
      </w:r>
      <w:r w:rsidRPr="00B83A30">
        <w:rPr>
          <w:rFonts w:ascii="Courier New" w:hAnsi="Courier New" w:cs="Courier New"/>
          <w:color w:val="000000" w:themeColor="text1"/>
          <w:szCs w:val="24"/>
          <w:lang w:val="es-MX"/>
        </w:rPr>
        <w:t xml:space="preserve"> superior ($1.048.200) y el monto del beneficio dependerá del valor de la pensión base (pensión autofinanciada más cualquier otra pensión que perciba), llegando a $250.000 para quienes tengan una pensión base menor o igual a $660.366.</w:t>
      </w:r>
      <w:r>
        <w:rPr>
          <w:rFonts w:ascii="Courier New" w:hAnsi="Courier New" w:cs="Courier New"/>
          <w:color w:val="000000" w:themeColor="text1"/>
          <w:szCs w:val="24"/>
          <w:lang w:val="es-MX"/>
        </w:rPr>
        <w:t xml:space="preserve"> Adicionalmente, se requiere cumplir con </w:t>
      </w:r>
      <w:r>
        <w:rPr>
          <w:rFonts w:ascii="Courier New" w:hAnsi="Courier New" w:cs="Courier New"/>
          <w:color w:val="000000" w:themeColor="text1"/>
          <w:szCs w:val="24"/>
          <w:lang w:val="es-MX"/>
        </w:rPr>
        <w:lastRenderedPageBreak/>
        <w:t>los requisitos de residencia y edad establecidos en la ley.</w:t>
      </w:r>
      <w:r w:rsidRPr="38DC78BD">
        <w:rPr>
          <w:rFonts w:ascii="Courier New" w:hAnsi="Courier New" w:cs="Courier New"/>
          <w:color w:val="000000" w:themeColor="text1"/>
          <w:szCs w:val="24"/>
          <w:lang w:val="es-MX"/>
        </w:rPr>
        <w:t xml:space="preserve"> Con estos cambios, s</w:t>
      </w:r>
      <w:r w:rsidRPr="38DC78BD">
        <w:rPr>
          <w:rFonts w:ascii="Courier New" w:eastAsia="Calibri Light" w:hAnsi="Courier New" w:cs="Courier New"/>
          <w:color w:val="000000" w:themeColor="text1"/>
          <w:szCs w:val="24"/>
        </w:rPr>
        <w:t xml:space="preserve">e espera que </w:t>
      </w:r>
      <w:r w:rsidRPr="00B83A30">
        <w:rPr>
          <w:rFonts w:ascii="Courier New" w:eastAsia="Calibri Light" w:hAnsi="Courier New" w:cs="Courier New"/>
          <w:color w:val="000000" w:themeColor="text1"/>
          <w:szCs w:val="24"/>
        </w:rPr>
        <w:t>al año 2030, la PGU beneficie a cerca de 3.</w:t>
      </w:r>
      <w:r w:rsidR="004939AF">
        <w:rPr>
          <w:rFonts w:ascii="Courier New" w:eastAsia="Calibri Light" w:hAnsi="Courier New" w:cs="Courier New"/>
          <w:color w:val="000000" w:themeColor="text1"/>
          <w:szCs w:val="24"/>
        </w:rPr>
        <w:t>4</w:t>
      </w:r>
      <w:r w:rsidRPr="00B83A30">
        <w:rPr>
          <w:rFonts w:ascii="Courier New" w:eastAsia="Calibri Light" w:hAnsi="Courier New" w:cs="Courier New"/>
          <w:color w:val="000000" w:themeColor="text1"/>
          <w:szCs w:val="24"/>
        </w:rPr>
        <w:t>00.000 personas.</w:t>
      </w:r>
    </w:p>
    <w:p w14:paraId="330551AA" w14:textId="52BF112B" w:rsidR="0001536A" w:rsidRDefault="0001536A" w:rsidP="00FD5E3A">
      <w:pPr>
        <w:spacing w:line="240" w:lineRule="auto"/>
        <w:ind w:left="2835" w:firstLine="903"/>
        <w:rPr>
          <w:color w:val="000000" w:themeColor="text1"/>
          <w:lang w:val="es-MX"/>
        </w:rPr>
      </w:pPr>
      <w:r w:rsidRPr="38DC78BD">
        <w:rPr>
          <w:rFonts w:ascii="Courier New" w:eastAsia="Calibri Light" w:hAnsi="Courier New" w:cs="Courier New"/>
          <w:color w:val="000000" w:themeColor="text1"/>
          <w:szCs w:val="24"/>
        </w:rPr>
        <w:t xml:space="preserve">En el caso de </w:t>
      </w:r>
      <w:r w:rsidR="00D638F4">
        <w:rPr>
          <w:rFonts w:ascii="Courier New" w:eastAsia="Calibri Light" w:hAnsi="Courier New" w:cs="Courier New"/>
          <w:color w:val="000000" w:themeColor="text1"/>
          <w:szCs w:val="24"/>
        </w:rPr>
        <w:t xml:space="preserve">las y </w:t>
      </w:r>
      <w:r w:rsidRPr="38DC78BD">
        <w:rPr>
          <w:rFonts w:ascii="Courier New" w:eastAsia="Calibri Light" w:hAnsi="Courier New" w:cs="Courier New"/>
          <w:color w:val="000000" w:themeColor="text1"/>
          <w:szCs w:val="24"/>
        </w:rPr>
        <w:t xml:space="preserve">los beneficiarios de invalidez, el monto de la pensión básica solidaria y del aporte previsional solidario de invalidez se verán incrementados producto del aumento en el valor de la </w:t>
      </w:r>
      <w:r w:rsidR="007536F7">
        <w:rPr>
          <w:rFonts w:ascii="Courier New" w:eastAsia="Calibri Light" w:hAnsi="Courier New" w:cs="Courier New"/>
          <w:color w:val="000000" w:themeColor="text1"/>
          <w:szCs w:val="24"/>
        </w:rPr>
        <w:t>P</w:t>
      </w:r>
      <w:r w:rsidRPr="38DC78BD">
        <w:rPr>
          <w:rFonts w:ascii="Courier New" w:eastAsia="Calibri Light" w:hAnsi="Courier New" w:cs="Courier New"/>
          <w:color w:val="000000" w:themeColor="text1"/>
          <w:szCs w:val="24"/>
        </w:rPr>
        <w:t xml:space="preserve">ensión </w:t>
      </w:r>
      <w:r w:rsidR="007536F7">
        <w:rPr>
          <w:rFonts w:ascii="Courier New" w:eastAsia="Calibri Light" w:hAnsi="Courier New" w:cs="Courier New"/>
          <w:color w:val="000000" w:themeColor="text1"/>
          <w:szCs w:val="24"/>
        </w:rPr>
        <w:t>G</w:t>
      </w:r>
      <w:r w:rsidRPr="38DC78BD">
        <w:rPr>
          <w:rFonts w:ascii="Courier New" w:eastAsia="Calibri Light" w:hAnsi="Courier New" w:cs="Courier New"/>
          <w:color w:val="000000" w:themeColor="text1"/>
          <w:szCs w:val="24"/>
        </w:rPr>
        <w:t xml:space="preserve">arantizada </w:t>
      </w:r>
      <w:r w:rsidR="007536F7">
        <w:rPr>
          <w:rFonts w:ascii="Courier New" w:eastAsia="Calibri Light" w:hAnsi="Courier New" w:cs="Courier New"/>
          <w:color w:val="000000" w:themeColor="text1"/>
          <w:szCs w:val="24"/>
        </w:rPr>
        <w:t>U</w:t>
      </w:r>
      <w:r w:rsidRPr="38DC78BD">
        <w:rPr>
          <w:rFonts w:ascii="Courier New" w:eastAsia="Calibri Light" w:hAnsi="Courier New" w:cs="Courier New"/>
          <w:color w:val="000000" w:themeColor="text1"/>
          <w:szCs w:val="24"/>
        </w:rPr>
        <w:t>niversal.</w:t>
      </w:r>
    </w:p>
    <w:p w14:paraId="383C5E14" w14:textId="62AAC1E4" w:rsidR="0008085C" w:rsidRPr="0008085C" w:rsidRDefault="0008085C" w:rsidP="00FD5E3A">
      <w:pPr>
        <w:pStyle w:val="Ttulo2"/>
        <w:spacing w:line="240" w:lineRule="auto"/>
      </w:pPr>
      <w:r w:rsidRPr="0008085C">
        <w:t>Pilar Contributivo: nueva institucionalidad, reorganización industrial del componente de capitalización individual y Seguro Social Previsional</w:t>
      </w:r>
    </w:p>
    <w:p w14:paraId="148671CF" w14:textId="69388467" w:rsidR="0001536A" w:rsidRPr="0007691B" w:rsidRDefault="0001536A" w:rsidP="00FD5E3A">
      <w:pPr>
        <w:spacing w:line="240" w:lineRule="auto"/>
        <w:ind w:left="2835" w:firstLine="903"/>
        <w:rPr>
          <w:rFonts w:ascii="Courier New" w:eastAsia="Calibri Light" w:hAnsi="Courier New" w:cs="Courier New"/>
          <w:color w:val="000000" w:themeColor="text1"/>
          <w:szCs w:val="24"/>
        </w:rPr>
      </w:pPr>
      <w:r w:rsidRPr="191CFB3D">
        <w:rPr>
          <w:rFonts w:ascii="Courier New" w:eastAsia="Courier New" w:hAnsi="Courier New" w:cs="Courier New"/>
          <w:color w:val="000000" w:themeColor="text1"/>
          <w:szCs w:val="24"/>
          <w:lang w:val="es-MX"/>
        </w:rPr>
        <w:t xml:space="preserve">En términos generales, se mantiene la actual capitalización individual obligatoria dentro del pilar contributivo, pero se reformula su regulación y organización industrial, creando un gestor de inversiones público (IPPA) y gestores privados de inversión (IPP) de giro </w:t>
      </w:r>
      <w:r w:rsidRPr="0007691B">
        <w:rPr>
          <w:rFonts w:ascii="Courier New" w:eastAsia="Calibri Light" w:hAnsi="Courier New" w:cs="Courier New"/>
          <w:color w:val="000000" w:themeColor="text1"/>
          <w:szCs w:val="24"/>
        </w:rPr>
        <w:t xml:space="preserve">único, dejando todas las actividades de soporte del Sistema a cargo de un Administrador Público y Autónomo (APA), correspondiente al actual Instituto de Previsión Social, que se fortalecerá especialmente para estos efectos. </w:t>
      </w:r>
    </w:p>
    <w:p w14:paraId="04C8BEC9" w14:textId="4C2FF9E1" w:rsidR="0001536A" w:rsidRDefault="0001536A" w:rsidP="00FD5E3A">
      <w:pPr>
        <w:spacing w:line="240" w:lineRule="auto"/>
        <w:ind w:left="2835" w:firstLine="903"/>
        <w:rPr>
          <w:rFonts w:ascii="Courier New" w:eastAsia="Courier New" w:hAnsi="Courier New" w:cs="Courier New"/>
          <w:color w:val="000000" w:themeColor="text1"/>
          <w:szCs w:val="24"/>
          <w:lang w:val="es-MX"/>
        </w:rPr>
      </w:pPr>
      <w:r w:rsidRPr="0007691B">
        <w:rPr>
          <w:rFonts w:ascii="Courier New" w:eastAsia="Calibri Light" w:hAnsi="Courier New" w:cs="Courier New"/>
          <w:color w:val="000000" w:themeColor="text1"/>
          <w:szCs w:val="24"/>
        </w:rPr>
        <w:t>El proyecto considera además el establecimiento de un nuevo componente del pilar contributivo, de carácter colectivo, que se financiará con una cotización adicional que será de cargo de los empleadores y empleadoras.  Este otorgará pensiones de vejez, invalidez y sobrevivencia y otras prestaciones o beneficios que se establecen</w:t>
      </w:r>
      <w:r w:rsidRPr="38DC78BD">
        <w:rPr>
          <w:rFonts w:ascii="Courier New" w:eastAsia="Courier New" w:hAnsi="Courier New" w:cs="Courier New"/>
          <w:color w:val="000000" w:themeColor="text1"/>
          <w:szCs w:val="24"/>
          <w:lang w:val="es-MX"/>
        </w:rPr>
        <w:t xml:space="preserve"> en el presente proyecto de ley, las cuales tendrán en consideración los </w:t>
      </w:r>
      <w:r w:rsidRPr="00000B17">
        <w:rPr>
          <w:rFonts w:ascii="Courier New" w:eastAsia="Calibri Light" w:hAnsi="Courier New" w:cs="Courier New"/>
          <w:color w:val="000000" w:themeColor="text1"/>
          <w:szCs w:val="24"/>
        </w:rPr>
        <w:t>periodos</w:t>
      </w:r>
      <w:r w:rsidRPr="38DC78BD">
        <w:rPr>
          <w:rFonts w:ascii="Courier New" w:eastAsia="Courier New" w:hAnsi="Courier New" w:cs="Courier New"/>
          <w:color w:val="000000" w:themeColor="text1"/>
          <w:szCs w:val="24"/>
          <w:lang w:val="es-MX"/>
        </w:rPr>
        <w:t xml:space="preserve"> de trabajo no remunerado de las personas afiliadas al Sistema de Pensiones y componentes de solidaridad y equidad de género.</w:t>
      </w:r>
    </w:p>
    <w:p w14:paraId="679219AF" w14:textId="4BDD2736" w:rsidR="0008085C" w:rsidRDefault="0008085C" w:rsidP="00FD5E3A">
      <w:pPr>
        <w:pStyle w:val="Ttulo3"/>
        <w:spacing w:line="240" w:lineRule="auto"/>
        <w:rPr>
          <w:lang w:val="es-MX"/>
        </w:rPr>
      </w:pPr>
      <w:r w:rsidRPr="0008085C">
        <w:rPr>
          <w:lang w:val="es-MX"/>
        </w:rPr>
        <w:t>Nueva institucionalidad</w:t>
      </w:r>
    </w:p>
    <w:p w14:paraId="244BDB6B" w14:textId="7E362538" w:rsidR="0001536A" w:rsidRPr="0008085C" w:rsidRDefault="0008085C" w:rsidP="00FD5E3A">
      <w:pPr>
        <w:pStyle w:val="Ttulo4"/>
        <w:tabs>
          <w:tab w:val="left" w:pos="4678"/>
        </w:tabs>
        <w:ind w:left="4678"/>
        <w:rPr>
          <w:rFonts w:eastAsia="Courier New"/>
        </w:rPr>
      </w:pPr>
      <w:r>
        <w:rPr>
          <w:rFonts w:eastAsia="Courier New"/>
        </w:rPr>
        <w:t>Administrador Previsional Autónomo (APA)</w:t>
      </w:r>
    </w:p>
    <w:p w14:paraId="22B26D54" w14:textId="44A5BC23"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706E3335">
        <w:rPr>
          <w:rFonts w:ascii="Courier New" w:eastAsiaTheme="majorEastAsia" w:hAnsi="Courier New" w:cs="Courier New"/>
          <w:color w:val="000000" w:themeColor="text1"/>
          <w:szCs w:val="24"/>
        </w:rPr>
        <w:t xml:space="preserve">De acuerdo a la nueva separación de funciones entre la gestión de inversiones del sistema y el soporte del mismo, el Administrador Previsional Autónomo será la entidad responsable de las actividades de soporte del sistema, que </w:t>
      </w:r>
      <w:r w:rsidRPr="706E3335">
        <w:rPr>
          <w:rFonts w:ascii="Courier New" w:eastAsiaTheme="majorEastAsia" w:hAnsi="Courier New" w:cs="Courier New"/>
          <w:color w:val="000000" w:themeColor="text1"/>
          <w:szCs w:val="24"/>
        </w:rPr>
        <w:lastRenderedPageBreak/>
        <w:t>incluyen: la afiliación al Sistema de Pensiones; la recaudación de la cotización del 10,5% del trabajador o trabajadora y del 6% del empleador o empleadora; la recaudación de la cotización del seguro de invalidez y sobrevivencia y su licitación entre las Compañías de Seguros de Vida</w:t>
      </w:r>
      <w:r>
        <w:rPr>
          <w:rFonts w:ascii="Courier New" w:eastAsiaTheme="majorEastAsia" w:hAnsi="Courier New" w:cs="Courier New"/>
          <w:color w:val="000000" w:themeColor="text1"/>
          <w:szCs w:val="24"/>
        </w:rPr>
        <w:t>;</w:t>
      </w:r>
      <w:r w:rsidRPr="706E3335">
        <w:rPr>
          <w:rFonts w:ascii="Courier New" w:eastAsiaTheme="majorEastAsia" w:hAnsi="Courier New" w:cs="Courier New"/>
          <w:color w:val="000000" w:themeColor="text1"/>
          <w:szCs w:val="24"/>
        </w:rPr>
        <w:t xml:space="preserve"> la cobranza de las cotizaciones previsionales; la gestión de Cuentas Individuales y del Seguro Social; la gestión de los Beneficios del Sistema; la administración de las Comisiones Médicas; y, en general, toda la atención de </w:t>
      </w:r>
      <w:r w:rsidR="00145DB1">
        <w:rPr>
          <w:rFonts w:ascii="Courier New" w:eastAsiaTheme="majorEastAsia" w:hAnsi="Courier New" w:cs="Courier New"/>
          <w:color w:val="000000" w:themeColor="text1"/>
          <w:szCs w:val="24"/>
        </w:rPr>
        <w:t>p</w:t>
      </w:r>
      <w:r w:rsidRPr="706E3335">
        <w:rPr>
          <w:rFonts w:ascii="Courier New" w:eastAsiaTheme="majorEastAsia" w:hAnsi="Courier New" w:cs="Courier New"/>
          <w:color w:val="000000" w:themeColor="text1"/>
          <w:szCs w:val="24"/>
        </w:rPr>
        <w:t xml:space="preserve">úblico. </w:t>
      </w:r>
    </w:p>
    <w:p w14:paraId="3218E5FD"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 xml:space="preserve">El APA se creará a partir del actual Instituto de Previsión Social, dada su experiencia en algunas de las funciones de soporte que hoy realizan mayoritariamente las AFP. Sin embargo, el otorgamiento de esta nueva función requiere de una institucionalidad más robusta, además de las capacidades y recursos necesarios para asegurar su operación adecuada y eficiente bajo el marco regulatorio que se propone. </w:t>
      </w:r>
    </w:p>
    <w:p w14:paraId="003BF6C7"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 xml:space="preserve">En términos de gobernanza, para transformarse en el Administrador Previsional Autónomo, el IPS se transformará en una entidad autónoma, </w:t>
      </w:r>
      <w:r w:rsidRPr="00B83A30">
        <w:rPr>
          <w:rFonts w:ascii="Courier New" w:eastAsiaTheme="majorEastAsia" w:hAnsi="Courier New" w:cs="Courier New"/>
          <w:color w:val="000000" w:themeColor="text1"/>
          <w:szCs w:val="24"/>
        </w:rPr>
        <w:t>que contará con un consejo de cinco miembros independientes.</w:t>
      </w:r>
    </w:p>
    <w:p w14:paraId="1776D7EF"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 xml:space="preserve">Además, se le entregan facultades amplias para subcontratar y licitar con privados la contratación de diversos procesos, y se aseguran los recursos financieros apropiados para acceder a sistemas informáticos de primera clase y los recursos para el reforzamiento de las competencias del personal que sea requerido para asumir las nuevas funciones. El traspaso de las funciones de soporte y su centralización en el Administrador Previsional Autónomo se traducen en un ahorro de costos para el sistema en su conjunto y con ello, para las y los afiliados a través de las economías de escala derivadas de la centralización de funciones en una sola entidad sin fines de lucro. </w:t>
      </w:r>
    </w:p>
    <w:p w14:paraId="4546A2AC"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706E3335">
        <w:rPr>
          <w:rFonts w:ascii="Courier New" w:eastAsiaTheme="majorEastAsia" w:hAnsi="Courier New" w:cs="Courier New"/>
          <w:color w:val="000000" w:themeColor="text1"/>
          <w:szCs w:val="24"/>
        </w:rPr>
        <w:t xml:space="preserve">El proyecto de ley propone que el costo de la administración que realiza el APA sea de cargo fiscal, lo cual reduce los costos que hoy deben cubrir las personas a través de la comisión mensual que cobran las AFP. </w:t>
      </w:r>
    </w:p>
    <w:p w14:paraId="1DDE45A2" w14:textId="7509B075" w:rsidR="0001536A" w:rsidRPr="0008085C"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lastRenderedPageBreak/>
        <w:t xml:space="preserve">Finalmente, la centralización de funciones de soporte en una sola entidad elimina una importante barrera a la entrada de nuevas entidades con experiencia en la gestión de inversiones, pudiendo generar mayor competencia y, con ello, una disminución adicional en los costos. </w:t>
      </w:r>
    </w:p>
    <w:p w14:paraId="2A05572C" w14:textId="7E3ED70B" w:rsidR="0008085C" w:rsidRPr="0008085C" w:rsidRDefault="0008085C" w:rsidP="00FD5E3A">
      <w:pPr>
        <w:pStyle w:val="Ttulo4"/>
        <w:rPr>
          <w:rFonts w:eastAsiaTheme="majorEastAsia"/>
        </w:rPr>
      </w:pPr>
      <w:r w:rsidRPr="0008085C">
        <w:rPr>
          <w:rFonts w:eastAsiaTheme="majorEastAsia"/>
        </w:rPr>
        <w:t>Inversor de Pensiones Público y Autónomo (IPPA)</w:t>
      </w:r>
    </w:p>
    <w:p w14:paraId="732221BA" w14:textId="583B9B38"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 xml:space="preserve">Por su parte, se crea una entidad pública de inversiones que deberá cumplir las siguientes funciones principales: gestionar inversiones de las cuentas individuales bajo una lógica de Fondos Generacionales; gestionar las inversiones del Fondo Integrado de Pensiones que se formará con la nueva cotización del 6% de cargo de </w:t>
      </w:r>
      <w:r>
        <w:rPr>
          <w:rFonts w:ascii="Courier New" w:eastAsiaTheme="majorEastAsia" w:hAnsi="Courier New" w:cs="Courier New"/>
          <w:color w:val="000000" w:themeColor="text1"/>
          <w:szCs w:val="24"/>
        </w:rPr>
        <w:t xml:space="preserve">las y </w:t>
      </w:r>
      <w:r w:rsidRPr="38DC78BD">
        <w:rPr>
          <w:rFonts w:ascii="Courier New" w:eastAsiaTheme="majorEastAsia" w:hAnsi="Courier New" w:cs="Courier New"/>
          <w:color w:val="000000" w:themeColor="text1"/>
          <w:szCs w:val="24"/>
        </w:rPr>
        <w:t>los empleadores; llevar a cabo las funciones actuariales que se requieren para controlar la s</w:t>
      </w:r>
      <w:r>
        <w:rPr>
          <w:rFonts w:ascii="Courier New" w:eastAsiaTheme="majorEastAsia" w:hAnsi="Courier New" w:cs="Courier New"/>
          <w:color w:val="000000" w:themeColor="text1"/>
          <w:szCs w:val="24"/>
        </w:rPr>
        <w:t>ust</w:t>
      </w:r>
      <w:r w:rsidR="001F4A07">
        <w:rPr>
          <w:rFonts w:ascii="Courier New" w:eastAsiaTheme="majorEastAsia" w:hAnsi="Courier New" w:cs="Courier New"/>
          <w:color w:val="000000" w:themeColor="text1"/>
          <w:szCs w:val="24"/>
        </w:rPr>
        <w:t>e</w:t>
      </w:r>
      <w:r>
        <w:rPr>
          <w:rFonts w:ascii="Courier New" w:eastAsiaTheme="majorEastAsia" w:hAnsi="Courier New" w:cs="Courier New"/>
          <w:color w:val="000000" w:themeColor="text1"/>
          <w:szCs w:val="24"/>
        </w:rPr>
        <w:t>ntabilidad</w:t>
      </w:r>
      <w:r w:rsidRPr="38DC78BD">
        <w:rPr>
          <w:rFonts w:ascii="Courier New" w:eastAsiaTheme="majorEastAsia" w:hAnsi="Courier New" w:cs="Courier New"/>
          <w:color w:val="000000" w:themeColor="text1"/>
          <w:szCs w:val="24"/>
        </w:rPr>
        <w:t xml:space="preserve"> en el tiempo del Fondo Integrado de Pensiones; y determinar la </w:t>
      </w:r>
      <w:r>
        <w:rPr>
          <w:rFonts w:ascii="Courier New" w:eastAsiaTheme="majorEastAsia" w:hAnsi="Courier New" w:cs="Courier New"/>
          <w:color w:val="000000" w:themeColor="text1"/>
          <w:szCs w:val="24"/>
        </w:rPr>
        <w:t>rentabilidad</w:t>
      </w:r>
      <w:r w:rsidRPr="38DC78BD">
        <w:rPr>
          <w:rFonts w:ascii="Courier New" w:eastAsiaTheme="majorEastAsia" w:hAnsi="Courier New" w:cs="Courier New"/>
          <w:color w:val="000000" w:themeColor="text1"/>
          <w:szCs w:val="24"/>
        </w:rPr>
        <w:t xml:space="preserve"> del Seguro Social que se asignará a cada uno de los registros</w:t>
      </w:r>
      <w:r>
        <w:rPr>
          <w:rFonts w:ascii="Courier New" w:eastAsiaTheme="majorEastAsia" w:hAnsi="Courier New" w:cs="Courier New"/>
          <w:color w:val="000000" w:themeColor="text1"/>
          <w:szCs w:val="24"/>
        </w:rPr>
        <w:t xml:space="preserve"> de cotizaciones</w:t>
      </w:r>
      <w:r w:rsidRPr="38DC78BD">
        <w:rPr>
          <w:rFonts w:ascii="Courier New" w:eastAsiaTheme="majorEastAsia" w:hAnsi="Courier New" w:cs="Courier New"/>
          <w:color w:val="000000" w:themeColor="text1"/>
          <w:szCs w:val="24"/>
        </w:rPr>
        <w:t xml:space="preserve"> y elaborar, en conjunto con la Superintendencia de Pensiones, las tablas de mortalidad con que se calcularán los beneficios del Seguro Social.</w:t>
      </w:r>
    </w:p>
    <w:p w14:paraId="7F74E084"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Esta administradora de inversiones pública será la opción por defecto del sistema para las futuras cotizaciones del componente de capitalización individual, que se conforma a partir de la cotización del 10,5% de cargo del trabajador o trabajadora, una vez que la ley entre en vigencia. Sin embargo, las y los trabajadores podrán optar por instituciones privadas, para la gestión del saldo total de sus cuentas individuales.</w:t>
      </w:r>
    </w:p>
    <w:p w14:paraId="41D62336"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El principal mandato del Inversor de Pensiones Público y Autónomo será la maximización de las pensiones dentro de niveles tolerables de riesgo. Además, en el caso de la administración del Fondo Integrado de Pensiones, debe considerar la s</w:t>
      </w:r>
      <w:r>
        <w:rPr>
          <w:rFonts w:ascii="Courier New" w:eastAsiaTheme="majorEastAsia" w:hAnsi="Courier New" w:cs="Courier New"/>
          <w:color w:val="000000" w:themeColor="text1"/>
          <w:szCs w:val="24"/>
        </w:rPr>
        <w:t>ustentabilidad</w:t>
      </w:r>
      <w:r w:rsidRPr="38DC78BD">
        <w:rPr>
          <w:rFonts w:ascii="Courier New" w:eastAsiaTheme="majorEastAsia" w:hAnsi="Courier New" w:cs="Courier New"/>
          <w:color w:val="000000" w:themeColor="text1"/>
          <w:szCs w:val="24"/>
        </w:rPr>
        <w:t xml:space="preserve"> financiera de largo plazo. </w:t>
      </w:r>
    </w:p>
    <w:p w14:paraId="4F11A0D0"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 xml:space="preserve">Para otorgar los debidos resguardos a su gobernanza, el nombramiento de su consejo directivo estará aislado del ciclo político a través de una renovación por parcialidades, con un mandato específico y expreso de la ley. </w:t>
      </w:r>
      <w:r w:rsidRPr="38DC78BD">
        <w:rPr>
          <w:rFonts w:ascii="Courier New" w:eastAsiaTheme="majorEastAsia" w:hAnsi="Courier New" w:cs="Courier New"/>
          <w:color w:val="000000" w:themeColor="text1"/>
          <w:szCs w:val="24"/>
        </w:rPr>
        <w:lastRenderedPageBreak/>
        <w:t>Cinco de sus integrantes serán nombrados por el Presidente o Presidenta de la República, con ratificación del Senado; una consejera o consejero será designado por el Presidente o Presidenta de la República a partir de una dupla propuesta por la organización de trabajadoras y trabajadores de mayor representatividad del país, y otro consejero o consejera será nombrado por el Presidente de la República, a partir de una dupla propuesta por la organización de empleadoras y empleadores de mayor representatividad del país. El proyecto de ley contempla que en la designación de los consejeros y consejeras deberá considerarse una regla de paridad de género.</w:t>
      </w:r>
      <w:r>
        <w:rPr>
          <w:rFonts w:ascii="Courier New" w:eastAsiaTheme="majorEastAsia" w:hAnsi="Courier New" w:cs="Courier New"/>
          <w:color w:val="000000" w:themeColor="text1"/>
          <w:szCs w:val="24"/>
        </w:rPr>
        <w:t xml:space="preserve"> Este órgano se encuentra sujeto a la fiscalización de la Superintendencia de Pensiones.</w:t>
      </w:r>
    </w:p>
    <w:p w14:paraId="7C4D00E3" w14:textId="2511C565" w:rsidR="0001536A" w:rsidRPr="0008085C"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La creación de esta nueva entidad entregará una alternativa pública a la administración de los ahorros obligatorios, con bajo costo de comisiones, dado que se tratará de una entidad sin fines de lucro. Además, en el caso de los Fondos Generacionales, crea una referencia respecto de la que se p</w:t>
      </w:r>
      <w:r w:rsidR="00D638F4">
        <w:rPr>
          <w:rFonts w:ascii="Courier New" w:eastAsiaTheme="majorEastAsia" w:hAnsi="Courier New" w:cs="Courier New"/>
          <w:color w:val="000000" w:themeColor="text1"/>
          <w:szCs w:val="24"/>
        </w:rPr>
        <w:t>odrá</w:t>
      </w:r>
      <w:r w:rsidRPr="38DC78BD">
        <w:rPr>
          <w:rFonts w:ascii="Courier New" w:eastAsiaTheme="majorEastAsia" w:hAnsi="Courier New" w:cs="Courier New"/>
          <w:color w:val="000000" w:themeColor="text1"/>
          <w:szCs w:val="24"/>
        </w:rPr>
        <w:t xml:space="preserve"> evaluar recíprocamente el desempeño en materia de costos/rentabilidad entre los gestores privados y público.</w:t>
      </w:r>
    </w:p>
    <w:p w14:paraId="55FE02D4" w14:textId="4BCCAB05" w:rsidR="0008085C" w:rsidRPr="0008085C" w:rsidRDefault="0008085C" w:rsidP="00FD5E3A">
      <w:pPr>
        <w:pStyle w:val="Ttulo4"/>
        <w:rPr>
          <w:rFonts w:eastAsiaTheme="majorEastAsia"/>
        </w:rPr>
      </w:pPr>
      <w:r w:rsidRPr="0008085C">
        <w:rPr>
          <w:rFonts w:eastAsiaTheme="majorEastAsia"/>
        </w:rPr>
        <w:t>Inversores de Pensiones Privados (IPP) y rol de las AFP</w:t>
      </w:r>
    </w:p>
    <w:p w14:paraId="3127F947" w14:textId="7FC9695B"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706E3335">
        <w:rPr>
          <w:rFonts w:ascii="Courier New" w:eastAsiaTheme="majorEastAsia" w:hAnsi="Courier New" w:cs="Courier New"/>
          <w:color w:val="000000" w:themeColor="text1"/>
          <w:szCs w:val="24"/>
        </w:rPr>
        <w:t xml:space="preserve">Adicionalmente, se crean los Inversores de Pensiones Privados a cargo de la gestión de las inversiones del Componente de Capitalización Individual que, a diferencia </w:t>
      </w:r>
      <w:r w:rsidR="00D638F4">
        <w:rPr>
          <w:rFonts w:ascii="Courier New" w:eastAsiaTheme="majorEastAsia" w:hAnsi="Courier New" w:cs="Courier New"/>
          <w:color w:val="000000" w:themeColor="text1"/>
          <w:szCs w:val="24"/>
        </w:rPr>
        <w:t>de</w:t>
      </w:r>
      <w:r w:rsidRPr="706E3335">
        <w:rPr>
          <w:rFonts w:ascii="Courier New" w:eastAsiaTheme="majorEastAsia" w:hAnsi="Courier New" w:cs="Courier New"/>
          <w:color w:val="000000" w:themeColor="text1"/>
          <w:szCs w:val="24"/>
        </w:rPr>
        <w:t xml:space="preserve"> las actuales AFP, no realizarán actividades de soporte, sino que estarán </w:t>
      </w:r>
      <w:r>
        <w:rPr>
          <w:rFonts w:ascii="Courier New" w:eastAsiaTheme="majorEastAsia" w:hAnsi="Courier New" w:cs="Courier New"/>
          <w:color w:val="000000" w:themeColor="text1"/>
          <w:szCs w:val="24"/>
        </w:rPr>
        <w:t xml:space="preserve">exclusivamente </w:t>
      </w:r>
      <w:r w:rsidRPr="706E3335">
        <w:rPr>
          <w:rFonts w:ascii="Courier New" w:eastAsiaTheme="majorEastAsia" w:hAnsi="Courier New" w:cs="Courier New"/>
          <w:color w:val="000000" w:themeColor="text1"/>
          <w:szCs w:val="24"/>
        </w:rPr>
        <w:t>focalizados en la inversión de los fondos.</w:t>
      </w:r>
    </w:p>
    <w:p w14:paraId="6592F986"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706E3335">
        <w:rPr>
          <w:rFonts w:ascii="Courier New" w:eastAsiaTheme="majorEastAsia" w:hAnsi="Courier New" w:cs="Courier New"/>
          <w:color w:val="000000" w:themeColor="text1"/>
          <w:szCs w:val="24"/>
        </w:rPr>
        <w:t xml:space="preserve">Los IPP serán sociedades anónimas especiales, de giro único y </w:t>
      </w:r>
      <w:r>
        <w:rPr>
          <w:rFonts w:ascii="Courier New" w:eastAsiaTheme="majorEastAsia" w:hAnsi="Courier New" w:cs="Courier New"/>
          <w:color w:val="000000" w:themeColor="text1"/>
          <w:szCs w:val="24"/>
        </w:rPr>
        <w:t xml:space="preserve">deberán ser </w:t>
      </w:r>
      <w:r w:rsidRPr="706E3335">
        <w:rPr>
          <w:rFonts w:ascii="Courier New" w:eastAsiaTheme="majorEastAsia" w:hAnsi="Courier New" w:cs="Courier New"/>
          <w:color w:val="000000" w:themeColor="text1"/>
          <w:szCs w:val="24"/>
        </w:rPr>
        <w:t xml:space="preserve">autorizadas, supervisadas y reguladas por la Superintendencia de Pensiones. La supervisión referida se efectuará bajo un modelo con un componente de fiscalización de cumplimiento normativo, combinado con una </w:t>
      </w:r>
      <w:r>
        <w:rPr>
          <w:rFonts w:ascii="Courier New" w:eastAsiaTheme="majorEastAsia" w:hAnsi="Courier New" w:cs="Courier New"/>
          <w:color w:val="000000" w:themeColor="text1"/>
          <w:szCs w:val="24"/>
        </w:rPr>
        <w:t>s</w:t>
      </w:r>
      <w:r w:rsidRPr="706E3335">
        <w:rPr>
          <w:rFonts w:ascii="Courier New" w:eastAsiaTheme="majorEastAsia" w:hAnsi="Courier New" w:cs="Courier New"/>
          <w:color w:val="000000" w:themeColor="text1"/>
          <w:szCs w:val="24"/>
        </w:rPr>
        <w:t xml:space="preserve">upervisión </w:t>
      </w:r>
      <w:r>
        <w:rPr>
          <w:rFonts w:ascii="Courier New" w:eastAsiaTheme="majorEastAsia" w:hAnsi="Courier New" w:cs="Courier New"/>
          <w:color w:val="000000" w:themeColor="text1"/>
          <w:szCs w:val="24"/>
        </w:rPr>
        <w:t>b</w:t>
      </w:r>
      <w:r w:rsidRPr="706E3335">
        <w:rPr>
          <w:rFonts w:ascii="Courier New" w:eastAsiaTheme="majorEastAsia" w:hAnsi="Courier New" w:cs="Courier New"/>
          <w:color w:val="000000" w:themeColor="text1"/>
          <w:szCs w:val="24"/>
        </w:rPr>
        <w:t xml:space="preserve">asada en </w:t>
      </w:r>
      <w:r>
        <w:rPr>
          <w:rFonts w:ascii="Courier New" w:eastAsiaTheme="majorEastAsia" w:hAnsi="Courier New" w:cs="Courier New"/>
          <w:color w:val="000000" w:themeColor="text1"/>
          <w:szCs w:val="24"/>
        </w:rPr>
        <w:t>r</w:t>
      </w:r>
      <w:r w:rsidRPr="706E3335">
        <w:rPr>
          <w:rFonts w:ascii="Courier New" w:eastAsiaTheme="majorEastAsia" w:hAnsi="Courier New" w:cs="Courier New"/>
          <w:color w:val="000000" w:themeColor="text1"/>
          <w:szCs w:val="24"/>
        </w:rPr>
        <w:t>iesgos.</w:t>
      </w:r>
    </w:p>
    <w:p w14:paraId="527B76A0"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Las inversiones que se efectúen con los recursos de las cuentas individuales tendrán como únicos objetivos la obtención de una adecuada rentabilidad y seguridad.</w:t>
      </w:r>
    </w:p>
    <w:p w14:paraId="6582B602"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lastRenderedPageBreak/>
        <w:t xml:space="preserve">El capital mínimo para la formación de un Inversor de Pensiones Privado será el equivalente a 50 mil unidades de fomento. </w:t>
      </w:r>
    </w:p>
    <w:p w14:paraId="628D5B6B" w14:textId="6CDBB97F" w:rsidR="0001536A" w:rsidRDefault="0001536A" w:rsidP="00FD5E3A">
      <w:pPr>
        <w:spacing w:line="240" w:lineRule="auto"/>
        <w:ind w:left="2835" w:firstLine="1276"/>
        <w:rPr>
          <w:rFonts w:ascii="Courier New" w:hAnsi="Courier New" w:cs="Courier New"/>
          <w:color w:val="000000" w:themeColor="text1"/>
          <w:szCs w:val="24"/>
        </w:rPr>
      </w:pPr>
      <w:r w:rsidRPr="38DC78BD">
        <w:rPr>
          <w:rFonts w:ascii="Courier New" w:eastAsiaTheme="majorEastAsia" w:hAnsi="Courier New" w:cs="Courier New"/>
          <w:color w:val="000000" w:themeColor="text1"/>
          <w:szCs w:val="24"/>
        </w:rPr>
        <w:t>La mayor ventaja de esta modificación es que permitirá contar con nuevas entidades privadas con experiencia en la gestión de inversiones, que operen en un marco más competitivo, existiendo siempre una alternativa pública para la gestión de los fondos. Dentro de las entidades habilitadas para solicitar licencia de Inversor de Pensiones Privado se agregan, por la vía de filiales, la</w:t>
      </w:r>
      <w:r w:rsidR="00D638F4">
        <w:rPr>
          <w:rFonts w:ascii="Courier New" w:eastAsiaTheme="majorEastAsia" w:hAnsi="Courier New" w:cs="Courier New"/>
          <w:color w:val="000000" w:themeColor="text1"/>
          <w:szCs w:val="24"/>
        </w:rPr>
        <w:t>s</w:t>
      </w:r>
      <w:r w:rsidRPr="38DC78BD">
        <w:rPr>
          <w:rFonts w:ascii="Courier New" w:eastAsiaTheme="majorEastAsia" w:hAnsi="Courier New" w:cs="Courier New"/>
          <w:color w:val="000000" w:themeColor="text1"/>
          <w:szCs w:val="24"/>
        </w:rPr>
        <w:t xml:space="preserve"> Administradoras Generales de Fondos y las Compañías de Seguros de Vida, y cualquier persona jurídica que cumpla con los requisitos exigidos. También podrán crearse gestores sin fines de lucro.</w:t>
      </w:r>
    </w:p>
    <w:p w14:paraId="63F8F8E7"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Respecto de las actuales AFP, éstas sólo podrán participar en el nuevo sistema de pensiones en caso de convertirse en Inversores de Pensiones Privados, para lo cual deberán acreditar que cumplen con los nuevos requisitos establecidos en la presente ley.</w:t>
      </w:r>
    </w:p>
    <w:p w14:paraId="5B6E1EC6" w14:textId="05C9B98F" w:rsidR="0008085C" w:rsidRPr="0008085C" w:rsidRDefault="0008085C" w:rsidP="00FD5E3A">
      <w:pPr>
        <w:pStyle w:val="Ttulo4"/>
        <w:rPr>
          <w:rFonts w:eastAsia="Calibri Light"/>
        </w:rPr>
      </w:pPr>
      <w:r w:rsidRPr="0008085C">
        <w:rPr>
          <w:rFonts w:eastAsia="Calibri Light"/>
        </w:rPr>
        <w:t>Libertad de elección entre Inversores de Pensiones Privados y Público</w:t>
      </w:r>
    </w:p>
    <w:p w14:paraId="5DEF6846" w14:textId="391AFD24" w:rsidR="0001536A" w:rsidRPr="007553CF"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Calibri Light" w:hAnsi="Courier New" w:cs="Courier New"/>
          <w:color w:val="000000" w:themeColor="text1"/>
          <w:szCs w:val="24"/>
        </w:rPr>
        <w:t xml:space="preserve">En el caso que las personas no decidan, el flujo de nuevas cotizaciones obligatorias se depositará en el Inversor de Pensiones Público y el ahorro acumulado (stock) quedará en el Inversor de Pensiones Privado de origen (el continuador de su antigua AFP, en la </w:t>
      </w:r>
      <w:r w:rsidRPr="007553CF">
        <w:rPr>
          <w:rFonts w:ascii="Courier New" w:eastAsiaTheme="majorEastAsia" w:hAnsi="Courier New" w:cs="Courier New"/>
          <w:color w:val="000000" w:themeColor="text1"/>
          <w:szCs w:val="24"/>
        </w:rPr>
        <w:t xml:space="preserve">medida que esa entidad decida continuar y cumpla con todos los requisitos que se exigirán para estos efectos u otro gestor). </w:t>
      </w:r>
    </w:p>
    <w:p w14:paraId="4480379F" w14:textId="77777777" w:rsidR="0001536A" w:rsidRPr="007553CF" w:rsidRDefault="0001536A" w:rsidP="00FD5E3A">
      <w:pPr>
        <w:spacing w:line="240" w:lineRule="auto"/>
        <w:ind w:left="2835" w:firstLine="1276"/>
        <w:rPr>
          <w:rFonts w:ascii="Courier New" w:eastAsiaTheme="majorEastAsia" w:hAnsi="Courier New" w:cs="Courier New"/>
          <w:color w:val="000000" w:themeColor="text1"/>
          <w:szCs w:val="24"/>
        </w:rPr>
      </w:pPr>
      <w:r w:rsidRPr="007553CF">
        <w:rPr>
          <w:rFonts w:ascii="Courier New" w:eastAsiaTheme="majorEastAsia" w:hAnsi="Courier New" w:cs="Courier New"/>
          <w:color w:val="000000" w:themeColor="text1"/>
          <w:szCs w:val="24"/>
        </w:rPr>
        <w:t>Si la persona decide, tendrá a su disposición dos opciones: destinar su ahorro acumulado al Inversor de Pensiones Público y Autónomo, dejando las nuevas cotizaciones y el ahorro previamente acumulado, bajo la administración de dicha entidad; o bien, destinar su ahorro acumulado y nuevas cotizaciones a un Inversor de Pensiones Privado de su elección.</w:t>
      </w:r>
    </w:p>
    <w:p w14:paraId="05E2A1B6" w14:textId="77777777" w:rsidR="0001536A" w:rsidRPr="007553CF" w:rsidRDefault="0001536A" w:rsidP="00FD5E3A">
      <w:pPr>
        <w:spacing w:line="240" w:lineRule="auto"/>
        <w:ind w:left="2835" w:firstLine="1276"/>
        <w:rPr>
          <w:rFonts w:ascii="Courier New" w:eastAsiaTheme="majorEastAsia" w:hAnsi="Courier New" w:cs="Courier New"/>
          <w:color w:val="000000" w:themeColor="text1"/>
          <w:szCs w:val="24"/>
        </w:rPr>
      </w:pPr>
      <w:r w:rsidRPr="007553CF">
        <w:rPr>
          <w:rFonts w:ascii="Courier New" w:eastAsiaTheme="majorEastAsia" w:hAnsi="Courier New" w:cs="Courier New"/>
          <w:color w:val="000000" w:themeColor="text1"/>
          <w:szCs w:val="24"/>
        </w:rPr>
        <w:t xml:space="preserve">Una vez que las personas han optado por el Inversor de Pensiones Público o Privado, deberán mantenerse al menos un </w:t>
      </w:r>
      <w:r w:rsidRPr="007553CF">
        <w:rPr>
          <w:rFonts w:ascii="Courier New" w:eastAsiaTheme="majorEastAsia" w:hAnsi="Courier New" w:cs="Courier New"/>
          <w:color w:val="000000" w:themeColor="text1"/>
          <w:szCs w:val="24"/>
        </w:rPr>
        <w:lastRenderedPageBreak/>
        <w:t>año en la entidad seleccionada, salvo que la misma eleve el costo de las comisiones o existan otras causales que habiliten un nuevo cambio de gestora. Asimismo, una vez que las personas han consolidado sus ahorros en un único gestor (público o privado), no podrá separar el stock y flujo entre distintas entidades.</w:t>
      </w:r>
    </w:p>
    <w:p w14:paraId="62627983" w14:textId="6D433E2D" w:rsidR="0001536A" w:rsidRDefault="0001536A" w:rsidP="00FD5E3A">
      <w:pPr>
        <w:spacing w:line="240" w:lineRule="auto"/>
        <w:ind w:left="2835" w:firstLine="1276"/>
        <w:rPr>
          <w:rFonts w:ascii="Courier New" w:eastAsia="Calibri Light" w:hAnsi="Courier New" w:cs="Courier New"/>
          <w:color w:val="000000" w:themeColor="text1"/>
          <w:szCs w:val="24"/>
        </w:rPr>
      </w:pPr>
      <w:r w:rsidRPr="007553CF">
        <w:rPr>
          <w:rFonts w:ascii="Courier New" w:eastAsiaTheme="majorEastAsia" w:hAnsi="Courier New" w:cs="Courier New"/>
          <w:color w:val="000000" w:themeColor="text1"/>
          <w:szCs w:val="24"/>
        </w:rPr>
        <w:t>Para evitar eventuales efectos negativos en el valor de los ahorros individuales, en el</w:t>
      </w:r>
      <w:r w:rsidRPr="38DC78BD">
        <w:rPr>
          <w:rFonts w:ascii="Courier New" w:eastAsia="Calibri Light" w:hAnsi="Courier New" w:cs="Courier New"/>
          <w:color w:val="000000" w:themeColor="text1"/>
          <w:szCs w:val="24"/>
        </w:rPr>
        <w:t xml:space="preserve"> proceso de cambio de una gestora a otra, para hacer efectivo el derecho de elección, se autoriza el traspaso de títulos y contratos que respaldan las inversiones de los mencionados ahorros.</w:t>
      </w:r>
    </w:p>
    <w:p w14:paraId="47B52E39" w14:textId="072F8779" w:rsidR="0008085C" w:rsidRPr="0008085C" w:rsidRDefault="0008085C" w:rsidP="00FD5E3A">
      <w:pPr>
        <w:pStyle w:val="Ttulo3"/>
        <w:spacing w:line="240" w:lineRule="auto"/>
      </w:pPr>
      <w:r w:rsidRPr="0008085C">
        <w:t>Reorganización industrial del componente de capitalización individual</w:t>
      </w:r>
    </w:p>
    <w:p w14:paraId="06D403F5" w14:textId="456CD951" w:rsidR="0001536A" w:rsidRPr="00FD5E3A" w:rsidRDefault="0008085C" w:rsidP="00FD5E3A">
      <w:pPr>
        <w:pStyle w:val="Ttulo4"/>
        <w:numPr>
          <w:ilvl w:val="0"/>
          <w:numId w:val="19"/>
        </w:numPr>
        <w:ind w:left="4678" w:hanging="567"/>
        <w:rPr>
          <w:rFonts w:eastAsia="Calibri Light"/>
          <w:b w:val="0"/>
        </w:rPr>
      </w:pPr>
      <w:r w:rsidRPr="00FD5E3A">
        <w:rPr>
          <w:rFonts w:eastAsia="Calibri Light"/>
        </w:rPr>
        <w:t>Separación de funciones de inversión y soporte</w:t>
      </w:r>
    </w:p>
    <w:p w14:paraId="0EA8847B" w14:textId="77777777" w:rsidR="0001536A" w:rsidRPr="007553CF" w:rsidRDefault="0001536A" w:rsidP="00FD5E3A">
      <w:pPr>
        <w:spacing w:line="240" w:lineRule="auto"/>
        <w:ind w:left="2835" w:firstLine="1276"/>
        <w:rPr>
          <w:rFonts w:ascii="Courier New" w:eastAsia="Calibri Light" w:hAnsi="Courier New" w:cs="Courier New"/>
          <w:color w:val="000000" w:themeColor="text1"/>
          <w:szCs w:val="24"/>
        </w:rPr>
      </w:pPr>
      <w:r w:rsidRPr="706E3335">
        <w:rPr>
          <w:rFonts w:ascii="Courier New" w:eastAsia="Courier New" w:hAnsi="Courier New" w:cs="Courier New"/>
          <w:color w:val="000000" w:themeColor="text1"/>
          <w:szCs w:val="24"/>
        </w:rPr>
        <w:t xml:space="preserve">Como ya se mencionó, esta reforma busca separar las funciones de inversiones y soporte de la industria, centralizando las segundas en un órgano público denominado Administrador Previsional Autónomo. Estas </w:t>
      </w:r>
      <w:r w:rsidRPr="007553CF">
        <w:rPr>
          <w:rFonts w:ascii="Courier New" w:eastAsia="Calibri Light" w:hAnsi="Courier New" w:cs="Courier New"/>
          <w:color w:val="000000" w:themeColor="text1"/>
          <w:szCs w:val="24"/>
        </w:rPr>
        <w:t>actividades incluyen, por ejemplo, la afiliación, recaudación y cobranza de cotizaciones; administración de cuentas; determinación y pago de beneficios y atención de público.</w:t>
      </w:r>
    </w:p>
    <w:p w14:paraId="71EF182E" w14:textId="77777777" w:rsidR="0001536A" w:rsidRPr="007553CF" w:rsidRDefault="0001536A" w:rsidP="00FD5E3A">
      <w:pPr>
        <w:spacing w:line="240" w:lineRule="auto"/>
        <w:ind w:left="2835" w:firstLine="1276"/>
        <w:rPr>
          <w:rFonts w:ascii="Courier New" w:eastAsia="Calibri Light" w:hAnsi="Courier New" w:cs="Courier New"/>
          <w:color w:val="000000" w:themeColor="text1"/>
          <w:szCs w:val="24"/>
        </w:rPr>
      </w:pPr>
      <w:r w:rsidRPr="007553CF">
        <w:rPr>
          <w:rFonts w:ascii="Courier New" w:eastAsia="Calibri Light" w:hAnsi="Courier New" w:cs="Courier New"/>
          <w:color w:val="000000" w:themeColor="text1"/>
          <w:szCs w:val="24"/>
        </w:rPr>
        <w:t>Esta separación de funciones tiene los siguientes objetivos generales:</w:t>
      </w:r>
    </w:p>
    <w:p w14:paraId="7C7F9112" w14:textId="77777777" w:rsidR="0001536A" w:rsidRDefault="0001536A" w:rsidP="00FD5E3A">
      <w:pPr>
        <w:pStyle w:val="Prrafodelista"/>
        <w:numPr>
          <w:ilvl w:val="0"/>
          <w:numId w:val="10"/>
        </w:numPr>
        <w:tabs>
          <w:tab w:val="left" w:pos="4678"/>
        </w:tabs>
        <w:spacing w:before="0" w:after="160" w:line="240" w:lineRule="auto"/>
        <w:ind w:left="2835" w:firstLine="1276"/>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Transferir las actuales economías de escala existentes en las actividades de soporte a los afiliados y afiliadas.</w:t>
      </w:r>
    </w:p>
    <w:p w14:paraId="44ED6330" w14:textId="77777777" w:rsidR="0001536A" w:rsidRDefault="0001536A" w:rsidP="00FD5E3A">
      <w:pPr>
        <w:pStyle w:val="Prrafodelista"/>
        <w:numPr>
          <w:ilvl w:val="0"/>
          <w:numId w:val="10"/>
        </w:numPr>
        <w:tabs>
          <w:tab w:val="left" w:pos="4678"/>
        </w:tabs>
        <w:spacing w:before="0" w:after="160" w:line="240" w:lineRule="auto"/>
        <w:ind w:left="2835" w:firstLine="1276"/>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Aprovechar ganancias adicionales de eficiencia, en actividades tales como sucursales, gestión de cobranza y ahorro en la función de ventas.</w:t>
      </w:r>
    </w:p>
    <w:p w14:paraId="620307D2" w14:textId="77777777" w:rsidR="0001536A" w:rsidRDefault="0001536A" w:rsidP="00FD5E3A">
      <w:pPr>
        <w:pStyle w:val="Prrafodelista"/>
        <w:numPr>
          <w:ilvl w:val="0"/>
          <w:numId w:val="10"/>
        </w:numPr>
        <w:tabs>
          <w:tab w:val="left" w:pos="4678"/>
        </w:tabs>
        <w:spacing w:before="0" w:after="160" w:line="240" w:lineRule="auto"/>
        <w:ind w:left="2835" w:firstLine="1276"/>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Mejorar la cobertura de atención del Sistema, a través de una institución con amplia presencia nacional. Este punto común de entrada, de base pública, será la cara visible del Sistema Mixto de Pensiones hacia los afiliados</w:t>
      </w:r>
      <w:r>
        <w:rPr>
          <w:rFonts w:ascii="Courier New" w:eastAsia="Courier New" w:hAnsi="Courier New" w:cs="Courier New"/>
          <w:color w:val="000000" w:themeColor="text1"/>
          <w:szCs w:val="24"/>
        </w:rPr>
        <w:t xml:space="preserve"> y afiliadas</w:t>
      </w:r>
      <w:r w:rsidRPr="38DC78BD">
        <w:rPr>
          <w:rFonts w:ascii="Courier New" w:eastAsia="Courier New" w:hAnsi="Courier New" w:cs="Courier New"/>
          <w:color w:val="000000" w:themeColor="text1"/>
          <w:szCs w:val="24"/>
        </w:rPr>
        <w:t>.</w:t>
      </w:r>
    </w:p>
    <w:p w14:paraId="294FE5E5" w14:textId="77777777" w:rsidR="0001536A" w:rsidRDefault="0001536A" w:rsidP="00FD5E3A">
      <w:pPr>
        <w:pStyle w:val="Prrafodelista"/>
        <w:numPr>
          <w:ilvl w:val="0"/>
          <w:numId w:val="10"/>
        </w:numPr>
        <w:tabs>
          <w:tab w:val="left" w:pos="4678"/>
        </w:tabs>
        <w:spacing w:before="0" w:after="160" w:line="240" w:lineRule="auto"/>
        <w:ind w:left="2835" w:firstLine="1276"/>
        <w:rPr>
          <w:rFonts w:ascii="Courier New" w:eastAsia="Courier New" w:hAnsi="Courier New" w:cs="Courier New"/>
          <w:color w:val="000000" w:themeColor="text1"/>
          <w:szCs w:val="24"/>
        </w:rPr>
      </w:pPr>
      <w:r w:rsidRPr="38DC78BD">
        <w:rPr>
          <w:rFonts w:ascii="Courier New" w:eastAsia="Courier New" w:hAnsi="Courier New" w:cs="Courier New"/>
          <w:color w:val="000000" w:themeColor="text1"/>
          <w:szCs w:val="24"/>
        </w:rPr>
        <w:t xml:space="preserve">Disminuir las barreras a la entrada para nuevos agentes privados, que </w:t>
      </w:r>
      <w:r w:rsidRPr="38DC78BD">
        <w:rPr>
          <w:rFonts w:ascii="Courier New" w:eastAsia="Courier New" w:hAnsi="Courier New" w:cs="Courier New"/>
          <w:color w:val="000000" w:themeColor="text1"/>
          <w:szCs w:val="24"/>
        </w:rPr>
        <w:lastRenderedPageBreak/>
        <w:t>no deberán asumir cada un</w:t>
      </w:r>
      <w:r>
        <w:rPr>
          <w:rFonts w:ascii="Courier New" w:eastAsia="Courier New" w:hAnsi="Courier New" w:cs="Courier New"/>
          <w:color w:val="000000" w:themeColor="text1"/>
          <w:szCs w:val="24"/>
        </w:rPr>
        <w:t>o</w:t>
      </w:r>
      <w:r w:rsidRPr="38DC78BD">
        <w:rPr>
          <w:rFonts w:ascii="Courier New" w:eastAsia="Courier New" w:hAnsi="Courier New" w:cs="Courier New"/>
          <w:color w:val="000000" w:themeColor="text1"/>
          <w:szCs w:val="24"/>
        </w:rPr>
        <w:t xml:space="preserve"> los costosos gastos de soporte.</w:t>
      </w:r>
    </w:p>
    <w:p w14:paraId="3E55825E" w14:textId="7BD9C047" w:rsidR="0008085C" w:rsidRPr="0008085C" w:rsidRDefault="0008085C" w:rsidP="00FD5E3A">
      <w:pPr>
        <w:pStyle w:val="Ttulo4"/>
        <w:rPr>
          <w:rFonts w:eastAsiaTheme="majorEastAsia"/>
        </w:rPr>
      </w:pPr>
      <w:r w:rsidRPr="0008085C">
        <w:rPr>
          <w:rFonts w:eastAsiaTheme="majorEastAsia"/>
        </w:rPr>
        <w:t>Cambio en la modalidad de cobro de comisiones</w:t>
      </w:r>
    </w:p>
    <w:p w14:paraId="4297EDFE" w14:textId="2F252051"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 xml:space="preserve">Esta reforma propone cambiar la actual metodología de comisión calculada sobre la </w:t>
      </w:r>
      <w:r w:rsidRPr="007553CF">
        <w:rPr>
          <w:rFonts w:ascii="Courier New" w:eastAsia="Calibri Light" w:hAnsi="Courier New" w:cs="Courier New"/>
          <w:color w:val="000000" w:themeColor="text1"/>
          <w:szCs w:val="24"/>
        </w:rPr>
        <w:t>remuneración</w:t>
      </w:r>
      <w:r w:rsidRPr="38DC78BD">
        <w:rPr>
          <w:rFonts w:ascii="Courier New" w:eastAsiaTheme="majorEastAsia" w:hAnsi="Courier New" w:cs="Courier New"/>
          <w:color w:val="000000" w:themeColor="text1"/>
          <w:szCs w:val="24"/>
        </w:rPr>
        <w:t xml:space="preserve"> o renta imponible, por una comisión determinada sobre el saldo ahorrado, destinada exclusivamente al pago por la gestión de inversiones. Este tipo de comisión permite una mejor alineación de incentivos entre los gestores y los afiliados y afiliadas, y es la metodología generalmente utilizada de acuerdo a la experiencia internacional. </w:t>
      </w:r>
    </w:p>
    <w:p w14:paraId="5991FD1E" w14:textId="77777777" w:rsidR="0001536A" w:rsidRPr="003A08FD" w:rsidRDefault="0001536A" w:rsidP="00FD5E3A">
      <w:pPr>
        <w:spacing w:line="240" w:lineRule="auto"/>
        <w:ind w:left="2835" w:firstLine="1276"/>
        <w:rPr>
          <w:rFonts w:ascii="Courier New" w:eastAsiaTheme="majorEastAsia" w:hAnsi="Courier New" w:cs="Courier New"/>
          <w:color w:val="000000" w:themeColor="text1"/>
          <w:szCs w:val="24"/>
        </w:rPr>
      </w:pPr>
      <w:r w:rsidRPr="191CFB3D">
        <w:rPr>
          <w:rFonts w:ascii="Courier New" w:eastAsiaTheme="majorEastAsia" w:hAnsi="Courier New" w:cs="Courier New"/>
          <w:color w:val="000000" w:themeColor="text1"/>
          <w:szCs w:val="24"/>
          <w:lang w:val="es-MX"/>
        </w:rPr>
        <w:t xml:space="preserve">Considerando que hasta ahora la comisión se paga al momento de realizar los aportes, y que dicha comisión está determinada considerando que las inversiones deberán ser administradas por todo el ciclo de vida del afiliado o afiliada, el cambio de estructura de comisiones va acompañado de </w:t>
      </w:r>
      <w:r w:rsidRPr="003A08FD">
        <w:rPr>
          <w:rFonts w:ascii="Courier New" w:eastAsiaTheme="majorEastAsia" w:hAnsi="Courier New" w:cs="Courier New"/>
          <w:color w:val="000000" w:themeColor="text1"/>
          <w:szCs w:val="24"/>
        </w:rPr>
        <w:t>un mecanismo de descuento</w:t>
      </w:r>
      <w:r>
        <w:rPr>
          <w:rFonts w:ascii="Courier New" w:eastAsiaTheme="majorEastAsia" w:hAnsi="Courier New" w:cs="Courier New"/>
          <w:color w:val="000000" w:themeColor="text1"/>
          <w:szCs w:val="24"/>
        </w:rPr>
        <w:t>,</w:t>
      </w:r>
      <w:r w:rsidRPr="003A08FD">
        <w:rPr>
          <w:rFonts w:ascii="Courier New" w:eastAsiaTheme="majorEastAsia" w:hAnsi="Courier New" w:cs="Courier New"/>
          <w:color w:val="000000" w:themeColor="text1"/>
          <w:szCs w:val="24"/>
        </w:rPr>
        <w:t xml:space="preserve"> para que las personas afiliadas que ya han financiado dicha administración respecto de sus actuales ahorros no tengan que pagar nuevamente por ella. </w:t>
      </w:r>
    </w:p>
    <w:p w14:paraId="50A84B8D" w14:textId="21003BE5" w:rsidR="0001536A" w:rsidRDefault="0001536A" w:rsidP="00FD5E3A">
      <w:pPr>
        <w:spacing w:line="240" w:lineRule="auto"/>
        <w:ind w:left="2835" w:firstLine="1276"/>
        <w:rPr>
          <w:rFonts w:ascii="Courier New" w:hAnsi="Courier New" w:cs="Courier New"/>
          <w:color w:val="000000" w:themeColor="text1"/>
          <w:szCs w:val="24"/>
          <w:u w:val="single"/>
        </w:rPr>
      </w:pPr>
      <w:r w:rsidRPr="003A08FD">
        <w:rPr>
          <w:rFonts w:ascii="Courier New" w:eastAsiaTheme="majorEastAsia" w:hAnsi="Courier New" w:cs="Courier New"/>
          <w:color w:val="000000" w:themeColor="text1"/>
          <w:szCs w:val="24"/>
        </w:rPr>
        <w:t>A objeto de no impactar negativamente las pensiones</w:t>
      </w:r>
      <w:r w:rsidRPr="38DC78BD">
        <w:rPr>
          <w:rFonts w:ascii="Courier New" w:eastAsiaTheme="majorEastAsia" w:hAnsi="Courier New" w:cs="Courier New"/>
          <w:color w:val="000000" w:themeColor="text1"/>
          <w:szCs w:val="24"/>
          <w:lang w:val="es-MX"/>
        </w:rPr>
        <w:t xml:space="preserve"> por el descuento de comisiones sobre saldo, se propone aumentar la tasa de cotización obligatoria desde el 10% de la remuneración o renta imponible a un 10,5% calculado sobre la misma base. Lo anterior no implicará un menor ingreso líquido para los trabajadores, puesto que la comisión para financiar a las actuales AFP es de 1,17% (comisión promedio ponderada del sistema según los datos de la Superintendencia de Pensiones)</w:t>
      </w:r>
      <w:r w:rsidR="00D712B2">
        <w:rPr>
          <w:rFonts w:ascii="Courier New" w:eastAsiaTheme="majorEastAsia" w:hAnsi="Courier New" w:cs="Courier New"/>
          <w:color w:val="000000" w:themeColor="text1"/>
          <w:szCs w:val="24"/>
          <w:lang w:val="es-MX"/>
        </w:rPr>
        <w:t>. Esta</w:t>
      </w:r>
      <w:r w:rsidRPr="38DC78BD">
        <w:rPr>
          <w:rFonts w:ascii="Courier New" w:eastAsiaTheme="majorEastAsia" w:hAnsi="Courier New" w:cs="Courier New"/>
          <w:color w:val="000000" w:themeColor="text1"/>
          <w:szCs w:val="24"/>
        </w:rPr>
        <w:t xml:space="preserve"> propuesta implica </w:t>
      </w:r>
      <w:r w:rsidRPr="00DD53BC">
        <w:rPr>
          <w:rFonts w:ascii="Courier New" w:eastAsiaTheme="majorEastAsia" w:hAnsi="Courier New" w:cs="Courier New"/>
          <w:color w:val="000000" w:themeColor="text1"/>
          <w:szCs w:val="24"/>
        </w:rPr>
        <w:t>que para aproximadamente el 75% de las personas, que hoy están afiliadas a las AFP de mayor costo, se incrementará su salario líquido entre 0,7% y 1%.</w:t>
      </w:r>
      <w:r w:rsidRPr="38DC78BD">
        <w:rPr>
          <w:rFonts w:ascii="Courier New" w:eastAsiaTheme="majorEastAsia" w:hAnsi="Courier New" w:cs="Courier New"/>
          <w:color w:val="000000" w:themeColor="text1"/>
          <w:szCs w:val="24"/>
          <w:lang w:val="es-MX"/>
        </w:rPr>
        <w:t xml:space="preserve"> </w:t>
      </w:r>
    </w:p>
    <w:p w14:paraId="26B2CBAA" w14:textId="6BB26B69" w:rsidR="0008085C" w:rsidRPr="0008085C" w:rsidRDefault="0008085C" w:rsidP="00FD5E3A">
      <w:pPr>
        <w:pStyle w:val="Ttulo4"/>
        <w:rPr>
          <w:rFonts w:eastAsiaTheme="majorEastAsia"/>
        </w:rPr>
      </w:pPr>
      <w:r w:rsidRPr="0008085C">
        <w:rPr>
          <w:rFonts w:eastAsiaTheme="majorEastAsia"/>
        </w:rPr>
        <w:t>Reemplazo de los multifondos por Fondos Generacionales</w:t>
      </w:r>
    </w:p>
    <w:p w14:paraId="0D83E2F3" w14:textId="33FA5C46" w:rsidR="0001536A" w:rsidRPr="004D0B29" w:rsidRDefault="0001536A" w:rsidP="00FD5E3A">
      <w:pPr>
        <w:spacing w:line="240" w:lineRule="auto"/>
        <w:ind w:left="2835" w:firstLine="1276"/>
        <w:rPr>
          <w:rFonts w:ascii="Courier New" w:hAnsi="Courier New" w:cs="Courier New"/>
          <w:color w:val="000000" w:themeColor="text1"/>
          <w:szCs w:val="24"/>
        </w:rPr>
      </w:pPr>
      <w:r w:rsidRPr="06908A85">
        <w:rPr>
          <w:rFonts w:ascii="Courier New" w:eastAsiaTheme="majorEastAsia" w:hAnsi="Courier New" w:cs="Courier New"/>
          <w:color w:val="000000" w:themeColor="text1"/>
          <w:szCs w:val="24"/>
          <w:lang w:val="es-MX"/>
        </w:rPr>
        <w:t>La reforma propone reemplazar los multifondos del sistema contributivo actual por los llamados Fondos Generacionales</w:t>
      </w:r>
      <w:r w:rsidRPr="7F8A15F5">
        <w:rPr>
          <w:rFonts w:ascii="Courier New" w:eastAsiaTheme="majorEastAsia" w:hAnsi="Courier New" w:cs="Courier New"/>
          <w:color w:val="000000" w:themeColor="text1"/>
          <w:szCs w:val="24"/>
          <w:lang w:val="es-MX"/>
        </w:rPr>
        <w:t>.</w:t>
      </w:r>
      <w:r w:rsidRPr="06908A85">
        <w:rPr>
          <w:rFonts w:ascii="Courier New" w:eastAsiaTheme="majorEastAsia" w:hAnsi="Courier New" w:cs="Courier New"/>
          <w:color w:val="000000" w:themeColor="text1"/>
          <w:szCs w:val="24"/>
          <w:lang w:val="es-MX"/>
        </w:rPr>
        <w:t xml:space="preserve"> Los multifondos y los </w:t>
      </w:r>
      <w:r w:rsidRPr="06908A85">
        <w:rPr>
          <w:rFonts w:ascii="Courier New" w:eastAsiaTheme="majorEastAsia" w:hAnsi="Courier New" w:cs="Courier New"/>
          <w:color w:val="000000" w:themeColor="text1"/>
          <w:szCs w:val="24"/>
          <w:lang w:val="es-MX"/>
        </w:rPr>
        <w:lastRenderedPageBreak/>
        <w:t xml:space="preserve">Fondos Generacionales corresponden a sistemas de ahorro para la pensión que se estructuran con un enfoque de ciclo de vida, cuyo principal objetivo es permitir que sus ahorros </w:t>
      </w:r>
      <w:r w:rsidRPr="004D0B29">
        <w:rPr>
          <w:rFonts w:ascii="Courier New" w:hAnsi="Courier New" w:cs="Courier New"/>
          <w:color w:val="000000" w:themeColor="text1"/>
          <w:szCs w:val="24"/>
        </w:rPr>
        <w:t xml:space="preserve">previsionales sean destinados a un tipo de fondo que vaya reduciendo el riesgo/retorno esperado en el tiempo. </w:t>
      </w:r>
    </w:p>
    <w:p w14:paraId="17A636DB" w14:textId="77777777" w:rsidR="0001536A" w:rsidRDefault="0001536A" w:rsidP="00FD5E3A">
      <w:pPr>
        <w:spacing w:line="240" w:lineRule="auto"/>
        <w:ind w:left="2835" w:firstLine="1276"/>
        <w:rPr>
          <w:rFonts w:ascii="Courier New" w:eastAsiaTheme="majorEastAsia" w:hAnsi="Courier New" w:cs="Courier New"/>
          <w:color w:val="000000" w:themeColor="text1"/>
          <w:szCs w:val="24"/>
          <w:lang w:val="es-MX"/>
        </w:rPr>
      </w:pPr>
      <w:r w:rsidRPr="004D0B29">
        <w:rPr>
          <w:rFonts w:ascii="Courier New" w:hAnsi="Courier New" w:cs="Courier New"/>
          <w:color w:val="000000" w:themeColor="text1"/>
          <w:szCs w:val="24"/>
        </w:rPr>
        <w:t>La principal diferencia entre los multifondos y los Fondos Generacionales es que, en el modelo de multifondos, cuando una persona alcanza la edad para cambiar su exposición óptima al riesgo, debe traspasar su stock previsional acumulado desde un tipo de fondo más riesgoso h</w:t>
      </w:r>
      <w:r w:rsidRPr="004D0B29">
        <w:rPr>
          <w:rFonts w:ascii="Courier New" w:eastAsiaTheme="majorEastAsia" w:hAnsi="Courier New" w:cs="Courier New"/>
          <w:color w:val="000000" w:themeColor="text1"/>
          <w:szCs w:val="24"/>
          <w:lang w:val="es-MX"/>
        </w:rPr>
        <w:t>acia</w:t>
      </w:r>
      <w:r w:rsidRPr="06908A85">
        <w:rPr>
          <w:rFonts w:ascii="Courier New" w:eastAsiaTheme="majorEastAsia" w:hAnsi="Courier New" w:cs="Courier New"/>
          <w:color w:val="000000" w:themeColor="text1"/>
          <w:szCs w:val="24"/>
          <w:lang w:val="es-MX"/>
        </w:rPr>
        <w:t xml:space="preserve"> uno menos riesgoso, es decir, convierte las cuotas que tenía de un fondo de pensiones en cuotas de otro fondo. En otras palabras, en los multifondos, la responsabilidad por los cambios de Fondo está radicada en las personas afiliadas, salvo en el caso de aquellas que son asignadas por la estrategia por defecto. En el caso de los Fondos Generacionales, para abordar el avance del ciclo de vida de una persona se crea un fondo particular para cada generación, con lo cual la persona permanece en ese fondo por todo el período de su vida laboralmente activa. Este esquema se basa en que el fondo se va ajustando en el tiempo, tomando menos riesgo a medida que pasan los años.</w:t>
      </w:r>
    </w:p>
    <w:p w14:paraId="5E933A56" w14:textId="77777777" w:rsidR="0001536A" w:rsidRDefault="0001536A" w:rsidP="00FD5E3A">
      <w:pPr>
        <w:spacing w:line="240" w:lineRule="auto"/>
        <w:ind w:left="2835" w:firstLine="1276"/>
        <w:rPr>
          <w:rFonts w:ascii="Courier New" w:eastAsiaTheme="majorEastAsia" w:hAnsi="Courier New" w:cs="Courier New"/>
          <w:color w:val="000000" w:themeColor="text1"/>
          <w:szCs w:val="24"/>
          <w:lang w:val="es-MX"/>
        </w:rPr>
      </w:pPr>
      <w:r w:rsidRPr="06908A85">
        <w:rPr>
          <w:rFonts w:ascii="Courier New" w:eastAsiaTheme="majorEastAsia" w:hAnsi="Courier New" w:cs="Courier New"/>
          <w:color w:val="000000" w:themeColor="text1"/>
          <w:szCs w:val="24"/>
          <w:lang w:val="es-MX"/>
        </w:rPr>
        <w:t>Así, en los Fondos Generacionales cada fondo sigue un esquema de inversión que va evolucionando, volviéndose cada vez más conservador conforme sus afiliados y afiliadas se acercan a la edad de retiro. Por su parte, en los multifondos cada fondo tiene un régimen permanente y las personas van cambiando de fondo de acuerdo con su horizonte de tiempo hasta la edad de pensión.</w:t>
      </w:r>
    </w:p>
    <w:p w14:paraId="5131D9B8" w14:textId="5F157E19" w:rsidR="0001536A" w:rsidRDefault="0001536A" w:rsidP="00FD5E3A">
      <w:pPr>
        <w:spacing w:line="240" w:lineRule="auto"/>
        <w:ind w:left="2835" w:firstLine="1276"/>
        <w:rPr>
          <w:rFonts w:ascii="Courier New" w:eastAsiaTheme="majorEastAsia" w:hAnsi="Courier New" w:cs="Courier New"/>
          <w:color w:val="000000" w:themeColor="text1"/>
          <w:szCs w:val="24"/>
          <w:lang w:val="es-MX"/>
        </w:rPr>
      </w:pPr>
      <w:r w:rsidRPr="06908A85">
        <w:rPr>
          <w:rFonts w:ascii="Courier New" w:eastAsiaTheme="majorEastAsia" w:hAnsi="Courier New" w:cs="Courier New"/>
          <w:color w:val="000000" w:themeColor="text1"/>
          <w:szCs w:val="24"/>
          <w:lang w:val="es-MX"/>
        </w:rPr>
        <w:t>A diferencia de lo que ocurre en general con los Fondos Generacionales, en el caso particular de los multifondos chilenos las personas pueden libremente cambiar sus ahorros previsionales de fondo</w:t>
      </w:r>
      <w:r>
        <w:rPr>
          <w:rFonts w:ascii="Courier New" w:eastAsiaTheme="majorEastAsia" w:hAnsi="Courier New" w:cs="Courier New"/>
          <w:color w:val="000000" w:themeColor="text1"/>
          <w:szCs w:val="24"/>
          <w:lang w:val="es-MX"/>
        </w:rPr>
        <w:t>,</w:t>
      </w:r>
      <w:r w:rsidRPr="06908A85">
        <w:rPr>
          <w:rFonts w:ascii="Courier New" w:eastAsiaTheme="majorEastAsia" w:hAnsi="Courier New" w:cs="Courier New"/>
          <w:color w:val="000000" w:themeColor="text1"/>
          <w:szCs w:val="24"/>
          <w:lang w:val="es-MX"/>
        </w:rPr>
        <w:t xml:space="preserve"> incluso a uno que no se ajuste a su perfil de riesgo/retorno esperado de acuerdo con su edad</w:t>
      </w:r>
      <w:r>
        <w:rPr>
          <w:rFonts w:ascii="Courier New" w:eastAsiaTheme="majorEastAsia" w:hAnsi="Courier New" w:cs="Courier New"/>
          <w:color w:val="000000" w:themeColor="text1"/>
          <w:szCs w:val="24"/>
          <w:lang w:val="es-MX"/>
        </w:rPr>
        <w:t>, con mínimas restricciones</w:t>
      </w:r>
      <w:r w:rsidRPr="06908A85">
        <w:rPr>
          <w:rFonts w:ascii="Courier New" w:eastAsiaTheme="majorEastAsia" w:hAnsi="Courier New" w:cs="Courier New"/>
          <w:color w:val="000000" w:themeColor="text1"/>
          <w:szCs w:val="24"/>
          <w:lang w:val="es-MX"/>
        </w:rPr>
        <w:t xml:space="preserve">. Esto ha permitido que en el pasado se hayan generado grandes movimientos de afiliados y afiliadas entre los fondos más extremos y que no son parte de la estrategia por defecto (Fondos A y </w:t>
      </w:r>
      <w:r w:rsidRPr="06908A85">
        <w:rPr>
          <w:rFonts w:ascii="Courier New" w:eastAsiaTheme="majorEastAsia" w:hAnsi="Courier New" w:cs="Courier New"/>
          <w:color w:val="000000" w:themeColor="text1"/>
          <w:szCs w:val="24"/>
          <w:lang w:val="es-MX"/>
        </w:rPr>
        <w:lastRenderedPageBreak/>
        <w:t>E), quienes, en consecuencia, obtuvieron mayoritariamente resultados negativos comparados con la estrategia por defecto, o si hubieran permanecido en el fondo de origen.</w:t>
      </w:r>
    </w:p>
    <w:p w14:paraId="007A57F1" w14:textId="77777777" w:rsidR="0001536A" w:rsidRDefault="0001536A" w:rsidP="00FD5E3A">
      <w:pPr>
        <w:spacing w:line="240" w:lineRule="auto"/>
        <w:ind w:left="2835" w:firstLine="1276"/>
        <w:rPr>
          <w:rFonts w:ascii="Courier New" w:eastAsiaTheme="majorEastAsia" w:hAnsi="Courier New" w:cs="Courier New"/>
          <w:color w:val="000000" w:themeColor="text1"/>
          <w:szCs w:val="24"/>
          <w:lang w:val="es-MX"/>
        </w:rPr>
      </w:pPr>
      <w:r w:rsidRPr="06908A85">
        <w:rPr>
          <w:rFonts w:ascii="Courier New" w:eastAsiaTheme="majorEastAsia" w:hAnsi="Courier New" w:cs="Courier New"/>
          <w:color w:val="000000" w:themeColor="text1"/>
          <w:szCs w:val="24"/>
          <w:lang w:val="es-MX"/>
        </w:rPr>
        <w:t>En atención a las diferencias anteriores, las principales ventajas de los Fondos Generacionales por sobre los multifondos son:</w:t>
      </w:r>
    </w:p>
    <w:p w14:paraId="708C61D5" w14:textId="77777777" w:rsidR="0001536A" w:rsidRDefault="0001536A" w:rsidP="00FD5E3A">
      <w:pPr>
        <w:pStyle w:val="Prrafodelista"/>
        <w:numPr>
          <w:ilvl w:val="0"/>
          <w:numId w:val="9"/>
        </w:numPr>
        <w:tabs>
          <w:tab w:val="left" w:pos="4678"/>
        </w:tabs>
        <w:spacing w:before="0" w:after="160" w:line="240" w:lineRule="auto"/>
        <w:ind w:left="2835" w:firstLine="1276"/>
        <w:rPr>
          <w:rFonts w:ascii="Courier New" w:eastAsiaTheme="majorEastAsia" w:hAnsi="Courier New" w:cs="Courier New"/>
          <w:color w:val="000000" w:themeColor="text1"/>
          <w:szCs w:val="24"/>
          <w:lang w:val="es-MX"/>
        </w:rPr>
      </w:pPr>
      <w:r w:rsidRPr="38DC78BD">
        <w:rPr>
          <w:rFonts w:ascii="Courier New" w:eastAsiaTheme="majorEastAsia" w:hAnsi="Courier New" w:cs="Courier New"/>
          <w:color w:val="000000" w:themeColor="text1"/>
          <w:szCs w:val="24"/>
          <w:lang w:val="es-MX"/>
        </w:rPr>
        <w:t xml:space="preserve">Los Fondos Generacionales sacan el foco del corto plazo y se centran en el objetivo de pensión, en línea con el enfoque de seguridad social, generando que los cambios de activos según la estrategia de inversión ocurran de forma suavizada. </w:t>
      </w:r>
    </w:p>
    <w:p w14:paraId="54922BCE" w14:textId="77777777" w:rsidR="0001536A" w:rsidRDefault="0001536A" w:rsidP="00FD5E3A">
      <w:pPr>
        <w:pStyle w:val="Prrafodelista"/>
        <w:numPr>
          <w:ilvl w:val="0"/>
          <w:numId w:val="9"/>
        </w:numPr>
        <w:tabs>
          <w:tab w:val="left" w:pos="4678"/>
        </w:tabs>
        <w:spacing w:before="0" w:after="160" w:line="240" w:lineRule="auto"/>
        <w:ind w:left="2835" w:firstLine="1276"/>
        <w:rPr>
          <w:rFonts w:ascii="Courier New" w:eastAsiaTheme="majorEastAsia" w:hAnsi="Courier New" w:cs="Courier New"/>
          <w:color w:val="000000" w:themeColor="text1"/>
          <w:szCs w:val="24"/>
          <w:lang w:val="es-MX"/>
        </w:rPr>
      </w:pPr>
      <w:r w:rsidRPr="38DC78BD">
        <w:rPr>
          <w:rFonts w:ascii="Courier New" w:eastAsiaTheme="majorEastAsia" w:hAnsi="Courier New" w:cs="Courier New"/>
          <w:color w:val="000000" w:themeColor="text1"/>
          <w:szCs w:val="24"/>
          <w:lang w:val="es-MX"/>
        </w:rPr>
        <w:t>En los Fondos Generacionales las inversiones en activos alternativos tienen la capacidad de beneficiar proporcionalmente a los afiliados durante el ciclo completo de duración.</w:t>
      </w:r>
    </w:p>
    <w:p w14:paraId="06A753C8" w14:textId="77777777" w:rsidR="0001536A" w:rsidRDefault="0001536A" w:rsidP="00FD5E3A">
      <w:pPr>
        <w:pStyle w:val="Prrafodelista"/>
        <w:numPr>
          <w:ilvl w:val="0"/>
          <w:numId w:val="9"/>
        </w:numPr>
        <w:tabs>
          <w:tab w:val="left" w:pos="4678"/>
        </w:tabs>
        <w:spacing w:before="0" w:after="160" w:line="240" w:lineRule="auto"/>
        <w:ind w:left="2835" w:firstLine="1276"/>
        <w:rPr>
          <w:rFonts w:ascii="Courier New" w:eastAsiaTheme="majorEastAsia" w:hAnsi="Courier New" w:cs="Courier New"/>
          <w:color w:val="000000" w:themeColor="text1"/>
          <w:szCs w:val="24"/>
          <w:lang w:val="es-MX"/>
        </w:rPr>
      </w:pPr>
      <w:r w:rsidRPr="38DC78BD">
        <w:rPr>
          <w:rFonts w:ascii="Courier New" w:eastAsiaTheme="majorEastAsia" w:hAnsi="Courier New" w:cs="Courier New"/>
          <w:color w:val="000000" w:themeColor="text1"/>
          <w:szCs w:val="24"/>
          <w:lang w:val="es-MX"/>
        </w:rPr>
        <w:t>Lo antes mencionado se traduce en que los Fondos Generacionales ofrecen a las y los afiliados un mayor retorno ajustado por riesgo a lo largo del ciclo de vida laboral, con el consiguiente impacto positivo en la pensión.</w:t>
      </w:r>
    </w:p>
    <w:p w14:paraId="5C45E03E" w14:textId="77777777" w:rsidR="0001536A" w:rsidRDefault="0001536A" w:rsidP="00FD5E3A">
      <w:pPr>
        <w:pStyle w:val="Prrafodelista"/>
        <w:numPr>
          <w:ilvl w:val="0"/>
          <w:numId w:val="9"/>
        </w:numPr>
        <w:tabs>
          <w:tab w:val="left" w:pos="4678"/>
        </w:tabs>
        <w:spacing w:before="0" w:after="160" w:line="240" w:lineRule="auto"/>
        <w:ind w:left="2835" w:firstLine="1276"/>
        <w:rPr>
          <w:rFonts w:ascii="Courier New" w:eastAsiaTheme="majorEastAsia" w:hAnsi="Courier New" w:cs="Courier New"/>
          <w:color w:val="000000" w:themeColor="text1"/>
          <w:szCs w:val="24"/>
          <w:lang w:val="es-MX"/>
        </w:rPr>
      </w:pPr>
      <w:r w:rsidRPr="38DC78BD">
        <w:rPr>
          <w:rFonts w:ascii="Courier New" w:eastAsiaTheme="majorEastAsia" w:hAnsi="Courier New" w:cs="Courier New"/>
          <w:color w:val="000000" w:themeColor="text1"/>
          <w:szCs w:val="24"/>
          <w:lang w:val="es-MX"/>
        </w:rPr>
        <w:t xml:space="preserve">En un modelo de Fondos Generacionales, el objetivo de educación previsional es más simple y alcanzable, pues la persona visualiza claramente el horizonte para su pensión. </w:t>
      </w:r>
    </w:p>
    <w:p w14:paraId="6807CF6F" w14:textId="127C6D28" w:rsidR="0001536A" w:rsidRPr="0008085C" w:rsidRDefault="0001536A" w:rsidP="00FD5E3A">
      <w:pPr>
        <w:pStyle w:val="Prrafodelista"/>
        <w:numPr>
          <w:ilvl w:val="0"/>
          <w:numId w:val="9"/>
        </w:numPr>
        <w:tabs>
          <w:tab w:val="left" w:pos="4678"/>
        </w:tabs>
        <w:spacing w:before="0" w:after="160" w:line="240" w:lineRule="auto"/>
        <w:ind w:left="2835" w:firstLine="1276"/>
        <w:rPr>
          <w:rFonts w:ascii="Courier New" w:eastAsiaTheme="majorEastAsia" w:hAnsi="Courier New" w:cs="Courier New"/>
          <w:color w:val="000000" w:themeColor="text1"/>
          <w:szCs w:val="24"/>
          <w:lang w:val="es-MX"/>
        </w:rPr>
      </w:pPr>
      <w:r w:rsidRPr="38DC78BD">
        <w:rPr>
          <w:rFonts w:ascii="Courier New" w:eastAsiaTheme="majorEastAsia" w:hAnsi="Courier New" w:cs="Courier New"/>
          <w:color w:val="000000" w:themeColor="text1"/>
          <w:szCs w:val="24"/>
          <w:lang w:val="es-MX"/>
        </w:rPr>
        <w:t xml:space="preserve">El modelo de Fondos Generacionales no contempla cambios de fondos discrecionales, debido a que generan efectos nocivos por los costos de transacción y la distorsión en composición de las carteras, aumentando la proporción a activos líquidos, de menor retorno. </w:t>
      </w:r>
    </w:p>
    <w:p w14:paraId="610AF48B" w14:textId="36CF92A8" w:rsidR="0008085C" w:rsidRPr="0008085C" w:rsidRDefault="0008085C" w:rsidP="00FD5E3A">
      <w:pPr>
        <w:pStyle w:val="Ttulo4"/>
        <w:rPr>
          <w:rFonts w:eastAsiaTheme="majorEastAsia"/>
        </w:rPr>
      </w:pPr>
      <w:r w:rsidRPr="0008085C">
        <w:rPr>
          <w:rFonts w:eastAsiaTheme="majorEastAsia"/>
        </w:rPr>
        <w:t>Establecimiento de carteras de referencia</w:t>
      </w:r>
    </w:p>
    <w:p w14:paraId="0EADBEC0" w14:textId="06E3E363" w:rsidR="0001536A" w:rsidRDefault="0001536A" w:rsidP="00FD5E3A">
      <w:pPr>
        <w:spacing w:line="240" w:lineRule="auto"/>
        <w:ind w:left="2835" w:firstLine="1276"/>
        <w:rPr>
          <w:rFonts w:ascii="Courier New" w:eastAsiaTheme="majorEastAsia" w:hAnsi="Courier New" w:cs="Courier New"/>
          <w:color w:val="000000" w:themeColor="text1"/>
          <w:szCs w:val="24"/>
          <w:lang w:val="es-MX"/>
        </w:rPr>
      </w:pPr>
      <w:r w:rsidRPr="191CFB3D">
        <w:rPr>
          <w:rFonts w:ascii="Courier New" w:eastAsiaTheme="majorEastAsia" w:hAnsi="Courier New" w:cs="Courier New"/>
          <w:color w:val="000000" w:themeColor="text1"/>
          <w:szCs w:val="24"/>
          <w:lang w:val="es-MX"/>
        </w:rPr>
        <w:t xml:space="preserve">Hasta la fecha, el sistema de pensiones chileno no ha considerado el uso formal de carteras de referencia (comúnmente conocidas como “benchmarks”). No obstante, en la experiencia internacional el uso de carteras de referencia es una práctica habitual para llevar a cabo y monitorear la política de inversión de largo plazo. Además, el establecimiento de carteras de referencia haría la comparación entre Inversores </w:t>
      </w:r>
      <w:r w:rsidRPr="191CFB3D">
        <w:rPr>
          <w:rFonts w:ascii="Courier New" w:eastAsiaTheme="majorEastAsia" w:hAnsi="Courier New" w:cs="Courier New"/>
          <w:color w:val="000000" w:themeColor="text1"/>
          <w:szCs w:val="24"/>
          <w:lang w:val="es-MX"/>
        </w:rPr>
        <w:lastRenderedPageBreak/>
        <w:t>Público y Privados mucho más tra</w:t>
      </w:r>
      <w:r w:rsidR="001B6CC1">
        <w:rPr>
          <w:rFonts w:ascii="Courier New" w:eastAsiaTheme="majorEastAsia" w:hAnsi="Courier New" w:cs="Courier New"/>
          <w:color w:val="000000" w:themeColor="text1"/>
          <w:szCs w:val="24"/>
          <w:lang w:val="es-MX"/>
        </w:rPr>
        <w:t>n</w:t>
      </w:r>
      <w:r w:rsidRPr="191CFB3D">
        <w:rPr>
          <w:rFonts w:ascii="Courier New" w:eastAsiaTheme="majorEastAsia" w:hAnsi="Courier New" w:cs="Courier New"/>
          <w:color w:val="000000" w:themeColor="text1"/>
          <w:szCs w:val="24"/>
          <w:lang w:val="es-MX"/>
        </w:rPr>
        <w:t>sparente hacia las y los usuarios.</w:t>
      </w:r>
    </w:p>
    <w:p w14:paraId="3A7B9508" w14:textId="77777777" w:rsidR="0001536A" w:rsidRDefault="0001536A" w:rsidP="00FD5E3A">
      <w:pPr>
        <w:spacing w:line="240" w:lineRule="auto"/>
        <w:ind w:left="2835" w:firstLine="1276"/>
        <w:rPr>
          <w:rFonts w:ascii="Courier New" w:eastAsiaTheme="majorEastAsia" w:hAnsi="Courier New" w:cs="Courier New"/>
          <w:color w:val="000000" w:themeColor="text1"/>
          <w:szCs w:val="24"/>
          <w:lang w:val="es-MX"/>
        </w:rPr>
      </w:pPr>
      <w:r w:rsidRPr="191CFB3D">
        <w:rPr>
          <w:rFonts w:ascii="Courier New" w:eastAsiaTheme="majorEastAsia" w:hAnsi="Courier New" w:cs="Courier New"/>
          <w:color w:val="000000" w:themeColor="text1"/>
          <w:szCs w:val="24"/>
          <w:lang w:val="es-MX"/>
        </w:rPr>
        <w:t xml:space="preserve">Por lo anterior, el proyecto de ley propone que, a </w:t>
      </w:r>
      <w:r w:rsidRPr="32F78A60">
        <w:rPr>
          <w:rFonts w:ascii="Courier New" w:eastAsiaTheme="majorEastAsia" w:hAnsi="Courier New" w:cs="Courier New"/>
          <w:color w:val="000000" w:themeColor="text1"/>
          <w:szCs w:val="24"/>
          <w:lang w:val="es-MX"/>
        </w:rPr>
        <w:t>través d</w:t>
      </w:r>
      <w:r w:rsidRPr="191CFB3D">
        <w:rPr>
          <w:rFonts w:ascii="Courier New" w:eastAsiaTheme="majorEastAsia" w:hAnsi="Courier New" w:cs="Courier New"/>
          <w:color w:val="000000" w:themeColor="text1"/>
          <w:szCs w:val="24"/>
          <w:lang w:val="es-MX"/>
        </w:rPr>
        <w:t xml:space="preserve">el Régimen de Inversión, </w:t>
      </w:r>
      <w:r w:rsidRPr="32F78A60">
        <w:rPr>
          <w:rFonts w:ascii="Courier New" w:eastAsiaTheme="majorEastAsia" w:hAnsi="Courier New" w:cs="Courier New"/>
          <w:color w:val="000000" w:themeColor="text1"/>
          <w:szCs w:val="24"/>
          <w:lang w:val="es-MX"/>
        </w:rPr>
        <w:t>se</w:t>
      </w:r>
      <w:r w:rsidRPr="191CFB3D">
        <w:rPr>
          <w:rFonts w:ascii="Courier New" w:eastAsiaTheme="majorEastAsia" w:hAnsi="Courier New" w:cs="Courier New"/>
          <w:color w:val="000000" w:themeColor="text1"/>
          <w:szCs w:val="24"/>
          <w:lang w:val="es-MX"/>
        </w:rPr>
        <w:t xml:space="preserve"> </w:t>
      </w:r>
      <w:r w:rsidRPr="32F78A60">
        <w:rPr>
          <w:rFonts w:ascii="Courier New" w:eastAsiaTheme="majorEastAsia" w:hAnsi="Courier New" w:cs="Courier New"/>
          <w:color w:val="000000" w:themeColor="text1"/>
          <w:szCs w:val="24"/>
          <w:lang w:val="es-MX"/>
        </w:rPr>
        <w:t>establezcan</w:t>
      </w:r>
      <w:r w:rsidRPr="191CFB3D">
        <w:rPr>
          <w:rFonts w:ascii="Courier New" w:eastAsiaTheme="majorEastAsia" w:hAnsi="Courier New" w:cs="Courier New"/>
          <w:color w:val="000000" w:themeColor="text1"/>
          <w:szCs w:val="24"/>
          <w:lang w:val="es-MX"/>
        </w:rPr>
        <w:t xml:space="preserve"> carteras de referencia y márgenes de desviación máximos para cada uno de los Fondos Generacionales, fundados en objetivos de largo plazo.</w:t>
      </w:r>
    </w:p>
    <w:p w14:paraId="5609A198" w14:textId="026AFAF0" w:rsidR="0001536A" w:rsidRPr="0008085C" w:rsidRDefault="0001536A" w:rsidP="00FD5E3A">
      <w:pPr>
        <w:spacing w:line="240" w:lineRule="auto"/>
        <w:ind w:left="2835" w:firstLine="1276"/>
        <w:rPr>
          <w:rFonts w:ascii="Courier New" w:eastAsiaTheme="majorEastAsia" w:hAnsi="Courier New" w:cs="Courier New"/>
          <w:color w:val="000000" w:themeColor="text1"/>
          <w:szCs w:val="24"/>
          <w:lang w:val="es-MX"/>
        </w:rPr>
      </w:pPr>
      <w:r w:rsidRPr="77D967C7">
        <w:rPr>
          <w:rFonts w:ascii="Courier New" w:eastAsiaTheme="majorEastAsia" w:hAnsi="Courier New" w:cs="Courier New"/>
          <w:color w:val="000000" w:themeColor="text1"/>
          <w:szCs w:val="24"/>
          <w:lang w:val="es-MX"/>
        </w:rPr>
        <w:t>Estas carteras de referencia deberán estar justificadas por un estudio o informe contratado con alguna entidad de vasta experiencia en la materia y previo a su publicación se someterán a consulta pública.</w:t>
      </w:r>
    </w:p>
    <w:p w14:paraId="6B17F5C4" w14:textId="543A0614" w:rsidR="0008085C" w:rsidRPr="0008085C" w:rsidRDefault="0008085C" w:rsidP="00FD5E3A">
      <w:pPr>
        <w:pStyle w:val="Ttulo4"/>
        <w:rPr>
          <w:rFonts w:eastAsiaTheme="majorEastAsia"/>
        </w:rPr>
      </w:pPr>
      <w:r w:rsidRPr="0008085C">
        <w:rPr>
          <w:rFonts w:eastAsiaTheme="majorEastAsia"/>
        </w:rPr>
        <w:t>Cambio en el financiamiento de las comisiones indirectas</w:t>
      </w:r>
    </w:p>
    <w:p w14:paraId="4A8932BD" w14:textId="4A744F6D" w:rsidR="0001536A" w:rsidRDefault="0001536A" w:rsidP="00FD5E3A">
      <w:pPr>
        <w:spacing w:line="240" w:lineRule="auto"/>
        <w:ind w:left="2835" w:firstLine="1276"/>
        <w:rPr>
          <w:rFonts w:ascii="Courier New" w:eastAsiaTheme="majorEastAsia" w:hAnsi="Courier New" w:cs="Courier New"/>
          <w:color w:val="000000" w:themeColor="text1"/>
          <w:szCs w:val="24"/>
          <w:lang w:val="es-MX"/>
        </w:rPr>
      </w:pPr>
      <w:r w:rsidRPr="5B2F6EC8">
        <w:rPr>
          <w:rFonts w:ascii="Courier New" w:eastAsiaTheme="majorEastAsia" w:hAnsi="Courier New" w:cs="Courier New"/>
          <w:color w:val="000000" w:themeColor="text1"/>
          <w:szCs w:val="24"/>
          <w:lang w:val="es-MX"/>
        </w:rPr>
        <w:t>Se proponen medidas para corregir las asimetrías que se producen respecto de las comisiones indirectas, que se generan cuando las administradoras de fondos invierten a través de un vehículo colectivo (por ejemplo, fondos mutuos), cuyas cuotas llevan implícito en sus precios el cobro de comisiones.</w:t>
      </w:r>
    </w:p>
    <w:p w14:paraId="0C6C536E" w14:textId="77777777" w:rsidR="0001536A" w:rsidRDefault="0001536A" w:rsidP="00FD5E3A">
      <w:pPr>
        <w:spacing w:line="240" w:lineRule="auto"/>
        <w:ind w:left="2835" w:firstLine="1276"/>
        <w:rPr>
          <w:rFonts w:ascii="Courier New" w:eastAsiaTheme="majorEastAsia" w:hAnsi="Courier New" w:cs="Courier New"/>
          <w:color w:val="000000" w:themeColor="text1"/>
          <w:szCs w:val="24"/>
          <w:lang w:val="es-MX"/>
        </w:rPr>
      </w:pPr>
      <w:r w:rsidRPr="7EB28D9B">
        <w:rPr>
          <w:rFonts w:ascii="Courier New" w:eastAsiaTheme="majorEastAsia" w:hAnsi="Courier New" w:cs="Courier New"/>
          <w:color w:val="000000" w:themeColor="text1"/>
          <w:szCs w:val="24"/>
          <w:lang w:val="es-MX"/>
        </w:rPr>
        <w:t xml:space="preserve">Las comisiones indirectas por las inversiones de los Fondos, cuya existencia y nivel no es conocido por la mayor parte de los afiliados y afiliadas al sistema de pensiones, disminuye la transparencia de los costos que estos deben pagar por la gestión de sus ahorros. </w:t>
      </w:r>
    </w:p>
    <w:p w14:paraId="32C9637A" w14:textId="77777777" w:rsidR="0001536A" w:rsidRDefault="0001536A" w:rsidP="00FD5E3A">
      <w:pPr>
        <w:spacing w:line="240" w:lineRule="auto"/>
        <w:ind w:left="2835" w:firstLine="1276"/>
        <w:rPr>
          <w:rFonts w:ascii="Courier New" w:eastAsiaTheme="majorEastAsia" w:hAnsi="Courier New" w:cs="Courier New"/>
          <w:color w:val="000000" w:themeColor="text1"/>
          <w:szCs w:val="24"/>
          <w:lang w:val="es-MX"/>
        </w:rPr>
      </w:pPr>
      <w:r w:rsidRPr="5B2F6EC8">
        <w:rPr>
          <w:rFonts w:ascii="Courier New" w:eastAsiaTheme="majorEastAsia" w:hAnsi="Courier New" w:cs="Courier New"/>
          <w:color w:val="000000" w:themeColor="text1"/>
          <w:szCs w:val="24"/>
          <w:lang w:val="es-MX"/>
        </w:rPr>
        <w:t>Para atender este problema, se propone que ellas sean de cargo de los Inversores de Pensiones Privados y Público, con excepción de un límite especial exclusivamente destinado a las inversiones en activos alternativos, al ser estos activos de mayor complejidad en la inversión y ser apropiados para la inversión de los fondos previsionales (por ejemplo, inversión en infraestructura, inmobiliarios y otros).</w:t>
      </w:r>
    </w:p>
    <w:p w14:paraId="1B445B93" w14:textId="51081F4E" w:rsidR="0008085C" w:rsidRPr="0008085C" w:rsidRDefault="0008085C" w:rsidP="00FD5E3A">
      <w:pPr>
        <w:pStyle w:val="Ttulo4"/>
      </w:pPr>
      <w:r w:rsidRPr="0008085C">
        <w:t>Eliminación del retiro programado, creación de la renta vitalicia con herencia y otros perfeccionamientos</w:t>
      </w:r>
    </w:p>
    <w:p w14:paraId="7C2613C9" w14:textId="5D297A44"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5B2F6EC8">
        <w:rPr>
          <w:rFonts w:ascii="Courier New" w:eastAsia="Times New Roman" w:hAnsi="Courier New" w:cs="Courier New"/>
          <w:color w:val="000000" w:themeColor="text1"/>
          <w:szCs w:val="24"/>
        </w:rPr>
        <w:t xml:space="preserve">Actualmente, nuestro sistema de pensiones contempla principalmente dos modalidades de pensión: retiro programado y renta vitalicia. Mientras en la primera </w:t>
      </w:r>
      <w:r w:rsidRPr="5B2F6EC8">
        <w:rPr>
          <w:rFonts w:ascii="Courier New" w:eastAsia="Times New Roman" w:hAnsi="Courier New" w:cs="Courier New"/>
          <w:color w:val="000000" w:themeColor="text1"/>
          <w:szCs w:val="24"/>
        </w:rPr>
        <w:lastRenderedPageBreak/>
        <w:t>los riesgos son asumidos individualmente por las y los pensionados, en la segunda son asumidos completamente por las compañías de segur</w:t>
      </w:r>
      <w:r w:rsidRPr="5B2F6EC8">
        <w:rPr>
          <w:rFonts w:ascii="Courier New" w:eastAsiaTheme="majorEastAsia" w:hAnsi="Courier New" w:cs="Courier New"/>
          <w:color w:val="000000" w:themeColor="text1"/>
          <w:szCs w:val="24"/>
        </w:rPr>
        <w:t>os de vida. La pensión en retiro programado se recalcula cada año, resultando en una trayectoria decreciente en el monto de la pensión, de forma similar a la probabilidad de estar vivo o viva a cada edad. A diferencia de la renta vitalicia, en el caso del retiro programado, al fallecimiento del pensionado o pensionada, y si no hay beneficiarios de sobrevivencia, el saldo remanente en la cuenta es pagado a sus herederos legales.</w:t>
      </w:r>
    </w:p>
    <w:p w14:paraId="5BD1EF24" w14:textId="77777777" w:rsidR="0001536A" w:rsidRDefault="0001536A" w:rsidP="00FD5E3A">
      <w:pPr>
        <w:spacing w:line="240" w:lineRule="auto"/>
        <w:ind w:left="2835" w:firstLine="1276"/>
        <w:rPr>
          <w:rFonts w:ascii="Courier New" w:eastAsia="Times New Roman" w:hAnsi="Courier New" w:cs="Courier New"/>
          <w:color w:val="000000" w:themeColor="text1"/>
          <w:szCs w:val="24"/>
        </w:rPr>
      </w:pPr>
      <w:r w:rsidRPr="38DC78BD">
        <w:rPr>
          <w:rFonts w:ascii="Courier New" w:eastAsiaTheme="majorEastAsia" w:hAnsi="Courier New" w:cs="Courier New"/>
          <w:color w:val="000000" w:themeColor="text1"/>
          <w:szCs w:val="24"/>
        </w:rPr>
        <w:t xml:space="preserve">La OCDE y la Comisión Asesora Presidencial sobre el Sistema de Pensiones creada en 2014 han recomendado que el componente de ahorro obligatorio de contribución definida provea algún nivel de ingreso constante durante la jubilación, a menos que otro componente del sistema de pensiones ya provea beneficios vitalicios suficientes. </w:t>
      </w:r>
    </w:p>
    <w:p w14:paraId="1FD0324A" w14:textId="77777777" w:rsidR="0001536A" w:rsidRDefault="0001536A" w:rsidP="00FD5E3A">
      <w:pPr>
        <w:spacing w:line="240" w:lineRule="auto"/>
        <w:ind w:left="2835" w:firstLine="1276"/>
        <w:rPr>
          <w:rFonts w:ascii="Courier New" w:eastAsia="Times New Roman" w:hAnsi="Courier New" w:cs="Courier New"/>
          <w:color w:val="000000" w:themeColor="text1"/>
          <w:szCs w:val="24"/>
        </w:rPr>
      </w:pPr>
      <w:r w:rsidRPr="5B2F6EC8">
        <w:rPr>
          <w:rFonts w:ascii="Courier New" w:eastAsiaTheme="majorEastAsia" w:hAnsi="Courier New" w:cs="Courier New"/>
          <w:color w:val="000000" w:themeColor="text1"/>
          <w:szCs w:val="24"/>
        </w:rPr>
        <w:t xml:space="preserve">En consecuencia, con el objetivo de evitar que las y los pensionados asuman los riesgos en forma individual y de que se enfrenten a una trayectoria decreciente de pensión, la reforma apunta a reemplazar el </w:t>
      </w:r>
      <w:r w:rsidRPr="008D6906">
        <w:rPr>
          <w:rFonts w:ascii="Courier New" w:eastAsia="Times New Roman" w:hAnsi="Courier New" w:cs="Courier New"/>
          <w:color w:val="000000" w:themeColor="text1"/>
          <w:szCs w:val="24"/>
        </w:rPr>
        <w:t>retiro programado, creando una opción d</w:t>
      </w:r>
      <w:r w:rsidRPr="5B2F6EC8">
        <w:rPr>
          <w:rFonts w:ascii="Courier New" w:eastAsia="Times New Roman" w:hAnsi="Courier New" w:cs="Courier New"/>
          <w:color w:val="000000" w:themeColor="text1"/>
          <w:szCs w:val="24"/>
        </w:rPr>
        <w:t xml:space="preserve">e herencia vinculada con la renta vitalicia. </w:t>
      </w:r>
    </w:p>
    <w:p w14:paraId="1125FE2D" w14:textId="77777777" w:rsidR="0001536A" w:rsidRDefault="0001536A" w:rsidP="00FD5E3A">
      <w:pPr>
        <w:spacing w:line="240" w:lineRule="auto"/>
        <w:ind w:left="2835" w:firstLine="1276"/>
        <w:rPr>
          <w:rFonts w:ascii="Courier New" w:eastAsia="Times New Roman" w:hAnsi="Courier New" w:cs="Courier New"/>
          <w:color w:val="000000" w:themeColor="text1"/>
          <w:szCs w:val="24"/>
        </w:rPr>
      </w:pPr>
      <w:r w:rsidRPr="5B2F6EC8">
        <w:rPr>
          <w:rFonts w:ascii="Courier New" w:eastAsia="Times New Roman" w:hAnsi="Courier New" w:cs="Courier New"/>
          <w:color w:val="000000" w:themeColor="text1"/>
          <w:szCs w:val="24"/>
        </w:rPr>
        <w:t>Al igual que una renta vitalicia simple, esta nueva alternativa garantiza al titular una pensión fija, que mantiene su valor real de por vida y que, al fallecer el causante, entrega una pensión de sobrevivencia a los beneficiarios. Pero, además, ella agrega la opción de herencia, hoy inexistente en las rentas vitalicias en caso de no existir beneficiarios legales de pensión de sobrevivencia al fallecimiento del causante. Una norma conjunta de la Superintendencia de Pensiones y la Comisión para el Mercado Financiero regulará la forma de operar de esta nueva alternativa de pensión.</w:t>
      </w:r>
    </w:p>
    <w:p w14:paraId="7994CE26" w14:textId="77777777" w:rsidR="0001536A" w:rsidRDefault="0001536A" w:rsidP="00FD5E3A">
      <w:pPr>
        <w:spacing w:line="240" w:lineRule="auto"/>
        <w:ind w:left="2835" w:firstLine="1276"/>
        <w:rPr>
          <w:rFonts w:ascii="Courier New" w:eastAsia="Times New Roman" w:hAnsi="Courier New" w:cs="Courier New"/>
          <w:color w:val="000000" w:themeColor="text1"/>
          <w:szCs w:val="24"/>
        </w:rPr>
      </w:pPr>
      <w:r w:rsidRPr="77D967C7">
        <w:rPr>
          <w:rFonts w:ascii="Courier New" w:eastAsia="Times New Roman" w:hAnsi="Courier New" w:cs="Courier New"/>
          <w:color w:val="000000" w:themeColor="text1"/>
          <w:szCs w:val="24"/>
        </w:rPr>
        <w:t>Otra ventaja de esta modalidad de renta vitalicia con opción de herencia, respecto del retiro programado, es que facilita la decisión de las personas, al transparentar el costo que la opción de herencia tiene respecto de su pensión</w:t>
      </w:r>
      <w:r>
        <w:rPr>
          <w:rFonts w:ascii="Courier New" w:eastAsia="Times New Roman" w:hAnsi="Courier New" w:cs="Courier New"/>
          <w:color w:val="000000" w:themeColor="text1"/>
          <w:szCs w:val="24"/>
        </w:rPr>
        <w:t>.</w:t>
      </w:r>
    </w:p>
    <w:p w14:paraId="5CB584C9" w14:textId="77777777" w:rsidR="0001536A" w:rsidRDefault="0001536A" w:rsidP="00FD5E3A">
      <w:pPr>
        <w:spacing w:line="240" w:lineRule="auto"/>
        <w:ind w:left="2835" w:firstLine="1276"/>
        <w:rPr>
          <w:rFonts w:ascii="Courier New" w:eastAsiaTheme="majorEastAsia" w:hAnsi="Courier New" w:cs="Courier New"/>
          <w:color w:val="000000" w:themeColor="text1"/>
          <w:szCs w:val="24"/>
        </w:rPr>
      </w:pPr>
      <w:r w:rsidRPr="008D6906">
        <w:rPr>
          <w:rFonts w:ascii="Courier New" w:eastAsia="Times New Roman" w:hAnsi="Courier New" w:cs="Courier New"/>
          <w:color w:val="000000" w:themeColor="text1"/>
          <w:szCs w:val="24"/>
        </w:rPr>
        <w:lastRenderedPageBreak/>
        <w:t>Además, se introducen otras mejoras</w:t>
      </w:r>
      <w:r w:rsidRPr="5B2F6EC8">
        <w:rPr>
          <w:rFonts w:ascii="Courier New" w:eastAsiaTheme="majorEastAsia" w:hAnsi="Courier New" w:cs="Courier New"/>
          <w:color w:val="000000" w:themeColor="text1"/>
          <w:szCs w:val="24"/>
        </w:rPr>
        <w:t xml:space="preserve"> respecto de la modalidad de renta vitalicia, tales como:</w:t>
      </w:r>
    </w:p>
    <w:p w14:paraId="3AB3EBF6" w14:textId="77777777" w:rsidR="0001536A" w:rsidRDefault="0001536A" w:rsidP="00FD5E3A">
      <w:pPr>
        <w:pStyle w:val="Prrafodelista"/>
        <w:numPr>
          <w:ilvl w:val="0"/>
          <w:numId w:val="11"/>
        </w:numPr>
        <w:tabs>
          <w:tab w:val="left" w:pos="4678"/>
        </w:tabs>
        <w:spacing w:before="0" w:after="160"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 xml:space="preserve">Licitación a lo menos quincenal para los nuevos pensionados. La licitación corresponderá al Administrador Previsional Autónomo y, una vez conocidas las ofertas de pensión de las Compañías de Seguros de Vida participantes en la licitación, las personas podrán optar entre las tres mayores ofertas o decidir no pensionarse. Las compañías de seguros que deseen participar en las licitaciones grupales deberán tener clasificación de riesgo de al menos A (actualmente se exige clasificación de riesgo BBB). </w:t>
      </w:r>
    </w:p>
    <w:p w14:paraId="1BCEFAEC" w14:textId="10847BA1" w:rsidR="0001536A" w:rsidRPr="0008085C" w:rsidRDefault="0001536A" w:rsidP="00FD5E3A">
      <w:pPr>
        <w:pStyle w:val="Prrafodelista"/>
        <w:numPr>
          <w:ilvl w:val="0"/>
          <w:numId w:val="11"/>
        </w:numPr>
        <w:tabs>
          <w:tab w:val="left" w:pos="4678"/>
        </w:tabs>
        <w:spacing w:before="0" w:after="160" w:line="240" w:lineRule="auto"/>
        <w:ind w:left="2835" w:firstLine="1276"/>
        <w:rPr>
          <w:rFonts w:ascii="Courier New" w:eastAsiaTheme="majorEastAsia" w:hAnsi="Courier New" w:cs="Courier New"/>
          <w:color w:val="000000" w:themeColor="text1"/>
          <w:szCs w:val="24"/>
        </w:rPr>
      </w:pPr>
      <w:r w:rsidRPr="38DC78BD">
        <w:rPr>
          <w:rFonts w:ascii="Courier New" w:eastAsiaTheme="majorEastAsia" w:hAnsi="Courier New" w:cs="Courier New"/>
          <w:color w:val="000000" w:themeColor="text1"/>
          <w:szCs w:val="24"/>
        </w:rPr>
        <w:t>La regulación y supervisión de la licitación de las rentas vitalicias será realizada en forma conjunta por la Superintendencia de Pensiones y la Comisión para el Mercado Financiero. Se elimina la opción de aceptar ofertas externas realizadas fuera de este sistema regulado (que</w:t>
      </w:r>
      <w:r>
        <w:rPr>
          <w:rFonts w:ascii="Courier New" w:eastAsiaTheme="majorEastAsia" w:hAnsi="Courier New" w:cs="Courier New"/>
          <w:color w:val="000000" w:themeColor="text1"/>
          <w:szCs w:val="24"/>
        </w:rPr>
        <w:t>,</w:t>
      </w:r>
      <w:r w:rsidRPr="38DC78BD">
        <w:rPr>
          <w:rFonts w:ascii="Courier New" w:eastAsiaTheme="majorEastAsia" w:hAnsi="Courier New" w:cs="Courier New"/>
          <w:color w:val="000000" w:themeColor="text1"/>
          <w:szCs w:val="24"/>
        </w:rPr>
        <w:t xml:space="preserve"> durante el 2021, constituían un 81% de las rentas vitalicias contratadas), pues esta situación va en desmedro de obtener las mejores ofertas de tasas.</w:t>
      </w:r>
    </w:p>
    <w:p w14:paraId="7A00EA39" w14:textId="3FA5DEB5" w:rsidR="0008085C" w:rsidRPr="0008085C" w:rsidRDefault="0008085C" w:rsidP="00FD5E3A">
      <w:pPr>
        <w:pStyle w:val="Ttulo4"/>
      </w:pPr>
      <w:r w:rsidRPr="0008085C">
        <w:t>Rezagos</w:t>
      </w:r>
    </w:p>
    <w:p w14:paraId="6E7CF976" w14:textId="76FA439E" w:rsidR="0001536A" w:rsidRPr="008D6906" w:rsidRDefault="0001536A" w:rsidP="00FD5E3A">
      <w:pPr>
        <w:spacing w:line="240" w:lineRule="auto"/>
        <w:ind w:left="2835" w:firstLine="1276"/>
        <w:rPr>
          <w:rFonts w:ascii="Courier New" w:eastAsia="Times New Roman" w:hAnsi="Courier New" w:cs="Courier New"/>
          <w:color w:val="000000" w:themeColor="text1"/>
          <w:szCs w:val="24"/>
        </w:rPr>
      </w:pPr>
      <w:r w:rsidRPr="77D967C7">
        <w:rPr>
          <w:rFonts w:ascii="Courier New" w:hAnsi="Courier New" w:cs="Courier New"/>
          <w:szCs w:val="24"/>
          <w:lang w:val="es-ES"/>
        </w:rPr>
        <w:t xml:space="preserve">Se establece en el proyecto de ley que las AFP deberán distribuir, por una única vez, el 95% de los recursos provenientes de las </w:t>
      </w:r>
      <w:r w:rsidRPr="008D6906">
        <w:rPr>
          <w:rFonts w:ascii="Courier New" w:eastAsia="Times New Roman" w:hAnsi="Courier New" w:cs="Courier New"/>
          <w:color w:val="000000" w:themeColor="text1"/>
          <w:szCs w:val="24"/>
        </w:rPr>
        <w:t>cotizaciones que no hayan podido ser abonadas a las cuentas de capitalización individual del Decreto Ley N° 3.500, de 1980, por errores u omisiones en las cotizaciones, y que tengan una antigüedad superior a los cinco años.</w:t>
      </w:r>
    </w:p>
    <w:p w14:paraId="7D96415B" w14:textId="77777777" w:rsidR="0008085C" w:rsidRDefault="0001536A" w:rsidP="00FD5E3A">
      <w:pPr>
        <w:spacing w:line="240" w:lineRule="auto"/>
        <w:ind w:left="2835" w:firstLine="1276"/>
        <w:contextualSpacing/>
        <w:rPr>
          <w:rFonts w:ascii="Courier New" w:hAnsi="Courier New" w:cs="Courier New"/>
          <w:szCs w:val="24"/>
          <w:lang w:val="es-ES"/>
        </w:rPr>
      </w:pPr>
      <w:r w:rsidRPr="008D6906">
        <w:rPr>
          <w:rFonts w:ascii="Courier New" w:eastAsia="Times New Roman" w:hAnsi="Courier New" w:cs="Courier New"/>
          <w:color w:val="000000" w:themeColor="text1"/>
          <w:szCs w:val="24"/>
        </w:rPr>
        <w:t>La distribución deberá efectuarse considerando a las afiliadas y afiliados al sistema de ca</w:t>
      </w:r>
      <w:r w:rsidRPr="38DC78BD">
        <w:rPr>
          <w:rFonts w:ascii="Courier New" w:hAnsi="Courier New" w:cs="Courier New"/>
          <w:szCs w:val="24"/>
          <w:lang w:val="es-ES"/>
        </w:rPr>
        <w:t xml:space="preserve">pitalización individual establecido en el referido decreto ley, con un periodo de afiliación de al menos cinco años. Dicha distribución beneficiará a las afiliadas y afiliados pensionados por vejez o invalidez cuya pensión autofinanciada de referencia pertenezca al 60% inferior de la distribución de dichas pensiones y a quienes no se hayan pensionado, pero hayan cumplido la edad legal para hacerlo, cuyo saldo de la cuenta de capitalización individual proveniente de cotizaciones obligatorias pertenezca al </w:t>
      </w:r>
      <w:r w:rsidRPr="38DC78BD">
        <w:rPr>
          <w:rFonts w:ascii="Courier New" w:hAnsi="Courier New" w:cs="Courier New"/>
          <w:szCs w:val="24"/>
          <w:lang w:val="es-ES"/>
        </w:rPr>
        <w:lastRenderedPageBreak/>
        <w:t>60% inferior de la distribución de saldos de dicho grupo en el sistema.</w:t>
      </w:r>
    </w:p>
    <w:p w14:paraId="6EF7C727" w14:textId="77777777" w:rsidR="0008085C" w:rsidRDefault="0008085C" w:rsidP="00FD5E3A">
      <w:pPr>
        <w:spacing w:line="240" w:lineRule="auto"/>
        <w:ind w:left="2835" w:firstLine="1276"/>
        <w:contextualSpacing/>
        <w:rPr>
          <w:rFonts w:ascii="Courier New" w:hAnsi="Courier New" w:cs="Courier New"/>
          <w:szCs w:val="24"/>
          <w:lang w:val="es-ES"/>
        </w:rPr>
      </w:pPr>
    </w:p>
    <w:p w14:paraId="1736F5B0" w14:textId="595DAAC2" w:rsidR="0008085C" w:rsidRPr="0008085C" w:rsidRDefault="0008085C" w:rsidP="00FD5E3A">
      <w:pPr>
        <w:pStyle w:val="Ttulo4"/>
        <w:ind w:left="4253" w:hanging="709"/>
      </w:pPr>
      <w:r w:rsidRPr="0008085C">
        <w:t xml:space="preserve"> Otras mejoras regulatorias</w:t>
      </w:r>
    </w:p>
    <w:p w14:paraId="312DC7C0" w14:textId="77777777" w:rsidR="0001536A" w:rsidRPr="00326D0D" w:rsidRDefault="0001536A" w:rsidP="00FD5E3A">
      <w:pPr>
        <w:pStyle w:val="Prrafodelista"/>
        <w:numPr>
          <w:ilvl w:val="0"/>
          <w:numId w:val="7"/>
        </w:numPr>
        <w:spacing w:before="0" w:after="160" w:line="240" w:lineRule="auto"/>
        <w:ind w:left="4536" w:hanging="425"/>
        <w:rPr>
          <w:rFonts w:ascii="Courier New" w:eastAsia="Calibri Light" w:hAnsi="Courier New" w:cs="Courier New"/>
          <w:b/>
          <w:bCs/>
          <w:color w:val="000000" w:themeColor="text1"/>
          <w:szCs w:val="24"/>
        </w:rPr>
      </w:pPr>
      <w:r w:rsidRPr="00326D0D">
        <w:rPr>
          <w:rFonts w:ascii="Courier New" w:eastAsia="Calibri Light" w:hAnsi="Courier New" w:cs="Courier New"/>
          <w:b/>
          <w:bCs/>
          <w:color w:val="000000" w:themeColor="text1"/>
          <w:szCs w:val="24"/>
        </w:rPr>
        <w:t>Incremento del límite máximo imponible</w:t>
      </w:r>
    </w:p>
    <w:p w14:paraId="4454CE44" w14:textId="77777777" w:rsidR="0001536A" w:rsidRPr="008D6906" w:rsidRDefault="0001536A" w:rsidP="00FD5E3A">
      <w:pPr>
        <w:spacing w:line="240" w:lineRule="auto"/>
        <w:ind w:left="2835" w:firstLine="1276"/>
        <w:rPr>
          <w:rFonts w:ascii="Courier New" w:hAnsi="Courier New" w:cs="Courier New"/>
          <w:szCs w:val="24"/>
          <w:lang w:val="es-ES"/>
        </w:rPr>
      </w:pPr>
      <w:r w:rsidRPr="38DC78BD">
        <w:rPr>
          <w:rFonts w:ascii="Courier New" w:eastAsia="Calibri Light" w:hAnsi="Courier New" w:cs="Courier New"/>
          <w:color w:val="000000" w:themeColor="text1"/>
          <w:szCs w:val="24"/>
        </w:rPr>
        <w:t xml:space="preserve">Con el propósito de incrementar el valor de las pensiones de las personas cuya remuneración imponible está topada para efecto del pago de </w:t>
      </w:r>
      <w:r w:rsidRPr="008D6906">
        <w:rPr>
          <w:rFonts w:ascii="Courier New" w:hAnsi="Courier New" w:cs="Courier New"/>
          <w:szCs w:val="24"/>
          <w:lang w:val="es-ES"/>
        </w:rPr>
        <w:t>cotizaciones, se propone aumentar el actual tope imponible desde 81,6 unidades de fomento hasta aquél actualmente utilizado para el pago de las cotizaciones al Seguro de Cesantía, que corresponde a 122,6 unidades de fomento. Este aumento será gradual, igualándose ambos topes imponibles al cabo de 5 años.</w:t>
      </w:r>
    </w:p>
    <w:p w14:paraId="0479E56B" w14:textId="77777777" w:rsidR="0001536A" w:rsidRDefault="0001536A" w:rsidP="00FD5E3A">
      <w:pPr>
        <w:spacing w:line="240" w:lineRule="auto"/>
        <w:ind w:left="2835" w:firstLine="1276"/>
        <w:rPr>
          <w:rFonts w:ascii="Courier New" w:eastAsia="Calibri Light" w:hAnsi="Courier New" w:cs="Courier New"/>
          <w:color w:val="000000" w:themeColor="text1"/>
          <w:szCs w:val="24"/>
        </w:rPr>
      </w:pPr>
      <w:r w:rsidRPr="008D6906">
        <w:rPr>
          <w:rFonts w:ascii="Courier New" w:hAnsi="Courier New" w:cs="Courier New"/>
          <w:szCs w:val="24"/>
          <w:lang w:val="es-ES"/>
        </w:rPr>
        <w:t>En el caso de la cotización de 6% de cargo de las y los empleadores, el tope imponible</w:t>
      </w:r>
      <w:r w:rsidRPr="38DC78BD">
        <w:rPr>
          <w:rFonts w:ascii="Courier New" w:eastAsia="Calibri Light" w:hAnsi="Courier New" w:cs="Courier New"/>
          <w:color w:val="000000" w:themeColor="text1"/>
          <w:szCs w:val="24"/>
        </w:rPr>
        <w:t xml:space="preserve"> será desde un comienzo igual al actualmente utilizado para el pago de cotizaciones en el Seguro de Cesantía, lo cual permitirá una mayor solidaridad inter e intrageneracional.</w:t>
      </w:r>
    </w:p>
    <w:p w14:paraId="5362DDC3" w14:textId="77777777" w:rsidR="0001536A" w:rsidRPr="00326D0D" w:rsidRDefault="0001536A" w:rsidP="00FD5E3A">
      <w:pPr>
        <w:pStyle w:val="Prrafodelista"/>
        <w:numPr>
          <w:ilvl w:val="0"/>
          <w:numId w:val="7"/>
        </w:numPr>
        <w:spacing w:before="0" w:after="160" w:line="240" w:lineRule="auto"/>
        <w:ind w:left="4536" w:hanging="425"/>
        <w:rPr>
          <w:rFonts w:ascii="Courier New" w:eastAsia="Calibri Light" w:hAnsi="Courier New" w:cs="Courier New"/>
          <w:b/>
          <w:bCs/>
          <w:color w:val="000000" w:themeColor="text1"/>
          <w:szCs w:val="24"/>
        </w:rPr>
      </w:pPr>
      <w:r w:rsidRPr="00326D0D">
        <w:rPr>
          <w:rFonts w:ascii="Courier New" w:eastAsia="Calibri Light" w:hAnsi="Courier New" w:cs="Courier New"/>
          <w:b/>
          <w:bCs/>
          <w:color w:val="000000" w:themeColor="text1"/>
          <w:szCs w:val="24"/>
        </w:rPr>
        <w:t xml:space="preserve">Seguro de lagunas </w:t>
      </w:r>
    </w:p>
    <w:p w14:paraId="12E25BE8" w14:textId="77777777" w:rsidR="0001536A" w:rsidRDefault="0001536A" w:rsidP="00FD5E3A">
      <w:pPr>
        <w:spacing w:line="240" w:lineRule="auto"/>
        <w:ind w:left="2835" w:firstLine="1276"/>
        <w:rPr>
          <w:rFonts w:ascii="Courier New" w:eastAsia="Calibri Light" w:hAnsi="Courier New" w:cs="Courier New"/>
          <w:color w:val="000000" w:themeColor="text1"/>
          <w:szCs w:val="24"/>
          <w:u w:val="single"/>
        </w:rPr>
      </w:pPr>
      <w:r w:rsidRPr="38DC78BD">
        <w:rPr>
          <w:rFonts w:ascii="Courier New" w:hAnsi="Courier New" w:cs="Courier New"/>
          <w:color w:val="000000" w:themeColor="text1"/>
          <w:szCs w:val="24"/>
        </w:rPr>
        <w:t>El Fondo Colectivo Solidario del Seguro de Cesantía aportará a la cuenta de capitalización individual de cotizaciones obligatorias la cotización correspondiente al 10,5% calculada en base al monto de la prestación por cesantía. Lo anterior, respecto de quienes estén recibiendo dichas prestaciones con cargo a su Cuenta Individual de Cesantía, extendiendo el beneficio actualmente existente sólo para quienes optaron por recibir beneficios con cargo al Fondo de Cesantía Solidario.</w:t>
      </w:r>
    </w:p>
    <w:p w14:paraId="10EC937F" w14:textId="77777777" w:rsidR="0001536A" w:rsidRPr="000E7B47" w:rsidRDefault="0001536A" w:rsidP="00FD5E3A">
      <w:pPr>
        <w:pStyle w:val="Prrafodelista"/>
        <w:numPr>
          <w:ilvl w:val="0"/>
          <w:numId w:val="7"/>
        </w:numPr>
        <w:spacing w:before="0" w:after="160" w:line="240" w:lineRule="auto"/>
        <w:ind w:left="4536" w:hanging="425"/>
        <w:rPr>
          <w:rFonts w:ascii="Courier New" w:eastAsia="Calibri Light" w:hAnsi="Courier New" w:cs="Courier New"/>
          <w:b/>
          <w:bCs/>
          <w:color w:val="000000" w:themeColor="text1"/>
          <w:szCs w:val="24"/>
        </w:rPr>
      </w:pPr>
      <w:r w:rsidRPr="000E7B47">
        <w:rPr>
          <w:rFonts w:ascii="Courier New" w:eastAsia="Calibri Light" w:hAnsi="Courier New" w:cs="Courier New"/>
          <w:b/>
          <w:bCs/>
          <w:color w:val="000000" w:themeColor="text1"/>
          <w:szCs w:val="24"/>
        </w:rPr>
        <w:t>Cambios en materia de inversiones</w:t>
      </w:r>
    </w:p>
    <w:p w14:paraId="5EE33C29" w14:textId="77777777" w:rsidR="0001536A" w:rsidRDefault="0001536A" w:rsidP="00FD5E3A">
      <w:pPr>
        <w:spacing w:line="240" w:lineRule="auto"/>
        <w:ind w:left="2835" w:firstLine="1276"/>
        <w:rPr>
          <w:rFonts w:ascii="Courier New" w:eastAsia="Calibri Light" w:hAnsi="Courier New" w:cs="Courier New"/>
          <w:color w:val="000000" w:themeColor="text1"/>
          <w:szCs w:val="24"/>
        </w:rPr>
      </w:pPr>
      <w:r w:rsidRPr="38DC78BD">
        <w:rPr>
          <w:rFonts w:ascii="Courier New" w:eastAsia="Calibri Light" w:hAnsi="Courier New" w:cs="Courier New"/>
          <w:color w:val="000000" w:themeColor="text1"/>
          <w:szCs w:val="24"/>
        </w:rPr>
        <w:t xml:space="preserve">Esta reforma mantiene la actual institucionalidad en materia de inversiones, compuesta por un Régimen de Inversiones, tanto para los Fondos </w:t>
      </w:r>
      <w:r w:rsidRPr="009C3C60">
        <w:rPr>
          <w:rFonts w:ascii="Courier New" w:eastAsia="Calibri Light" w:hAnsi="Courier New" w:cs="Courier New"/>
          <w:color w:val="000000" w:themeColor="text1"/>
          <w:szCs w:val="24"/>
        </w:rPr>
        <w:t>Generacionales</w:t>
      </w:r>
      <w:r w:rsidRPr="38DC78BD">
        <w:rPr>
          <w:rFonts w:ascii="Courier New" w:eastAsia="Calibri Light" w:hAnsi="Courier New" w:cs="Courier New"/>
          <w:color w:val="000000" w:themeColor="text1"/>
          <w:szCs w:val="24"/>
        </w:rPr>
        <w:t xml:space="preserve"> como para el Fondo Integrado de Pensiones, en cuya elaboración participan la Superintendencia de Pensiones, el Consejo Técnico de Inversiones y el Ministerio de Hacienda. También mantiene el rol del Banco Central de Chile, en las materias que actualmente la ley lo contempla. El proyecto también </w:t>
      </w:r>
      <w:r w:rsidRPr="38DC78BD">
        <w:rPr>
          <w:rFonts w:ascii="Courier New" w:eastAsia="Calibri Light" w:hAnsi="Courier New" w:cs="Courier New"/>
          <w:color w:val="000000" w:themeColor="text1"/>
          <w:szCs w:val="24"/>
        </w:rPr>
        <w:lastRenderedPageBreak/>
        <w:t>propone una mayor flexibilidad en la fijación de límites de inversión, para efectos de contar con la capacidad de adaptación necesaria que requiere el nuevo esquema de Fondos Generacionales.</w:t>
      </w:r>
    </w:p>
    <w:p w14:paraId="4E87E69B" w14:textId="77777777" w:rsidR="0001536A" w:rsidRPr="00DD53BC" w:rsidRDefault="0001536A" w:rsidP="00FD5E3A">
      <w:pPr>
        <w:pStyle w:val="Prrafodelista"/>
        <w:numPr>
          <w:ilvl w:val="0"/>
          <w:numId w:val="7"/>
        </w:numPr>
        <w:spacing w:before="0" w:after="160" w:line="240" w:lineRule="auto"/>
        <w:ind w:left="4536" w:hanging="425"/>
        <w:rPr>
          <w:rFonts w:ascii="Courier New" w:eastAsia="Calibri Light" w:hAnsi="Courier New" w:cs="Courier New"/>
          <w:b/>
          <w:bCs/>
          <w:color w:val="000000" w:themeColor="text1"/>
          <w:szCs w:val="24"/>
        </w:rPr>
      </w:pPr>
      <w:r>
        <w:rPr>
          <w:rFonts w:ascii="Courier New" w:eastAsia="Calibri Light" w:hAnsi="Courier New" w:cs="Courier New"/>
          <w:b/>
          <w:bCs/>
          <w:color w:val="000000" w:themeColor="text1"/>
          <w:szCs w:val="24"/>
        </w:rPr>
        <w:t>Absorción de las f</w:t>
      </w:r>
      <w:r w:rsidRPr="00DD53BC">
        <w:rPr>
          <w:rFonts w:ascii="Courier New" w:eastAsia="Calibri Light" w:hAnsi="Courier New" w:cs="Courier New"/>
          <w:b/>
          <w:bCs/>
          <w:color w:val="000000" w:themeColor="text1"/>
          <w:szCs w:val="24"/>
        </w:rPr>
        <w:t>unciones de Clasificación de Riesgo</w:t>
      </w:r>
    </w:p>
    <w:p w14:paraId="4EA6AFDC" w14:textId="77777777" w:rsidR="0001536A" w:rsidRDefault="0001536A" w:rsidP="00FD5E3A">
      <w:pPr>
        <w:spacing w:line="240" w:lineRule="auto"/>
        <w:ind w:left="2835" w:firstLine="1276"/>
        <w:rPr>
          <w:rFonts w:ascii="Courier New" w:eastAsia="Calibri Light" w:hAnsi="Courier New" w:cs="Courier New"/>
          <w:color w:val="000000" w:themeColor="text1"/>
          <w:szCs w:val="24"/>
        </w:rPr>
      </w:pPr>
      <w:r w:rsidRPr="38DC78BD">
        <w:rPr>
          <w:rFonts w:ascii="Courier New" w:eastAsia="Calibri Light" w:hAnsi="Courier New" w:cs="Courier New"/>
          <w:color w:val="000000" w:themeColor="text1"/>
          <w:szCs w:val="24"/>
        </w:rPr>
        <w:t xml:space="preserve">En el marco del objetivo central de lograr una mayor eficiencia en el sistema de pensiones, la actual Comisión Clasificadora de Riesgo ha visto disminuida su relevancia por los sucesivos cambios regulatorios. Es así como muchos de sus procedimientos de aprobación de emisores se basan en criterios objetivos fijados previamente en el Régimen de Inversión, por lo cual su aporte real actualmente es limitado. El presente proyecto propone que las funciones regulatorias de esa Comisión sean abordadas, en lo que corresponda, por el Régimen de Inversión, y sus funciones operativas sean asumidas por la Superintendencia de Pensiones. </w:t>
      </w:r>
    </w:p>
    <w:p w14:paraId="6BB565CF" w14:textId="77777777" w:rsidR="0001536A" w:rsidRPr="000E7B47" w:rsidRDefault="0001536A" w:rsidP="00FD5E3A">
      <w:pPr>
        <w:pStyle w:val="Prrafodelista"/>
        <w:numPr>
          <w:ilvl w:val="0"/>
          <w:numId w:val="7"/>
        </w:numPr>
        <w:spacing w:before="0" w:after="160" w:line="240" w:lineRule="auto"/>
        <w:ind w:left="4536" w:hanging="425"/>
        <w:rPr>
          <w:rFonts w:ascii="Courier New" w:eastAsia="Calibri Light" w:hAnsi="Courier New" w:cs="Courier New"/>
          <w:b/>
          <w:bCs/>
          <w:color w:val="000000" w:themeColor="text1"/>
          <w:szCs w:val="24"/>
        </w:rPr>
      </w:pPr>
      <w:r w:rsidRPr="000E7B47">
        <w:rPr>
          <w:rFonts w:ascii="Courier New" w:eastAsia="Calibri Light" w:hAnsi="Courier New" w:cs="Courier New"/>
          <w:b/>
          <w:bCs/>
          <w:color w:val="000000" w:themeColor="text1"/>
          <w:szCs w:val="24"/>
        </w:rPr>
        <w:t>Pensiones de sobrevivencia en caso de femicidio, parricidio u homicidio</w:t>
      </w:r>
    </w:p>
    <w:p w14:paraId="56FB6B73" w14:textId="089F49BA" w:rsidR="0001536A" w:rsidRPr="0008085C" w:rsidRDefault="0001536A" w:rsidP="00FD5E3A">
      <w:pPr>
        <w:spacing w:line="240" w:lineRule="auto"/>
        <w:ind w:left="2835" w:firstLine="1276"/>
        <w:rPr>
          <w:rFonts w:ascii="Courier New" w:eastAsia="Calibri Light" w:hAnsi="Courier New" w:cs="Courier New"/>
          <w:color w:val="000000" w:themeColor="text1"/>
          <w:szCs w:val="24"/>
          <w:lang w:val="es-MX"/>
        </w:rPr>
      </w:pPr>
      <w:r w:rsidRPr="38DC78BD">
        <w:rPr>
          <w:rFonts w:ascii="Courier New" w:eastAsia="Calibri Light" w:hAnsi="Courier New" w:cs="Courier New"/>
          <w:color w:val="000000" w:themeColor="text1"/>
          <w:szCs w:val="24"/>
        </w:rPr>
        <w:t>Se establece que las personas condenadas como autor, cómplice o encubridor por los delitos de femicidio, parricidio u homicidio de la persona del causante de pensión, no podrán ser beneficiarias de pensión de sobrevivencia, incrementándose las pensiones de las demás beneficiarias o beneficiarios.</w:t>
      </w:r>
    </w:p>
    <w:p w14:paraId="4180079B" w14:textId="4F62C7EE" w:rsidR="0008085C" w:rsidRPr="0008085C" w:rsidRDefault="0008085C" w:rsidP="00FD5E3A">
      <w:pPr>
        <w:pStyle w:val="Ttulo3"/>
        <w:spacing w:line="240" w:lineRule="auto"/>
        <w:rPr>
          <w:lang w:val="es"/>
        </w:rPr>
      </w:pPr>
      <w:r w:rsidRPr="0008085C">
        <w:rPr>
          <w:lang w:val="es"/>
        </w:rPr>
        <w:t>Seguro Social Previsional</w:t>
      </w:r>
    </w:p>
    <w:p w14:paraId="0655EE40" w14:textId="32A00F84" w:rsidR="0001536A" w:rsidRDefault="0001536A" w:rsidP="00FD5E3A">
      <w:pPr>
        <w:spacing w:line="240" w:lineRule="auto"/>
        <w:ind w:left="2835" w:firstLine="1276"/>
        <w:rPr>
          <w:rFonts w:ascii="Courier New" w:hAnsi="Courier New" w:cs="Courier New"/>
          <w:color w:val="000000" w:themeColor="text1"/>
          <w:szCs w:val="24"/>
          <w:lang w:val="es"/>
        </w:rPr>
      </w:pPr>
      <w:r w:rsidRPr="191CFB3D">
        <w:rPr>
          <w:rFonts w:ascii="Courier New" w:eastAsia="Calibri Light" w:hAnsi="Courier New" w:cs="Courier New"/>
          <w:color w:val="000000" w:themeColor="text1"/>
          <w:szCs w:val="24"/>
          <w:lang w:val="es"/>
        </w:rPr>
        <w:t>Se crea un nuevo componente del pilar contributivo de naturaleza colectiva, denominado Seguro Social</w:t>
      </w:r>
      <w:r w:rsidRPr="16DB634B">
        <w:rPr>
          <w:rFonts w:ascii="Courier New" w:eastAsia="Calibri Light" w:hAnsi="Courier New" w:cs="Courier New"/>
          <w:color w:val="000000" w:themeColor="text1"/>
          <w:szCs w:val="24"/>
          <w:lang w:val="es"/>
        </w:rPr>
        <w:t>, cuyo</w:t>
      </w:r>
      <w:r w:rsidRPr="191CFB3D">
        <w:rPr>
          <w:rFonts w:ascii="Courier New" w:eastAsia="Calibri Light" w:hAnsi="Courier New" w:cs="Courier New"/>
          <w:color w:val="000000" w:themeColor="text1"/>
          <w:szCs w:val="24"/>
          <w:lang w:val="es"/>
        </w:rPr>
        <w:t xml:space="preserve"> objetivo es mejorar pensiones del Componente de Capitalización Individual</w:t>
      </w:r>
      <w:r w:rsidRPr="16DB634B">
        <w:rPr>
          <w:rFonts w:ascii="Courier New" w:eastAsia="Calibri Light" w:hAnsi="Courier New" w:cs="Courier New"/>
          <w:color w:val="000000" w:themeColor="text1"/>
          <w:szCs w:val="24"/>
          <w:lang w:val="es"/>
        </w:rPr>
        <w:t xml:space="preserve"> a través </w:t>
      </w:r>
      <w:r w:rsidRPr="295B71FA">
        <w:rPr>
          <w:rFonts w:ascii="Courier New" w:eastAsia="Calibri Light" w:hAnsi="Courier New" w:cs="Courier New"/>
          <w:color w:val="000000" w:themeColor="text1"/>
          <w:szCs w:val="24"/>
          <w:lang w:val="es"/>
        </w:rPr>
        <w:t>de</w:t>
      </w:r>
      <w:r>
        <w:rPr>
          <w:rFonts w:ascii="Courier New" w:eastAsia="Calibri Light" w:hAnsi="Courier New" w:cs="Courier New"/>
          <w:color w:val="000000" w:themeColor="text1"/>
          <w:szCs w:val="24"/>
          <w:lang w:val="es"/>
        </w:rPr>
        <w:t xml:space="preserve"> </w:t>
      </w:r>
      <w:r w:rsidRPr="295B71FA">
        <w:rPr>
          <w:rFonts w:ascii="Courier New" w:eastAsia="Calibri Light" w:hAnsi="Courier New" w:cs="Courier New"/>
          <w:color w:val="000000" w:themeColor="text1"/>
          <w:szCs w:val="24"/>
          <w:lang w:val="es"/>
        </w:rPr>
        <w:t>una</w:t>
      </w:r>
      <w:r w:rsidRPr="191CFB3D">
        <w:rPr>
          <w:rFonts w:ascii="Courier New" w:eastAsia="Calibri Light" w:hAnsi="Courier New" w:cs="Courier New"/>
          <w:color w:val="000000" w:themeColor="text1"/>
          <w:szCs w:val="24"/>
          <w:lang w:val="es"/>
        </w:rPr>
        <w:t xml:space="preserve"> </w:t>
      </w:r>
      <w:r w:rsidRPr="000E7B47">
        <w:rPr>
          <w:rFonts w:ascii="Courier New" w:eastAsia="Calibri Light" w:hAnsi="Courier New" w:cs="Courier New"/>
          <w:color w:val="000000" w:themeColor="text1"/>
          <w:szCs w:val="24"/>
          <w:lang w:val="es-MX"/>
        </w:rPr>
        <w:t>pensión</w:t>
      </w:r>
      <w:r w:rsidRPr="191CFB3D">
        <w:rPr>
          <w:rFonts w:ascii="Courier New" w:eastAsia="Calibri Light" w:hAnsi="Courier New" w:cs="Courier New"/>
          <w:color w:val="000000" w:themeColor="text1"/>
          <w:szCs w:val="24"/>
          <w:lang w:val="es"/>
        </w:rPr>
        <w:t xml:space="preserve"> del Seguro Social que incluirá prestaciones con elementos de carácter contributivo y complementos por brechas de género y cuidados, que se describen a continuación.</w:t>
      </w:r>
    </w:p>
    <w:p w14:paraId="29A1CE11" w14:textId="77777777" w:rsidR="0001536A" w:rsidRPr="000E7B47" w:rsidRDefault="0001536A" w:rsidP="00FD5E3A">
      <w:pPr>
        <w:spacing w:line="240" w:lineRule="auto"/>
        <w:ind w:left="2835" w:firstLine="1276"/>
        <w:rPr>
          <w:rFonts w:ascii="Courier New" w:eastAsia="Calibri Light" w:hAnsi="Courier New" w:cs="Courier New"/>
          <w:color w:val="000000" w:themeColor="text1"/>
          <w:szCs w:val="24"/>
          <w:lang w:val="es-MX"/>
        </w:rPr>
      </w:pPr>
      <w:r w:rsidRPr="7EB28D9B">
        <w:rPr>
          <w:rFonts w:ascii="Courier New" w:eastAsia="Calibri Light" w:hAnsi="Courier New" w:cs="Courier New"/>
          <w:color w:val="000000" w:themeColor="text1"/>
          <w:szCs w:val="24"/>
          <w:lang w:val="es"/>
        </w:rPr>
        <w:t xml:space="preserve">Para el financiamiento del Seguro Social, se crea una cotización de cargo del empleador </w:t>
      </w:r>
      <w:r w:rsidRPr="000E7B47">
        <w:rPr>
          <w:rFonts w:ascii="Courier New" w:eastAsia="Calibri Light" w:hAnsi="Courier New" w:cs="Courier New"/>
          <w:color w:val="000000" w:themeColor="text1"/>
          <w:szCs w:val="24"/>
          <w:lang w:val="es-MX"/>
        </w:rPr>
        <w:t xml:space="preserve">o empleadora equivalente al 6% de las remuneraciones imponibles de las y los trabajadores. Dicha cotización </w:t>
      </w:r>
      <w:r w:rsidRPr="000E7B47">
        <w:rPr>
          <w:rFonts w:ascii="Courier New" w:eastAsia="Calibri Light" w:hAnsi="Courier New" w:cs="Courier New"/>
          <w:color w:val="000000" w:themeColor="text1"/>
          <w:szCs w:val="24"/>
          <w:lang w:val="es-MX"/>
        </w:rPr>
        <w:lastRenderedPageBreak/>
        <w:t xml:space="preserve">comenzará transitoriamente en un 1% de las remuneraciones imponibles de las y los trabajadores, a partir del tercer mes de publicada la ley y aumentará en 1% cada año hasta alcanzar el 6%. </w:t>
      </w:r>
    </w:p>
    <w:p w14:paraId="3F6B1A39"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000E7B47">
        <w:rPr>
          <w:rFonts w:ascii="Courier New" w:eastAsia="Calibri Light" w:hAnsi="Courier New" w:cs="Courier New"/>
          <w:color w:val="000000" w:themeColor="text1"/>
          <w:szCs w:val="24"/>
          <w:lang w:val="es-MX"/>
        </w:rPr>
        <w:t>Las prestaciones de carácter contributivo de la pensión del Seguro Social serán: 1) la prestación con solidaridad intrageneracional de vejez, invalidez y sobrevivencia, según corresponda; 2) la garantía definida;</w:t>
      </w:r>
      <w:r w:rsidRPr="7EB28D9B">
        <w:rPr>
          <w:rFonts w:ascii="Courier New" w:eastAsia="Calibri Light" w:hAnsi="Courier New" w:cs="Courier New"/>
          <w:color w:val="000000" w:themeColor="text1"/>
          <w:szCs w:val="24"/>
          <w:lang w:val="es"/>
        </w:rPr>
        <w:t xml:space="preserve"> y 3) el complemento por lagunas previsionales por cesantía. Los complementos por brechas de género y cuidados serán: 1) el complemento por hija o hijo nacido vivo o adoptado; 2) el complemento por cuidado de tercero; y 3) la compensación por diferencias de expectativas de vida.</w:t>
      </w:r>
    </w:p>
    <w:p w14:paraId="0AD9D174"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7D967C7">
        <w:rPr>
          <w:rFonts w:ascii="Courier New" w:eastAsia="Calibri Light" w:hAnsi="Courier New" w:cs="Courier New"/>
          <w:color w:val="000000" w:themeColor="text1"/>
          <w:szCs w:val="24"/>
          <w:lang w:val="es"/>
        </w:rPr>
        <w:t>Las prestaciones de carácter contributivo entregarán prestaciones de invalidez, vejez y sobrevivencia</w:t>
      </w:r>
      <w:r w:rsidRPr="00027993">
        <w:rPr>
          <w:rFonts w:ascii="Courier New" w:eastAsia="Calibri Light" w:hAnsi="Courier New" w:cs="Courier New"/>
          <w:color w:val="000000" w:themeColor="text1"/>
          <w:szCs w:val="24"/>
          <w:lang w:val="es"/>
        </w:rPr>
        <w:t>, a</w:t>
      </w:r>
      <w:r w:rsidRPr="77D967C7">
        <w:rPr>
          <w:rFonts w:ascii="Courier New" w:eastAsia="Calibri Light" w:hAnsi="Courier New" w:cs="Courier New"/>
          <w:color w:val="000000" w:themeColor="text1"/>
          <w:szCs w:val="24"/>
          <w:lang w:val="es"/>
        </w:rPr>
        <w:t xml:space="preserve"> partir de las edades de pensión</w:t>
      </w:r>
      <w:r>
        <w:rPr>
          <w:rFonts w:ascii="Courier New" w:eastAsia="Calibri Light" w:hAnsi="Courier New" w:cs="Courier New"/>
          <w:color w:val="000000" w:themeColor="text1"/>
          <w:szCs w:val="24"/>
          <w:lang w:val="es"/>
        </w:rPr>
        <w:t xml:space="preserve"> o la que corresponda</w:t>
      </w:r>
      <w:r w:rsidRPr="77D967C7">
        <w:rPr>
          <w:rFonts w:ascii="Courier New" w:eastAsia="Calibri Light" w:hAnsi="Courier New" w:cs="Courier New"/>
          <w:color w:val="000000" w:themeColor="text1"/>
          <w:szCs w:val="24"/>
          <w:lang w:val="es"/>
        </w:rPr>
        <w:t xml:space="preserve"> de acuerdo </w:t>
      </w:r>
      <w:r w:rsidRPr="12A1C185">
        <w:rPr>
          <w:rFonts w:ascii="Courier New" w:eastAsia="Calibri Light" w:hAnsi="Courier New" w:cs="Courier New"/>
          <w:color w:val="000000" w:themeColor="text1"/>
          <w:szCs w:val="24"/>
          <w:lang w:val="es"/>
        </w:rPr>
        <w:t>con</w:t>
      </w:r>
      <w:r w:rsidRPr="77D967C7">
        <w:rPr>
          <w:rFonts w:ascii="Courier New" w:eastAsia="Calibri Light" w:hAnsi="Courier New" w:cs="Courier New"/>
          <w:color w:val="000000" w:themeColor="text1"/>
          <w:szCs w:val="24"/>
          <w:lang w:val="es"/>
        </w:rPr>
        <w:t xml:space="preserve"> los saldos </w:t>
      </w:r>
      <w:r>
        <w:rPr>
          <w:rFonts w:ascii="Courier New" w:eastAsia="Calibri Light" w:hAnsi="Courier New" w:cs="Courier New"/>
          <w:color w:val="000000" w:themeColor="text1"/>
          <w:szCs w:val="24"/>
          <w:lang w:val="es"/>
        </w:rPr>
        <w:t>derivados de los registros de cotizaciones</w:t>
      </w:r>
      <w:r w:rsidRPr="77D967C7">
        <w:rPr>
          <w:rFonts w:ascii="Courier New" w:eastAsia="Calibri Light" w:hAnsi="Courier New" w:cs="Courier New"/>
          <w:color w:val="000000" w:themeColor="text1"/>
          <w:szCs w:val="24"/>
          <w:lang w:val="es"/>
        </w:rPr>
        <w:t xml:space="preserve"> del Seguro Social. </w:t>
      </w:r>
    </w:p>
    <w:p w14:paraId="61451353" w14:textId="61DC13A0"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7D967C7">
        <w:rPr>
          <w:rFonts w:ascii="Courier New" w:eastAsia="Calibri Light" w:hAnsi="Courier New" w:cs="Courier New"/>
          <w:color w:val="000000" w:themeColor="text1"/>
          <w:szCs w:val="24"/>
          <w:lang w:val="es"/>
        </w:rPr>
        <w:t xml:space="preserve">Los complementos </w:t>
      </w:r>
      <w:r w:rsidRPr="00952BD7">
        <w:rPr>
          <w:rFonts w:ascii="Courier New" w:eastAsia="Calibri Light" w:hAnsi="Courier New" w:cs="Courier New"/>
          <w:color w:val="000000" w:themeColor="text1"/>
          <w:szCs w:val="24"/>
          <w:lang w:val="es"/>
        </w:rPr>
        <w:t>serán vitalicios</w:t>
      </w:r>
      <w:r w:rsidRPr="77D967C7">
        <w:rPr>
          <w:rFonts w:ascii="Courier New" w:eastAsia="Calibri Light" w:hAnsi="Courier New" w:cs="Courier New"/>
          <w:color w:val="000000" w:themeColor="text1"/>
          <w:szCs w:val="24"/>
          <w:lang w:val="es"/>
        </w:rPr>
        <w:t xml:space="preserve"> y se otorgarán al causante a partir de los 65 años.</w:t>
      </w:r>
    </w:p>
    <w:p w14:paraId="32033C3B" w14:textId="1B9CDB84" w:rsidR="0001536A" w:rsidRPr="00FD5E3A" w:rsidRDefault="0008085C" w:rsidP="00FD5E3A">
      <w:pPr>
        <w:pStyle w:val="Ttulo4"/>
        <w:numPr>
          <w:ilvl w:val="0"/>
          <w:numId w:val="20"/>
        </w:numPr>
        <w:ind w:left="4536" w:hanging="425"/>
        <w:rPr>
          <w:rFonts w:eastAsia="Calibri Light"/>
          <w:b w:val="0"/>
        </w:rPr>
      </w:pPr>
      <w:r w:rsidRPr="00FD5E3A">
        <w:rPr>
          <w:rFonts w:eastAsia="Calibri Light"/>
        </w:rPr>
        <w:t>De la pensión del Seguro Social</w:t>
      </w:r>
    </w:p>
    <w:p w14:paraId="412A7E8C" w14:textId="77777777" w:rsidR="0001536A" w:rsidRPr="00DB4203" w:rsidRDefault="0001536A" w:rsidP="00FD5E3A">
      <w:pPr>
        <w:pStyle w:val="Prrafodelista"/>
        <w:numPr>
          <w:ilvl w:val="0"/>
          <w:numId w:val="7"/>
        </w:numPr>
        <w:spacing w:before="0" w:after="160" w:line="240" w:lineRule="auto"/>
        <w:ind w:left="4536" w:hanging="425"/>
        <w:rPr>
          <w:rFonts w:ascii="Courier New" w:eastAsia="Calibri Light" w:hAnsi="Courier New" w:cs="Courier New"/>
          <w:b/>
          <w:bCs/>
          <w:color w:val="000000" w:themeColor="text1"/>
          <w:szCs w:val="24"/>
        </w:rPr>
      </w:pPr>
      <w:r w:rsidRPr="00DB4203">
        <w:rPr>
          <w:rFonts w:ascii="Courier New" w:eastAsia="Calibri Light" w:hAnsi="Courier New" w:cs="Courier New"/>
          <w:b/>
          <w:bCs/>
          <w:color w:val="000000" w:themeColor="text1"/>
          <w:szCs w:val="24"/>
        </w:rPr>
        <w:t xml:space="preserve">Prestación con solidaridad intrageneracional de vejez, invalidez y sobrevivencia </w:t>
      </w:r>
    </w:p>
    <w:p w14:paraId="164595E8"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 xml:space="preserve">Los registros de las contribuciones al seguro social considerarán una remuneración que reconocerá una transferencia desde los afiliados y afiliadas de altos </w:t>
      </w:r>
      <w:r>
        <w:rPr>
          <w:rFonts w:ascii="Courier New" w:eastAsia="Calibri Light" w:hAnsi="Courier New" w:cs="Courier New"/>
          <w:color w:val="000000" w:themeColor="text1"/>
          <w:szCs w:val="24"/>
          <w:lang w:val="es"/>
        </w:rPr>
        <w:t xml:space="preserve">ingresos </w:t>
      </w:r>
      <w:r w:rsidRPr="7EB28D9B">
        <w:rPr>
          <w:rFonts w:ascii="Courier New" w:eastAsia="Calibri Light" w:hAnsi="Courier New" w:cs="Courier New"/>
          <w:color w:val="000000" w:themeColor="text1"/>
          <w:szCs w:val="24"/>
          <w:lang w:val="es"/>
        </w:rPr>
        <w:t xml:space="preserve">a los de bajos ingresos. Para ello, el registro de la contribución en la cuenta intrageneracional del seguro social considerará una remuneración mensual calculada como la suma de la remuneración propia del afiliado o afiliada, multiplicada por 70%, y la remuneración promedio del sistema, multiplicada por 30%. </w:t>
      </w:r>
      <w:r w:rsidRPr="00DD53BC">
        <w:rPr>
          <w:rFonts w:ascii="Courier New" w:eastAsia="Calibri Light" w:hAnsi="Courier New" w:cs="Courier New"/>
          <w:color w:val="000000" w:themeColor="text1"/>
          <w:szCs w:val="24"/>
          <w:lang w:val="es"/>
        </w:rPr>
        <w:t>A los montos resultantes se les aplicará mensualmente la rentabilidad del seguro social.</w:t>
      </w:r>
    </w:p>
    <w:p w14:paraId="06949EFB"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 xml:space="preserve">Estos registros darán derecho a una prestación con solidaridad intrageneracional de vejez o invalidez y sobrevivencia, en caso que corresponda, a </w:t>
      </w:r>
      <w:r w:rsidRPr="7EB28D9B">
        <w:rPr>
          <w:rFonts w:ascii="Courier New" w:eastAsia="Calibri Light" w:hAnsi="Courier New" w:cs="Courier New"/>
          <w:color w:val="000000" w:themeColor="text1"/>
          <w:szCs w:val="24"/>
          <w:lang w:val="es"/>
        </w:rPr>
        <w:lastRenderedPageBreak/>
        <w:t>las y los afiliados al momento de su jubilación.</w:t>
      </w:r>
    </w:p>
    <w:p w14:paraId="0EA3B16B"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Esta prestación se calculará por el Administrador Previsional Autónomo como una renta vitalicia simple, sin condiciones especiales de cobertura, considerando el grupo familiar del afiliado o afiliada. Se calculará sin distinciones de género utilizando la rentabilidad</w:t>
      </w:r>
      <w:r>
        <w:rPr>
          <w:rFonts w:ascii="Courier New" w:eastAsia="Calibri Light" w:hAnsi="Courier New" w:cs="Courier New"/>
          <w:color w:val="000000" w:themeColor="text1"/>
          <w:szCs w:val="24"/>
          <w:lang w:val="es"/>
        </w:rPr>
        <w:t xml:space="preserve"> del seguro social</w:t>
      </w:r>
      <w:r w:rsidRPr="7EB28D9B">
        <w:rPr>
          <w:rFonts w:ascii="Courier New" w:eastAsia="Calibri Light" w:hAnsi="Courier New" w:cs="Courier New"/>
          <w:color w:val="000000" w:themeColor="text1"/>
          <w:szCs w:val="24"/>
          <w:lang w:val="es"/>
        </w:rPr>
        <w:t xml:space="preserve"> vigente.</w:t>
      </w:r>
    </w:p>
    <w:p w14:paraId="38DA0C1F" w14:textId="077078B1" w:rsidR="0001536A" w:rsidRPr="00DB4203" w:rsidRDefault="0001536A" w:rsidP="00FD5E3A">
      <w:pPr>
        <w:pStyle w:val="Prrafodelista"/>
        <w:numPr>
          <w:ilvl w:val="0"/>
          <w:numId w:val="7"/>
        </w:numPr>
        <w:spacing w:before="0" w:after="160" w:line="240" w:lineRule="auto"/>
        <w:ind w:left="4536" w:hanging="425"/>
        <w:rPr>
          <w:rFonts w:ascii="Courier New" w:hAnsi="Courier New" w:cs="Courier New"/>
          <w:b/>
          <w:bCs/>
          <w:color w:val="000000" w:themeColor="text1"/>
          <w:szCs w:val="24"/>
          <w:lang w:val="es-ES"/>
        </w:rPr>
      </w:pPr>
      <w:r w:rsidRPr="00DB4203">
        <w:rPr>
          <w:rFonts w:ascii="Courier New" w:eastAsia="Calibri Light" w:hAnsi="Courier New" w:cs="Courier New"/>
          <w:b/>
          <w:bCs/>
          <w:color w:val="000000" w:themeColor="text1"/>
          <w:szCs w:val="24"/>
        </w:rPr>
        <w:t>Garantía</w:t>
      </w:r>
      <w:r w:rsidRPr="00DB4203">
        <w:rPr>
          <w:rFonts w:ascii="Courier New" w:hAnsi="Courier New" w:cs="Courier New"/>
          <w:b/>
          <w:bCs/>
          <w:color w:val="000000" w:themeColor="text1"/>
          <w:szCs w:val="24"/>
          <w:lang w:val="es-ES"/>
        </w:rPr>
        <w:t xml:space="preserve"> de la prestación </w:t>
      </w:r>
      <w:r w:rsidR="00F80FF4">
        <w:rPr>
          <w:rFonts w:ascii="Courier New" w:hAnsi="Courier New" w:cs="Courier New"/>
          <w:b/>
          <w:bCs/>
          <w:color w:val="000000" w:themeColor="text1"/>
          <w:szCs w:val="24"/>
          <w:lang w:val="es-ES"/>
        </w:rPr>
        <w:t>c</w:t>
      </w:r>
      <w:r w:rsidRPr="00DB4203">
        <w:rPr>
          <w:rFonts w:ascii="Courier New" w:hAnsi="Courier New" w:cs="Courier New"/>
          <w:b/>
          <w:bCs/>
          <w:color w:val="000000" w:themeColor="text1"/>
          <w:szCs w:val="24"/>
          <w:lang w:val="es-ES"/>
        </w:rPr>
        <w:t>on solidaridad intergeneracional</w:t>
      </w:r>
    </w:p>
    <w:p w14:paraId="200FC839" w14:textId="77777777" w:rsidR="0001536A" w:rsidRPr="00DD53BC" w:rsidRDefault="0001536A" w:rsidP="00FD5E3A">
      <w:pPr>
        <w:spacing w:line="240" w:lineRule="auto"/>
        <w:ind w:left="2835" w:firstLine="1276"/>
        <w:rPr>
          <w:rFonts w:ascii="Courier New" w:eastAsia="Calibri Light" w:hAnsi="Courier New" w:cs="Courier New"/>
          <w:color w:val="000000" w:themeColor="text1"/>
          <w:szCs w:val="24"/>
          <w:highlight w:val="yellow"/>
          <w:lang w:val="es"/>
        </w:rPr>
      </w:pPr>
      <w:r w:rsidRPr="703A17BB">
        <w:rPr>
          <w:rFonts w:ascii="Courier New" w:eastAsia="Calibri Light" w:hAnsi="Courier New" w:cs="Courier New"/>
          <w:color w:val="000000" w:themeColor="text1"/>
          <w:szCs w:val="24"/>
          <w:lang w:val="es"/>
        </w:rPr>
        <w:t>La pensión del Seguro Social</w:t>
      </w:r>
      <w:r w:rsidRPr="7EB28D9B">
        <w:rPr>
          <w:rFonts w:ascii="Courier New" w:eastAsia="Calibri Light" w:hAnsi="Courier New" w:cs="Courier New"/>
          <w:color w:val="000000" w:themeColor="text1"/>
          <w:szCs w:val="24"/>
          <w:lang w:val="es"/>
        </w:rPr>
        <w:t xml:space="preserve"> tendrá una garantía mínima de 0,1 unidades de fomento por cada 12 meses cotizados al </w:t>
      </w:r>
      <w:r w:rsidRPr="1C20960E">
        <w:rPr>
          <w:rFonts w:ascii="Courier New" w:eastAsia="Calibri Light" w:hAnsi="Courier New" w:cs="Courier New"/>
          <w:color w:val="000000" w:themeColor="text1"/>
          <w:szCs w:val="24"/>
          <w:lang w:val="es"/>
        </w:rPr>
        <w:t>mismo</w:t>
      </w:r>
      <w:r w:rsidRPr="7EB28D9B">
        <w:rPr>
          <w:rFonts w:ascii="Courier New" w:eastAsia="Calibri Light" w:hAnsi="Courier New" w:cs="Courier New"/>
          <w:color w:val="000000" w:themeColor="text1"/>
          <w:szCs w:val="24"/>
          <w:lang w:val="es"/>
        </w:rPr>
        <w:t xml:space="preserve">, que aplicará para quienes su pensión contributiva del Seguro Social no alcance el mínimo garantizado por sus años cotizados, </w:t>
      </w:r>
      <w:r w:rsidRPr="00DD53BC">
        <w:rPr>
          <w:rFonts w:ascii="Courier New" w:eastAsia="Calibri Light" w:hAnsi="Courier New" w:cs="Courier New"/>
          <w:color w:val="000000" w:themeColor="text1"/>
          <w:szCs w:val="24"/>
          <w:lang w:val="es"/>
        </w:rPr>
        <w:t>entregando la diferencia para alcanzar dicho valor.</w:t>
      </w:r>
      <w:r w:rsidRPr="7EB28D9B">
        <w:rPr>
          <w:rFonts w:ascii="Courier New" w:eastAsia="Calibri Light" w:hAnsi="Courier New" w:cs="Courier New"/>
          <w:color w:val="000000" w:themeColor="text1"/>
          <w:szCs w:val="24"/>
          <w:lang w:val="es"/>
        </w:rPr>
        <w:t xml:space="preserve"> Para efectos de esta garantía se requiere haber cotizado al menos 12 meses continuos o discontinuos en el sistema, y se considerarán como máximo 360 meses continuos o discontinuos.</w:t>
      </w:r>
    </w:p>
    <w:p w14:paraId="1880E6B6"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Por su parte, los pensionados y pensionadas</w:t>
      </w:r>
      <w:r>
        <w:rPr>
          <w:rFonts w:ascii="Courier New" w:eastAsia="Calibri Light" w:hAnsi="Courier New" w:cs="Courier New"/>
          <w:color w:val="000000" w:themeColor="text1"/>
          <w:szCs w:val="24"/>
          <w:lang w:val="es"/>
        </w:rPr>
        <w:t xml:space="preserve"> por vejez o invalidez</w:t>
      </w:r>
      <w:r w:rsidRPr="7EB28D9B">
        <w:rPr>
          <w:rFonts w:ascii="Courier New" w:eastAsia="Calibri Light" w:hAnsi="Courier New" w:cs="Courier New"/>
          <w:color w:val="000000" w:themeColor="text1"/>
          <w:szCs w:val="24"/>
          <w:lang w:val="es"/>
        </w:rPr>
        <w:t xml:space="preserve"> por el sistema de pensiones regulado por el </w:t>
      </w:r>
      <w:r w:rsidRPr="13F00E8B">
        <w:rPr>
          <w:rFonts w:ascii="Courier New" w:eastAsia="Calibri Light" w:hAnsi="Courier New" w:cs="Courier New"/>
          <w:color w:val="000000" w:themeColor="text1"/>
          <w:szCs w:val="24"/>
          <w:lang w:val="es"/>
        </w:rPr>
        <w:t>Decreto Ley</w:t>
      </w:r>
      <w:r w:rsidRPr="7EB28D9B">
        <w:rPr>
          <w:rFonts w:ascii="Courier New" w:eastAsia="Calibri Light" w:hAnsi="Courier New" w:cs="Courier New"/>
          <w:color w:val="000000" w:themeColor="text1"/>
          <w:szCs w:val="24"/>
          <w:lang w:val="es"/>
        </w:rPr>
        <w:t xml:space="preserve"> N° 3.500, </w:t>
      </w:r>
      <w:r w:rsidRPr="13F00E8B">
        <w:rPr>
          <w:rFonts w:ascii="Courier New" w:eastAsia="Calibri Light" w:hAnsi="Courier New" w:cs="Courier New"/>
          <w:color w:val="000000" w:themeColor="text1"/>
          <w:szCs w:val="24"/>
          <w:lang w:val="es"/>
        </w:rPr>
        <w:t xml:space="preserve">de </w:t>
      </w:r>
      <w:r w:rsidRPr="443E9554">
        <w:rPr>
          <w:rFonts w:ascii="Courier New" w:eastAsia="Calibri Light" w:hAnsi="Courier New" w:cs="Courier New"/>
          <w:color w:val="000000" w:themeColor="text1"/>
          <w:szCs w:val="24"/>
          <w:lang w:val="es"/>
        </w:rPr>
        <w:t>1980, recibirán</w:t>
      </w:r>
      <w:r w:rsidRPr="7EB28D9B">
        <w:rPr>
          <w:rFonts w:ascii="Courier New" w:eastAsia="Calibri Light" w:hAnsi="Courier New" w:cs="Courier New"/>
          <w:color w:val="000000" w:themeColor="text1"/>
          <w:szCs w:val="24"/>
          <w:lang w:val="es"/>
        </w:rPr>
        <w:t xml:space="preserve"> del Seguro Social un beneficio definido </w:t>
      </w:r>
      <w:r w:rsidRPr="6F4EA6F5">
        <w:rPr>
          <w:rFonts w:ascii="Courier New" w:eastAsia="Calibri Light" w:hAnsi="Courier New" w:cs="Courier New"/>
          <w:color w:val="000000" w:themeColor="text1"/>
          <w:szCs w:val="24"/>
          <w:lang w:val="es"/>
        </w:rPr>
        <w:t xml:space="preserve">de 0,1 UF por año </w:t>
      </w:r>
      <w:r w:rsidRPr="295B71FA">
        <w:rPr>
          <w:rFonts w:ascii="Courier New" w:eastAsia="Calibri Light" w:hAnsi="Courier New" w:cs="Courier New"/>
          <w:color w:val="000000" w:themeColor="text1"/>
          <w:szCs w:val="24"/>
          <w:lang w:val="es"/>
        </w:rPr>
        <w:t>cotizado</w:t>
      </w:r>
      <w:r w:rsidRPr="7EB28D9B">
        <w:rPr>
          <w:rFonts w:ascii="Courier New" w:eastAsia="Calibri Light" w:hAnsi="Courier New" w:cs="Courier New"/>
          <w:color w:val="000000" w:themeColor="text1"/>
          <w:szCs w:val="24"/>
          <w:lang w:val="es"/>
        </w:rPr>
        <w:t xml:space="preserve"> en dicho sistema de pensiones</w:t>
      </w:r>
      <w:r w:rsidRPr="389FEE70">
        <w:rPr>
          <w:rFonts w:ascii="Courier New" w:eastAsia="Calibri Light" w:hAnsi="Courier New" w:cs="Courier New"/>
          <w:color w:val="000000" w:themeColor="text1"/>
          <w:szCs w:val="24"/>
          <w:lang w:val="es"/>
        </w:rPr>
        <w:t xml:space="preserve"> (</w:t>
      </w:r>
      <w:r w:rsidRPr="09DF5730">
        <w:rPr>
          <w:rFonts w:ascii="Courier New" w:eastAsia="Calibri Light" w:hAnsi="Courier New" w:cs="Courier New"/>
          <w:color w:val="000000" w:themeColor="text1"/>
          <w:szCs w:val="24"/>
          <w:lang w:val="es"/>
        </w:rPr>
        <w:t xml:space="preserve">incluyendo </w:t>
      </w:r>
      <w:r w:rsidRPr="0EAB406F">
        <w:rPr>
          <w:rFonts w:ascii="Courier New" w:eastAsia="Calibri Light" w:hAnsi="Courier New" w:cs="Courier New"/>
          <w:color w:val="000000" w:themeColor="text1"/>
          <w:szCs w:val="24"/>
          <w:lang w:val="es"/>
        </w:rPr>
        <w:t>los periodos de cotizaciones considerados en el Bono de reconocimiento a que haya tenido derecho la persona).</w:t>
      </w:r>
      <w:r w:rsidRPr="7EB28D9B">
        <w:rPr>
          <w:rFonts w:ascii="Courier New" w:eastAsia="Calibri Light" w:hAnsi="Courier New" w:cs="Courier New"/>
          <w:color w:val="000000" w:themeColor="text1"/>
          <w:szCs w:val="24"/>
          <w:lang w:val="es"/>
        </w:rPr>
        <w:t xml:space="preserve"> Para acceder al beneficio deberán haberse afiliado al Sistema de Pensiones regulado por el </w:t>
      </w:r>
      <w:r w:rsidRPr="33D40531">
        <w:rPr>
          <w:rFonts w:ascii="Courier New" w:eastAsia="Calibri Light" w:hAnsi="Courier New" w:cs="Courier New"/>
          <w:color w:val="000000" w:themeColor="text1"/>
          <w:szCs w:val="24"/>
          <w:lang w:val="es"/>
        </w:rPr>
        <w:t xml:space="preserve">referido </w:t>
      </w:r>
      <w:r w:rsidRPr="6F4EA6F5">
        <w:rPr>
          <w:rFonts w:ascii="Courier New" w:eastAsia="Calibri Light" w:hAnsi="Courier New" w:cs="Courier New"/>
          <w:color w:val="000000" w:themeColor="text1"/>
          <w:szCs w:val="24"/>
          <w:lang w:val="es"/>
        </w:rPr>
        <w:t>Decreto Ley</w:t>
      </w:r>
      <w:r w:rsidRPr="33D40531">
        <w:rPr>
          <w:rFonts w:ascii="Courier New" w:eastAsia="Calibri Light" w:hAnsi="Courier New" w:cs="Courier New"/>
          <w:color w:val="000000" w:themeColor="text1"/>
          <w:szCs w:val="24"/>
          <w:lang w:val="es"/>
        </w:rPr>
        <w:t xml:space="preserve"> </w:t>
      </w:r>
      <w:r w:rsidRPr="7EB28D9B">
        <w:rPr>
          <w:rFonts w:ascii="Courier New" w:eastAsia="Calibri Light" w:hAnsi="Courier New" w:cs="Courier New"/>
          <w:color w:val="000000" w:themeColor="text1"/>
          <w:szCs w:val="24"/>
          <w:lang w:val="es"/>
        </w:rPr>
        <w:t>con anterioridad a los 50 años de edad</w:t>
      </w:r>
      <w:r w:rsidRPr="0EAB406F">
        <w:rPr>
          <w:rFonts w:ascii="Courier New" w:eastAsia="Calibri Light" w:hAnsi="Courier New" w:cs="Courier New"/>
          <w:color w:val="000000" w:themeColor="text1"/>
          <w:szCs w:val="24"/>
          <w:lang w:val="es"/>
        </w:rPr>
        <w:t xml:space="preserve"> y deberá</w:t>
      </w:r>
      <w:r>
        <w:rPr>
          <w:rFonts w:ascii="Courier New" w:eastAsia="Calibri Light" w:hAnsi="Courier New" w:cs="Courier New"/>
          <w:color w:val="000000" w:themeColor="text1"/>
          <w:szCs w:val="24"/>
          <w:lang w:val="es"/>
        </w:rPr>
        <w:t>n</w:t>
      </w:r>
      <w:r w:rsidRPr="0EAB406F">
        <w:rPr>
          <w:rFonts w:ascii="Courier New" w:eastAsia="Calibri Light" w:hAnsi="Courier New" w:cs="Courier New"/>
          <w:color w:val="000000" w:themeColor="text1"/>
          <w:szCs w:val="24"/>
          <w:lang w:val="es"/>
        </w:rPr>
        <w:t xml:space="preserve"> contar con</w:t>
      </w:r>
      <w:r w:rsidRPr="7EB28D9B">
        <w:rPr>
          <w:rFonts w:ascii="Courier New" w:eastAsia="Calibri Light" w:hAnsi="Courier New" w:cs="Courier New"/>
          <w:color w:val="000000" w:themeColor="text1"/>
          <w:szCs w:val="24"/>
          <w:lang w:val="es"/>
        </w:rPr>
        <w:t xml:space="preserve"> un mínimo de 12 cotizaciones continuas o discontinuas</w:t>
      </w:r>
      <w:r w:rsidRPr="78AF635C">
        <w:rPr>
          <w:rFonts w:ascii="Courier New" w:eastAsia="Calibri Light" w:hAnsi="Courier New" w:cs="Courier New"/>
          <w:color w:val="000000" w:themeColor="text1"/>
          <w:szCs w:val="24"/>
          <w:lang w:val="es"/>
        </w:rPr>
        <w:t>, y se considerarán como máximo 360 meses continuos o discontinuos.</w:t>
      </w:r>
      <w:r w:rsidRPr="7EB28D9B">
        <w:rPr>
          <w:rFonts w:ascii="Courier New" w:eastAsia="Calibri Light" w:hAnsi="Courier New" w:cs="Courier New"/>
          <w:color w:val="000000" w:themeColor="text1"/>
          <w:szCs w:val="24"/>
          <w:lang w:val="es"/>
        </w:rPr>
        <w:t xml:space="preserve"> </w:t>
      </w:r>
      <w:r>
        <w:rPr>
          <w:rFonts w:ascii="Courier New" w:eastAsia="Calibri Light" w:hAnsi="Courier New" w:cs="Courier New"/>
          <w:color w:val="000000" w:themeColor="text1"/>
          <w:szCs w:val="24"/>
          <w:lang w:val="es"/>
        </w:rPr>
        <w:t>En el caso de quienes ya estén pensionados, no se aplicará la restricción de edad señalada.</w:t>
      </w:r>
    </w:p>
    <w:p w14:paraId="68F7E002" w14:textId="476C3A35"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 xml:space="preserve">Este beneficio se entregará a partir de los 65 años de edad, y será vitalicio, </w:t>
      </w:r>
      <w:bookmarkStart w:id="2" w:name="_Hlk118571887"/>
      <w:r w:rsidRPr="7EB28D9B">
        <w:rPr>
          <w:rFonts w:ascii="Courier New" w:eastAsia="Calibri Light" w:hAnsi="Courier New" w:cs="Courier New"/>
          <w:color w:val="000000" w:themeColor="text1"/>
          <w:szCs w:val="24"/>
          <w:lang w:val="es"/>
        </w:rPr>
        <w:t>extinguiéndose a la muerte del pensionado o pensionada</w:t>
      </w:r>
      <w:bookmarkEnd w:id="2"/>
      <w:r w:rsidRPr="7EB28D9B">
        <w:rPr>
          <w:rFonts w:ascii="Courier New" w:eastAsia="Calibri Light" w:hAnsi="Courier New" w:cs="Courier New"/>
          <w:color w:val="000000" w:themeColor="text1"/>
          <w:szCs w:val="24"/>
          <w:lang w:val="es"/>
        </w:rPr>
        <w:t>.</w:t>
      </w:r>
    </w:p>
    <w:p w14:paraId="0859A3F1" w14:textId="77777777" w:rsidR="0001536A" w:rsidRPr="00DB4203" w:rsidRDefault="0001536A" w:rsidP="00FD5E3A">
      <w:pPr>
        <w:pStyle w:val="Prrafodelista"/>
        <w:numPr>
          <w:ilvl w:val="0"/>
          <w:numId w:val="7"/>
        </w:numPr>
        <w:spacing w:before="0" w:after="160" w:line="240" w:lineRule="auto"/>
        <w:ind w:left="4536" w:hanging="425"/>
        <w:rPr>
          <w:rFonts w:ascii="Courier New" w:hAnsi="Courier New" w:cs="Courier New"/>
          <w:b/>
          <w:bCs/>
          <w:color w:val="000000" w:themeColor="text1"/>
          <w:szCs w:val="24"/>
          <w:lang w:val="es-ES"/>
        </w:rPr>
      </w:pPr>
      <w:r w:rsidRPr="00DB4203">
        <w:rPr>
          <w:rFonts w:ascii="Courier New" w:hAnsi="Courier New" w:cs="Courier New"/>
          <w:b/>
          <w:bCs/>
          <w:color w:val="000000" w:themeColor="text1"/>
          <w:szCs w:val="24"/>
          <w:lang w:val="es-ES"/>
        </w:rPr>
        <w:t>Beneficios de lagunas previsionales</w:t>
      </w:r>
    </w:p>
    <w:p w14:paraId="71F307A6"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33835879">
        <w:rPr>
          <w:rFonts w:ascii="Courier New" w:eastAsia="Calibri Light" w:hAnsi="Courier New" w:cs="Courier New"/>
          <w:color w:val="000000" w:themeColor="text1"/>
          <w:szCs w:val="24"/>
          <w:lang w:val="es"/>
        </w:rPr>
        <w:t xml:space="preserve">Los </w:t>
      </w:r>
      <w:r>
        <w:rPr>
          <w:rFonts w:ascii="Courier New" w:eastAsia="Calibri Light" w:hAnsi="Courier New" w:cs="Courier New"/>
          <w:color w:val="000000" w:themeColor="text1"/>
          <w:szCs w:val="24"/>
          <w:lang w:val="es"/>
        </w:rPr>
        <w:t xml:space="preserve">y las </w:t>
      </w:r>
      <w:r w:rsidRPr="33835879">
        <w:rPr>
          <w:rFonts w:ascii="Courier New" w:eastAsia="Calibri Light" w:hAnsi="Courier New" w:cs="Courier New"/>
          <w:color w:val="000000" w:themeColor="text1"/>
          <w:szCs w:val="24"/>
          <w:lang w:val="es"/>
        </w:rPr>
        <w:t>pensionados de esta ley tendrán derecho a un beneficio por meses de lagunas previsionales, que pagará el</w:t>
      </w:r>
      <w:r>
        <w:rPr>
          <w:rFonts w:ascii="Courier New" w:eastAsia="Calibri Light" w:hAnsi="Courier New" w:cs="Courier New"/>
          <w:color w:val="000000" w:themeColor="text1"/>
          <w:szCs w:val="24"/>
          <w:lang w:val="es"/>
        </w:rPr>
        <w:t xml:space="preserve"> </w:t>
      </w:r>
      <w:r>
        <w:rPr>
          <w:rFonts w:ascii="Courier New" w:eastAsia="Calibri Light" w:hAnsi="Courier New" w:cs="Courier New"/>
          <w:color w:val="000000" w:themeColor="text1"/>
          <w:szCs w:val="24"/>
          <w:lang w:val="es"/>
        </w:rPr>
        <w:lastRenderedPageBreak/>
        <w:t>seguro social previsional con cargo al Fondo Integrado de Pensiones</w:t>
      </w:r>
      <w:r w:rsidRPr="33835879">
        <w:rPr>
          <w:rFonts w:ascii="Courier New" w:eastAsia="Calibri Light" w:hAnsi="Courier New" w:cs="Courier New"/>
          <w:color w:val="000000" w:themeColor="text1"/>
          <w:szCs w:val="24"/>
          <w:lang w:val="es"/>
        </w:rPr>
        <w:t>.</w:t>
      </w:r>
    </w:p>
    <w:p w14:paraId="137966DD"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 xml:space="preserve">El beneficio consistirá en el registro de las cotizaciones al Seguro Social, aportadas por el Fondo de Cesantía Solidario, en base a la tasa de contribución del 6% y al monto de la prestación por cesantía. La suma de estas cotizaciones se capitalizará en base a la rentabilidad del </w:t>
      </w:r>
      <w:r>
        <w:rPr>
          <w:rFonts w:ascii="Courier New" w:eastAsia="Calibri Light" w:hAnsi="Courier New" w:cs="Courier New"/>
          <w:color w:val="000000" w:themeColor="text1"/>
          <w:szCs w:val="24"/>
          <w:lang w:val="es"/>
        </w:rPr>
        <w:t>s</w:t>
      </w:r>
      <w:r w:rsidRPr="7EB28D9B">
        <w:rPr>
          <w:rFonts w:ascii="Courier New" w:eastAsia="Calibri Light" w:hAnsi="Courier New" w:cs="Courier New"/>
          <w:color w:val="000000" w:themeColor="text1"/>
          <w:szCs w:val="24"/>
          <w:lang w:val="es"/>
        </w:rPr>
        <w:t xml:space="preserve">eguro </w:t>
      </w:r>
      <w:r>
        <w:rPr>
          <w:rFonts w:ascii="Courier New" w:eastAsia="Calibri Light" w:hAnsi="Courier New" w:cs="Courier New"/>
          <w:color w:val="000000" w:themeColor="text1"/>
          <w:szCs w:val="24"/>
          <w:lang w:val="es"/>
        </w:rPr>
        <w:t>s</w:t>
      </w:r>
      <w:r w:rsidRPr="7EB28D9B">
        <w:rPr>
          <w:rFonts w:ascii="Courier New" w:eastAsia="Calibri Light" w:hAnsi="Courier New" w:cs="Courier New"/>
          <w:color w:val="000000" w:themeColor="text1"/>
          <w:szCs w:val="24"/>
          <w:lang w:val="es"/>
        </w:rPr>
        <w:t xml:space="preserve">ocial. </w:t>
      </w:r>
    </w:p>
    <w:p w14:paraId="336BF3FE"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 xml:space="preserve">El monto del beneficio de lagunas entregado por el </w:t>
      </w:r>
      <w:r>
        <w:rPr>
          <w:rFonts w:ascii="Courier New" w:eastAsia="Calibri Light" w:hAnsi="Courier New" w:cs="Courier New"/>
          <w:color w:val="000000" w:themeColor="text1"/>
          <w:szCs w:val="24"/>
          <w:lang w:val="es"/>
        </w:rPr>
        <w:t>s</w:t>
      </w:r>
      <w:r w:rsidRPr="7EB28D9B">
        <w:rPr>
          <w:rFonts w:ascii="Courier New" w:eastAsia="Calibri Light" w:hAnsi="Courier New" w:cs="Courier New"/>
          <w:color w:val="000000" w:themeColor="text1"/>
          <w:szCs w:val="24"/>
          <w:lang w:val="es"/>
        </w:rPr>
        <w:t xml:space="preserve">eguro </w:t>
      </w:r>
      <w:r>
        <w:rPr>
          <w:rFonts w:ascii="Courier New" w:eastAsia="Calibri Light" w:hAnsi="Courier New" w:cs="Courier New"/>
          <w:color w:val="000000" w:themeColor="text1"/>
          <w:szCs w:val="24"/>
          <w:lang w:val="es"/>
        </w:rPr>
        <w:t>s</w:t>
      </w:r>
      <w:r w:rsidRPr="7EB28D9B">
        <w:rPr>
          <w:rFonts w:ascii="Courier New" w:eastAsia="Calibri Light" w:hAnsi="Courier New" w:cs="Courier New"/>
          <w:color w:val="000000" w:themeColor="text1"/>
          <w:szCs w:val="24"/>
          <w:lang w:val="es"/>
        </w:rPr>
        <w:t xml:space="preserve">ocial será equivalente a una renta vitalicia simple, sin condiciones especiales de cobertura, calculada a la edad de pensión del afiliado o afiliada. La pensión calculada será la misma para hombres y mujeres, a igual condición de saldo y edad de pensión.  </w:t>
      </w:r>
    </w:p>
    <w:p w14:paraId="4F7C2A98"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1E64D884">
        <w:rPr>
          <w:rFonts w:ascii="Courier New" w:eastAsia="Calibri Light" w:hAnsi="Courier New" w:cs="Courier New"/>
          <w:color w:val="000000" w:themeColor="text1"/>
          <w:szCs w:val="24"/>
          <w:lang w:val="es"/>
        </w:rPr>
        <w:t>El beneficio antes mencionado se entregará a partir de la fecha de pensión, y será vitalicio, generando pensión de sobrevivencia a la muerte del pensionado o pensionada.</w:t>
      </w:r>
    </w:p>
    <w:p w14:paraId="697AE275" w14:textId="77777777" w:rsidR="0001536A" w:rsidRDefault="0001536A" w:rsidP="00FD5E3A">
      <w:pPr>
        <w:pStyle w:val="Prrafodelista"/>
        <w:numPr>
          <w:ilvl w:val="0"/>
          <w:numId w:val="7"/>
        </w:numPr>
        <w:spacing w:before="0" w:after="160" w:line="240" w:lineRule="auto"/>
        <w:ind w:left="4536" w:hanging="425"/>
        <w:rPr>
          <w:rFonts w:ascii="Courier New" w:hAnsi="Courier New" w:cs="Courier New"/>
          <w:b/>
          <w:bCs/>
          <w:color w:val="000000" w:themeColor="text1"/>
          <w:szCs w:val="24"/>
          <w:lang w:val="es-ES"/>
        </w:rPr>
      </w:pPr>
      <w:r w:rsidRPr="00DB4203">
        <w:rPr>
          <w:rFonts w:ascii="Courier New" w:hAnsi="Courier New" w:cs="Courier New"/>
          <w:b/>
          <w:bCs/>
          <w:color w:val="000000" w:themeColor="text1"/>
          <w:szCs w:val="24"/>
          <w:lang w:val="es-ES"/>
        </w:rPr>
        <w:t>Complementos o compensaciones para compensar brechas de género y cuidados</w:t>
      </w:r>
    </w:p>
    <w:p w14:paraId="2A4E8928" w14:textId="77777777" w:rsidR="0001536A" w:rsidRPr="00DB4203" w:rsidRDefault="0001536A" w:rsidP="00FD5E3A">
      <w:pPr>
        <w:pStyle w:val="Prrafodelista"/>
        <w:spacing w:line="240" w:lineRule="auto"/>
        <w:ind w:left="4536"/>
        <w:rPr>
          <w:rFonts w:ascii="Courier New" w:hAnsi="Courier New" w:cs="Courier New"/>
          <w:b/>
          <w:bCs/>
          <w:color w:val="000000" w:themeColor="text1"/>
          <w:szCs w:val="24"/>
          <w:lang w:val="es-ES"/>
        </w:rPr>
      </w:pPr>
    </w:p>
    <w:p w14:paraId="21F09787" w14:textId="77777777" w:rsidR="0001536A" w:rsidRPr="00DB4203" w:rsidRDefault="0001536A" w:rsidP="00FD5E3A">
      <w:pPr>
        <w:pStyle w:val="Prrafodelista"/>
        <w:numPr>
          <w:ilvl w:val="0"/>
          <w:numId w:val="12"/>
        </w:numPr>
        <w:spacing w:before="0" w:after="160" w:line="240" w:lineRule="auto"/>
        <w:rPr>
          <w:rFonts w:ascii="Courier New" w:hAnsi="Courier New" w:cs="Courier New"/>
          <w:b/>
          <w:bCs/>
          <w:color w:val="000000" w:themeColor="text1"/>
          <w:szCs w:val="24"/>
          <w:lang w:val="es-ES"/>
        </w:rPr>
      </w:pPr>
      <w:r w:rsidRPr="00DB4203">
        <w:rPr>
          <w:rFonts w:ascii="Courier New" w:hAnsi="Courier New" w:cs="Courier New"/>
          <w:b/>
          <w:bCs/>
          <w:color w:val="000000" w:themeColor="text1"/>
          <w:szCs w:val="24"/>
          <w:lang w:val="es-ES"/>
        </w:rPr>
        <w:t>Maternidad</w:t>
      </w:r>
    </w:p>
    <w:p w14:paraId="25F1E146" w14:textId="77777777" w:rsidR="0001536A" w:rsidRPr="00F55D82" w:rsidRDefault="0001536A" w:rsidP="00FD5E3A">
      <w:pPr>
        <w:spacing w:line="240" w:lineRule="auto"/>
        <w:ind w:left="2835" w:firstLine="1276"/>
        <w:rPr>
          <w:rFonts w:ascii="Courier New" w:hAnsi="Courier New" w:cs="Courier New"/>
          <w:color w:val="000000" w:themeColor="text1"/>
          <w:szCs w:val="24"/>
          <w:lang w:val="es-ES"/>
        </w:rPr>
      </w:pPr>
      <w:r w:rsidRPr="7EB28D9B">
        <w:rPr>
          <w:rFonts w:ascii="Courier New" w:eastAsia="Calibri Light" w:hAnsi="Courier New" w:cs="Courier New"/>
          <w:color w:val="000000" w:themeColor="text1"/>
          <w:szCs w:val="24"/>
          <w:lang w:val="es"/>
        </w:rPr>
        <w:t>Las pensionadas</w:t>
      </w:r>
      <w:r>
        <w:rPr>
          <w:rFonts w:ascii="Courier New" w:eastAsia="Calibri Light" w:hAnsi="Courier New" w:cs="Courier New"/>
          <w:color w:val="000000" w:themeColor="text1"/>
          <w:szCs w:val="24"/>
          <w:lang w:val="es"/>
        </w:rPr>
        <w:t xml:space="preserve"> de la presente ley,</w:t>
      </w:r>
      <w:r w:rsidRPr="7EB28D9B">
        <w:rPr>
          <w:rFonts w:ascii="Courier New" w:eastAsia="Calibri Light" w:hAnsi="Courier New" w:cs="Courier New"/>
          <w:color w:val="000000" w:themeColor="text1"/>
          <w:szCs w:val="24"/>
          <w:lang w:val="es"/>
        </w:rPr>
        <w:t xml:space="preserve"> </w:t>
      </w:r>
      <w:r>
        <w:rPr>
          <w:rFonts w:ascii="Courier New" w:eastAsia="Calibri Light" w:hAnsi="Courier New" w:cs="Courier New"/>
          <w:color w:val="000000" w:themeColor="text1"/>
          <w:szCs w:val="24"/>
          <w:lang w:val="es"/>
        </w:rPr>
        <w:t>una vez que entre en vigencia el seguro social previsional,</w:t>
      </w:r>
      <w:r w:rsidRPr="7EB28D9B">
        <w:rPr>
          <w:rFonts w:ascii="Courier New" w:eastAsia="Calibri Light" w:hAnsi="Courier New" w:cs="Courier New"/>
          <w:color w:val="000000" w:themeColor="text1"/>
          <w:szCs w:val="24"/>
          <w:lang w:val="es"/>
        </w:rPr>
        <w:t xml:space="preserve"> tendrán derecho a un beneficio por hija o hijo nacido </w:t>
      </w:r>
      <w:r w:rsidRPr="00F55D82">
        <w:rPr>
          <w:rFonts w:ascii="Courier New" w:hAnsi="Courier New" w:cs="Courier New"/>
          <w:color w:val="000000" w:themeColor="text1"/>
          <w:szCs w:val="24"/>
          <w:lang w:val="es-ES"/>
        </w:rPr>
        <w:t>vivo</w:t>
      </w:r>
      <w:r>
        <w:rPr>
          <w:rFonts w:ascii="Courier New" w:hAnsi="Courier New" w:cs="Courier New"/>
          <w:color w:val="000000" w:themeColor="text1"/>
          <w:szCs w:val="24"/>
          <w:lang w:val="es-ES"/>
        </w:rPr>
        <w:t xml:space="preserve"> o adoptado</w:t>
      </w:r>
      <w:r w:rsidRPr="00F55D82">
        <w:rPr>
          <w:rFonts w:ascii="Courier New" w:hAnsi="Courier New" w:cs="Courier New"/>
          <w:color w:val="000000" w:themeColor="text1"/>
          <w:szCs w:val="24"/>
          <w:lang w:val="es-ES"/>
        </w:rPr>
        <w:t>, cuyo objetivo es compensar los costos laborales que le siguen al parto o adopción de un hijo o hija.</w:t>
      </w:r>
    </w:p>
    <w:p w14:paraId="4B5BFBFE" w14:textId="77777777" w:rsidR="0001536A" w:rsidRPr="00F55D82" w:rsidRDefault="0001536A" w:rsidP="00FD5E3A">
      <w:pPr>
        <w:spacing w:line="240" w:lineRule="auto"/>
        <w:ind w:left="2835" w:firstLine="1276"/>
        <w:rPr>
          <w:rFonts w:ascii="Courier New" w:hAnsi="Courier New" w:cs="Courier New"/>
          <w:color w:val="000000" w:themeColor="text1"/>
          <w:szCs w:val="24"/>
          <w:lang w:val="es-ES"/>
        </w:rPr>
      </w:pPr>
      <w:r w:rsidRPr="00F55D82">
        <w:rPr>
          <w:rFonts w:ascii="Courier New" w:hAnsi="Courier New" w:cs="Courier New"/>
          <w:color w:val="000000" w:themeColor="text1"/>
          <w:szCs w:val="24"/>
          <w:lang w:val="es-ES"/>
        </w:rPr>
        <w:t xml:space="preserve">El beneficio consistirá en el registro de 24 cotizaciones al Seguro Social, calculadas en base al salario mediano a la fecha de nacimiento del hijo o hija. La suma de estas cotizaciones se capitalizará en base a la </w:t>
      </w:r>
      <w:r>
        <w:rPr>
          <w:rFonts w:ascii="Courier New" w:hAnsi="Courier New" w:cs="Courier New"/>
          <w:color w:val="000000" w:themeColor="text1"/>
          <w:szCs w:val="24"/>
          <w:lang w:val="es-ES"/>
        </w:rPr>
        <w:t>rentabilidad del s</w:t>
      </w:r>
      <w:r w:rsidRPr="00F55D82">
        <w:rPr>
          <w:rFonts w:ascii="Courier New" w:hAnsi="Courier New" w:cs="Courier New"/>
          <w:color w:val="000000" w:themeColor="text1"/>
          <w:szCs w:val="24"/>
          <w:lang w:val="es-ES"/>
        </w:rPr>
        <w:t xml:space="preserve">eguro </w:t>
      </w:r>
      <w:r>
        <w:rPr>
          <w:rFonts w:ascii="Courier New" w:hAnsi="Courier New" w:cs="Courier New"/>
          <w:color w:val="000000" w:themeColor="text1"/>
          <w:szCs w:val="24"/>
          <w:lang w:val="es-ES"/>
        </w:rPr>
        <w:t>s</w:t>
      </w:r>
      <w:r w:rsidRPr="00F55D82">
        <w:rPr>
          <w:rFonts w:ascii="Courier New" w:hAnsi="Courier New" w:cs="Courier New"/>
          <w:color w:val="000000" w:themeColor="text1"/>
          <w:szCs w:val="24"/>
          <w:lang w:val="es-ES"/>
        </w:rPr>
        <w:t xml:space="preserve">ocial. </w:t>
      </w:r>
    </w:p>
    <w:p w14:paraId="22DF16A4" w14:textId="77777777" w:rsidR="0001536A" w:rsidRPr="00F55D82" w:rsidRDefault="0001536A" w:rsidP="00FD5E3A">
      <w:pPr>
        <w:spacing w:line="240" w:lineRule="auto"/>
        <w:ind w:left="2835" w:firstLine="1276"/>
        <w:rPr>
          <w:rFonts w:ascii="Courier New" w:hAnsi="Courier New" w:cs="Courier New"/>
          <w:color w:val="000000" w:themeColor="text1"/>
          <w:szCs w:val="24"/>
          <w:lang w:val="es-ES"/>
        </w:rPr>
      </w:pPr>
      <w:r w:rsidRPr="00F55D82">
        <w:rPr>
          <w:rFonts w:ascii="Courier New" w:hAnsi="Courier New" w:cs="Courier New"/>
          <w:color w:val="000000" w:themeColor="text1"/>
          <w:szCs w:val="24"/>
          <w:lang w:val="es-ES"/>
        </w:rPr>
        <w:t>El monto del beneficio se calculará a la edad de pensión, como una renta vitalicia simple sin condiciones especiales de cobertura. La pensión calculada será la misma que la que obtendría un hombre con el mismo saldo y edad.</w:t>
      </w:r>
    </w:p>
    <w:p w14:paraId="63746379"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00F55D82">
        <w:rPr>
          <w:rFonts w:ascii="Courier New" w:hAnsi="Courier New" w:cs="Courier New"/>
          <w:color w:val="000000" w:themeColor="text1"/>
          <w:szCs w:val="24"/>
          <w:lang w:val="es-ES"/>
        </w:rPr>
        <w:t xml:space="preserve">Este beneficio se entregará a partir de los 65 años de edad, y será </w:t>
      </w:r>
      <w:r w:rsidRPr="00F55D82">
        <w:rPr>
          <w:rFonts w:ascii="Courier New" w:hAnsi="Courier New" w:cs="Courier New"/>
          <w:color w:val="000000" w:themeColor="text1"/>
          <w:szCs w:val="24"/>
          <w:lang w:val="es-ES"/>
        </w:rPr>
        <w:lastRenderedPageBreak/>
        <w:t>vitalicio, extinguiéndose a la</w:t>
      </w:r>
      <w:r w:rsidRPr="7EB28D9B">
        <w:rPr>
          <w:rFonts w:ascii="Courier New" w:eastAsia="Calibri Light" w:hAnsi="Courier New" w:cs="Courier New"/>
          <w:color w:val="000000" w:themeColor="text1"/>
          <w:szCs w:val="24"/>
          <w:lang w:val="es"/>
        </w:rPr>
        <w:t xml:space="preserve"> muerte de la pensionada.</w:t>
      </w:r>
    </w:p>
    <w:p w14:paraId="03190741" w14:textId="77777777" w:rsidR="0001536A" w:rsidRPr="00F55D82" w:rsidRDefault="0001536A" w:rsidP="00FD5E3A">
      <w:pPr>
        <w:pStyle w:val="Prrafodelista"/>
        <w:numPr>
          <w:ilvl w:val="0"/>
          <w:numId w:val="12"/>
        </w:numPr>
        <w:spacing w:before="0" w:after="160" w:line="240" w:lineRule="auto"/>
        <w:rPr>
          <w:rFonts w:ascii="Courier New" w:hAnsi="Courier New" w:cs="Courier New"/>
          <w:b/>
          <w:bCs/>
          <w:color w:val="000000" w:themeColor="text1"/>
          <w:szCs w:val="24"/>
          <w:lang w:val="es-ES"/>
        </w:rPr>
      </w:pPr>
      <w:r w:rsidRPr="00F55D82">
        <w:rPr>
          <w:rFonts w:ascii="Courier New" w:hAnsi="Courier New" w:cs="Courier New"/>
          <w:b/>
          <w:bCs/>
          <w:color w:val="000000" w:themeColor="text1"/>
          <w:szCs w:val="24"/>
          <w:lang w:val="es-ES"/>
        </w:rPr>
        <w:t>Cuidados no remunerados de terceros</w:t>
      </w:r>
    </w:p>
    <w:p w14:paraId="72380A79"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 xml:space="preserve">Los pensionados y pensionadas del Seguro Social tendrán derecho a un beneficio por labores de cuidados no remunerados de terceros. </w:t>
      </w:r>
    </w:p>
    <w:p w14:paraId="6AF6B732" w14:textId="59136BEF"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El beneficio consistirá en el registro de cotizaciones al Seguro Social, calculadas en base al salario mediano, durante los meses que el afiliado o afiliada destine al cuidado de un tercero</w:t>
      </w:r>
      <w:r w:rsidR="00D63CF8">
        <w:rPr>
          <w:rFonts w:ascii="Courier New" w:eastAsia="Calibri Light" w:hAnsi="Courier New" w:cs="Courier New"/>
          <w:color w:val="000000" w:themeColor="text1"/>
          <w:szCs w:val="24"/>
          <w:lang w:val="es"/>
        </w:rPr>
        <w:t xml:space="preserve">, </w:t>
      </w:r>
      <w:r w:rsidR="00D63CF8" w:rsidRPr="00D63CF8">
        <w:rPr>
          <w:rFonts w:ascii="Courier New" w:eastAsia="Calibri Light" w:hAnsi="Courier New" w:cs="Courier New"/>
          <w:color w:val="000000" w:themeColor="text1"/>
          <w:szCs w:val="24"/>
          <w:lang w:val="es"/>
        </w:rPr>
        <w:t>siempre que durante dicho periodo el respectivo cuidador o cuidadora no registre declaración o pago de cotizaciones en el Seguro Social Previsional</w:t>
      </w:r>
      <w:r w:rsidRPr="7EB28D9B">
        <w:rPr>
          <w:rFonts w:ascii="Courier New" w:eastAsia="Calibri Light" w:hAnsi="Courier New" w:cs="Courier New"/>
          <w:color w:val="000000" w:themeColor="text1"/>
          <w:szCs w:val="24"/>
          <w:lang w:val="es"/>
        </w:rPr>
        <w:t xml:space="preserve"> con un máximo de 24 meses. La suma de estas cotizaciones se capitalizará en base a la rentabilidad del </w:t>
      </w:r>
      <w:r>
        <w:rPr>
          <w:rFonts w:ascii="Courier New" w:eastAsia="Calibri Light" w:hAnsi="Courier New" w:cs="Courier New"/>
          <w:color w:val="000000" w:themeColor="text1"/>
          <w:szCs w:val="24"/>
          <w:lang w:val="es"/>
        </w:rPr>
        <w:t>s</w:t>
      </w:r>
      <w:r w:rsidRPr="7EB28D9B">
        <w:rPr>
          <w:rFonts w:ascii="Courier New" w:eastAsia="Calibri Light" w:hAnsi="Courier New" w:cs="Courier New"/>
          <w:color w:val="000000" w:themeColor="text1"/>
          <w:szCs w:val="24"/>
          <w:lang w:val="es"/>
        </w:rPr>
        <w:t xml:space="preserve">eguro </w:t>
      </w:r>
      <w:r>
        <w:rPr>
          <w:rFonts w:ascii="Courier New" w:eastAsia="Calibri Light" w:hAnsi="Courier New" w:cs="Courier New"/>
          <w:color w:val="000000" w:themeColor="text1"/>
          <w:szCs w:val="24"/>
          <w:lang w:val="es"/>
        </w:rPr>
        <w:t>s</w:t>
      </w:r>
      <w:r w:rsidRPr="7EB28D9B">
        <w:rPr>
          <w:rFonts w:ascii="Courier New" w:eastAsia="Calibri Light" w:hAnsi="Courier New" w:cs="Courier New"/>
          <w:color w:val="000000" w:themeColor="text1"/>
          <w:szCs w:val="24"/>
          <w:lang w:val="es"/>
        </w:rPr>
        <w:t>ocial.</w:t>
      </w:r>
    </w:p>
    <w:p w14:paraId="15DEF805"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 xml:space="preserve">Para su acreditación los cuidadores deberán estar inscritos </w:t>
      </w:r>
      <w:r>
        <w:rPr>
          <w:rFonts w:ascii="Courier New" w:eastAsia="Calibri Light" w:hAnsi="Courier New" w:cs="Courier New"/>
          <w:color w:val="000000" w:themeColor="text1"/>
          <w:szCs w:val="24"/>
          <w:lang w:val="es"/>
        </w:rPr>
        <w:t>como cuidadores principales en el Registro Social de Hogares</w:t>
      </w:r>
      <w:r w:rsidRPr="7EB28D9B">
        <w:rPr>
          <w:rFonts w:ascii="Courier New" w:eastAsia="Calibri Light" w:hAnsi="Courier New" w:cs="Courier New"/>
          <w:color w:val="000000" w:themeColor="text1"/>
          <w:szCs w:val="24"/>
          <w:lang w:val="es"/>
        </w:rPr>
        <w:t xml:space="preserve">.  </w:t>
      </w:r>
    </w:p>
    <w:p w14:paraId="25DD9F3A"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Este derecho regirá para</w:t>
      </w:r>
      <w:r>
        <w:rPr>
          <w:rFonts w:ascii="Courier New" w:eastAsia="Calibri Light" w:hAnsi="Courier New" w:cs="Courier New"/>
          <w:color w:val="000000" w:themeColor="text1"/>
          <w:szCs w:val="24"/>
          <w:lang w:val="es"/>
        </w:rPr>
        <w:t xml:space="preserve"> las y</w:t>
      </w:r>
      <w:r w:rsidRPr="7EB28D9B">
        <w:rPr>
          <w:rFonts w:ascii="Courier New" w:eastAsia="Calibri Light" w:hAnsi="Courier New" w:cs="Courier New"/>
          <w:color w:val="000000" w:themeColor="text1"/>
          <w:szCs w:val="24"/>
          <w:lang w:val="es"/>
        </w:rPr>
        <w:t xml:space="preserve"> los cotizantes del Seguro Social, por cuidados de un tercero con dependencia</w:t>
      </w:r>
      <w:r>
        <w:rPr>
          <w:rFonts w:ascii="Courier New" w:eastAsia="Calibri Light" w:hAnsi="Courier New" w:cs="Courier New"/>
          <w:color w:val="000000" w:themeColor="text1"/>
          <w:szCs w:val="24"/>
          <w:lang w:val="es"/>
        </w:rPr>
        <w:t xml:space="preserve"> funcional</w:t>
      </w:r>
      <w:r w:rsidRPr="7EB28D9B">
        <w:rPr>
          <w:rFonts w:ascii="Courier New" w:eastAsia="Calibri Light" w:hAnsi="Courier New" w:cs="Courier New"/>
          <w:color w:val="000000" w:themeColor="text1"/>
          <w:szCs w:val="24"/>
          <w:lang w:val="es"/>
        </w:rPr>
        <w:t xml:space="preserve"> moderada y severa, a partir de la entrada en vigencia de</w:t>
      </w:r>
      <w:r>
        <w:rPr>
          <w:rFonts w:ascii="Courier New" w:eastAsia="Calibri Light" w:hAnsi="Courier New" w:cs="Courier New"/>
          <w:color w:val="000000" w:themeColor="text1"/>
          <w:szCs w:val="24"/>
          <w:lang w:val="es"/>
        </w:rPr>
        <w:t>l beneficio</w:t>
      </w:r>
      <w:r w:rsidRPr="7EB28D9B">
        <w:rPr>
          <w:rFonts w:ascii="Courier New" w:eastAsia="Calibri Light" w:hAnsi="Courier New" w:cs="Courier New"/>
          <w:color w:val="000000" w:themeColor="text1"/>
          <w:szCs w:val="24"/>
          <w:lang w:val="es"/>
        </w:rPr>
        <w:t xml:space="preserve">. </w:t>
      </w:r>
    </w:p>
    <w:p w14:paraId="42322B84"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El monto de</w:t>
      </w:r>
      <w:r>
        <w:rPr>
          <w:rFonts w:ascii="Courier New" w:eastAsia="Calibri Light" w:hAnsi="Courier New" w:cs="Courier New"/>
          <w:color w:val="000000" w:themeColor="text1"/>
          <w:szCs w:val="24"/>
          <w:lang w:val="es"/>
        </w:rPr>
        <w:t>l beneficio</w:t>
      </w:r>
      <w:r w:rsidRPr="7EB28D9B">
        <w:rPr>
          <w:rFonts w:ascii="Courier New" w:eastAsia="Calibri Light" w:hAnsi="Courier New" w:cs="Courier New"/>
          <w:color w:val="000000" w:themeColor="text1"/>
          <w:szCs w:val="24"/>
          <w:lang w:val="es"/>
        </w:rPr>
        <w:t xml:space="preserve"> será equivalente a una renta vitalicia simple, sin condiciones especiales de cobertura, calculada en base </w:t>
      </w:r>
      <w:r>
        <w:rPr>
          <w:rFonts w:ascii="Courier New" w:eastAsia="Calibri Light" w:hAnsi="Courier New" w:cs="Courier New"/>
          <w:color w:val="000000" w:themeColor="text1"/>
          <w:szCs w:val="24"/>
          <w:lang w:val="es"/>
        </w:rPr>
        <w:t>a los registros</w:t>
      </w:r>
      <w:r w:rsidRPr="7EB28D9B">
        <w:rPr>
          <w:rFonts w:ascii="Courier New" w:eastAsia="Calibri Light" w:hAnsi="Courier New" w:cs="Courier New"/>
          <w:color w:val="000000" w:themeColor="text1"/>
          <w:szCs w:val="24"/>
          <w:lang w:val="es"/>
        </w:rPr>
        <w:t xml:space="preserve"> del </w:t>
      </w:r>
      <w:r>
        <w:rPr>
          <w:rFonts w:ascii="Courier New" w:eastAsia="Calibri Light" w:hAnsi="Courier New" w:cs="Courier New"/>
          <w:color w:val="000000" w:themeColor="text1"/>
          <w:szCs w:val="24"/>
          <w:lang w:val="es"/>
        </w:rPr>
        <w:t>s</w:t>
      </w:r>
      <w:r w:rsidRPr="7EB28D9B">
        <w:rPr>
          <w:rFonts w:ascii="Courier New" w:eastAsia="Calibri Light" w:hAnsi="Courier New" w:cs="Courier New"/>
          <w:color w:val="000000" w:themeColor="text1"/>
          <w:szCs w:val="24"/>
          <w:lang w:val="es"/>
        </w:rPr>
        <w:t xml:space="preserve">eguro </w:t>
      </w:r>
      <w:r>
        <w:rPr>
          <w:rFonts w:ascii="Courier New" w:eastAsia="Calibri Light" w:hAnsi="Courier New" w:cs="Courier New"/>
          <w:color w:val="000000" w:themeColor="text1"/>
          <w:szCs w:val="24"/>
          <w:lang w:val="es"/>
        </w:rPr>
        <w:t>s</w:t>
      </w:r>
      <w:r w:rsidRPr="7EB28D9B">
        <w:rPr>
          <w:rFonts w:ascii="Courier New" w:eastAsia="Calibri Light" w:hAnsi="Courier New" w:cs="Courier New"/>
          <w:color w:val="000000" w:themeColor="text1"/>
          <w:szCs w:val="24"/>
          <w:lang w:val="es"/>
        </w:rPr>
        <w:t>ocial correspondiente a las cotizaciones registradas por cuidados a la edad de pensión del afiliado o afiliada. La pensión calculada será la misma para hombres y mujeres, a igual condición de saldo y edad de pensión.</w:t>
      </w:r>
    </w:p>
    <w:p w14:paraId="19BC50AE" w14:textId="7CDB455D"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Este beneficio se entregará a partir de los 65 años de edad, y será vitalicio, extinguiéndose a la muerte del pensionado o pensionada.</w:t>
      </w:r>
    </w:p>
    <w:p w14:paraId="686FE200" w14:textId="77777777" w:rsidR="0001536A" w:rsidRPr="00F55D82" w:rsidRDefault="0001536A" w:rsidP="00FD5E3A">
      <w:pPr>
        <w:pStyle w:val="Prrafodelista"/>
        <w:numPr>
          <w:ilvl w:val="0"/>
          <w:numId w:val="12"/>
        </w:numPr>
        <w:spacing w:before="0" w:after="160" w:line="240" w:lineRule="auto"/>
        <w:rPr>
          <w:rFonts w:ascii="Courier New" w:hAnsi="Courier New" w:cs="Courier New"/>
          <w:b/>
          <w:bCs/>
          <w:color w:val="000000" w:themeColor="text1"/>
          <w:szCs w:val="24"/>
          <w:lang w:val="es-ES"/>
        </w:rPr>
      </w:pPr>
      <w:r w:rsidRPr="00F55D82">
        <w:rPr>
          <w:rFonts w:ascii="Courier New" w:hAnsi="Courier New" w:cs="Courier New"/>
          <w:b/>
          <w:bCs/>
          <w:color w:val="000000" w:themeColor="text1"/>
          <w:szCs w:val="24"/>
          <w:lang w:val="es-ES"/>
        </w:rPr>
        <w:t xml:space="preserve">Compensación por discriminación de género en el pilar de capitalización individual </w:t>
      </w:r>
    </w:p>
    <w:p w14:paraId="273DFC15"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007BADDA">
        <w:rPr>
          <w:rFonts w:ascii="Courier New" w:eastAsia="Calibri Light" w:hAnsi="Courier New" w:cs="Courier New"/>
          <w:color w:val="000000" w:themeColor="text1"/>
          <w:szCs w:val="24"/>
          <w:lang w:val="es"/>
        </w:rPr>
        <w:t>Las pensionadas</w:t>
      </w:r>
      <w:r>
        <w:rPr>
          <w:rFonts w:ascii="Courier New" w:eastAsia="Calibri Light" w:hAnsi="Courier New" w:cs="Courier New"/>
          <w:color w:val="000000" w:themeColor="text1"/>
          <w:szCs w:val="24"/>
          <w:lang w:val="es"/>
        </w:rPr>
        <w:t xml:space="preserve"> por vejez o invalidez no cubierta por el SIS</w:t>
      </w:r>
      <w:r w:rsidRPr="007BADDA">
        <w:rPr>
          <w:rFonts w:ascii="Courier New" w:eastAsia="Calibri Light" w:hAnsi="Courier New" w:cs="Courier New"/>
          <w:color w:val="000000" w:themeColor="text1"/>
          <w:szCs w:val="24"/>
          <w:lang w:val="es"/>
        </w:rPr>
        <w:t xml:space="preserve"> de la presente ley y del Decreto ley N° 3.500, de 1980, tendrán derecho a un beneficio que </w:t>
      </w:r>
      <w:r w:rsidRPr="007BADDA">
        <w:rPr>
          <w:rFonts w:ascii="Courier New" w:eastAsia="Calibri Light" w:hAnsi="Courier New" w:cs="Courier New"/>
          <w:color w:val="000000" w:themeColor="text1"/>
          <w:szCs w:val="24"/>
          <w:lang w:val="es"/>
        </w:rPr>
        <w:lastRenderedPageBreak/>
        <w:t xml:space="preserve">compense las diferencias en pensión generadas por las distintas expectativas de vida entre hombres y mujeres.  </w:t>
      </w:r>
    </w:p>
    <w:p w14:paraId="0FFC828E"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06908A85">
        <w:rPr>
          <w:rFonts w:ascii="Courier New" w:eastAsia="Calibri Light" w:hAnsi="Courier New" w:cs="Courier New"/>
          <w:color w:val="000000" w:themeColor="text1"/>
          <w:szCs w:val="24"/>
          <w:lang w:val="es"/>
        </w:rPr>
        <w:t xml:space="preserve">El beneficio será equivalente a la diferencia entre la pensión autofinanciada de referencia de la mujer obtenida con la contribución del 10,5%, y aquella obtenida por un hombre a igual saldo, edad y grupo familiar. En el caso de las pensionadas del Decreto Ley N° 3.500, de 1980, se considerará su pensión autofinanciada de referencia. En caso de que la pensión autofinanciada de referencia supere las 15 unidades de fomento, el complemento se calculará para una pensión tope de dicho monto. </w:t>
      </w:r>
    </w:p>
    <w:p w14:paraId="65293BA7"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06908A85">
        <w:rPr>
          <w:rFonts w:ascii="Courier New" w:eastAsia="Calibri Light" w:hAnsi="Courier New" w:cs="Courier New"/>
          <w:color w:val="000000" w:themeColor="text1"/>
          <w:szCs w:val="24"/>
          <w:lang w:val="es"/>
        </w:rPr>
        <w:t>La compensación antes señalada se multiplicará por un factor que dependerá de la edad de pensión, y que irá desde el 5% para aquella que se jubile entre los 60 y 61 años a 100% para quien lo haga a los 65 años.</w:t>
      </w:r>
      <w:r>
        <w:rPr>
          <w:rFonts w:ascii="Courier New" w:eastAsia="Calibri Light" w:hAnsi="Courier New" w:cs="Courier New"/>
          <w:color w:val="000000" w:themeColor="text1"/>
          <w:szCs w:val="24"/>
          <w:lang w:val="es"/>
        </w:rPr>
        <w:t xml:space="preserve"> </w:t>
      </w:r>
    </w:p>
    <w:p w14:paraId="7E806CD0" w14:textId="04DBFC2A" w:rsidR="0001536A" w:rsidRPr="0008085C" w:rsidRDefault="0001536A" w:rsidP="00FD5E3A">
      <w:pPr>
        <w:spacing w:line="240" w:lineRule="auto"/>
        <w:ind w:left="2835" w:firstLine="1276"/>
        <w:rPr>
          <w:rFonts w:ascii="Courier New" w:eastAsia="Calibri Light" w:hAnsi="Courier New" w:cs="Courier New"/>
          <w:color w:val="000000" w:themeColor="text1"/>
          <w:szCs w:val="24"/>
          <w:lang w:val="es"/>
        </w:rPr>
      </w:pPr>
      <w:r w:rsidRPr="33835879">
        <w:rPr>
          <w:rFonts w:ascii="Courier New" w:eastAsia="Calibri Light" w:hAnsi="Courier New" w:cs="Courier New"/>
          <w:color w:val="000000" w:themeColor="text1"/>
          <w:szCs w:val="24"/>
          <w:lang w:val="es"/>
        </w:rPr>
        <w:t>Este beneficio se entregará a partir de los 65 años de edad, y será vitalicio, extinguiéndose a la muerte de la pensionada.</w:t>
      </w:r>
    </w:p>
    <w:p w14:paraId="4801B999" w14:textId="743F8127" w:rsidR="0008085C" w:rsidRPr="0008085C" w:rsidRDefault="0008085C" w:rsidP="00FD5E3A">
      <w:pPr>
        <w:pStyle w:val="Ttulo4"/>
        <w:rPr>
          <w:rFonts w:eastAsia="Calibri Light"/>
        </w:rPr>
      </w:pPr>
      <w:r w:rsidRPr="0008085C">
        <w:rPr>
          <w:rFonts w:eastAsia="Calibri Light"/>
        </w:rPr>
        <w:t>Política de inversión de los recursos del Seguro Social</w:t>
      </w:r>
    </w:p>
    <w:p w14:paraId="1FDB56D5" w14:textId="1E01D980"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 xml:space="preserve">Las inversiones del Fondo Integrado de Pensiones se efectuarán con una lógica distinta de aquella considerada para el componente de capitalización individual. En efecto, las inversiones se realizarán considerando la sostenibilidad que permita financiar los beneficios que la ley establece. </w:t>
      </w:r>
      <w:r w:rsidRPr="00DD53BC">
        <w:rPr>
          <w:rFonts w:ascii="Courier New" w:eastAsia="Calibri Light" w:hAnsi="Courier New" w:cs="Courier New"/>
          <w:color w:val="000000" w:themeColor="text1"/>
          <w:szCs w:val="24"/>
          <w:lang w:val="es"/>
        </w:rPr>
        <w:t>Sin embargo, la institucionalidad de las inversiones replicará la que se aplica al componente de capitalización individual.</w:t>
      </w:r>
    </w:p>
    <w:p w14:paraId="3C9EF92E"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La ley establecerá los instrumentos, operaciones y contratos en los cuales podrá invertir el Fondo Integrado de Pensiones, así como aquellos en que estará prohibida la inversión, de corresponder. Otras regulaciones respecto a la política de inversión del Fondo Integrado de Pensiones estarán contenidas en el Régimen de Inversión del mismo.</w:t>
      </w:r>
    </w:p>
    <w:p w14:paraId="7FFB464D" w14:textId="434AA8B5" w:rsidR="0008085C" w:rsidRPr="0008085C" w:rsidRDefault="0008085C" w:rsidP="00FD5E3A">
      <w:pPr>
        <w:pStyle w:val="Ttulo4"/>
        <w:rPr>
          <w:rFonts w:eastAsia="Calibri Light"/>
        </w:rPr>
      </w:pPr>
      <w:r w:rsidRPr="0008085C">
        <w:rPr>
          <w:rFonts w:eastAsia="Calibri Light"/>
        </w:rPr>
        <w:lastRenderedPageBreak/>
        <w:t>Reglas de ajuste para la sustentabilidad del Seguro Social Previsional</w:t>
      </w:r>
    </w:p>
    <w:p w14:paraId="19FAFE7F" w14:textId="06658711"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38DC78BD">
        <w:rPr>
          <w:rFonts w:ascii="Courier New" w:eastAsia="Calibri Light" w:hAnsi="Courier New" w:cs="Courier New"/>
          <w:color w:val="000000" w:themeColor="text1"/>
          <w:szCs w:val="24"/>
          <w:lang w:val="es"/>
        </w:rPr>
        <w:t>Para asegurar la s</w:t>
      </w:r>
      <w:r>
        <w:rPr>
          <w:rFonts w:ascii="Courier New" w:eastAsia="Calibri Light" w:hAnsi="Courier New" w:cs="Courier New"/>
          <w:color w:val="000000" w:themeColor="text1"/>
          <w:szCs w:val="24"/>
          <w:lang w:val="es"/>
        </w:rPr>
        <w:t>ustentabilidad</w:t>
      </w:r>
      <w:r w:rsidRPr="38DC78BD">
        <w:rPr>
          <w:rFonts w:ascii="Courier New" w:eastAsia="Calibri Light" w:hAnsi="Courier New" w:cs="Courier New"/>
          <w:color w:val="000000" w:themeColor="text1"/>
          <w:szCs w:val="24"/>
          <w:lang w:val="es"/>
        </w:rPr>
        <w:t xml:space="preserve"> del Fondo Integrado de Pensiones, el Consejo Directivo del Inversor de Pensiones Público y Autónomo deberá fijar la </w:t>
      </w:r>
      <w:r>
        <w:rPr>
          <w:rFonts w:ascii="Courier New" w:eastAsia="Calibri Light" w:hAnsi="Courier New" w:cs="Courier New"/>
          <w:color w:val="000000" w:themeColor="text1"/>
          <w:szCs w:val="24"/>
          <w:lang w:val="es"/>
        </w:rPr>
        <w:t>rentabilidad del seguro social</w:t>
      </w:r>
      <w:r w:rsidRPr="38DC78BD">
        <w:rPr>
          <w:rFonts w:ascii="Courier New" w:eastAsia="Calibri Light" w:hAnsi="Courier New" w:cs="Courier New"/>
          <w:color w:val="000000" w:themeColor="text1"/>
          <w:szCs w:val="24"/>
          <w:lang w:val="es"/>
        </w:rPr>
        <w:t xml:space="preserve"> que se asignará a sus registros</w:t>
      </w:r>
      <w:r>
        <w:rPr>
          <w:rFonts w:ascii="Courier New" w:eastAsia="Calibri Light" w:hAnsi="Courier New" w:cs="Courier New"/>
          <w:color w:val="000000" w:themeColor="text1"/>
          <w:szCs w:val="24"/>
          <w:lang w:val="es"/>
        </w:rPr>
        <w:t xml:space="preserve"> de cotizaciones</w:t>
      </w:r>
      <w:r w:rsidRPr="38DC78BD">
        <w:rPr>
          <w:rFonts w:ascii="Courier New" w:eastAsia="Calibri Light" w:hAnsi="Courier New" w:cs="Courier New"/>
          <w:color w:val="000000" w:themeColor="text1"/>
          <w:szCs w:val="24"/>
          <w:lang w:val="es"/>
        </w:rPr>
        <w:t xml:space="preserve"> individuales considerando la s</w:t>
      </w:r>
      <w:r>
        <w:rPr>
          <w:rFonts w:ascii="Courier New" w:eastAsia="Calibri Light" w:hAnsi="Courier New" w:cs="Courier New"/>
          <w:color w:val="000000" w:themeColor="text1"/>
          <w:szCs w:val="24"/>
          <w:lang w:val="es"/>
        </w:rPr>
        <w:t>ustentabilidad</w:t>
      </w:r>
      <w:r w:rsidRPr="38DC78BD">
        <w:rPr>
          <w:rFonts w:ascii="Courier New" w:eastAsia="Calibri Light" w:hAnsi="Courier New" w:cs="Courier New"/>
          <w:color w:val="000000" w:themeColor="text1"/>
          <w:szCs w:val="24"/>
          <w:lang w:val="es"/>
        </w:rPr>
        <w:t xml:space="preserve"> de largo plazo del mismo.</w:t>
      </w:r>
    </w:p>
    <w:p w14:paraId="4D021086" w14:textId="77777777"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7EB28D9B">
        <w:rPr>
          <w:rFonts w:ascii="Courier New" w:eastAsia="Calibri Light" w:hAnsi="Courier New" w:cs="Courier New"/>
          <w:color w:val="000000" w:themeColor="text1"/>
          <w:szCs w:val="24"/>
          <w:lang w:val="es"/>
        </w:rPr>
        <w:t>En caso de que los estudios actuariales observen la necesidad de ajustes paramétricos adicionales, el Inversor de Pensiones Público y Autónomo, previo informe de la Superintendencia de Pensiones, propondrá al Presidente o Presidenta de la República un proyecto de ley que permita recuperar la s</w:t>
      </w:r>
      <w:r>
        <w:rPr>
          <w:rFonts w:ascii="Courier New" w:eastAsia="Calibri Light" w:hAnsi="Courier New" w:cs="Courier New"/>
          <w:color w:val="000000" w:themeColor="text1"/>
          <w:szCs w:val="24"/>
          <w:lang w:val="es"/>
        </w:rPr>
        <w:t>ustentabilidad</w:t>
      </w:r>
      <w:r w:rsidRPr="7EB28D9B">
        <w:rPr>
          <w:rFonts w:ascii="Courier New" w:eastAsia="Calibri Light" w:hAnsi="Courier New" w:cs="Courier New"/>
          <w:color w:val="000000" w:themeColor="text1"/>
          <w:szCs w:val="24"/>
          <w:lang w:val="es"/>
        </w:rPr>
        <w:t xml:space="preserve"> </w:t>
      </w:r>
      <w:r>
        <w:rPr>
          <w:rFonts w:ascii="Courier New" w:eastAsia="Calibri Light" w:hAnsi="Courier New" w:cs="Courier New"/>
          <w:color w:val="000000" w:themeColor="text1"/>
          <w:szCs w:val="24"/>
          <w:lang w:val="es"/>
        </w:rPr>
        <w:t>f</w:t>
      </w:r>
      <w:r w:rsidRPr="7EB28D9B">
        <w:rPr>
          <w:rFonts w:ascii="Courier New" w:eastAsia="Calibri Light" w:hAnsi="Courier New" w:cs="Courier New"/>
          <w:color w:val="000000" w:themeColor="text1"/>
          <w:szCs w:val="24"/>
          <w:lang w:val="es"/>
        </w:rPr>
        <w:t>inanciera del Fondo Integrado de Pensiones.</w:t>
      </w:r>
    </w:p>
    <w:p w14:paraId="6340BBF8" w14:textId="75979303" w:rsidR="0001536A" w:rsidRDefault="0001536A" w:rsidP="00FD5E3A">
      <w:pPr>
        <w:spacing w:line="240" w:lineRule="auto"/>
        <w:ind w:left="2835" w:firstLine="1276"/>
        <w:rPr>
          <w:rFonts w:ascii="Courier New" w:eastAsia="Calibri Light" w:hAnsi="Courier New" w:cs="Courier New"/>
          <w:color w:val="000000" w:themeColor="text1"/>
          <w:szCs w:val="24"/>
          <w:lang w:val="es"/>
        </w:rPr>
      </w:pPr>
      <w:r w:rsidRPr="38DC78BD">
        <w:rPr>
          <w:rFonts w:ascii="Courier New" w:eastAsia="Calibri Light" w:hAnsi="Courier New" w:cs="Courier New"/>
          <w:color w:val="000000" w:themeColor="text1"/>
          <w:szCs w:val="24"/>
          <w:lang w:val="es"/>
        </w:rPr>
        <w:t>Dentro del plazo de cuatro meses contado desde el envío de la propuesta de ajuste de parámetros antes señalado, la Presidenta o el Presidente de la República deberá enviar un proyecto de ley al Congreso Nacional para introducir las modificaciones necesarias para reestablecer la s</w:t>
      </w:r>
      <w:r>
        <w:rPr>
          <w:rFonts w:ascii="Courier New" w:eastAsia="Calibri Light" w:hAnsi="Courier New" w:cs="Courier New"/>
          <w:color w:val="000000" w:themeColor="text1"/>
          <w:szCs w:val="24"/>
          <w:lang w:val="es"/>
        </w:rPr>
        <w:t>ustentabilidad</w:t>
      </w:r>
      <w:r w:rsidRPr="38DC78BD">
        <w:rPr>
          <w:rFonts w:ascii="Courier New" w:eastAsia="Calibri Light" w:hAnsi="Courier New" w:cs="Courier New"/>
          <w:color w:val="000000" w:themeColor="text1"/>
          <w:szCs w:val="24"/>
          <w:lang w:val="es"/>
        </w:rPr>
        <w:t xml:space="preserve"> del Fondo Integrado de Pensiones. De no ocurrir lo anterior, el Inversor de Pensiones Público y Autónomo deberá ajustar los beneficios de forma tal de reestablecer la s</w:t>
      </w:r>
      <w:r>
        <w:rPr>
          <w:rFonts w:ascii="Courier New" w:eastAsia="Calibri Light" w:hAnsi="Courier New" w:cs="Courier New"/>
          <w:color w:val="000000" w:themeColor="text1"/>
          <w:szCs w:val="24"/>
          <w:lang w:val="es"/>
        </w:rPr>
        <w:t>ustentabilidad</w:t>
      </w:r>
      <w:r w:rsidRPr="38DC78BD">
        <w:rPr>
          <w:rFonts w:ascii="Courier New" w:eastAsia="Calibri Light" w:hAnsi="Courier New" w:cs="Courier New"/>
          <w:color w:val="000000" w:themeColor="text1"/>
          <w:szCs w:val="24"/>
          <w:lang w:val="es"/>
        </w:rPr>
        <w:t xml:space="preserve"> del Fondo Integrado de Pensiones.</w:t>
      </w:r>
    </w:p>
    <w:p w14:paraId="52EFDF63" w14:textId="22370531" w:rsidR="0008085C" w:rsidRPr="0008085C" w:rsidRDefault="0008085C" w:rsidP="00FD5E3A">
      <w:pPr>
        <w:pStyle w:val="Ttulo2"/>
        <w:spacing w:line="240" w:lineRule="auto"/>
        <w:rPr>
          <w:lang w:val="es"/>
        </w:rPr>
      </w:pPr>
      <w:r w:rsidRPr="0008085C">
        <w:rPr>
          <w:lang w:val="es"/>
        </w:rPr>
        <w:t>Perfeccionamientos al pilar de ahorro voluntario</w:t>
      </w:r>
    </w:p>
    <w:p w14:paraId="7A4B6660" w14:textId="33CEEFAF" w:rsidR="0008085C" w:rsidRPr="001F760A" w:rsidRDefault="0008085C" w:rsidP="00FD5E3A">
      <w:pPr>
        <w:pStyle w:val="Ttulo3"/>
        <w:numPr>
          <w:ilvl w:val="0"/>
          <w:numId w:val="21"/>
        </w:numPr>
        <w:spacing w:line="240" w:lineRule="auto"/>
        <w:ind w:left="3544" w:hanging="709"/>
        <w:rPr>
          <w:lang w:val="es"/>
        </w:rPr>
      </w:pPr>
      <w:r w:rsidRPr="001F760A">
        <w:rPr>
          <w:lang w:val="es"/>
        </w:rPr>
        <w:t>Ahorro Previsional Voluntario Colectivo (APVC)</w:t>
      </w:r>
    </w:p>
    <w:bookmarkEnd w:id="0"/>
    <w:p w14:paraId="2EC5354E" w14:textId="77777777" w:rsidR="0001536A" w:rsidRPr="00CF40BB" w:rsidRDefault="0001536A" w:rsidP="00FD5E3A">
      <w:pPr>
        <w:spacing w:line="240" w:lineRule="auto"/>
        <w:ind w:left="2835" w:firstLine="1418"/>
        <w:rPr>
          <w:rFonts w:ascii="Courier New" w:eastAsia="Calibri Light" w:hAnsi="Courier New" w:cs="Courier New"/>
          <w:color w:val="000000" w:themeColor="text1"/>
          <w:szCs w:val="24"/>
          <w:lang w:val="es"/>
        </w:rPr>
      </w:pPr>
      <w:r w:rsidRPr="06908A85">
        <w:rPr>
          <w:rFonts w:ascii="Courier New" w:eastAsiaTheme="majorEastAsia" w:hAnsi="Courier New" w:cs="Courier New"/>
          <w:color w:val="000000" w:themeColor="text1"/>
          <w:szCs w:val="24"/>
        </w:rPr>
        <w:t xml:space="preserve">Para propiciar un aumento en el monto de las pensiones futuras de las y los trabajadores </w:t>
      </w:r>
      <w:r w:rsidRPr="00CF40BB">
        <w:rPr>
          <w:rFonts w:ascii="Courier New" w:eastAsia="Calibri Light" w:hAnsi="Courier New" w:cs="Courier New"/>
          <w:color w:val="000000" w:themeColor="text1"/>
          <w:szCs w:val="24"/>
          <w:lang w:val="es"/>
        </w:rPr>
        <w:t>dependientes de ingresos medios es necesario perfeccionar este mecanismo, de modo que más empleadores y empleadoras ofrezcan planes de APVC y un mayor número de trabajadores y trabajadoras se acojan a este mecanismo.</w:t>
      </w:r>
    </w:p>
    <w:p w14:paraId="72071F50" w14:textId="3387E2B2" w:rsidR="0001536A" w:rsidRPr="0008085C" w:rsidRDefault="0001536A" w:rsidP="00FD5E3A">
      <w:pPr>
        <w:spacing w:line="240" w:lineRule="auto"/>
        <w:ind w:left="2835" w:firstLine="1418"/>
        <w:rPr>
          <w:rFonts w:ascii="Courier New" w:eastAsia="Calibri Light" w:hAnsi="Courier New" w:cs="Courier New"/>
          <w:color w:val="000000" w:themeColor="text1"/>
          <w:szCs w:val="24"/>
          <w:lang w:val="es"/>
        </w:rPr>
      </w:pPr>
      <w:r w:rsidRPr="00CF40BB">
        <w:rPr>
          <w:rFonts w:ascii="Courier New" w:eastAsia="Calibri Light" w:hAnsi="Courier New" w:cs="Courier New"/>
          <w:color w:val="000000" w:themeColor="text1"/>
          <w:szCs w:val="24"/>
          <w:lang w:val="es"/>
        </w:rPr>
        <w:t>Al efecto, se proponen las siguientes modificaciones a la regulación actual:</w:t>
      </w:r>
      <w:r w:rsidRPr="38DC78BD">
        <w:t xml:space="preserve"> </w:t>
      </w:r>
    </w:p>
    <w:p w14:paraId="27057521" w14:textId="24CDDFF9" w:rsidR="0008085C" w:rsidRPr="00FD5E3A" w:rsidRDefault="0008085C" w:rsidP="00FD5E3A">
      <w:pPr>
        <w:pStyle w:val="Ttulo4"/>
        <w:numPr>
          <w:ilvl w:val="0"/>
          <w:numId w:val="22"/>
        </w:numPr>
        <w:ind w:left="4111" w:hanging="567"/>
        <w:rPr>
          <w:rFonts w:eastAsiaTheme="majorEastAsia"/>
          <w:b w:val="0"/>
        </w:rPr>
      </w:pPr>
      <w:r w:rsidRPr="00FD5E3A">
        <w:rPr>
          <w:rFonts w:eastAsiaTheme="majorEastAsia"/>
        </w:rPr>
        <w:lastRenderedPageBreak/>
        <w:t>Enrolamiento automático a los planes de APVC</w:t>
      </w:r>
    </w:p>
    <w:p w14:paraId="16492DFC" w14:textId="797F62FD" w:rsidR="0001536A" w:rsidRPr="00CF40BB" w:rsidRDefault="0001536A" w:rsidP="00FD5E3A">
      <w:pPr>
        <w:spacing w:line="240" w:lineRule="auto"/>
        <w:ind w:left="2835" w:firstLine="1418"/>
        <w:rPr>
          <w:rFonts w:ascii="Courier New" w:eastAsia="Calibri Light" w:hAnsi="Courier New" w:cs="Courier New"/>
          <w:color w:val="000000" w:themeColor="text1"/>
          <w:szCs w:val="24"/>
          <w:lang w:val="es"/>
        </w:rPr>
      </w:pPr>
      <w:r w:rsidRPr="6F415896">
        <w:rPr>
          <w:rFonts w:ascii="Courier New" w:eastAsiaTheme="majorEastAsia" w:hAnsi="Courier New" w:cs="Courier New"/>
          <w:color w:val="000000" w:themeColor="text1"/>
          <w:szCs w:val="24"/>
        </w:rPr>
        <w:t xml:space="preserve">Los empleadores o empleadoras podrán ofrecer planes de APVC que contemplen la incorporación automática de las y los trabajadores no pensionados </w:t>
      </w:r>
      <w:r w:rsidRPr="00CF40BB">
        <w:rPr>
          <w:rFonts w:ascii="Courier New" w:eastAsia="Calibri Light" w:hAnsi="Courier New" w:cs="Courier New"/>
          <w:color w:val="000000" w:themeColor="text1"/>
          <w:szCs w:val="24"/>
          <w:lang w:val="es"/>
        </w:rPr>
        <w:t xml:space="preserve">en la medida que el aporte del empleador o empleadora sea igual o superior al del trabajador o trabajadora y además supere el 0,5% de la remuneración imponible. </w:t>
      </w:r>
    </w:p>
    <w:p w14:paraId="156C28D1" w14:textId="421323F3" w:rsidR="0001536A" w:rsidRPr="003B7F44" w:rsidRDefault="0001536A" w:rsidP="00FD5E3A">
      <w:pPr>
        <w:spacing w:line="240" w:lineRule="auto"/>
        <w:ind w:left="2835" w:firstLine="1418"/>
        <w:rPr>
          <w:rFonts w:ascii="Courier New" w:eastAsiaTheme="majorEastAsia" w:hAnsi="Courier New" w:cs="Courier New"/>
          <w:color w:val="000000" w:themeColor="text1"/>
          <w:szCs w:val="24"/>
        </w:rPr>
      </w:pPr>
      <w:r w:rsidRPr="00CF40BB">
        <w:rPr>
          <w:rFonts w:ascii="Courier New" w:eastAsia="Calibri Light" w:hAnsi="Courier New" w:cs="Courier New"/>
          <w:color w:val="000000" w:themeColor="text1"/>
          <w:szCs w:val="24"/>
          <w:lang w:val="es"/>
        </w:rPr>
        <w:t>La o el trabajador siempre dispondrá de la opción de rechazar la adscripción automática a u</w:t>
      </w:r>
      <w:r w:rsidRPr="004A6C73">
        <w:rPr>
          <w:rFonts w:ascii="Courier New" w:eastAsiaTheme="majorEastAsia" w:hAnsi="Courier New" w:cs="Courier New"/>
          <w:color w:val="000000" w:themeColor="text1"/>
          <w:szCs w:val="24"/>
        </w:rPr>
        <w:t xml:space="preserve">n contrato de APVC, elegir otro plan de APVC ofrecido por el empleador, modificar el monto de su aporte o retirarse en cualquier momento del plan de APVC. </w:t>
      </w:r>
    </w:p>
    <w:p w14:paraId="06767DB2" w14:textId="09160D4E" w:rsidR="003B7F44" w:rsidRPr="003B7F44" w:rsidRDefault="003B7F44" w:rsidP="00FD5E3A">
      <w:pPr>
        <w:pStyle w:val="Ttulo4"/>
        <w:rPr>
          <w:rFonts w:eastAsiaTheme="majorEastAsia"/>
        </w:rPr>
      </w:pPr>
      <w:r w:rsidRPr="003B7F44">
        <w:rPr>
          <w:rFonts w:eastAsiaTheme="majorEastAsia"/>
        </w:rPr>
        <w:t>Periodo para adquirir la propiedad de los aportes del empleador o empleadora</w:t>
      </w:r>
    </w:p>
    <w:p w14:paraId="71669557" w14:textId="27EB3C56" w:rsidR="0001536A" w:rsidRPr="004A6C73" w:rsidRDefault="0001536A" w:rsidP="00FD5E3A">
      <w:pPr>
        <w:spacing w:line="240" w:lineRule="auto"/>
        <w:ind w:left="2835" w:firstLine="1418"/>
        <w:rPr>
          <w:rFonts w:ascii="Courier New" w:eastAsiaTheme="majorEastAsia" w:hAnsi="Courier New" w:cs="Courier New"/>
          <w:color w:val="000000" w:themeColor="text1"/>
          <w:szCs w:val="24"/>
        </w:rPr>
      </w:pPr>
      <w:r w:rsidRPr="6F415896">
        <w:rPr>
          <w:rFonts w:ascii="Courier New" w:eastAsiaTheme="majorEastAsia" w:hAnsi="Courier New" w:cs="Courier New"/>
          <w:color w:val="000000" w:themeColor="text1"/>
          <w:szCs w:val="24"/>
        </w:rPr>
        <w:t xml:space="preserve">El empleador o empleadora tendrá la posibilidad de diferenciar el período de permanencia mínima en la empresa para que la o el trabajador obtenga la propiedad de los aportes del empleador o empleadora, en función del nivel de ingreso del trabajador o trabajadora y su antigüedad en la </w:t>
      </w:r>
      <w:r w:rsidRPr="00C95BEA">
        <w:rPr>
          <w:rFonts w:ascii="Courier New" w:eastAsia="Calibri Light" w:hAnsi="Courier New" w:cs="Courier New"/>
          <w:color w:val="000000" w:themeColor="text1"/>
          <w:szCs w:val="24"/>
          <w:lang w:val="es"/>
        </w:rPr>
        <w:t>empresa</w:t>
      </w:r>
      <w:r w:rsidRPr="6F415896">
        <w:rPr>
          <w:rFonts w:ascii="Courier New" w:eastAsiaTheme="majorEastAsia" w:hAnsi="Courier New" w:cs="Courier New"/>
          <w:color w:val="000000" w:themeColor="text1"/>
          <w:szCs w:val="24"/>
        </w:rPr>
        <w:t xml:space="preserve">. Lo anterior, de acuerdo a la normativa que para estos efectos deberá dictar la Superintendencia de Pensiones en conjunto con la Comisión para el Mercado Financiero. </w:t>
      </w:r>
    </w:p>
    <w:p w14:paraId="685FFCED" w14:textId="2E092581" w:rsidR="003B7F44" w:rsidRPr="003B7F44" w:rsidRDefault="003B7F44" w:rsidP="00FD5E3A">
      <w:pPr>
        <w:pStyle w:val="Ttulo4"/>
        <w:rPr>
          <w:rFonts w:eastAsiaTheme="majorEastAsia"/>
        </w:rPr>
      </w:pPr>
      <w:r w:rsidRPr="003B7F44">
        <w:rPr>
          <w:rFonts w:eastAsiaTheme="majorEastAsia"/>
        </w:rPr>
        <w:t>Diferenciación de los aportes del o la empleadora respecto de los aportes del o la trabajadora</w:t>
      </w:r>
    </w:p>
    <w:p w14:paraId="41BF7628" w14:textId="7356EA1B" w:rsidR="0001536A" w:rsidRPr="004A6C73" w:rsidRDefault="0001536A" w:rsidP="00FD5E3A">
      <w:pPr>
        <w:spacing w:line="240" w:lineRule="auto"/>
        <w:ind w:left="2835" w:firstLine="1418"/>
        <w:rPr>
          <w:rFonts w:ascii="Courier New" w:eastAsiaTheme="majorEastAsia" w:hAnsi="Courier New" w:cs="Courier New"/>
          <w:color w:val="000000" w:themeColor="text1"/>
          <w:szCs w:val="24"/>
        </w:rPr>
      </w:pPr>
      <w:r w:rsidRPr="6F415896">
        <w:rPr>
          <w:rFonts w:ascii="Courier New" w:eastAsiaTheme="majorEastAsia" w:hAnsi="Courier New" w:cs="Courier New"/>
          <w:color w:val="000000" w:themeColor="text1"/>
          <w:szCs w:val="24"/>
        </w:rPr>
        <w:t xml:space="preserve">Se propone establecer que la máxima diferenciación que podrán contemplar los contratos de APVC, para los aportes del empleador o empleadora respecto de los aportes de sus trabajadores o trabajadoras, será en función del nivel de ingreso de la o el trabajador o de acuerdo a su antigüedad en la empresa, según una norma conjunta que emita la Superintendencia de Pensiones y la Comisión para el Mercado Financiero. </w:t>
      </w:r>
    </w:p>
    <w:p w14:paraId="4B27BD25" w14:textId="2FF09A3C" w:rsidR="003B7F44" w:rsidRPr="003B7F44" w:rsidRDefault="003B7F44" w:rsidP="00FD5E3A">
      <w:pPr>
        <w:pStyle w:val="Ttulo4"/>
        <w:rPr>
          <w:rFonts w:eastAsiaTheme="majorEastAsia"/>
        </w:rPr>
      </w:pPr>
      <w:r w:rsidRPr="003B7F44">
        <w:rPr>
          <w:rFonts w:eastAsiaTheme="majorEastAsia"/>
        </w:rPr>
        <w:lastRenderedPageBreak/>
        <w:t>Liquidez de los aportes del empleador o empleadora en planes APVC</w:t>
      </w:r>
    </w:p>
    <w:p w14:paraId="3EEB5DE7" w14:textId="5298CE1B" w:rsidR="0001536A" w:rsidRPr="004A6C73" w:rsidRDefault="0001536A" w:rsidP="00FD5E3A">
      <w:pPr>
        <w:spacing w:line="240" w:lineRule="auto"/>
        <w:ind w:left="2835" w:firstLine="1418"/>
        <w:rPr>
          <w:rFonts w:ascii="Courier New" w:eastAsiaTheme="majorEastAsia" w:hAnsi="Courier New" w:cs="Courier New"/>
          <w:color w:val="000000" w:themeColor="text1"/>
          <w:szCs w:val="24"/>
        </w:rPr>
      </w:pPr>
      <w:r w:rsidRPr="06908A85">
        <w:rPr>
          <w:rFonts w:ascii="Courier New" w:eastAsiaTheme="majorEastAsia" w:hAnsi="Courier New" w:cs="Courier New"/>
          <w:color w:val="000000" w:themeColor="text1"/>
          <w:szCs w:val="24"/>
        </w:rPr>
        <w:t xml:space="preserve">Para incentivar a las y los trabajadores a permanecer en un contrato de APVC a lo menos, el tiempo necesario que le permita adquirir la propiedad de los aportes del empleador o empleadora, se permitirá que la o el trabajador pueda retirar, si lo desea, el 25% de los aportes del empleador que han pasado a su propiedad. Dicho retiro podrá efectuarse solo una vez por cada relación laboral y estará afecto al impuesto global complementario. </w:t>
      </w:r>
    </w:p>
    <w:p w14:paraId="6DB59907" w14:textId="3C59B781" w:rsidR="003B7F44" w:rsidRPr="003B7F44" w:rsidRDefault="003B7F44" w:rsidP="00FD5E3A">
      <w:pPr>
        <w:pStyle w:val="Ttulo4"/>
        <w:rPr>
          <w:rFonts w:eastAsiaTheme="majorEastAsia"/>
        </w:rPr>
      </w:pPr>
      <w:r w:rsidRPr="003B7F44">
        <w:rPr>
          <w:rFonts w:eastAsiaTheme="majorEastAsia"/>
        </w:rPr>
        <w:t>Incentivos tributarios a las y los empleadores por los planes APVC</w:t>
      </w:r>
    </w:p>
    <w:p w14:paraId="13FA29B5" w14:textId="58D1DFBE" w:rsidR="0001536A" w:rsidRPr="003B7F44" w:rsidRDefault="0001536A" w:rsidP="00FD5E3A">
      <w:pPr>
        <w:spacing w:line="240" w:lineRule="auto"/>
        <w:ind w:left="2835" w:firstLine="1418"/>
        <w:rPr>
          <w:rFonts w:ascii="Courier New" w:eastAsiaTheme="majorEastAsia" w:hAnsi="Courier New" w:cs="Courier New"/>
          <w:b/>
          <w:bCs/>
          <w:color w:val="000000" w:themeColor="text1"/>
          <w:szCs w:val="24"/>
        </w:rPr>
      </w:pPr>
      <w:r w:rsidRPr="6EF3F4A9">
        <w:rPr>
          <w:rFonts w:ascii="Courier New" w:eastAsiaTheme="majorEastAsia" w:hAnsi="Courier New" w:cs="Courier New"/>
          <w:color w:val="000000" w:themeColor="text1"/>
          <w:szCs w:val="24"/>
        </w:rPr>
        <w:t xml:space="preserve">Se propone un incentivo tributario para que </w:t>
      </w:r>
      <w:r>
        <w:rPr>
          <w:rFonts w:ascii="Courier New" w:eastAsiaTheme="majorEastAsia" w:hAnsi="Courier New" w:cs="Courier New"/>
          <w:color w:val="000000" w:themeColor="text1"/>
          <w:szCs w:val="24"/>
        </w:rPr>
        <w:t xml:space="preserve">la o </w:t>
      </w:r>
      <w:r w:rsidRPr="6EF3F4A9">
        <w:rPr>
          <w:rFonts w:ascii="Courier New" w:eastAsiaTheme="majorEastAsia" w:hAnsi="Courier New" w:cs="Courier New"/>
          <w:color w:val="000000" w:themeColor="text1"/>
          <w:szCs w:val="24"/>
        </w:rPr>
        <w:t>el empleador ofrezca a sus trabajadores y trabajadoras planes de APVC, el cual consistir</w:t>
      </w:r>
      <w:r>
        <w:rPr>
          <w:rFonts w:ascii="Courier New" w:eastAsiaTheme="majorEastAsia" w:hAnsi="Courier New" w:cs="Courier New"/>
          <w:color w:val="000000" w:themeColor="text1"/>
          <w:szCs w:val="24"/>
        </w:rPr>
        <w:t>á</w:t>
      </w:r>
      <w:r w:rsidRPr="6EF3F4A9">
        <w:rPr>
          <w:rFonts w:ascii="Courier New" w:eastAsiaTheme="majorEastAsia" w:hAnsi="Courier New" w:cs="Courier New"/>
          <w:color w:val="000000" w:themeColor="text1"/>
          <w:szCs w:val="24"/>
        </w:rPr>
        <w:t xml:space="preserve"> en que un porcentaje de los aportes que realice por cada trabajadora o trabajador adherido a un contrato de APVC se pueda descontar como un crédito contra el impuesto de primera categoría determinado para el mismo año comercial. El referido porcentaje variará según </w:t>
      </w:r>
      <w:r>
        <w:rPr>
          <w:rFonts w:ascii="Courier New" w:eastAsiaTheme="majorEastAsia" w:hAnsi="Courier New" w:cs="Courier New"/>
          <w:color w:val="000000" w:themeColor="text1"/>
          <w:szCs w:val="24"/>
        </w:rPr>
        <w:t>el ingreso tributable anual</w:t>
      </w:r>
      <w:r w:rsidRPr="6EF3F4A9">
        <w:rPr>
          <w:rFonts w:ascii="Courier New" w:eastAsiaTheme="majorEastAsia" w:hAnsi="Courier New" w:cs="Courier New"/>
          <w:color w:val="000000" w:themeColor="text1"/>
          <w:szCs w:val="24"/>
        </w:rPr>
        <w:t xml:space="preserve"> de las y los trabajadores, considerando que a menor </w:t>
      </w:r>
      <w:r>
        <w:rPr>
          <w:rFonts w:ascii="Courier New" w:eastAsiaTheme="majorEastAsia" w:hAnsi="Courier New" w:cs="Courier New"/>
          <w:color w:val="000000" w:themeColor="text1"/>
          <w:szCs w:val="24"/>
        </w:rPr>
        <w:t>ingreso tributable anual</w:t>
      </w:r>
      <w:r w:rsidRPr="6EF3F4A9">
        <w:rPr>
          <w:rFonts w:ascii="Courier New" w:eastAsiaTheme="majorEastAsia" w:hAnsi="Courier New" w:cs="Courier New"/>
          <w:color w:val="000000" w:themeColor="text1"/>
          <w:szCs w:val="24"/>
        </w:rPr>
        <w:t xml:space="preserve"> mayor será el crédito para el empleador.</w:t>
      </w:r>
    </w:p>
    <w:p w14:paraId="0B19FFD8" w14:textId="58E1A32F" w:rsidR="003B7F44" w:rsidRPr="003B7F44" w:rsidRDefault="003B7F44" w:rsidP="00FD5E3A">
      <w:pPr>
        <w:pStyle w:val="Ttulo3"/>
        <w:spacing w:line="240" w:lineRule="auto"/>
      </w:pPr>
      <w:r w:rsidRPr="003B7F44">
        <w:t>Eliminación de los depósitos convenidos</w:t>
      </w:r>
    </w:p>
    <w:p w14:paraId="7F1EC0C5" w14:textId="3FE9E599" w:rsidR="0001536A" w:rsidRPr="004A6C73" w:rsidRDefault="0001536A" w:rsidP="00FD5E3A">
      <w:pPr>
        <w:spacing w:line="240" w:lineRule="auto"/>
        <w:ind w:left="2835" w:firstLine="1418"/>
        <w:rPr>
          <w:rFonts w:ascii="Courier New" w:eastAsiaTheme="majorEastAsia" w:hAnsi="Courier New" w:cs="Courier New"/>
          <w:color w:val="000000" w:themeColor="text1"/>
          <w:szCs w:val="24"/>
        </w:rPr>
      </w:pPr>
      <w:r w:rsidRPr="6F415896">
        <w:rPr>
          <w:rFonts w:ascii="Courier New" w:eastAsiaTheme="majorEastAsia" w:hAnsi="Courier New" w:cs="Courier New"/>
          <w:color w:val="000000" w:themeColor="text1"/>
          <w:szCs w:val="24"/>
        </w:rPr>
        <w:t xml:space="preserve">En la legislación vigente se contempla que un trabajador o trabajadora puede depositar en su cuenta de capitalización individual, en cualquier fondo de la AFP en la que se encuentre afiliado o en Instituciones Autorizadas a ofrecer APV, los depósitos convenidos que hubiere acordado con su empleador o empleadora con el objeto de incrementar el capital requerido para financiar una pensión anticipada o para incrementar el monto de la pensión. </w:t>
      </w:r>
    </w:p>
    <w:p w14:paraId="59D6325C" w14:textId="77777777" w:rsidR="0001536A" w:rsidRPr="004A6C73" w:rsidRDefault="0001536A" w:rsidP="00FD5E3A">
      <w:pPr>
        <w:spacing w:line="240" w:lineRule="auto"/>
        <w:ind w:left="2835" w:firstLine="1418"/>
        <w:rPr>
          <w:rFonts w:ascii="Courier New" w:eastAsiaTheme="majorEastAsia" w:hAnsi="Courier New" w:cs="Courier New"/>
          <w:color w:val="000000" w:themeColor="text1"/>
          <w:szCs w:val="24"/>
        </w:rPr>
      </w:pPr>
      <w:r w:rsidRPr="6F415896">
        <w:rPr>
          <w:rFonts w:ascii="Courier New" w:eastAsiaTheme="majorEastAsia" w:hAnsi="Courier New" w:cs="Courier New"/>
          <w:color w:val="000000" w:themeColor="text1"/>
          <w:szCs w:val="24"/>
        </w:rPr>
        <w:t xml:space="preserve">Actualmente la ley establece que los depósitos convenidos no constituyen remuneración para ningún efecto legal y no se considerarán renta para los fines tributarios por la parte que no exceda de </w:t>
      </w:r>
      <w:r w:rsidRPr="6F415896">
        <w:rPr>
          <w:rFonts w:ascii="Courier New" w:eastAsiaTheme="majorEastAsia" w:hAnsi="Courier New" w:cs="Courier New"/>
          <w:color w:val="000000" w:themeColor="text1"/>
          <w:szCs w:val="24"/>
        </w:rPr>
        <w:lastRenderedPageBreak/>
        <w:t>un monto máximo anual de 900 unidades de fomento, por cada trabajador o trabajadora.</w:t>
      </w:r>
    </w:p>
    <w:p w14:paraId="0956E9BD" w14:textId="77777777" w:rsidR="0001536A" w:rsidRPr="004A6C73" w:rsidRDefault="0001536A" w:rsidP="00FD5E3A">
      <w:pPr>
        <w:spacing w:line="240" w:lineRule="auto"/>
        <w:ind w:left="2835" w:firstLine="1418"/>
        <w:rPr>
          <w:rFonts w:ascii="Courier New" w:eastAsiaTheme="majorEastAsia" w:hAnsi="Courier New" w:cs="Courier New"/>
          <w:color w:val="000000" w:themeColor="text1"/>
          <w:szCs w:val="24"/>
        </w:rPr>
      </w:pPr>
      <w:r w:rsidRPr="6F415896">
        <w:rPr>
          <w:rFonts w:ascii="Courier New" w:eastAsiaTheme="majorEastAsia" w:hAnsi="Courier New" w:cs="Courier New"/>
          <w:color w:val="000000" w:themeColor="text1"/>
          <w:szCs w:val="24"/>
        </w:rPr>
        <w:t xml:space="preserve">En términos de gastos fiscales, la propuesta de eliminar los depósitos convenidos y consecuentemente su beneficio tributario permite incluir en este proyecto el incentivo tributario para los empleadores o empleadoras que ofrezcan planes de APVC. </w:t>
      </w:r>
    </w:p>
    <w:p w14:paraId="65085BEE" w14:textId="128841F7" w:rsidR="0001536A" w:rsidRPr="003B7F44" w:rsidRDefault="0001536A" w:rsidP="00FD5E3A">
      <w:pPr>
        <w:spacing w:line="240" w:lineRule="auto"/>
        <w:ind w:left="2835" w:firstLine="1418"/>
        <w:rPr>
          <w:rFonts w:ascii="Courier New" w:eastAsiaTheme="majorEastAsia" w:hAnsi="Courier New" w:cs="Courier New"/>
          <w:color w:val="000000" w:themeColor="text1"/>
          <w:szCs w:val="24"/>
        </w:rPr>
      </w:pPr>
      <w:r w:rsidRPr="7EB28D9B">
        <w:rPr>
          <w:rFonts w:ascii="Courier New" w:eastAsiaTheme="majorEastAsia" w:hAnsi="Courier New" w:cs="Courier New"/>
          <w:color w:val="000000" w:themeColor="text1"/>
          <w:szCs w:val="24"/>
        </w:rPr>
        <w:t>Lo anterior, permite redireccionar los recursos fiscales hacia personas de menores ingresos</w:t>
      </w:r>
      <w:r>
        <w:rPr>
          <w:rFonts w:ascii="Courier New" w:eastAsiaTheme="majorEastAsia" w:hAnsi="Courier New" w:cs="Courier New"/>
          <w:color w:val="000000" w:themeColor="text1"/>
          <w:szCs w:val="24"/>
        </w:rPr>
        <w:t>.</w:t>
      </w:r>
    </w:p>
    <w:p w14:paraId="2B9107E8" w14:textId="633E1B50" w:rsidR="003B7F44" w:rsidRPr="003B7F44" w:rsidRDefault="003B7F44" w:rsidP="00FD5E3A">
      <w:pPr>
        <w:pStyle w:val="Ttulo3"/>
        <w:spacing w:line="240" w:lineRule="auto"/>
      </w:pPr>
      <w:r w:rsidRPr="003B7F44">
        <w:t>Eliminación de la cuenta de ahorro voluntario (cuenta 2)</w:t>
      </w:r>
    </w:p>
    <w:p w14:paraId="0CBBA2F7" w14:textId="06815B1C" w:rsidR="0001536A" w:rsidRPr="004A6C73" w:rsidRDefault="0001536A" w:rsidP="00FD5E3A">
      <w:pPr>
        <w:spacing w:line="240" w:lineRule="auto"/>
        <w:ind w:left="2835" w:firstLine="1418"/>
        <w:rPr>
          <w:rFonts w:ascii="Courier New" w:eastAsiaTheme="majorEastAsia" w:hAnsi="Courier New" w:cs="Courier New"/>
          <w:color w:val="000000" w:themeColor="text1"/>
          <w:szCs w:val="24"/>
        </w:rPr>
      </w:pPr>
      <w:r w:rsidRPr="6F415896">
        <w:rPr>
          <w:rFonts w:ascii="Courier New" w:eastAsiaTheme="majorEastAsia" w:hAnsi="Courier New" w:cs="Courier New"/>
          <w:color w:val="000000" w:themeColor="text1"/>
          <w:szCs w:val="24"/>
        </w:rPr>
        <w:t>Se propone la eliminación de este producto que actualmente ofrecen las AFP pero que no tiene un fin previsional. Lo anterior, para que los Inversores de Pensiones Privados y Público concentren sus esfuerzos en administrar ahorros que tengan como fin exclusivo las pensiones.</w:t>
      </w:r>
    </w:p>
    <w:p w14:paraId="1567879E" w14:textId="1057654B" w:rsidR="0001536A" w:rsidRDefault="0001536A" w:rsidP="00FD5E3A">
      <w:pPr>
        <w:spacing w:line="240" w:lineRule="auto"/>
        <w:ind w:left="2835" w:firstLine="1418"/>
        <w:rPr>
          <w:rFonts w:ascii="Courier New" w:eastAsiaTheme="majorEastAsia" w:hAnsi="Courier New" w:cs="Courier New"/>
          <w:color w:val="000000" w:themeColor="text1"/>
          <w:szCs w:val="24"/>
        </w:rPr>
      </w:pPr>
      <w:r w:rsidRPr="77D967C7">
        <w:rPr>
          <w:rFonts w:ascii="Courier New" w:eastAsiaTheme="majorEastAsia" w:hAnsi="Courier New" w:cs="Courier New"/>
          <w:color w:val="000000" w:themeColor="text1"/>
          <w:szCs w:val="24"/>
        </w:rPr>
        <w:t>Los ahorros que se mantengan en cuentas de ahorro voluntario a la fecha de entrada en vigencia de la ley que se propone, podrán seguir siendo administradas por Inversores de Pensiones Privados que sean los continuadores legales de las AFP.</w:t>
      </w:r>
      <w:bookmarkStart w:id="3" w:name="_Toc112424352"/>
      <w:bookmarkEnd w:id="3"/>
    </w:p>
    <w:p w14:paraId="03D5A972" w14:textId="60AAB2B6" w:rsidR="003B7F44" w:rsidRDefault="003B7F44" w:rsidP="00FD5E3A">
      <w:pPr>
        <w:pStyle w:val="Ttulo2"/>
        <w:spacing w:line="240" w:lineRule="auto"/>
      </w:pPr>
      <w:r w:rsidRPr="003B7F44">
        <w:t>Otras modificaciones</w:t>
      </w:r>
    </w:p>
    <w:p w14:paraId="07A767D2" w14:textId="0F96EA7A" w:rsidR="003B7F44" w:rsidRPr="001F760A" w:rsidRDefault="003B7F44" w:rsidP="00FD5E3A">
      <w:pPr>
        <w:pStyle w:val="Ttulo3"/>
        <w:numPr>
          <w:ilvl w:val="0"/>
          <w:numId w:val="23"/>
        </w:numPr>
        <w:spacing w:line="240" w:lineRule="auto"/>
        <w:ind w:left="4111" w:hanging="567"/>
        <w:rPr>
          <w:lang w:val="es"/>
        </w:rPr>
      </w:pPr>
      <w:r>
        <w:t>Fortalecimiento del rol de la Comisión de Usuarios</w:t>
      </w:r>
    </w:p>
    <w:p w14:paraId="2F2B5FAF" w14:textId="77777777" w:rsidR="0001536A" w:rsidRPr="000C12D9" w:rsidRDefault="0001536A" w:rsidP="00FD5E3A">
      <w:pPr>
        <w:spacing w:line="240" w:lineRule="auto"/>
        <w:ind w:left="2835" w:firstLine="1418"/>
        <w:rPr>
          <w:rFonts w:ascii="Courier New" w:hAnsi="Courier New" w:cs="Courier New"/>
          <w:color w:val="000000" w:themeColor="text1"/>
          <w:szCs w:val="24"/>
          <w:lang w:val="es-ES"/>
        </w:rPr>
      </w:pPr>
      <w:r w:rsidRPr="7EB28D9B">
        <w:rPr>
          <w:rFonts w:ascii="Courier New" w:hAnsi="Courier New" w:cs="Courier New"/>
          <w:color w:val="000000" w:themeColor="text1"/>
          <w:szCs w:val="24"/>
        </w:rPr>
        <w:t>Con el objetivo de lograr una mayor participación de las y los afiliados, s</w:t>
      </w:r>
      <w:r w:rsidRPr="7EB28D9B">
        <w:rPr>
          <w:rFonts w:ascii="Courier New" w:hAnsi="Courier New" w:cs="Courier New"/>
          <w:color w:val="000000" w:themeColor="text1"/>
          <w:szCs w:val="24"/>
          <w:lang w:val="es-ES"/>
        </w:rPr>
        <w:t xml:space="preserve">e propone </w:t>
      </w:r>
      <w:r w:rsidRPr="001668F1">
        <w:rPr>
          <w:rFonts w:ascii="Courier New" w:eastAsiaTheme="majorEastAsia" w:hAnsi="Courier New" w:cs="Courier New"/>
          <w:color w:val="000000" w:themeColor="text1"/>
          <w:szCs w:val="24"/>
        </w:rPr>
        <w:t>reforzar</w:t>
      </w:r>
      <w:r w:rsidRPr="7EB28D9B">
        <w:rPr>
          <w:rFonts w:ascii="Courier New" w:hAnsi="Courier New" w:cs="Courier New"/>
          <w:color w:val="000000" w:themeColor="text1"/>
          <w:szCs w:val="24"/>
          <w:lang w:val="es-ES"/>
        </w:rPr>
        <w:t xml:space="preserve"> las facultades de la Comisión de Usuarios y perfeccionar la representación de aquellos usuarios que perciben los beneficios del sistema, reemplazando los representantes de las instituciones públicas y de las entidades privadas del sistema de pensiones por representantes de los trabajadores, trabajadoras y empleadores y empleadoras, e incrementando los recursos financieros con que podrá contar la Comisión para llevar a cabo sus funciones.</w:t>
      </w:r>
    </w:p>
    <w:p w14:paraId="081491F8" w14:textId="2BAE158D" w:rsidR="003B7F44" w:rsidRPr="003B7F44" w:rsidRDefault="003B7F44" w:rsidP="00FD5E3A">
      <w:pPr>
        <w:pStyle w:val="Ttulo3"/>
        <w:spacing w:line="240" w:lineRule="auto"/>
        <w:rPr>
          <w:lang w:val="es-ES"/>
        </w:rPr>
      </w:pPr>
      <w:bookmarkStart w:id="4" w:name="_Toc112424355"/>
      <w:r w:rsidRPr="003B7F44">
        <w:rPr>
          <w:lang w:val="es-ES"/>
        </w:rPr>
        <w:lastRenderedPageBreak/>
        <w:t>Regulación y fiscalización del Sistema</w:t>
      </w:r>
    </w:p>
    <w:p w14:paraId="30C4DB0C" w14:textId="18A18914" w:rsidR="0001536A" w:rsidRPr="004A6C73" w:rsidRDefault="0001536A" w:rsidP="00FD5E3A">
      <w:pPr>
        <w:spacing w:line="240" w:lineRule="auto"/>
        <w:ind w:left="2835" w:firstLine="1418"/>
        <w:rPr>
          <w:rFonts w:ascii="Courier New" w:eastAsia="Calibri" w:hAnsi="Courier New" w:cs="Courier New"/>
          <w:color w:val="000000" w:themeColor="text1"/>
          <w:szCs w:val="24"/>
          <w:lang w:val="es-ES"/>
        </w:rPr>
      </w:pPr>
      <w:r w:rsidRPr="06908A85">
        <w:rPr>
          <w:rFonts w:ascii="Courier New" w:eastAsia="Calibri" w:hAnsi="Courier New" w:cs="Courier New"/>
          <w:color w:val="000000" w:themeColor="text1"/>
          <w:szCs w:val="24"/>
          <w:lang w:val="es-ES"/>
        </w:rPr>
        <w:t xml:space="preserve">Resulta necesario adecuar las facultades de la Superintendencia de Pensiones al desafío de implementar y supervisar el nuevo Sistema Mixto de Pensiones. Es por ello que se propone fortalecer y adecuar sus facultades al nuevo régimen legal, junto con </w:t>
      </w:r>
      <w:r w:rsidRPr="001668F1">
        <w:rPr>
          <w:rFonts w:ascii="Courier New" w:hAnsi="Courier New" w:cs="Courier New"/>
          <w:color w:val="000000" w:themeColor="text1"/>
          <w:szCs w:val="24"/>
          <w:lang w:val="es-ES"/>
        </w:rPr>
        <w:t>detallar</w:t>
      </w:r>
      <w:r w:rsidRPr="06908A85">
        <w:rPr>
          <w:rFonts w:ascii="Courier New" w:eastAsia="Calibri" w:hAnsi="Courier New" w:cs="Courier New"/>
          <w:color w:val="000000" w:themeColor="text1"/>
          <w:szCs w:val="24"/>
          <w:lang w:val="es-ES"/>
        </w:rPr>
        <w:t xml:space="preserve"> el procedimiento administrativo sancionador, aumento del monto de la multa máxima que puede aplicar en caso de infracciones, los recursos administrativos y jurisdiccionales aplicables. </w:t>
      </w:r>
    </w:p>
    <w:p w14:paraId="0B1432A8" w14:textId="77777777" w:rsidR="0001536A" w:rsidRPr="004A6C73" w:rsidRDefault="0001536A" w:rsidP="00FD5E3A">
      <w:pPr>
        <w:spacing w:line="240" w:lineRule="auto"/>
        <w:ind w:left="2835" w:firstLine="1418"/>
        <w:rPr>
          <w:rFonts w:ascii="Courier New" w:eastAsia="Calibri" w:hAnsi="Courier New" w:cs="Courier New"/>
          <w:color w:val="000000" w:themeColor="text1"/>
          <w:szCs w:val="24"/>
          <w:lang w:val="es-ES"/>
        </w:rPr>
      </w:pPr>
      <w:r w:rsidRPr="38DC78BD">
        <w:rPr>
          <w:rFonts w:ascii="Courier New" w:eastAsia="Calibri" w:hAnsi="Courier New" w:cs="Courier New"/>
          <w:color w:val="000000" w:themeColor="text1"/>
          <w:szCs w:val="24"/>
          <w:lang w:val="es-ES"/>
        </w:rPr>
        <w:t>En relación con las funciones y atribuciones de la Superintendencia, se propone lo siguiente:</w:t>
      </w:r>
    </w:p>
    <w:p w14:paraId="20E7FB99" w14:textId="77777777" w:rsidR="0001536A" w:rsidRPr="004A6C73" w:rsidRDefault="0001536A" w:rsidP="00FD5E3A">
      <w:pPr>
        <w:pStyle w:val="Prrafodelista"/>
        <w:numPr>
          <w:ilvl w:val="0"/>
          <w:numId w:val="8"/>
        </w:numPr>
        <w:spacing w:before="0" w:after="240" w:line="240" w:lineRule="auto"/>
        <w:ind w:left="2835" w:firstLine="1418"/>
        <w:contextualSpacing w:val="0"/>
        <w:rPr>
          <w:rFonts w:ascii="Courier New" w:eastAsia="Calibri" w:hAnsi="Courier New" w:cs="Courier New"/>
          <w:color w:val="000000" w:themeColor="text1"/>
          <w:szCs w:val="24"/>
          <w:lang w:val="es-ES"/>
        </w:rPr>
      </w:pPr>
      <w:r w:rsidRPr="38DC78BD">
        <w:rPr>
          <w:rFonts w:ascii="Courier New" w:eastAsia="Calibri" w:hAnsi="Courier New" w:cs="Courier New"/>
          <w:color w:val="000000" w:themeColor="text1"/>
          <w:szCs w:val="24"/>
          <w:lang w:val="es-ES"/>
        </w:rPr>
        <w:t>Adecuación de funciones. Se establecen las funciones necesarias para regular y supervisar, adecuadamente el nuevo sistema de pensiones. En este sentido, se otorgan facultades regulatorias, fiscalizadoras y sancionatorias sobre las nuevas entidades que conformarán el nuevo sistema, entre ellas, el Administrador Previsional Autónomo, el Inversor de Pensiones Público y Autónomo y los Inversores de Pensiones Privados.</w:t>
      </w:r>
    </w:p>
    <w:p w14:paraId="7EABE8A1" w14:textId="77777777" w:rsidR="0001536A" w:rsidRPr="004A6C73" w:rsidRDefault="0001536A" w:rsidP="00FD5E3A">
      <w:pPr>
        <w:pStyle w:val="Prrafodelista"/>
        <w:numPr>
          <w:ilvl w:val="0"/>
          <w:numId w:val="8"/>
        </w:numPr>
        <w:spacing w:before="0" w:after="240" w:line="240" w:lineRule="auto"/>
        <w:ind w:left="2835" w:firstLine="1418"/>
        <w:contextualSpacing w:val="0"/>
        <w:rPr>
          <w:rFonts w:ascii="Courier New" w:eastAsia="Calibri" w:hAnsi="Courier New" w:cs="Courier New"/>
          <w:color w:val="000000" w:themeColor="text1"/>
          <w:szCs w:val="24"/>
          <w:lang w:val="es-ES"/>
        </w:rPr>
      </w:pPr>
      <w:r w:rsidRPr="38DC78BD">
        <w:rPr>
          <w:rFonts w:ascii="Courier New" w:eastAsia="Calibri" w:hAnsi="Courier New" w:cs="Courier New"/>
          <w:color w:val="000000" w:themeColor="text1"/>
          <w:szCs w:val="24"/>
          <w:lang w:val="es-ES"/>
        </w:rPr>
        <w:t xml:space="preserve">Mejoramiento del proceso administrativo sancionatorio, armonizando y actualizando sus normas, para corregir la dispersión legislativa en esta materia. En efecto, existen disposiciones referidas al ámbito sancionatorio en el Decreto Ley N° 3.500, de 1980, la Ley N° 20.255, de 2008, y el D.F.L N° 101, de 1980, del Ministerio del Trabajo y Previsión Social. A todo ello, se suma la aplicación supletoria de la Ley N° 19.880, sobre Bases Generales de los Procedimientos Administrativos. Lo señalado anteriormente dificulta la identificación de la norma procesal aplicable. Por la vía de unificar en un mismo cuerpo legal las facultades referidas al ámbito sancionatorio, se busca favorecer el debido proceso en la aplicación de sanciones administrativas por infracciones a la legislación vigente. Asimismo, el proyecto de ley busca explicitar armónicamente los principios y etapas del procedimiento aplicable con toda claridad en la ley y una mejora al </w:t>
      </w:r>
      <w:r w:rsidRPr="38DC78BD">
        <w:rPr>
          <w:rFonts w:ascii="Courier New" w:eastAsia="Calibri" w:hAnsi="Courier New" w:cs="Courier New"/>
          <w:color w:val="000000" w:themeColor="text1"/>
          <w:szCs w:val="24"/>
          <w:lang w:val="es-ES"/>
        </w:rPr>
        <w:lastRenderedPageBreak/>
        <w:t>régimen de recursos administrativos y jurisdiccionales aplicables.</w:t>
      </w:r>
    </w:p>
    <w:p w14:paraId="240876B4" w14:textId="77777777" w:rsidR="0001536A" w:rsidRPr="004A6C73" w:rsidRDefault="0001536A" w:rsidP="00FD5E3A">
      <w:pPr>
        <w:pStyle w:val="Prrafodelista"/>
        <w:numPr>
          <w:ilvl w:val="0"/>
          <w:numId w:val="8"/>
        </w:numPr>
        <w:spacing w:before="0" w:after="240" w:line="240" w:lineRule="auto"/>
        <w:ind w:left="2835" w:firstLine="1418"/>
        <w:contextualSpacing w:val="0"/>
        <w:rPr>
          <w:rFonts w:ascii="Courier New" w:eastAsia="Calibri" w:hAnsi="Courier New" w:cs="Courier New"/>
          <w:color w:val="000000" w:themeColor="text1"/>
          <w:szCs w:val="24"/>
          <w:lang w:val="es-ES"/>
        </w:rPr>
      </w:pPr>
      <w:r w:rsidRPr="38DC78BD">
        <w:rPr>
          <w:rFonts w:ascii="Courier New" w:eastAsia="Calibri" w:hAnsi="Courier New" w:cs="Courier New"/>
          <w:color w:val="000000" w:themeColor="text1"/>
          <w:szCs w:val="24"/>
          <w:lang w:val="es-ES"/>
        </w:rPr>
        <w:t xml:space="preserve">Adicionalmente, y atendido que mediante el proyecto de ley se profundizan las garantías de debido proceso, se reconocen a la Superintendencia nuevas facultades en materia de persecución y sanción de infracciones. En efecto, se aumenta el monto máximo de multa aplicable de 15.000 Unidades de Fomento a 75.000 Unidades de Fomento, en su equivalente en moneda nacional o hasta por el 30% del valor total de las operaciones irregulares o de los actos o contratos que hayan sido ejecutados en infracción de ley, de reglamentos o de instrucciones de la Superintendencia, en su caso. Como contrapartida, se establece un procedimiento sancionatorio que se encuentra en línea con las reglas de un debido proceso de Ley. Dicho procedimiento contempla la formulación de cargos, etapa de descargos, periodo probatorio y resolución que absuelve o aplica una sanción. Los hechos investigados y las responsabilidades de los infractores podrán acreditarse mediante cualquier medio de prueba admisible en derecho, los que se apreciarán conforme a las reglas de la sana crítica. </w:t>
      </w:r>
    </w:p>
    <w:p w14:paraId="743D8624" w14:textId="4B77A647" w:rsidR="0001536A" w:rsidRPr="003B7F44" w:rsidRDefault="0001536A" w:rsidP="00FD5E3A">
      <w:pPr>
        <w:pStyle w:val="Prrafodelista"/>
        <w:numPr>
          <w:ilvl w:val="0"/>
          <w:numId w:val="8"/>
        </w:numPr>
        <w:spacing w:before="0" w:after="240" w:line="240" w:lineRule="auto"/>
        <w:ind w:left="2835" w:firstLine="1418"/>
        <w:contextualSpacing w:val="0"/>
        <w:rPr>
          <w:rFonts w:ascii="Courier New" w:eastAsia="Calibri" w:hAnsi="Courier New" w:cs="Courier New"/>
          <w:color w:val="000000" w:themeColor="text1"/>
          <w:szCs w:val="24"/>
          <w:lang w:val="es-ES"/>
        </w:rPr>
      </w:pPr>
      <w:r w:rsidRPr="706E3335">
        <w:rPr>
          <w:rFonts w:ascii="Courier New" w:eastAsia="Calibri" w:hAnsi="Courier New" w:cs="Courier New"/>
          <w:color w:val="000000" w:themeColor="text1"/>
          <w:szCs w:val="24"/>
          <w:lang w:val="es-ES"/>
        </w:rPr>
        <w:t>Revisión judicial oportuna de las decisiones de la entidad regulatoria.</w:t>
      </w:r>
      <w:r w:rsidRPr="706E3335">
        <w:rPr>
          <w:rFonts w:ascii="Calibri" w:eastAsia="Calibri" w:hAnsi="Calibri" w:cs="Times New Roman"/>
          <w:color w:val="000000" w:themeColor="text1"/>
        </w:rPr>
        <w:t xml:space="preserve"> </w:t>
      </w:r>
      <w:r w:rsidRPr="706E3335">
        <w:rPr>
          <w:rFonts w:ascii="Courier New" w:eastAsia="Calibri" w:hAnsi="Courier New" w:cs="Courier New"/>
          <w:color w:val="000000" w:themeColor="text1"/>
          <w:szCs w:val="24"/>
          <w:lang w:val="es-ES"/>
        </w:rPr>
        <w:t xml:space="preserve">Las personas o entidades que estimen que los actos administrativos que emita la Superintendencia no se ajustan a la ley, reglamentos o normas que le compete aplicar podrán impugnarlos mediante recurso de reposición, reclamo de ilegalidad ante la Ilustrísima Corte de Apelaciones de Santiago, cuya sentencia es apelable ante la Excelentísima Corte Suprema, consagrando el control judicial de las resoluciones de la Superintendencia. </w:t>
      </w:r>
      <w:bookmarkEnd w:id="4"/>
    </w:p>
    <w:p w14:paraId="6F3ACDCC" w14:textId="507D83C9" w:rsidR="003B7F44" w:rsidRPr="003B7F44" w:rsidRDefault="003B7F44" w:rsidP="00FD5E3A">
      <w:pPr>
        <w:pStyle w:val="Ttulo2"/>
        <w:spacing w:line="240" w:lineRule="auto"/>
      </w:pPr>
      <w:r w:rsidRPr="003B7F44">
        <w:t>Transición</w:t>
      </w:r>
    </w:p>
    <w:p w14:paraId="774FF8E7" w14:textId="6E1183D5" w:rsidR="0001536A" w:rsidRPr="004A6C73" w:rsidRDefault="0001536A" w:rsidP="00FD5E3A">
      <w:pPr>
        <w:spacing w:line="240" w:lineRule="auto"/>
        <w:ind w:left="2835" w:firstLine="709"/>
        <w:rPr>
          <w:rFonts w:ascii="Courier New" w:eastAsia="Calibri Light" w:hAnsi="Courier New" w:cs="Courier New"/>
          <w:color w:val="000000" w:themeColor="text1"/>
          <w:szCs w:val="24"/>
        </w:rPr>
      </w:pPr>
      <w:r w:rsidRPr="06908A85">
        <w:rPr>
          <w:rFonts w:ascii="Courier New" w:eastAsia="Calibri Light" w:hAnsi="Courier New" w:cs="Courier New"/>
          <w:color w:val="000000" w:themeColor="text1"/>
          <w:szCs w:val="24"/>
        </w:rPr>
        <w:t>Dada la envergadura de la Reforma de Pensiones que se propone, es muy relevante contar con los plazos adecuados para su implementación</w:t>
      </w:r>
      <w:r w:rsidR="00D638F4">
        <w:rPr>
          <w:rFonts w:ascii="Courier New" w:eastAsia="Calibri Light" w:hAnsi="Courier New" w:cs="Courier New"/>
          <w:color w:val="000000" w:themeColor="text1"/>
          <w:szCs w:val="24"/>
        </w:rPr>
        <w:t>,</w:t>
      </w:r>
      <w:r w:rsidRPr="06908A85">
        <w:rPr>
          <w:rFonts w:ascii="Courier New" w:eastAsia="Calibri Light" w:hAnsi="Courier New" w:cs="Courier New"/>
          <w:color w:val="000000" w:themeColor="text1"/>
          <w:szCs w:val="24"/>
        </w:rPr>
        <w:t xml:space="preserve"> en especial para el adecuado traspaso de funciones desde las AFP al Administrador Previsional Autónomo.</w:t>
      </w:r>
    </w:p>
    <w:p w14:paraId="520CB06D" w14:textId="77777777" w:rsidR="0001536A" w:rsidRDefault="0001536A" w:rsidP="00FD5E3A">
      <w:pPr>
        <w:spacing w:line="240" w:lineRule="auto"/>
        <w:ind w:left="2835" w:firstLine="709"/>
        <w:rPr>
          <w:rFonts w:ascii="Courier New" w:eastAsia="Calibri Light" w:hAnsi="Courier New" w:cs="Courier New"/>
          <w:color w:val="000000" w:themeColor="text1"/>
          <w:szCs w:val="24"/>
        </w:rPr>
      </w:pPr>
      <w:r w:rsidRPr="06908A85">
        <w:rPr>
          <w:rFonts w:ascii="Courier New" w:eastAsia="Calibri Light" w:hAnsi="Courier New" w:cs="Courier New"/>
          <w:color w:val="000000" w:themeColor="text1"/>
          <w:szCs w:val="24"/>
        </w:rPr>
        <w:lastRenderedPageBreak/>
        <w:t>Asimismo, el periodo de transición contempla los plazos para que las actuales AFP puedan transformarse en IPP y se adecuen a la normativa que regula y transforma el componente de capitalización individual.</w:t>
      </w:r>
    </w:p>
    <w:p w14:paraId="4BD91ED6" w14:textId="77777777" w:rsidR="0001536A" w:rsidRPr="004A6C73" w:rsidRDefault="0001536A" w:rsidP="00FD5E3A">
      <w:pPr>
        <w:spacing w:line="240" w:lineRule="auto"/>
        <w:ind w:left="2835" w:firstLine="709"/>
        <w:rPr>
          <w:rFonts w:ascii="Courier New" w:eastAsia="Calibri Light" w:hAnsi="Courier New" w:cs="Courier New"/>
          <w:color w:val="000000" w:themeColor="text1"/>
          <w:szCs w:val="24"/>
        </w:rPr>
      </w:pPr>
      <w:r w:rsidRPr="06908A85">
        <w:rPr>
          <w:rFonts w:ascii="Courier New" w:eastAsia="Calibri Light" w:hAnsi="Courier New" w:cs="Courier New"/>
          <w:color w:val="000000" w:themeColor="text1"/>
          <w:szCs w:val="24"/>
        </w:rPr>
        <w:t xml:space="preserve">También, </w:t>
      </w:r>
      <w:r w:rsidRPr="49DEC7A3">
        <w:rPr>
          <w:rFonts w:ascii="Courier New" w:eastAsia="Calibri Light" w:hAnsi="Courier New" w:cs="Courier New"/>
          <w:color w:val="000000" w:themeColor="text1"/>
          <w:szCs w:val="24"/>
        </w:rPr>
        <w:t>durante</w:t>
      </w:r>
      <w:r w:rsidRPr="06908A85">
        <w:rPr>
          <w:rFonts w:ascii="Courier New" w:eastAsia="Calibri Light" w:hAnsi="Courier New" w:cs="Courier New"/>
          <w:color w:val="000000" w:themeColor="text1"/>
          <w:szCs w:val="24"/>
        </w:rPr>
        <w:t xml:space="preserve"> este periodo se </w:t>
      </w:r>
      <w:r w:rsidRPr="49DEC7A3">
        <w:rPr>
          <w:rFonts w:ascii="Courier New" w:eastAsia="Calibri Light" w:hAnsi="Courier New" w:cs="Courier New"/>
          <w:color w:val="000000" w:themeColor="text1"/>
          <w:szCs w:val="24"/>
        </w:rPr>
        <w:t>considera</w:t>
      </w:r>
      <w:r w:rsidRPr="06908A85">
        <w:rPr>
          <w:rFonts w:ascii="Courier New" w:eastAsia="Calibri Light" w:hAnsi="Courier New" w:cs="Courier New"/>
          <w:color w:val="000000" w:themeColor="text1"/>
          <w:szCs w:val="24"/>
        </w:rPr>
        <w:t xml:space="preserve"> un plazo adecuado para la constitución e inicio de operaciones del Inversor de Pensiones Público y Autónomo, que comenzará administrando el Fondo Integrado de Pensiones y </w:t>
      </w:r>
      <w:r w:rsidRPr="49DEC7A3">
        <w:rPr>
          <w:rFonts w:ascii="Courier New" w:eastAsia="Calibri Light" w:hAnsi="Courier New" w:cs="Courier New"/>
          <w:color w:val="000000" w:themeColor="text1"/>
          <w:szCs w:val="24"/>
        </w:rPr>
        <w:t>que</w:t>
      </w:r>
      <w:r w:rsidRPr="06908A85">
        <w:rPr>
          <w:rFonts w:ascii="Courier New" w:eastAsia="Calibri Light" w:hAnsi="Courier New" w:cs="Courier New"/>
          <w:color w:val="000000" w:themeColor="text1"/>
          <w:szCs w:val="24"/>
        </w:rPr>
        <w:t xml:space="preserve"> por otra parte </w:t>
      </w:r>
      <w:r w:rsidRPr="49DEC7A3">
        <w:rPr>
          <w:rFonts w:ascii="Courier New" w:eastAsia="Calibri Light" w:hAnsi="Courier New" w:cs="Courier New"/>
          <w:color w:val="000000" w:themeColor="text1"/>
          <w:szCs w:val="24"/>
        </w:rPr>
        <w:t>sea</w:t>
      </w:r>
      <w:r w:rsidRPr="06908A85">
        <w:rPr>
          <w:rFonts w:ascii="Courier New" w:eastAsia="Calibri Light" w:hAnsi="Courier New" w:cs="Courier New"/>
          <w:color w:val="000000" w:themeColor="text1"/>
          <w:szCs w:val="24"/>
        </w:rPr>
        <w:t xml:space="preserve"> capaz de asumir también la gestión de Fondos Generacionales </w:t>
      </w:r>
      <w:r w:rsidRPr="06908A85" w:rsidDel="06908A85">
        <w:rPr>
          <w:rFonts w:ascii="Courier New" w:eastAsia="Calibri Light" w:hAnsi="Courier New" w:cs="Courier New"/>
          <w:color w:val="000000" w:themeColor="text1"/>
          <w:szCs w:val="24"/>
        </w:rPr>
        <w:t xml:space="preserve">para las </w:t>
      </w:r>
      <w:r w:rsidRPr="06908A85">
        <w:rPr>
          <w:rFonts w:ascii="Courier New" w:eastAsia="Calibri Light" w:hAnsi="Courier New" w:cs="Courier New"/>
          <w:color w:val="000000" w:themeColor="text1"/>
          <w:szCs w:val="24"/>
        </w:rPr>
        <w:t>personas que lo elijan para la administración de sus cotizaciones individuales.</w:t>
      </w:r>
    </w:p>
    <w:p w14:paraId="6380DE64" w14:textId="77777777" w:rsidR="0001536A" w:rsidRDefault="0001536A" w:rsidP="00FD5E3A">
      <w:pPr>
        <w:spacing w:line="240" w:lineRule="auto"/>
        <w:ind w:left="2835" w:firstLine="709"/>
        <w:rPr>
          <w:rFonts w:ascii="Courier New" w:eastAsia="Calibri Light" w:hAnsi="Courier New" w:cs="Courier New"/>
          <w:color w:val="000000" w:themeColor="text1"/>
          <w:szCs w:val="24"/>
        </w:rPr>
      </w:pPr>
      <w:r w:rsidRPr="06908A85">
        <w:rPr>
          <w:rFonts w:ascii="Courier New" w:eastAsia="Calibri Light" w:hAnsi="Courier New" w:cs="Courier New"/>
          <w:color w:val="000000" w:themeColor="text1"/>
          <w:szCs w:val="24"/>
        </w:rPr>
        <w:t xml:space="preserve">En término de prestaciones, en una primera etapa, se propone implementar la nueva cotización para el Fondo Integrado de Pensiones, de cargo de los empleadores y el pago progresivo de los nuevos beneficios con cargo a este fondo. Asimismo, se contempla el aumento gradual </w:t>
      </w:r>
      <w:r>
        <w:rPr>
          <w:rFonts w:ascii="Courier New" w:eastAsia="Calibri Light" w:hAnsi="Courier New" w:cs="Courier New"/>
          <w:color w:val="000000" w:themeColor="text1"/>
          <w:szCs w:val="24"/>
        </w:rPr>
        <w:t>por grupo de personas</w:t>
      </w:r>
      <w:r w:rsidRPr="06908A85">
        <w:rPr>
          <w:rFonts w:ascii="Courier New" w:eastAsia="Calibri Light" w:hAnsi="Courier New" w:cs="Courier New"/>
          <w:color w:val="000000" w:themeColor="text1"/>
          <w:szCs w:val="24"/>
        </w:rPr>
        <w:t xml:space="preserve"> de la Pensión Garantizada Universal </w:t>
      </w:r>
      <w:r>
        <w:rPr>
          <w:rFonts w:ascii="Courier New" w:eastAsia="Calibri Light" w:hAnsi="Courier New" w:cs="Courier New"/>
          <w:color w:val="000000" w:themeColor="text1"/>
          <w:szCs w:val="24"/>
        </w:rPr>
        <w:t>a</w:t>
      </w:r>
      <w:r w:rsidRPr="06908A85">
        <w:rPr>
          <w:rFonts w:ascii="Courier New" w:eastAsia="Calibri Light" w:hAnsi="Courier New" w:cs="Courier New"/>
          <w:color w:val="000000" w:themeColor="text1"/>
          <w:szCs w:val="24"/>
        </w:rPr>
        <w:t xml:space="preserve"> $250.000</w:t>
      </w:r>
      <w:r>
        <w:rPr>
          <w:rFonts w:ascii="Courier New" w:eastAsia="Calibri Light" w:hAnsi="Courier New" w:cs="Courier New"/>
          <w:color w:val="000000" w:themeColor="text1"/>
          <w:szCs w:val="24"/>
        </w:rPr>
        <w:t>, hasta alcanzar al 100% de la población</w:t>
      </w:r>
      <w:r w:rsidRPr="06908A85">
        <w:rPr>
          <w:rFonts w:ascii="Courier New" w:eastAsia="Calibri Light" w:hAnsi="Courier New" w:cs="Courier New"/>
          <w:color w:val="000000" w:themeColor="text1"/>
          <w:szCs w:val="24"/>
        </w:rPr>
        <w:t xml:space="preserve">.  </w:t>
      </w:r>
    </w:p>
    <w:p w14:paraId="61E09CAF" w14:textId="3431F05A" w:rsidR="0001536A" w:rsidRDefault="0001536A" w:rsidP="00FD5E3A">
      <w:pPr>
        <w:spacing w:line="240" w:lineRule="auto"/>
        <w:ind w:left="2835" w:firstLine="709"/>
        <w:rPr>
          <w:rFonts w:ascii="Courier New" w:eastAsia="Calibri Light" w:hAnsi="Courier New" w:cs="Courier New"/>
          <w:color w:val="000000" w:themeColor="text1"/>
          <w:szCs w:val="24"/>
        </w:rPr>
      </w:pPr>
      <w:r w:rsidRPr="706E3335">
        <w:rPr>
          <w:rFonts w:ascii="Courier New" w:eastAsia="Calibri Light" w:hAnsi="Courier New" w:cs="Courier New"/>
          <w:color w:val="000000" w:themeColor="text1"/>
          <w:szCs w:val="24"/>
        </w:rPr>
        <w:t>En paralelo, y previo a la implementación de los cambios mencionados al sistema, deberá realizarse una adecuación total del Compendio de Normas del Sistema de Pensiones, la emisión de la totalidad de las normas de carácter general que contempla este proyecto, como asimismo la emisión de los Regímenes de Inversión del Fondo Integrado de Pensiones y Fondos Generacionales y sus carteras de referencia, y el total de actos que garanticen el correcto funcionamiento del sistema.</w:t>
      </w:r>
    </w:p>
    <w:p w14:paraId="7ADE7AD8" w14:textId="441B9B9E" w:rsidR="00E265F7" w:rsidRDefault="00E265F7" w:rsidP="00FD5E3A">
      <w:pPr>
        <w:spacing w:line="240" w:lineRule="auto"/>
        <w:ind w:left="2835" w:firstLine="709"/>
        <w:rPr>
          <w:rFonts w:ascii="Courier New" w:eastAsia="Calibri Light" w:hAnsi="Courier New" w:cs="Courier New"/>
          <w:color w:val="000000" w:themeColor="text1"/>
          <w:szCs w:val="24"/>
        </w:rPr>
      </w:pPr>
    </w:p>
    <w:p w14:paraId="4A4E4D0F" w14:textId="56480D50" w:rsidR="0001536A" w:rsidRPr="00165B07" w:rsidRDefault="00E265F7" w:rsidP="00FD5E3A">
      <w:pPr>
        <w:spacing w:line="240" w:lineRule="auto"/>
        <w:ind w:left="2835" w:firstLine="709"/>
        <w:rPr>
          <w:rFonts w:ascii="Courier New" w:eastAsia="Calibri Light" w:hAnsi="Courier New" w:cs="Courier New"/>
          <w:color w:val="000000" w:themeColor="text1"/>
          <w:szCs w:val="24"/>
        </w:rPr>
      </w:pPr>
      <w:r>
        <w:rPr>
          <w:rFonts w:ascii="Courier New" w:eastAsia="Calibri Light" w:hAnsi="Courier New" w:cs="Courier New"/>
          <w:color w:val="000000" w:themeColor="text1"/>
          <w:szCs w:val="24"/>
        </w:rPr>
        <w:t>En mérito de lo expuesto someto a vuestra consideración el siguiente</w:t>
      </w:r>
    </w:p>
    <w:p w14:paraId="179FC0F9" w14:textId="77777777" w:rsidR="001B196B" w:rsidRDefault="001B196B" w:rsidP="00590252">
      <w:pPr>
        <w:spacing w:line="240" w:lineRule="auto"/>
        <w:jc w:val="center"/>
        <w:rPr>
          <w:rFonts w:ascii="Courier New" w:hAnsi="Courier New" w:cs="Courier New"/>
          <w:b/>
          <w:bCs/>
          <w:spacing w:val="100"/>
        </w:rPr>
      </w:pPr>
    </w:p>
    <w:p w14:paraId="437E539C" w14:textId="4E972629" w:rsidR="003E29E6" w:rsidRPr="00406EAE" w:rsidRDefault="003E29E6" w:rsidP="00590252">
      <w:pPr>
        <w:spacing w:line="240" w:lineRule="auto"/>
        <w:jc w:val="center"/>
        <w:rPr>
          <w:rFonts w:ascii="Courier New" w:hAnsi="Courier New" w:cs="Courier New"/>
          <w:b/>
          <w:bCs/>
          <w:spacing w:val="100"/>
        </w:rPr>
      </w:pPr>
      <w:r w:rsidRPr="00406EAE">
        <w:rPr>
          <w:rFonts w:ascii="Courier New" w:hAnsi="Courier New" w:cs="Courier New"/>
          <w:b/>
          <w:bCs/>
          <w:spacing w:val="100"/>
        </w:rPr>
        <w:t>PROYECTO DE LEY:</w:t>
      </w:r>
    </w:p>
    <w:p w14:paraId="7258C2AA" w14:textId="77777777" w:rsidR="00C3042E" w:rsidRPr="00406EAE" w:rsidRDefault="00C3042E" w:rsidP="00590252">
      <w:pPr>
        <w:spacing w:line="240" w:lineRule="auto"/>
        <w:rPr>
          <w:rFonts w:ascii="Courier New" w:hAnsi="Courier New" w:cs="Courier New"/>
          <w:b/>
          <w:bCs/>
          <w:spacing w:val="100"/>
        </w:rPr>
      </w:pPr>
    </w:p>
    <w:p w14:paraId="38CB39DB" w14:textId="67774F9D" w:rsidR="00FE6DC1" w:rsidRPr="00FE6DC1" w:rsidRDefault="005C4446" w:rsidP="00FD5E3A">
      <w:pPr>
        <w:pStyle w:val="Ttulo1"/>
        <w:numPr>
          <w:ilvl w:val="0"/>
          <w:numId w:val="0"/>
        </w:numPr>
        <w:spacing w:line="240" w:lineRule="auto"/>
        <w:ind w:left="3544"/>
        <w:rPr>
          <w:rFonts w:cs="Courier New"/>
          <w:b w:val="0"/>
          <w:bCs/>
          <w:noProof/>
          <w:szCs w:val="24"/>
        </w:rPr>
      </w:pPr>
      <w:bookmarkStart w:id="5" w:name="_Toc117176166"/>
      <w:r w:rsidRPr="00406EAE">
        <w:rPr>
          <w:rFonts w:cs="Courier New"/>
          <w:bCs/>
          <w:szCs w:val="24"/>
          <w:lang w:val="es-ES"/>
        </w:rPr>
        <w:t>“</w:t>
      </w:r>
      <w:r w:rsidR="002271F7" w:rsidRPr="00406EAE">
        <w:rPr>
          <w:rFonts w:cs="Courier New"/>
          <w:bCs/>
          <w:szCs w:val="24"/>
          <w:lang w:val="es-ES"/>
        </w:rPr>
        <w:t xml:space="preserve">Título </w:t>
      </w:r>
      <w:r w:rsidR="007A7CC7" w:rsidRPr="00406EAE">
        <w:rPr>
          <w:rFonts w:cs="Courier New"/>
          <w:bCs/>
          <w:noProof/>
          <w:szCs w:val="24"/>
        </w:rPr>
        <w:t>I</w:t>
      </w:r>
      <w:bookmarkEnd w:id="5"/>
    </w:p>
    <w:p w14:paraId="203FD8E0" w14:textId="673617B2" w:rsidR="002271F7" w:rsidRDefault="002271F7" w:rsidP="00590252">
      <w:pPr>
        <w:spacing w:line="240" w:lineRule="auto"/>
        <w:jc w:val="center"/>
        <w:rPr>
          <w:rFonts w:ascii="Courier New" w:hAnsi="Courier New" w:cs="Courier New"/>
          <w:b/>
          <w:bCs/>
          <w:szCs w:val="24"/>
          <w:lang w:val="es-ES"/>
        </w:rPr>
      </w:pPr>
      <w:r w:rsidRPr="00406EAE">
        <w:rPr>
          <w:rFonts w:ascii="Courier New" w:hAnsi="Courier New" w:cs="Courier New"/>
          <w:b/>
          <w:bCs/>
          <w:szCs w:val="24"/>
          <w:lang w:val="es-ES"/>
        </w:rPr>
        <w:t>Normas generales</w:t>
      </w:r>
    </w:p>
    <w:p w14:paraId="2137E374" w14:textId="77777777" w:rsidR="00FE6DC1" w:rsidRPr="00406EAE" w:rsidRDefault="00FE6DC1" w:rsidP="00590252">
      <w:pPr>
        <w:spacing w:line="240" w:lineRule="auto"/>
        <w:jc w:val="center"/>
        <w:rPr>
          <w:rFonts w:ascii="Courier New" w:hAnsi="Courier New" w:cs="Courier New"/>
          <w:b/>
          <w:bCs/>
          <w:szCs w:val="24"/>
          <w:lang w:val="es-ES"/>
        </w:rPr>
      </w:pPr>
    </w:p>
    <w:p w14:paraId="648CCD34" w14:textId="1E812A8A" w:rsidR="00360899"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w:t>
      </w:r>
      <w:r w:rsidRPr="00406EAE">
        <w:rPr>
          <w:rFonts w:ascii="Courier New" w:hAnsi="Courier New" w:cs="Courier New"/>
          <w:b/>
          <w:bCs/>
          <w:szCs w:val="24"/>
        </w:rPr>
        <w:t>.-</w:t>
      </w:r>
      <w:r w:rsidR="00715F9F">
        <w:rPr>
          <w:rFonts w:ascii="Courier New" w:hAnsi="Courier New" w:cs="Courier New"/>
          <w:b/>
          <w:bCs/>
          <w:szCs w:val="24"/>
        </w:rPr>
        <w:tab/>
      </w:r>
      <w:r w:rsidR="00983F62" w:rsidRPr="00406EAE">
        <w:rPr>
          <w:rFonts w:ascii="Courier New" w:hAnsi="Courier New" w:cs="Courier New"/>
          <w:szCs w:val="24"/>
        </w:rPr>
        <w:t xml:space="preserve">El Sistema de Pensiones de Vejez, de Invalidez y Sobrevivencia, en adelante “Sistema de Pensiones”, estará </w:t>
      </w:r>
      <w:r w:rsidR="00983F62" w:rsidRPr="00406EAE">
        <w:rPr>
          <w:rFonts w:ascii="Courier New" w:hAnsi="Courier New" w:cs="Courier New"/>
          <w:szCs w:val="24"/>
        </w:rPr>
        <w:lastRenderedPageBreak/>
        <w:t>compuesto por tres pilares. En primer lugar, por un pilar no contributivo, conformado por la Pensión Garantizada Universal establecida en la ley N° 21.419 y las pensiones solidarias de la ley N° 20.255. En segundo lugar, por un pilar contributivo mixto integrado por un componente de ahorro individual denominado “Componente de Capitalización Individual” y un componente de ahorro colectivo denominado “Seguro Social Previsional”; y, en tercer lugar, un pilar de ahorro previsional voluntario, siendo estos dos últimos pilares regulados por la presente ley.</w:t>
      </w:r>
    </w:p>
    <w:p w14:paraId="39244328" w14:textId="5C49A33C" w:rsidR="00983F62" w:rsidRPr="00406EAE" w:rsidRDefault="00715F9F" w:rsidP="00590252">
      <w:pPr>
        <w:tabs>
          <w:tab w:val="left" w:pos="2127"/>
        </w:tabs>
        <w:spacing w:line="240" w:lineRule="auto"/>
        <w:rPr>
          <w:rFonts w:ascii="Courier New" w:hAnsi="Courier New" w:cs="Courier New"/>
          <w:szCs w:val="24"/>
        </w:rPr>
      </w:pPr>
      <w:r>
        <w:rPr>
          <w:rFonts w:ascii="Courier New" w:hAnsi="Courier New" w:cs="Courier New"/>
          <w:szCs w:val="24"/>
        </w:rPr>
        <w:tab/>
      </w:r>
      <w:r w:rsidR="00983F62" w:rsidRPr="00406EAE">
        <w:rPr>
          <w:rFonts w:ascii="Courier New" w:hAnsi="Courier New" w:cs="Courier New"/>
          <w:szCs w:val="24"/>
        </w:rPr>
        <w:t>El pilar contributivo mixto</w:t>
      </w:r>
      <w:r w:rsidR="005C7B27" w:rsidRPr="00406EAE">
        <w:rPr>
          <w:rFonts w:ascii="Courier New" w:hAnsi="Courier New" w:cs="Courier New"/>
          <w:szCs w:val="24"/>
        </w:rPr>
        <w:t xml:space="preserve"> </w:t>
      </w:r>
      <w:r w:rsidR="00983F62" w:rsidRPr="00406EAE">
        <w:rPr>
          <w:rFonts w:ascii="Courier New" w:hAnsi="Courier New" w:cs="Courier New"/>
          <w:szCs w:val="24"/>
        </w:rPr>
        <w:t xml:space="preserve">se financiará a partir de las cotizaciones que efectúen las personas trabajadoras y empleadoras, y otros aportes que establezcan las leyes, y será administrado por el </w:t>
      </w:r>
      <w:r w:rsidR="005F13A4" w:rsidRPr="000429B5">
        <w:rPr>
          <w:rFonts w:ascii="Courier New" w:hAnsi="Courier New" w:cs="Courier New"/>
          <w:szCs w:val="24"/>
        </w:rPr>
        <w:t>Administrador Previsional</w:t>
      </w:r>
      <w:r w:rsidR="00257540" w:rsidRPr="00406EAE">
        <w:rPr>
          <w:rFonts w:ascii="Courier New" w:hAnsi="Courier New" w:cs="Courier New"/>
          <w:szCs w:val="24"/>
        </w:rPr>
        <w:t xml:space="preserve"> Autónomo</w:t>
      </w:r>
      <w:r w:rsidR="00983F62" w:rsidRPr="00406EAE">
        <w:rPr>
          <w:rFonts w:ascii="Courier New" w:hAnsi="Courier New" w:cs="Courier New"/>
          <w:szCs w:val="24"/>
        </w:rPr>
        <w:t xml:space="preserve">. En cuanto a la gestión de inversiones, ésta será efectuada por </w:t>
      </w:r>
      <w:r w:rsidR="005F13A4" w:rsidRPr="000429B5">
        <w:rPr>
          <w:rFonts w:ascii="Courier New" w:hAnsi="Courier New" w:cs="Courier New"/>
          <w:szCs w:val="24"/>
          <w:lang w:val="es-ES_tradnl"/>
        </w:rPr>
        <w:t>Inversores de Pensiones Privados</w:t>
      </w:r>
      <w:r w:rsidR="00983F62" w:rsidRPr="00406EAE">
        <w:rPr>
          <w:rFonts w:ascii="Courier New" w:hAnsi="Courier New" w:cs="Courier New"/>
          <w:szCs w:val="24"/>
        </w:rPr>
        <w:t xml:space="preserve"> y por </w:t>
      </w:r>
      <w:r w:rsidR="000660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983F62" w:rsidRPr="00406EAE">
        <w:rPr>
          <w:rFonts w:ascii="Courier New" w:hAnsi="Courier New" w:cs="Courier New"/>
          <w:szCs w:val="24"/>
        </w:rPr>
        <w:t>, para el caso del componente de capitalización individual, y solo por ésta última en lo que se refiere al componente del Seguro Social Previsional</w:t>
      </w:r>
      <w:r w:rsidR="00027712" w:rsidRPr="00406EAE">
        <w:rPr>
          <w:rFonts w:ascii="Courier New" w:hAnsi="Courier New" w:cs="Courier New"/>
          <w:szCs w:val="24"/>
        </w:rPr>
        <w:t>.</w:t>
      </w:r>
      <w:r w:rsidR="00983F62" w:rsidRPr="00406EAE">
        <w:rPr>
          <w:rFonts w:ascii="Courier New" w:hAnsi="Courier New" w:cs="Courier New"/>
          <w:szCs w:val="24"/>
        </w:rPr>
        <w:t xml:space="preserve"> </w:t>
      </w:r>
    </w:p>
    <w:p w14:paraId="3F31257B" w14:textId="100809FE" w:rsidR="00983F62" w:rsidRPr="00406EAE" w:rsidRDefault="00715F9F" w:rsidP="00590252">
      <w:pPr>
        <w:tabs>
          <w:tab w:val="left" w:pos="2127"/>
        </w:tabs>
        <w:spacing w:line="240" w:lineRule="auto"/>
        <w:rPr>
          <w:rFonts w:ascii="Courier New" w:hAnsi="Courier New" w:cs="Courier New"/>
          <w:szCs w:val="24"/>
        </w:rPr>
      </w:pPr>
      <w:r>
        <w:rPr>
          <w:rFonts w:ascii="Courier New" w:hAnsi="Courier New" w:cs="Courier New"/>
          <w:szCs w:val="24"/>
        </w:rPr>
        <w:tab/>
      </w:r>
      <w:r w:rsidR="00983F62" w:rsidRPr="00406EAE">
        <w:rPr>
          <w:rFonts w:ascii="Courier New" w:hAnsi="Courier New" w:cs="Courier New"/>
          <w:szCs w:val="24"/>
        </w:rPr>
        <w:t xml:space="preserve">El </w:t>
      </w:r>
      <w:r w:rsidR="001D4529" w:rsidRPr="00406EAE">
        <w:rPr>
          <w:rFonts w:ascii="Courier New" w:hAnsi="Courier New" w:cs="Courier New"/>
          <w:szCs w:val="24"/>
        </w:rPr>
        <w:t>C</w:t>
      </w:r>
      <w:r w:rsidR="00983F62" w:rsidRPr="00406EAE">
        <w:rPr>
          <w:rFonts w:ascii="Courier New" w:hAnsi="Courier New" w:cs="Courier New"/>
          <w:szCs w:val="24"/>
        </w:rPr>
        <w:t xml:space="preserve">omponente de Capitalización Individual del pilar contributivo mixto se destinará al financiamiento de pensiones de vejez, invalidez, sobrevivencia y otras prestaciones que se establecen en la presente ley. </w:t>
      </w:r>
    </w:p>
    <w:p w14:paraId="5B77B241" w14:textId="51AFB99D" w:rsidR="00983F62" w:rsidRPr="00406EAE" w:rsidRDefault="00715F9F" w:rsidP="00590252">
      <w:pPr>
        <w:tabs>
          <w:tab w:val="left" w:pos="2127"/>
        </w:tabs>
        <w:spacing w:line="240" w:lineRule="auto"/>
        <w:rPr>
          <w:rFonts w:ascii="Courier New" w:hAnsi="Courier New" w:cs="Courier New"/>
          <w:szCs w:val="24"/>
        </w:rPr>
      </w:pPr>
      <w:r>
        <w:rPr>
          <w:rFonts w:ascii="Courier New" w:hAnsi="Courier New" w:cs="Courier New"/>
          <w:szCs w:val="24"/>
        </w:rPr>
        <w:tab/>
      </w:r>
      <w:r w:rsidR="00983F62" w:rsidRPr="00406EAE">
        <w:rPr>
          <w:rFonts w:ascii="Courier New" w:hAnsi="Courier New" w:cs="Courier New"/>
          <w:szCs w:val="24"/>
        </w:rPr>
        <w:t xml:space="preserve">El componente del Seguro Social Previsional, en tanto, complementará las pensiones mencionadas en el inciso anterior, considerando prestaciones de carácter contributivo (prestación con solidaridad intrageneracional de vejez, invalidez y sobrevivencia, según corresponda; garantía definida; y el complemento por lagunas previsionales por cesantía) y complementos por brechas de género y cuidados (complemento por hija o hijo nacido vivo o adoptado; por cuidados de terceros; y compensación por diferencias de expectativas de vida), de acuerdo a lo previsto en el </w:t>
      </w:r>
      <w:r w:rsidR="000201B4" w:rsidRPr="000429B5">
        <w:rPr>
          <w:rFonts w:ascii="Courier New" w:hAnsi="Courier New" w:cs="Courier New"/>
          <w:szCs w:val="24"/>
        </w:rPr>
        <w:t xml:space="preserve">Título </w:t>
      </w:r>
      <w:r w:rsidR="000201B4" w:rsidRPr="000429B5">
        <w:rPr>
          <w:rFonts w:ascii="Courier New" w:hAnsi="Courier New" w:cs="Courier New"/>
          <w:bCs/>
          <w:noProof/>
          <w:szCs w:val="24"/>
        </w:rPr>
        <w:t>VI</w:t>
      </w:r>
      <w:r w:rsidR="00983F62" w:rsidRPr="00406EAE">
        <w:rPr>
          <w:rFonts w:ascii="Courier New" w:hAnsi="Courier New" w:cs="Courier New"/>
          <w:szCs w:val="24"/>
        </w:rPr>
        <w:t xml:space="preserve"> de esta ley.</w:t>
      </w:r>
    </w:p>
    <w:p w14:paraId="7986144D" w14:textId="4485BCA2" w:rsidR="00983F62" w:rsidRPr="00406EAE" w:rsidRDefault="00715F9F" w:rsidP="00590252">
      <w:pPr>
        <w:tabs>
          <w:tab w:val="left" w:pos="1985"/>
          <w:tab w:val="left" w:pos="2127"/>
        </w:tabs>
        <w:spacing w:line="240" w:lineRule="auto"/>
        <w:rPr>
          <w:rFonts w:ascii="Courier New" w:hAnsi="Courier New" w:cs="Courier New"/>
          <w:szCs w:val="24"/>
        </w:rPr>
      </w:pPr>
      <w:r>
        <w:rPr>
          <w:rFonts w:ascii="Courier New" w:hAnsi="Courier New" w:cs="Courier New"/>
          <w:szCs w:val="24"/>
        </w:rPr>
        <w:tab/>
      </w:r>
      <w:r w:rsidR="00983F62" w:rsidRPr="00406EAE">
        <w:rPr>
          <w:rFonts w:ascii="Courier New" w:hAnsi="Courier New" w:cs="Courier New"/>
          <w:szCs w:val="24"/>
        </w:rPr>
        <w:t xml:space="preserve">El pilar de ahorro previsional voluntario </w:t>
      </w:r>
      <w:r w:rsidR="006927DE" w:rsidRPr="00406EAE">
        <w:rPr>
          <w:rFonts w:ascii="Courier New" w:hAnsi="Courier New" w:cs="Courier New"/>
          <w:szCs w:val="24"/>
        </w:rPr>
        <w:t>complementará</w:t>
      </w:r>
      <w:r w:rsidR="00983F62" w:rsidRPr="00406EAE">
        <w:rPr>
          <w:rFonts w:ascii="Courier New" w:hAnsi="Courier New" w:cs="Courier New"/>
          <w:szCs w:val="24"/>
        </w:rPr>
        <w:t xml:space="preserve"> el saldo del Componente de Capitalización Individual a través de la cotización a las cuentas de capitalización individual de ahorro previsional voluntario individual y colectivo, según corresponda y de acuerdo a la normativa que se establece en la presente ley.</w:t>
      </w:r>
    </w:p>
    <w:p w14:paraId="1380C736" w14:textId="59A27036" w:rsidR="00043588" w:rsidRPr="00406EAE" w:rsidRDefault="00715F9F" w:rsidP="00590252">
      <w:pPr>
        <w:tabs>
          <w:tab w:val="left" w:pos="1985"/>
          <w:tab w:val="left" w:pos="2127"/>
        </w:tabs>
        <w:spacing w:line="240" w:lineRule="auto"/>
        <w:rPr>
          <w:rFonts w:ascii="Courier New" w:hAnsi="Courier New" w:cs="Courier New"/>
          <w:szCs w:val="24"/>
        </w:rPr>
      </w:pPr>
      <w:r>
        <w:rPr>
          <w:rFonts w:ascii="Courier New" w:hAnsi="Courier New" w:cs="Courier New"/>
          <w:szCs w:val="24"/>
        </w:rPr>
        <w:tab/>
      </w:r>
      <w:r w:rsidR="00043588" w:rsidRPr="00406EAE">
        <w:rPr>
          <w:rFonts w:ascii="Courier New" w:hAnsi="Courier New" w:cs="Courier New"/>
          <w:szCs w:val="24"/>
        </w:rPr>
        <w:t>Se denominará “</w:t>
      </w:r>
      <w:r w:rsidR="00043588" w:rsidRPr="000429B5">
        <w:rPr>
          <w:rFonts w:ascii="Courier New" w:hAnsi="Courier New" w:cs="Courier New"/>
          <w:szCs w:val="24"/>
        </w:rPr>
        <w:t>Sistema Mixto</w:t>
      </w:r>
      <w:r w:rsidR="00043588" w:rsidRPr="00406EAE">
        <w:rPr>
          <w:rFonts w:ascii="Courier New" w:hAnsi="Courier New" w:cs="Courier New"/>
          <w:szCs w:val="24"/>
        </w:rPr>
        <w:t xml:space="preserve"> de Pensiones”, en adelante “</w:t>
      </w:r>
      <w:r w:rsidR="00043588" w:rsidRPr="000429B5">
        <w:rPr>
          <w:rFonts w:ascii="Courier New" w:hAnsi="Courier New" w:cs="Courier New"/>
          <w:szCs w:val="24"/>
        </w:rPr>
        <w:t>Sistema Mixto</w:t>
      </w:r>
      <w:r w:rsidR="00043588" w:rsidRPr="00406EAE">
        <w:rPr>
          <w:rFonts w:ascii="Courier New" w:hAnsi="Courier New" w:cs="Courier New"/>
          <w:szCs w:val="24"/>
        </w:rPr>
        <w:t xml:space="preserve">”, al pilar contributivo mixto y al pilar de ahorro previsional voluntario. </w:t>
      </w:r>
    </w:p>
    <w:p w14:paraId="2AFE1D72" w14:textId="47B7ADE5" w:rsidR="00DC5C86" w:rsidRDefault="00715F9F" w:rsidP="00590252">
      <w:pPr>
        <w:tabs>
          <w:tab w:val="left" w:pos="1985"/>
          <w:tab w:val="left" w:pos="2127"/>
        </w:tabs>
        <w:spacing w:line="240" w:lineRule="auto"/>
        <w:rPr>
          <w:rFonts w:ascii="Courier New" w:hAnsi="Courier New" w:cs="Courier New"/>
        </w:rPr>
      </w:pPr>
      <w:r>
        <w:rPr>
          <w:rFonts w:ascii="Courier New" w:hAnsi="Courier New" w:cs="Courier New"/>
        </w:rPr>
        <w:tab/>
      </w:r>
      <w:r w:rsidR="00DC5C86" w:rsidRPr="00406EAE">
        <w:rPr>
          <w:rFonts w:ascii="Courier New" w:hAnsi="Courier New" w:cs="Courier New"/>
        </w:rPr>
        <w:t xml:space="preserve">La pensión que obtenga </w:t>
      </w:r>
      <w:r w:rsidR="00883E66" w:rsidRPr="00406EAE">
        <w:rPr>
          <w:rFonts w:ascii="Courier New" w:hAnsi="Courier New" w:cs="Courier New"/>
        </w:rPr>
        <w:t xml:space="preserve">una </w:t>
      </w:r>
      <w:r w:rsidR="00DC5C86" w:rsidRPr="00406EAE">
        <w:rPr>
          <w:rFonts w:ascii="Courier New" w:hAnsi="Courier New" w:cs="Courier New"/>
        </w:rPr>
        <w:t xml:space="preserve">persona resultará tanto </w:t>
      </w:r>
      <w:r w:rsidR="00154F10" w:rsidRPr="00406EAE">
        <w:rPr>
          <w:rFonts w:ascii="Courier New" w:hAnsi="Courier New" w:cs="Courier New"/>
        </w:rPr>
        <w:t xml:space="preserve">de las prestaciones </w:t>
      </w:r>
      <w:r w:rsidR="00DC5C86" w:rsidRPr="00406EAE">
        <w:rPr>
          <w:rFonts w:ascii="Courier New" w:hAnsi="Courier New" w:cs="Courier New"/>
        </w:rPr>
        <w:t>de</w:t>
      </w:r>
      <w:r w:rsidR="008B66A9" w:rsidRPr="00406EAE">
        <w:rPr>
          <w:rFonts w:ascii="Courier New" w:hAnsi="Courier New" w:cs="Courier New"/>
        </w:rPr>
        <w:t xml:space="preserve">l </w:t>
      </w:r>
      <w:r w:rsidR="000C1218" w:rsidRPr="000429B5">
        <w:rPr>
          <w:rFonts w:ascii="Courier New" w:hAnsi="Courier New" w:cs="Courier New"/>
        </w:rPr>
        <w:t xml:space="preserve">Componente </w:t>
      </w:r>
      <w:r w:rsidR="008B66A9" w:rsidRPr="000429B5">
        <w:rPr>
          <w:rFonts w:ascii="Courier New" w:hAnsi="Courier New" w:cs="Courier New"/>
        </w:rPr>
        <w:t>de Capitalización Individual</w:t>
      </w:r>
      <w:r w:rsidR="001770AC" w:rsidRPr="00406EAE">
        <w:rPr>
          <w:rFonts w:ascii="Courier New" w:hAnsi="Courier New" w:cs="Courier New"/>
        </w:rPr>
        <w:t xml:space="preserve"> y</w:t>
      </w:r>
      <w:r w:rsidR="008B66A9" w:rsidRPr="00406EAE">
        <w:rPr>
          <w:rFonts w:ascii="Courier New" w:hAnsi="Courier New" w:cs="Courier New"/>
        </w:rPr>
        <w:t xml:space="preserve"> </w:t>
      </w:r>
      <w:r w:rsidR="004D7723" w:rsidRPr="00406EAE">
        <w:rPr>
          <w:rFonts w:ascii="Courier New" w:hAnsi="Courier New" w:cs="Courier New"/>
        </w:rPr>
        <w:t>del</w:t>
      </w:r>
      <w:r w:rsidR="008B66A9" w:rsidRPr="00406EAE">
        <w:rPr>
          <w:rFonts w:ascii="Courier New" w:hAnsi="Courier New" w:cs="Courier New"/>
        </w:rPr>
        <w:t xml:space="preserve"> </w:t>
      </w:r>
      <w:r w:rsidR="008B66A9" w:rsidRPr="000429B5">
        <w:rPr>
          <w:rFonts w:ascii="Courier New" w:hAnsi="Courier New" w:cs="Courier New"/>
        </w:rPr>
        <w:t>Seguro Social Previsional</w:t>
      </w:r>
      <w:r w:rsidR="001770AC" w:rsidRPr="00406EAE">
        <w:rPr>
          <w:rFonts w:ascii="Courier New" w:hAnsi="Courier New" w:cs="Courier New"/>
        </w:rPr>
        <w:t>, según el registro</w:t>
      </w:r>
      <w:r w:rsidR="005328F5" w:rsidRPr="00406EAE">
        <w:rPr>
          <w:rFonts w:ascii="Courier New" w:hAnsi="Courier New" w:cs="Courier New"/>
        </w:rPr>
        <w:t xml:space="preserve"> de los</w:t>
      </w:r>
      <w:r w:rsidR="00931182" w:rsidRPr="00406EAE">
        <w:rPr>
          <w:rFonts w:ascii="Courier New" w:hAnsi="Courier New" w:cs="Courier New"/>
        </w:rPr>
        <w:t xml:space="preserve"> saldos derivados de los</w:t>
      </w:r>
      <w:r w:rsidR="005328F5" w:rsidRPr="00406EAE">
        <w:rPr>
          <w:rFonts w:ascii="Courier New" w:hAnsi="Courier New" w:cs="Courier New"/>
        </w:rPr>
        <w:t xml:space="preserve"> aportes del trabajador</w:t>
      </w:r>
      <w:r w:rsidR="00942F34" w:rsidRPr="00406EAE">
        <w:rPr>
          <w:rFonts w:ascii="Courier New" w:hAnsi="Courier New" w:cs="Courier New"/>
        </w:rPr>
        <w:t>,</w:t>
      </w:r>
      <w:r w:rsidR="005328F5" w:rsidRPr="00406EAE">
        <w:rPr>
          <w:rFonts w:ascii="Courier New" w:hAnsi="Courier New" w:cs="Courier New"/>
        </w:rPr>
        <w:t xml:space="preserve"> del empleador</w:t>
      </w:r>
      <w:r w:rsidR="00942F34" w:rsidRPr="00406EAE">
        <w:rPr>
          <w:rFonts w:ascii="Courier New" w:hAnsi="Courier New" w:cs="Courier New"/>
        </w:rPr>
        <w:t xml:space="preserve"> y del Fondo de Cesantía Solidario</w:t>
      </w:r>
      <w:r w:rsidR="001770AC" w:rsidRPr="00406EAE">
        <w:rPr>
          <w:rFonts w:ascii="Courier New" w:hAnsi="Courier New" w:cs="Courier New"/>
        </w:rPr>
        <w:t xml:space="preserve"> en </w:t>
      </w:r>
      <w:r w:rsidR="005328F5" w:rsidRPr="00406EAE">
        <w:rPr>
          <w:rFonts w:ascii="Courier New" w:hAnsi="Courier New" w:cs="Courier New"/>
        </w:rPr>
        <w:t xml:space="preserve">la </w:t>
      </w:r>
      <w:r w:rsidR="001770AC" w:rsidRPr="00406EAE">
        <w:rPr>
          <w:rFonts w:ascii="Courier New" w:hAnsi="Courier New" w:cs="Courier New"/>
        </w:rPr>
        <w:t xml:space="preserve">cuenta </w:t>
      </w:r>
      <w:r w:rsidR="008F6CC0" w:rsidRPr="00406EAE">
        <w:rPr>
          <w:rFonts w:ascii="Courier New" w:hAnsi="Courier New" w:cs="Courier New"/>
        </w:rPr>
        <w:t>de la persona afiliada</w:t>
      </w:r>
      <w:r w:rsidR="00311382" w:rsidRPr="00406EAE">
        <w:rPr>
          <w:rFonts w:ascii="Courier New" w:hAnsi="Courier New" w:cs="Courier New"/>
        </w:rPr>
        <w:t>,</w:t>
      </w:r>
      <w:r w:rsidR="004D7723" w:rsidRPr="00406EAE">
        <w:rPr>
          <w:rFonts w:ascii="Courier New" w:hAnsi="Courier New" w:cs="Courier New"/>
        </w:rPr>
        <w:t xml:space="preserve"> </w:t>
      </w:r>
      <w:r w:rsidR="0054408C" w:rsidRPr="00406EAE">
        <w:rPr>
          <w:rFonts w:ascii="Courier New" w:hAnsi="Courier New" w:cs="Courier New"/>
        </w:rPr>
        <w:t xml:space="preserve">así </w:t>
      </w:r>
      <w:r w:rsidR="001770AC" w:rsidRPr="00406EAE">
        <w:rPr>
          <w:rFonts w:ascii="Courier New" w:hAnsi="Courier New" w:cs="Courier New"/>
        </w:rPr>
        <w:t>como</w:t>
      </w:r>
      <w:r w:rsidR="004D7723" w:rsidRPr="00406EAE">
        <w:rPr>
          <w:rFonts w:ascii="Courier New" w:hAnsi="Courier New" w:cs="Courier New"/>
        </w:rPr>
        <w:t xml:space="preserve"> del pilar no contributivo</w:t>
      </w:r>
      <w:r w:rsidR="00154F10" w:rsidRPr="00406EAE">
        <w:rPr>
          <w:rFonts w:ascii="Courier New" w:hAnsi="Courier New" w:cs="Courier New"/>
        </w:rPr>
        <w:t>, según corresponda</w:t>
      </w:r>
      <w:r w:rsidR="004D7723" w:rsidRPr="00406EAE">
        <w:rPr>
          <w:rFonts w:ascii="Courier New" w:hAnsi="Courier New" w:cs="Courier New"/>
        </w:rPr>
        <w:t>.</w:t>
      </w:r>
    </w:p>
    <w:p w14:paraId="608C0147" w14:textId="77777777" w:rsidR="00154F4D" w:rsidRPr="00406EAE" w:rsidRDefault="00154F4D" w:rsidP="00590252">
      <w:pPr>
        <w:tabs>
          <w:tab w:val="left" w:pos="1985"/>
          <w:tab w:val="left" w:pos="2127"/>
        </w:tabs>
        <w:spacing w:line="240" w:lineRule="auto"/>
        <w:rPr>
          <w:rFonts w:ascii="Courier New" w:hAnsi="Courier New" w:cs="Courier New"/>
        </w:rPr>
      </w:pPr>
    </w:p>
    <w:p w14:paraId="795F1C1A" w14:textId="5E320D7B"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lastRenderedPageBreak/>
        <w:t xml:space="preserve">Artículo </w:t>
      </w:r>
      <w:r w:rsidR="007A7CC7" w:rsidRPr="00406EAE">
        <w:rPr>
          <w:rFonts w:ascii="Courier New" w:hAnsi="Courier New" w:cs="Courier New"/>
          <w:b/>
          <w:bCs/>
          <w:noProof/>
          <w:szCs w:val="24"/>
        </w:rPr>
        <w:t>2</w:t>
      </w:r>
      <w:r w:rsidRPr="00406EAE">
        <w:rPr>
          <w:rFonts w:ascii="Courier New" w:hAnsi="Courier New" w:cs="Courier New"/>
          <w:b/>
          <w:bCs/>
          <w:szCs w:val="24"/>
        </w:rPr>
        <w:t>.-</w:t>
      </w:r>
      <w:r w:rsidR="00154F4D">
        <w:rPr>
          <w:rFonts w:ascii="Courier New" w:hAnsi="Courier New" w:cs="Courier New"/>
          <w:b/>
          <w:bCs/>
          <w:szCs w:val="24"/>
        </w:rPr>
        <w:tab/>
      </w:r>
      <w:r w:rsidRPr="00406EAE">
        <w:rPr>
          <w:rFonts w:ascii="Courier New" w:hAnsi="Courier New" w:cs="Courier New"/>
          <w:szCs w:val="24"/>
        </w:rPr>
        <w:t>Para los efectos de esta ley se entenderá por:</w:t>
      </w:r>
    </w:p>
    <w:p w14:paraId="50C61325" w14:textId="213245DD"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noProof/>
          <w:szCs w:val="24"/>
        </w:rPr>
        <w:t>a</w:t>
      </w:r>
      <w:r w:rsidR="002271F7" w:rsidRPr="00406EAE">
        <w:rPr>
          <w:rFonts w:ascii="Courier New" w:hAnsi="Courier New" w:cs="Courier New"/>
          <w:szCs w:val="24"/>
        </w:rPr>
        <w:t>)</w:t>
      </w:r>
      <w:r w:rsidR="00676F8C">
        <w:rPr>
          <w:rFonts w:ascii="Courier New" w:hAnsi="Courier New" w:cs="Courier New"/>
          <w:szCs w:val="24"/>
        </w:rPr>
        <w:tab/>
      </w:r>
      <w:r w:rsidR="005F13A4" w:rsidRPr="000429B5">
        <w:rPr>
          <w:rFonts w:ascii="Courier New" w:hAnsi="Courier New" w:cs="Courier New"/>
          <w:szCs w:val="24"/>
        </w:rPr>
        <w:t>Administrador Previsional</w:t>
      </w:r>
      <w:r w:rsidR="006A1AF8" w:rsidRPr="00406EAE">
        <w:rPr>
          <w:rFonts w:ascii="Courier New" w:hAnsi="Courier New" w:cs="Courier New"/>
          <w:szCs w:val="24"/>
        </w:rPr>
        <w:t xml:space="preserve"> Autónomo</w:t>
      </w:r>
      <w:r w:rsidR="002271F7" w:rsidRPr="00406EAE">
        <w:rPr>
          <w:rFonts w:ascii="Courier New" w:hAnsi="Courier New" w:cs="Courier New"/>
          <w:szCs w:val="24"/>
        </w:rPr>
        <w:t xml:space="preserve">: </w:t>
      </w:r>
      <w:r w:rsidR="004A76E8" w:rsidRPr="00406EAE">
        <w:rPr>
          <w:rFonts w:ascii="Courier New" w:hAnsi="Courier New" w:cs="Courier New"/>
          <w:szCs w:val="24"/>
        </w:rPr>
        <w:t>servicio público descentralizado</w:t>
      </w:r>
      <w:r w:rsidR="00F92F94" w:rsidRPr="00406EAE">
        <w:rPr>
          <w:rFonts w:ascii="Courier New" w:hAnsi="Courier New" w:cs="Courier New"/>
          <w:szCs w:val="24"/>
        </w:rPr>
        <w:t xml:space="preserve"> establecido en la ley N° 20.255</w:t>
      </w:r>
      <w:r w:rsidR="004A76E8" w:rsidRPr="00406EAE">
        <w:rPr>
          <w:rFonts w:ascii="Courier New" w:hAnsi="Courier New" w:cs="Courier New"/>
          <w:szCs w:val="24"/>
        </w:rPr>
        <w:t>, con personalidad jurídica y patrimonio propio, que se relacionará con la o el Presidente de la República a través del Ministerio del Trabajo y Previsión Social, por intermedio de la Subsecretaría de Previsión Social. Tendrá por objeto especialmente la administración del sistema de pensiones solidarias, de la Pensión Garantizada Universal, del Sistema Mixto de Pensiones y de los regímenes previsionales administrados actualmente por el Instituto de Normalización Previsional</w:t>
      </w:r>
      <w:r w:rsidR="002271F7" w:rsidRPr="00406EAE">
        <w:rPr>
          <w:rFonts w:ascii="Courier New" w:hAnsi="Courier New" w:cs="Courier New"/>
          <w:szCs w:val="24"/>
        </w:rPr>
        <w:t>.</w:t>
      </w:r>
    </w:p>
    <w:p w14:paraId="59D95C77" w14:textId="706662B3"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noProof/>
          <w:szCs w:val="24"/>
        </w:rPr>
        <w:t>b</w:t>
      </w:r>
      <w:r w:rsidR="002271F7" w:rsidRPr="00406EAE">
        <w:rPr>
          <w:rFonts w:ascii="Courier New" w:hAnsi="Courier New" w:cs="Courier New"/>
          <w:szCs w:val="24"/>
        </w:rPr>
        <w:t>)</w:t>
      </w:r>
      <w:r w:rsidR="00676F8C">
        <w:rPr>
          <w:rFonts w:ascii="Courier New" w:hAnsi="Courier New" w:cs="Courier New"/>
          <w:szCs w:val="24"/>
        </w:rPr>
        <w:tab/>
      </w:r>
      <w:r w:rsidR="005F13A4" w:rsidRPr="000429B5">
        <w:rPr>
          <w:rFonts w:ascii="Courier New" w:hAnsi="Courier New" w:cs="Courier New"/>
          <w:szCs w:val="24"/>
        </w:rPr>
        <w:t>Inversor de Pensiones Público y Autónomo</w:t>
      </w:r>
      <w:r w:rsidR="000A3668" w:rsidRPr="000429B5">
        <w:rPr>
          <w:rFonts w:ascii="Courier New" w:hAnsi="Courier New" w:cs="Courier New"/>
          <w:szCs w:val="24"/>
        </w:rPr>
        <w:t xml:space="preserve"> o Inversor Público</w:t>
      </w:r>
      <w:r w:rsidR="00F92F94" w:rsidRPr="00406EAE">
        <w:rPr>
          <w:rFonts w:ascii="Courier New" w:hAnsi="Courier New" w:cs="Courier New"/>
          <w:szCs w:val="24"/>
        </w:rPr>
        <w:t>:</w:t>
      </w:r>
      <w:r w:rsidR="00B21176" w:rsidRPr="00406EAE">
        <w:rPr>
          <w:rFonts w:ascii="Courier New" w:hAnsi="Courier New" w:cs="Courier New"/>
          <w:szCs w:val="24"/>
        </w:rPr>
        <w:t xml:space="preserve"> </w:t>
      </w:r>
      <w:r w:rsidR="000A3668" w:rsidRPr="00406EAE">
        <w:rPr>
          <w:rFonts w:ascii="Courier New" w:hAnsi="Courier New" w:cs="Courier New"/>
          <w:szCs w:val="24"/>
        </w:rPr>
        <w:t>organismo autónomo, de carácter técnico, dotado de personalidad jurídica y patrimonio propio, y que se relacionará con la Presidenta o el Presidente de la República a través del Ministerio de Hacienda. A este organismo le corresponderá gestionar e invertir los recursos que componen los Fondos Generacionales y el Fondo Integrado de Pensiones, velando por la maximización de la rentabilidad de largo plazo de dichos Fondos, sujeta a niveles adecuados de riesgo</w:t>
      </w:r>
      <w:r w:rsidR="002271F7" w:rsidRPr="00406EAE">
        <w:rPr>
          <w:rFonts w:ascii="Courier New" w:hAnsi="Courier New" w:cs="Courier New"/>
          <w:szCs w:val="24"/>
        </w:rPr>
        <w:t>.</w:t>
      </w:r>
    </w:p>
    <w:p w14:paraId="02BD1BE6" w14:textId="5E82DAAD"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noProof/>
          <w:szCs w:val="24"/>
        </w:rPr>
        <w:t>c</w:t>
      </w:r>
      <w:r w:rsidR="002271F7" w:rsidRPr="00406EAE">
        <w:rPr>
          <w:rFonts w:ascii="Courier New" w:hAnsi="Courier New" w:cs="Courier New"/>
          <w:szCs w:val="24"/>
        </w:rPr>
        <w:t>)</w:t>
      </w:r>
      <w:r w:rsidR="00676F8C">
        <w:rPr>
          <w:rFonts w:ascii="Courier New" w:hAnsi="Courier New" w:cs="Courier New"/>
          <w:szCs w:val="24"/>
        </w:rPr>
        <w:tab/>
      </w:r>
      <w:r w:rsidR="00A00D24" w:rsidRPr="00406EAE">
        <w:rPr>
          <w:rFonts w:ascii="Courier New" w:hAnsi="Courier New" w:cs="Courier New"/>
          <w:szCs w:val="24"/>
          <w:lang w:val="es-ES_tradnl"/>
        </w:rPr>
        <w:t>Inversor(</w:t>
      </w:r>
      <w:r w:rsidR="00A00D24" w:rsidRPr="00676F8C">
        <w:rPr>
          <w:rFonts w:ascii="Courier New" w:hAnsi="Courier New" w:cs="Courier New"/>
          <w:szCs w:val="24"/>
        </w:rPr>
        <w:t xml:space="preserve">es) de </w:t>
      </w:r>
      <w:r w:rsidR="005960E1" w:rsidRPr="00676F8C">
        <w:rPr>
          <w:rFonts w:ascii="Courier New" w:hAnsi="Courier New" w:cs="Courier New"/>
          <w:szCs w:val="24"/>
        </w:rPr>
        <w:t>P</w:t>
      </w:r>
      <w:r w:rsidR="00A00D24" w:rsidRPr="00676F8C">
        <w:rPr>
          <w:rFonts w:ascii="Courier New" w:hAnsi="Courier New" w:cs="Courier New"/>
          <w:szCs w:val="24"/>
        </w:rPr>
        <w:t xml:space="preserve">ensiones </w:t>
      </w:r>
      <w:r w:rsidR="005960E1" w:rsidRPr="00676F8C">
        <w:rPr>
          <w:rFonts w:ascii="Courier New" w:hAnsi="Courier New" w:cs="Courier New"/>
          <w:szCs w:val="24"/>
        </w:rPr>
        <w:t>P</w:t>
      </w:r>
      <w:r w:rsidR="00A00D24" w:rsidRPr="00676F8C">
        <w:rPr>
          <w:rFonts w:ascii="Courier New" w:hAnsi="Courier New" w:cs="Courier New"/>
          <w:szCs w:val="24"/>
        </w:rPr>
        <w:t>rivado(s)</w:t>
      </w:r>
      <w:r w:rsidR="002C0773" w:rsidRPr="00676F8C">
        <w:rPr>
          <w:rFonts w:ascii="Courier New" w:hAnsi="Courier New" w:cs="Courier New"/>
          <w:szCs w:val="24"/>
        </w:rPr>
        <w:t xml:space="preserve"> o </w:t>
      </w:r>
      <w:r w:rsidR="002C0773" w:rsidRPr="00406EAE">
        <w:rPr>
          <w:rFonts w:ascii="Courier New" w:hAnsi="Courier New" w:cs="Courier New"/>
          <w:szCs w:val="24"/>
        </w:rPr>
        <w:t>Inversor(es) Privado(s):</w:t>
      </w:r>
      <w:r w:rsidR="00B21176" w:rsidRPr="00406EAE">
        <w:rPr>
          <w:rFonts w:ascii="Courier New" w:hAnsi="Courier New" w:cs="Courier New"/>
          <w:szCs w:val="24"/>
        </w:rPr>
        <w:t xml:space="preserve"> </w:t>
      </w:r>
      <w:r w:rsidR="00BF536F" w:rsidRPr="00406EAE">
        <w:rPr>
          <w:rFonts w:ascii="Courier New" w:hAnsi="Courier New" w:cs="Courier New"/>
          <w:szCs w:val="24"/>
        </w:rPr>
        <w:t>sociedades anónimas que tendrán como objeto exclusivo efectuar la gestión de inversiones de los recursos de los Fondos Generacionales</w:t>
      </w:r>
      <w:r w:rsidR="002271F7" w:rsidRPr="00406EAE">
        <w:rPr>
          <w:rFonts w:ascii="Courier New" w:hAnsi="Courier New" w:cs="Courier New"/>
          <w:szCs w:val="24"/>
        </w:rPr>
        <w:t>.</w:t>
      </w:r>
    </w:p>
    <w:p w14:paraId="2BE3F1CA" w14:textId="32E8203A"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d</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Superintendencia: Superintendencia de Pensiones.</w:t>
      </w:r>
    </w:p>
    <w:p w14:paraId="62BFA4CE" w14:textId="5A26D7EC"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e</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 xml:space="preserve">Fondos Generacionales: aquellos constituidos por las cotizaciones señaladas en la </w:t>
      </w:r>
      <w:r w:rsidR="002271F7" w:rsidRPr="000429B5">
        <w:rPr>
          <w:rFonts w:ascii="Courier New" w:hAnsi="Courier New" w:cs="Courier New"/>
          <w:szCs w:val="24"/>
        </w:rPr>
        <w:t xml:space="preserve">letra a) del artículo </w:t>
      </w:r>
      <w:r w:rsidRPr="000429B5">
        <w:rPr>
          <w:rFonts w:ascii="Courier New" w:hAnsi="Courier New" w:cs="Courier New"/>
          <w:szCs w:val="24"/>
        </w:rPr>
        <w:t>5</w:t>
      </w:r>
      <w:r w:rsidR="00A476B4" w:rsidRPr="000429B5">
        <w:rPr>
          <w:rFonts w:ascii="Courier New" w:hAnsi="Courier New" w:cs="Courier New"/>
          <w:szCs w:val="24"/>
        </w:rPr>
        <w:t xml:space="preserve"> de la presente ley</w:t>
      </w:r>
      <w:r w:rsidR="002271F7" w:rsidRPr="000429B5">
        <w:rPr>
          <w:rFonts w:ascii="Courier New" w:hAnsi="Courier New" w:cs="Courier New"/>
          <w:szCs w:val="24"/>
        </w:rPr>
        <w:t>,</w:t>
      </w:r>
      <w:r w:rsidR="002271F7" w:rsidRPr="00406EAE">
        <w:rPr>
          <w:rFonts w:ascii="Courier New" w:hAnsi="Courier New" w:cs="Courier New"/>
          <w:szCs w:val="24"/>
        </w:rPr>
        <w:t xml:space="preserve"> sus inversiones y la rentabilidad de éstas, deducido el costo de administración al que tendrán derecho l</w:t>
      </w:r>
      <w:r w:rsidR="0023442F" w:rsidRPr="00406EAE">
        <w:rPr>
          <w:rFonts w:ascii="Courier New" w:hAnsi="Courier New" w:cs="Courier New"/>
          <w:szCs w:val="24"/>
        </w:rPr>
        <w:t>o</w:t>
      </w:r>
      <w:r w:rsidR="002271F7" w:rsidRPr="00406EAE">
        <w:rPr>
          <w:rFonts w:ascii="Courier New" w:hAnsi="Courier New" w:cs="Courier New"/>
          <w:szCs w:val="24"/>
        </w:rPr>
        <w:t xml:space="preserve">s </w:t>
      </w:r>
      <w:r w:rsidR="005F13A4" w:rsidRPr="00676F8C">
        <w:rPr>
          <w:rFonts w:ascii="Courier New" w:hAnsi="Courier New" w:cs="Courier New"/>
          <w:szCs w:val="24"/>
        </w:rPr>
        <w:t>Inversores de Pensiones Privados</w:t>
      </w:r>
      <w:r w:rsidR="002271F7" w:rsidRPr="00406EAE">
        <w:rPr>
          <w:rFonts w:ascii="Courier New" w:hAnsi="Courier New" w:cs="Courier New"/>
          <w:szCs w:val="24"/>
        </w:rPr>
        <w:t xml:space="preserve"> y </w:t>
      </w:r>
      <w:r w:rsidR="000660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como administradores de dichos </w:t>
      </w:r>
      <w:r w:rsidR="002B5BF9" w:rsidRPr="00406EAE">
        <w:rPr>
          <w:rFonts w:ascii="Courier New" w:hAnsi="Courier New" w:cs="Courier New"/>
          <w:szCs w:val="24"/>
        </w:rPr>
        <w:t>F</w:t>
      </w:r>
      <w:r w:rsidR="002271F7" w:rsidRPr="00406EAE">
        <w:rPr>
          <w:rFonts w:ascii="Courier New" w:hAnsi="Courier New" w:cs="Courier New"/>
          <w:szCs w:val="24"/>
        </w:rPr>
        <w:t>ondos.</w:t>
      </w:r>
    </w:p>
    <w:p w14:paraId="6D225C2F" w14:textId="410860E9"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f</w:t>
      </w:r>
      <w:r w:rsidR="002271F7" w:rsidRPr="00406EAE">
        <w:rPr>
          <w:rFonts w:ascii="Courier New" w:hAnsi="Courier New" w:cs="Courier New"/>
          <w:szCs w:val="24"/>
        </w:rPr>
        <w:t>)</w:t>
      </w:r>
      <w:r w:rsidR="00676F8C">
        <w:rPr>
          <w:rFonts w:ascii="Courier New" w:hAnsi="Courier New" w:cs="Courier New"/>
          <w:szCs w:val="24"/>
        </w:rPr>
        <w:tab/>
      </w:r>
      <w:r w:rsidR="00A90F38" w:rsidRPr="00406EAE">
        <w:rPr>
          <w:rFonts w:ascii="Courier New" w:hAnsi="Courier New" w:cs="Courier New"/>
          <w:szCs w:val="24"/>
        </w:rPr>
        <w:t>Fondo Integrado de Pensiones</w:t>
      </w:r>
      <w:r w:rsidR="002271F7" w:rsidRPr="00406EAE">
        <w:rPr>
          <w:rFonts w:ascii="Courier New" w:hAnsi="Courier New" w:cs="Courier New"/>
          <w:szCs w:val="24"/>
        </w:rPr>
        <w:t xml:space="preserve">: </w:t>
      </w:r>
      <w:r w:rsidR="00B54C24" w:rsidRPr="00406EAE">
        <w:rPr>
          <w:rFonts w:ascii="Courier New" w:hAnsi="Courier New" w:cs="Courier New"/>
          <w:szCs w:val="24"/>
        </w:rPr>
        <w:t xml:space="preserve">tiene como objetivo financiar </w:t>
      </w:r>
      <w:r w:rsidR="006F14A1" w:rsidRPr="00406EAE">
        <w:rPr>
          <w:rFonts w:ascii="Courier New" w:hAnsi="Courier New" w:cs="Courier New"/>
          <w:szCs w:val="24"/>
        </w:rPr>
        <w:t>el</w:t>
      </w:r>
      <w:r w:rsidR="00B54C24" w:rsidRPr="00406EAE">
        <w:rPr>
          <w:rFonts w:ascii="Courier New" w:hAnsi="Courier New" w:cs="Courier New"/>
          <w:szCs w:val="24"/>
        </w:rPr>
        <w:t xml:space="preserve"> Seguro Social Previsional. Está constituido por las cotizaciones señaladas en la </w:t>
      </w:r>
      <w:r w:rsidR="002E5D99" w:rsidRPr="000429B5">
        <w:rPr>
          <w:rFonts w:ascii="Courier New" w:hAnsi="Courier New" w:cs="Courier New"/>
          <w:szCs w:val="24"/>
        </w:rPr>
        <w:t xml:space="preserve">letra b) del artículo 5 </w:t>
      </w:r>
      <w:r w:rsidR="003845A7" w:rsidRPr="00406EAE">
        <w:rPr>
          <w:rFonts w:ascii="Courier New" w:hAnsi="Courier New" w:cs="Courier New"/>
          <w:szCs w:val="24"/>
        </w:rPr>
        <w:t xml:space="preserve">de la presente ley, </w:t>
      </w:r>
      <w:r w:rsidR="00B54C24" w:rsidRPr="00406EAE">
        <w:rPr>
          <w:rFonts w:ascii="Courier New" w:hAnsi="Courier New" w:cs="Courier New"/>
          <w:szCs w:val="24"/>
        </w:rPr>
        <w:t xml:space="preserve">los aportes que se realicen por el Fondo de Cesantía </w:t>
      </w:r>
      <w:r w:rsidR="006B6EDE" w:rsidRPr="00406EAE">
        <w:rPr>
          <w:rFonts w:ascii="Courier New" w:hAnsi="Courier New" w:cs="Courier New"/>
          <w:szCs w:val="24"/>
        </w:rPr>
        <w:t>Solidario</w:t>
      </w:r>
      <w:r w:rsidR="005326C7" w:rsidRPr="00406EAE">
        <w:rPr>
          <w:rFonts w:ascii="Courier New" w:hAnsi="Courier New" w:cs="Courier New"/>
          <w:szCs w:val="24"/>
        </w:rPr>
        <w:t>,</w:t>
      </w:r>
      <w:r w:rsidR="00B54C24" w:rsidRPr="00406EAE">
        <w:rPr>
          <w:rFonts w:ascii="Courier New" w:hAnsi="Courier New" w:cs="Courier New"/>
          <w:szCs w:val="24"/>
        </w:rPr>
        <w:t xml:space="preserve"> la cotización para el Seguro Social Previsional que proceda durante los períodos de incapacidad laboral temporal de origen común, maternal o de la ley N° 16.744</w:t>
      </w:r>
      <w:r w:rsidR="0038757A" w:rsidRPr="00406EAE">
        <w:rPr>
          <w:rFonts w:ascii="Courier New" w:hAnsi="Courier New" w:cs="Courier New"/>
          <w:szCs w:val="24"/>
        </w:rPr>
        <w:t>,</w:t>
      </w:r>
      <w:r w:rsidR="00B54C24" w:rsidRPr="00406EAE">
        <w:rPr>
          <w:rFonts w:ascii="Courier New" w:hAnsi="Courier New" w:cs="Courier New"/>
          <w:szCs w:val="24"/>
        </w:rPr>
        <w:t xml:space="preserve"> el producto de los intereses, reajustes y recargos</w:t>
      </w:r>
      <w:r w:rsidR="009F298D" w:rsidRPr="00406EAE">
        <w:rPr>
          <w:rFonts w:ascii="Courier New" w:hAnsi="Courier New" w:cs="Courier New"/>
          <w:szCs w:val="24"/>
        </w:rPr>
        <w:t xml:space="preserve"> que se apliquen en conformidad al </w:t>
      </w:r>
      <w:r w:rsidR="00FC62F5" w:rsidRPr="000429B5">
        <w:rPr>
          <w:rFonts w:ascii="Courier New" w:hAnsi="Courier New" w:cs="Courier New"/>
          <w:szCs w:val="24"/>
        </w:rPr>
        <w:t xml:space="preserve">artículo </w:t>
      </w:r>
      <w:r w:rsidR="00FC62F5" w:rsidRPr="00676F8C">
        <w:rPr>
          <w:rFonts w:ascii="Courier New" w:hAnsi="Courier New" w:cs="Courier New"/>
          <w:szCs w:val="24"/>
        </w:rPr>
        <w:t>11</w:t>
      </w:r>
      <w:r w:rsidR="00FC62F5" w:rsidRPr="00406EAE">
        <w:rPr>
          <w:rFonts w:ascii="Courier New" w:hAnsi="Courier New" w:cs="Courier New"/>
          <w:szCs w:val="24"/>
        </w:rPr>
        <w:t xml:space="preserve"> </w:t>
      </w:r>
      <w:r w:rsidR="00F06DBB" w:rsidRPr="00406EAE">
        <w:rPr>
          <w:rFonts w:ascii="Courier New" w:hAnsi="Courier New" w:cs="Courier New"/>
          <w:szCs w:val="24"/>
        </w:rPr>
        <w:t>de esta ley</w:t>
      </w:r>
      <w:r w:rsidR="00031719" w:rsidRPr="00406EAE">
        <w:rPr>
          <w:rFonts w:ascii="Courier New" w:hAnsi="Courier New" w:cs="Courier New"/>
          <w:szCs w:val="24"/>
        </w:rPr>
        <w:t>,</w:t>
      </w:r>
      <w:r w:rsidR="00FC62F5" w:rsidRPr="00406EAE">
        <w:rPr>
          <w:rFonts w:ascii="Courier New" w:hAnsi="Courier New" w:cs="Courier New"/>
          <w:szCs w:val="24"/>
        </w:rPr>
        <w:t xml:space="preserve"> </w:t>
      </w:r>
      <w:r w:rsidR="0038757A" w:rsidRPr="00406EAE">
        <w:rPr>
          <w:rFonts w:ascii="Courier New" w:hAnsi="Courier New" w:cs="Courier New"/>
          <w:szCs w:val="24"/>
        </w:rPr>
        <w:t>sus</w:t>
      </w:r>
      <w:r w:rsidR="00595ADD" w:rsidRPr="00406EAE">
        <w:rPr>
          <w:rFonts w:ascii="Courier New" w:hAnsi="Courier New" w:cs="Courier New"/>
          <w:szCs w:val="24"/>
        </w:rPr>
        <w:t xml:space="preserve"> inversiones y </w:t>
      </w:r>
      <w:r w:rsidR="00292F02" w:rsidRPr="00406EAE">
        <w:rPr>
          <w:rFonts w:ascii="Courier New" w:hAnsi="Courier New" w:cs="Courier New"/>
          <w:szCs w:val="24"/>
        </w:rPr>
        <w:t>la</w:t>
      </w:r>
      <w:r w:rsidR="00595ADD" w:rsidRPr="00406EAE">
        <w:rPr>
          <w:rFonts w:ascii="Courier New" w:hAnsi="Courier New" w:cs="Courier New"/>
          <w:szCs w:val="24"/>
        </w:rPr>
        <w:t xml:space="preserve"> rentabilidad</w:t>
      </w:r>
      <w:r w:rsidR="00292F02" w:rsidRPr="00406EAE">
        <w:rPr>
          <w:rFonts w:ascii="Courier New" w:hAnsi="Courier New" w:cs="Courier New"/>
          <w:szCs w:val="24"/>
        </w:rPr>
        <w:t xml:space="preserve"> de éstas</w:t>
      </w:r>
      <w:r w:rsidR="00B54C24" w:rsidRPr="00406EAE">
        <w:rPr>
          <w:rFonts w:ascii="Courier New" w:hAnsi="Courier New" w:cs="Courier New"/>
          <w:szCs w:val="24"/>
        </w:rPr>
        <w:t xml:space="preserve">, deducidos </w:t>
      </w:r>
      <w:r w:rsidR="00B54C24" w:rsidRPr="00676F8C">
        <w:rPr>
          <w:rFonts w:ascii="Courier New" w:hAnsi="Courier New" w:cs="Courier New"/>
          <w:szCs w:val="24"/>
        </w:rPr>
        <w:t>los costos específicos que se originen exclusivamente por la administración y funciones asociadas</w:t>
      </w:r>
      <w:r w:rsidR="00B54C24" w:rsidRPr="00406EAE">
        <w:rPr>
          <w:rFonts w:ascii="Courier New" w:hAnsi="Courier New" w:cs="Courier New"/>
          <w:szCs w:val="24"/>
        </w:rPr>
        <w:t xml:space="preserve"> </w:t>
      </w:r>
      <w:r w:rsidR="00B54C24" w:rsidRPr="00676F8C">
        <w:rPr>
          <w:rFonts w:ascii="Courier New" w:hAnsi="Courier New" w:cs="Courier New"/>
          <w:szCs w:val="24"/>
        </w:rPr>
        <w:t>del Fondo Integrado de Pensiones</w:t>
      </w:r>
      <w:r w:rsidR="00924598" w:rsidRPr="00676F8C">
        <w:rPr>
          <w:rFonts w:ascii="Courier New" w:hAnsi="Courier New" w:cs="Courier New"/>
          <w:szCs w:val="24"/>
        </w:rPr>
        <w:t xml:space="preserve"> a que tendrá derecho el Inversor Público como administrador de dicho Fondo.</w:t>
      </w:r>
    </w:p>
    <w:p w14:paraId="5A375FBF" w14:textId="09420B3D"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g</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 xml:space="preserve">Cuenta personal: </w:t>
      </w:r>
      <w:r w:rsidR="00614C3C" w:rsidRPr="00406EAE">
        <w:rPr>
          <w:rFonts w:ascii="Courier New" w:hAnsi="Courier New" w:cs="Courier New"/>
          <w:szCs w:val="24"/>
        </w:rPr>
        <w:t xml:space="preserve">aquella constituida por </w:t>
      </w:r>
      <w:r w:rsidR="002271F7" w:rsidRPr="00406EAE">
        <w:rPr>
          <w:rFonts w:ascii="Courier New" w:hAnsi="Courier New" w:cs="Courier New"/>
          <w:szCs w:val="24"/>
        </w:rPr>
        <w:t xml:space="preserve">las cuentas de capitalización individual </w:t>
      </w:r>
      <w:r w:rsidR="00220370" w:rsidRPr="00406EAE">
        <w:rPr>
          <w:rFonts w:ascii="Courier New" w:hAnsi="Courier New" w:cs="Courier New"/>
          <w:szCs w:val="24"/>
        </w:rPr>
        <w:t xml:space="preserve">y </w:t>
      </w:r>
      <w:r w:rsidR="005D5997" w:rsidRPr="00406EAE">
        <w:rPr>
          <w:rFonts w:ascii="Courier New" w:hAnsi="Courier New" w:cs="Courier New"/>
          <w:szCs w:val="24"/>
        </w:rPr>
        <w:t>las cuentas del seguro social</w:t>
      </w:r>
      <w:r w:rsidR="0008644B" w:rsidRPr="00406EAE">
        <w:rPr>
          <w:rFonts w:ascii="Courier New" w:hAnsi="Courier New" w:cs="Courier New"/>
          <w:szCs w:val="24"/>
        </w:rPr>
        <w:t xml:space="preserve"> </w:t>
      </w:r>
      <w:r w:rsidR="002271F7" w:rsidRPr="00406EAE">
        <w:rPr>
          <w:rFonts w:ascii="Courier New" w:hAnsi="Courier New" w:cs="Courier New"/>
          <w:szCs w:val="24"/>
        </w:rPr>
        <w:t xml:space="preserve">que posea una persona afiliada en el </w:t>
      </w:r>
      <w:r w:rsidR="005F13A4" w:rsidRPr="000429B5">
        <w:rPr>
          <w:rFonts w:ascii="Courier New" w:hAnsi="Courier New" w:cs="Courier New"/>
          <w:szCs w:val="24"/>
        </w:rPr>
        <w:t>Sistema Mixto</w:t>
      </w:r>
      <w:r w:rsidR="002271F7" w:rsidRPr="00406EAE">
        <w:rPr>
          <w:rFonts w:ascii="Courier New" w:hAnsi="Courier New" w:cs="Courier New"/>
          <w:szCs w:val="24"/>
        </w:rPr>
        <w:t xml:space="preserve">. </w:t>
      </w:r>
    </w:p>
    <w:p w14:paraId="19611927" w14:textId="57ADE025"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lastRenderedPageBreak/>
        <w:t>h</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 xml:space="preserve">Cuenta de capitalización individual de cotizaciones obligatorias: </w:t>
      </w:r>
      <w:r w:rsidR="00802439" w:rsidRPr="00406EAE">
        <w:rPr>
          <w:rFonts w:ascii="Courier New" w:hAnsi="Courier New" w:cs="Courier New"/>
          <w:szCs w:val="24"/>
        </w:rPr>
        <w:t xml:space="preserve">aquella constituida por </w:t>
      </w:r>
      <w:r w:rsidR="002271F7" w:rsidRPr="00406EAE">
        <w:rPr>
          <w:rFonts w:ascii="Courier New" w:hAnsi="Courier New" w:cs="Courier New"/>
          <w:szCs w:val="24"/>
        </w:rPr>
        <w:t xml:space="preserve">las cotizaciones de la letra a) del </w:t>
      </w:r>
      <w:r w:rsidR="002271F7" w:rsidRPr="000429B5">
        <w:rPr>
          <w:rFonts w:ascii="Courier New" w:hAnsi="Courier New" w:cs="Courier New"/>
          <w:szCs w:val="24"/>
        </w:rPr>
        <w:t xml:space="preserve">artículo </w:t>
      </w:r>
      <w:r w:rsidRPr="000429B5">
        <w:rPr>
          <w:rFonts w:ascii="Courier New" w:hAnsi="Courier New" w:cs="Courier New"/>
          <w:szCs w:val="24"/>
        </w:rPr>
        <w:t>5</w:t>
      </w:r>
      <w:r w:rsidR="002271F7" w:rsidRPr="00406EAE">
        <w:rPr>
          <w:rFonts w:ascii="Courier New" w:hAnsi="Courier New" w:cs="Courier New"/>
          <w:szCs w:val="24"/>
        </w:rPr>
        <w:t xml:space="preserve"> </w:t>
      </w:r>
      <w:r w:rsidR="00027E14" w:rsidRPr="00406EAE">
        <w:rPr>
          <w:rFonts w:ascii="Courier New" w:hAnsi="Courier New" w:cs="Courier New"/>
          <w:szCs w:val="24"/>
        </w:rPr>
        <w:t xml:space="preserve">de la presente ley </w:t>
      </w:r>
      <w:r w:rsidR="002271F7" w:rsidRPr="00406EAE">
        <w:rPr>
          <w:rFonts w:ascii="Courier New" w:hAnsi="Courier New" w:cs="Courier New"/>
          <w:szCs w:val="24"/>
        </w:rPr>
        <w:t xml:space="preserve">aportadas por la persona trabajadora dependiente y por aquella independiente que perciba rentas de las señaladas en el inciso primero del </w:t>
      </w:r>
      <w:r w:rsidR="002271F7" w:rsidRPr="000429B5">
        <w:rPr>
          <w:rFonts w:ascii="Courier New" w:hAnsi="Courier New" w:cs="Courier New"/>
          <w:szCs w:val="24"/>
        </w:rPr>
        <w:t xml:space="preserve">artículo </w:t>
      </w:r>
      <w:r w:rsidRPr="000429B5">
        <w:rPr>
          <w:rFonts w:ascii="Courier New" w:hAnsi="Courier New" w:cs="Courier New"/>
          <w:szCs w:val="24"/>
        </w:rPr>
        <w:t>30</w:t>
      </w:r>
      <w:r w:rsidR="00027E14" w:rsidRPr="00676F8C">
        <w:rPr>
          <w:rFonts w:ascii="Courier New" w:hAnsi="Courier New" w:cs="Courier New"/>
          <w:szCs w:val="24"/>
        </w:rPr>
        <w:t xml:space="preserve"> de esta ley</w:t>
      </w:r>
      <w:r w:rsidR="002271F7" w:rsidRPr="00406EAE">
        <w:rPr>
          <w:rFonts w:ascii="Courier New" w:hAnsi="Courier New" w:cs="Courier New"/>
          <w:szCs w:val="24"/>
        </w:rPr>
        <w:t>, incluida su rentabilidad.</w:t>
      </w:r>
    </w:p>
    <w:p w14:paraId="3D0E9CD3" w14:textId="059A1F70"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i</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 xml:space="preserve">Cuenta de capitalización individual de cotizaciones voluntarias: </w:t>
      </w:r>
      <w:r w:rsidR="00992D6A" w:rsidRPr="00406EAE">
        <w:rPr>
          <w:rFonts w:ascii="Courier New" w:hAnsi="Courier New" w:cs="Courier New"/>
          <w:szCs w:val="24"/>
        </w:rPr>
        <w:t xml:space="preserve">aquella constituida por </w:t>
      </w:r>
      <w:r w:rsidR="002271F7" w:rsidRPr="00406EAE">
        <w:rPr>
          <w:rFonts w:ascii="Courier New" w:hAnsi="Courier New" w:cs="Courier New"/>
          <w:szCs w:val="24"/>
        </w:rPr>
        <w:t xml:space="preserve">las cotizaciones que la persona afiliada ha aportado voluntariamente conforme a lo dispuesto en el </w:t>
      </w:r>
      <w:r w:rsidR="002271F7" w:rsidRPr="000429B5">
        <w:rPr>
          <w:rFonts w:ascii="Courier New" w:hAnsi="Courier New" w:cs="Courier New"/>
          <w:szCs w:val="24"/>
        </w:rPr>
        <w:t xml:space="preserve">artículo </w:t>
      </w:r>
      <w:r w:rsidRPr="000429B5">
        <w:rPr>
          <w:rFonts w:ascii="Courier New" w:hAnsi="Courier New" w:cs="Courier New"/>
          <w:szCs w:val="24"/>
        </w:rPr>
        <w:t>13</w:t>
      </w:r>
      <w:r w:rsidR="00027E14" w:rsidRPr="00676F8C">
        <w:rPr>
          <w:rFonts w:ascii="Courier New" w:hAnsi="Courier New" w:cs="Courier New"/>
          <w:szCs w:val="24"/>
        </w:rPr>
        <w:t xml:space="preserve"> de esta ley</w:t>
      </w:r>
      <w:r w:rsidR="002271F7" w:rsidRPr="00406EAE">
        <w:rPr>
          <w:rFonts w:ascii="Courier New" w:hAnsi="Courier New" w:cs="Courier New"/>
          <w:szCs w:val="24"/>
        </w:rPr>
        <w:t>, incluida su rentabilidad.</w:t>
      </w:r>
    </w:p>
    <w:p w14:paraId="74A31235" w14:textId="6FDCF4BC"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noProof/>
          <w:szCs w:val="24"/>
        </w:rPr>
        <w:t>j</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Cuenta</w:t>
      </w:r>
      <w:r w:rsidR="00577C8D" w:rsidRPr="00406EAE">
        <w:rPr>
          <w:rFonts w:ascii="Courier New" w:hAnsi="Courier New" w:cs="Courier New"/>
          <w:szCs w:val="24"/>
        </w:rPr>
        <w:t xml:space="preserve"> de capitalización</w:t>
      </w:r>
      <w:r w:rsidR="002271F7" w:rsidRPr="00406EAE">
        <w:rPr>
          <w:rFonts w:ascii="Courier New" w:hAnsi="Courier New" w:cs="Courier New"/>
          <w:szCs w:val="24"/>
        </w:rPr>
        <w:t xml:space="preserve"> individual de ahorro previsional voluntario colectivo: </w:t>
      </w:r>
      <w:r w:rsidR="00992D6A" w:rsidRPr="00406EAE">
        <w:rPr>
          <w:rFonts w:ascii="Courier New" w:hAnsi="Courier New" w:cs="Courier New"/>
          <w:szCs w:val="24"/>
        </w:rPr>
        <w:t xml:space="preserve">aquella constituida por </w:t>
      </w:r>
      <w:r w:rsidR="002271F7" w:rsidRPr="00406EAE">
        <w:rPr>
          <w:rFonts w:ascii="Courier New" w:hAnsi="Courier New" w:cs="Courier New"/>
          <w:szCs w:val="24"/>
        </w:rPr>
        <w:t xml:space="preserve">las cotizaciones aportadas por la persona trabajadora, en su caso, y por la persona empleadora y, si corresponde, de la bonificación fiscal, con arreglo a un plan de ahorro voluntario colectivo según lo establecido en el </w:t>
      </w:r>
      <w:r w:rsidR="002271F7" w:rsidRPr="000429B5">
        <w:rPr>
          <w:rFonts w:ascii="Courier New" w:hAnsi="Courier New" w:cs="Courier New"/>
          <w:szCs w:val="24"/>
        </w:rPr>
        <w:t xml:space="preserve">artículo </w:t>
      </w:r>
      <w:r w:rsidRPr="00676F8C">
        <w:rPr>
          <w:rFonts w:ascii="Courier New" w:hAnsi="Courier New" w:cs="Courier New"/>
          <w:szCs w:val="24"/>
        </w:rPr>
        <w:t>19</w:t>
      </w:r>
      <w:r w:rsidR="009E4DF4" w:rsidRPr="00676F8C">
        <w:rPr>
          <w:rFonts w:ascii="Courier New" w:hAnsi="Courier New" w:cs="Courier New"/>
          <w:szCs w:val="24"/>
        </w:rPr>
        <w:t xml:space="preserve"> de la presente ley</w:t>
      </w:r>
      <w:r w:rsidR="002271F7" w:rsidRPr="00406EAE">
        <w:rPr>
          <w:rFonts w:ascii="Courier New" w:hAnsi="Courier New" w:cs="Courier New"/>
          <w:szCs w:val="24"/>
        </w:rPr>
        <w:t>, incluida su rentabilidad.</w:t>
      </w:r>
    </w:p>
    <w:p w14:paraId="2EFE6701" w14:textId="16A40B98"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k</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 xml:space="preserve">Cuenta de capitalización individual de afiliado voluntario: </w:t>
      </w:r>
      <w:r w:rsidR="00992D6A" w:rsidRPr="00406EAE">
        <w:rPr>
          <w:rFonts w:ascii="Courier New" w:hAnsi="Courier New" w:cs="Courier New"/>
          <w:szCs w:val="24"/>
        </w:rPr>
        <w:t xml:space="preserve">aquella constituida por </w:t>
      </w:r>
      <w:r w:rsidR="002271F7" w:rsidRPr="00406EAE">
        <w:rPr>
          <w:rFonts w:ascii="Courier New" w:hAnsi="Courier New" w:cs="Courier New"/>
          <w:szCs w:val="24"/>
        </w:rPr>
        <w:t xml:space="preserve">las cotizaciones de la letra a) del </w:t>
      </w:r>
      <w:r w:rsidR="002271F7" w:rsidRPr="000429B5">
        <w:rPr>
          <w:rFonts w:ascii="Courier New" w:hAnsi="Courier New" w:cs="Courier New"/>
          <w:szCs w:val="24"/>
        </w:rPr>
        <w:t xml:space="preserve">artículo </w:t>
      </w:r>
      <w:r w:rsidRPr="000429B5">
        <w:rPr>
          <w:rFonts w:ascii="Courier New" w:hAnsi="Courier New" w:cs="Courier New"/>
          <w:szCs w:val="24"/>
        </w:rPr>
        <w:t>5</w:t>
      </w:r>
      <w:r w:rsidR="002271F7" w:rsidRPr="00406EAE">
        <w:rPr>
          <w:rFonts w:ascii="Courier New" w:hAnsi="Courier New" w:cs="Courier New"/>
          <w:szCs w:val="24"/>
        </w:rPr>
        <w:t xml:space="preserve"> </w:t>
      </w:r>
      <w:r w:rsidR="009E4DF4" w:rsidRPr="00406EAE">
        <w:rPr>
          <w:rFonts w:ascii="Courier New" w:hAnsi="Courier New" w:cs="Courier New"/>
          <w:szCs w:val="24"/>
        </w:rPr>
        <w:t xml:space="preserve">de la presente ley </w:t>
      </w:r>
      <w:r w:rsidR="002271F7" w:rsidRPr="00406EAE">
        <w:rPr>
          <w:rFonts w:ascii="Courier New" w:hAnsi="Courier New" w:cs="Courier New"/>
          <w:szCs w:val="24"/>
        </w:rPr>
        <w:t xml:space="preserve">aportadas </w:t>
      </w:r>
      <w:r w:rsidR="00EB24A6" w:rsidRPr="00406EAE">
        <w:rPr>
          <w:rFonts w:ascii="Courier New" w:hAnsi="Courier New" w:cs="Courier New"/>
          <w:szCs w:val="24"/>
        </w:rPr>
        <w:t xml:space="preserve">a </w:t>
      </w:r>
      <w:r w:rsidR="002271F7" w:rsidRPr="00406EAE">
        <w:rPr>
          <w:rFonts w:ascii="Courier New" w:hAnsi="Courier New" w:cs="Courier New"/>
          <w:szCs w:val="24"/>
        </w:rPr>
        <w:t xml:space="preserve">la persona afiliada voluntaria a que se refiere el </w:t>
      </w:r>
      <w:r w:rsidR="002271F7" w:rsidRPr="000429B5">
        <w:rPr>
          <w:rFonts w:ascii="Courier New" w:hAnsi="Courier New" w:cs="Courier New"/>
          <w:szCs w:val="24"/>
        </w:rPr>
        <w:t xml:space="preserve">Párrafo </w:t>
      </w:r>
      <w:r w:rsidRPr="000429B5">
        <w:rPr>
          <w:rFonts w:ascii="Courier New" w:hAnsi="Courier New" w:cs="Courier New"/>
          <w:szCs w:val="24"/>
        </w:rPr>
        <w:t>2º</w:t>
      </w:r>
      <w:r w:rsidR="002271F7" w:rsidRPr="000429B5">
        <w:rPr>
          <w:rFonts w:ascii="Courier New" w:hAnsi="Courier New" w:cs="Courier New"/>
          <w:szCs w:val="24"/>
        </w:rPr>
        <w:t xml:space="preserve"> del Título </w:t>
      </w:r>
      <w:r w:rsidRPr="000429B5">
        <w:rPr>
          <w:rFonts w:ascii="Courier New" w:hAnsi="Courier New" w:cs="Courier New"/>
          <w:szCs w:val="24"/>
        </w:rPr>
        <w:t>III</w:t>
      </w:r>
      <w:r w:rsidR="002271F7" w:rsidRPr="00406EAE">
        <w:rPr>
          <w:rFonts w:ascii="Courier New" w:hAnsi="Courier New" w:cs="Courier New"/>
          <w:szCs w:val="24"/>
        </w:rPr>
        <w:t>, incluida su rentabilidad.</w:t>
      </w:r>
    </w:p>
    <w:p w14:paraId="70C24CA1" w14:textId="54CFFF4A"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l</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 xml:space="preserve">Cuenta de ahorro de indemnización: </w:t>
      </w:r>
      <w:r w:rsidR="00992D6A" w:rsidRPr="00406EAE">
        <w:rPr>
          <w:rFonts w:ascii="Courier New" w:hAnsi="Courier New" w:cs="Courier New"/>
          <w:szCs w:val="24"/>
        </w:rPr>
        <w:t xml:space="preserve">aquella constituida por </w:t>
      </w:r>
      <w:r w:rsidR="002271F7" w:rsidRPr="00406EAE">
        <w:rPr>
          <w:rFonts w:ascii="Courier New" w:hAnsi="Courier New" w:cs="Courier New"/>
          <w:szCs w:val="24"/>
        </w:rPr>
        <w:t>los aportes de indemnización a que se refiere el artículo 165 del Código del Trabajo, incluida su rentabilidad.</w:t>
      </w:r>
    </w:p>
    <w:p w14:paraId="27335977" w14:textId="69FE3B81"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m</w:t>
      </w:r>
      <w:r w:rsidR="002271F7" w:rsidRPr="00406EAE">
        <w:rPr>
          <w:rFonts w:ascii="Courier New" w:hAnsi="Courier New" w:cs="Courier New"/>
          <w:szCs w:val="24"/>
        </w:rPr>
        <w:t>)</w:t>
      </w:r>
      <w:r w:rsidR="00676F8C">
        <w:rPr>
          <w:rFonts w:ascii="Courier New" w:hAnsi="Courier New" w:cs="Courier New"/>
          <w:szCs w:val="24"/>
        </w:rPr>
        <w:tab/>
      </w:r>
      <w:r w:rsidR="00945A61" w:rsidRPr="00406EAE">
        <w:rPr>
          <w:rFonts w:ascii="Courier New" w:hAnsi="Courier New" w:cs="Courier New"/>
          <w:szCs w:val="24"/>
        </w:rPr>
        <w:t>Cuentas del seguro social</w:t>
      </w:r>
      <w:r w:rsidR="00B6440B" w:rsidRPr="00406EAE">
        <w:rPr>
          <w:rFonts w:ascii="Courier New" w:hAnsi="Courier New" w:cs="Courier New"/>
          <w:szCs w:val="24"/>
        </w:rPr>
        <w:t>:</w:t>
      </w:r>
      <w:r w:rsidR="00197FB6" w:rsidRPr="00406EAE">
        <w:rPr>
          <w:rFonts w:ascii="Courier New" w:hAnsi="Courier New" w:cs="Courier New"/>
          <w:szCs w:val="24"/>
        </w:rPr>
        <w:t xml:space="preserve"> </w:t>
      </w:r>
      <w:r w:rsidR="00614C3C" w:rsidRPr="00406EAE">
        <w:rPr>
          <w:rFonts w:ascii="Courier New" w:hAnsi="Courier New" w:cs="Courier New"/>
          <w:szCs w:val="24"/>
        </w:rPr>
        <w:t>c</w:t>
      </w:r>
      <w:r w:rsidR="00197FB6" w:rsidRPr="00406EAE">
        <w:rPr>
          <w:rFonts w:ascii="Courier New" w:hAnsi="Courier New" w:cs="Courier New"/>
          <w:szCs w:val="24"/>
        </w:rPr>
        <w:t xml:space="preserve">omprenden </w:t>
      </w:r>
      <w:r w:rsidR="00945A61" w:rsidRPr="00406EAE">
        <w:rPr>
          <w:rFonts w:ascii="Courier New" w:hAnsi="Courier New" w:cs="Courier New"/>
          <w:szCs w:val="24"/>
        </w:rPr>
        <w:t>las cuenta</w:t>
      </w:r>
      <w:r w:rsidR="00FF2836" w:rsidRPr="00406EAE">
        <w:rPr>
          <w:rFonts w:ascii="Courier New" w:hAnsi="Courier New" w:cs="Courier New"/>
          <w:szCs w:val="24"/>
        </w:rPr>
        <w:t>s</w:t>
      </w:r>
      <w:r w:rsidR="0043121A" w:rsidRPr="00406EAE">
        <w:rPr>
          <w:rFonts w:ascii="Courier New" w:hAnsi="Courier New" w:cs="Courier New"/>
          <w:szCs w:val="24"/>
        </w:rPr>
        <w:t xml:space="preserve"> </w:t>
      </w:r>
      <w:r w:rsidR="00B00FE2" w:rsidRPr="000429B5">
        <w:rPr>
          <w:rFonts w:ascii="Courier New" w:hAnsi="Courier New" w:cs="Courier New"/>
          <w:szCs w:val="24"/>
        </w:rPr>
        <w:t>intrageneracional</w:t>
      </w:r>
      <w:r w:rsidR="00BB7E94" w:rsidRPr="00406EAE">
        <w:rPr>
          <w:rFonts w:ascii="Courier New" w:hAnsi="Courier New" w:cs="Courier New"/>
          <w:szCs w:val="24"/>
        </w:rPr>
        <w:t>, de cesantía, de maternidad y de cuidados de terceros regulad</w:t>
      </w:r>
      <w:r w:rsidR="00FF2836" w:rsidRPr="00406EAE">
        <w:rPr>
          <w:rFonts w:ascii="Courier New" w:hAnsi="Courier New" w:cs="Courier New"/>
          <w:szCs w:val="24"/>
        </w:rPr>
        <w:t>a</w:t>
      </w:r>
      <w:r w:rsidR="00BB7E94" w:rsidRPr="00406EAE">
        <w:rPr>
          <w:rFonts w:ascii="Courier New" w:hAnsi="Courier New" w:cs="Courier New"/>
          <w:szCs w:val="24"/>
        </w:rPr>
        <w:t xml:space="preserve">s en el artículo </w:t>
      </w:r>
      <w:r w:rsidRPr="000429B5">
        <w:rPr>
          <w:rFonts w:ascii="Courier New" w:hAnsi="Courier New" w:cs="Courier New"/>
          <w:szCs w:val="24"/>
        </w:rPr>
        <w:t>97</w:t>
      </w:r>
      <w:r w:rsidR="00BB7E94" w:rsidRPr="00406EAE">
        <w:rPr>
          <w:rFonts w:ascii="Courier New" w:hAnsi="Courier New" w:cs="Courier New"/>
          <w:szCs w:val="24"/>
        </w:rPr>
        <w:t xml:space="preserve"> de esta ley</w:t>
      </w:r>
      <w:r w:rsidR="006347A6" w:rsidRPr="00406EAE">
        <w:rPr>
          <w:rFonts w:ascii="Courier New" w:hAnsi="Courier New" w:cs="Courier New"/>
          <w:szCs w:val="24"/>
        </w:rPr>
        <w:t>.</w:t>
      </w:r>
    </w:p>
    <w:p w14:paraId="77FBE0A0" w14:textId="2E2AD94B" w:rsidR="002271F7" w:rsidRPr="00406EAE" w:rsidRDefault="007A7CC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n</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 xml:space="preserve">Inversión indirecta: aquella inversión que realicen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y 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en activos, a través de la inversión en vehículos de las letras h) y j) del inciso primero del </w:t>
      </w:r>
      <w:r w:rsidR="002271F7" w:rsidRPr="000429B5">
        <w:rPr>
          <w:rFonts w:ascii="Courier New" w:hAnsi="Courier New" w:cs="Courier New"/>
          <w:szCs w:val="24"/>
        </w:rPr>
        <w:t xml:space="preserve">artículo </w:t>
      </w:r>
      <w:r w:rsidRPr="000429B5">
        <w:rPr>
          <w:rFonts w:ascii="Courier New" w:hAnsi="Courier New" w:cs="Courier New"/>
          <w:szCs w:val="24"/>
        </w:rPr>
        <w:t>240</w:t>
      </w:r>
      <w:r w:rsidR="009E4DF4" w:rsidRPr="00406EAE">
        <w:rPr>
          <w:rFonts w:ascii="Courier New" w:hAnsi="Courier New" w:cs="Courier New"/>
          <w:szCs w:val="24"/>
        </w:rPr>
        <w:t xml:space="preserve"> de esta ley</w:t>
      </w:r>
      <w:r w:rsidR="002271F7" w:rsidRPr="00406EAE">
        <w:rPr>
          <w:rFonts w:ascii="Courier New" w:hAnsi="Courier New" w:cs="Courier New"/>
          <w:szCs w:val="24"/>
        </w:rPr>
        <w:t xml:space="preserve">, conforme lo disponga el Régimen de Inversión respectivo. </w:t>
      </w:r>
    </w:p>
    <w:p w14:paraId="170F55CB" w14:textId="4DA6CA17" w:rsidR="00D7676E" w:rsidRPr="00406EAE" w:rsidRDefault="009F4346" w:rsidP="00590252">
      <w:pPr>
        <w:tabs>
          <w:tab w:val="left" w:pos="2694"/>
        </w:tabs>
        <w:spacing w:line="240" w:lineRule="auto"/>
        <w:ind w:firstLine="2127"/>
        <w:rPr>
          <w:rFonts w:ascii="Courier New" w:hAnsi="Courier New" w:cs="Courier New"/>
          <w:szCs w:val="24"/>
        </w:rPr>
      </w:pPr>
      <w:r>
        <w:rPr>
          <w:rFonts w:ascii="Courier New" w:hAnsi="Courier New" w:cs="Courier New"/>
          <w:szCs w:val="24"/>
        </w:rPr>
        <w:t>ñ</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Depósitos de ahorro previsional voluntario: las sumas destinadas por la persona trabajadora a los planes de ahorro previsional voluntario ofrecidos por las instituciones autorizadas para tal efecto.</w:t>
      </w:r>
    </w:p>
    <w:p w14:paraId="3961DC51" w14:textId="2A3F3E48" w:rsidR="002271F7" w:rsidRPr="00406EAE" w:rsidRDefault="009F4346" w:rsidP="00590252">
      <w:pPr>
        <w:tabs>
          <w:tab w:val="left" w:pos="2694"/>
        </w:tabs>
        <w:spacing w:line="240" w:lineRule="auto"/>
        <w:ind w:firstLine="2127"/>
        <w:rPr>
          <w:rFonts w:ascii="Courier New" w:hAnsi="Courier New" w:cs="Courier New"/>
          <w:szCs w:val="24"/>
        </w:rPr>
      </w:pPr>
      <w:r>
        <w:rPr>
          <w:rFonts w:ascii="Courier New" w:hAnsi="Courier New" w:cs="Courier New"/>
          <w:szCs w:val="24"/>
        </w:rPr>
        <w:t>o</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 xml:space="preserve">Instituciones autorizadas: son aquellas entidades distintas de </w:t>
      </w:r>
      <w:r w:rsidR="0023442F" w:rsidRPr="00406EAE">
        <w:rPr>
          <w:rFonts w:ascii="Courier New" w:hAnsi="Courier New" w:cs="Courier New"/>
          <w:szCs w:val="24"/>
        </w:rPr>
        <w:t xml:space="preserve">los </w:t>
      </w:r>
      <w:r w:rsidR="005F13A4" w:rsidRPr="00676F8C">
        <w:rPr>
          <w:rFonts w:ascii="Courier New" w:hAnsi="Courier New" w:cs="Courier New"/>
          <w:szCs w:val="24"/>
        </w:rPr>
        <w:t>Inversores de Pensiones Privados</w:t>
      </w:r>
      <w:r w:rsidR="002271F7" w:rsidRPr="00406EAE">
        <w:rPr>
          <w:rFonts w:ascii="Courier New" w:hAnsi="Courier New" w:cs="Courier New"/>
          <w:szCs w:val="24"/>
        </w:rPr>
        <w:t xml:space="preserve"> y </w:t>
      </w:r>
      <w:r w:rsidR="002422E8" w:rsidRPr="00406EAE">
        <w:rPr>
          <w:rFonts w:ascii="Courier New" w:hAnsi="Courier New" w:cs="Courier New"/>
          <w:szCs w:val="24"/>
        </w:rPr>
        <w:t>de</w:t>
      </w:r>
      <w:r w:rsidR="00A97793" w:rsidRPr="00406EAE">
        <w:rPr>
          <w:rFonts w:ascii="Courier New" w:hAnsi="Courier New" w:cs="Courier New"/>
          <w:szCs w:val="24"/>
        </w:rPr>
        <w:t xml:space="preserv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señaladas en el </w:t>
      </w:r>
      <w:r w:rsidR="002271F7" w:rsidRPr="000429B5">
        <w:rPr>
          <w:rFonts w:ascii="Courier New" w:hAnsi="Courier New" w:cs="Courier New"/>
          <w:szCs w:val="24"/>
        </w:rPr>
        <w:t xml:space="preserve">inciso primero del artículo </w:t>
      </w:r>
      <w:r w:rsidR="007C4F45" w:rsidRPr="000429B5">
        <w:rPr>
          <w:rFonts w:ascii="Courier New" w:hAnsi="Courier New" w:cs="Courier New"/>
          <w:szCs w:val="24"/>
        </w:rPr>
        <w:t>13</w:t>
      </w:r>
      <w:r w:rsidR="009E4DF4" w:rsidRPr="00406EAE">
        <w:rPr>
          <w:rFonts w:ascii="Courier New" w:hAnsi="Courier New" w:cs="Courier New"/>
          <w:szCs w:val="24"/>
        </w:rPr>
        <w:t xml:space="preserve"> de esta ley</w:t>
      </w:r>
      <w:r w:rsidR="002271F7" w:rsidRPr="00406EAE">
        <w:rPr>
          <w:rFonts w:ascii="Courier New" w:hAnsi="Courier New" w:cs="Courier New"/>
          <w:szCs w:val="24"/>
        </w:rPr>
        <w:t>, que cuenten con planes de ahorro previsional voluntario autorizados por la Comisión para el Mercado Financiero.</w:t>
      </w:r>
    </w:p>
    <w:p w14:paraId="7A4DD328" w14:textId="0F557C42" w:rsidR="002271F7" w:rsidRPr="00406EAE" w:rsidRDefault="009F4346" w:rsidP="00590252">
      <w:pPr>
        <w:tabs>
          <w:tab w:val="left" w:pos="2694"/>
        </w:tabs>
        <w:spacing w:line="240" w:lineRule="auto"/>
        <w:ind w:firstLine="2127"/>
        <w:rPr>
          <w:rFonts w:ascii="Courier New" w:hAnsi="Courier New" w:cs="Courier New"/>
          <w:szCs w:val="24"/>
        </w:rPr>
      </w:pPr>
      <w:r>
        <w:rPr>
          <w:rFonts w:ascii="Courier New" w:hAnsi="Courier New" w:cs="Courier New"/>
          <w:szCs w:val="24"/>
        </w:rPr>
        <w:t>p</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 xml:space="preserve">Planes de ahorro previsional voluntario: son aquellas alternativas de ahorro o inversión autorizadas por la Comisión para el Mercado Financiero, para efectos de lo dispuesto en el </w:t>
      </w:r>
      <w:r w:rsidR="002271F7" w:rsidRPr="000429B5">
        <w:rPr>
          <w:rFonts w:ascii="Courier New" w:hAnsi="Courier New" w:cs="Courier New"/>
          <w:szCs w:val="24"/>
        </w:rPr>
        <w:t xml:space="preserve">Título </w:t>
      </w:r>
      <w:r w:rsidR="007C4F45" w:rsidRPr="000429B5">
        <w:rPr>
          <w:rFonts w:ascii="Courier New" w:hAnsi="Courier New" w:cs="Courier New"/>
          <w:szCs w:val="24"/>
        </w:rPr>
        <w:t>II</w:t>
      </w:r>
      <w:r w:rsidR="002271F7" w:rsidRPr="00406EAE">
        <w:rPr>
          <w:rFonts w:ascii="Courier New" w:hAnsi="Courier New" w:cs="Courier New"/>
          <w:szCs w:val="24"/>
        </w:rPr>
        <w:t xml:space="preserve"> de esta ley.</w:t>
      </w:r>
    </w:p>
    <w:p w14:paraId="2282B9FD" w14:textId="3FF0179D" w:rsidR="00F24375" w:rsidRDefault="009F4346" w:rsidP="00590252">
      <w:pPr>
        <w:tabs>
          <w:tab w:val="left" w:pos="2694"/>
        </w:tabs>
        <w:spacing w:line="240" w:lineRule="auto"/>
        <w:ind w:firstLine="2127"/>
        <w:rPr>
          <w:rFonts w:ascii="Courier New" w:hAnsi="Courier New" w:cs="Courier New"/>
        </w:rPr>
      </w:pPr>
      <w:r w:rsidRPr="00676F8C">
        <w:rPr>
          <w:rFonts w:ascii="Courier New" w:hAnsi="Courier New" w:cs="Courier New"/>
          <w:szCs w:val="24"/>
        </w:rPr>
        <w:t>q</w:t>
      </w:r>
      <w:r w:rsidR="002271F7" w:rsidRPr="00676F8C">
        <w:rPr>
          <w:rFonts w:ascii="Courier New" w:hAnsi="Courier New" w:cs="Courier New"/>
          <w:szCs w:val="24"/>
        </w:rPr>
        <w:t>)</w:t>
      </w:r>
      <w:r w:rsidR="00676F8C">
        <w:rPr>
          <w:rFonts w:ascii="Courier New" w:hAnsi="Courier New" w:cs="Courier New"/>
          <w:szCs w:val="24"/>
        </w:rPr>
        <w:tab/>
      </w:r>
      <w:r w:rsidR="002271F7" w:rsidRPr="00676F8C">
        <w:rPr>
          <w:rFonts w:ascii="Courier New" w:hAnsi="Courier New" w:cs="Courier New"/>
          <w:szCs w:val="24"/>
        </w:rPr>
        <w:t xml:space="preserve">Recursos originados en cotizaciones voluntarias o depósitos de ahorro previsional voluntario: </w:t>
      </w:r>
      <w:r w:rsidR="002271F7" w:rsidRPr="00676F8C">
        <w:rPr>
          <w:rFonts w:ascii="Courier New" w:hAnsi="Courier New" w:cs="Courier New"/>
          <w:szCs w:val="24"/>
        </w:rPr>
        <w:lastRenderedPageBreak/>
        <w:t>corresponden a las cotizaciones o depósitos más la rentabilidad generada por cada uno de aquéllos</w:t>
      </w:r>
      <w:r w:rsidR="002271F7" w:rsidRPr="00406EAE">
        <w:rPr>
          <w:rFonts w:ascii="Courier New" w:hAnsi="Courier New" w:cs="Courier New"/>
        </w:rPr>
        <w:t>.</w:t>
      </w:r>
    </w:p>
    <w:p w14:paraId="2CCFE198" w14:textId="7C639598" w:rsidR="002271F7" w:rsidRDefault="009F4346" w:rsidP="00590252">
      <w:pPr>
        <w:tabs>
          <w:tab w:val="left" w:pos="2694"/>
        </w:tabs>
        <w:spacing w:line="240" w:lineRule="auto"/>
        <w:ind w:firstLine="2127"/>
        <w:rPr>
          <w:rFonts w:ascii="Courier New" w:hAnsi="Courier New" w:cs="Courier New"/>
          <w:szCs w:val="24"/>
        </w:rPr>
      </w:pPr>
      <w:r>
        <w:rPr>
          <w:rFonts w:ascii="Courier New" w:hAnsi="Courier New" w:cs="Courier New"/>
          <w:szCs w:val="24"/>
        </w:rPr>
        <w:t>r</w:t>
      </w:r>
      <w:r w:rsidR="002271F7" w:rsidRPr="00406EAE">
        <w:rPr>
          <w:rFonts w:ascii="Courier New" w:hAnsi="Courier New" w:cs="Courier New"/>
          <w:szCs w:val="24"/>
        </w:rPr>
        <w:t>)</w:t>
      </w:r>
      <w:r w:rsidR="00676F8C">
        <w:rPr>
          <w:rFonts w:ascii="Courier New" w:hAnsi="Courier New" w:cs="Courier New"/>
          <w:szCs w:val="24"/>
        </w:rPr>
        <w:tab/>
      </w:r>
      <w:r w:rsidR="002271F7" w:rsidRPr="00406EAE">
        <w:rPr>
          <w:rFonts w:ascii="Courier New" w:hAnsi="Courier New" w:cs="Courier New"/>
          <w:szCs w:val="24"/>
        </w:rPr>
        <w:t xml:space="preserve">Planes de ahorro previsional voluntario colectivo: son aquellas </w:t>
      </w:r>
      <w:r w:rsidR="002271F7" w:rsidRPr="00676F8C">
        <w:rPr>
          <w:rFonts w:ascii="Courier New" w:hAnsi="Courier New" w:cs="Courier New"/>
        </w:rPr>
        <w:t>alternativas</w:t>
      </w:r>
      <w:r w:rsidR="002271F7" w:rsidRPr="00406EAE">
        <w:rPr>
          <w:rFonts w:ascii="Courier New" w:hAnsi="Courier New" w:cs="Courier New"/>
          <w:szCs w:val="24"/>
        </w:rPr>
        <w:t xml:space="preserve"> de ahorro e inversión autorizadas por la Comisión para el Mercado Financiero, para efectos de lo dispuesto en el </w:t>
      </w:r>
      <w:r w:rsidR="002271F7" w:rsidRPr="000429B5">
        <w:rPr>
          <w:rFonts w:ascii="Courier New" w:hAnsi="Courier New" w:cs="Courier New"/>
          <w:szCs w:val="24"/>
        </w:rPr>
        <w:t xml:space="preserve">Título </w:t>
      </w:r>
      <w:r w:rsidR="007C4F45" w:rsidRPr="000429B5">
        <w:rPr>
          <w:rFonts w:ascii="Courier New" w:hAnsi="Courier New" w:cs="Courier New"/>
          <w:noProof/>
          <w:szCs w:val="24"/>
        </w:rPr>
        <w:t>II</w:t>
      </w:r>
      <w:r w:rsidR="002271F7" w:rsidRPr="00406EAE">
        <w:rPr>
          <w:rFonts w:ascii="Courier New" w:hAnsi="Courier New" w:cs="Courier New"/>
          <w:noProof/>
          <w:szCs w:val="24"/>
        </w:rPr>
        <w:t xml:space="preserve"> </w:t>
      </w:r>
      <w:r w:rsidR="002271F7" w:rsidRPr="00406EAE">
        <w:rPr>
          <w:rFonts w:ascii="Courier New" w:hAnsi="Courier New" w:cs="Courier New"/>
          <w:szCs w:val="24"/>
        </w:rPr>
        <w:t>de esta ley, que ofrece una persona empleadora a sus trabajadoras y trabajadores.</w:t>
      </w:r>
    </w:p>
    <w:p w14:paraId="6CA212A4" w14:textId="77777777" w:rsidR="00DA7413" w:rsidRPr="00406EAE" w:rsidRDefault="00DA7413" w:rsidP="00590252">
      <w:pPr>
        <w:tabs>
          <w:tab w:val="left" w:pos="2552"/>
        </w:tabs>
        <w:spacing w:line="240" w:lineRule="auto"/>
        <w:ind w:firstLine="1985"/>
        <w:rPr>
          <w:rFonts w:ascii="Courier New" w:hAnsi="Courier New" w:cs="Courier New"/>
          <w:szCs w:val="24"/>
        </w:rPr>
      </w:pPr>
    </w:p>
    <w:p w14:paraId="3E0E5DFC" w14:textId="6C473229" w:rsidR="002271F7" w:rsidRPr="00406EAE" w:rsidRDefault="002271F7" w:rsidP="00590252">
      <w:pPr>
        <w:tabs>
          <w:tab w:val="left" w:pos="2127"/>
        </w:tabs>
        <w:spacing w:line="240" w:lineRule="auto"/>
        <w:rPr>
          <w:rFonts w:ascii="Courier New" w:hAnsi="Courier New" w:cs="Courier New"/>
        </w:rPr>
      </w:pPr>
      <w:r w:rsidRPr="00406EAE">
        <w:rPr>
          <w:rFonts w:ascii="Courier New" w:hAnsi="Courier New" w:cs="Courier New"/>
          <w:b/>
        </w:rPr>
        <w:t xml:space="preserve">Artículo </w:t>
      </w:r>
      <w:r w:rsidR="007A7CC7" w:rsidRPr="00406EAE">
        <w:rPr>
          <w:rFonts w:ascii="Courier New" w:hAnsi="Courier New" w:cs="Courier New"/>
          <w:b/>
        </w:rPr>
        <w:t>3</w:t>
      </w:r>
      <w:r w:rsidRPr="00406EAE">
        <w:rPr>
          <w:rFonts w:ascii="Courier New" w:hAnsi="Courier New" w:cs="Courier New"/>
          <w:b/>
        </w:rPr>
        <w:t>.-</w:t>
      </w:r>
      <w:r w:rsidR="00DA7413">
        <w:rPr>
          <w:rFonts w:ascii="Courier New" w:hAnsi="Courier New" w:cs="Courier New"/>
          <w:b/>
        </w:rPr>
        <w:tab/>
      </w:r>
      <w:r w:rsidRPr="00406EAE">
        <w:rPr>
          <w:rFonts w:ascii="Courier New" w:hAnsi="Courier New" w:cs="Courier New"/>
        </w:rPr>
        <w:t>El inicio de la</w:t>
      </w:r>
      <w:r w:rsidR="00B61687" w:rsidRPr="00406EAE">
        <w:rPr>
          <w:rFonts w:ascii="Courier New" w:hAnsi="Courier New" w:cs="Courier New"/>
        </w:rPr>
        <w:t xml:space="preserve"> relación</w:t>
      </w:r>
      <w:r w:rsidRPr="00406EAE">
        <w:rPr>
          <w:rFonts w:ascii="Courier New" w:hAnsi="Courier New" w:cs="Courier New"/>
        </w:rPr>
        <w:t xml:space="preserve"> labor</w:t>
      </w:r>
      <w:r w:rsidR="00B61687" w:rsidRPr="00406EAE">
        <w:rPr>
          <w:rFonts w:ascii="Courier New" w:hAnsi="Courier New" w:cs="Courier New"/>
        </w:rPr>
        <w:t>al</w:t>
      </w:r>
      <w:r w:rsidRPr="00406EAE">
        <w:rPr>
          <w:rFonts w:ascii="Courier New" w:hAnsi="Courier New" w:cs="Courier New"/>
        </w:rPr>
        <w:t xml:space="preserve"> de la persona trabajadora no afiliada genera la afiliación automática al </w:t>
      </w:r>
      <w:r w:rsidR="005F13A4" w:rsidRPr="000429B5">
        <w:rPr>
          <w:rFonts w:ascii="Courier New" w:hAnsi="Courier New" w:cs="Courier New"/>
        </w:rPr>
        <w:t>Sistema Mixto</w:t>
      </w:r>
      <w:r w:rsidRPr="00406EAE">
        <w:rPr>
          <w:rFonts w:ascii="Courier New" w:hAnsi="Courier New" w:cs="Courier New"/>
        </w:rPr>
        <w:t xml:space="preserve"> y la obligación de cotizar en </w:t>
      </w:r>
      <w:r w:rsidR="00B61687" w:rsidRPr="00406EAE">
        <w:rPr>
          <w:rFonts w:ascii="Courier New" w:hAnsi="Courier New" w:cs="Courier New"/>
        </w:rPr>
        <w:t xml:space="preserve">el </w:t>
      </w:r>
      <w:r w:rsidR="00D52F84" w:rsidRPr="00406EAE">
        <w:rPr>
          <w:rFonts w:ascii="Courier New" w:hAnsi="Courier New" w:cs="Courier New"/>
        </w:rPr>
        <w:t xml:space="preserve">dicho Sistema </w:t>
      </w:r>
      <w:r w:rsidR="00B61687" w:rsidRPr="00406EAE">
        <w:rPr>
          <w:rFonts w:ascii="Courier New" w:hAnsi="Courier New" w:cs="Courier New"/>
        </w:rPr>
        <w:t>por parte de la persona trabajadora y de la persona empleadora</w:t>
      </w:r>
      <w:r w:rsidRPr="00406EAE">
        <w:rPr>
          <w:rFonts w:ascii="Courier New" w:hAnsi="Courier New" w:cs="Courier New"/>
        </w:rPr>
        <w:t>, sin perjuicio de lo dispuesto para l</w:t>
      </w:r>
      <w:r w:rsidR="0079721C" w:rsidRPr="00406EAE">
        <w:rPr>
          <w:rFonts w:ascii="Courier New" w:hAnsi="Courier New" w:cs="Courier New"/>
        </w:rPr>
        <w:t>a</w:t>
      </w:r>
      <w:r w:rsidRPr="00406EAE">
        <w:rPr>
          <w:rFonts w:ascii="Courier New" w:hAnsi="Courier New" w:cs="Courier New"/>
        </w:rPr>
        <w:t>s</w:t>
      </w:r>
      <w:r w:rsidR="0079721C" w:rsidRPr="00406EAE">
        <w:rPr>
          <w:rFonts w:ascii="Courier New" w:hAnsi="Courier New" w:cs="Courier New"/>
        </w:rPr>
        <w:t xml:space="preserve"> personas</w:t>
      </w:r>
      <w:r w:rsidRPr="00406EAE">
        <w:rPr>
          <w:rFonts w:ascii="Courier New" w:hAnsi="Courier New" w:cs="Courier New"/>
        </w:rPr>
        <w:t xml:space="preserve"> trabajador</w:t>
      </w:r>
      <w:r w:rsidR="0079721C" w:rsidRPr="00406EAE">
        <w:rPr>
          <w:rFonts w:ascii="Courier New" w:hAnsi="Courier New" w:cs="Courier New"/>
        </w:rPr>
        <w:t>a</w:t>
      </w:r>
      <w:r w:rsidRPr="00406EAE">
        <w:rPr>
          <w:rFonts w:ascii="Courier New" w:hAnsi="Courier New" w:cs="Courier New"/>
        </w:rPr>
        <w:t xml:space="preserve">s independientes y </w:t>
      </w:r>
      <w:r w:rsidR="0079721C" w:rsidRPr="00406EAE">
        <w:rPr>
          <w:rFonts w:ascii="Courier New" w:hAnsi="Courier New" w:cs="Courier New"/>
        </w:rPr>
        <w:t>aquellas</w:t>
      </w:r>
      <w:r w:rsidRPr="00406EAE">
        <w:rPr>
          <w:rFonts w:ascii="Courier New" w:hAnsi="Courier New" w:cs="Courier New"/>
        </w:rPr>
        <w:t xml:space="preserve"> afiliad</w:t>
      </w:r>
      <w:r w:rsidR="0079721C" w:rsidRPr="00406EAE">
        <w:rPr>
          <w:rFonts w:ascii="Courier New" w:hAnsi="Courier New" w:cs="Courier New"/>
        </w:rPr>
        <w:t>a</w:t>
      </w:r>
      <w:r w:rsidRPr="00406EAE">
        <w:rPr>
          <w:rFonts w:ascii="Courier New" w:hAnsi="Courier New" w:cs="Courier New"/>
        </w:rPr>
        <w:t>s voluntari</w:t>
      </w:r>
      <w:r w:rsidR="0079721C" w:rsidRPr="00406EAE">
        <w:rPr>
          <w:rFonts w:ascii="Courier New" w:hAnsi="Courier New" w:cs="Courier New"/>
        </w:rPr>
        <w:t>a</w:t>
      </w:r>
      <w:r w:rsidRPr="00406EAE">
        <w:rPr>
          <w:rFonts w:ascii="Courier New" w:hAnsi="Courier New" w:cs="Courier New"/>
        </w:rPr>
        <w:t>s.</w:t>
      </w:r>
    </w:p>
    <w:p w14:paraId="48385740" w14:textId="025C4FED" w:rsidR="002271F7" w:rsidRPr="00406EAE" w:rsidRDefault="00DA741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afiliación es la relación jurídica entre una persona trabajadora y el </w:t>
      </w:r>
      <w:r w:rsidR="005F13A4" w:rsidRPr="000429B5">
        <w:rPr>
          <w:rFonts w:ascii="Courier New" w:hAnsi="Courier New" w:cs="Courier New"/>
          <w:szCs w:val="24"/>
        </w:rPr>
        <w:t>Sistema Mixto</w:t>
      </w:r>
      <w:r w:rsidR="002271F7" w:rsidRPr="00406EAE">
        <w:rPr>
          <w:rFonts w:ascii="Courier New" w:hAnsi="Courier New" w:cs="Courier New"/>
          <w:szCs w:val="24"/>
        </w:rPr>
        <w:t xml:space="preserve"> que origina los derechos y obligaciones que la ley establece, en especial, el derecho a las prestaciones y la obligación de cotización.</w:t>
      </w:r>
    </w:p>
    <w:p w14:paraId="34780FC3" w14:textId="2A72E27C" w:rsidR="002271F7" w:rsidRPr="00406EAE" w:rsidRDefault="00DA741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afiliación al </w:t>
      </w:r>
      <w:r w:rsidR="005F13A4" w:rsidRPr="000429B5">
        <w:rPr>
          <w:rFonts w:ascii="Courier New" w:hAnsi="Courier New" w:cs="Courier New"/>
          <w:szCs w:val="24"/>
        </w:rPr>
        <w:t>Sistema Mixto</w:t>
      </w:r>
      <w:r w:rsidR="00571593" w:rsidRPr="00406EAE">
        <w:rPr>
          <w:rFonts w:ascii="Courier New" w:hAnsi="Courier New" w:cs="Courier New"/>
          <w:szCs w:val="24"/>
        </w:rPr>
        <w:t xml:space="preserve"> </w:t>
      </w:r>
      <w:r w:rsidR="002271F7" w:rsidRPr="00406EAE">
        <w:rPr>
          <w:rFonts w:ascii="Courier New" w:hAnsi="Courier New" w:cs="Courier New"/>
          <w:szCs w:val="24"/>
        </w:rPr>
        <w:t>es única y permanente. Subsiste durante toda la vida de la persona afiliada, ya sea que se mantenga o no en actividad, o que ejerza una o varias actividades simultáneas o sucesivas.</w:t>
      </w:r>
    </w:p>
    <w:p w14:paraId="7D0179B0" w14:textId="1467690C" w:rsidR="002271F7" w:rsidRPr="00406EAE" w:rsidRDefault="00DA741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persona empleadora deberá comunicar la iniciación o la cesación de los servicios de sus personas trabajadoras al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dentro del plazo de diez días contados desde dicha iniciación o término, el que aumentará en tres días en los casos en que esa comunicación se efectúe por vía electrónica. La infracción a esta norma será sancionada con una multa a beneficio fiscal equivalente a 0,5 unidades de fomento, cuya aplicación se sujetará a lo dispuesto en el </w:t>
      </w:r>
      <w:r w:rsidR="002271F7" w:rsidRPr="000429B5">
        <w:rPr>
          <w:rFonts w:ascii="Courier New" w:hAnsi="Courier New" w:cs="Courier New"/>
          <w:szCs w:val="24"/>
        </w:rPr>
        <w:t xml:space="preserve">inciso octavo del artículo </w:t>
      </w:r>
      <w:r w:rsidR="007A7CC7" w:rsidRPr="000429B5">
        <w:rPr>
          <w:rFonts w:ascii="Courier New" w:hAnsi="Courier New" w:cs="Courier New"/>
          <w:szCs w:val="24"/>
          <w:lang w:val="es-MX"/>
        </w:rPr>
        <w:t>11</w:t>
      </w:r>
      <w:r w:rsidR="002271F7" w:rsidRPr="00406EAE">
        <w:rPr>
          <w:rFonts w:ascii="Courier New" w:hAnsi="Courier New" w:cs="Courier New"/>
          <w:szCs w:val="24"/>
        </w:rPr>
        <w:t>.</w:t>
      </w:r>
    </w:p>
    <w:p w14:paraId="3CA64A93" w14:textId="22ED7BFA" w:rsidR="002271F7" w:rsidRPr="00406EAE" w:rsidRDefault="000061F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gestión de inversiones de las cotizaciones establecidas en las </w:t>
      </w:r>
      <w:r w:rsidR="002271F7" w:rsidRPr="000429B5">
        <w:rPr>
          <w:rFonts w:ascii="Courier New" w:hAnsi="Courier New" w:cs="Courier New"/>
          <w:szCs w:val="24"/>
        </w:rPr>
        <w:t xml:space="preserve">letras a) y b) del artículo </w:t>
      </w:r>
      <w:r w:rsidR="007A7CC7" w:rsidRPr="000429B5">
        <w:rPr>
          <w:rFonts w:ascii="Courier New" w:hAnsi="Courier New" w:cs="Courier New"/>
          <w:noProof/>
          <w:szCs w:val="24"/>
        </w:rPr>
        <w:t>5</w:t>
      </w:r>
      <w:r w:rsidR="002271F7" w:rsidRPr="00406EAE">
        <w:rPr>
          <w:rFonts w:ascii="Courier New" w:hAnsi="Courier New" w:cs="Courier New"/>
          <w:szCs w:val="24"/>
        </w:rPr>
        <w:t xml:space="preserve"> corresponderá </w:t>
      </w:r>
      <w:r w:rsidR="00A97793"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w:t>
      </w:r>
    </w:p>
    <w:p w14:paraId="5287CA22" w14:textId="0BB9DE2B" w:rsidR="002271F7" w:rsidRPr="00406EAE" w:rsidRDefault="000061F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Con todo, la persona trabajadora podrá optar por </w:t>
      </w:r>
      <w:r w:rsidR="004737A1" w:rsidRPr="00406EAE">
        <w:rPr>
          <w:rFonts w:ascii="Courier New" w:hAnsi="Courier New" w:cs="Courier New"/>
          <w:szCs w:val="24"/>
        </w:rPr>
        <w:t>alg</w:t>
      </w:r>
      <w:r w:rsidR="0023442F" w:rsidRPr="00406EAE">
        <w:rPr>
          <w:rFonts w:ascii="Courier New" w:hAnsi="Courier New" w:cs="Courier New"/>
          <w:szCs w:val="24"/>
        </w:rPr>
        <w:t>ún</w:t>
      </w:r>
      <w:r w:rsidR="002271F7" w:rsidRPr="00406EAE">
        <w:rPr>
          <w:rFonts w:ascii="Courier New" w:hAnsi="Courier New" w:cs="Courier New"/>
          <w:szCs w:val="24"/>
        </w:rPr>
        <w:t xml:space="preserve"> </w:t>
      </w:r>
      <w:r w:rsidR="005F13A4" w:rsidRPr="000429B5">
        <w:rPr>
          <w:rFonts w:ascii="Courier New" w:hAnsi="Courier New" w:cs="Courier New"/>
          <w:szCs w:val="24"/>
          <w:lang w:val="es-ES_tradnl"/>
        </w:rPr>
        <w:t>Inversor de Pensiones Privado</w:t>
      </w:r>
      <w:r w:rsidR="004737A1" w:rsidRPr="00406EAE">
        <w:rPr>
          <w:rFonts w:ascii="Courier New" w:hAnsi="Courier New" w:cs="Courier New"/>
          <w:szCs w:val="24"/>
        </w:rPr>
        <w:t xml:space="preserve"> para que</w:t>
      </w:r>
      <w:r w:rsidR="002271F7" w:rsidRPr="00406EAE">
        <w:rPr>
          <w:rFonts w:ascii="Courier New" w:hAnsi="Courier New" w:cs="Courier New"/>
          <w:szCs w:val="24"/>
        </w:rPr>
        <w:t xml:space="preserve"> efectúe la gestión de inversiones de los recursos originados en la cotización prevista en la </w:t>
      </w:r>
      <w:r w:rsidR="002271F7" w:rsidRPr="000429B5">
        <w:rPr>
          <w:rFonts w:ascii="Courier New" w:hAnsi="Courier New" w:cs="Courier New"/>
          <w:szCs w:val="24"/>
        </w:rPr>
        <w:t xml:space="preserve">letra a) del artículo </w:t>
      </w:r>
      <w:r w:rsidR="007A7CC7" w:rsidRPr="000429B5">
        <w:rPr>
          <w:rFonts w:ascii="Courier New" w:hAnsi="Courier New" w:cs="Courier New"/>
          <w:noProof/>
          <w:szCs w:val="24"/>
        </w:rPr>
        <w:t>5</w:t>
      </w:r>
      <w:r w:rsidR="002271F7" w:rsidRPr="00406EAE">
        <w:rPr>
          <w:rFonts w:ascii="Courier New" w:hAnsi="Courier New" w:cs="Courier New"/>
          <w:szCs w:val="24"/>
        </w:rPr>
        <w:t xml:space="preserve">. Para estos efectos, la persona trabajadora deberá incorporarse a un </w:t>
      </w:r>
      <w:r w:rsidR="005F13A4" w:rsidRPr="000429B5">
        <w:rPr>
          <w:rFonts w:ascii="Courier New" w:hAnsi="Courier New" w:cs="Courier New"/>
          <w:szCs w:val="24"/>
          <w:lang w:val="es-ES_tradnl"/>
        </w:rPr>
        <w:t>Inversor de Pensiones Privado</w:t>
      </w:r>
      <w:r w:rsidR="002271F7" w:rsidRPr="00406EAE">
        <w:rPr>
          <w:rFonts w:ascii="Courier New" w:hAnsi="Courier New" w:cs="Courier New"/>
          <w:szCs w:val="24"/>
        </w:rPr>
        <w:t xml:space="preserve"> a través de medios</w:t>
      </w:r>
      <w:r w:rsidR="002F79AC" w:rsidRPr="00406EAE">
        <w:rPr>
          <w:rFonts w:ascii="Courier New" w:hAnsi="Courier New" w:cs="Courier New"/>
          <w:szCs w:val="24"/>
        </w:rPr>
        <w:t xml:space="preserve"> expeditos y seguros</w:t>
      </w:r>
      <w:r w:rsidR="002271F7" w:rsidRPr="00406EAE">
        <w:rPr>
          <w:rFonts w:ascii="Courier New" w:hAnsi="Courier New" w:cs="Courier New"/>
          <w:szCs w:val="24"/>
        </w:rPr>
        <w:t xml:space="preserve"> que disponga el </w:t>
      </w:r>
      <w:r w:rsidR="005F13A4" w:rsidRPr="000429B5">
        <w:rPr>
          <w:rFonts w:ascii="Courier New" w:hAnsi="Courier New" w:cs="Courier New"/>
          <w:szCs w:val="24"/>
        </w:rPr>
        <w:t>Administrador Previsional</w:t>
      </w:r>
      <w:r w:rsidR="00257540" w:rsidRPr="000429B5">
        <w:rPr>
          <w:rFonts w:ascii="Courier New" w:hAnsi="Courier New" w:cs="Courier New"/>
          <w:szCs w:val="24"/>
        </w:rPr>
        <w:t xml:space="preserve"> Autónomo</w:t>
      </w:r>
      <w:r w:rsidR="002271F7" w:rsidRPr="00406EAE">
        <w:rPr>
          <w:rFonts w:ascii="Courier New" w:hAnsi="Courier New" w:cs="Courier New"/>
          <w:szCs w:val="24"/>
        </w:rPr>
        <w:t>,</w:t>
      </w:r>
      <w:r w:rsidR="002F79AC" w:rsidRPr="00406EAE">
        <w:rPr>
          <w:rFonts w:ascii="Courier New" w:hAnsi="Courier New" w:cs="Courier New"/>
          <w:szCs w:val="24"/>
        </w:rPr>
        <w:t xml:space="preserve"> de acuerdo a </w:t>
      </w:r>
      <w:r w:rsidR="009E45A8" w:rsidRPr="00406EAE">
        <w:rPr>
          <w:rFonts w:ascii="Courier New" w:hAnsi="Courier New" w:cs="Courier New"/>
          <w:szCs w:val="24"/>
        </w:rPr>
        <w:t xml:space="preserve">una norma de carácter general de la Superintendencia de Pensiones, </w:t>
      </w:r>
      <w:r w:rsidR="002271F7" w:rsidRPr="00406EAE">
        <w:rPr>
          <w:rFonts w:ascii="Courier New" w:hAnsi="Courier New" w:cs="Courier New"/>
          <w:szCs w:val="24"/>
        </w:rPr>
        <w:t xml:space="preserve">dentro de los treinta días siguientes a la iniciación de sus servicios. Si no lo hiciere, se entenderá incorporada </w:t>
      </w:r>
      <w:r w:rsidR="00A97793"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w:t>
      </w:r>
    </w:p>
    <w:p w14:paraId="3E62674C" w14:textId="748CE1DF" w:rsidR="002271F7" w:rsidRDefault="000061F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persona empleadora enterará las cotizaciones </w:t>
      </w:r>
      <w:r w:rsidR="000D1EE4" w:rsidRPr="00406EAE">
        <w:rPr>
          <w:rFonts w:ascii="Courier New" w:hAnsi="Courier New" w:cs="Courier New"/>
          <w:szCs w:val="24"/>
        </w:rPr>
        <w:t>a través del</w:t>
      </w:r>
      <w:r w:rsidR="002271F7" w:rsidRPr="00406EAE">
        <w:rPr>
          <w:rFonts w:ascii="Courier New" w:hAnsi="Courier New" w:cs="Courier New"/>
          <w:szCs w:val="24"/>
        </w:rPr>
        <w:t xml:space="preserve"> </w:t>
      </w:r>
      <w:r w:rsidR="005F13A4" w:rsidRPr="000429B5">
        <w:rPr>
          <w:rFonts w:ascii="Courier New" w:hAnsi="Courier New" w:cs="Courier New"/>
          <w:szCs w:val="24"/>
        </w:rPr>
        <w:t>Administrador Previsional</w:t>
      </w:r>
      <w:r w:rsidR="00257540" w:rsidRPr="00406EAE">
        <w:rPr>
          <w:rFonts w:ascii="Courier New" w:hAnsi="Courier New" w:cs="Courier New"/>
          <w:szCs w:val="24"/>
        </w:rPr>
        <w:t xml:space="preserve"> Autónomo</w:t>
      </w:r>
      <w:r w:rsidR="002271F7" w:rsidRPr="00406EAE">
        <w:rPr>
          <w:rFonts w:ascii="Courier New" w:hAnsi="Courier New" w:cs="Courier New"/>
          <w:szCs w:val="24"/>
        </w:rPr>
        <w:t>, el que la</w:t>
      </w:r>
      <w:r w:rsidR="003B5E5D" w:rsidRPr="00406EAE">
        <w:rPr>
          <w:rFonts w:ascii="Courier New" w:hAnsi="Courier New" w:cs="Courier New"/>
          <w:szCs w:val="24"/>
        </w:rPr>
        <w:t>s</w:t>
      </w:r>
      <w:r w:rsidR="002271F7" w:rsidRPr="00406EAE">
        <w:rPr>
          <w:rFonts w:ascii="Courier New" w:hAnsi="Courier New" w:cs="Courier New"/>
          <w:szCs w:val="24"/>
        </w:rPr>
        <w:t xml:space="preserve"> distribuirá, por sí o a través de terceros, en </w:t>
      </w:r>
      <w:r w:rsidR="000660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o en </w:t>
      </w:r>
      <w:r w:rsidR="0023442F" w:rsidRPr="00406EAE">
        <w:rPr>
          <w:rFonts w:ascii="Courier New" w:hAnsi="Courier New" w:cs="Courier New"/>
          <w:szCs w:val="24"/>
        </w:rPr>
        <w:t>el</w:t>
      </w:r>
      <w:r w:rsidR="002271F7" w:rsidRPr="00406EAE">
        <w:rPr>
          <w:rFonts w:ascii="Courier New" w:hAnsi="Courier New" w:cs="Courier New"/>
          <w:szCs w:val="24"/>
        </w:rPr>
        <w:t xml:space="preserve"> </w:t>
      </w:r>
      <w:r w:rsidR="005F13A4" w:rsidRPr="000429B5">
        <w:rPr>
          <w:rFonts w:ascii="Courier New" w:hAnsi="Courier New" w:cs="Courier New"/>
          <w:szCs w:val="24"/>
          <w:lang w:val="es-ES_tradnl"/>
        </w:rPr>
        <w:t>Inversor de Pensiones Privado</w:t>
      </w:r>
      <w:r w:rsidR="002271F7" w:rsidRPr="00406EAE">
        <w:rPr>
          <w:rFonts w:ascii="Courier New" w:hAnsi="Courier New" w:cs="Courier New"/>
          <w:szCs w:val="24"/>
        </w:rPr>
        <w:t xml:space="preserve"> donde se encuentre incorporada la persona trabajadora, según corresponda.</w:t>
      </w:r>
    </w:p>
    <w:p w14:paraId="35D7A3C1" w14:textId="77777777" w:rsidR="00840DAF" w:rsidRPr="00406EAE" w:rsidRDefault="00840DAF" w:rsidP="00590252">
      <w:pPr>
        <w:tabs>
          <w:tab w:val="left" w:pos="2127"/>
        </w:tabs>
        <w:spacing w:line="240" w:lineRule="auto"/>
        <w:rPr>
          <w:rFonts w:ascii="Courier New" w:hAnsi="Courier New" w:cs="Courier New"/>
          <w:szCs w:val="24"/>
        </w:rPr>
      </w:pPr>
    </w:p>
    <w:p w14:paraId="06E34E78" w14:textId="43D76796"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w:t>
      </w:r>
      <w:r w:rsidRPr="00406EAE">
        <w:rPr>
          <w:rFonts w:ascii="Courier New" w:hAnsi="Courier New" w:cs="Courier New"/>
          <w:b/>
          <w:bCs/>
          <w:szCs w:val="24"/>
        </w:rPr>
        <w:t>.-</w:t>
      </w:r>
      <w:r w:rsidR="00840DAF">
        <w:rPr>
          <w:rFonts w:ascii="Courier New" w:hAnsi="Courier New" w:cs="Courier New"/>
          <w:b/>
          <w:bCs/>
          <w:szCs w:val="24"/>
        </w:rPr>
        <w:tab/>
      </w:r>
      <w:r w:rsidRPr="00406EAE">
        <w:rPr>
          <w:rFonts w:ascii="Courier New" w:hAnsi="Courier New" w:cs="Courier New"/>
          <w:szCs w:val="24"/>
        </w:rPr>
        <w:t xml:space="preserve">Producida la afiliación al </w:t>
      </w:r>
      <w:r w:rsidR="005F13A4" w:rsidRPr="000429B5">
        <w:rPr>
          <w:rFonts w:ascii="Courier New" w:hAnsi="Courier New" w:cs="Courier New"/>
          <w:szCs w:val="24"/>
        </w:rPr>
        <w:t>Sistema Mixto</w:t>
      </w:r>
      <w:r w:rsidRPr="00406EAE">
        <w:rPr>
          <w:rFonts w:ascii="Courier New" w:hAnsi="Courier New" w:cs="Courier New"/>
          <w:szCs w:val="24"/>
        </w:rPr>
        <w:t xml:space="preserve">,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abrirá una</w:t>
      </w:r>
      <w:r w:rsidR="00F74466" w:rsidRPr="00406EAE">
        <w:rPr>
          <w:rFonts w:ascii="Courier New" w:hAnsi="Courier New" w:cs="Courier New"/>
          <w:szCs w:val="24"/>
        </w:rPr>
        <w:t xml:space="preserve"> cuenta persona</w:t>
      </w:r>
      <w:r w:rsidR="00690A05" w:rsidRPr="00406EAE">
        <w:rPr>
          <w:rFonts w:ascii="Courier New" w:hAnsi="Courier New" w:cs="Courier New"/>
          <w:szCs w:val="24"/>
        </w:rPr>
        <w:t>l por cada persona afiliada, la que estará conformada por una</w:t>
      </w:r>
      <w:r w:rsidRPr="00406EAE">
        <w:rPr>
          <w:rFonts w:ascii="Courier New" w:hAnsi="Courier New" w:cs="Courier New"/>
          <w:szCs w:val="24"/>
        </w:rPr>
        <w:t xml:space="preserve">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y</w:t>
      </w:r>
      <w:r w:rsidR="005D3577" w:rsidRPr="00406EAE">
        <w:rPr>
          <w:rFonts w:ascii="Courier New" w:hAnsi="Courier New" w:cs="Courier New"/>
          <w:szCs w:val="24"/>
        </w:rPr>
        <w:t>, respecto de las y los trabajadores dependientes,</w:t>
      </w:r>
      <w:r w:rsidRPr="00406EAE">
        <w:rPr>
          <w:rFonts w:ascii="Courier New" w:hAnsi="Courier New" w:cs="Courier New"/>
          <w:szCs w:val="24"/>
        </w:rPr>
        <w:t xml:space="preserve"> </w:t>
      </w:r>
      <w:r w:rsidR="00690A05" w:rsidRPr="00406EAE">
        <w:rPr>
          <w:rFonts w:ascii="Courier New" w:hAnsi="Courier New" w:cs="Courier New"/>
          <w:szCs w:val="24"/>
        </w:rPr>
        <w:t xml:space="preserve">por </w:t>
      </w:r>
      <w:r w:rsidRPr="00406EAE">
        <w:rPr>
          <w:rFonts w:ascii="Courier New" w:hAnsi="Courier New" w:cs="Courier New"/>
          <w:szCs w:val="24"/>
        </w:rPr>
        <w:t>un</w:t>
      </w:r>
      <w:r w:rsidR="00C00592" w:rsidRPr="00406EAE">
        <w:rPr>
          <w:rFonts w:ascii="Courier New" w:hAnsi="Courier New" w:cs="Courier New"/>
          <w:szCs w:val="24"/>
        </w:rPr>
        <w:t>a</w:t>
      </w:r>
      <w:r w:rsidRPr="00406EAE">
        <w:rPr>
          <w:rFonts w:ascii="Courier New" w:hAnsi="Courier New" w:cs="Courier New"/>
          <w:szCs w:val="24"/>
        </w:rPr>
        <w:t xml:space="preserve"> </w:t>
      </w:r>
      <w:r w:rsidR="00B43677" w:rsidRPr="00406EAE">
        <w:rPr>
          <w:rFonts w:ascii="Courier New" w:hAnsi="Courier New" w:cs="Courier New"/>
          <w:szCs w:val="24"/>
        </w:rPr>
        <w:t>cuenta intrageneracional del seguro social</w:t>
      </w:r>
      <w:r w:rsidRPr="00406EAE">
        <w:rPr>
          <w:rFonts w:ascii="Courier New" w:hAnsi="Courier New" w:cs="Courier New"/>
          <w:szCs w:val="24"/>
        </w:rPr>
        <w:t>.</w:t>
      </w:r>
    </w:p>
    <w:p w14:paraId="59460C43" w14:textId="1260D789" w:rsidR="002271F7" w:rsidRPr="00406EAE" w:rsidRDefault="002271F7" w:rsidP="00FD5E3A">
      <w:pPr>
        <w:pStyle w:val="Ttulo1"/>
        <w:numPr>
          <w:ilvl w:val="0"/>
          <w:numId w:val="0"/>
        </w:numPr>
        <w:spacing w:line="240" w:lineRule="auto"/>
        <w:ind w:left="3544"/>
        <w:rPr>
          <w:rFonts w:cs="Courier New"/>
          <w:b w:val="0"/>
          <w:bCs/>
          <w:szCs w:val="24"/>
          <w:lang w:val="es-ES"/>
        </w:rPr>
      </w:pPr>
      <w:bookmarkStart w:id="6" w:name="_Toc117176167"/>
      <w:r w:rsidRPr="00406EAE">
        <w:rPr>
          <w:rFonts w:cs="Courier New"/>
          <w:bCs/>
          <w:szCs w:val="24"/>
          <w:lang w:val="es-ES"/>
        </w:rPr>
        <w:t xml:space="preserve">Título </w:t>
      </w:r>
      <w:r w:rsidR="007A7CC7" w:rsidRPr="00406EAE">
        <w:rPr>
          <w:rFonts w:cs="Courier New"/>
          <w:bCs/>
          <w:noProof/>
          <w:szCs w:val="24"/>
        </w:rPr>
        <w:t>II</w:t>
      </w:r>
      <w:bookmarkEnd w:id="6"/>
    </w:p>
    <w:p w14:paraId="6F5148CB" w14:textId="781DA02B" w:rsidR="002271F7" w:rsidRDefault="002271F7" w:rsidP="00590252">
      <w:pPr>
        <w:spacing w:line="240" w:lineRule="auto"/>
        <w:jc w:val="center"/>
        <w:rPr>
          <w:rFonts w:ascii="Courier New" w:hAnsi="Courier New" w:cs="Courier New"/>
          <w:b/>
          <w:bCs/>
          <w:szCs w:val="24"/>
        </w:rPr>
      </w:pPr>
      <w:r w:rsidRPr="00406EAE">
        <w:rPr>
          <w:rFonts w:ascii="Courier New" w:hAnsi="Courier New" w:cs="Courier New"/>
          <w:b/>
          <w:bCs/>
          <w:szCs w:val="24"/>
        </w:rPr>
        <w:t>De las cotizaciones</w:t>
      </w:r>
      <w:r w:rsidR="000437B2" w:rsidRPr="00406EAE">
        <w:rPr>
          <w:rFonts w:ascii="Courier New" w:hAnsi="Courier New" w:cs="Courier New"/>
          <w:b/>
          <w:bCs/>
          <w:szCs w:val="24"/>
        </w:rPr>
        <w:t xml:space="preserve"> a</w:t>
      </w:r>
      <w:r w:rsidR="00106754" w:rsidRPr="00406EAE">
        <w:rPr>
          <w:rFonts w:ascii="Courier New" w:hAnsi="Courier New" w:cs="Courier New"/>
          <w:b/>
          <w:bCs/>
          <w:szCs w:val="24"/>
        </w:rPr>
        <w:t>l Sistema Mixto</w:t>
      </w:r>
    </w:p>
    <w:p w14:paraId="23969951" w14:textId="77777777" w:rsidR="00FE6DC1" w:rsidRPr="00406EAE" w:rsidRDefault="00FE6DC1" w:rsidP="00590252">
      <w:pPr>
        <w:spacing w:line="240" w:lineRule="auto"/>
        <w:jc w:val="center"/>
        <w:rPr>
          <w:rFonts w:ascii="Courier New" w:hAnsi="Courier New" w:cs="Courier New"/>
          <w:b/>
          <w:bCs/>
          <w:szCs w:val="24"/>
        </w:rPr>
      </w:pPr>
    </w:p>
    <w:p w14:paraId="1C628783" w14:textId="2DA0126F" w:rsidR="002271F7" w:rsidRPr="002765FC" w:rsidRDefault="002271F7" w:rsidP="00FD5E3A">
      <w:pPr>
        <w:pStyle w:val="Ttulo2"/>
        <w:numPr>
          <w:ilvl w:val="0"/>
          <w:numId w:val="0"/>
        </w:numPr>
        <w:spacing w:line="240" w:lineRule="auto"/>
        <w:ind w:left="3544"/>
        <w:rPr>
          <w:rFonts w:cs="Courier New"/>
          <w:b w:val="0"/>
          <w:bCs/>
          <w:szCs w:val="24"/>
        </w:rPr>
      </w:pPr>
      <w:bookmarkStart w:id="7" w:name="_Toc117176168"/>
      <w:r w:rsidRPr="002765FC">
        <w:rPr>
          <w:rFonts w:cs="Courier New"/>
          <w:bCs/>
          <w:szCs w:val="24"/>
        </w:rPr>
        <w:t xml:space="preserve">Párrafo </w:t>
      </w:r>
      <w:r w:rsidR="007A7CC7" w:rsidRPr="002765FC">
        <w:rPr>
          <w:rFonts w:cs="Courier New"/>
          <w:bCs/>
          <w:noProof/>
          <w:szCs w:val="24"/>
        </w:rPr>
        <w:t>1º</w:t>
      </w:r>
      <w:bookmarkEnd w:id="7"/>
    </w:p>
    <w:p w14:paraId="0AF5787F" w14:textId="57E294B4" w:rsidR="002271F7" w:rsidRPr="002765FC" w:rsidRDefault="002271F7" w:rsidP="00590252">
      <w:pPr>
        <w:spacing w:line="240" w:lineRule="auto"/>
        <w:jc w:val="center"/>
        <w:rPr>
          <w:rFonts w:ascii="Courier New" w:hAnsi="Courier New" w:cs="Courier New"/>
          <w:b/>
          <w:bCs/>
        </w:rPr>
      </w:pPr>
      <w:r w:rsidRPr="002765FC">
        <w:rPr>
          <w:rFonts w:ascii="Courier New" w:hAnsi="Courier New" w:cs="Courier New"/>
          <w:b/>
          <w:bCs/>
        </w:rPr>
        <w:t>De las cotizaciones obligatorias</w:t>
      </w:r>
      <w:r w:rsidR="3173969B" w:rsidRPr="002765FC">
        <w:rPr>
          <w:rFonts w:ascii="Courier New" w:hAnsi="Courier New" w:cs="Courier New"/>
          <w:b/>
          <w:bCs/>
        </w:rPr>
        <w:t xml:space="preserve"> al </w:t>
      </w:r>
      <w:r w:rsidR="005F13A4" w:rsidRPr="002765FC">
        <w:rPr>
          <w:rFonts w:ascii="Courier New" w:hAnsi="Courier New" w:cs="Courier New"/>
          <w:b/>
          <w:bCs/>
        </w:rPr>
        <w:t>Sistema Mixto</w:t>
      </w:r>
    </w:p>
    <w:p w14:paraId="641F7BFA" w14:textId="77777777" w:rsidR="002765FC" w:rsidRDefault="002765FC" w:rsidP="00590252">
      <w:pPr>
        <w:tabs>
          <w:tab w:val="left" w:pos="2127"/>
        </w:tabs>
        <w:spacing w:line="240" w:lineRule="auto"/>
        <w:rPr>
          <w:rFonts w:ascii="Courier New" w:hAnsi="Courier New" w:cs="Courier New"/>
          <w:b/>
        </w:rPr>
      </w:pPr>
    </w:p>
    <w:p w14:paraId="061C53B1" w14:textId="273CD761" w:rsidR="002271F7" w:rsidRPr="00406EAE" w:rsidRDefault="002271F7" w:rsidP="00590252">
      <w:pPr>
        <w:tabs>
          <w:tab w:val="left" w:pos="2127"/>
        </w:tabs>
        <w:spacing w:line="240" w:lineRule="auto"/>
        <w:rPr>
          <w:rFonts w:ascii="Courier New" w:hAnsi="Courier New" w:cs="Courier New"/>
        </w:rPr>
      </w:pPr>
      <w:r w:rsidRPr="00406EAE">
        <w:rPr>
          <w:rFonts w:ascii="Courier New" w:hAnsi="Courier New" w:cs="Courier New"/>
          <w:b/>
        </w:rPr>
        <w:t xml:space="preserve">Artículo </w:t>
      </w:r>
      <w:r w:rsidR="007A7CC7" w:rsidRPr="00406EAE">
        <w:rPr>
          <w:rFonts w:ascii="Courier New" w:hAnsi="Courier New" w:cs="Courier New"/>
          <w:b/>
        </w:rPr>
        <w:t>5</w:t>
      </w:r>
      <w:r w:rsidRPr="00406EAE">
        <w:rPr>
          <w:rFonts w:ascii="Courier New" w:hAnsi="Courier New" w:cs="Courier New"/>
          <w:b/>
        </w:rPr>
        <w:t>.-</w:t>
      </w:r>
      <w:r w:rsidR="002765FC">
        <w:rPr>
          <w:rFonts w:ascii="Courier New" w:hAnsi="Courier New" w:cs="Courier New"/>
          <w:b/>
        </w:rPr>
        <w:tab/>
      </w:r>
      <w:r w:rsidR="00973F6A" w:rsidRPr="00406EAE">
        <w:rPr>
          <w:rFonts w:ascii="Courier New" w:hAnsi="Courier New" w:cs="Courier New"/>
        </w:rPr>
        <w:t>E</w:t>
      </w:r>
      <w:r w:rsidRPr="00406EAE">
        <w:rPr>
          <w:rFonts w:ascii="Courier New" w:hAnsi="Courier New" w:cs="Courier New"/>
        </w:rPr>
        <w:t xml:space="preserve">l </w:t>
      </w:r>
      <w:r w:rsidR="005F13A4" w:rsidRPr="000429B5">
        <w:rPr>
          <w:rFonts w:ascii="Courier New" w:hAnsi="Courier New" w:cs="Courier New"/>
        </w:rPr>
        <w:t>Sistema Mixto</w:t>
      </w:r>
      <w:r w:rsidR="00571593" w:rsidRPr="00406EAE">
        <w:rPr>
          <w:rFonts w:ascii="Courier New" w:hAnsi="Courier New" w:cs="Courier New"/>
        </w:rPr>
        <w:t xml:space="preserve"> </w:t>
      </w:r>
      <w:r w:rsidRPr="00406EAE">
        <w:rPr>
          <w:rFonts w:ascii="Courier New" w:hAnsi="Courier New" w:cs="Courier New"/>
        </w:rPr>
        <w:t>se financiará con las siguientes cotizaciones obligatorias:</w:t>
      </w:r>
    </w:p>
    <w:p w14:paraId="07C35F95" w14:textId="13E6084B"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a)</w:t>
      </w:r>
      <w:r w:rsidR="002765FC">
        <w:rPr>
          <w:rFonts w:ascii="Courier New" w:hAnsi="Courier New" w:cs="Courier New"/>
          <w:szCs w:val="24"/>
        </w:rPr>
        <w:tab/>
      </w:r>
      <w:r w:rsidRPr="00406EAE">
        <w:rPr>
          <w:rFonts w:ascii="Courier New" w:hAnsi="Courier New" w:cs="Courier New"/>
          <w:szCs w:val="24"/>
        </w:rPr>
        <w:t xml:space="preserve">Un 10,5% de las remuneraciones y rentas imponibles, de cargo de las personas trabajadoras afiliadas al </w:t>
      </w:r>
      <w:r w:rsidR="005F13A4" w:rsidRPr="000429B5">
        <w:rPr>
          <w:rFonts w:ascii="Courier New" w:hAnsi="Courier New" w:cs="Courier New"/>
          <w:szCs w:val="24"/>
        </w:rPr>
        <w:t>Sistema Mixto</w:t>
      </w:r>
      <w:r w:rsidRPr="00406EAE">
        <w:rPr>
          <w:rFonts w:ascii="Courier New" w:hAnsi="Courier New" w:cs="Courier New"/>
          <w:szCs w:val="24"/>
        </w:rPr>
        <w:t xml:space="preserve">, </w:t>
      </w:r>
      <w:r w:rsidR="001950F8" w:rsidRPr="00406EAE">
        <w:rPr>
          <w:rFonts w:ascii="Courier New" w:hAnsi="Courier New" w:cs="Courier New"/>
          <w:szCs w:val="24"/>
        </w:rPr>
        <w:t>hasta</w:t>
      </w:r>
      <w:r w:rsidRPr="00406EAE">
        <w:rPr>
          <w:rFonts w:ascii="Courier New" w:hAnsi="Courier New" w:cs="Courier New"/>
          <w:szCs w:val="24"/>
        </w:rPr>
        <w:t xml:space="preserve"> 65 años de edad si son hombres, y </w:t>
      </w:r>
      <w:r w:rsidR="001950F8" w:rsidRPr="00406EAE">
        <w:rPr>
          <w:rFonts w:ascii="Courier New" w:hAnsi="Courier New" w:cs="Courier New"/>
          <w:szCs w:val="24"/>
        </w:rPr>
        <w:t>hasta</w:t>
      </w:r>
      <w:r w:rsidRPr="00406EAE">
        <w:rPr>
          <w:rFonts w:ascii="Courier New" w:hAnsi="Courier New" w:cs="Courier New"/>
          <w:szCs w:val="24"/>
        </w:rPr>
        <w:t xml:space="preserve"> 60 años de edad si son mujeres. Esta cotización se acreditará en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de la persona trabajadora y se destinará al </w:t>
      </w:r>
      <w:r w:rsidRPr="000429B5">
        <w:rPr>
          <w:rFonts w:ascii="Courier New" w:hAnsi="Courier New" w:cs="Courier New"/>
          <w:szCs w:val="24"/>
        </w:rPr>
        <w:t>Fondo Generacional</w:t>
      </w:r>
      <w:r w:rsidRPr="00406EAE">
        <w:rPr>
          <w:rFonts w:ascii="Courier New" w:hAnsi="Courier New" w:cs="Courier New"/>
          <w:szCs w:val="24"/>
        </w:rPr>
        <w:t xml:space="preserve"> que corresponda, según los años faltantes para el cumplimiento de la edad legal de pensión y </w:t>
      </w:r>
      <w:r w:rsidR="0023442F" w:rsidRPr="00406EAE">
        <w:rPr>
          <w:rFonts w:ascii="Courier New" w:hAnsi="Courier New" w:cs="Courier New"/>
          <w:szCs w:val="24"/>
        </w:rPr>
        <w:t>el</w:t>
      </w:r>
      <w:r w:rsidRPr="00406EAE">
        <w:rPr>
          <w:rFonts w:ascii="Courier New" w:hAnsi="Courier New" w:cs="Courier New"/>
          <w:szCs w:val="24"/>
        </w:rPr>
        <w:t xml:space="preserve"> </w:t>
      </w:r>
      <w:r w:rsidR="005F13A4" w:rsidRPr="000429B5">
        <w:rPr>
          <w:rFonts w:ascii="Courier New" w:hAnsi="Courier New" w:cs="Courier New"/>
          <w:szCs w:val="24"/>
          <w:lang w:val="es-ES_tradnl"/>
        </w:rPr>
        <w:t>Inversor de Pensiones Privado</w:t>
      </w:r>
      <w:r w:rsidRPr="00406EAE">
        <w:rPr>
          <w:rFonts w:ascii="Courier New" w:hAnsi="Courier New" w:cs="Courier New"/>
          <w:szCs w:val="24"/>
        </w:rPr>
        <w:t xml:space="preserve"> o </w:t>
      </w:r>
      <w:r w:rsidR="000660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a la que est</w:t>
      </w:r>
      <w:r w:rsidR="009C72A7" w:rsidRPr="00406EAE">
        <w:rPr>
          <w:rFonts w:ascii="Courier New" w:hAnsi="Courier New" w:cs="Courier New"/>
          <w:szCs w:val="24"/>
        </w:rPr>
        <w:t>é</w:t>
      </w:r>
      <w:r w:rsidRPr="00406EAE">
        <w:rPr>
          <w:rFonts w:ascii="Courier New" w:hAnsi="Courier New" w:cs="Courier New"/>
          <w:szCs w:val="24"/>
        </w:rPr>
        <w:t xml:space="preserve"> incorporada.</w:t>
      </w:r>
    </w:p>
    <w:p w14:paraId="59EC7969" w14:textId="6AC2D11A"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b)</w:t>
      </w:r>
      <w:r w:rsidR="002765FC">
        <w:rPr>
          <w:rFonts w:ascii="Courier New" w:hAnsi="Courier New" w:cs="Courier New"/>
          <w:szCs w:val="24"/>
        </w:rPr>
        <w:tab/>
      </w:r>
      <w:r w:rsidRPr="00406EAE">
        <w:rPr>
          <w:rFonts w:ascii="Courier New" w:hAnsi="Courier New" w:cs="Courier New"/>
          <w:szCs w:val="24"/>
        </w:rPr>
        <w:t>Un 6% de las remuneraciones imponibles, de cargo de la persona empleadora</w:t>
      </w:r>
      <w:r w:rsidR="004212C8" w:rsidRPr="00406EAE">
        <w:rPr>
          <w:rFonts w:ascii="Courier New" w:hAnsi="Courier New" w:cs="Courier New"/>
          <w:szCs w:val="24"/>
        </w:rPr>
        <w:t xml:space="preserve"> en el caso de las y los trabajadores dependientes</w:t>
      </w:r>
      <w:r w:rsidRPr="00406EAE">
        <w:rPr>
          <w:rFonts w:ascii="Courier New" w:hAnsi="Courier New" w:cs="Courier New"/>
          <w:szCs w:val="24"/>
        </w:rPr>
        <w:t xml:space="preserve">. Esta cotización será anotada en </w:t>
      </w:r>
      <w:r w:rsidR="00D6366E" w:rsidRPr="00406EAE">
        <w:rPr>
          <w:rFonts w:ascii="Courier New" w:hAnsi="Courier New" w:cs="Courier New"/>
          <w:szCs w:val="24"/>
        </w:rPr>
        <w:t>la</w:t>
      </w:r>
      <w:r w:rsidRPr="00406EAE">
        <w:rPr>
          <w:rFonts w:ascii="Courier New" w:hAnsi="Courier New" w:cs="Courier New"/>
          <w:szCs w:val="24"/>
        </w:rPr>
        <w:t xml:space="preserve"> </w:t>
      </w:r>
      <w:r w:rsidR="00B43677" w:rsidRPr="00406EAE">
        <w:rPr>
          <w:rFonts w:ascii="Courier New" w:hAnsi="Courier New" w:cs="Courier New"/>
          <w:szCs w:val="24"/>
        </w:rPr>
        <w:t>cuenta intrageneracional del seguro social</w:t>
      </w:r>
      <w:r w:rsidR="004212C8" w:rsidRPr="00406EAE">
        <w:rPr>
          <w:rFonts w:ascii="Courier New" w:hAnsi="Courier New" w:cs="Courier New"/>
          <w:szCs w:val="24"/>
        </w:rPr>
        <w:t xml:space="preserve"> </w:t>
      </w:r>
      <w:r w:rsidRPr="00406EAE">
        <w:rPr>
          <w:rFonts w:ascii="Courier New" w:hAnsi="Courier New" w:cs="Courier New"/>
          <w:szCs w:val="24"/>
        </w:rPr>
        <w:t xml:space="preserve">de la persona trabajadora en la forma que señala el </w:t>
      </w:r>
      <w:r w:rsidRPr="000429B5">
        <w:rPr>
          <w:rFonts w:ascii="Courier New" w:hAnsi="Courier New" w:cs="Courier New"/>
          <w:szCs w:val="24"/>
        </w:rPr>
        <w:t xml:space="preserve">artículo </w:t>
      </w:r>
      <w:r w:rsidR="007A7CC7" w:rsidRPr="000429B5">
        <w:rPr>
          <w:rFonts w:ascii="Courier New" w:hAnsi="Courier New" w:cs="Courier New"/>
          <w:noProof/>
          <w:szCs w:val="24"/>
        </w:rPr>
        <w:t>97</w:t>
      </w:r>
      <w:r w:rsidR="002414FE" w:rsidRPr="000429B5">
        <w:rPr>
          <w:rFonts w:ascii="Courier New" w:hAnsi="Courier New" w:cs="Courier New"/>
          <w:szCs w:val="24"/>
        </w:rPr>
        <w:t xml:space="preserve"> </w:t>
      </w:r>
      <w:r w:rsidRPr="00406EAE">
        <w:rPr>
          <w:rFonts w:ascii="Courier New" w:hAnsi="Courier New" w:cs="Courier New"/>
          <w:szCs w:val="24"/>
        </w:rPr>
        <w:t>y abonada</w:t>
      </w:r>
      <w:r w:rsidR="004212C8" w:rsidRPr="00406EAE">
        <w:rPr>
          <w:rFonts w:ascii="Courier New" w:hAnsi="Courier New" w:cs="Courier New"/>
          <w:szCs w:val="24"/>
        </w:rPr>
        <w:t xml:space="preserve"> íntegramente</w:t>
      </w:r>
      <w:r w:rsidRPr="00406EAE">
        <w:rPr>
          <w:rFonts w:ascii="Courier New" w:hAnsi="Courier New" w:cs="Courier New"/>
          <w:szCs w:val="24"/>
        </w:rPr>
        <w:t xml:space="preserve"> en el </w:t>
      </w:r>
      <w:r w:rsidR="00A90F38" w:rsidRPr="000429B5">
        <w:rPr>
          <w:rFonts w:ascii="Courier New" w:hAnsi="Courier New" w:cs="Courier New"/>
          <w:szCs w:val="24"/>
        </w:rPr>
        <w:t>Fondo Integrado de Pensiones</w:t>
      </w:r>
      <w:r w:rsidR="00CE6786" w:rsidRPr="00406EAE">
        <w:rPr>
          <w:rFonts w:ascii="Courier New" w:hAnsi="Courier New" w:cs="Courier New"/>
          <w:szCs w:val="24"/>
        </w:rPr>
        <w:t xml:space="preserve"> para el financiamiento del Seguro Social Previsional del </w:t>
      </w:r>
      <w:r w:rsidR="00CE6786" w:rsidRPr="000429B5">
        <w:rPr>
          <w:rFonts w:ascii="Courier New" w:hAnsi="Courier New" w:cs="Courier New"/>
          <w:szCs w:val="24"/>
        </w:rPr>
        <w:t>Título</w:t>
      </w:r>
      <w:r w:rsidR="002414FE" w:rsidRPr="000429B5">
        <w:rPr>
          <w:rFonts w:ascii="Courier New" w:hAnsi="Courier New" w:cs="Courier New"/>
          <w:szCs w:val="24"/>
        </w:rPr>
        <w:t xml:space="preserve"> </w:t>
      </w:r>
      <w:r w:rsidR="007A7CC7" w:rsidRPr="000429B5">
        <w:rPr>
          <w:rFonts w:ascii="Courier New" w:hAnsi="Courier New" w:cs="Courier New"/>
          <w:bCs/>
          <w:noProof/>
          <w:szCs w:val="24"/>
        </w:rPr>
        <w:t>VI</w:t>
      </w:r>
      <w:r w:rsidRPr="00406EAE">
        <w:rPr>
          <w:rFonts w:ascii="Courier New" w:hAnsi="Courier New" w:cs="Courier New"/>
          <w:szCs w:val="24"/>
        </w:rPr>
        <w:t>. En el caso de las personas trabajadoras independientes, la cotización equivalente al 6% de sus rentas imponibles tendrá el carácter de voluntaria</w:t>
      </w:r>
      <w:r w:rsidR="005527C4" w:rsidRPr="00406EAE">
        <w:rPr>
          <w:rFonts w:ascii="Courier New" w:hAnsi="Courier New" w:cs="Courier New"/>
          <w:szCs w:val="24"/>
        </w:rPr>
        <w:t xml:space="preserve"> y se regirá por las reglas </w:t>
      </w:r>
      <w:r w:rsidR="002530A8" w:rsidRPr="00406EAE">
        <w:rPr>
          <w:rFonts w:ascii="Courier New" w:hAnsi="Courier New" w:cs="Courier New"/>
          <w:szCs w:val="24"/>
        </w:rPr>
        <w:t xml:space="preserve">los </w:t>
      </w:r>
      <w:r w:rsidR="002530A8" w:rsidRPr="000429B5">
        <w:rPr>
          <w:rFonts w:ascii="Courier New" w:hAnsi="Courier New" w:cs="Courier New"/>
          <w:szCs w:val="24"/>
        </w:rPr>
        <w:t xml:space="preserve">Párrafos </w:t>
      </w:r>
      <w:r w:rsidR="007A7CC7" w:rsidRPr="000429B5">
        <w:rPr>
          <w:rFonts w:ascii="Courier New" w:hAnsi="Courier New" w:cs="Courier New"/>
          <w:szCs w:val="24"/>
        </w:rPr>
        <w:t>6º</w:t>
      </w:r>
      <w:r w:rsidR="002530A8" w:rsidRPr="000429B5">
        <w:rPr>
          <w:rFonts w:ascii="Courier New" w:hAnsi="Courier New" w:cs="Courier New"/>
          <w:szCs w:val="24"/>
        </w:rPr>
        <w:t xml:space="preserve"> y </w:t>
      </w:r>
      <w:r w:rsidR="007A7CC7" w:rsidRPr="000429B5">
        <w:rPr>
          <w:rFonts w:ascii="Courier New" w:hAnsi="Courier New" w:cs="Courier New"/>
          <w:szCs w:val="24"/>
        </w:rPr>
        <w:t>7º</w:t>
      </w:r>
      <w:r w:rsidR="002530A8" w:rsidRPr="000429B5">
        <w:rPr>
          <w:rFonts w:ascii="Courier New" w:hAnsi="Courier New" w:cs="Courier New"/>
          <w:szCs w:val="24"/>
        </w:rPr>
        <w:t xml:space="preserve"> del Título </w:t>
      </w:r>
      <w:r w:rsidR="007A7CC7" w:rsidRPr="000429B5">
        <w:rPr>
          <w:rFonts w:ascii="Courier New" w:hAnsi="Courier New" w:cs="Courier New"/>
          <w:bCs/>
          <w:noProof/>
          <w:szCs w:val="24"/>
        </w:rPr>
        <w:t>VI</w:t>
      </w:r>
      <w:r w:rsidRPr="00406EAE">
        <w:rPr>
          <w:rFonts w:ascii="Courier New" w:hAnsi="Courier New" w:cs="Courier New"/>
          <w:szCs w:val="24"/>
        </w:rPr>
        <w:t>.</w:t>
      </w:r>
    </w:p>
    <w:p w14:paraId="5FFA8F54" w14:textId="27864D8E"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c)</w:t>
      </w:r>
      <w:r w:rsidR="002765FC">
        <w:rPr>
          <w:rFonts w:ascii="Courier New" w:hAnsi="Courier New" w:cs="Courier New"/>
          <w:szCs w:val="24"/>
        </w:rPr>
        <w:tab/>
      </w:r>
      <w:r w:rsidRPr="00406EAE">
        <w:rPr>
          <w:rFonts w:ascii="Courier New" w:hAnsi="Courier New" w:cs="Courier New"/>
          <w:szCs w:val="24"/>
        </w:rPr>
        <w:t xml:space="preserve">Una cotización adicional para el pago de la prima del seguro a que se refiere el </w:t>
      </w:r>
      <w:r w:rsidRPr="000429B5">
        <w:rPr>
          <w:rFonts w:ascii="Courier New" w:hAnsi="Courier New" w:cs="Courier New"/>
          <w:szCs w:val="24"/>
        </w:rPr>
        <w:t xml:space="preserve">artículo </w:t>
      </w:r>
      <w:r w:rsidR="007A7CC7" w:rsidRPr="000429B5">
        <w:rPr>
          <w:rFonts w:ascii="Courier New" w:hAnsi="Courier New" w:cs="Courier New"/>
          <w:bCs/>
          <w:noProof/>
          <w:szCs w:val="24"/>
        </w:rPr>
        <w:t>68</w:t>
      </w:r>
      <w:r w:rsidRPr="000429B5">
        <w:rPr>
          <w:rFonts w:ascii="Courier New" w:hAnsi="Courier New" w:cs="Courier New"/>
          <w:szCs w:val="24"/>
        </w:rPr>
        <w:t>,</w:t>
      </w:r>
      <w:r w:rsidRPr="00406EAE">
        <w:rPr>
          <w:rFonts w:ascii="Courier New" w:hAnsi="Courier New" w:cs="Courier New"/>
          <w:szCs w:val="24"/>
        </w:rPr>
        <w:t xml:space="preserve"> la que será de cargo de la persona empleadora, en el caso de las personas trabajadoras dependientes. La cotización se calculará como un porcentaje de la remuneración imponible, con excepción de </w:t>
      </w:r>
      <w:r w:rsidR="008B1FDC" w:rsidRPr="00406EAE">
        <w:rPr>
          <w:rFonts w:ascii="Courier New" w:hAnsi="Courier New" w:cs="Courier New"/>
          <w:szCs w:val="24"/>
        </w:rPr>
        <w:t xml:space="preserve">las y </w:t>
      </w:r>
      <w:r w:rsidRPr="00406EAE">
        <w:rPr>
          <w:rFonts w:ascii="Courier New" w:hAnsi="Courier New" w:cs="Courier New"/>
          <w:szCs w:val="24"/>
        </w:rPr>
        <w:t xml:space="preserve">los trabajadores jóvenes que perciban </w:t>
      </w:r>
      <w:r w:rsidR="00030BE7" w:rsidRPr="00406EAE">
        <w:rPr>
          <w:rFonts w:ascii="Courier New" w:hAnsi="Courier New" w:cs="Courier New"/>
          <w:szCs w:val="24"/>
        </w:rPr>
        <w:t xml:space="preserve">el </w:t>
      </w:r>
      <w:r w:rsidRPr="00406EAE">
        <w:rPr>
          <w:rFonts w:ascii="Courier New" w:hAnsi="Courier New" w:cs="Courier New"/>
          <w:szCs w:val="24"/>
        </w:rPr>
        <w:t>subsidio previsional</w:t>
      </w:r>
      <w:r w:rsidR="00030BE7" w:rsidRPr="00406EAE">
        <w:rPr>
          <w:rFonts w:ascii="Courier New" w:hAnsi="Courier New" w:cs="Courier New"/>
          <w:szCs w:val="24"/>
        </w:rPr>
        <w:t xml:space="preserve"> </w:t>
      </w:r>
      <w:r w:rsidR="00E10218" w:rsidRPr="00406EAE">
        <w:rPr>
          <w:rFonts w:ascii="Courier New" w:hAnsi="Courier New" w:cs="Courier New"/>
          <w:szCs w:val="24"/>
        </w:rPr>
        <w:t xml:space="preserve">establecido en el párrafo tercero del Título III </w:t>
      </w:r>
      <w:r w:rsidR="00030BE7" w:rsidRPr="00406EAE">
        <w:rPr>
          <w:rFonts w:ascii="Courier New" w:hAnsi="Courier New" w:cs="Courier New"/>
          <w:szCs w:val="24"/>
        </w:rPr>
        <w:t>de la ley Nº 20.255</w:t>
      </w:r>
      <w:r w:rsidRPr="00406EAE">
        <w:rPr>
          <w:rFonts w:ascii="Courier New" w:hAnsi="Courier New" w:cs="Courier New"/>
          <w:szCs w:val="24"/>
        </w:rPr>
        <w:t>, mientras se encuentren percibiendo dicho subsidio. En el caso de las personas trabajadoras independientes, la cotización destinada al pago de la prima del seguro antes mencionada, calculada como un porcentaje de la renta imponible</w:t>
      </w:r>
      <w:r w:rsidR="00301C1E" w:rsidRPr="00406EAE">
        <w:rPr>
          <w:rFonts w:ascii="Courier New" w:hAnsi="Courier New" w:cs="Courier New"/>
          <w:szCs w:val="24"/>
        </w:rPr>
        <w:t xml:space="preserve"> </w:t>
      </w:r>
      <w:r w:rsidR="00F2544C" w:rsidRPr="00406EAE">
        <w:rPr>
          <w:rFonts w:ascii="Courier New" w:hAnsi="Courier New" w:cs="Courier New"/>
          <w:szCs w:val="24"/>
        </w:rPr>
        <w:t>que se regirá por</w:t>
      </w:r>
      <w:r w:rsidR="00270D46" w:rsidRPr="00406EAE">
        <w:rPr>
          <w:rFonts w:ascii="Courier New" w:hAnsi="Courier New" w:cs="Courier New"/>
          <w:szCs w:val="24"/>
        </w:rPr>
        <w:t xml:space="preserve"> las reglas del Título </w:t>
      </w:r>
      <w:r w:rsidR="007A7CC7" w:rsidRPr="002765FC">
        <w:rPr>
          <w:rFonts w:ascii="Courier New" w:hAnsi="Courier New" w:cs="Courier New"/>
          <w:szCs w:val="24"/>
        </w:rPr>
        <w:t>III</w:t>
      </w:r>
      <w:r w:rsidRPr="00406EAE">
        <w:rPr>
          <w:rFonts w:ascii="Courier New" w:hAnsi="Courier New" w:cs="Courier New"/>
          <w:szCs w:val="24"/>
        </w:rPr>
        <w:t>, será de su cargo.</w:t>
      </w:r>
    </w:p>
    <w:p w14:paraId="2A596FB8" w14:textId="77777777"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lastRenderedPageBreak/>
        <w:t>Las cotizaciones de cargo de la persona empleadora, para los efectos de la Ley sobre Impuesto a la Renta, quedarán comprendidas en el número 6 del inciso cuarto del artículo 31 de la citada ley.</w:t>
      </w:r>
    </w:p>
    <w:p w14:paraId="441FB664" w14:textId="77777777"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Durante los períodos de incapacidad laboral, las personas afiliadas y empleadoras deberán efectuar las cotizaciones a que se refiere este artículo.</w:t>
      </w:r>
    </w:p>
    <w:p w14:paraId="0FA4FE49" w14:textId="50BA6CF5"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 xml:space="preserve">Asimismo, durante los referidos períodos de incapacidad laboral, las personas afiliadas deberán efectuar la cotización para salud establecida en los </w:t>
      </w:r>
      <w:r w:rsidRPr="000429B5">
        <w:rPr>
          <w:rFonts w:ascii="Courier New" w:hAnsi="Courier New" w:cs="Courier New"/>
          <w:szCs w:val="24"/>
        </w:rPr>
        <w:t xml:space="preserve">artículos </w:t>
      </w:r>
      <w:r w:rsidR="007A7CC7" w:rsidRPr="000429B5">
        <w:rPr>
          <w:rFonts w:ascii="Courier New" w:hAnsi="Courier New" w:cs="Courier New"/>
          <w:szCs w:val="24"/>
        </w:rPr>
        <w:t>32</w:t>
      </w:r>
      <w:r w:rsidR="00D11C30" w:rsidRPr="000429B5">
        <w:rPr>
          <w:rFonts w:ascii="Courier New" w:hAnsi="Courier New" w:cs="Courier New"/>
          <w:szCs w:val="24"/>
        </w:rPr>
        <w:t xml:space="preserve"> y </w:t>
      </w:r>
      <w:r w:rsidR="007A7CC7" w:rsidRPr="000429B5">
        <w:rPr>
          <w:rFonts w:ascii="Courier New" w:hAnsi="Courier New" w:cs="Courier New"/>
          <w:szCs w:val="24"/>
        </w:rPr>
        <w:t>91</w:t>
      </w:r>
      <w:r w:rsidRPr="000429B5">
        <w:rPr>
          <w:rFonts w:ascii="Courier New" w:hAnsi="Courier New" w:cs="Courier New"/>
          <w:szCs w:val="24"/>
        </w:rPr>
        <w:t>,</w:t>
      </w:r>
      <w:r w:rsidRPr="00406EAE">
        <w:rPr>
          <w:rFonts w:ascii="Courier New" w:hAnsi="Courier New" w:cs="Courier New"/>
          <w:szCs w:val="24"/>
        </w:rPr>
        <w:t xml:space="preserve"> calculada sobre las remuneraciones o rentas imponibles para salud, según corresponda.</w:t>
      </w:r>
    </w:p>
    <w:p w14:paraId="47BBF5D5" w14:textId="19B80554"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 xml:space="preserve">Las cotizaciones establecidas en el </w:t>
      </w:r>
      <w:r w:rsidRPr="000429B5">
        <w:rPr>
          <w:rFonts w:ascii="Courier New" w:hAnsi="Courier New" w:cs="Courier New"/>
          <w:szCs w:val="24"/>
        </w:rPr>
        <w:t>inciso primero</w:t>
      </w:r>
      <w:r w:rsidRPr="00406EAE">
        <w:rPr>
          <w:rFonts w:ascii="Courier New" w:hAnsi="Courier New" w:cs="Courier New"/>
          <w:szCs w:val="24"/>
        </w:rPr>
        <w:t xml:space="preserve"> deberán efectuarse sobre la base de la última remuneración o renta imponible correspondiente al mes anterior a que se haya iniciado la licencia o en su defecto la estipulada en el respectivo contrato de trabajo, en su caso. Para este efecto, la referida remuneración o renta imponible se reajustará en la misma oportunidad y porcentaje en que se reajuste el subsidio respectivo. Lo anterior, sin perjuicio de lo establecido para las y los trabajadores independientes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29</w:t>
      </w:r>
      <w:r w:rsidRPr="000429B5">
        <w:rPr>
          <w:rFonts w:ascii="Courier New" w:hAnsi="Courier New" w:cs="Courier New"/>
          <w:szCs w:val="24"/>
        </w:rPr>
        <w:t>.</w:t>
      </w:r>
    </w:p>
    <w:p w14:paraId="10D2D8E1" w14:textId="77777777"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Las entidades pagadoras del subsidio deberán efectuar las retenciones correspondientes y enterar dichas cotizaciones en las instituciones que correspondan.</w:t>
      </w:r>
    </w:p>
    <w:p w14:paraId="11809726" w14:textId="6076BDE3" w:rsidR="00A31A66" w:rsidRDefault="005A131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Sin perjuicio de lo establecido en este artículo</w:t>
      </w:r>
      <w:r w:rsidR="0049146C" w:rsidRPr="00406EAE">
        <w:rPr>
          <w:rFonts w:ascii="Courier New" w:hAnsi="Courier New" w:cs="Courier New"/>
          <w:szCs w:val="24"/>
        </w:rPr>
        <w:t xml:space="preserve">, el </w:t>
      </w:r>
      <w:r w:rsidR="005F13A4" w:rsidRPr="000429B5">
        <w:rPr>
          <w:rFonts w:ascii="Courier New" w:hAnsi="Courier New" w:cs="Courier New"/>
          <w:szCs w:val="24"/>
        </w:rPr>
        <w:t>Sistema Mixto</w:t>
      </w:r>
      <w:r w:rsidR="0049146C" w:rsidRPr="00406EAE">
        <w:rPr>
          <w:rFonts w:ascii="Courier New" w:hAnsi="Courier New" w:cs="Courier New"/>
          <w:szCs w:val="24"/>
        </w:rPr>
        <w:t xml:space="preserve"> se financiará</w:t>
      </w:r>
      <w:r w:rsidR="00BA4A86" w:rsidRPr="00406EAE">
        <w:rPr>
          <w:rFonts w:ascii="Courier New" w:hAnsi="Courier New" w:cs="Courier New"/>
          <w:szCs w:val="24"/>
        </w:rPr>
        <w:t xml:space="preserve"> además</w:t>
      </w:r>
      <w:r w:rsidR="0049146C" w:rsidRPr="00406EAE">
        <w:rPr>
          <w:rFonts w:ascii="Courier New" w:hAnsi="Courier New" w:cs="Courier New"/>
          <w:szCs w:val="24"/>
        </w:rPr>
        <w:t xml:space="preserve"> con las cotizaciones voluntarias y otros aportes</w:t>
      </w:r>
      <w:r w:rsidRPr="00406EAE">
        <w:rPr>
          <w:rFonts w:ascii="Courier New" w:hAnsi="Courier New" w:cs="Courier New"/>
          <w:szCs w:val="24"/>
        </w:rPr>
        <w:t xml:space="preserve"> establecidos en la ley.</w:t>
      </w:r>
    </w:p>
    <w:p w14:paraId="4C5D02AF" w14:textId="77777777" w:rsidR="002765FC" w:rsidRPr="00406EAE" w:rsidRDefault="002765FC" w:rsidP="00590252">
      <w:pPr>
        <w:tabs>
          <w:tab w:val="left" w:pos="2694"/>
        </w:tabs>
        <w:spacing w:line="240" w:lineRule="auto"/>
        <w:ind w:firstLine="2127"/>
        <w:rPr>
          <w:rFonts w:ascii="Courier New" w:hAnsi="Courier New" w:cs="Courier New"/>
          <w:szCs w:val="24"/>
        </w:rPr>
      </w:pPr>
    </w:p>
    <w:p w14:paraId="03D6E3D1" w14:textId="40A5852F"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6</w:t>
      </w:r>
      <w:r w:rsidRPr="00406EAE">
        <w:rPr>
          <w:rFonts w:ascii="Courier New" w:hAnsi="Courier New" w:cs="Courier New"/>
          <w:b/>
          <w:bCs/>
          <w:szCs w:val="24"/>
        </w:rPr>
        <w:t>.-</w:t>
      </w:r>
      <w:r w:rsidR="002765FC">
        <w:rPr>
          <w:rFonts w:ascii="Courier New" w:hAnsi="Courier New" w:cs="Courier New"/>
          <w:b/>
          <w:bCs/>
          <w:szCs w:val="24"/>
        </w:rPr>
        <w:tab/>
      </w:r>
      <w:r w:rsidRPr="00406EAE">
        <w:rPr>
          <w:rFonts w:ascii="Courier New" w:hAnsi="Courier New" w:cs="Courier New"/>
          <w:szCs w:val="24"/>
        </w:rPr>
        <w:t xml:space="preserve">Sin perjuicio de lo dispuesto en el </w:t>
      </w:r>
      <w:r w:rsidRPr="000429B5">
        <w:rPr>
          <w:rFonts w:ascii="Courier New" w:hAnsi="Courier New" w:cs="Courier New"/>
          <w:szCs w:val="24"/>
        </w:rPr>
        <w:t>artículo anterior</w:t>
      </w:r>
      <w:r w:rsidRPr="00406EAE">
        <w:rPr>
          <w:rFonts w:ascii="Courier New" w:hAnsi="Courier New" w:cs="Courier New"/>
          <w:szCs w:val="24"/>
        </w:rPr>
        <w:t xml:space="preserve">, las personas afiliadas que desempeñen trabajos pesados deberán, además, efectuar en su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una cotización cuyo monto se determinará conforme se dispone en los incisos siguientes.</w:t>
      </w:r>
    </w:p>
    <w:p w14:paraId="65EE859E" w14:textId="77777777"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 xml:space="preserve">A su vez, las personas empleadoras que contraten personas trabajadoras para desempeñar trabajos pesados deberán enterar en las respectivas </w:t>
      </w:r>
      <w:r w:rsidRPr="000429B5">
        <w:rPr>
          <w:rFonts w:ascii="Courier New" w:hAnsi="Courier New" w:cs="Courier New"/>
          <w:szCs w:val="24"/>
        </w:rPr>
        <w:t>cuentas de capitalización individual de cotizaciones obligatorias</w:t>
      </w:r>
      <w:r w:rsidRPr="00406EAE">
        <w:rPr>
          <w:rFonts w:ascii="Courier New" w:hAnsi="Courier New" w:cs="Courier New"/>
          <w:szCs w:val="24"/>
        </w:rPr>
        <w:t xml:space="preserve"> un aporte cuyo monto será igual al de la cotización a que se refiere el </w:t>
      </w:r>
      <w:r w:rsidRPr="000429B5">
        <w:rPr>
          <w:rFonts w:ascii="Courier New" w:hAnsi="Courier New" w:cs="Courier New"/>
          <w:szCs w:val="24"/>
        </w:rPr>
        <w:t>inciso anterior.</w:t>
      </w:r>
    </w:p>
    <w:p w14:paraId="0A88DD30" w14:textId="77777777"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Para los efectos de lo dispuesto en este artículo se entenderá que constituyen trabajos pesados aquellos cuya realización acelera el desgaste físico, intelectual o síquico en la mayoría de quienes los realizan provocando un envejecimiento precoz, aun cuando ellos no generen una enfermedad laboral.</w:t>
      </w:r>
    </w:p>
    <w:p w14:paraId="3F9A254C" w14:textId="77777777"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La Comisión Ergonómica Nacional determinará las labores que, por su naturaleza y condiciones en que se desarrollan, revisten el carácter de trabajos pesados.</w:t>
      </w:r>
    </w:p>
    <w:p w14:paraId="1795AA8E" w14:textId="6208CD8F"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lastRenderedPageBreak/>
        <w:t xml:space="preserve">La cotización a que se refiere el </w:t>
      </w:r>
      <w:r w:rsidRPr="000429B5">
        <w:rPr>
          <w:rFonts w:ascii="Courier New" w:hAnsi="Courier New" w:cs="Courier New"/>
          <w:szCs w:val="24"/>
        </w:rPr>
        <w:t>inciso primero</w:t>
      </w:r>
      <w:r w:rsidRPr="00406EAE">
        <w:rPr>
          <w:rFonts w:ascii="Courier New" w:hAnsi="Courier New" w:cs="Courier New"/>
          <w:szCs w:val="24"/>
        </w:rPr>
        <w:t xml:space="preserve"> será equivalente a un 2% de la remuneración imponible, según los términos que, para este concepto, establecen los </w:t>
      </w:r>
      <w:r w:rsidRPr="000429B5">
        <w:rPr>
          <w:rFonts w:ascii="Courier New" w:hAnsi="Courier New" w:cs="Courier New"/>
          <w:szCs w:val="24"/>
        </w:rPr>
        <w:t xml:space="preserve">artículos </w:t>
      </w:r>
      <w:r w:rsidR="007A7CC7" w:rsidRPr="000429B5">
        <w:rPr>
          <w:rFonts w:ascii="Courier New" w:hAnsi="Courier New" w:cs="Courier New"/>
          <w:szCs w:val="24"/>
        </w:rPr>
        <w:t>8</w:t>
      </w:r>
      <w:r w:rsidRPr="000429B5">
        <w:rPr>
          <w:rFonts w:ascii="Courier New" w:hAnsi="Courier New" w:cs="Courier New"/>
          <w:szCs w:val="24"/>
        </w:rPr>
        <w:t xml:space="preserve"> y </w:t>
      </w:r>
      <w:r w:rsidR="007A7CC7" w:rsidRPr="000429B5">
        <w:rPr>
          <w:rFonts w:ascii="Courier New" w:hAnsi="Courier New" w:cs="Courier New"/>
          <w:szCs w:val="24"/>
        </w:rPr>
        <w:t>9</w:t>
      </w:r>
      <w:r w:rsidRPr="00406EAE">
        <w:rPr>
          <w:rFonts w:ascii="Courier New" w:hAnsi="Courier New" w:cs="Courier New"/>
          <w:szCs w:val="24"/>
        </w:rPr>
        <w:t xml:space="preserve"> de esta ley.</w:t>
      </w:r>
    </w:p>
    <w:p w14:paraId="63BCCA2C" w14:textId="77777777"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Sin embargo, la Comisión Ergonómica Nacional, al calificar una faena como trabajo pesado, podrá reducir la cotización y el aporte que se establecen en este artículo, fijándolos en un 1%, respectivamente.</w:t>
      </w:r>
    </w:p>
    <w:p w14:paraId="5CA4E9DA" w14:textId="77777777"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En su determinación, la Comisión Ergonómica Nacional considerará el menor desgaste relativo producido por el trabajo pesado.</w:t>
      </w:r>
    </w:p>
    <w:p w14:paraId="3DAC314E" w14:textId="77777777" w:rsidR="002271F7" w:rsidRPr="00406EAE"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 xml:space="preserve">Las cotizaciones y aportes a que se refiere este artículo deberán efectuarse en relación a las remuneraciones imponibles devengadas a partir del primer día del mes siguiente a aquel en que quede ejecutoriada la respectiva resolución de la Comisión Ergonómica Nacional. </w:t>
      </w:r>
    </w:p>
    <w:p w14:paraId="11EC4066" w14:textId="77777777" w:rsidR="002271F7" w:rsidRDefault="002271F7"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No procederá efectuar las cotizaciones y aportes a que se refiere este artículo durante los períodos en que la persona trabajadora se encuentre en goce de licencia médica.</w:t>
      </w:r>
    </w:p>
    <w:p w14:paraId="17DBB9A4" w14:textId="77777777" w:rsidR="002765FC" w:rsidRPr="00406EAE" w:rsidRDefault="002765FC" w:rsidP="00590252">
      <w:pPr>
        <w:tabs>
          <w:tab w:val="left" w:pos="2694"/>
        </w:tabs>
        <w:spacing w:line="240" w:lineRule="auto"/>
        <w:ind w:firstLine="2127"/>
        <w:rPr>
          <w:rFonts w:ascii="Courier New" w:hAnsi="Courier New" w:cs="Courier New"/>
          <w:szCs w:val="24"/>
        </w:rPr>
      </w:pPr>
    </w:p>
    <w:p w14:paraId="068D6467" w14:textId="7FF5B6EB" w:rsidR="002B0B9D" w:rsidRPr="00406EAE" w:rsidRDefault="002B0B9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w:t>
      </w:r>
      <w:r w:rsidRPr="00406EAE">
        <w:rPr>
          <w:rFonts w:ascii="Courier New" w:hAnsi="Courier New" w:cs="Courier New"/>
          <w:szCs w:val="24"/>
        </w:rPr>
        <w:t>.-</w:t>
      </w:r>
      <w:r w:rsidR="002765FC">
        <w:rPr>
          <w:rFonts w:ascii="Courier New" w:hAnsi="Courier New" w:cs="Courier New"/>
          <w:szCs w:val="24"/>
        </w:rPr>
        <w:tab/>
      </w:r>
      <w:r w:rsidRPr="00406EAE">
        <w:rPr>
          <w:rFonts w:ascii="Courier New" w:hAnsi="Courier New" w:cs="Courier New"/>
          <w:szCs w:val="24"/>
        </w:rPr>
        <w:t xml:space="preserve">Los recursos acumulados en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estarán afectos al cobro de una comisión por parte </w:t>
      </w:r>
      <w:r w:rsidR="0023442F" w:rsidRPr="00406EAE">
        <w:rPr>
          <w:rFonts w:ascii="Courier New" w:hAnsi="Courier New" w:cs="Courier New"/>
          <w:szCs w:val="24"/>
        </w:rPr>
        <w:t>del</w:t>
      </w:r>
      <w:r w:rsidRPr="00406EAE">
        <w:rPr>
          <w:rFonts w:ascii="Courier New" w:hAnsi="Courier New" w:cs="Courier New"/>
          <w:szCs w:val="24"/>
        </w:rPr>
        <w:t xml:space="preserve"> </w:t>
      </w:r>
      <w:r w:rsidR="005F13A4" w:rsidRPr="000429B5">
        <w:rPr>
          <w:rFonts w:ascii="Courier New" w:hAnsi="Courier New" w:cs="Courier New"/>
          <w:szCs w:val="24"/>
          <w:lang w:val="es-ES_tradnl"/>
        </w:rPr>
        <w:t>Inversor de Pensiones Privado</w:t>
      </w:r>
      <w:r w:rsidRPr="00406EAE">
        <w:rPr>
          <w:rFonts w:ascii="Courier New" w:hAnsi="Courier New" w:cs="Courier New"/>
          <w:szCs w:val="24"/>
        </w:rPr>
        <w:t xml:space="preserve"> o </w:t>
      </w:r>
      <w:r w:rsidR="00981580"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donde está incorporada la persona afiliada. </w:t>
      </w:r>
    </w:p>
    <w:p w14:paraId="304C6893" w14:textId="58E16B55" w:rsidR="00F223E0" w:rsidRPr="00406EAE" w:rsidRDefault="00F223E0"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 xml:space="preserve">La comisión antes señalada será fijada libremente por cada </w:t>
      </w:r>
      <w:r w:rsidR="005F13A4" w:rsidRPr="000429B5">
        <w:rPr>
          <w:rFonts w:ascii="Courier New" w:hAnsi="Courier New" w:cs="Courier New"/>
          <w:szCs w:val="24"/>
          <w:lang w:val="es-ES_tradnl"/>
        </w:rPr>
        <w:t xml:space="preserve">Inversor de Pensiones </w:t>
      </w:r>
      <w:r w:rsidR="005F13A4" w:rsidRPr="002765FC">
        <w:rPr>
          <w:rFonts w:ascii="Courier New" w:hAnsi="Courier New" w:cs="Courier New"/>
          <w:szCs w:val="24"/>
        </w:rPr>
        <w:t>Privado</w:t>
      </w:r>
      <w:r w:rsidRPr="00406EAE">
        <w:rPr>
          <w:rFonts w:ascii="Courier New" w:hAnsi="Courier New" w:cs="Courier New"/>
          <w:szCs w:val="24"/>
        </w:rPr>
        <w:t xml:space="preserve"> y por </w:t>
      </w:r>
      <w:r w:rsidR="000660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en términos porcentuales respecto del saldo de la cuenta de capitalización individual y en base anual, la que será mensualizada para su cobro. La comisión </w:t>
      </w:r>
      <w:r w:rsidR="009B644F" w:rsidRPr="00406EAE">
        <w:rPr>
          <w:rFonts w:ascii="Courier New" w:hAnsi="Courier New" w:cs="Courier New"/>
          <w:szCs w:val="24"/>
        </w:rPr>
        <w:t>será</w:t>
      </w:r>
      <w:r w:rsidRPr="00406EAE">
        <w:rPr>
          <w:rFonts w:ascii="Courier New" w:hAnsi="Courier New" w:cs="Courier New"/>
          <w:szCs w:val="24"/>
        </w:rPr>
        <w:t xml:space="preserve"> uniforme para todas las personas afiliadas</w:t>
      </w:r>
      <w:r w:rsidR="009B644F" w:rsidRPr="00406EAE">
        <w:rPr>
          <w:rFonts w:ascii="Courier New" w:hAnsi="Courier New" w:cs="Courier New"/>
          <w:szCs w:val="24"/>
        </w:rPr>
        <w:t xml:space="preserve"> y</w:t>
      </w:r>
      <w:r w:rsidRPr="00406EAE">
        <w:rPr>
          <w:rFonts w:ascii="Courier New" w:hAnsi="Courier New" w:cs="Courier New"/>
          <w:szCs w:val="24"/>
        </w:rPr>
        <w:t xml:space="preserve"> se pagará mensualmente </w:t>
      </w:r>
      <w:r w:rsidR="0023442F" w:rsidRPr="00406EAE">
        <w:rPr>
          <w:rFonts w:ascii="Courier New" w:hAnsi="Courier New" w:cs="Courier New"/>
          <w:szCs w:val="24"/>
        </w:rPr>
        <w:t>al</w:t>
      </w:r>
      <w:r w:rsidRPr="00406EAE">
        <w:rPr>
          <w:rFonts w:ascii="Courier New" w:hAnsi="Courier New" w:cs="Courier New"/>
          <w:szCs w:val="24"/>
        </w:rPr>
        <w:t xml:space="preserve"> </w:t>
      </w:r>
      <w:r w:rsidR="005F13A4" w:rsidRPr="002765FC">
        <w:rPr>
          <w:rFonts w:ascii="Courier New" w:hAnsi="Courier New" w:cs="Courier New"/>
          <w:szCs w:val="24"/>
        </w:rPr>
        <w:t>Inversor de Pensiones Privado</w:t>
      </w:r>
      <w:r w:rsidRPr="00406EAE">
        <w:rPr>
          <w:rFonts w:ascii="Courier New" w:hAnsi="Courier New" w:cs="Courier New"/>
          <w:szCs w:val="24"/>
        </w:rPr>
        <w:t xml:space="preserve"> y </w:t>
      </w:r>
      <w:r w:rsidR="0010736A"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B05EC7" w:rsidRPr="00406EAE">
        <w:rPr>
          <w:rFonts w:ascii="Courier New" w:hAnsi="Courier New" w:cs="Courier New"/>
          <w:szCs w:val="24"/>
        </w:rPr>
        <w:t>, según corresponda</w:t>
      </w:r>
      <w:r w:rsidRPr="00406EAE">
        <w:rPr>
          <w:rFonts w:ascii="Courier New" w:hAnsi="Courier New" w:cs="Courier New"/>
          <w:szCs w:val="24"/>
        </w:rPr>
        <w:t>.</w:t>
      </w:r>
    </w:p>
    <w:p w14:paraId="7E54AC16" w14:textId="6A53F180" w:rsidR="00F223E0" w:rsidRPr="00406EAE" w:rsidRDefault="00F223E0"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 xml:space="preserve">El aumento en la comisión deberá ser informado al público en general, al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y a la Superintendencia de Pensiones con una anticipación mínima de noventa días respecto al mes en que comenzará a aplicarse. La disminución en la comisión deberá ser informada al público en general,</w:t>
      </w:r>
      <w:r w:rsidRPr="000429B5">
        <w:rPr>
          <w:rFonts w:ascii="Courier New" w:hAnsi="Courier New" w:cs="Courier New"/>
          <w:szCs w:val="24"/>
        </w:rPr>
        <w:t xml:space="preserve"> al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y a la Superintendencia con una anticipación mínima de treinta días respecto al mes en que comenzará a aplicarse.</w:t>
      </w:r>
    </w:p>
    <w:p w14:paraId="115ABC49" w14:textId="12EF123B" w:rsidR="00F223E0" w:rsidRPr="00406EAE" w:rsidRDefault="00F223E0"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 xml:space="preserve">Lo dispuesto en </w:t>
      </w:r>
      <w:r w:rsidR="007239C7" w:rsidRPr="00406EAE">
        <w:rPr>
          <w:rFonts w:ascii="Courier New" w:hAnsi="Courier New" w:cs="Courier New"/>
          <w:szCs w:val="24"/>
        </w:rPr>
        <w:t>este artículo</w:t>
      </w:r>
      <w:r w:rsidRPr="00406EAE">
        <w:rPr>
          <w:rFonts w:ascii="Courier New" w:hAnsi="Courier New" w:cs="Courier New"/>
          <w:szCs w:val="24"/>
        </w:rPr>
        <w:t xml:space="preserve"> será aplicable además respecto del saldo mantenido en la cuenta de capitalización individual de afiliado voluntario y en la cuenta de ahorro de indemnización.</w:t>
      </w:r>
    </w:p>
    <w:p w14:paraId="60F5EC66" w14:textId="6CB2B3D4" w:rsidR="00F223E0" w:rsidRPr="00406EAE" w:rsidRDefault="00F223E0"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Una norma de carácter general de la Superintendencia de Pensiones establecerá la metodología de cálculo de la comisión, su devengo y pago, así como la información que deberán intercambiar l</w:t>
      </w:r>
      <w:r w:rsidR="0023442F" w:rsidRPr="00406EAE">
        <w:rPr>
          <w:rFonts w:ascii="Courier New" w:hAnsi="Courier New" w:cs="Courier New"/>
          <w:szCs w:val="24"/>
        </w:rPr>
        <w:t>o</w:t>
      </w:r>
      <w:r w:rsidRPr="00406EAE">
        <w:rPr>
          <w:rFonts w:ascii="Courier New" w:hAnsi="Courier New" w:cs="Courier New"/>
          <w:szCs w:val="24"/>
        </w:rPr>
        <w:t xml:space="preserve">s </w:t>
      </w:r>
      <w:r w:rsidR="005F13A4" w:rsidRPr="002765FC">
        <w:rPr>
          <w:rFonts w:ascii="Courier New" w:hAnsi="Courier New" w:cs="Courier New"/>
          <w:szCs w:val="24"/>
        </w:rPr>
        <w:t xml:space="preserve">Inversores de </w:t>
      </w:r>
      <w:r w:rsidR="005F13A4" w:rsidRPr="002765FC">
        <w:rPr>
          <w:rFonts w:ascii="Courier New" w:hAnsi="Courier New" w:cs="Courier New"/>
          <w:szCs w:val="24"/>
        </w:rPr>
        <w:lastRenderedPageBreak/>
        <w:t>Pensiones Privados</w:t>
      </w:r>
      <w:r w:rsidRPr="00406EAE">
        <w:rPr>
          <w:rFonts w:ascii="Courier New" w:hAnsi="Courier New" w:cs="Courier New"/>
          <w:szCs w:val="24"/>
        </w:rPr>
        <w:t xml:space="preserve">, </w:t>
      </w:r>
      <w:r w:rsidR="000660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y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para estos efectos.</w:t>
      </w:r>
    </w:p>
    <w:p w14:paraId="71692DE7" w14:textId="1CB656A0" w:rsidR="006314BC" w:rsidRPr="00406EAE" w:rsidRDefault="006314BC" w:rsidP="00590252">
      <w:pPr>
        <w:tabs>
          <w:tab w:val="left" w:pos="2694"/>
        </w:tabs>
        <w:spacing w:line="240" w:lineRule="auto"/>
        <w:ind w:firstLine="2127"/>
        <w:rPr>
          <w:rFonts w:ascii="Courier New" w:eastAsia="Calibri" w:hAnsi="Courier New" w:cs="Courier New"/>
          <w:szCs w:val="24"/>
        </w:rPr>
      </w:pPr>
      <w:r w:rsidRPr="00406EAE">
        <w:rPr>
          <w:rFonts w:ascii="Courier New" w:hAnsi="Courier New" w:cs="Courier New"/>
          <w:szCs w:val="24"/>
        </w:rPr>
        <w:t xml:space="preserve">Por su parte, </w:t>
      </w:r>
      <w:r w:rsidR="00060E8D" w:rsidRPr="00406EAE">
        <w:rPr>
          <w:rFonts w:ascii="Courier New" w:hAnsi="Courier New" w:cs="Courier New"/>
          <w:szCs w:val="24"/>
        </w:rPr>
        <w:t xml:space="preserve">los recursos acumulados en </w:t>
      </w:r>
      <w:r w:rsidR="006B4419" w:rsidRPr="00406EAE">
        <w:rPr>
          <w:rFonts w:ascii="Courier New" w:hAnsi="Courier New" w:cs="Courier New"/>
          <w:szCs w:val="24"/>
        </w:rPr>
        <w:t xml:space="preserve">el </w:t>
      </w:r>
      <w:r w:rsidR="006B4419" w:rsidRPr="000429B5">
        <w:rPr>
          <w:rFonts w:ascii="Courier New" w:hAnsi="Courier New" w:cs="Courier New"/>
          <w:szCs w:val="24"/>
        </w:rPr>
        <w:t>Fondo Integrado de Pensiones</w:t>
      </w:r>
      <w:r w:rsidR="00060E8D" w:rsidRPr="00406EAE">
        <w:rPr>
          <w:rFonts w:ascii="Courier New" w:hAnsi="Courier New" w:cs="Courier New"/>
          <w:szCs w:val="24"/>
        </w:rPr>
        <w:t xml:space="preserve"> estarán afectos al cobro de una comisión por parte del </w:t>
      </w:r>
      <w:r w:rsidR="00060E8D" w:rsidRPr="000429B5">
        <w:rPr>
          <w:rFonts w:ascii="Courier New" w:hAnsi="Courier New" w:cs="Courier New"/>
          <w:szCs w:val="24"/>
        </w:rPr>
        <w:t>Inversor de Pensiones Público y Autónomo</w:t>
      </w:r>
      <w:r w:rsidR="00EE3DE4" w:rsidRPr="00406EAE">
        <w:rPr>
          <w:rFonts w:ascii="Courier New" w:hAnsi="Courier New" w:cs="Courier New"/>
          <w:szCs w:val="24"/>
        </w:rPr>
        <w:t xml:space="preserve">, </w:t>
      </w:r>
      <w:r w:rsidR="00A3706F" w:rsidRPr="00406EAE">
        <w:rPr>
          <w:rFonts w:ascii="Courier New" w:hAnsi="Courier New" w:cs="Courier New"/>
          <w:szCs w:val="24"/>
        </w:rPr>
        <w:t>en términos porcentuales respecto del saldo de ese Fondo y en base anual, la que será mensualizada para su cobro</w:t>
      </w:r>
      <w:r w:rsidR="00EE3DE4" w:rsidRPr="00406EAE">
        <w:rPr>
          <w:rFonts w:ascii="Courier New" w:eastAsia="Calibri" w:hAnsi="Courier New" w:cs="Courier New"/>
          <w:szCs w:val="24"/>
        </w:rPr>
        <w:t>.</w:t>
      </w:r>
      <w:r w:rsidR="009372F3" w:rsidRPr="00406EAE">
        <w:rPr>
          <w:rFonts w:ascii="Courier New" w:eastAsia="Calibri" w:hAnsi="Courier New" w:cs="Courier New"/>
          <w:szCs w:val="24"/>
        </w:rPr>
        <w:t xml:space="preserve"> A esta comisión le será aplicable</w:t>
      </w:r>
      <w:r w:rsidR="00B36BC2" w:rsidRPr="00406EAE">
        <w:rPr>
          <w:rFonts w:ascii="Courier New" w:eastAsia="Calibri" w:hAnsi="Courier New" w:cs="Courier New"/>
          <w:szCs w:val="24"/>
        </w:rPr>
        <w:t xml:space="preserve"> lo dispuesto en </w:t>
      </w:r>
      <w:r w:rsidR="00C012F6" w:rsidRPr="00406EAE">
        <w:rPr>
          <w:rFonts w:ascii="Courier New" w:eastAsia="Calibri" w:hAnsi="Courier New" w:cs="Courier New"/>
          <w:szCs w:val="24"/>
        </w:rPr>
        <w:t>los</w:t>
      </w:r>
      <w:r w:rsidR="00B36BC2" w:rsidRPr="00406EAE">
        <w:rPr>
          <w:rFonts w:ascii="Courier New" w:eastAsia="Calibri" w:hAnsi="Courier New" w:cs="Courier New"/>
          <w:szCs w:val="24"/>
        </w:rPr>
        <w:t xml:space="preserve"> </w:t>
      </w:r>
      <w:r w:rsidR="00B36BC2" w:rsidRPr="000429B5">
        <w:rPr>
          <w:rFonts w:ascii="Courier New" w:eastAsia="Calibri" w:hAnsi="Courier New" w:cs="Courier New"/>
          <w:szCs w:val="24"/>
        </w:rPr>
        <w:t>inciso</w:t>
      </w:r>
      <w:r w:rsidR="00C012F6" w:rsidRPr="000429B5">
        <w:rPr>
          <w:rFonts w:ascii="Courier New" w:eastAsia="Calibri" w:hAnsi="Courier New" w:cs="Courier New"/>
          <w:szCs w:val="24"/>
        </w:rPr>
        <w:t>s</w:t>
      </w:r>
      <w:r w:rsidR="00B36BC2" w:rsidRPr="000429B5">
        <w:rPr>
          <w:rFonts w:ascii="Courier New" w:eastAsia="Calibri" w:hAnsi="Courier New" w:cs="Courier New"/>
          <w:szCs w:val="24"/>
        </w:rPr>
        <w:t xml:space="preserve"> tercero</w:t>
      </w:r>
      <w:r w:rsidR="00C012F6" w:rsidRPr="000429B5">
        <w:rPr>
          <w:rFonts w:ascii="Courier New" w:eastAsia="Calibri" w:hAnsi="Courier New" w:cs="Courier New"/>
          <w:szCs w:val="24"/>
        </w:rPr>
        <w:t xml:space="preserve"> y quinto</w:t>
      </w:r>
      <w:r w:rsidR="00C012F6" w:rsidRPr="00406EAE">
        <w:rPr>
          <w:rFonts w:ascii="Courier New" w:eastAsia="Calibri" w:hAnsi="Courier New" w:cs="Courier New"/>
          <w:szCs w:val="24"/>
        </w:rPr>
        <w:t>, en lo que sea pertinente</w:t>
      </w:r>
      <w:r w:rsidR="00B36BC2" w:rsidRPr="00406EAE">
        <w:rPr>
          <w:rFonts w:ascii="Courier New" w:eastAsia="Calibri" w:hAnsi="Courier New" w:cs="Courier New"/>
          <w:szCs w:val="24"/>
        </w:rPr>
        <w:t>.</w:t>
      </w:r>
    </w:p>
    <w:p w14:paraId="2FA8E8B1" w14:textId="41CEAB4E" w:rsidR="00A3706F" w:rsidRDefault="00A3706F" w:rsidP="00590252">
      <w:pPr>
        <w:tabs>
          <w:tab w:val="left" w:pos="2694"/>
        </w:tabs>
        <w:spacing w:line="240" w:lineRule="auto"/>
        <w:ind w:firstLine="2127"/>
        <w:rPr>
          <w:rFonts w:ascii="Courier New" w:hAnsi="Courier New" w:cs="Courier New"/>
          <w:szCs w:val="24"/>
        </w:rPr>
      </w:pPr>
      <w:r w:rsidRPr="00406EAE">
        <w:rPr>
          <w:rFonts w:ascii="Courier New" w:hAnsi="Courier New" w:cs="Courier New"/>
          <w:szCs w:val="24"/>
        </w:rPr>
        <w:t>Las comisiones a que se refiere este artículo estarán exentas del impuesto al valor agregado, establecido en el Título II del decreto ley N° 825, de 1974.</w:t>
      </w:r>
    </w:p>
    <w:p w14:paraId="1C2F06C6" w14:textId="77777777" w:rsidR="002765FC" w:rsidRPr="00406EAE" w:rsidRDefault="002765FC" w:rsidP="00590252">
      <w:pPr>
        <w:tabs>
          <w:tab w:val="left" w:pos="2694"/>
        </w:tabs>
        <w:spacing w:line="240" w:lineRule="auto"/>
        <w:ind w:firstLine="2127"/>
        <w:rPr>
          <w:rFonts w:ascii="Courier New" w:hAnsi="Courier New" w:cs="Courier New"/>
          <w:szCs w:val="24"/>
        </w:rPr>
      </w:pPr>
    </w:p>
    <w:p w14:paraId="2F6F5256" w14:textId="1AD14875"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w:t>
      </w:r>
      <w:r w:rsidRPr="00406EAE">
        <w:rPr>
          <w:rFonts w:ascii="Courier New" w:hAnsi="Courier New" w:cs="Courier New"/>
          <w:b/>
          <w:bCs/>
          <w:szCs w:val="24"/>
        </w:rPr>
        <w:t>.-</w:t>
      </w:r>
      <w:r w:rsidR="002765FC">
        <w:rPr>
          <w:rFonts w:ascii="Courier New" w:hAnsi="Courier New" w:cs="Courier New"/>
          <w:b/>
          <w:bCs/>
          <w:szCs w:val="24"/>
        </w:rPr>
        <w:tab/>
      </w:r>
      <w:r w:rsidRPr="00406EAE">
        <w:rPr>
          <w:rFonts w:ascii="Courier New" w:hAnsi="Courier New" w:cs="Courier New"/>
          <w:szCs w:val="24"/>
        </w:rPr>
        <w:t>Para los efectos de lo dispuesto en la presente ley, se considera remuneración la señalada en el artículo 41 del Código del Trabajo.</w:t>
      </w:r>
    </w:p>
    <w:p w14:paraId="5CB67971" w14:textId="46D253E2" w:rsidR="002271F7" w:rsidRDefault="007F5759"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Asimismo, se entiende por renta aquella cantidad de dinero que declara una persona </w:t>
      </w:r>
      <w:r w:rsidR="0032232C" w:rsidRPr="00406EAE">
        <w:rPr>
          <w:rFonts w:ascii="Courier New" w:hAnsi="Courier New" w:cs="Courier New"/>
          <w:szCs w:val="24"/>
        </w:rPr>
        <w:t xml:space="preserve">cotizante </w:t>
      </w:r>
      <w:r w:rsidR="002271F7" w:rsidRPr="00406EAE">
        <w:rPr>
          <w:rFonts w:ascii="Courier New" w:hAnsi="Courier New" w:cs="Courier New"/>
          <w:szCs w:val="24"/>
        </w:rPr>
        <w:t xml:space="preserve">independiente como base de cálculo de su cotización, de acuerdo a las normas que se establecen en el </w:t>
      </w:r>
      <w:r w:rsidR="002271F7" w:rsidRPr="000429B5">
        <w:rPr>
          <w:rFonts w:ascii="Courier New" w:hAnsi="Courier New" w:cs="Courier New"/>
          <w:szCs w:val="24"/>
        </w:rPr>
        <w:t xml:space="preserve">Título </w:t>
      </w:r>
      <w:r w:rsidR="007A7CC7" w:rsidRPr="000429B5">
        <w:rPr>
          <w:rFonts w:ascii="Courier New" w:hAnsi="Courier New" w:cs="Courier New"/>
          <w:noProof/>
          <w:szCs w:val="24"/>
        </w:rPr>
        <w:t>III</w:t>
      </w:r>
      <w:r w:rsidR="002271F7" w:rsidRPr="00406EAE">
        <w:rPr>
          <w:rFonts w:ascii="Courier New" w:hAnsi="Courier New" w:cs="Courier New"/>
          <w:szCs w:val="24"/>
        </w:rPr>
        <w:t>.</w:t>
      </w:r>
    </w:p>
    <w:p w14:paraId="3B24E50F" w14:textId="77777777" w:rsidR="007F5759" w:rsidRPr="00406EAE" w:rsidRDefault="007F5759" w:rsidP="00590252">
      <w:pPr>
        <w:tabs>
          <w:tab w:val="left" w:pos="2127"/>
        </w:tabs>
        <w:spacing w:line="240" w:lineRule="auto"/>
        <w:rPr>
          <w:rFonts w:ascii="Courier New" w:hAnsi="Courier New" w:cs="Courier New"/>
          <w:szCs w:val="24"/>
        </w:rPr>
      </w:pPr>
    </w:p>
    <w:p w14:paraId="5F5DD9D6" w14:textId="32CC07A7"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9</w:t>
      </w:r>
      <w:r w:rsidRPr="00406EAE">
        <w:rPr>
          <w:rFonts w:ascii="Courier New" w:hAnsi="Courier New" w:cs="Courier New"/>
          <w:b/>
          <w:bCs/>
          <w:szCs w:val="24"/>
        </w:rPr>
        <w:t>.-</w:t>
      </w:r>
      <w:r w:rsidR="007F5759">
        <w:rPr>
          <w:rFonts w:ascii="Courier New" w:hAnsi="Courier New" w:cs="Courier New"/>
          <w:szCs w:val="24"/>
        </w:rPr>
        <w:tab/>
      </w:r>
      <w:r w:rsidRPr="00406EAE">
        <w:rPr>
          <w:rFonts w:ascii="Courier New" w:hAnsi="Courier New" w:cs="Courier New"/>
          <w:szCs w:val="24"/>
        </w:rPr>
        <w:t xml:space="preserve">La remuneración y renta mensual tendrán un límite máximo imponible igual a aquel establecido en el artículo 6 de la ley N° 19.728 y se reajustará de acuerdo a lo establecido en dicho artículo. Lo anterior, sin perjuicio de lo establecido en el </w:t>
      </w:r>
      <w:r w:rsidRPr="000429B5">
        <w:rPr>
          <w:rFonts w:ascii="Courier New" w:hAnsi="Courier New" w:cs="Courier New"/>
          <w:szCs w:val="24"/>
        </w:rPr>
        <w:t xml:space="preserve">inciso segundo del artículo </w:t>
      </w:r>
      <w:r w:rsidR="007A7CC7" w:rsidRPr="000429B5">
        <w:rPr>
          <w:rFonts w:ascii="Courier New" w:hAnsi="Courier New" w:cs="Courier New"/>
          <w:noProof/>
          <w:szCs w:val="24"/>
        </w:rPr>
        <w:t>30</w:t>
      </w:r>
      <w:r w:rsidRPr="000429B5">
        <w:rPr>
          <w:rFonts w:ascii="Courier New" w:hAnsi="Courier New" w:cs="Courier New"/>
          <w:szCs w:val="24"/>
        </w:rPr>
        <w:t>.</w:t>
      </w:r>
    </w:p>
    <w:p w14:paraId="2E7AD543" w14:textId="4AA3A1AE"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Si una persona trabajadora percibe simultáneamente remuneraciones de dos o más </w:t>
      </w:r>
      <w:r w:rsidR="006A71DA" w:rsidRPr="00406EAE">
        <w:rPr>
          <w:rFonts w:ascii="Courier New" w:hAnsi="Courier New" w:cs="Courier New"/>
          <w:szCs w:val="24"/>
        </w:rPr>
        <w:t>personas empleadoras</w:t>
      </w:r>
      <w:r w:rsidRPr="00406EAE">
        <w:rPr>
          <w:rFonts w:ascii="Courier New" w:hAnsi="Courier New" w:cs="Courier New"/>
          <w:szCs w:val="24"/>
        </w:rPr>
        <w:t xml:space="preserve">, todas las remuneraciones se sumarán para los efectos señalados en el </w:t>
      </w:r>
      <w:r w:rsidRPr="000429B5">
        <w:rPr>
          <w:rFonts w:ascii="Courier New" w:hAnsi="Courier New" w:cs="Courier New"/>
          <w:szCs w:val="24"/>
        </w:rPr>
        <w:t>inciso anterior</w:t>
      </w:r>
      <w:r w:rsidRPr="00406EAE">
        <w:rPr>
          <w:rFonts w:ascii="Courier New" w:hAnsi="Courier New" w:cs="Courier New"/>
          <w:szCs w:val="24"/>
        </w:rPr>
        <w:t xml:space="preserve">, debiendo la Superintendencia de Pensiones determinar la forma en que se efectúen y enteren las cotizaciones que señala la ley. En todo caso, cada </w:t>
      </w:r>
      <w:r w:rsidR="006A71DA" w:rsidRPr="00406EAE">
        <w:rPr>
          <w:rFonts w:ascii="Courier New" w:hAnsi="Courier New" w:cs="Courier New"/>
          <w:szCs w:val="24"/>
        </w:rPr>
        <w:t xml:space="preserve">persona empleadora </w:t>
      </w:r>
      <w:r w:rsidRPr="00406EAE">
        <w:rPr>
          <w:rFonts w:ascii="Courier New" w:hAnsi="Courier New" w:cs="Courier New"/>
          <w:szCs w:val="24"/>
        </w:rPr>
        <w:t xml:space="preserve">deberá pagar las cotizaciones de su cargo previstas en las </w:t>
      </w:r>
      <w:r w:rsidRPr="000429B5">
        <w:rPr>
          <w:rFonts w:ascii="Courier New" w:hAnsi="Courier New" w:cs="Courier New"/>
          <w:szCs w:val="24"/>
        </w:rPr>
        <w:t xml:space="preserve">letras b) y c) del artículo </w:t>
      </w:r>
      <w:r w:rsidR="007A7CC7" w:rsidRPr="000429B5">
        <w:rPr>
          <w:rFonts w:ascii="Courier New" w:hAnsi="Courier New" w:cs="Courier New"/>
          <w:noProof/>
          <w:szCs w:val="24"/>
        </w:rPr>
        <w:t>5</w:t>
      </w:r>
      <w:r w:rsidRPr="000429B5">
        <w:rPr>
          <w:rFonts w:ascii="Courier New" w:hAnsi="Courier New" w:cs="Courier New"/>
          <w:szCs w:val="24"/>
        </w:rPr>
        <w:t xml:space="preserve"> y en el artículo </w:t>
      </w:r>
      <w:r w:rsidR="007A7CC7" w:rsidRPr="000429B5">
        <w:rPr>
          <w:rFonts w:ascii="Courier New" w:hAnsi="Courier New" w:cs="Courier New"/>
          <w:noProof/>
          <w:szCs w:val="24"/>
        </w:rPr>
        <w:t>6</w:t>
      </w:r>
      <w:r w:rsidRPr="000429B5">
        <w:rPr>
          <w:rFonts w:ascii="Courier New" w:hAnsi="Courier New" w:cs="Courier New"/>
          <w:szCs w:val="24"/>
        </w:rPr>
        <w:t>,</w:t>
      </w:r>
      <w:r w:rsidRPr="00406EAE">
        <w:rPr>
          <w:rFonts w:ascii="Courier New" w:hAnsi="Courier New" w:cs="Courier New"/>
          <w:szCs w:val="24"/>
        </w:rPr>
        <w:t xml:space="preserve"> de manera proporcional al monto que paguen por concepto de remuneraciones imponibles al respectivo trabajador, sobre el total de dichas remuneraciones.</w:t>
      </w:r>
    </w:p>
    <w:p w14:paraId="3954421C" w14:textId="1EA9C21B" w:rsidR="002271F7"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Las personas trabajadoras del sector público afiliadas al </w:t>
      </w:r>
      <w:r w:rsidR="005F13A4" w:rsidRPr="000429B5">
        <w:rPr>
          <w:rFonts w:ascii="Courier New" w:hAnsi="Courier New" w:cs="Courier New"/>
          <w:szCs w:val="24"/>
        </w:rPr>
        <w:t>Sistema Mixto</w:t>
      </w:r>
      <w:r w:rsidR="00571593" w:rsidRPr="00406EAE">
        <w:rPr>
          <w:rFonts w:ascii="Courier New" w:hAnsi="Courier New" w:cs="Courier New"/>
          <w:szCs w:val="24"/>
        </w:rPr>
        <w:t xml:space="preserve"> </w:t>
      </w:r>
      <w:r w:rsidRPr="00406EAE">
        <w:rPr>
          <w:rFonts w:ascii="Courier New" w:hAnsi="Courier New" w:cs="Courier New"/>
          <w:szCs w:val="24"/>
        </w:rPr>
        <w:t xml:space="preserve">podrán optar, en forma definitiva mientras permanezcan en el mismo empleo, porque tengan el carácter de imponibles las asignaciones que no tienen dicha calidad, con excepción de aquellas que el Código del Trabajo declara que no constituyen remuneraciones. La mayor imponibilidad se considerará sólo para los efectos de esta ley. </w:t>
      </w:r>
    </w:p>
    <w:p w14:paraId="5208DE41" w14:textId="77777777" w:rsidR="007F5759" w:rsidRPr="00406EAE" w:rsidRDefault="007F5759" w:rsidP="00590252">
      <w:pPr>
        <w:spacing w:line="240" w:lineRule="auto"/>
        <w:ind w:firstLine="2127"/>
        <w:rPr>
          <w:rFonts w:ascii="Courier New" w:hAnsi="Courier New" w:cs="Courier New"/>
          <w:szCs w:val="24"/>
        </w:rPr>
      </w:pPr>
    </w:p>
    <w:p w14:paraId="6A1CDE79" w14:textId="4E44FC5A" w:rsidR="002271F7" w:rsidRPr="000429B5"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10</w:t>
      </w:r>
      <w:r w:rsidRPr="00406EAE">
        <w:rPr>
          <w:rFonts w:ascii="Courier New" w:hAnsi="Courier New" w:cs="Courier New"/>
          <w:b/>
          <w:bCs/>
          <w:szCs w:val="24"/>
        </w:rPr>
        <w:t>.-</w:t>
      </w:r>
      <w:r w:rsidRPr="00406EAE">
        <w:rPr>
          <w:rFonts w:ascii="Courier New" w:hAnsi="Courier New" w:cs="Courier New"/>
          <w:szCs w:val="24"/>
        </w:rPr>
        <w:t xml:space="preserve"> </w:t>
      </w:r>
      <w:r w:rsidR="00B00460">
        <w:rPr>
          <w:rFonts w:ascii="Courier New" w:hAnsi="Courier New" w:cs="Courier New"/>
          <w:szCs w:val="24"/>
        </w:rPr>
        <w:tab/>
      </w:r>
      <w:r w:rsidRPr="00406EAE">
        <w:rPr>
          <w:rFonts w:ascii="Courier New" w:hAnsi="Courier New" w:cs="Courier New"/>
          <w:szCs w:val="24"/>
        </w:rPr>
        <w:t xml:space="preserve">a parte de la remuneración y renta imponible destinada al pago de las cotizaciones y depósitos de ahorro previsional voluntario establecidos en los </w:t>
      </w:r>
      <w:r w:rsidRPr="000429B5">
        <w:rPr>
          <w:rFonts w:ascii="Courier New" w:hAnsi="Courier New" w:cs="Courier New"/>
          <w:szCs w:val="24"/>
        </w:rPr>
        <w:t xml:space="preserve">artículos </w:t>
      </w:r>
      <w:r w:rsidR="007A7CC7" w:rsidRPr="000429B5">
        <w:rPr>
          <w:rFonts w:ascii="Courier New" w:hAnsi="Courier New" w:cs="Courier New"/>
          <w:noProof/>
          <w:szCs w:val="24"/>
        </w:rPr>
        <w:t>5</w:t>
      </w:r>
      <w:r w:rsidRPr="000429B5">
        <w:rPr>
          <w:rFonts w:ascii="Courier New" w:hAnsi="Courier New" w:cs="Courier New"/>
          <w:szCs w:val="24"/>
        </w:rPr>
        <w:t xml:space="preserve">, </w:t>
      </w:r>
      <w:r w:rsidR="007A7CC7" w:rsidRPr="000429B5">
        <w:rPr>
          <w:rFonts w:ascii="Courier New" w:hAnsi="Courier New" w:cs="Courier New"/>
          <w:noProof/>
          <w:szCs w:val="24"/>
        </w:rPr>
        <w:t>6</w:t>
      </w:r>
      <w:r w:rsidRPr="000429B5">
        <w:rPr>
          <w:rFonts w:ascii="Courier New" w:hAnsi="Courier New" w:cs="Courier New"/>
          <w:szCs w:val="24"/>
        </w:rPr>
        <w:t xml:space="preserve">, </w:t>
      </w:r>
      <w:r w:rsidR="007A7CC7" w:rsidRPr="000429B5">
        <w:rPr>
          <w:rFonts w:ascii="Courier New" w:hAnsi="Courier New" w:cs="Courier New"/>
          <w:noProof/>
          <w:szCs w:val="24"/>
        </w:rPr>
        <w:t>13</w:t>
      </w:r>
      <w:r w:rsidRPr="000429B5">
        <w:rPr>
          <w:rFonts w:ascii="Courier New" w:hAnsi="Courier New" w:cs="Courier New"/>
          <w:szCs w:val="24"/>
        </w:rPr>
        <w:t>,</w:t>
      </w:r>
      <w:r w:rsidR="00DD0B58" w:rsidRPr="000429B5">
        <w:rPr>
          <w:rFonts w:ascii="Courier New" w:hAnsi="Courier New" w:cs="Courier New"/>
          <w:szCs w:val="24"/>
        </w:rPr>
        <w:t xml:space="preserve"> </w:t>
      </w:r>
      <w:r w:rsidR="00CC6A04" w:rsidRPr="000429B5">
        <w:rPr>
          <w:rFonts w:ascii="Courier New" w:hAnsi="Courier New" w:cs="Courier New"/>
          <w:noProof/>
          <w:szCs w:val="24"/>
        </w:rPr>
        <w:t>19,</w:t>
      </w:r>
      <w:r w:rsidRPr="000429B5">
        <w:rPr>
          <w:rFonts w:ascii="Courier New" w:hAnsi="Courier New" w:cs="Courier New"/>
          <w:szCs w:val="24"/>
        </w:rPr>
        <w:t xml:space="preserve"> </w:t>
      </w:r>
      <w:r w:rsidR="007A7CC7" w:rsidRPr="000429B5">
        <w:rPr>
          <w:rFonts w:ascii="Courier New" w:hAnsi="Courier New" w:cs="Courier New"/>
          <w:noProof/>
          <w:szCs w:val="24"/>
        </w:rPr>
        <w:t>32</w:t>
      </w:r>
      <w:r w:rsidR="00C068FC" w:rsidRPr="000429B5">
        <w:rPr>
          <w:rFonts w:ascii="Courier New" w:hAnsi="Courier New" w:cs="Courier New"/>
          <w:noProof/>
          <w:szCs w:val="24"/>
        </w:rPr>
        <w:t xml:space="preserve">, </w:t>
      </w:r>
      <w:r w:rsidR="007A7CC7" w:rsidRPr="000429B5">
        <w:rPr>
          <w:rFonts w:ascii="Courier New" w:hAnsi="Courier New" w:cs="Courier New"/>
          <w:noProof/>
          <w:szCs w:val="24"/>
        </w:rPr>
        <w:t>91</w:t>
      </w:r>
      <w:r w:rsidR="00C068FC" w:rsidRPr="000429B5">
        <w:rPr>
          <w:rFonts w:ascii="Courier New" w:hAnsi="Courier New" w:cs="Courier New"/>
          <w:noProof/>
          <w:szCs w:val="24"/>
        </w:rPr>
        <w:t xml:space="preserve"> y </w:t>
      </w:r>
      <w:r w:rsidR="007A7CC7" w:rsidRPr="000429B5">
        <w:rPr>
          <w:rFonts w:ascii="Courier New" w:hAnsi="Courier New" w:cs="Courier New"/>
          <w:noProof/>
          <w:szCs w:val="24"/>
        </w:rPr>
        <w:t>92</w:t>
      </w:r>
      <w:r w:rsidRPr="00406EAE">
        <w:rPr>
          <w:rFonts w:ascii="Courier New" w:hAnsi="Courier New" w:cs="Courier New"/>
          <w:szCs w:val="24"/>
        </w:rPr>
        <w:t>,</w:t>
      </w:r>
      <w:r w:rsidR="004F54F6" w:rsidRPr="00406EAE">
        <w:rPr>
          <w:rFonts w:ascii="Courier New" w:hAnsi="Courier New" w:cs="Courier New"/>
          <w:szCs w:val="24"/>
        </w:rPr>
        <w:t xml:space="preserve"> de cargo de la persona trabajadora,</w:t>
      </w:r>
      <w:r w:rsidRPr="00406EAE">
        <w:rPr>
          <w:rFonts w:ascii="Courier New" w:hAnsi="Courier New" w:cs="Courier New"/>
          <w:szCs w:val="24"/>
        </w:rPr>
        <w:t xml:space="preserve"> se entenderá comprendida dentro de las excepciones que contempla el Nº 1 del artículo 42º de la Ley sobre Impuesto a la Renta. </w:t>
      </w:r>
      <w:r w:rsidRPr="00406EAE">
        <w:rPr>
          <w:rFonts w:ascii="Courier New" w:hAnsi="Courier New" w:cs="Courier New"/>
          <w:szCs w:val="24"/>
        </w:rPr>
        <w:lastRenderedPageBreak/>
        <w:t xml:space="preserve">Se entenderá por depósitos de ahorro previsional voluntario lo señalado en la </w:t>
      </w:r>
      <w:r w:rsidRPr="000429B5">
        <w:rPr>
          <w:rFonts w:ascii="Courier New" w:hAnsi="Courier New" w:cs="Courier New"/>
          <w:szCs w:val="24"/>
        </w:rPr>
        <w:t xml:space="preserve">letra </w:t>
      </w:r>
      <w:r w:rsidR="009F4346">
        <w:rPr>
          <w:rFonts w:ascii="Courier New" w:hAnsi="Courier New" w:cs="Courier New"/>
          <w:szCs w:val="24"/>
        </w:rPr>
        <w:t>ñ</w:t>
      </w:r>
      <w:r w:rsidRPr="000429B5">
        <w:rPr>
          <w:rFonts w:ascii="Courier New" w:hAnsi="Courier New" w:cs="Courier New"/>
          <w:szCs w:val="24"/>
        </w:rPr>
        <w:t xml:space="preserve">) del artículo </w:t>
      </w:r>
      <w:r w:rsidR="007A7CC7" w:rsidRPr="000429B5">
        <w:rPr>
          <w:rFonts w:ascii="Courier New" w:hAnsi="Courier New" w:cs="Courier New"/>
          <w:noProof/>
          <w:szCs w:val="24"/>
        </w:rPr>
        <w:t>2</w:t>
      </w:r>
      <w:r w:rsidRPr="00406EAE">
        <w:rPr>
          <w:rFonts w:ascii="Courier New" w:hAnsi="Courier New" w:cs="Courier New"/>
          <w:szCs w:val="24"/>
        </w:rPr>
        <w:t xml:space="preserve"> y, en tanto sean efectuados a través de un </w:t>
      </w:r>
      <w:r w:rsidR="005F13A4" w:rsidRPr="000429B5">
        <w:rPr>
          <w:rFonts w:ascii="Courier New" w:hAnsi="Courier New" w:cs="Courier New"/>
          <w:szCs w:val="24"/>
          <w:lang w:val="es-ES_tradnl"/>
        </w:rPr>
        <w:t>Inversor de Pensiones Privado</w:t>
      </w:r>
      <w:r w:rsidRPr="00406EAE">
        <w:rPr>
          <w:rFonts w:ascii="Courier New" w:hAnsi="Courier New" w:cs="Courier New"/>
          <w:szCs w:val="24"/>
        </w:rPr>
        <w:t xml:space="preserve"> o </w:t>
      </w:r>
      <w:r w:rsidR="00981580"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se sujetarán a lo dispuesto en el </w:t>
      </w:r>
      <w:r w:rsidRPr="000429B5">
        <w:rPr>
          <w:rFonts w:ascii="Courier New" w:hAnsi="Courier New" w:cs="Courier New"/>
          <w:szCs w:val="24"/>
        </w:rPr>
        <w:t xml:space="preserve">artículo </w:t>
      </w:r>
      <w:r w:rsidR="007A7CC7" w:rsidRPr="000429B5">
        <w:rPr>
          <w:rFonts w:ascii="Courier New" w:hAnsi="Courier New" w:cs="Courier New"/>
          <w:szCs w:val="24"/>
          <w:lang w:val="es-MX"/>
        </w:rPr>
        <w:t>11</w:t>
      </w:r>
      <w:r w:rsidRPr="000429B5">
        <w:rPr>
          <w:rFonts w:ascii="Courier New" w:hAnsi="Courier New" w:cs="Courier New"/>
          <w:szCs w:val="24"/>
        </w:rPr>
        <w:t>.</w:t>
      </w:r>
    </w:p>
    <w:p w14:paraId="708FAD2F" w14:textId="66E9820A"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En el caso de las personas trabajadoras independientes que estén efectuando las cotizaciones establecidas en el </w:t>
      </w:r>
      <w:r w:rsidRPr="000429B5">
        <w:rPr>
          <w:rFonts w:ascii="Courier New" w:hAnsi="Courier New" w:cs="Courier New"/>
          <w:szCs w:val="24"/>
        </w:rPr>
        <w:t xml:space="preserve">artículo </w:t>
      </w:r>
      <w:r w:rsidR="007A7CC7" w:rsidRPr="000429B5">
        <w:rPr>
          <w:rFonts w:ascii="Courier New" w:hAnsi="Courier New" w:cs="Courier New"/>
          <w:noProof/>
          <w:szCs w:val="24"/>
        </w:rPr>
        <w:t>5</w:t>
      </w:r>
      <w:r w:rsidRPr="00406EAE">
        <w:rPr>
          <w:rFonts w:ascii="Courier New" w:hAnsi="Courier New" w:cs="Courier New"/>
          <w:szCs w:val="24"/>
        </w:rPr>
        <w:t xml:space="preserve"> y la destinada a financiar las prestaciones de salud señalada en el </w:t>
      </w:r>
      <w:r w:rsidRPr="000429B5">
        <w:rPr>
          <w:rFonts w:ascii="Courier New" w:hAnsi="Courier New" w:cs="Courier New"/>
          <w:szCs w:val="24"/>
        </w:rPr>
        <w:t xml:space="preserve">artículo </w:t>
      </w:r>
      <w:r w:rsidR="007A7CC7" w:rsidRPr="000429B5">
        <w:rPr>
          <w:rFonts w:ascii="Courier New" w:hAnsi="Courier New" w:cs="Courier New"/>
          <w:noProof/>
          <w:szCs w:val="24"/>
        </w:rPr>
        <w:t>32</w:t>
      </w:r>
      <w:r w:rsidRPr="00406EAE">
        <w:rPr>
          <w:rFonts w:ascii="Courier New" w:hAnsi="Courier New" w:cs="Courier New"/>
          <w:szCs w:val="24"/>
        </w:rPr>
        <w:t xml:space="preserve">, quedarán exceptuadas del pago del mencionado impuesto las cantidades que se destinen a cotizaciones voluntarias y los depósitos de ahorro previsional voluntario. Asimismo, tendrán derecho a dicha exención, en las condiciones señaladas, las personas trabajadoras independientes que en un año calendario hayan percibido ingresos en algunos meses con cargo a los cuales efectúen cotizaciones en los restantes meses del mismo año. Para efectos de este artículo, la renta efectivamente percibida se determinará en conformidad a lo dispuesto en la Ley sobre Impuesto a la Renta. </w:t>
      </w:r>
    </w:p>
    <w:p w14:paraId="52F3CD1F" w14:textId="7814C544" w:rsidR="002271F7"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Los incrementos que experimenten las cuotas de los </w:t>
      </w:r>
      <w:r w:rsidRPr="000429B5">
        <w:rPr>
          <w:rFonts w:ascii="Courier New" w:hAnsi="Courier New" w:cs="Courier New"/>
          <w:szCs w:val="24"/>
        </w:rPr>
        <w:t xml:space="preserve">Fondos Generacionales y </w:t>
      </w:r>
      <w:r w:rsidR="00A71004" w:rsidRPr="000429B5">
        <w:rPr>
          <w:rFonts w:ascii="Courier New" w:hAnsi="Courier New" w:cs="Courier New"/>
          <w:szCs w:val="24"/>
        </w:rPr>
        <w:t xml:space="preserve">el valor </w:t>
      </w:r>
      <w:r w:rsidRPr="000429B5">
        <w:rPr>
          <w:rFonts w:ascii="Courier New" w:hAnsi="Courier New" w:cs="Courier New"/>
          <w:szCs w:val="24"/>
        </w:rPr>
        <w:t xml:space="preserve">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no constituirán renta para los efectos de la Ley sobre Impuesto a la Renta. Sin embargo, las pensiones otorgadas conforme a esta ley estarán afectas al Impuesto a la Renta que grava las pensiones, sueldos y salarios.</w:t>
      </w:r>
    </w:p>
    <w:p w14:paraId="1314721C" w14:textId="77777777" w:rsidR="00B00460" w:rsidRPr="00406EAE" w:rsidRDefault="00B00460" w:rsidP="00590252">
      <w:pPr>
        <w:spacing w:line="240" w:lineRule="auto"/>
        <w:ind w:firstLine="2127"/>
        <w:rPr>
          <w:rFonts w:ascii="Courier New" w:hAnsi="Courier New" w:cs="Courier New"/>
          <w:szCs w:val="24"/>
        </w:rPr>
      </w:pPr>
    </w:p>
    <w:p w14:paraId="6E111193" w14:textId="1205D5EC" w:rsidR="002271F7" w:rsidRPr="00406EAE" w:rsidRDefault="002271F7" w:rsidP="00590252">
      <w:pPr>
        <w:tabs>
          <w:tab w:val="left" w:pos="2127"/>
        </w:tabs>
        <w:spacing w:line="240" w:lineRule="auto"/>
        <w:rPr>
          <w:rFonts w:ascii="Courier New" w:hAnsi="Courier New" w:cs="Courier New"/>
          <w:b/>
          <w:bCs/>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11</w:t>
      </w:r>
      <w:r w:rsidRPr="00406EAE">
        <w:rPr>
          <w:rFonts w:ascii="Courier New" w:hAnsi="Courier New" w:cs="Courier New"/>
          <w:b/>
          <w:bCs/>
          <w:szCs w:val="24"/>
        </w:rPr>
        <w:t>.-</w:t>
      </w:r>
      <w:r w:rsidR="00B00460">
        <w:rPr>
          <w:rFonts w:ascii="Courier New" w:hAnsi="Courier New" w:cs="Courier New"/>
          <w:b/>
          <w:bCs/>
          <w:szCs w:val="24"/>
        </w:rPr>
        <w:tab/>
      </w:r>
      <w:r w:rsidRPr="00406EAE">
        <w:rPr>
          <w:rFonts w:ascii="Courier New" w:hAnsi="Courier New" w:cs="Courier New"/>
          <w:szCs w:val="24"/>
        </w:rPr>
        <w:t xml:space="preserve">Las cotizaciones, tanto de cargo de la persona empleadora como de la persona trabajadora, establecidas en este Título, deberán ser declaradas y pagadas </w:t>
      </w:r>
      <w:r w:rsidR="00052B37" w:rsidRPr="00406EAE">
        <w:rPr>
          <w:rFonts w:ascii="Courier New" w:hAnsi="Courier New" w:cs="Courier New"/>
          <w:szCs w:val="24"/>
        </w:rPr>
        <w:t>a través</w:t>
      </w:r>
      <w:r w:rsidRPr="00406EAE">
        <w:rPr>
          <w:rFonts w:ascii="Courier New" w:hAnsi="Courier New" w:cs="Courier New"/>
          <w:szCs w:val="24"/>
        </w:rPr>
        <w:t xml:space="preserve"> </w:t>
      </w:r>
      <w:r w:rsidR="00052B37" w:rsidRPr="00406EAE">
        <w:rPr>
          <w:rFonts w:ascii="Courier New" w:hAnsi="Courier New" w:cs="Courier New"/>
          <w:szCs w:val="24"/>
        </w:rPr>
        <w:t>d</w:t>
      </w:r>
      <w:r w:rsidRPr="00406EAE">
        <w:rPr>
          <w:rFonts w:ascii="Courier New" w:hAnsi="Courier New" w:cs="Courier New"/>
          <w:szCs w:val="24"/>
        </w:rPr>
        <w:t xml:space="preserve">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por la persona empleadora, o la entidad pagadora de subsidios, según corresponda, dentro de los diez primeros días del mes siguiente a aquél en que se devengaron las remuneraciones y rentas afectas a aquéllas, o aquel en que se autorizó la licencia médica por la entidad correspondiente, en su caso, término que se prorrogará hasta el primer día hábil siguiente si dicho plazo expirare en día sábado, domingo o festivo. La persona trabajadora independiente a que se refiere</w:t>
      </w:r>
      <w:r w:rsidR="003F27D4" w:rsidRPr="00406EAE">
        <w:rPr>
          <w:rFonts w:ascii="Courier New" w:hAnsi="Courier New" w:cs="Courier New"/>
          <w:szCs w:val="24"/>
        </w:rPr>
        <w:t>n</w:t>
      </w:r>
      <w:r w:rsidRPr="00406EAE">
        <w:rPr>
          <w:rFonts w:ascii="Courier New" w:hAnsi="Courier New" w:cs="Courier New"/>
          <w:szCs w:val="24"/>
        </w:rPr>
        <w:t xml:space="preserve"> </w:t>
      </w:r>
      <w:r w:rsidR="003F27D4" w:rsidRPr="00406EAE">
        <w:rPr>
          <w:rFonts w:ascii="Courier New" w:hAnsi="Courier New" w:cs="Courier New"/>
          <w:szCs w:val="24"/>
        </w:rPr>
        <w:t>los</w:t>
      </w:r>
      <w:r w:rsidRPr="00406EAE">
        <w:rPr>
          <w:rFonts w:ascii="Courier New" w:hAnsi="Courier New" w:cs="Courier New"/>
          <w:szCs w:val="24"/>
        </w:rPr>
        <w:t xml:space="preserve"> </w:t>
      </w:r>
      <w:r w:rsidRPr="000429B5">
        <w:rPr>
          <w:rFonts w:ascii="Courier New" w:hAnsi="Courier New" w:cs="Courier New"/>
          <w:szCs w:val="24"/>
        </w:rPr>
        <w:t>inciso</w:t>
      </w:r>
      <w:r w:rsidR="003F27D4" w:rsidRPr="000429B5">
        <w:rPr>
          <w:rFonts w:ascii="Courier New" w:hAnsi="Courier New" w:cs="Courier New"/>
          <w:szCs w:val="24"/>
        </w:rPr>
        <w:t>s</w:t>
      </w:r>
      <w:r w:rsidRPr="000429B5">
        <w:rPr>
          <w:rFonts w:ascii="Courier New" w:hAnsi="Courier New" w:cs="Courier New"/>
          <w:szCs w:val="24"/>
        </w:rPr>
        <w:t xml:space="preserve"> primero</w:t>
      </w:r>
      <w:r w:rsidR="003F27D4" w:rsidRPr="000429B5">
        <w:rPr>
          <w:rFonts w:ascii="Courier New" w:hAnsi="Courier New" w:cs="Courier New"/>
          <w:szCs w:val="24"/>
        </w:rPr>
        <w:t xml:space="preserve"> y tercero</w:t>
      </w:r>
      <w:r w:rsidRPr="000429B5">
        <w:rPr>
          <w:rFonts w:ascii="Courier New" w:hAnsi="Courier New" w:cs="Courier New"/>
          <w:szCs w:val="24"/>
        </w:rPr>
        <w:t xml:space="preserve"> del artículo </w:t>
      </w:r>
      <w:r w:rsidR="007A7CC7" w:rsidRPr="000429B5">
        <w:rPr>
          <w:rFonts w:ascii="Courier New" w:hAnsi="Courier New" w:cs="Courier New"/>
          <w:noProof/>
          <w:szCs w:val="24"/>
        </w:rPr>
        <w:t>30</w:t>
      </w:r>
      <w:r w:rsidR="00446121" w:rsidRPr="00406EAE">
        <w:rPr>
          <w:rFonts w:ascii="Courier New" w:hAnsi="Courier New" w:cs="Courier New"/>
          <w:szCs w:val="24"/>
        </w:rPr>
        <w:t xml:space="preserve"> </w:t>
      </w:r>
      <w:r w:rsidRPr="00406EAE">
        <w:rPr>
          <w:rFonts w:ascii="Courier New" w:hAnsi="Courier New" w:cs="Courier New"/>
          <w:szCs w:val="24"/>
        </w:rPr>
        <w:t xml:space="preserve">pagará las cotizaciones a que se refiere este Título, en la forma y oportunidad que establece el </w:t>
      </w:r>
      <w:r w:rsidR="001D0E1D" w:rsidRPr="000429B5">
        <w:rPr>
          <w:rFonts w:ascii="Courier New" w:hAnsi="Courier New" w:cs="Courier New"/>
          <w:szCs w:val="24"/>
        </w:rPr>
        <w:t xml:space="preserve">Título </w:t>
      </w:r>
      <w:r w:rsidR="007A7CC7" w:rsidRPr="000429B5">
        <w:rPr>
          <w:rFonts w:ascii="Courier New" w:hAnsi="Courier New" w:cs="Courier New"/>
          <w:noProof/>
          <w:szCs w:val="24"/>
        </w:rPr>
        <w:t>III</w:t>
      </w:r>
      <w:r w:rsidR="001D0E1D" w:rsidRPr="00406EAE">
        <w:rPr>
          <w:rFonts w:ascii="Courier New" w:hAnsi="Courier New" w:cs="Courier New"/>
          <w:noProof/>
          <w:szCs w:val="24"/>
        </w:rPr>
        <w:t xml:space="preserve"> </w:t>
      </w:r>
      <w:r w:rsidR="000374D8" w:rsidRPr="00406EAE">
        <w:rPr>
          <w:rFonts w:ascii="Courier New" w:hAnsi="Courier New" w:cs="Courier New"/>
          <w:szCs w:val="24"/>
        </w:rPr>
        <w:t xml:space="preserve">y </w:t>
      </w:r>
      <w:r w:rsidR="000A624C" w:rsidRPr="00406EAE">
        <w:rPr>
          <w:rFonts w:ascii="Courier New" w:hAnsi="Courier New" w:cs="Courier New"/>
          <w:szCs w:val="24"/>
        </w:rPr>
        <w:t xml:space="preserve">los </w:t>
      </w:r>
      <w:r w:rsidR="00955BFA" w:rsidRPr="000429B5">
        <w:rPr>
          <w:rFonts w:ascii="Courier New" w:hAnsi="Courier New" w:cs="Courier New"/>
          <w:szCs w:val="24"/>
        </w:rPr>
        <w:t xml:space="preserve">Párrafos </w:t>
      </w:r>
      <w:r w:rsidR="007A7CC7" w:rsidRPr="000429B5">
        <w:rPr>
          <w:rFonts w:ascii="Courier New" w:hAnsi="Courier New" w:cs="Courier New"/>
          <w:szCs w:val="24"/>
        </w:rPr>
        <w:t>6º</w:t>
      </w:r>
      <w:r w:rsidR="00955BFA" w:rsidRPr="000429B5">
        <w:rPr>
          <w:rFonts w:ascii="Courier New" w:hAnsi="Courier New" w:cs="Courier New"/>
          <w:szCs w:val="24"/>
        </w:rPr>
        <w:t xml:space="preserve"> y </w:t>
      </w:r>
      <w:r w:rsidR="007A7CC7" w:rsidRPr="000429B5">
        <w:rPr>
          <w:rFonts w:ascii="Courier New" w:hAnsi="Courier New" w:cs="Courier New"/>
          <w:szCs w:val="24"/>
        </w:rPr>
        <w:t>7º</w:t>
      </w:r>
      <w:r w:rsidR="00955BFA" w:rsidRPr="000429B5">
        <w:rPr>
          <w:rFonts w:ascii="Courier New" w:hAnsi="Courier New" w:cs="Courier New"/>
          <w:szCs w:val="24"/>
        </w:rPr>
        <w:t xml:space="preserve"> del Título</w:t>
      </w:r>
      <w:r w:rsidR="006C75A0" w:rsidRPr="000429B5">
        <w:rPr>
          <w:rFonts w:ascii="Courier New" w:hAnsi="Courier New" w:cs="Courier New"/>
          <w:szCs w:val="24"/>
        </w:rPr>
        <w:t xml:space="preserve"> </w:t>
      </w:r>
      <w:r w:rsidR="007A7CC7" w:rsidRPr="000429B5">
        <w:rPr>
          <w:rFonts w:ascii="Courier New" w:hAnsi="Courier New" w:cs="Courier New"/>
          <w:bCs/>
          <w:noProof/>
          <w:szCs w:val="24"/>
        </w:rPr>
        <w:t>VI</w:t>
      </w:r>
      <w:r w:rsidR="000374D8" w:rsidRPr="00406EAE">
        <w:rPr>
          <w:rFonts w:ascii="Courier New" w:hAnsi="Courier New" w:cs="Courier New"/>
          <w:szCs w:val="24"/>
        </w:rPr>
        <w:t>, según corresponda</w:t>
      </w:r>
      <w:r w:rsidRPr="00406EAE">
        <w:rPr>
          <w:rFonts w:ascii="Courier New" w:hAnsi="Courier New" w:cs="Courier New"/>
          <w:noProof/>
          <w:szCs w:val="24"/>
        </w:rPr>
        <w:t>.</w:t>
      </w:r>
      <w:r w:rsidR="00C47FB5" w:rsidRPr="00406EAE">
        <w:rPr>
          <w:rFonts w:ascii="Courier New" w:hAnsi="Courier New" w:cs="Courier New"/>
          <w:szCs w:val="24"/>
        </w:rPr>
        <w:t xml:space="preserve"> </w:t>
      </w:r>
      <w:r w:rsidR="000374D8" w:rsidRPr="00406EAE">
        <w:rPr>
          <w:rFonts w:ascii="Courier New" w:hAnsi="Courier New" w:cs="Courier New"/>
          <w:szCs w:val="24"/>
        </w:rPr>
        <w:t>L</w:t>
      </w:r>
      <w:r w:rsidR="00C47FB5" w:rsidRPr="00406EAE">
        <w:rPr>
          <w:rFonts w:ascii="Courier New" w:hAnsi="Courier New" w:cs="Courier New"/>
          <w:szCs w:val="24"/>
        </w:rPr>
        <w:t xml:space="preserve">a persona </w:t>
      </w:r>
      <w:r w:rsidR="00CA1D85" w:rsidRPr="00406EAE">
        <w:rPr>
          <w:rFonts w:ascii="Courier New" w:hAnsi="Courier New" w:cs="Courier New"/>
          <w:szCs w:val="24"/>
        </w:rPr>
        <w:t>afiliada</w:t>
      </w:r>
      <w:r w:rsidR="00C47FB5" w:rsidRPr="00406EAE">
        <w:rPr>
          <w:rFonts w:ascii="Courier New" w:hAnsi="Courier New" w:cs="Courier New"/>
          <w:szCs w:val="24"/>
        </w:rPr>
        <w:t xml:space="preserve"> voluntaria a que se refiere el </w:t>
      </w:r>
      <w:r w:rsidR="00C47FB5" w:rsidRPr="000429B5">
        <w:rPr>
          <w:rFonts w:ascii="Courier New" w:hAnsi="Courier New" w:cs="Courier New"/>
          <w:szCs w:val="24"/>
        </w:rPr>
        <w:t xml:space="preserve">Título </w:t>
      </w:r>
      <w:r w:rsidR="007A7CC7" w:rsidRPr="000429B5">
        <w:rPr>
          <w:rFonts w:ascii="Courier New" w:hAnsi="Courier New" w:cs="Courier New"/>
          <w:noProof/>
          <w:szCs w:val="24"/>
        </w:rPr>
        <w:t>III</w:t>
      </w:r>
      <w:r w:rsidR="00CA1D85" w:rsidRPr="00406EAE">
        <w:rPr>
          <w:rFonts w:ascii="Courier New" w:hAnsi="Courier New" w:cs="Courier New"/>
          <w:noProof/>
          <w:szCs w:val="24"/>
        </w:rPr>
        <w:t xml:space="preserve">, </w:t>
      </w:r>
      <w:r w:rsidR="007A32C6" w:rsidRPr="00406EAE">
        <w:rPr>
          <w:rFonts w:ascii="Courier New" w:hAnsi="Courier New" w:cs="Courier New"/>
          <w:noProof/>
          <w:szCs w:val="24"/>
        </w:rPr>
        <w:t xml:space="preserve">pagará </w:t>
      </w:r>
      <w:r w:rsidR="007A32C6" w:rsidRPr="00406EAE">
        <w:rPr>
          <w:rFonts w:ascii="Courier New" w:hAnsi="Courier New" w:cs="Courier New"/>
          <w:szCs w:val="24"/>
        </w:rPr>
        <w:t>las cotizaciones a que se refiere</w:t>
      </w:r>
      <w:r w:rsidR="006B4454" w:rsidRPr="00406EAE">
        <w:rPr>
          <w:rFonts w:ascii="Courier New" w:hAnsi="Courier New" w:cs="Courier New"/>
          <w:szCs w:val="24"/>
        </w:rPr>
        <w:t xml:space="preserve">n las </w:t>
      </w:r>
      <w:r w:rsidR="006B4454" w:rsidRPr="000429B5">
        <w:rPr>
          <w:rFonts w:ascii="Courier New" w:hAnsi="Courier New" w:cs="Courier New"/>
          <w:szCs w:val="24"/>
        </w:rPr>
        <w:t>l</w:t>
      </w:r>
      <w:r w:rsidR="006A05C0" w:rsidRPr="000429B5">
        <w:rPr>
          <w:rFonts w:ascii="Courier New" w:hAnsi="Courier New" w:cs="Courier New"/>
          <w:szCs w:val="24"/>
        </w:rPr>
        <w:t>e</w:t>
      </w:r>
      <w:r w:rsidR="006B4454" w:rsidRPr="000429B5">
        <w:rPr>
          <w:rFonts w:ascii="Courier New" w:hAnsi="Courier New" w:cs="Courier New"/>
          <w:szCs w:val="24"/>
        </w:rPr>
        <w:t xml:space="preserve">tras a) y c) del artículo </w:t>
      </w:r>
      <w:r w:rsidR="007A7CC7" w:rsidRPr="000429B5">
        <w:rPr>
          <w:rFonts w:ascii="Courier New" w:hAnsi="Courier New" w:cs="Courier New"/>
          <w:szCs w:val="24"/>
        </w:rPr>
        <w:t>5</w:t>
      </w:r>
      <w:r w:rsidR="00770B57" w:rsidRPr="00406EAE">
        <w:rPr>
          <w:rFonts w:ascii="Courier New" w:hAnsi="Courier New" w:cs="Courier New"/>
          <w:szCs w:val="24"/>
        </w:rPr>
        <w:t xml:space="preserve"> de</w:t>
      </w:r>
      <w:r w:rsidR="007A32C6" w:rsidRPr="00406EAE">
        <w:rPr>
          <w:rFonts w:ascii="Courier New" w:hAnsi="Courier New" w:cs="Courier New"/>
          <w:szCs w:val="24"/>
        </w:rPr>
        <w:t xml:space="preserve"> este Título, en la forma y oportunidad que establece e</w:t>
      </w:r>
      <w:r w:rsidR="00864809" w:rsidRPr="00406EAE">
        <w:rPr>
          <w:rFonts w:ascii="Courier New" w:hAnsi="Courier New" w:cs="Courier New"/>
          <w:szCs w:val="24"/>
        </w:rPr>
        <w:t>l citado</w:t>
      </w:r>
      <w:r w:rsidR="007A32C6" w:rsidRPr="00406EAE">
        <w:rPr>
          <w:rFonts w:ascii="Courier New" w:hAnsi="Courier New" w:cs="Courier New"/>
          <w:szCs w:val="24"/>
        </w:rPr>
        <w:t xml:space="preserve"> </w:t>
      </w:r>
      <w:r w:rsidR="007A32C6" w:rsidRPr="000429B5">
        <w:rPr>
          <w:rFonts w:ascii="Courier New" w:hAnsi="Courier New" w:cs="Courier New"/>
          <w:szCs w:val="24"/>
        </w:rPr>
        <w:t>Título</w:t>
      </w:r>
      <w:r w:rsidR="00864809" w:rsidRPr="000429B5">
        <w:rPr>
          <w:rFonts w:ascii="Courier New" w:hAnsi="Courier New" w:cs="Courier New"/>
          <w:szCs w:val="24"/>
        </w:rPr>
        <w:t xml:space="preserve"> </w:t>
      </w:r>
      <w:r w:rsidR="007A7CC7" w:rsidRPr="000429B5">
        <w:rPr>
          <w:rFonts w:ascii="Courier New" w:hAnsi="Courier New" w:cs="Courier New"/>
          <w:szCs w:val="24"/>
        </w:rPr>
        <w:t>III</w:t>
      </w:r>
      <w:r w:rsidR="004A55D7" w:rsidRPr="00406EAE">
        <w:rPr>
          <w:rFonts w:ascii="Courier New" w:hAnsi="Courier New" w:cs="Courier New"/>
          <w:szCs w:val="24"/>
        </w:rPr>
        <w:t>.</w:t>
      </w:r>
    </w:p>
    <w:p w14:paraId="1FDC2326" w14:textId="77777777"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Cuando una persona empleadora realice la declaración y el pago de cotizaciones a través de un medio electrónico, el plazo mencionado en el inciso primero se extenderá hasta el día 13 de cada mes, aun cuando éste fuere día sábado, domingo o festivo.</w:t>
      </w:r>
    </w:p>
    <w:p w14:paraId="5B3D2E43" w14:textId="77777777"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Para este efecto, la persona empleadora o la entidad pagadora de subsidios deducirán las cotizaciones de cargo de la persona trabajadora, de la remuneración o del </w:t>
      </w:r>
      <w:r w:rsidRPr="00406EAE">
        <w:rPr>
          <w:rFonts w:ascii="Courier New" w:hAnsi="Courier New" w:cs="Courier New"/>
          <w:szCs w:val="24"/>
        </w:rPr>
        <w:lastRenderedPageBreak/>
        <w:t>subsidio por incapacidad laboral transitoria, respectivamente, que corresponde pagar a ésta. Asimismo, la persona empleadora pagará las cotizaciones que sean de su cargo. Tanto las cotizaciones de cargo de la persona empleadora como de la persona trabajadora se encontrarán afectas a lo dispuesto en el presente artículo.</w:t>
      </w:r>
    </w:p>
    <w:p w14:paraId="5524A8CA" w14:textId="68021E3D"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Las personas </w:t>
      </w:r>
      <w:r w:rsidR="00A71004" w:rsidRPr="00406EAE">
        <w:rPr>
          <w:rFonts w:ascii="Courier New" w:hAnsi="Courier New" w:cs="Courier New"/>
          <w:szCs w:val="24"/>
        </w:rPr>
        <w:t xml:space="preserve">cotizantes </w:t>
      </w:r>
      <w:r w:rsidRPr="00406EAE">
        <w:rPr>
          <w:rFonts w:ascii="Courier New" w:hAnsi="Courier New" w:cs="Courier New"/>
          <w:szCs w:val="24"/>
        </w:rPr>
        <w:t xml:space="preserve">voluntarias podrán enterar sus cotizaciones en forma mensual o mediante un solo pago por más de una renta o ingreso mensual, con un máximo de doce meses, aplicándose para efectos de la determinación del monto de las cotizaciones, del ingreso base y de los beneficios a que habrá lugar, las normas de </w:t>
      </w:r>
      <w:r w:rsidRPr="000429B5">
        <w:rPr>
          <w:rFonts w:ascii="Courier New" w:hAnsi="Courier New" w:cs="Courier New"/>
          <w:szCs w:val="24"/>
        </w:rPr>
        <w:t xml:space="preserve">los párrafos </w:t>
      </w:r>
      <w:r w:rsidR="007A7CC7" w:rsidRPr="000429B5">
        <w:rPr>
          <w:rFonts w:ascii="Courier New" w:hAnsi="Courier New" w:cs="Courier New"/>
          <w:szCs w:val="24"/>
        </w:rPr>
        <w:t>1º</w:t>
      </w:r>
      <w:r w:rsidRPr="000429B5">
        <w:rPr>
          <w:rFonts w:ascii="Courier New" w:hAnsi="Courier New" w:cs="Courier New"/>
          <w:szCs w:val="24"/>
        </w:rPr>
        <w:t xml:space="preserve"> y</w:t>
      </w:r>
      <w:r w:rsidR="00F90CC6" w:rsidRPr="000429B5">
        <w:rPr>
          <w:rFonts w:ascii="Courier New" w:hAnsi="Courier New" w:cs="Courier New"/>
          <w:szCs w:val="24"/>
        </w:rPr>
        <w:t xml:space="preserve"> </w:t>
      </w:r>
      <w:r w:rsidR="007A7CC7" w:rsidRPr="000429B5">
        <w:rPr>
          <w:rFonts w:ascii="Courier New" w:hAnsi="Courier New" w:cs="Courier New"/>
          <w:szCs w:val="24"/>
        </w:rPr>
        <w:t>2º</w:t>
      </w:r>
      <w:r w:rsidRPr="000429B5">
        <w:rPr>
          <w:rFonts w:ascii="Courier New" w:hAnsi="Courier New" w:cs="Courier New"/>
          <w:szCs w:val="24"/>
        </w:rPr>
        <w:t xml:space="preserve"> del Título </w:t>
      </w:r>
      <w:r w:rsidR="007A7CC7" w:rsidRPr="000429B5">
        <w:rPr>
          <w:rFonts w:ascii="Courier New" w:hAnsi="Courier New" w:cs="Courier New"/>
          <w:szCs w:val="24"/>
        </w:rPr>
        <w:t>III</w:t>
      </w:r>
      <w:r w:rsidRPr="00406EAE">
        <w:rPr>
          <w:rFonts w:ascii="Courier New" w:hAnsi="Courier New" w:cs="Courier New"/>
          <w:szCs w:val="24"/>
        </w:rPr>
        <w:t>, en lo que corresponda. La Superintendencia de Pensiones regulará las materias relacionadas con el pago de estas cotizaciones mediante una norma de carácter general.</w:t>
      </w:r>
    </w:p>
    <w:p w14:paraId="7A6C2F29" w14:textId="6DF3D804"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 persona empleadora o la entidad pagadora de subsidios que no pague oportunamente, y cuando le correspondiere, según el caso, las cotizaciones de las personas trabajadoras o subsidiadas, deberá declararlas en el </w:t>
      </w:r>
      <w:r w:rsidR="005F13A4" w:rsidRPr="000429B5">
        <w:rPr>
          <w:rFonts w:ascii="Courier New" w:hAnsi="Courier New" w:cs="Courier New"/>
          <w:szCs w:val="24"/>
        </w:rPr>
        <w:t>Administrador Previsional</w:t>
      </w:r>
      <w:r w:rsidR="00257540" w:rsidRPr="00406EAE">
        <w:rPr>
          <w:rFonts w:ascii="Courier New" w:hAnsi="Courier New" w:cs="Courier New"/>
          <w:szCs w:val="24"/>
        </w:rPr>
        <w:t xml:space="preserve"> Autónomo</w:t>
      </w:r>
      <w:r w:rsidRPr="00406EAE">
        <w:rPr>
          <w:rFonts w:ascii="Courier New" w:hAnsi="Courier New" w:cs="Courier New"/>
          <w:szCs w:val="24"/>
        </w:rPr>
        <w:t xml:space="preserve">, dentro del plazo señalado en el </w:t>
      </w:r>
      <w:r w:rsidRPr="000429B5">
        <w:rPr>
          <w:rFonts w:ascii="Courier New" w:hAnsi="Courier New" w:cs="Courier New"/>
          <w:szCs w:val="24"/>
        </w:rPr>
        <w:t>inciso primero de este artículo</w:t>
      </w:r>
      <w:r w:rsidRPr="00406EAE">
        <w:rPr>
          <w:rFonts w:ascii="Courier New" w:hAnsi="Courier New" w:cs="Courier New"/>
          <w:szCs w:val="24"/>
        </w:rPr>
        <w:t>.</w:t>
      </w:r>
    </w:p>
    <w:p w14:paraId="235A39AC" w14:textId="67FFDC6F"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 declaración deberá contener, a lo menos, el nombre, rol único tributario y domicilio de la persona natural o jurídica que efectúa la declaración, con indicación del representante legal de ella cuando proceda, nombre y rol único tributario de las personas trabajadoras o subsidiadas, según el caso; el monto de las respectivas remuneraciones imponibles o subsidios y el monto de las cotizaciones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5</w:t>
      </w:r>
      <w:r w:rsidRPr="00406EAE">
        <w:rPr>
          <w:rFonts w:ascii="Courier New" w:hAnsi="Courier New" w:cs="Courier New"/>
          <w:szCs w:val="24"/>
        </w:rPr>
        <w:t xml:space="preserve"> y, en su caso, de las del </w:t>
      </w:r>
      <w:r w:rsidRPr="000429B5">
        <w:rPr>
          <w:rFonts w:ascii="Courier New" w:hAnsi="Courier New" w:cs="Courier New"/>
          <w:szCs w:val="24"/>
        </w:rPr>
        <w:t xml:space="preserve">artículo </w:t>
      </w:r>
      <w:r w:rsidR="007A7CC7" w:rsidRPr="000429B5">
        <w:rPr>
          <w:rFonts w:ascii="Courier New" w:hAnsi="Courier New" w:cs="Courier New"/>
          <w:noProof/>
          <w:szCs w:val="24"/>
        </w:rPr>
        <w:t>6</w:t>
      </w:r>
      <w:r w:rsidRPr="000429B5">
        <w:rPr>
          <w:rFonts w:ascii="Courier New" w:hAnsi="Courier New" w:cs="Courier New"/>
          <w:szCs w:val="24"/>
        </w:rPr>
        <w:t>,</w:t>
      </w:r>
      <w:r w:rsidRPr="00406EAE">
        <w:rPr>
          <w:rFonts w:ascii="Courier New" w:hAnsi="Courier New" w:cs="Courier New"/>
          <w:szCs w:val="24"/>
        </w:rPr>
        <w:t xml:space="preserve"> debidamente diferenciadas. En caso de no realizar esta declaración dentro del plazo que corresponda, la persona empleadora tendrá hasta el último día hábil del mes subsiguiente del vencimiento de aquél, para acreditar ante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la extinción de su obligación de enterar las cotizaciones previsionales de sus personas trabajadoras, debido al término o suspensión de la relación laboral que mantenían. A su vez,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deberá agotar las gestiones que tengan por objeto aclarar la existencia de cotizaciones previsionales impagas y, en su caso, obtener el pago de aquéllas de acuerdo a las normas de carácter general que emita la Superintendencia de Pensiones. Para estos efectos, si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no tuviere constancia del término de la relación laboral de aquellas personas trabajadoras que registran cotizaciones previsionales impagas, deberá consultar respecto de dicha circunstancia a la Sociedad Administradora de Fondos de Cesantía</w:t>
      </w:r>
      <w:r w:rsidR="00D61BC2" w:rsidRPr="00406EAE">
        <w:rPr>
          <w:rFonts w:ascii="Courier New" w:hAnsi="Courier New" w:cs="Courier New"/>
          <w:szCs w:val="24"/>
        </w:rPr>
        <w:t>, de acuerdo a lo que establezca la Superintendencia de Pensiones en una norma de carácter general. Asimismo,</w:t>
      </w:r>
      <w:r w:rsidR="00D61BC2" w:rsidRPr="00406EAE">
        <w:rPr>
          <w:rFonts w:ascii="Courier New" w:hAnsi="Courier New" w:cs="Courier New"/>
          <w:szCs w:val="24"/>
          <w:lang w:val="es-MX"/>
        </w:rPr>
        <w:t xml:space="preserve"> podrá consultar sobre dicha circunstancia</w:t>
      </w:r>
      <w:r w:rsidRPr="00406EAE">
        <w:rPr>
          <w:rFonts w:ascii="Courier New" w:hAnsi="Courier New" w:cs="Courier New"/>
          <w:szCs w:val="24"/>
        </w:rPr>
        <w:t xml:space="preserve"> al Servicio de Impuestos Internos, a la Dirección del Trabajo y a las entidades que recaudan cotizaciones de seguridad social, de acuerdo a lo que establezca la norma de carácter general</w:t>
      </w:r>
      <w:r w:rsidR="00FE2A0F" w:rsidRPr="00406EAE">
        <w:rPr>
          <w:rFonts w:ascii="Courier New" w:hAnsi="Courier New" w:cs="Courier New"/>
          <w:szCs w:val="24"/>
        </w:rPr>
        <w:t xml:space="preserve"> antes señalada</w:t>
      </w:r>
      <w:r w:rsidRPr="00406EAE">
        <w:rPr>
          <w:rFonts w:ascii="Courier New" w:hAnsi="Courier New" w:cs="Courier New"/>
          <w:szCs w:val="24"/>
        </w:rPr>
        <w:t xml:space="preserve">. </w:t>
      </w:r>
      <w:r w:rsidR="00D61BC2" w:rsidRPr="00406EAE">
        <w:rPr>
          <w:rFonts w:ascii="Courier New" w:hAnsi="Courier New" w:cs="Courier New"/>
          <w:szCs w:val="24"/>
        </w:rPr>
        <w:t>Las ins</w:t>
      </w:r>
      <w:r w:rsidR="002A2F6A" w:rsidRPr="00406EAE">
        <w:rPr>
          <w:rFonts w:ascii="Courier New" w:hAnsi="Courier New" w:cs="Courier New"/>
          <w:szCs w:val="24"/>
        </w:rPr>
        <w:t xml:space="preserve">tituciones requeridas estarán obligadas a proporcionar la información solicitada, dentro del plazo </w:t>
      </w:r>
      <w:r w:rsidR="00FE2A0F" w:rsidRPr="00406EAE">
        <w:rPr>
          <w:rFonts w:ascii="Courier New" w:hAnsi="Courier New" w:cs="Courier New"/>
          <w:szCs w:val="24"/>
        </w:rPr>
        <w:t xml:space="preserve">de 30 días. </w:t>
      </w:r>
      <w:r w:rsidRPr="00406EAE">
        <w:rPr>
          <w:rFonts w:ascii="Courier New" w:hAnsi="Courier New" w:cs="Courier New"/>
          <w:szCs w:val="24"/>
        </w:rPr>
        <w:t xml:space="preserve">Transcurrido el plazo de acreditación de cese o suspensión de la relación laboral, sin </w:t>
      </w:r>
      <w:r w:rsidRPr="00406EAE">
        <w:rPr>
          <w:rFonts w:ascii="Courier New" w:hAnsi="Courier New" w:cs="Courier New"/>
          <w:szCs w:val="24"/>
        </w:rPr>
        <w:lastRenderedPageBreak/>
        <w:t>que se haya acreditado dicha circunstancia, se presumirá</w:t>
      </w:r>
      <w:r w:rsidR="001A7F4D" w:rsidRPr="00406EAE">
        <w:rPr>
          <w:rFonts w:ascii="Courier New" w:hAnsi="Courier New" w:cs="Courier New"/>
          <w:szCs w:val="24"/>
        </w:rPr>
        <w:t>,</w:t>
      </w:r>
      <w:r w:rsidRPr="00406EAE">
        <w:rPr>
          <w:rFonts w:ascii="Courier New" w:hAnsi="Courier New" w:cs="Courier New"/>
          <w:szCs w:val="24"/>
        </w:rPr>
        <w:t xml:space="preserve"> sólo para los efectos del presente artículo el inicio de las gestiones de cobranza conforme a las disposiciones del </w:t>
      </w:r>
      <w:r w:rsidRPr="000429B5">
        <w:rPr>
          <w:rFonts w:ascii="Courier New" w:hAnsi="Courier New" w:cs="Courier New"/>
          <w:szCs w:val="24"/>
        </w:rPr>
        <w:t>inciso décimo octavo de este artículo</w:t>
      </w:r>
      <w:r w:rsidRPr="00406EAE">
        <w:rPr>
          <w:rFonts w:ascii="Courier New" w:hAnsi="Courier New" w:cs="Courier New"/>
          <w:szCs w:val="24"/>
        </w:rPr>
        <w:t>, que las respectivas cotizaciones están declaradas y no pagadas.</w:t>
      </w:r>
    </w:p>
    <w:p w14:paraId="57634609" w14:textId="0EB2888B" w:rsidR="002271F7" w:rsidRPr="00406EAE" w:rsidRDefault="002271F7" w:rsidP="00590252">
      <w:pPr>
        <w:spacing w:line="240" w:lineRule="auto"/>
        <w:rPr>
          <w:rFonts w:ascii="Courier New" w:hAnsi="Courier New" w:cs="Courier New"/>
        </w:rPr>
      </w:pPr>
      <w:r w:rsidRPr="00406EAE">
        <w:rPr>
          <w:rFonts w:ascii="Courier New" w:hAnsi="Courier New" w:cs="Courier New"/>
        </w:rPr>
        <w:t xml:space="preserve">Si la persona empleadora o la entidad pagadora de subsidios no efectúa oportunamente la declaración a que se refiere el inciso anterior, o si ésta es incompleta o errónea, será sancionado con una multa a beneficio fiscal de 0,75 unidades de fomento por cada persona trabajadora o subsidiada cuyas cotizaciones no se declaren o cuyas declaraciones sean incompletas o erróneas. Si la declaración fuere incompleta o errónea </w:t>
      </w:r>
      <w:r w:rsidR="0DF37C3B" w:rsidRPr="00406EAE">
        <w:rPr>
          <w:rFonts w:ascii="Courier New" w:hAnsi="Courier New" w:cs="Courier New"/>
        </w:rPr>
        <w:t>se podrá prescindir de la</w:t>
      </w:r>
      <w:r w:rsidRPr="00406EAE">
        <w:rPr>
          <w:rFonts w:ascii="Courier New" w:hAnsi="Courier New" w:cs="Courier New"/>
        </w:rPr>
        <w:t xml:space="preserve"> multa </w:t>
      </w:r>
      <w:r w:rsidR="4B1B747B" w:rsidRPr="00406EAE">
        <w:rPr>
          <w:rFonts w:ascii="Courier New" w:hAnsi="Courier New" w:cs="Courier New"/>
        </w:rPr>
        <w:t>si</w:t>
      </w:r>
      <w:r w:rsidRPr="00406EAE">
        <w:rPr>
          <w:rFonts w:ascii="Courier New" w:hAnsi="Courier New" w:cs="Courier New"/>
        </w:rPr>
        <w:t xml:space="preserve"> la persona empleadora o la entidad pagadora de subsidios que pague las cotizaciones dentro del mes calendario siguiente a aquél en que se devengaron las remuneraciones respectivas</w:t>
      </w:r>
      <w:r w:rsidR="26699B5D" w:rsidRPr="00406EAE">
        <w:rPr>
          <w:rFonts w:ascii="Courier New" w:hAnsi="Courier New" w:cs="Courier New"/>
        </w:rPr>
        <w:t xml:space="preserve"> paga correctamente las cotizaciones</w:t>
      </w:r>
      <w:r w:rsidRPr="00406EAE">
        <w:rPr>
          <w:rFonts w:ascii="Courier New" w:hAnsi="Courier New" w:cs="Courier New"/>
        </w:rPr>
        <w:t>.</w:t>
      </w:r>
    </w:p>
    <w:p w14:paraId="1682BD36" w14:textId="77777777" w:rsidR="002271F7" w:rsidRPr="0011590D" w:rsidRDefault="002271F7" w:rsidP="00590252">
      <w:pPr>
        <w:spacing w:line="240" w:lineRule="auto"/>
        <w:ind w:firstLine="2127"/>
        <w:rPr>
          <w:rFonts w:ascii="Courier New" w:hAnsi="Courier New" w:cs="Courier New"/>
          <w:szCs w:val="24"/>
        </w:rPr>
      </w:pPr>
      <w:r w:rsidRPr="00406EAE">
        <w:rPr>
          <w:rFonts w:ascii="Courier New" w:hAnsi="Courier New" w:cs="Courier New"/>
        </w:rPr>
        <w:t xml:space="preserve">Corresponderá a la Dirección del Trabajo la fiscalización del cumplimiento de las obligaciones establecidas en este artículo, estando </w:t>
      </w:r>
      <w:r w:rsidRPr="0011590D">
        <w:rPr>
          <w:rFonts w:ascii="Courier New" w:hAnsi="Courier New" w:cs="Courier New"/>
          <w:szCs w:val="24"/>
        </w:rPr>
        <w:t>investidos sus Inspectores de la facultad de aplicar las multas a que se refiere el inciso precedente, las que serán reclamables de acuerdo a lo dispuesto en el Título II del Libro V del Código del Trabajo.</w:t>
      </w:r>
    </w:p>
    <w:p w14:paraId="3C5FD4DC" w14:textId="32630E7A" w:rsidR="002271F7" w:rsidRPr="0011590D" w:rsidRDefault="002271F7" w:rsidP="00590252">
      <w:pPr>
        <w:spacing w:line="240" w:lineRule="auto"/>
        <w:ind w:firstLine="2127"/>
        <w:rPr>
          <w:rFonts w:ascii="Courier New" w:hAnsi="Courier New" w:cs="Courier New"/>
          <w:szCs w:val="24"/>
        </w:rPr>
      </w:pPr>
      <w:r w:rsidRPr="0011590D">
        <w:rPr>
          <w:rFonts w:ascii="Courier New" w:hAnsi="Courier New" w:cs="Courier New"/>
          <w:szCs w:val="24"/>
        </w:rPr>
        <w:t>Las cotizaciones que no se paguen oportunamente por la persona empleadora o la entidad pagadora de subsidios se reajustarán entre el último día del plazo en que debió efectuarse el pago y el día en que efectivamente se realice. Para estos efectos, se aumentarán considerando la variación diaria del Índice de Precios al Consumidor mensual del período comprendido entre el mes que antecede al mes anterior a aquel en que debió efectuarse el pago y el mes que antecede al mes anterior a aquel en que efectivamente se realice.</w:t>
      </w:r>
    </w:p>
    <w:p w14:paraId="4375BD2F" w14:textId="77777777"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Para cada día de atraso la deuda reajustada devengará un interés penal equivalente a la tasa de interés corriente para operaciones reajustables en moneda nacional a que se refiere el artículo 6° de la ley N° 18.010, aumentado en un cincuenta por ciento.</w:t>
      </w:r>
    </w:p>
    <w:p w14:paraId="16E795EF" w14:textId="55D072EC"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Si en un mes determinado el reajuste e interés penal aumentado en la forma señalada en el </w:t>
      </w:r>
      <w:r w:rsidRPr="000429B5">
        <w:rPr>
          <w:rFonts w:ascii="Courier New" w:hAnsi="Courier New" w:cs="Courier New"/>
          <w:szCs w:val="24"/>
        </w:rPr>
        <w:t>inciso anterior</w:t>
      </w:r>
      <w:r w:rsidRPr="00406EAE">
        <w:rPr>
          <w:rFonts w:ascii="Courier New" w:hAnsi="Courier New" w:cs="Courier New"/>
          <w:szCs w:val="24"/>
        </w:rPr>
        <w:t xml:space="preserve">, resultare de un monto total inferior al interés para operaciones no reajustables que fije la Comisión para el Mercado Financiero, o a la rentabilidad nominal de los últimos doce meses promedio de todos los </w:t>
      </w:r>
      <w:r w:rsidRPr="000429B5">
        <w:rPr>
          <w:rFonts w:ascii="Courier New" w:hAnsi="Courier New" w:cs="Courier New"/>
          <w:szCs w:val="24"/>
        </w:rPr>
        <w:t>Fondos Generacionales</w:t>
      </w:r>
      <w:r w:rsidRPr="00406EAE">
        <w:rPr>
          <w:rFonts w:ascii="Courier New" w:hAnsi="Courier New" w:cs="Courier New"/>
          <w:szCs w:val="24"/>
        </w:rPr>
        <w:t xml:space="preserve"> administrados por l</w:t>
      </w:r>
      <w:r w:rsidR="0023442F" w:rsidRPr="00406EAE">
        <w:rPr>
          <w:rFonts w:ascii="Courier New" w:hAnsi="Courier New" w:cs="Courier New"/>
          <w:szCs w:val="24"/>
        </w:rPr>
        <w:t>o</w:t>
      </w:r>
      <w:r w:rsidRPr="00406EAE">
        <w:rPr>
          <w:rFonts w:ascii="Courier New" w:hAnsi="Courier New" w:cs="Courier New"/>
          <w:szCs w:val="24"/>
        </w:rPr>
        <w:t xml:space="preserve">s </w:t>
      </w:r>
      <w:r w:rsidR="005F13A4" w:rsidRPr="000429B5">
        <w:rPr>
          <w:rFonts w:ascii="Courier New" w:hAnsi="Courier New" w:cs="Courier New"/>
          <w:szCs w:val="24"/>
          <w:lang w:val="es-ES_tradnl"/>
        </w:rPr>
        <w:t>Inversores de Pensiones Privados</w:t>
      </w:r>
      <w:r w:rsidRPr="00406EAE">
        <w:rPr>
          <w:rFonts w:ascii="Courier New" w:hAnsi="Courier New" w:cs="Courier New"/>
          <w:szCs w:val="24"/>
        </w:rPr>
        <w:t xml:space="preserve"> y </w:t>
      </w:r>
      <w:r w:rsidR="000660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todas ellas aumentadas en un cincuenta por ciento, se aplicará la mayor de estas dos tasas, caso en el cual no corresponderá aplicación de reajuste. La rentabilidad nominal de los últimos doce meses promedio de todos los </w:t>
      </w:r>
      <w:r w:rsidRPr="000429B5">
        <w:rPr>
          <w:rFonts w:ascii="Courier New" w:hAnsi="Courier New" w:cs="Courier New"/>
          <w:szCs w:val="24"/>
        </w:rPr>
        <w:t>Fondos Generacionales</w:t>
      </w:r>
      <w:r w:rsidRPr="00406EAE">
        <w:rPr>
          <w:rFonts w:ascii="Courier New" w:hAnsi="Courier New" w:cs="Courier New"/>
          <w:szCs w:val="24"/>
        </w:rPr>
        <w:t xml:space="preserve"> se determinará calculando el promedio ponderado de la rentabilidad de todos ellos, de acuerdo a la proporción que represente el valor total de las cuotas de cada uno, en relación con el valor de las cuotas de todos los fondos, al último día del mes anterior. La </w:t>
      </w:r>
      <w:r w:rsidRPr="00406EAE">
        <w:rPr>
          <w:rFonts w:ascii="Courier New" w:hAnsi="Courier New" w:cs="Courier New"/>
          <w:szCs w:val="24"/>
        </w:rPr>
        <w:lastRenderedPageBreak/>
        <w:t>rentabilidad mencionada corresponderá a la del mes anteprecedente a aquél en que se devenguen los intereses, y será considerada una tasa para los efectos de determinar los intereses que procedan.</w:t>
      </w:r>
    </w:p>
    <w:p w14:paraId="4D6FADD7" w14:textId="77777777"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En todo caso, para determinar el interés penal, se aplicará la tasa vigente al día primero del mes inmediatamente anterior a aquél en que se devengue. El interés que se determine en conformidad a lo dispuesto en los incisos anteriores se capitalizará mensualmente.</w:t>
      </w:r>
    </w:p>
    <w:p w14:paraId="506CFDE7" w14:textId="1E639133"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estará obligado a seguir las acciones tendientes al cobro de las cotizaciones adeudadas y sus reajustes e intereses. Con todo, el </w:t>
      </w:r>
      <w:r w:rsidR="005F13A4" w:rsidRPr="0011590D">
        <w:rPr>
          <w:rFonts w:ascii="Courier New" w:hAnsi="Courier New" w:cs="Courier New"/>
          <w:szCs w:val="24"/>
        </w:rPr>
        <w:t>Administrador Previsional</w:t>
      </w:r>
      <w:r w:rsidRPr="00406EAE">
        <w:rPr>
          <w:rFonts w:ascii="Courier New" w:hAnsi="Courier New" w:cs="Courier New"/>
          <w:szCs w:val="24"/>
        </w:rPr>
        <w:t xml:space="preserve"> no podrá perseguir, de conformidad con lo dispuesto en el artículo 1º de la ley Nº 17.322, el cobro de las cotizaciones previsionales adeudadas por las personas trabajadoras independientes señaladas en el </w:t>
      </w:r>
      <w:r w:rsidRPr="000429B5">
        <w:rPr>
          <w:rFonts w:ascii="Courier New" w:hAnsi="Courier New" w:cs="Courier New"/>
          <w:szCs w:val="24"/>
        </w:rPr>
        <w:t xml:space="preserve">artículo </w:t>
      </w:r>
      <w:r w:rsidR="007A7CC7" w:rsidRPr="000429B5">
        <w:rPr>
          <w:rFonts w:ascii="Courier New" w:hAnsi="Courier New" w:cs="Courier New"/>
          <w:szCs w:val="24"/>
        </w:rPr>
        <w:t>29</w:t>
      </w:r>
      <w:r w:rsidRPr="00406EAE">
        <w:rPr>
          <w:rFonts w:ascii="Courier New" w:hAnsi="Courier New" w:cs="Courier New"/>
          <w:szCs w:val="24"/>
        </w:rPr>
        <w:t xml:space="preserve">, por las rentas a que se refiere el </w:t>
      </w:r>
      <w:r w:rsidRPr="000429B5">
        <w:rPr>
          <w:rFonts w:ascii="Courier New" w:hAnsi="Courier New" w:cs="Courier New"/>
          <w:szCs w:val="24"/>
        </w:rPr>
        <w:t xml:space="preserve">inciso primero del artículo </w:t>
      </w:r>
      <w:r w:rsidR="007A7CC7" w:rsidRPr="000429B5">
        <w:rPr>
          <w:rFonts w:ascii="Courier New" w:hAnsi="Courier New" w:cs="Courier New"/>
          <w:szCs w:val="24"/>
        </w:rPr>
        <w:t>30</w:t>
      </w:r>
      <w:r w:rsidRPr="00406EAE">
        <w:rPr>
          <w:rFonts w:ascii="Courier New" w:hAnsi="Courier New" w:cs="Courier New"/>
          <w:szCs w:val="24"/>
        </w:rPr>
        <w:t>.</w:t>
      </w:r>
    </w:p>
    <w:p w14:paraId="005556DF" w14:textId="63DA0A46"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En los juicios de cobranza de cotizaciones previsionales se aplicarán las normas sobre acumulación de autos contenidas en el Título X del Libro I del Código de Procedimiento Civil y se decretará exclusivamente a petición del </w:t>
      </w:r>
      <w:r w:rsidR="005F13A4" w:rsidRPr="000429B5">
        <w:rPr>
          <w:rFonts w:ascii="Courier New" w:hAnsi="Courier New" w:cs="Courier New"/>
          <w:szCs w:val="24"/>
        </w:rPr>
        <w:t>Administrador Previsional</w:t>
      </w:r>
      <w:r w:rsidR="00257540" w:rsidRPr="00406EAE">
        <w:rPr>
          <w:rFonts w:ascii="Courier New" w:hAnsi="Courier New" w:cs="Courier New"/>
          <w:szCs w:val="24"/>
        </w:rPr>
        <w:t xml:space="preserve"> Autónomo</w:t>
      </w:r>
      <w:r w:rsidRPr="00406EAE">
        <w:rPr>
          <w:rFonts w:ascii="Courier New" w:hAnsi="Courier New" w:cs="Courier New"/>
          <w:szCs w:val="24"/>
        </w:rPr>
        <w:t xml:space="preserve">. </w:t>
      </w:r>
    </w:p>
    <w:p w14:paraId="64F25538" w14:textId="650EC018"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Procederá la acumulación de autos cuando se trate del cobro de cotizaciones previsionales</w:t>
      </w:r>
      <w:r w:rsidR="00026518" w:rsidRPr="00406EAE">
        <w:rPr>
          <w:rFonts w:ascii="Courier New" w:hAnsi="Courier New" w:cs="Courier New"/>
          <w:szCs w:val="24"/>
        </w:rPr>
        <w:t xml:space="preserve"> </w:t>
      </w:r>
      <w:r w:rsidRPr="00406EAE">
        <w:rPr>
          <w:rFonts w:ascii="Courier New" w:hAnsi="Courier New" w:cs="Courier New"/>
          <w:szCs w:val="24"/>
        </w:rPr>
        <w:t xml:space="preserve">de distintos periodos adeudadas a una persona trabajadora por una misma persona empleadora, correspondiendo acumular el o los juicios más nuevos al más antiguo. </w:t>
      </w:r>
    </w:p>
    <w:p w14:paraId="3FBC25A1" w14:textId="42B013F7"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Las y los representantes legales del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tendrán las facultades establecidas en el artículo 2° de la ley N° 17.322, con excepción de la que se señala en el número tercero de dicha disposición.</w:t>
      </w:r>
    </w:p>
    <w:p w14:paraId="2FFC6303" w14:textId="6C003370" w:rsidR="002271F7" w:rsidRPr="00406EAE" w:rsidRDefault="002271F7" w:rsidP="003F0AEC">
      <w:pPr>
        <w:spacing w:line="240" w:lineRule="auto"/>
        <w:ind w:firstLine="2127"/>
        <w:rPr>
          <w:rFonts w:ascii="Courier New" w:hAnsi="Courier New" w:cs="Courier New"/>
        </w:rPr>
      </w:pPr>
      <w:r w:rsidRPr="00406EAE">
        <w:rPr>
          <w:rFonts w:ascii="Courier New" w:hAnsi="Courier New" w:cs="Courier New"/>
        </w:rPr>
        <w:t xml:space="preserve">Serán aplicables todas las normas contenidas en los artículos 1º, 3º, 4º, 4º bis, 5º, 5º bis, 6º, 7º, 8º, 9º, 10 bis, 11, 12, 14, 18, 19, 20 y 25 bis, de la ley Nº 17.322 al cobro de las cotizaciones establecidas en la presente ley y sus reajustes e intereses adeudados al </w:t>
      </w:r>
      <w:r w:rsidR="005F13A4" w:rsidRPr="000429B5">
        <w:rPr>
          <w:rFonts w:ascii="Courier New" w:hAnsi="Courier New" w:cs="Courier New"/>
        </w:rPr>
        <w:t>Administrador Previsional</w:t>
      </w:r>
      <w:r w:rsidR="00A11E1E" w:rsidRPr="00406EAE">
        <w:rPr>
          <w:rFonts w:ascii="Courier New" w:hAnsi="Courier New" w:cs="Courier New"/>
        </w:rPr>
        <w:t xml:space="preserve"> </w:t>
      </w:r>
      <w:r w:rsidR="00A11E1E" w:rsidRPr="003F0AEC">
        <w:rPr>
          <w:rFonts w:ascii="Courier New" w:hAnsi="Courier New" w:cs="Courier New"/>
          <w:szCs w:val="24"/>
        </w:rPr>
        <w:t>Autónomo</w:t>
      </w:r>
      <w:r w:rsidRPr="00406EAE">
        <w:rPr>
          <w:rFonts w:ascii="Courier New" w:hAnsi="Courier New" w:cs="Courier New"/>
        </w:rPr>
        <w:t>, incluso las sanciones penales establecidas en dicho cuerpo legal para las personas empleadoras que no consignen las cotizaciones que hubieren retenido o debido retener, las que podrán hacerse extensivas, en su caso, a las entidades pagadoras de subsidios.</w:t>
      </w:r>
    </w:p>
    <w:p w14:paraId="40B5A67C" w14:textId="101E7841" w:rsidR="00D87BC0"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Los reajustes e intereses, incluidos los recargos a que se refieren los </w:t>
      </w:r>
      <w:r w:rsidRPr="000429B5">
        <w:rPr>
          <w:rFonts w:ascii="Courier New" w:hAnsi="Courier New" w:cs="Courier New"/>
          <w:szCs w:val="24"/>
        </w:rPr>
        <w:t>incisos undécimo y duodécimo</w:t>
      </w:r>
      <w:r w:rsidRPr="00406EAE">
        <w:rPr>
          <w:rFonts w:ascii="Courier New" w:hAnsi="Courier New" w:cs="Courier New"/>
          <w:szCs w:val="24"/>
        </w:rPr>
        <w:t xml:space="preserve">, </w:t>
      </w:r>
      <w:r w:rsidR="00E034EB" w:rsidRPr="00406EAE">
        <w:rPr>
          <w:rFonts w:ascii="Courier New" w:hAnsi="Courier New" w:cs="Courier New"/>
          <w:szCs w:val="24"/>
        </w:rPr>
        <w:t xml:space="preserve">correspondientes a las cotizaciones señaladas en </w:t>
      </w:r>
      <w:r w:rsidR="00E81314" w:rsidRPr="00406EAE">
        <w:rPr>
          <w:rFonts w:ascii="Courier New" w:hAnsi="Courier New" w:cs="Courier New"/>
          <w:szCs w:val="24"/>
        </w:rPr>
        <w:t xml:space="preserve">la </w:t>
      </w:r>
      <w:r w:rsidR="00E81314" w:rsidRPr="000429B5">
        <w:rPr>
          <w:rFonts w:ascii="Courier New" w:hAnsi="Courier New" w:cs="Courier New"/>
          <w:szCs w:val="24"/>
        </w:rPr>
        <w:t xml:space="preserve">letra a) del artículo </w:t>
      </w:r>
      <w:r w:rsidR="007A7CC7" w:rsidRPr="000429B5">
        <w:rPr>
          <w:rFonts w:ascii="Courier New" w:hAnsi="Courier New" w:cs="Courier New"/>
          <w:szCs w:val="24"/>
        </w:rPr>
        <w:t>5</w:t>
      </w:r>
      <w:r w:rsidR="002B639A" w:rsidRPr="00406EAE">
        <w:rPr>
          <w:rFonts w:ascii="Courier New" w:hAnsi="Courier New" w:cs="Courier New"/>
          <w:szCs w:val="24"/>
        </w:rPr>
        <w:t xml:space="preserve">, </w:t>
      </w:r>
      <w:r w:rsidRPr="00406EAE">
        <w:rPr>
          <w:rFonts w:ascii="Courier New" w:hAnsi="Courier New" w:cs="Courier New"/>
          <w:szCs w:val="24"/>
        </w:rPr>
        <w:t xml:space="preserve">serán abonados conjuntamente con el valor de las cotizaciones en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de la persona afiliada</w:t>
      </w:r>
      <w:r w:rsidR="00D87BC0" w:rsidRPr="00406EAE">
        <w:rPr>
          <w:rFonts w:ascii="Courier New" w:hAnsi="Courier New" w:cs="Courier New"/>
          <w:szCs w:val="24"/>
        </w:rPr>
        <w:t>.</w:t>
      </w:r>
    </w:p>
    <w:p w14:paraId="217EFB30" w14:textId="732D037D" w:rsidR="00A537F7" w:rsidRPr="00406EAE" w:rsidRDefault="008C4FA0"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Los reajustes e intereses, incluidos los recargos a que se refieren los </w:t>
      </w:r>
      <w:r w:rsidRPr="000429B5">
        <w:rPr>
          <w:rFonts w:ascii="Courier New" w:hAnsi="Courier New" w:cs="Courier New"/>
          <w:szCs w:val="24"/>
        </w:rPr>
        <w:t>incisos undécimo y duodécimo</w:t>
      </w:r>
      <w:r w:rsidRPr="00406EAE">
        <w:rPr>
          <w:rFonts w:ascii="Courier New" w:hAnsi="Courier New" w:cs="Courier New"/>
          <w:szCs w:val="24"/>
        </w:rPr>
        <w:t xml:space="preserve">, correspondientes a las cotizaciones señaladas en la </w:t>
      </w:r>
      <w:r w:rsidRPr="000429B5">
        <w:rPr>
          <w:rFonts w:ascii="Courier New" w:hAnsi="Courier New" w:cs="Courier New"/>
          <w:szCs w:val="24"/>
        </w:rPr>
        <w:t xml:space="preserve">letra b) </w:t>
      </w:r>
      <w:r w:rsidRPr="000429B5">
        <w:rPr>
          <w:rFonts w:ascii="Courier New" w:hAnsi="Courier New" w:cs="Courier New"/>
          <w:szCs w:val="24"/>
        </w:rPr>
        <w:lastRenderedPageBreak/>
        <w:t xml:space="preserve">del artículo </w:t>
      </w:r>
      <w:r w:rsidR="007A7CC7" w:rsidRPr="000429B5">
        <w:rPr>
          <w:rFonts w:ascii="Courier New" w:hAnsi="Courier New" w:cs="Courier New"/>
          <w:szCs w:val="24"/>
        </w:rPr>
        <w:t>5</w:t>
      </w:r>
      <w:r w:rsidRPr="00406EAE">
        <w:rPr>
          <w:rFonts w:ascii="Courier New" w:hAnsi="Courier New" w:cs="Courier New"/>
          <w:szCs w:val="24"/>
        </w:rPr>
        <w:t>,</w:t>
      </w:r>
      <w:r w:rsidR="002271F7" w:rsidRPr="00406EAE">
        <w:rPr>
          <w:rFonts w:ascii="Courier New" w:hAnsi="Courier New" w:cs="Courier New"/>
          <w:szCs w:val="24"/>
        </w:rPr>
        <w:t xml:space="preserve"> </w:t>
      </w:r>
      <w:r w:rsidRPr="00406EAE">
        <w:rPr>
          <w:rFonts w:ascii="Courier New" w:hAnsi="Courier New" w:cs="Courier New"/>
          <w:szCs w:val="24"/>
        </w:rPr>
        <w:t xml:space="preserve">serán </w:t>
      </w:r>
      <w:r w:rsidR="002271F7" w:rsidRPr="00406EAE">
        <w:rPr>
          <w:rFonts w:ascii="Courier New" w:hAnsi="Courier New" w:cs="Courier New"/>
          <w:szCs w:val="24"/>
        </w:rPr>
        <w:t xml:space="preserve">abonados al </w:t>
      </w:r>
      <w:r w:rsidR="00A90F38" w:rsidRPr="000429B5">
        <w:rPr>
          <w:rFonts w:ascii="Courier New" w:hAnsi="Courier New" w:cs="Courier New"/>
          <w:szCs w:val="24"/>
        </w:rPr>
        <w:t>Fondo Integrado de Pensiones</w:t>
      </w:r>
      <w:r w:rsidR="00CA4C17" w:rsidRPr="00406EAE">
        <w:rPr>
          <w:rFonts w:ascii="Courier New" w:hAnsi="Courier New" w:cs="Courier New"/>
          <w:szCs w:val="24"/>
        </w:rPr>
        <w:t xml:space="preserve"> y acreditados en</w:t>
      </w:r>
      <w:r w:rsidR="00FF7350" w:rsidRPr="00406EAE">
        <w:rPr>
          <w:rFonts w:ascii="Courier New" w:hAnsi="Courier New" w:cs="Courier New"/>
          <w:szCs w:val="24"/>
        </w:rPr>
        <w:t xml:space="preserve"> </w:t>
      </w:r>
      <w:r w:rsidR="00C422DD" w:rsidRPr="00406EAE">
        <w:rPr>
          <w:rFonts w:ascii="Courier New" w:hAnsi="Courier New" w:cs="Courier New"/>
          <w:szCs w:val="24"/>
        </w:rPr>
        <w:t xml:space="preserve">el componente </w:t>
      </w:r>
      <w:r w:rsidR="006D7677" w:rsidRPr="00406EAE">
        <w:rPr>
          <w:rFonts w:ascii="Courier New" w:hAnsi="Courier New" w:cs="Courier New"/>
          <w:szCs w:val="24"/>
        </w:rPr>
        <w:t>de la letra</w:t>
      </w:r>
      <w:r w:rsidR="00C422DD" w:rsidRPr="00406EAE">
        <w:rPr>
          <w:rFonts w:ascii="Courier New" w:hAnsi="Courier New" w:cs="Courier New"/>
          <w:szCs w:val="24"/>
        </w:rPr>
        <w:t xml:space="preserve"> a) </w:t>
      </w:r>
      <w:r w:rsidR="006D7677" w:rsidRPr="00406EAE">
        <w:rPr>
          <w:rFonts w:ascii="Courier New" w:hAnsi="Courier New" w:cs="Courier New"/>
          <w:szCs w:val="24"/>
        </w:rPr>
        <w:t xml:space="preserve">del numeral 1) del artículo </w:t>
      </w:r>
      <w:r w:rsidR="006D7677" w:rsidRPr="000429B5">
        <w:rPr>
          <w:rFonts w:ascii="Courier New" w:hAnsi="Courier New" w:cs="Courier New"/>
          <w:szCs w:val="24"/>
        </w:rPr>
        <w:t>97</w:t>
      </w:r>
      <w:r w:rsidR="006D7677" w:rsidRPr="00406EAE">
        <w:rPr>
          <w:rFonts w:ascii="Courier New" w:hAnsi="Courier New" w:cs="Courier New"/>
          <w:szCs w:val="24"/>
        </w:rPr>
        <w:t xml:space="preserve"> </w:t>
      </w:r>
      <w:r w:rsidR="00C422DD" w:rsidRPr="00406EAE">
        <w:rPr>
          <w:rFonts w:ascii="Courier New" w:hAnsi="Courier New" w:cs="Courier New"/>
          <w:szCs w:val="24"/>
        </w:rPr>
        <w:t xml:space="preserve">de </w:t>
      </w:r>
      <w:r w:rsidR="00FF7350" w:rsidRPr="00406EAE">
        <w:rPr>
          <w:rFonts w:ascii="Courier New" w:hAnsi="Courier New" w:cs="Courier New"/>
          <w:szCs w:val="24"/>
        </w:rPr>
        <w:t>la</w:t>
      </w:r>
      <w:r w:rsidR="00CA4C17" w:rsidRPr="00406EAE">
        <w:rPr>
          <w:rFonts w:ascii="Courier New" w:hAnsi="Courier New" w:cs="Courier New"/>
          <w:szCs w:val="24"/>
        </w:rPr>
        <w:t xml:space="preserve"> </w:t>
      </w:r>
      <w:r w:rsidR="00B43677" w:rsidRPr="00406EAE">
        <w:rPr>
          <w:rFonts w:ascii="Courier New" w:hAnsi="Courier New" w:cs="Courier New"/>
          <w:szCs w:val="24"/>
        </w:rPr>
        <w:t>cuenta intrageneracional del seguro social</w:t>
      </w:r>
      <w:r w:rsidR="00CA4C17" w:rsidRPr="00406EAE">
        <w:rPr>
          <w:rFonts w:ascii="Courier New" w:hAnsi="Courier New" w:cs="Courier New"/>
          <w:szCs w:val="24"/>
        </w:rPr>
        <w:t xml:space="preserve"> de la persona afiliada</w:t>
      </w:r>
      <w:r w:rsidR="002271F7" w:rsidRPr="00406EAE">
        <w:rPr>
          <w:rFonts w:ascii="Courier New" w:hAnsi="Courier New" w:cs="Courier New"/>
          <w:szCs w:val="24"/>
        </w:rPr>
        <w:t>.</w:t>
      </w:r>
    </w:p>
    <w:p w14:paraId="006F358C" w14:textId="6413E16E"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Serán de beneficio del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sólo las costas de cobranza.</w:t>
      </w:r>
    </w:p>
    <w:p w14:paraId="4565EBF7" w14:textId="77777777"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La prescripción que extingue las acciones para el cobro de cotizaciones previsionales, multas, reajustes e intereses, será de cinco años y se contará desde el término de los respectivos servicios.</w:t>
      </w:r>
    </w:p>
    <w:p w14:paraId="721A2DBB" w14:textId="7012E9AB"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Las cotizaciones previsionales, multas, reajustes e intereses que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tiene la obligación de cobrar, gozarán del privilegio establecido en el N° 5 del artículo 2.472 del Código Civil, conservando este privilegio por sobre los derechos de prenda y otras garantías establecidas en leyes especiales.</w:t>
      </w:r>
    </w:p>
    <w:p w14:paraId="715963C7" w14:textId="0009729D" w:rsidR="002271F7" w:rsidRPr="00406EAE" w:rsidRDefault="00A97B02" w:rsidP="00590252">
      <w:pPr>
        <w:spacing w:line="240" w:lineRule="auto"/>
        <w:ind w:firstLine="2127"/>
        <w:rPr>
          <w:rFonts w:ascii="Courier New" w:hAnsi="Courier New" w:cs="Courier New"/>
        </w:rPr>
      </w:pPr>
      <w:r w:rsidRPr="00406EAE">
        <w:rPr>
          <w:rFonts w:ascii="Courier New" w:hAnsi="Courier New" w:cs="Courier New"/>
        </w:rPr>
        <w:t>La persona que, para obtener un provecho patrimonial para sí o para un tercero, habiendo descontado de la remuneración del trabajador el monto correspondiente a las cotizaciones previsionales de cargo de este, no las enterare, total o parcialmente, en el plazo de 90 días desde la fecha en que legalmente hubiere debido hacerlo, será sancionada con las penas del artículo 467 del Código Penal</w:t>
      </w:r>
      <w:r w:rsidR="002271F7" w:rsidRPr="00406EAE">
        <w:rPr>
          <w:rFonts w:ascii="Courier New" w:hAnsi="Courier New" w:cs="Courier New"/>
        </w:rPr>
        <w:t>.</w:t>
      </w:r>
    </w:p>
    <w:p w14:paraId="0D55CB72" w14:textId="77777777"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Las personas empleadoras que no pagaren las cotizaciones establecidas en </w:t>
      </w:r>
      <w:r w:rsidRPr="000429B5">
        <w:rPr>
          <w:rFonts w:ascii="Courier New" w:hAnsi="Courier New" w:cs="Courier New"/>
          <w:szCs w:val="24"/>
        </w:rPr>
        <w:t>este Párrafo</w:t>
      </w:r>
      <w:r w:rsidRPr="00406EAE">
        <w:rPr>
          <w:rFonts w:ascii="Courier New" w:hAnsi="Courier New" w:cs="Courier New"/>
          <w:szCs w:val="24"/>
        </w:rPr>
        <w:t>, no podrán percibir recursos provenientes de instituciones públicas o privadas, financiados con cargo a recursos fiscales de fomento productivo, sin acreditar previamente ante las instituciones que administren los instrumentos referidos, estar al día en el pago de dichas cotizaciones. Sin embargo, podrán solicitar su acceso a tales recursos, los que sólo se cursarán acreditado que sea el pago respectivo.</w:t>
      </w:r>
    </w:p>
    <w:p w14:paraId="2F6A9B86" w14:textId="77777777" w:rsidR="002271F7"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Las personas empleadoras que, durante los 24 meses inmediatamente anteriores a la respectiva solicitud, hayan pagado dentro del plazo que corresponda las cotizaciones establecidas en este </w:t>
      </w:r>
      <w:r w:rsidRPr="000429B5">
        <w:rPr>
          <w:rFonts w:ascii="Courier New" w:hAnsi="Courier New" w:cs="Courier New"/>
          <w:szCs w:val="24"/>
        </w:rPr>
        <w:t>Párrafo</w:t>
      </w:r>
      <w:r w:rsidRPr="00406EAE">
        <w:rPr>
          <w:rFonts w:ascii="Courier New" w:hAnsi="Courier New" w:cs="Courier New"/>
          <w:szCs w:val="24"/>
        </w:rPr>
        <w:t>, tendrán prioridad en el otorgamiento de recursos provenientes de instituciones públicas o privadas, financiados con cargo a recursos fiscales de fomento productivo. Para efectos de lo anterior, deberán acreditar previamente, ante las instituciones que administren los instrumentos referidos, el cumplimiento del señalado requisito.</w:t>
      </w:r>
    </w:p>
    <w:p w14:paraId="474ACE90" w14:textId="77777777" w:rsidR="0011590D" w:rsidRPr="00406EAE" w:rsidRDefault="0011590D" w:rsidP="00590252">
      <w:pPr>
        <w:spacing w:line="240" w:lineRule="auto"/>
        <w:ind w:firstLine="2127"/>
        <w:rPr>
          <w:rFonts w:ascii="Courier New" w:hAnsi="Courier New" w:cs="Courier New"/>
          <w:szCs w:val="24"/>
        </w:rPr>
      </w:pPr>
    </w:p>
    <w:p w14:paraId="27DD259E" w14:textId="7830640B"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12</w:t>
      </w:r>
      <w:r w:rsidRPr="00406EAE">
        <w:rPr>
          <w:rFonts w:ascii="Courier New" w:hAnsi="Courier New" w:cs="Courier New"/>
          <w:b/>
          <w:bCs/>
          <w:szCs w:val="24"/>
        </w:rPr>
        <w:t>.-</w:t>
      </w:r>
      <w:r w:rsidR="0011590D">
        <w:rPr>
          <w:rFonts w:ascii="Courier New" w:hAnsi="Courier New" w:cs="Courier New"/>
          <w:szCs w:val="24"/>
        </w:rPr>
        <w:tab/>
      </w:r>
      <w:r w:rsidRPr="00406EAE">
        <w:rPr>
          <w:rFonts w:ascii="Courier New" w:hAnsi="Courier New" w:cs="Courier New"/>
          <w:szCs w:val="24"/>
        </w:rPr>
        <w:t xml:space="preserve">La persona afiliada mayor de sesenta y cinco años de edad si es hombre o mayor de sesenta, si es mujer, o aquélla que estuviere acogida en este </w:t>
      </w:r>
      <w:r w:rsidR="005F13A4" w:rsidRPr="000429B5">
        <w:rPr>
          <w:rFonts w:ascii="Courier New" w:hAnsi="Courier New" w:cs="Courier New"/>
          <w:szCs w:val="24"/>
        </w:rPr>
        <w:t>Sistema Mixto</w:t>
      </w:r>
      <w:r w:rsidR="00571593" w:rsidRPr="00406EAE">
        <w:rPr>
          <w:rFonts w:ascii="Courier New" w:hAnsi="Courier New" w:cs="Courier New"/>
          <w:szCs w:val="24"/>
        </w:rPr>
        <w:t xml:space="preserve"> </w:t>
      </w:r>
      <w:r w:rsidRPr="00406EAE">
        <w:rPr>
          <w:rFonts w:ascii="Courier New" w:hAnsi="Courier New" w:cs="Courier New"/>
          <w:szCs w:val="24"/>
        </w:rPr>
        <w:t xml:space="preserve">a pensión de vejez o invalidez total, y continuare trabajando como trabajadora o trabajador dependiente, deberá efectuar la cotización para salud que establece el </w:t>
      </w:r>
      <w:r w:rsidRPr="000429B5">
        <w:rPr>
          <w:rFonts w:ascii="Courier New" w:hAnsi="Courier New" w:cs="Courier New"/>
          <w:noProof/>
          <w:szCs w:val="24"/>
        </w:rPr>
        <w:t xml:space="preserve">artículo </w:t>
      </w:r>
      <w:r w:rsidR="007A7CC7" w:rsidRPr="000429B5">
        <w:rPr>
          <w:rFonts w:ascii="Courier New" w:hAnsi="Courier New" w:cs="Courier New"/>
          <w:noProof/>
          <w:szCs w:val="24"/>
        </w:rPr>
        <w:t>91</w:t>
      </w:r>
      <w:r w:rsidRPr="000429B5">
        <w:rPr>
          <w:rFonts w:ascii="Courier New" w:hAnsi="Courier New" w:cs="Courier New"/>
          <w:noProof/>
          <w:szCs w:val="24"/>
        </w:rPr>
        <w:t>,</w:t>
      </w:r>
      <w:r w:rsidRPr="00406EAE">
        <w:rPr>
          <w:rFonts w:ascii="Courier New" w:hAnsi="Courier New" w:cs="Courier New"/>
          <w:szCs w:val="24"/>
        </w:rPr>
        <w:t xml:space="preserve"> y estará exenta de la obligación de cotizar establecida en el </w:t>
      </w:r>
      <w:r w:rsidRPr="000429B5">
        <w:rPr>
          <w:rFonts w:ascii="Courier New" w:hAnsi="Courier New" w:cs="Courier New"/>
          <w:szCs w:val="24"/>
        </w:rPr>
        <w:t xml:space="preserve">artículo </w:t>
      </w:r>
      <w:r w:rsidR="007A7CC7" w:rsidRPr="000429B5">
        <w:rPr>
          <w:rFonts w:ascii="Courier New" w:hAnsi="Courier New" w:cs="Courier New"/>
          <w:noProof/>
          <w:szCs w:val="24"/>
        </w:rPr>
        <w:t>5</w:t>
      </w:r>
      <w:r w:rsidRPr="000429B5">
        <w:rPr>
          <w:rFonts w:ascii="Courier New" w:hAnsi="Courier New" w:cs="Courier New"/>
          <w:szCs w:val="24"/>
        </w:rPr>
        <w:t>, letra a)</w:t>
      </w:r>
      <w:r w:rsidRPr="00406EAE">
        <w:rPr>
          <w:rFonts w:ascii="Courier New" w:hAnsi="Courier New" w:cs="Courier New"/>
          <w:szCs w:val="24"/>
        </w:rPr>
        <w:t xml:space="preserve">. Asimismo, la persona empleadora estará exenta de pagar la cotización destinada al financiamiento del seguro a </w:t>
      </w:r>
      <w:r w:rsidRPr="00406EAE">
        <w:rPr>
          <w:rFonts w:ascii="Courier New" w:hAnsi="Courier New" w:cs="Courier New"/>
          <w:szCs w:val="24"/>
        </w:rPr>
        <w:lastRenderedPageBreak/>
        <w:t xml:space="preserve">que se refiere el </w:t>
      </w:r>
      <w:r w:rsidRPr="000429B5">
        <w:rPr>
          <w:rFonts w:ascii="Courier New" w:hAnsi="Courier New" w:cs="Courier New"/>
          <w:szCs w:val="24"/>
        </w:rPr>
        <w:t>artículo</w:t>
      </w:r>
      <w:r w:rsidR="00A85E08" w:rsidRPr="000429B5">
        <w:rPr>
          <w:rFonts w:ascii="Courier New" w:hAnsi="Courier New" w:cs="Courier New"/>
          <w:szCs w:val="24"/>
        </w:rPr>
        <w:t xml:space="preserve"> </w:t>
      </w:r>
      <w:r w:rsidR="007A7CC7" w:rsidRPr="000429B5">
        <w:rPr>
          <w:rFonts w:ascii="Courier New" w:hAnsi="Courier New" w:cs="Courier New"/>
          <w:noProof/>
          <w:szCs w:val="24"/>
        </w:rPr>
        <w:t>68</w:t>
      </w:r>
      <w:r w:rsidRPr="00406EAE">
        <w:rPr>
          <w:rFonts w:ascii="Courier New" w:hAnsi="Courier New" w:cs="Courier New"/>
          <w:szCs w:val="24"/>
        </w:rPr>
        <w:t>.</w:t>
      </w:r>
      <w:r w:rsidR="00905613" w:rsidRPr="00406EAE">
        <w:rPr>
          <w:rFonts w:ascii="Courier New" w:hAnsi="Courier New" w:cs="Courier New"/>
          <w:szCs w:val="24"/>
        </w:rPr>
        <w:t xml:space="preserve"> </w:t>
      </w:r>
      <w:r w:rsidR="00E41A24" w:rsidRPr="00406EAE">
        <w:rPr>
          <w:rFonts w:ascii="Courier New" w:hAnsi="Courier New" w:cs="Courier New"/>
          <w:szCs w:val="24"/>
        </w:rPr>
        <w:t>Lo dispuesto en este inciso es sin perjuicio de lo previsto en la ley N° 20.531.</w:t>
      </w:r>
    </w:p>
    <w:p w14:paraId="69F8F23E" w14:textId="52293A53"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 persona afiliada acogida a pensión de invalidez parcial y aquel que se encontrare dentro del plazo de seis meses a que se refiere el </w:t>
      </w:r>
      <w:r w:rsidRPr="000429B5">
        <w:rPr>
          <w:rFonts w:ascii="Courier New" w:hAnsi="Courier New" w:cs="Courier New"/>
          <w:szCs w:val="24"/>
        </w:rPr>
        <w:t xml:space="preserve">inciso cuarto del artículo </w:t>
      </w:r>
      <w:r w:rsidR="007A7CC7" w:rsidRPr="000429B5">
        <w:rPr>
          <w:rFonts w:ascii="Courier New" w:hAnsi="Courier New" w:cs="Courier New"/>
          <w:noProof/>
          <w:szCs w:val="24"/>
        </w:rPr>
        <w:t>48</w:t>
      </w:r>
      <w:r w:rsidRPr="000429B5">
        <w:rPr>
          <w:rFonts w:ascii="Courier New" w:hAnsi="Courier New" w:cs="Courier New"/>
          <w:szCs w:val="24"/>
        </w:rPr>
        <w:t>,</w:t>
      </w:r>
      <w:r w:rsidRPr="00406EAE">
        <w:rPr>
          <w:rFonts w:ascii="Courier New" w:hAnsi="Courier New" w:cs="Courier New"/>
          <w:szCs w:val="24"/>
        </w:rPr>
        <w:t xml:space="preserve"> que continuare trabajando como dependiente deberá efectuar la cotización de salud que establece el </w:t>
      </w:r>
      <w:r w:rsidRPr="000429B5">
        <w:rPr>
          <w:rFonts w:ascii="Courier New" w:hAnsi="Courier New" w:cs="Courier New"/>
          <w:szCs w:val="24"/>
        </w:rPr>
        <w:t xml:space="preserve">artículo </w:t>
      </w:r>
      <w:r w:rsidR="007A7CC7" w:rsidRPr="000429B5">
        <w:rPr>
          <w:rFonts w:ascii="Courier New" w:hAnsi="Courier New" w:cs="Courier New"/>
          <w:szCs w:val="24"/>
        </w:rPr>
        <w:t>91</w:t>
      </w:r>
      <w:r w:rsidR="00A85E08" w:rsidRPr="00406EAE">
        <w:rPr>
          <w:rFonts w:ascii="Courier New" w:hAnsi="Courier New" w:cs="Courier New"/>
          <w:szCs w:val="24"/>
        </w:rPr>
        <w:t xml:space="preserve"> </w:t>
      </w:r>
      <w:r w:rsidRPr="00406EAE">
        <w:rPr>
          <w:rFonts w:ascii="Courier New" w:hAnsi="Courier New" w:cs="Courier New"/>
          <w:szCs w:val="24"/>
        </w:rPr>
        <w:t xml:space="preserve">y la cotización a que se refiere la </w:t>
      </w:r>
      <w:r w:rsidRPr="000429B5">
        <w:rPr>
          <w:rFonts w:ascii="Courier New" w:hAnsi="Courier New" w:cs="Courier New"/>
          <w:szCs w:val="24"/>
        </w:rPr>
        <w:t xml:space="preserve">letra a) del artículo </w:t>
      </w:r>
      <w:r w:rsidR="007A7CC7" w:rsidRPr="000429B5">
        <w:rPr>
          <w:rFonts w:ascii="Courier New" w:hAnsi="Courier New" w:cs="Courier New"/>
          <w:szCs w:val="24"/>
        </w:rPr>
        <w:t>5</w:t>
      </w:r>
      <w:r w:rsidRPr="000429B5">
        <w:rPr>
          <w:rFonts w:ascii="Courier New" w:hAnsi="Courier New" w:cs="Courier New"/>
          <w:szCs w:val="24"/>
        </w:rPr>
        <w:t>.</w:t>
      </w:r>
      <w:r w:rsidRPr="00406EAE">
        <w:rPr>
          <w:rFonts w:ascii="Courier New" w:hAnsi="Courier New" w:cs="Courier New"/>
          <w:szCs w:val="24"/>
        </w:rPr>
        <w:t xml:space="preserve"> Asimismo, la persona empleadora deberá pagar las cotizaciones establecidas en las </w:t>
      </w:r>
      <w:r w:rsidRPr="000429B5">
        <w:rPr>
          <w:rFonts w:ascii="Courier New" w:hAnsi="Courier New" w:cs="Courier New"/>
          <w:szCs w:val="24"/>
        </w:rPr>
        <w:t xml:space="preserve">letras b) y c) del artículo </w:t>
      </w:r>
      <w:r w:rsidR="007A7CC7" w:rsidRPr="000429B5">
        <w:rPr>
          <w:rFonts w:ascii="Courier New" w:hAnsi="Courier New" w:cs="Courier New"/>
          <w:szCs w:val="24"/>
        </w:rPr>
        <w:t>5</w:t>
      </w:r>
      <w:r w:rsidRPr="000429B5">
        <w:rPr>
          <w:rFonts w:ascii="Courier New" w:hAnsi="Courier New" w:cs="Courier New"/>
          <w:szCs w:val="24"/>
        </w:rPr>
        <w:t>.</w:t>
      </w:r>
    </w:p>
    <w:p w14:paraId="0E72182E" w14:textId="4E870A6A"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Las cotizaciones a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efectuadas por la persona inválida parcial que esté percibiendo pensiones originadas por un segundo dictamen y que continuare trabajando, incrementarán el saldo retenido, el que podrá ser utilizado por ésta para aumentar el monto de la pensión, según lo señalado en el </w:t>
      </w:r>
      <w:r w:rsidRPr="000429B5">
        <w:rPr>
          <w:rFonts w:ascii="Courier New" w:hAnsi="Courier New" w:cs="Courier New"/>
          <w:szCs w:val="24"/>
        </w:rPr>
        <w:t xml:space="preserve">artículo </w:t>
      </w:r>
      <w:r w:rsidR="007A7CC7" w:rsidRPr="000429B5">
        <w:rPr>
          <w:rFonts w:ascii="Courier New" w:hAnsi="Courier New" w:cs="Courier New"/>
          <w:szCs w:val="24"/>
        </w:rPr>
        <w:t>77</w:t>
      </w:r>
      <w:r w:rsidRPr="00406EAE">
        <w:rPr>
          <w:rFonts w:ascii="Courier New" w:hAnsi="Courier New" w:cs="Courier New"/>
          <w:szCs w:val="24"/>
        </w:rPr>
        <w:t>.</w:t>
      </w:r>
    </w:p>
    <w:p w14:paraId="4A166684" w14:textId="07B84128"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 cotización para salud que deban realizar las personas pensionadas se calculará sobre las remuneraciones de la persona trabajadora, considerándose, sólo para estos efectos, como límite máximo imponible el señalado en el </w:t>
      </w:r>
      <w:r w:rsidRPr="000429B5">
        <w:rPr>
          <w:rFonts w:ascii="Courier New" w:hAnsi="Courier New" w:cs="Courier New"/>
          <w:szCs w:val="24"/>
        </w:rPr>
        <w:t xml:space="preserve">artículo </w:t>
      </w:r>
      <w:r w:rsidR="007A7CC7" w:rsidRPr="000429B5">
        <w:rPr>
          <w:rFonts w:ascii="Courier New" w:hAnsi="Courier New" w:cs="Courier New"/>
          <w:szCs w:val="24"/>
        </w:rPr>
        <w:t>9</w:t>
      </w:r>
      <w:r w:rsidRPr="00406EAE">
        <w:rPr>
          <w:rFonts w:ascii="Courier New" w:hAnsi="Courier New" w:cs="Courier New"/>
          <w:szCs w:val="24"/>
        </w:rPr>
        <w:t>, deducido el monto de la pensión que estuvieren percibiendo.</w:t>
      </w:r>
    </w:p>
    <w:p w14:paraId="5867AC92" w14:textId="32392BEA"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Las cotizaciones que libremente optare por continuar efectuando la persona afiliada a que hace referencia el </w:t>
      </w:r>
      <w:r w:rsidRPr="000429B5">
        <w:rPr>
          <w:rFonts w:ascii="Courier New" w:hAnsi="Courier New" w:cs="Courier New"/>
          <w:szCs w:val="24"/>
        </w:rPr>
        <w:t>inciso primero</w:t>
      </w:r>
      <w:r w:rsidRPr="00406EAE">
        <w:rPr>
          <w:rFonts w:ascii="Courier New" w:hAnsi="Courier New" w:cs="Courier New"/>
          <w:szCs w:val="24"/>
        </w:rPr>
        <w:t xml:space="preserve">, se integrarán a su </w:t>
      </w:r>
      <w:r w:rsidRPr="000429B5">
        <w:rPr>
          <w:rFonts w:ascii="Courier New" w:hAnsi="Courier New" w:cs="Courier New"/>
          <w:szCs w:val="24"/>
        </w:rPr>
        <w:t xml:space="preserve">cuenta de capitalización individual de cotizaciones obligatorias </w:t>
      </w:r>
      <w:r w:rsidRPr="00406EAE">
        <w:rPr>
          <w:rFonts w:ascii="Courier New" w:hAnsi="Courier New" w:cs="Courier New"/>
          <w:szCs w:val="24"/>
        </w:rPr>
        <w:t xml:space="preserve">y se abonarán al </w:t>
      </w:r>
      <w:r w:rsidRPr="000429B5">
        <w:rPr>
          <w:rFonts w:ascii="Courier New" w:hAnsi="Courier New" w:cs="Courier New"/>
          <w:szCs w:val="24"/>
        </w:rPr>
        <w:t xml:space="preserve">Fondo Generacional </w:t>
      </w:r>
      <w:r w:rsidR="000A2C39" w:rsidRPr="00406EAE">
        <w:rPr>
          <w:rFonts w:ascii="Courier New" w:hAnsi="Courier New" w:cs="Courier New"/>
          <w:szCs w:val="24"/>
        </w:rPr>
        <w:t>que corresponda, según los años faltantes para el cumplimiento de la edad legal de pensión</w:t>
      </w:r>
      <w:r w:rsidRPr="00406EAE">
        <w:rPr>
          <w:rFonts w:ascii="Courier New" w:hAnsi="Courier New" w:cs="Courier New"/>
          <w:szCs w:val="24"/>
        </w:rPr>
        <w:t>.</w:t>
      </w:r>
    </w:p>
    <w:p w14:paraId="1C5435FB" w14:textId="2070F46E"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Una vez al año, en el mismo mes calendario en que la persona afiliada se acogió a pensión, aquélla podrá transferir el saldo de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a la compañía de seguros que le estuviere pagando o le correspondiere pagar la renta vitalicia o a otra compañía de seguros con el fin de contratar un nuevo seguro de renta vitalicia.</w:t>
      </w:r>
    </w:p>
    <w:p w14:paraId="65A7A8F6" w14:textId="4FEA99A0" w:rsidR="002271F7"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Cesará la obligación de la persona empleadora de enterar la cotización establecida en el </w:t>
      </w:r>
      <w:r w:rsidRPr="000429B5">
        <w:rPr>
          <w:rFonts w:ascii="Courier New" w:hAnsi="Courier New" w:cs="Courier New"/>
          <w:szCs w:val="24"/>
        </w:rPr>
        <w:t xml:space="preserve">artículo </w:t>
      </w:r>
      <w:r w:rsidR="007A7CC7" w:rsidRPr="000429B5">
        <w:rPr>
          <w:rFonts w:ascii="Courier New" w:hAnsi="Courier New" w:cs="Courier New"/>
          <w:szCs w:val="24"/>
        </w:rPr>
        <w:t>5</w:t>
      </w:r>
      <w:r w:rsidRPr="000429B5">
        <w:rPr>
          <w:rFonts w:ascii="Courier New" w:hAnsi="Courier New" w:cs="Courier New"/>
          <w:szCs w:val="24"/>
        </w:rPr>
        <w:t>, letra b)</w:t>
      </w:r>
      <w:r w:rsidRPr="00406EAE">
        <w:rPr>
          <w:rFonts w:ascii="Courier New" w:hAnsi="Courier New" w:cs="Courier New"/>
          <w:szCs w:val="24"/>
        </w:rPr>
        <w:t>, al momento de pensionarse la persona afiliada por vejez o invalidez total, o al cumplimiento de los 65 años de edad, lo que sea primero.</w:t>
      </w:r>
    </w:p>
    <w:p w14:paraId="32B5C60A" w14:textId="14ACA6F2" w:rsidR="007A4A5B" w:rsidRPr="00406EAE" w:rsidRDefault="002271F7"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La persona empleadora no podrá continuar pagando la cotización establecida en el </w:t>
      </w:r>
      <w:r w:rsidRPr="000429B5">
        <w:rPr>
          <w:rFonts w:ascii="Courier New" w:hAnsi="Courier New" w:cs="Courier New"/>
          <w:szCs w:val="24"/>
        </w:rPr>
        <w:t xml:space="preserve">artículo </w:t>
      </w:r>
      <w:r w:rsidR="007A7CC7" w:rsidRPr="000429B5">
        <w:rPr>
          <w:rFonts w:ascii="Courier New" w:hAnsi="Courier New" w:cs="Courier New"/>
          <w:szCs w:val="24"/>
        </w:rPr>
        <w:t>5</w:t>
      </w:r>
      <w:r w:rsidRPr="000429B5">
        <w:rPr>
          <w:rFonts w:ascii="Courier New" w:hAnsi="Courier New" w:cs="Courier New"/>
          <w:szCs w:val="24"/>
        </w:rPr>
        <w:t>, letra b)</w:t>
      </w:r>
      <w:r w:rsidRPr="00406EAE">
        <w:rPr>
          <w:rFonts w:ascii="Courier New" w:hAnsi="Courier New" w:cs="Courier New"/>
          <w:szCs w:val="24"/>
        </w:rPr>
        <w:t xml:space="preserve">, a partir de la fecha en que cese la obligación a que se refiere el </w:t>
      </w:r>
      <w:r w:rsidRPr="000429B5">
        <w:rPr>
          <w:rFonts w:ascii="Courier New" w:hAnsi="Courier New" w:cs="Courier New"/>
          <w:szCs w:val="24"/>
        </w:rPr>
        <w:t>inciso anterior</w:t>
      </w:r>
      <w:r w:rsidRPr="00406EAE">
        <w:rPr>
          <w:rFonts w:ascii="Courier New" w:hAnsi="Courier New" w:cs="Courier New"/>
          <w:szCs w:val="24"/>
        </w:rPr>
        <w:t>.</w:t>
      </w:r>
    </w:p>
    <w:p w14:paraId="6C09C9D8" w14:textId="7265662A" w:rsidR="002271F7" w:rsidRPr="00406EAE" w:rsidRDefault="00EF68C4" w:rsidP="00590252">
      <w:pPr>
        <w:spacing w:line="240" w:lineRule="auto"/>
        <w:ind w:firstLine="2127"/>
        <w:rPr>
          <w:rFonts w:ascii="Courier New" w:hAnsi="Courier New" w:cs="Courier New"/>
          <w:szCs w:val="24"/>
        </w:rPr>
      </w:pPr>
      <w:r w:rsidRPr="00406EAE">
        <w:rPr>
          <w:rFonts w:ascii="Courier New" w:hAnsi="Courier New" w:cs="Courier New"/>
          <w:szCs w:val="24"/>
        </w:rPr>
        <w:t xml:space="preserve">Asimismo, </w:t>
      </w:r>
      <w:r w:rsidR="005C382C" w:rsidRPr="00406EAE">
        <w:rPr>
          <w:rFonts w:ascii="Courier New" w:hAnsi="Courier New" w:cs="Courier New"/>
          <w:szCs w:val="24"/>
        </w:rPr>
        <w:t>la persona</w:t>
      </w:r>
      <w:r w:rsidR="00AC1EA8" w:rsidRPr="00406EAE">
        <w:rPr>
          <w:rFonts w:ascii="Courier New" w:hAnsi="Courier New" w:cs="Courier New"/>
          <w:szCs w:val="24"/>
        </w:rPr>
        <w:t xml:space="preserve"> trabajador</w:t>
      </w:r>
      <w:r w:rsidR="005C382C" w:rsidRPr="00406EAE">
        <w:rPr>
          <w:rFonts w:ascii="Courier New" w:hAnsi="Courier New" w:cs="Courier New"/>
          <w:szCs w:val="24"/>
        </w:rPr>
        <w:t>a</w:t>
      </w:r>
      <w:r w:rsidR="00AC1EA8" w:rsidRPr="00406EAE">
        <w:rPr>
          <w:rFonts w:ascii="Courier New" w:hAnsi="Courier New" w:cs="Courier New"/>
          <w:szCs w:val="24"/>
        </w:rPr>
        <w:t xml:space="preserve"> independiente a que se refieren los </w:t>
      </w:r>
      <w:r w:rsidR="00AC1EA8" w:rsidRPr="000429B5">
        <w:rPr>
          <w:rFonts w:ascii="Courier New" w:hAnsi="Courier New" w:cs="Courier New"/>
          <w:szCs w:val="24"/>
        </w:rPr>
        <w:t xml:space="preserve">incisos primero y tercero del artículo </w:t>
      </w:r>
      <w:r w:rsidR="007A7CC7" w:rsidRPr="000429B5">
        <w:rPr>
          <w:rFonts w:ascii="Courier New" w:hAnsi="Courier New" w:cs="Courier New"/>
          <w:noProof/>
          <w:szCs w:val="24"/>
        </w:rPr>
        <w:t>30</w:t>
      </w:r>
      <w:r w:rsidR="00F005E0" w:rsidRPr="00406EAE">
        <w:rPr>
          <w:rFonts w:ascii="Courier New" w:hAnsi="Courier New" w:cs="Courier New"/>
          <w:szCs w:val="24"/>
        </w:rPr>
        <w:t xml:space="preserve"> no podrá continuar pagando la cotización establecida en el </w:t>
      </w:r>
      <w:r w:rsidR="00F005E0" w:rsidRPr="000429B5">
        <w:rPr>
          <w:rFonts w:ascii="Courier New" w:hAnsi="Courier New" w:cs="Courier New"/>
          <w:szCs w:val="24"/>
        </w:rPr>
        <w:t xml:space="preserve">artículo </w:t>
      </w:r>
      <w:r w:rsidR="007A7CC7" w:rsidRPr="000429B5">
        <w:rPr>
          <w:rFonts w:ascii="Courier New" w:hAnsi="Courier New" w:cs="Courier New"/>
          <w:noProof/>
          <w:szCs w:val="24"/>
        </w:rPr>
        <w:t>5</w:t>
      </w:r>
      <w:r w:rsidR="00F005E0" w:rsidRPr="000429B5">
        <w:rPr>
          <w:rFonts w:ascii="Courier New" w:hAnsi="Courier New" w:cs="Courier New"/>
          <w:szCs w:val="24"/>
        </w:rPr>
        <w:t>, letra b)</w:t>
      </w:r>
      <w:r w:rsidR="00F005E0" w:rsidRPr="00406EAE">
        <w:rPr>
          <w:rFonts w:ascii="Courier New" w:hAnsi="Courier New" w:cs="Courier New"/>
          <w:szCs w:val="24"/>
        </w:rPr>
        <w:t>, a partir de la fecha</w:t>
      </w:r>
      <w:r w:rsidR="007A4A5B" w:rsidRPr="00406EAE">
        <w:rPr>
          <w:rFonts w:ascii="Courier New" w:hAnsi="Courier New" w:cs="Courier New"/>
          <w:szCs w:val="24"/>
        </w:rPr>
        <w:t xml:space="preserve"> en que se pensione por vejez o invalidez total, o al cumplir los 65 años, lo que sea primero.</w:t>
      </w:r>
    </w:p>
    <w:p w14:paraId="1695902D" w14:textId="77777777" w:rsidR="00F04121" w:rsidRPr="00406EAE" w:rsidRDefault="00F04121" w:rsidP="00590252">
      <w:pPr>
        <w:spacing w:line="240" w:lineRule="auto"/>
        <w:rPr>
          <w:rFonts w:ascii="Courier New" w:hAnsi="Courier New" w:cs="Courier New"/>
          <w:szCs w:val="24"/>
        </w:rPr>
      </w:pPr>
    </w:p>
    <w:p w14:paraId="4E915390" w14:textId="700EC160" w:rsidR="002271F7" w:rsidRPr="0011590D" w:rsidRDefault="002271F7" w:rsidP="00FD5E3A">
      <w:pPr>
        <w:pStyle w:val="Ttulo2"/>
        <w:numPr>
          <w:ilvl w:val="0"/>
          <w:numId w:val="0"/>
        </w:numPr>
        <w:spacing w:line="240" w:lineRule="auto"/>
        <w:ind w:left="3544"/>
        <w:rPr>
          <w:rFonts w:cs="Courier New"/>
          <w:b w:val="0"/>
          <w:bCs/>
          <w:szCs w:val="24"/>
        </w:rPr>
      </w:pPr>
      <w:bookmarkStart w:id="8" w:name="_Toc117176169"/>
      <w:r w:rsidRPr="0011590D">
        <w:rPr>
          <w:rFonts w:cs="Courier New"/>
          <w:bCs/>
          <w:szCs w:val="24"/>
        </w:rPr>
        <w:lastRenderedPageBreak/>
        <w:t xml:space="preserve">Párrafo </w:t>
      </w:r>
      <w:r w:rsidR="007A7CC7" w:rsidRPr="0011590D">
        <w:rPr>
          <w:rFonts w:cs="Courier New"/>
          <w:bCs/>
          <w:noProof/>
          <w:szCs w:val="24"/>
        </w:rPr>
        <w:t>2º</w:t>
      </w:r>
      <w:bookmarkEnd w:id="8"/>
    </w:p>
    <w:p w14:paraId="383F8AF6" w14:textId="7334C382" w:rsidR="002271F7" w:rsidRPr="0011590D" w:rsidRDefault="000A198A" w:rsidP="00590252">
      <w:pPr>
        <w:spacing w:line="240" w:lineRule="auto"/>
        <w:jc w:val="center"/>
        <w:rPr>
          <w:rFonts w:ascii="Courier New" w:hAnsi="Courier New" w:cs="Courier New"/>
          <w:b/>
          <w:bCs/>
        </w:rPr>
      </w:pPr>
      <w:r w:rsidRPr="0011590D">
        <w:rPr>
          <w:rFonts w:ascii="Courier New" w:hAnsi="Courier New" w:cs="Courier New"/>
          <w:b/>
          <w:bCs/>
        </w:rPr>
        <w:t>De</w:t>
      </w:r>
      <w:r w:rsidR="002271F7" w:rsidRPr="0011590D">
        <w:rPr>
          <w:rFonts w:ascii="Courier New" w:hAnsi="Courier New" w:cs="Courier New"/>
          <w:b/>
          <w:bCs/>
        </w:rPr>
        <w:t xml:space="preserve"> </w:t>
      </w:r>
      <w:r w:rsidR="00631531" w:rsidRPr="0011590D">
        <w:rPr>
          <w:rFonts w:ascii="Courier New" w:hAnsi="Courier New" w:cs="Courier New"/>
          <w:b/>
          <w:bCs/>
        </w:rPr>
        <w:t xml:space="preserve">las cotizaciones voluntarias y </w:t>
      </w:r>
      <w:r w:rsidR="002271F7" w:rsidRPr="0011590D">
        <w:rPr>
          <w:rFonts w:ascii="Courier New" w:hAnsi="Courier New" w:cs="Courier New"/>
          <w:b/>
          <w:bCs/>
        </w:rPr>
        <w:t>los depósitos de ahorro previsional voluntario</w:t>
      </w:r>
      <w:r w:rsidR="7112A6F6" w:rsidRPr="0011590D">
        <w:rPr>
          <w:rFonts w:ascii="Courier New" w:hAnsi="Courier New" w:cs="Courier New"/>
          <w:b/>
          <w:bCs/>
        </w:rPr>
        <w:t xml:space="preserve"> </w:t>
      </w:r>
      <w:r w:rsidR="1C8023CF" w:rsidRPr="0011590D">
        <w:rPr>
          <w:rFonts w:ascii="Courier New" w:hAnsi="Courier New" w:cs="Courier New"/>
          <w:b/>
          <w:bCs/>
        </w:rPr>
        <w:t xml:space="preserve">individuales </w:t>
      </w:r>
      <w:r w:rsidR="7112A6F6" w:rsidRPr="0011590D">
        <w:rPr>
          <w:rFonts w:ascii="Courier New" w:hAnsi="Courier New" w:cs="Courier New"/>
          <w:b/>
          <w:bCs/>
        </w:rPr>
        <w:t>del pilar de ahorro previsional voluntario</w:t>
      </w:r>
    </w:p>
    <w:p w14:paraId="50B1FEB4" w14:textId="77777777" w:rsidR="0011590D" w:rsidRDefault="0011590D" w:rsidP="00590252">
      <w:pPr>
        <w:spacing w:line="240" w:lineRule="auto"/>
        <w:rPr>
          <w:rFonts w:ascii="Courier New" w:hAnsi="Courier New" w:cs="Courier New"/>
          <w:b/>
        </w:rPr>
      </w:pPr>
    </w:p>
    <w:p w14:paraId="78C2DC6D" w14:textId="0933214F" w:rsidR="002271F7" w:rsidRPr="00406EAE" w:rsidRDefault="002271F7" w:rsidP="00590252">
      <w:pPr>
        <w:tabs>
          <w:tab w:val="left" w:pos="2127"/>
        </w:tabs>
        <w:spacing w:line="240" w:lineRule="auto"/>
        <w:rPr>
          <w:rFonts w:ascii="Courier New" w:hAnsi="Courier New" w:cs="Courier New"/>
        </w:rPr>
      </w:pPr>
      <w:r w:rsidRPr="00406EAE">
        <w:rPr>
          <w:rFonts w:ascii="Courier New" w:hAnsi="Courier New" w:cs="Courier New"/>
          <w:b/>
        </w:rPr>
        <w:t xml:space="preserve">Artículo </w:t>
      </w:r>
      <w:r w:rsidR="007A7CC7" w:rsidRPr="00406EAE">
        <w:rPr>
          <w:rFonts w:ascii="Courier New" w:hAnsi="Courier New" w:cs="Courier New"/>
          <w:b/>
        </w:rPr>
        <w:t>13</w:t>
      </w:r>
      <w:r w:rsidRPr="00406EAE">
        <w:rPr>
          <w:rFonts w:ascii="Courier New" w:hAnsi="Courier New" w:cs="Courier New"/>
          <w:b/>
        </w:rPr>
        <w:t>.-</w:t>
      </w:r>
      <w:r w:rsidR="0011590D">
        <w:rPr>
          <w:rFonts w:ascii="Courier New" w:hAnsi="Courier New" w:cs="Courier New"/>
          <w:b/>
        </w:rPr>
        <w:tab/>
      </w:r>
      <w:r w:rsidRPr="00406EAE">
        <w:rPr>
          <w:rFonts w:ascii="Courier New" w:hAnsi="Courier New" w:cs="Courier New"/>
        </w:rPr>
        <w:t xml:space="preserve">Cada persona trabajadora podrá efectuar cotizaciones voluntarias en una cuenta de capitalización individual, en el </w:t>
      </w:r>
      <w:r w:rsidRPr="000429B5">
        <w:rPr>
          <w:rFonts w:ascii="Courier New" w:hAnsi="Courier New" w:cs="Courier New"/>
        </w:rPr>
        <w:t>Fondo Generacional</w:t>
      </w:r>
      <w:r w:rsidRPr="00406EAE">
        <w:rPr>
          <w:rFonts w:ascii="Courier New" w:hAnsi="Courier New" w:cs="Courier New"/>
        </w:rPr>
        <w:t xml:space="preserve"> </w:t>
      </w:r>
      <w:r w:rsidR="00DC69ED" w:rsidRPr="00406EAE">
        <w:rPr>
          <w:rFonts w:ascii="Courier New" w:hAnsi="Courier New" w:cs="Courier New"/>
        </w:rPr>
        <w:t>que corresponda, según los años faltantes para el cumplimiento de la edad legal de pensión</w:t>
      </w:r>
      <w:r w:rsidRPr="00406EAE">
        <w:rPr>
          <w:rFonts w:ascii="Courier New" w:hAnsi="Courier New" w:cs="Courier New"/>
        </w:rPr>
        <w:t xml:space="preserve">, administrado por un </w:t>
      </w:r>
      <w:r w:rsidR="005F13A4" w:rsidRPr="000429B5">
        <w:rPr>
          <w:rFonts w:ascii="Courier New" w:hAnsi="Courier New" w:cs="Courier New"/>
          <w:szCs w:val="24"/>
          <w:lang w:val="es-ES_tradnl"/>
        </w:rPr>
        <w:t>Inversor de Pensiones Privado</w:t>
      </w:r>
      <w:r w:rsidR="00F66A50" w:rsidRPr="00406EAE">
        <w:rPr>
          <w:rFonts w:ascii="Courier New" w:hAnsi="Courier New" w:cs="Courier New"/>
        </w:rPr>
        <w:t xml:space="preserve"> o </w:t>
      </w:r>
      <w:r w:rsidR="00066057" w:rsidRPr="00406EAE">
        <w:rPr>
          <w:rFonts w:ascii="Courier New" w:hAnsi="Courier New" w:cs="Courier New"/>
        </w:rPr>
        <w:t xml:space="preserve">el </w:t>
      </w:r>
      <w:r w:rsidR="005F13A4" w:rsidRPr="000429B5">
        <w:rPr>
          <w:rFonts w:ascii="Courier New" w:hAnsi="Courier New" w:cs="Courier New"/>
        </w:rPr>
        <w:t>Inversor de Pensiones Público y Autónomo</w:t>
      </w:r>
      <w:r w:rsidRPr="00406EAE">
        <w:rPr>
          <w:rFonts w:ascii="Courier New" w:hAnsi="Courier New" w:cs="Courier New"/>
        </w:rPr>
        <w:t xml:space="preserve">, o depósitos de ahorro previsional voluntario en los planes de ahorro previsional voluntario autorizados por la Comisión para el Mercado Financiero, que ofrezcan los bancos e instituciones financieras, las administradoras </w:t>
      </w:r>
      <w:r w:rsidR="00595789" w:rsidRPr="00406EAE">
        <w:rPr>
          <w:rFonts w:ascii="Courier New" w:hAnsi="Courier New" w:cs="Courier New"/>
        </w:rPr>
        <w:t>generales de fondos</w:t>
      </w:r>
      <w:r w:rsidR="00667448">
        <w:rPr>
          <w:rFonts w:ascii="Courier New" w:hAnsi="Courier New" w:cs="Courier New"/>
        </w:rPr>
        <w:t xml:space="preserve"> y</w:t>
      </w:r>
      <w:r w:rsidRPr="00406EAE">
        <w:rPr>
          <w:rFonts w:ascii="Courier New" w:hAnsi="Courier New" w:cs="Courier New"/>
        </w:rPr>
        <w:t xml:space="preserve"> las compañías de seguros de vida. A su vez, la Comisión para el Mercado Financiero podrá autorizar otras instituciones y planes de ahorro con este mismo fin.</w:t>
      </w:r>
    </w:p>
    <w:p w14:paraId="668F325D" w14:textId="665612BB"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planes de ahorro previsional voluntario que ofrezcan las instituciones autorizadas mencionadas en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se regirán por lo señalado en los </w:t>
      </w:r>
      <w:r w:rsidR="002271F7" w:rsidRPr="000429B5">
        <w:rPr>
          <w:rFonts w:ascii="Courier New" w:hAnsi="Courier New" w:cs="Courier New"/>
          <w:szCs w:val="24"/>
        </w:rPr>
        <w:t xml:space="preserve">artículos </w:t>
      </w:r>
      <w:r w:rsidR="007A7CC7" w:rsidRPr="000429B5">
        <w:rPr>
          <w:rFonts w:ascii="Courier New" w:hAnsi="Courier New" w:cs="Courier New"/>
          <w:noProof/>
          <w:szCs w:val="24"/>
        </w:rPr>
        <w:t>10</w:t>
      </w:r>
      <w:r w:rsidR="002271F7" w:rsidRPr="000429B5">
        <w:rPr>
          <w:rFonts w:ascii="Courier New" w:hAnsi="Courier New" w:cs="Courier New"/>
          <w:szCs w:val="24"/>
        </w:rPr>
        <w:t xml:space="preserve"> y </w:t>
      </w:r>
      <w:r w:rsidR="007A7CC7" w:rsidRPr="000429B5">
        <w:rPr>
          <w:rFonts w:ascii="Courier New" w:hAnsi="Courier New" w:cs="Courier New"/>
          <w:noProof/>
          <w:szCs w:val="24"/>
        </w:rPr>
        <w:t>13</w:t>
      </w:r>
      <w:r w:rsidR="002271F7" w:rsidRPr="000429B5">
        <w:rPr>
          <w:rFonts w:ascii="Courier New" w:hAnsi="Courier New" w:cs="Courier New"/>
          <w:szCs w:val="24"/>
        </w:rPr>
        <w:t xml:space="preserve"> al </w:t>
      </w:r>
      <w:r w:rsidR="007A7CC7" w:rsidRPr="000429B5">
        <w:rPr>
          <w:rFonts w:ascii="Courier New" w:hAnsi="Courier New" w:cs="Courier New"/>
          <w:noProof/>
          <w:szCs w:val="24"/>
        </w:rPr>
        <w:t>18</w:t>
      </w:r>
      <w:r w:rsidR="002271F7" w:rsidRPr="000429B5">
        <w:rPr>
          <w:rFonts w:ascii="Courier New" w:hAnsi="Courier New" w:cs="Courier New"/>
          <w:noProof/>
          <w:szCs w:val="24"/>
        </w:rPr>
        <w:t xml:space="preserve"> </w:t>
      </w:r>
      <w:r w:rsidR="002271F7" w:rsidRPr="000429B5">
        <w:rPr>
          <w:rFonts w:ascii="Courier New" w:hAnsi="Courier New" w:cs="Courier New"/>
          <w:szCs w:val="24"/>
        </w:rPr>
        <w:t>de esta ley</w:t>
      </w:r>
      <w:r w:rsidR="002271F7" w:rsidRPr="00406EAE">
        <w:rPr>
          <w:rFonts w:ascii="Courier New" w:hAnsi="Courier New" w:cs="Courier New"/>
          <w:szCs w:val="24"/>
        </w:rPr>
        <w:t xml:space="preserve"> y por las leyes que rigen a las mencionadas instituciones. Se entenderá por instituciones autorizadas las definidas en la </w:t>
      </w:r>
      <w:r w:rsidR="002271F7" w:rsidRPr="000429B5">
        <w:rPr>
          <w:rFonts w:ascii="Courier New" w:hAnsi="Courier New" w:cs="Courier New"/>
          <w:szCs w:val="24"/>
        </w:rPr>
        <w:t xml:space="preserve">letra </w:t>
      </w:r>
      <w:r w:rsidR="009F4346">
        <w:rPr>
          <w:rFonts w:ascii="Courier New" w:hAnsi="Courier New" w:cs="Courier New"/>
          <w:szCs w:val="24"/>
        </w:rPr>
        <w:t>o</w:t>
      </w:r>
      <w:r w:rsidR="002271F7" w:rsidRPr="000429B5">
        <w:rPr>
          <w:rFonts w:ascii="Courier New" w:hAnsi="Courier New" w:cs="Courier New"/>
          <w:szCs w:val="24"/>
        </w:rPr>
        <w:t xml:space="preserve">) del artículo </w:t>
      </w:r>
      <w:r w:rsidR="007A7CC7" w:rsidRPr="000429B5">
        <w:rPr>
          <w:rFonts w:ascii="Courier New" w:hAnsi="Courier New" w:cs="Courier New"/>
          <w:noProof/>
          <w:szCs w:val="24"/>
        </w:rPr>
        <w:t>2</w:t>
      </w:r>
      <w:r w:rsidR="002271F7" w:rsidRPr="000429B5">
        <w:rPr>
          <w:rFonts w:ascii="Courier New" w:hAnsi="Courier New" w:cs="Courier New"/>
          <w:szCs w:val="24"/>
        </w:rPr>
        <w:t>.</w:t>
      </w:r>
    </w:p>
    <w:p w14:paraId="1E8C01DD" w14:textId="0F1988DF"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cotizaciones voluntarias y los depósitos de ahorro previsional voluntario no serán considerados para el cálculo del aporte adicional señalado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62</w:t>
      </w:r>
      <w:r w:rsidR="002271F7" w:rsidRPr="000429B5">
        <w:rPr>
          <w:rFonts w:ascii="Courier New" w:hAnsi="Courier New" w:cs="Courier New"/>
          <w:szCs w:val="24"/>
        </w:rPr>
        <w:t>.</w:t>
      </w:r>
    </w:p>
    <w:p w14:paraId="7C303A39" w14:textId="61A48CEE"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Superintendencia de Pensiones y la Comisión para el Mercado Financiero dictarán conjuntamente una norma de carácter general que establecerá los requisitos que deberán cumplir los planes de ahorro previsional voluntario y los procedimientos necesarios para su correcto funcionamiento.</w:t>
      </w:r>
    </w:p>
    <w:p w14:paraId="4B37009D" w14:textId="77777777" w:rsidR="0011590D" w:rsidRDefault="0011590D" w:rsidP="00590252">
      <w:pPr>
        <w:tabs>
          <w:tab w:val="left" w:pos="2127"/>
        </w:tabs>
        <w:spacing w:line="240" w:lineRule="auto"/>
        <w:rPr>
          <w:rFonts w:ascii="Courier New" w:hAnsi="Courier New" w:cs="Courier New"/>
          <w:b/>
          <w:bCs/>
          <w:szCs w:val="24"/>
        </w:rPr>
      </w:pPr>
    </w:p>
    <w:p w14:paraId="61368CB9" w14:textId="09EACAF3"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14</w:t>
      </w:r>
      <w:r w:rsidRPr="00406EAE">
        <w:rPr>
          <w:rFonts w:ascii="Courier New" w:hAnsi="Courier New" w:cs="Courier New"/>
          <w:b/>
          <w:bCs/>
          <w:szCs w:val="24"/>
        </w:rPr>
        <w:t>.-</w:t>
      </w:r>
      <w:r w:rsidR="0011590D">
        <w:rPr>
          <w:rFonts w:ascii="Courier New" w:hAnsi="Courier New" w:cs="Courier New"/>
          <w:b/>
          <w:bCs/>
          <w:szCs w:val="24"/>
        </w:rPr>
        <w:tab/>
      </w:r>
      <w:r w:rsidRPr="00406EAE">
        <w:rPr>
          <w:rFonts w:ascii="Courier New" w:hAnsi="Courier New" w:cs="Courier New"/>
          <w:szCs w:val="24"/>
        </w:rPr>
        <w:t>Los depósitos de ahorro previsional voluntario podrán realizarse directamente en las instituciones autorizadas</w:t>
      </w:r>
      <w:r w:rsidR="0093345A" w:rsidRPr="00406EAE">
        <w:rPr>
          <w:rFonts w:ascii="Courier New" w:hAnsi="Courier New" w:cs="Courier New"/>
          <w:szCs w:val="24"/>
        </w:rPr>
        <w:t>,</w:t>
      </w:r>
      <w:r w:rsidRPr="00406EAE">
        <w:rPr>
          <w:rFonts w:ascii="Courier New" w:hAnsi="Courier New" w:cs="Courier New"/>
          <w:szCs w:val="24"/>
        </w:rPr>
        <w:t xml:space="preserve"> en un </w:t>
      </w:r>
      <w:r w:rsidR="005F13A4" w:rsidRPr="000429B5">
        <w:rPr>
          <w:rFonts w:ascii="Courier New" w:hAnsi="Courier New" w:cs="Courier New"/>
          <w:szCs w:val="24"/>
          <w:lang w:val="es-ES_tradnl"/>
        </w:rPr>
        <w:t>Inversor de Pensiones Privado</w:t>
      </w:r>
      <w:r w:rsidR="008A55DA" w:rsidRPr="00406EAE">
        <w:rPr>
          <w:rFonts w:ascii="Courier New" w:hAnsi="Courier New" w:cs="Courier New"/>
          <w:szCs w:val="24"/>
        </w:rPr>
        <w:t xml:space="preserve"> o en </w:t>
      </w:r>
      <w:r w:rsidR="000660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En este último caso, la persona trabajadora deberá indicar a</w:t>
      </w:r>
      <w:r w:rsidR="00D33319" w:rsidRPr="00406EAE">
        <w:rPr>
          <w:rFonts w:ascii="Courier New" w:hAnsi="Courier New" w:cs="Courier New"/>
          <w:szCs w:val="24"/>
        </w:rPr>
        <w:t>l</w:t>
      </w:r>
      <w:r w:rsidRPr="00406EAE">
        <w:rPr>
          <w:rFonts w:ascii="Courier New" w:hAnsi="Courier New" w:cs="Courier New"/>
          <w:szCs w:val="24"/>
        </w:rPr>
        <w:t xml:space="preserve"> </w:t>
      </w:r>
      <w:r w:rsidR="005F13A4" w:rsidRPr="000429B5">
        <w:rPr>
          <w:rFonts w:ascii="Courier New" w:hAnsi="Courier New" w:cs="Courier New"/>
          <w:szCs w:val="24"/>
          <w:lang w:val="es-ES_tradnl"/>
        </w:rPr>
        <w:t>Inversor de Pensiones Privado</w:t>
      </w:r>
      <w:r w:rsidR="00CF4AD7" w:rsidRPr="00406EAE">
        <w:rPr>
          <w:rFonts w:ascii="Courier New" w:hAnsi="Courier New" w:cs="Courier New"/>
          <w:szCs w:val="24"/>
        </w:rPr>
        <w:t xml:space="preserve"> o </w:t>
      </w:r>
      <w:r w:rsidR="0010736A"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las instituciones hacia las cuales se transferirán los mencionados depósitos.</w:t>
      </w:r>
    </w:p>
    <w:p w14:paraId="1E289102" w14:textId="77777777" w:rsidR="0011590D" w:rsidRDefault="0011590D" w:rsidP="00590252">
      <w:pPr>
        <w:tabs>
          <w:tab w:val="left" w:pos="2127"/>
        </w:tabs>
        <w:spacing w:line="240" w:lineRule="auto"/>
        <w:rPr>
          <w:rFonts w:ascii="Courier New" w:hAnsi="Courier New" w:cs="Courier New"/>
          <w:b/>
          <w:bCs/>
          <w:szCs w:val="24"/>
        </w:rPr>
      </w:pPr>
    </w:p>
    <w:p w14:paraId="04C18454" w14:textId="31C7BB1C"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w:t>
      </w:r>
      <w:r w:rsidRPr="00406EAE">
        <w:rPr>
          <w:rFonts w:ascii="Courier New" w:hAnsi="Courier New" w:cs="Courier New"/>
          <w:b/>
          <w:bCs/>
          <w:szCs w:val="24"/>
        </w:rPr>
        <w:t>.-</w:t>
      </w:r>
      <w:r w:rsidR="0011590D">
        <w:rPr>
          <w:rFonts w:ascii="Courier New" w:hAnsi="Courier New" w:cs="Courier New"/>
          <w:b/>
          <w:bCs/>
          <w:szCs w:val="24"/>
        </w:rPr>
        <w:tab/>
      </w:r>
      <w:r w:rsidRPr="00406EAE">
        <w:rPr>
          <w:rFonts w:ascii="Courier New" w:hAnsi="Courier New" w:cs="Courier New"/>
          <w:szCs w:val="24"/>
        </w:rPr>
        <w:t xml:space="preserve">Las personas </w:t>
      </w:r>
      <w:r w:rsidR="00D82D25" w:rsidRPr="00406EAE">
        <w:rPr>
          <w:rFonts w:ascii="Courier New" w:hAnsi="Courier New" w:cs="Courier New"/>
          <w:szCs w:val="24"/>
        </w:rPr>
        <w:t xml:space="preserve">afiliadas </w:t>
      </w:r>
      <w:r w:rsidRPr="00406EAE">
        <w:rPr>
          <w:rFonts w:ascii="Courier New" w:hAnsi="Courier New" w:cs="Courier New"/>
          <w:szCs w:val="24"/>
        </w:rPr>
        <w:t>podrán traspasar a las instituciones autorizadas</w:t>
      </w:r>
      <w:r w:rsidR="00C10EF4" w:rsidRPr="00406EAE">
        <w:rPr>
          <w:rFonts w:ascii="Courier New" w:hAnsi="Courier New" w:cs="Courier New"/>
          <w:szCs w:val="24"/>
        </w:rPr>
        <w:t>,</w:t>
      </w:r>
      <w:r w:rsidRPr="00406EAE">
        <w:rPr>
          <w:rFonts w:ascii="Courier New" w:hAnsi="Courier New" w:cs="Courier New"/>
          <w:szCs w:val="24"/>
        </w:rPr>
        <w:t xml:space="preserve"> a l</w:t>
      </w:r>
      <w:r w:rsidR="00D33319" w:rsidRPr="00406EAE">
        <w:rPr>
          <w:rFonts w:ascii="Courier New" w:hAnsi="Courier New" w:cs="Courier New"/>
          <w:szCs w:val="24"/>
        </w:rPr>
        <w:t>o</w:t>
      </w:r>
      <w:r w:rsidRPr="00406EAE">
        <w:rPr>
          <w:rFonts w:ascii="Courier New" w:hAnsi="Courier New" w:cs="Courier New"/>
          <w:szCs w:val="24"/>
        </w:rPr>
        <w:t xml:space="preserve">s </w:t>
      </w:r>
      <w:r w:rsidR="005F13A4" w:rsidRPr="000429B5">
        <w:rPr>
          <w:rFonts w:ascii="Courier New" w:hAnsi="Courier New" w:cs="Courier New"/>
          <w:szCs w:val="24"/>
          <w:lang w:val="es-ES_tradnl"/>
        </w:rPr>
        <w:t>Inversores de Pensiones Privados</w:t>
      </w:r>
      <w:r w:rsidR="00C10EF4" w:rsidRPr="00406EAE">
        <w:rPr>
          <w:rFonts w:ascii="Courier New" w:hAnsi="Courier New" w:cs="Courier New"/>
          <w:szCs w:val="24"/>
        </w:rPr>
        <w:t xml:space="preserve"> o </w:t>
      </w:r>
      <w:r w:rsidR="0010736A"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una parte o la totalidad de sus recursos originados en cotizaciones voluntarias y depósitos de ahorro previsional voluntario. Las personas afiliadas podrán mantener recursos originados en cotizaciones voluntarias o depósitos de ahorro previsional voluntario, simultáneamente en más de un </w:t>
      </w:r>
      <w:r w:rsidR="005F13A4" w:rsidRPr="000429B5">
        <w:rPr>
          <w:rFonts w:ascii="Courier New" w:hAnsi="Courier New" w:cs="Courier New"/>
          <w:szCs w:val="24"/>
          <w:lang w:val="es-ES_tradnl"/>
        </w:rPr>
        <w:t>Inversor de Pensiones Privado</w:t>
      </w:r>
      <w:r w:rsidR="00ED38E6" w:rsidRPr="00406EAE">
        <w:rPr>
          <w:rFonts w:ascii="Courier New" w:hAnsi="Courier New" w:cs="Courier New"/>
          <w:szCs w:val="24"/>
        </w:rPr>
        <w:t xml:space="preserve">, incluyendo </w:t>
      </w:r>
      <w:r w:rsidR="00066057" w:rsidRPr="00406EAE">
        <w:rPr>
          <w:rFonts w:ascii="Courier New" w:hAnsi="Courier New" w:cs="Courier New"/>
          <w:szCs w:val="24"/>
        </w:rPr>
        <w:t xml:space="preserve">el </w:t>
      </w:r>
      <w:r w:rsidR="005F13A4" w:rsidRPr="000429B5">
        <w:rPr>
          <w:rFonts w:ascii="Courier New" w:hAnsi="Courier New" w:cs="Courier New"/>
          <w:szCs w:val="24"/>
        </w:rPr>
        <w:t xml:space="preserve">Inversor de Pensiones Público y </w:t>
      </w:r>
      <w:r w:rsidR="005F13A4" w:rsidRPr="000429B5">
        <w:rPr>
          <w:rFonts w:ascii="Courier New" w:hAnsi="Courier New" w:cs="Courier New"/>
          <w:szCs w:val="24"/>
        </w:rPr>
        <w:lastRenderedPageBreak/>
        <w:t>Autónomo</w:t>
      </w:r>
      <w:r w:rsidRPr="00406EAE">
        <w:rPr>
          <w:rFonts w:ascii="Courier New" w:hAnsi="Courier New" w:cs="Courier New"/>
          <w:szCs w:val="24"/>
        </w:rPr>
        <w:t>. La institución de origen será la responsable de que dichos traspasos se efectúen sólo hacia</w:t>
      </w:r>
      <w:r w:rsidR="00100C1A" w:rsidRPr="00406EAE">
        <w:rPr>
          <w:rFonts w:ascii="Courier New" w:hAnsi="Courier New" w:cs="Courier New"/>
          <w:szCs w:val="24"/>
        </w:rPr>
        <w:t xml:space="preserve"> las instituciones autorizadas, l</w:t>
      </w:r>
      <w:r w:rsidR="0015088B" w:rsidRPr="00406EAE">
        <w:rPr>
          <w:rFonts w:ascii="Courier New" w:hAnsi="Courier New" w:cs="Courier New"/>
          <w:szCs w:val="24"/>
        </w:rPr>
        <w:t>o</w:t>
      </w:r>
      <w:r w:rsidR="00100C1A" w:rsidRPr="00406EAE">
        <w:rPr>
          <w:rFonts w:ascii="Courier New" w:hAnsi="Courier New" w:cs="Courier New"/>
          <w:szCs w:val="24"/>
        </w:rPr>
        <w:t xml:space="preserve">s </w:t>
      </w:r>
      <w:r w:rsidR="005F13A4" w:rsidRPr="000429B5">
        <w:rPr>
          <w:rFonts w:ascii="Courier New" w:hAnsi="Courier New" w:cs="Courier New"/>
          <w:szCs w:val="24"/>
          <w:lang w:val="es-ES_tradnl"/>
        </w:rPr>
        <w:t>Inversores de Pensiones Privados</w:t>
      </w:r>
      <w:r w:rsidR="00100C1A" w:rsidRPr="00406EAE">
        <w:rPr>
          <w:rFonts w:ascii="Courier New" w:hAnsi="Courier New" w:cs="Courier New"/>
          <w:szCs w:val="24"/>
        </w:rPr>
        <w:t xml:space="preserve"> o </w:t>
      </w:r>
      <w:r w:rsidR="004B3EE1" w:rsidRPr="00406EAE">
        <w:rPr>
          <w:rFonts w:ascii="Courier New" w:hAnsi="Courier New" w:cs="Courier New"/>
          <w:szCs w:val="24"/>
        </w:rPr>
        <w:t>e</w:t>
      </w:r>
      <w:r w:rsidR="0010736A" w:rsidRPr="00406EAE">
        <w:rPr>
          <w:rFonts w:ascii="Courier New" w:hAnsi="Courier New" w:cs="Courier New"/>
          <w:szCs w:val="24"/>
        </w:rPr>
        <w:t xml:space="preserv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w:t>
      </w:r>
      <w:r w:rsidR="00100C1A" w:rsidRPr="00406EAE">
        <w:rPr>
          <w:rFonts w:ascii="Courier New" w:hAnsi="Courier New" w:cs="Courier New"/>
          <w:szCs w:val="24"/>
        </w:rPr>
        <w:t>que gestione</w:t>
      </w:r>
      <w:r w:rsidR="00BB03F5" w:rsidRPr="00406EAE">
        <w:rPr>
          <w:rFonts w:ascii="Courier New" w:hAnsi="Courier New" w:cs="Courier New"/>
          <w:szCs w:val="24"/>
        </w:rPr>
        <w:t>n</w:t>
      </w:r>
      <w:r w:rsidR="00100C1A" w:rsidRPr="00406EAE">
        <w:rPr>
          <w:rFonts w:ascii="Courier New" w:hAnsi="Courier New" w:cs="Courier New"/>
          <w:szCs w:val="24"/>
        </w:rPr>
        <w:t xml:space="preserve"> cotizaciones voluntarias y</w:t>
      </w:r>
      <w:r w:rsidRPr="00406EAE">
        <w:rPr>
          <w:rFonts w:ascii="Courier New" w:hAnsi="Courier New" w:cs="Courier New"/>
          <w:szCs w:val="24"/>
        </w:rPr>
        <w:t xml:space="preserve"> planes de ahorro previsional voluntario. Los mencionados traspasos no serán considerados retiros y no estarán afectos a Impuesto a la Renta.</w:t>
      </w:r>
    </w:p>
    <w:p w14:paraId="0EFE4C4E" w14:textId="39FC7824"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personas </w:t>
      </w:r>
      <w:r w:rsidR="00D82D25" w:rsidRPr="00406EAE">
        <w:rPr>
          <w:rFonts w:ascii="Courier New" w:hAnsi="Courier New" w:cs="Courier New"/>
          <w:szCs w:val="24"/>
        </w:rPr>
        <w:t xml:space="preserve">afiliadas </w:t>
      </w:r>
      <w:r w:rsidR="002271F7" w:rsidRPr="00406EAE">
        <w:rPr>
          <w:rFonts w:ascii="Courier New" w:hAnsi="Courier New" w:cs="Courier New"/>
          <w:szCs w:val="24"/>
        </w:rPr>
        <w:t xml:space="preserve">podrán retirar todo o parte de los recursos originados en cotizaciones voluntarias y depósitos de ahorro previsional voluntario. Dichos retiros quedarán afectos al impuesto establecido en el </w:t>
      </w:r>
      <w:r w:rsidR="002271F7" w:rsidRPr="000429B5">
        <w:rPr>
          <w:rFonts w:ascii="Courier New" w:hAnsi="Courier New" w:cs="Courier New"/>
          <w:szCs w:val="24"/>
        </w:rPr>
        <w:t>número 3 del artículo 42º bis de la Ley sobre Impuesto a la Renta</w:t>
      </w:r>
      <w:r w:rsidR="002271F7" w:rsidRPr="00406EAE">
        <w:rPr>
          <w:rFonts w:ascii="Courier New" w:hAnsi="Courier New" w:cs="Courier New"/>
          <w:szCs w:val="24"/>
        </w:rPr>
        <w:t>.</w:t>
      </w:r>
    </w:p>
    <w:p w14:paraId="4CC2123E" w14:textId="2599BFEB"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Las rentas que generen los planes de ahorro previsional voluntario no estarán afectas al Impuesto a la Renta en tanto no sean retiradas.</w:t>
      </w:r>
    </w:p>
    <w:p w14:paraId="212DCDF4" w14:textId="77777777" w:rsidR="0011590D" w:rsidRDefault="0011590D" w:rsidP="00590252">
      <w:pPr>
        <w:tabs>
          <w:tab w:val="left" w:pos="2127"/>
        </w:tabs>
        <w:spacing w:line="240" w:lineRule="auto"/>
        <w:rPr>
          <w:rFonts w:ascii="Courier New" w:hAnsi="Courier New" w:cs="Courier New"/>
          <w:b/>
          <w:bCs/>
          <w:szCs w:val="24"/>
        </w:rPr>
      </w:pPr>
    </w:p>
    <w:p w14:paraId="4C42C06B" w14:textId="20630B46" w:rsidR="002271F7" w:rsidRPr="00406EAE" w:rsidRDefault="00E86AB2"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w:t>
      </w:r>
      <w:r w:rsidRPr="00406EAE">
        <w:rPr>
          <w:rFonts w:ascii="Courier New" w:hAnsi="Courier New" w:cs="Courier New"/>
          <w:b/>
          <w:bCs/>
          <w:szCs w:val="24"/>
        </w:rPr>
        <w:t>.-</w:t>
      </w:r>
      <w:r w:rsidR="0011590D">
        <w:rPr>
          <w:rFonts w:ascii="Courier New" w:hAnsi="Courier New" w:cs="Courier New"/>
          <w:b/>
          <w:bCs/>
          <w:szCs w:val="24"/>
        </w:rPr>
        <w:tab/>
      </w:r>
      <w:r w:rsidR="002271F7" w:rsidRPr="00406EAE">
        <w:rPr>
          <w:rFonts w:ascii="Courier New" w:hAnsi="Courier New" w:cs="Courier New"/>
          <w:szCs w:val="24"/>
        </w:rPr>
        <w:t>L</w:t>
      </w:r>
      <w:r w:rsidR="0015088B" w:rsidRPr="00406EAE">
        <w:rPr>
          <w:rFonts w:ascii="Courier New" w:hAnsi="Courier New" w:cs="Courier New"/>
          <w:szCs w:val="24"/>
        </w:rPr>
        <w:t>o</w:t>
      </w:r>
      <w:r w:rsidR="002271F7" w:rsidRPr="00406EAE">
        <w:rPr>
          <w:rFonts w:ascii="Courier New" w:hAnsi="Courier New" w:cs="Courier New"/>
          <w:szCs w:val="24"/>
        </w:rPr>
        <w:t xml:space="preserve">s </w:t>
      </w:r>
      <w:r w:rsidR="005F13A4" w:rsidRPr="000429B5">
        <w:rPr>
          <w:rFonts w:ascii="Courier New" w:hAnsi="Courier New" w:cs="Courier New"/>
          <w:szCs w:val="24"/>
          <w:lang w:val="es-ES_tradnl"/>
        </w:rPr>
        <w:t>Inversores de Pensiones Privados</w:t>
      </w:r>
      <w:r w:rsidR="00C7684F" w:rsidRPr="00406EAE">
        <w:rPr>
          <w:rFonts w:ascii="Courier New" w:hAnsi="Courier New" w:cs="Courier New"/>
          <w:szCs w:val="24"/>
        </w:rPr>
        <w:t>,</w:t>
      </w:r>
      <w:r w:rsidR="00ED2AA9" w:rsidRPr="00406EAE">
        <w:rPr>
          <w:rFonts w:ascii="Courier New" w:hAnsi="Courier New" w:cs="Courier New"/>
          <w:szCs w:val="24"/>
        </w:rPr>
        <w:t xml:space="preserve"> </w:t>
      </w:r>
      <w:r w:rsidR="00C7684F"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C7684F" w:rsidRPr="00406EAE">
        <w:rPr>
          <w:rFonts w:ascii="Courier New" w:hAnsi="Courier New" w:cs="Courier New"/>
          <w:szCs w:val="24"/>
        </w:rPr>
        <w:t xml:space="preserve"> y las </w:t>
      </w:r>
      <w:r w:rsidR="008D15A2" w:rsidRPr="00406EAE">
        <w:rPr>
          <w:rFonts w:ascii="Courier New" w:hAnsi="Courier New" w:cs="Courier New"/>
          <w:szCs w:val="24"/>
        </w:rPr>
        <w:t xml:space="preserve">instituciones autorizadas </w:t>
      </w:r>
      <w:r w:rsidR="002271F7" w:rsidRPr="00406EAE">
        <w:rPr>
          <w:rFonts w:ascii="Courier New" w:hAnsi="Courier New" w:cs="Courier New"/>
          <w:szCs w:val="24"/>
        </w:rPr>
        <w:t>tendrán derecho a una retribución establecida sobre la base de comisiones</w:t>
      </w:r>
      <w:r w:rsidR="008D15A2" w:rsidRPr="00406EAE">
        <w:rPr>
          <w:rFonts w:ascii="Courier New" w:hAnsi="Courier New" w:cs="Courier New"/>
          <w:szCs w:val="24"/>
        </w:rPr>
        <w:t xml:space="preserve"> uniformes como un porcentaje sobre el saldo</w:t>
      </w:r>
      <w:r w:rsidR="002271F7" w:rsidRPr="00406EAE">
        <w:rPr>
          <w:rFonts w:ascii="Courier New" w:hAnsi="Courier New" w:cs="Courier New"/>
          <w:szCs w:val="24"/>
        </w:rPr>
        <w:t>, por la administración de las cotizaciones voluntarias</w:t>
      </w:r>
      <w:r w:rsidR="000844C5" w:rsidRPr="00406EAE">
        <w:rPr>
          <w:rFonts w:ascii="Courier New" w:hAnsi="Courier New" w:cs="Courier New"/>
          <w:szCs w:val="24"/>
        </w:rPr>
        <w:t xml:space="preserve"> y </w:t>
      </w:r>
      <w:r w:rsidR="008D15A2" w:rsidRPr="00406EAE">
        <w:rPr>
          <w:rFonts w:ascii="Courier New" w:hAnsi="Courier New" w:cs="Courier New"/>
          <w:szCs w:val="24"/>
        </w:rPr>
        <w:t>de los depósitos de ahorro pr</w:t>
      </w:r>
      <w:r w:rsidR="00662BDD" w:rsidRPr="00406EAE">
        <w:rPr>
          <w:rFonts w:ascii="Courier New" w:hAnsi="Courier New" w:cs="Courier New"/>
          <w:szCs w:val="24"/>
        </w:rPr>
        <w:t>e</w:t>
      </w:r>
      <w:r w:rsidR="008D15A2" w:rsidRPr="00406EAE">
        <w:rPr>
          <w:rFonts w:ascii="Courier New" w:hAnsi="Courier New" w:cs="Courier New"/>
          <w:szCs w:val="24"/>
        </w:rPr>
        <w:t>visional voluntario</w:t>
      </w:r>
      <w:r w:rsidR="002271F7" w:rsidRPr="00406EAE">
        <w:rPr>
          <w:rFonts w:ascii="Courier New" w:hAnsi="Courier New" w:cs="Courier New"/>
          <w:szCs w:val="24"/>
        </w:rPr>
        <w:t>.</w:t>
      </w:r>
    </w:p>
    <w:p w14:paraId="2996CC8B" w14:textId="12B4444A"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w:t>
      </w:r>
      <w:r w:rsidR="0015088B" w:rsidRPr="00406EAE">
        <w:rPr>
          <w:rFonts w:ascii="Courier New" w:hAnsi="Courier New" w:cs="Courier New"/>
          <w:szCs w:val="24"/>
        </w:rPr>
        <w:t>o</w:t>
      </w:r>
      <w:r w:rsidR="002271F7" w:rsidRPr="00406EAE">
        <w:rPr>
          <w:rFonts w:ascii="Courier New" w:hAnsi="Courier New" w:cs="Courier New"/>
          <w:szCs w:val="24"/>
        </w:rPr>
        <w:t xml:space="preserve">s </w:t>
      </w:r>
      <w:r w:rsidR="005F13A4" w:rsidRPr="000429B5">
        <w:rPr>
          <w:rFonts w:ascii="Courier New" w:hAnsi="Courier New" w:cs="Courier New"/>
          <w:szCs w:val="24"/>
          <w:lang w:val="es-ES_tradnl"/>
        </w:rPr>
        <w:t>Inversores de Pensiones Privados</w:t>
      </w:r>
      <w:r w:rsidR="002271F7" w:rsidRPr="00406EAE">
        <w:rPr>
          <w:rFonts w:ascii="Courier New" w:hAnsi="Courier New" w:cs="Courier New"/>
          <w:szCs w:val="24"/>
        </w:rPr>
        <w:t xml:space="preserve">,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y las </w:t>
      </w:r>
      <w:r w:rsidR="00F212B7" w:rsidRPr="00406EAE">
        <w:rPr>
          <w:rFonts w:ascii="Courier New" w:hAnsi="Courier New" w:cs="Courier New"/>
          <w:szCs w:val="24"/>
        </w:rPr>
        <w:t>i</w:t>
      </w:r>
      <w:r w:rsidR="002271F7" w:rsidRPr="00406EAE">
        <w:rPr>
          <w:rFonts w:ascii="Courier New" w:hAnsi="Courier New" w:cs="Courier New"/>
          <w:szCs w:val="24"/>
        </w:rPr>
        <w:t xml:space="preserve">nstituciones </w:t>
      </w:r>
      <w:r w:rsidR="00A43653" w:rsidRPr="00406EAE">
        <w:rPr>
          <w:rFonts w:ascii="Courier New" w:hAnsi="Courier New" w:cs="Courier New"/>
          <w:szCs w:val="24"/>
        </w:rPr>
        <w:t>a</w:t>
      </w:r>
      <w:r w:rsidR="002271F7" w:rsidRPr="00406EAE">
        <w:rPr>
          <w:rFonts w:ascii="Courier New" w:hAnsi="Courier New" w:cs="Courier New"/>
          <w:szCs w:val="24"/>
        </w:rPr>
        <w:t>utorizadas no podrán establecer comisiones por el traspaso total o parcial del saldo.</w:t>
      </w:r>
    </w:p>
    <w:p w14:paraId="4F1B3CEC" w14:textId="28AC85C7" w:rsidR="00F325FA"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F325FA" w:rsidRPr="00406EAE">
        <w:rPr>
          <w:rFonts w:ascii="Courier New" w:hAnsi="Courier New" w:cs="Courier New"/>
          <w:szCs w:val="24"/>
        </w:rPr>
        <w:t>Las comisiones a que se refiere este artículo estarán exentas del impuesto al valor agregado, establecido en el Título II del decreto ley Nº 825, de 1974.</w:t>
      </w:r>
    </w:p>
    <w:p w14:paraId="566CA248" w14:textId="77777777" w:rsidR="0011590D" w:rsidRDefault="0011590D" w:rsidP="00590252">
      <w:pPr>
        <w:tabs>
          <w:tab w:val="left" w:pos="2127"/>
        </w:tabs>
        <w:spacing w:line="240" w:lineRule="auto"/>
        <w:rPr>
          <w:rFonts w:ascii="Courier New" w:hAnsi="Courier New" w:cs="Courier New"/>
          <w:b/>
          <w:bCs/>
          <w:szCs w:val="24"/>
        </w:rPr>
      </w:pPr>
    </w:p>
    <w:p w14:paraId="1931CC49" w14:textId="65B1C556"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17</w:t>
      </w:r>
      <w:r w:rsidRPr="00406EAE">
        <w:rPr>
          <w:rFonts w:ascii="Courier New" w:hAnsi="Courier New" w:cs="Courier New"/>
          <w:b/>
          <w:bCs/>
          <w:szCs w:val="24"/>
        </w:rPr>
        <w:t>.-</w:t>
      </w:r>
      <w:r w:rsidR="0011590D">
        <w:rPr>
          <w:rFonts w:ascii="Courier New" w:hAnsi="Courier New" w:cs="Courier New"/>
          <w:b/>
          <w:bCs/>
          <w:szCs w:val="24"/>
        </w:rPr>
        <w:tab/>
      </w:r>
      <w:r w:rsidRPr="00406EAE">
        <w:rPr>
          <w:rFonts w:ascii="Courier New" w:hAnsi="Courier New" w:cs="Courier New"/>
          <w:szCs w:val="24"/>
        </w:rPr>
        <w:t>Los recursos mantenidos por las personas afiliadas en cualquier plan de ahorro previsional voluntario serán inembargables.</w:t>
      </w:r>
    </w:p>
    <w:p w14:paraId="2676D38E" w14:textId="6FEC5FE9"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personas afiliadas, que cumplan los requisitos para pensionarse según las disposiciones de esta ley, podrán optar por traspasar todo o parte de los fondos acumulados en sus planes de ahorro previsional voluntario a su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con el objeto de incrementar el monto de su pensión.</w:t>
      </w:r>
    </w:p>
    <w:p w14:paraId="379EA98E" w14:textId="5A286E85"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Asimismo, las personas afiliadas que opten por pensionarse anticipadamente, conforme a lo dispuesto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81</w:t>
      </w:r>
      <w:r w:rsidR="002271F7" w:rsidRPr="00406EAE">
        <w:rPr>
          <w:rFonts w:ascii="Courier New" w:hAnsi="Courier New" w:cs="Courier New"/>
          <w:szCs w:val="24"/>
        </w:rPr>
        <w:t xml:space="preserve">, podrán traspasar todo o parte de los fondos acumulados en sus planes de ahorro previsional voluntario a su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con el objeto de reunir el capital requerido para financiar o mejorar su pensión.</w:t>
      </w:r>
    </w:p>
    <w:p w14:paraId="5CDB848D" w14:textId="5C24CE57"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traspasos de recursos realizados por las personas afiliadas desde los planes de ahorro previsional voluntario hacia la </w:t>
      </w:r>
      <w:r w:rsidR="002271F7" w:rsidRPr="000429B5">
        <w:rPr>
          <w:rFonts w:ascii="Courier New" w:hAnsi="Courier New" w:cs="Courier New"/>
          <w:szCs w:val="24"/>
        </w:rPr>
        <w:t xml:space="preserve">cuenta de capitalización individual de </w:t>
      </w:r>
      <w:r w:rsidR="002271F7" w:rsidRPr="000429B5">
        <w:rPr>
          <w:rFonts w:ascii="Courier New" w:hAnsi="Courier New" w:cs="Courier New"/>
          <w:szCs w:val="24"/>
        </w:rPr>
        <w:lastRenderedPageBreak/>
        <w:t>cotizaciones obligatorias</w:t>
      </w:r>
      <w:r w:rsidR="002271F7" w:rsidRPr="00406EAE">
        <w:rPr>
          <w:rFonts w:ascii="Courier New" w:hAnsi="Courier New" w:cs="Courier New"/>
          <w:szCs w:val="24"/>
        </w:rPr>
        <w:t xml:space="preserve"> no se considerarán retiros y no estarán afectos al Impuesto a la Renta.</w:t>
      </w:r>
    </w:p>
    <w:p w14:paraId="6C78F880" w14:textId="0B0CBA46"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 no quedaren personas beneficiarias de pensión de sobrevivencia, el saldo remanente originado en cotizaciones voluntarias o depósitos de ahorro previsional voluntario de una persona trabajadora fallecida incrementará la masa de bienes </w:t>
      </w:r>
      <w:r w:rsidR="00F325FA" w:rsidRPr="00406EAE">
        <w:rPr>
          <w:rFonts w:ascii="Courier New" w:hAnsi="Courier New" w:cs="Courier New"/>
          <w:szCs w:val="24"/>
        </w:rPr>
        <w:t>del</w:t>
      </w:r>
      <w:r w:rsidR="002271F7" w:rsidRPr="00406EAE">
        <w:rPr>
          <w:rFonts w:ascii="Courier New" w:hAnsi="Courier New" w:cs="Courier New"/>
          <w:szCs w:val="24"/>
        </w:rPr>
        <w:t xml:space="preserve"> difunto.</w:t>
      </w:r>
    </w:p>
    <w:p w14:paraId="247DEAD5" w14:textId="77777777" w:rsidR="0011590D" w:rsidRDefault="0011590D" w:rsidP="00590252">
      <w:pPr>
        <w:tabs>
          <w:tab w:val="left" w:pos="2127"/>
        </w:tabs>
        <w:spacing w:line="240" w:lineRule="auto"/>
        <w:rPr>
          <w:rFonts w:ascii="Courier New" w:hAnsi="Courier New" w:cs="Courier New"/>
          <w:b/>
          <w:bCs/>
          <w:szCs w:val="24"/>
        </w:rPr>
      </w:pPr>
    </w:p>
    <w:p w14:paraId="77E23A30" w14:textId="4F4D0283"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w:t>
      </w:r>
      <w:r w:rsidRPr="00406EAE">
        <w:rPr>
          <w:rFonts w:ascii="Courier New" w:hAnsi="Courier New" w:cs="Courier New"/>
          <w:b/>
          <w:bCs/>
          <w:szCs w:val="24"/>
        </w:rPr>
        <w:t>.-</w:t>
      </w:r>
      <w:r w:rsidR="0011590D">
        <w:rPr>
          <w:rFonts w:ascii="Courier New" w:hAnsi="Courier New" w:cs="Courier New"/>
          <w:b/>
          <w:bCs/>
          <w:szCs w:val="24"/>
        </w:rPr>
        <w:tab/>
      </w:r>
      <w:r w:rsidRPr="00406EAE">
        <w:rPr>
          <w:rFonts w:ascii="Courier New" w:hAnsi="Courier New" w:cs="Courier New"/>
          <w:szCs w:val="24"/>
        </w:rPr>
        <w:t xml:space="preserve">Las personas imponentes de alguno de los regímenes previsionales administrados por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como continuador legal del Instituto de Normalización Previsional podrán efectuar directamente depósitos de ahorro previsional voluntario en las instituciones autorizadas</w:t>
      </w:r>
      <w:r w:rsidR="006F17CD" w:rsidRPr="00406EAE">
        <w:rPr>
          <w:rFonts w:ascii="Courier New" w:hAnsi="Courier New" w:cs="Courier New"/>
          <w:szCs w:val="24"/>
        </w:rPr>
        <w:t>,</w:t>
      </w:r>
      <w:r w:rsidRPr="00406EAE">
        <w:rPr>
          <w:rFonts w:ascii="Courier New" w:hAnsi="Courier New" w:cs="Courier New"/>
          <w:szCs w:val="24"/>
        </w:rPr>
        <w:t xml:space="preserve"> en l</w:t>
      </w:r>
      <w:r w:rsidR="0015088B" w:rsidRPr="00406EAE">
        <w:rPr>
          <w:rFonts w:ascii="Courier New" w:hAnsi="Courier New" w:cs="Courier New"/>
          <w:szCs w:val="24"/>
        </w:rPr>
        <w:t>o</w:t>
      </w:r>
      <w:r w:rsidRPr="00406EAE">
        <w:rPr>
          <w:rFonts w:ascii="Courier New" w:hAnsi="Courier New" w:cs="Courier New"/>
          <w:szCs w:val="24"/>
        </w:rPr>
        <w:t xml:space="preserve">s </w:t>
      </w:r>
      <w:r w:rsidR="005F13A4" w:rsidRPr="000429B5">
        <w:rPr>
          <w:rFonts w:ascii="Courier New" w:hAnsi="Courier New" w:cs="Courier New"/>
          <w:szCs w:val="24"/>
          <w:lang w:val="es-ES_tradnl"/>
        </w:rPr>
        <w:t>Inversores de Pensiones Privados</w:t>
      </w:r>
      <w:r w:rsidR="006F17CD" w:rsidRPr="00406EAE">
        <w:rPr>
          <w:rFonts w:ascii="Courier New" w:hAnsi="Courier New" w:cs="Courier New"/>
          <w:szCs w:val="24"/>
        </w:rPr>
        <w:t xml:space="preserve"> o en </w:t>
      </w:r>
      <w:r w:rsidR="000660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w:t>
      </w:r>
    </w:p>
    <w:p w14:paraId="3CDF2EA9" w14:textId="20C4803F" w:rsidR="002271F7" w:rsidRPr="00406EAE" w:rsidRDefault="00AD196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recursos originados en depósitos de ahorro previsional voluntario podrán ser retirados, total o parcialmente, por la persona imponente en las condiciones señaladas en el </w:t>
      </w:r>
      <w:r w:rsidR="002271F7" w:rsidRPr="000429B5">
        <w:rPr>
          <w:rFonts w:ascii="Courier New" w:hAnsi="Courier New" w:cs="Courier New"/>
          <w:szCs w:val="24"/>
        </w:rPr>
        <w:t xml:space="preserve">inciso segundo del artículo </w:t>
      </w:r>
      <w:r w:rsidR="007A7CC7" w:rsidRPr="000429B5">
        <w:rPr>
          <w:rFonts w:ascii="Courier New" w:hAnsi="Courier New" w:cs="Courier New"/>
          <w:noProof/>
          <w:szCs w:val="24"/>
        </w:rPr>
        <w:t>15</w:t>
      </w:r>
      <w:r w:rsidR="002271F7" w:rsidRPr="00406EAE">
        <w:rPr>
          <w:rFonts w:ascii="Courier New" w:hAnsi="Courier New" w:cs="Courier New"/>
          <w:szCs w:val="24"/>
        </w:rPr>
        <w:t>.</w:t>
      </w:r>
    </w:p>
    <w:p w14:paraId="590DE089" w14:textId="0C016748"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Con todo, los mencionados depósitos no alterarán en modo alguno las normas que regulen el régimen previsional al que se encuentren adscritos dichas personas imponentes.</w:t>
      </w:r>
    </w:p>
    <w:p w14:paraId="6E63E36C" w14:textId="77777777" w:rsidR="00F04121" w:rsidRPr="00406EAE" w:rsidRDefault="00F04121" w:rsidP="00590252">
      <w:pPr>
        <w:spacing w:line="240" w:lineRule="auto"/>
        <w:rPr>
          <w:rFonts w:ascii="Courier New" w:hAnsi="Courier New" w:cs="Courier New"/>
          <w:szCs w:val="24"/>
        </w:rPr>
      </w:pPr>
    </w:p>
    <w:p w14:paraId="046BCB21" w14:textId="53B5961D" w:rsidR="002271F7" w:rsidRPr="0011590D" w:rsidRDefault="002271F7" w:rsidP="00FD5E3A">
      <w:pPr>
        <w:pStyle w:val="Ttulo2"/>
        <w:numPr>
          <w:ilvl w:val="0"/>
          <w:numId w:val="0"/>
        </w:numPr>
        <w:spacing w:line="240" w:lineRule="auto"/>
        <w:ind w:left="3544"/>
        <w:rPr>
          <w:rFonts w:cs="Courier New"/>
          <w:b w:val="0"/>
          <w:bCs/>
          <w:szCs w:val="24"/>
        </w:rPr>
      </w:pPr>
      <w:bookmarkStart w:id="9" w:name="_Toc117176170"/>
      <w:r w:rsidRPr="0011590D">
        <w:rPr>
          <w:rFonts w:cs="Courier New"/>
          <w:bCs/>
          <w:szCs w:val="24"/>
        </w:rPr>
        <w:t xml:space="preserve">Párrafo </w:t>
      </w:r>
      <w:r w:rsidR="007A7CC7" w:rsidRPr="0011590D">
        <w:rPr>
          <w:rFonts w:cs="Courier New"/>
          <w:bCs/>
          <w:noProof/>
          <w:szCs w:val="24"/>
        </w:rPr>
        <w:t>3º</w:t>
      </w:r>
      <w:bookmarkEnd w:id="9"/>
    </w:p>
    <w:p w14:paraId="365C5EEC" w14:textId="1A608BAF" w:rsidR="002271F7" w:rsidRPr="0011590D" w:rsidRDefault="002271F7" w:rsidP="00590252">
      <w:pPr>
        <w:spacing w:line="240" w:lineRule="auto"/>
        <w:jc w:val="center"/>
        <w:rPr>
          <w:rFonts w:ascii="Courier New" w:hAnsi="Courier New" w:cs="Courier New"/>
          <w:b/>
          <w:bCs/>
        </w:rPr>
      </w:pPr>
      <w:r w:rsidRPr="0011590D">
        <w:rPr>
          <w:rFonts w:ascii="Courier New" w:hAnsi="Courier New" w:cs="Courier New"/>
          <w:b/>
          <w:bCs/>
        </w:rPr>
        <w:t>De</w:t>
      </w:r>
      <w:r w:rsidR="3B207A34" w:rsidRPr="0011590D">
        <w:rPr>
          <w:rFonts w:ascii="Courier New" w:hAnsi="Courier New" w:cs="Courier New"/>
          <w:b/>
          <w:bCs/>
        </w:rPr>
        <w:t xml:space="preserve"> </w:t>
      </w:r>
      <w:r w:rsidRPr="0011590D">
        <w:rPr>
          <w:rFonts w:ascii="Courier New" w:hAnsi="Courier New" w:cs="Courier New"/>
          <w:b/>
          <w:bCs/>
        </w:rPr>
        <w:t>l</w:t>
      </w:r>
      <w:r w:rsidR="3B207A34" w:rsidRPr="0011590D">
        <w:rPr>
          <w:rFonts w:ascii="Courier New" w:hAnsi="Courier New" w:cs="Courier New"/>
          <w:b/>
          <w:bCs/>
        </w:rPr>
        <w:t>a</w:t>
      </w:r>
      <w:r w:rsidRPr="0011590D">
        <w:rPr>
          <w:rFonts w:ascii="Courier New" w:hAnsi="Courier New" w:cs="Courier New"/>
          <w:b/>
          <w:bCs/>
        </w:rPr>
        <w:t xml:space="preserve"> </w:t>
      </w:r>
      <w:r w:rsidR="717315B7" w:rsidRPr="0011590D">
        <w:rPr>
          <w:rFonts w:ascii="Courier New" w:hAnsi="Courier New" w:cs="Courier New"/>
          <w:b/>
          <w:bCs/>
        </w:rPr>
        <w:t>cotización al</w:t>
      </w:r>
      <w:r w:rsidRPr="0011590D">
        <w:rPr>
          <w:rFonts w:ascii="Courier New" w:hAnsi="Courier New" w:cs="Courier New"/>
          <w:b/>
          <w:bCs/>
        </w:rPr>
        <w:t xml:space="preserve"> ahorro previsional voluntario colectivo</w:t>
      </w:r>
      <w:r w:rsidR="07FFB08E" w:rsidRPr="0011590D">
        <w:rPr>
          <w:rFonts w:ascii="Courier New" w:hAnsi="Courier New" w:cs="Courier New"/>
          <w:b/>
          <w:bCs/>
        </w:rPr>
        <w:t xml:space="preserve"> del pilar de ahorro previsional voluntario</w:t>
      </w:r>
    </w:p>
    <w:p w14:paraId="19CAFCCB" w14:textId="77777777" w:rsidR="0011590D" w:rsidRDefault="0011590D" w:rsidP="00590252">
      <w:pPr>
        <w:tabs>
          <w:tab w:val="left" w:pos="2127"/>
        </w:tabs>
        <w:spacing w:line="240" w:lineRule="auto"/>
        <w:rPr>
          <w:rFonts w:ascii="Courier New" w:hAnsi="Courier New" w:cs="Courier New"/>
          <w:b/>
        </w:rPr>
      </w:pPr>
    </w:p>
    <w:p w14:paraId="10B2447A" w14:textId="002D223D" w:rsidR="002271F7" w:rsidRPr="0011590D"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rPr>
        <w:t xml:space="preserve">Artículo </w:t>
      </w:r>
      <w:r w:rsidR="007A7CC7" w:rsidRPr="00406EAE">
        <w:rPr>
          <w:rFonts w:ascii="Courier New" w:hAnsi="Courier New" w:cs="Courier New"/>
          <w:b/>
        </w:rPr>
        <w:t>19</w:t>
      </w:r>
      <w:r w:rsidRPr="00406EAE">
        <w:rPr>
          <w:rFonts w:ascii="Courier New" w:hAnsi="Courier New" w:cs="Courier New"/>
          <w:b/>
        </w:rPr>
        <w:t>.-</w:t>
      </w:r>
      <w:r w:rsidR="0011590D">
        <w:rPr>
          <w:rFonts w:ascii="Courier New" w:hAnsi="Courier New" w:cs="Courier New"/>
          <w:b/>
        </w:rPr>
        <w:tab/>
      </w:r>
      <w:r w:rsidRPr="00406EAE">
        <w:rPr>
          <w:rFonts w:ascii="Courier New" w:hAnsi="Courier New" w:cs="Courier New"/>
        </w:rPr>
        <w:t xml:space="preserve">Ahorro previsional voluntario colectivo es un contrato de ahorro suscrito entre una persona empleadora, por sí y en representación de sus </w:t>
      </w:r>
      <w:r w:rsidR="005327DD" w:rsidRPr="00406EAE">
        <w:rPr>
          <w:rFonts w:ascii="Courier New" w:hAnsi="Courier New" w:cs="Courier New"/>
        </w:rPr>
        <w:t xml:space="preserve">personas </w:t>
      </w:r>
      <w:r w:rsidRPr="00406EAE">
        <w:rPr>
          <w:rFonts w:ascii="Courier New" w:hAnsi="Courier New" w:cs="Courier New"/>
        </w:rPr>
        <w:t xml:space="preserve">trabajadoras, y </w:t>
      </w:r>
      <w:r w:rsidR="001E25EC" w:rsidRPr="00406EAE">
        <w:rPr>
          <w:rFonts w:ascii="Courier New" w:hAnsi="Courier New" w:cs="Courier New"/>
        </w:rPr>
        <w:t>un</w:t>
      </w:r>
      <w:r w:rsidR="001E25EC" w:rsidRPr="00406EAE">
        <w:rPr>
          <w:rFonts w:ascii="Courier New" w:hAnsi="Courier New" w:cs="Courier New"/>
          <w:szCs w:val="24"/>
        </w:rPr>
        <w:t xml:space="preserve"> </w:t>
      </w:r>
      <w:r w:rsidR="005F13A4" w:rsidRPr="000429B5">
        <w:rPr>
          <w:rFonts w:ascii="Courier New" w:hAnsi="Courier New" w:cs="Courier New"/>
          <w:szCs w:val="24"/>
          <w:lang w:val="es-ES_tradnl"/>
        </w:rPr>
        <w:t xml:space="preserve">Inversor de </w:t>
      </w:r>
      <w:r w:rsidR="005F13A4" w:rsidRPr="0011590D">
        <w:rPr>
          <w:rFonts w:ascii="Courier New" w:hAnsi="Courier New" w:cs="Courier New"/>
          <w:szCs w:val="24"/>
        </w:rPr>
        <w:t>Pensiones Privado</w:t>
      </w:r>
      <w:r w:rsidR="00DF4E2C" w:rsidRPr="0011590D">
        <w:rPr>
          <w:rFonts w:ascii="Courier New" w:hAnsi="Courier New" w:cs="Courier New"/>
          <w:szCs w:val="24"/>
        </w:rPr>
        <w:t xml:space="preserve">, </w:t>
      </w:r>
      <w:r w:rsidR="00066057" w:rsidRPr="0011590D">
        <w:rPr>
          <w:rFonts w:ascii="Courier New" w:hAnsi="Courier New" w:cs="Courier New"/>
          <w:szCs w:val="24"/>
        </w:rPr>
        <w:t xml:space="preserve">el </w:t>
      </w:r>
      <w:r w:rsidR="005F13A4" w:rsidRPr="0011590D">
        <w:rPr>
          <w:rFonts w:ascii="Courier New" w:hAnsi="Courier New" w:cs="Courier New"/>
          <w:szCs w:val="24"/>
        </w:rPr>
        <w:t>Inversor de Pensiones Público y Autónomo</w:t>
      </w:r>
      <w:r w:rsidRPr="0011590D">
        <w:rPr>
          <w:rFonts w:ascii="Courier New" w:hAnsi="Courier New" w:cs="Courier New"/>
          <w:szCs w:val="24"/>
        </w:rPr>
        <w:t xml:space="preserve"> o</w:t>
      </w:r>
      <w:r w:rsidR="00DF4E2C" w:rsidRPr="0011590D">
        <w:rPr>
          <w:rFonts w:ascii="Courier New" w:hAnsi="Courier New" w:cs="Courier New"/>
          <w:szCs w:val="24"/>
        </w:rPr>
        <w:t xml:space="preserve"> una</w:t>
      </w:r>
      <w:r w:rsidRPr="0011590D">
        <w:rPr>
          <w:rFonts w:ascii="Courier New" w:hAnsi="Courier New" w:cs="Courier New"/>
          <w:szCs w:val="24"/>
        </w:rPr>
        <w:t xml:space="preserve"> </w:t>
      </w:r>
      <w:r w:rsidR="006F17CD" w:rsidRPr="0011590D">
        <w:rPr>
          <w:rFonts w:ascii="Courier New" w:hAnsi="Courier New" w:cs="Courier New"/>
          <w:szCs w:val="24"/>
        </w:rPr>
        <w:t>i</w:t>
      </w:r>
      <w:r w:rsidRPr="0011590D">
        <w:rPr>
          <w:rFonts w:ascii="Courier New" w:hAnsi="Courier New" w:cs="Courier New"/>
          <w:szCs w:val="24"/>
        </w:rPr>
        <w:t xml:space="preserve">nstitución </w:t>
      </w:r>
      <w:r w:rsidR="006F17CD" w:rsidRPr="0011590D">
        <w:rPr>
          <w:rFonts w:ascii="Courier New" w:hAnsi="Courier New" w:cs="Courier New"/>
          <w:szCs w:val="24"/>
        </w:rPr>
        <w:t>a</w:t>
      </w:r>
      <w:r w:rsidRPr="0011590D">
        <w:rPr>
          <w:rFonts w:ascii="Courier New" w:hAnsi="Courier New" w:cs="Courier New"/>
          <w:szCs w:val="24"/>
        </w:rPr>
        <w:t xml:space="preserve">utorizada a que se refiere la letra </w:t>
      </w:r>
      <w:r w:rsidR="009F4346" w:rsidRPr="0011590D">
        <w:rPr>
          <w:rFonts w:ascii="Courier New" w:hAnsi="Courier New" w:cs="Courier New"/>
          <w:szCs w:val="24"/>
        </w:rPr>
        <w:t>o</w:t>
      </w:r>
      <w:r w:rsidRPr="0011590D">
        <w:rPr>
          <w:rFonts w:ascii="Courier New" w:hAnsi="Courier New" w:cs="Courier New"/>
          <w:szCs w:val="24"/>
        </w:rPr>
        <w:t xml:space="preserve">) del artículo </w:t>
      </w:r>
      <w:r w:rsidR="007A7CC7" w:rsidRPr="0011590D">
        <w:rPr>
          <w:rFonts w:ascii="Courier New" w:hAnsi="Courier New" w:cs="Courier New"/>
          <w:szCs w:val="24"/>
        </w:rPr>
        <w:t>2</w:t>
      </w:r>
      <w:r w:rsidRPr="0011590D">
        <w:rPr>
          <w:rFonts w:ascii="Courier New" w:hAnsi="Courier New" w:cs="Courier New"/>
          <w:szCs w:val="24"/>
        </w:rPr>
        <w:t>, con el objeto de incrementar los recursos previsionales de dichas personas trabajadoras.</w:t>
      </w:r>
    </w:p>
    <w:p w14:paraId="21F9AD67" w14:textId="5E87256C"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persona empleadora podrá ofrecer a todas y a cada una de sus personas trabajadoras la adhesión a uno o más contratos de ahorro previsional voluntario colectivo. Los términos y condiciones de cada contrato ofrecido serán convenidos entre la persona empleadora y </w:t>
      </w:r>
      <w:r w:rsidR="007B2B4F" w:rsidRPr="00406EAE">
        <w:rPr>
          <w:rFonts w:ascii="Courier New" w:hAnsi="Courier New" w:cs="Courier New"/>
          <w:szCs w:val="24"/>
        </w:rPr>
        <w:t xml:space="preserve">el </w:t>
      </w:r>
      <w:r w:rsidR="005F13A4" w:rsidRPr="0011590D">
        <w:rPr>
          <w:rFonts w:ascii="Courier New" w:hAnsi="Courier New" w:cs="Courier New"/>
          <w:szCs w:val="24"/>
        </w:rPr>
        <w:t>Inversor de Pensiones Privado</w:t>
      </w:r>
      <w:r w:rsidR="00DF4E2C" w:rsidRPr="00406EAE">
        <w:rPr>
          <w:rFonts w:ascii="Courier New" w:hAnsi="Courier New" w:cs="Courier New"/>
          <w:szCs w:val="24"/>
        </w:rPr>
        <w:t xml:space="preserve">,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o </w:t>
      </w:r>
      <w:r w:rsidR="006F17CD" w:rsidRPr="00406EAE">
        <w:rPr>
          <w:rFonts w:ascii="Courier New" w:hAnsi="Courier New" w:cs="Courier New"/>
          <w:szCs w:val="24"/>
        </w:rPr>
        <w:t>i</w:t>
      </w:r>
      <w:r w:rsidR="002271F7" w:rsidRPr="00406EAE">
        <w:rPr>
          <w:rFonts w:ascii="Courier New" w:hAnsi="Courier New" w:cs="Courier New"/>
          <w:szCs w:val="24"/>
        </w:rPr>
        <w:t xml:space="preserve">nstitución </w:t>
      </w:r>
      <w:r w:rsidR="006F17CD" w:rsidRPr="00406EAE">
        <w:rPr>
          <w:rFonts w:ascii="Courier New" w:hAnsi="Courier New" w:cs="Courier New"/>
          <w:szCs w:val="24"/>
        </w:rPr>
        <w:t>a</w:t>
      </w:r>
      <w:r w:rsidR="002271F7" w:rsidRPr="00406EAE">
        <w:rPr>
          <w:rFonts w:ascii="Courier New" w:hAnsi="Courier New" w:cs="Courier New"/>
          <w:szCs w:val="24"/>
        </w:rPr>
        <w:t>utorizada.</w:t>
      </w:r>
    </w:p>
    <w:p w14:paraId="027DFAEC" w14:textId="01B380F9" w:rsidR="002271F7" w:rsidRPr="0011590D"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Los aportes de la persona empleadora deberán mantener la misma proporción en función de los aportes de cada una de las personas trabajadoras. No obstante,</w:t>
      </w:r>
      <w:r w:rsidR="002271F7" w:rsidRPr="0011590D">
        <w:rPr>
          <w:rFonts w:ascii="Courier New" w:hAnsi="Courier New" w:cs="Courier New"/>
          <w:szCs w:val="24"/>
        </w:rPr>
        <w:t xml:space="preserve"> la proporción de los aportes de la persona empleadora respecto de los aportes de sus </w:t>
      </w:r>
      <w:r w:rsidR="005327DD" w:rsidRPr="0011590D">
        <w:rPr>
          <w:rFonts w:ascii="Courier New" w:hAnsi="Courier New" w:cs="Courier New"/>
          <w:szCs w:val="24"/>
        </w:rPr>
        <w:t xml:space="preserve">personas </w:t>
      </w:r>
      <w:r w:rsidR="002271F7" w:rsidRPr="0011590D">
        <w:rPr>
          <w:rFonts w:ascii="Courier New" w:hAnsi="Courier New" w:cs="Courier New"/>
          <w:szCs w:val="24"/>
        </w:rPr>
        <w:t xml:space="preserve">trabajadoras podrá diferenciarse en los contratos en función de los niveles de remuneraciones de éstas y éstos, o de la antigüedad de la persona trabajadora en la empresa. También podrá diferenciarse, de igual forma, el período mínimo de permanencia en la empresa a que se refiere el inciso cuarto del artículo </w:t>
      </w:r>
      <w:r w:rsidR="007A7CC7" w:rsidRPr="000429B5">
        <w:rPr>
          <w:rFonts w:ascii="Courier New" w:hAnsi="Courier New" w:cs="Courier New"/>
          <w:szCs w:val="24"/>
        </w:rPr>
        <w:t>21</w:t>
      </w:r>
      <w:r w:rsidR="002271F7" w:rsidRPr="0011590D">
        <w:rPr>
          <w:rFonts w:ascii="Courier New" w:hAnsi="Courier New" w:cs="Courier New"/>
          <w:szCs w:val="24"/>
        </w:rPr>
        <w:t xml:space="preserve">. A su vez, la persona </w:t>
      </w:r>
      <w:r w:rsidR="002271F7" w:rsidRPr="0011590D">
        <w:rPr>
          <w:rFonts w:ascii="Courier New" w:hAnsi="Courier New" w:cs="Courier New"/>
          <w:szCs w:val="24"/>
        </w:rPr>
        <w:lastRenderedPageBreak/>
        <w:t>empleadora podrá establecer en los contratos un monto máximo de su aporte, el que deberá ser igual para todas sus personas trabajadoras.</w:t>
      </w:r>
    </w:p>
    <w:p w14:paraId="360FF38C" w14:textId="4D073642" w:rsidR="002271F7" w:rsidRPr="0011590D"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adscripción a uno de los contratos ofrecidos por la persona empleadora podrá ser automática para las personas trabajadoras no pensionadas, según lo defina la persona empleadora</w:t>
      </w:r>
      <w:r w:rsidR="002271F7" w:rsidRPr="00406EAE">
        <w:rPr>
          <w:rFonts w:ascii="Courier New" w:hAnsi="Courier New" w:cs="Courier New"/>
          <w:szCs w:val="24"/>
          <w:lang w:val="es-ES_tradnl"/>
        </w:rPr>
        <w:t xml:space="preserve">. La adscripción automática se efectuará en primer lugar al contrato que contemple un mayor aporte de la persona empleadora, ante igualdad de aportes, la persona trabajadora será adscrita al contrato que contemple un menor periodo de permanencia en la empresa y, en su </w:t>
      </w:r>
      <w:r w:rsidR="002271F7" w:rsidRPr="0011590D">
        <w:rPr>
          <w:rFonts w:ascii="Courier New" w:hAnsi="Courier New" w:cs="Courier New"/>
          <w:szCs w:val="24"/>
        </w:rPr>
        <w:t>defecto, al contrato que defina la persona empleadora. La adscripción automática se efectuará cada vez que ingrese una nueva persona trabajadora a la empresa.</w:t>
      </w:r>
    </w:p>
    <w:p w14:paraId="1CFF041A" w14:textId="28B95AEB"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Los aportes de la persona trabajadora al plan solo podrán comenzar a realizarse una vez transcurrido el plazo de tres meses contados desde su adscripción automática, sin perjuicio de que aquélla pueda optar por comenzar a realizar sus aportes en una fecha anterior.</w:t>
      </w:r>
    </w:p>
    <w:p w14:paraId="7E4D1370" w14:textId="69E1B426"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Con todo, la persona trabajadora podrá siempre rechazar la adscripción automática, elegir otro plan entre los ofrecidos por la persona empleadora, modificar sus aportes o retirarse del plan al cual está incorporada.</w:t>
      </w:r>
    </w:p>
    <w:p w14:paraId="6DEFA027" w14:textId="1EAF42E7"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contratos sólo serán válidos cuando cumplan con lo establecido en la norma de carácter general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20</w:t>
      </w:r>
      <w:r w:rsidR="002271F7" w:rsidRPr="00406EAE">
        <w:rPr>
          <w:rFonts w:ascii="Courier New" w:hAnsi="Courier New" w:cs="Courier New"/>
          <w:szCs w:val="24"/>
        </w:rPr>
        <w:t>. Dicha norma establecerá el procedimiento y los medios que la persona empleadora debe disponer para que el proceso de adscripción automática y de renuncia a ésta, y las condiciones de los planes, sean de amplio conocimiento entre las personas trabajadoras de la empresa.</w:t>
      </w:r>
    </w:p>
    <w:p w14:paraId="1CDFEABC" w14:textId="43368C40"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Una vez vigente un contrato, la persona empleadora quedará obligada a efectuar los aportes que el respectivo contrato establezca y bajo las condiciones del mismo, en l</w:t>
      </w:r>
      <w:r w:rsidR="0015088B" w:rsidRPr="00406EAE">
        <w:rPr>
          <w:rFonts w:ascii="Courier New" w:hAnsi="Courier New" w:cs="Courier New"/>
          <w:szCs w:val="24"/>
        </w:rPr>
        <w:t>o</w:t>
      </w:r>
      <w:r w:rsidR="002271F7" w:rsidRPr="00406EAE">
        <w:rPr>
          <w:rFonts w:ascii="Courier New" w:hAnsi="Courier New" w:cs="Courier New"/>
          <w:szCs w:val="24"/>
        </w:rPr>
        <w:t xml:space="preserve">s </w:t>
      </w:r>
      <w:r w:rsidR="005F13A4" w:rsidRPr="0011590D">
        <w:rPr>
          <w:rFonts w:ascii="Courier New" w:hAnsi="Courier New" w:cs="Courier New"/>
          <w:szCs w:val="24"/>
        </w:rPr>
        <w:t>Inversores de Pensiones Privados</w:t>
      </w:r>
      <w:r w:rsidR="0003547D" w:rsidRPr="00406EAE">
        <w:rPr>
          <w:rFonts w:ascii="Courier New" w:hAnsi="Courier New" w:cs="Courier New"/>
          <w:szCs w:val="24"/>
        </w:rPr>
        <w:t xml:space="preserve">, </w:t>
      </w:r>
      <w:r w:rsidR="000660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o </w:t>
      </w:r>
      <w:r w:rsidR="0003547D" w:rsidRPr="00406EAE">
        <w:rPr>
          <w:rFonts w:ascii="Courier New" w:hAnsi="Courier New" w:cs="Courier New"/>
          <w:szCs w:val="24"/>
        </w:rPr>
        <w:t xml:space="preserve">las </w:t>
      </w:r>
      <w:r w:rsidR="00022659" w:rsidRPr="00406EAE">
        <w:rPr>
          <w:rFonts w:ascii="Courier New" w:hAnsi="Courier New" w:cs="Courier New"/>
          <w:szCs w:val="24"/>
        </w:rPr>
        <w:t>i</w:t>
      </w:r>
      <w:r w:rsidR="002271F7" w:rsidRPr="00406EAE">
        <w:rPr>
          <w:rFonts w:ascii="Courier New" w:hAnsi="Courier New" w:cs="Courier New"/>
          <w:szCs w:val="24"/>
        </w:rPr>
        <w:t xml:space="preserve">nstituciones </w:t>
      </w:r>
      <w:r w:rsidR="00022659" w:rsidRPr="00406EAE">
        <w:rPr>
          <w:rFonts w:ascii="Courier New" w:hAnsi="Courier New" w:cs="Courier New"/>
          <w:szCs w:val="24"/>
        </w:rPr>
        <w:t>a</w:t>
      </w:r>
      <w:r w:rsidR="002271F7" w:rsidRPr="00406EAE">
        <w:rPr>
          <w:rFonts w:ascii="Courier New" w:hAnsi="Courier New" w:cs="Courier New"/>
          <w:szCs w:val="24"/>
        </w:rPr>
        <w:t>utorizadas, con las cuales celebró dicho contrato. Con todo, cesará la obligación de la persona empleadora si la persona trabajadora manifiesta su voluntad de no continuar realizando su aporte.</w:t>
      </w:r>
    </w:p>
    <w:p w14:paraId="553CFDCB" w14:textId="44A64E9E"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Sin perjuicio de lo dispuesto en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la persona empleadora podrá, en virtud de dichos contratos, obligarse a efectuar su aporte aun cuando la persona trabajadora no se obligue a ello. En tal caso, podrá establecerse en el contrato una diferenciación en las condiciones relativas al monto del aporte de la persona empleadora y al periodo de permanencia en la empresa a que se refiere el </w:t>
      </w:r>
      <w:r w:rsidR="002271F7" w:rsidRPr="000429B5">
        <w:rPr>
          <w:rFonts w:ascii="Courier New" w:hAnsi="Courier New" w:cs="Courier New"/>
          <w:szCs w:val="24"/>
        </w:rPr>
        <w:t xml:space="preserve">inciso cuarto del artículo </w:t>
      </w:r>
      <w:r w:rsidR="007A7CC7" w:rsidRPr="000429B5">
        <w:rPr>
          <w:rFonts w:ascii="Courier New" w:hAnsi="Courier New" w:cs="Courier New"/>
          <w:noProof/>
          <w:szCs w:val="24"/>
        </w:rPr>
        <w:t>21</w:t>
      </w:r>
      <w:r w:rsidR="002271F7" w:rsidRPr="00406EAE">
        <w:rPr>
          <w:rFonts w:ascii="Courier New" w:hAnsi="Courier New" w:cs="Courier New"/>
          <w:szCs w:val="24"/>
        </w:rPr>
        <w:t>, respecto de las condiciones establecidas en el mismo plan para las personas trabajadoras que sí se obligaron a efectuar aportes.</w:t>
      </w:r>
    </w:p>
    <w:p w14:paraId="1FE14A3C" w14:textId="6CB55CE8"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Asimismo, cesará la obligación de efectuar aportes tanto para la persona empleadora como para la persona trabajadora, en cada uno de los meses en que proceda un pago de cotizaciones a través de una entidad pagadora de subsidios, </w:t>
      </w:r>
      <w:r w:rsidR="002271F7" w:rsidRPr="00406EAE">
        <w:rPr>
          <w:rFonts w:ascii="Courier New" w:hAnsi="Courier New" w:cs="Courier New"/>
          <w:szCs w:val="24"/>
        </w:rPr>
        <w:lastRenderedPageBreak/>
        <w:t xml:space="preserve">cualquiera sea el número de días de reposo total o parcial establecidos en la licencia médica. Las entidades pagadoras de subsidios se abstendrán de descontar suma alguna destinada a la cuenta </w:t>
      </w:r>
      <w:r w:rsidR="00B224B4" w:rsidRPr="00406EAE">
        <w:rPr>
          <w:rFonts w:ascii="Courier New" w:hAnsi="Courier New" w:cs="Courier New"/>
          <w:szCs w:val="24"/>
        </w:rPr>
        <w:t xml:space="preserve">individual </w:t>
      </w:r>
      <w:r w:rsidR="002271F7" w:rsidRPr="00406EAE">
        <w:rPr>
          <w:rFonts w:ascii="Courier New" w:hAnsi="Courier New" w:cs="Courier New"/>
          <w:szCs w:val="24"/>
        </w:rPr>
        <w:t xml:space="preserve">de ahorro </w:t>
      </w:r>
      <w:r w:rsidR="00B224B4" w:rsidRPr="00406EAE">
        <w:rPr>
          <w:rFonts w:ascii="Courier New" w:hAnsi="Courier New" w:cs="Courier New"/>
          <w:szCs w:val="24"/>
        </w:rPr>
        <w:t xml:space="preserve">previsional </w:t>
      </w:r>
      <w:r w:rsidR="002271F7" w:rsidRPr="00406EAE">
        <w:rPr>
          <w:rFonts w:ascii="Courier New" w:hAnsi="Courier New" w:cs="Courier New"/>
          <w:szCs w:val="24"/>
        </w:rPr>
        <w:t>voluntario colectivo de la persona trabajadora.</w:t>
      </w:r>
    </w:p>
    <w:p w14:paraId="20E9B272" w14:textId="04BA2147"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contrato podrá establecer un período de permanencia mínima en </w:t>
      </w:r>
      <w:r w:rsidR="007B2B4F" w:rsidRPr="00406EAE">
        <w:rPr>
          <w:rFonts w:ascii="Courier New" w:hAnsi="Courier New" w:cs="Courier New"/>
          <w:szCs w:val="24"/>
        </w:rPr>
        <w:t xml:space="preserve">el </w:t>
      </w:r>
      <w:r w:rsidR="005F13A4" w:rsidRPr="0011590D">
        <w:rPr>
          <w:rFonts w:ascii="Courier New" w:hAnsi="Courier New" w:cs="Courier New"/>
          <w:szCs w:val="24"/>
        </w:rPr>
        <w:t>Inversor de Pensiones Privado</w:t>
      </w:r>
      <w:r w:rsidR="0003547D" w:rsidRPr="00406EAE">
        <w:rPr>
          <w:rFonts w:ascii="Courier New" w:hAnsi="Courier New" w:cs="Courier New"/>
          <w:szCs w:val="24"/>
        </w:rPr>
        <w:t>,</w:t>
      </w:r>
      <w:r w:rsidR="00363B7F" w:rsidRPr="00406EAE">
        <w:rPr>
          <w:rFonts w:ascii="Courier New" w:hAnsi="Courier New" w:cs="Courier New"/>
          <w:szCs w:val="24"/>
        </w:rPr>
        <w:t xml:space="preserve"> el</w:t>
      </w:r>
      <w:r w:rsidR="0003547D" w:rsidRPr="00406EAE">
        <w:rPr>
          <w:rFonts w:ascii="Courier New" w:hAnsi="Courier New" w:cs="Courier New"/>
          <w:szCs w:val="24"/>
        </w:rPr>
        <w:t xml:space="preserve">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o</w:t>
      </w:r>
      <w:r w:rsidR="00363B7F" w:rsidRPr="00406EAE">
        <w:rPr>
          <w:rFonts w:ascii="Courier New" w:hAnsi="Courier New" w:cs="Courier New"/>
          <w:szCs w:val="24"/>
        </w:rPr>
        <w:t xml:space="preserve"> la</w:t>
      </w:r>
      <w:r w:rsidR="002271F7" w:rsidRPr="00406EAE">
        <w:rPr>
          <w:rFonts w:ascii="Courier New" w:hAnsi="Courier New" w:cs="Courier New"/>
          <w:szCs w:val="24"/>
        </w:rPr>
        <w:t xml:space="preserve"> </w:t>
      </w:r>
      <w:r w:rsidR="00022659" w:rsidRPr="00406EAE">
        <w:rPr>
          <w:rFonts w:ascii="Courier New" w:hAnsi="Courier New" w:cs="Courier New"/>
          <w:szCs w:val="24"/>
        </w:rPr>
        <w:t>i</w:t>
      </w:r>
      <w:r w:rsidR="002271F7" w:rsidRPr="00406EAE">
        <w:rPr>
          <w:rFonts w:ascii="Courier New" w:hAnsi="Courier New" w:cs="Courier New"/>
          <w:szCs w:val="24"/>
        </w:rPr>
        <w:t xml:space="preserve">nstitución </w:t>
      </w:r>
      <w:r w:rsidR="00022659" w:rsidRPr="00406EAE">
        <w:rPr>
          <w:rFonts w:ascii="Courier New" w:hAnsi="Courier New" w:cs="Courier New"/>
          <w:szCs w:val="24"/>
        </w:rPr>
        <w:t>a</w:t>
      </w:r>
      <w:r w:rsidR="002271F7" w:rsidRPr="00406EAE">
        <w:rPr>
          <w:rFonts w:ascii="Courier New" w:hAnsi="Courier New" w:cs="Courier New"/>
          <w:szCs w:val="24"/>
        </w:rPr>
        <w:t xml:space="preserve">utorizada durante el cual la persona trabajadora deberá mantener sus aportes en aquéllas. Con todo, la persona trabajadora podrá siempre manifestar su voluntad de no continuar realizando aportes, de acuerdo a lo que indique la norma de carácter general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20</w:t>
      </w:r>
      <w:r w:rsidR="002271F7" w:rsidRPr="00406EAE">
        <w:rPr>
          <w:rFonts w:ascii="Courier New" w:hAnsi="Courier New" w:cs="Courier New"/>
          <w:szCs w:val="24"/>
        </w:rPr>
        <w:t xml:space="preserve">. En tal caso, la persona trabajadora deberá comunicar su decisión por escrito o por un medio electrónico a su empleadora o empleador y </w:t>
      </w:r>
      <w:r w:rsidR="00142D82" w:rsidRPr="00406EAE">
        <w:rPr>
          <w:rFonts w:ascii="Courier New" w:hAnsi="Courier New" w:cs="Courier New"/>
          <w:szCs w:val="24"/>
        </w:rPr>
        <w:t>al</w:t>
      </w:r>
      <w:r w:rsidR="002C7962" w:rsidRPr="00406EAE">
        <w:rPr>
          <w:rFonts w:ascii="Courier New" w:hAnsi="Courier New" w:cs="Courier New"/>
          <w:szCs w:val="24"/>
        </w:rPr>
        <w:t xml:space="preserve"> </w:t>
      </w:r>
      <w:r w:rsidR="005F13A4" w:rsidRPr="0011590D">
        <w:rPr>
          <w:rFonts w:ascii="Courier New" w:hAnsi="Courier New" w:cs="Courier New"/>
          <w:szCs w:val="24"/>
        </w:rPr>
        <w:t>Inversor de Pensiones Privado</w:t>
      </w:r>
      <w:r w:rsidR="0068195B" w:rsidRPr="00406EAE">
        <w:rPr>
          <w:rFonts w:ascii="Courier New" w:hAnsi="Courier New" w:cs="Courier New"/>
          <w:szCs w:val="24"/>
        </w:rPr>
        <w:t xml:space="preserve">, </w:t>
      </w:r>
      <w:r w:rsidR="00363B7F"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o </w:t>
      </w:r>
      <w:r w:rsidR="00363B7F" w:rsidRPr="00406EAE">
        <w:rPr>
          <w:rFonts w:ascii="Courier New" w:hAnsi="Courier New" w:cs="Courier New"/>
          <w:szCs w:val="24"/>
        </w:rPr>
        <w:t xml:space="preserve">a la </w:t>
      </w:r>
      <w:r w:rsidR="00022659" w:rsidRPr="00406EAE">
        <w:rPr>
          <w:rFonts w:ascii="Courier New" w:hAnsi="Courier New" w:cs="Courier New"/>
          <w:szCs w:val="24"/>
        </w:rPr>
        <w:t>i</w:t>
      </w:r>
      <w:r w:rsidR="002271F7" w:rsidRPr="00406EAE">
        <w:rPr>
          <w:rFonts w:ascii="Courier New" w:hAnsi="Courier New" w:cs="Courier New"/>
          <w:szCs w:val="24"/>
        </w:rPr>
        <w:t xml:space="preserve">nstitución </w:t>
      </w:r>
      <w:r w:rsidR="00022659" w:rsidRPr="00406EAE">
        <w:rPr>
          <w:rFonts w:ascii="Courier New" w:hAnsi="Courier New" w:cs="Courier New"/>
          <w:szCs w:val="24"/>
        </w:rPr>
        <w:t>a</w:t>
      </w:r>
      <w:r w:rsidR="002271F7" w:rsidRPr="00406EAE">
        <w:rPr>
          <w:rFonts w:ascii="Courier New" w:hAnsi="Courier New" w:cs="Courier New"/>
          <w:szCs w:val="24"/>
        </w:rPr>
        <w:t>utorizada correspondiente.</w:t>
      </w:r>
    </w:p>
    <w:p w14:paraId="406F804D" w14:textId="739B50F8"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persona trabajadora que se encuentre en la situación a que se refiere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podrá manifestar su voluntad de reanudar sus aportes de acuerdo al contrato de ahorro, siempre y cuando éste se encontrare vigente, para lo cual deberá comunicarlo de la misma forma a la persona empleadora y </w:t>
      </w:r>
      <w:r w:rsidR="00142D82" w:rsidRPr="00406EAE">
        <w:rPr>
          <w:rFonts w:ascii="Courier New" w:hAnsi="Courier New" w:cs="Courier New"/>
          <w:szCs w:val="24"/>
        </w:rPr>
        <w:t xml:space="preserve">al </w:t>
      </w:r>
      <w:r w:rsidR="005F13A4" w:rsidRPr="0011590D">
        <w:rPr>
          <w:rFonts w:ascii="Courier New" w:hAnsi="Courier New" w:cs="Courier New"/>
          <w:szCs w:val="24"/>
        </w:rPr>
        <w:t>Inversor de Pensiones Privado</w:t>
      </w:r>
      <w:r w:rsidR="0068195B" w:rsidRPr="00406EAE">
        <w:rPr>
          <w:rFonts w:ascii="Courier New" w:hAnsi="Courier New" w:cs="Courier New"/>
          <w:szCs w:val="24"/>
        </w:rPr>
        <w:t xml:space="preserve">, </w:t>
      </w:r>
      <w:r w:rsidR="00DC0B35"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DC0B35" w:rsidRPr="00406EAE">
        <w:rPr>
          <w:rFonts w:ascii="Courier New" w:hAnsi="Courier New" w:cs="Courier New"/>
          <w:szCs w:val="24"/>
        </w:rPr>
        <w:t xml:space="preserve"> </w:t>
      </w:r>
      <w:r w:rsidR="002271F7" w:rsidRPr="00406EAE">
        <w:rPr>
          <w:rFonts w:ascii="Courier New" w:hAnsi="Courier New" w:cs="Courier New"/>
          <w:szCs w:val="24"/>
        </w:rPr>
        <w:t>o</w:t>
      </w:r>
      <w:r w:rsidR="00DC0B35" w:rsidRPr="00406EAE">
        <w:rPr>
          <w:rFonts w:ascii="Courier New" w:hAnsi="Courier New" w:cs="Courier New"/>
          <w:szCs w:val="24"/>
        </w:rPr>
        <w:t xml:space="preserve"> a la</w:t>
      </w:r>
      <w:r w:rsidR="002271F7" w:rsidRPr="00406EAE">
        <w:rPr>
          <w:rFonts w:ascii="Courier New" w:hAnsi="Courier New" w:cs="Courier New"/>
          <w:szCs w:val="24"/>
        </w:rPr>
        <w:t xml:space="preserve"> </w:t>
      </w:r>
      <w:r w:rsidR="005B24CA" w:rsidRPr="00406EAE">
        <w:rPr>
          <w:rFonts w:ascii="Courier New" w:hAnsi="Courier New" w:cs="Courier New"/>
          <w:szCs w:val="24"/>
        </w:rPr>
        <w:t>i</w:t>
      </w:r>
      <w:r w:rsidR="002271F7" w:rsidRPr="00406EAE">
        <w:rPr>
          <w:rFonts w:ascii="Courier New" w:hAnsi="Courier New" w:cs="Courier New"/>
          <w:szCs w:val="24"/>
        </w:rPr>
        <w:t xml:space="preserve">nstitución </w:t>
      </w:r>
      <w:r w:rsidR="005B24CA" w:rsidRPr="00406EAE">
        <w:rPr>
          <w:rFonts w:ascii="Courier New" w:hAnsi="Courier New" w:cs="Courier New"/>
          <w:szCs w:val="24"/>
        </w:rPr>
        <w:t>a</w:t>
      </w:r>
      <w:r w:rsidR="002271F7" w:rsidRPr="00406EAE">
        <w:rPr>
          <w:rFonts w:ascii="Courier New" w:hAnsi="Courier New" w:cs="Courier New"/>
          <w:szCs w:val="24"/>
        </w:rPr>
        <w:t>utorizada correspondiente, generando la respectiva obligación de la persona empleadora de reanudar sus aportes en conformidad a lo estipulado en dicho contrato.</w:t>
      </w:r>
    </w:p>
    <w:p w14:paraId="1099EF5B" w14:textId="72F6D23E"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controversias suscitadas entre la persona trabajadora y su empleadora o empleador con motivo de la suscripción de estos contratos se sujetarán a la competencia de los Juzgados de Letras del Trabajo sin perjuicio de lo dispuesto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11</w:t>
      </w:r>
      <w:r w:rsidR="002271F7" w:rsidRPr="00406EAE">
        <w:rPr>
          <w:rFonts w:ascii="Courier New" w:hAnsi="Courier New" w:cs="Courier New"/>
          <w:szCs w:val="24"/>
        </w:rPr>
        <w:t>.</w:t>
      </w:r>
    </w:p>
    <w:p w14:paraId="0A1520A4" w14:textId="77777777" w:rsidR="00AD1963" w:rsidRDefault="00AD1963" w:rsidP="00590252">
      <w:pPr>
        <w:tabs>
          <w:tab w:val="left" w:pos="2127"/>
        </w:tabs>
        <w:spacing w:line="240" w:lineRule="auto"/>
        <w:rPr>
          <w:rFonts w:ascii="Courier New" w:hAnsi="Courier New" w:cs="Courier New"/>
          <w:b/>
          <w:bCs/>
          <w:szCs w:val="24"/>
        </w:rPr>
      </w:pPr>
    </w:p>
    <w:p w14:paraId="7C802051" w14:textId="2D78B06D"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20</w:t>
      </w:r>
      <w:r w:rsidRPr="00406EAE">
        <w:rPr>
          <w:rFonts w:ascii="Courier New" w:hAnsi="Courier New" w:cs="Courier New"/>
          <w:b/>
          <w:bCs/>
          <w:szCs w:val="24"/>
        </w:rPr>
        <w:t>.-</w:t>
      </w:r>
      <w:r w:rsidR="0011590D">
        <w:rPr>
          <w:rFonts w:ascii="Courier New" w:hAnsi="Courier New" w:cs="Courier New"/>
          <w:b/>
          <w:bCs/>
          <w:szCs w:val="24"/>
        </w:rPr>
        <w:tab/>
      </w:r>
      <w:r w:rsidRPr="00406EAE">
        <w:rPr>
          <w:rFonts w:ascii="Courier New" w:hAnsi="Courier New" w:cs="Courier New"/>
          <w:szCs w:val="24"/>
        </w:rPr>
        <w:t>La Superintendencia de Pensiones y la Comisión para el Mercado Financiero dictarán conjuntamente una norma de carácter general que establecerá los requisitos que deberán cumplir los contratos y los planes de ahorro previsional voluntario colectivo, así como los procedimientos necesarios para su correcto funcionamiento.</w:t>
      </w:r>
    </w:p>
    <w:p w14:paraId="5A64AE59" w14:textId="38A7EC06"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Con el objeto</w:t>
      </w:r>
      <w:r w:rsidR="0047109A" w:rsidRPr="00406EAE">
        <w:rPr>
          <w:rFonts w:ascii="Courier New" w:hAnsi="Courier New" w:cs="Courier New"/>
          <w:szCs w:val="24"/>
        </w:rPr>
        <w:t xml:space="preserve"> de</w:t>
      </w:r>
      <w:r w:rsidR="002271F7" w:rsidRPr="00406EAE">
        <w:rPr>
          <w:rFonts w:ascii="Courier New" w:hAnsi="Courier New" w:cs="Courier New"/>
          <w:szCs w:val="24"/>
        </w:rPr>
        <w:t xml:space="preserve"> que la oferta de una persona empleadora de suscribir uno o más contratos tenga amplia cobertura y no discrimine arbitrariamente entre las distintas personas trabajadoras, la referida norma de carácter general considerará al menos:</w:t>
      </w:r>
    </w:p>
    <w:p w14:paraId="79C3B286" w14:textId="77777777" w:rsidR="0011590D"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 xml:space="preserve">La máxima diferenciación </w:t>
      </w:r>
      <w:r w:rsidR="002271F7" w:rsidRPr="0011590D">
        <w:rPr>
          <w:rFonts w:ascii="Courier New" w:hAnsi="Courier New" w:cs="Courier New"/>
          <w:szCs w:val="24"/>
        </w:rPr>
        <w:t>en función del nivel de remuneraciones o de la antigüedad en la empresa</w:t>
      </w:r>
      <w:r w:rsidR="002271F7" w:rsidRPr="00406EAE">
        <w:rPr>
          <w:rFonts w:ascii="Courier New" w:hAnsi="Courier New" w:cs="Courier New"/>
          <w:szCs w:val="24"/>
        </w:rPr>
        <w:t xml:space="preserve"> que podrán contemplar los contratos, para los aportes de la persona empleadora respecto de los aportes de sus trabajadoras y trabajadores;</w:t>
      </w:r>
    </w:p>
    <w:p w14:paraId="77646A34" w14:textId="31C0AA38" w:rsidR="002271F7" w:rsidRPr="00406EAE"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El número máximo de meses de permanencia en la empresa que los contratos podrán establecer,</w:t>
      </w:r>
      <w:r w:rsidR="002271F7" w:rsidRPr="0011590D">
        <w:rPr>
          <w:rFonts w:ascii="Courier New" w:hAnsi="Courier New" w:cs="Courier New"/>
          <w:szCs w:val="24"/>
        </w:rPr>
        <w:t xml:space="preserve"> en función del </w:t>
      </w:r>
      <w:r w:rsidR="002271F7" w:rsidRPr="0011590D">
        <w:rPr>
          <w:rFonts w:ascii="Courier New" w:hAnsi="Courier New" w:cs="Courier New"/>
          <w:szCs w:val="24"/>
        </w:rPr>
        <w:lastRenderedPageBreak/>
        <w:t>nivel de remuneraciones o de la antigüedad en</w:t>
      </w:r>
      <w:r w:rsidR="002271F7" w:rsidRPr="00406EAE">
        <w:rPr>
          <w:rFonts w:ascii="Courier New" w:hAnsi="Courier New" w:cs="Courier New"/>
          <w:szCs w:val="24"/>
          <w:lang w:val="es-ES_tradnl"/>
        </w:rPr>
        <w:t xml:space="preserve"> la empresa</w:t>
      </w:r>
      <w:r w:rsidR="002271F7" w:rsidRPr="00406EAE">
        <w:rPr>
          <w:rFonts w:ascii="Courier New" w:hAnsi="Courier New" w:cs="Courier New"/>
          <w:snapToGrid w:val="0"/>
          <w:szCs w:val="24"/>
        </w:rPr>
        <w:t>, como requisito para que la persona trabajadora adquiera la propiedad de los aportes efectuados por la persona empleadora</w:t>
      </w:r>
      <w:r w:rsidR="002271F7" w:rsidRPr="00406EAE">
        <w:rPr>
          <w:rFonts w:ascii="Courier New" w:hAnsi="Courier New" w:cs="Courier New"/>
          <w:szCs w:val="24"/>
        </w:rPr>
        <w:t>.</w:t>
      </w:r>
    </w:p>
    <w:p w14:paraId="3D3417D5" w14:textId="77777777" w:rsidR="0011590D" w:rsidRDefault="0011590D" w:rsidP="00590252">
      <w:pPr>
        <w:tabs>
          <w:tab w:val="left" w:pos="2127"/>
        </w:tabs>
        <w:spacing w:line="240" w:lineRule="auto"/>
        <w:rPr>
          <w:rFonts w:ascii="Courier New" w:hAnsi="Courier New" w:cs="Courier New"/>
          <w:b/>
          <w:bCs/>
          <w:szCs w:val="24"/>
        </w:rPr>
      </w:pPr>
    </w:p>
    <w:p w14:paraId="624B460C" w14:textId="4AEDDC39"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w:t>
      </w:r>
      <w:r w:rsidRPr="00406EAE">
        <w:rPr>
          <w:rFonts w:ascii="Courier New" w:hAnsi="Courier New" w:cs="Courier New"/>
          <w:b/>
          <w:bCs/>
          <w:szCs w:val="24"/>
        </w:rPr>
        <w:t>.-</w:t>
      </w:r>
      <w:r w:rsidR="0011590D">
        <w:rPr>
          <w:rFonts w:ascii="Courier New" w:hAnsi="Courier New" w:cs="Courier New"/>
          <w:b/>
          <w:bCs/>
          <w:szCs w:val="24"/>
        </w:rPr>
        <w:tab/>
      </w:r>
      <w:r w:rsidRPr="00406EAE">
        <w:rPr>
          <w:rFonts w:ascii="Courier New" w:hAnsi="Courier New" w:cs="Courier New"/>
          <w:szCs w:val="24"/>
        </w:rPr>
        <w:t>La persona empleadora deducirá los aportes de las personas trabajadoras de su remuneración, mensualmente o con la periodicidad que las partes acuerden.</w:t>
      </w:r>
    </w:p>
    <w:p w14:paraId="7CCB2F9E" w14:textId="22265618"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caso de incumplimiento de la persona empleadora de su obligación de enterar los aportes se aplicará lo dispuesto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11</w:t>
      </w:r>
      <w:r w:rsidR="002271F7" w:rsidRPr="00406EAE">
        <w:rPr>
          <w:rFonts w:ascii="Courier New" w:hAnsi="Courier New" w:cs="Courier New"/>
          <w:szCs w:val="24"/>
        </w:rPr>
        <w:t xml:space="preserve">. </w:t>
      </w:r>
      <w:r w:rsidR="007B2B4F" w:rsidRPr="00406EAE">
        <w:rPr>
          <w:rFonts w:ascii="Courier New" w:hAnsi="Courier New" w:cs="Courier New"/>
          <w:szCs w:val="24"/>
        </w:rPr>
        <w:t xml:space="preserve">El </w:t>
      </w:r>
      <w:r w:rsidR="005F13A4" w:rsidRPr="0011590D">
        <w:rPr>
          <w:rFonts w:ascii="Courier New" w:hAnsi="Courier New" w:cs="Courier New"/>
          <w:szCs w:val="24"/>
        </w:rPr>
        <w:t>Inversor de Pensiones Privado</w:t>
      </w:r>
      <w:r w:rsidR="002271F7" w:rsidRPr="00406EAE">
        <w:rPr>
          <w:rFonts w:ascii="Courier New" w:hAnsi="Courier New" w:cs="Courier New"/>
          <w:szCs w:val="24"/>
        </w:rPr>
        <w:t xml:space="preserve">, el </w:t>
      </w:r>
      <w:r w:rsidR="005F13A4" w:rsidRPr="000429B5">
        <w:rPr>
          <w:rFonts w:ascii="Courier New" w:hAnsi="Courier New" w:cs="Courier New"/>
          <w:szCs w:val="24"/>
        </w:rPr>
        <w:t>Inversor de Pensiones Público y Autónomo</w:t>
      </w:r>
      <w:r w:rsidR="00DA5796" w:rsidRPr="00406EAE">
        <w:rPr>
          <w:rFonts w:ascii="Courier New" w:hAnsi="Courier New" w:cs="Courier New"/>
          <w:szCs w:val="24"/>
        </w:rPr>
        <w:t xml:space="preserve"> </w:t>
      </w:r>
      <w:r w:rsidR="002271F7" w:rsidRPr="00406EAE">
        <w:rPr>
          <w:rFonts w:ascii="Courier New" w:hAnsi="Courier New" w:cs="Courier New"/>
          <w:szCs w:val="24"/>
        </w:rPr>
        <w:t xml:space="preserve">o la </w:t>
      </w:r>
      <w:r w:rsidR="004070A0" w:rsidRPr="00406EAE">
        <w:rPr>
          <w:rFonts w:ascii="Courier New" w:hAnsi="Courier New" w:cs="Courier New"/>
          <w:szCs w:val="24"/>
        </w:rPr>
        <w:t>i</w:t>
      </w:r>
      <w:r w:rsidR="002271F7" w:rsidRPr="00406EAE">
        <w:rPr>
          <w:rFonts w:ascii="Courier New" w:hAnsi="Courier New" w:cs="Courier New"/>
          <w:szCs w:val="24"/>
        </w:rPr>
        <w:t xml:space="preserve">nstitución </w:t>
      </w:r>
      <w:r w:rsidR="004070A0" w:rsidRPr="00406EAE">
        <w:rPr>
          <w:rFonts w:ascii="Courier New" w:hAnsi="Courier New" w:cs="Courier New"/>
          <w:szCs w:val="24"/>
        </w:rPr>
        <w:t>a</w:t>
      </w:r>
      <w:r w:rsidR="002271F7" w:rsidRPr="00406EAE">
        <w:rPr>
          <w:rFonts w:ascii="Courier New" w:hAnsi="Courier New" w:cs="Courier New"/>
          <w:szCs w:val="24"/>
        </w:rPr>
        <w:t>utorizada deberá, en representación de las personas trabajadoras comprendidas en el contrato de ahorro, seguir las acciones tendientes al cobro de tales aportes, sus reajustes e intereses, de conformidad al procedimiento previsto en el mencionado artículo.</w:t>
      </w:r>
    </w:p>
    <w:p w14:paraId="19EECADE" w14:textId="33C192F6"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Los aportes que efectúen la persona empleadora y la persona trabajadora se depositarán en una cuenta individual</w:t>
      </w:r>
      <w:r w:rsidR="004053B9" w:rsidRPr="00406EAE">
        <w:rPr>
          <w:rFonts w:ascii="Courier New" w:hAnsi="Courier New" w:cs="Courier New"/>
          <w:szCs w:val="24"/>
        </w:rPr>
        <w:t xml:space="preserve"> de ahorro previsional voluntario colectivo</w:t>
      </w:r>
      <w:r w:rsidR="002271F7" w:rsidRPr="00406EAE">
        <w:rPr>
          <w:rFonts w:ascii="Courier New" w:hAnsi="Courier New" w:cs="Courier New"/>
          <w:szCs w:val="24"/>
        </w:rPr>
        <w:t xml:space="preserve">, que se abrirá en </w:t>
      </w:r>
      <w:r w:rsidR="008F2775" w:rsidRPr="0011590D">
        <w:rPr>
          <w:rFonts w:ascii="Courier New" w:hAnsi="Courier New" w:cs="Courier New"/>
          <w:szCs w:val="24"/>
        </w:rPr>
        <w:t>un</w:t>
      </w:r>
      <w:r w:rsidR="008F2775" w:rsidRPr="00406EAE">
        <w:rPr>
          <w:rFonts w:ascii="Courier New" w:hAnsi="Courier New" w:cs="Courier New"/>
          <w:szCs w:val="24"/>
        </w:rPr>
        <w:t xml:space="preserve"> </w:t>
      </w:r>
      <w:r w:rsidR="005F13A4" w:rsidRPr="0011590D">
        <w:rPr>
          <w:rFonts w:ascii="Courier New" w:hAnsi="Courier New" w:cs="Courier New"/>
          <w:szCs w:val="24"/>
        </w:rPr>
        <w:t>Inversor de Pensiones Privado</w:t>
      </w:r>
      <w:r w:rsidR="002271F7" w:rsidRPr="00406EAE">
        <w:rPr>
          <w:rFonts w:ascii="Courier New" w:hAnsi="Courier New" w:cs="Courier New"/>
          <w:szCs w:val="24"/>
        </w:rPr>
        <w:t xml:space="preserve">,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o en alguna de las </w:t>
      </w:r>
      <w:r w:rsidR="007E3900" w:rsidRPr="00406EAE">
        <w:rPr>
          <w:rFonts w:ascii="Courier New" w:hAnsi="Courier New" w:cs="Courier New"/>
          <w:szCs w:val="24"/>
        </w:rPr>
        <w:t>i</w:t>
      </w:r>
      <w:r w:rsidR="002271F7" w:rsidRPr="00406EAE">
        <w:rPr>
          <w:rFonts w:ascii="Courier New" w:hAnsi="Courier New" w:cs="Courier New"/>
          <w:szCs w:val="24"/>
        </w:rPr>
        <w:t xml:space="preserve">nstituciones </w:t>
      </w:r>
      <w:r w:rsidR="007E3900" w:rsidRPr="00406EAE">
        <w:rPr>
          <w:rFonts w:ascii="Courier New" w:hAnsi="Courier New" w:cs="Courier New"/>
          <w:szCs w:val="24"/>
        </w:rPr>
        <w:t>a</w:t>
      </w:r>
      <w:r w:rsidR="002271F7" w:rsidRPr="00406EAE">
        <w:rPr>
          <w:rFonts w:ascii="Courier New" w:hAnsi="Courier New" w:cs="Courier New"/>
          <w:szCs w:val="24"/>
        </w:rPr>
        <w:t>utorizadas, de acuerdo a lo especificado en el contrato. Dichas entidades deberán registrar separadamente en la cuenta de capitalización individual de la persona trabajadora los aportes efectuados por ésta y por su empleadora o empleador.</w:t>
      </w:r>
    </w:p>
    <w:p w14:paraId="78E973E5" w14:textId="32EA37E3"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recursos originados en los aportes efectuados por la persona trabajadora serán siempre de su propiedad. Por su parte, los recursos originados en los aportes efectuados por la persona empleadora serán de propiedad de la persona trabajadora una vez que se cumplan las condiciones establecidas en el contrato respectivo. De esta forma, si el contrato de ahorro establece un período mínimo de permanencia en la empresa, para que los aportes de la persona empleadora sean definitivamente de propiedad de la persona trabajadora, se requerirá que éste cumpla íntegramente dicho período o que se configure algunas de las causales establecidas expresamente en el contrato para ello. Con todo, si el contrato de trabajo terminase por las causales establecidas en los artículos </w:t>
      </w:r>
      <w:r w:rsidR="002271F7" w:rsidRPr="000429B5">
        <w:rPr>
          <w:rFonts w:ascii="Courier New" w:hAnsi="Courier New" w:cs="Courier New"/>
          <w:szCs w:val="24"/>
        </w:rPr>
        <w:t xml:space="preserve">161 </w:t>
      </w:r>
      <w:r w:rsidR="005A290B" w:rsidRPr="000429B5">
        <w:rPr>
          <w:rFonts w:ascii="Courier New" w:hAnsi="Courier New" w:cs="Courier New"/>
          <w:szCs w:val="24"/>
        </w:rPr>
        <w:t>o</w:t>
      </w:r>
      <w:r w:rsidR="002271F7" w:rsidRPr="000429B5">
        <w:rPr>
          <w:rFonts w:ascii="Courier New" w:hAnsi="Courier New" w:cs="Courier New"/>
          <w:szCs w:val="24"/>
        </w:rPr>
        <w:t xml:space="preserve"> 163 bis del Código del Trabajo</w:t>
      </w:r>
      <w:r w:rsidR="002271F7" w:rsidRPr="00406EAE">
        <w:rPr>
          <w:rFonts w:ascii="Courier New" w:hAnsi="Courier New" w:cs="Courier New"/>
          <w:szCs w:val="24"/>
        </w:rPr>
        <w:t xml:space="preserve">, los aportes de la persona empleadora pasarán a ser de propiedad de la persona trabajadora. Si la persona trabajadora no adquiere la propiedad de los recursos originados en aportes efectuados por la persona empleadora, ésta deberá retirar dichos recursos, de acuerdo al procedimiento que determine la norma de carácter general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20</w:t>
      </w:r>
      <w:r w:rsidR="002271F7" w:rsidRPr="00406EAE">
        <w:rPr>
          <w:rFonts w:ascii="Courier New" w:hAnsi="Courier New" w:cs="Courier New"/>
          <w:szCs w:val="24"/>
        </w:rPr>
        <w:t>.</w:t>
      </w:r>
    </w:p>
    <w:p w14:paraId="2F1022CF" w14:textId="5E6ECFB6" w:rsidR="002271F7"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 los aportes de ahorro previsional voluntario colectivo les será aplicable lo establecido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17</w:t>
      </w:r>
      <w:r w:rsidR="002271F7" w:rsidRPr="00406EAE">
        <w:rPr>
          <w:rFonts w:ascii="Courier New" w:hAnsi="Courier New" w:cs="Courier New"/>
          <w:szCs w:val="24"/>
        </w:rPr>
        <w:t xml:space="preserve">. Cuando los aportes no hayan gozado del beneficio tributario establecido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25</w:t>
      </w:r>
      <w:r w:rsidR="002271F7" w:rsidRPr="00406EAE">
        <w:rPr>
          <w:rFonts w:ascii="Courier New" w:hAnsi="Courier New" w:cs="Courier New"/>
          <w:szCs w:val="24"/>
        </w:rPr>
        <w:t xml:space="preserve"> y se destinen a anticipar o mejorar la pensión, para los efectos de aplicar el impuesto establecido en el artículo 43 de la Ley </w:t>
      </w:r>
      <w:r w:rsidR="009D29CB" w:rsidRPr="00406EAE">
        <w:rPr>
          <w:rFonts w:ascii="Courier New" w:hAnsi="Courier New" w:cs="Courier New"/>
          <w:szCs w:val="24"/>
        </w:rPr>
        <w:t>sobre</w:t>
      </w:r>
      <w:r w:rsidR="002271F7" w:rsidRPr="00406EAE">
        <w:rPr>
          <w:rFonts w:ascii="Courier New" w:hAnsi="Courier New" w:cs="Courier New"/>
          <w:szCs w:val="24"/>
        </w:rPr>
        <w:t xml:space="preserve"> Impuesto a la Renta, se rebajará el monto que resulte de aplicar a la pensión el porcentaje que en el total del fondo destinado a pensión </w:t>
      </w:r>
      <w:r w:rsidR="002271F7" w:rsidRPr="00406EAE">
        <w:rPr>
          <w:rFonts w:ascii="Courier New" w:hAnsi="Courier New" w:cs="Courier New"/>
          <w:szCs w:val="24"/>
        </w:rPr>
        <w:lastRenderedPageBreak/>
        <w:t xml:space="preserve">representen dichos aportes. El saldo de dichos aportes será determinado por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según establezca una norma de carácter general de la Superintendencia de Pensiones, con información que le deberá proporcionar el Servicio de Impuestos Internos.</w:t>
      </w:r>
    </w:p>
    <w:p w14:paraId="5548CF1C" w14:textId="77777777" w:rsidR="0011590D" w:rsidRPr="00406EAE" w:rsidRDefault="0011590D" w:rsidP="00590252">
      <w:pPr>
        <w:tabs>
          <w:tab w:val="left" w:pos="2127"/>
        </w:tabs>
        <w:spacing w:line="240" w:lineRule="auto"/>
        <w:rPr>
          <w:rFonts w:ascii="Courier New" w:hAnsi="Courier New" w:cs="Courier New"/>
          <w:szCs w:val="24"/>
        </w:rPr>
      </w:pPr>
    </w:p>
    <w:p w14:paraId="19143A8A" w14:textId="6313D320"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w:t>
      </w:r>
      <w:r w:rsidRPr="00406EAE">
        <w:rPr>
          <w:rFonts w:ascii="Courier New" w:hAnsi="Courier New" w:cs="Courier New"/>
          <w:b/>
          <w:bCs/>
          <w:szCs w:val="24"/>
        </w:rPr>
        <w:t>.-</w:t>
      </w:r>
      <w:r w:rsidR="0011590D">
        <w:rPr>
          <w:rFonts w:ascii="Courier New" w:hAnsi="Courier New" w:cs="Courier New"/>
          <w:b/>
          <w:bCs/>
          <w:szCs w:val="24"/>
        </w:rPr>
        <w:tab/>
      </w:r>
      <w:r w:rsidR="00CA215D" w:rsidRPr="00406EAE">
        <w:rPr>
          <w:rFonts w:ascii="Courier New" w:hAnsi="Courier New" w:cs="Courier New"/>
          <w:szCs w:val="24"/>
        </w:rPr>
        <w:t xml:space="preserve">Los </w:t>
      </w:r>
      <w:r w:rsidR="005F13A4" w:rsidRPr="000429B5">
        <w:rPr>
          <w:rFonts w:ascii="Courier New" w:hAnsi="Courier New" w:cs="Courier New"/>
          <w:szCs w:val="24"/>
          <w:lang w:val="es-ES_tradnl"/>
        </w:rPr>
        <w:t>Inversores de Pensiones Privados</w:t>
      </w:r>
      <w:r w:rsidR="009D29CB" w:rsidRPr="00406EAE">
        <w:rPr>
          <w:rFonts w:ascii="Courier New" w:hAnsi="Courier New" w:cs="Courier New"/>
          <w:szCs w:val="24"/>
        </w:rPr>
        <w:t>,</w:t>
      </w:r>
      <w:r w:rsidRPr="00406EAE">
        <w:rPr>
          <w:rFonts w:ascii="Courier New" w:hAnsi="Courier New" w:cs="Courier New"/>
          <w:szCs w:val="24"/>
        </w:rPr>
        <w:t xml:space="preserve"> 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w:t>
      </w:r>
      <w:r w:rsidR="009D29CB" w:rsidRPr="00406EAE">
        <w:rPr>
          <w:rFonts w:ascii="Courier New" w:hAnsi="Courier New" w:cs="Courier New"/>
          <w:szCs w:val="24"/>
        </w:rPr>
        <w:t xml:space="preserve">y las </w:t>
      </w:r>
      <w:r w:rsidR="007E3900" w:rsidRPr="00406EAE">
        <w:rPr>
          <w:rFonts w:ascii="Courier New" w:hAnsi="Courier New" w:cs="Courier New"/>
          <w:szCs w:val="24"/>
        </w:rPr>
        <w:t>i</w:t>
      </w:r>
      <w:r w:rsidR="009D29CB" w:rsidRPr="00406EAE">
        <w:rPr>
          <w:rFonts w:ascii="Courier New" w:hAnsi="Courier New" w:cs="Courier New"/>
          <w:szCs w:val="24"/>
        </w:rPr>
        <w:t xml:space="preserve">nstituciones </w:t>
      </w:r>
      <w:r w:rsidR="007E3900" w:rsidRPr="00406EAE">
        <w:rPr>
          <w:rFonts w:ascii="Courier New" w:hAnsi="Courier New" w:cs="Courier New"/>
          <w:szCs w:val="24"/>
        </w:rPr>
        <w:t>a</w:t>
      </w:r>
      <w:r w:rsidR="009D29CB" w:rsidRPr="00406EAE">
        <w:rPr>
          <w:rFonts w:ascii="Courier New" w:hAnsi="Courier New" w:cs="Courier New"/>
          <w:szCs w:val="24"/>
        </w:rPr>
        <w:t xml:space="preserve">utorizadas </w:t>
      </w:r>
      <w:r w:rsidRPr="00406EAE">
        <w:rPr>
          <w:rFonts w:ascii="Courier New" w:hAnsi="Courier New" w:cs="Courier New"/>
          <w:szCs w:val="24"/>
        </w:rPr>
        <w:t>tendrán derecho a una retribución, establecida en los contratos sobre la base de comisiones</w:t>
      </w:r>
      <w:r w:rsidR="00C81322" w:rsidRPr="00406EAE">
        <w:rPr>
          <w:rFonts w:ascii="Courier New" w:hAnsi="Courier New" w:cs="Courier New"/>
          <w:szCs w:val="24"/>
        </w:rPr>
        <w:t xml:space="preserve"> uniformes</w:t>
      </w:r>
      <w:r w:rsidRPr="00406EAE">
        <w:rPr>
          <w:rFonts w:ascii="Courier New" w:hAnsi="Courier New" w:cs="Courier New"/>
          <w:szCs w:val="24"/>
        </w:rPr>
        <w:t>, por la administración del ahorro previsional voluntario colectivo.</w:t>
      </w:r>
      <w:r w:rsidR="006C06AC" w:rsidRPr="00406EAE">
        <w:rPr>
          <w:rFonts w:ascii="Courier New" w:hAnsi="Courier New" w:cs="Courier New"/>
          <w:szCs w:val="24"/>
        </w:rPr>
        <w:t xml:space="preserve"> Las comisiones sólo podrán ser establecidas como un porcentaje del saldo de ahorro voluntario administrado.</w:t>
      </w:r>
    </w:p>
    <w:p w14:paraId="100B6589" w14:textId="35F61192" w:rsidR="00082366"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077EEC" w:rsidRPr="00406EAE">
        <w:rPr>
          <w:rFonts w:ascii="Courier New" w:hAnsi="Courier New" w:cs="Courier New"/>
          <w:szCs w:val="24"/>
        </w:rPr>
        <w:t>Las comisiones a que se refiere este artículo estarán exentas del impuesto al valor agregado, establecido en el Título II del decreto ley Nº 825, de 1974.</w:t>
      </w:r>
      <w:r w:rsidR="00915841" w:rsidRPr="00406EAE">
        <w:rPr>
          <w:rFonts w:ascii="Courier New" w:hAnsi="Courier New" w:cs="Courier New"/>
          <w:szCs w:val="24"/>
        </w:rPr>
        <w:t xml:space="preserve"> </w:t>
      </w:r>
    </w:p>
    <w:p w14:paraId="5D566CD9" w14:textId="3C0CE987" w:rsidR="002271F7"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CA215D" w:rsidRPr="00406EAE">
        <w:rPr>
          <w:rFonts w:ascii="Courier New" w:hAnsi="Courier New" w:cs="Courier New"/>
          <w:szCs w:val="24"/>
        </w:rPr>
        <w:t xml:space="preserve">Los </w:t>
      </w:r>
      <w:r w:rsidR="005F13A4" w:rsidRPr="0011590D">
        <w:rPr>
          <w:rFonts w:ascii="Courier New" w:hAnsi="Courier New" w:cs="Courier New"/>
          <w:szCs w:val="24"/>
        </w:rPr>
        <w:t>Inversores de Pensiones Privados</w:t>
      </w:r>
      <w:r w:rsidR="002271F7" w:rsidRPr="00406EAE">
        <w:rPr>
          <w:rFonts w:ascii="Courier New" w:hAnsi="Courier New" w:cs="Courier New"/>
          <w:szCs w:val="24"/>
        </w:rPr>
        <w:t xml:space="preserve">,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y las </w:t>
      </w:r>
      <w:r w:rsidR="00082366" w:rsidRPr="00406EAE">
        <w:rPr>
          <w:rFonts w:ascii="Courier New" w:hAnsi="Courier New" w:cs="Courier New"/>
          <w:szCs w:val="24"/>
        </w:rPr>
        <w:t>i</w:t>
      </w:r>
      <w:r w:rsidR="002271F7" w:rsidRPr="00406EAE">
        <w:rPr>
          <w:rFonts w:ascii="Courier New" w:hAnsi="Courier New" w:cs="Courier New"/>
          <w:szCs w:val="24"/>
        </w:rPr>
        <w:t xml:space="preserve">nstituciones </w:t>
      </w:r>
      <w:r w:rsidR="00082366" w:rsidRPr="00406EAE">
        <w:rPr>
          <w:rFonts w:ascii="Courier New" w:hAnsi="Courier New" w:cs="Courier New"/>
          <w:szCs w:val="24"/>
        </w:rPr>
        <w:t>a</w:t>
      </w:r>
      <w:r w:rsidR="002271F7" w:rsidRPr="00406EAE">
        <w:rPr>
          <w:rFonts w:ascii="Courier New" w:hAnsi="Courier New" w:cs="Courier New"/>
          <w:szCs w:val="24"/>
        </w:rPr>
        <w:t>utorizadas no podrán establecer comisiones por el traspaso total o parcial del saldo.</w:t>
      </w:r>
    </w:p>
    <w:p w14:paraId="6E9BA681" w14:textId="77777777" w:rsidR="0011590D" w:rsidRPr="00406EAE" w:rsidRDefault="0011590D" w:rsidP="00590252">
      <w:pPr>
        <w:tabs>
          <w:tab w:val="left" w:pos="2127"/>
        </w:tabs>
        <w:spacing w:line="240" w:lineRule="auto"/>
        <w:rPr>
          <w:rFonts w:ascii="Courier New" w:hAnsi="Courier New" w:cs="Courier New"/>
          <w:szCs w:val="24"/>
        </w:rPr>
      </w:pPr>
    </w:p>
    <w:p w14:paraId="579AB93E" w14:textId="5D2A009D"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23</w:t>
      </w:r>
      <w:r w:rsidRPr="00406EAE">
        <w:rPr>
          <w:rFonts w:ascii="Courier New" w:hAnsi="Courier New" w:cs="Courier New"/>
          <w:b/>
          <w:bCs/>
          <w:szCs w:val="24"/>
        </w:rPr>
        <w:t>.-</w:t>
      </w:r>
      <w:r w:rsidR="0011590D">
        <w:rPr>
          <w:rFonts w:ascii="Courier New" w:hAnsi="Courier New" w:cs="Courier New"/>
          <w:b/>
          <w:bCs/>
          <w:szCs w:val="24"/>
        </w:rPr>
        <w:tab/>
      </w:r>
      <w:r w:rsidRPr="00406EAE">
        <w:rPr>
          <w:rFonts w:ascii="Courier New" w:hAnsi="Courier New" w:cs="Courier New"/>
          <w:szCs w:val="24"/>
        </w:rPr>
        <w:t xml:space="preserve">Los contratos que la persona empleadora ofrezca a sus trabajadoras y trabajadores, deberán especificar </w:t>
      </w:r>
      <w:r w:rsidR="00CA215D" w:rsidRPr="00406EAE">
        <w:rPr>
          <w:rFonts w:ascii="Courier New" w:hAnsi="Courier New" w:cs="Courier New"/>
          <w:szCs w:val="24"/>
        </w:rPr>
        <w:t xml:space="preserve">los </w:t>
      </w:r>
      <w:r w:rsidR="005F13A4" w:rsidRPr="000429B5">
        <w:rPr>
          <w:rFonts w:ascii="Courier New" w:hAnsi="Courier New" w:cs="Courier New"/>
          <w:szCs w:val="24"/>
          <w:lang w:val="es-ES_tradnl"/>
        </w:rPr>
        <w:t xml:space="preserve">Inversores de Pensiones </w:t>
      </w:r>
      <w:r w:rsidR="005F13A4" w:rsidRPr="0011590D">
        <w:rPr>
          <w:rFonts w:ascii="Courier New" w:hAnsi="Courier New" w:cs="Courier New"/>
          <w:szCs w:val="24"/>
        </w:rPr>
        <w:t>Privados</w:t>
      </w:r>
      <w:r w:rsidRPr="00406EAE">
        <w:rPr>
          <w:rFonts w:ascii="Courier New" w:hAnsi="Courier New" w:cs="Courier New"/>
          <w:szCs w:val="24"/>
        </w:rPr>
        <w:t xml:space="preserve">, 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o las </w:t>
      </w:r>
      <w:r w:rsidR="00082366" w:rsidRPr="00406EAE">
        <w:rPr>
          <w:rFonts w:ascii="Courier New" w:hAnsi="Courier New" w:cs="Courier New"/>
          <w:szCs w:val="24"/>
        </w:rPr>
        <w:t>i</w:t>
      </w:r>
      <w:r w:rsidRPr="00406EAE">
        <w:rPr>
          <w:rFonts w:ascii="Courier New" w:hAnsi="Courier New" w:cs="Courier New"/>
          <w:szCs w:val="24"/>
        </w:rPr>
        <w:t xml:space="preserve">nstituciones </w:t>
      </w:r>
      <w:r w:rsidR="00082366" w:rsidRPr="00406EAE">
        <w:rPr>
          <w:rFonts w:ascii="Courier New" w:hAnsi="Courier New" w:cs="Courier New"/>
          <w:szCs w:val="24"/>
        </w:rPr>
        <w:t>a</w:t>
      </w:r>
      <w:r w:rsidRPr="00406EAE">
        <w:rPr>
          <w:rFonts w:ascii="Courier New" w:hAnsi="Courier New" w:cs="Courier New"/>
          <w:szCs w:val="24"/>
        </w:rPr>
        <w:t xml:space="preserve">utorizadas que podrán desempeñar la función de administración de los recursos de ahorro previsional voluntario colectivo de sus trabajadoras y trabajadores. Con todo, los contratos que ofrezca la persona empleadora no podrán incluir </w:t>
      </w:r>
      <w:r w:rsidR="008F2775" w:rsidRPr="0011590D">
        <w:rPr>
          <w:rFonts w:ascii="Courier New" w:hAnsi="Courier New" w:cs="Courier New"/>
          <w:szCs w:val="24"/>
        </w:rPr>
        <w:t>un</w:t>
      </w:r>
      <w:r w:rsidR="008F2775" w:rsidRPr="00406EAE">
        <w:rPr>
          <w:rFonts w:ascii="Courier New" w:hAnsi="Courier New" w:cs="Courier New"/>
          <w:szCs w:val="24"/>
        </w:rPr>
        <w:t xml:space="preserve"> </w:t>
      </w:r>
      <w:r w:rsidR="005F13A4" w:rsidRPr="0011590D">
        <w:rPr>
          <w:rFonts w:ascii="Courier New" w:hAnsi="Courier New" w:cs="Courier New"/>
          <w:szCs w:val="24"/>
        </w:rPr>
        <w:t>Inversor de Pensiones Privado</w:t>
      </w:r>
      <w:r w:rsidRPr="00406EAE">
        <w:rPr>
          <w:rFonts w:ascii="Courier New" w:hAnsi="Courier New" w:cs="Courier New"/>
          <w:szCs w:val="24"/>
        </w:rPr>
        <w:t xml:space="preserve"> o </w:t>
      </w:r>
      <w:r w:rsidR="008F2775" w:rsidRPr="00406EAE">
        <w:rPr>
          <w:rFonts w:ascii="Courier New" w:hAnsi="Courier New" w:cs="Courier New"/>
          <w:szCs w:val="24"/>
        </w:rPr>
        <w:t xml:space="preserve">una </w:t>
      </w:r>
      <w:r w:rsidR="00082366" w:rsidRPr="00406EAE">
        <w:rPr>
          <w:rFonts w:ascii="Courier New" w:hAnsi="Courier New" w:cs="Courier New"/>
          <w:szCs w:val="24"/>
        </w:rPr>
        <w:t>i</w:t>
      </w:r>
      <w:r w:rsidRPr="00406EAE">
        <w:rPr>
          <w:rFonts w:ascii="Courier New" w:hAnsi="Courier New" w:cs="Courier New"/>
          <w:szCs w:val="24"/>
        </w:rPr>
        <w:t xml:space="preserve">nstitución </w:t>
      </w:r>
      <w:r w:rsidR="00082366" w:rsidRPr="00406EAE">
        <w:rPr>
          <w:rFonts w:ascii="Courier New" w:hAnsi="Courier New" w:cs="Courier New"/>
          <w:szCs w:val="24"/>
        </w:rPr>
        <w:t>a</w:t>
      </w:r>
      <w:r w:rsidRPr="00406EAE">
        <w:rPr>
          <w:rFonts w:ascii="Courier New" w:hAnsi="Courier New" w:cs="Courier New"/>
          <w:szCs w:val="24"/>
        </w:rPr>
        <w:t>utorizada que sea una persona relacionada a ella, según lo dispuesto en el artículo 100 de la ley N° 18.045, de Mercado de Valores.</w:t>
      </w:r>
    </w:p>
    <w:p w14:paraId="65C15564" w14:textId="2F667E2C" w:rsidR="002271F7"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CA215D" w:rsidRPr="00406EAE">
        <w:rPr>
          <w:rFonts w:ascii="Courier New" w:hAnsi="Courier New" w:cs="Courier New"/>
          <w:szCs w:val="24"/>
        </w:rPr>
        <w:t xml:space="preserve">Los </w:t>
      </w:r>
      <w:r w:rsidR="005F13A4" w:rsidRPr="0011590D">
        <w:rPr>
          <w:rFonts w:ascii="Courier New" w:hAnsi="Courier New" w:cs="Courier New"/>
          <w:szCs w:val="24"/>
        </w:rPr>
        <w:t>Inversores de Pensiones Privados</w:t>
      </w:r>
      <w:r w:rsidR="002271F7" w:rsidRPr="00406EAE">
        <w:rPr>
          <w:rFonts w:ascii="Courier New" w:hAnsi="Courier New" w:cs="Courier New"/>
          <w:szCs w:val="24"/>
        </w:rPr>
        <w:t xml:space="preserve"> y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no podrán condicionar, bajo ninguna circunstancia, la suscripción de un contrato de ahorro previsional voluntario colectivo a la afiliación o traspaso a es</w:t>
      </w:r>
      <w:r w:rsidR="00897B11" w:rsidRPr="00406EAE">
        <w:rPr>
          <w:rFonts w:ascii="Courier New" w:hAnsi="Courier New" w:cs="Courier New"/>
          <w:szCs w:val="24"/>
        </w:rPr>
        <w:t xml:space="preserve">e </w:t>
      </w:r>
      <w:r w:rsidR="005F13A4" w:rsidRPr="0011590D">
        <w:rPr>
          <w:rFonts w:ascii="Courier New" w:hAnsi="Courier New" w:cs="Courier New"/>
          <w:szCs w:val="24"/>
        </w:rPr>
        <w:t>Inversor de Pensiones Privado</w:t>
      </w:r>
      <w:r w:rsidR="002271F7" w:rsidRPr="00406EAE">
        <w:rPr>
          <w:rFonts w:ascii="Courier New" w:hAnsi="Courier New" w:cs="Courier New"/>
          <w:szCs w:val="24"/>
        </w:rPr>
        <w:t xml:space="preserve"> o 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de las personas trabajadoras que adhieran al contrato. La infracción a lo dispuesto en el presente inciso será sancionada de conformidad a lo establecido en esta ley</w:t>
      </w:r>
      <w:r w:rsidR="00C82931" w:rsidRPr="00406EAE">
        <w:rPr>
          <w:rFonts w:ascii="Courier New" w:hAnsi="Courier New" w:cs="Courier New"/>
          <w:szCs w:val="24"/>
        </w:rPr>
        <w:t>.</w:t>
      </w:r>
    </w:p>
    <w:p w14:paraId="3767B800" w14:textId="77777777" w:rsidR="0011590D" w:rsidRPr="00406EAE" w:rsidRDefault="0011590D" w:rsidP="00590252">
      <w:pPr>
        <w:tabs>
          <w:tab w:val="left" w:pos="2127"/>
        </w:tabs>
        <w:spacing w:line="240" w:lineRule="auto"/>
        <w:rPr>
          <w:rFonts w:ascii="Courier New" w:hAnsi="Courier New" w:cs="Courier New"/>
          <w:szCs w:val="24"/>
        </w:rPr>
      </w:pPr>
    </w:p>
    <w:p w14:paraId="44F5BD50" w14:textId="2F8C76DA"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24</w:t>
      </w:r>
      <w:r w:rsidRPr="00406EAE">
        <w:rPr>
          <w:rFonts w:ascii="Courier New" w:hAnsi="Courier New" w:cs="Courier New"/>
          <w:b/>
          <w:bCs/>
          <w:szCs w:val="24"/>
        </w:rPr>
        <w:t>.-</w:t>
      </w:r>
      <w:r w:rsidR="0011590D">
        <w:rPr>
          <w:rFonts w:ascii="Courier New" w:hAnsi="Courier New" w:cs="Courier New"/>
          <w:b/>
          <w:bCs/>
          <w:szCs w:val="24"/>
        </w:rPr>
        <w:tab/>
      </w:r>
      <w:r w:rsidRPr="00406EAE">
        <w:rPr>
          <w:rFonts w:ascii="Courier New" w:hAnsi="Courier New" w:cs="Courier New"/>
          <w:szCs w:val="24"/>
        </w:rPr>
        <w:t xml:space="preserve">Los depósitos por concepto de ahorro previsional voluntario colectivo deberán realizarse en el </w:t>
      </w:r>
      <w:r w:rsidRPr="000429B5">
        <w:rPr>
          <w:rFonts w:ascii="Courier New" w:hAnsi="Courier New" w:cs="Courier New"/>
          <w:szCs w:val="24"/>
        </w:rPr>
        <w:t>Fondo Generacional</w:t>
      </w:r>
      <w:r w:rsidRPr="00406EAE">
        <w:rPr>
          <w:rFonts w:ascii="Courier New" w:hAnsi="Courier New" w:cs="Courier New"/>
          <w:szCs w:val="24"/>
        </w:rPr>
        <w:t xml:space="preserve"> que corresponda</w:t>
      </w:r>
      <w:r w:rsidR="005F694A" w:rsidRPr="00406EAE">
        <w:rPr>
          <w:rFonts w:ascii="Courier New" w:hAnsi="Courier New" w:cs="Courier New"/>
          <w:szCs w:val="24"/>
        </w:rPr>
        <w:t xml:space="preserve">, según los años faltantes para el cumplimiento de la edad legal de pensión </w:t>
      </w:r>
      <w:r w:rsidRPr="00406EAE">
        <w:rPr>
          <w:rFonts w:ascii="Courier New" w:hAnsi="Courier New" w:cs="Courier New"/>
          <w:szCs w:val="24"/>
        </w:rPr>
        <w:t xml:space="preserve">de la persona trabajadora, administrado por </w:t>
      </w:r>
      <w:r w:rsidR="00897B11" w:rsidRPr="0011590D">
        <w:rPr>
          <w:rFonts w:ascii="Courier New" w:hAnsi="Courier New" w:cs="Courier New"/>
          <w:szCs w:val="24"/>
        </w:rPr>
        <w:t>un</w:t>
      </w:r>
      <w:r w:rsidR="00897B11" w:rsidRPr="00406EAE">
        <w:rPr>
          <w:rFonts w:ascii="Courier New" w:hAnsi="Courier New" w:cs="Courier New"/>
          <w:szCs w:val="24"/>
        </w:rPr>
        <w:t xml:space="preserve"> </w:t>
      </w:r>
      <w:r w:rsidR="005F13A4" w:rsidRPr="0011590D">
        <w:rPr>
          <w:rFonts w:ascii="Courier New" w:hAnsi="Courier New" w:cs="Courier New"/>
          <w:szCs w:val="24"/>
        </w:rPr>
        <w:t>Inversor de Pensiones Privado</w:t>
      </w:r>
      <w:r w:rsidRPr="00406EAE">
        <w:rPr>
          <w:rFonts w:ascii="Courier New" w:hAnsi="Courier New" w:cs="Courier New"/>
          <w:szCs w:val="24"/>
        </w:rPr>
        <w:t xml:space="preserve"> o 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y en los planes de ahorro autorizados por la Comisión para el Mercado Financiero, según corresponda.</w:t>
      </w:r>
    </w:p>
    <w:p w14:paraId="226C73B1" w14:textId="3AB854CC" w:rsidR="002271F7" w:rsidRPr="00406EAE" w:rsidRDefault="0011590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 xml:space="preserve">Dichas entidades no podrán invertir estos recursos en una suma que exceda del veinte por ciento de los recursos administrados </w:t>
      </w:r>
      <w:r w:rsidR="002271F7" w:rsidRPr="0011590D">
        <w:rPr>
          <w:rFonts w:ascii="Courier New" w:hAnsi="Courier New" w:cs="Courier New"/>
          <w:szCs w:val="24"/>
        </w:rPr>
        <w:t>en cada plan y en la suma de los planes convenidos con una misma persona empleadora</w:t>
      </w:r>
      <w:r w:rsidR="002271F7" w:rsidRPr="00406EAE">
        <w:rPr>
          <w:rFonts w:ascii="Courier New" w:hAnsi="Courier New" w:cs="Courier New"/>
          <w:szCs w:val="24"/>
        </w:rPr>
        <w:t xml:space="preserve"> en instrumentos emitidos o garantizados por la persona empleadora respectiva y sus personas relacionadas, según lo dispuesto en el artículo 100 de la ley N° 18.045, de Mercado de Valores.</w:t>
      </w:r>
    </w:p>
    <w:p w14:paraId="4A2C5CB7" w14:textId="77777777" w:rsidR="0011590D" w:rsidRDefault="0011590D" w:rsidP="00590252">
      <w:pPr>
        <w:tabs>
          <w:tab w:val="left" w:pos="2127"/>
        </w:tabs>
        <w:spacing w:line="240" w:lineRule="auto"/>
        <w:rPr>
          <w:rFonts w:ascii="Courier New" w:hAnsi="Courier New" w:cs="Courier New"/>
          <w:b/>
          <w:bCs/>
          <w:szCs w:val="24"/>
        </w:rPr>
      </w:pPr>
    </w:p>
    <w:p w14:paraId="359F07AC" w14:textId="12F5EFF0"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25</w:t>
      </w:r>
      <w:r w:rsidRPr="00406EAE">
        <w:rPr>
          <w:rFonts w:ascii="Courier New" w:hAnsi="Courier New" w:cs="Courier New"/>
          <w:b/>
          <w:bCs/>
          <w:szCs w:val="24"/>
        </w:rPr>
        <w:t>.-</w:t>
      </w:r>
      <w:r w:rsidR="0011590D">
        <w:rPr>
          <w:rFonts w:ascii="Courier New" w:hAnsi="Courier New" w:cs="Courier New"/>
          <w:b/>
          <w:bCs/>
          <w:szCs w:val="24"/>
        </w:rPr>
        <w:tab/>
      </w:r>
      <w:r w:rsidRPr="00406EAE">
        <w:rPr>
          <w:rFonts w:ascii="Courier New" w:hAnsi="Courier New" w:cs="Courier New"/>
          <w:szCs w:val="24"/>
        </w:rPr>
        <w:t xml:space="preserve">Para efectos del tratamiento tributario del ahorro previsional voluntario colectivo y del ahorro previsional voluntario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13</w:t>
      </w:r>
      <w:r w:rsidRPr="00406EAE">
        <w:rPr>
          <w:rFonts w:ascii="Courier New" w:hAnsi="Courier New" w:cs="Courier New"/>
          <w:szCs w:val="24"/>
        </w:rPr>
        <w:t>, las personas trabajadoras podrán optar por acogerse a alguno de los siguientes regímenes tributarios:</w:t>
      </w:r>
    </w:p>
    <w:p w14:paraId="72C4B4D1" w14:textId="77777777" w:rsidR="0011590D"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t>a</w:t>
      </w:r>
      <w:r w:rsidR="002271F7" w:rsidRPr="00406EAE">
        <w:rPr>
          <w:rFonts w:ascii="Courier New" w:hAnsi="Courier New" w:cs="Courier New"/>
          <w:szCs w:val="24"/>
        </w:rPr>
        <w:t>)</w:t>
      </w:r>
      <w:r>
        <w:rPr>
          <w:rFonts w:ascii="Courier New" w:hAnsi="Courier New" w:cs="Courier New"/>
          <w:szCs w:val="24"/>
        </w:rPr>
        <w:tab/>
      </w:r>
      <w:r w:rsidR="002271F7" w:rsidRPr="00406EAE">
        <w:rPr>
          <w:rFonts w:ascii="Courier New" w:hAnsi="Courier New" w:cs="Courier New"/>
          <w:szCs w:val="24"/>
        </w:rPr>
        <w:t xml:space="preserve">Que, al momento del depósito de ahorro, la persona trabajadora no goce del beneficio establecido en el </w:t>
      </w:r>
      <w:r w:rsidR="002271F7" w:rsidRPr="000429B5">
        <w:rPr>
          <w:rFonts w:ascii="Courier New" w:hAnsi="Courier New" w:cs="Courier New"/>
          <w:szCs w:val="24"/>
        </w:rPr>
        <w:t>número 1 del artículo 42 bis de la Ley sobre Impuesto a la Renta</w:t>
      </w:r>
      <w:r w:rsidR="002271F7" w:rsidRPr="00406EAE">
        <w:rPr>
          <w:rFonts w:ascii="Courier New" w:hAnsi="Courier New" w:cs="Courier New"/>
          <w:szCs w:val="24"/>
        </w:rPr>
        <w:t xml:space="preserve">, por los aportes que ella efectúe como cotizaciones voluntarias, ahorro previsional voluntario colectivo o ahorro previsional voluntario, y que, al momento del retiro por la persona trabajadora de los recursos originados en sus aportes, la parte que corresponda a los aportes no sea gravada con el impuesto único establecido en el número 3 de dicho artículo, o </w:t>
      </w:r>
    </w:p>
    <w:p w14:paraId="35E4F6D0" w14:textId="77777777" w:rsidR="0011590D"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 xml:space="preserve">Que, al momento del depósito de ahorro, la persona trabajadora goce del beneficio establecido en el </w:t>
      </w:r>
      <w:r w:rsidR="002271F7" w:rsidRPr="000429B5">
        <w:rPr>
          <w:rFonts w:ascii="Courier New" w:hAnsi="Courier New" w:cs="Courier New"/>
          <w:szCs w:val="24"/>
        </w:rPr>
        <w:t>número 1 del artículo 42 bis de la Ley sobre Impuesto a la Renta</w:t>
      </w:r>
      <w:r w:rsidR="002271F7" w:rsidRPr="00406EAE">
        <w:rPr>
          <w:rFonts w:ascii="Courier New" w:hAnsi="Courier New" w:cs="Courier New"/>
          <w:szCs w:val="24"/>
        </w:rPr>
        <w:t>, por los aportes que ella efectúe como cotizaciones voluntarias, ahorro previsional voluntario colectivo o ahorro previsional voluntario, y que, al momento del retiro por la persona trabajadora de los recursos originados en sus aportes, éstos sean gravados en la forma prevista en el número 3 de dicho artículo.</w:t>
      </w:r>
    </w:p>
    <w:p w14:paraId="42F299AA" w14:textId="77777777" w:rsidR="0011590D"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el caso que la persona trabajadora se acoja al régimen tributario señalado en la </w:t>
      </w:r>
      <w:r w:rsidR="002271F7" w:rsidRPr="000429B5">
        <w:rPr>
          <w:rFonts w:ascii="Courier New" w:hAnsi="Courier New" w:cs="Courier New"/>
          <w:szCs w:val="24"/>
        </w:rPr>
        <w:t>letra a) anterior</w:t>
      </w:r>
      <w:r w:rsidR="002271F7" w:rsidRPr="00406EAE">
        <w:rPr>
          <w:rFonts w:ascii="Courier New" w:hAnsi="Courier New" w:cs="Courier New"/>
          <w:szCs w:val="24"/>
        </w:rPr>
        <w:t xml:space="preserve">, la rentabilidad de los aportes retirados, con excepción de los retiros que se destinen a incrementar el saldo de la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quedará sujeta a las disposiciones generales de la Ley sobre Impuesto a la Renta. La rentabilidad de cada retiro deberá determinarla </w:t>
      </w:r>
      <w:r w:rsidR="007B2B4F" w:rsidRPr="00406EAE">
        <w:rPr>
          <w:rFonts w:ascii="Courier New" w:hAnsi="Courier New" w:cs="Courier New"/>
          <w:szCs w:val="24"/>
        </w:rPr>
        <w:t xml:space="preserve">el </w:t>
      </w:r>
      <w:r w:rsidR="005F13A4" w:rsidRPr="0011590D">
        <w:rPr>
          <w:rFonts w:ascii="Courier New" w:hAnsi="Courier New" w:cs="Courier New"/>
          <w:szCs w:val="24"/>
        </w:rPr>
        <w:t>Inversor de Pensiones Privado</w:t>
      </w:r>
      <w:r w:rsidR="002271F7" w:rsidRPr="00406EAE">
        <w:rPr>
          <w:rFonts w:ascii="Courier New" w:hAnsi="Courier New" w:cs="Courier New"/>
          <w:szCs w:val="24"/>
        </w:rPr>
        <w:t xml:space="preserve"> y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de la manera que se indica a continuación, sujetándose al siguiente procedimiento:</w:t>
      </w:r>
    </w:p>
    <w:p w14:paraId="6AD5488A" w14:textId="77777777" w:rsidR="0011590D"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Deberá registrar separadamente el saldo del capital invertido expresado en unidades tributarias mensuales, que corresponderá a la diferencia entre los depósitos y los retiros netos, convertidos cada uno de ellos al valor que tenga esta unidad en el mes en que se efectúen estas operaciones.</w:t>
      </w:r>
    </w:p>
    <w:p w14:paraId="620C4B41" w14:textId="77777777" w:rsidR="0011590D"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 xml:space="preserve">Cada vez que se efectúe un retiro, </w:t>
      </w:r>
      <w:r w:rsidR="007B2B4F" w:rsidRPr="00406EAE">
        <w:rPr>
          <w:rFonts w:ascii="Courier New" w:hAnsi="Courier New" w:cs="Courier New"/>
          <w:szCs w:val="24"/>
        </w:rPr>
        <w:t xml:space="preserve">el </w:t>
      </w:r>
      <w:r w:rsidR="005F13A4" w:rsidRPr="000429B5">
        <w:rPr>
          <w:rFonts w:ascii="Courier New" w:hAnsi="Courier New" w:cs="Courier New"/>
          <w:szCs w:val="24"/>
          <w:lang w:val="es-ES_tradnl"/>
        </w:rPr>
        <w:t>Inversor de Pensiones Privado</w:t>
      </w:r>
      <w:r w:rsidR="002271F7" w:rsidRPr="00406EAE">
        <w:rPr>
          <w:rFonts w:ascii="Courier New" w:hAnsi="Courier New" w:cs="Courier New"/>
          <w:szCs w:val="24"/>
        </w:rPr>
        <w:t xml:space="preserve"> y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calcularán la cantidad que corresponda a la renta de este retiro, aplicándole un coeficiente de rentabilidad.</w:t>
      </w:r>
    </w:p>
    <w:p w14:paraId="6121C4F2" w14:textId="77777777" w:rsidR="0011590D"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 xml:space="preserve">Para este efecto, antes de deducir el retiro, determinará la diferencia que exista entre el saldo de la cuenta de ahorro y el saldo del capital invertido convertido a pesos según la unidad tributaria mensual vigente. De la relación entre esta diferencia y el saldo de la </w:t>
      </w:r>
      <w:r w:rsidR="002271F7" w:rsidRPr="000429B5">
        <w:rPr>
          <w:rFonts w:ascii="Courier New" w:hAnsi="Courier New" w:cs="Courier New"/>
          <w:szCs w:val="24"/>
        </w:rPr>
        <w:t>cuenta de capitalización individual de cotizaciones voluntarias</w:t>
      </w:r>
      <w:r w:rsidR="002271F7" w:rsidRPr="00406EAE">
        <w:rPr>
          <w:rFonts w:ascii="Courier New" w:hAnsi="Courier New" w:cs="Courier New"/>
          <w:szCs w:val="24"/>
        </w:rPr>
        <w:t xml:space="preserve">, </w:t>
      </w:r>
      <w:r w:rsidR="007B2B4F" w:rsidRPr="00406EAE">
        <w:rPr>
          <w:rFonts w:ascii="Courier New" w:hAnsi="Courier New" w:cs="Courier New"/>
          <w:szCs w:val="24"/>
        </w:rPr>
        <w:t xml:space="preserve">el </w:t>
      </w:r>
      <w:r w:rsidR="005F13A4" w:rsidRPr="000429B5">
        <w:rPr>
          <w:rFonts w:ascii="Courier New" w:hAnsi="Courier New" w:cs="Courier New"/>
          <w:szCs w:val="24"/>
          <w:lang w:val="es-ES_tradnl"/>
        </w:rPr>
        <w:t>Inversor de Pensiones Privado</w:t>
      </w:r>
      <w:r w:rsidR="002271F7" w:rsidRPr="00406EAE">
        <w:rPr>
          <w:rFonts w:ascii="Courier New" w:hAnsi="Courier New" w:cs="Courier New"/>
          <w:szCs w:val="24"/>
        </w:rPr>
        <w:t xml:space="preserve"> y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calcularán el referido coeficiente de rentabilidad.</w:t>
      </w:r>
    </w:p>
    <w:p w14:paraId="06D534F1" w14:textId="77777777" w:rsidR="0011590D"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Para calcular el nuevo saldo en unidades tributarias mensuales deberán rebajar el monto neto del retiro del capital invertido.</w:t>
      </w:r>
    </w:p>
    <w:p w14:paraId="1C1358BE" w14:textId="77777777" w:rsidR="0011590D"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w:t>
      </w:r>
      <w:r>
        <w:rPr>
          <w:rFonts w:ascii="Courier New" w:hAnsi="Courier New" w:cs="Courier New"/>
          <w:szCs w:val="24"/>
        </w:rPr>
        <w:tab/>
      </w:r>
      <w:r w:rsidR="002271F7" w:rsidRPr="00406EAE">
        <w:rPr>
          <w:rFonts w:ascii="Courier New" w:hAnsi="Courier New" w:cs="Courier New"/>
          <w:szCs w:val="24"/>
        </w:rPr>
        <w:t xml:space="preserve">Si la persona trabajadora traspasa todo o parte del saldo acumulado en su </w:t>
      </w:r>
      <w:r w:rsidR="002271F7" w:rsidRPr="000429B5">
        <w:rPr>
          <w:rFonts w:ascii="Courier New" w:hAnsi="Courier New" w:cs="Courier New"/>
          <w:szCs w:val="24"/>
        </w:rPr>
        <w:t>cuenta de capitalización individual de cotizaciones voluntarias</w:t>
      </w:r>
      <w:r w:rsidR="002271F7" w:rsidRPr="00406EAE">
        <w:rPr>
          <w:rFonts w:ascii="Courier New" w:hAnsi="Courier New" w:cs="Courier New"/>
          <w:szCs w:val="24"/>
        </w:rPr>
        <w:t xml:space="preserve">, </w:t>
      </w:r>
      <w:r w:rsidR="001C57A7" w:rsidRPr="00406EAE">
        <w:rPr>
          <w:rFonts w:ascii="Courier New" w:hAnsi="Courier New" w:cs="Courier New"/>
          <w:szCs w:val="24"/>
        </w:rPr>
        <w:t>e</w:t>
      </w:r>
      <w:r w:rsidR="002271F7" w:rsidRPr="00406EAE">
        <w:rPr>
          <w:rFonts w:ascii="Courier New" w:hAnsi="Courier New" w:cs="Courier New"/>
          <w:szCs w:val="24"/>
        </w:rPr>
        <w:t>l antigu</w:t>
      </w:r>
      <w:r w:rsidR="001C57A7" w:rsidRPr="00406EAE">
        <w:rPr>
          <w:rFonts w:ascii="Courier New" w:hAnsi="Courier New" w:cs="Courier New"/>
          <w:szCs w:val="24"/>
        </w:rPr>
        <w:t xml:space="preserve">o </w:t>
      </w:r>
      <w:r w:rsidR="005F13A4" w:rsidRPr="000429B5">
        <w:rPr>
          <w:rFonts w:ascii="Courier New" w:hAnsi="Courier New" w:cs="Courier New"/>
          <w:szCs w:val="24"/>
          <w:lang w:val="es-ES_tradnl"/>
        </w:rPr>
        <w:t>Inversor de Pensiones Privado</w:t>
      </w:r>
      <w:r w:rsidR="001C57A7" w:rsidRPr="00406EAE">
        <w:rPr>
          <w:rFonts w:ascii="Courier New" w:hAnsi="Courier New" w:cs="Courier New"/>
          <w:szCs w:val="24"/>
          <w:lang w:val="es-ES_tradnl"/>
        </w:rPr>
        <w:t xml:space="preserve"> </w:t>
      </w:r>
      <w:r w:rsidR="002271F7" w:rsidRPr="00406EAE">
        <w:rPr>
          <w:rFonts w:ascii="Courier New" w:hAnsi="Courier New" w:cs="Courier New"/>
          <w:szCs w:val="24"/>
        </w:rPr>
        <w:t xml:space="preserve">y el </w:t>
      </w:r>
      <w:r w:rsidR="005F13A4" w:rsidRPr="000429B5">
        <w:rPr>
          <w:rFonts w:ascii="Courier New" w:hAnsi="Courier New" w:cs="Courier New"/>
          <w:szCs w:val="24"/>
        </w:rPr>
        <w:t>Inversor de Pensiones Público y Autónomo</w:t>
      </w:r>
      <w:r w:rsidR="00DA5796" w:rsidRPr="00406EAE">
        <w:rPr>
          <w:rFonts w:ascii="Courier New" w:hAnsi="Courier New" w:cs="Courier New"/>
          <w:szCs w:val="24"/>
        </w:rPr>
        <w:t xml:space="preserve"> </w:t>
      </w:r>
      <w:r w:rsidR="002271F7" w:rsidRPr="00406EAE">
        <w:rPr>
          <w:rFonts w:ascii="Courier New" w:hAnsi="Courier New" w:cs="Courier New"/>
          <w:szCs w:val="24"/>
        </w:rPr>
        <w:t>deberán informar a la nueva el saldo del capital traspasado a la fecha del cambio, expresado en número de unidades tributarias mensuales.</w:t>
      </w:r>
    </w:p>
    <w:p w14:paraId="0449A332" w14:textId="77777777" w:rsidR="004367B3" w:rsidRDefault="0011590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w:t>
      </w:r>
      <w:r>
        <w:rPr>
          <w:rFonts w:ascii="Courier New" w:hAnsi="Courier New" w:cs="Courier New"/>
          <w:szCs w:val="24"/>
        </w:rPr>
        <w:tab/>
      </w:r>
      <w:r w:rsidR="007B2B4F" w:rsidRPr="00406EAE">
        <w:rPr>
          <w:rFonts w:ascii="Courier New" w:hAnsi="Courier New" w:cs="Courier New"/>
          <w:szCs w:val="24"/>
        </w:rPr>
        <w:t xml:space="preserve">El </w:t>
      </w:r>
      <w:r w:rsidR="005F13A4" w:rsidRPr="000429B5">
        <w:rPr>
          <w:rFonts w:ascii="Courier New" w:hAnsi="Courier New" w:cs="Courier New"/>
          <w:szCs w:val="24"/>
          <w:lang w:val="es-ES_tradnl"/>
        </w:rPr>
        <w:t>Inversor de Pensiones Privado</w:t>
      </w:r>
      <w:r w:rsidR="002271F7" w:rsidRPr="00406EAE">
        <w:rPr>
          <w:rFonts w:ascii="Courier New" w:hAnsi="Courier New" w:cs="Courier New"/>
          <w:szCs w:val="24"/>
        </w:rPr>
        <w:t xml:space="preserve"> y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deberán emitir anualmente, antes del 31 de enero del año tributario respectivo, un certificado por cada persona afiliada que efectúe retiros, el cual deberá contener la información suficiente para los efectos tributarios. El Servicio de Impuestos Internos establecerá las formalidades de este certificado.</w:t>
      </w:r>
    </w:p>
    <w:p w14:paraId="16337E2D" w14:textId="2F17E11A" w:rsidR="002271F7" w:rsidRPr="00406EAE" w:rsidRDefault="004367B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renta que se determine, de acuerdo con el procedimiento establecido en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tendrá el mismo tratamiento tributario que para el mayor valor por el rescate de las cuotas de los fondos mutuos dispone el </w:t>
      </w:r>
      <w:r w:rsidR="002271F7" w:rsidRPr="000429B5">
        <w:rPr>
          <w:rFonts w:ascii="Courier New" w:hAnsi="Courier New" w:cs="Courier New"/>
          <w:szCs w:val="24"/>
        </w:rPr>
        <w:t>artículo 82</w:t>
      </w:r>
      <w:r w:rsidR="000F6AC4">
        <w:rPr>
          <w:rFonts w:ascii="Courier New" w:hAnsi="Courier New" w:cs="Courier New"/>
          <w:szCs w:val="24"/>
        </w:rPr>
        <w:t xml:space="preserve"> contenido en el artículo primero</w:t>
      </w:r>
      <w:r w:rsidR="002271F7" w:rsidRPr="000429B5">
        <w:rPr>
          <w:rFonts w:ascii="Courier New" w:hAnsi="Courier New" w:cs="Courier New"/>
          <w:szCs w:val="24"/>
        </w:rPr>
        <w:t xml:space="preserve"> de la ley N° 20.712, letra A), letra b).</w:t>
      </w:r>
      <w:r w:rsidR="002271F7" w:rsidRPr="00406EAE">
        <w:rPr>
          <w:rFonts w:ascii="Courier New" w:hAnsi="Courier New" w:cs="Courier New"/>
          <w:szCs w:val="24"/>
        </w:rPr>
        <w:t xml:space="preserve"> A igual disposición legal deberán someterse </w:t>
      </w:r>
      <w:r w:rsidR="004A4823" w:rsidRPr="00406EAE">
        <w:rPr>
          <w:rFonts w:ascii="Courier New" w:hAnsi="Courier New" w:cs="Courier New"/>
          <w:szCs w:val="24"/>
        </w:rPr>
        <w:t xml:space="preserve">los </w:t>
      </w:r>
      <w:r w:rsidR="005F13A4" w:rsidRPr="000429B5">
        <w:rPr>
          <w:rFonts w:ascii="Courier New" w:hAnsi="Courier New" w:cs="Courier New"/>
          <w:szCs w:val="24"/>
          <w:lang w:val="es-ES_tradnl"/>
        </w:rPr>
        <w:t>Inversores de Pensiones Privados</w:t>
      </w:r>
      <w:r w:rsidR="002271F7" w:rsidRPr="00406EAE">
        <w:rPr>
          <w:rFonts w:ascii="Courier New" w:hAnsi="Courier New" w:cs="Courier New"/>
          <w:szCs w:val="24"/>
        </w:rPr>
        <w:t xml:space="preserve"> y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respecto de dicha renta. También se le aplicará a dicha renta lo dispuesto en el artículo 57 de la Ley sobre el Impuesto a la Renta para el mayor valor que se obtenga en el rescate de las cuotas de fondos mutuos.</w:t>
      </w:r>
    </w:p>
    <w:p w14:paraId="507C3E0B" w14:textId="7AB1A455" w:rsidR="002271F7" w:rsidRPr="00406EAE" w:rsidRDefault="00A33FD6"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el caso que se refiere el </w:t>
      </w:r>
      <w:r w:rsidR="002271F7" w:rsidRPr="000429B5">
        <w:rPr>
          <w:rFonts w:ascii="Courier New" w:hAnsi="Courier New" w:cs="Courier New"/>
          <w:szCs w:val="24"/>
        </w:rPr>
        <w:t xml:space="preserve">inciso </w:t>
      </w:r>
      <w:r w:rsidR="00063C31" w:rsidRPr="000429B5">
        <w:rPr>
          <w:rFonts w:ascii="Courier New" w:hAnsi="Courier New" w:cs="Courier New"/>
          <w:szCs w:val="24"/>
        </w:rPr>
        <w:t>segundo</w:t>
      </w:r>
      <w:r w:rsidR="002271F7" w:rsidRPr="00406EAE">
        <w:rPr>
          <w:rFonts w:ascii="Courier New" w:hAnsi="Courier New" w:cs="Courier New"/>
          <w:szCs w:val="24"/>
        </w:rPr>
        <w:t xml:space="preserve">, cuando dichos aportes se destinen a anticipar o mejorar la pensión, para los efectos de aplicar el impuesto establecido en el artículo 43 de la Ley </w:t>
      </w:r>
      <w:r w:rsidR="00EA3185" w:rsidRPr="00406EAE">
        <w:rPr>
          <w:rFonts w:ascii="Courier New" w:hAnsi="Courier New" w:cs="Courier New"/>
          <w:szCs w:val="24"/>
        </w:rPr>
        <w:t>sobre</w:t>
      </w:r>
      <w:r w:rsidR="002271F7" w:rsidRPr="00406EAE">
        <w:rPr>
          <w:rFonts w:ascii="Courier New" w:hAnsi="Courier New" w:cs="Courier New"/>
          <w:szCs w:val="24"/>
        </w:rPr>
        <w:t xml:space="preserve"> Impuesto a la Renta, se rebajará el monto que resulte de aplicar a la pensión el porcentaje que en el total del fondo destinado a pensión representen las cotizaciones voluntarias, aportes de ahorro previsional voluntario y aportes de ahorro previsional voluntario colectivo que la persona hubiere acogido a lo dispuesto en </w:t>
      </w:r>
      <w:r w:rsidR="002271F7" w:rsidRPr="000429B5">
        <w:rPr>
          <w:rFonts w:ascii="Courier New" w:hAnsi="Courier New" w:cs="Courier New"/>
          <w:szCs w:val="24"/>
        </w:rPr>
        <w:t>este inciso</w:t>
      </w:r>
      <w:r w:rsidR="002271F7" w:rsidRPr="00406EAE">
        <w:rPr>
          <w:rFonts w:ascii="Courier New" w:hAnsi="Courier New" w:cs="Courier New"/>
          <w:szCs w:val="24"/>
        </w:rPr>
        <w:t xml:space="preserve">. El saldo de dichas cotizaciones y aportes será determinado por </w:t>
      </w:r>
      <w:r w:rsidR="007B2B4F" w:rsidRPr="00406EAE">
        <w:rPr>
          <w:rFonts w:ascii="Courier New" w:hAnsi="Courier New" w:cs="Courier New"/>
          <w:szCs w:val="24"/>
        </w:rPr>
        <w:t xml:space="preserve">el </w:t>
      </w:r>
      <w:r w:rsidR="005F13A4" w:rsidRPr="00A33FD6">
        <w:rPr>
          <w:rFonts w:ascii="Courier New" w:hAnsi="Courier New" w:cs="Courier New"/>
          <w:szCs w:val="24"/>
        </w:rPr>
        <w:t>Inversor de Pensiones Privado</w:t>
      </w:r>
      <w:r w:rsidR="002271F7" w:rsidRPr="00406EAE">
        <w:rPr>
          <w:rFonts w:ascii="Courier New" w:hAnsi="Courier New" w:cs="Courier New"/>
          <w:szCs w:val="24"/>
        </w:rPr>
        <w:t xml:space="preserve"> y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registrando separadamente el capital invertido, expresado en unidades tributarias mensuales, el que corresponderá a la diferencia entre los depósitos y los retiros netos, convertidos cada uno </w:t>
      </w:r>
      <w:r w:rsidR="002271F7" w:rsidRPr="00406EAE">
        <w:rPr>
          <w:rFonts w:ascii="Courier New" w:hAnsi="Courier New" w:cs="Courier New"/>
          <w:szCs w:val="24"/>
        </w:rPr>
        <w:lastRenderedPageBreak/>
        <w:t>de ellos al valor que tenga dicha unidad en el mes en que se efectúen estas operaciones.</w:t>
      </w:r>
    </w:p>
    <w:p w14:paraId="4C2668B2" w14:textId="0BFA56A1" w:rsidR="00006C0D" w:rsidRPr="00406EAE" w:rsidRDefault="00A33FD6"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Una vez elegido un régimen tributario de aquellos a que se refiere el </w:t>
      </w:r>
      <w:r w:rsidR="002271F7" w:rsidRPr="000429B5">
        <w:rPr>
          <w:rFonts w:ascii="Courier New" w:hAnsi="Courier New" w:cs="Courier New"/>
          <w:szCs w:val="24"/>
        </w:rPr>
        <w:t>inciso primero</w:t>
      </w:r>
      <w:r w:rsidR="002271F7" w:rsidRPr="00406EAE">
        <w:rPr>
          <w:rFonts w:ascii="Courier New" w:hAnsi="Courier New" w:cs="Courier New"/>
          <w:szCs w:val="24"/>
        </w:rPr>
        <w:t>, la persona afiliada siempre podrá optar por el otro régimen, para los sucesivos aportes que efectúe por concepto de cotizaciones voluntarias, ahorro previsional voluntario o ahorro previsional voluntario colectivo, de acuerdo a lo que establezcan la Superintendencia de Pensiones y la Comisión para el Mercado Financiero mediante norma de carácter general conjunta. En todo caso, el monto total de los aportes que se realicen acogiéndose a uno u otro régimen tributario, no podrá exceder de seiscientas unidades de fomento por cada año calendario.</w:t>
      </w:r>
    </w:p>
    <w:p w14:paraId="6C7AC42C" w14:textId="1DDA1ACF" w:rsidR="000040FC" w:rsidRPr="00406EAE"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zCs w:val="24"/>
        </w:rPr>
        <w:tab/>
      </w:r>
      <w:r w:rsidR="000040FC" w:rsidRPr="00A33FD6">
        <w:rPr>
          <w:rFonts w:ascii="Courier New" w:hAnsi="Courier New" w:cs="Courier New"/>
          <w:szCs w:val="24"/>
        </w:rPr>
        <w:t>Adicionalmente, los empleadores tendrán derecho a un crédito contra el impuesto de primera categoría de la Ley sobre Impuesto a la Renta por los aportes que realicen a los planes de ahorro previsional voluntario colectivo, respecto de los contratos en que el aporte del empleador supere el aporte de la persona trabajadora y sea</w:t>
      </w:r>
      <w:r w:rsidR="000040FC" w:rsidRPr="00406EAE">
        <w:rPr>
          <w:rFonts w:ascii="Courier New" w:hAnsi="Courier New" w:cs="Courier New"/>
          <w:snapToGrid w:val="0"/>
          <w:szCs w:val="24"/>
        </w:rPr>
        <w:t xml:space="preserve"> al menos igual al 0,5 por ciento de la remuneración imponible pagada a la persona trabajadora. El citado crédito tributario corresponderá a los porcentajes del aporte que a continuación se indican:</w:t>
      </w:r>
    </w:p>
    <w:p w14:paraId="614DC80D" w14:textId="48BDE9F2" w:rsidR="000040FC" w:rsidRPr="00406EAE"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tab/>
      </w:r>
      <w:r w:rsidR="000040FC" w:rsidRPr="00406EAE">
        <w:rPr>
          <w:rFonts w:ascii="Courier New" w:hAnsi="Courier New" w:cs="Courier New"/>
          <w:snapToGrid w:val="0"/>
          <w:szCs w:val="24"/>
        </w:rPr>
        <w:t>a)</w:t>
      </w:r>
      <w:r>
        <w:rPr>
          <w:rFonts w:ascii="Courier New" w:hAnsi="Courier New" w:cs="Courier New"/>
          <w:snapToGrid w:val="0"/>
          <w:szCs w:val="24"/>
        </w:rPr>
        <w:tab/>
      </w:r>
      <w:r w:rsidR="000040FC" w:rsidRPr="00406EAE">
        <w:rPr>
          <w:rFonts w:ascii="Courier New" w:hAnsi="Courier New" w:cs="Courier New"/>
          <w:snapToGrid w:val="0"/>
          <w:szCs w:val="24"/>
        </w:rPr>
        <w:t>Veinticinco por ciento del aporte efectuado a los trabajadores con ingresos tributables anuales menores o iguales al treinta y cinco por ciento del monto equivalente a doce veces el límite máximo imponible;</w:t>
      </w:r>
    </w:p>
    <w:p w14:paraId="2D2E225B" w14:textId="7FCE2B39" w:rsidR="000040FC" w:rsidRPr="00406EAE"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tab/>
      </w:r>
      <w:r w:rsidR="000040FC" w:rsidRPr="00406EAE">
        <w:rPr>
          <w:rFonts w:ascii="Courier New" w:hAnsi="Courier New" w:cs="Courier New"/>
          <w:snapToGrid w:val="0"/>
          <w:szCs w:val="24"/>
        </w:rPr>
        <w:t>b)</w:t>
      </w:r>
      <w:r>
        <w:rPr>
          <w:rFonts w:ascii="Courier New" w:hAnsi="Courier New" w:cs="Courier New"/>
          <w:snapToGrid w:val="0"/>
          <w:szCs w:val="24"/>
        </w:rPr>
        <w:tab/>
      </w:r>
      <w:r w:rsidR="000040FC" w:rsidRPr="00406EAE">
        <w:rPr>
          <w:rFonts w:ascii="Courier New" w:hAnsi="Courier New" w:cs="Courier New"/>
          <w:snapToGrid w:val="0"/>
          <w:szCs w:val="24"/>
        </w:rPr>
        <w:t>Quince por ciento del aporte efectuado a los trabajadores con ingresos tributables anuales superiores al treinta y cinco por ciento y hasta el sesenta y cinco por ciento del monto equivalente a doce veces el límite máximo imponible, y</w:t>
      </w:r>
    </w:p>
    <w:p w14:paraId="46868C2A" w14:textId="72AAD66D" w:rsidR="000040FC" w:rsidRPr="00406EAE"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tab/>
      </w:r>
      <w:r w:rsidR="000040FC" w:rsidRPr="00406EAE">
        <w:rPr>
          <w:rFonts w:ascii="Courier New" w:hAnsi="Courier New" w:cs="Courier New"/>
          <w:snapToGrid w:val="0"/>
          <w:szCs w:val="24"/>
        </w:rPr>
        <w:t>c)</w:t>
      </w:r>
      <w:r>
        <w:rPr>
          <w:rFonts w:ascii="Courier New" w:hAnsi="Courier New" w:cs="Courier New"/>
          <w:snapToGrid w:val="0"/>
          <w:szCs w:val="24"/>
        </w:rPr>
        <w:tab/>
      </w:r>
      <w:r w:rsidR="000040FC" w:rsidRPr="00406EAE">
        <w:rPr>
          <w:rFonts w:ascii="Courier New" w:hAnsi="Courier New" w:cs="Courier New"/>
          <w:snapToGrid w:val="0"/>
          <w:szCs w:val="24"/>
        </w:rPr>
        <w:t>Cinco por ciento del aporte efectuado a los trabajadores con ingresos tributables anuales superiores al sesenta y cinco por ciento del monto equivalente a doce veces el límite máximo imponible y hasta doce veces dicho límite.</w:t>
      </w:r>
    </w:p>
    <w:p w14:paraId="6F6F25AD" w14:textId="73A320DA" w:rsidR="000040FC" w:rsidRPr="00406EAE"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tab/>
      </w:r>
      <w:r w:rsidR="000040FC" w:rsidRPr="00406EAE">
        <w:rPr>
          <w:rFonts w:ascii="Courier New" w:hAnsi="Courier New" w:cs="Courier New"/>
          <w:snapToGrid w:val="0"/>
          <w:szCs w:val="24"/>
        </w:rPr>
        <w:t>No existirá el beneficio tributario a que se refiere el inciso anterior, cuando el empleador realice aportes a trabajadores con ingresos tributables anuales superiores a doce veces el límite máximo imponible.</w:t>
      </w:r>
    </w:p>
    <w:p w14:paraId="6629D393" w14:textId="54303BD0" w:rsidR="000040FC" w:rsidRPr="00406EAE"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tab/>
      </w:r>
      <w:r w:rsidR="000040FC" w:rsidRPr="00406EAE">
        <w:rPr>
          <w:rFonts w:ascii="Courier New" w:hAnsi="Courier New" w:cs="Courier New"/>
          <w:snapToGrid w:val="0"/>
          <w:szCs w:val="24"/>
        </w:rPr>
        <w:t>Para efectos de determinar el crédito a que se refieren las letras a) a la c) anteriores, se entenderá por remuneración las rentas señaladas en el artículo 42 número 1, debidamente reajustadas de acuerdo al número 3 del artículo 54, ambos de la Ley sobre Impuesto a la Renta, consistentes en sueldos, sobresueldos, salarios y cualquier otra similar que el empleador pague por la prestación de servicios personales, exceptuadas las cotizaciones previsionales y de salud de carácter obligatorio y voluntario. El crédito contra el impuesto de primera categoría de la Ley sobre Impuesto a la Renta, tendrá un límite máximo de 1,4 unidades de fomento por trabajador.</w:t>
      </w:r>
    </w:p>
    <w:p w14:paraId="7E03ACCD" w14:textId="597374B3" w:rsidR="00D2131C" w:rsidRPr="00406EAE"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lastRenderedPageBreak/>
        <w:tab/>
      </w:r>
      <w:r w:rsidR="000040FC" w:rsidRPr="00406EAE">
        <w:rPr>
          <w:rFonts w:ascii="Courier New" w:hAnsi="Courier New" w:cs="Courier New"/>
          <w:snapToGrid w:val="0"/>
          <w:szCs w:val="24"/>
        </w:rPr>
        <w:t>El crédito a que se refiere el inciso anterior sólo podrá deducirse del impuesto de primera categoría de la Ley sobre Impuesto a la Renta, cuando su monto se encuentre incluido en la base imponible de dicho impuesto, correspondiente a las rentas del año en que el empleador enteró su aporte. Dicho crédito o su excedente no podrá ser imputado en los ejercicios siguientes ni será objeto de devolución.</w:t>
      </w:r>
    </w:p>
    <w:p w14:paraId="56E1E48D" w14:textId="3D50E493" w:rsidR="000040FC" w:rsidRPr="00406EAE"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tab/>
      </w:r>
      <w:r w:rsidR="000040FC" w:rsidRPr="00406EAE">
        <w:rPr>
          <w:rFonts w:ascii="Courier New" w:hAnsi="Courier New" w:cs="Courier New"/>
          <w:snapToGrid w:val="0"/>
          <w:szCs w:val="24"/>
        </w:rPr>
        <w:t xml:space="preserve">Para los efectos de determinar la cantidad a rebajar como crédito contra el impuesto de primera categoría de la Ley sobre Impuesto a la Renta, el aporte indicado en las letras a) a la c) anteriores, dentro de los límites correspondientes, deberá reajustarse de acuerdo al porcentaje de variación que haya experimentado el índice de precios al consumidor entre el último día del mes anterior a aquél en el cual el empleador efectuó el aporte respectivo y el último día del mes anterior a la fecha del balance o del cierre del ejercicio respectivo. </w:t>
      </w:r>
    </w:p>
    <w:p w14:paraId="42D47D78" w14:textId="635DA44E" w:rsidR="002271F7" w:rsidRPr="00A33FD6"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zCs w:val="24"/>
        </w:rPr>
        <w:tab/>
      </w:r>
      <w:r w:rsidR="002271F7" w:rsidRPr="00406EAE">
        <w:rPr>
          <w:rFonts w:ascii="Courier New" w:hAnsi="Courier New" w:cs="Courier New"/>
          <w:szCs w:val="24"/>
        </w:rPr>
        <w:t>Por su parte, los aportes que las personas empleadoras efectúen a los planes de ahorro previsional voluntario colectivo</w:t>
      </w:r>
      <w:r w:rsidR="00E82C8A" w:rsidRPr="00406EAE">
        <w:rPr>
          <w:rFonts w:ascii="Courier New" w:hAnsi="Courier New" w:cs="Courier New"/>
          <w:szCs w:val="24"/>
        </w:rPr>
        <w:t xml:space="preserve"> y que no generen derecho a crédito del inciso sexto del presente artículo</w:t>
      </w:r>
      <w:r w:rsidR="002271F7" w:rsidRPr="00406EAE">
        <w:rPr>
          <w:rFonts w:ascii="Courier New" w:hAnsi="Courier New" w:cs="Courier New"/>
          <w:szCs w:val="24"/>
        </w:rPr>
        <w:t xml:space="preserve"> se considerarán como gasto necesario para producir la renta de aquéllas. Las </w:t>
      </w:r>
      <w:r w:rsidR="002271F7" w:rsidRPr="00A33FD6">
        <w:rPr>
          <w:rFonts w:ascii="Courier New" w:hAnsi="Courier New" w:cs="Courier New"/>
          <w:snapToGrid w:val="0"/>
          <w:szCs w:val="24"/>
        </w:rPr>
        <w:t>personas trabajadoras no podrán acoger dichos aportes al beneficio establecido en el número 1 del artículo 42 bis de la Ley sobre Impuesto a la Renta, pero serán considerados como ingreso no renta para la persona trabajadora mientras no sean retirados de los planes.</w:t>
      </w:r>
    </w:p>
    <w:p w14:paraId="6CDE2B8C" w14:textId="1A753A6D" w:rsidR="002271F7" w:rsidRPr="00A33FD6"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tab/>
      </w:r>
      <w:r w:rsidR="002271F7" w:rsidRPr="00A33FD6">
        <w:rPr>
          <w:rFonts w:ascii="Courier New" w:hAnsi="Courier New" w:cs="Courier New"/>
          <w:snapToGrid w:val="0"/>
          <w:szCs w:val="24"/>
        </w:rPr>
        <w:t>En caso</w:t>
      </w:r>
      <w:r w:rsidR="00E82C8A" w:rsidRPr="00A33FD6">
        <w:rPr>
          <w:rFonts w:ascii="Courier New" w:hAnsi="Courier New" w:cs="Courier New"/>
          <w:snapToGrid w:val="0"/>
          <w:szCs w:val="24"/>
        </w:rPr>
        <w:t xml:space="preserve"> de</w:t>
      </w:r>
      <w:r w:rsidR="002271F7" w:rsidRPr="00A33FD6">
        <w:rPr>
          <w:rFonts w:ascii="Courier New" w:hAnsi="Courier New" w:cs="Courier New"/>
          <w:snapToGrid w:val="0"/>
          <w:szCs w:val="24"/>
        </w:rPr>
        <w:t xml:space="preserve"> que los recursos originados en aportes del empleador sean retirados por la persona trabajadora, se gravarán con el impuesto único establecido en el número 3 del artículo 42 bis de la Ley sobre Impuesto a la Renta. Sin perjuicio de lo anterior, las personas trabajadoras podrán retirar </w:t>
      </w:r>
      <w:r w:rsidR="00D62C08" w:rsidRPr="00A33FD6">
        <w:rPr>
          <w:rFonts w:ascii="Courier New" w:hAnsi="Courier New" w:cs="Courier New"/>
          <w:snapToGrid w:val="0"/>
          <w:szCs w:val="24"/>
        </w:rPr>
        <w:t xml:space="preserve">por </w:t>
      </w:r>
      <w:r w:rsidR="002271F7" w:rsidRPr="00A33FD6">
        <w:rPr>
          <w:rFonts w:ascii="Courier New" w:hAnsi="Courier New" w:cs="Courier New"/>
          <w:snapToGrid w:val="0"/>
          <w:szCs w:val="24"/>
        </w:rPr>
        <w:t xml:space="preserve">una única vez por cada relación laboral, hasta un veinticinco por ciento de los recursos originados en aportes de la persona empleadora que sean de propiedad de la persona trabajadora. Dicho retiro será gravado con </w:t>
      </w:r>
      <w:r w:rsidR="00C81BDA" w:rsidRPr="00A33FD6">
        <w:rPr>
          <w:rFonts w:ascii="Courier New" w:hAnsi="Courier New" w:cs="Courier New"/>
          <w:snapToGrid w:val="0"/>
          <w:szCs w:val="24"/>
        </w:rPr>
        <w:t>los impuestos finales de la Ley sobre Impuesto a la Renta</w:t>
      </w:r>
      <w:r w:rsidR="002271F7" w:rsidRPr="00A33FD6">
        <w:rPr>
          <w:rFonts w:ascii="Courier New" w:hAnsi="Courier New" w:cs="Courier New"/>
          <w:snapToGrid w:val="0"/>
          <w:szCs w:val="24"/>
        </w:rPr>
        <w:t xml:space="preserve">. Para cada retiro, </w:t>
      </w:r>
      <w:r w:rsidR="007B2B4F" w:rsidRPr="00A33FD6">
        <w:rPr>
          <w:rFonts w:ascii="Courier New" w:hAnsi="Courier New" w:cs="Courier New"/>
          <w:snapToGrid w:val="0"/>
          <w:szCs w:val="24"/>
        </w:rPr>
        <w:t xml:space="preserve">el </w:t>
      </w:r>
      <w:r w:rsidR="005F13A4" w:rsidRPr="00A33FD6">
        <w:rPr>
          <w:rFonts w:ascii="Courier New" w:hAnsi="Courier New" w:cs="Courier New"/>
          <w:snapToGrid w:val="0"/>
          <w:szCs w:val="24"/>
        </w:rPr>
        <w:t>Inversor de Pensiones Privado</w:t>
      </w:r>
      <w:r w:rsidR="002271F7" w:rsidRPr="00A33FD6">
        <w:rPr>
          <w:rFonts w:ascii="Courier New" w:hAnsi="Courier New" w:cs="Courier New"/>
          <w:snapToGrid w:val="0"/>
          <w:szCs w:val="24"/>
        </w:rPr>
        <w:t xml:space="preserve">, el </w:t>
      </w:r>
      <w:r w:rsidR="005F13A4" w:rsidRPr="00A33FD6">
        <w:rPr>
          <w:rFonts w:ascii="Courier New" w:hAnsi="Courier New" w:cs="Courier New"/>
          <w:snapToGrid w:val="0"/>
          <w:szCs w:val="24"/>
        </w:rPr>
        <w:t>Inversor de Pensiones Público y Autónomo</w:t>
      </w:r>
      <w:r w:rsidR="002271F7" w:rsidRPr="00A33FD6">
        <w:rPr>
          <w:rFonts w:ascii="Courier New" w:hAnsi="Courier New" w:cs="Courier New"/>
          <w:snapToGrid w:val="0"/>
          <w:szCs w:val="24"/>
        </w:rPr>
        <w:t xml:space="preserve"> o la </w:t>
      </w:r>
      <w:r w:rsidR="00FA7500" w:rsidRPr="00A33FD6">
        <w:rPr>
          <w:rFonts w:ascii="Courier New" w:hAnsi="Courier New" w:cs="Courier New"/>
          <w:snapToGrid w:val="0"/>
          <w:szCs w:val="24"/>
        </w:rPr>
        <w:t>i</w:t>
      </w:r>
      <w:r w:rsidR="002271F7" w:rsidRPr="00A33FD6">
        <w:rPr>
          <w:rFonts w:ascii="Courier New" w:hAnsi="Courier New" w:cs="Courier New"/>
          <w:snapToGrid w:val="0"/>
          <w:szCs w:val="24"/>
        </w:rPr>
        <w:t xml:space="preserve">nstitución </w:t>
      </w:r>
      <w:r w:rsidR="00FA7500" w:rsidRPr="00A33FD6">
        <w:rPr>
          <w:rFonts w:ascii="Courier New" w:hAnsi="Courier New" w:cs="Courier New"/>
          <w:snapToGrid w:val="0"/>
          <w:szCs w:val="24"/>
        </w:rPr>
        <w:t>a</w:t>
      </w:r>
      <w:r w:rsidR="002271F7" w:rsidRPr="00A33FD6">
        <w:rPr>
          <w:rFonts w:ascii="Courier New" w:hAnsi="Courier New" w:cs="Courier New"/>
          <w:snapToGrid w:val="0"/>
          <w:szCs w:val="24"/>
        </w:rPr>
        <w:t xml:space="preserve">utorizada de que se trate, deberá practicar una retención de impuesto, con tasa 15% que se tratará conforme a lo dispuesto en el artículo 75 de la Ley sobre Impuesto a la Renta, y servirá de abono </w:t>
      </w:r>
      <w:r w:rsidR="00334EA0" w:rsidRPr="00A33FD6">
        <w:rPr>
          <w:rFonts w:ascii="Courier New" w:hAnsi="Courier New" w:cs="Courier New"/>
          <w:snapToGrid w:val="0"/>
          <w:szCs w:val="24"/>
        </w:rPr>
        <w:t>a los impuestos finales de la Ley sobre Impuestos a la Renta</w:t>
      </w:r>
      <w:r w:rsidR="002271F7" w:rsidRPr="00A33FD6">
        <w:rPr>
          <w:rFonts w:ascii="Courier New" w:hAnsi="Courier New" w:cs="Courier New"/>
          <w:snapToGrid w:val="0"/>
          <w:szCs w:val="24"/>
        </w:rPr>
        <w:t xml:space="preserve">. A su vez, cuando los aportes de la persona empleadora sean retirados por ésta, de acuerdo a lo establecido en el inciso cuarto del artículo </w:t>
      </w:r>
      <w:r w:rsidR="007A7CC7" w:rsidRPr="00A33FD6">
        <w:rPr>
          <w:rFonts w:ascii="Courier New" w:hAnsi="Courier New" w:cs="Courier New"/>
          <w:snapToGrid w:val="0"/>
          <w:szCs w:val="24"/>
        </w:rPr>
        <w:t>21</w:t>
      </w:r>
      <w:r w:rsidR="002271F7" w:rsidRPr="00A33FD6">
        <w:rPr>
          <w:rFonts w:ascii="Courier New" w:hAnsi="Courier New" w:cs="Courier New"/>
          <w:snapToGrid w:val="0"/>
          <w:szCs w:val="24"/>
        </w:rPr>
        <w:t>, aquéllos serán considerados como ingresos para efectos de la Ley sobre Impuesto a la Renta.</w:t>
      </w:r>
    </w:p>
    <w:p w14:paraId="286488E8" w14:textId="1E4F2544" w:rsidR="006813D2" w:rsidRPr="00A33FD6"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tab/>
      </w:r>
      <w:r w:rsidR="0043644B" w:rsidRPr="00A33FD6">
        <w:rPr>
          <w:rFonts w:ascii="Courier New" w:hAnsi="Courier New" w:cs="Courier New"/>
          <w:snapToGrid w:val="0"/>
          <w:szCs w:val="24"/>
        </w:rPr>
        <w:t>Cuando los aportes del empleador sean retirados por éste, aquéllos serán considerados como ingresos para efectos de la Ley sobre Impuesto a la Renta, con excepción de aquella parte correspondiente al crédito imputable contra el impuesto de primera categoría a que se refiere el inciso s</w:t>
      </w:r>
      <w:r w:rsidR="00C2764F" w:rsidRPr="00A33FD6">
        <w:rPr>
          <w:rFonts w:ascii="Courier New" w:hAnsi="Courier New" w:cs="Courier New"/>
          <w:snapToGrid w:val="0"/>
          <w:szCs w:val="24"/>
        </w:rPr>
        <w:t>exto</w:t>
      </w:r>
      <w:r w:rsidR="0043644B" w:rsidRPr="00A33FD6">
        <w:rPr>
          <w:rFonts w:ascii="Courier New" w:hAnsi="Courier New" w:cs="Courier New"/>
          <w:snapToGrid w:val="0"/>
          <w:szCs w:val="24"/>
        </w:rPr>
        <w:t xml:space="preserve"> del presente artículo, el que deberá ser devuelto a las arcas fiscales. En este último caso, el empleador deberá restituir </w:t>
      </w:r>
      <w:r w:rsidR="0043644B" w:rsidRPr="00A33FD6">
        <w:rPr>
          <w:rFonts w:ascii="Courier New" w:hAnsi="Courier New" w:cs="Courier New"/>
          <w:snapToGrid w:val="0"/>
          <w:szCs w:val="24"/>
        </w:rPr>
        <w:lastRenderedPageBreak/>
        <w:t>en la operación del año tributario correspondiente al retiro del aporte aquella parte del impuesto de primera categoría no enterado en arcas fiscales por la aplicación del crédito, debidamente reajustado en la proporción de la variación del índice de precios al consumidor entre el último día del mes anterior a aquel en que imputó el crédito y el último día del mes anterior al término del ejercicio en que efectuó el retiro del aporte.</w:t>
      </w:r>
    </w:p>
    <w:p w14:paraId="22399A97" w14:textId="76317EF7" w:rsidR="002271F7" w:rsidRPr="00A33FD6" w:rsidRDefault="00A33FD6"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tab/>
      </w:r>
      <w:r w:rsidR="002271F7" w:rsidRPr="00A33FD6">
        <w:rPr>
          <w:rFonts w:ascii="Courier New" w:hAnsi="Courier New" w:cs="Courier New"/>
          <w:snapToGrid w:val="0"/>
          <w:szCs w:val="24"/>
        </w:rPr>
        <w:t>Las rentas que generen los planes de ahorro previsional voluntario colectivo no estarán afectas a Impuesto a la Renta en tanto no sean retiradas.</w:t>
      </w:r>
    </w:p>
    <w:p w14:paraId="16EC48BB" w14:textId="3AD6D278" w:rsidR="002271F7" w:rsidRPr="00A33FD6" w:rsidRDefault="00E34C5C" w:rsidP="00590252">
      <w:pPr>
        <w:tabs>
          <w:tab w:val="left" w:pos="2127"/>
          <w:tab w:val="left" w:pos="2694"/>
        </w:tabs>
        <w:spacing w:line="240" w:lineRule="auto"/>
        <w:rPr>
          <w:rFonts w:ascii="Courier New" w:hAnsi="Courier New" w:cs="Courier New"/>
          <w:snapToGrid w:val="0"/>
          <w:szCs w:val="24"/>
        </w:rPr>
      </w:pPr>
      <w:r>
        <w:rPr>
          <w:rFonts w:ascii="Courier New" w:hAnsi="Courier New" w:cs="Courier New"/>
          <w:snapToGrid w:val="0"/>
          <w:szCs w:val="24"/>
        </w:rPr>
        <w:tab/>
      </w:r>
      <w:r w:rsidR="002271F7" w:rsidRPr="00A33FD6">
        <w:rPr>
          <w:rFonts w:ascii="Courier New" w:hAnsi="Courier New" w:cs="Courier New"/>
          <w:snapToGrid w:val="0"/>
          <w:szCs w:val="24"/>
        </w:rPr>
        <w:t>Las cotizaciones voluntarias, los depósitos de ahorro previsional voluntario y los aportes de la persona trabajadora y de la persona empleadora para el ahorro previsional voluntario colectivo que se realicen de acuerdo a la alternativa b) del inciso primero, gozarán del beneficio tributario a que se refiere dicha letra, por la parte que no exceda a seiscientas unidades de fomento anuales por cada trabajador.</w:t>
      </w:r>
    </w:p>
    <w:p w14:paraId="01AEF86B" w14:textId="63E0CE6D" w:rsidR="002271F7" w:rsidRPr="00406EAE" w:rsidRDefault="00A33FD6" w:rsidP="00590252">
      <w:pPr>
        <w:tabs>
          <w:tab w:val="left" w:pos="2127"/>
          <w:tab w:val="left" w:pos="2694"/>
        </w:tabs>
        <w:spacing w:line="240" w:lineRule="auto"/>
        <w:rPr>
          <w:rFonts w:ascii="Courier New" w:hAnsi="Courier New" w:cs="Courier New"/>
          <w:szCs w:val="24"/>
        </w:rPr>
      </w:pPr>
      <w:r>
        <w:rPr>
          <w:rFonts w:ascii="Courier New" w:hAnsi="Courier New" w:cs="Courier New"/>
          <w:snapToGrid w:val="0"/>
          <w:szCs w:val="24"/>
        </w:rPr>
        <w:tab/>
      </w:r>
      <w:r w:rsidR="002271F7" w:rsidRPr="00A33FD6">
        <w:rPr>
          <w:rFonts w:ascii="Courier New" w:hAnsi="Courier New" w:cs="Courier New"/>
          <w:snapToGrid w:val="0"/>
          <w:szCs w:val="24"/>
        </w:rPr>
        <w:t>Con todo, cuando las cotizaciones voluntarias, los depósitos de ahorro previsional voluntario y los aportes de la persona trabajadora para el ahorro previsional voluntario colectivo, acogidos al beneficio establecido en la letra b) del inciso primero, excedan en total de un monto máximo mensual de cincuenta unidades de fomento o de un monto máximo anual de seiscientas unidades de fomento y, por lo tanto, no hayan gozado por dicho exceso de los beneficios tributarios que establece la referida letra, y los recursos se destinen a anticipar o mejorar la pensión, para los efectos de aplicar</w:t>
      </w:r>
      <w:r w:rsidR="00AB6CA9" w:rsidRPr="00A33FD6">
        <w:rPr>
          <w:rFonts w:ascii="Courier New" w:hAnsi="Courier New" w:cs="Courier New"/>
          <w:snapToGrid w:val="0"/>
          <w:szCs w:val="24"/>
        </w:rPr>
        <w:t xml:space="preserve"> a la pensión</w:t>
      </w:r>
      <w:r w:rsidR="002271F7" w:rsidRPr="00A33FD6">
        <w:rPr>
          <w:rFonts w:ascii="Courier New" w:hAnsi="Courier New" w:cs="Courier New"/>
          <w:snapToGrid w:val="0"/>
          <w:szCs w:val="24"/>
        </w:rPr>
        <w:t xml:space="preserve"> el impuesto establecido en el artículo 43 de la Ley sobre Impuesto a la Renta, se rebajará de la base de dicho tributo el monto que resulte de aplicar a la pensión el porcentaje que en el total del fondo destinado a ella representen dichos excesos de depósitos,</w:t>
      </w:r>
      <w:r w:rsidR="002271F7" w:rsidRPr="00406EAE">
        <w:rPr>
          <w:rFonts w:ascii="Courier New" w:hAnsi="Courier New" w:cs="Courier New"/>
          <w:szCs w:val="24"/>
        </w:rPr>
        <w:t xml:space="preserve"> cotizaciones y aportes. El saldo de dichos recursos será determinado por 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según establezca una norma de carácter general de la Superintendencia de Pensiones.</w:t>
      </w:r>
    </w:p>
    <w:p w14:paraId="633D3DD6" w14:textId="77777777" w:rsidR="00A33FD6" w:rsidRDefault="00A33FD6" w:rsidP="00590252">
      <w:pPr>
        <w:tabs>
          <w:tab w:val="left" w:pos="2127"/>
          <w:tab w:val="left" w:pos="2694"/>
        </w:tabs>
        <w:spacing w:line="240" w:lineRule="auto"/>
        <w:rPr>
          <w:rFonts w:ascii="Courier New" w:hAnsi="Courier New" w:cs="Courier New"/>
          <w:b/>
          <w:bCs/>
          <w:szCs w:val="24"/>
        </w:rPr>
      </w:pPr>
    </w:p>
    <w:p w14:paraId="307CC31D" w14:textId="3F7A1B53" w:rsidR="002271F7"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26</w:t>
      </w:r>
      <w:r w:rsidRPr="00406EAE">
        <w:rPr>
          <w:rFonts w:ascii="Courier New" w:hAnsi="Courier New" w:cs="Courier New"/>
          <w:b/>
          <w:bCs/>
          <w:szCs w:val="24"/>
        </w:rPr>
        <w:t xml:space="preserve">.- </w:t>
      </w:r>
      <w:r w:rsidR="00A33FD6">
        <w:rPr>
          <w:rFonts w:ascii="Courier New" w:hAnsi="Courier New" w:cs="Courier New"/>
          <w:b/>
          <w:bCs/>
          <w:szCs w:val="24"/>
        </w:rPr>
        <w:tab/>
      </w:r>
      <w:r w:rsidRPr="00406EAE">
        <w:rPr>
          <w:rFonts w:ascii="Courier New" w:hAnsi="Courier New" w:cs="Courier New"/>
          <w:szCs w:val="24"/>
        </w:rPr>
        <w:t xml:space="preserve">En caso de término de la relación laboral, de término del contrato de ahorro respectivo o cuando así lo contemple dicho contrato, las personas trabajadoras deberán traspasar el saldo que corresponda a un nuevo plan de ahorro previsional voluntario colectivo o a un plan de ahorro previsional voluntario administrado por una </w:t>
      </w:r>
      <w:r w:rsidR="00FA7500" w:rsidRPr="00406EAE">
        <w:rPr>
          <w:rFonts w:ascii="Courier New" w:hAnsi="Courier New" w:cs="Courier New"/>
          <w:szCs w:val="24"/>
        </w:rPr>
        <w:t>i</w:t>
      </w:r>
      <w:r w:rsidRPr="00406EAE">
        <w:rPr>
          <w:rFonts w:ascii="Courier New" w:hAnsi="Courier New" w:cs="Courier New"/>
          <w:szCs w:val="24"/>
        </w:rPr>
        <w:t xml:space="preserve">nstitución </w:t>
      </w:r>
      <w:r w:rsidR="00FA7500" w:rsidRPr="00406EAE">
        <w:rPr>
          <w:rFonts w:ascii="Courier New" w:hAnsi="Courier New" w:cs="Courier New"/>
          <w:szCs w:val="24"/>
        </w:rPr>
        <w:t>a</w:t>
      </w:r>
      <w:r w:rsidRPr="00406EAE">
        <w:rPr>
          <w:rFonts w:ascii="Courier New" w:hAnsi="Courier New" w:cs="Courier New"/>
          <w:szCs w:val="24"/>
        </w:rPr>
        <w:t xml:space="preserve">utorizada, </w:t>
      </w:r>
      <w:r w:rsidR="00897B11" w:rsidRPr="00406EAE">
        <w:rPr>
          <w:rFonts w:ascii="Courier New" w:hAnsi="Courier New" w:cs="Courier New"/>
        </w:rPr>
        <w:t>un</w:t>
      </w:r>
      <w:r w:rsidR="00897B11" w:rsidRPr="00406EAE">
        <w:rPr>
          <w:rFonts w:ascii="Courier New" w:hAnsi="Courier New" w:cs="Courier New"/>
          <w:szCs w:val="24"/>
        </w:rPr>
        <w:t xml:space="preserve"> </w:t>
      </w:r>
      <w:r w:rsidR="005F13A4" w:rsidRPr="000429B5">
        <w:rPr>
          <w:rFonts w:ascii="Courier New" w:hAnsi="Courier New" w:cs="Courier New"/>
          <w:szCs w:val="24"/>
          <w:lang w:val="es-ES_tradnl"/>
        </w:rPr>
        <w:t>Inversor de Pensiones Privado</w:t>
      </w:r>
      <w:r w:rsidRPr="00406EAE">
        <w:rPr>
          <w:rFonts w:ascii="Courier New" w:hAnsi="Courier New" w:cs="Courier New"/>
          <w:szCs w:val="24"/>
        </w:rPr>
        <w:t xml:space="preserve"> o 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Los traspasos antes señalados no se considerarán retiros para todos los efectos legales. Asimismo, también podrán retirar total o parcialmente el saldo acumulado, en las condiciones que correspondan al régimen tributario seleccionado en el momento del aporte.</w:t>
      </w:r>
    </w:p>
    <w:p w14:paraId="4AB45ED3" w14:textId="77777777" w:rsidR="00A33FD6" w:rsidRPr="00406EAE" w:rsidRDefault="00A33FD6" w:rsidP="00590252">
      <w:pPr>
        <w:tabs>
          <w:tab w:val="left" w:pos="2127"/>
          <w:tab w:val="left" w:pos="2694"/>
        </w:tabs>
        <w:spacing w:line="240" w:lineRule="auto"/>
        <w:rPr>
          <w:rFonts w:ascii="Courier New" w:hAnsi="Courier New" w:cs="Courier New"/>
          <w:szCs w:val="24"/>
        </w:rPr>
      </w:pPr>
    </w:p>
    <w:p w14:paraId="3D5609C0" w14:textId="01AF61FE" w:rsidR="002271F7"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27</w:t>
      </w:r>
      <w:r w:rsidRPr="00406EAE">
        <w:rPr>
          <w:rFonts w:ascii="Courier New" w:hAnsi="Courier New" w:cs="Courier New"/>
          <w:b/>
          <w:bCs/>
          <w:szCs w:val="24"/>
        </w:rPr>
        <w:t>.-</w:t>
      </w:r>
      <w:r w:rsidR="00E34C5C">
        <w:rPr>
          <w:rFonts w:ascii="Courier New" w:hAnsi="Courier New" w:cs="Courier New"/>
          <w:b/>
          <w:bCs/>
          <w:szCs w:val="24"/>
        </w:rPr>
        <w:tab/>
      </w:r>
      <w:r w:rsidR="004A4823" w:rsidRPr="00406EAE">
        <w:rPr>
          <w:rFonts w:ascii="Courier New" w:hAnsi="Courier New" w:cs="Courier New"/>
          <w:szCs w:val="24"/>
        </w:rPr>
        <w:t xml:space="preserve">Los </w:t>
      </w:r>
      <w:r w:rsidR="005F13A4" w:rsidRPr="000429B5">
        <w:rPr>
          <w:rFonts w:ascii="Courier New" w:hAnsi="Courier New" w:cs="Courier New"/>
          <w:szCs w:val="24"/>
          <w:lang w:val="es-ES_tradnl"/>
        </w:rPr>
        <w:t>Inversores de Pensiones Privados</w:t>
      </w:r>
      <w:r w:rsidRPr="00406EAE">
        <w:rPr>
          <w:rFonts w:ascii="Courier New" w:hAnsi="Courier New" w:cs="Courier New"/>
          <w:szCs w:val="24"/>
        </w:rPr>
        <w:t xml:space="preserve">, 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y las </w:t>
      </w:r>
      <w:r w:rsidR="00FA7500" w:rsidRPr="00406EAE">
        <w:rPr>
          <w:rFonts w:ascii="Courier New" w:hAnsi="Courier New" w:cs="Courier New"/>
          <w:szCs w:val="24"/>
        </w:rPr>
        <w:t>i</w:t>
      </w:r>
      <w:r w:rsidRPr="00406EAE">
        <w:rPr>
          <w:rFonts w:ascii="Courier New" w:hAnsi="Courier New" w:cs="Courier New"/>
          <w:szCs w:val="24"/>
        </w:rPr>
        <w:t xml:space="preserve">nstituciones </w:t>
      </w:r>
      <w:r w:rsidR="00FA7500" w:rsidRPr="00406EAE">
        <w:rPr>
          <w:rFonts w:ascii="Courier New" w:hAnsi="Courier New" w:cs="Courier New"/>
          <w:szCs w:val="24"/>
        </w:rPr>
        <w:lastRenderedPageBreak/>
        <w:t>a</w:t>
      </w:r>
      <w:r w:rsidRPr="00406EAE">
        <w:rPr>
          <w:rFonts w:ascii="Courier New" w:hAnsi="Courier New" w:cs="Courier New"/>
          <w:szCs w:val="24"/>
        </w:rPr>
        <w:t>utorizadas sólo podrán suscribir los contratos de ahorro previsional voluntario colectivo que den cumplimiento a las disposiciones establecidas en el presente Título. La fiscalización de los planes de ahorro previsional voluntario colectivo que ofrezcan las distintas entidades corresponderá</w:t>
      </w:r>
      <w:r w:rsidR="004D729A" w:rsidRPr="00406EAE">
        <w:rPr>
          <w:rFonts w:ascii="Courier New" w:hAnsi="Courier New" w:cs="Courier New"/>
          <w:szCs w:val="24"/>
        </w:rPr>
        <w:t>n</w:t>
      </w:r>
      <w:r w:rsidRPr="00406EAE">
        <w:rPr>
          <w:rFonts w:ascii="Courier New" w:hAnsi="Courier New" w:cs="Courier New"/>
          <w:szCs w:val="24"/>
        </w:rPr>
        <w:t xml:space="preserve"> a la Superintendencia de Pensiones o a la Comisión para el Mercado Financiero, según corresponda.</w:t>
      </w:r>
    </w:p>
    <w:p w14:paraId="178F764B" w14:textId="77777777" w:rsidR="00883648" w:rsidRPr="00406EAE" w:rsidRDefault="00883648" w:rsidP="00590252">
      <w:pPr>
        <w:tabs>
          <w:tab w:val="left" w:pos="2127"/>
          <w:tab w:val="left" w:pos="2694"/>
        </w:tabs>
        <w:spacing w:line="240" w:lineRule="auto"/>
        <w:rPr>
          <w:rFonts w:ascii="Courier New" w:hAnsi="Courier New" w:cs="Courier New"/>
          <w:szCs w:val="24"/>
        </w:rPr>
      </w:pPr>
    </w:p>
    <w:p w14:paraId="28C0EFE8" w14:textId="31EBF9FE"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28</w:t>
      </w:r>
      <w:r w:rsidRPr="00406EAE">
        <w:rPr>
          <w:rFonts w:ascii="Courier New" w:hAnsi="Courier New" w:cs="Courier New"/>
          <w:b/>
          <w:bCs/>
          <w:szCs w:val="24"/>
        </w:rPr>
        <w:t>.-</w:t>
      </w:r>
      <w:r w:rsidR="00E34C5C">
        <w:rPr>
          <w:rFonts w:ascii="Courier New" w:hAnsi="Courier New" w:cs="Courier New"/>
          <w:b/>
          <w:bCs/>
          <w:szCs w:val="24"/>
        </w:rPr>
        <w:tab/>
      </w:r>
      <w:r w:rsidRPr="00406EAE">
        <w:rPr>
          <w:rFonts w:ascii="Courier New" w:hAnsi="Courier New" w:cs="Courier New"/>
          <w:szCs w:val="24"/>
        </w:rPr>
        <w:t xml:space="preserve">La persona trabajadora dependiente o independiente que hubiere acogido todo o parte de su ahorro previsional al régimen tributario señalado en la </w:t>
      </w:r>
      <w:r w:rsidRPr="000429B5">
        <w:rPr>
          <w:rFonts w:ascii="Courier New" w:hAnsi="Courier New" w:cs="Courier New"/>
          <w:szCs w:val="24"/>
        </w:rPr>
        <w:t xml:space="preserve">letra a) del inciso primero del artículo </w:t>
      </w:r>
      <w:r w:rsidR="007A7CC7" w:rsidRPr="000429B5">
        <w:rPr>
          <w:rFonts w:ascii="Courier New" w:hAnsi="Courier New" w:cs="Courier New"/>
          <w:noProof/>
          <w:szCs w:val="24"/>
        </w:rPr>
        <w:t>25</w:t>
      </w:r>
      <w:r w:rsidRPr="00406EAE">
        <w:rPr>
          <w:rFonts w:ascii="Courier New" w:hAnsi="Courier New" w:cs="Courier New"/>
          <w:szCs w:val="24"/>
        </w:rPr>
        <w:t xml:space="preserve">, que destine todo o parte del saldo de cotizaciones voluntarias o depósitos de ahorro previsional voluntario o de ahorro previsional voluntario colectivo, a adelantar o incrementar su pensión, tendrá derecho, al momento de pensionarse, a la bonificación de cargo fiscal que se indica en </w:t>
      </w:r>
      <w:r w:rsidRPr="000429B5">
        <w:rPr>
          <w:rFonts w:ascii="Courier New" w:hAnsi="Courier New" w:cs="Courier New"/>
          <w:szCs w:val="24"/>
        </w:rPr>
        <w:t>este artículo</w:t>
      </w:r>
      <w:r w:rsidRPr="00406EAE">
        <w:rPr>
          <w:rFonts w:ascii="Courier New" w:hAnsi="Courier New" w:cs="Courier New"/>
          <w:szCs w:val="24"/>
        </w:rPr>
        <w:t>.</w:t>
      </w:r>
    </w:p>
    <w:p w14:paraId="0CC05301" w14:textId="44E25320" w:rsidR="002271F7" w:rsidRPr="00406EAE" w:rsidRDefault="00E34C5C"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monto de esta bonificación será el equivalente al quince por ciento de lo ahorrado por la persona trabajadora por concepto de cotizaciones voluntarias, ahorro previsional voluntario o ahorro previsional voluntario colectivo, efectuado conforme a lo establecido en la </w:t>
      </w:r>
      <w:r w:rsidR="002271F7" w:rsidRPr="000429B5">
        <w:rPr>
          <w:rFonts w:ascii="Courier New" w:hAnsi="Courier New" w:cs="Courier New"/>
          <w:szCs w:val="24"/>
        </w:rPr>
        <w:t xml:space="preserve">letra a) del inciso primero del artículo </w:t>
      </w:r>
      <w:r w:rsidR="007A7CC7" w:rsidRPr="000429B5">
        <w:rPr>
          <w:rFonts w:ascii="Courier New" w:hAnsi="Courier New" w:cs="Courier New"/>
          <w:szCs w:val="24"/>
        </w:rPr>
        <w:t>25</w:t>
      </w:r>
      <w:r w:rsidR="002271F7" w:rsidRPr="00406EAE">
        <w:rPr>
          <w:rFonts w:ascii="Courier New" w:hAnsi="Courier New" w:cs="Courier New"/>
          <w:szCs w:val="24"/>
        </w:rPr>
        <w:t>, que aquélla destine a adelantar o incrementar su pensión. En todo caso, en cada año calendario, la bonificación no podrá ser superior a seis unidades tributarias mensuales correspondientes al valor de la unidad tributaria mensual vigente el 31 de diciembre del año en que se efectuó el ahorro.</w:t>
      </w:r>
    </w:p>
    <w:p w14:paraId="493CF7EC" w14:textId="399BC1E6" w:rsidR="002271F7" w:rsidRPr="00406EAE" w:rsidRDefault="00E34C5C"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Con todo, la bonificación establecida en este artículo procederá respecto de las cotizaciones voluntarias, los depósitos de ahorro previsional voluntario y los aportes de la persona trabajadora para el ahorro previsional voluntario colectivo, efectuados durante el respectivo año calendario, que no superen en su conjunto la suma equivalente a diez veces el total de cotizaciones efectuadas por la persona trabajadora, de conformidad a lo dispuesto en </w:t>
      </w:r>
      <w:r w:rsidR="002271F7" w:rsidRPr="000429B5">
        <w:rPr>
          <w:rFonts w:ascii="Courier New" w:hAnsi="Courier New" w:cs="Courier New"/>
          <w:szCs w:val="24"/>
        </w:rPr>
        <w:t xml:space="preserve">la letra a) del artículo </w:t>
      </w:r>
      <w:r w:rsidR="007A7CC7" w:rsidRPr="000429B5">
        <w:rPr>
          <w:rFonts w:ascii="Courier New" w:hAnsi="Courier New" w:cs="Courier New"/>
          <w:noProof/>
          <w:szCs w:val="24"/>
        </w:rPr>
        <w:t>5</w:t>
      </w:r>
      <w:r w:rsidR="002271F7" w:rsidRPr="00406EAE">
        <w:rPr>
          <w:rFonts w:ascii="Courier New" w:hAnsi="Courier New" w:cs="Courier New"/>
          <w:szCs w:val="24"/>
        </w:rPr>
        <w:t xml:space="preserve"> de la presente ley, dentro de ese mismo año.</w:t>
      </w:r>
    </w:p>
    <w:p w14:paraId="42FFF92B" w14:textId="312AB52F"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Servicio de Impuestos Internos determinará anualmente el monto de la bonificación, informándolo a la Tesorería General de la República para que ésta proceda a efectuar el depósito a que se refiere el </w:t>
      </w:r>
      <w:r w:rsidR="002271F7" w:rsidRPr="000429B5">
        <w:rPr>
          <w:rFonts w:ascii="Courier New" w:hAnsi="Courier New" w:cs="Courier New"/>
          <w:szCs w:val="24"/>
        </w:rPr>
        <w:t>inciso siguiente</w:t>
      </w:r>
      <w:r w:rsidR="002271F7" w:rsidRPr="00406EAE">
        <w:rPr>
          <w:rFonts w:ascii="Courier New" w:hAnsi="Courier New" w:cs="Courier New"/>
          <w:szCs w:val="24"/>
        </w:rPr>
        <w:t xml:space="preserve">. Para tal efecto, </w:t>
      </w:r>
      <w:r w:rsidR="004A4823" w:rsidRPr="00406EAE">
        <w:rPr>
          <w:rFonts w:ascii="Courier New" w:hAnsi="Courier New" w:cs="Courier New"/>
          <w:szCs w:val="24"/>
        </w:rPr>
        <w:t xml:space="preserve">los </w:t>
      </w:r>
      <w:r w:rsidR="005F13A4" w:rsidRPr="00E34C5C">
        <w:rPr>
          <w:rFonts w:ascii="Courier New" w:hAnsi="Courier New" w:cs="Courier New"/>
          <w:szCs w:val="24"/>
        </w:rPr>
        <w:t>Inversores de Pensiones Privados</w:t>
      </w:r>
      <w:r w:rsidR="002271F7" w:rsidRPr="00406EAE">
        <w:rPr>
          <w:rFonts w:ascii="Courier New" w:hAnsi="Courier New" w:cs="Courier New"/>
          <w:szCs w:val="24"/>
        </w:rPr>
        <w:t xml:space="preserve">,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w:t>
      </w:r>
      <w:r w:rsidR="00FA7500" w:rsidRPr="00406EAE">
        <w:rPr>
          <w:rFonts w:ascii="Courier New" w:hAnsi="Courier New" w:cs="Courier New"/>
          <w:szCs w:val="24"/>
        </w:rPr>
        <w:t>y las</w:t>
      </w:r>
      <w:r w:rsidR="002271F7" w:rsidRPr="00406EAE">
        <w:rPr>
          <w:rFonts w:ascii="Courier New" w:hAnsi="Courier New" w:cs="Courier New"/>
          <w:szCs w:val="24"/>
        </w:rPr>
        <w:t xml:space="preserve"> </w:t>
      </w:r>
      <w:r w:rsidR="00FA7500" w:rsidRPr="00406EAE">
        <w:rPr>
          <w:rFonts w:ascii="Courier New" w:hAnsi="Courier New" w:cs="Courier New"/>
          <w:szCs w:val="24"/>
        </w:rPr>
        <w:t>i</w:t>
      </w:r>
      <w:r w:rsidR="002271F7" w:rsidRPr="00406EAE">
        <w:rPr>
          <w:rFonts w:ascii="Courier New" w:hAnsi="Courier New" w:cs="Courier New"/>
          <w:szCs w:val="24"/>
        </w:rPr>
        <w:t xml:space="preserve">nstituciones </w:t>
      </w:r>
      <w:r w:rsidR="00FA7500" w:rsidRPr="00406EAE">
        <w:rPr>
          <w:rFonts w:ascii="Courier New" w:hAnsi="Courier New" w:cs="Courier New"/>
          <w:szCs w:val="24"/>
        </w:rPr>
        <w:t>a</w:t>
      </w:r>
      <w:r w:rsidR="002271F7" w:rsidRPr="00406EAE">
        <w:rPr>
          <w:rFonts w:ascii="Courier New" w:hAnsi="Courier New" w:cs="Courier New"/>
          <w:szCs w:val="24"/>
        </w:rPr>
        <w:t xml:space="preserve">utorizadas remitirán anualmente al Servicio de Impuestos Internos la nómina total de sus personas afiliadas que tuvieren ahorro previsional del señalado en el </w:t>
      </w:r>
      <w:r w:rsidR="002271F7" w:rsidRPr="000429B5">
        <w:rPr>
          <w:rFonts w:ascii="Courier New" w:hAnsi="Courier New" w:cs="Courier New"/>
          <w:szCs w:val="24"/>
        </w:rPr>
        <w:t>primer inciso de este artículo</w:t>
      </w:r>
      <w:r w:rsidR="002271F7" w:rsidRPr="00406EAE">
        <w:rPr>
          <w:rFonts w:ascii="Courier New" w:hAnsi="Courier New" w:cs="Courier New"/>
          <w:szCs w:val="24"/>
        </w:rPr>
        <w:t xml:space="preserve"> y el monto de éste en el año que se informa. La Superintendencia de Pensiones, la Comisión para el Mercado Financiero y el Servicio de Impuestos Internos determinarán conjuntamente, mediante una norma de carácter general, la forma y plazo en que se remitirá dicha información.</w:t>
      </w:r>
    </w:p>
    <w:p w14:paraId="7106B7B1" w14:textId="4E75A7DC"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bonificación a que se refiere este artículo se depositará anualmente en una cuenta individual especial y </w:t>
      </w:r>
      <w:r w:rsidR="002271F7" w:rsidRPr="00406EAE">
        <w:rPr>
          <w:rFonts w:ascii="Courier New" w:hAnsi="Courier New" w:cs="Courier New"/>
          <w:szCs w:val="24"/>
        </w:rPr>
        <w:lastRenderedPageBreak/>
        <w:t xml:space="preserve">exclusiva para tal efecto, que se abrirá en </w:t>
      </w:r>
      <w:r w:rsidR="007B2B4F" w:rsidRPr="00406EAE">
        <w:rPr>
          <w:rFonts w:ascii="Courier New" w:hAnsi="Courier New" w:cs="Courier New"/>
          <w:szCs w:val="24"/>
        </w:rPr>
        <w:t xml:space="preserve">el </w:t>
      </w:r>
      <w:r w:rsidR="005F13A4" w:rsidRPr="00E34C5C">
        <w:rPr>
          <w:rFonts w:ascii="Courier New" w:hAnsi="Courier New" w:cs="Courier New"/>
          <w:szCs w:val="24"/>
        </w:rPr>
        <w:t>Inversor de Pensiones Privado</w:t>
      </w:r>
      <w:r w:rsidR="002271F7" w:rsidRPr="00406EAE">
        <w:rPr>
          <w:rFonts w:ascii="Courier New" w:hAnsi="Courier New" w:cs="Courier New"/>
          <w:szCs w:val="24"/>
        </w:rPr>
        <w:t xml:space="preserve">,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o la </w:t>
      </w:r>
      <w:r w:rsidR="00B76213" w:rsidRPr="00406EAE">
        <w:rPr>
          <w:rFonts w:ascii="Courier New" w:hAnsi="Courier New" w:cs="Courier New"/>
          <w:szCs w:val="24"/>
        </w:rPr>
        <w:t>i</w:t>
      </w:r>
      <w:r w:rsidR="002271F7" w:rsidRPr="00406EAE">
        <w:rPr>
          <w:rFonts w:ascii="Courier New" w:hAnsi="Courier New" w:cs="Courier New"/>
          <w:szCs w:val="24"/>
        </w:rPr>
        <w:t xml:space="preserve">nstitución </w:t>
      </w:r>
      <w:r w:rsidR="00B76213" w:rsidRPr="00406EAE">
        <w:rPr>
          <w:rFonts w:ascii="Courier New" w:hAnsi="Courier New" w:cs="Courier New"/>
          <w:szCs w:val="24"/>
        </w:rPr>
        <w:t>a</w:t>
      </w:r>
      <w:r w:rsidR="002271F7" w:rsidRPr="00406EAE">
        <w:rPr>
          <w:rFonts w:ascii="Courier New" w:hAnsi="Courier New" w:cs="Courier New"/>
          <w:szCs w:val="24"/>
        </w:rPr>
        <w:t>utorizada en la que se hubiese efectuado la correspondiente cotización voluntaria, depósito de ahorro previsional voluntario o de ahorro previsional voluntario colectivo. El monto depositado por concepto de bonificación estará sujeto a las mismas condiciones de rentabilidad y comisiones que la cotización o depósito en virtud del cual se originó.</w:t>
      </w:r>
    </w:p>
    <w:p w14:paraId="29C1EFAC" w14:textId="12B59052"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cada retiro que afecte a los montos depositados que se hayan acogido al régimen tributario señalado en la </w:t>
      </w:r>
      <w:r w:rsidR="002271F7" w:rsidRPr="000429B5">
        <w:rPr>
          <w:rFonts w:ascii="Courier New" w:hAnsi="Courier New" w:cs="Courier New"/>
          <w:szCs w:val="24"/>
        </w:rPr>
        <w:t xml:space="preserve">letra a) del inciso primero del artículo </w:t>
      </w:r>
      <w:r w:rsidR="007A7CC7" w:rsidRPr="000429B5">
        <w:rPr>
          <w:rFonts w:ascii="Courier New" w:hAnsi="Courier New" w:cs="Courier New"/>
          <w:szCs w:val="24"/>
        </w:rPr>
        <w:t>25</w:t>
      </w:r>
      <w:r w:rsidR="002271F7" w:rsidRPr="00406EAE">
        <w:rPr>
          <w:rFonts w:ascii="Courier New" w:hAnsi="Courier New" w:cs="Courier New"/>
          <w:szCs w:val="24"/>
        </w:rPr>
        <w:t xml:space="preserve">, </w:t>
      </w:r>
      <w:r w:rsidR="007B2B4F" w:rsidRPr="00406EAE">
        <w:rPr>
          <w:rFonts w:ascii="Courier New" w:hAnsi="Courier New" w:cs="Courier New"/>
          <w:szCs w:val="24"/>
        </w:rPr>
        <w:t xml:space="preserve">el </w:t>
      </w:r>
      <w:r w:rsidR="005F13A4" w:rsidRPr="00E34C5C">
        <w:rPr>
          <w:rFonts w:ascii="Courier New" w:hAnsi="Courier New" w:cs="Courier New"/>
          <w:szCs w:val="24"/>
        </w:rPr>
        <w:t>Inversor de Pensiones Privado</w:t>
      </w:r>
      <w:r w:rsidR="002271F7" w:rsidRPr="00406EAE">
        <w:rPr>
          <w:rFonts w:ascii="Courier New" w:hAnsi="Courier New" w:cs="Courier New"/>
          <w:szCs w:val="24"/>
        </w:rPr>
        <w:t xml:space="preserve">, 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o la </w:t>
      </w:r>
      <w:r w:rsidR="00B76213" w:rsidRPr="00406EAE">
        <w:rPr>
          <w:rFonts w:ascii="Courier New" w:hAnsi="Courier New" w:cs="Courier New"/>
          <w:szCs w:val="24"/>
        </w:rPr>
        <w:t>i</w:t>
      </w:r>
      <w:r w:rsidR="002271F7" w:rsidRPr="00406EAE">
        <w:rPr>
          <w:rFonts w:ascii="Courier New" w:hAnsi="Courier New" w:cs="Courier New"/>
          <w:szCs w:val="24"/>
        </w:rPr>
        <w:t xml:space="preserve">nstitución </w:t>
      </w:r>
      <w:r w:rsidR="00B76213" w:rsidRPr="00406EAE">
        <w:rPr>
          <w:rFonts w:ascii="Courier New" w:hAnsi="Courier New" w:cs="Courier New"/>
          <w:szCs w:val="24"/>
        </w:rPr>
        <w:t>a</w:t>
      </w:r>
      <w:r w:rsidR="002271F7" w:rsidRPr="00406EAE">
        <w:rPr>
          <w:rFonts w:ascii="Courier New" w:hAnsi="Courier New" w:cs="Courier New"/>
          <w:szCs w:val="24"/>
        </w:rPr>
        <w:t>utorizada de que se trate, girará desde la cuenta referida en el inciso precedente a la Tesorería General de la República un monto equivalente al 15% de aquel retiro o al saldo remanente si éste fuese inferior a dicho monto.</w:t>
      </w:r>
    </w:p>
    <w:p w14:paraId="10146265" w14:textId="0E4D9D0E"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bonificación establecida en el presente artículo y la rentabilidad que ésta genere no estarán afectas a Impuesto a la Renta en tanto no sean retiradas.</w:t>
      </w:r>
    </w:p>
    <w:p w14:paraId="790F660C" w14:textId="528ECE11"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Superintendencia de Pensiones y la Comisión para el Mercado Financiero dictarán conjuntamente una norma de carácter general que establecerá los procedimientos que se aplicarán para el otorgamiento de la bonificación a que se refiere el presente artículo, la oportunidad de su solicitud, su tramitación y pago, y toda otra disposición necesaria para su adecuada aplicación.</w:t>
      </w:r>
    </w:p>
    <w:p w14:paraId="04955D0D" w14:textId="77777777" w:rsidR="00290E52" w:rsidRDefault="00290E52">
      <w:pPr>
        <w:spacing w:before="0" w:after="0" w:line="240" w:lineRule="auto"/>
        <w:jc w:val="left"/>
        <w:rPr>
          <w:rFonts w:ascii="Courier New" w:eastAsiaTheme="majorEastAsia" w:hAnsi="Courier New" w:cs="Courier New"/>
          <w:b/>
          <w:bCs/>
          <w:szCs w:val="24"/>
          <w:lang w:val="es-ES"/>
        </w:rPr>
      </w:pPr>
      <w:bookmarkStart w:id="10" w:name="_Toc117176171"/>
      <w:r>
        <w:rPr>
          <w:rFonts w:cs="Courier New"/>
          <w:bCs/>
          <w:szCs w:val="24"/>
          <w:lang w:val="es-ES"/>
        </w:rPr>
        <w:br w:type="page"/>
      </w:r>
    </w:p>
    <w:p w14:paraId="32814ED5" w14:textId="090AF63E" w:rsidR="002271F7" w:rsidRPr="00406EAE" w:rsidRDefault="002271F7" w:rsidP="00FD5E3A">
      <w:pPr>
        <w:pStyle w:val="Ttulo1"/>
        <w:numPr>
          <w:ilvl w:val="0"/>
          <w:numId w:val="0"/>
        </w:numPr>
        <w:spacing w:line="240" w:lineRule="auto"/>
        <w:ind w:left="3544"/>
        <w:rPr>
          <w:rFonts w:cs="Courier New"/>
          <w:b w:val="0"/>
          <w:bCs/>
          <w:szCs w:val="24"/>
          <w:lang w:val="es-ES"/>
        </w:rPr>
      </w:pPr>
      <w:r w:rsidRPr="00406EAE">
        <w:rPr>
          <w:rFonts w:cs="Courier New"/>
          <w:bCs/>
          <w:szCs w:val="24"/>
          <w:lang w:val="es-ES"/>
        </w:rPr>
        <w:lastRenderedPageBreak/>
        <w:t xml:space="preserve">Título </w:t>
      </w:r>
      <w:r w:rsidR="007A7CC7" w:rsidRPr="00406EAE">
        <w:rPr>
          <w:rFonts w:cs="Courier New"/>
          <w:bCs/>
          <w:noProof/>
          <w:szCs w:val="24"/>
        </w:rPr>
        <w:t>III</w:t>
      </w:r>
      <w:bookmarkEnd w:id="10"/>
    </w:p>
    <w:p w14:paraId="25BA221D" w14:textId="63849077" w:rsidR="002271F7" w:rsidRDefault="002271F7" w:rsidP="00590252">
      <w:pPr>
        <w:spacing w:line="240" w:lineRule="auto"/>
        <w:jc w:val="center"/>
        <w:rPr>
          <w:rFonts w:ascii="Courier New" w:hAnsi="Courier New" w:cs="Courier New"/>
          <w:b/>
          <w:bCs/>
        </w:rPr>
      </w:pPr>
      <w:r w:rsidRPr="00406EAE">
        <w:rPr>
          <w:rFonts w:ascii="Courier New" w:hAnsi="Courier New" w:cs="Courier New"/>
          <w:b/>
        </w:rPr>
        <w:t>De las personas independientes y voluntarias</w:t>
      </w:r>
      <w:r w:rsidR="135E1EA8" w:rsidRPr="00406EAE">
        <w:rPr>
          <w:rFonts w:ascii="Courier New" w:hAnsi="Courier New" w:cs="Courier New"/>
          <w:b/>
          <w:bCs/>
        </w:rPr>
        <w:t xml:space="preserve"> afiliadas al </w:t>
      </w:r>
      <w:r w:rsidR="005F13A4" w:rsidRPr="000429B5">
        <w:rPr>
          <w:rFonts w:ascii="Courier New" w:hAnsi="Courier New" w:cs="Courier New"/>
          <w:b/>
          <w:bCs/>
        </w:rPr>
        <w:t>Sistema Mixto</w:t>
      </w:r>
      <w:r w:rsidR="0062495F" w:rsidRPr="00406EAE">
        <w:rPr>
          <w:rFonts w:ascii="Courier New" w:hAnsi="Courier New" w:cs="Courier New"/>
          <w:b/>
          <w:bCs/>
        </w:rPr>
        <w:t xml:space="preserve"> en el Componente de Capitalización Individual</w:t>
      </w:r>
    </w:p>
    <w:p w14:paraId="6FA70F7A" w14:textId="77777777" w:rsidR="00FE6DC1" w:rsidRPr="00406EAE" w:rsidRDefault="00FE6DC1" w:rsidP="00590252">
      <w:pPr>
        <w:spacing w:line="240" w:lineRule="auto"/>
        <w:jc w:val="center"/>
        <w:rPr>
          <w:rFonts w:ascii="Courier New" w:hAnsi="Courier New" w:cs="Courier New"/>
          <w:b/>
        </w:rPr>
      </w:pPr>
    </w:p>
    <w:p w14:paraId="70BB791D" w14:textId="537C430C" w:rsidR="002271F7" w:rsidRPr="004A4C63" w:rsidRDefault="002271F7" w:rsidP="00FD5E3A">
      <w:pPr>
        <w:pStyle w:val="Ttulo2"/>
        <w:numPr>
          <w:ilvl w:val="0"/>
          <w:numId w:val="0"/>
        </w:numPr>
        <w:spacing w:line="240" w:lineRule="auto"/>
        <w:ind w:left="3544"/>
        <w:rPr>
          <w:rFonts w:cs="Courier New"/>
          <w:b w:val="0"/>
          <w:bCs/>
          <w:szCs w:val="24"/>
        </w:rPr>
      </w:pPr>
      <w:bookmarkStart w:id="11" w:name="_Toc117176172"/>
      <w:r w:rsidRPr="004A4C63">
        <w:rPr>
          <w:rFonts w:cs="Courier New"/>
          <w:bCs/>
          <w:szCs w:val="24"/>
        </w:rPr>
        <w:t xml:space="preserve">Párrafo </w:t>
      </w:r>
      <w:r w:rsidR="007A7CC7" w:rsidRPr="004A4C63">
        <w:rPr>
          <w:rFonts w:cs="Courier New"/>
          <w:bCs/>
          <w:noProof/>
          <w:szCs w:val="24"/>
        </w:rPr>
        <w:t>1º</w:t>
      </w:r>
      <w:bookmarkEnd w:id="11"/>
    </w:p>
    <w:p w14:paraId="632251C8" w14:textId="17FFF5A6" w:rsidR="002271F7" w:rsidRPr="004A4C63" w:rsidRDefault="002271F7" w:rsidP="00590252">
      <w:pPr>
        <w:spacing w:line="240" w:lineRule="auto"/>
        <w:jc w:val="center"/>
        <w:rPr>
          <w:rFonts w:ascii="Courier New" w:hAnsi="Courier New" w:cs="Courier New"/>
          <w:b/>
          <w:bCs/>
        </w:rPr>
      </w:pPr>
      <w:r w:rsidRPr="004A4C63">
        <w:rPr>
          <w:rFonts w:ascii="Courier New" w:hAnsi="Courier New" w:cs="Courier New"/>
          <w:b/>
          <w:bCs/>
        </w:rPr>
        <w:t>De las personas independientes</w:t>
      </w:r>
    </w:p>
    <w:p w14:paraId="2E942DDF" w14:textId="77777777" w:rsidR="004A4C63" w:rsidRDefault="004A4C63" w:rsidP="00590252">
      <w:pPr>
        <w:tabs>
          <w:tab w:val="left" w:pos="2127"/>
          <w:tab w:val="left" w:pos="2694"/>
        </w:tabs>
        <w:spacing w:line="240" w:lineRule="auto"/>
        <w:rPr>
          <w:rFonts w:ascii="Courier New" w:hAnsi="Courier New" w:cs="Courier New"/>
          <w:b/>
        </w:rPr>
      </w:pPr>
    </w:p>
    <w:p w14:paraId="36A8566D" w14:textId="6209785C" w:rsidR="002271F7" w:rsidRPr="004A4C63"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rPr>
        <w:t xml:space="preserve">Artículo </w:t>
      </w:r>
      <w:r w:rsidR="007A7CC7" w:rsidRPr="00406EAE">
        <w:rPr>
          <w:rFonts w:ascii="Courier New" w:hAnsi="Courier New" w:cs="Courier New"/>
          <w:b/>
        </w:rPr>
        <w:t>29</w:t>
      </w:r>
      <w:r w:rsidRPr="00406EAE">
        <w:rPr>
          <w:rFonts w:ascii="Courier New" w:hAnsi="Courier New" w:cs="Courier New"/>
          <w:b/>
        </w:rPr>
        <w:t>.-</w:t>
      </w:r>
      <w:r w:rsidR="004A4C63">
        <w:rPr>
          <w:rFonts w:ascii="Courier New" w:hAnsi="Courier New" w:cs="Courier New"/>
          <w:b/>
        </w:rPr>
        <w:tab/>
      </w:r>
      <w:r w:rsidRPr="00406EAE">
        <w:rPr>
          <w:rFonts w:ascii="Courier New" w:hAnsi="Courier New" w:cs="Courier New"/>
        </w:rPr>
        <w:t xml:space="preserve">Toda persona natural </w:t>
      </w:r>
      <w:r w:rsidR="003925CC" w:rsidRPr="00406EAE">
        <w:rPr>
          <w:rFonts w:ascii="Courier New" w:hAnsi="Courier New" w:cs="Courier New"/>
        </w:rPr>
        <w:t>no afiliada</w:t>
      </w:r>
      <w:r w:rsidR="000F18B0" w:rsidRPr="00406EAE">
        <w:rPr>
          <w:rFonts w:ascii="Courier New" w:hAnsi="Courier New" w:cs="Courier New"/>
        </w:rPr>
        <w:t xml:space="preserve"> </w:t>
      </w:r>
      <w:r w:rsidRPr="00406EAE">
        <w:rPr>
          <w:rFonts w:ascii="Courier New" w:hAnsi="Courier New" w:cs="Courier New"/>
        </w:rPr>
        <w:t xml:space="preserve">que, sin estar subordinada a una persona empleadora, ejerza individualmente una actividad mediante la cual obtiene rentas del trabajo de las señaladas en el inciso primero del artículo siguiente, </w:t>
      </w:r>
      <w:r w:rsidR="34855117" w:rsidRPr="00406EAE">
        <w:rPr>
          <w:rFonts w:ascii="Courier New" w:hAnsi="Courier New" w:cs="Courier New"/>
        </w:rPr>
        <w:t>será</w:t>
      </w:r>
      <w:r w:rsidRPr="00406EAE">
        <w:rPr>
          <w:rFonts w:ascii="Courier New" w:hAnsi="Courier New" w:cs="Courier New"/>
        </w:rPr>
        <w:t xml:space="preserve"> </w:t>
      </w:r>
      <w:r w:rsidR="34855117" w:rsidRPr="00406EAE">
        <w:rPr>
          <w:rFonts w:ascii="Courier New" w:hAnsi="Courier New" w:cs="Courier New"/>
        </w:rPr>
        <w:t>afiliada</w:t>
      </w:r>
      <w:r w:rsidRPr="00406EAE">
        <w:rPr>
          <w:rFonts w:ascii="Courier New" w:hAnsi="Courier New" w:cs="Courier New"/>
        </w:rPr>
        <w:t xml:space="preserve"> </w:t>
      </w:r>
      <w:r w:rsidR="0EEACF2B" w:rsidRPr="004A4C63">
        <w:rPr>
          <w:rFonts w:ascii="Courier New" w:hAnsi="Courier New" w:cs="Courier New"/>
          <w:szCs w:val="24"/>
        </w:rPr>
        <w:t xml:space="preserve">obligatoriamente </w:t>
      </w:r>
      <w:r w:rsidRPr="004A4C63">
        <w:rPr>
          <w:rFonts w:ascii="Courier New" w:hAnsi="Courier New" w:cs="Courier New"/>
          <w:szCs w:val="24"/>
        </w:rPr>
        <w:t xml:space="preserve">al </w:t>
      </w:r>
      <w:r w:rsidR="005F13A4" w:rsidRPr="004A4C63">
        <w:rPr>
          <w:rFonts w:ascii="Courier New" w:hAnsi="Courier New" w:cs="Courier New"/>
          <w:szCs w:val="24"/>
        </w:rPr>
        <w:t>Sistema Mixto</w:t>
      </w:r>
      <w:r w:rsidR="00571593" w:rsidRPr="004A4C63">
        <w:rPr>
          <w:rFonts w:ascii="Courier New" w:hAnsi="Courier New" w:cs="Courier New"/>
          <w:szCs w:val="24"/>
        </w:rPr>
        <w:t xml:space="preserve"> </w:t>
      </w:r>
      <w:r w:rsidRPr="004A4C63">
        <w:rPr>
          <w:rFonts w:ascii="Courier New" w:hAnsi="Courier New" w:cs="Courier New"/>
          <w:szCs w:val="24"/>
        </w:rPr>
        <w:t>que establece esta ley</w:t>
      </w:r>
      <w:r w:rsidR="05333DA9" w:rsidRPr="004A4C63">
        <w:rPr>
          <w:rFonts w:ascii="Courier New" w:hAnsi="Courier New" w:cs="Courier New"/>
          <w:szCs w:val="24"/>
        </w:rPr>
        <w:t>, de acuerdo a la ley N° 21.1</w:t>
      </w:r>
      <w:r w:rsidR="00E670A0" w:rsidRPr="004A4C63">
        <w:rPr>
          <w:rFonts w:ascii="Courier New" w:hAnsi="Courier New" w:cs="Courier New"/>
          <w:szCs w:val="24"/>
        </w:rPr>
        <w:t>3</w:t>
      </w:r>
      <w:r w:rsidR="05333DA9" w:rsidRPr="004A4C63">
        <w:rPr>
          <w:rFonts w:ascii="Courier New" w:hAnsi="Courier New" w:cs="Courier New"/>
          <w:szCs w:val="24"/>
        </w:rPr>
        <w:t>3</w:t>
      </w:r>
      <w:r w:rsidRPr="004A4C63">
        <w:rPr>
          <w:rFonts w:ascii="Courier New" w:hAnsi="Courier New" w:cs="Courier New"/>
          <w:szCs w:val="24"/>
        </w:rPr>
        <w:t>.</w:t>
      </w:r>
    </w:p>
    <w:p w14:paraId="7308553B" w14:textId="205B48AD"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primera cotización efectuada en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por una persona independiente produce su afiliación al </w:t>
      </w:r>
      <w:r w:rsidR="005F13A4" w:rsidRPr="000429B5">
        <w:rPr>
          <w:rFonts w:ascii="Courier New" w:hAnsi="Courier New" w:cs="Courier New"/>
          <w:szCs w:val="24"/>
        </w:rPr>
        <w:t>Sistema Mixto</w:t>
      </w:r>
      <w:r w:rsidR="002271F7" w:rsidRPr="00406EAE">
        <w:rPr>
          <w:rFonts w:ascii="Courier New" w:hAnsi="Courier New" w:cs="Courier New"/>
          <w:szCs w:val="24"/>
        </w:rPr>
        <w:t xml:space="preserve">, su incorporación </w:t>
      </w:r>
      <w:r w:rsidR="0010736A"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salvo que, respecto de la cotización establecida en la </w:t>
      </w:r>
      <w:r w:rsidR="002271F7" w:rsidRPr="000429B5">
        <w:rPr>
          <w:rFonts w:ascii="Courier New" w:hAnsi="Courier New" w:cs="Courier New"/>
          <w:szCs w:val="24"/>
        </w:rPr>
        <w:t xml:space="preserve">letra a) del artículo </w:t>
      </w:r>
      <w:r w:rsidR="007A7CC7" w:rsidRPr="000429B5">
        <w:rPr>
          <w:rFonts w:ascii="Courier New" w:hAnsi="Courier New" w:cs="Courier New"/>
          <w:szCs w:val="24"/>
        </w:rPr>
        <w:t>5</w:t>
      </w:r>
      <w:r w:rsidR="002271F7" w:rsidRPr="00406EAE">
        <w:rPr>
          <w:rFonts w:ascii="Courier New" w:hAnsi="Courier New" w:cs="Courier New"/>
          <w:szCs w:val="24"/>
        </w:rPr>
        <w:t xml:space="preserve">, opte por </w:t>
      </w:r>
      <w:r w:rsidR="00897B11" w:rsidRPr="004A4C63">
        <w:rPr>
          <w:rFonts w:ascii="Courier New" w:hAnsi="Courier New" w:cs="Courier New"/>
          <w:szCs w:val="24"/>
        </w:rPr>
        <w:t>un</w:t>
      </w:r>
      <w:r w:rsidR="00897B11" w:rsidRPr="00406EAE">
        <w:rPr>
          <w:rFonts w:ascii="Courier New" w:hAnsi="Courier New" w:cs="Courier New"/>
          <w:szCs w:val="24"/>
        </w:rPr>
        <w:t xml:space="preserve"> </w:t>
      </w:r>
      <w:r w:rsidR="005F13A4" w:rsidRPr="004A4C63">
        <w:rPr>
          <w:rFonts w:ascii="Courier New" w:hAnsi="Courier New" w:cs="Courier New"/>
          <w:szCs w:val="24"/>
        </w:rPr>
        <w:t>Inversor de Pensiones Privado</w:t>
      </w:r>
      <w:r w:rsidR="002271F7" w:rsidRPr="00406EAE">
        <w:rPr>
          <w:rFonts w:ascii="Courier New" w:hAnsi="Courier New" w:cs="Courier New"/>
          <w:szCs w:val="24"/>
        </w:rPr>
        <w:t xml:space="preserve"> en la forma establecida en el </w:t>
      </w:r>
      <w:r w:rsidR="002271F7" w:rsidRPr="000429B5">
        <w:rPr>
          <w:rFonts w:ascii="Courier New" w:hAnsi="Courier New" w:cs="Courier New"/>
          <w:szCs w:val="24"/>
        </w:rPr>
        <w:t xml:space="preserve">inciso sexto del artículo </w:t>
      </w:r>
      <w:r w:rsidR="007A7CC7" w:rsidRPr="004A4C63">
        <w:rPr>
          <w:rFonts w:ascii="Courier New" w:hAnsi="Courier New" w:cs="Courier New"/>
          <w:szCs w:val="24"/>
        </w:rPr>
        <w:t>3</w:t>
      </w:r>
      <w:r w:rsidR="002271F7" w:rsidRPr="00406EAE">
        <w:rPr>
          <w:rFonts w:ascii="Courier New" w:hAnsi="Courier New" w:cs="Courier New"/>
          <w:szCs w:val="24"/>
        </w:rPr>
        <w:t xml:space="preserve">, y su adscripción al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que corresponda</w:t>
      </w:r>
      <w:r w:rsidR="005F694A" w:rsidRPr="00406EAE">
        <w:rPr>
          <w:rFonts w:ascii="Courier New" w:hAnsi="Courier New" w:cs="Courier New"/>
          <w:szCs w:val="24"/>
        </w:rPr>
        <w:t>, según los años faltantes para el cumplimiento de la edad legal de pensión</w:t>
      </w:r>
      <w:r w:rsidR="002271F7" w:rsidRPr="00406EAE">
        <w:rPr>
          <w:rFonts w:ascii="Courier New" w:hAnsi="Courier New" w:cs="Courier New"/>
          <w:szCs w:val="24"/>
        </w:rPr>
        <w:t>.</w:t>
      </w:r>
    </w:p>
    <w:p w14:paraId="00E20E58" w14:textId="68FFD3DC" w:rsidR="00314622"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314622" w:rsidRPr="00406EAE">
        <w:rPr>
          <w:rFonts w:ascii="Courier New" w:hAnsi="Courier New" w:cs="Courier New"/>
          <w:szCs w:val="24"/>
        </w:rPr>
        <w:t xml:space="preserve">Para efectos de la cotización establecida en la </w:t>
      </w:r>
      <w:r w:rsidR="00314622" w:rsidRPr="000429B5">
        <w:rPr>
          <w:rFonts w:ascii="Courier New" w:hAnsi="Courier New" w:cs="Courier New"/>
          <w:szCs w:val="24"/>
        </w:rPr>
        <w:t xml:space="preserve">letra b) del </w:t>
      </w:r>
      <w:r w:rsidR="00DC61A0" w:rsidRPr="000429B5">
        <w:rPr>
          <w:rFonts w:ascii="Courier New" w:hAnsi="Courier New" w:cs="Courier New"/>
          <w:szCs w:val="24"/>
        </w:rPr>
        <w:t xml:space="preserve">artículo </w:t>
      </w:r>
      <w:r w:rsidR="007A7CC7" w:rsidRPr="000429B5">
        <w:rPr>
          <w:rFonts w:ascii="Courier New" w:hAnsi="Courier New" w:cs="Courier New"/>
          <w:szCs w:val="24"/>
        </w:rPr>
        <w:t>5</w:t>
      </w:r>
      <w:r w:rsidR="00314622" w:rsidRPr="00406EAE">
        <w:rPr>
          <w:rFonts w:ascii="Courier New" w:hAnsi="Courier New" w:cs="Courier New"/>
          <w:szCs w:val="24"/>
        </w:rPr>
        <w:t xml:space="preserve">, que será voluntaria para las y los trabajadores independientes, </w:t>
      </w:r>
      <w:r w:rsidR="00C71218" w:rsidRPr="00406EAE">
        <w:rPr>
          <w:rFonts w:ascii="Courier New" w:hAnsi="Courier New" w:cs="Courier New"/>
          <w:szCs w:val="24"/>
        </w:rPr>
        <w:t>y</w:t>
      </w:r>
      <w:r w:rsidR="00F11304" w:rsidRPr="00406EAE">
        <w:rPr>
          <w:rFonts w:ascii="Courier New" w:hAnsi="Courier New" w:cs="Courier New"/>
          <w:szCs w:val="24"/>
        </w:rPr>
        <w:t xml:space="preserve"> de las prestaciones del Seguro Social Previsional,</w:t>
      </w:r>
      <w:r w:rsidR="00525573" w:rsidRPr="00406EAE">
        <w:rPr>
          <w:rFonts w:ascii="Courier New" w:hAnsi="Courier New" w:cs="Courier New"/>
          <w:szCs w:val="24"/>
        </w:rPr>
        <w:t xml:space="preserve"> las y</w:t>
      </w:r>
      <w:r w:rsidR="00F11304" w:rsidRPr="00406EAE">
        <w:rPr>
          <w:rFonts w:ascii="Courier New" w:hAnsi="Courier New" w:cs="Courier New"/>
          <w:szCs w:val="24"/>
        </w:rPr>
        <w:t xml:space="preserve"> los trabajadores independientes</w:t>
      </w:r>
      <w:r w:rsidR="00314622" w:rsidRPr="00406EAE">
        <w:rPr>
          <w:rFonts w:ascii="Courier New" w:hAnsi="Courier New" w:cs="Courier New"/>
          <w:szCs w:val="24"/>
        </w:rPr>
        <w:t xml:space="preserve"> quedarán sujetos a lo previsto en </w:t>
      </w:r>
      <w:r w:rsidR="007B7B6B" w:rsidRPr="00406EAE">
        <w:rPr>
          <w:rFonts w:ascii="Courier New" w:hAnsi="Courier New" w:cs="Courier New"/>
          <w:szCs w:val="24"/>
        </w:rPr>
        <w:t>los</w:t>
      </w:r>
      <w:r w:rsidR="00314622" w:rsidRPr="00406EAE">
        <w:rPr>
          <w:rFonts w:ascii="Courier New" w:hAnsi="Courier New" w:cs="Courier New"/>
          <w:szCs w:val="24"/>
        </w:rPr>
        <w:t xml:space="preserve"> </w:t>
      </w:r>
      <w:r w:rsidR="00B35343" w:rsidRPr="000429B5">
        <w:rPr>
          <w:rFonts w:ascii="Courier New" w:hAnsi="Courier New" w:cs="Courier New"/>
          <w:szCs w:val="24"/>
        </w:rPr>
        <w:t xml:space="preserve">Párrafos </w:t>
      </w:r>
      <w:r w:rsidR="007A7CC7" w:rsidRPr="000429B5">
        <w:rPr>
          <w:rFonts w:ascii="Courier New" w:hAnsi="Courier New" w:cs="Courier New"/>
          <w:szCs w:val="24"/>
        </w:rPr>
        <w:t>6º</w:t>
      </w:r>
      <w:r w:rsidR="00B35343" w:rsidRPr="000429B5">
        <w:rPr>
          <w:rFonts w:ascii="Courier New" w:hAnsi="Courier New" w:cs="Courier New"/>
          <w:szCs w:val="24"/>
        </w:rPr>
        <w:t xml:space="preserve"> y </w:t>
      </w:r>
      <w:r w:rsidR="007A7CC7" w:rsidRPr="000429B5">
        <w:rPr>
          <w:rFonts w:ascii="Courier New" w:hAnsi="Courier New" w:cs="Courier New"/>
          <w:szCs w:val="24"/>
        </w:rPr>
        <w:t>7º</w:t>
      </w:r>
      <w:r w:rsidR="00B35343" w:rsidRPr="000429B5">
        <w:rPr>
          <w:rFonts w:ascii="Courier New" w:hAnsi="Courier New" w:cs="Courier New"/>
          <w:szCs w:val="24"/>
        </w:rPr>
        <w:t xml:space="preserve"> del Título </w:t>
      </w:r>
      <w:r w:rsidR="007A7CC7" w:rsidRPr="000429B5">
        <w:rPr>
          <w:rFonts w:ascii="Courier New" w:hAnsi="Courier New" w:cs="Courier New"/>
          <w:bCs/>
          <w:noProof/>
          <w:szCs w:val="24"/>
        </w:rPr>
        <w:t>VI</w:t>
      </w:r>
      <w:r w:rsidR="00314622" w:rsidRPr="000429B5">
        <w:rPr>
          <w:rFonts w:ascii="Courier New" w:hAnsi="Courier New" w:cs="Courier New"/>
          <w:szCs w:val="24"/>
        </w:rPr>
        <w:t>.</w:t>
      </w:r>
    </w:p>
    <w:p w14:paraId="61968A0F" w14:textId="77777777" w:rsidR="00AD1963" w:rsidRPr="00406EAE" w:rsidRDefault="00AD1963" w:rsidP="00590252">
      <w:pPr>
        <w:tabs>
          <w:tab w:val="left" w:pos="2127"/>
          <w:tab w:val="left" w:pos="2694"/>
        </w:tabs>
        <w:spacing w:line="240" w:lineRule="auto"/>
        <w:rPr>
          <w:rFonts w:ascii="Courier New" w:hAnsi="Courier New" w:cs="Courier New"/>
          <w:szCs w:val="24"/>
        </w:rPr>
      </w:pPr>
    </w:p>
    <w:p w14:paraId="21BABD22" w14:textId="08D6D035" w:rsidR="002271F7" w:rsidRPr="00406EAE" w:rsidRDefault="002271F7" w:rsidP="00590252">
      <w:pPr>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30</w:t>
      </w:r>
      <w:r w:rsidRPr="00406EAE">
        <w:rPr>
          <w:rFonts w:ascii="Courier New" w:hAnsi="Courier New" w:cs="Courier New"/>
          <w:b/>
          <w:bCs/>
          <w:szCs w:val="24"/>
        </w:rPr>
        <w:t>.-</w:t>
      </w:r>
      <w:r w:rsidR="004A4C63">
        <w:rPr>
          <w:rFonts w:ascii="Courier New" w:hAnsi="Courier New" w:cs="Courier New"/>
          <w:b/>
          <w:bCs/>
          <w:szCs w:val="24"/>
        </w:rPr>
        <w:tab/>
      </w:r>
      <w:r w:rsidRPr="00406EAE">
        <w:rPr>
          <w:rFonts w:ascii="Courier New" w:hAnsi="Courier New" w:cs="Courier New"/>
          <w:szCs w:val="24"/>
        </w:rPr>
        <w:t xml:space="preserve">La renta imponible será anual y corresponderá al 80% del conjunto de rentas brutas gravadas por el artículo 42, N° 2, de la Ley sobre Impuesto a la Renta, obtenida por la persona afiliada independiente en el año calendario anterior a la declaración de dicho impuesto, la que no podrá ser inferior a cuatro ingresos mínimos mensuales, ni superior al producto de multiplicar 12 por el límite máximo imponible establecido en el </w:t>
      </w:r>
      <w:r w:rsidRPr="000429B5">
        <w:rPr>
          <w:rFonts w:ascii="Courier New" w:hAnsi="Courier New" w:cs="Courier New"/>
          <w:szCs w:val="24"/>
        </w:rPr>
        <w:t xml:space="preserve">inciso primero del artículo </w:t>
      </w:r>
      <w:r w:rsidR="007A7CC7" w:rsidRPr="000429B5">
        <w:rPr>
          <w:rFonts w:ascii="Courier New" w:hAnsi="Courier New" w:cs="Courier New"/>
          <w:noProof/>
          <w:szCs w:val="24"/>
        </w:rPr>
        <w:t>9</w:t>
      </w:r>
      <w:r w:rsidRPr="000429B5">
        <w:rPr>
          <w:rFonts w:ascii="Courier New" w:hAnsi="Courier New" w:cs="Courier New"/>
          <w:szCs w:val="24"/>
        </w:rPr>
        <w:t>,</w:t>
      </w:r>
      <w:r w:rsidRPr="00406EAE">
        <w:rPr>
          <w:rFonts w:ascii="Courier New" w:hAnsi="Courier New" w:cs="Courier New"/>
          <w:szCs w:val="24"/>
        </w:rPr>
        <w:t xml:space="preserve"> para lo cual la unidad de fomento corresponderá a la del último día del mes de diciembre. Lo dispuesto en este inciso se aplicará a las y los socios de sociedades profesionales que tributen conforme al artículo 42, N° 2°, de la Ley sobre Impuesto a la Renta, quienes estarán obligados a cotizar de acuerdo a las disposiciones de este Párrafo.</w:t>
      </w:r>
    </w:p>
    <w:p w14:paraId="13F68F34" w14:textId="2F6D3834"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 una persona trabajadora percibe simultáneamente rentas del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y remuneraciones de </w:t>
      </w:r>
      <w:r w:rsidR="008A7C31" w:rsidRPr="00406EAE">
        <w:rPr>
          <w:rFonts w:ascii="Courier New" w:hAnsi="Courier New" w:cs="Courier New"/>
          <w:szCs w:val="24"/>
        </w:rPr>
        <w:t xml:space="preserve">una </w:t>
      </w:r>
      <w:r w:rsidR="002271F7" w:rsidRPr="00406EAE">
        <w:rPr>
          <w:rFonts w:ascii="Courier New" w:hAnsi="Courier New" w:cs="Courier New"/>
          <w:szCs w:val="24"/>
        </w:rPr>
        <w:t xml:space="preserve">o más personas empleadoras, todas las remuneraciones imponibles y rentas imponibles del inciso anterior, se sumarán para los efectos de aplicar el límite máximo anual establecido en el inciso precedente, de acuerdo a lo que determine una norma de carácter general de la Superintendencia de Pensiones. </w:t>
      </w:r>
      <w:r w:rsidR="002271F7" w:rsidRPr="00406EAE">
        <w:rPr>
          <w:rFonts w:ascii="Courier New" w:hAnsi="Courier New" w:cs="Courier New"/>
          <w:szCs w:val="24"/>
        </w:rPr>
        <w:lastRenderedPageBreak/>
        <w:t>En el evento que las cotizaciones previsionales superen el monto que debe enterarse de acuerdo al límite máximo imponible establecido en el inciso primero, se procederá a la reliquidación de las mismas por parte de las respectivas instituciones previsionales, las que estarán obligadas a devolver los excesos de cotización a la persona trabajadora independiente.</w:t>
      </w:r>
    </w:p>
    <w:p w14:paraId="74E08D29" w14:textId="0C11F88A"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personas trabajadoras independientes que no perciban rentas de las señaladas en el </w:t>
      </w:r>
      <w:r w:rsidR="002271F7" w:rsidRPr="000429B5">
        <w:rPr>
          <w:rFonts w:ascii="Courier New" w:hAnsi="Courier New" w:cs="Courier New"/>
          <w:szCs w:val="24"/>
        </w:rPr>
        <w:t>inciso primero</w:t>
      </w:r>
      <w:r w:rsidR="002271F7" w:rsidRPr="00406EAE">
        <w:rPr>
          <w:rFonts w:ascii="Courier New" w:hAnsi="Courier New" w:cs="Courier New"/>
          <w:szCs w:val="24"/>
        </w:rPr>
        <w:t xml:space="preserve"> o que perciban dichas rentas y no estén obligadas a cotizar según lo dispuesto en </w:t>
      </w:r>
      <w:r w:rsidR="002271F7" w:rsidRPr="000429B5">
        <w:rPr>
          <w:rFonts w:ascii="Courier New" w:hAnsi="Courier New" w:cs="Courier New"/>
          <w:szCs w:val="24"/>
        </w:rPr>
        <w:t>dicho inciso</w:t>
      </w:r>
      <w:r w:rsidR="002271F7" w:rsidRPr="00406EAE">
        <w:rPr>
          <w:rFonts w:ascii="Courier New" w:hAnsi="Courier New" w:cs="Courier New"/>
          <w:szCs w:val="24"/>
        </w:rPr>
        <w:t xml:space="preserve">, podrán cotizar conforme a lo establecido en el </w:t>
      </w:r>
      <w:r w:rsidR="002271F7" w:rsidRPr="000429B5">
        <w:rPr>
          <w:rFonts w:ascii="Courier New" w:hAnsi="Courier New" w:cs="Courier New"/>
          <w:szCs w:val="24"/>
        </w:rPr>
        <w:t xml:space="preserve">Párrafo </w:t>
      </w:r>
      <w:r w:rsidR="007A7CC7" w:rsidRPr="000429B5">
        <w:rPr>
          <w:rFonts w:ascii="Courier New" w:hAnsi="Courier New" w:cs="Courier New"/>
          <w:noProof/>
          <w:szCs w:val="24"/>
        </w:rPr>
        <w:t>2º</w:t>
      </w:r>
      <w:r w:rsidR="002271F7" w:rsidRPr="000429B5">
        <w:rPr>
          <w:rFonts w:ascii="Courier New" w:hAnsi="Courier New" w:cs="Courier New"/>
          <w:szCs w:val="24"/>
        </w:rPr>
        <w:t xml:space="preserve"> de este Título </w:t>
      </w:r>
      <w:r w:rsidR="007A7CC7" w:rsidRPr="000429B5">
        <w:rPr>
          <w:rFonts w:ascii="Courier New" w:hAnsi="Courier New" w:cs="Courier New"/>
          <w:noProof/>
          <w:szCs w:val="24"/>
        </w:rPr>
        <w:t>III</w:t>
      </w:r>
      <w:r w:rsidR="002271F7" w:rsidRPr="00406EAE">
        <w:rPr>
          <w:rFonts w:ascii="Courier New" w:hAnsi="Courier New" w:cs="Courier New"/>
          <w:szCs w:val="24"/>
        </w:rPr>
        <w:t xml:space="preserve">. No obstante, las cotizaciones de pensiones y salud efectuadas por estas personas trabajadoras independientes tendrán el carácter de cotizaciones previsionales para los efectos de la Ley sobre Impuesto a la Renta. Respecto de las cotizaciones de salud, éstas se calcularán sobre la base de la renta que declare mensualmente esta persona trabajadora independiente, ante la institución de salud previsional respectiva, la que para estos efectos no podrá ser inferior a un ingreso mínimo mensual ni superior al límite máximo imponible que resulte de la aplicación del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9</w:t>
      </w:r>
      <w:r w:rsidR="002271F7" w:rsidRPr="00406EAE">
        <w:rPr>
          <w:rFonts w:ascii="Courier New" w:hAnsi="Courier New" w:cs="Courier New"/>
          <w:szCs w:val="24"/>
        </w:rPr>
        <w:t>.</w:t>
      </w:r>
    </w:p>
    <w:p w14:paraId="659464D7" w14:textId="28786AD9"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También podrá cotizar excepcionalmente de esta forma, la persona trabajadora independiente del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29</w:t>
      </w:r>
      <w:r w:rsidR="002271F7" w:rsidRPr="00406EAE">
        <w:rPr>
          <w:rFonts w:ascii="Courier New" w:hAnsi="Courier New" w:cs="Courier New"/>
          <w:szCs w:val="24"/>
        </w:rPr>
        <w:t xml:space="preserve">, durante los meses en que no estuviere cubierta, por no haber percibido rentas del artículo 42, N° 2°, de la Ley sobre Impuesto a la Renta durante el año calendario inmediatamente anterior. Asimismo, la persona trabajadora independiente del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29</w:t>
      </w:r>
      <w:r w:rsidR="002271F7" w:rsidRPr="00406EAE">
        <w:rPr>
          <w:rFonts w:ascii="Courier New" w:hAnsi="Courier New" w:cs="Courier New"/>
          <w:szCs w:val="24"/>
        </w:rPr>
        <w:t xml:space="preserve">, podrá cotizar de esta forma, si sus ingresos mensuales durante el año en que se encontrare cubierta fueren superiores a sus ingresos mensuales del año inmediatamente anterior y que sirvió de base para el pago de sus cotizaciones previsionales. En este caso, sólo podrá cotizar la suma que corresponda hasta el monto que no supere el máximo imponible del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9</w:t>
      </w:r>
      <w:r w:rsidR="002271F7" w:rsidRPr="00406EAE">
        <w:rPr>
          <w:rFonts w:ascii="Courier New" w:hAnsi="Courier New" w:cs="Courier New"/>
          <w:szCs w:val="24"/>
        </w:rPr>
        <w:t>, una vez sumados los ingresos del mes respectivo del año anterior y los ingresos del mes que está cotizando. Si la persona trabajadora se encontrare en el caso del inciso segundo de este artículo, la cotización no podrá superar el mencionado monto máximo imponible, una vez sumados los ingresos del mes respectivo de ambos años y las remuneraciones correspondientes al mes que está cotizando.</w:t>
      </w:r>
    </w:p>
    <w:p w14:paraId="08ED6B31" w14:textId="4163C3B4"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Se entenderá por </w:t>
      </w:r>
      <w:r w:rsidR="000557F5" w:rsidRPr="00406EAE">
        <w:rPr>
          <w:rFonts w:ascii="Courier New" w:hAnsi="Courier New" w:cs="Courier New"/>
          <w:szCs w:val="24"/>
        </w:rPr>
        <w:t>“</w:t>
      </w:r>
      <w:r w:rsidR="002271F7" w:rsidRPr="00406EAE">
        <w:rPr>
          <w:rFonts w:ascii="Courier New" w:hAnsi="Courier New" w:cs="Courier New"/>
          <w:szCs w:val="24"/>
        </w:rPr>
        <w:t>año calendario</w:t>
      </w:r>
      <w:r w:rsidR="000557F5" w:rsidRPr="00406EAE">
        <w:rPr>
          <w:rFonts w:ascii="Courier New" w:hAnsi="Courier New" w:cs="Courier New"/>
          <w:szCs w:val="24"/>
        </w:rPr>
        <w:t>”</w:t>
      </w:r>
      <w:r w:rsidR="002271F7" w:rsidRPr="00406EAE">
        <w:rPr>
          <w:rFonts w:ascii="Courier New" w:hAnsi="Courier New" w:cs="Courier New"/>
          <w:szCs w:val="24"/>
        </w:rPr>
        <w:t xml:space="preserve"> el período de doce meses que termina el 31 de diciembre.</w:t>
      </w:r>
    </w:p>
    <w:p w14:paraId="5B8C7DBA" w14:textId="77777777" w:rsidR="004A4C63" w:rsidRDefault="004A4C63" w:rsidP="00590252">
      <w:pPr>
        <w:tabs>
          <w:tab w:val="left" w:pos="2127"/>
          <w:tab w:val="left" w:pos="2694"/>
        </w:tabs>
        <w:spacing w:line="240" w:lineRule="auto"/>
        <w:rPr>
          <w:rFonts w:ascii="Courier New" w:hAnsi="Courier New" w:cs="Courier New"/>
          <w:b/>
          <w:bCs/>
          <w:szCs w:val="24"/>
        </w:rPr>
      </w:pPr>
    </w:p>
    <w:p w14:paraId="1735FD89" w14:textId="6395898D"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31</w:t>
      </w:r>
      <w:r w:rsidRPr="00406EAE">
        <w:rPr>
          <w:rFonts w:ascii="Courier New" w:hAnsi="Courier New" w:cs="Courier New"/>
          <w:b/>
          <w:bCs/>
          <w:szCs w:val="24"/>
        </w:rPr>
        <w:t>.-</w:t>
      </w:r>
      <w:r w:rsidR="004A4C63">
        <w:rPr>
          <w:rFonts w:ascii="Courier New" w:hAnsi="Courier New" w:cs="Courier New"/>
          <w:b/>
          <w:bCs/>
          <w:szCs w:val="24"/>
        </w:rPr>
        <w:tab/>
      </w:r>
      <w:r w:rsidRPr="00406EAE">
        <w:rPr>
          <w:rFonts w:ascii="Courier New" w:hAnsi="Courier New" w:cs="Courier New"/>
          <w:szCs w:val="24"/>
        </w:rPr>
        <w:t xml:space="preserve">Las personas que se afilien en conformidad a las normas establecidas en este Párrafo tendrán derecho al </w:t>
      </w:r>
      <w:r w:rsidR="0085716E" w:rsidRPr="00406EAE">
        <w:rPr>
          <w:rFonts w:ascii="Courier New" w:hAnsi="Courier New" w:cs="Courier New"/>
          <w:szCs w:val="24"/>
        </w:rPr>
        <w:t>Componente</w:t>
      </w:r>
      <w:r w:rsidR="00285ED6" w:rsidRPr="00406EAE">
        <w:rPr>
          <w:rFonts w:ascii="Courier New" w:hAnsi="Courier New" w:cs="Courier New"/>
          <w:szCs w:val="24"/>
        </w:rPr>
        <w:t xml:space="preserve"> de Capitalización Individual del </w:t>
      </w:r>
      <w:r w:rsidR="005F13A4" w:rsidRPr="000429B5">
        <w:rPr>
          <w:rFonts w:ascii="Courier New" w:hAnsi="Courier New" w:cs="Courier New"/>
          <w:szCs w:val="24"/>
        </w:rPr>
        <w:t>Sistema Mixto</w:t>
      </w:r>
      <w:r w:rsidRPr="00406EAE">
        <w:rPr>
          <w:rFonts w:ascii="Courier New" w:hAnsi="Courier New" w:cs="Courier New"/>
          <w:szCs w:val="24"/>
        </w:rPr>
        <w:t xml:space="preserve"> de esta ley, de conformidad a los requisitos establecidos al efecto y a las prestaciones de salud establecidas en el decreto con fuerza de ley Nº 1, de 2006, del Ministerio de Salud, que fija el texto refundido, coordinado y sistematizado del decreto ley Nº 2.763, de 1979, y de las leyes Nº 18.933 y Nº 18.469.</w:t>
      </w:r>
    </w:p>
    <w:p w14:paraId="2563CB1A" w14:textId="7ACAE0BA" w:rsidR="002271F7" w:rsidRPr="00406EAE" w:rsidRDefault="004A4C63" w:rsidP="00590252">
      <w:pPr>
        <w:tabs>
          <w:tab w:val="left" w:pos="2127"/>
          <w:tab w:val="left" w:pos="2694"/>
        </w:tabs>
        <w:spacing w:line="240" w:lineRule="auto"/>
        <w:rPr>
          <w:rFonts w:ascii="Courier New" w:hAnsi="Courier New" w:cs="Courier New"/>
          <w:szCs w:val="24"/>
          <w:lang w:val="es-ES"/>
        </w:rPr>
      </w:pPr>
      <w:r>
        <w:rPr>
          <w:rFonts w:ascii="Courier New" w:hAnsi="Courier New" w:cs="Courier New"/>
          <w:szCs w:val="24"/>
        </w:rPr>
        <w:lastRenderedPageBreak/>
        <w:tab/>
      </w:r>
      <w:r w:rsidR="002271F7" w:rsidRPr="00406EAE">
        <w:rPr>
          <w:rFonts w:ascii="Courier New" w:hAnsi="Courier New" w:cs="Courier New"/>
          <w:szCs w:val="24"/>
        </w:rPr>
        <w:t xml:space="preserve">Las personas trabajadoras independientes que se incorporen al </w:t>
      </w:r>
      <w:r w:rsidR="005F13A4" w:rsidRPr="000429B5">
        <w:rPr>
          <w:rFonts w:ascii="Courier New" w:hAnsi="Courier New" w:cs="Courier New"/>
          <w:szCs w:val="24"/>
        </w:rPr>
        <w:t>Sistema Mixto</w:t>
      </w:r>
      <w:r w:rsidR="00571593" w:rsidRPr="00406EAE">
        <w:rPr>
          <w:rFonts w:ascii="Courier New" w:hAnsi="Courier New" w:cs="Courier New"/>
          <w:szCs w:val="24"/>
        </w:rPr>
        <w:t xml:space="preserve"> </w:t>
      </w:r>
      <w:r w:rsidR="002271F7" w:rsidRPr="00406EAE">
        <w:rPr>
          <w:rFonts w:ascii="Courier New" w:hAnsi="Courier New" w:cs="Courier New"/>
          <w:szCs w:val="24"/>
        </w:rPr>
        <w:t>que establece esta ley continuarán afectas a los regímenes de Sistema Único de Prestaciones Familiares y de Subsidio de Cesantía, cuando a la fecha de su incorporación hubieren estado afiliados a un régimen de previsión que contemplara en su favor el beneficio de asignación familiar o el beneficio de subsidio de cesantía, mientras desempeñen la actividad que les otorgó la calidad de imponentes de dicho régimen de previsión.</w:t>
      </w:r>
    </w:p>
    <w:p w14:paraId="5AAD81EA" w14:textId="77777777" w:rsidR="004A4C63" w:rsidRDefault="004A4C63" w:rsidP="00590252">
      <w:pPr>
        <w:tabs>
          <w:tab w:val="left" w:pos="2127"/>
          <w:tab w:val="left" w:pos="2694"/>
        </w:tabs>
        <w:spacing w:line="240" w:lineRule="auto"/>
        <w:rPr>
          <w:rFonts w:ascii="Courier New" w:hAnsi="Courier New" w:cs="Courier New"/>
          <w:b/>
          <w:bCs/>
          <w:szCs w:val="24"/>
        </w:rPr>
      </w:pPr>
    </w:p>
    <w:p w14:paraId="00735980" w14:textId="239D2C6D"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32</w:t>
      </w:r>
      <w:r w:rsidRPr="00406EAE">
        <w:rPr>
          <w:rFonts w:ascii="Courier New" w:hAnsi="Courier New" w:cs="Courier New"/>
          <w:b/>
          <w:bCs/>
          <w:szCs w:val="24"/>
        </w:rPr>
        <w:t>.-</w:t>
      </w:r>
      <w:r w:rsidR="004A4C63">
        <w:rPr>
          <w:rFonts w:ascii="Courier New" w:hAnsi="Courier New" w:cs="Courier New"/>
          <w:b/>
          <w:bCs/>
          <w:szCs w:val="24"/>
        </w:rPr>
        <w:tab/>
      </w:r>
      <w:r w:rsidRPr="00406EAE">
        <w:rPr>
          <w:rFonts w:ascii="Courier New" w:hAnsi="Courier New" w:cs="Courier New"/>
          <w:szCs w:val="24"/>
        </w:rPr>
        <w:t xml:space="preserve">Las personas trabajadoras independientes que en el año respectivo perciban rentas de las señaladas en el </w:t>
      </w:r>
      <w:r w:rsidRPr="000429B5">
        <w:rPr>
          <w:rFonts w:ascii="Courier New" w:hAnsi="Courier New" w:cs="Courier New"/>
          <w:szCs w:val="24"/>
        </w:rPr>
        <w:t xml:space="preserve">inciso primero del artículo </w:t>
      </w:r>
      <w:r w:rsidR="007A7CC7" w:rsidRPr="000429B5">
        <w:rPr>
          <w:rFonts w:ascii="Courier New" w:hAnsi="Courier New" w:cs="Courier New"/>
          <w:noProof/>
          <w:szCs w:val="24"/>
        </w:rPr>
        <w:t>30</w:t>
      </w:r>
      <w:r w:rsidRPr="00406EAE">
        <w:rPr>
          <w:rFonts w:ascii="Courier New" w:hAnsi="Courier New" w:cs="Courier New"/>
          <w:szCs w:val="24"/>
        </w:rPr>
        <w:t xml:space="preserve">, estarán afectas a las cotizaciones que se establecen en </w:t>
      </w:r>
      <w:r w:rsidRPr="000429B5">
        <w:rPr>
          <w:rFonts w:ascii="Courier New" w:hAnsi="Courier New" w:cs="Courier New"/>
          <w:szCs w:val="24"/>
        </w:rPr>
        <w:t xml:space="preserve">las letras a) y c) del artículo </w:t>
      </w:r>
      <w:r w:rsidR="007A7CC7" w:rsidRPr="000429B5">
        <w:rPr>
          <w:rFonts w:ascii="Courier New" w:hAnsi="Courier New" w:cs="Courier New"/>
          <w:noProof/>
          <w:szCs w:val="24"/>
        </w:rPr>
        <w:t>5</w:t>
      </w:r>
      <w:r w:rsidRPr="00406EAE">
        <w:rPr>
          <w:rFonts w:ascii="Courier New" w:hAnsi="Courier New" w:cs="Courier New"/>
          <w:szCs w:val="24"/>
        </w:rPr>
        <w:t xml:space="preserve"> y a un siete por ciento destinado a financiar prestaciones de salud, las que se enterarán en el Fondo Nacional de Salud, cuando corresponda. Dichas cotizaciones se pagarán de acuerdo a lo establecido en el </w:t>
      </w:r>
      <w:r w:rsidRPr="000429B5">
        <w:rPr>
          <w:rFonts w:ascii="Courier New" w:hAnsi="Courier New" w:cs="Courier New"/>
          <w:szCs w:val="24"/>
        </w:rPr>
        <w:t xml:space="preserve">artículo </w:t>
      </w:r>
      <w:r w:rsidR="007A7CC7" w:rsidRPr="000429B5">
        <w:rPr>
          <w:rFonts w:ascii="Courier New" w:hAnsi="Courier New" w:cs="Courier New"/>
          <w:noProof/>
          <w:szCs w:val="24"/>
        </w:rPr>
        <w:t>38</w:t>
      </w:r>
      <w:r w:rsidRPr="00406EAE">
        <w:rPr>
          <w:rFonts w:ascii="Courier New" w:hAnsi="Courier New" w:cs="Courier New"/>
          <w:szCs w:val="24"/>
        </w:rPr>
        <w:t xml:space="preserve">. Las personas afiliadas independientes a que se refiere el </w:t>
      </w:r>
      <w:r w:rsidRPr="000429B5">
        <w:rPr>
          <w:rFonts w:ascii="Courier New" w:hAnsi="Courier New" w:cs="Courier New"/>
          <w:szCs w:val="24"/>
        </w:rPr>
        <w:t xml:space="preserve">inciso tercero del artículo </w:t>
      </w:r>
      <w:r w:rsidR="007A7CC7" w:rsidRPr="000429B5">
        <w:rPr>
          <w:rFonts w:ascii="Courier New" w:hAnsi="Courier New" w:cs="Courier New"/>
          <w:noProof/>
          <w:szCs w:val="24"/>
        </w:rPr>
        <w:t>30</w:t>
      </w:r>
      <w:r w:rsidRPr="00406EAE">
        <w:rPr>
          <w:rFonts w:ascii="Courier New" w:hAnsi="Courier New" w:cs="Courier New"/>
          <w:szCs w:val="24"/>
        </w:rPr>
        <w:t xml:space="preserve">, estarán afectas a las cotizaciones que se establecen en </w:t>
      </w:r>
      <w:r w:rsidRPr="000429B5">
        <w:rPr>
          <w:rFonts w:ascii="Courier New" w:hAnsi="Courier New" w:cs="Courier New"/>
          <w:szCs w:val="24"/>
        </w:rPr>
        <w:t xml:space="preserve">las letras a) y c) del artículo </w:t>
      </w:r>
      <w:r w:rsidR="007A7CC7" w:rsidRPr="000429B5">
        <w:rPr>
          <w:rFonts w:ascii="Courier New" w:hAnsi="Courier New" w:cs="Courier New"/>
          <w:noProof/>
          <w:szCs w:val="24"/>
        </w:rPr>
        <w:t>5</w:t>
      </w:r>
      <w:r w:rsidRPr="000429B5">
        <w:rPr>
          <w:rFonts w:ascii="Courier New" w:hAnsi="Courier New" w:cs="Courier New"/>
          <w:szCs w:val="24"/>
        </w:rPr>
        <w:t xml:space="preserve"> </w:t>
      </w:r>
      <w:r w:rsidRPr="00406EAE">
        <w:rPr>
          <w:rFonts w:ascii="Courier New" w:hAnsi="Courier New" w:cs="Courier New"/>
          <w:szCs w:val="24"/>
        </w:rPr>
        <w:t xml:space="preserve">y a un siete por ciento destinado a financiar prestaciones de salud, que será recaudado por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y enterado en el Fondo Nacional de Salud.</w:t>
      </w:r>
    </w:p>
    <w:p w14:paraId="643D27B0" w14:textId="4C7F978A"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No obstante lo anterior, las personas afiliadas a que se refiere este Párrafo podrán optar por el sistema de salud que se establece en </w:t>
      </w:r>
      <w:r w:rsidR="002271F7" w:rsidRPr="000429B5">
        <w:rPr>
          <w:rFonts w:ascii="Courier New" w:hAnsi="Courier New" w:cs="Courier New"/>
          <w:szCs w:val="24"/>
        </w:rPr>
        <w:t xml:space="preserve">el inciso tercero del artículo </w:t>
      </w:r>
      <w:r w:rsidR="007A7CC7" w:rsidRPr="000429B5">
        <w:rPr>
          <w:rFonts w:ascii="Courier New" w:hAnsi="Courier New" w:cs="Courier New"/>
          <w:noProof/>
          <w:szCs w:val="24"/>
        </w:rPr>
        <w:t>91</w:t>
      </w:r>
      <w:r w:rsidR="002271F7" w:rsidRPr="00406EAE">
        <w:rPr>
          <w:rFonts w:ascii="Courier New" w:hAnsi="Courier New" w:cs="Courier New"/>
          <w:szCs w:val="24"/>
        </w:rPr>
        <w:t>, en cuyo caso el Servicio de Impuestos Internos calculará el 7% destinado a las prestaciones de salud, que será enterado por la Tesorería General de la República en la institución que la persona afiliada hubiere elegido.</w:t>
      </w:r>
    </w:p>
    <w:p w14:paraId="192880E1" w14:textId="55E568F7"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Cuando la persona afiliada opte de acuerdo a lo establecido en el inciso anterior y decida pagar una cotización superior al siete por ciento, deberá así establecerlo al momento de contratar con la institución de salud respectiva. La diferencia entre el 7% y el monto pactado con la institución de salud previsional será pagada directamente por la persona afiliada en la forma, plazo y condiciones acordadas, no pudiendo imputarse dicha diferencia a la retención a que se refiere el </w:t>
      </w:r>
      <w:r w:rsidR="002271F7" w:rsidRPr="000429B5">
        <w:rPr>
          <w:rFonts w:ascii="Courier New" w:hAnsi="Courier New" w:cs="Courier New"/>
          <w:szCs w:val="24"/>
        </w:rPr>
        <w:t xml:space="preserve">ordinal i) del artículo </w:t>
      </w:r>
      <w:r w:rsidR="007A7CC7" w:rsidRPr="000429B5">
        <w:rPr>
          <w:rFonts w:ascii="Courier New" w:hAnsi="Courier New" w:cs="Courier New"/>
          <w:szCs w:val="24"/>
        </w:rPr>
        <w:t>38</w:t>
      </w:r>
      <w:r w:rsidR="002271F7" w:rsidRPr="00406EAE">
        <w:rPr>
          <w:rFonts w:ascii="Courier New" w:hAnsi="Courier New" w:cs="Courier New"/>
          <w:szCs w:val="24"/>
        </w:rPr>
        <w:t xml:space="preserve">. En todo caso, el cotizante gozará de la exención establecida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10</w:t>
      </w:r>
      <w:r w:rsidR="002271F7" w:rsidRPr="000429B5">
        <w:rPr>
          <w:rFonts w:ascii="Courier New" w:hAnsi="Courier New" w:cs="Courier New"/>
          <w:szCs w:val="24"/>
        </w:rPr>
        <w:t xml:space="preserve">, </w:t>
      </w:r>
      <w:r w:rsidR="002271F7" w:rsidRPr="00406EAE">
        <w:rPr>
          <w:rFonts w:ascii="Courier New" w:hAnsi="Courier New" w:cs="Courier New"/>
          <w:szCs w:val="24"/>
        </w:rPr>
        <w:t xml:space="preserve">hasta un monto máximo equivalente al </w:t>
      </w:r>
      <w:r w:rsidR="006C6E82" w:rsidRPr="00406EAE">
        <w:rPr>
          <w:rFonts w:ascii="Courier New" w:hAnsi="Courier New" w:cs="Courier New"/>
          <w:szCs w:val="24"/>
        </w:rPr>
        <w:t>7%</w:t>
      </w:r>
      <w:r w:rsidR="002271F7" w:rsidRPr="00406EAE">
        <w:rPr>
          <w:rFonts w:ascii="Courier New" w:hAnsi="Courier New" w:cs="Courier New"/>
          <w:szCs w:val="24"/>
        </w:rPr>
        <w:t xml:space="preserve"> del límite imponible que resulte de aplicar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9</w:t>
      </w:r>
      <w:r w:rsidR="002271F7" w:rsidRPr="00406EAE">
        <w:rPr>
          <w:rFonts w:ascii="Courier New" w:hAnsi="Courier New" w:cs="Courier New"/>
          <w:szCs w:val="24"/>
        </w:rPr>
        <w:t xml:space="preserve">, considerando el valor de la unidad de fomento al último día del mes anterior a aquél en que se pague la cotización. </w:t>
      </w:r>
    </w:p>
    <w:p w14:paraId="41E4F2EF" w14:textId="5CF8B1C8"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personas trabajadoras independientes señaladas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29</w:t>
      </w:r>
      <w:r w:rsidR="002271F7" w:rsidRPr="00406EAE">
        <w:rPr>
          <w:rFonts w:ascii="Courier New" w:hAnsi="Courier New" w:cs="Courier New"/>
          <w:szCs w:val="24"/>
        </w:rPr>
        <w:t xml:space="preserve"> podrán, además, efectuar mensualmente pagos de las cotizaciones señaladas en </w:t>
      </w:r>
      <w:r w:rsidR="002271F7" w:rsidRPr="000429B5">
        <w:rPr>
          <w:rFonts w:ascii="Courier New" w:hAnsi="Courier New" w:cs="Courier New"/>
          <w:szCs w:val="24"/>
        </w:rPr>
        <w:t xml:space="preserve">las letras a) y c) del artículo </w:t>
      </w:r>
      <w:r w:rsidR="007A7CC7" w:rsidRPr="00406EAE">
        <w:rPr>
          <w:rFonts w:ascii="Courier New" w:hAnsi="Courier New" w:cs="Courier New"/>
          <w:szCs w:val="24"/>
        </w:rPr>
        <w:t>5</w:t>
      </w:r>
      <w:r w:rsidR="002271F7" w:rsidRPr="00406EAE">
        <w:rPr>
          <w:rFonts w:ascii="Courier New" w:hAnsi="Courier New" w:cs="Courier New"/>
          <w:szCs w:val="24"/>
        </w:rPr>
        <w:t xml:space="preserve">, por las rentas que no estén comprendidas en el artículo 42, N° 2, de la Ley sobre Impuesto a la Renta, las cuales deberán enterarse de acuerdo al </w:t>
      </w:r>
      <w:r w:rsidR="002271F7" w:rsidRPr="000429B5">
        <w:rPr>
          <w:rFonts w:ascii="Courier New" w:hAnsi="Courier New" w:cs="Courier New"/>
          <w:szCs w:val="24"/>
        </w:rPr>
        <w:t xml:space="preserve">inciso primero del artículo </w:t>
      </w:r>
      <w:r w:rsidR="007A7CC7" w:rsidRPr="000429B5">
        <w:rPr>
          <w:rFonts w:ascii="Courier New" w:hAnsi="Courier New" w:cs="Courier New"/>
          <w:szCs w:val="24"/>
        </w:rPr>
        <w:t>11</w:t>
      </w:r>
      <w:r w:rsidR="002271F7" w:rsidRPr="00406EAE">
        <w:rPr>
          <w:rFonts w:ascii="Courier New" w:hAnsi="Courier New" w:cs="Courier New"/>
          <w:szCs w:val="24"/>
        </w:rPr>
        <w:t xml:space="preserve">. En este caso, la persona trabajadora podrá pagar la cotización de salud en 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quien la enterará en el Fondo Nacional de Salud.</w:t>
      </w:r>
    </w:p>
    <w:p w14:paraId="07488156" w14:textId="4BC92EA1"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 xml:space="preserve">La persona trabajadora independiente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29</w:t>
      </w:r>
      <w:r w:rsidR="002271F7" w:rsidRPr="00406EAE">
        <w:rPr>
          <w:rFonts w:ascii="Courier New" w:hAnsi="Courier New" w:cs="Courier New"/>
          <w:szCs w:val="24"/>
        </w:rPr>
        <w:t xml:space="preserve">, mayor de sesenta y cinco años de edad si es hombre, o mayor de sesenta, si es mujer, o aquel que estuviere acogido a pensión de vejez o invalidez total, y continuare trabajando, deberá efectuar la cotización para salud, para el seguro social de la ley N° 16.744 y para el seguro de acompañamiento de niños y niñas de la ley N° 21.063; y estará exento de la obligación de cotizar establecida en el </w:t>
      </w:r>
      <w:r w:rsidR="002271F7" w:rsidRPr="000429B5">
        <w:rPr>
          <w:rFonts w:ascii="Courier New" w:hAnsi="Courier New" w:cs="Courier New"/>
          <w:szCs w:val="24"/>
        </w:rPr>
        <w:t xml:space="preserve">Título </w:t>
      </w:r>
      <w:r w:rsidR="007A7CC7" w:rsidRPr="000429B5">
        <w:rPr>
          <w:rFonts w:ascii="Courier New" w:hAnsi="Courier New" w:cs="Courier New"/>
          <w:szCs w:val="24"/>
        </w:rPr>
        <w:t>II</w:t>
      </w:r>
      <w:r w:rsidR="002271F7" w:rsidRPr="00406EAE">
        <w:rPr>
          <w:rFonts w:ascii="Courier New" w:hAnsi="Courier New" w:cs="Courier New"/>
          <w:szCs w:val="24"/>
        </w:rPr>
        <w:t>.</w:t>
      </w:r>
    </w:p>
    <w:p w14:paraId="039670CD" w14:textId="000EC2B0" w:rsidR="002271F7" w:rsidRPr="00406EAE" w:rsidRDefault="004A4C6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persona trabajadora independiente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29</w:t>
      </w:r>
      <w:r w:rsidR="002271F7" w:rsidRPr="00406EAE">
        <w:rPr>
          <w:rFonts w:ascii="Courier New" w:hAnsi="Courier New" w:cs="Courier New"/>
          <w:szCs w:val="24"/>
        </w:rPr>
        <w:t xml:space="preserve"> acogida a pensión de invalidez parcial y aquella que se encontrare dentro del plazo de seis meses a que se refiere el </w:t>
      </w:r>
      <w:r w:rsidR="002271F7" w:rsidRPr="000429B5">
        <w:rPr>
          <w:rFonts w:ascii="Courier New" w:hAnsi="Courier New" w:cs="Courier New"/>
          <w:szCs w:val="24"/>
        </w:rPr>
        <w:t xml:space="preserve">inciso cuarto del artículo </w:t>
      </w:r>
      <w:r w:rsidR="007A7CC7" w:rsidRPr="000429B5">
        <w:rPr>
          <w:rFonts w:ascii="Courier New" w:hAnsi="Courier New" w:cs="Courier New"/>
          <w:szCs w:val="24"/>
        </w:rPr>
        <w:t>48</w:t>
      </w:r>
      <w:r w:rsidR="002271F7" w:rsidRPr="000429B5">
        <w:rPr>
          <w:rFonts w:ascii="Courier New" w:hAnsi="Courier New" w:cs="Courier New"/>
          <w:szCs w:val="24"/>
        </w:rPr>
        <w:t>,</w:t>
      </w:r>
      <w:r w:rsidR="002271F7" w:rsidRPr="00406EAE">
        <w:rPr>
          <w:rFonts w:ascii="Courier New" w:hAnsi="Courier New" w:cs="Courier New"/>
          <w:szCs w:val="24"/>
        </w:rPr>
        <w:t xml:space="preserve"> que continuare trabajando, deberá efectuar las cotizaciones establecidas en </w:t>
      </w:r>
      <w:r w:rsidR="002271F7" w:rsidRPr="000429B5">
        <w:rPr>
          <w:rFonts w:ascii="Courier New" w:hAnsi="Courier New" w:cs="Courier New"/>
          <w:szCs w:val="24"/>
        </w:rPr>
        <w:t>este artículo</w:t>
      </w:r>
      <w:r w:rsidR="002271F7" w:rsidRPr="00406EAE">
        <w:rPr>
          <w:rFonts w:ascii="Courier New" w:hAnsi="Courier New" w:cs="Courier New"/>
          <w:szCs w:val="24"/>
        </w:rPr>
        <w:t xml:space="preserve">. Asimismo, estará exento de pagar la cotización destinada al financiamiento del seguro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68</w:t>
      </w:r>
      <w:r w:rsidR="002271F7" w:rsidRPr="000429B5">
        <w:rPr>
          <w:rFonts w:ascii="Courier New" w:hAnsi="Courier New" w:cs="Courier New"/>
          <w:szCs w:val="24"/>
        </w:rPr>
        <w:t>.</w:t>
      </w:r>
    </w:p>
    <w:p w14:paraId="759A5A0A" w14:textId="77777777" w:rsidR="004A4C63" w:rsidRDefault="004A4C63" w:rsidP="00590252">
      <w:pPr>
        <w:tabs>
          <w:tab w:val="left" w:pos="2127"/>
          <w:tab w:val="left" w:pos="2694"/>
        </w:tabs>
        <w:spacing w:line="240" w:lineRule="auto"/>
        <w:rPr>
          <w:rFonts w:ascii="Courier New" w:hAnsi="Courier New" w:cs="Courier New"/>
          <w:b/>
          <w:bCs/>
          <w:szCs w:val="24"/>
        </w:rPr>
      </w:pPr>
    </w:p>
    <w:p w14:paraId="3D72108F" w14:textId="03BD5539"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33</w:t>
      </w:r>
      <w:r w:rsidRPr="00406EAE">
        <w:rPr>
          <w:rFonts w:ascii="Courier New" w:hAnsi="Courier New" w:cs="Courier New"/>
          <w:b/>
          <w:bCs/>
          <w:szCs w:val="24"/>
        </w:rPr>
        <w:t>.-</w:t>
      </w:r>
      <w:r w:rsidR="004A4C63">
        <w:rPr>
          <w:rFonts w:ascii="Courier New" w:hAnsi="Courier New" w:cs="Courier New"/>
          <w:b/>
          <w:bCs/>
          <w:szCs w:val="24"/>
        </w:rPr>
        <w:tab/>
      </w:r>
      <w:r w:rsidRPr="00406EAE">
        <w:rPr>
          <w:rFonts w:ascii="Courier New" w:hAnsi="Courier New" w:cs="Courier New"/>
          <w:szCs w:val="24"/>
        </w:rPr>
        <w:t xml:space="preserve">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certificará el monto de las cotizaciones declaradas y pagadas, y declaradas y no pagadas por la o las personas empleadoras, si la persona trabajadora percibe simultáneamente remuneraciones durante ese período.</w:t>
      </w:r>
    </w:p>
    <w:p w14:paraId="5BF21E9B" w14:textId="117B12D3" w:rsidR="002271F7" w:rsidRPr="00406EAE" w:rsidRDefault="004A4C63" w:rsidP="00590252">
      <w:pPr>
        <w:tabs>
          <w:tab w:val="left" w:pos="2127"/>
          <w:tab w:val="left" w:pos="2694"/>
        </w:tabs>
        <w:spacing w:line="240" w:lineRule="auto"/>
        <w:rPr>
          <w:rFonts w:ascii="Courier New" w:eastAsia="Calibri"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 más tardar el último día del mes de febrero de cada año,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deberá remitir a las personas afiliadas el certificado señalado en el inciso anterior. Además, dentro de ese mismo plazo, dicho </w:t>
      </w:r>
      <w:r w:rsidR="005F13A4" w:rsidRPr="004A4C63">
        <w:rPr>
          <w:rFonts w:ascii="Courier New" w:hAnsi="Courier New" w:cs="Courier New"/>
          <w:szCs w:val="24"/>
        </w:rPr>
        <w:t>Administrador Previsional</w:t>
      </w:r>
      <w:r w:rsidR="002271F7" w:rsidRPr="00406EAE">
        <w:rPr>
          <w:rFonts w:ascii="Courier New" w:hAnsi="Courier New" w:cs="Courier New"/>
          <w:szCs w:val="24"/>
        </w:rPr>
        <w:t xml:space="preserve"> deberá informar al Servicio de Impuestos Internos lo señalado en el inciso anterior, junto con el detalle de los saldos insolutos a que se refiere el </w:t>
      </w:r>
      <w:r w:rsidR="002271F7" w:rsidRPr="000429B5">
        <w:rPr>
          <w:rFonts w:ascii="Courier New" w:hAnsi="Courier New" w:cs="Courier New"/>
          <w:szCs w:val="24"/>
        </w:rPr>
        <w:t xml:space="preserve">artículo </w:t>
      </w:r>
      <w:r w:rsidR="007A7CC7" w:rsidRPr="004A4C63">
        <w:rPr>
          <w:rFonts w:ascii="Courier New" w:hAnsi="Courier New" w:cs="Courier New"/>
          <w:szCs w:val="24"/>
        </w:rPr>
        <w:t>39</w:t>
      </w:r>
      <w:r w:rsidR="002271F7" w:rsidRPr="000429B5">
        <w:rPr>
          <w:rFonts w:ascii="Courier New" w:hAnsi="Courier New" w:cs="Courier New"/>
          <w:szCs w:val="24"/>
        </w:rPr>
        <w:t xml:space="preserve"> </w:t>
      </w:r>
      <w:r w:rsidR="002271F7" w:rsidRPr="00406EAE">
        <w:rPr>
          <w:rFonts w:ascii="Courier New" w:hAnsi="Courier New" w:cs="Courier New"/>
          <w:szCs w:val="24"/>
        </w:rPr>
        <w:t>y la demás información necesaria para el cumplimiento de este Título. La Superintendencia de Pensiones y el Servicio de Impuestos Internos, mediante norma de carácter general conjunta, regularán la forma de entregar la información a que se refiere este artículo.</w:t>
      </w:r>
    </w:p>
    <w:p w14:paraId="7D92AED8" w14:textId="77777777" w:rsidR="001323F9" w:rsidRDefault="001323F9" w:rsidP="00590252">
      <w:pPr>
        <w:spacing w:line="240" w:lineRule="auto"/>
        <w:rPr>
          <w:rFonts w:ascii="Courier New" w:hAnsi="Courier New" w:cs="Courier New"/>
          <w:b/>
          <w:bCs/>
          <w:szCs w:val="24"/>
        </w:rPr>
      </w:pPr>
    </w:p>
    <w:p w14:paraId="728D0649" w14:textId="67F4AD93" w:rsidR="002271F7"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34</w:t>
      </w:r>
      <w:r w:rsidRPr="00406EAE">
        <w:rPr>
          <w:rFonts w:ascii="Courier New" w:hAnsi="Courier New" w:cs="Courier New"/>
          <w:b/>
          <w:bCs/>
          <w:szCs w:val="24"/>
        </w:rPr>
        <w:t>.-</w:t>
      </w:r>
      <w:r w:rsidR="001323F9">
        <w:rPr>
          <w:rFonts w:ascii="Courier New" w:hAnsi="Courier New" w:cs="Courier New"/>
          <w:b/>
          <w:bCs/>
          <w:szCs w:val="24"/>
        </w:rPr>
        <w:tab/>
      </w:r>
      <w:r w:rsidRPr="00406EAE">
        <w:rPr>
          <w:rFonts w:ascii="Courier New" w:hAnsi="Courier New" w:cs="Courier New"/>
          <w:szCs w:val="24"/>
        </w:rPr>
        <w:t>En el mes de febrero de cada año, la Superintendencia de Salud y la Superintendencia de Seguridad Social informarán al Servicio de Impuestos Internos sobre la institución de salud previsional a la que se encuentren afiliadas las personas trabajadoras independientes.</w:t>
      </w:r>
    </w:p>
    <w:p w14:paraId="7851A40C" w14:textId="77777777" w:rsidR="00A464F6" w:rsidRDefault="00A464F6" w:rsidP="00590252">
      <w:pPr>
        <w:tabs>
          <w:tab w:val="left" w:pos="2127"/>
          <w:tab w:val="left" w:pos="2694"/>
        </w:tabs>
        <w:spacing w:line="240" w:lineRule="auto"/>
        <w:rPr>
          <w:rFonts w:ascii="Courier New" w:hAnsi="Courier New" w:cs="Courier New"/>
          <w:b/>
          <w:bCs/>
          <w:szCs w:val="24"/>
        </w:rPr>
      </w:pPr>
    </w:p>
    <w:p w14:paraId="27370087" w14:textId="02AB1502" w:rsidR="002271F7"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35</w:t>
      </w:r>
      <w:r w:rsidRPr="00406EAE">
        <w:rPr>
          <w:rFonts w:ascii="Courier New" w:hAnsi="Courier New" w:cs="Courier New"/>
          <w:b/>
          <w:bCs/>
          <w:szCs w:val="24"/>
        </w:rPr>
        <w:t>.-</w:t>
      </w:r>
      <w:r w:rsidR="001323F9">
        <w:rPr>
          <w:rFonts w:ascii="Courier New" w:hAnsi="Courier New" w:cs="Courier New"/>
          <w:b/>
          <w:bCs/>
          <w:szCs w:val="24"/>
        </w:rPr>
        <w:tab/>
      </w:r>
      <w:r w:rsidRPr="00406EAE">
        <w:rPr>
          <w:rFonts w:ascii="Courier New" w:hAnsi="Courier New" w:cs="Courier New"/>
          <w:szCs w:val="24"/>
        </w:rPr>
        <w:t xml:space="preserve">Los recursos acumulados en la cuenta de capitalización individual de cotizaciones obligatorias de la persona trabajadora independiente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29</w:t>
      </w:r>
      <w:r w:rsidRPr="00406EAE">
        <w:rPr>
          <w:rFonts w:ascii="Courier New" w:hAnsi="Courier New" w:cs="Courier New"/>
          <w:szCs w:val="24"/>
        </w:rPr>
        <w:t xml:space="preserve"> estarán afectos al cobro de la comisión establecida en </w:t>
      </w:r>
      <w:r w:rsidR="00EA49C9" w:rsidRPr="00406EAE">
        <w:rPr>
          <w:rFonts w:ascii="Courier New" w:hAnsi="Courier New" w:cs="Courier New"/>
          <w:szCs w:val="24"/>
        </w:rPr>
        <w:t xml:space="preserve">el </w:t>
      </w:r>
      <w:r w:rsidR="00254E62" w:rsidRPr="00406EAE">
        <w:rPr>
          <w:rFonts w:ascii="Courier New" w:hAnsi="Courier New" w:cs="Courier New"/>
          <w:szCs w:val="24"/>
        </w:rPr>
        <w:t xml:space="preserve">inciso primero del </w:t>
      </w:r>
      <w:r w:rsidR="00EA49C9" w:rsidRPr="000429B5">
        <w:rPr>
          <w:rFonts w:ascii="Courier New" w:hAnsi="Courier New" w:cs="Courier New"/>
          <w:szCs w:val="24"/>
        </w:rPr>
        <w:t xml:space="preserve">artículo </w:t>
      </w:r>
      <w:r w:rsidR="007A7CC7" w:rsidRPr="000429B5">
        <w:rPr>
          <w:rFonts w:ascii="Courier New" w:hAnsi="Courier New" w:cs="Courier New"/>
          <w:noProof/>
          <w:szCs w:val="24"/>
        </w:rPr>
        <w:t>7</w:t>
      </w:r>
      <w:r w:rsidRPr="000429B5">
        <w:rPr>
          <w:rFonts w:ascii="Courier New" w:hAnsi="Courier New" w:cs="Courier New"/>
          <w:szCs w:val="24"/>
        </w:rPr>
        <w:t>.</w:t>
      </w:r>
    </w:p>
    <w:p w14:paraId="24235F1C" w14:textId="77777777" w:rsidR="001323F9" w:rsidRPr="00406EAE" w:rsidRDefault="001323F9" w:rsidP="00590252">
      <w:pPr>
        <w:tabs>
          <w:tab w:val="left" w:pos="2127"/>
          <w:tab w:val="left" w:pos="2694"/>
        </w:tabs>
        <w:spacing w:line="240" w:lineRule="auto"/>
        <w:rPr>
          <w:rFonts w:ascii="Courier New" w:hAnsi="Courier New" w:cs="Courier New"/>
          <w:szCs w:val="24"/>
        </w:rPr>
      </w:pPr>
    </w:p>
    <w:p w14:paraId="041C0500" w14:textId="5CB00B56" w:rsidR="002271F7" w:rsidRDefault="005A5A38"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36</w:t>
      </w:r>
      <w:r w:rsidRPr="00406EAE">
        <w:rPr>
          <w:rFonts w:ascii="Courier New" w:hAnsi="Courier New" w:cs="Courier New"/>
          <w:b/>
          <w:bCs/>
          <w:szCs w:val="24"/>
        </w:rPr>
        <w:t>.-</w:t>
      </w:r>
      <w:r w:rsidR="001323F9">
        <w:rPr>
          <w:rFonts w:ascii="Courier New" w:hAnsi="Courier New" w:cs="Courier New"/>
          <w:b/>
          <w:bCs/>
          <w:szCs w:val="24"/>
        </w:rPr>
        <w:tab/>
      </w:r>
      <w:r w:rsidR="002271F7" w:rsidRPr="00406EAE">
        <w:rPr>
          <w:rFonts w:ascii="Courier New" w:hAnsi="Courier New" w:cs="Courier New"/>
          <w:szCs w:val="24"/>
        </w:rPr>
        <w:t xml:space="preserve">El Servicio de Impuestos Internos calculará anualmente las cotizaciones que debe pagar la persona afiliada independiente por concepto de las cotizaciones señaladas en el </w:t>
      </w:r>
      <w:r w:rsidR="002271F7" w:rsidRPr="000429B5">
        <w:rPr>
          <w:rFonts w:ascii="Courier New" w:hAnsi="Courier New" w:cs="Courier New"/>
          <w:szCs w:val="24"/>
        </w:rPr>
        <w:lastRenderedPageBreak/>
        <w:t xml:space="preserve">inciso primero del artículo </w:t>
      </w:r>
      <w:r w:rsidR="007A7CC7" w:rsidRPr="000429B5">
        <w:rPr>
          <w:rFonts w:ascii="Courier New" w:hAnsi="Courier New" w:cs="Courier New"/>
          <w:noProof/>
          <w:szCs w:val="24"/>
        </w:rPr>
        <w:t>32</w:t>
      </w:r>
      <w:r w:rsidR="002271F7" w:rsidRPr="00406EAE">
        <w:rPr>
          <w:rFonts w:ascii="Courier New" w:hAnsi="Courier New" w:cs="Courier New"/>
          <w:szCs w:val="24"/>
        </w:rPr>
        <w:t xml:space="preserve">. Lo anterior lo informará tanto a la Tesorería General de la República como </w:t>
      </w:r>
      <w:r w:rsidR="00E81FE5" w:rsidRPr="00406EAE">
        <w:rPr>
          <w:rFonts w:ascii="Courier New" w:hAnsi="Courier New" w:cs="Courier New"/>
          <w:szCs w:val="24"/>
        </w:rPr>
        <w:t xml:space="preserve">a la Superintendencia de Pensiones, </w:t>
      </w:r>
      <w:r w:rsidR="002271F7" w:rsidRPr="00406EAE">
        <w:rPr>
          <w:rFonts w:ascii="Courier New" w:hAnsi="Courier New" w:cs="Courier New"/>
          <w:szCs w:val="24"/>
        </w:rPr>
        <w:t xml:space="preserve">al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y a la institución de salud previsional o Fondo Nacional de Salud, según sea el caso, en la cual se encuentre afiliada la persona trabajadora. El reglamento establecerá la forma de determinar el cálculo de las cotizaciones obligatorias a que se encuentren </w:t>
      </w:r>
      <w:r w:rsidR="007F30D7" w:rsidRPr="00406EAE">
        <w:rPr>
          <w:rFonts w:ascii="Courier New" w:hAnsi="Courier New" w:cs="Courier New"/>
          <w:szCs w:val="24"/>
        </w:rPr>
        <w:t xml:space="preserve">afectas </w:t>
      </w:r>
      <w:r w:rsidR="002271F7" w:rsidRPr="00406EAE">
        <w:rPr>
          <w:rFonts w:ascii="Courier New" w:hAnsi="Courier New" w:cs="Courier New"/>
          <w:szCs w:val="24"/>
        </w:rPr>
        <w:t>dichas personas afiliadas.</w:t>
      </w:r>
    </w:p>
    <w:p w14:paraId="52E43ACF" w14:textId="77777777" w:rsidR="001323F9" w:rsidRPr="00406EAE" w:rsidRDefault="001323F9" w:rsidP="00590252">
      <w:pPr>
        <w:tabs>
          <w:tab w:val="left" w:pos="2127"/>
          <w:tab w:val="left" w:pos="2694"/>
        </w:tabs>
        <w:spacing w:line="240" w:lineRule="auto"/>
        <w:rPr>
          <w:rFonts w:ascii="Courier New" w:hAnsi="Courier New" w:cs="Courier New"/>
          <w:szCs w:val="24"/>
        </w:rPr>
      </w:pPr>
    </w:p>
    <w:p w14:paraId="779A1B7F" w14:textId="3DC00A66"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37</w:t>
      </w:r>
      <w:r w:rsidRPr="00406EAE">
        <w:rPr>
          <w:rFonts w:ascii="Courier New" w:hAnsi="Courier New" w:cs="Courier New"/>
          <w:b/>
          <w:bCs/>
          <w:szCs w:val="24"/>
        </w:rPr>
        <w:t>.-</w:t>
      </w:r>
      <w:r w:rsidR="001323F9">
        <w:rPr>
          <w:rFonts w:ascii="Courier New" w:hAnsi="Courier New" w:cs="Courier New"/>
          <w:b/>
          <w:bCs/>
          <w:szCs w:val="24"/>
        </w:rPr>
        <w:tab/>
      </w:r>
      <w:r w:rsidRPr="00406EAE">
        <w:rPr>
          <w:rFonts w:ascii="Courier New" w:hAnsi="Courier New" w:cs="Courier New"/>
          <w:szCs w:val="24"/>
        </w:rPr>
        <w:t xml:space="preserve">Para los efectos del seguro de invalidez y sobrevivencia, la persona trabajadora independiente que hubiese efectuado sus cotizaciones obligatorias conforme al </w:t>
      </w:r>
      <w:r w:rsidRPr="000429B5">
        <w:rPr>
          <w:rFonts w:ascii="Courier New" w:hAnsi="Courier New" w:cs="Courier New"/>
          <w:szCs w:val="24"/>
        </w:rPr>
        <w:t>artículo siguiente</w:t>
      </w:r>
      <w:r w:rsidRPr="00406EAE">
        <w:rPr>
          <w:rFonts w:ascii="Courier New" w:hAnsi="Courier New" w:cs="Courier New"/>
          <w:szCs w:val="24"/>
        </w:rPr>
        <w:t xml:space="preserve"> tendrá una cobertura anual de ese seguro desde el día 1 de julio del año en que pagó las cotizaciones hasta el día 30 de junio del año siguiente a dicho pago. De igual manera, estarán cubiertas aquellas personas trabajadoras independientes que realicen pagos de cotizaciones, de acuerdo a lo establecido en los </w:t>
      </w:r>
      <w:r w:rsidRPr="000429B5">
        <w:rPr>
          <w:rFonts w:ascii="Courier New" w:hAnsi="Courier New" w:cs="Courier New"/>
          <w:szCs w:val="24"/>
        </w:rPr>
        <w:t xml:space="preserve">incisos tercero y cuarto del artículo </w:t>
      </w:r>
      <w:r w:rsidR="007A7CC7" w:rsidRPr="000429B5">
        <w:rPr>
          <w:rFonts w:ascii="Courier New" w:hAnsi="Courier New" w:cs="Courier New"/>
          <w:noProof/>
          <w:szCs w:val="24"/>
        </w:rPr>
        <w:t>30</w:t>
      </w:r>
      <w:r w:rsidRPr="00406EAE">
        <w:rPr>
          <w:rFonts w:ascii="Courier New" w:hAnsi="Courier New" w:cs="Courier New"/>
          <w:szCs w:val="24"/>
        </w:rPr>
        <w:t xml:space="preserve"> y en el </w:t>
      </w:r>
      <w:r w:rsidRPr="000429B5">
        <w:rPr>
          <w:rFonts w:ascii="Courier New" w:hAnsi="Courier New" w:cs="Courier New"/>
          <w:szCs w:val="24"/>
        </w:rPr>
        <w:t xml:space="preserve">inciso cuarto del artículo </w:t>
      </w:r>
      <w:r w:rsidR="007A7CC7" w:rsidRPr="000429B5">
        <w:rPr>
          <w:rFonts w:ascii="Courier New" w:hAnsi="Courier New" w:cs="Courier New"/>
          <w:noProof/>
          <w:szCs w:val="24"/>
        </w:rPr>
        <w:t>32</w:t>
      </w:r>
      <w:r w:rsidRPr="00406EAE">
        <w:rPr>
          <w:rFonts w:ascii="Courier New" w:hAnsi="Courier New" w:cs="Courier New"/>
          <w:szCs w:val="24"/>
        </w:rPr>
        <w:t>, en el mes anterior al siniestro.</w:t>
      </w:r>
    </w:p>
    <w:p w14:paraId="5905293A" w14:textId="77777777" w:rsidR="001323F9" w:rsidRDefault="001323F9" w:rsidP="00590252">
      <w:pPr>
        <w:tabs>
          <w:tab w:val="left" w:pos="2127"/>
          <w:tab w:val="left" w:pos="2694"/>
        </w:tabs>
        <w:spacing w:line="240" w:lineRule="auto"/>
        <w:rPr>
          <w:rFonts w:ascii="Courier New" w:hAnsi="Courier New" w:cs="Courier New"/>
          <w:b/>
          <w:bCs/>
          <w:szCs w:val="24"/>
        </w:rPr>
      </w:pPr>
    </w:p>
    <w:p w14:paraId="6E1DC906" w14:textId="71357F47"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38</w:t>
      </w:r>
      <w:r w:rsidRPr="00406EAE">
        <w:rPr>
          <w:rFonts w:ascii="Courier New" w:hAnsi="Courier New" w:cs="Courier New"/>
          <w:b/>
          <w:bCs/>
          <w:szCs w:val="24"/>
        </w:rPr>
        <w:t>.-</w:t>
      </w:r>
      <w:r w:rsidR="001323F9">
        <w:rPr>
          <w:rFonts w:ascii="Courier New" w:hAnsi="Courier New" w:cs="Courier New"/>
          <w:szCs w:val="24"/>
        </w:rPr>
        <w:tab/>
      </w:r>
      <w:r w:rsidRPr="00406EAE">
        <w:rPr>
          <w:rFonts w:ascii="Courier New" w:hAnsi="Courier New" w:cs="Courier New"/>
          <w:szCs w:val="24"/>
        </w:rPr>
        <w:t xml:space="preserve">Las cotizaciones obligatorias señaladas en el </w:t>
      </w:r>
      <w:r w:rsidRPr="000429B5">
        <w:rPr>
          <w:rFonts w:ascii="Courier New" w:hAnsi="Courier New" w:cs="Courier New"/>
          <w:szCs w:val="24"/>
        </w:rPr>
        <w:t xml:space="preserve">inciso primero del artículo </w:t>
      </w:r>
      <w:r w:rsidR="007A7CC7" w:rsidRPr="000429B5">
        <w:rPr>
          <w:rFonts w:ascii="Courier New" w:hAnsi="Courier New" w:cs="Courier New"/>
          <w:noProof/>
          <w:szCs w:val="24"/>
        </w:rPr>
        <w:t>32</w:t>
      </w:r>
      <w:r w:rsidRPr="000429B5">
        <w:rPr>
          <w:rFonts w:ascii="Courier New" w:hAnsi="Courier New" w:cs="Courier New"/>
          <w:noProof/>
          <w:szCs w:val="24"/>
        </w:rPr>
        <w:t xml:space="preserve"> </w:t>
      </w:r>
      <w:r w:rsidRPr="00406EAE">
        <w:rPr>
          <w:rFonts w:ascii="Courier New" w:hAnsi="Courier New" w:cs="Courier New"/>
          <w:szCs w:val="24"/>
        </w:rPr>
        <w:t>se pagarán anualmente de acuerdo al siguiente orden:</w:t>
      </w:r>
    </w:p>
    <w:p w14:paraId="07B5EEFB" w14:textId="4A601297" w:rsidR="002271F7" w:rsidRDefault="002271F7" w:rsidP="00E41677">
      <w:pPr>
        <w:pStyle w:val="Prrafodelista"/>
        <w:numPr>
          <w:ilvl w:val="0"/>
          <w:numId w:val="3"/>
        </w:numPr>
        <w:tabs>
          <w:tab w:val="left" w:pos="2127"/>
          <w:tab w:val="left" w:pos="2694"/>
        </w:tabs>
        <w:spacing w:line="240" w:lineRule="auto"/>
        <w:ind w:left="0" w:firstLine="2130"/>
        <w:rPr>
          <w:rFonts w:ascii="Courier New" w:hAnsi="Courier New" w:cs="Courier New"/>
          <w:szCs w:val="24"/>
        </w:rPr>
      </w:pPr>
      <w:r w:rsidRPr="001323F9">
        <w:rPr>
          <w:rFonts w:ascii="Courier New" w:hAnsi="Courier New" w:cs="Courier New"/>
          <w:szCs w:val="24"/>
        </w:rPr>
        <w:t>con cargo a las cantidades retenidas o pagadas en conformidad a lo establecido en los artículos 74, N° 2°, 84, letra b), 88 y 89 de la Ley sobre Impuesto a la Renta, con preeminencia a otro cobro, imputación o pago de cualquier naturaleza, y</w:t>
      </w:r>
    </w:p>
    <w:p w14:paraId="46139C79" w14:textId="77777777" w:rsidR="00B72133" w:rsidRPr="001323F9" w:rsidRDefault="00B72133" w:rsidP="00590252">
      <w:pPr>
        <w:pStyle w:val="Prrafodelista"/>
        <w:tabs>
          <w:tab w:val="left" w:pos="2127"/>
          <w:tab w:val="left" w:pos="2694"/>
        </w:tabs>
        <w:spacing w:line="240" w:lineRule="auto"/>
        <w:ind w:left="2130"/>
        <w:rPr>
          <w:rFonts w:ascii="Courier New" w:hAnsi="Courier New" w:cs="Courier New"/>
          <w:szCs w:val="24"/>
        </w:rPr>
      </w:pPr>
    </w:p>
    <w:p w14:paraId="699DDA23" w14:textId="568D6B52" w:rsidR="002271F7" w:rsidRPr="00406EAE" w:rsidRDefault="002271F7" w:rsidP="00E41677">
      <w:pPr>
        <w:pStyle w:val="Prrafodelista"/>
        <w:numPr>
          <w:ilvl w:val="0"/>
          <w:numId w:val="3"/>
        </w:numPr>
        <w:tabs>
          <w:tab w:val="left" w:pos="2127"/>
          <w:tab w:val="left" w:pos="2694"/>
        </w:tabs>
        <w:spacing w:line="240" w:lineRule="auto"/>
        <w:ind w:left="0" w:firstLine="2130"/>
        <w:rPr>
          <w:rFonts w:ascii="Courier New" w:hAnsi="Courier New" w:cs="Courier New"/>
          <w:szCs w:val="24"/>
        </w:rPr>
      </w:pPr>
      <w:r w:rsidRPr="00406EAE">
        <w:rPr>
          <w:rFonts w:ascii="Courier New" w:hAnsi="Courier New" w:cs="Courier New"/>
          <w:szCs w:val="24"/>
        </w:rPr>
        <w:t>con el pago efectuado directamente por la persona afiliada del saldo que pudiere resultar, el cual deberá efectuarse en el plazo que establezcan las Superintendencias de Pensiones y de Salud mediante norma de carácter general conjunta.</w:t>
      </w:r>
    </w:p>
    <w:p w14:paraId="67C67171" w14:textId="18E7F8EC" w:rsidR="002271F7" w:rsidRDefault="002271F7" w:rsidP="00E41677">
      <w:pPr>
        <w:pStyle w:val="Prrafodelista"/>
        <w:numPr>
          <w:ilvl w:val="0"/>
          <w:numId w:val="3"/>
        </w:numPr>
        <w:tabs>
          <w:tab w:val="left" w:pos="2127"/>
          <w:tab w:val="left" w:pos="2694"/>
        </w:tabs>
        <w:spacing w:line="240" w:lineRule="auto"/>
        <w:ind w:left="0" w:firstLine="2130"/>
        <w:rPr>
          <w:rFonts w:ascii="Courier New" w:hAnsi="Courier New" w:cs="Courier New"/>
          <w:szCs w:val="24"/>
        </w:rPr>
      </w:pPr>
      <w:r w:rsidRPr="00406EAE">
        <w:rPr>
          <w:rFonts w:ascii="Courier New" w:hAnsi="Courier New" w:cs="Courier New"/>
          <w:szCs w:val="24"/>
        </w:rPr>
        <w:t xml:space="preserve">Para efectos de lo dispuesto en el ordinal i) del inciso precedente, el Servicio de Impuestos Internos comunicará a la Tesorería General de la República, en el mismo plazo que establece el artículo 97 de la Ley sobre Impuesto a la Renta, la individualización de las personas afiliadas independientes que deban pagar las cotizaciones establecidas en </w:t>
      </w:r>
      <w:r w:rsidRPr="000429B5">
        <w:rPr>
          <w:rFonts w:ascii="Courier New" w:hAnsi="Courier New" w:cs="Courier New"/>
          <w:szCs w:val="24"/>
        </w:rPr>
        <w:t xml:space="preserve">las letras a) y c) del artículo </w:t>
      </w:r>
      <w:r w:rsidR="007A7CC7" w:rsidRPr="000429B5">
        <w:rPr>
          <w:rFonts w:ascii="Courier New" w:hAnsi="Courier New" w:cs="Courier New"/>
          <w:szCs w:val="24"/>
        </w:rPr>
        <w:t>5</w:t>
      </w:r>
      <w:r w:rsidRPr="000429B5">
        <w:rPr>
          <w:rFonts w:ascii="Courier New" w:hAnsi="Courier New" w:cs="Courier New"/>
          <w:szCs w:val="24"/>
        </w:rPr>
        <w:t xml:space="preserve"> </w:t>
      </w:r>
      <w:r w:rsidRPr="00406EAE">
        <w:rPr>
          <w:rFonts w:ascii="Courier New" w:hAnsi="Courier New" w:cs="Courier New"/>
          <w:szCs w:val="24"/>
        </w:rPr>
        <w:t>y la destinada a financiar prestaciones de salud del Fondo Nacional de Salud o de la institución de salud previsional respectiva, según sea el caso, y el monto a pagar por dichos conceptos.</w:t>
      </w:r>
    </w:p>
    <w:p w14:paraId="63B9A70B" w14:textId="77777777" w:rsidR="00B72133" w:rsidRPr="00406EAE" w:rsidRDefault="00B72133" w:rsidP="00590252">
      <w:pPr>
        <w:pStyle w:val="Prrafodelista"/>
        <w:tabs>
          <w:tab w:val="left" w:pos="2127"/>
          <w:tab w:val="left" w:pos="2694"/>
        </w:tabs>
        <w:spacing w:line="240" w:lineRule="auto"/>
        <w:ind w:left="2130"/>
        <w:rPr>
          <w:rFonts w:ascii="Courier New" w:hAnsi="Courier New" w:cs="Courier New"/>
          <w:szCs w:val="24"/>
        </w:rPr>
      </w:pPr>
    </w:p>
    <w:p w14:paraId="42FAD823" w14:textId="69D53BAE" w:rsidR="002271F7" w:rsidRDefault="002271F7" w:rsidP="00E41677">
      <w:pPr>
        <w:pStyle w:val="Prrafodelista"/>
        <w:numPr>
          <w:ilvl w:val="0"/>
          <w:numId w:val="3"/>
        </w:numPr>
        <w:tabs>
          <w:tab w:val="left" w:pos="2127"/>
          <w:tab w:val="left" w:pos="2694"/>
        </w:tabs>
        <w:spacing w:line="240" w:lineRule="auto"/>
        <w:ind w:left="0" w:firstLine="2130"/>
        <w:rPr>
          <w:rFonts w:ascii="Courier New" w:hAnsi="Courier New" w:cs="Courier New"/>
          <w:szCs w:val="24"/>
        </w:rPr>
      </w:pPr>
      <w:r w:rsidRPr="00406EAE">
        <w:rPr>
          <w:rFonts w:ascii="Courier New" w:hAnsi="Courier New" w:cs="Courier New"/>
          <w:szCs w:val="24"/>
        </w:rPr>
        <w:t xml:space="preserve">La Tesorería General de la República deberá enterar, con cargo a las cantidades retenidas mencionadas en el </w:t>
      </w:r>
      <w:r w:rsidRPr="000429B5">
        <w:rPr>
          <w:rFonts w:ascii="Courier New" w:hAnsi="Courier New" w:cs="Courier New"/>
          <w:szCs w:val="24"/>
        </w:rPr>
        <w:t>inciso anterior</w:t>
      </w:r>
      <w:r w:rsidRPr="00406EAE">
        <w:rPr>
          <w:rFonts w:ascii="Courier New" w:hAnsi="Courier New" w:cs="Courier New"/>
          <w:szCs w:val="24"/>
        </w:rPr>
        <w:t xml:space="preserve"> y hasta el monto en que dichos recursos alcancen para realizar el pago respectivo, la cotización obligatoria determinada por concepto de pensiones en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para ser imputados y registrados en su cuenta de capitalización individual de cotizaciones obligatorias. Por otra parte, dicha Tesorería </w:t>
      </w:r>
      <w:r w:rsidRPr="00406EAE">
        <w:rPr>
          <w:rFonts w:ascii="Courier New" w:hAnsi="Courier New" w:cs="Courier New"/>
          <w:szCs w:val="24"/>
        </w:rPr>
        <w:lastRenderedPageBreak/>
        <w:t>enterará las cotizaciones de salud en el Fondo Nacional de Salud o la institución de salud previsional que corresponda. El reglamento regulará la forma y términos bajo los cuales la Tesorería General de la República enterará mensual o anualmente las cotizaciones previsionales a las distintas instituciones de seguridad social, según el mismo reglamento determine.</w:t>
      </w:r>
    </w:p>
    <w:p w14:paraId="5DA1AE0A" w14:textId="77777777" w:rsidR="00B72133" w:rsidRPr="00B72133" w:rsidRDefault="00B72133" w:rsidP="00590252">
      <w:pPr>
        <w:pStyle w:val="Prrafodelista"/>
        <w:spacing w:line="240" w:lineRule="auto"/>
        <w:rPr>
          <w:rFonts w:ascii="Courier New" w:hAnsi="Courier New" w:cs="Courier New"/>
          <w:szCs w:val="24"/>
        </w:rPr>
      </w:pPr>
    </w:p>
    <w:p w14:paraId="2C42999F" w14:textId="76A1B3CE" w:rsidR="002271F7"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39</w:t>
      </w:r>
      <w:r w:rsidRPr="00406EAE">
        <w:rPr>
          <w:rFonts w:ascii="Courier New" w:hAnsi="Courier New" w:cs="Courier New"/>
          <w:b/>
          <w:bCs/>
          <w:szCs w:val="24"/>
        </w:rPr>
        <w:t>.-</w:t>
      </w:r>
      <w:r w:rsidR="00B72133">
        <w:rPr>
          <w:rFonts w:ascii="Courier New" w:hAnsi="Courier New" w:cs="Courier New"/>
          <w:szCs w:val="24"/>
        </w:rPr>
        <w:tab/>
      </w:r>
      <w:r w:rsidRPr="00406EAE">
        <w:rPr>
          <w:rFonts w:ascii="Courier New" w:hAnsi="Courier New" w:cs="Courier New"/>
          <w:szCs w:val="24"/>
        </w:rPr>
        <w:t xml:space="preserve">Si las cantidades señaladas en el </w:t>
      </w:r>
      <w:r w:rsidRPr="000429B5">
        <w:rPr>
          <w:rFonts w:ascii="Courier New" w:hAnsi="Courier New" w:cs="Courier New"/>
          <w:szCs w:val="24"/>
        </w:rPr>
        <w:t>numeral i) del inciso primero del artículo anterior</w:t>
      </w:r>
      <w:r w:rsidRPr="00406EAE">
        <w:rPr>
          <w:rFonts w:ascii="Courier New" w:hAnsi="Courier New" w:cs="Courier New"/>
          <w:szCs w:val="24"/>
        </w:rPr>
        <w:t xml:space="preserve"> fueren de un monto inferior a las cotizaciones por pagar, se pagarán en primer lugar las destinadas al financiamiento del seguro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68</w:t>
      </w:r>
      <w:r w:rsidRPr="00406EAE">
        <w:rPr>
          <w:rFonts w:ascii="Courier New" w:hAnsi="Courier New" w:cs="Courier New"/>
          <w:szCs w:val="24"/>
        </w:rPr>
        <w:t xml:space="preserve">; en segundo lugar, las cotizaciones del seguro social de la ley N° 16.744; en tercer lugar, la cotización para el seguro de acompañamiento de niños y niñas de la ley N° 21.063; en cuarto lugar, las cotizaciones de salud señaladas en el inciso primero del </w:t>
      </w:r>
      <w:r w:rsidRPr="000429B5">
        <w:rPr>
          <w:rFonts w:ascii="Courier New" w:hAnsi="Courier New" w:cs="Courier New"/>
          <w:szCs w:val="24"/>
        </w:rPr>
        <w:t xml:space="preserve">artículo </w:t>
      </w:r>
      <w:r w:rsidR="007A7CC7" w:rsidRPr="000429B5">
        <w:rPr>
          <w:rFonts w:ascii="Courier New" w:hAnsi="Courier New" w:cs="Courier New"/>
          <w:noProof/>
          <w:szCs w:val="24"/>
        </w:rPr>
        <w:t>32</w:t>
      </w:r>
      <w:r w:rsidRPr="000429B5">
        <w:rPr>
          <w:rFonts w:ascii="Courier New" w:hAnsi="Courier New" w:cs="Courier New"/>
          <w:szCs w:val="24"/>
        </w:rPr>
        <w:t xml:space="preserve">; </w:t>
      </w:r>
      <w:r w:rsidRPr="00406EAE">
        <w:rPr>
          <w:rFonts w:ascii="Courier New" w:hAnsi="Courier New" w:cs="Courier New"/>
          <w:szCs w:val="24"/>
        </w:rPr>
        <w:t xml:space="preserve">en quinto lugar, la destinada al financiamiento de la cotización obligatoria para pensión establecida en la </w:t>
      </w:r>
      <w:r w:rsidRPr="000429B5">
        <w:rPr>
          <w:rFonts w:ascii="Courier New" w:hAnsi="Courier New" w:cs="Courier New"/>
          <w:szCs w:val="24"/>
        </w:rPr>
        <w:t xml:space="preserve">letra a) del artículo </w:t>
      </w:r>
      <w:r w:rsidR="007A7CC7" w:rsidRPr="000429B5">
        <w:rPr>
          <w:rFonts w:ascii="Courier New" w:hAnsi="Courier New" w:cs="Courier New"/>
          <w:noProof/>
          <w:szCs w:val="24"/>
        </w:rPr>
        <w:t>5</w:t>
      </w:r>
      <w:r w:rsidRPr="00406EAE">
        <w:rPr>
          <w:rFonts w:ascii="Courier New" w:hAnsi="Courier New" w:cs="Courier New"/>
          <w:szCs w:val="24"/>
        </w:rPr>
        <w:t xml:space="preserve">; y, en sexto lugar, los saldos insolutos pendientes de las cotizaciones para pensiones a que se refiere el orden inmediatamente anterior, que no hubieren podido cubrirse en los años precedentes, reajustados de conformidad con lo dispuesto en el </w:t>
      </w:r>
      <w:r w:rsidRPr="000429B5">
        <w:rPr>
          <w:rFonts w:ascii="Courier New" w:hAnsi="Courier New" w:cs="Courier New"/>
          <w:szCs w:val="24"/>
        </w:rPr>
        <w:t xml:space="preserve">inciso </w:t>
      </w:r>
      <w:r w:rsidR="00650AB6" w:rsidRPr="000429B5">
        <w:rPr>
          <w:rFonts w:ascii="Courier New" w:hAnsi="Courier New" w:cs="Courier New"/>
          <w:szCs w:val="24"/>
        </w:rPr>
        <w:t xml:space="preserve">noveno </w:t>
      </w:r>
      <w:r w:rsidRPr="000429B5">
        <w:rPr>
          <w:rFonts w:ascii="Courier New" w:hAnsi="Courier New" w:cs="Courier New"/>
          <w:szCs w:val="24"/>
        </w:rPr>
        <w:t xml:space="preserve">del artículo </w:t>
      </w:r>
      <w:r w:rsidR="007A7CC7" w:rsidRPr="000429B5">
        <w:rPr>
          <w:rFonts w:ascii="Courier New" w:hAnsi="Courier New" w:cs="Courier New"/>
          <w:noProof/>
          <w:szCs w:val="24"/>
        </w:rPr>
        <w:t>11</w:t>
      </w:r>
      <w:r w:rsidRPr="000429B5">
        <w:rPr>
          <w:rFonts w:ascii="Courier New" w:hAnsi="Courier New" w:cs="Courier New"/>
          <w:szCs w:val="24"/>
        </w:rPr>
        <w:t>.</w:t>
      </w:r>
    </w:p>
    <w:p w14:paraId="7968A991" w14:textId="77777777" w:rsidR="00B72133" w:rsidRPr="00406EAE" w:rsidRDefault="00B72133" w:rsidP="00590252">
      <w:pPr>
        <w:tabs>
          <w:tab w:val="left" w:pos="2127"/>
          <w:tab w:val="left" w:pos="2694"/>
        </w:tabs>
        <w:spacing w:line="240" w:lineRule="auto"/>
        <w:rPr>
          <w:rFonts w:ascii="Courier New" w:hAnsi="Courier New" w:cs="Courier New"/>
          <w:szCs w:val="24"/>
        </w:rPr>
      </w:pPr>
    </w:p>
    <w:p w14:paraId="120C399D" w14:textId="4AB92ABF"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40</w:t>
      </w:r>
      <w:r w:rsidRPr="00406EAE">
        <w:rPr>
          <w:rFonts w:ascii="Courier New" w:hAnsi="Courier New" w:cs="Courier New"/>
          <w:b/>
          <w:bCs/>
          <w:szCs w:val="24"/>
        </w:rPr>
        <w:t>.-</w:t>
      </w:r>
      <w:r w:rsidR="00B72133">
        <w:rPr>
          <w:rFonts w:ascii="Courier New" w:hAnsi="Courier New" w:cs="Courier New"/>
          <w:b/>
          <w:bCs/>
          <w:szCs w:val="24"/>
        </w:rPr>
        <w:tab/>
      </w:r>
      <w:r w:rsidRPr="00406EAE">
        <w:rPr>
          <w:rFonts w:ascii="Courier New" w:hAnsi="Courier New" w:cs="Courier New"/>
          <w:szCs w:val="24"/>
        </w:rPr>
        <w:t xml:space="preserve">Las personas trabajadoras independientes afiliadas a algunos de los regímenes previsionales de las cajas de previsión y del Servicio de Seguro Social administrados por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o de la Dirección de Previsión de Carabineros de Chile o en la Caja de Previsión de la Defensa Nacional, no estarán obligadas a cotizar de acuerdo a las normas del presente Párrafo, y seguirán rigiéndose por las normas de sus respectivos regímenes previsionales. Estas instituciones deberán informar al Servicio de Impuestos Internos en la forma y plazo que éste determine, el nombre y Rol Único Tributario de sus personas afiliadas.</w:t>
      </w:r>
    </w:p>
    <w:p w14:paraId="3222D16F" w14:textId="77777777" w:rsidR="00496861" w:rsidRPr="00406EAE" w:rsidRDefault="00496861" w:rsidP="00590252">
      <w:pPr>
        <w:spacing w:line="240" w:lineRule="auto"/>
        <w:rPr>
          <w:rFonts w:ascii="Courier New" w:hAnsi="Courier New" w:cs="Courier New"/>
          <w:szCs w:val="24"/>
        </w:rPr>
      </w:pPr>
    </w:p>
    <w:p w14:paraId="7A0AEF22" w14:textId="1ED19D75" w:rsidR="002271F7" w:rsidRPr="00B72133" w:rsidRDefault="002271F7" w:rsidP="00FD5E3A">
      <w:pPr>
        <w:pStyle w:val="Ttulo2"/>
        <w:numPr>
          <w:ilvl w:val="0"/>
          <w:numId w:val="0"/>
        </w:numPr>
        <w:spacing w:line="240" w:lineRule="auto"/>
        <w:ind w:left="3544"/>
        <w:rPr>
          <w:rFonts w:cs="Courier New"/>
          <w:b w:val="0"/>
          <w:bCs/>
          <w:szCs w:val="24"/>
        </w:rPr>
      </w:pPr>
      <w:bookmarkStart w:id="12" w:name="_Toc117176173"/>
      <w:r w:rsidRPr="00B72133">
        <w:rPr>
          <w:rFonts w:cs="Courier New"/>
          <w:bCs/>
          <w:szCs w:val="24"/>
        </w:rPr>
        <w:t xml:space="preserve">Párrafo </w:t>
      </w:r>
      <w:r w:rsidR="007A7CC7" w:rsidRPr="00B72133">
        <w:rPr>
          <w:rFonts w:cs="Courier New"/>
          <w:bCs/>
          <w:noProof/>
          <w:szCs w:val="24"/>
        </w:rPr>
        <w:t>2º</w:t>
      </w:r>
      <w:bookmarkEnd w:id="12"/>
    </w:p>
    <w:p w14:paraId="1084E6E9" w14:textId="77777777" w:rsidR="002271F7" w:rsidRDefault="002271F7" w:rsidP="00590252">
      <w:pPr>
        <w:spacing w:line="240" w:lineRule="auto"/>
        <w:jc w:val="center"/>
        <w:rPr>
          <w:rFonts w:ascii="Courier New" w:hAnsi="Courier New" w:cs="Courier New"/>
          <w:b/>
          <w:bCs/>
          <w:szCs w:val="24"/>
        </w:rPr>
      </w:pPr>
      <w:r w:rsidRPr="00B72133">
        <w:rPr>
          <w:rFonts w:ascii="Courier New" w:hAnsi="Courier New" w:cs="Courier New"/>
          <w:b/>
          <w:bCs/>
          <w:szCs w:val="24"/>
        </w:rPr>
        <w:t>De la persona afiliada voluntaria</w:t>
      </w:r>
    </w:p>
    <w:p w14:paraId="5843BD70" w14:textId="77777777" w:rsidR="00B72133" w:rsidRPr="00B72133" w:rsidRDefault="00B72133" w:rsidP="00590252">
      <w:pPr>
        <w:spacing w:line="240" w:lineRule="auto"/>
        <w:jc w:val="center"/>
        <w:rPr>
          <w:rFonts w:ascii="Courier New" w:hAnsi="Courier New" w:cs="Courier New"/>
          <w:b/>
          <w:bCs/>
          <w:szCs w:val="24"/>
        </w:rPr>
      </w:pPr>
    </w:p>
    <w:p w14:paraId="559B405A" w14:textId="79807F4F"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41</w:t>
      </w:r>
      <w:r w:rsidRPr="00406EAE">
        <w:rPr>
          <w:rFonts w:ascii="Courier New" w:hAnsi="Courier New" w:cs="Courier New"/>
          <w:b/>
          <w:bCs/>
          <w:szCs w:val="24"/>
        </w:rPr>
        <w:t>.-</w:t>
      </w:r>
      <w:r w:rsidR="00B72133">
        <w:rPr>
          <w:rFonts w:ascii="Courier New" w:hAnsi="Courier New" w:cs="Courier New"/>
          <w:b/>
          <w:bCs/>
          <w:szCs w:val="24"/>
        </w:rPr>
        <w:tab/>
      </w:r>
      <w:r w:rsidRPr="00406EAE">
        <w:rPr>
          <w:rFonts w:ascii="Courier New" w:hAnsi="Courier New" w:cs="Courier New"/>
          <w:szCs w:val="24"/>
        </w:rPr>
        <w:t xml:space="preserve">Toda persona natural que no ejerza una actividad remunerada podrá enterar las cotizaciones previsionales establecidas en </w:t>
      </w:r>
      <w:r w:rsidRPr="000429B5">
        <w:rPr>
          <w:rFonts w:ascii="Courier New" w:hAnsi="Courier New" w:cs="Courier New"/>
          <w:szCs w:val="24"/>
        </w:rPr>
        <w:t xml:space="preserve">la letra a) del artículo </w:t>
      </w:r>
      <w:r w:rsidR="007A7CC7" w:rsidRPr="000429B5">
        <w:rPr>
          <w:rFonts w:ascii="Courier New" w:hAnsi="Courier New" w:cs="Courier New"/>
          <w:noProof/>
          <w:szCs w:val="24"/>
        </w:rPr>
        <w:t>5</w:t>
      </w:r>
      <w:r w:rsidRPr="00406EAE">
        <w:rPr>
          <w:rFonts w:ascii="Courier New" w:hAnsi="Courier New" w:cs="Courier New"/>
          <w:szCs w:val="24"/>
        </w:rPr>
        <w:t xml:space="preserve"> en una cuenta de capitalización individual voluntaria en el</w:t>
      </w:r>
      <w:r w:rsidRPr="000429B5">
        <w:rPr>
          <w:rFonts w:ascii="Courier New" w:hAnsi="Courier New" w:cs="Courier New"/>
          <w:szCs w:val="24"/>
        </w:rPr>
        <w:t xml:space="preserve"> </w:t>
      </w:r>
      <w:r w:rsidR="005F13A4" w:rsidRPr="000429B5">
        <w:rPr>
          <w:rFonts w:ascii="Courier New" w:eastAsia="Calibri" w:hAnsi="Courier New" w:cs="Courier New"/>
          <w:szCs w:val="24"/>
        </w:rPr>
        <w:t>Administrador Previsional</w:t>
      </w:r>
      <w:r w:rsidR="00F72F37" w:rsidRPr="00406EAE">
        <w:rPr>
          <w:rFonts w:ascii="Courier New" w:eastAsia="Calibri" w:hAnsi="Courier New" w:cs="Courier New"/>
          <w:szCs w:val="24"/>
        </w:rPr>
        <w:t xml:space="preserve"> Autónomo</w:t>
      </w:r>
      <w:r w:rsidRPr="00406EAE">
        <w:rPr>
          <w:rFonts w:ascii="Courier New" w:hAnsi="Courier New" w:cs="Courier New"/>
          <w:szCs w:val="24"/>
        </w:rPr>
        <w:t xml:space="preserve">, sin perjuicio de lo establecido en el </w:t>
      </w:r>
      <w:r w:rsidRPr="000429B5">
        <w:rPr>
          <w:rFonts w:ascii="Courier New" w:hAnsi="Courier New" w:cs="Courier New"/>
          <w:szCs w:val="24"/>
        </w:rPr>
        <w:t xml:space="preserve">inciso tercero del artículo </w:t>
      </w:r>
      <w:r w:rsidR="007A7CC7" w:rsidRPr="000429B5">
        <w:rPr>
          <w:rFonts w:ascii="Courier New" w:hAnsi="Courier New" w:cs="Courier New"/>
          <w:noProof/>
          <w:szCs w:val="24"/>
        </w:rPr>
        <w:t>30</w:t>
      </w:r>
      <w:r w:rsidRPr="000429B5">
        <w:rPr>
          <w:rFonts w:ascii="Courier New" w:hAnsi="Courier New" w:cs="Courier New"/>
          <w:szCs w:val="24"/>
        </w:rPr>
        <w:t xml:space="preserve">. </w:t>
      </w:r>
      <w:r w:rsidRPr="00406EAE">
        <w:rPr>
          <w:rFonts w:ascii="Courier New" w:hAnsi="Courier New" w:cs="Courier New"/>
          <w:szCs w:val="24"/>
        </w:rPr>
        <w:t xml:space="preserve">Los recursos que se mantengan en dicha cuenta serán inembargables y los derechos y obligaciones respecto de ella se regirán por las normas establecidas en esta ley para la cuenta de capitalización individual de cotizaciones obligatorias a que se refiere </w:t>
      </w:r>
      <w:r w:rsidRPr="000429B5">
        <w:rPr>
          <w:rFonts w:ascii="Courier New" w:hAnsi="Courier New" w:cs="Courier New"/>
          <w:szCs w:val="24"/>
        </w:rPr>
        <w:t xml:space="preserve">la letra a) del artículo </w:t>
      </w:r>
      <w:r w:rsidR="007A7CC7" w:rsidRPr="00406EAE">
        <w:rPr>
          <w:rFonts w:ascii="Courier New" w:hAnsi="Courier New" w:cs="Courier New"/>
          <w:szCs w:val="24"/>
        </w:rPr>
        <w:t>5</w:t>
      </w:r>
      <w:r w:rsidRPr="00406EAE">
        <w:rPr>
          <w:rFonts w:ascii="Courier New" w:hAnsi="Courier New" w:cs="Courier New"/>
          <w:szCs w:val="24"/>
        </w:rPr>
        <w:t>, considerando además las disposiciones especiales que se establecen en este Párrafo.</w:t>
      </w:r>
    </w:p>
    <w:p w14:paraId="40009004" w14:textId="51A100DE" w:rsidR="002271F7" w:rsidRPr="00406EAE" w:rsidRDefault="00B7213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 xml:space="preserve">Los recursos acumulados en la cuenta a que se refiere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estarán afectos al cobro de la comisión establecida en </w:t>
      </w:r>
      <w:r w:rsidR="00281119" w:rsidRPr="00406EAE">
        <w:rPr>
          <w:rFonts w:ascii="Courier New" w:hAnsi="Courier New" w:cs="Courier New"/>
          <w:szCs w:val="24"/>
        </w:rPr>
        <w:t xml:space="preserve">el </w:t>
      </w:r>
      <w:r w:rsidR="00254E62" w:rsidRPr="00406EAE">
        <w:rPr>
          <w:rFonts w:ascii="Courier New" w:hAnsi="Courier New" w:cs="Courier New"/>
          <w:szCs w:val="24"/>
        </w:rPr>
        <w:t xml:space="preserve">inciso primero del </w:t>
      </w:r>
      <w:r w:rsidR="00281119" w:rsidRPr="000429B5">
        <w:rPr>
          <w:rFonts w:ascii="Courier New" w:hAnsi="Courier New" w:cs="Courier New"/>
          <w:szCs w:val="24"/>
        </w:rPr>
        <w:t xml:space="preserve">artículo </w:t>
      </w:r>
      <w:r w:rsidR="007A7CC7" w:rsidRPr="000429B5">
        <w:rPr>
          <w:rFonts w:ascii="Courier New" w:hAnsi="Courier New" w:cs="Courier New"/>
          <w:szCs w:val="24"/>
        </w:rPr>
        <w:t>7</w:t>
      </w:r>
      <w:r w:rsidR="002271F7" w:rsidRPr="000429B5">
        <w:rPr>
          <w:rFonts w:ascii="Courier New" w:hAnsi="Courier New" w:cs="Courier New"/>
          <w:szCs w:val="24"/>
        </w:rPr>
        <w:t>.</w:t>
      </w:r>
    </w:p>
    <w:p w14:paraId="70A1C2B1" w14:textId="28AB3890" w:rsidR="002271F7" w:rsidRPr="00406EAE" w:rsidRDefault="00B7213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pago de la prima del seguro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68</w:t>
      </w:r>
      <w:r w:rsidR="002271F7" w:rsidRPr="00406EAE">
        <w:rPr>
          <w:rFonts w:ascii="Courier New" w:hAnsi="Courier New" w:cs="Courier New"/>
          <w:szCs w:val="24"/>
        </w:rPr>
        <w:t xml:space="preserve"> deberá calcularse sobre la base del ingreso determinado en la forma que se establece en el </w:t>
      </w:r>
      <w:r w:rsidR="002271F7" w:rsidRPr="000429B5">
        <w:rPr>
          <w:rFonts w:ascii="Courier New" w:hAnsi="Courier New" w:cs="Courier New"/>
          <w:szCs w:val="24"/>
        </w:rPr>
        <w:t>artículo siguiente</w:t>
      </w:r>
      <w:r w:rsidR="002271F7" w:rsidRPr="00406EAE" w:rsidDel="006974E5">
        <w:rPr>
          <w:rFonts w:ascii="Courier New" w:hAnsi="Courier New" w:cs="Courier New"/>
          <w:szCs w:val="24"/>
        </w:rPr>
        <w:t xml:space="preserve"> </w:t>
      </w:r>
      <w:r w:rsidR="002271F7" w:rsidRPr="00406EAE">
        <w:rPr>
          <w:rFonts w:ascii="Courier New" w:hAnsi="Courier New" w:cs="Courier New"/>
          <w:szCs w:val="24"/>
        </w:rPr>
        <w:t xml:space="preserve">considerando un límite máximo de acuerdo a lo establecido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9</w:t>
      </w:r>
      <w:r w:rsidR="002271F7" w:rsidRPr="000429B5">
        <w:rPr>
          <w:rFonts w:ascii="Courier New" w:hAnsi="Courier New" w:cs="Courier New"/>
          <w:szCs w:val="24"/>
        </w:rPr>
        <w:t xml:space="preserve"> </w:t>
      </w:r>
      <w:r w:rsidR="002271F7" w:rsidRPr="00406EAE">
        <w:rPr>
          <w:rFonts w:ascii="Courier New" w:hAnsi="Courier New" w:cs="Courier New"/>
          <w:szCs w:val="24"/>
        </w:rPr>
        <w:t>de esta ley.</w:t>
      </w:r>
    </w:p>
    <w:p w14:paraId="08B6E6F5" w14:textId="602D59D4" w:rsidR="002271F7" w:rsidRPr="00406EAE" w:rsidRDefault="00424E69"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afiliación al </w:t>
      </w:r>
      <w:r w:rsidR="005F13A4" w:rsidRPr="000429B5">
        <w:rPr>
          <w:rFonts w:ascii="Courier New" w:hAnsi="Courier New" w:cs="Courier New"/>
          <w:szCs w:val="24"/>
        </w:rPr>
        <w:t>Sistema Mixto</w:t>
      </w:r>
      <w:r w:rsidR="00380906" w:rsidRPr="00406EAE">
        <w:rPr>
          <w:rFonts w:ascii="Courier New" w:hAnsi="Courier New" w:cs="Courier New"/>
          <w:szCs w:val="24"/>
        </w:rPr>
        <w:t xml:space="preserve"> </w:t>
      </w:r>
      <w:r w:rsidR="002271F7" w:rsidRPr="00406EAE">
        <w:rPr>
          <w:rFonts w:ascii="Courier New" w:hAnsi="Courier New" w:cs="Courier New"/>
          <w:szCs w:val="24"/>
        </w:rPr>
        <w:t xml:space="preserve">deberá efectuarse por las personas interesadas mediante la suscripción de la correspondiente solicitud. Respecto a quienes ya se encuentren afiliadas por haber sido trabajadores dependientes o independientes, la primera cotización como personas afiliadas voluntarias determina la apertura y mantención por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de las cuentas de capitalización individual de afiliado voluntario.</w:t>
      </w:r>
    </w:p>
    <w:p w14:paraId="6BC6F2C8" w14:textId="46DC0C6E" w:rsidR="002271F7" w:rsidRPr="00406EAE" w:rsidRDefault="00424E69"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Las cotizaciones que se enteren en la cuenta de una persona afiliada voluntaria podrán ser efectuadas por ésta o por otra en su nombre y no tendrán el carácter de cotizaciones previsionales para los efectos de la Ley sobre Impuesto a la Renta.</w:t>
      </w:r>
    </w:p>
    <w:p w14:paraId="4A5CE22F" w14:textId="02D5BFD1" w:rsidR="002271F7" w:rsidRPr="00406EAE" w:rsidRDefault="00424E69"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persona afiliada voluntaria será asignada al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que le corresponda</w:t>
      </w:r>
      <w:r w:rsidR="005F694A" w:rsidRPr="00406EAE">
        <w:rPr>
          <w:rFonts w:ascii="Courier New" w:hAnsi="Courier New" w:cs="Courier New"/>
          <w:szCs w:val="24"/>
        </w:rPr>
        <w:t>, según los años faltantes para el cumplimiento de la edad legal de pensión</w:t>
      </w:r>
      <w:r w:rsidR="002271F7" w:rsidRPr="00406EAE">
        <w:rPr>
          <w:rFonts w:ascii="Courier New" w:hAnsi="Courier New" w:cs="Courier New"/>
          <w:szCs w:val="24"/>
        </w:rPr>
        <w:t>.</w:t>
      </w:r>
    </w:p>
    <w:p w14:paraId="0A43D964" w14:textId="77777777" w:rsidR="00424E69" w:rsidRDefault="00424E69" w:rsidP="00590252">
      <w:pPr>
        <w:tabs>
          <w:tab w:val="left" w:pos="2127"/>
          <w:tab w:val="left" w:pos="2694"/>
        </w:tabs>
        <w:spacing w:line="240" w:lineRule="auto"/>
        <w:rPr>
          <w:rFonts w:ascii="Courier New" w:hAnsi="Courier New" w:cs="Courier New"/>
          <w:b/>
          <w:bCs/>
          <w:szCs w:val="24"/>
        </w:rPr>
      </w:pPr>
    </w:p>
    <w:p w14:paraId="685E04E8" w14:textId="733DF7BA"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42</w:t>
      </w:r>
      <w:r w:rsidR="00424E69">
        <w:rPr>
          <w:rFonts w:ascii="Courier New" w:hAnsi="Courier New" w:cs="Courier New"/>
          <w:b/>
          <w:bCs/>
          <w:noProof/>
          <w:szCs w:val="24"/>
        </w:rPr>
        <w:t>.</w:t>
      </w:r>
      <w:r w:rsidRPr="00406EAE">
        <w:rPr>
          <w:rFonts w:ascii="Courier New" w:hAnsi="Courier New" w:cs="Courier New"/>
          <w:b/>
          <w:bCs/>
          <w:szCs w:val="24"/>
        </w:rPr>
        <w:t>-</w:t>
      </w:r>
      <w:r w:rsidR="00424E69">
        <w:rPr>
          <w:rFonts w:ascii="Courier New" w:hAnsi="Courier New" w:cs="Courier New"/>
          <w:b/>
          <w:bCs/>
          <w:szCs w:val="24"/>
        </w:rPr>
        <w:tab/>
      </w:r>
      <w:r w:rsidRPr="00406EAE">
        <w:rPr>
          <w:rFonts w:ascii="Courier New" w:hAnsi="Courier New" w:cs="Courier New"/>
          <w:szCs w:val="24"/>
        </w:rPr>
        <w:t xml:space="preserve">Se considerará como ingreso imponible de las personas afiliadas a que se refiere este </w:t>
      </w:r>
      <w:r w:rsidR="000F7E5F" w:rsidRPr="00406EAE">
        <w:rPr>
          <w:rFonts w:ascii="Courier New" w:hAnsi="Courier New" w:cs="Courier New"/>
          <w:szCs w:val="24"/>
        </w:rPr>
        <w:t>P</w:t>
      </w:r>
      <w:r w:rsidRPr="00406EAE">
        <w:rPr>
          <w:rFonts w:ascii="Courier New" w:hAnsi="Courier New" w:cs="Courier New"/>
          <w:szCs w:val="24"/>
        </w:rPr>
        <w:t xml:space="preserve">árrafo, la cantidad de dinero que coticen mensualmente </w:t>
      </w:r>
      <w:r w:rsidR="00053CE7" w:rsidRPr="00406EAE">
        <w:rPr>
          <w:rFonts w:ascii="Courier New" w:hAnsi="Courier New" w:cs="Courier New"/>
          <w:szCs w:val="24"/>
        </w:rPr>
        <w:t>a través del</w:t>
      </w:r>
      <w:r w:rsidRPr="00406EAE">
        <w:rPr>
          <w:rFonts w:ascii="Courier New" w:hAnsi="Courier New" w:cs="Courier New"/>
          <w:szCs w:val="24"/>
        </w:rPr>
        <w:t xml:space="preserve">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Pr="00406EAE">
        <w:rPr>
          <w:rFonts w:ascii="Courier New" w:hAnsi="Courier New" w:cs="Courier New"/>
          <w:szCs w:val="24"/>
        </w:rPr>
        <w:t xml:space="preserve">, multiplicado por </w:t>
      </w:r>
      <w:r w:rsidR="00216F20" w:rsidRPr="000429B5">
        <w:rPr>
          <w:rFonts w:ascii="Courier New" w:hAnsi="Courier New" w:cs="Courier New"/>
          <w:szCs w:val="24"/>
        </w:rPr>
        <w:t>nueve</w:t>
      </w:r>
      <w:r w:rsidR="001A56BD" w:rsidRPr="000429B5">
        <w:rPr>
          <w:rFonts w:ascii="Courier New" w:hAnsi="Courier New" w:cs="Courier New"/>
          <w:szCs w:val="24"/>
        </w:rPr>
        <w:t xml:space="preserve"> coma cinco</w:t>
      </w:r>
      <w:r w:rsidRPr="000429B5">
        <w:rPr>
          <w:rFonts w:ascii="Courier New" w:hAnsi="Courier New" w:cs="Courier New"/>
          <w:szCs w:val="24"/>
        </w:rPr>
        <w:t>,</w:t>
      </w:r>
      <w:r w:rsidRPr="00406EAE">
        <w:rPr>
          <w:rFonts w:ascii="Courier New" w:hAnsi="Courier New" w:cs="Courier New"/>
          <w:szCs w:val="24"/>
        </w:rPr>
        <w:t xml:space="preserve"> de acuerdo a lo que determine una norma de carácter general de la Superintendencia de Pensiones. Dicho ingreso no podrá ser inferior a</w:t>
      </w:r>
      <w:r w:rsidR="00611E4B" w:rsidRPr="00406EAE">
        <w:rPr>
          <w:rFonts w:ascii="Courier New" w:hAnsi="Courier New" w:cs="Courier New"/>
          <w:szCs w:val="24"/>
        </w:rPr>
        <w:t>l</w:t>
      </w:r>
      <w:r w:rsidRPr="00406EAE">
        <w:rPr>
          <w:rFonts w:ascii="Courier New" w:hAnsi="Courier New" w:cs="Courier New"/>
          <w:szCs w:val="24"/>
        </w:rPr>
        <w:t xml:space="preserve"> ingreso mínimo mensual</w:t>
      </w:r>
      <w:r w:rsidR="00611E4B" w:rsidRPr="00406EAE">
        <w:rPr>
          <w:rFonts w:ascii="Courier New" w:hAnsi="Courier New" w:cs="Courier New"/>
          <w:szCs w:val="24"/>
        </w:rPr>
        <w:t xml:space="preserve"> vigente</w:t>
      </w:r>
      <w:r w:rsidR="007D3AB4" w:rsidRPr="00406EAE">
        <w:rPr>
          <w:rFonts w:ascii="Courier New" w:hAnsi="Courier New" w:cs="Courier New"/>
          <w:szCs w:val="24"/>
        </w:rPr>
        <w:t>.</w:t>
      </w:r>
    </w:p>
    <w:p w14:paraId="79EF1E55" w14:textId="2B558066" w:rsidR="002271F7" w:rsidRPr="00406EAE" w:rsidRDefault="00424E69"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No obstante lo anterior, cuando las personas afiliadas efectúen cotizaciones mediante un solo pago por más de una renta o ingreso mensual, de acuerdo a lo establecido en el </w:t>
      </w:r>
      <w:r w:rsidR="002271F7" w:rsidRPr="000429B5">
        <w:rPr>
          <w:rFonts w:ascii="Courier New" w:hAnsi="Courier New" w:cs="Courier New"/>
          <w:szCs w:val="24"/>
        </w:rPr>
        <w:t xml:space="preserve">inciso cuarto del artículo </w:t>
      </w:r>
      <w:r w:rsidR="007A7CC7" w:rsidRPr="000429B5">
        <w:rPr>
          <w:rFonts w:ascii="Courier New" w:hAnsi="Courier New" w:cs="Courier New"/>
          <w:szCs w:val="24"/>
        </w:rPr>
        <w:t>11</w:t>
      </w:r>
      <w:r w:rsidR="002271F7" w:rsidRPr="00406EAE">
        <w:rPr>
          <w:rFonts w:ascii="Courier New" w:hAnsi="Courier New" w:cs="Courier New"/>
          <w:szCs w:val="24"/>
        </w:rPr>
        <w:t xml:space="preserve">, se considerará como renta imponible la que se derive de la cotización mensual que realicen estas personas afiliadas. Esta cotización será la que </w:t>
      </w:r>
      <w:r w:rsidR="00EA4945" w:rsidRPr="00406EAE">
        <w:rPr>
          <w:rFonts w:ascii="Courier New" w:hAnsi="Courier New" w:cs="Courier New"/>
          <w:szCs w:val="24"/>
        </w:rPr>
        <w:t xml:space="preserve">calcule </w:t>
      </w:r>
      <w:r w:rsidR="002271F7" w:rsidRPr="00406EAE">
        <w:rPr>
          <w:rFonts w:ascii="Courier New" w:hAnsi="Courier New" w:cs="Courier New"/>
          <w:szCs w:val="24"/>
        </w:rPr>
        <w:t xml:space="preserve">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como resultado de dividir por doce el monto total cotizado. En caso que el resultado de la operación señalada sea inferior a la cotización equivalente a un ingreso mínimo mensual, deberá ajustarse el número de cotizaciones de manera tal que en cada mes el monto de cotización sea al menos equivalente a aquella correspondiente a un ingreso mínimo</w:t>
      </w:r>
      <w:r w:rsidR="007D3AB4" w:rsidRPr="00406EAE">
        <w:rPr>
          <w:rFonts w:ascii="Courier New" w:hAnsi="Courier New" w:cs="Courier New"/>
          <w:szCs w:val="24"/>
        </w:rPr>
        <w:t xml:space="preserve"> </w:t>
      </w:r>
      <w:r w:rsidR="00005DBC" w:rsidRPr="00406EAE">
        <w:rPr>
          <w:rFonts w:ascii="Courier New" w:hAnsi="Courier New" w:cs="Courier New"/>
          <w:szCs w:val="24"/>
        </w:rPr>
        <w:t xml:space="preserve">y </w:t>
      </w:r>
      <w:r w:rsidR="007D3AB4" w:rsidRPr="00406EAE">
        <w:rPr>
          <w:rFonts w:ascii="Courier New" w:hAnsi="Courier New" w:cs="Courier New"/>
          <w:szCs w:val="24"/>
        </w:rPr>
        <w:t>n</w:t>
      </w:r>
      <w:r w:rsidR="00005DBC" w:rsidRPr="00406EAE">
        <w:rPr>
          <w:rFonts w:ascii="Courier New" w:hAnsi="Courier New" w:cs="Courier New"/>
          <w:szCs w:val="24"/>
        </w:rPr>
        <w:t>o</w:t>
      </w:r>
      <w:r w:rsidR="007D3AB4" w:rsidRPr="00406EAE">
        <w:rPr>
          <w:rFonts w:ascii="Courier New" w:hAnsi="Courier New" w:cs="Courier New"/>
          <w:szCs w:val="24"/>
        </w:rPr>
        <w:t xml:space="preserve"> superior al límite máximo imponible señalado en el </w:t>
      </w:r>
      <w:r w:rsidR="007D3AB4" w:rsidRPr="000429B5">
        <w:rPr>
          <w:rFonts w:ascii="Courier New" w:hAnsi="Courier New" w:cs="Courier New"/>
          <w:szCs w:val="24"/>
        </w:rPr>
        <w:t xml:space="preserve">artículo </w:t>
      </w:r>
      <w:r w:rsidR="007A7CC7" w:rsidRPr="000429B5">
        <w:rPr>
          <w:rFonts w:ascii="Courier New" w:hAnsi="Courier New" w:cs="Courier New"/>
          <w:noProof/>
          <w:szCs w:val="24"/>
        </w:rPr>
        <w:t>9</w:t>
      </w:r>
      <w:r w:rsidR="002271F7" w:rsidRPr="00406EAE">
        <w:rPr>
          <w:rFonts w:ascii="Courier New" w:hAnsi="Courier New" w:cs="Courier New"/>
          <w:szCs w:val="24"/>
        </w:rPr>
        <w:t>.</w:t>
      </w:r>
    </w:p>
    <w:p w14:paraId="763A7F33" w14:textId="77777777" w:rsidR="00D53272" w:rsidRDefault="00D53272" w:rsidP="00590252">
      <w:pPr>
        <w:tabs>
          <w:tab w:val="left" w:pos="2127"/>
          <w:tab w:val="left" w:pos="2694"/>
        </w:tabs>
        <w:spacing w:line="240" w:lineRule="auto"/>
        <w:rPr>
          <w:rFonts w:ascii="Courier New" w:hAnsi="Courier New" w:cs="Courier New"/>
          <w:b/>
          <w:bCs/>
          <w:szCs w:val="24"/>
        </w:rPr>
      </w:pPr>
    </w:p>
    <w:p w14:paraId="7EF41D0D" w14:textId="7E3C9C06" w:rsidR="007B20C8" w:rsidRPr="00406EAE" w:rsidRDefault="007B20C8"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43</w:t>
      </w:r>
      <w:r w:rsidRPr="00406EAE">
        <w:rPr>
          <w:rFonts w:ascii="Courier New" w:hAnsi="Courier New" w:cs="Courier New"/>
          <w:szCs w:val="24"/>
        </w:rPr>
        <w:t>.-</w:t>
      </w:r>
      <w:r w:rsidR="00424E69">
        <w:rPr>
          <w:rFonts w:ascii="Courier New" w:hAnsi="Courier New" w:cs="Courier New"/>
          <w:szCs w:val="24"/>
        </w:rPr>
        <w:tab/>
      </w:r>
      <w:r w:rsidRPr="00406EAE">
        <w:rPr>
          <w:rFonts w:ascii="Courier New" w:hAnsi="Courier New" w:cs="Courier New"/>
          <w:szCs w:val="24"/>
        </w:rPr>
        <w:t>Para efectos de enterar las cotizaciones establecidas en la</w:t>
      </w:r>
      <w:r w:rsidR="00A449DF" w:rsidRPr="00406EAE">
        <w:rPr>
          <w:rFonts w:ascii="Courier New" w:hAnsi="Courier New" w:cs="Courier New"/>
          <w:szCs w:val="24"/>
        </w:rPr>
        <w:t>s</w:t>
      </w:r>
      <w:r w:rsidRPr="00406EAE">
        <w:rPr>
          <w:rFonts w:ascii="Courier New" w:hAnsi="Courier New" w:cs="Courier New"/>
          <w:szCs w:val="24"/>
        </w:rPr>
        <w:t xml:space="preserve"> letra</w:t>
      </w:r>
      <w:r w:rsidR="00A449DF" w:rsidRPr="00406EAE">
        <w:rPr>
          <w:rFonts w:ascii="Courier New" w:hAnsi="Courier New" w:cs="Courier New"/>
          <w:szCs w:val="24"/>
        </w:rPr>
        <w:t>s</w:t>
      </w:r>
      <w:r w:rsidRPr="00406EAE">
        <w:rPr>
          <w:rFonts w:ascii="Courier New" w:hAnsi="Courier New" w:cs="Courier New"/>
          <w:szCs w:val="24"/>
        </w:rPr>
        <w:t xml:space="preserve"> a)</w:t>
      </w:r>
      <w:r w:rsidR="00A449DF" w:rsidRPr="00406EAE">
        <w:rPr>
          <w:rFonts w:ascii="Courier New" w:hAnsi="Courier New" w:cs="Courier New"/>
          <w:szCs w:val="24"/>
        </w:rPr>
        <w:t xml:space="preserve"> y c)</w:t>
      </w:r>
      <w:r w:rsidRPr="00406EAE">
        <w:rPr>
          <w:rFonts w:ascii="Courier New" w:hAnsi="Courier New" w:cs="Courier New"/>
          <w:szCs w:val="24"/>
        </w:rPr>
        <w:t xml:space="preserve"> del </w:t>
      </w:r>
      <w:r w:rsidRPr="000429B5">
        <w:rPr>
          <w:rFonts w:ascii="Courier New" w:hAnsi="Courier New" w:cs="Courier New"/>
          <w:szCs w:val="24"/>
        </w:rPr>
        <w:t xml:space="preserve">artículo </w:t>
      </w:r>
      <w:r w:rsidR="007A7CC7" w:rsidRPr="000429B5">
        <w:rPr>
          <w:rFonts w:ascii="Courier New" w:hAnsi="Courier New" w:cs="Courier New"/>
          <w:noProof/>
          <w:szCs w:val="24"/>
        </w:rPr>
        <w:t>5</w:t>
      </w:r>
      <w:r w:rsidRPr="00406EAE">
        <w:rPr>
          <w:rFonts w:ascii="Courier New" w:hAnsi="Courier New" w:cs="Courier New"/>
          <w:szCs w:val="24"/>
        </w:rPr>
        <w:t>, las personas</w:t>
      </w:r>
      <w:r w:rsidR="00E44363" w:rsidRPr="00406EAE">
        <w:rPr>
          <w:rFonts w:ascii="Courier New" w:hAnsi="Courier New" w:cs="Courier New"/>
          <w:szCs w:val="24"/>
        </w:rPr>
        <w:t xml:space="preserve"> afiliadas</w:t>
      </w:r>
      <w:r w:rsidRPr="00406EAE">
        <w:rPr>
          <w:rFonts w:ascii="Courier New" w:hAnsi="Courier New" w:cs="Courier New"/>
          <w:szCs w:val="24"/>
        </w:rPr>
        <w:t xml:space="preserve"> a que se refiere el presente Párrafo podrán pactar el pago automático de un monto fijo mensual de aquéllas, con cargo a las cuentas de las que sean titulares en instituciones </w:t>
      </w:r>
      <w:r w:rsidRPr="00406EAE">
        <w:rPr>
          <w:rFonts w:ascii="Courier New" w:hAnsi="Courier New" w:cs="Courier New"/>
          <w:szCs w:val="24"/>
        </w:rPr>
        <w:lastRenderedPageBreak/>
        <w:t xml:space="preserve">financieras, tales como la cuenta vista, tarjetas de crédito o pago previa provisión de fondos. Ello, por un mínimo de un año, plazo que se renovará automáticamente salvo que </w:t>
      </w:r>
      <w:r w:rsidR="000B0C66" w:rsidRPr="00406EAE">
        <w:rPr>
          <w:rFonts w:ascii="Courier New" w:hAnsi="Courier New" w:cs="Courier New"/>
          <w:szCs w:val="24"/>
        </w:rPr>
        <w:t xml:space="preserve">la persona afiliada </w:t>
      </w:r>
      <w:r w:rsidRPr="00406EAE">
        <w:rPr>
          <w:rFonts w:ascii="Courier New" w:hAnsi="Courier New" w:cs="Courier New"/>
          <w:szCs w:val="24"/>
        </w:rPr>
        <w:t>manifieste su voluntad en contrario. Al efecto, la Superintendencia de Pensiones y la Comisión para el Mercado Financiero, mediante norma de carácter general conjunta, regularán lo señalado en este artículo.</w:t>
      </w:r>
    </w:p>
    <w:p w14:paraId="0D640A4B" w14:textId="77777777" w:rsidR="00424E69" w:rsidRDefault="00424E69" w:rsidP="00590252">
      <w:pPr>
        <w:tabs>
          <w:tab w:val="left" w:pos="2127"/>
          <w:tab w:val="left" w:pos="2694"/>
        </w:tabs>
        <w:spacing w:line="240" w:lineRule="auto"/>
        <w:rPr>
          <w:rFonts w:ascii="Courier New" w:hAnsi="Courier New" w:cs="Courier New"/>
          <w:b/>
          <w:bCs/>
          <w:szCs w:val="24"/>
        </w:rPr>
      </w:pPr>
    </w:p>
    <w:p w14:paraId="656B8BDA" w14:textId="5679A898"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44</w:t>
      </w:r>
      <w:r w:rsidRPr="00406EAE">
        <w:rPr>
          <w:rFonts w:ascii="Courier New" w:hAnsi="Courier New" w:cs="Courier New"/>
          <w:b/>
          <w:bCs/>
          <w:szCs w:val="24"/>
        </w:rPr>
        <w:t>.-</w:t>
      </w:r>
      <w:r w:rsidR="00424E69">
        <w:rPr>
          <w:rFonts w:ascii="Courier New" w:hAnsi="Courier New" w:cs="Courier New"/>
          <w:b/>
          <w:bCs/>
          <w:szCs w:val="24"/>
        </w:rPr>
        <w:tab/>
      </w:r>
      <w:r w:rsidRPr="00406EAE">
        <w:rPr>
          <w:rFonts w:ascii="Courier New" w:hAnsi="Courier New" w:cs="Courier New"/>
          <w:szCs w:val="24"/>
        </w:rPr>
        <w:t xml:space="preserve">Las personas afiliadas voluntarias quedarán cubiertas por el riesgo de invalidez o muerte si hubieren cotizado en el mes calendario anterior a dichos siniestros. Para efectos de la determinación del aporte adicional, el cálculo del ingreso base, establecido en el </w:t>
      </w:r>
      <w:r w:rsidRPr="000429B5">
        <w:rPr>
          <w:rFonts w:ascii="Courier New" w:hAnsi="Courier New" w:cs="Courier New"/>
          <w:szCs w:val="24"/>
        </w:rPr>
        <w:t xml:space="preserve">artículo </w:t>
      </w:r>
      <w:r w:rsidR="007A7CC7" w:rsidRPr="000429B5">
        <w:rPr>
          <w:rFonts w:ascii="Courier New" w:hAnsi="Courier New" w:cs="Courier New"/>
          <w:szCs w:val="24"/>
        </w:rPr>
        <w:t>66</w:t>
      </w:r>
      <w:r w:rsidRPr="00406EAE">
        <w:rPr>
          <w:rFonts w:ascii="Courier New" w:hAnsi="Courier New" w:cs="Courier New"/>
          <w:szCs w:val="24"/>
        </w:rPr>
        <w:t xml:space="preserve">, se realizará considerando el límite máximo imponible a que se refiere el </w:t>
      </w:r>
      <w:r w:rsidRPr="000429B5">
        <w:rPr>
          <w:rFonts w:ascii="Courier New" w:hAnsi="Courier New" w:cs="Courier New"/>
          <w:szCs w:val="24"/>
        </w:rPr>
        <w:t xml:space="preserve">artículo </w:t>
      </w:r>
      <w:r w:rsidR="007A7CC7" w:rsidRPr="000429B5">
        <w:rPr>
          <w:rFonts w:ascii="Courier New" w:hAnsi="Courier New" w:cs="Courier New"/>
          <w:szCs w:val="24"/>
        </w:rPr>
        <w:t>9</w:t>
      </w:r>
      <w:r w:rsidRPr="000429B5">
        <w:rPr>
          <w:rFonts w:ascii="Courier New" w:hAnsi="Courier New" w:cs="Courier New"/>
          <w:szCs w:val="24"/>
        </w:rPr>
        <w:t>.</w:t>
      </w:r>
    </w:p>
    <w:p w14:paraId="69E11677" w14:textId="1445A0BE" w:rsidR="002271F7" w:rsidRPr="00406EAE" w:rsidRDefault="00424E69"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efectos de la cobertura del seguro a que se refiere el inciso anterior, cuando las personas afiliadas voluntarias hubiesen realizado cotizaciones de la forma señalada en el </w:t>
      </w:r>
      <w:r w:rsidR="002271F7" w:rsidRPr="000429B5">
        <w:rPr>
          <w:rFonts w:ascii="Courier New" w:hAnsi="Courier New" w:cs="Courier New"/>
          <w:szCs w:val="24"/>
        </w:rPr>
        <w:t xml:space="preserve">inciso segundo del artículo </w:t>
      </w:r>
      <w:r w:rsidR="007A7CC7" w:rsidRPr="000429B5">
        <w:rPr>
          <w:rFonts w:ascii="Courier New" w:hAnsi="Courier New" w:cs="Courier New"/>
          <w:szCs w:val="24"/>
        </w:rPr>
        <w:t>42</w:t>
      </w:r>
      <w:r w:rsidR="002F7042" w:rsidRPr="00406EAE">
        <w:rPr>
          <w:rFonts w:ascii="Courier New" w:hAnsi="Courier New" w:cs="Courier New"/>
          <w:szCs w:val="24"/>
        </w:rPr>
        <w:t xml:space="preserve"> y en el </w:t>
      </w:r>
      <w:r w:rsidR="00827A52" w:rsidRPr="000429B5">
        <w:rPr>
          <w:rFonts w:ascii="Courier New" w:hAnsi="Courier New" w:cs="Courier New"/>
          <w:szCs w:val="24"/>
        </w:rPr>
        <w:t>artíc</w:t>
      </w:r>
      <w:r w:rsidR="00827A52" w:rsidRPr="000429B5">
        <w:rPr>
          <w:rFonts w:ascii="Courier New" w:hAnsi="Courier New" w:cs="Courier New"/>
          <w:noProof/>
          <w:szCs w:val="24"/>
        </w:rPr>
        <w:t xml:space="preserve">ulo </w:t>
      </w:r>
      <w:r w:rsidR="007A7CC7" w:rsidRPr="000429B5">
        <w:rPr>
          <w:rFonts w:ascii="Courier New" w:hAnsi="Courier New" w:cs="Courier New"/>
          <w:noProof/>
          <w:szCs w:val="24"/>
        </w:rPr>
        <w:t>43</w:t>
      </w:r>
      <w:r w:rsidR="002271F7" w:rsidRPr="00406EAE">
        <w:rPr>
          <w:rFonts w:ascii="Courier New" w:hAnsi="Courier New" w:cs="Courier New"/>
          <w:szCs w:val="24"/>
        </w:rPr>
        <w:t xml:space="preserve">, dichas cotizaciones se entenderán imputadas mensualmente, de acuerdo a los montos definidos en la citada norma, a partir del mes siguiente a su recepción en 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w:t>
      </w:r>
    </w:p>
    <w:p w14:paraId="4AFF72CA" w14:textId="77777777" w:rsidR="00424E69" w:rsidRDefault="00424E69" w:rsidP="00590252">
      <w:pPr>
        <w:tabs>
          <w:tab w:val="left" w:pos="2127"/>
          <w:tab w:val="left" w:pos="2694"/>
        </w:tabs>
        <w:spacing w:line="240" w:lineRule="auto"/>
        <w:rPr>
          <w:rFonts w:ascii="Courier New" w:hAnsi="Courier New" w:cs="Courier New"/>
          <w:b/>
          <w:bCs/>
          <w:szCs w:val="24"/>
        </w:rPr>
      </w:pPr>
    </w:p>
    <w:p w14:paraId="7B27BF20" w14:textId="65DAFAFC"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45</w:t>
      </w:r>
      <w:r w:rsidRPr="00406EAE">
        <w:rPr>
          <w:rFonts w:ascii="Courier New" w:hAnsi="Courier New" w:cs="Courier New"/>
          <w:b/>
          <w:bCs/>
          <w:szCs w:val="24"/>
        </w:rPr>
        <w:t>.-</w:t>
      </w:r>
      <w:r w:rsidR="00424E69">
        <w:rPr>
          <w:rFonts w:ascii="Courier New" w:hAnsi="Courier New" w:cs="Courier New"/>
          <w:b/>
          <w:bCs/>
          <w:szCs w:val="24"/>
        </w:rPr>
        <w:tab/>
      </w:r>
      <w:r w:rsidRPr="00406EAE">
        <w:rPr>
          <w:rFonts w:ascii="Courier New" w:hAnsi="Courier New" w:cs="Courier New"/>
          <w:szCs w:val="24"/>
        </w:rPr>
        <w:t xml:space="preserve">Las personas trabajadoras dependientes cuyo cónyuge o conviviente civil posea la calidad de afiliado voluntario, podrán autorizar a sus respectivas personas empleadoras para que les descuenten de sus remuneraciones, bajo las normas establecidas en este </w:t>
      </w:r>
      <w:r w:rsidR="003766D8" w:rsidRPr="00406EAE">
        <w:rPr>
          <w:rFonts w:ascii="Courier New" w:hAnsi="Courier New" w:cs="Courier New"/>
          <w:szCs w:val="24"/>
        </w:rPr>
        <w:t>P</w:t>
      </w:r>
      <w:r w:rsidRPr="00406EAE">
        <w:rPr>
          <w:rFonts w:ascii="Courier New" w:hAnsi="Courier New" w:cs="Courier New"/>
          <w:szCs w:val="24"/>
        </w:rPr>
        <w:t xml:space="preserve">árrafo y en el artículo 58 del Código del Trabajo, las sumas que destinen a cotizaciones para la cuenta de capitalización individual de afiliado voluntario de su cónyuge o conviviente civil. La persona empleadora enterará esta cotización en 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Pr="00406EAE">
        <w:rPr>
          <w:rFonts w:ascii="Courier New" w:hAnsi="Courier New" w:cs="Courier New"/>
          <w:szCs w:val="24"/>
        </w:rPr>
        <w:t xml:space="preserve">, el que deberá destinar los recursos pertenecientes a la persona afiliada voluntaria </w:t>
      </w:r>
      <w:r w:rsidR="007B2B4F" w:rsidRPr="00406EAE">
        <w:rPr>
          <w:rFonts w:ascii="Courier New" w:hAnsi="Courier New" w:cs="Courier New"/>
          <w:szCs w:val="24"/>
        </w:rPr>
        <w:t xml:space="preserve">al </w:t>
      </w:r>
      <w:r w:rsidR="005F13A4" w:rsidRPr="000429B5">
        <w:rPr>
          <w:rFonts w:ascii="Courier New" w:hAnsi="Courier New" w:cs="Courier New"/>
          <w:szCs w:val="24"/>
          <w:lang w:val="es-ES_tradnl"/>
        </w:rPr>
        <w:t>Inversor de Pensiones Privado</w:t>
      </w:r>
      <w:r w:rsidRPr="00406EAE">
        <w:rPr>
          <w:rFonts w:ascii="Courier New" w:hAnsi="Courier New" w:cs="Courier New"/>
          <w:szCs w:val="24"/>
        </w:rPr>
        <w:t xml:space="preserve"> o</w:t>
      </w:r>
      <w:r w:rsidR="00471E3C" w:rsidRPr="00406EAE">
        <w:rPr>
          <w:rFonts w:ascii="Courier New" w:hAnsi="Courier New" w:cs="Courier New"/>
          <w:szCs w:val="24"/>
        </w:rPr>
        <w:t xml:space="preserve"> al</w:t>
      </w:r>
      <w:r w:rsidRPr="00406EAE">
        <w:rPr>
          <w:rFonts w:ascii="Courier New" w:hAnsi="Courier New" w:cs="Courier New"/>
          <w:szCs w:val="24"/>
        </w:rPr>
        <w:t xml:space="preserve">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en que aquélla se encuentre incorporada, en la forma que la Superintendencia de Pensiones establezca mediante una norma de carácter general. Respecto de estas cotizaciones se aplicarán las mismas normas establecidas en el </w:t>
      </w:r>
      <w:r w:rsidRPr="000429B5">
        <w:rPr>
          <w:rFonts w:ascii="Courier New" w:hAnsi="Courier New" w:cs="Courier New"/>
          <w:szCs w:val="24"/>
        </w:rPr>
        <w:t xml:space="preserve">artículo </w:t>
      </w:r>
      <w:r w:rsidR="007A7CC7" w:rsidRPr="000429B5">
        <w:rPr>
          <w:rFonts w:ascii="Courier New" w:hAnsi="Courier New" w:cs="Courier New"/>
          <w:noProof/>
          <w:szCs w:val="24"/>
        </w:rPr>
        <w:t>11</w:t>
      </w:r>
      <w:r w:rsidRPr="00406EAE">
        <w:rPr>
          <w:rFonts w:ascii="Courier New" w:hAnsi="Courier New" w:cs="Courier New"/>
          <w:szCs w:val="24"/>
        </w:rPr>
        <w:t xml:space="preserve"> para las personas trabajadoras dependientes. Con todo, cesará la referida obligación en cada uno de los meses en que proceda un pago de cotizaciones de la persona trabajadora a través de una entidad pagadora de subsidios.</w:t>
      </w:r>
    </w:p>
    <w:p w14:paraId="3EDC1E0B" w14:textId="1CDB7947" w:rsidR="002271F7" w:rsidRPr="00406EAE" w:rsidRDefault="00424E69"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Dicha cotización a nombre de la o el cónyuge o conviviente civil no dará derecho a la persona trabajadora dependiente a la exención tributaria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10</w:t>
      </w:r>
      <w:r w:rsidR="002271F7" w:rsidRPr="00406EAE">
        <w:rPr>
          <w:rFonts w:ascii="Courier New" w:hAnsi="Courier New" w:cs="Courier New"/>
          <w:szCs w:val="24"/>
        </w:rPr>
        <w:t xml:space="preserve"> de esta ley.</w:t>
      </w:r>
    </w:p>
    <w:p w14:paraId="6586B22B" w14:textId="77777777" w:rsidR="00424E69" w:rsidRDefault="00424E69" w:rsidP="00590252">
      <w:pPr>
        <w:tabs>
          <w:tab w:val="left" w:pos="2127"/>
          <w:tab w:val="left" w:pos="2694"/>
        </w:tabs>
        <w:spacing w:line="240" w:lineRule="auto"/>
        <w:rPr>
          <w:rFonts w:ascii="Courier New" w:hAnsi="Courier New" w:cs="Courier New"/>
          <w:b/>
          <w:bCs/>
          <w:szCs w:val="24"/>
        </w:rPr>
      </w:pPr>
    </w:p>
    <w:p w14:paraId="1D7969BC" w14:textId="4A1A203B"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46</w:t>
      </w:r>
      <w:r w:rsidRPr="00406EAE">
        <w:rPr>
          <w:rFonts w:ascii="Courier New" w:hAnsi="Courier New" w:cs="Courier New"/>
          <w:b/>
          <w:bCs/>
          <w:szCs w:val="24"/>
        </w:rPr>
        <w:t>.-</w:t>
      </w:r>
      <w:r w:rsidR="00424E69">
        <w:rPr>
          <w:rFonts w:ascii="Courier New" w:hAnsi="Courier New" w:cs="Courier New"/>
          <w:b/>
          <w:bCs/>
          <w:szCs w:val="24"/>
        </w:rPr>
        <w:tab/>
      </w:r>
      <w:r w:rsidRPr="00406EAE">
        <w:rPr>
          <w:rFonts w:ascii="Courier New" w:hAnsi="Courier New" w:cs="Courier New"/>
          <w:szCs w:val="24"/>
        </w:rPr>
        <w:t xml:space="preserve">La Superintendencia de Pensiones regulará, mediante una norma de carácter general, las materias relacionadas con las cotizaciones a que se refiere este </w:t>
      </w:r>
      <w:r w:rsidR="002F31AE" w:rsidRPr="00406EAE">
        <w:rPr>
          <w:rFonts w:ascii="Courier New" w:hAnsi="Courier New" w:cs="Courier New"/>
          <w:szCs w:val="24"/>
        </w:rPr>
        <w:lastRenderedPageBreak/>
        <w:t>P</w:t>
      </w:r>
      <w:r w:rsidRPr="00406EAE">
        <w:rPr>
          <w:rFonts w:ascii="Courier New" w:hAnsi="Courier New" w:cs="Courier New"/>
          <w:szCs w:val="24"/>
        </w:rPr>
        <w:t>árrafo. Dicha norma contendrá, a lo menos, los procedimientos para la imputación de las cotizaciones para los fines que corresponda.</w:t>
      </w:r>
    </w:p>
    <w:p w14:paraId="55DA0DB0" w14:textId="6CEF853A" w:rsidR="002271F7" w:rsidRPr="00406EAE" w:rsidRDefault="002271F7" w:rsidP="00FD5E3A">
      <w:pPr>
        <w:pStyle w:val="Ttulo1"/>
        <w:numPr>
          <w:ilvl w:val="0"/>
          <w:numId w:val="0"/>
        </w:numPr>
        <w:spacing w:line="240" w:lineRule="auto"/>
        <w:ind w:left="3544"/>
        <w:rPr>
          <w:rFonts w:cs="Courier New"/>
          <w:b w:val="0"/>
          <w:bCs/>
          <w:szCs w:val="24"/>
          <w:lang w:val="es-ES"/>
        </w:rPr>
      </w:pPr>
      <w:bookmarkStart w:id="13" w:name="_Toc117176174"/>
      <w:r w:rsidRPr="00406EAE">
        <w:rPr>
          <w:rFonts w:cs="Courier New"/>
          <w:bCs/>
          <w:szCs w:val="24"/>
          <w:lang w:val="es-ES"/>
        </w:rPr>
        <w:t xml:space="preserve">Título </w:t>
      </w:r>
      <w:r w:rsidR="007A7CC7" w:rsidRPr="00406EAE">
        <w:rPr>
          <w:rFonts w:cs="Courier New"/>
          <w:bCs/>
          <w:noProof/>
          <w:szCs w:val="24"/>
        </w:rPr>
        <w:t>IV</w:t>
      </w:r>
      <w:bookmarkEnd w:id="13"/>
    </w:p>
    <w:p w14:paraId="294C0237" w14:textId="3D50C347" w:rsidR="002271F7" w:rsidRPr="00406EAE" w:rsidRDefault="002271F7" w:rsidP="00590252">
      <w:pPr>
        <w:spacing w:line="240" w:lineRule="auto"/>
        <w:jc w:val="center"/>
        <w:rPr>
          <w:rFonts w:ascii="Courier New" w:hAnsi="Courier New" w:cs="Courier New"/>
          <w:b/>
          <w:bCs/>
          <w:szCs w:val="24"/>
        </w:rPr>
      </w:pPr>
      <w:r w:rsidRPr="00406EAE">
        <w:rPr>
          <w:rFonts w:ascii="Courier New" w:hAnsi="Courier New" w:cs="Courier New"/>
          <w:b/>
          <w:bCs/>
          <w:szCs w:val="24"/>
        </w:rPr>
        <w:t>Personas beneficiarias y causantes</w:t>
      </w:r>
      <w:r w:rsidR="000437B2" w:rsidRPr="00406EAE">
        <w:rPr>
          <w:rFonts w:ascii="Courier New" w:hAnsi="Courier New" w:cs="Courier New"/>
          <w:b/>
          <w:bCs/>
          <w:szCs w:val="24"/>
        </w:rPr>
        <w:t xml:space="preserve"> del Sistema Mixto</w:t>
      </w:r>
    </w:p>
    <w:p w14:paraId="1AFFDDD7" w14:textId="77777777" w:rsidR="00D53883" w:rsidRDefault="00D53883" w:rsidP="00590252">
      <w:pPr>
        <w:spacing w:line="240" w:lineRule="auto"/>
        <w:rPr>
          <w:rFonts w:ascii="Courier New" w:hAnsi="Courier New" w:cs="Courier New"/>
          <w:b/>
          <w:bCs/>
          <w:szCs w:val="24"/>
        </w:rPr>
      </w:pPr>
    </w:p>
    <w:p w14:paraId="63FDB352" w14:textId="60420B77"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47</w:t>
      </w:r>
      <w:r w:rsidRPr="00406EAE">
        <w:rPr>
          <w:rFonts w:ascii="Courier New" w:hAnsi="Courier New" w:cs="Courier New"/>
          <w:b/>
          <w:bCs/>
          <w:szCs w:val="24"/>
        </w:rPr>
        <w:t>.-</w:t>
      </w:r>
      <w:r w:rsidR="00D53883">
        <w:rPr>
          <w:rFonts w:ascii="Courier New" w:hAnsi="Courier New" w:cs="Courier New"/>
          <w:szCs w:val="24"/>
        </w:rPr>
        <w:tab/>
      </w:r>
      <w:r w:rsidRPr="00406EAE">
        <w:rPr>
          <w:rFonts w:ascii="Courier New" w:hAnsi="Courier New" w:cs="Courier New"/>
          <w:szCs w:val="24"/>
        </w:rPr>
        <w:t xml:space="preserve">Tendrán derecho a pensión de vejez las personas afiliadas que hayan cumplido sesenta y cinco años de edad si son hombres, y sesenta años de edad si son mujeres, sin perjuicio de lo establecido en </w:t>
      </w:r>
      <w:r w:rsidRPr="000429B5">
        <w:rPr>
          <w:rFonts w:ascii="Courier New" w:hAnsi="Courier New" w:cs="Courier New"/>
          <w:szCs w:val="24"/>
        </w:rPr>
        <w:t xml:space="preserve">el artículo </w:t>
      </w:r>
      <w:r w:rsidR="007A7CC7" w:rsidRPr="000429B5">
        <w:rPr>
          <w:rFonts w:ascii="Courier New" w:hAnsi="Courier New" w:cs="Courier New"/>
          <w:szCs w:val="24"/>
        </w:rPr>
        <w:t>81</w:t>
      </w:r>
      <w:r w:rsidRPr="00406EAE">
        <w:rPr>
          <w:rFonts w:ascii="Courier New" w:hAnsi="Courier New" w:cs="Courier New"/>
          <w:szCs w:val="24"/>
        </w:rPr>
        <w:t>.</w:t>
      </w:r>
    </w:p>
    <w:p w14:paraId="16D54B99" w14:textId="60BECFB6"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personas afiliadas que cumplan con los requisitos señalados en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y no ejerzan su derecho a obtener pensión de vejez, no podrán solicitar pensión de invalidez y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quedará liberado de la obligación y responsabilidad que señala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63</w:t>
      </w:r>
      <w:r w:rsidR="002271F7" w:rsidRPr="00406EAE">
        <w:rPr>
          <w:rFonts w:ascii="Courier New" w:hAnsi="Courier New" w:cs="Courier New"/>
          <w:szCs w:val="24"/>
        </w:rPr>
        <w:t xml:space="preserve"> para las pensiones de sobrevivencia que generen.</w:t>
      </w:r>
    </w:p>
    <w:p w14:paraId="34FC3BEA" w14:textId="77777777" w:rsidR="00D53883" w:rsidRDefault="00D53883" w:rsidP="00590252">
      <w:pPr>
        <w:spacing w:line="240" w:lineRule="auto"/>
        <w:rPr>
          <w:rFonts w:ascii="Courier New" w:hAnsi="Courier New" w:cs="Courier New"/>
          <w:b/>
          <w:bCs/>
          <w:szCs w:val="24"/>
        </w:rPr>
      </w:pPr>
    </w:p>
    <w:p w14:paraId="0FC1FB43" w14:textId="1D06EFFB"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48</w:t>
      </w:r>
      <w:r w:rsidRPr="00406EAE">
        <w:rPr>
          <w:rFonts w:ascii="Courier New" w:hAnsi="Courier New" w:cs="Courier New"/>
          <w:b/>
          <w:bCs/>
          <w:szCs w:val="24"/>
        </w:rPr>
        <w:t>.-</w:t>
      </w:r>
      <w:r w:rsidR="00D53883">
        <w:rPr>
          <w:rFonts w:ascii="Courier New" w:hAnsi="Courier New" w:cs="Courier New"/>
          <w:b/>
          <w:bCs/>
          <w:szCs w:val="24"/>
        </w:rPr>
        <w:tab/>
      </w:r>
      <w:r w:rsidRPr="00406EAE">
        <w:rPr>
          <w:rFonts w:ascii="Courier New" w:hAnsi="Courier New" w:cs="Courier New"/>
          <w:szCs w:val="24"/>
        </w:rPr>
        <w:t>Tendrán derecho a pensión de invalidez las personas afiliadas no pensionadas por esta ley que, sin cumplir los requisitos de edad para obtener pensión de vejez, y a consecuencia de enfermedad o debilitamiento de sus fuerzas físicas o intelectuales, sufran un menoscabo permanente de su capacidad de trabajo, de acuerdo a lo siguiente:</w:t>
      </w:r>
    </w:p>
    <w:p w14:paraId="1FD0E22E" w14:textId="776CD199"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Pensión de invalidez total, para personas afiliadas con una pérdida de su capacidad de trabajo, de al menos, dos tercios, y</w:t>
      </w:r>
    </w:p>
    <w:p w14:paraId="2B81B1F7" w14:textId="3AF653CD"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Pensión de invalidez parcial, para personas afiliadas con una pérdida de su capacidad de trabajo igual o superior a cincuenta por ciento e inferior a dos tercios.</w:t>
      </w:r>
    </w:p>
    <w:p w14:paraId="29950D80" w14:textId="16F9C2C1"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Comisiones Médicas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56</w:t>
      </w:r>
      <w:r w:rsidR="002271F7" w:rsidRPr="00406EAE">
        <w:rPr>
          <w:rFonts w:ascii="Courier New" w:hAnsi="Courier New" w:cs="Courier New"/>
          <w:szCs w:val="24"/>
        </w:rPr>
        <w:t xml:space="preserve">, deberán, frente a una solicitud de pensión de invalidez de la persona afiliada, verificar el cumplimiento de los requisitos establecidos en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y emitir un dictamen de invalidez que otorgará el derecho a pensión de invalidez total o parcial a contar de la fecha que se declare la incapacidad, o lo negará, según corresponda. Cuando se trate de un dictamen que declare una invalidez total, aquél tendrá el carácter de definitivo y único.</w:t>
      </w:r>
    </w:p>
    <w:p w14:paraId="5633A6E3" w14:textId="06B13371"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Transcurridos tres años desde la fecha a partir de la cual fue emitido un primer dictamen de invalidez parcial que originó el derecho a pensión, las Comisiones Médicas, a través del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xml:space="preserve">, deberán citar presencial o por medios remotos a la persona afiliada para reevaluar su invalidez y emitir un segundo dictamen que ratifique o modifique el derecho a pensión de invalidez, o lo deje sin efecto, según sea el cumplimiento de los requisitos establecidos en las letras </w:t>
      </w:r>
      <w:r w:rsidR="002271F7" w:rsidRPr="000429B5">
        <w:rPr>
          <w:rFonts w:ascii="Courier New" w:hAnsi="Courier New" w:cs="Courier New"/>
          <w:szCs w:val="24"/>
        </w:rPr>
        <w:t>a) o b) del inciso primero de este artículo</w:t>
      </w:r>
      <w:r w:rsidR="002271F7" w:rsidRPr="00406EAE">
        <w:rPr>
          <w:rFonts w:ascii="Courier New" w:hAnsi="Courier New" w:cs="Courier New"/>
          <w:szCs w:val="24"/>
        </w:rPr>
        <w:t xml:space="preserve">. La persona afiliada inválida parcial que cumpliere la edad legal para pensionarse por vejez dentro del plazo de tres años, podrá solicitar a la Comisión Médica respectiva, </w:t>
      </w:r>
      <w:r w:rsidR="002271F7" w:rsidRPr="00406EAE">
        <w:rPr>
          <w:rFonts w:ascii="Courier New" w:hAnsi="Courier New" w:cs="Courier New"/>
          <w:szCs w:val="24"/>
        </w:rPr>
        <w:lastRenderedPageBreak/>
        <w:t xml:space="preserve">por intermedio del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xml:space="preserve">, que emita el segundo dictamen al cumplimiento de la edad legal. De no ejercer esta opción, la persona afiliada mantendrá su derecho al aporte adicional establecido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62</w:t>
      </w:r>
      <w:r w:rsidR="002271F7" w:rsidRPr="00406EAE">
        <w:rPr>
          <w:rFonts w:ascii="Courier New" w:hAnsi="Courier New" w:cs="Courier New"/>
          <w:szCs w:val="24"/>
        </w:rPr>
        <w:t>, si correspondiera, en caso de ser reevaluada con posterioridad a la fecha en que cumpliera dicha edad.</w:t>
      </w:r>
    </w:p>
    <w:p w14:paraId="169645EF" w14:textId="60EEA4A2"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citación deberá realizarse por escrito o por medios remotos conjuntamente con el pago de las tres pensiones anteriores al vencimiento del período a que se refiere el </w:t>
      </w:r>
      <w:r w:rsidR="002271F7" w:rsidRPr="000429B5">
        <w:rPr>
          <w:rFonts w:ascii="Courier New" w:hAnsi="Courier New" w:cs="Courier New"/>
          <w:szCs w:val="24"/>
        </w:rPr>
        <w:t>inciso anterior</w:t>
      </w:r>
      <w:r w:rsidR="002271F7" w:rsidRPr="00406EAE">
        <w:rPr>
          <w:rFonts w:ascii="Courier New" w:hAnsi="Courier New" w:cs="Courier New"/>
          <w:szCs w:val="24"/>
        </w:rPr>
        <w:t>. Si la persona afiliada no se presentare presencial o por medios remotos dentro del plazo de tres meses contados desde la fecha en que fue citada, se suspenderá el pago de su pensión desde el cuarto mes. Si no se presentare dentro del plazo de seis meses contados en igual forma, se entenderá que ha cesado la invalidez.</w:t>
      </w:r>
    </w:p>
    <w:p w14:paraId="1E0591C8" w14:textId="0A81C531" w:rsidR="002271F7" w:rsidRPr="00406EAE" w:rsidRDefault="00D53272"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Sin perjuicio de lo anterior, las personas afiliadas declaradas inválidas parciales mediante un segundo dictamen, que no se hayan acogido a pensión de vejez y que no cumplan con los requisitos de edad señalados en el </w:t>
      </w:r>
      <w:r w:rsidR="002271F7" w:rsidRPr="000429B5">
        <w:rPr>
          <w:rFonts w:ascii="Courier New" w:hAnsi="Courier New" w:cs="Courier New"/>
          <w:szCs w:val="24"/>
        </w:rPr>
        <w:t xml:space="preserve">inciso primero del artículo </w:t>
      </w:r>
      <w:r w:rsidR="007A7CC7" w:rsidRPr="000429B5">
        <w:rPr>
          <w:rFonts w:ascii="Courier New" w:hAnsi="Courier New" w:cs="Courier New"/>
          <w:szCs w:val="24"/>
        </w:rPr>
        <w:t>47</w:t>
      </w:r>
      <w:r w:rsidR="002271F7" w:rsidRPr="000429B5">
        <w:rPr>
          <w:rFonts w:ascii="Courier New" w:hAnsi="Courier New" w:cs="Courier New"/>
          <w:szCs w:val="24"/>
        </w:rPr>
        <w:t xml:space="preserve"> </w:t>
      </w:r>
      <w:r w:rsidR="002271F7" w:rsidRPr="00406EAE">
        <w:rPr>
          <w:rFonts w:ascii="Courier New" w:hAnsi="Courier New" w:cs="Courier New"/>
          <w:szCs w:val="24"/>
        </w:rPr>
        <w:t xml:space="preserve">tendrán derecho a pensión de invalidez total, siempre que cumplan con la </w:t>
      </w:r>
      <w:r w:rsidR="002271F7" w:rsidRPr="000429B5">
        <w:rPr>
          <w:rFonts w:ascii="Courier New" w:hAnsi="Courier New" w:cs="Courier New"/>
          <w:szCs w:val="24"/>
        </w:rPr>
        <w:t>letra a) de este artículo.</w:t>
      </w:r>
    </w:p>
    <w:p w14:paraId="56B662B9" w14:textId="3E2ECF24"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Comisiones Médicas podrán, mediante resolución fundada, citar presencialmente o por medios remotos durante el período que se señaló en el </w:t>
      </w:r>
      <w:r w:rsidR="002271F7" w:rsidRPr="000429B5">
        <w:rPr>
          <w:rFonts w:ascii="Courier New" w:hAnsi="Courier New" w:cs="Courier New"/>
          <w:szCs w:val="24"/>
        </w:rPr>
        <w:t>inciso tercero</w:t>
      </w:r>
      <w:r w:rsidR="002271F7" w:rsidRPr="00406EAE">
        <w:rPr>
          <w:rFonts w:ascii="Courier New" w:hAnsi="Courier New" w:cs="Courier New"/>
          <w:szCs w:val="24"/>
        </w:rPr>
        <w:t>, a las personas afiliadas cuyo primer dictamen de invalidez parcial generó derecho a pensión, para solicitar nuevos exámenes en relación a su calidad de inválido y emitir si fuere procedente, el segundo dictamen. La citación se practicará por escrito o por medios remotos conjuntamente con el pago de las tres pensiones anteriores a la fecha de la citación, bajo apercibimiento de la suspensión de la pensión o de dejar sin efecto el primer dictamen, en la forma que señala el inciso cuarto.</w:t>
      </w:r>
    </w:p>
    <w:p w14:paraId="58619493" w14:textId="24CD6E53"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Superintendencia de Pensiones mediante norma de carácter general determinará los medios remotos establecidos en el presente artículo.</w:t>
      </w:r>
    </w:p>
    <w:p w14:paraId="505EA2A2" w14:textId="77777777" w:rsidR="00D53883" w:rsidRDefault="00D53883" w:rsidP="00590252">
      <w:pPr>
        <w:spacing w:line="240" w:lineRule="auto"/>
        <w:rPr>
          <w:rFonts w:ascii="Courier New" w:hAnsi="Courier New" w:cs="Courier New"/>
          <w:b/>
          <w:bCs/>
          <w:szCs w:val="24"/>
        </w:rPr>
      </w:pPr>
    </w:p>
    <w:p w14:paraId="328DA338" w14:textId="44E92B06" w:rsidR="002271F7" w:rsidRPr="00406EAE" w:rsidRDefault="00DB71DA"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49</w:t>
      </w:r>
      <w:r w:rsidR="002271F7" w:rsidRPr="00406EAE">
        <w:rPr>
          <w:rFonts w:ascii="Courier New" w:hAnsi="Courier New" w:cs="Courier New"/>
          <w:b/>
          <w:bCs/>
          <w:szCs w:val="24"/>
        </w:rPr>
        <w:t>.-</w:t>
      </w:r>
      <w:r w:rsidR="00D53883">
        <w:rPr>
          <w:rFonts w:ascii="Courier New" w:hAnsi="Courier New" w:cs="Courier New"/>
          <w:b/>
          <w:bCs/>
          <w:szCs w:val="24"/>
        </w:rPr>
        <w:tab/>
      </w:r>
      <w:r w:rsidR="002271F7" w:rsidRPr="00406EAE">
        <w:rPr>
          <w:rFonts w:ascii="Courier New" w:hAnsi="Courier New" w:cs="Courier New"/>
          <w:szCs w:val="24"/>
        </w:rPr>
        <w:t xml:space="preserve">Sin perjuicio de lo establecido en esta ley, las afiliadas mayores de sesenta y hasta sesenta y cinco años de edad no pensionadas tendrán derecho a pensión de invalidez y al aporte adicional para las pensiones de sobrevivencia que generaren, conforme a lo establecido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63</w:t>
      </w:r>
      <w:r w:rsidR="002271F7" w:rsidRPr="00406EAE">
        <w:rPr>
          <w:rFonts w:ascii="Courier New" w:hAnsi="Courier New" w:cs="Courier New"/>
          <w:szCs w:val="24"/>
        </w:rPr>
        <w:t xml:space="preserve">, con cargo al seguro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68</w:t>
      </w:r>
      <w:r w:rsidR="002271F7" w:rsidRPr="000429B5">
        <w:rPr>
          <w:rFonts w:ascii="Courier New" w:hAnsi="Courier New" w:cs="Courier New"/>
          <w:szCs w:val="24"/>
        </w:rPr>
        <w:t>.</w:t>
      </w:r>
    </w:p>
    <w:p w14:paraId="4D97BD69" w14:textId="77777777" w:rsidR="00D53883" w:rsidRDefault="00D53883" w:rsidP="00590252">
      <w:pPr>
        <w:spacing w:line="240" w:lineRule="auto"/>
        <w:rPr>
          <w:rFonts w:ascii="Courier New" w:hAnsi="Courier New" w:cs="Courier New"/>
          <w:b/>
          <w:bCs/>
          <w:szCs w:val="24"/>
        </w:rPr>
      </w:pPr>
    </w:p>
    <w:p w14:paraId="7EBB70AF" w14:textId="4BA59017"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50</w:t>
      </w:r>
      <w:r w:rsidRPr="00406EAE">
        <w:rPr>
          <w:rFonts w:ascii="Courier New" w:hAnsi="Courier New" w:cs="Courier New"/>
          <w:b/>
          <w:bCs/>
          <w:szCs w:val="24"/>
        </w:rPr>
        <w:t>.-</w:t>
      </w:r>
      <w:r w:rsidR="00D53883">
        <w:rPr>
          <w:rFonts w:ascii="Courier New" w:hAnsi="Courier New" w:cs="Courier New"/>
          <w:b/>
          <w:bCs/>
          <w:szCs w:val="24"/>
        </w:rPr>
        <w:tab/>
      </w:r>
      <w:r w:rsidRPr="00406EAE">
        <w:rPr>
          <w:rFonts w:ascii="Courier New" w:hAnsi="Courier New" w:cs="Courier New"/>
          <w:szCs w:val="24"/>
        </w:rPr>
        <w:t xml:space="preserve">Serán personas beneficiarias de pensión de sobrevivencia, los componentes del grupo familiar del causante, entendiéndose por tal, el o la cónyuge o conviviente civil sobreviviente, los hijos de filiación determinada </w:t>
      </w:r>
      <w:r w:rsidR="00C942FB" w:rsidRPr="00406EAE">
        <w:rPr>
          <w:rFonts w:ascii="Courier New" w:hAnsi="Courier New" w:cs="Courier New"/>
          <w:szCs w:val="24"/>
        </w:rPr>
        <w:t xml:space="preserve">biológica </w:t>
      </w:r>
      <w:r w:rsidRPr="00406EAE">
        <w:rPr>
          <w:rFonts w:ascii="Courier New" w:hAnsi="Courier New" w:cs="Courier New"/>
          <w:szCs w:val="24"/>
        </w:rPr>
        <w:t>o adoptiv</w:t>
      </w:r>
      <w:r w:rsidR="00C942FB" w:rsidRPr="00406EAE">
        <w:rPr>
          <w:rFonts w:ascii="Courier New" w:hAnsi="Courier New" w:cs="Courier New"/>
          <w:szCs w:val="24"/>
        </w:rPr>
        <w:t>a</w:t>
      </w:r>
      <w:r w:rsidRPr="00406EAE">
        <w:rPr>
          <w:rFonts w:ascii="Courier New" w:hAnsi="Courier New" w:cs="Courier New"/>
          <w:szCs w:val="24"/>
        </w:rPr>
        <w:t>,</w:t>
      </w:r>
      <w:r w:rsidR="004F0DB3" w:rsidRPr="00406EAE">
        <w:rPr>
          <w:rFonts w:ascii="Courier New" w:hAnsi="Courier New" w:cs="Courier New"/>
          <w:szCs w:val="24"/>
        </w:rPr>
        <w:t xml:space="preserve"> </w:t>
      </w:r>
      <w:r w:rsidRPr="00406EAE">
        <w:rPr>
          <w:rFonts w:ascii="Courier New" w:hAnsi="Courier New" w:cs="Courier New"/>
          <w:szCs w:val="24"/>
        </w:rPr>
        <w:t>la madre o el padre de los hijos de filiación no matrimonial del causante y los padres.</w:t>
      </w:r>
    </w:p>
    <w:p w14:paraId="77DEE581" w14:textId="29959514"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Cada persona afiliada deberá acreditar ante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la existencia de sus </w:t>
      </w:r>
      <w:r w:rsidR="002271F7" w:rsidRPr="00406EAE">
        <w:rPr>
          <w:rFonts w:ascii="Courier New" w:hAnsi="Courier New" w:cs="Courier New"/>
          <w:szCs w:val="24"/>
        </w:rPr>
        <w:lastRenderedPageBreak/>
        <w:t>eventuales personas beneficiarias, por los medios legales pertinentes.</w:t>
      </w:r>
    </w:p>
    <w:p w14:paraId="3D17707D" w14:textId="6A84E81F" w:rsidR="002271F7"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efectos de la tramitación y pago de las prestaciones que establece esta ley, el Servicio de Registro Civil e Identificación, a solicitud del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entregará a éste la información que tenga disponible en sus respectivos registros, que permita identificar a las personas beneficiarias legales de las y los afiliados, así como la supervivencia de las mismas, en conformidad al procedimiento y forma que se establezca en un reglamento expedido por el Ministerio del Trabajo y Previsión Social y firmado también por el Ministerio de Justicia y Derechos Humanos.</w:t>
      </w:r>
    </w:p>
    <w:p w14:paraId="64049550" w14:textId="77777777" w:rsidR="00D53883" w:rsidRPr="00406EAE" w:rsidRDefault="00D53883" w:rsidP="00590252">
      <w:pPr>
        <w:tabs>
          <w:tab w:val="left" w:pos="2127"/>
        </w:tabs>
        <w:spacing w:line="240" w:lineRule="auto"/>
        <w:rPr>
          <w:rFonts w:ascii="Courier New" w:hAnsi="Courier New" w:cs="Courier New"/>
          <w:szCs w:val="24"/>
        </w:rPr>
      </w:pPr>
    </w:p>
    <w:p w14:paraId="4743312B" w14:textId="33A10946"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51</w:t>
      </w:r>
      <w:r w:rsidRPr="00406EAE">
        <w:rPr>
          <w:rFonts w:ascii="Courier New" w:hAnsi="Courier New" w:cs="Courier New"/>
          <w:b/>
          <w:bCs/>
          <w:szCs w:val="24"/>
        </w:rPr>
        <w:t>.-</w:t>
      </w:r>
      <w:r w:rsidR="00D53883">
        <w:rPr>
          <w:rFonts w:ascii="Courier New" w:hAnsi="Courier New" w:cs="Courier New"/>
          <w:b/>
          <w:bCs/>
          <w:szCs w:val="24"/>
        </w:rPr>
        <w:tab/>
      </w:r>
      <w:r w:rsidRPr="00406EAE">
        <w:rPr>
          <w:rFonts w:ascii="Courier New" w:hAnsi="Courier New" w:cs="Courier New"/>
          <w:szCs w:val="24"/>
        </w:rPr>
        <w:t xml:space="preserve">No obstante lo señalado en el </w:t>
      </w:r>
      <w:r w:rsidRPr="000429B5">
        <w:rPr>
          <w:rFonts w:ascii="Courier New" w:hAnsi="Courier New" w:cs="Courier New"/>
          <w:szCs w:val="24"/>
        </w:rPr>
        <w:t>artículo anterior</w:t>
      </w:r>
      <w:r w:rsidRPr="00406EAE">
        <w:rPr>
          <w:rFonts w:ascii="Courier New" w:hAnsi="Courier New" w:cs="Courier New"/>
          <w:szCs w:val="24"/>
        </w:rPr>
        <w:t>, no podrá ser persona beneficiaria de pensión de sobrevivencia de la o el causante quien por sentencia ejecutoriada haya sido condenado en calidad de autor, cómplice o encubridor de los delitos contemplados en los artículos 390</w:t>
      </w:r>
      <w:r w:rsidR="00080429" w:rsidRPr="00406EAE">
        <w:rPr>
          <w:rFonts w:ascii="Courier New" w:hAnsi="Courier New" w:cs="Courier New"/>
          <w:szCs w:val="24"/>
        </w:rPr>
        <w:t>, 390 bis, 390 ter</w:t>
      </w:r>
      <w:r w:rsidRPr="00406EAE">
        <w:rPr>
          <w:rFonts w:ascii="Courier New" w:hAnsi="Courier New" w:cs="Courier New"/>
          <w:szCs w:val="24"/>
        </w:rPr>
        <w:t xml:space="preserve"> y 391 del Código Penal en la persona de la o el causante.</w:t>
      </w:r>
    </w:p>
    <w:p w14:paraId="77C21C94" w14:textId="43EDA39D"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derecho a pensión de sobrevivencia de la persona beneficiaria que se encontrare formalizada o requerida en las calidades y por alguno de los delitos indicados en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contra la persona de la o el causante, solo se hará efectivo una vez </w:t>
      </w:r>
      <w:r w:rsidR="0016589C" w:rsidRPr="00406EAE">
        <w:rPr>
          <w:rFonts w:ascii="Courier New" w:hAnsi="Courier New" w:cs="Courier New"/>
          <w:szCs w:val="24"/>
        </w:rPr>
        <w:t xml:space="preserve">que </w:t>
      </w:r>
      <w:r w:rsidR="002271F7" w:rsidRPr="00406EAE">
        <w:rPr>
          <w:rFonts w:ascii="Courier New" w:hAnsi="Courier New" w:cs="Courier New"/>
          <w:szCs w:val="24"/>
        </w:rPr>
        <w:t>haya concluido el proceso penal, en el cual sea sobreseída o absuelta de los cargos imputados.</w:t>
      </w:r>
    </w:p>
    <w:p w14:paraId="6CCF516C" w14:textId="0EAA8811"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caso que la o el causante se hubiere encontrado percibiendo una pensión bajo la modalidad de renta vitalicia, la compañía de seguros deberá proceder al recálculo de las pensiones de referencia vigentes, incluyendo a todas las personas beneficiarias con derecho a pensión y excluyendo a la o el beneficiario a que se refiere el </w:t>
      </w:r>
      <w:r w:rsidR="002271F7" w:rsidRPr="000429B5">
        <w:rPr>
          <w:rFonts w:ascii="Courier New" w:hAnsi="Courier New" w:cs="Courier New"/>
          <w:szCs w:val="24"/>
        </w:rPr>
        <w:t>inciso</w:t>
      </w:r>
      <w:r w:rsidR="00FF3CD1" w:rsidRPr="000429B5">
        <w:rPr>
          <w:rFonts w:ascii="Courier New" w:hAnsi="Courier New" w:cs="Courier New"/>
          <w:szCs w:val="24"/>
        </w:rPr>
        <w:t xml:space="preserve"> primero</w:t>
      </w:r>
      <w:r w:rsidR="002271F7" w:rsidRPr="00406EAE">
        <w:rPr>
          <w:rFonts w:ascii="Courier New" w:hAnsi="Courier New" w:cs="Courier New"/>
          <w:szCs w:val="24"/>
        </w:rPr>
        <w:t>. Si no existieren otras personas beneficiarias de pensión distintos a este último, las reservas que mantengan las compañías de seguros correspondientes a dicho beneficiario, deberán sumarse a la masa hereditaria de la o el causante.</w:t>
      </w:r>
    </w:p>
    <w:p w14:paraId="68739F95" w14:textId="3F32B956"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Un reglamento expedido por el Ministerio del Trabajo y Previsión Social y firmado por el Ministerio de Justicia y Derechos Humanos regulará la forma y los medios en que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tomará conocimiento del inicio de la investigación de un hecho que revista caracteres de alguno de los delitos indicados en este artículo, para los efectos de suspender la concesión de la pensión de sobrevivencia que corresponda a la persona beneficiaria.</w:t>
      </w:r>
    </w:p>
    <w:p w14:paraId="7470004C" w14:textId="77777777" w:rsidR="00D53272" w:rsidRDefault="00D53272" w:rsidP="00590252">
      <w:pPr>
        <w:tabs>
          <w:tab w:val="left" w:pos="2127"/>
        </w:tabs>
        <w:spacing w:line="240" w:lineRule="auto"/>
        <w:rPr>
          <w:rFonts w:ascii="Courier New" w:hAnsi="Courier New" w:cs="Courier New"/>
          <w:b/>
          <w:bCs/>
          <w:szCs w:val="24"/>
        </w:rPr>
      </w:pPr>
    </w:p>
    <w:p w14:paraId="36BE0101" w14:textId="2F769CF4"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52</w:t>
      </w:r>
      <w:r w:rsidRPr="00406EAE">
        <w:rPr>
          <w:rFonts w:ascii="Courier New" w:hAnsi="Courier New" w:cs="Courier New"/>
          <w:b/>
          <w:bCs/>
          <w:szCs w:val="24"/>
        </w:rPr>
        <w:t>.-</w:t>
      </w:r>
      <w:r w:rsidR="00D53883">
        <w:rPr>
          <w:rFonts w:ascii="Courier New" w:hAnsi="Courier New" w:cs="Courier New"/>
          <w:b/>
          <w:bCs/>
          <w:szCs w:val="24"/>
        </w:rPr>
        <w:tab/>
      </w:r>
      <w:r w:rsidRPr="00406EAE">
        <w:rPr>
          <w:rFonts w:ascii="Courier New" w:hAnsi="Courier New" w:cs="Courier New"/>
          <w:szCs w:val="24"/>
        </w:rPr>
        <w:t xml:space="preserve">El o la cónyuge o conviviente civil sobreviviente, para ser beneficiario o beneficiaria de pensión de sobrevivencia, debe haber contraído matrimonio con el o la causante o haber suscrito un acuerdo de unión civil que se encuentre vigente al momento del fallecimiento del o de la causante, a lo menos con seis meses de anterioridad a la fecha de su fallecimiento o tres años, si el matrimonio o unión civil </w:t>
      </w:r>
      <w:r w:rsidRPr="00406EAE">
        <w:rPr>
          <w:rFonts w:ascii="Courier New" w:hAnsi="Courier New" w:cs="Courier New"/>
          <w:szCs w:val="24"/>
        </w:rPr>
        <w:lastRenderedPageBreak/>
        <w:t>se verificó siendo el o la causante pensionada de vejez o invalidez.</w:t>
      </w:r>
    </w:p>
    <w:p w14:paraId="32395017" w14:textId="3223E9B7"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Estas limitaciones no se aplicarán si a la época del fallecimiento la cónyuge o conviviente civil se encontrare embarazada o si quedaren hijos comunes.</w:t>
      </w:r>
    </w:p>
    <w:p w14:paraId="2B277C88" w14:textId="77777777" w:rsidR="00D53883" w:rsidRDefault="00D53883" w:rsidP="00590252">
      <w:pPr>
        <w:spacing w:line="240" w:lineRule="auto"/>
        <w:rPr>
          <w:rFonts w:ascii="Courier New" w:hAnsi="Courier New" w:cs="Courier New"/>
          <w:b/>
          <w:bCs/>
          <w:szCs w:val="24"/>
        </w:rPr>
      </w:pPr>
    </w:p>
    <w:p w14:paraId="5BC25C31" w14:textId="6FC7E0F4" w:rsidR="002271F7" w:rsidRPr="00406EAE" w:rsidRDefault="002271F7" w:rsidP="00590252">
      <w:pPr>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53</w:t>
      </w:r>
      <w:r w:rsidRPr="00406EAE">
        <w:rPr>
          <w:rFonts w:ascii="Courier New" w:hAnsi="Courier New" w:cs="Courier New"/>
          <w:b/>
          <w:bCs/>
          <w:szCs w:val="24"/>
        </w:rPr>
        <w:t>.-</w:t>
      </w:r>
      <w:r w:rsidR="00D53883">
        <w:rPr>
          <w:rFonts w:ascii="Courier New" w:hAnsi="Courier New" w:cs="Courier New"/>
          <w:b/>
          <w:bCs/>
          <w:szCs w:val="24"/>
        </w:rPr>
        <w:tab/>
      </w:r>
      <w:r w:rsidRPr="00406EAE">
        <w:rPr>
          <w:rFonts w:ascii="Courier New" w:hAnsi="Courier New" w:cs="Courier New"/>
          <w:szCs w:val="24"/>
        </w:rPr>
        <w:t>Las y los hijos para ser beneficiarios de pensión de sobrevivencia, deben ser solteros y cumplir uno de los siguientes requisitos:</w:t>
      </w:r>
    </w:p>
    <w:p w14:paraId="4A57BBD6" w14:textId="6D0E80A6"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Ser menores de 18 años de edad;</w:t>
      </w:r>
    </w:p>
    <w:p w14:paraId="22CDDA22" w14:textId="275BDB5A"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Ser mayores de 18 años de edad y menores de 24, si son estudiantes de cursos regulares de enseñanza básica, media, técnica o superior.</w:t>
      </w:r>
    </w:p>
    <w:p w14:paraId="4E361893" w14:textId="09FAC22C"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calidad de estudiante deberá tenerla a la fecha del fallecimiento de la o el causante o adquirirla antes de los 24 años de edad; y</w:t>
      </w:r>
    </w:p>
    <w:p w14:paraId="0C59B186" w14:textId="129DDFA6"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 xml:space="preserve">Ser inválido, cualquiera sea su edad, en los términos establecidos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48</w:t>
      </w:r>
      <w:r w:rsidR="002271F7" w:rsidRPr="000429B5">
        <w:rPr>
          <w:rFonts w:ascii="Courier New" w:hAnsi="Courier New" w:cs="Courier New"/>
          <w:szCs w:val="24"/>
        </w:rPr>
        <w:t>.</w:t>
      </w:r>
    </w:p>
    <w:p w14:paraId="67FC074B" w14:textId="4D999C40" w:rsidR="002271F7"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estos efectos, la invalidez puede producirse después del fallecimiento de la o el causante, pero antes de que cumpla la edad máxima establecida en la </w:t>
      </w:r>
      <w:r w:rsidR="002271F7" w:rsidRPr="000429B5">
        <w:rPr>
          <w:rFonts w:ascii="Courier New" w:hAnsi="Courier New" w:cs="Courier New"/>
          <w:szCs w:val="24"/>
        </w:rPr>
        <w:t>letra b) de este artículo</w:t>
      </w:r>
      <w:r w:rsidR="002271F7" w:rsidRPr="00406EAE">
        <w:rPr>
          <w:rFonts w:ascii="Courier New" w:hAnsi="Courier New" w:cs="Courier New"/>
          <w:szCs w:val="24"/>
        </w:rPr>
        <w:t>.</w:t>
      </w:r>
    </w:p>
    <w:p w14:paraId="0109C9ED" w14:textId="77777777" w:rsidR="00D53883" w:rsidRPr="00406EAE" w:rsidRDefault="00D53883" w:rsidP="00590252">
      <w:pPr>
        <w:tabs>
          <w:tab w:val="left" w:pos="2127"/>
        </w:tabs>
        <w:spacing w:line="240" w:lineRule="auto"/>
        <w:rPr>
          <w:rFonts w:ascii="Courier New" w:hAnsi="Courier New" w:cs="Courier New"/>
          <w:szCs w:val="24"/>
        </w:rPr>
      </w:pPr>
    </w:p>
    <w:p w14:paraId="4AB0A921" w14:textId="274049EB"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54</w:t>
      </w:r>
      <w:r w:rsidRPr="00406EAE">
        <w:rPr>
          <w:rFonts w:ascii="Courier New" w:hAnsi="Courier New" w:cs="Courier New"/>
          <w:b/>
          <w:bCs/>
          <w:szCs w:val="24"/>
        </w:rPr>
        <w:t>.-</w:t>
      </w:r>
      <w:r w:rsidR="00D53883">
        <w:rPr>
          <w:rFonts w:ascii="Courier New" w:hAnsi="Courier New" w:cs="Courier New"/>
          <w:szCs w:val="24"/>
        </w:rPr>
        <w:tab/>
      </w:r>
      <w:r w:rsidRPr="00406EAE">
        <w:rPr>
          <w:rFonts w:ascii="Courier New" w:hAnsi="Courier New" w:cs="Courier New"/>
          <w:szCs w:val="24"/>
        </w:rPr>
        <w:t>El padre o la madre de hijas o hijos de filiación no matrimonial de la o el causante tendrán derecho a pensión de sobrevivencia si reúnen los siguientes requisitos, a la fecha del fallecimiento:</w:t>
      </w:r>
    </w:p>
    <w:p w14:paraId="76552B81" w14:textId="4CCD8370"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Ser solteros, viudos o divorciados, y</w:t>
      </w:r>
    </w:p>
    <w:p w14:paraId="3C72EFDF" w14:textId="10B179AC" w:rsidR="002271F7" w:rsidRPr="00406EAE" w:rsidRDefault="00D5388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vivir a expensas de la o el causante.</w:t>
      </w:r>
    </w:p>
    <w:p w14:paraId="17C5D9EB" w14:textId="77777777" w:rsidR="00D53883" w:rsidRDefault="00D53883" w:rsidP="00590252">
      <w:pPr>
        <w:spacing w:line="240" w:lineRule="auto"/>
        <w:rPr>
          <w:rFonts w:ascii="Courier New" w:hAnsi="Courier New" w:cs="Courier New"/>
          <w:b/>
          <w:bCs/>
          <w:szCs w:val="24"/>
        </w:rPr>
      </w:pPr>
    </w:p>
    <w:p w14:paraId="2069092B" w14:textId="76594B8D" w:rsidR="002271F7"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55</w:t>
      </w:r>
      <w:r w:rsidRPr="00406EAE">
        <w:rPr>
          <w:rFonts w:ascii="Courier New" w:hAnsi="Courier New" w:cs="Courier New"/>
          <w:b/>
          <w:bCs/>
          <w:szCs w:val="24"/>
        </w:rPr>
        <w:t>.-</w:t>
      </w:r>
      <w:r w:rsidR="00D53883">
        <w:rPr>
          <w:rFonts w:ascii="Courier New" w:hAnsi="Courier New" w:cs="Courier New"/>
          <w:b/>
          <w:bCs/>
          <w:szCs w:val="24"/>
        </w:rPr>
        <w:tab/>
      </w:r>
      <w:r w:rsidRPr="00406EAE">
        <w:rPr>
          <w:rFonts w:ascii="Courier New" w:hAnsi="Courier New" w:cs="Courier New"/>
          <w:szCs w:val="24"/>
        </w:rPr>
        <w:t>A falta de las personas señaladas en los artículos anteriores, los padres tendrán derecho a pensión de sobrevivencia siempre que a la época del fallecimiento de la persona afiliada sean causantes de asignación familiar, reconocidos por el organismo competente.</w:t>
      </w:r>
    </w:p>
    <w:p w14:paraId="50C13944" w14:textId="77777777" w:rsidR="00D53883" w:rsidRPr="00406EAE" w:rsidRDefault="00D53883" w:rsidP="00590252">
      <w:pPr>
        <w:tabs>
          <w:tab w:val="left" w:pos="2127"/>
        </w:tabs>
        <w:spacing w:line="240" w:lineRule="auto"/>
        <w:rPr>
          <w:rFonts w:ascii="Courier New" w:hAnsi="Courier New" w:cs="Courier New"/>
          <w:szCs w:val="24"/>
        </w:rPr>
      </w:pPr>
    </w:p>
    <w:p w14:paraId="78917136" w14:textId="51604FE6"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56</w:t>
      </w:r>
      <w:r w:rsidRPr="00406EAE">
        <w:rPr>
          <w:rFonts w:ascii="Courier New" w:hAnsi="Courier New" w:cs="Courier New"/>
          <w:b/>
          <w:bCs/>
          <w:szCs w:val="24"/>
          <w:lang w:val="es-ES_tradnl"/>
        </w:rPr>
        <w:t>.-</w:t>
      </w:r>
      <w:r w:rsidR="00D53883">
        <w:rPr>
          <w:rFonts w:ascii="Courier New" w:hAnsi="Courier New" w:cs="Courier New"/>
          <w:b/>
          <w:bCs/>
          <w:szCs w:val="24"/>
          <w:lang w:val="es-ES_tradnl"/>
        </w:rPr>
        <w:tab/>
      </w:r>
      <w:r w:rsidRPr="00406EAE">
        <w:rPr>
          <w:rFonts w:ascii="Courier New" w:hAnsi="Courier New" w:cs="Courier New"/>
          <w:szCs w:val="24"/>
        </w:rPr>
        <w:t xml:space="preserve">La invalidez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48</w:t>
      </w:r>
      <w:r w:rsidRPr="00406EAE">
        <w:rPr>
          <w:rFonts w:ascii="Courier New" w:hAnsi="Courier New" w:cs="Courier New"/>
          <w:szCs w:val="24"/>
        </w:rPr>
        <w:t xml:space="preserve"> y la de las personas señaladas en la </w:t>
      </w:r>
      <w:r w:rsidRPr="000429B5">
        <w:rPr>
          <w:rFonts w:ascii="Courier New" w:hAnsi="Courier New" w:cs="Courier New"/>
          <w:szCs w:val="24"/>
        </w:rPr>
        <w:t xml:space="preserve">letra c) del artículo </w:t>
      </w:r>
      <w:r w:rsidR="007A7CC7" w:rsidRPr="000429B5">
        <w:rPr>
          <w:rFonts w:ascii="Courier New" w:hAnsi="Courier New" w:cs="Courier New"/>
          <w:noProof/>
          <w:szCs w:val="24"/>
        </w:rPr>
        <w:t>53</w:t>
      </w:r>
      <w:r w:rsidRPr="00406EAE">
        <w:rPr>
          <w:rFonts w:ascii="Courier New" w:hAnsi="Courier New" w:cs="Courier New"/>
          <w:szCs w:val="24"/>
        </w:rPr>
        <w:t xml:space="preserve"> será calificada, en conformidad a las "Normas para la evaluación y calificación del grado de invalidez de las trabajadoras y los trabajadores afiliados al nuevo sistema de pensiones", según lo </w:t>
      </w:r>
      <w:r w:rsidR="001B34E3" w:rsidRPr="00406EAE">
        <w:rPr>
          <w:rFonts w:ascii="Courier New" w:hAnsi="Courier New" w:cs="Courier New"/>
          <w:szCs w:val="24"/>
        </w:rPr>
        <w:t>señalen las normas de carácter general establecidas por la Superintendencia de Pensiones</w:t>
      </w:r>
      <w:r w:rsidRPr="00406EAE">
        <w:rPr>
          <w:rFonts w:ascii="Courier New" w:hAnsi="Courier New" w:cs="Courier New"/>
          <w:szCs w:val="24"/>
        </w:rPr>
        <w:t xml:space="preserve">, por una Comisión de tres médicos cirujanos que funcionará en cada </w:t>
      </w:r>
      <w:r w:rsidR="003D31D2" w:rsidRPr="00406EAE">
        <w:rPr>
          <w:rFonts w:ascii="Courier New" w:hAnsi="Courier New" w:cs="Courier New"/>
          <w:szCs w:val="24"/>
        </w:rPr>
        <w:t>r</w:t>
      </w:r>
      <w:r w:rsidRPr="00406EAE">
        <w:rPr>
          <w:rFonts w:ascii="Courier New" w:hAnsi="Courier New" w:cs="Courier New"/>
          <w:szCs w:val="24"/>
        </w:rPr>
        <w:t>egión</w:t>
      </w:r>
      <w:r w:rsidR="001B34E3" w:rsidRPr="00406EAE">
        <w:rPr>
          <w:rFonts w:ascii="Courier New" w:hAnsi="Courier New" w:cs="Courier New"/>
          <w:szCs w:val="24"/>
        </w:rPr>
        <w:t xml:space="preserve"> o a nivel nacional</w:t>
      </w:r>
      <w:r w:rsidRPr="00406EAE">
        <w:rPr>
          <w:rFonts w:ascii="Courier New" w:hAnsi="Courier New" w:cs="Courier New"/>
          <w:szCs w:val="24"/>
        </w:rPr>
        <w:t xml:space="preserve">, designados por la o el Superintendente de Pensiones, en la forma que </w:t>
      </w:r>
      <w:r w:rsidR="001B34E3" w:rsidRPr="00406EAE">
        <w:rPr>
          <w:rFonts w:ascii="Courier New" w:hAnsi="Courier New" w:cs="Courier New"/>
          <w:szCs w:val="24"/>
        </w:rPr>
        <w:t xml:space="preserve">se </w:t>
      </w:r>
      <w:r w:rsidRPr="00406EAE">
        <w:rPr>
          <w:rFonts w:ascii="Courier New" w:hAnsi="Courier New" w:cs="Courier New"/>
          <w:szCs w:val="24"/>
        </w:rPr>
        <w:t xml:space="preserve">establezca </w:t>
      </w:r>
      <w:r w:rsidR="001B34E3" w:rsidRPr="00406EAE">
        <w:rPr>
          <w:rFonts w:ascii="Courier New" w:hAnsi="Courier New" w:cs="Courier New"/>
          <w:szCs w:val="24"/>
        </w:rPr>
        <w:t>en normas de carácter general</w:t>
      </w:r>
      <w:r w:rsidRPr="00406EAE">
        <w:rPr>
          <w:rFonts w:ascii="Courier New" w:hAnsi="Courier New" w:cs="Courier New"/>
          <w:szCs w:val="24"/>
        </w:rPr>
        <w:t xml:space="preserve">. No obstante, cuando el número de casos a revisar lo amerite, otros médicos cirujanos designados en la forma antes señalada podrán integrar la respectiva </w:t>
      </w:r>
      <w:r w:rsidRPr="00406EAE">
        <w:rPr>
          <w:rFonts w:ascii="Courier New" w:hAnsi="Courier New" w:cs="Courier New"/>
          <w:szCs w:val="24"/>
        </w:rPr>
        <w:lastRenderedPageBreak/>
        <w:t xml:space="preserve">Comisión, la que siempre sesionará con a lo menos dos de sus integrantes. Sin perjuicio de lo anterior, podrá designarse más de una Comisión en aquellas </w:t>
      </w:r>
      <w:r w:rsidR="00EF42F0" w:rsidRPr="00406EAE">
        <w:rPr>
          <w:rFonts w:ascii="Courier New" w:hAnsi="Courier New" w:cs="Courier New"/>
          <w:szCs w:val="24"/>
        </w:rPr>
        <w:t>r</w:t>
      </w:r>
      <w:r w:rsidRPr="00406EAE">
        <w:rPr>
          <w:rFonts w:ascii="Courier New" w:hAnsi="Courier New" w:cs="Courier New"/>
          <w:szCs w:val="24"/>
        </w:rPr>
        <w:t>egiones que lo requieran, en razón de la cantidad de trabajadoras y trabajadores que en ellas laboren, de la distancia de sus centros poblados o del número de solicitudes que en ellas se reciban.</w:t>
      </w:r>
      <w:r w:rsidR="001B34E3" w:rsidRPr="00406EAE">
        <w:rPr>
          <w:rFonts w:ascii="Courier New" w:hAnsi="Courier New" w:cs="Courier New"/>
          <w:szCs w:val="24"/>
        </w:rPr>
        <w:t xml:space="preserve"> Además, la Superintendencia de Pensiones tendrá las atribuciones para designar comisiones nacionales en función de la cantidad de solicitudes a nivel del país, según las normas de carácter general que para estos efectos establezca dicha Superintendencia. </w:t>
      </w:r>
      <w:r w:rsidRPr="00406EAE">
        <w:rPr>
          <w:rFonts w:ascii="Courier New" w:hAnsi="Courier New" w:cs="Courier New"/>
          <w:szCs w:val="24"/>
        </w:rPr>
        <w:t>Asimismo, la Superintendencia podrá instruir mediante resolución fundada la derivación de solicitudes a una Comisión Médica domiciliada en una región distinta de aquella en la cual lo dispone este artículo o alternativamente a algunas de las comisiones médicas nacionales.</w:t>
      </w:r>
    </w:p>
    <w:p w14:paraId="7EB12677" w14:textId="76E6036B"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Por su parte, la evaluación de </w:t>
      </w:r>
      <w:r w:rsidR="00CF4E6B" w:rsidRPr="00406EAE">
        <w:rPr>
          <w:rFonts w:ascii="Courier New" w:hAnsi="Courier New" w:cs="Courier New"/>
          <w:szCs w:val="24"/>
        </w:rPr>
        <w:t xml:space="preserve">las y </w:t>
      </w:r>
      <w:r w:rsidR="002271F7" w:rsidRPr="00406EAE">
        <w:rPr>
          <w:rFonts w:ascii="Courier New" w:hAnsi="Courier New" w:cs="Courier New"/>
          <w:szCs w:val="24"/>
        </w:rPr>
        <w:t>los solicitantes por parte de algunos de las médicas o los médicos que integran algunas de las comisiones indicadas en el inciso anterior será realizada de forma presencial o alternativamente de manera remota.</w:t>
      </w:r>
    </w:p>
    <w:p w14:paraId="6D1D9B30" w14:textId="711E0A0B"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Para las personas afiliadas que se encuentre</w:t>
      </w:r>
      <w:r w:rsidR="00516B8D" w:rsidRPr="00406EAE">
        <w:rPr>
          <w:rFonts w:ascii="Courier New" w:hAnsi="Courier New" w:cs="Courier New"/>
          <w:szCs w:val="24"/>
        </w:rPr>
        <w:t>n</w:t>
      </w:r>
      <w:r w:rsidR="002271F7" w:rsidRPr="00406EAE">
        <w:rPr>
          <w:rFonts w:ascii="Courier New" w:hAnsi="Courier New" w:cs="Courier New"/>
          <w:szCs w:val="24"/>
        </w:rPr>
        <w:t xml:space="preserve"> en alguna de las situaciones que señalan las letras a) o b) del artículo </w:t>
      </w:r>
      <w:r w:rsidR="007A7CC7" w:rsidRPr="000429B5">
        <w:rPr>
          <w:rFonts w:ascii="Courier New" w:hAnsi="Courier New" w:cs="Courier New"/>
          <w:noProof/>
          <w:szCs w:val="24"/>
        </w:rPr>
        <w:t>63</w:t>
      </w:r>
      <w:r w:rsidR="002271F7" w:rsidRPr="00406EAE">
        <w:rPr>
          <w:rFonts w:ascii="Courier New" w:hAnsi="Courier New" w:cs="Courier New"/>
          <w:szCs w:val="24"/>
        </w:rPr>
        <w:t>,</w:t>
      </w:r>
      <w:r w:rsidR="004F0DB3" w:rsidRPr="00406EAE">
        <w:rPr>
          <w:rFonts w:ascii="Courier New" w:hAnsi="Courier New" w:cs="Courier New"/>
          <w:szCs w:val="24"/>
        </w:rPr>
        <w:t xml:space="preserve"> </w:t>
      </w:r>
      <w:r w:rsidR="002271F7" w:rsidRPr="00406EAE">
        <w:rPr>
          <w:rFonts w:ascii="Courier New" w:hAnsi="Courier New" w:cs="Courier New"/>
          <w:szCs w:val="24"/>
        </w:rPr>
        <w:t>la Comisión Médica designará, sin costo para la persona afiliada, a una o un médico cirujano, llamado médico asesor, con el objeto que la asesore en el proceso de evaluación y calificación de invalidez y asista como observador a las sesiones de las Comisiones en que se analice su solicitud. La entrevista entre el afiliado y el médico asesor podrá ocurrir en cualquiera de las etapas del proceso de calificación de invalidez, previo a la sesión de la Comisión. Con todo, la persona afiliada siempre podrá nombrar, a su costa, una o un médico cirujano de su confianza para este último efecto, en reemplazo de la o el designado</w:t>
      </w:r>
      <w:r w:rsidR="002F7561" w:rsidRPr="00406EAE">
        <w:rPr>
          <w:rFonts w:ascii="Courier New" w:hAnsi="Courier New" w:cs="Courier New"/>
          <w:szCs w:val="24"/>
        </w:rPr>
        <w:t>.</w:t>
      </w:r>
      <w:r w:rsidR="002271F7" w:rsidRPr="00406EAE">
        <w:rPr>
          <w:rFonts w:ascii="Courier New" w:hAnsi="Courier New" w:cs="Courier New"/>
          <w:szCs w:val="24"/>
        </w:rPr>
        <w:t xml:space="preserve"> Asimismo, las compañías de seguros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68</w:t>
      </w:r>
      <w:r w:rsidR="002271F7" w:rsidRPr="00406EAE">
        <w:rPr>
          <w:rFonts w:ascii="Courier New" w:hAnsi="Courier New" w:cs="Courier New"/>
          <w:szCs w:val="24"/>
        </w:rPr>
        <w:t xml:space="preserve"> podrán designar una o un médico cirujano en cada una de las Comisiones, para que asistan como observadores a las sesiones de éstas, cuando conozcan de la calificación de invalidez de una persona afiliada cuyo riesgo las compañías hubieran cubierto. La o el médico asesor y la o el observador tendrán derecho a voz pero no a voto durante la adopción del respectivo acuerdo. La Superintendencia de Pensiones establecerá, mediante norma de carácter general, las inhabilidades que afectarán a la o el médico asesor y a la o el observador.</w:t>
      </w:r>
    </w:p>
    <w:p w14:paraId="23D7794D" w14:textId="2F5BEF27"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deberá administrar y financiar las Comisiones Médicas Regionales y Nacionales y la Comisión Médica Central, excluidos los gastos derivados de la contratación del personal médico. Para estos efectos, la Superintendencia de Pensiones fiscalizará al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en lo que concierne al examen de las cuentas de entradas y gastos de</w:t>
      </w:r>
      <w:r w:rsidR="004F0DB3" w:rsidRPr="00406EAE">
        <w:rPr>
          <w:rFonts w:ascii="Courier New" w:hAnsi="Courier New" w:cs="Courier New"/>
          <w:szCs w:val="24"/>
        </w:rPr>
        <w:t xml:space="preserve"> </w:t>
      </w:r>
      <w:r w:rsidR="002271F7" w:rsidRPr="00406EAE">
        <w:rPr>
          <w:rFonts w:ascii="Courier New" w:hAnsi="Courier New" w:cs="Courier New"/>
          <w:szCs w:val="24"/>
        </w:rPr>
        <w:t xml:space="preserve">las Comisiones Médicas. Mediante normas de carácter general emitidas por la Superintendencia se establecerá la organización, las funciones de las Comisiones y de las o los médicos asesores de las personas afiliadas, así como el régimen aplicable a éstos y a las o los médicos integrantes de las Comisiones, ninguno de </w:t>
      </w:r>
      <w:r w:rsidR="002271F7" w:rsidRPr="00406EAE">
        <w:rPr>
          <w:rFonts w:ascii="Courier New" w:hAnsi="Courier New" w:cs="Courier New"/>
          <w:szCs w:val="24"/>
        </w:rPr>
        <w:lastRenderedPageBreak/>
        <w:t>los cuales serán trabajadores dependientes de la Superintendencia y deberán ser contratados por ésta, a honorarios. Dichas normas dispondrán también las exigencias que deberán cumplir las o los médicos cirujanos asesores de las personas afiliadas, así como también las facultades que tendrán para el cumplimiento de su cometido.</w:t>
      </w:r>
    </w:p>
    <w:p w14:paraId="1C553200" w14:textId="74F28082"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persona que solicite pensión de invalidez podrá entregar física o electrónicamente antecedentes clínicos realizados en establecimientos de salud a las comisiones, según las normas de carácter general que para estos efectos determine la Superintendencia, los cuales podrán ser determinantes por sí solos en su calificación de invalidez. En el caso que dichos antecedentes no sean considerados determinantes, deberá someterse a los exámenes de forma presencial o remota que le requiera la </w:t>
      </w:r>
      <w:r w:rsidR="001C6360" w:rsidRPr="00406EAE">
        <w:rPr>
          <w:rFonts w:ascii="Courier New" w:hAnsi="Courier New" w:cs="Courier New"/>
          <w:szCs w:val="24"/>
        </w:rPr>
        <w:t>C</w:t>
      </w:r>
      <w:r w:rsidR="002271F7" w:rsidRPr="00406EAE">
        <w:rPr>
          <w:rFonts w:ascii="Courier New" w:hAnsi="Courier New" w:cs="Courier New"/>
          <w:szCs w:val="24"/>
        </w:rPr>
        <w:t xml:space="preserve">omisión </w:t>
      </w:r>
      <w:r w:rsidR="001C6360" w:rsidRPr="00406EAE">
        <w:rPr>
          <w:rFonts w:ascii="Courier New" w:hAnsi="Courier New" w:cs="Courier New"/>
          <w:szCs w:val="24"/>
        </w:rPr>
        <w:t>M</w:t>
      </w:r>
      <w:r w:rsidR="002271F7" w:rsidRPr="00406EAE">
        <w:rPr>
          <w:rFonts w:ascii="Courier New" w:hAnsi="Courier New" w:cs="Courier New"/>
          <w:szCs w:val="24"/>
        </w:rPr>
        <w:t xml:space="preserve">édica. Dichos exámenes serán decretados por dicha Comisión y financiados por 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xml:space="preserve">, en el caso de las personas afiliadas no cubiertas por el seguro a que se refiere el </w:t>
      </w:r>
      <w:r w:rsidR="002271F7" w:rsidRPr="000429B5">
        <w:rPr>
          <w:rFonts w:ascii="Courier New" w:hAnsi="Courier New" w:cs="Courier New"/>
          <w:szCs w:val="24"/>
        </w:rPr>
        <w:t>artículo</w:t>
      </w:r>
      <w:r w:rsidR="003613DB" w:rsidRPr="000429B5">
        <w:rPr>
          <w:rFonts w:ascii="Courier New" w:hAnsi="Courier New" w:cs="Courier New"/>
          <w:szCs w:val="24"/>
        </w:rPr>
        <w:t xml:space="preserve"> </w:t>
      </w:r>
      <w:r w:rsidR="007A7CC7" w:rsidRPr="000429B5">
        <w:rPr>
          <w:rFonts w:ascii="Courier New" w:hAnsi="Courier New" w:cs="Courier New"/>
          <w:noProof/>
          <w:szCs w:val="24"/>
        </w:rPr>
        <w:t>68</w:t>
      </w:r>
      <w:r w:rsidR="008A0AD1" w:rsidRPr="000429B5">
        <w:rPr>
          <w:rFonts w:ascii="Courier New" w:hAnsi="Courier New" w:cs="Courier New"/>
          <w:noProof/>
          <w:szCs w:val="24"/>
        </w:rPr>
        <w:t xml:space="preserve"> </w:t>
      </w:r>
      <w:r w:rsidR="002271F7" w:rsidRPr="00406EAE">
        <w:rPr>
          <w:rFonts w:ascii="Courier New" w:hAnsi="Courier New" w:cs="Courier New"/>
          <w:szCs w:val="24"/>
        </w:rPr>
        <w:t xml:space="preserve">y de las personas solicitantes de pensión básica solidaria de invalidez; por las compañías de seguros que se adjudiquen la licitación a que se refiere </w:t>
      </w:r>
      <w:r w:rsidR="002271F7" w:rsidRPr="000429B5">
        <w:rPr>
          <w:rFonts w:ascii="Courier New" w:hAnsi="Courier New" w:cs="Courier New"/>
          <w:szCs w:val="24"/>
        </w:rPr>
        <w:t xml:space="preserve">el artículo </w:t>
      </w:r>
      <w:r w:rsidR="007A7CC7" w:rsidRPr="000429B5">
        <w:rPr>
          <w:rFonts w:ascii="Courier New" w:hAnsi="Courier New" w:cs="Courier New"/>
          <w:noProof/>
          <w:szCs w:val="24"/>
        </w:rPr>
        <w:t>69</w:t>
      </w:r>
      <w:r w:rsidR="002271F7" w:rsidRPr="000429B5">
        <w:rPr>
          <w:rFonts w:ascii="Courier New" w:hAnsi="Courier New" w:cs="Courier New"/>
          <w:szCs w:val="24"/>
        </w:rPr>
        <w:t xml:space="preserve">, </w:t>
      </w:r>
      <w:r w:rsidR="002271F7" w:rsidRPr="00406EAE">
        <w:rPr>
          <w:rFonts w:ascii="Courier New" w:hAnsi="Courier New" w:cs="Courier New"/>
          <w:szCs w:val="24"/>
        </w:rPr>
        <w:t xml:space="preserve">en el caso de las personas afiliadas cubiertas por dicho seguro; y por las y los propios interesados, exclusivamente. Estos últimos contribuirán al financiamiento de los exámenes en el monto que les habría correspondido pagar de acuerdo con lo establecido en el artículo 30 de la ley N° 18.469. </w:t>
      </w:r>
      <w:r w:rsidR="001B34E3" w:rsidRPr="00406EAE">
        <w:rPr>
          <w:rFonts w:ascii="Courier New" w:hAnsi="Courier New" w:cs="Courier New"/>
          <w:szCs w:val="24"/>
        </w:rPr>
        <w:t xml:space="preserve">Las normas de carácter general </w:t>
      </w:r>
      <w:r w:rsidR="002271F7" w:rsidRPr="00406EAE">
        <w:rPr>
          <w:rFonts w:ascii="Courier New" w:hAnsi="Courier New" w:cs="Courier New"/>
          <w:szCs w:val="24"/>
        </w:rPr>
        <w:t>establecerá</w:t>
      </w:r>
      <w:r w:rsidR="001B34E3" w:rsidRPr="00406EAE">
        <w:rPr>
          <w:rFonts w:ascii="Courier New" w:hAnsi="Courier New" w:cs="Courier New"/>
          <w:szCs w:val="24"/>
        </w:rPr>
        <w:t>n</w:t>
      </w:r>
      <w:r w:rsidR="002271F7" w:rsidRPr="00406EAE">
        <w:rPr>
          <w:rFonts w:ascii="Courier New" w:hAnsi="Courier New" w:cs="Courier New"/>
          <w:szCs w:val="24"/>
        </w:rPr>
        <w:t xml:space="preserve"> </w:t>
      </w:r>
      <w:r w:rsidR="001B34E3" w:rsidRPr="00406EAE">
        <w:rPr>
          <w:rFonts w:ascii="Courier New" w:hAnsi="Courier New" w:cs="Courier New"/>
          <w:szCs w:val="24"/>
        </w:rPr>
        <w:t>los criterios</w:t>
      </w:r>
      <w:r w:rsidR="002271F7" w:rsidRPr="00406EAE">
        <w:rPr>
          <w:rFonts w:ascii="Courier New" w:hAnsi="Courier New" w:cs="Courier New"/>
          <w:szCs w:val="24"/>
        </w:rPr>
        <w:t xml:space="preserve"> para la homologación de los exámenes a que se refiere este inciso con las prestaciones aludidas en la ley N° 18.469 y en sus normas complementarias, en los casos en que aquéllos no estuvieren contemplados en tales normas.</w:t>
      </w:r>
    </w:p>
    <w:p w14:paraId="0B6BF83B" w14:textId="2B81DD7A"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Las Comisiones Médicas podrán acceder a la información contenida en la ficha clínica de la persona que solicita la pensión de invalidez, previa autorización del solicitante, para mejor resolver una solicitud de calificación de invalidez. En estas circunstancias los prestadores de salud estarán obligados a proporcionar la información contenida en la ficha clínica. Los criterios serán establecidos en una regulación conjunta de la Superintendencia de Salud y la Superintendencia de Pensiones, actuando esta última a través de la Intendencia de Fondos y Seguros Previsionales de Salud.</w:t>
      </w:r>
    </w:p>
    <w:p w14:paraId="58402EA1" w14:textId="301A4E63"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dictámenes que emitan las Comisiones serán reclamables mediante solicitud fundada de acuerdo a lo que se disponga en normas de carácter general dictadas por la Superintendencia de Pensiones, por la persona solicitante afectada, por 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xml:space="preserve">, en el caso de las solicitudes de pensión básica solidaria de invalidez, y por las compañías de seguros a que alude el inciso </w:t>
      </w:r>
      <w:r w:rsidR="003B5826" w:rsidRPr="00406EAE">
        <w:rPr>
          <w:rFonts w:ascii="Courier New" w:hAnsi="Courier New" w:cs="Courier New"/>
          <w:szCs w:val="24"/>
        </w:rPr>
        <w:t>quinto</w:t>
      </w:r>
      <w:r w:rsidR="002271F7" w:rsidRPr="00406EAE">
        <w:rPr>
          <w:rFonts w:ascii="Courier New" w:hAnsi="Courier New" w:cs="Courier New"/>
          <w:szCs w:val="24"/>
        </w:rPr>
        <w:t xml:space="preserve">, ante la Comisión Médica Central de la Superintendencia de Pensiones, la que estará integrada por tres médicos cirujanos designados por la o el Superintendente en igual forma que los de las Comisiones. No obstante, cuando el número de casos a revisar lo amerite, otros médicos cirujanos podrán pasar a formar la respectiva Comisión, la que siempre sesionará con a lo menos dos de sus integrantes. Las sesiones de la Comisión Médica </w:t>
      </w:r>
      <w:r w:rsidR="002271F7" w:rsidRPr="00406EAE">
        <w:rPr>
          <w:rFonts w:ascii="Courier New" w:hAnsi="Courier New" w:cs="Courier New"/>
          <w:szCs w:val="24"/>
        </w:rPr>
        <w:lastRenderedPageBreak/>
        <w:t>Central se podrán realizar de forma presencial o remota. Dicha Comisión conocerá del reclamo sin forma de juicio, ateniéndose al procedimiento</w:t>
      </w:r>
      <w:r w:rsidR="001B34E3" w:rsidRPr="00406EAE">
        <w:rPr>
          <w:rFonts w:ascii="Courier New" w:hAnsi="Courier New" w:cs="Courier New"/>
          <w:szCs w:val="24"/>
        </w:rPr>
        <w:t xml:space="preserve"> que para estos fines se establezca en normas de carácter general emitidas por la Superintendencia de Pensiones. No obstante, e</w:t>
      </w:r>
      <w:r w:rsidR="002271F7" w:rsidRPr="00406EAE">
        <w:rPr>
          <w:rFonts w:ascii="Courier New" w:hAnsi="Courier New" w:cs="Courier New"/>
          <w:szCs w:val="24"/>
        </w:rPr>
        <w:t>l reclamo deberá interponerse por escrito en forma presencial o remota, dentro del plazo de quince días hábiles contado desde la fecha de la notificación del dictamen, ante la Comisión que lo emitió y sin necesidad de patrocinio de abogado</w:t>
      </w:r>
      <w:r w:rsidR="00711B07" w:rsidRPr="00406EAE">
        <w:rPr>
          <w:rFonts w:ascii="Courier New" w:hAnsi="Courier New" w:cs="Courier New"/>
          <w:szCs w:val="24"/>
        </w:rPr>
        <w:t>.</w:t>
      </w:r>
    </w:p>
    <w:p w14:paraId="59A0C060" w14:textId="7C3E0739"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exámenes de especialidad o los análisis e informes que demande la reclamación de un dictamen emitido por alguna Comisión Médica Regional o Nacional, deberán ser financiados por 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xml:space="preserve">, la </w:t>
      </w:r>
      <w:r w:rsidR="00852377" w:rsidRPr="00406EAE">
        <w:rPr>
          <w:rFonts w:ascii="Courier New" w:hAnsi="Courier New" w:cs="Courier New"/>
          <w:szCs w:val="24"/>
        </w:rPr>
        <w:t>c</w:t>
      </w:r>
      <w:r w:rsidR="002271F7" w:rsidRPr="00406EAE">
        <w:rPr>
          <w:rFonts w:ascii="Courier New" w:hAnsi="Courier New" w:cs="Courier New"/>
          <w:szCs w:val="24"/>
        </w:rPr>
        <w:t xml:space="preserve">ompañía de </w:t>
      </w:r>
      <w:r w:rsidR="00852377" w:rsidRPr="00406EAE">
        <w:rPr>
          <w:rFonts w:ascii="Courier New" w:hAnsi="Courier New" w:cs="Courier New"/>
          <w:szCs w:val="24"/>
        </w:rPr>
        <w:t>s</w:t>
      </w:r>
      <w:r w:rsidR="002271F7" w:rsidRPr="00406EAE">
        <w:rPr>
          <w:rFonts w:ascii="Courier New" w:hAnsi="Courier New" w:cs="Courier New"/>
          <w:szCs w:val="24"/>
        </w:rPr>
        <w:t xml:space="preserve">eguros y la persona solicitante afectada, en la forma que señala el inciso </w:t>
      </w:r>
      <w:r w:rsidR="005B7728" w:rsidRPr="00406EAE">
        <w:rPr>
          <w:rFonts w:ascii="Courier New" w:hAnsi="Courier New" w:cs="Courier New"/>
          <w:szCs w:val="24"/>
        </w:rPr>
        <w:t>quinto</w:t>
      </w:r>
      <w:r w:rsidR="002271F7" w:rsidRPr="00406EAE">
        <w:rPr>
          <w:rFonts w:ascii="Courier New" w:hAnsi="Courier New" w:cs="Courier New"/>
          <w:szCs w:val="24"/>
        </w:rPr>
        <w:t xml:space="preserve">, si la reclamación proviene de esta última. Si la reclamación proviene de la compañía de seguros o del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xml:space="preserve">, en el caso de las solicitudes de pensión básica solidaria de invalidez, dichos exámenes, análisis e informes serán financiados exclusivamente por estas instituciones. Si se originaren gastos de traslado, éstos serán íntegramente de cargo de quien reclame, salvo que el traslado haya sido ordenado por la Comisión Médica Central, en cuyo caso tales gastos serán de cargo del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o la </w:t>
      </w:r>
      <w:r w:rsidR="005B7728" w:rsidRPr="00406EAE">
        <w:rPr>
          <w:rFonts w:ascii="Courier New" w:hAnsi="Courier New" w:cs="Courier New"/>
          <w:szCs w:val="24"/>
        </w:rPr>
        <w:t>c</w:t>
      </w:r>
      <w:r w:rsidR="002271F7" w:rsidRPr="00406EAE">
        <w:rPr>
          <w:rFonts w:ascii="Courier New" w:hAnsi="Courier New" w:cs="Courier New"/>
          <w:szCs w:val="24"/>
        </w:rPr>
        <w:t xml:space="preserve">ompañía de </w:t>
      </w:r>
      <w:r w:rsidR="005B7728" w:rsidRPr="00406EAE">
        <w:rPr>
          <w:rFonts w:ascii="Courier New" w:hAnsi="Courier New" w:cs="Courier New"/>
          <w:szCs w:val="24"/>
        </w:rPr>
        <w:t>s</w:t>
      </w:r>
      <w:r w:rsidR="002271F7" w:rsidRPr="00406EAE">
        <w:rPr>
          <w:rFonts w:ascii="Courier New" w:hAnsi="Courier New" w:cs="Courier New"/>
          <w:szCs w:val="24"/>
        </w:rPr>
        <w:t>eguros, según corresponda, aun cuando el reclamo haya sido interpuesto por la persona solicitante afectada.</w:t>
      </w:r>
    </w:p>
    <w:p w14:paraId="070103D6" w14:textId="72A81F0C"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Con todo, los exámenes de especialidad, los análisis e informes y los gastos de traslado que demande la solicitud de la persona afiliada, para obtener el derecho a pensión de invalidez que se señala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48</w:t>
      </w:r>
      <w:r w:rsidR="002271F7" w:rsidRPr="00406EAE">
        <w:rPr>
          <w:rFonts w:ascii="Courier New" w:hAnsi="Courier New" w:cs="Courier New"/>
          <w:szCs w:val="24"/>
        </w:rPr>
        <w:t xml:space="preserve">, serán financiados en su totalidad por 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xml:space="preserve">, en el caso de las personas afiliadas no cubiertas por el seguro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68</w:t>
      </w:r>
      <w:r w:rsidR="004B0313" w:rsidRPr="00406EAE">
        <w:rPr>
          <w:rFonts w:ascii="Courier New" w:hAnsi="Courier New" w:cs="Courier New"/>
          <w:szCs w:val="24"/>
        </w:rPr>
        <w:t xml:space="preserve"> </w:t>
      </w:r>
      <w:r w:rsidR="002271F7" w:rsidRPr="00406EAE">
        <w:rPr>
          <w:rFonts w:ascii="Courier New" w:hAnsi="Courier New" w:cs="Courier New"/>
          <w:szCs w:val="24"/>
        </w:rPr>
        <w:t xml:space="preserve">y de las personas solicitantes de pensión básica solidaria de invalidez; y por las compañías de seguros que se adjudiquen la licitación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69</w:t>
      </w:r>
      <w:r w:rsidR="002271F7" w:rsidRPr="00406EAE">
        <w:rPr>
          <w:rFonts w:ascii="Courier New" w:hAnsi="Courier New" w:cs="Courier New"/>
          <w:szCs w:val="24"/>
        </w:rPr>
        <w:t>, en el caso de las personas afiliadas cubiertas por dicho seguro.</w:t>
      </w:r>
    </w:p>
    <w:p w14:paraId="4CFCDDDE" w14:textId="36BC0D9D"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Cualquiera que sea la forma de financiamiento de los exámenes,</w:t>
      </w:r>
      <w:r w:rsidR="004F0DB3" w:rsidRPr="00406EAE">
        <w:rPr>
          <w:rFonts w:ascii="Courier New" w:hAnsi="Courier New" w:cs="Courier New"/>
          <w:szCs w:val="24"/>
        </w:rPr>
        <w:t xml:space="preserve"> </w:t>
      </w:r>
      <w:r w:rsidR="002271F7" w:rsidRPr="00406EAE">
        <w:rPr>
          <w:rFonts w:ascii="Courier New" w:hAnsi="Courier New" w:cs="Courier New"/>
          <w:szCs w:val="24"/>
        </w:rPr>
        <w:t>las Comisiones Médicas y</w:t>
      </w:r>
      <w:r w:rsidR="004F0DB3" w:rsidRPr="00406EAE">
        <w:rPr>
          <w:rFonts w:ascii="Courier New" w:hAnsi="Courier New" w:cs="Courier New"/>
          <w:szCs w:val="24"/>
        </w:rPr>
        <w:t xml:space="preserve"> </w:t>
      </w:r>
      <w:r w:rsidR="002271F7" w:rsidRPr="00406EAE">
        <w:rPr>
          <w:rFonts w:ascii="Courier New" w:hAnsi="Courier New" w:cs="Courier New"/>
          <w:szCs w:val="24"/>
        </w:rPr>
        <w:t>la Comisión Médica Central podrán entregar una copia electrónica o física de éstos a la persona solicitante afectada una vez notificado el dictamen o resolución correspondiente.</w:t>
      </w:r>
    </w:p>
    <w:p w14:paraId="1BD85F2C" w14:textId="08D5FAAC"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 la reclamación se fundare en que la invalidez ya declarada proviene de accidente del trabajo o enfermedad profesional, la Comisión Médica Central se integrará además con una o un médico cirujano designado por la Superintendencia de Seguridad Social, quien la presidirá. En caso de empate, la o el presidente tendrá la facultad de dirimir respecto de la invalidez. En estos reclamos, integrará la Comisión, sólo con derecho a voz, una o un abogado designado por </w:t>
      </w:r>
      <w:r w:rsidR="004F0DB3" w:rsidRPr="00406EAE">
        <w:rPr>
          <w:rFonts w:ascii="Courier New" w:hAnsi="Courier New" w:cs="Courier New"/>
          <w:szCs w:val="24"/>
        </w:rPr>
        <w:t xml:space="preserve">la </w:t>
      </w:r>
      <w:r w:rsidR="002271F7" w:rsidRPr="00406EAE">
        <w:rPr>
          <w:rFonts w:ascii="Courier New" w:hAnsi="Courier New" w:cs="Courier New"/>
          <w:szCs w:val="24"/>
        </w:rPr>
        <w:t>Superintendencia</w:t>
      </w:r>
      <w:r w:rsidR="004F0DB3" w:rsidRPr="00406EAE">
        <w:rPr>
          <w:rFonts w:ascii="Courier New" w:hAnsi="Courier New" w:cs="Courier New"/>
          <w:szCs w:val="24"/>
        </w:rPr>
        <w:t xml:space="preserve"> de Seguridad Social</w:t>
      </w:r>
      <w:r w:rsidR="002271F7" w:rsidRPr="00406EAE">
        <w:rPr>
          <w:rFonts w:ascii="Courier New" w:hAnsi="Courier New" w:cs="Courier New"/>
          <w:szCs w:val="24"/>
        </w:rPr>
        <w:t xml:space="preserve">, quien informará de acuerdo con los antecedentes del caso, pudiendo asistir también a esta sesión, con derecho a voz, una o un abogado designado por la Superintendencia de Pensiones cuando ésta lo requiera. </w:t>
      </w:r>
      <w:r w:rsidR="002271F7" w:rsidRPr="00406EAE">
        <w:rPr>
          <w:rFonts w:ascii="Courier New" w:hAnsi="Courier New" w:cs="Courier New"/>
          <w:szCs w:val="24"/>
        </w:rPr>
        <w:lastRenderedPageBreak/>
        <w:t>Además, los organismos administradores de la ley N° 16.744 a que estuviere afecta la persona afiliada podrán designar una o un médico cirujano para que asista como observador a las sesiones respectivas. En estos casos, para resolver acerca del origen de la invalidez, la Comisión deberá solicitar antecedentes e informes a los respectivos organismos administradores, los que deberán remitirlos dentro del plazo de diez días.</w:t>
      </w:r>
    </w:p>
    <w:p w14:paraId="56C7E670" w14:textId="13FE5BFF"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Comisión Médica Central podrá solicitar a la o el empleador los antecedentes y las informaciones que sean necesarios para la calificación del origen de la invalidez.</w:t>
      </w:r>
    </w:p>
    <w:p w14:paraId="4DE02D27" w14:textId="201C125E"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o el empleador que injustificadamente no proporcionare la información a que se refiere el inciso anterior en el plazo de quince días hábiles, contado desde la certificación del despacho por correo de la carta certificada que la solicite, será sancionado con una multa a beneficio fiscal, aplicada por la Dirección del Trabajo, de dos a diez unidades de fomento, la que se duplicará hasta obtener su cumplimiento. Esta multa será reclamable de acuerdo a lo dispuesto en el Título II del Libro V del Código del Trabajo.</w:t>
      </w:r>
    </w:p>
    <w:p w14:paraId="2C312289" w14:textId="6FF9539F"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Una vez resuelta la reclamación a que se refiere</w:t>
      </w:r>
      <w:r w:rsidR="00522E58" w:rsidRPr="00406EAE">
        <w:rPr>
          <w:rFonts w:ascii="Courier New" w:hAnsi="Courier New" w:cs="Courier New"/>
          <w:szCs w:val="24"/>
        </w:rPr>
        <w:t>n</w:t>
      </w:r>
      <w:r w:rsidR="002271F7" w:rsidRPr="00406EAE">
        <w:rPr>
          <w:rFonts w:ascii="Courier New" w:hAnsi="Courier New" w:cs="Courier New"/>
          <w:szCs w:val="24"/>
        </w:rPr>
        <w:t xml:space="preserve"> </w:t>
      </w:r>
      <w:r w:rsidR="00B31539" w:rsidRPr="00406EAE">
        <w:rPr>
          <w:rFonts w:ascii="Courier New" w:hAnsi="Courier New" w:cs="Courier New"/>
          <w:szCs w:val="24"/>
        </w:rPr>
        <w:t>los</w:t>
      </w:r>
      <w:r w:rsidR="002271F7" w:rsidRPr="00406EAE">
        <w:rPr>
          <w:rFonts w:ascii="Courier New" w:hAnsi="Courier New" w:cs="Courier New"/>
          <w:szCs w:val="24"/>
        </w:rPr>
        <w:t xml:space="preserve"> inciso</w:t>
      </w:r>
      <w:r w:rsidR="00522E58" w:rsidRPr="00406EAE">
        <w:rPr>
          <w:rFonts w:ascii="Courier New" w:hAnsi="Courier New" w:cs="Courier New"/>
          <w:szCs w:val="24"/>
        </w:rPr>
        <w:t xml:space="preserve">s </w:t>
      </w:r>
      <w:r w:rsidR="000D521A" w:rsidRPr="00406EAE">
        <w:rPr>
          <w:rFonts w:ascii="Courier New" w:hAnsi="Courier New" w:cs="Courier New"/>
          <w:szCs w:val="24"/>
        </w:rPr>
        <w:t xml:space="preserve">séptimo </w:t>
      </w:r>
      <w:r w:rsidR="00522E58" w:rsidRPr="00406EAE">
        <w:rPr>
          <w:rFonts w:ascii="Courier New" w:hAnsi="Courier New" w:cs="Courier New"/>
          <w:szCs w:val="24"/>
        </w:rPr>
        <w:t>y</w:t>
      </w:r>
      <w:r w:rsidR="002271F7" w:rsidRPr="00406EAE">
        <w:rPr>
          <w:rFonts w:ascii="Courier New" w:hAnsi="Courier New" w:cs="Courier New"/>
          <w:szCs w:val="24"/>
        </w:rPr>
        <w:t xml:space="preserve"> </w:t>
      </w:r>
      <w:r w:rsidR="004F0DB3" w:rsidRPr="00406EAE">
        <w:rPr>
          <w:rFonts w:ascii="Courier New" w:hAnsi="Courier New" w:cs="Courier New"/>
          <w:szCs w:val="24"/>
        </w:rPr>
        <w:t>undécimo</w:t>
      </w:r>
      <w:r w:rsidR="002271F7" w:rsidRPr="00406EAE">
        <w:rPr>
          <w:rFonts w:ascii="Courier New" w:hAnsi="Courier New" w:cs="Courier New"/>
          <w:szCs w:val="24"/>
        </w:rPr>
        <w:t xml:space="preserve">, el dictamen deberá ser notificado preferentemente de forma electrónica a la persona afiliada, al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xml:space="preserve">, a la compañía de seguros pertinente y a la entidad a la que de acuerdo con la ley N° 16.744 le pudiere corresponder el pago de la respectiva prestación por invalidez profesional. En este caso, la notificación se entenderá practicada a contar del tercer día siguiente a su envío. </w:t>
      </w:r>
    </w:p>
    <w:p w14:paraId="7406B4CA" w14:textId="4B09F2CC"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Si el afiliado fallece entre la emisión del dictamen que lo califica como inválido, ya sea parcial o total</w:t>
      </w:r>
      <w:r w:rsidR="004562A3" w:rsidRPr="00406EAE">
        <w:rPr>
          <w:rFonts w:ascii="Courier New" w:hAnsi="Courier New" w:cs="Courier New"/>
          <w:szCs w:val="24"/>
        </w:rPr>
        <w:t>,</w:t>
      </w:r>
      <w:r w:rsidR="002271F7" w:rsidRPr="00406EAE">
        <w:rPr>
          <w:rFonts w:ascii="Courier New" w:hAnsi="Courier New" w:cs="Courier New"/>
          <w:szCs w:val="24"/>
        </w:rPr>
        <w:t xml:space="preserve"> y hasta la fecha en que queda ejecutoriado el dictamen o resolución, se entenderá declarado inválido para todos los efectos legales, conforme a lo resuelto por la respectiva Comisión Médica.</w:t>
      </w:r>
    </w:p>
    <w:p w14:paraId="40528D1D" w14:textId="57B455A6"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Desde la fecha en que fuere notificad</w:t>
      </w:r>
      <w:r w:rsidR="004562A3" w:rsidRPr="00406EAE">
        <w:rPr>
          <w:rFonts w:ascii="Courier New" w:hAnsi="Courier New" w:cs="Courier New"/>
          <w:szCs w:val="24"/>
        </w:rPr>
        <w:t>o</w:t>
      </w:r>
      <w:r w:rsidR="002271F7" w:rsidRPr="00406EAE">
        <w:rPr>
          <w:rFonts w:ascii="Courier New" w:hAnsi="Courier New" w:cs="Courier New"/>
          <w:szCs w:val="24"/>
        </w:rPr>
        <w:t xml:space="preserve">,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deberá iniciar el pago de la pensión a que hubiere lugar, si el reclamo es rechazado, o la pensión básica solidaria de invalidez, si el reclamo es acogido. En ambos casos, en contra de lo resuelto por la Comisión Médica Central podrá presentarse un reclamo fundado por las personas o entidades notificadas, dentro del plazo de quince días corridos, ante la Superintendencia de Seguridad Social, a fin de que se pronuncie, en definitiva, acerca de si la invalidez es de origen profesional. La interposición del reclamo no suspenderá el inicio del pago de la pensión en la forma señalada en este inciso.</w:t>
      </w:r>
    </w:p>
    <w:p w14:paraId="39FC6262" w14:textId="3C469D78"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 en definitiva se resuelve que la invalidez proviene de enfermedad profesional o accidente del trabajo,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cesará en el pago de la pensión que estuviere efectuando al quedar ejecutoriada la resolución que fije el grado de incapacidad profesional y tendrá derecho a que la entidad que deba pagar la </w:t>
      </w:r>
      <w:r w:rsidR="002271F7" w:rsidRPr="00406EAE">
        <w:rPr>
          <w:rFonts w:ascii="Courier New" w:hAnsi="Courier New" w:cs="Courier New"/>
          <w:szCs w:val="24"/>
        </w:rPr>
        <w:lastRenderedPageBreak/>
        <w:t>correspondiente prestación de acuerdo con la ley N° 16.744 le restituya lo pagado a la persona afiliada desde la fecha del dictamen de la Comisión Médica Central y desde esa misma fecha, la entidad aludida pagará a la persona afiliada las prestaciones que le correspondan de acuerdo con la citada ley.</w:t>
      </w:r>
    </w:p>
    <w:p w14:paraId="22572311" w14:textId="7C13C81A"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 por el contrario, la resolución de la Superintendencia de Seguridad Social declara que la invalidez no es de origen profesional,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continuará pagando la pensión en los términos establecidos en esta ley y si hubiere estado pagando una pensión básica solidaria de invalidez, efectuará la reliquidación correspondiente.</w:t>
      </w:r>
    </w:p>
    <w:p w14:paraId="2058BC25" w14:textId="1DF0808A"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Todas las notificaciones que se realicen en virtud de lo dispuesto en este artículo deberán efectuarse preferentemente a través de medios electrónicos, según lo determine una norma de carácter general establecida para estos efectos por la Superintendencia de Pensiones.</w:t>
      </w:r>
    </w:p>
    <w:p w14:paraId="32009A29" w14:textId="77777777" w:rsidR="00A1217B" w:rsidRDefault="00A1217B" w:rsidP="00590252">
      <w:pPr>
        <w:tabs>
          <w:tab w:val="left" w:pos="2127"/>
        </w:tabs>
        <w:spacing w:line="240" w:lineRule="auto"/>
        <w:rPr>
          <w:rFonts w:ascii="Courier New" w:hAnsi="Courier New" w:cs="Courier New"/>
          <w:b/>
          <w:bCs/>
          <w:szCs w:val="24"/>
        </w:rPr>
      </w:pPr>
    </w:p>
    <w:p w14:paraId="0736A3CC" w14:textId="14A250C0"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57</w:t>
      </w:r>
      <w:r w:rsidRPr="00406EAE">
        <w:rPr>
          <w:rFonts w:ascii="Courier New" w:hAnsi="Courier New" w:cs="Courier New"/>
          <w:b/>
          <w:szCs w:val="24"/>
        </w:rPr>
        <w:t>.-</w:t>
      </w:r>
      <w:r w:rsidR="00D53883">
        <w:rPr>
          <w:rFonts w:ascii="Courier New" w:hAnsi="Courier New" w:cs="Courier New"/>
          <w:b/>
          <w:szCs w:val="24"/>
        </w:rPr>
        <w:tab/>
      </w:r>
      <w:r w:rsidRPr="00406EAE">
        <w:rPr>
          <w:rFonts w:ascii="Courier New" w:hAnsi="Courier New" w:cs="Courier New"/>
          <w:szCs w:val="24"/>
        </w:rPr>
        <w:t xml:space="preserve">Las “Normas para la evaluación y calificación del grado de invalidez de las trabajadoras y los trabajadores afiliados al nuevo sistema de pensiones” a que se refiere el </w:t>
      </w:r>
      <w:r w:rsidRPr="000429B5">
        <w:rPr>
          <w:rFonts w:ascii="Courier New" w:hAnsi="Courier New" w:cs="Courier New"/>
          <w:szCs w:val="24"/>
        </w:rPr>
        <w:t>artículo anterior</w:t>
      </w:r>
      <w:r w:rsidRPr="00406EAE">
        <w:rPr>
          <w:rFonts w:ascii="Courier New" w:hAnsi="Courier New" w:cs="Courier New"/>
          <w:szCs w:val="24"/>
        </w:rPr>
        <w:t>, serán aprobadas por una Comisión Técnica integrada por las siguientes personas:</w:t>
      </w:r>
    </w:p>
    <w:p w14:paraId="5636801B" w14:textId="300109B2"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La Superintendenta o el Superintendente de Pensiones, quien la presidirá;</w:t>
      </w:r>
    </w:p>
    <w:p w14:paraId="03DD7217" w14:textId="4DBCFC0D"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La Presidenta o el Presidente de la Comisión Médica Central;</w:t>
      </w:r>
    </w:p>
    <w:p w14:paraId="616E8D82" w14:textId="34AAD2A3"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1F6E44" w:rsidRPr="00406EAE">
        <w:rPr>
          <w:rFonts w:ascii="Courier New" w:hAnsi="Courier New" w:cs="Courier New"/>
          <w:szCs w:val="24"/>
        </w:rPr>
        <w:t>c</w:t>
      </w:r>
      <w:r w:rsidR="000B743F" w:rsidRPr="00406EAE">
        <w:rPr>
          <w:rFonts w:ascii="Courier New" w:hAnsi="Courier New" w:cs="Courier New"/>
          <w:szCs w:val="24"/>
        </w:rPr>
        <w:t>)</w:t>
      </w:r>
      <w:r>
        <w:rPr>
          <w:rFonts w:ascii="Courier New" w:hAnsi="Courier New" w:cs="Courier New"/>
          <w:szCs w:val="24"/>
        </w:rPr>
        <w:tab/>
      </w:r>
      <w:r w:rsidR="000B743F" w:rsidRPr="00406EAE">
        <w:rPr>
          <w:rFonts w:ascii="Courier New" w:hAnsi="Courier New" w:cs="Courier New"/>
          <w:szCs w:val="24"/>
        </w:rPr>
        <w:t>Un</w:t>
      </w:r>
      <w:r w:rsidR="00AA468C" w:rsidRPr="00406EAE">
        <w:rPr>
          <w:rFonts w:ascii="Courier New" w:hAnsi="Courier New" w:cs="Courier New"/>
          <w:szCs w:val="24"/>
        </w:rPr>
        <w:t xml:space="preserve">a o un representante </w:t>
      </w:r>
      <w:r w:rsidR="00CC78FF" w:rsidRPr="00406EAE">
        <w:rPr>
          <w:rFonts w:ascii="Courier New" w:hAnsi="Courier New" w:cs="Courier New"/>
          <w:szCs w:val="24"/>
        </w:rPr>
        <w:t xml:space="preserve">del </w:t>
      </w:r>
      <w:r w:rsidR="00CC78FF" w:rsidRPr="000429B5">
        <w:rPr>
          <w:rFonts w:ascii="Courier New" w:hAnsi="Courier New" w:cs="Courier New"/>
          <w:szCs w:val="24"/>
        </w:rPr>
        <w:t>Administrador Previsional Autónomo</w:t>
      </w:r>
      <w:r w:rsidR="001F6E44" w:rsidRPr="00406EAE">
        <w:rPr>
          <w:rFonts w:ascii="Courier New" w:hAnsi="Courier New" w:cs="Courier New"/>
          <w:szCs w:val="24"/>
        </w:rPr>
        <w:t>;</w:t>
      </w:r>
      <w:r w:rsidR="00B20D98" w:rsidRPr="00406EAE">
        <w:rPr>
          <w:rFonts w:ascii="Courier New" w:hAnsi="Courier New" w:cs="Courier New"/>
          <w:szCs w:val="24"/>
        </w:rPr>
        <w:t xml:space="preserve"> y</w:t>
      </w:r>
    </w:p>
    <w:p w14:paraId="1437E981" w14:textId="7954C4A1" w:rsidR="002271F7" w:rsidRPr="00406EAE" w:rsidRDefault="00D53883" w:rsidP="00590252">
      <w:pPr>
        <w:tabs>
          <w:tab w:val="left" w:pos="2127"/>
        </w:tabs>
        <w:spacing w:line="240" w:lineRule="auto"/>
        <w:rPr>
          <w:rFonts w:ascii="Courier New" w:hAnsi="Courier New" w:cs="Courier New"/>
          <w:szCs w:val="24"/>
        </w:rPr>
      </w:pPr>
      <w:r>
        <w:rPr>
          <w:rFonts w:ascii="Courier New" w:hAnsi="Courier New" w:cs="Courier New"/>
          <w:szCs w:val="24"/>
        </w:rPr>
        <w:tab/>
      </w:r>
      <w:r w:rsidR="00B20D98" w:rsidRPr="00406EAE">
        <w:rPr>
          <w:rFonts w:ascii="Courier New" w:hAnsi="Courier New" w:cs="Courier New"/>
          <w:szCs w:val="24"/>
        </w:rPr>
        <w:t>d</w:t>
      </w:r>
      <w:r w:rsidR="002271F7" w:rsidRPr="00406EAE">
        <w:rPr>
          <w:rFonts w:ascii="Courier New" w:hAnsi="Courier New" w:cs="Courier New"/>
          <w:szCs w:val="24"/>
        </w:rPr>
        <w:t>)</w:t>
      </w:r>
      <w:r>
        <w:rPr>
          <w:rFonts w:ascii="Courier New" w:hAnsi="Courier New" w:cs="Courier New"/>
          <w:szCs w:val="24"/>
        </w:rPr>
        <w:tab/>
      </w:r>
      <w:r w:rsidR="00A05EEE" w:rsidRPr="00406EAE">
        <w:rPr>
          <w:rFonts w:ascii="Courier New" w:hAnsi="Courier New" w:cs="Courier New"/>
          <w:szCs w:val="24"/>
        </w:rPr>
        <w:t>Dos miembros correspondientes a</w:t>
      </w:r>
      <w:r w:rsidR="002271F7" w:rsidRPr="00406EAE">
        <w:rPr>
          <w:rFonts w:ascii="Courier New" w:hAnsi="Courier New" w:cs="Courier New"/>
          <w:szCs w:val="24"/>
        </w:rPr>
        <w:t xml:space="preserve"> Decana</w:t>
      </w:r>
      <w:r w:rsidR="00A05EEE" w:rsidRPr="00406EAE">
        <w:rPr>
          <w:rFonts w:ascii="Courier New" w:hAnsi="Courier New" w:cs="Courier New"/>
          <w:szCs w:val="24"/>
        </w:rPr>
        <w:t>s</w:t>
      </w:r>
      <w:r w:rsidR="002271F7" w:rsidRPr="00406EAE">
        <w:rPr>
          <w:rFonts w:ascii="Courier New" w:hAnsi="Courier New" w:cs="Courier New"/>
          <w:szCs w:val="24"/>
        </w:rPr>
        <w:t xml:space="preserve"> </w:t>
      </w:r>
      <w:r w:rsidR="00A05EEE" w:rsidRPr="00406EAE">
        <w:rPr>
          <w:rFonts w:ascii="Courier New" w:hAnsi="Courier New" w:cs="Courier New"/>
          <w:szCs w:val="24"/>
        </w:rPr>
        <w:t>y/</w:t>
      </w:r>
      <w:r w:rsidR="002271F7" w:rsidRPr="00406EAE">
        <w:rPr>
          <w:rFonts w:ascii="Courier New" w:hAnsi="Courier New" w:cs="Courier New"/>
          <w:szCs w:val="24"/>
        </w:rPr>
        <w:t>o Decano</w:t>
      </w:r>
      <w:r w:rsidR="00A05EEE" w:rsidRPr="00406EAE">
        <w:rPr>
          <w:rFonts w:ascii="Courier New" w:hAnsi="Courier New" w:cs="Courier New"/>
          <w:szCs w:val="24"/>
        </w:rPr>
        <w:t>s</w:t>
      </w:r>
      <w:r w:rsidR="002271F7" w:rsidRPr="00406EAE">
        <w:rPr>
          <w:rFonts w:ascii="Courier New" w:hAnsi="Courier New" w:cs="Courier New"/>
          <w:szCs w:val="24"/>
        </w:rPr>
        <w:t xml:space="preserve"> de una </w:t>
      </w:r>
      <w:r w:rsidR="00B63402" w:rsidRPr="00406EAE">
        <w:rPr>
          <w:rFonts w:ascii="Courier New" w:hAnsi="Courier New" w:cs="Courier New"/>
          <w:szCs w:val="24"/>
        </w:rPr>
        <w:t>F</w:t>
      </w:r>
      <w:r w:rsidR="002271F7" w:rsidRPr="00406EAE">
        <w:rPr>
          <w:rFonts w:ascii="Courier New" w:hAnsi="Courier New" w:cs="Courier New"/>
          <w:szCs w:val="24"/>
        </w:rPr>
        <w:t>acultad de Medicina, designado</w:t>
      </w:r>
      <w:r w:rsidR="00D60D23" w:rsidRPr="00406EAE">
        <w:rPr>
          <w:rFonts w:ascii="Courier New" w:hAnsi="Courier New" w:cs="Courier New"/>
          <w:szCs w:val="24"/>
        </w:rPr>
        <w:t>s</w:t>
      </w:r>
      <w:r w:rsidR="002271F7" w:rsidRPr="00406EAE">
        <w:rPr>
          <w:rFonts w:ascii="Courier New" w:hAnsi="Courier New" w:cs="Courier New"/>
          <w:szCs w:val="24"/>
        </w:rPr>
        <w:t xml:space="preserve"> por el Consejo de Rectores</w:t>
      </w:r>
      <w:r w:rsidR="002022AE" w:rsidRPr="00406EAE">
        <w:rPr>
          <w:rFonts w:ascii="Courier New" w:hAnsi="Courier New" w:cs="Courier New"/>
          <w:szCs w:val="24"/>
        </w:rPr>
        <w:t xml:space="preserve"> de las Universidades Chilenas, establecido en el decreto con fuerza de ley N° 2, de 1985, del Ministerio de Educación Pública, que fija el texto refundido, coordinado y sistematizado del Estatuto Orgánico del Consejo de Rectores</w:t>
      </w:r>
      <w:r w:rsidR="002271F7" w:rsidRPr="00406EAE">
        <w:rPr>
          <w:rFonts w:ascii="Courier New" w:hAnsi="Courier New" w:cs="Courier New"/>
          <w:szCs w:val="24"/>
        </w:rPr>
        <w:t>.</w:t>
      </w:r>
    </w:p>
    <w:p w14:paraId="4005BC7A" w14:textId="66C17881" w:rsidR="002271F7" w:rsidRPr="00406EAE" w:rsidRDefault="00EE4608"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w:t>
      </w:r>
      <w:r w:rsidR="00B10C54" w:rsidRPr="00406EAE">
        <w:rPr>
          <w:rFonts w:ascii="Courier New" w:hAnsi="Courier New" w:cs="Courier New"/>
          <w:szCs w:val="24"/>
        </w:rPr>
        <w:t>s</w:t>
      </w:r>
      <w:r w:rsidR="002271F7" w:rsidRPr="00406EAE">
        <w:rPr>
          <w:rFonts w:ascii="Courier New" w:hAnsi="Courier New" w:cs="Courier New"/>
          <w:szCs w:val="24"/>
        </w:rPr>
        <w:t xml:space="preserve"> Decana</w:t>
      </w:r>
      <w:r w:rsidR="00B10C54" w:rsidRPr="00406EAE">
        <w:rPr>
          <w:rFonts w:ascii="Courier New" w:hAnsi="Courier New" w:cs="Courier New"/>
          <w:szCs w:val="24"/>
        </w:rPr>
        <w:t>s</w:t>
      </w:r>
      <w:r w:rsidR="002271F7" w:rsidRPr="00406EAE">
        <w:rPr>
          <w:rFonts w:ascii="Courier New" w:hAnsi="Courier New" w:cs="Courier New"/>
          <w:szCs w:val="24"/>
        </w:rPr>
        <w:t xml:space="preserve"> o Decano</w:t>
      </w:r>
      <w:r w:rsidR="00B10C54" w:rsidRPr="00406EAE">
        <w:rPr>
          <w:rFonts w:ascii="Courier New" w:hAnsi="Courier New" w:cs="Courier New"/>
          <w:szCs w:val="24"/>
        </w:rPr>
        <w:t>s</w:t>
      </w:r>
      <w:r w:rsidR="002271F7" w:rsidRPr="00406EAE">
        <w:rPr>
          <w:rFonts w:ascii="Courier New" w:hAnsi="Courier New" w:cs="Courier New"/>
          <w:szCs w:val="24"/>
        </w:rPr>
        <w:t xml:space="preserve"> de la letra </w:t>
      </w:r>
      <w:r w:rsidR="002022AE" w:rsidRPr="00406EAE">
        <w:rPr>
          <w:rFonts w:ascii="Courier New" w:hAnsi="Courier New" w:cs="Courier New"/>
          <w:szCs w:val="24"/>
        </w:rPr>
        <w:t>d</w:t>
      </w:r>
      <w:r w:rsidR="002271F7" w:rsidRPr="00406EAE">
        <w:rPr>
          <w:rFonts w:ascii="Courier New" w:hAnsi="Courier New" w:cs="Courier New"/>
          <w:szCs w:val="24"/>
        </w:rPr>
        <w:t>) recibirá</w:t>
      </w:r>
      <w:r w:rsidR="002022AE" w:rsidRPr="00406EAE">
        <w:rPr>
          <w:rFonts w:ascii="Courier New" w:hAnsi="Courier New" w:cs="Courier New"/>
          <w:szCs w:val="24"/>
        </w:rPr>
        <w:t>n</w:t>
      </w:r>
      <w:r w:rsidR="002271F7" w:rsidRPr="00406EAE">
        <w:rPr>
          <w:rFonts w:ascii="Courier New" w:hAnsi="Courier New" w:cs="Courier New"/>
          <w:szCs w:val="24"/>
        </w:rPr>
        <w:t xml:space="preserve"> para estos</w:t>
      </w:r>
      <w:r w:rsidR="00CF6747" w:rsidRPr="00406EAE">
        <w:rPr>
          <w:rFonts w:ascii="Courier New" w:hAnsi="Courier New" w:cs="Courier New"/>
          <w:szCs w:val="24"/>
        </w:rPr>
        <w:t xml:space="preserve"> efectos</w:t>
      </w:r>
      <w:r w:rsidR="002271F7" w:rsidRPr="00406EAE">
        <w:rPr>
          <w:rFonts w:ascii="Courier New" w:hAnsi="Courier New" w:cs="Courier New"/>
          <w:szCs w:val="24"/>
        </w:rPr>
        <w:t xml:space="preserve"> un honorario equivalente a 24 unidades de fomento por sesión, con un tope de 4</w:t>
      </w:r>
      <w:r w:rsidR="00522E58" w:rsidRPr="00406EAE">
        <w:rPr>
          <w:rFonts w:ascii="Courier New" w:hAnsi="Courier New" w:cs="Courier New"/>
          <w:szCs w:val="24"/>
        </w:rPr>
        <w:t xml:space="preserve"> sesiones al año calendario</w:t>
      </w:r>
      <w:r w:rsidR="002271F7" w:rsidRPr="00406EAE">
        <w:rPr>
          <w:rFonts w:ascii="Courier New" w:hAnsi="Courier New" w:cs="Courier New"/>
          <w:szCs w:val="24"/>
        </w:rPr>
        <w:t>. La dieta será pagada mensualmente por la Superintendencia de Pensiones, con cargo a su presupuesto.</w:t>
      </w:r>
    </w:p>
    <w:p w14:paraId="371C5A28" w14:textId="2738EBB8" w:rsidR="002271F7" w:rsidRPr="00406EAE" w:rsidRDefault="00EE4608"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Superintendencia de Pensiones recibirá los proyectos de modificaciones a las normas señaladas precedentemente, que realicen </w:t>
      </w:r>
      <w:r w:rsidR="004A77B2" w:rsidRPr="00406EAE">
        <w:rPr>
          <w:rFonts w:ascii="Courier New" w:hAnsi="Courier New" w:cs="Courier New"/>
          <w:szCs w:val="24"/>
        </w:rPr>
        <w:t xml:space="preserve">el </w:t>
      </w:r>
      <w:r w:rsidR="004A77B2" w:rsidRPr="000429B5">
        <w:rPr>
          <w:rFonts w:ascii="Courier New" w:hAnsi="Courier New" w:cs="Courier New"/>
          <w:szCs w:val="24"/>
        </w:rPr>
        <w:t>Administrador Previsional Autónomo</w:t>
      </w:r>
      <w:r w:rsidR="004A77B2" w:rsidRPr="00406EAE">
        <w:rPr>
          <w:rFonts w:ascii="Courier New" w:hAnsi="Courier New" w:cs="Courier New"/>
          <w:szCs w:val="24"/>
        </w:rPr>
        <w:t>,</w:t>
      </w:r>
      <w:r w:rsidR="002271F7" w:rsidRPr="000429B5">
        <w:rPr>
          <w:rFonts w:ascii="Courier New" w:hAnsi="Courier New" w:cs="Courier New"/>
          <w:szCs w:val="24"/>
        </w:rPr>
        <w:t xml:space="preserve"> </w:t>
      </w:r>
      <w:r w:rsidR="002271F7" w:rsidRPr="00406EAE">
        <w:rPr>
          <w:rFonts w:ascii="Courier New" w:hAnsi="Courier New" w:cs="Courier New"/>
          <w:szCs w:val="24"/>
        </w:rPr>
        <w:t xml:space="preserve">la o el Presidente de una Comisión Médica de aquellas a que se refiere el </w:t>
      </w:r>
      <w:r w:rsidR="002271F7" w:rsidRPr="000429B5">
        <w:rPr>
          <w:rFonts w:ascii="Courier New" w:hAnsi="Courier New" w:cs="Courier New"/>
          <w:szCs w:val="24"/>
        </w:rPr>
        <w:t>artículo anterior</w:t>
      </w:r>
      <w:r w:rsidR="002271F7" w:rsidRPr="00406EAE">
        <w:rPr>
          <w:rFonts w:ascii="Courier New" w:hAnsi="Courier New" w:cs="Courier New"/>
          <w:szCs w:val="24"/>
        </w:rPr>
        <w:t>, o propondrá sus propias modificaciones, y las someterá a la aprobación de la Comisión Técnica.</w:t>
      </w:r>
    </w:p>
    <w:p w14:paraId="55BB6F18" w14:textId="4DB7B92D" w:rsidR="002271F7" w:rsidRPr="00406EAE" w:rsidRDefault="00EE4608"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Esta Comisión sesionará con la asistencia de todos sus miembros y adoptará los acuerdos por mayoría absoluta. Una o un funcionario de la Superintendencia de Pensiones actuará como Secretario de la Comisión y tendrá la </w:t>
      </w:r>
      <w:r w:rsidR="002271F7" w:rsidRPr="00406EAE">
        <w:rPr>
          <w:rFonts w:ascii="Courier New" w:hAnsi="Courier New" w:cs="Courier New"/>
          <w:szCs w:val="24"/>
        </w:rPr>
        <w:lastRenderedPageBreak/>
        <w:t>calidad de ministro de fe respecto de sus actuaciones, deliberaciones y acuerdos.</w:t>
      </w:r>
    </w:p>
    <w:p w14:paraId="12A1DF43" w14:textId="1C47CA31" w:rsidR="002271F7" w:rsidRDefault="00EE4608"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Las deliberaciones de la Comisión serán secretas hasta la publicación del acuerdo final, que deberá hacerse en el Diario Oficial, a más tardar el primer día hábil del mes siguiente al de la adopción del acuerdo.</w:t>
      </w:r>
    </w:p>
    <w:p w14:paraId="3838CE71" w14:textId="77777777" w:rsidR="00A1217B" w:rsidRPr="00406EAE" w:rsidRDefault="00A1217B" w:rsidP="00590252">
      <w:pPr>
        <w:tabs>
          <w:tab w:val="left" w:pos="2127"/>
        </w:tabs>
        <w:spacing w:line="240" w:lineRule="auto"/>
        <w:rPr>
          <w:rFonts w:ascii="Courier New" w:hAnsi="Courier New" w:cs="Courier New"/>
          <w:szCs w:val="24"/>
        </w:rPr>
      </w:pPr>
    </w:p>
    <w:p w14:paraId="66FEC443" w14:textId="58808BEF" w:rsidR="002271F7" w:rsidRPr="00406EAE" w:rsidRDefault="002271F7" w:rsidP="00590252">
      <w:pPr>
        <w:tabs>
          <w:tab w:val="left" w:pos="2127"/>
        </w:tabs>
        <w:spacing w:line="240" w:lineRule="auto"/>
        <w:rPr>
          <w:rFonts w:ascii="Courier New" w:hAnsi="Courier New" w:cs="Courier New"/>
          <w:szCs w:val="24"/>
          <w:lang w:val="es-ES_tradnl"/>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58</w:t>
      </w:r>
      <w:r w:rsidRPr="00406EAE">
        <w:rPr>
          <w:rFonts w:ascii="Courier New" w:hAnsi="Courier New" w:cs="Courier New"/>
          <w:b/>
          <w:bCs/>
          <w:szCs w:val="24"/>
          <w:lang w:val="es-ES_tradnl"/>
        </w:rPr>
        <w:t>.-</w:t>
      </w:r>
      <w:r w:rsidR="00EE4608">
        <w:rPr>
          <w:rFonts w:ascii="Courier New" w:hAnsi="Courier New" w:cs="Courier New"/>
          <w:b/>
          <w:bCs/>
          <w:szCs w:val="24"/>
          <w:lang w:val="es-ES_tradnl"/>
        </w:rPr>
        <w:tab/>
      </w:r>
      <w:r w:rsidRPr="00406EAE">
        <w:rPr>
          <w:rFonts w:ascii="Courier New" w:hAnsi="Courier New" w:cs="Courier New"/>
          <w:szCs w:val="24"/>
          <w:lang w:val="es-ES_tradnl"/>
        </w:rPr>
        <w:t>Las pensiones de invalidez y sobrevivencia que se establecen en este cuerpo legal no comprenden las causadas y reguladas de acuerdo a la ley N° 16.744, al decreto con fuerza de ley N° 338, de 1960, o a cualesquiera otras disposiciones legales que contemplen la protección contra riesgos de accidentes del trabajo y enfermedades profesionales y serán incompatibles con éstas.</w:t>
      </w:r>
    </w:p>
    <w:p w14:paraId="56BC1DA6" w14:textId="5685356D" w:rsidR="002271F7" w:rsidRPr="00406EAE" w:rsidRDefault="00EE4608"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Asimismo, las pensiones de invalidez que establece este cuerpo legal serán incompatibles con los subsidios por incapacidad laboral que la persona afiliada pudiese generar por las mismas causas que produjeron la invalidez.</w:t>
      </w:r>
    </w:p>
    <w:p w14:paraId="29CFD50D" w14:textId="77777777" w:rsidR="00BF02BD" w:rsidRPr="00406EAE" w:rsidRDefault="00BF02BD" w:rsidP="00590252">
      <w:pPr>
        <w:tabs>
          <w:tab w:val="left" w:pos="2127"/>
        </w:tabs>
        <w:spacing w:line="240" w:lineRule="auto"/>
        <w:rPr>
          <w:rFonts w:ascii="Courier New" w:hAnsi="Courier New" w:cs="Courier New"/>
          <w:szCs w:val="24"/>
          <w:lang w:val="es-ES_tradnl"/>
        </w:rPr>
      </w:pPr>
    </w:p>
    <w:p w14:paraId="09CA44F2" w14:textId="61B2CD6B" w:rsidR="002271F7" w:rsidRPr="00406EAE" w:rsidRDefault="002271F7" w:rsidP="00590252">
      <w:pPr>
        <w:tabs>
          <w:tab w:val="left" w:pos="2127"/>
        </w:tabs>
        <w:spacing w:line="240" w:lineRule="auto"/>
        <w:rPr>
          <w:rFonts w:ascii="Courier New" w:hAnsi="Courier New" w:cs="Courier New"/>
          <w:lang w:val="es-ES"/>
        </w:rPr>
      </w:pPr>
      <w:r w:rsidRPr="00406EAE">
        <w:rPr>
          <w:rFonts w:ascii="Courier New" w:hAnsi="Courier New" w:cs="Courier New"/>
          <w:b/>
        </w:rPr>
        <w:t xml:space="preserve">Artículo </w:t>
      </w:r>
      <w:r w:rsidR="007A7CC7" w:rsidRPr="00406EAE">
        <w:rPr>
          <w:rFonts w:ascii="Courier New" w:hAnsi="Courier New" w:cs="Courier New"/>
          <w:b/>
          <w:noProof/>
        </w:rPr>
        <w:t>59</w:t>
      </w:r>
      <w:r w:rsidRPr="00406EAE">
        <w:rPr>
          <w:rFonts w:ascii="Courier New" w:hAnsi="Courier New" w:cs="Courier New"/>
          <w:b/>
          <w:lang w:val="es-ES"/>
        </w:rPr>
        <w:t>.-</w:t>
      </w:r>
      <w:r w:rsidR="00EE4608">
        <w:rPr>
          <w:rFonts w:ascii="Courier New" w:hAnsi="Courier New" w:cs="Courier New"/>
          <w:b/>
          <w:lang w:val="es-ES"/>
        </w:rPr>
        <w:tab/>
      </w:r>
      <w:r w:rsidR="002B6B0A" w:rsidRPr="00406EAE">
        <w:rPr>
          <w:rFonts w:ascii="Courier New" w:hAnsi="Courier New" w:cs="Courier New"/>
          <w:lang w:val="es-ES"/>
        </w:rPr>
        <w:t>Las personas que, obtengan indebidamente las prestaciones que establece esta ley, para sí o para terceros</w:t>
      </w:r>
      <w:r w:rsidR="006F2B81" w:rsidRPr="00406EAE">
        <w:rPr>
          <w:rFonts w:ascii="Courier New" w:hAnsi="Courier New" w:cs="Courier New"/>
          <w:lang w:val="es-ES"/>
        </w:rPr>
        <w:t xml:space="preserve">, </w:t>
      </w:r>
      <w:r w:rsidR="002B6B0A" w:rsidRPr="00406EAE">
        <w:rPr>
          <w:rFonts w:ascii="Courier New" w:hAnsi="Courier New" w:cs="Courier New"/>
          <w:lang w:val="es-ES"/>
        </w:rPr>
        <w:t>mediante engaño</w:t>
      </w:r>
      <w:r w:rsidR="006F2B81" w:rsidRPr="00406EAE">
        <w:rPr>
          <w:rFonts w:ascii="Courier New" w:hAnsi="Courier New" w:cs="Courier New"/>
          <w:lang w:val="es-ES"/>
        </w:rPr>
        <w:t>,</w:t>
      </w:r>
      <w:r w:rsidR="002B6B0A" w:rsidRPr="00406EAE">
        <w:rPr>
          <w:rFonts w:ascii="Courier New" w:hAnsi="Courier New" w:cs="Courier New"/>
          <w:lang w:val="es-ES"/>
        </w:rPr>
        <w:t xml:space="preserve"> serán sancionadas con las penas que establece el artículo 467 del Código Penal. Si se tratare de las prestaciones del Componente de Capitalización Individual, la pena será de presidio menor en su grado mínimo</w:t>
      </w:r>
      <w:r w:rsidRPr="00406EAE">
        <w:rPr>
          <w:rFonts w:ascii="Courier New" w:hAnsi="Courier New" w:cs="Courier New"/>
          <w:lang w:val="es-ES"/>
        </w:rPr>
        <w:t>.</w:t>
      </w:r>
    </w:p>
    <w:p w14:paraId="2FC3B103" w14:textId="3A6FC028" w:rsidR="002271F7" w:rsidRPr="00406EAE" w:rsidRDefault="002271F7" w:rsidP="00FD5E3A">
      <w:pPr>
        <w:pStyle w:val="Ttulo1"/>
        <w:numPr>
          <w:ilvl w:val="0"/>
          <w:numId w:val="0"/>
        </w:numPr>
        <w:spacing w:line="240" w:lineRule="auto"/>
        <w:ind w:left="3544"/>
        <w:rPr>
          <w:rFonts w:cs="Courier New"/>
          <w:b w:val="0"/>
          <w:bCs/>
          <w:szCs w:val="24"/>
          <w:lang w:val="es-ES"/>
        </w:rPr>
      </w:pPr>
      <w:bookmarkStart w:id="14" w:name="_Toc117176175"/>
      <w:r w:rsidRPr="00406EAE">
        <w:rPr>
          <w:rFonts w:cs="Courier New"/>
          <w:bCs/>
          <w:szCs w:val="24"/>
          <w:lang w:val="es-ES"/>
        </w:rPr>
        <w:t xml:space="preserve">Título </w:t>
      </w:r>
      <w:r w:rsidR="007A7CC7" w:rsidRPr="00406EAE">
        <w:rPr>
          <w:rFonts w:cs="Courier New"/>
          <w:bCs/>
          <w:noProof/>
          <w:szCs w:val="24"/>
        </w:rPr>
        <w:t>V</w:t>
      </w:r>
      <w:bookmarkEnd w:id="14"/>
    </w:p>
    <w:p w14:paraId="016A834E" w14:textId="61D7C34D" w:rsidR="002271F7" w:rsidRDefault="002271F7" w:rsidP="00590252">
      <w:pPr>
        <w:spacing w:line="240" w:lineRule="auto"/>
        <w:jc w:val="center"/>
        <w:rPr>
          <w:rFonts w:ascii="Courier New" w:hAnsi="Courier New" w:cs="Courier New"/>
          <w:b/>
          <w:bCs/>
          <w:szCs w:val="24"/>
        </w:rPr>
      </w:pPr>
      <w:r w:rsidRPr="00406EAE">
        <w:rPr>
          <w:rFonts w:ascii="Courier New" w:hAnsi="Courier New" w:cs="Courier New"/>
          <w:b/>
          <w:bCs/>
          <w:szCs w:val="24"/>
        </w:rPr>
        <w:t xml:space="preserve">De </w:t>
      </w:r>
      <w:r w:rsidR="00132805" w:rsidRPr="00406EAE">
        <w:rPr>
          <w:rFonts w:ascii="Courier New" w:hAnsi="Courier New" w:cs="Courier New"/>
          <w:b/>
          <w:bCs/>
          <w:szCs w:val="24"/>
        </w:rPr>
        <w:t xml:space="preserve">las prestaciones </w:t>
      </w:r>
      <w:r w:rsidR="00004478" w:rsidRPr="00406EAE">
        <w:rPr>
          <w:rFonts w:ascii="Courier New" w:hAnsi="Courier New" w:cs="Courier New"/>
          <w:b/>
          <w:bCs/>
          <w:szCs w:val="24"/>
        </w:rPr>
        <w:t xml:space="preserve">del </w:t>
      </w:r>
      <w:r w:rsidR="003D5BDE" w:rsidRPr="00406EAE">
        <w:rPr>
          <w:rFonts w:ascii="Courier New" w:hAnsi="Courier New" w:cs="Courier New"/>
          <w:b/>
          <w:bCs/>
          <w:szCs w:val="24"/>
        </w:rPr>
        <w:t>Componente</w:t>
      </w:r>
      <w:r w:rsidR="00004478" w:rsidRPr="00406EAE">
        <w:rPr>
          <w:rFonts w:ascii="Courier New" w:hAnsi="Courier New" w:cs="Courier New"/>
          <w:b/>
          <w:bCs/>
          <w:szCs w:val="24"/>
        </w:rPr>
        <w:t xml:space="preserve"> de Capitalización Individual</w:t>
      </w:r>
    </w:p>
    <w:p w14:paraId="2D6C51F7" w14:textId="77777777" w:rsidR="00FE6DC1" w:rsidRPr="00406EAE" w:rsidRDefault="00FE6DC1" w:rsidP="00590252">
      <w:pPr>
        <w:spacing w:line="240" w:lineRule="auto"/>
        <w:jc w:val="center"/>
        <w:rPr>
          <w:rFonts w:ascii="Courier New" w:hAnsi="Courier New" w:cs="Courier New"/>
          <w:b/>
          <w:bCs/>
          <w:szCs w:val="24"/>
        </w:rPr>
      </w:pPr>
    </w:p>
    <w:p w14:paraId="6E3BF830" w14:textId="16E09060" w:rsidR="002271F7" w:rsidRPr="00EE4608" w:rsidRDefault="002271F7" w:rsidP="00FD5E3A">
      <w:pPr>
        <w:pStyle w:val="Ttulo2"/>
        <w:numPr>
          <w:ilvl w:val="0"/>
          <w:numId w:val="0"/>
        </w:numPr>
        <w:spacing w:line="240" w:lineRule="auto"/>
        <w:ind w:left="3544"/>
        <w:rPr>
          <w:rFonts w:cs="Courier New"/>
          <w:b w:val="0"/>
          <w:bCs/>
          <w:szCs w:val="24"/>
        </w:rPr>
      </w:pPr>
      <w:bookmarkStart w:id="15" w:name="_Toc117176176"/>
      <w:r w:rsidRPr="00EE4608">
        <w:rPr>
          <w:rFonts w:cs="Courier New"/>
          <w:bCs/>
          <w:szCs w:val="24"/>
        </w:rPr>
        <w:t xml:space="preserve">Párrafo </w:t>
      </w:r>
      <w:r w:rsidR="007A7CC7" w:rsidRPr="00EE4608">
        <w:rPr>
          <w:rFonts w:cs="Courier New"/>
          <w:bCs/>
          <w:noProof/>
          <w:szCs w:val="24"/>
        </w:rPr>
        <w:t>1º</w:t>
      </w:r>
      <w:bookmarkEnd w:id="15"/>
    </w:p>
    <w:p w14:paraId="0DAD33C4" w14:textId="24E71405" w:rsidR="002271F7" w:rsidRPr="00EE4608" w:rsidRDefault="002271F7" w:rsidP="00590252">
      <w:pPr>
        <w:spacing w:line="240" w:lineRule="auto"/>
        <w:jc w:val="center"/>
        <w:rPr>
          <w:rFonts w:ascii="Courier New" w:hAnsi="Courier New" w:cs="Courier New"/>
          <w:b/>
          <w:bCs/>
          <w:szCs w:val="24"/>
        </w:rPr>
      </w:pPr>
      <w:r w:rsidRPr="00EE4608">
        <w:rPr>
          <w:rFonts w:ascii="Courier New" w:hAnsi="Courier New" w:cs="Courier New"/>
          <w:b/>
          <w:bCs/>
          <w:szCs w:val="24"/>
        </w:rPr>
        <w:t xml:space="preserve">Del financiamiento de </w:t>
      </w:r>
      <w:r w:rsidR="00132805" w:rsidRPr="00EE4608">
        <w:rPr>
          <w:rFonts w:ascii="Courier New" w:hAnsi="Courier New" w:cs="Courier New"/>
          <w:b/>
          <w:bCs/>
          <w:szCs w:val="24"/>
        </w:rPr>
        <w:t>las prestaciones</w:t>
      </w:r>
    </w:p>
    <w:p w14:paraId="69BA1218" w14:textId="77777777" w:rsidR="00EE4608" w:rsidRDefault="00EE4608" w:rsidP="00590252">
      <w:pPr>
        <w:spacing w:line="240" w:lineRule="auto"/>
        <w:rPr>
          <w:rFonts w:ascii="Courier New" w:hAnsi="Courier New" w:cs="Courier New"/>
          <w:b/>
          <w:bCs/>
          <w:szCs w:val="24"/>
        </w:rPr>
      </w:pPr>
    </w:p>
    <w:p w14:paraId="48A79BA0" w14:textId="36045699"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60</w:t>
      </w:r>
      <w:r w:rsidRPr="00406EAE">
        <w:rPr>
          <w:rFonts w:ascii="Courier New" w:hAnsi="Courier New" w:cs="Courier New"/>
          <w:b/>
          <w:bCs/>
          <w:szCs w:val="24"/>
        </w:rPr>
        <w:t>.-</w:t>
      </w:r>
      <w:r w:rsidR="00EE4608">
        <w:rPr>
          <w:rFonts w:ascii="Courier New" w:hAnsi="Courier New" w:cs="Courier New"/>
          <w:b/>
          <w:bCs/>
          <w:szCs w:val="24"/>
        </w:rPr>
        <w:tab/>
      </w:r>
      <w:r w:rsidRPr="00406EAE">
        <w:rPr>
          <w:rFonts w:ascii="Courier New" w:hAnsi="Courier New" w:cs="Courier New"/>
          <w:szCs w:val="24"/>
        </w:rPr>
        <w:t xml:space="preserve">Las pensiones de vejez, invalidez y sobrevivencia establecidas en </w:t>
      </w:r>
      <w:r w:rsidRPr="000429B5">
        <w:rPr>
          <w:rFonts w:ascii="Courier New" w:hAnsi="Courier New" w:cs="Courier New"/>
          <w:szCs w:val="24"/>
        </w:rPr>
        <w:t>este Título</w:t>
      </w:r>
      <w:r w:rsidRPr="00406EAE">
        <w:rPr>
          <w:rFonts w:ascii="Courier New" w:hAnsi="Courier New" w:cs="Courier New"/>
          <w:szCs w:val="24"/>
        </w:rPr>
        <w:t xml:space="preserve"> y los demás beneficios previsionales previstos </w:t>
      </w:r>
      <w:r w:rsidRPr="000429B5">
        <w:rPr>
          <w:rFonts w:ascii="Courier New" w:hAnsi="Courier New" w:cs="Courier New"/>
          <w:szCs w:val="24"/>
        </w:rPr>
        <w:t>en el mismo</w:t>
      </w:r>
      <w:r w:rsidRPr="00406EAE">
        <w:rPr>
          <w:rFonts w:ascii="Courier New" w:hAnsi="Courier New" w:cs="Courier New"/>
          <w:szCs w:val="24"/>
        </w:rPr>
        <w:t xml:space="preserve"> se financiarán con el saldo de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de la persona afiliada.</w:t>
      </w:r>
    </w:p>
    <w:p w14:paraId="610A3685" w14:textId="5F7B0352" w:rsidR="002271F7" w:rsidRPr="00406EAE" w:rsidRDefault="00EE4608"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Sin perjuicio de lo anterior, las pensiones de invalidez parciales otorgadas conforme al primer dictamen, a personas afiliadas que se encuentren en alguno de los casos señalados en el </w:t>
      </w:r>
      <w:r w:rsidR="002271F7" w:rsidRPr="000429B5">
        <w:rPr>
          <w:rFonts w:ascii="Courier New" w:hAnsi="Courier New" w:cs="Courier New"/>
          <w:szCs w:val="24"/>
        </w:rPr>
        <w:t xml:space="preserve">artículo </w:t>
      </w:r>
      <w:r w:rsidR="007A7CC7" w:rsidRPr="000429B5">
        <w:rPr>
          <w:rFonts w:ascii="Courier New" w:hAnsi="Courier New" w:cs="Courier New"/>
          <w:szCs w:val="24"/>
          <w:lang w:val="es-MX"/>
        </w:rPr>
        <w:t>63</w:t>
      </w:r>
      <w:r w:rsidR="002271F7" w:rsidRPr="000429B5">
        <w:rPr>
          <w:rFonts w:ascii="Courier New" w:hAnsi="Courier New" w:cs="Courier New"/>
          <w:szCs w:val="24"/>
        </w:rPr>
        <w:t xml:space="preserve">, </w:t>
      </w:r>
      <w:r w:rsidR="002271F7" w:rsidRPr="00406EAE">
        <w:rPr>
          <w:rFonts w:ascii="Courier New" w:hAnsi="Courier New" w:cs="Courier New"/>
          <w:szCs w:val="24"/>
        </w:rPr>
        <w:t xml:space="preserve">serán financiadas por el </w:t>
      </w:r>
      <w:r w:rsidR="008750C8" w:rsidRPr="00406EAE">
        <w:rPr>
          <w:rFonts w:ascii="Courier New" w:hAnsi="Courier New" w:cs="Courier New"/>
          <w:szCs w:val="24"/>
        </w:rPr>
        <w:t>Seguro de Invalidez y Sobrevivencia, cuando corresponda</w:t>
      </w:r>
      <w:r w:rsidR="002271F7" w:rsidRPr="00406EAE">
        <w:rPr>
          <w:rFonts w:ascii="Courier New" w:hAnsi="Courier New" w:cs="Courier New"/>
          <w:szCs w:val="24"/>
        </w:rPr>
        <w:t>.</w:t>
      </w:r>
    </w:p>
    <w:p w14:paraId="384CF5BC" w14:textId="77777777" w:rsidR="00EE4608" w:rsidRDefault="00EE4608" w:rsidP="00590252">
      <w:pPr>
        <w:tabs>
          <w:tab w:val="left" w:pos="2127"/>
        </w:tabs>
        <w:spacing w:line="240" w:lineRule="auto"/>
        <w:rPr>
          <w:rFonts w:ascii="Courier New" w:hAnsi="Courier New" w:cs="Courier New"/>
          <w:b/>
          <w:bCs/>
          <w:szCs w:val="24"/>
        </w:rPr>
      </w:pPr>
    </w:p>
    <w:p w14:paraId="5FDA6DA6" w14:textId="5CDAA189"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61</w:t>
      </w:r>
      <w:r w:rsidRPr="00406EAE">
        <w:rPr>
          <w:rFonts w:ascii="Courier New" w:hAnsi="Courier New" w:cs="Courier New"/>
          <w:b/>
          <w:bCs/>
          <w:szCs w:val="24"/>
        </w:rPr>
        <w:t>.-</w:t>
      </w:r>
      <w:r w:rsidR="00EE4608">
        <w:rPr>
          <w:rFonts w:ascii="Courier New" w:hAnsi="Courier New" w:cs="Courier New"/>
          <w:b/>
          <w:bCs/>
          <w:szCs w:val="24"/>
        </w:rPr>
        <w:tab/>
      </w:r>
      <w:r w:rsidRPr="00406EAE">
        <w:rPr>
          <w:rFonts w:ascii="Courier New" w:hAnsi="Courier New" w:cs="Courier New"/>
          <w:szCs w:val="24"/>
        </w:rPr>
        <w:t xml:space="preserve">Respecto de las pensiones de vejez, el saldo de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estará constituido por el capital acumulado por la persona afiliada incluida la contribución a que se refiere </w:t>
      </w:r>
      <w:r w:rsidRPr="00406EAE">
        <w:rPr>
          <w:rFonts w:ascii="Courier New" w:hAnsi="Courier New" w:cs="Courier New"/>
          <w:szCs w:val="24"/>
        </w:rPr>
        <w:lastRenderedPageBreak/>
        <w:t xml:space="preserve">el </w:t>
      </w:r>
      <w:r w:rsidRPr="000429B5">
        <w:rPr>
          <w:rFonts w:ascii="Courier New" w:hAnsi="Courier New" w:cs="Courier New"/>
          <w:szCs w:val="24"/>
        </w:rPr>
        <w:t xml:space="preserve">artículo </w:t>
      </w:r>
      <w:r w:rsidR="007A7CC7" w:rsidRPr="000429B5">
        <w:rPr>
          <w:rFonts w:ascii="Courier New" w:hAnsi="Courier New" w:cs="Courier New"/>
          <w:noProof/>
          <w:szCs w:val="24"/>
        </w:rPr>
        <w:t>62</w:t>
      </w:r>
      <w:r w:rsidRPr="00406EAE">
        <w:rPr>
          <w:rFonts w:ascii="Courier New" w:hAnsi="Courier New" w:cs="Courier New"/>
          <w:szCs w:val="24"/>
        </w:rPr>
        <w:t xml:space="preserve"> y, cuando corresponda, por el Bono de Reconocimiento en los casos contemplados en el </w:t>
      </w:r>
      <w:r w:rsidRPr="000429B5">
        <w:rPr>
          <w:rFonts w:ascii="Courier New" w:hAnsi="Courier New" w:cs="Courier New"/>
          <w:szCs w:val="24"/>
        </w:rPr>
        <w:t xml:space="preserve">Párrafo </w:t>
      </w:r>
      <w:r w:rsidR="007A7CC7" w:rsidRPr="000429B5">
        <w:rPr>
          <w:rFonts w:ascii="Courier New" w:hAnsi="Courier New" w:cs="Courier New"/>
          <w:szCs w:val="24"/>
          <w:lang w:val="es-MX"/>
        </w:rPr>
        <w:t>9º</w:t>
      </w:r>
      <w:r w:rsidRPr="000429B5">
        <w:rPr>
          <w:rFonts w:ascii="Courier New" w:hAnsi="Courier New" w:cs="Courier New"/>
          <w:szCs w:val="24"/>
        </w:rPr>
        <w:t xml:space="preserve"> de las Disposiciones transitorias</w:t>
      </w:r>
      <w:r w:rsidRPr="00406EAE">
        <w:rPr>
          <w:rFonts w:ascii="Courier New" w:hAnsi="Courier New" w:cs="Courier New"/>
          <w:szCs w:val="24"/>
        </w:rPr>
        <w:t>.</w:t>
      </w:r>
    </w:p>
    <w:p w14:paraId="59AD5145" w14:textId="23584A43" w:rsidR="002271F7" w:rsidRPr="00406EAE" w:rsidRDefault="00BF5D04"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Respecto de las pensiones de invalidez y sobrevivencia, el saldo de la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estará constituido por el capital acumulado por la persona afiliada incluida la contribución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62</w:t>
      </w:r>
      <w:r w:rsidR="002271F7" w:rsidRPr="000429B5">
        <w:rPr>
          <w:rFonts w:ascii="Courier New" w:hAnsi="Courier New" w:cs="Courier New"/>
          <w:szCs w:val="24"/>
        </w:rPr>
        <w:t xml:space="preserve"> </w:t>
      </w:r>
      <w:r w:rsidR="002271F7" w:rsidRPr="00406EAE">
        <w:rPr>
          <w:rFonts w:ascii="Courier New" w:hAnsi="Courier New" w:cs="Courier New"/>
          <w:szCs w:val="24"/>
        </w:rPr>
        <w:t xml:space="preserve">y, cuando corresponda, por el Bono de Reconocimiento en los casos contemplados en el </w:t>
      </w:r>
      <w:r w:rsidR="002271F7" w:rsidRPr="000429B5">
        <w:rPr>
          <w:rFonts w:ascii="Courier New" w:hAnsi="Courier New" w:cs="Courier New"/>
          <w:szCs w:val="24"/>
        </w:rPr>
        <w:t xml:space="preserve">Párrafo </w:t>
      </w:r>
      <w:r w:rsidR="007A7CC7" w:rsidRPr="000429B5">
        <w:rPr>
          <w:rFonts w:ascii="Courier New" w:hAnsi="Courier New" w:cs="Courier New"/>
          <w:szCs w:val="24"/>
          <w:lang w:val="es-MX"/>
        </w:rPr>
        <w:t>9º</w:t>
      </w:r>
      <w:r w:rsidR="002271F7" w:rsidRPr="000429B5">
        <w:rPr>
          <w:rFonts w:ascii="Courier New" w:hAnsi="Courier New" w:cs="Courier New"/>
          <w:szCs w:val="24"/>
        </w:rPr>
        <w:t xml:space="preserve"> de las Disposiciones transitorias </w:t>
      </w:r>
      <w:r w:rsidR="002271F7" w:rsidRPr="00406EAE">
        <w:rPr>
          <w:rFonts w:ascii="Courier New" w:hAnsi="Courier New" w:cs="Courier New"/>
          <w:szCs w:val="24"/>
        </w:rPr>
        <w:t xml:space="preserve">y el aporte adicional que deba realizar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de acuerdo con el </w:t>
      </w:r>
      <w:r w:rsidR="002271F7" w:rsidRPr="000429B5">
        <w:rPr>
          <w:rFonts w:ascii="Courier New" w:hAnsi="Courier New" w:cs="Courier New"/>
          <w:szCs w:val="24"/>
        </w:rPr>
        <w:t xml:space="preserve">artículo </w:t>
      </w:r>
      <w:r w:rsidR="007A7CC7" w:rsidRPr="000429B5">
        <w:rPr>
          <w:rFonts w:ascii="Courier New" w:hAnsi="Courier New" w:cs="Courier New"/>
          <w:szCs w:val="24"/>
          <w:lang w:val="es-MX"/>
        </w:rPr>
        <w:t>63</w:t>
      </w:r>
      <w:r w:rsidR="002271F7" w:rsidRPr="000429B5">
        <w:rPr>
          <w:rFonts w:ascii="Courier New" w:hAnsi="Courier New" w:cs="Courier New"/>
          <w:szCs w:val="24"/>
        </w:rPr>
        <w:t>.</w:t>
      </w:r>
    </w:p>
    <w:p w14:paraId="6913A758" w14:textId="3174756A"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62</w:t>
      </w:r>
      <w:r w:rsidRPr="00406EAE">
        <w:rPr>
          <w:rFonts w:ascii="Courier New" w:hAnsi="Courier New" w:cs="Courier New"/>
          <w:b/>
          <w:bCs/>
          <w:szCs w:val="24"/>
        </w:rPr>
        <w:t>.-</w:t>
      </w:r>
      <w:r w:rsidR="00BF5D04">
        <w:rPr>
          <w:rFonts w:ascii="Courier New" w:hAnsi="Courier New" w:cs="Courier New"/>
          <w:b/>
          <w:bCs/>
          <w:szCs w:val="24"/>
        </w:rPr>
        <w:tab/>
      </w:r>
      <w:r w:rsidRPr="00406EAE">
        <w:rPr>
          <w:rFonts w:ascii="Courier New" w:hAnsi="Courier New" w:cs="Courier New"/>
          <w:szCs w:val="24"/>
        </w:rPr>
        <w:t>Se entenderá por aporte adicional el monto, expresado en unidades de fomento, que resulte de la diferencia entre el capital necesario para financiar las pensiones de referencia más la cuota mortuoria y la suma del capital acumulado por la persona afiliada y el Bono de Reconocimiento, a la fecha en que la persona afiliada fallezca o quede ejecutoriado el dictamen que declara definitiva la invalidez. Cuando dicha diferencia sea negativa, el aporte adicional será igual a cero.</w:t>
      </w:r>
    </w:p>
    <w:p w14:paraId="3207CEA9" w14:textId="5BC92525" w:rsidR="002271F7" w:rsidRPr="00406EAE" w:rsidRDefault="00BF5D04"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el cálculo del aporte adicional de personas afiliadas declaradas inválidas parciales, no se considerará como capital acumulado por la persona afiliada las cotizaciones enteradas durante el período transitorio ni el saldo retenido a que se refiere el </w:t>
      </w:r>
      <w:r w:rsidR="002271F7" w:rsidRPr="000429B5">
        <w:rPr>
          <w:rFonts w:ascii="Courier New" w:hAnsi="Courier New" w:cs="Courier New"/>
          <w:szCs w:val="24"/>
        </w:rPr>
        <w:t>artículo</w:t>
      </w:r>
      <w:r w:rsidR="00444CA5" w:rsidRPr="000429B5">
        <w:rPr>
          <w:rFonts w:ascii="Courier New" w:hAnsi="Courier New" w:cs="Courier New"/>
          <w:szCs w:val="24"/>
        </w:rPr>
        <w:t xml:space="preserve"> </w:t>
      </w:r>
      <w:r w:rsidR="007A7CC7" w:rsidRPr="000429B5">
        <w:rPr>
          <w:rFonts w:ascii="Courier New" w:hAnsi="Courier New" w:cs="Courier New"/>
          <w:szCs w:val="24"/>
        </w:rPr>
        <w:t>77</w:t>
      </w:r>
      <w:r w:rsidR="002271F7" w:rsidRPr="000429B5">
        <w:rPr>
          <w:rFonts w:ascii="Courier New" w:hAnsi="Courier New" w:cs="Courier New"/>
          <w:szCs w:val="24"/>
        </w:rPr>
        <w:t>.</w:t>
      </w:r>
    </w:p>
    <w:p w14:paraId="708FEE40" w14:textId="4EA2DAC7" w:rsidR="002271F7" w:rsidRPr="00406EAE" w:rsidRDefault="00BF5D04"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Se entenderá por contribución el monto representativo de las cotizaciones que la persona afiliada habría acumulado en su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si hubiere cotizado en dicha cuenta el </w:t>
      </w:r>
      <w:r w:rsidR="002271F7" w:rsidRPr="000429B5">
        <w:rPr>
          <w:rFonts w:ascii="Courier New" w:hAnsi="Courier New" w:cs="Courier New"/>
          <w:szCs w:val="24"/>
        </w:rPr>
        <w:t>diez coma cinco</w:t>
      </w:r>
      <w:r w:rsidR="002271F7" w:rsidRPr="00406EAE">
        <w:rPr>
          <w:rFonts w:ascii="Courier New" w:hAnsi="Courier New" w:cs="Courier New"/>
          <w:szCs w:val="24"/>
        </w:rPr>
        <w:t xml:space="preserve"> por ciento de las pensiones de invalidez pagadas conforme al primer dictamen, y su valor, expresado en </w:t>
      </w:r>
      <w:r w:rsidR="007718F7" w:rsidRPr="00406EAE">
        <w:rPr>
          <w:rFonts w:ascii="Courier New" w:hAnsi="Courier New" w:cs="Courier New"/>
          <w:szCs w:val="24"/>
        </w:rPr>
        <w:t>u</w:t>
      </w:r>
      <w:r w:rsidR="002271F7" w:rsidRPr="00406EAE">
        <w:rPr>
          <w:rFonts w:ascii="Courier New" w:hAnsi="Courier New" w:cs="Courier New"/>
          <w:szCs w:val="24"/>
        </w:rPr>
        <w:t xml:space="preserve">nidades de </w:t>
      </w:r>
      <w:r w:rsidR="007718F7" w:rsidRPr="00406EAE">
        <w:rPr>
          <w:rFonts w:ascii="Courier New" w:hAnsi="Courier New" w:cs="Courier New"/>
          <w:szCs w:val="24"/>
        </w:rPr>
        <w:t>f</w:t>
      </w:r>
      <w:r w:rsidR="002271F7" w:rsidRPr="00406EAE">
        <w:rPr>
          <w:rFonts w:ascii="Courier New" w:hAnsi="Courier New" w:cs="Courier New"/>
          <w:szCs w:val="24"/>
        </w:rPr>
        <w:t xml:space="preserve">omento, se determinará como el producto que resulte entre el monto de la pensión de invalidez y el número de meses durante el cual ésta se percibió dividido por </w:t>
      </w:r>
      <w:r w:rsidR="002271F7" w:rsidRPr="000429B5">
        <w:rPr>
          <w:rFonts w:ascii="Courier New" w:hAnsi="Courier New" w:cs="Courier New"/>
          <w:szCs w:val="24"/>
        </w:rPr>
        <w:t>nueve</w:t>
      </w:r>
      <w:r w:rsidR="002271F7" w:rsidRPr="00406EAE">
        <w:rPr>
          <w:rFonts w:ascii="Courier New" w:hAnsi="Courier New" w:cs="Courier New"/>
          <w:szCs w:val="24"/>
        </w:rPr>
        <w:t>. Para todos los efectos, una vez enterada la contribución se entenderá parte del capital acumulado por la persona afiliada.</w:t>
      </w:r>
    </w:p>
    <w:p w14:paraId="354877EC" w14:textId="77777777" w:rsidR="00A1217B" w:rsidRDefault="00A1217B" w:rsidP="00590252">
      <w:pPr>
        <w:tabs>
          <w:tab w:val="left" w:pos="2127"/>
        </w:tabs>
        <w:spacing w:line="240" w:lineRule="auto"/>
        <w:rPr>
          <w:rFonts w:ascii="Courier New" w:hAnsi="Courier New" w:cs="Courier New"/>
          <w:b/>
          <w:bCs/>
          <w:szCs w:val="24"/>
        </w:rPr>
      </w:pPr>
    </w:p>
    <w:p w14:paraId="5CB40AAE" w14:textId="538520CF" w:rsidR="002271F7" w:rsidRPr="00406EAE" w:rsidRDefault="002271F7" w:rsidP="00590252">
      <w:pPr>
        <w:tabs>
          <w:tab w:val="left" w:pos="2127"/>
        </w:tabs>
        <w:spacing w:line="240" w:lineRule="auto"/>
        <w:rPr>
          <w:rFonts w:ascii="Courier New" w:hAnsi="Courier New" w:cs="Courier New"/>
          <w:szCs w:val="24"/>
        </w:rPr>
      </w:pPr>
      <w:r w:rsidRPr="00BF5D04">
        <w:rPr>
          <w:rFonts w:ascii="Courier New" w:hAnsi="Courier New" w:cs="Courier New"/>
          <w:b/>
          <w:bCs/>
          <w:szCs w:val="24"/>
        </w:rPr>
        <w:t xml:space="preserve">Artículo </w:t>
      </w:r>
      <w:r w:rsidR="007A7CC7" w:rsidRPr="00BF5D04">
        <w:rPr>
          <w:rFonts w:ascii="Courier New" w:hAnsi="Courier New" w:cs="Courier New"/>
          <w:b/>
          <w:bCs/>
          <w:szCs w:val="24"/>
        </w:rPr>
        <w:t>63</w:t>
      </w:r>
      <w:r w:rsidRPr="00BF5D04">
        <w:rPr>
          <w:rFonts w:ascii="Courier New" w:hAnsi="Courier New" w:cs="Courier New"/>
          <w:b/>
          <w:bCs/>
          <w:szCs w:val="24"/>
        </w:rPr>
        <w:t>.-</w:t>
      </w:r>
      <w:r w:rsidR="00BF5D04">
        <w:rPr>
          <w:rFonts w:ascii="Courier New" w:hAnsi="Courier New" w:cs="Courier New"/>
          <w:b/>
          <w:bCs/>
          <w:szCs w:val="24"/>
        </w:rPr>
        <w:tab/>
      </w:r>
      <w:r w:rsidRPr="00406EAE">
        <w:rPr>
          <w:rFonts w:ascii="Courier New" w:hAnsi="Courier New" w:cs="Courier New"/>
          <w:szCs w:val="24"/>
        </w:rPr>
        <w:t xml:space="preserve">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será responsable del pago de las pensiones parciales originadas por el primer dictamen de invalidez, y </w:t>
      </w:r>
      <w:r w:rsidR="004E3375" w:rsidRPr="00406EAE">
        <w:rPr>
          <w:rFonts w:ascii="Courier New" w:hAnsi="Courier New" w:cs="Courier New"/>
          <w:szCs w:val="24"/>
        </w:rPr>
        <w:t>de</w:t>
      </w:r>
      <w:r w:rsidRPr="00406EAE">
        <w:rPr>
          <w:rFonts w:ascii="Courier New" w:hAnsi="Courier New" w:cs="Courier New"/>
          <w:szCs w:val="24"/>
        </w:rPr>
        <w:t xml:space="preserve"> enterar el aporte adicional en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de las personas afiliadas declaradas inválidas totales y de las personas afiliadas no pensionadas que fallezcan, sin perjuicio del derecho a repetir en contra de quien corresponda conforme a lo establecido en el </w:t>
      </w:r>
      <w:r w:rsidRPr="000429B5">
        <w:rPr>
          <w:rFonts w:ascii="Courier New" w:hAnsi="Courier New" w:cs="Courier New"/>
          <w:szCs w:val="24"/>
        </w:rPr>
        <w:t>artículo</w:t>
      </w:r>
      <w:r w:rsidR="00444CA5" w:rsidRPr="000429B5">
        <w:rPr>
          <w:rFonts w:ascii="Courier New" w:hAnsi="Courier New" w:cs="Courier New"/>
          <w:szCs w:val="24"/>
        </w:rPr>
        <w:t xml:space="preserve"> </w:t>
      </w:r>
      <w:r w:rsidR="007A7CC7" w:rsidRPr="000429B5">
        <w:rPr>
          <w:rFonts w:ascii="Courier New" w:hAnsi="Courier New" w:cs="Courier New"/>
          <w:szCs w:val="24"/>
        </w:rPr>
        <w:t>89</w:t>
      </w:r>
      <w:r w:rsidRPr="00406EAE">
        <w:rPr>
          <w:rFonts w:ascii="Courier New" w:hAnsi="Courier New" w:cs="Courier New"/>
          <w:szCs w:val="24"/>
        </w:rPr>
        <w:t>, en los siguientes casos:</w:t>
      </w:r>
    </w:p>
    <w:p w14:paraId="020A91C0" w14:textId="6F3ECF84" w:rsidR="002271F7" w:rsidRPr="00406EAE" w:rsidRDefault="006D3CFE"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6D3CFE">
        <w:rPr>
          <w:rFonts w:ascii="Courier New" w:hAnsi="Courier New" w:cs="Courier New"/>
          <w:b/>
          <w:bCs/>
          <w:szCs w:val="24"/>
        </w:rPr>
        <w:t>a)</w:t>
      </w:r>
      <w:r>
        <w:rPr>
          <w:rFonts w:ascii="Courier New" w:hAnsi="Courier New" w:cs="Courier New"/>
          <w:szCs w:val="24"/>
        </w:rPr>
        <w:tab/>
      </w:r>
      <w:r w:rsidR="002271F7" w:rsidRPr="00406EAE">
        <w:rPr>
          <w:rFonts w:ascii="Courier New" w:hAnsi="Courier New" w:cs="Courier New"/>
          <w:szCs w:val="24"/>
        </w:rPr>
        <w:t xml:space="preserve">Personas afiliadas que se encuentren cotizando en </w:t>
      </w:r>
      <w:r w:rsidR="00180300" w:rsidRPr="00406EAE">
        <w:rPr>
          <w:rFonts w:ascii="Courier New" w:hAnsi="Courier New" w:cs="Courier New"/>
          <w:szCs w:val="24"/>
        </w:rPr>
        <w:t>é</w:t>
      </w:r>
      <w:r w:rsidR="00444CA5" w:rsidRPr="00406EAE">
        <w:rPr>
          <w:rFonts w:ascii="Courier New" w:hAnsi="Courier New" w:cs="Courier New"/>
          <w:szCs w:val="24"/>
        </w:rPr>
        <w:t>ste</w:t>
      </w:r>
      <w:r w:rsidR="002271F7" w:rsidRPr="00406EAE">
        <w:rPr>
          <w:rFonts w:ascii="Courier New" w:hAnsi="Courier New" w:cs="Courier New"/>
          <w:szCs w:val="24"/>
        </w:rPr>
        <w:t xml:space="preserve">. Se presume de derecho que la persona afiliada se encontraba cotizando, si su muerte o la declaración de invalidez se produce en el tiempo en que prestaba servicios, si se trata de una persona afiliada dependiente, o se encontrare en la situación señalada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37</w:t>
      </w:r>
      <w:r w:rsidR="002271F7" w:rsidRPr="000429B5">
        <w:rPr>
          <w:rFonts w:ascii="Courier New" w:hAnsi="Courier New" w:cs="Courier New"/>
          <w:szCs w:val="24"/>
        </w:rPr>
        <w:t xml:space="preserve">, </w:t>
      </w:r>
      <w:r w:rsidR="002271F7" w:rsidRPr="00406EAE">
        <w:rPr>
          <w:rFonts w:ascii="Courier New" w:hAnsi="Courier New" w:cs="Courier New"/>
          <w:szCs w:val="24"/>
        </w:rPr>
        <w:t xml:space="preserve">si se </w:t>
      </w:r>
      <w:r w:rsidR="002271F7" w:rsidRPr="00406EAE">
        <w:rPr>
          <w:rFonts w:ascii="Courier New" w:hAnsi="Courier New" w:cs="Courier New"/>
          <w:szCs w:val="24"/>
        </w:rPr>
        <w:lastRenderedPageBreak/>
        <w:t xml:space="preserve">trata de una persona afiliada independiente afecta al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29</w:t>
      </w:r>
      <w:r w:rsidR="002271F7" w:rsidRPr="00406EAE">
        <w:rPr>
          <w:rFonts w:ascii="Courier New" w:hAnsi="Courier New" w:cs="Courier New"/>
          <w:szCs w:val="24"/>
        </w:rPr>
        <w:t xml:space="preserve">, o se encontrare en la situación señalada en el </w:t>
      </w:r>
      <w:r w:rsidR="002271F7" w:rsidRPr="000429B5">
        <w:rPr>
          <w:rFonts w:ascii="Courier New" w:hAnsi="Courier New" w:cs="Courier New"/>
          <w:szCs w:val="24"/>
        </w:rPr>
        <w:t xml:space="preserve">artículo </w:t>
      </w:r>
      <w:r w:rsidR="007A7CC7" w:rsidRPr="00BF5D04">
        <w:rPr>
          <w:rFonts w:ascii="Courier New" w:hAnsi="Courier New" w:cs="Courier New"/>
          <w:szCs w:val="24"/>
        </w:rPr>
        <w:t>44</w:t>
      </w:r>
      <w:r w:rsidR="002271F7" w:rsidRPr="00406EAE">
        <w:rPr>
          <w:rFonts w:ascii="Courier New" w:hAnsi="Courier New" w:cs="Courier New"/>
          <w:szCs w:val="24"/>
        </w:rPr>
        <w:t>, si se trata de una persona afiliada voluntaria, y</w:t>
      </w:r>
    </w:p>
    <w:p w14:paraId="6A8632BD" w14:textId="47C6D11C" w:rsidR="002271F7" w:rsidRPr="00406EAE" w:rsidRDefault="006D3CFE"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6D3CFE">
        <w:rPr>
          <w:rFonts w:ascii="Courier New" w:hAnsi="Courier New" w:cs="Courier New"/>
          <w:b/>
          <w:bCs/>
          <w:szCs w:val="24"/>
        </w:rPr>
        <w:t>b)</w:t>
      </w:r>
      <w:r>
        <w:rPr>
          <w:rFonts w:ascii="Courier New" w:hAnsi="Courier New" w:cs="Courier New"/>
          <w:szCs w:val="24"/>
        </w:rPr>
        <w:tab/>
      </w:r>
      <w:r w:rsidR="002271F7" w:rsidRPr="00406EAE">
        <w:rPr>
          <w:rFonts w:ascii="Courier New" w:hAnsi="Courier New" w:cs="Courier New"/>
          <w:szCs w:val="24"/>
        </w:rPr>
        <w:t>Personas afiliadas trabajadoras dependientes que hubieren dejado de prestar servicios por término o suspensión de éstos, cuyo fallecimiento o declaración de invalidez se produce dentro del plazo de doce meses contado desde el último día del mes en que hayan dejado de prestar servicios o éstos se hayan suspendido. Además, estas trabajadoras o estos trabajadores deberán registrar, como mínimo, seis meses de cotizaciones en el año anterior al último día del mes en que hayan dejado de prestar servicios o éstos hayan sido suspendidos.</w:t>
      </w:r>
    </w:p>
    <w:p w14:paraId="39555B26" w14:textId="3150F5B7" w:rsidR="002271F7" w:rsidRPr="00406EAE" w:rsidRDefault="006D3CFE"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Asimismo, tratándose de personas afiliadas pensionadas por invalidez parcial que se encuentren dentro del período de tres años o del plazo de seis meses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48</w:t>
      </w:r>
      <w:r w:rsidR="002271F7" w:rsidRPr="00406EAE">
        <w:rPr>
          <w:rFonts w:ascii="Courier New" w:hAnsi="Courier New" w:cs="Courier New"/>
          <w:szCs w:val="24"/>
        </w:rPr>
        <w:t xml:space="preserve">, o cuyo segundo dictamen se encuentre pendiente,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será exclusivamente responsable y obligado a enterar el aporte adicional que corresponda a dichas personas afiliadas si fallecen o adquieren el derecho al pago de pensiones de invalidez conforme al segundo dictamen, siempre que les fuera aplicable la </w:t>
      </w:r>
      <w:r w:rsidR="002271F7" w:rsidRPr="000429B5">
        <w:rPr>
          <w:rFonts w:ascii="Courier New" w:hAnsi="Courier New" w:cs="Courier New"/>
          <w:szCs w:val="24"/>
        </w:rPr>
        <w:t>letra a) o b) del inciso anterior</w:t>
      </w:r>
      <w:r w:rsidR="002271F7" w:rsidRPr="00406EAE">
        <w:rPr>
          <w:rFonts w:ascii="Courier New" w:hAnsi="Courier New" w:cs="Courier New"/>
          <w:szCs w:val="24"/>
        </w:rPr>
        <w:t xml:space="preserve">. En caso que para estas personas afiliadas se emitiere un dictamen que rechace la invalidez o transcurriere el período de seis meses señalado en el </w:t>
      </w:r>
      <w:r w:rsidR="002271F7" w:rsidRPr="000429B5">
        <w:rPr>
          <w:rFonts w:ascii="Courier New" w:hAnsi="Courier New" w:cs="Courier New"/>
          <w:szCs w:val="24"/>
        </w:rPr>
        <w:t xml:space="preserve">inciso cuarto del artículo </w:t>
      </w:r>
      <w:r w:rsidR="007A7CC7" w:rsidRPr="000429B5">
        <w:rPr>
          <w:rFonts w:ascii="Courier New" w:hAnsi="Courier New" w:cs="Courier New"/>
          <w:noProof/>
          <w:szCs w:val="24"/>
        </w:rPr>
        <w:t>48</w:t>
      </w:r>
      <w:r w:rsidR="002271F7" w:rsidRPr="000429B5">
        <w:rPr>
          <w:rFonts w:ascii="Courier New" w:hAnsi="Courier New" w:cs="Courier New"/>
          <w:szCs w:val="24"/>
        </w:rPr>
        <w:t xml:space="preserve"> </w:t>
      </w:r>
      <w:r w:rsidR="002271F7" w:rsidRPr="00406EAE">
        <w:rPr>
          <w:rFonts w:ascii="Courier New" w:hAnsi="Courier New" w:cs="Courier New"/>
          <w:szCs w:val="24"/>
        </w:rPr>
        <w:t xml:space="preserve">sin que la persona afiliada se presentare a la citación,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deberá enterar la contribución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62</w:t>
      </w:r>
      <w:r w:rsidR="002271F7" w:rsidRPr="00406EAE">
        <w:rPr>
          <w:rFonts w:ascii="Courier New" w:hAnsi="Courier New" w:cs="Courier New"/>
          <w:szCs w:val="24"/>
        </w:rPr>
        <w:t>, a menos que el derecho a pensión de invalidez hubiere cesado por fallecimiento.</w:t>
      </w:r>
    </w:p>
    <w:p w14:paraId="1A968D29" w14:textId="07C131DD" w:rsidR="002271F7" w:rsidRPr="00406EAE" w:rsidRDefault="00423B06" w:rsidP="00590252">
      <w:pPr>
        <w:tabs>
          <w:tab w:val="left" w:pos="2127"/>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contrato de seguro no podrá alterar en forma alguna la responsabilidad del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xml:space="preserve">, a que se refiere </w:t>
      </w:r>
      <w:r w:rsidR="002271F7" w:rsidRPr="000429B5">
        <w:rPr>
          <w:rFonts w:ascii="Courier New" w:hAnsi="Courier New" w:cs="Courier New"/>
          <w:szCs w:val="24"/>
        </w:rPr>
        <w:t>este artículo</w:t>
      </w:r>
      <w:r w:rsidR="002271F7" w:rsidRPr="00406EAE">
        <w:rPr>
          <w:rFonts w:ascii="Courier New" w:hAnsi="Courier New" w:cs="Courier New"/>
          <w:szCs w:val="24"/>
        </w:rPr>
        <w:t>.</w:t>
      </w:r>
    </w:p>
    <w:p w14:paraId="0D4460F1" w14:textId="77777777" w:rsidR="00423B06" w:rsidRDefault="00423B06" w:rsidP="00590252">
      <w:pPr>
        <w:spacing w:line="240" w:lineRule="auto"/>
        <w:rPr>
          <w:rFonts w:ascii="Courier New" w:hAnsi="Courier New" w:cs="Courier New"/>
          <w:b/>
          <w:bCs/>
          <w:szCs w:val="24"/>
        </w:rPr>
      </w:pPr>
    </w:p>
    <w:p w14:paraId="1CB214E5" w14:textId="3E3FE3A8"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64</w:t>
      </w:r>
      <w:r w:rsidRPr="00406EAE">
        <w:rPr>
          <w:rFonts w:ascii="Courier New" w:hAnsi="Courier New" w:cs="Courier New"/>
          <w:b/>
          <w:bCs/>
          <w:szCs w:val="24"/>
        </w:rPr>
        <w:t>.-</w:t>
      </w:r>
      <w:r w:rsidR="00423B06">
        <w:rPr>
          <w:rFonts w:ascii="Courier New" w:hAnsi="Courier New" w:cs="Courier New"/>
          <w:szCs w:val="24"/>
        </w:rPr>
        <w:tab/>
      </w:r>
      <w:r w:rsidRPr="00406EAE">
        <w:rPr>
          <w:rFonts w:ascii="Courier New" w:hAnsi="Courier New" w:cs="Courier New"/>
          <w:szCs w:val="24"/>
        </w:rPr>
        <w:t xml:space="preserve">Para los efectos del </w:t>
      </w:r>
      <w:r w:rsidRPr="000429B5">
        <w:rPr>
          <w:rFonts w:ascii="Courier New" w:hAnsi="Courier New" w:cs="Courier New"/>
          <w:szCs w:val="24"/>
        </w:rPr>
        <w:t xml:space="preserve">artículo </w:t>
      </w:r>
      <w:r w:rsidR="007A7CC7" w:rsidRPr="000429B5">
        <w:rPr>
          <w:rFonts w:ascii="Courier New" w:hAnsi="Courier New" w:cs="Courier New"/>
          <w:noProof/>
          <w:szCs w:val="24"/>
        </w:rPr>
        <w:t>62</w:t>
      </w:r>
      <w:r w:rsidRPr="00406EAE">
        <w:rPr>
          <w:rFonts w:ascii="Courier New" w:hAnsi="Courier New" w:cs="Courier New"/>
          <w:szCs w:val="24"/>
        </w:rPr>
        <w:t xml:space="preserve">, se entenderá por capital necesario el valor actual esperado de: </w:t>
      </w:r>
    </w:p>
    <w:p w14:paraId="76D8551A" w14:textId="1DB6A5AD" w:rsidR="002271F7" w:rsidRPr="00406EAE" w:rsidRDefault="00423B06"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 xml:space="preserve">Todas las pensiones de referencia que genere la persona afiliada causante para ella y su grupo familiar según los </w:t>
      </w:r>
      <w:r w:rsidR="002271F7" w:rsidRPr="000429B5">
        <w:rPr>
          <w:rFonts w:ascii="Courier New" w:hAnsi="Courier New" w:cs="Courier New"/>
          <w:szCs w:val="24"/>
        </w:rPr>
        <w:t xml:space="preserve">artículos </w:t>
      </w:r>
      <w:r w:rsidR="007A7CC7" w:rsidRPr="000429B5">
        <w:rPr>
          <w:rFonts w:ascii="Courier New" w:hAnsi="Courier New" w:cs="Courier New"/>
          <w:noProof/>
          <w:szCs w:val="24"/>
        </w:rPr>
        <w:t>48</w:t>
      </w:r>
      <w:r w:rsidR="002271F7" w:rsidRPr="000429B5">
        <w:rPr>
          <w:rFonts w:ascii="Courier New" w:hAnsi="Courier New" w:cs="Courier New"/>
          <w:szCs w:val="24"/>
        </w:rPr>
        <w:t xml:space="preserve"> y </w:t>
      </w:r>
      <w:r w:rsidR="007A7CC7" w:rsidRPr="000429B5">
        <w:rPr>
          <w:rFonts w:ascii="Courier New" w:hAnsi="Courier New" w:cs="Courier New"/>
          <w:noProof/>
          <w:szCs w:val="24"/>
        </w:rPr>
        <w:t>50</w:t>
      </w:r>
      <w:r w:rsidR="002271F7" w:rsidRPr="00406EAE">
        <w:rPr>
          <w:rFonts w:ascii="Courier New" w:hAnsi="Courier New" w:cs="Courier New"/>
          <w:szCs w:val="24"/>
        </w:rPr>
        <w:t>, a contar del momento en que se produzca la muerte o quede ejecutoriado el dictamen que declare definitiva la invalidez y hasta la extinción del derecho a pensión del causante y de cada uno de las personas beneficiarias acreditadas, y</w:t>
      </w:r>
    </w:p>
    <w:p w14:paraId="6445C453" w14:textId="6FFE9236" w:rsidR="002271F7" w:rsidRPr="00406EAE" w:rsidRDefault="00283A9B"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 xml:space="preserve">La cuota mortuoria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95</w:t>
      </w:r>
      <w:r w:rsidR="002271F7" w:rsidRPr="000429B5">
        <w:rPr>
          <w:rFonts w:ascii="Courier New" w:hAnsi="Courier New" w:cs="Courier New"/>
          <w:szCs w:val="24"/>
        </w:rPr>
        <w:t>.</w:t>
      </w:r>
    </w:p>
    <w:p w14:paraId="638983FC" w14:textId="143C0713" w:rsidR="002271F7" w:rsidRPr="00406EAE" w:rsidRDefault="00283A9B"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capital necesario se determinará de acuerdo a las bases técnicas y las tablas de mortalidad y expectativas de vida que para estos efectos establezcan, conjuntamente, la Superintendencia de Pensiones y la Comisión para el Mercado Financiero y usando la tasa de interés de actualización que señale esa Comisión, de acuerdo al </w:t>
      </w:r>
      <w:r w:rsidR="002271F7" w:rsidRPr="000429B5">
        <w:rPr>
          <w:rFonts w:ascii="Courier New" w:hAnsi="Courier New" w:cs="Courier New"/>
          <w:szCs w:val="24"/>
        </w:rPr>
        <w:t>inciso siguiente</w:t>
      </w:r>
      <w:r w:rsidR="002271F7" w:rsidRPr="00406EAE">
        <w:rPr>
          <w:rFonts w:ascii="Courier New" w:hAnsi="Courier New" w:cs="Courier New"/>
          <w:szCs w:val="24"/>
        </w:rPr>
        <w:t>.</w:t>
      </w:r>
      <w:r w:rsidR="00540E57" w:rsidRPr="00406EAE">
        <w:rPr>
          <w:rFonts w:ascii="Courier New" w:hAnsi="Courier New" w:cs="Courier New"/>
          <w:szCs w:val="24"/>
        </w:rPr>
        <w:t xml:space="preserve"> </w:t>
      </w:r>
      <w:r w:rsidR="00540E57" w:rsidRPr="00406EAE">
        <w:rPr>
          <w:rFonts w:ascii="Courier New" w:eastAsia="Calibri" w:hAnsi="Courier New" w:cs="Courier New"/>
          <w:szCs w:val="24"/>
        </w:rPr>
        <w:t xml:space="preserve">Las tablas de mortalidad se actualizarán con la periodicidad que </w:t>
      </w:r>
      <w:r w:rsidR="00540E57" w:rsidRPr="00406EAE">
        <w:rPr>
          <w:rFonts w:ascii="Courier New" w:eastAsia="Calibri" w:hAnsi="Courier New" w:cs="Courier New"/>
          <w:szCs w:val="24"/>
        </w:rPr>
        <w:lastRenderedPageBreak/>
        <w:t>determinen, en forma conjunta, la Superintendencia de Pensiones y la Comisión para el Mercado Financiero mediante norma de carácter general.</w:t>
      </w:r>
    </w:p>
    <w:p w14:paraId="2D99409A" w14:textId="5DE81547" w:rsidR="002271F7" w:rsidRPr="00406EAE" w:rsidRDefault="00283A9B"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Para determinar la tasa de interés de actualización se utilizará como referencia la tasa de interés promedio implícita en las rentas vitalicias de invalidez y sobrevivencia otorgadas según esta ley, en al menos dos de los últimos seis meses anteriores a aquél en que se haya producido el siniestro, de acuerdo con lo que señale el reglamento.</w:t>
      </w:r>
    </w:p>
    <w:p w14:paraId="30FCF019" w14:textId="77777777" w:rsidR="00283A9B" w:rsidRDefault="00283A9B" w:rsidP="00590252">
      <w:pPr>
        <w:tabs>
          <w:tab w:val="left" w:pos="2127"/>
          <w:tab w:val="left" w:pos="2694"/>
        </w:tabs>
        <w:spacing w:line="240" w:lineRule="auto"/>
        <w:rPr>
          <w:rFonts w:ascii="Courier New" w:hAnsi="Courier New" w:cs="Courier New"/>
          <w:b/>
          <w:bCs/>
          <w:szCs w:val="24"/>
        </w:rPr>
      </w:pPr>
    </w:p>
    <w:p w14:paraId="6B50168E" w14:textId="273FDD8F"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65</w:t>
      </w:r>
      <w:r w:rsidRPr="00406EAE">
        <w:rPr>
          <w:rFonts w:ascii="Courier New" w:hAnsi="Courier New" w:cs="Courier New"/>
          <w:b/>
          <w:bCs/>
          <w:szCs w:val="24"/>
        </w:rPr>
        <w:t>.-</w:t>
      </w:r>
      <w:r w:rsidR="00283A9B">
        <w:rPr>
          <w:rFonts w:ascii="Courier New" w:hAnsi="Courier New" w:cs="Courier New"/>
          <w:b/>
          <w:bCs/>
          <w:szCs w:val="24"/>
        </w:rPr>
        <w:tab/>
      </w:r>
      <w:r w:rsidRPr="00406EAE">
        <w:rPr>
          <w:rFonts w:ascii="Courier New" w:hAnsi="Courier New" w:cs="Courier New"/>
          <w:szCs w:val="24"/>
        </w:rPr>
        <w:t>Para el solo efecto del cálculo del capital necesario y del pago de pensiones de invalidez parcial otorgadas conforme al primer dictamen, la pensión de referencia de la o el causante será equivalente a:</w:t>
      </w:r>
    </w:p>
    <w:p w14:paraId="7A7E31C7" w14:textId="59FD1224" w:rsidR="002271F7" w:rsidRPr="00406EAE" w:rsidRDefault="00283A9B"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sidR="00F52867">
        <w:rPr>
          <w:rFonts w:ascii="Courier New" w:hAnsi="Courier New" w:cs="Courier New"/>
          <w:szCs w:val="24"/>
        </w:rPr>
        <w:tab/>
      </w:r>
      <w:r w:rsidR="002271F7" w:rsidRPr="00406EAE">
        <w:rPr>
          <w:rFonts w:ascii="Courier New" w:hAnsi="Courier New" w:cs="Courier New"/>
          <w:szCs w:val="24"/>
        </w:rPr>
        <w:t xml:space="preserve">El setenta por ciento del ingreso base, en el caso de las trabajadoras y los trabajadores de la </w:t>
      </w:r>
      <w:r w:rsidR="002271F7" w:rsidRPr="000429B5">
        <w:rPr>
          <w:rFonts w:ascii="Courier New" w:hAnsi="Courier New" w:cs="Courier New"/>
          <w:szCs w:val="24"/>
        </w:rPr>
        <w:t xml:space="preserve">letra a) o b) del artículo </w:t>
      </w:r>
      <w:r w:rsidR="007A7CC7" w:rsidRPr="000429B5">
        <w:rPr>
          <w:rFonts w:ascii="Courier New" w:hAnsi="Courier New" w:cs="Courier New"/>
          <w:noProof/>
          <w:szCs w:val="24"/>
        </w:rPr>
        <w:t>63</w:t>
      </w:r>
      <w:r w:rsidR="002271F7" w:rsidRPr="00406EAE">
        <w:rPr>
          <w:rFonts w:ascii="Courier New" w:hAnsi="Courier New" w:cs="Courier New"/>
          <w:szCs w:val="24"/>
        </w:rPr>
        <w:t>, que fallezcan o tengan derecho a percibir pensión de invalidez total;</w:t>
      </w:r>
    </w:p>
    <w:p w14:paraId="5648AA95" w14:textId="1A82FD2F" w:rsidR="002271F7" w:rsidRPr="00406EAE" w:rsidRDefault="00F52867"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 xml:space="preserve">El cincuenta por ciento del ingreso base, en el caso de las trabajadoras y los trabajadores de la </w:t>
      </w:r>
      <w:r w:rsidR="002271F7" w:rsidRPr="000429B5">
        <w:rPr>
          <w:rFonts w:ascii="Courier New" w:hAnsi="Courier New" w:cs="Courier New"/>
          <w:szCs w:val="24"/>
        </w:rPr>
        <w:t xml:space="preserve">letra a) o b) del artículo </w:t>
      </w:r>
      <w:r w:rsidR="007A7CC7" w:rsidRPr="000429B5">
        <w:rPr>
          <w:rFonts w:ascii="Courier New" w:hAnsi="Courier New" w:cs="Courier New"/>
          <w:noProof/>
          <w:szCs w:val="24"/>
        </w:rPr>
        <w:t>63</w:t>
      </w:r>
      <w:r w:rsidR="002271F7" w:rsidRPr="000429B5">
        <w:rPr>
          <w:rFonts w:ascii="Courier New" w:hAnsi="Courier New" w:cs="Courier New"/>
          <w:szCs w:val="24"/>
        </w:rPr>
        <w:t xml:space="preserve">, </w:t>
      </w:r>
      <w:r w:rsidR="002271F7" w:rsidRPr="00406EAE">
        <w:rPr>
          <w:rFonts w:ascii="Courier New" w:hAnsi="Courier New" w:cs="Courier New"/>
          <w:szCs w:val="24"/>
        </w:rPr>
        <w:t>que tengan derecho a percibir pensión de invalidez parcial.</w:t>
      </w:r>
    </w:p>
    <w:p w14:paraId="273AC85F" w14:textId="77777777" w:rsidR="00F52867" w:rsidRDefault="00F52867" w:rsidP="00590252">
      <w:pPr>
        <w:tabs>
          <w:tab w:val="left" w:pos="2127"/>
          <w:tab w:val="left" w:pos="2694"/>
        </w:tabs>
        <w:spacing w:line="240" w:lineRule="auto"/>
        <w:rPr>
          <w:rFonts w:ascii="Courier New" w:hAnsi="Courier New" w:cs="Courier New"/>
          <w:b/>
          <w:bCs/>
          <w:szCs w:val="24"/>
        </w:rPr>
      </w:pPr>
    </w:p>
    <w:p w14:paraId="3CC509BE" w14:textId="623B48EE"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66</w:t>
      </w:r>
      <w:r w:rsidRPr="00406EAE">
        <w:rPr>
          <w:rFonts w:ascii="Courier New" w:hAnsi="Courier New" w:cs="Courier New"/>
          <w:b/>
          <w:bCs/>
          <w:szCs w:val="24"/>
        </w:rPr>
        <w:t>.-</w:t>
      </w:r>
      <w:r w:rsidR="00F52867">
        <w:rPr>
          <w:rFonts w:ascii="Courier New" w:hAnsi="Courier New" w:cs="Courier New"/>
          <w:b/>
          <w:bCs/>
          <w:szCs w:val="24"/>
        </w:rPr>
        <w:tab/>
      </w:r>
      <w:r w:rsidRPr="00406EAE">
        <w:rPr>
          <w:rFonts w:ascii="Courier New" w:hAnsi="Courier New" w:cs="Courier New"/>
          <w:szCs w:val="24"/>
        </w:rPr>
        <w:t xml:space="preserve">Para los efectos de esta ley se entenderá por ingreso base el monto que resulte de dividir por ciento veinte la suma de las remuneraciones imponibles percibidas y rentas declaradas en los últimos diez años anteriores al mes en que ocurra el fallecimiento, se declare la invalidez parcial mediante el primer dictamen o se declare la invalidez total, según corresponda, actualizados en la forma establecida en el </w:t>
      </w:r>
      <w:r w:rsidRPr="000429B5">
        <w:rPr>
          <w:rFonts w:ascii="Courier New" w:hAnsi="Courier New" w:cs="Courier New"/>
          <w:szCs w:val="24"/>
        </w:rPr>
        <w:t xml:space="preserve">inciso segundo del artículo </w:t>
      </w:r>
      <w:r w:rsidR="007A7CC7" w:rsidRPr="000429B5">
        <w:rPr>
          <w:rFonts w:ascii="Courier New" w:hAnsi="Courier New" w:cs="Courier New"/>
          <w:noProof/>
          <w:szCs w:val="24"/>
        </w:rPr>
        <w:t>75</w:t>
      </w:r>
      <w:r w:rsidRPr="00406EAE">
        <w:rPr>
          <w:rFonts w:ascii="Courier New" w:hAnsi="Courier New" w:cs="Courier New"/>
          <w:szCs w:val="24"/>
        </w:rPr>
        <w:t>.</w:t>
      </w:r>
    </w:p>
    <w:p w14:paraId="6E13A246" w14:textId="1769AEED" w:rsidR="002271F7" w:rsidRPr="00406EAE" w:rsidRDefault="00F52867"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aquellas personas trabajadoras cuyo período de afiliación al </w:t>
      </w:r>
      <w:r w:rsidR="005F13A4" w:rsidRPr="000429B5">
        <w:rPr>
          <w:rFonts w:ascii="Courier New" w:hAnsi="Courier New" w:cs="Courier New"/>
          <w:szCs w:val="24"/>
        </w:rPr>
        <w:t>Sistema Mixto</w:t>
      </w:r>
      <w:r w:rsidR="007E3524" w:rsidRPr="00406EAE">
        <w:rPr>
          <w:rFonts w:ascii="Courier New" w:hAnsi="Courier New" w:cs="Courier New"/>
          <w:szCs w:val="24"/>
        </w:rPr>
        <w:t xml:space="preserve"> </w:t>
      </w:r>
      <w:r w:rsidR="002271F7" w:rsidRPr="00406EAE">
        <w:rPr>
          <w:rFonts w:ascii="Courier New" w:hAnsi="Courier New" w:cs="Courier New"/>
          <w:szCs w:val="24"/>
        </w:rPr>
        <w:t>fuere inferior a diez años,</w:t>
      </w:r>
      <w:r w:rsidR="002271F7" w:rsidRPr="00406EAE">
        <w:rPr>
          <w:rFonts w:ascii="Courier New" w:hAnsi="Courier New" w:cs="Courier New"/>
          <w:szCs w:val="24"/>
          <w:lang w:val="es-ES_tradnl"/>
        </w:rPr>
        <w:t xml:space="preserve"> el ingreso base se determinará considerando el periodo comprendido entre el mes de afiliación al </w:t>
      </w:r>
      <w:r w:rsidR="005F13A4" w:rsidRPr="000429B5">
        <w:rPr>
          <w:rFonts w:ascii="Courier New" w:hAnsi="Courier New" w:cs="Courier New"/>
          <w:szCs w:val="24"/>
        </w:rPr>
        <w:t>Sistema Mixto</w:t>
      </w:r>
      <w:r w:rsidR="002271F7" w:rsidRPr="00406EAE">
        <w:rPr>
          <w:rFonts w:ascii="Courier New" w:hAnsi="Courier New" w:cs="Courier New"/>
          <w:szCs w:val="24"/>
          <w:lang w:val="es-ES_tradnl"/>
        </w:rPr>
        <w:t xml:space="preserve"> y el mes anterior a aquel en que ocurre el fallecimiento o se declare la invalidez. En este caso, la suma de remuneraciones imponibles y rentas declaradas deberá dividirse por el número mayor entre 24 y el número de meses transcurridos desde la afiliación hasta el mes anterior al del siniestro. En todo caso, si la </w:t>
      </w:r>
      <w:r w:rsidR="002271F7" w:rsidRPr="00406EAE">
        <w:rPr>
          <w:rFonts w:ascii="Courier New" w:hAnsi="Courier New" w:cs="Courier New"/>
          <w:szCs w:val="24"/>
        </w:rPr>
        <w:t>muerte o invalidez se produjere por accidente, la suma de las remuneraciones imponibles y rentas declaradas se dividirá por el número de meses transcurridos desde la afiliación hasta el mes anterior al del siniestro.</w:t>
      </w:r>
    </w:p>
    <w:p w14:paraId="024558FC" w14:textId="4C68731E" w:rsidR="002271F7" w:rsidRPr="00406EAE" w:rsidRDefault="00F52867"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Con todo, respecto de aquellas personas trabajadoras cuya fecha de afiliación sea anterior al cumplimiento de los 24 años de edad y el siniestro ocurra antes de cumplir los 34 años de edad, su ingreso base corresponderá al mayor valor entre el monto que resulte de aplicar los </w:t>
      </w:r>
      <w:r w:rsidR="002271F7" w:rsidRPr="000429B5">
        <w:rPr>
          <w:rFonts w:ascii="Courier New" w:hAnsi="Courier New" w:cs="Courier New"/>
          <w:szCs w:val="24"/>
        </w:rPr>
        <w:t>incisos primero o segundo de este artículo</w:t>
      </w:r>
      <w:r w:rsidR="002271F7" w:rsidRPr="00406EAE">
        <w:rPr>
          <w:rFonts w:ascii="Courier New" w:hAnsi="Courier New" w:cs="Courier New"/>
          <w:szCs w:val="24"/>
        </w:rPr>
        <w:t xml:space="preserve">, según sea el caso, y el que resulte de considerar el período comprendido entre el mes </w:t>
      </w:r>
      <w:r w:rsidR="002271F7" w:rsidRPr="00406EAE">
        <w:rPr>
          <w:rFonts w:ascii="Courier New" w:hAnsi="Courier New" w:cs="Courier New"/>
          <w:szCs w:val="24"/>
        </w:rPr>
        <w:lastRenderedPageBreak/>
        <w:t>de cumplimiento de los 24 años de edad y el mes anterior al del siniestro.</w:t>
      </w:r>
    </w:p>
    <w:p w14:paraId="0A28A650" w14:textId="5E152881" w:rsidR="002271F7" w:rsidRPr="00406EAE" w:rsidRDefault="00F52867"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Para aquellas personas trabajadoras que en el período de cálculo del ingreso base hubieren percibido pensiones de invalidez se considerará como remuneración imponible</w:t>
      </w:r>
      <w:r w:rsidR="0089545E" w:rsidRPr="00406EAE">
        <w:rPr>
          <w:rFonts w:ascii="Courier New" w:hAnsi="Courier New" w:cs="Courier New"/>
          <w:szCs w:val="24"/>
        </w:rPr>
        <w:t>,</w:t>
      </w:r>
      <w:r w:rsidR="002271F7" w:rsidRPr="00406EAE">
        <w:rPr>
          <w:rFonts w:ascii="Courier New" w:hAnsi="Courier New" w:cs="Courier New"/>
          <w:szCs w:val="24"/>
        </w:rPr>
        <w:t xml:space="preserve"> en el lapso en que la persona afiliada las percibió, la suma de dichas pensiones y las remuneraciones imponibles o rentas declaradas. En todo caso, la suma tendrá como límite máximo el ingreso base que dio origen a las primitivas pensiones de invalidez. Para los efectos anteriores, dichas pensiones de invalidez se expresarán en pesos utilizando el valor de la </w:t>
      </w:r>
      <w:r w:rsidR="00367B18" w:rsidRPr="00406EAE">
        <w:rPr>
          <w:rFonts w:ascii="Courier New" w:hAnsi="Courier New" w:cs="Courier New"/>
          <w:szCs w:val="24"/>
        </w:rPr>
        <w:t>u</w:t>
      </w:r>
      <w:r w:rsidR="002271F7" w:rsidRPr="00406EAE">
        <w:rPr>
          <w:rFonts w:ascii="Courier New" w:hAnsi="Courier New" w:cs="Courier New"/>
          <w:szCs w:val="24"/>
        </w:rPr>
        <w:t xml:space="preserve">nidad de </w:t>
      </w:r>
      <w:r w:rsidR="00367B18" w:rsidRPr="00406EAE">
        <w:rPr>
          <w:rFonts w:ascii="Courier New" w:hAnsi="Courier New" w:cs="Courier New"/>
          <w:szCs w:val="24"/>
        </w:rPr>
        <w:t>f</w:t>
      </w:r>
      <w:r w:rsidR="002271F7" w:rsidRPr="00406EAE">
        <w:rPr>
          <w:rFonts w:ascii="Courier New" w:hAnsi="Courier New" w:cs="Courier New"/>
          <w:szCs w:val="24"/>
        </w:rPr>
        <w:t>omento al último día del mes en que se pagaron.</w:t>
      </w:r>
    </w:p>
    <w:p w14:paraId="5480F519" w14:textId="2C323F2E" w:rsidR="002271F7" w:rsidRPr="00406EAE" w:rsidRDefault="00F52867"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Para los efectos de lo dispuesto en esta ley, se entiende por accidente el hecho repentino, violento y traumático que causa la invalidez o la muerte de la persona afiliada.</w:t>
      </w:r>
    </w:p>
    <w:p w14:paraId="72479619" w14:textId="1EAE90C5" w:rsidR="002271F7" w:rsidRPr="00406EAE" w:rsidRDefault="00F52867"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ingreso base se expresará en </w:t>
      </w:r>
      <w:r w:rsidR="00F50DF6" w:rsidRPr="00406EAE">
        <w:rPr>
          <w:rFonts w:ascii="Courier New" w:hAnsi="Courier New" w:cs="Courier New"/>
          <w:szCs w:val="24"/>
        </w:rPr>
        <w:t>u</w:t>
      </w:r>
      <w:r w:rsidR="002271F7" w:rsidRPr="00406EAE">
        <w:rPr>
          <w:rFonts w:ascii="Courier New" w:hAnsi="Courier New" w:cs="Courier New"/>
          <w:szCs w:val="24"/>
        </w:rPr>
        <w:t xml:space="preserve">nidades de </w:t>
      </w:r>
      <w:r w:rsidR="00F50DF6" w:rsidRPr="00406EAE">
        <w:rPr>
          <w:rFonts w:ascii="Courier New" w:hAnsi="Courier New" w:cs="Courier New"/>
          <w:szCs w:val="24"/>
        </w:rPr>
        <w:t>f</w:t>
      </w:r>
      <w:r w:rsidR="002271F7" w:rsidRPr="00406EAE">
        <w:rPr>
          <w:rFonts w:ascii="Courier New" w:hAnsi="Courier New" w:cs="Courier New"/>
          <w:szCs w:val="24"/>
        </w:rPr>
        <w:t>omento al valor del último día del mes anterior a la fecha del fallecimiento, de declaración de la invalidez parcial mediante el primer dictamen o de declaración de la invalidez total, según corresponda.</w:t>
      </w:r>
    </w:p>
    <w:p w14:paraId="25CCD613" w14:textId="77777777" w:rsidR="00F52867" w:rsidRDefault="00F52867" w:rsidP="00590252">
      <w:pPr>
        <w:tabs>
          <w:tab w:val="left" w:pos="2127"/>
          <w:tab w:val="left" w:pos="2694"/>
        </w:tabs>
        <w:spacing w:line="240" w:lineRule="auto"/>
        <w:rPr>
          <w:rFonts w:ascii="Courier New" w:hAnsi="Courier New" w:cs="Courier New"/>
          <w:b/>
          <w:bCs/>
          <w:szCs w:val="24"/>
        </w:rPr>
      </w:pPr>
    </w:p>
    <w:p w14:paraId="3F562B01" w14:textId="53497B28"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67</w:t>
      </w:r>
      <w:r w:rsidRPr="00406EAE">
        <w:rPr>
          <w:rFonts w:ascii="Courier New" w:hAnsi="Courier New" w:cs="Courier New"/>
          <w:b/>
          <w:bCs/>
          <w:szCs w:val="24"/>
        </w:rPr>
        <w:t>.-</w:t>
      </w:r>
      <w:r w:rsidR="00F52867">
        <w:rPr>
          <w:rFonts w:ascii="Courier New" w:hAnsi="Courier New" w:cs="Courier New"/>
          <w:b/>
          <w:bCs/>
          <w:szCs w:val="24"/>
        </w:rPr>
        <w:tab/>
      </w:r>
      <w:r w:rsidRPr="00406EAE">
        <w:rPr>
          <w:rFonts w:ascii="Courier New" w:hAnsi="Courier New" w:cs="Courier New"/>
          <w:szCs w:val="24"/>
        </w:rPr>
        <w:t xml:space="preserve">La pensión de referencia de las personas beneficiarias de pensión de sobrevivencia acreditadas de acuerdo al </w:t>
      </w:r>
      <w:r w:rsidRPr="000429B5">
        <w:rPr>
          <w:rFonts w:ascii="Courier New" w:hAnsi="Courier New" w:cs="Courier New"/>
          <w:szCs w:val="24"/>
        </w:rPr>
        <w:t xml:space="preserve">artículo </w:t>
      </w:r>
      <w:r w:rsidR="007A7CC7" w:rsidRPr="000429B5">
        <w:rPr>
          <w:rFonts w:ascii="Courier New" w:hAnsi="Courier New" w:cs="Courier New"/>
          <w:szCs w:val="24"/>
        </w:rPr>
        <w:t>50</w:t>
      </w:r>
      <w:r w:rsidRPr="00406EAE">
        <w:rPr>
          <w:rFonts w:ascii="Courier New" w:hAnsi="Courier New" w:cs="Courier New"/>
          <w:szCs w:val="24"/>
        </w:rPr>
        <w:t xml:space="preserve"> será equivalente a los siguientes porcentajes de la pensión de referencia de la o el causante:</w:t>
      </w:r>
    </w:p>
    <w:p w14:paraId="67BC8AD2" w14:textId="6FE6A232" w:rsidR="002271F7" w:rsidRPr="00406EAE" w:rsidRDefault="00F52867"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sesenta por ciento para el o la cónyuge y para el o la conviviente civil;</w:t>
      </w:r>
    </w:p>
    <w:p w14:paraId="472682BD" w14:textId="1F69633E" w:rsidR="002271F7" w:rsidRPr="00406EAE" w:rsidRDefault="00F52867"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cincuenta por ciento para el o la cónyuge y para el o la conviviente civil, con hijas o hijos comunes que tengan derecho a pensión. Este porcentaje se elevará al sesenta por ciento, cuando dichas hijas o dichos hijos dejen de tener derecho a pensión;</w:t>
      </w:r>
    </w:p>
    <w:p w14:paraId="2B726E71" w14:textId="01862FB1" w:rsidR="002271F7" w:rsidRPr="00406EAE" w:rsidRDefault="00F52867"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treinta y seis por ciento para la madre o el padre de hijas o hijos de filiación no matrimonial reconocidos por el o la causante;</w:t>
      </w:r>
    </w:p>
    <w:p w14:paraId="6003C076" w14:textId="7382077F" w:rsidR="002271F7"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w:t>
      </w:r>
      <w:r>
        <w:rPr>
          <w:rFonts w:ascii="Courier New" w:hAnsi="Courier New" w:cs="Courier New"/>
          <w:szCs w:val="24"/>
        </w:rPr>
        <w:tab/>
      </w:r>
      <w:r w:rsidR="002271F7" w:rsidRPr="00406EAE">
        <w:rPr>
          <w:rFonts w:ascii="Courier New" w:hAnsi="Courier New" w:cs="Courier New"/>
          <w:szCs w:val="24"/>
        </w:rPr>
        <w:t>treinta por ciento para la madre o el padre de hijas o hijos de filiación no matrimonial reconocidos por el o la causante, con hijas o hijos comunes que tengan derecho a pensión. Este porcentaje se elevará al treinta y seis por ciento cuando estas hijas o estos hijos dejen de tener derecho a pensión;</w:t>
      </w:r>
    </w:p>
    <w:p w14:paraId="0AFB5FCA" w14:textId="681B2AE3" w:rsidR="002271F7"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w:t>
      </w:r>
      <w:r>
        <w:rPr>
          <w:rFonts w:ascii="Courier New" w:hAnsi="Courier New" w:cs="Courier New"/>
          <w:szCs w:val="24"/>
        </w:rPr>
        <w:tab/>
      </w:r>
      <w:r w:rsidR="002271F7" w:rsidRPr="00406EAE">
        <w:rPr>
          <w:rFonts w:ascii="Courier New" w:hAnsi="Courier New" w:cs="Courier New"/>
          <w:szCs w:val="24"/>
        </w:rPr>
        <w:t xml:space="preserve">cincuenta por ciento para los padres que cumplan los requisitos que señala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55</w:t>
      </w:r>
      <w:r w:rsidR="002271F7" w:rsidRPr="00406EAE">
        <w:rPr>
          <w:rFonts w:ascii="Courier New" w:hAnsi="Courier New" w:cs="Courier New"/>
          <w:szCs w:val="24"/>
        </w:rPr>
        <w:t>, y</w:t>
      </w:r>
    </w:p>
    <w:p w14:paraId="68967197" w14:textId="32341E77" w:rsidR="002271F7"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f)</w:t>
      </w:r>
      <w:r>
        <w:rPr>
          <w:rFonts w:ascii="Courier New" w:hAnsi="Courier New" w:cs="Courier New"/>
          <w:szCs w:val="24"/>
        </w:rPr>
        <w:tab/>
      </w:r>
      <w:r w:rsidR="002271F7" w:rsidRPr="00406EAE">
        <w:rPr>
          <w:rFonts w:ascii="Courier New" w:hAnsi="Courier New" w:cs="Courier New"/>
          <w:szCs w:val="24"/>
        </w:rPr>
        <w:t xml:space="preserve">quince por ciento para cada hija o hijo que cumpla los requisitos establecidos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53</w:t>
      </w:r>
      <w:r w:rsidR="002271F7" w:rsidRPr="00406EAE">
        <w:rPr>
          <w:rFonts w:ascii="Courier New" w:hAnsi="Courier New" w:cs="Courier New"/>
          <w:szCs w:val="24"/>
        </w:rPr>
        <w:t>. Este porcentaje se reducirá al once por ciento para las hijas o los hijos declarados inválidos parciales al cumplir veinticuatro años de edad.</w:t>
      </w:r>
    </w:p>
    <w:p w14:paraId="6E90AA4F" w14:textId="361E55BD" w:rsidR="002271F7"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Si dos o más personas invocaren la calidad de cónyuge, de conviviente civil, de madre o de padre de hija o hijo de filiación no matrimonial de la o el causante, a la fecha de fallecimiento de alguno de estos últimos, el porcentaje que le correspondiere a cada uno de ellos se dividirá por el número de cónyuges, de convivientes civiles, de madres o de padres de hijas o hijos de filiación no matrimonial que hubiere, respectivamente, con derecho de acrecer entre ellos.</w:t>
      </w:r>
    </w:p>
    <w:p w14:paraId="3EE28D96" w14:textId="44CC0DA6" w:rsidR="002271F7"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 al momento de producirse el fallecimiento de un o una causante, éste o ésta no tuvieren cónyuge o conviviente civil con derecho a pensión, las pensiones de referencia de las hijas o los hijos se incrementarán distribuyéndose por partes iguales el porcentaje establecido en la </w:t>
      </w:r>
      <w:r w:rsidR="002271F7" w:rsidRPr="000429B5">
        <w:rPr>
          <w:rFonts w:ascii="Courier New" w:hAnsi="Courier New" w:cs="Courier New"/>
          <w:szCs w:val="24"/>
        </w:rPr>
        <w:t>letra b) del inciso primero</w:t>
      </w:r>
      <w:r w:rsidR="002271F7" w:rsidRPr="00406EAE">
        <w:rPr>
          <w:rFonts w:ascii="Courier New" w:hAnsi="Courier New" w:cs="Courier New"/>
          <w:szCs w:val="24"/>
        </w:rPr>
        <w:t xml:space="preserve">. De lo anterior se exceptúan las hijas y los hijos que tuvieren una madre o padre con derecho a pensión establecida en la </w:t>
      </w:r>
      <w:r w:rsidR="002271F7" w:rsidRPr="000429B5">
        <w:rPr>
          <w:rFonts w:ascii="Courier New" w:hAnsi="Courier New" w:cs="Courier New"/>
          <w:szCs w:val="24"/>
        </w:rPr>
        <w:t>letra d)</w:t>
      </w:r>
      <w:r w:rsidR="002271F7" w:rsidRPr="00406EAE">
        <w:rPr>
          <w:rFonts w:ascii="Courier New" w:hAnsi="Courier New" w:cs="Courier New"/>
          <w:szCs w:val="24"/>
        </w:rPr>
        <w:t xml:space="preserve"> precedente.</w:t>
      </w:r>
    </w:p>
    <w:p w14:paraId="42C21ACB" w14:textId="633478E9" w:rsidR="005F2D41"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5F2D41" w:rsidRPr="00406EAE">
        <w:rPr>
          <w:rFonts w:ascii="Courier New" w:hAnsi="Courier New" w:cs="Courier New"/>
          <w:szCs w:val="24"/>
        </w:rPr>
        <w:t>Si producto del divorcio de una persona pensionada, el recálculo de la pensión que corresponda por aplicación del inciso anterior, disminuye el monto de la pensión que estaba percibiendo, el incremento de la pensión de las hijas o los hijos deberá ajustarse al monto que permita que la persona pensionada mantenga el monto de pensión que se encontraba percibiendo.</w:t>
      </w:r>
    </w:p>
    <w:p w14:paraId="3FDF621D" w14:textId="77777777" w:rsidR="00A1217B" w:rsidRDefault="00A1217B" w:rsidP="00590252">
      <w:pPr>
        <w:spacing w:line="240" w:lineRule="auto"/>
        <w:rPr>
          <w:rFonts w:ascii="Courier New" w:hAnsi="Courier New" w:cs="Courier New"/>
          <w:b/>
          <w:bCs/>
          <w:szCs w:val="24"/>
        </w:rPr>
      </w:pPr>
    </w:p>
    <w:p w14:paraId="145E9B1F" w14:textId="38CC3810"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68</w:t>
      </w:r>
      <w:r w:rsidRPr="00406EAE">
        <w:rPr>
          <w:rFonts w:ascii="Courier New" w:hAnsi="Courier New" w:cs="Courier New"/>
          <w:b/>
          <w:bCs/>
          <w:szCs w:val="24"/>
        </w:rPr>
        <w:t>.-</w:t>
      </w:r>
      <w:r w:rsidR="00BD0101">
        <w:rPr>
          <w:rFonts w:ascii="Courier New" w:hAnsi="Courier New" w:cs="Courier New"/>
          <w:b/>
          <w:bCs/>
          <w:szCs w:val="24"/>
        </w:rPr>
        <w:tab/>
      </w:r>
      <w:r w:rsidRPr="00406EAE">
        <w:rPr>
          <w:rFonts w:ascii="Courier New" w:hAnsi="Courier New" w:cs="Courier New"/>
          <w:szCs w:val="24"/>
        </w:rPr>
        <w:t xml:space="preserve">Para garantizar el financiamiento de las obligaciones establecidas en el artículo </w:t>
      </w:r>
      <w:r w:rsidR="007A7CC7" w:rsidRPr="00406EAE">
        <w:rPr>
          <w:rFonts w:ascii="Courier New" w:hAnsi="Courier New" w:cs="Courier New"/>
          <w:noProof/>
          <w:szCs w:val="24"/>
        </w:rPr>
        <w:t>63</w:t>
      </w:r>
      <w:r w:rsidRPr="00406EAE">
        <w:rPr>
          <w:rFonts w:ascii="Courier New" w:hAnsi="Courier New" w:cs="Courier New"/>
          <w:szCs w:val="24"/>
        </w:rPr>
        <w:t xml:space="preserve">,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contratará un seguro que deberá ser suficiente para cubrir íntegramente lo siguiente:</w:t>
      </w:r>
    </w:p>
    <w:p w14:paraId="0C71AFC2" w14:textId="128DFDCB" w:rsidR="002271F7"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Las pensiones de personas afiliadas declaradas inválidas parciales mediante el primer dictamen;</w:t>
      </w:r>
    </w:p>
    <w:p w14:paraId="00706180" w14:textId="5C0024B8" w:rsidR="002271F7"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 xml:space="preserve">Los aportes adicionales que correspondan a las personas afiliadas señaladas en la </w:t>
      </w:r>
      <w:r w:rsidR="002271F7" w:rsidRPr="000429B5">
        <w:rPr>
          <w:rFonts w:ascii="Courier New" w:hAnsi="Courier New" w:cs="Courier New"/>
          <w:szCs w:val="24"/>
        </w:rPr>
        <w:t>letra a) anterior</w:t>
      </w:r>
      <w:r w:rsidR="002271F7" w:rsidRPr="00406EAE">
        <w:rPr>
          <w:rFonts w:ascii="Courier New" w:hAnsi="Courier New" w:cs="Courier New"/>
          <w:szCs w:val="24"/>
        </w:rPr>
        <w:t>, cuando adquieran el derecho a percibir pensiones de invalidez conforme al segundo dictamen y a las personas afiliadas declaradas inválidas totales;</w:t>
      </w:r>
    </w:p>
    <w:p w14:paraId="72590B91" w14:textId="0ABA1993" w:rsidR="002271F7"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 xml:space="preserve">Los aportes adicionales que deban enterarse cuando las personas afiliadas señaladas en </w:t>
      </w:r>
      <w:r w:rsidR="00E16C06" w:rsidRPr="00406EAE">
        <w:rPr>
          <w:rFonts w:ascii="Courier New" w:hAnsi="Courier New" w:cs="Courier New"/>
          <w:szCs w:val="24"/>
        </w:rPr>
        <w:t>la</w:t>
      </w:r>
      <w:r w:rsidR="002271F7" w:rsidRPr="00406EAE">
        <w:rPr>
          <w:rFonts w:ascii="Courier New" w:hAnsi="Courier New" w:cs="Courier New"/>
          <w:szCs w:val="24"/>
        </w:rPr>
        <w:t xml:space="preserve"> </w:t>
      </w:r>
      <w:r w:rsidR="002271F7" w:rsidRPr="000429B5">
        <w:rPr>
          <w:rFonts w:ascii="Courier New" w:hAnsi="Courier New" w:cs="Courier New"/>
          <w:szCs w:val="24"/>
        </w:rPr>
        <w:t>letra a)</w:t>
      </w:r>
      <w:r w:rsidR="002271F7" w:rsidRPr="00406EAE">
        <w:rPr>
          <w:rFonts w:ascii="Courier New" w:hAnsi="Courier New" w:cs="Courier New"/>
          <w:szCs w:val="24"/>
        </w:rPr>
        <w:t xml:space="preserve"> anterior fallezcan;</w:t>
      </w:r>
    </w:p>
    <w:p w14:paraId="5D1DAFFD" w14:textId="5C6B1DFB" w:rsidR="002271F7"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w:t>
      </w:r>
      <w:r>
        <w:rPr>
          <w:rFonts w:ascii="Courier New" w:hAnsi="Courier New" w:cs="Courier New"/>
          <w:szCs w:val="24"/>
        </w:rPr>
        <w:tab/>
      </w:r>
      <w:r w:rsidR="002271F7" w:rsidRPr="00406EAE">
        <w:rPr>
          <w:rFonts w:ascii="Courier New" w:hAnsi="Courier New" w:cs="Courier New"/>
          <w:szCs w:val="24"/>
        </w:rPr>
        <w:t>Los aportes adicionales que deban enterarse para personas afiliadas no pensionadas que fallezcan, y</w:t>
      </w:r>
    </w:p>
    <w:p w14:paraId="56F55B18" w14:textId="25D480BB" w:rsidR="002271F7" w:rsidRPr="00406EAE" w:rsidRDefault="00BD010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w:t>
      </w:r>
      <w:r>
        <w:rPr>
          <w:rFonts w:ascii="Courier New" w:hAnsi="Courier New" w:cs="Courier New"/>
          <w:szCs w:val="24"/>
        </w:rPr>
        <w:tab/>
      </w:r>
      <w:r w:rsidR="002271F7" w:rsidRPr="00406EAE">
        <w:rPr>
          <w:rFonts w:ascii="Courier New" w:hAnsi="Courier New" w:cs="Courier New"/>
          <w:szCs w:val="24"/>
        </w:rPr>
        <w:t xml:space="preserve">La contribución a que se refiere el </w:t>
      </w:r>
      <w:r w:rsidR="002271F7" w:rsidRPr="000429B5">
        <w:rPr>
          <w:rFonts w:ascii="Courier New" w:hAnsi="Courier New" w:cs="Courier New"/>
          <w:szCs w:val="24"/>
        </w:rPr>
        <w:t>inciso tercero del artícul</w:t>
      </w:r>
      <w:r w:rsidR="002271F7" w:rsidRPr="00406EAE">
        <w:rPr>
          <w:rFonts w:ascii="Courier New" w:hAnsi="Courier New" w:cs="Courier New"/>
          <w:szCs w:val="24"/>
        </w:rPr>
        <w:t xml:space="preserve">o </w:t>
      </w:r>
      <w:r w:rsidR="007A7CC7" w:rsidRPr="00406EAE">
        <w:rPr>
          <w:rFonts w:ascii="Courier New" w:hAnsi="Courier New" w:cs="Courier New"/>
          <w:szCs w:val="24"/>
        </w:rPr>
        <w:t>62</w:t>
      </w:r>
      <w:r w:rsidR="002271F7" w:rsidRPr="00406EAE">
        <w:rPr>
          <w:rFonts w:ascii="Courier New" w:hAnsi="Courier New" w:cs="Courier New"/>
          <w:szCs w:val="24"/>
        </w:rPr>
        <w:t xml:space="preserve"> que deba enterarse cuando las personas afiliadas señaladas en la </w:t>
      </w:r>
      <w:r w:rsidR="002271F7" w:rsidRPr="000429B5">
        <w:rPr>
          <w:rFonts w:ascii="Courier New" w:hAnsi="Courier New" w:cs="Courier New"/>
          <w:szCs w:val="24"/>
        </w:rPr>
        <w:t>letra a) anterior</w:t>
      </w:r>
      <w:r w:rsidR="002271F7" w:rsidRPr="00406EAE">
        <w:rPr>
          <w:rFonts w:ascii="Courier New" w:hAnsi="Courier New" w:cs="Courier New"/>
          <w:szCs w:val="24"/>
        </w:rPr>
        <w:t>, no adquieran el derecho a pensiones de invalidez mediante el segundo dictamen.</w:t>
      </w:r>
    </w:p>
    <w:p w14:paraId="1DB48DEC" w14:textId="231E769A"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contrato de seguro a que se refiere </w:t>
      </w:r>
      <w:r w:rsidR="002271F7" w:rsidRPr="000429B5">
        <w:rPr>
          <w:rFonts w:ascii="Courier New" w:hAnsi="Courier New" w:cs="Courier New"/>
          <w:szCs w:val="24"/>
        </w:rPr>
        <w:t>este artículo</w:t>
      </w:r>
      <w:r w:rsidR="002271F7" w:rsidRPr="00406EAE">
        <w:rPr>
          <w:rFonts w:ascii="Courier New" w:hAnsi="Courier New" w:cs="Courier New"/>
          <w:szCs w:val="24"/>
        </w:rPr>
        <w:t xml:space="preserve"> deberá convenirse sobre la base de una prima fija y única, calculada como un porcentaje de la renta imponible de la persona afiliada. En ningún caso dicho contrato podrá contener disposiciones referidas a ajustes de siniestralidad, participación por ingresos financieros y cualquier otra </w:t>
      </w:r>
      <w:r w:rsidR="002271F7" w:rsidRPr="00406EAE">
        <w:rPr>
          <w:rFonts w:ascii="Courier New" w:hAnsi="Courier New" w:cs="Courier New"/>
          <w:szCs w:val="24"/>
        </w:rPr>
        <w:lastRenderedPageBreak/>
        <w:t>estipulación que modifique la prima fija y única antes mencionada.</w:t>
      </w:r>
    </w:p>
    <w:p w14:paraId="63A01005" w14:textId="77777777" w:rsidR="00F56C4D" w:rsidRDefault="00F56C4D" w:rsidP="00590252">
      <w:pPr>
        <w:tabs>
          <w:tab w:val="left" w:pos="2127"/>
          <w:tab w:val="left" w:pos="2694"/>
        </w:tabs>
        <w:spacing w:line="240" w:lineRule="auto"/>
        <w:rPr>
          <w:rFonts w:ascii="Courier New" w:hAnsi="Courier New" w:cs="Courier New"/>
          <w:b/>
          <w:bCs/>
          <w:szCs w:val="24"/>
        </w:rPr>
      </w:pPr>
    </w:p>
    <w:p w14:paraId="32B56749" w14:textId="4D22EBD5"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69</w:t>
      </w:r>
      <w:r w:rsidRPr="00406EAE">
        <w:rPr>
          <w:rFonts w:ascii="Courier New" w:hAnsi="Courier New" w:cs="Courier New"/>
          <w:b/>
          <w:bCs/>
          <w:szCs w:val="24"/>
        </w:rPr>
        <w:t>.-</w:t>
      </w:r>
      <w:r w:rsidR="00F56C4D">
        <w:rPr>
          <w:rFonts w:ascii="Courier New" w:hAnsi="Courier New" w:cs="Courier New"/>
          <w:b/>
          <w:bCs/>
          <w:szCs w:val="24"/>
        </w:rPr>
        <w:tab/>
      </w:r>
      <w:r w:rsidRPr="00406EAE">
        <w:rPr>
          <w:rFonts w:ascii="Courier New" w:hAnsi="Courier New" w:cs="Courier New"/>
          <w:szCs w:val="24"/>
        </w:rPr>
        <w:t xml:space="preserve">El seguro a que se refiere el </w:t>
      </w:r>
      <w:r w:rsidRPr="000429B5">
        <w:rPr>
          <w:rFonts w:ascii="Courier New" w:hAnsi="Courier New" w:cs="Courier New"/>
          <w:szCs w:val="24"/>
        </w:rPr>
        <w:t>artículo anterior</w:t>
      </w:r>
      <w:r w:rsidRPr="00406EAE">
        <w:rPr>
          <w:rFonts w:ascii="Courier New" w:hAnsi="Courier New" w:cs="Courier New"/>
          <w:szCs w:val="24"/>
        </w:rPr>
        <w:t xml:space="preserve"> será adjudicado mediante una licitación pública. El proceso de licitación será efectuado por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y se regirá por las normas establecidas en la presente ley y en las respectivas bases de licitación, las que se sujetarán a lo dispuesto en la norma de carácter general que dicte la Superintendencia de Pensiones y la Comisión para el Mercado Financiero para tales efectos.</w:t>
      </w:r>
    </w:p>
    <w:p w14:paraId="7448191C" w14:textId="4FBE3A8C"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Estarán facultadas para participar en la licitación del seguro, las compañías de seguros de vida que se encuentren constituidas a la fecha de la licitación.</w:t>
      </w:r>
    </w:p>
    <w:p w14:paraId="0CF82CDA" w14:textId="4FD8E37A"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El seguro será adjudicado a la o las compañías que presenten la mejor oferta económica, pudiendo adjudicarse a más de una compañía con el objeto de evitar una concentración excesiva y cubrir la totalidad del riesgo de invalidez y sobrevivencia.</w:t>
      </w:r>
    </w:p>
    <w:p w14:paraId="27DD6D68" w14:textId="4E9B9842"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seguro será licitado en grupos separados, de acuerdo al sexo de las personas afiliadas. En caso de existir más de un grupo por sexo, éstos se conformarán aleatoriamente. La norma de carácter general a que se refiere el </w:t>
      </w:r>
      <w:r w:rsidR="002271F7" w:rsidRPr="000429B5">
        <w:rPr>
          <w:rFonts w:ascii="Courier New" w:hAnsi="Courier New" w:cs="Courier New"/>
          <w:szCs w:val="24"/>
        </w:rPr>
        <w:t>inciso primero</w:t>
      </w:r>
      <w:r w:rsidR="002271F7" w:rsidRPr="00406EAE">
        <w:rPr>
          <w:rFonts w:ascii="Courier New" w:hAnsi="Courier New" w:cs="Courier New"/>
          <w:szCs w:val="24"/>
        </w:rPr>
        <w:t xml:space="preserve"> regulará la forma y procedimiento a que se sujetará el proceso de licitación, y las condiciones mínimas que contemplarán las bases de licitación. Dicha norma estipulará, a lo menos, lo siguiente:</w:t>
      </w:r>
    </w:p>
    <w:p w14:paraId="74BAE9D2" w14:textId="70167EF7"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Criterio de adjudicación de los contratos;</w:t>
      </w:r>
    </w:p>
    <w:p w14:paraId="41A92296" w14:textId="3ECD2B44"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La forma de cálculo de la prima que será pagada a las compañías adjudicatarias y de aquella necesaria para financiar el seguro;</w:t>
      </w:r>
    </w:p>
    <w:p w14:paraId="10A0B3BB" w14:textId="5FDEB75C"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El procedimiento de conformación de grupos de personas afiliadas para ser licitados en un mismo proceso;</w:t>
      </w:r>
    </w:p>
    <w:p w14:paraId="001BBB3E" w14:textId="2BD3FB64"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w:t>
      </w:r>
      <w:r>
        <w:rPr>
          <w:rFonts w:ascii="Courier New" w:hAnsi="Courier New" w:cs="Courier New"/>
          <w:szCs w:val="24"/>
        </w:rPr>
        <w:tab/>
      </w:r>
      <w:r w:rsidR="002271F7" w:rsidRPr="00406EAE">
        <w:rPr>
          <w:rFonts w:ascii="Courier New" w:hAnsi="Courier New" w:cs="Courier New"/>
          <w:szCs w:val="24"/>
        </w:rPr>
        <w:t xml:space="preserve">El número máximo de grupos que una compañía podrá adjudicarse o el riesgo máximo que podrá cubrir, conforme a lo dispuesto en el </w:t>
      </w:r>
      <w:r w:rsidR="002271F7" w:rsidRPr="000429B5">
        <w:rPr>
          <w:rFonts w:ascii="Courier New" w:hAnsi="Courier New" w:cs="Courier New"/>
          <w:szCs w:val="24"/>
        </w:rPr>
        <w:t>inciso precedente</w:t>
      </w:r>
      <w:r w:rsidR="002271F7" w:rsidRPr="00406EAE">
        <w:rPr>
          <w:rFonts w:ascii="Courier New" w:hAnsi="Courier New" w:cs="Courier New"/>
          <w:szCs w:val="24"/>
        </w:rPr>
        <w:t>;</w:t>
      </w:r>
    </w:p>
    <w:p w14:paraId="4B0899DC" w14:textId="3B7F84C5" w:rsidR="002271F7" w:rsidRPr="000429B5"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w:t>
      </w:r>
      <w:r>
        <w:rPr>
          <w:rFonts w:ascii="Courier New" w:hAnsi="Courier New" w:cs="Courier New"/>
          <w:szCs w:val="24"/>
        </w:rPr>
        <w:tab/>
      </w:r>
      <w:r w:rsidR="002271F7" w:rsidRPr="00406EAE">
        <w:rPr>
          <w:rFonts w:ascii="Courier New" w:hAnsi="Courier New" w:cs="Courier New"/>
          <w:szCs w:val="24"/>
        </w:rPr>
        <w:t>La duración del período licitado, debiendo ser el mismo para todos los contratos suscritos en un mismo proceso, y</w:t>
      </w:r>
    </w:p>
    <w:p w14:paraId="2403760C" w14:textId="3B7A9625"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f)</w:t>
      </w:r>
      <w:r>
        <w:rPr>
          <w:rFonts w:ascii="Courier New" w:hAnsi="Courier New" w:cs="Courier New"/>
          <w:szCs w:val="24"/>
        </w:rPr>
        <w:tab/>
      </w:r>
      <w:r w:rsidR="002271F7" w:rsidRPr="00406EAE">
        <w:rPr>
          <w:rFonts w:ascii="Courier New" w:hAnsi="Courier New" w:cs="Courier New"/>
          <w:szCs w:val="24"/>
        </w:rPr>
        <w:t>La mínima clasificación de riesgo que deberán tener las compañías que participen en la licitación. Por su parte, las compañías cuya menor clasificación de riesgo sea igual o inferior a BB no podrán participar en las licitaciones.</w:t>
      </w:r>
    </w:p>
    <w:p w14:paraId="33D47E21" w14:textId="68DEECDE"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cotización destinada al financiamiento del seguro a que se refiere la </w:t>
      </w:r>
      <w:r w:rsidR="002271F7" w:rsidRPr="000429B5">
        <w:rPr>
          <w:rFonts w:ascii="Courier New" w:hAnsi="Courier New" w:cs="Courier New"/>
          <w:szCs w:val="24"/>
        </w:rPr>
        <w:t xml:space="preserve">letra c) del artículo </w:t>
      </w:r>
      <w:r w:rsidR="007A7CC7" w:rsidRPr="000429B5">
        <w:rPr>
          <w:rFonts w:ascii="Courier New" w:hAnsi="Courier New" w:cs="Courier New"/>
          <w:szCs w:val="24"/>
        </w:rPr>
        <w:t>5</w:t>
      </w:r>
      <w:r w:rsidR="002271F7" w:rsidRPr="00406EAE">
        <w:rPr>
          <w:rFonts w:ascii="Courier New" w:hAnsi="Courier New" w:cs="Courier New"/>
          <w:szCs w:val="24"/>
        </w:rPr>
        <w:t xml:space="preserve">, expresada como un porcentaje de las remuneraciones y rentas imponibles, tendrá el carácter de uniforme para todas las personas afiliadas al </w:t>
      </w:r>
      <w:r w:rsidR="005F13A4" w:rsidRPr="000429B5">
        <w:rPr>
          <w:rFonts w:ascii="Courier New" w:hAnsi="Courier New" w:cs="Courier New"/>
          <w:szCs w:val="24"/>
        </w:rPr>
        <w:t>Sistema Mixto</w:t>
      </w:r>
      <w:r w:rsidR="002271F7" w:rsidRPr="00406EAE">
        <w:rPr>
          <w:rFonts w:ascii="Courier New" w:hAnsi="Courier New" w:cs="Courier New"/>
          <w:szCs w:val="24"/>
        </w:rPr>
        <w:t xml:space="preserve">, independientemente de la prima establecida en los contratos que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celebre con cada compañía de seguros, en el respectivo </w:t>
      </w:r>
      <w:r w:rsidR="002271F7" w:rsidRPr="00406EAE">
        <w:rPr>
          <w:rFonts w:ascii="Courier New" w:hAnsi="Courier New" w:cs="Courier New"/>
          <w:szCs w:val="24"/>
        </w:rPr>
        <w:lastRenderedPageBreak/>
        <w:t xml:space="preserve">proceso de licitación. La forma de cálculo de esta cotización será establecida en la norma de carácter general a que se refiere el </w:t>
      </w:r>
      <w:r w:rsidR="002271F7" w:rsidRPr="000429B5">
        <w:rPr>
          <w:rFonts w:ascii="Courier New" w:hAnsi="Courier New" w:cs="Courier New"/>
          <w:szCs w:val="24"/>
        </w:rPr>
        <w:t>inciso primero</w:t>
      </w:r>
      <w:r w:rsidR="002271F7" w:rsidRPr="00406EAE">
        <w:rPr>
          <w:rFonts w:ascii="Courier New" w:hAnsi="Courier New" w:cs="Courier New"/>
          <w:szCs w:val="24"/>
        </w:rPr>
        <w:t>. El valor de dicha cotización no podrá ser superior a la máxima prima necesaria para financiar el seguro. La prima establecida en los contratos antes mencionados, podrá modificarse en función de variaciones significativas de la tasa de interés de mercado y la tasa de siniestralidad, según lo que establezcan las bases de licitación.</w:t>
      </w:r>
    </w:p>
    <w:p w14:paraId="79F794AC" w14:textId="4B320246"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deberá transferir la cotización destinada al financiamiento del seguro a las compañías de seguros adjudicatarias, en la forma que establezca la norma de carácter general a que se refiere el </w:t>
      </w:r>
      <w:r w:rsidR="002271F7" w:rsidRPr="000429B5">
        <w:rPr>
          <w:rFonts w:ascii="Courier New" w:hAnsi="Courier New" w:cs="Courier New"/>
          <w:szCs w:val="24"/>
        </w:rPr>
        <w:t>inciso primero</w:t>
      </w:r>
      <w:r w:rsidR="002271F7" w:rsidRPr="00406EAE">
        <w:rPr>
          <w:rFonts w:ascii="Courier New" w:hAnsi="Courier New" w:cs="Courier New"/>
          <w:szCs w:val="24"/>
        </w:rPr>
        <w:t>.</w:t>
      </w:r>
    </w:p>
    <w:p w14:paraId="2A0F7EC6" w14:textId="588E1A69"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caso de existir una diferencia, en razón del sexo de las personas afiliadas, entre la cotización destinada al financiamiento del seguro y la prima necesaria para financiarlo,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deberá enterar la diferencia en cada una de las </w:t>
      </w:r>
      <w:r w:rsidR="002271F7" w:rsidRPr="000429B5">
        <w:rPr>
          <w:rFonts w:ascii="Courier New" w:hAnsi="Courier New" w:cs="Courier New"/>
          <w:szCs w:val="24"/>
        </w:rPr>
        <w:t>cuentas de capitalización individual de cotizaciones obligatorias</w:t>
      </w:r>
      <w:r w:rsidR="002271F7" w:rsidRPr="00406EAE">
        <w:rPr>
          <w:rFonts w:ascii="Courier New" w:hAnsi="Courier New" w:cs="Courier New"/>
          <w:szCs w:val="24"/>
        </w:rPr>
        <w:t xml:space="preserve"> de aquellas personas afiliadas respecto de las cuales se pagó una cotización superior a dicha prima, de acuerdo a lo que establezca la norma de carácter general a que se refiere el </w:t>
      </w:r>
      <w:r w:rsidR="002271F7" w:rsidRPr="000429B5">
        <w:rPr>
          <w:rFonts w:ascii="Courier New" w:hAnsi="Courier New" w:cs="Courier New"/>
          <w:szCs w:val="24"/>
        </w:rPr>
        <w:t>inciso primero</w:t>
      </w:r>
      <w:r w:rsidR="002271F7" w:rsidRPr="00406EAE">
        <w:rPr>
          <w:rFonts w:ascii="Courier New" w:hAnsi="Courier New" w:cs="Courier New"/>
          <w:szCs w:val="24"/>
        </w:rPr>
        <w:t>.</w:t>
      </w:r>
    </w:p>
    <w:p w14:paraId="2F7F482C" w14:textId="57C97164"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trabajadoras y los trabajadores que se incorporen al </w:t>
      </w:r>
      <w:r w:rsidR="005F13A4" w:rsidRPr="000429B5">
        <w:rPr>
          <w:rFonts w:ascii="Courier New" w:hAnsi="Courier New" w:cs="Courier New"/>
          <w:szCs w:val="24"/>
        </w:rPr>
        <w:t>Sistema Mixto</w:t>
      </w:r>
      <w:r w:rsidR="009F1550" w:rsidRPr="00406EAE">
        <w:rPr>
          <w:rFonts w:ascii="Courier New" w:hAnsi="Courier New" w:cs="Courier New"/>
          <w:szCs w:val="24"/>
        </w:rPr>
        <w:t xml:space="preserve"> </w:t>
      </w:r>
      <w:r w:rsidR="002271F7" w:rsidRPr="00406EAE">
        <w:rPr>
          <w:rFonts w:ascii="Courier New" w:hAnsi="Courier New" w:cs="Courier New"/>
          <w:szCs w:val="24"/>
        </w:rPr>
        <w:t xml:space="preserve">durante un período licitado serán asignados a los contratos vigentes en la misma forma en la cual se constituyeron los grupos de personas afiliadas indicados en la </w:t>
      </w:r>
      <w:r w:rsidR="002271F7" w:rsidRPr="000429B5">
        <w:rPr>
          <w:rFonts w:ascii="Courier New" w:hAnsi="Courier New" w:cs="Courier New"/>
          <w:szCs w:val="24"/>
        </w:rPr>
        <w:t>letra c) del inciso cuarto</w:t>
      </w:r>
      <w:r w:rsidR="002271F7" w:rsidRPr="00406EAE">
        <w:rPr>
          <w:rFonts w:ascii="Courier New" w:hAnsi="Courier New" w:cs="Courier New"/>
          <w:szCs w:val="24"/>
        </w:rPr>
        <w:t xml:space="preserve">. En caso de disolución o que se dicte la resolución de liquidación en los términos de la Ley de Reorganización y Liquidación de Activos de Empresas y Personas de alguna de las compañías de seguros adjudicatarias de la licitación, las restantes compañías adjudicatarias asumirán el riesgo correspondiente a los siniestros ocurridos desde la dictación de la resolución de liquidación de la compañía y hasta que expire el período de vigencia del contrato, pudiendo recalcularse la cotización destinada al financiamiento del seguro, a que se refiere la </w:t>
      </w:r>
      <w:r w:rsidR="002271F7" w:rsidRPr="000429B5">
        <w:rPr>
          <w:rFonts w:ascii="Courier New" w:hAnsi="Courier New" w:cs="Courier New"/>
          <w:szCs w:val="24"/>
        </w:rPr>
        <w:t xml:space="preserve">letra c) del artículo </w:t>
      </w:r>
      <w:r w:rsidR="007A7CC7" w:rsidRPr="000429B5">
        <w:rPr>
          <w:rFonts w:ascii="Courier New" w:hAnsi="Courier New" w:cs="Courier New"/>
          <w:noProof/>
          <w:szCs w:val="24"/>
        </w:rPr>
        <w:t>5</w:t>
      </w:r>
      <w:r w:rsidR="002271F7" w:rsidRPr="000429B5">
        <w:rPr>
          <w:rFonts w:ascii="Courier New" w:hAnsi="Courier New" w:cs="Courier New"/>
          <w:szCs w:val="24"/>
        </w:rPr>
        <w:t>,</w:t>
      </w:r>
      <w:r w:rsidR="002271F7" w:rsidRPr="00406EAE">
        <w:rPr>
          <w:rFonts w:ascii="Courier New" w:hAnsi="Courier New" w:cs="Courier New"/>
          <w:szCs w:val="24"/>
        </w:rPr>
        <w:t xml:space="preserve"> de acuerdo a lo que establezca la norma de carácter general a que se refiere el </w:t>
      </w:r>
      <w:r w:rsidR="002271F7" w:rsidRPr="000429B5">
        <w:rPr>
          <w:rFonts w:ascii="Courier New" w:hAnsi="Courier New" w:cs="Courier New"/>
          <w:szCs w:val="24"/>
        </w:rPr>
        <w:t>inciso primero.</w:t>
      </w:r>
    </w:p>
    <w:p w14:paraId="0B3A1268" w14:textId="77777777" w:rsidR="00F56C4D" w:rsidRDefault="00F56C4D" w:rsidP="00590252">
      <w:pPr>
        <w:spacing w:line="240" w:lineRule="auto"/>
        <w:rPr>
          <w:rFonts w:ascii="Courier New" w:hAnsi="Courier New" w:cs="Courier New"/>
          <w:b/>
          <w:bCs/>
          <w:szCs w:val="24"/>
        </w:rPr>
      </w:pPr>
    </w:p>
    <w:p w14:paraId="41009C72" w14:textId="47965FCF" w:rsidR="002271F7" w:rsidRPr="00406EAE" w:rsidRDefault="002271F7"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70</w:t>
      </w:r>
      <w:r w:rsidRPr="00406EAE">
        <w:rPr>
          <w:rFonts w:ascii="Courier New" w:hAnsi="Courier New" w:cs="Courier New"/>
          <w:b/>
          <w:bCs/>
          <w:szCs w:val="24"/>
        </w:rPr>
        <w:t>.-</w:t>
      </w:r>
      <w:r w:rsidR="00F56C4D">
        <w:rPr>
          <w:rFonts w:ascii="Courier New" w:hAnsi="Courier New" w:cs="Courier New"/>
          <w:szCs w:val="24"/>
        </w:rPr>
        <w:tab/>
      </w:r>
      <w:r w:rsidRPr="00406EAE">
        <w:rPr>
          <w:rFonts w:ascii="Courier New" w:hAnsi="Courier New" w:cs="Courier New"/>
          <w:szCs w:val="24"/>
        </w:rPr>
        <w:t xml:space="preserve">En caso de declararse la invalidez parcial mediante el primer dictamen y siempre que la persona afiliada se encuentre en alguna de las situaciones que señalan las </w:t>
      </w:r>
      <w:r w:rsidRPr="000429B5">
        <w:rPr>
          <w:rFonts w:ascii="Courier New" w:hAnsi="Courier New" w:cs="Courier New"/>
          <w:szCs w:val="24"/>
        </w:rPr>
        <w:t xml:space="preserve">letras a) o b) del artículo </w:t>
      </w:r>
      <w:r w:rsidR="007A7CC7" w:rsidRPr="000429B5">
        <w:rPr>
          <w:rFonts w:ascii="Courier New" w:hAnsi="Courier New" w:cs="Courier New"/>
          <w:noProof/>
          <w:szCs w:val="24"/>
        </w:rPr>
        <w:t>63</w:t>
      </w:r>
      <w:r w:rsidRPr="00406EAE">
        <w:rPr>
          <w:rFonts w:ascii="Courier New" w:hAnsi="Courier New" w:cs="Courier New"/>
          <w:szCs w:val="24"/>
        </w:rPr>
        <w:t xml:space="preserve">,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iniciará el pago de las pensiones de invalidez conforme lo establece el </w:t>
      </w:r>
      <w:r w:rsidRPr="000429B5">
        <w:rPr>
          <w:rFonts w:ascii="Courier New" w:hAnsi="Courier New" w:cs="Courier New"/>
          <w:szCs w:val="24"/>
        </w:rPr>
        <w:t xml:space="preserve">artículo </w:t>
      </w:r>
      <w:r w:rsidR="007A7CC7" w:rsidRPr="000429B5">
        <w:rPr>
          <w:rFonts w:ascii="Courier New" w:hAnsi="Courier New" w:cs="Courier New"/>
          <w:noProof/>
          <w:szCs w:val="24"/>
        </w:rPr>
        <w:t>76</w:t>
      </w:r>
      <w:r w:rsidRPr="000429B5">
        <w:rPr>
          <w:rFonts w:ascii="Courier New" w:hAnsi="Courier New" w:cs="Courier New"/>
          <w:szCs w:val="24"/>
        </w:rPr>
        <w:t>.</w:t>
      </w:r>
      <w:r w:rsidRPr="00406EAE">
        <w:rPr>
          <w:rFonts w:ascii="Courier New" w:hAnsi="Courier New" w:cs="Courier New"/>
          <w:szCs w:val="24"/>
        </w:rPr>
        <w:t xml:space="preserve"> Esta pensión se devengará desde la fecha de declaración de invalidez y se hará exigible a contar del momento en que el primer dictamen quede ejecutoriado y hasta el mes en que quede ejecutoriado el segundo dictamen o en que se cumpla el plazo de tres meses señalado en el </w:t>
      </w:r>
      <w:r w:rsidRPr="000429B5">
        <w:rPr>
          <w:rFonts w:ascii="Courier New" w:hAnsi="Courier New" w:cs="Courier New"/>
          <w:szCs w:val="24"/>
        </w:rPr>
        <w:t xml:space="preserve">inciso cuarto del artículo </w:t>
      </w:r>
      <w:r w:rsidR="007A7CC7" w:rsidRPr="000429B5">
        <w:rPr>
          <w:rFonts w:ascii="Courier New" w:hAnsi="Courier New" w:cs="Courier New"/>
          <w:noProof/>
          <w:szCs w:val="24"/>
        </w:rPr>
        <w:t>48</w:t>
      </w:r>
      <w:r w:rsidRPr="00406EAE">
        <w:rPr>
          <w:rFonts w:ascii="Courier New" w:hAnsi="Courier New" w:cs="Courier New"/>
          <w:szCs w:val="24"/>
        </w:rPr>
        <w:t>.</w:t>
      </w:r>
    </w:p>
    <w:p w14:paraId="4F7EA0CC" w14:textId="5FDAD590" w:rsidR="002271F7" w:rsidRPr="00406EAE" w:rsidRDefault="00F56C4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 xml:space="preserve">En el caso de declararse la invalidez mediante el segundo o único dictamen o de producirse la muerte de la persona afiliada, y siempre que le fuere aplicable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63</w:t>
      </w:r>
      <w:r w:rsidR="002271F7" w:rsidRPr="00406EAE">
        <w:rPr>
          <w:rFonts w:ascii="Courier New" w:hAnsi="Courier New" w:cs="Courier New"/>
          <w:szCs w:val="24"/>
        </w:rPr>
        <w:t xml:space="preserve">,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enterará, en la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de la persona afiliada, el aporte adicional que corresponda. Esta obligación se hará exigible a contar de la fecha en que el segundo o único dictamen que declara la invalidez quede ejecutoriado o desde el momento en que se solicite el beneficio en caso de muerte.</w:t>
      </w:r>
    </w:p>
    <w:p w14:paraId="47EB94B7" w14:textId="25EC157B" w:rsidR="002271F7" w:rsidRPr="00406EAE" w:rsidRDefault="00F628E2"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Una vez enterado el aporte adicional a que se refiere el </w:t>
      </w:r>
      <w:r w:rsidR="002271F7" w:rsidRPr="000429B5">
        <w:rPr>
          <w:rFonts w:ascii="Courier New" w:hAnsi="Courier New" w:cs="Courier New"/>
          <w:szCs w:val="24"/>
        </w:rPr>
        <w:t>inciso anterior</w:t>
      </w:r>
      <w:r w:rsidR="002271F7" w:rsidRPr="00406EAE">
        <w:rPr>
          <w:rFonts w:ascii="Courier New" w:hAnsi="Courier New" w:cs="Courier New"/>
          <w:szCs w:val="24"/>
        </w:rPr>
        <w:t>, no se podrán acreditar nuevas personas beneficiarias para los efectos del cálculo del aporte adicional, sin perjuicio que éstas mantendrán su calidad de beneficiarias de pensión.</w:t>
      </w:r>
    </w:p>
    <w:p w14:paraId="33B50BD2" w14:textId="6D00CC99" w:rsidR="002271F7" w:rsidRDefault="00F628E2"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deberá enterar en la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de la persona afiliada la contribución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62</w:t>
      </w:r>
      <w:r w:rsidR="002271F7" w:rsidRPr="00406EAE">
        <w:rPr>
          <w:rFonts w:ascii="Courier New" w:hAnsi="Courier New" w:cs="Courier New"/>
          <w:szCs w:val="24"/>
        </w:rPr>
        <w:t xml:space="preserve"> a contar de la fecha en que el segundo dictamen que rechaza la invalidez quede ejecutoriado, a partir de la fecha en que expira el período de seis meses señalado en el </w:t>
      </w:r>
      <w:r w:rsidR="002271F7" w:rsidRPr="000429B5">
        <w:rPr>
          <w:rFonts w:ascii="Courier New" w:hAnsi="Courier New" w:cs="Courier New"/>
          <w:szCs w:val="24"/>
        </w:rPr>
        <w:t xml:space="preserve">inciso cuarto del artículo </w:t>
      </w:r>
      <w:r w:rsidR="007A7CC7" w:rsidRPr="000429B5">
        <w:rPr>
          <w:rFonts w:ascii="Courier New" w:hAnsi="Courier New" w:cs="Courier New"/>
          <w:noProof/>
          <w:szCs w:val="24"/>
        </w:rPr>
        <w:t>48</w:t>
      </w:r>
      <w:r w:rsidR="002271F7" w:rsidRPr="000429B5">
        <w:rPr>
          <w:rFonts w:ascii="Courier New" w:hAnsi="Courier New" w:cs="Courier New"/>
          <w:szCs w:val="24"/>
        </w:rPr>
        <w:t>.</w:t>
      </w:r>
    </w:p>
    <w:p w14:paraId="74743DEF" w14:textId="77777777" w:rsidR="00E84E2B" w:rsidRDefault="00E84E2B" w:rsidP="00590252">
      <w:pPr>
        <w:tabs>
          <w:tab w:val="left" w:pos="2127"/>
          <w:tab w:val="left" w:pos="2694"/>
        </w:tabs>
        <w:spacing w:line="240" w:lineRule="auto"/>
        <w:rPr>
          <w:rFonts w:ascii="Courier New" w:hAnsi="Courier New" w:cs="Courier New"/>
          <w:szCs w:val="24"/>
        </w:rPr>
      </w:pPr>
    </w:p>
    <w:p w14:paraId="43933AE0" w14:textId="53566C7A" w:rsidR="002271F7" w:rsidRPr="00F628E2" w:rsidRDefault="002271F7" w:rsidP="00FD5E3A">
      <w:pPr>
        <w:pStyle w:val="Ttulo2"/>
        <w:numPr>
          <w:ilvl w:val="0"/>
          <w:numId w:val="0"/>
        </w:numPr>
        <w:spacing w:line="240" w:lineRule="auto"/>
        <w:ind w:left="3544"/>
        <w:rPr>
          <w:rFonts w:cs="Courier New"/>
          <w:b w:val="0"/>
          <w:bCs/>
          <w:szCs w:val="24"/>
        </w:rPr>
      </w:pPr>
      <w:bookmarkStart w:id="16" w:name="_Toc117176177"/>
      <w:r w:rsidRPr="00F628E2">
        <w:rPr>
          <w:rFonts w:cs="Courier New"/>
          <w:bCs/>
          <w:szCs w:val="24"/>
        </w:rPr>
        <w:t xml:space="preserve">Párrafo </w:t>
      </w:r>
      <w:r w:rsidR="007A7CC7" w:rsidRPr="00F628E2">
        <w:rPr>
          <w:rFonts w:cs="Courier New"/>
          <w:bCs/>
          <w:noProof/>
          <w:szCs w:val="24"/>
        </w:rPr>
        <w:t>2º</w:t>
      </w:r>
      <w:bookmarkEnd w:id="16"/>
    </w:p>
    <w:p w14:paraId="02467713" w14:textId="7BC9B050" w:rsidR="002271F7" w:rsidRDefault="002271F7" w:rsidP="00590252">
      <w:pPr>
        <w:spacing w:line="240" w:lineRule="auto"/>
        <w:jc w:val="center"/>
        <w:rPr>
          <w:rFonts w:ascii="Courier New" w:hAnsi="Courier New" w:cs="Courier New"/>
          <w:b/>
          <w:bCs/>
          <w:szCs w:val="24"/>
        </w:rPr>
      </w:pPr>
      <w:r w:rsidRPr="00F628E2">
        <w:rPr>
          <w:rFonts w:ascii="Courier New" w:hAnsi="Courier New" w:cs="Courier New"/>
          <w:b/>
          <w:bCs/>
          <w:szCs w:val="24"/>
        </w:rPr>
        <w:t>De las pensiones de vejez</w:t>
      </w:r>
    </w:p>
    <w:p w14:paraId="037DF79C" w14:textId="77777777" w:rsidR="00FE6DC1" w:rsidRPr="00F628E2" w:rsidRDefault="00FE6DC1" w:rsidP="00590252">
      <w:pPr>
        <w:spacing w:line="240" w:lineRule="auto"/>
        <w:jc w:val="center"/>
        <w:rPr>
          <w:rFonts w:ascii="Courier New" w:hAnsi="Courier New" w:cs="Courier New"/>
          <w:b/>
          <w:bCs/>
          <w:szCs w:val="24"/>
        </w:rPr>
      </w:pPr>
    </w:p>
    <w:p w14:paraId="6452C341" w14:textId="1AEBC438" w:rsidR="002271F7" w:rsidRPr="00E84878"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71</w:t>
      </w:r>
      <w:r w:rsidRPr="00406EAE">
        <w:rPr>
          <w:rFonts w:ascii="Courier New" w:hAnsi="Courier New" w:cs="Courier New"/>
          <w:szCs w:val="24"/>
        </w:rPr>
        <w:t>.-</w:t>
      </w:r>
      <w:r w:rsidR="002F4A43">
        <w:rPr>
          <w:rFonts w:ascii="Courier New" w:hAnsi="Courier New" w:cs="Courier New"/>
          <w:szCs w:val="24"/>
        </w:rPr>
        <w:tab/>
      </w:r>
      <w:r w:rsidRPr="00406EAE">
        <w:rPr>
          <w:rFonts w:ascii="Courier New" w:hAnsi="Courier New" w:cs="Courier New"/>
          <w:szCs w:val="24"/>
        </w:rPr>
        <w:t xml:space="preserve">Las personas afiliadas que cumplan los requisitos establecidos en el </w:t>
      </w:r>
      <w:r w:rsidRPr="000429B5">
        <w:rPr>
          <w:rFonts w:ascii="Courier New" w:hAnsi="Courier New" w:cs="Courier New"/>
          <w:szCs w:val="24"/>
        </w:rPr>
        <w:t xml:space="preserve">artículo </w:t>
      </w:r>
      <w:r w:rsidR="007A7CC7" w:rsidRPr="000429B5">
        <w:rPr>
          <w:rFonts w:ascii="Courier New" w:hAnsi="Courier New" w:cs="Courier New"/>
          <w:noProof/>
          <w:szCs w:val="24"/>
        </w:rPr>
        <w:t>47</w:t>
      </w:r>
      <w:r w:rsidRPr="00406EAE">
        <w:rPr>
          <w:rFonts w:ascii="Courier New" w:hAnsi="Courier New" w:cs="Courier New"/>
          <w:szCs w:val="24"/>
        </w:rPr>
        <w:t xml:space="preserve">, </w:t>
      </w:r>
      <w:r w:rsidRPr="00406EAE">
        <w:rPr>
          <w:rFonts w:ascii="Courier New" w:hAnsi="Courier New" w:cs="Courier New"/>
          <w:szCs w:val="24"/>
          <w:lang w:val="es-ES_tradnl"/>
        </w:rPr>
        <w:t xml:space="preserve">las personas afiliadas declaradas inválidas totales y aquellas declaradas inválidas parciales, una vez ejecutoriado el segundo dictamen, y los beneficiarios de pensión de </w:t>
      </w:r>
      <w:r w:rsidRPr="00E84878">
        <w:rPr>
          <w:rFonts w:ascii="Courier New" w:hAnsi="Courier New" w:cs="Courier New"/>
          <w:szCs w:val="24"/>
        </w:rPr>
        <w:t xml:space="preserve">sobrevivencia podrán disponer del saldo de su cuenta de capitalización individual o de la cuenta de capitalización individual de la persona afiliada causante, según corresponda, con el objeto de constituir una pensión. El </w:t>
      </w:r>
      <w:r w:rsidR="005F13A4" w:rsidRPr="00E84878">
        <w:rPr>
          <w:rFonts w:ascii="Courier New" w:hAnsi="Courier New" w:cs="Courier New"/>
          <w:szCs w:val="24"/>
        </w:rPr>
        <w:t xml:space="preserve">Administrador Previsional Autónomo </w:t>
      </w:r>
      <w:r w:rsidRPr="00E84878">
        <w:rPr>
          <w:rFonts w:ascii="Courier New" w:hAnsi="Courier New" w:cs="Courier New"/>
          <w:szCs w:val="24"/>
        </w:rPr>
        <w:t>verificará el cumplimiento de dichos requisitos y emitirá el correspondiente certificado de saldo.</w:t>
      </w:r>
    </w:p>
    <w:p w14:paraId="56198D06" w14:textId="3BE8918D"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rPr>
        <w:tab/>
      </w:r>
      <w:r w:rsidR="002271F7" w:rsidRPr="00E84878">
        <w:rPr>
          <w:rFonts w:ascii="Courier New" w:hAnsi="Courier New" w:cs="Courier New"/>
          <w:szCs w:val="24"/>
        </w:rPr>
        <w:t xml:space="preserve">Para hacer efectiva su pensión, cada persona afiliada podrá optar </w:t>
      </w:r>
      <w:bookmarkStart w:id="17" w:name="_Hlk112283555"/>
      <w:r w:rsidR="002271F7" w:rsidRPr="00E84878">
        <w:rPr>
          <w:rFonts w:ascii="Courier New" w:hAnsi="Courier New" w:cs="Courier New"/>
          <w:szCs w:val="24"/>
        </w:rPr>
        <w:t>por una renta vitalicia simple, una renta vitalicia con opción de herencia o una renta vitalicia con periodo garantizado,</w:t>
      </w:r>
      <w:bookmarkEnd w:id="17"/>
      <w:r w:rsidR="002271F7" w:rsidRPr="00E84878">
        <w:rPr>
          <w:rFonts w:ascii="Courier New" w:hAnsi="Courier New" w:cs="Courier New"/>
          <w:szCs w:val="24"/>
        </w:rPr>
        <w:t xml:space="preserve"> de conformidad con l</w:t>
      </w:r>
      <w:r w:rsidR="002271F7" w:rsidRPr="00406EAE">
        <w:rPr>
          <w:rFonts w:ascii="Courier New" w:hAnsi="Courier New" w:cs="Courier New"/>
          <w:szCs w:val="24"/>
          <w:lang w:val="es-ES_tradnl"/>
        </w:rPr>
        <w:t xml:space="preserve">os artículos siguientes. Sin perjuicio de lo anterior, una norma de carácter general de la Superintendencia de Pensiones podrá establecer que personas beneficiarias de pensión de sobrevivencia queden excluidas de la contratación de una renta vitalicia en función del periodo con derecho a pensión. En estos casos, el </w:t>
      </w:r>
      <w:r w:rsidR="005F13A4" w:rsidRPr="000429B5">
        <w:rPr>
          <w:rFonts w:ascii="Courier New" w:hAnsi="Courier New" w:cs="Courier New"/>
          <w:szCs w:val="24"/>
          <w:lang w:val="es-ES_tradnl"/>
        </w:rPr>
        <w:t xml:space="preserve">Administrador Previsional Autónomo </w:t>
      </w:r>
      <w:r w:rsidR="002271F7" w:rsidRPr="00406EAE">
        <w:rPr>
          <w:rFonts w:ascii="Courier New" w:hAnsi="Courier New" w:cs="Courier New"/>
          <w:szCs w:val="24"/>
          <w:lang w:val="es-ES_tradnl"/>
        </w:rPr>
        <w:t>deberá pagar una anualidad de acuerdo a lo que establezca la citada norma.</w:t>
      </w:r>
    </w:p>
    <w:p w14:paraId="2D440C0D" w14:textId="2BE87BA0"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 xml:space="preserve">Las personas afiliadas cuyo saldo total en sus cuentas </w:t>
      </w:r>
      <w:r w:rsidR="00FC60E4" w:rsidRPr="00406EAE">
        <w:rPr>
          <w:rFonts w:ascii="Courier New" w:hAnsi="Courier New" w:cs="Courier New"/>
          <w:szCs w:val="24"/>
          <w:lang w:val="es-ES_tradnl"/>
        </w:rPr>
        <w:t xml:space="preserve">de capitalización </w:t>
      </w:r>
      <w:r w:rsidR="002271F7" w:rsidRPr="00406EAE">
        <w:rPr>
          <w:rFonts w:ascii="Courier New" w:hAnsi="Courier New" w:cs="Courier New"/>
          <w:szCs w:val="24"/>
          <w:lang w:val="es-ES_tradnl"/>
        </w:rPr>
        <w:t xml:space="preserve">individual sea insuficiente para financiar una renta vitalicia simple de al menos 3 unidades de fomento no serán parte de los grupos a licitar referidos en el </w:t>
      </w:r>
      <w:r w:rsidR="002271F7" w:rsidRPr="000429B5">
        <w:rPr>
          <w:rFonts w:ascii="Courier New" w:hAnsi="Courier New" w:cs="Courier New"/>
          <w:szCs w:val="24"/>
          <w:lang w:val="es-ES_tradnl"/>
        </w:rPr>
        <w:lastRenderedPageBreak/>
        <w:t xml:space="preserve">inciso primero del artículo </w:t>
      </w:r>
      <w:r w:rsidR="007A7CC7" w:rsidRPr="000429B5">
        <w:rPr>
          <w:rFonts w:ascii="Courier New" w:hAnsi="Courier New" w:cs="Courier New"/>
          <w:noProof/>
          <w:szCs w:val="24"/>
        </w:rPr>
        <w:t>72</w:t>
      </w:r>
      <w:r w:rsidR="002271F7" w:rsidRPr="00406EAE">
        <w:rPr>
          <w:rFonts w:ascii="Courier New" w:hAnsi="Courier New" w:cs="Courier New"/>
          <w:szCs w:val="24"/>
          <w:lang w:val="es-ES_tradnl"/>
        </w:rPr>
        <w:t xml:space="preserve">. Estas personas recibirán </w:t>
      </w:r>
      <w:r w:rsidR="00F77ED6" w:rsidRPr="00406EAE">
        <w:rPr>
          <w:rFonts w:ascii="Courier New" w:hAnsi="Courier New" w:cs="Courier New"/>
          <w:szCs w:val="24"/>
          <w:lang w:val="es-ES_tradnl"/>
        </w:rPr>
        <w:t>una pensión</w:t>
      </w:r>
      <w:r w:rsidR="00D5697C" w:rsidRPr="00406EAE">
        <w:rPr>
          <w:rFonts w:ascii="Courier New" w:hAnsi="Courier New" w:cs="Courier New"/>
          <w:szCs w:val="24"/>
          <w:lang w:val="es-ES_tradnl"/>
        </w:rPr>
        <w:t xml:space="preserve"> con un pago</w:t>
      </w:r>
      <w:r w:rsidR="002271F7" w:rsidRPr="00406EAE">
        <w:rPr>
          <w:rFonts w:ascii="Courier New" w:hAnsi="Courier New" w:cs="Courier New"/>
          <w:szCs w:val="24"/>
          <w:lang w:val="es-ES_tradnl"/>
        </w:rPr>
        <w:t xml:space="preserve"> equivalente a la totalidad del saldo en sus cuentas </w:t>
      </w:r>
      <w:r w:rsidR="00FC60E4" w:rsidRPr="00406EAE">
        <w:rPr>
          <w:rFonts w:ascii="Courier New" w:hAnsi="Courier New" w:cs="Courier New"/>
          <w:szCs w:val="24"/>
          <w:lang w:val="es-ES_tradnl"/>
        </w:rPr>
        <w:t>de capitalización</w:t>
      </w:r>
      <w:r w:rsidR="00FC60E4" w:rsidRPr="00406EAE" w:rsidDel="00FC60E4">
        <w:rPr>
          <w:rFonts w:ascii="Courier New" w:hAnsi="Courier New" w:cs="Courier New"/>
          <w:szCs w:val="24"/>
          <w:lang w:val="es-ES_tradnl"/>
        </w:rPr>
        <w:t xml:space="preserve"> </w:t>
      </w:r>
      <w:r w:rsidR="00FC60E4" w:rsidRPr="00406EAE">
        <w:rPr>
          <w:rFonts w:ascii="Courier New" w:hAnsi="Courier New" w:cs="Courier New"/>
          <w:szCs w:val="24"/>
          <w:lang w:val="es-ES_tradnl"/>
        </w:rPr>
        <w:t>individual</w:t>
      </w:r>
      <w:r w:rsidR="002271F7" w:rsidRPr="00406EAE">
        <w:rPr>
          <w:rFonts w:ascii="Courier New" w:hAnsi="Courier New" w:cs="Courier New"/>
          <w:szCs w:val="24"/>
          <w:lang w:val="es-ES_tradnl"/>
        </w:rPr>
        <w:t xml:space="preserve"> </w:t>
      </w:r>
      <w:r w:rsidR="002271F7" w:rsidRPr="000429B5">
        <w:rPr>
          <w:rFonts w:ascii="Courier New" w:hAnsi="Courier New" w:cs="Courier New"/>
          <w:szCs w:val="24"/>
          <w:lang w:val="es-ES_tradnl"/>
        </w:rPr>
        <w:t>en un periodo de 5 años hasta agotar el saldo. En todo caso, si las mensualidades resultantes son menores a 3 unidades de fomento, se ajustarán a ese monto.</w:t>
      </w:r>
    </w:p>
    <w:p w14:paraId="4B1D4A60" w14:textId="77777777" w:rsidR="002F4A43" w:rsidRDefault="002F4A43" w:rsidP="00590252">
      <w:pPr>
        <w:tabs>
          <w:tab w:val="left" w:pos="2127"/>
          <w:tab w:val="left" w:pos="2694"/>
        </w:tabs>
        <w:spacing w:line="240" w:lineRule="auto"/>
        <w:rPr>
          <w:rFonts w:ascii="Courier New" w:hAnsi="Courier New" w:cs="Courier New"/>
          <w:b/>
          <w:bCs/>
          <w:szCs w:val="24"/>
        </w:rPr>
      </w:pPr>
    </w:p>
    <w:p w14:paraId="268F25A4" w14:textId="4E6DE5F6" w:rsidR="002271F7" w:rsidRPr="00406EAE" w:rsidRDefault="002271F7" w:rsidP="00590252">
      <w:pPr>
        <w:tabs>
          <w:tab w:val="left" w:pos="2127"/>
          <w:tab w:val="left" w:pos="2694"/>
        </w:tabs>
        <w:spacing w:line="240" w:lineRule="auto"/>
        <w:rPr>
          <w:rFonts w:ascii="Courier New" w:hAnsi="Courier New" w:cs="Courier New"/>
          <w:szCs w:val="24"/>
          <w:lang w:val="es-ES_tradnl"/>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72</w:t>
      </w:r>
      <w:r w:rsidRPr="00406EAE">
        <w:rPr>
          <w:rFonts w:ascii="Courier New" w:hAnsi="Courier New" w:cs="Courier New"/>
          <w:szCs w:val="24"/>
        </w:rPr>
        <w:t>.-</w:t>
      </w:r>
      <w:r w:rsidR="002F4A43">
        <w:rPr>
          <w:rFonts w:ascii="Courier New" w:hAnsi="Courier New" w:cs="Courier New"/>
          <w:szCs w:val="24"/>
        </w:rPr>
        <w:tab/>
      </w:r>
      <w:r w:rsidRPr="00406EAE">
        <w:rPr>
          <w:rFonts w:ascii="Courier New" w:hAnsi="Courier New" w:cs="Courier New"/>
          <w:szCs w:val="24"/>
          <w:lang w:val="es-ES_tradnl"/>
        </w:rPr>
        <w:t xml:space="preserve">El </w:t>
      </w:r>
      <w:r w:rsidR="005F13A4" w:rsidRPr="000429B5">
        <w:rPr>
          <w:rFonts w:ascii="Courier New" w:hAnsi="Courier New" w:cs="Courier New"/>
          <w:szCs w:val="24"/>
          <w:lang w:val="es-ES_tradnl"/>
        </w:rPr>
        <w:t xml:space="preserve">Administrador Previsional Autónomo </w:t>
      </w:r>
      <w:r w:rsidRPr="00406EAE">
        <w:rPr>
          <w:rFonts w:ascii="Courier New" w:hAnsi="Courier New" w:cs="Courier New"/>
          <w:szCs w:val="24"/>
          <w:lang w:val="es-ES_tradnl"/>
        </w:rPr>
        <w:t xml:space="preserve">agrupará las solicitudes de pensión presentadas cada dos semanas o un plazo menor y las licitará. La licitación se regirá por las normas establecidas en la presente ley y en una norma de carácter general que dicten conjuntamente la Superintendencia de Pensiones y la Comisión para el Mercado Financiero para tales efectos. </w:t>
      </w:r>
    </w:p>
    <w:p w14:paraId="5CA3D307" w14:textId="691BFB16"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 xml:space="preserve">La norma de carácter general a que se refiere el </w:t>
      </w:r>
      <w:r w:rsidR="002271F7" w:rsidRPr="000429B5">
        <w:rPr>
          <w:rFonts w:ascii="Courier New" w:hAnsi="Courier New" w:cs="Courier New"/>
          <w:szCs w:val="24"/>
          <w:lang w:val="es-ES_tradnl"/>
        </w:rPr>
        <w:t>inciso anterior</w:t>
      </w:r>
      <w:r w:rsidR="002271F7" w:rsidRPr="00406EAE">
        <w:rPr>
          <w:rFonts w:ascii="Courier New" w:hAnsi="Courier New" w:cs="Courier New"/>
          <w:szCs w:val="24"/>
          <w:lang w:val="es-ES_tradnl"/>
        </w:rPr>
        <w:t xml:space="preserve"> podrá establecer que las personas que soliciten pensionarse por invalidez o sobrevivencia no sean parte de la licitación. </w:t>
      </w:r>
    </w:p>
    <w:p w14:paraId="13E39434" w14:textId="717C6A55"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 xml:space="preserve">Estarán facultadas para participar en la licitación a que se refiere </w:t>
      </w:r>
      <w:r w:rsidR="002271F7" w:rsidRPr="000429B5">
        <w:rPr>
          <w:rFonts w:ascii="Courier New" w:hAnsi="Courier New" w:cs="Courier New"/>
          <w:szCs w:val="24"/>
          <w:lang w:val="es-ES_tradnl"/>
        </w:rPr>
        <w:t>este artículo</w:t>
      </w:r>
      <w:r w:rsidR="002271F7" w:rsidRPr="00406EAE">
        <w:rPr>
          <w:rFonts w:ascii="Courier New" w:hAnsi="Courier New" w:cs="Courier New"/>
          <w:szCs w:val="24"/>
          <w:lang w:val="es-ES_tradnl"/>
        </w:rPr>
        <w:t xml:space="preserve"> las compañías de seguros de vida que se encuentren constituidas a la fecha de la licitación y cuya menor clasificación de riesgo de solvencia sea, al menos, categoría A.</w:t>
      </w:r>
    </w:p>
    <w:p w14:paraId="1CB94E82" w14:textId="4D083BEF"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La licitación será adjudicada a las tres compañías de seguros de vida que presenten</w:t>
      </w:r>
      <w:r w:rsidR="002271F7" w:rsidRPr="002F4A43">
        <w:rPr>
          <w:rFonts w:ascii="Courier New" w:hAnsi="Courier New" w:cs="Courier New"/>
          <w:szCs w:val="24"/>
          <w:lang w:val="es-ES_tradnl"/>
        </w:rPr>
        <w:t xml:space="preserve"> </w:t>
      </w:r>
      <w:r w:rsidR="002271F7" w:rsidRPr="00406EAE">
        <w:rPr>
          <w:rFonts w:ascii="Courier New" w:hAnsi="Courier New" w:cs="Courier New"/>
          <w:szCs w:val="24"/>
          <w:lang w:val="es-ES_tradnl"/>
        </w:rPr>
        <w:t xml:space="preserve">para el conjunto de solicitudes de pensión licitadas, la mejor oferta económica para cada tipo de renta vitalicia establecidas en el </w:t>
      </w:r>
      <w:r w:rsidR="002271F7" w:rsidRPr="000429B5">
        <w:rPr>
          <w:rFonts w:ascii="Courier New" w:hAnsi="Courier New" w:cs="Courier New"/>
          <w:szCs w:val="24"/>
          <w:lang w:val="es-ES_tradnl"/>
        </w:rPr>
        <w:t>inciso segundo del artículo anterior.</w:t>
      </w:r>
    </w:p>
    <w:p w14:paraId="0C058CDF" w14:textId="4FF01FCF"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 xml:space="preserve">En caso de aplicarse lo dispuesto en el </w:t>
      </w:r>
      <w:r w:rsidR="002271F7" w:rsidRPr="000429B5">
        <w:rPr>
          <w:rFonts w:ascii="Courier New" w:hAnsi="Courier New" w:cs="Courier New"/>
          <w:szCs w:val="24"/>
          <w:lang w:val="es-ES_tradnl"/>
        </w:rPr>
        <w:t>inciso segundo</w:t>
      </w:r>
      <w:r w:rsidR="005A4EF6" w:rsidRPr="00406EAE">
        <w:rPr>
          <w:rFonts w:ascii="Courier New" w:hAnsi="Courier New" w:cs="Courier New"/>
          <w:szCs w:val="24"/>
          <w:lang w:val="es-ES_tradnl"/>
        </w:rPr>
        <w:t xml:space="preserve"> de este artículo</w:t>
      </w:r>
      <w:r w:rsidR="002271F7" w:rsidRPr="00406EAE">
        <w:rPr>
          <w:rFonts w:ascii="Courier New" w:hAnsi="Courier New" w:cs="Courier New"/>
          <w:szCs w:val="24"/>
          <w:lang w:val="es-ES_tradnl"/>
        </w:rPr>
        <w:t xml:space="preserve">, a través del sistema electrónico que se define en el </w:t>
      </w:r>
      <w:r w:rsidR="002271F7" w:rsidRPr="000429B5">
        <w:rPr>
          <w:rFonts w:ascii="Courier New" w:hAnsi="Courier New" w:cs="Courier New"/>
          <w:szCs w:val="24"/>
          <w:lang w:val="es-ES_tradnl"/>
        </w:rPr>
        <w:t>artículo siguiente</w:t>
      </w:r>
      <w:r w:rsidR="002271F7" w:rsidRPr="00406EAE">
        <w:rPr>
          <w:rFonts w:ascii="Courier New" w:hAnsi="Courier New" w:cs="Courier New"/>
          <w:szCs w:val="24"/>
          <w:lang w:val="es-ES_tradnl"/>
        </w:rPr>
        <w:t>, las compañías de seguros podrán ofertar montos de pensión de renta vitalicia simple, con herencia o con periodo garantizado, considerando el saldo individual destinado a pensión. Las personas afiliadas y beneficiarias sólo podrán aceptar</w:t>
      </w:r>
      <w:r w:rsidR="004F0DB3" w:rsidRPr="00406EAE">
        <w:rPr>
          <w:rFonts w:ascii="Courier New" w:hAnsi="Courier New" w:cs="Courier New"/>
          <w:szCs w:val="24"/>
          <w:lang w:val="es-ES_tradnl"/>
        </w:rPr>
        <w:t xml:space="preserve"> </w:t>
      </w:r>
      <w:r w:rsidR="00402FDF" w:rsidRPr="00406EAE">
        <w:rPr>
          <w:rFonts w:ascii="Courier New" w:hAnsi="Courier New" w:cs="Courier New"/>
          <w:szCs w:val="24"/>
          <w:lang w:val="es-ES_tradnl"/>
        </w:rPr>
        <w:t xml:space="preserve">una de las tres mejores </w:t>
      </w:r>
      <w:r w:rsidR="002271F7" w:rsidRPr="00406EAE">
        <w:rPr>
          <w:rFonts w:ascii="Courier New" w:hAnsi="Courier New" w:cs="Courier New"/>
          <w:szCs w:val="24"/>
          <w:lang w:val="es-ES_tradnl"/>
        </w:rPr>
        <w:t>oferta</w:t>
      </w:r>
      <w:r w:rsidR="00402FDF" w:rsidRPr="00406EAE">
        <w:rPr>
          <w:rFonts w:ascii="Courier New" w:hAnsi="Courier New" w:cs="Courier New"/>
          <w:szCs w:val="24"/>
          <w:lang w:val="es-ES_tradnl"/>
        </w:rPr>
        <w:t>s</w:t>
      </w:r>
      <w:r w:rsidR="002271F7" w:rsidRPr="00406EAE">
        <w:rPr>
          <w:rFonts w:ascii="Courier New" w:hAnsi="Courier New" w:cs="Courier New"/>
          <w:szCs w:val="24"/>
          <w:lang w:val="es-ES_tradnl"/>
        </w:rPr>
        <w:t xml:space="preserve"> </w:t>
      </w:r>
      <w:r w:rsidR="00065A13" w:rsidRPr="00406EAE">
        <w:rPr>
          <w:rFonts w:ascii="Courier New" w:hAnsi="Courier New" w:cs="Courier New"/>
          <w:szCs w:val="24"/>
          <w:lang w:val="es-ES_tradnl"/>
        </w:rPr>
        <w:t>presentadas</w:t>
      </w:r>
      <w:r w:rsidR="00402FDF" w:rsidRPr="00406EAE">
        <w:rPr>
          <w:rFonts w:ascii="Courier New" w:hAnsi="Courier New" w:cs="Courier New"/>
          <w:szCs w:val="24"/>
          <w:lang w:val="es-ES_tradnl"/>
        </w:rPr>
        <w:t xml:space="preserve"> a través d</w:t>
      </w:r>
      <w:r w:rsidR="002271F7" w:rsidRPr="00406EAE">
        <w:rPr>
          <w:rFonts w:ascii="Courier New" w:hAnsi="Courier New" w:cs="Courier New"/>
          <w:szCs w:val="24"/>
          <w:lang w:val="es-ES_tradnl"/>
        </w:rPr>
        <w:t>el sistema electrónico por las compañías de seguros</w:t>
      </w:r>
      <w:r w:rsidR="00065A13" w:rsidRPr="00406EAE">
        <w:rPr>
          <w:rFonts w:ascii="Courier New" w:hAnsi="Courier New" w:cs="Courier New"/>
          <w:szCs w:val="24"/>
          <w:lang w:val="es-ES_tradnl"/>
        </w:rPr>
        <w:t>,</w:t>
      </w:r>
      <w:r w:rsidR="00402FDF" w:rsidRPr="00406EAE">
        <w:rPr>
          <w:rFonts w:ascii="Courier New" w:hAnsi="Courier New" w:cs="Courier New"/>
          <w:szCs w:val="24"/>
          <w:lang w:val="es-ES_tradnl"/>
        </w:rPr>
        <w:t xml:space="preserve"> según tipo de renta vitalicia</w:t>
      </w:r>
      <w:r w:rsidR="00065A13" w:rsidRPr="00406EAE">
        <w:rPr>
          <w:rFonts w:ascii="Courier New" w:hAnsi="Courier New" w:cs="Courier New"/>
          <w:szCs w:val="24"/>
          <w:lang w:val="es-ES_tradnl"/>
        </w:rPr>
        <w:t>,</w:t>
      </w:r>
      <w:r w:rsidR="002271F7" w:rsidRPr="00406EAE">
        <w:rPr>
          <w:rFonts w:ascii="Courier New" w:hAnsi="Courier New" w:cs="Courier New"/>
          <w:szCs w:val="24"/>
          <w:lang w:val="es-ES_tradnl"/>
        </w:rPr>
        <w:t xml:space="preserve"> o desistirse de pensionarse.</w:t>
      </w:r>
      <w:r w:rsidR="000E31E9" w:rsidRPr="00406EAE">
        <w:rPr>
          <w:rFonts w:ascii="Courier New" w:hAnsi="Courier New" w:cs="Courier New"/>
          <w:szCs w:val="24"/>
        </w:rPr>
        <w:t xml:space="preserve"> </w:t>
      </w:r>
      <w:r w:rsidR="000E31E9" w:rsidRPr="00406EAE">
        <w:rPr>
          <w:rFonts w:ascii="Courier New" w:hAnsi="Courier New" w:cs="Courier New"/>
          <w:szCs w:val="24"/>
          <w:lang w:val="es-ES_tradnl"/>
        </w:rPr>
        <w:t xml:space="preserve">Las </w:t>
      </w:r>
      <w:r w:rsidR="00CD4207" w:rsidRPr="00406EAE">
        <w:rPr>
          <w:rFonts w:ascii="Courier New" w:hAnsi="Courier New" w:cs="Courier New"/>
          <w:szCs w:val="24"/>
          <w:lang w:val="es-ES_tradnl"/>
        </w:rPr>
        <w:t>c</w:t>
      </w:r>
      <w:r w:rsidR="000E31E9" w:rsidRPr="00406EAE">
        <w:rPr>
          <w:rFonts w:ascii="Courier New" w:hAnsi="Courier New" w:cs="Courier New"/>
          <w:szCs w:val="24"/>
          <w:lang w:val="es-ES_tradnl"/>
        </w:rPr>
        <w:t xml:space="preserve">ompañías de </w:t>
      </w:r>
      <w:r w:rsidR="00CD4207" w:rsidRPr="00406EAE">
        <w:rPr>
          <w:rFonts w:ascii="Courier New" w:hAnsi="Courier New" w:cs="Courier New"/>
          <w:szCs w:val="24"/>
          <w:lang w:val="es-ES_tradnl"/>
        </w:rPr>
        <w:t>s</w:t>
      </w:r>
      <w:r w:rsidR="000E31E9" w:rsidRPr="00406EAE">
        <w:rPr>
          <w:rFonts w:ascii="Courier New" w:hAnsi="Courier New" w:cs="Courier New"/>
          <w:szCs w:val="24"/>
          <w:lang w:val="es-ES_tradnl"/>
        </w:rPr>
        <w:t xml:space="preserve">eguros de </w:t>
      </w:r>
      <w:r w:rsidR="00CD4207" w:rsidRPr="00406EAE">
        <w:rPr>
          <w:rFonts w:ascii="Courier New" w:hAnsi="Courier New" w:cs="Courier New"/>
          <w:szCs w:val="24"/>
          <w:lang w:val="es-ES_tradnl"/>
        </w:rPr>
        <w:t>v</w:t>
      </w:r>
      <w:r w:rsidR="000E31E9" w:rsidRPr="00406EAE">
        <w:rPr>
          <w:rFonts w:ascii="Courier New" w:hAnsi="Courier New" w:cs="Courier New"/>
          <w:szCs w:val="24"/>
          <w:lang w:val="es-ES_tradnl"/>
        </w:rPr>
        <w:t>ida no podrán efectuar ofertas a</w:t>
      </w:r>
      <w:r w:rsidR="0031424B" w:rsidRPr="00406EAE">
        <w:rPr>
          <w:rFonts w:ascii="Courier New" w:hAnsi="Courier New" w:cs="Courier New"/>
          <w:szCs w:val="24"/>
          <w:lang w:val="es-ES_tradnl"/>
        </w:rPr>
        <w:t xml:space="preserve"> </w:t>
      </w:r>
      <w:r w:rsidR="000E31E9" w:rsidRPr="00406EAE">
        <w:rPr>
          <w:rFonts w:ascii="Courier New" w:hAnsi="Courier New" w:cs="Courier New"/>
          <w:szCs w:val="24"/>
          <w:lang w:val="es-ES_tradnl"/>
        </w:rPr>
        <w:t>l</w:t>
      </w:r>
      <w:r w:rsidR="0031424B" w:rsidRPr="00406EAE">
        <w:rPr>
          <w:rFonts w:ascii="Courier New" w:hAnsi="Courier New" w:cs="Courier New"/>
          <w:szCs w:val="24"/>
          <w:lang w:val="es-ES_tradnl"/>
        </w:rPr>
        <w:t>a persona</w:t>
      </w:r>
      <w:r w:rsidR="000E31E9" w:rsidRPr="00406EAE">
        <w:rPr>
          <w:rFonts w:ascii="Courier New" w:hAnsi="Courier New" w:cs="Courier New"/>
          <w:szCs w:val="24"/>
          <w:lang w:val="es-ES_tradnl"/>
        </w:rPr>
        <w:t xml:space="preserve"> afiliad</w:t>
      </w:r>
      <w:r w:rsidR="0031424B" w:rsidRPr="00406EAE">
        <w:rPr>
          <w:rFonts w:ascii="Courier New" w:hAnsi="Courier New" w:cs="Courier New"/>
          <w:szCs w:val="24"/>
          <w:lang w:val="es-ES_tradnl"/>
        </w:rPr>
        <w:t>a o beneficiaria</w:t>
      </w:r>
      <w:r w:rsidR="000E31E9" w:rsidRPr="00406EAE">
        <w:rPr>
          <w:rFonts w:ascii="Courier New" w:hAnsi="Courier New" w:cs="Courier New"/>
          <w:szCs w:val="24"/>
          <w:lang w:val="es-ES_tradnl"/>
        </w:rPr>
        <w:t xml:space="preserve"> fuera de dicho </w:t>
      </w:r>
      <w:r w:rsidR="0031424B" w:rsidRPr="00406EAE">
        <w:rPr>
          <w:rFonts w:ascii="Courier New" w:hAnsi="Courier New" w:cs="Courier New"/>
          <w:szCs w:val="24"/>
          <w:lang w:val="es-ES_tradnl"/>
        </w:rPr>
        <w:t>s</w:t>
      </w:r>
      <w:r w:rsidR="000E31E9" w:rsidRPr="00406EAE">
        <w:rPr>
          <w:rFonts w:ascii="Courier New" w:hAnsi="Courier New" w:cs="Courier New"/>
          <w:szCs w:val="24"/>
          <w:lang w:val="es-ES_tradnl"/>
        </w:rPr>
        <w:t>istema.</w:t>
      </w:r>
    </w:p>
    <w:p w14:paraId="4BFA10F7" w14:textId="01DCE8D2"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 xml:space="preserve">La norma de carácter general a que se refiere el </w:t>
      </w:r>
      <w:r w:rsidR="002271F7" w:rsidRPr="000429B5">
        <w:rPr>
          <w:rFonts w:ascii="Courier New" w:hAnsi="Courier New" w:cs="Courier New"/>
          <w:szCs w:val="24"/>
          <w:lang w:val="es-ES_tradnl"/>
        </w:rPr>
        <w:t>inciso primero</w:t>
      </w:r>
      <w:r w:rsidR="002271F7" w:rsidRPr="00406EAE">
        <w:rPr>
          <w:rFonts w:ascii="Courier New" w:hAnsi="Courier New" w:cs="Courier New"/>
          <w:szCs w:val="24"/>
          <w:lang w:val="es-ES_tradnl"/>
        </w:rPr>
        <w:t xml:space="preserve"> regulará la forma y procedimiento a que se sujetarán las licitaciones. Dicha norma estipulará, a lo menos, lo siguiente:</w:t>
      </w:r>
    </w:p>
    <w:p w14:paraId="5369B849" w14:textId="79BB9E76"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a)</w:t>
      </w:r>
      <w:r>
        <w:rPr>
          <w:rFonts w:ascii="Courier New" w:hAnsi="Courier New" w:cs="Courier New"/>
          <w:szCs w:val="24"/>
          <w:lang w:val="es-ES_tradnl"/>
        </w:rPr>
        <w:tab/>
      </w:r>
      <w:r w:rsidR="002271F7" w:rsidRPr="00406EAE">
        <w:rPr>
          <w:rFonts w:ascii="Courier New" w:hAnsi="Courier New" w:cs="Courier New"/>
          <w:szCs w:val="24"/>
          <w:lang w:val="es-ES_tradnl"/>
        </w:rPr>
        <w:t>Los criterios para establecer los grupos licitados;</w:t>
      </w:r>
    </w:p>
    <w:p w14:paraId="19CF9938" w14:textId="51B3707E"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b)</w:t>
      </w:r>
      <w:r>
        <w:rPr>
          <w:rFonts w:ascii="Courier New" w:hAnsi="Courier New" w:cs="Courier New"/>
          <w:szCs w:val="24"/>
          <w:lang w:val="es-ES_tradnl"/>
        </w:rPr>
        <w:tab/>
      </w:r>
      <w:r w:rsidR="002271F7" w:rsidRPr="00406EAE">
        <w:rPr>
          <w:rFonts w:ascii="Courier New" w:hAnsi="Courier New" w:cs="Courier New"/>
          <w:szCs w:val="24"/>
          <w:lang w:val="es-ES_tradnl"/>
        </w:rPr>
        <w:t>La información a ser entregada a las compañías de seguros de vida interesadas en participar en la licitación;</w:t>
      </w:r>
    </w:p>
    <w:p w14:paraId="4C35C4DF" w14:textId="2E982C2B"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c)</w:t>
      </w:r>
      <w:r>
        <w:rPr>
          <w:rFonts w:ascii="Courier New" w:hAnsi="Courier New" w:cs="Courier New"/>
          <w:szCs w:val="24"/>
          <w:lang w:val="es-ES_tradnl"/>
        </w:rPr>
        <w:tab/>
      </w:r>
      <w:r w:rsidR="002271F7" w:rsidRPr="00406EAE">
        <w:rPr>
          <w:rFonts w:ascii="Courier New" w:hAnsi="Courier New" w:cs="Courier New"/>
          <w:szCs w:val="24"/>
          <w:lang w:val="es-ES_tradnl"/>
        </w:rPr>
        <w:t>El criterio de adjudicación de la licitación;</w:t>
      </w:r>
    </w:p>
    <w:p w14:paraId="45CE7C73" w14:textId="4895B07E"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lastRenderedPageBreak/>
        <w:tab/>
      </w:r>
      <w:r w:rsidR="002271F7" w:rsidRPr="00406EAE">
        <w:rPr>
          <w:rFonts w:ascii="Courier New" w:hAnsi="Courier New" w:cs="Courier New"/>
          <w:szCs w:val="24"/>
          <w:lang w:val="es-ES_tradnl"/>
        </w:rPr>
        <w:t>d)</w:t>
      </w:r>
      <w:r>
        <w:rPr>
          <w:rFonts w:ascii="Courier New" w:hAnsi="Courier New" w:cs="Courier New"/>
          <w:szCs w:val="24"/>
          <w:lang w:val="es-ES_tradnl"/>
        </w:rPr>
        <w:tab/>
      </w:r>
      <w:r w:rsidR="002271F7" w:rsidRPr="00406EAE">
        <w:rPr>
          <w:rFonts w:ascii="Courier New" w:hAnsi="Courier New" w:cs="Courier New"/>
          <w:szCs w:val="24"/>
          <w:lang w:val="es-ES_tradnl"/>
        </w:rPr>
        <w:t xml:space="preserve">La información que deberá transmitirse a través del sistema electrónico a que se refiere el </w:t>
      </w:r>
      <w:r w:rsidR="002271F7" w:rsidRPr="000429B5">
        <w:rPr>
          <w:rFonts w:ascii="Courier New" w:hAnsi="Courier New" w:cs="Courier New"/>
          <w:szCs w:val="24"/>
          <w:lang w:val="es-ES_tradnl"/>
        </w:rPr>
        <w:t>artículo siguiente</w:t>
      </w:r>
      <w:r w:rsidR="002271F7" w:rsidRPr="00406EAE">
        <w:rPr>
          <w:rFonts w:ascii="Courier New" w:hAnsi="Courier New" w:cs="Courier New"/>
          <w:szCs w:val="24"/>
          <w:lang w:val="es-ES_tradnl"/>
        </w:rPr>
        <w:t>, los plazos a que deberá sujetarse aquella, los estándares que las compañías que se adjudiquen la licitación deberán cumplir en la interconexión entre ellas, incluidos los niveles de seguridad concordantes con los principios de transferencia electrónica de datos y la información que deberá proporcionarse a la persona afiliada;</w:t>
      </w:r>
    </w:p>
    <w:p w14:paraId="1D890EA9" w14:textId="5B07C907"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e)</w:t>
      </w:r>
      <w:r>
        <w:rPr>
          <w:rFonts w:ascii="Courier New" w:hAnsi="Courier New" w:cs="Courier New"/>
          <w:szCs w:val="24"/>
          <w:lang w:val="es-ES_tradnl"/>
        </w:rPr>
        <w:tab/>
      </w:r>
      <w:r w:rsidR="002271F7" w:rsidRPr="00406EAE">
        <w:rPr>
          <w:rFonts w:ascii="Courier New" w:hAnsi="Courier New" w:cs="Courier New"/>
          <w:szCs w:val="24"/>
          <w:lang w:val="es-ES_tradnl"/>
        </w:rPr>
        <w:t>Los plazos en los cuales deberán cumplirse los procedimientos para la suscripción de los respectivos contratos de renta vitalicia, el envío de las pólizas y el pago de las primas.</w:t>
      </w:r>
    </w:p>
    <w:p w14:paraId="2E043CCB" w14:textId="54B7F007"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Los contratos de seguro de renta vitalicia deberán ajustarse a las normas generales que dicte la Comisión para el Mercado Financiero y tendrán el carácter de irrevocables. Las mencionadas normas deberán resguardar la naturaleza previsional de este seguro y permitir una adecuada comparación de las ofertas de pensión. En forma previa a la emisión de estas normas, la Comisión para el Mercado Financiero deberá contar con el informe favorable de la Superintendencia de Pensiones. De igual manera, las cláusulas adicionales que se podrán incorporar a los contratos de renta vitalicia deberán ser aprobadas por la Comisión para el Mercado Financiero y contar con el informe favorable de la Superintendencia de Pensiones.</w:t>
      </w:r>
    </w:p>
    <w:p w14:paraId="739CF197" w14:textId="2F801842"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 xml:space="preserve">Las compañías de seguros adjudicatarias presentarán los montos de pensión a las personas cuyas solicitudes de pensión se adjudicaron, exclusivamente a través del sistema electrónico a que se refiere el </w:t>
      </w:r>
      <w:r w:rsidR="002271F7" w:rsidRPr="000429B5">
        <w:rPr>
          <w:rFonts w:ascii="Courier New" w:hAnsi="Courier New" w:cs="Courier New"/>
          <w:szCs w:val="24"/>
          <w:lang w:val="es-ES_tradnl"/>
        </w:rPr>
        <w:t>artículo siguiente</w:t>
      </w:r>
      <w:r w:rsidR="002271F7" w:rsidRPr="00406EAE">
        <w:rPr>
          <w:rFonts w:ascii="Courier New" w:hAnsi="Courier New" w:cs="Courier New"/>
          <w:szCs w:val="24"/>
          <w:lang w:val="es-ES_tradnl"/>
        </w:rPr>
        <w:t xml:space="preserve">. Las compañías de seguros no podrán efectuar ofertas fuera del sistema electrónico a que se refiere el </w:t>
      </w:r>
      <w:r w:rsidR="002271F7" w:rsidRPr="000429B5">
        <w:rPr>
          <w:rFonts w:ascii="Courier New" w:hAnsi="Courier New" w:cs="Courier New"/>
          <w:szCs w:val="24"/>
          <w:lang w:val="es-ES_tradnl"/>
        </w:rPr>
        <w:t>artículo siguiente</w:t>
      </w:r>
      <w:r w:rsidR="002271F7" w:rsidRPr="00406EAE">
        <w:rPr>
          <w:rFonts w:ascii="Courier New" w:hAnsi="Courier New" w:cs="Courier New"/>
          <w:szCs w:val="24"/>
          <w:lang w:val="es-ES_tradnl"/>
        </w:rPr>
        <w:t>, ni directa, ni indirectamente a través de asesores previsionales o agentes de ventas de compañías de seguros ni de cualquier otra persona.</w:t>
      </w:r>
    </w:p>
    <w:p w14:paraId="66ED1062" w14:textId="3CF5FD9A" w:rsidR="002271F7" w:rsidRPr="00406EAE"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406EAE">
        <w:rPr>
          <w:rFonts w:ascii="Courier New" w:hAnsi="Courier New" w:cs="Courier New"/>
          <w:szCs w:val="24"/>
          <w:lang w:val="es-ES_tradnl"/>
        </w:rPr>
        <w:t xml:space="preserve">En todo caso, para el cálculo de la renta vitalicia deberá considerarse el total del saldo de la </w:t>
      </w:r>
      <w:r w:rsidR="002271F7" w:rsidRPr="000429B5">
        <w:rPr>
          <w:rFonts w:ascii="Courier New" w:hAnsi="Courier New" w:cs="Courier New"/>
          <w:szCs w:val="24"/>
          <w:lang w:val="es-ES_tradnl"/>
        </w:rPr>
        <w:t xml:space="preserve">cuenta </w:t>
      </w:r>
      <w:r w:rsidR="008B30E3" w:rsidRPr="000429B5">
        <w:rPr>
          <w:rFonts w:ascii="Courier New" w:hAnsi="Courier New" w:cs="Courier New"/>
          <w:szCs w:val="24"/>
          <w:lang w:val="es-ES_tradnl"/>
        </w:rPr>
        <w:t xml:space="preserve">de capitalización </w:t>
      </w:r>
      <w:r w:rsidR="002271F7" w:rsidRPr="000429B5">
        <w:rPr>
          <w:rFonts w:ascii="Courier New" w:hAnsi="Courier New" w:cs="Courier New"/>
          <w:szCs w:val="24"/>
          <w:lang w:val="es-ES_tradnl"/>
        </w:rPr>
        <w:t>individual de cotizaciones obligatorias</w:t>
      </w:r>
      <w:r w:rsidR="002271F7" w:rsidRPr="00406EAE">
        <w:rPr>
          <w:rFonts w:ascii="Courier New" w:hAnsi="Courier New" w:cs="Courier New"/>
          <w:szCs w:val="24"/>
          <w:lang w:val="es-ES_tradnl"/>
        </w:rPr>
        <w:t xml:space="preserve"> de la persona afiliada, salvo que ésta opte por retirar excedentes de libre disposición en conformidad al </w:t>
      </w:r>
      <w:r w:rsidR="002271F7" w:rsidRPr="000429B5">
        <w:rPr>
          <w:rFonts w:ascii="Courier New" w:hAnsi="Courier New" w:cs="Courier New"/>
          <w:szCs w:val="24"/>
          <w:lang w:val="es-ES_tradnl"/>
        </w:rPr>
        <w:t xml:space="preserve">inciso séptimo del artículo </w:t>
      </w:r>
      <w:r w:rsidR="007A7CC7" w:rsidRPr="000429B5">
        <w:rPr>
          <w:rFonts w:ascii="Courier New" w:hAnsi="Courier New" w:cs="Courier New"/>
          <w:szCs w:val="24"/>
          <w:lang w:val="es-ES_tradnl"/>
        </w:rPr>
        <w:t>74</w:t>
      </w:r>
      <w:r w:rsidR="002271F7" w:rsidRPr="000429B5">
        <w:rPr>
          <w:rFonts w:ascii="Courier New" w:hAnsi="Courier New" w:cs="Courier New"/>
          <w:szCs w:val="24"/>
          <w:lang w:val="es-ES_tradnl"/>
        </w:rPr>
        <w:t>.</w:t>
      </w:r>
      <w:r w:rsidR="002271F7" w:rsidRPr="00406EAE">
        <w:rPr>
          <w:rFonts w:ascii="Courier New" w:hAnsi="Courier New" w:cs="Courier New"/>
          <w:szCs w:val="24"/>
          <w:lang w:val="es-ES_tradnl"/>
        </w:rPr>
        <w:t xml:space="preserve"> El monto de la renta mensual que resulte de aplicar lo anterior será constante y deberá expresarse en unidades de fomento.</w:t>
      </w:r>
    </w:p>
    <w:p w14:paraId="09B43ECA" w14:textId="77777777" w:rsidR="002F4A43" w:rsidRDefault="002F4A43" w:rsidP="00590252">
      <w:pPr>
        <w:tabs>
          <w:tab w:val="left" w:pos="2127"/>
          <w:tab w:val="left" w:pos="2694"/>
        </w:tabs>
        <w:spacing w:line="240" w:lineRule="auto"/>
        <w:rPr>
          <w:rFonts w:ascii="Courier New" w:hAnsi="Courier New" w:cs="Courier New"/>
          <w:b/>
          <w:bCs/>
          <w:szCs w:val="24"/>
        </w:rPr>
      </w:pPr>
    </w:p>
    <w:p w14:paraId="2F9A7A69" w14:textId="4B99FE77" w:rsidR="002271F7" w:rsidRPr="002F4A43" w:rsidRDefault="002271F7" w:rsidP="00590252">
      <w:pPr>
        <w:tabs>
          <w:tab w:val="left" w:pos="2127"/>
          <w:tab w:val="left" w:pos="2694"/>
        </w:tabs>
        <w:spacing w:line="240" w:lineRule="auto"/>
        <w:rPr>
          <w:rFonts w:ascii="Courier New" w:hAnsi="Courier New" w:cs="Courier New"/>
          <w:szCs w:val="24"/>
          <w:lang w:val="es-ES_tradnl"/>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73</w:t>
      </w:r>
      <w:r w:rsidRPr="00406EAE">
        <w:rPr>
          <w:rFonts w:ascii="Courier New" w:hAnsi="Courier New" w:cs="Courier New"/>
          <w:b/>
          <w:bCs/>
          <w:szCs w:val="24"/>
        </w:rPr>
        <w:t>.-</w:t>
      </w:r>
      <w:r w:rsidR="002F4A43">
        <w:rPr>
          <w:rFonts w:ascii="Courier New" w:hAnsi="Courier New" w:cs="Courier New"/>
          <w:b/>
          <w:bCs/>
          <w:szCs w:val="24"/>
        </w:rPr>
        <w:tab/>
      </w:r>
      <w:r w:rsidRPr="00406EAE">
        <w:rPr>
          <w:rFonts w:ascii="Courier New" w:hAnsi="Courier New" w:cs="Courier New"/>
          <w:szCs w:val="24"/>
        </w:rPr>
        <w:t xml:space="preserve">Para optar por un tipo de renta vitalicia, las personas afiliadas o sus personas </w:t>
      </w:r>
      <w:r w:rsidRPr="002F4A43">
        <w:rPr>
          <w:rFonts w:ascii="Courier New" w:hAnsi="Courier New" w:cs="Courier New"/>
          <w:szCs w:val="24"/>
          <w:lang w:val="es-ES_tradnl"/>
        </w:rPr>
        <w:t>beneficiarias, en su caso, deberán previamente recibir la información que entregue el sistema electrónico que se define en este artículo.</w:t>
      </w:r>
    </w:p>
    <w:p w14:paraId="5456DCD1" w14:textId="6DC4022E" w:rsidR="002271F7" w:rsidRPr="002F4A43"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2F4A43">
        <w:rPr>
          <w:rFonts w:ascii="Courier New" w:hAnsi="Courier New" w:cs="Courier New"/>
          <w:szCs w:val="24"/>
          <w:lang w:val="es-ES_tradnl"/>
        </w:rPr>
        <w:t xml:space="preserve">Las personas afiliadas o beneficiarias de pensión de sobrevivencia deberán seleccionar personalmente su tipo de renta vitalicia. No obstante, podrán ejercer la opción a través de una o un representante especialmente facultado para ello mediante un poder notarial especial, que deberá señalar la opción elegida por la persona afiliada o beneficiaria. En </w:t>
      </w:r>
      <w:r w:rsidR="002271F7" w:rsidRPr="002F4A43">
        <w:rPr>
          <w:rFonts w:ascii="Courier New" w:hAnsi="Courier New" w:cs="Courier New"/>
          <w:szCs w:val="24"/>
          <w:lang w:val="es-ES_tradnl"/>
        </w:rPr>
        <w:lastRenderedPageBreak/>
        <w:t>el caso de que las personas beneficiarias no se pongan de acuerdo, ellas sólo podrán optar por</w:t>
      </w:r>
      <w:r w:rsidR="004F0DB3" w:rsidRPr="002F4A43">
        <w:rPr>
          <w:rFonts w:ascii="Courier New" w:hAnsi="Courier New" w:cs="Courier New"/>
          <w:szCs w:val="24"/>
          <w:lang w:val="es-ES_tradnl"/>
        </w:rPr>
        <w:t xml:space="preserve"> </w:t>
      </w:r>
      <w:r w:rsidR="002271F7" w:rsidRPr="002F4A43">
        <w:rPr>
          <w:rFonts w:ascii="Courier New" w:hAnsi="Courier New" w:cs="Courier New"/>
          <w:szCs w:val="24"/>
          <w:lang w:val="es-ES_tradnl"/>
        </w:rPr>
        <w:t>la mejor oferta de renta vitalicia simple.</w:t>
      </w:r>
    </w:p>
    <w:p w14:paraId="2362337E" w14:textId="13948E95" w:rsidR="002271F7" w:rsidRPr="002F4A43" w:rsidRDefault="002F4A43" w:rsidP="00590252">
      <w:pPr>
        <w:tabs>
          <w:tab w:val="left" w:pos="2127"/>
          <w:tab w:val="left" w:pos="2694"/>
        </w:tabs>
        <w:spacing w:line="240" w:lineRule="auto"/>
        <w:rPr>
          <w:rFonts w:ascii="Courier New" w:hAnsi="Courier New" w:cs="Courier New"/>
          <w:szCs w:val="24"/>
          <w:lang w:val="es-ES_tradnl"/>
        </w:rPr>
      </w:pPr>
      <w:bookmarkStart w:id="18" w:name="_Hlk112283733"/>
      <w:r>
        <w:rPr>
          <w:rFonts w:ascii="Courier New" w:hAnsi="Courier New" w:cs="Courier New"/>
          <w:szCs w:val="24"/>
          <w:lang w:val="es-ES_tradnl"/>
        </w:rPr>
        <w:tab/>
      </w:r>
      <w:r w:rsidR="002271F7" w:rsidRPr="002F4A43">
        <w:rPr>
          <w:rFonts w:ascii="Courier New" w:hAnsi="Courier New" w:cs="Courier New"/>
          <w:szCs w:val="24"/>
          <w:lang w:val="es-ES_tradnl"/>
        </w:rPr>
        <w:t>La persona afiliada podrá aceptar cualquier oferta efectuada en el sistema electrónico por las compañías de seguros que se adjudicaron la licitación a que se refiere el artículo anterior o desistirse de pensionarse.</w:t>
      </w:r>
      <w:r w:rsidR="007F511E" w:rsidRPr="002F4A43">
        <w:rPr>
          <w:rFonts w:ascii="Courier New" w:hAnsi="Courier New" w:cs="Courier New"/>
          <w:szCs w:val="24"/>
          <w:lang w:val="es-ES_tradnl"/>
        </w:rPr>
        <w:t xml:space="preserve"> </w:t>
      </w:r>
      <w:bookmarkStart w:id="19" w:name="_Hlk113351878"/>
      <w:r w:rsidR="007F511E" w:rsidRPr="002F4A43">
        <w:rPr>
          <w:rFonts w:ascii="Courier New" w:hAnsi="Courier New" w:cs="Courier New"/>
          <w:szCs w:val="24"/>
          <w:lang w:val="es-ES_tradnl"/>
        </w:rPr>
        <w:t xml:space="preserve">Las </w:t>
      </w:r>
      <w:r w:rsidR="00CE1D06" w:rsidRPr="002F4A43">
        <w:rPr>
          <w:rFonts w:ascii="Courier New" w:hAnsi="Courier New" w:cs="Courier New"/>
          <w:szCs w:val="24"/>
          <w:lang w:val="es-ES_tradnl"/>
        </w:rPr>
        <w:t>c</w:t>
      </w:r>
      <w:r w:rsidR="007F511E" w:rsidRPr="002F4A43">
        <w:rPr>
          <w:rFonts w:ascii="Courier New" w:hAnsi="Courier New" w:cs="Courier New"/>
          <w:szCs w:val="24"/>
          <w:lang w:val="es-ES_tradnl"/>
        </w:rPr>
        <w:t xml:space="preserve">ompañías de </w:t>
      </w:r>
      <w:r w:rsidR="00CE1D06" w:rsidRPr="002F4A43">
        <w:rPr>
          <w:rFonts w:ascii="Courier New" w:hAnsi="Courier New" w:cs="Courier New"/>
          <w:szCs w:val="24"/>
          <w:lang w:val="es-ES_tradnl"/>
        </w:rPr>
        <w:t>s</w:t>
      </w:r>
      <w:r w:rsidR="007F511E" w:rsidRPr="002F4A43">
        <w:rPr>
          <w:rFonts w:ascii="Courier New" w:hAnsi="Courier New" w:cs="Courier New"/>
          <w:szCs w:val="24"/>
          <w:lang w:val="es-ES_tradnl"/>
        </w:rPr>
        <w:t xml:space="preserve">eguros de </w:t>
      </w:r>
      <w:r w:rsidR="00CE1D06" w:rsidRPr="002F4A43">
        <w:rPr>
          <w:rFonts w:ascii="Courier New" w:hAnsi="Courier New" w:cs="Courier New"/>
          <w:szCs w:val="24"/>
          <w:lang w:val="es-ES_tradnl"/>
        </w:rPr>
        <w:t>v</w:t>
      </w:r>
      <w:r w:rsidR="007F511E" w:rsidRPr="002F4A43">
        <w:rPr>
          <w:rFonts w:ascii="Courier New" w:hAnsi="Courier New" w:cs="Courier New"/>
          <w:szCs w:val="24"/>
          <w:lang w:val="es-ES_tradnl"/>
        </w:rPr>
        <w:t>ida no podrán efectuar ofertas a</w:t>
      </w:r>
      <w:r w:rsidR="0031424B" w:rsidRPr="002F4A43">
        <w:rPr>
          <w:rFonts w:ascii="Courier New" w:hAnsi="Courier New" w:cs="Courier New"/>
          <w:szCs w:val="24"/>
          <w:lang w:val="es-ES_tradnl"/>
        </w:rPr>
        <w:t xml:space="preserve"> </w:t>
      </w:r>
      <w:r w:rsidR="007F511E" w:rsidRPr="002F4A43">
        <w:rPr>
          <w:rFonts w:ascii="Courier New" w:hAnsi="Courier New" w:cs="Courier New"/>
          <w:szCs w:val="24"/>
          <w:lang w:val="es-ES_tradnl"/>
        </w:rPr>
        <w:t>l</w:t>
      </w:r>
      <w:r w:rsidR="0031424B" w:rsidRPr="002F4A43">
        <w:rPr>
          <w:rFonts w:ascii="Courier New" w:hAnsi="Courier New" w:cs="Courier New"/>
          <w:szCs w:val="24"/>
          <w:lang w:val="es-ES_tradnl"/>
        </w:rPr>
        <w:t>a persona</w:t>
      </w:r>
      <w:r w:rsidR="007F511E" w:rsidRPr="002F4A43">
        <w:rPr>
          <w:rFonts w:ascii="Courier New" w:hAnsi="Courier New" w:cs="Courier New"/>
          <w:szCs w:val="24"/>
          <w:lang w:val="es-ES_tradnl"/>
        </w:rPr>
        <w:t xml:space="preserve"> afiliad</w:t>
      </w:r>
      <w:r w:rsidR="0031424B" w:rsidRPr="002F4A43">
        <w:rPr>
          <w:rFonts w:ascii="Courier New" w:hAnsi="Courier New" w:cs="Courier New"/>
          <w:szCs w:val="24"/>
          <w:lang w:val="es-ES_tradnl"/>
        </w:rPr>
        <w:t>a</w:t>
      </w:r>
      <w:r w:rsidR="007F511E" w:rsidRPr="002F4A43">
        <w:rPr>
          <w:rFonts w:ascii="Courier New" w:hAnsi="Courier New" w:cs="Courier New"/>
          <w:szCs w:val="24"/>
          <w:lang w:val="es-ES_tradnl"/>
        </w:rPr>
        <w:t xml:space="preserve"> fuera de</w:t>
      </w:r>
      <w:r w:rsidR="000E31E9" w:rsidRPr="002F4A43">
        <w:rPr>
          <w:rFonts w:ascii="Courier New" w:hAnsi="Courier New" w:cs="Courier New"/>
          <w:szCs w:val="24"/>
          <w:lang w:val="es-ES_tradnl"/>
        </w:rPr>
        <w:t xml:space="preserve"> dicho</w:t>
      </w:r>
      <w:r w:rsidR="007F511E" w:rsidRPr="002F4A43">
        <w:rPr>
          <w:rFonts w:ascii="Courier New" w:hAnsi="Courier New" w:cs="Courier New"/>
          <w:szCs w:val="24"/>
          <w:lang w:val="es-ES_tradnl"/>
        </w:rPr>
        <w:t xml:space="preserve"> </w:t>
      </w:r>
      <w:r w:rsidR="0031424B" w:rsidRPr="002F4A43">
        <w:rPr>
          <w:rFonts w:ascii="Courier New" w:hAnsi="Courier New" w:cs="Courier New"/>
          <w:szCs w:val="24"/>
          <w:lang w:val="es-ES_tradnl"/>
        </w:rPr>
        <w:t>s</w:t>
      </w:r>
      <w:r w:rsidR="007F511E" w:rsidRPr="002F4A43">
        <w:rPr>
          <w:rFonts w:ascii="Courier New" w:hAnsi="Courier New" w:cs="Courier New"/>
          <w:szCs w:val="24"/>
          <w:lang w:val="es-ES_tradnl"/>
        </w:rPr>
        <w:t>istema.</w:t>
      </w:r>
      <w:bookmarkEnd w:id="19"/>
    </w:p>
    <w:bookmarkEnd w:id="18"/>
    <w:p w14:paraId="095E1C07" w14:textId="452EA4F3" w:rsidR="002271F7" w:rsidRPr="00406EAE" w:rsidRDefault="002F4A4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lang w:val="es-ES_tradnl"/>
        </w:rPr>
        <w:tab/>
      </w:r>
      <w:r w:rsidR="002271F7" w:rsidRPr="002F4A43">
        <w:rPr>
          <w:rFonts w:ascii="Courier New" w:hAnsi="Courier New" w:cs="Courier New"/>
          <w:szCs w:val="24"/>
          <w:lang w:val="es-ES_tradnl"/>
        </w:rPr>
        <w:t xml:space="preserve">El </w:t>
      </w:r>
      <w:r w:rsidR="005F13A4" w:rsidRPr="002F4A43">
        <w:rPr>
          <w:rFonts w:ascii="Courier New" w:hAnsi="Courier New" w:cs="Courier New"/>
          <w:szCs w:val="24"/>
          <w:lang w:val="es-ES_tradnl"/>
        </w:rPr>
        <w:t xml:space="preserve">Administrador Previsional Autónomo </w:t>
      </w:r>
      <w:r w:rsidR="002271F7" w:rsidRPr="002F4A43">
        <w:rPr>
          <w:rFonts w:ascii="Courier New" w:hAnsi="Courier New" w:cs="Courier New"/>
          <w:szCs w:val="24"/>
          <w:lang w:val="es-ES_tradnl"/>
        </w:rPr>
        <w:t>deberá contar con un sistema electrónico</w:t>
      </w:r>
      <w:r w:rsidR="008E77BD" w:rsidRPr="002F4A43">
        <w:rPr>
          <w:rFonts w:ascii="Courier New" w:hAnsi="Courier New" w:cs="Courier New"/>
          <w:szCs w:val="24"/>
          <w:lang w:val="es-ES_tradnl"/>
        </w:rPr>
        <w:t>, denominado Sistema de Consultas y Ofertas de Montos de Pensión,</w:t>
      </w:r>
      <w:r w:rsidR="002271F7" w:rsidRPr="002F4A43">
        <w:rPr>
          <w:rFonts w:ascii="Courier New" w:hAnsi="Courier New" w:cs="Courier New"/>
          <w:szCs w:val="24"/>
          <w:lang w:val="es-ES_tradnl"/>
        </w:rPr>
        <w:t xml:space="preserve"> a través del cual las compañías de seguros de vida transmitirán las ofertas de rentas vitalicias, indicando los montos mensuales de pensión que correspondan en el caso de una renta vitalicia simple, en el de una renta vitalicia con opción de herencia y</w:t>
      </w:r>
      <w:r w:rsidR="002271F7" w:rsidRPr="00406EAE">
        <w:rPr>
          <w:rFonts w:ascii="Courier New" w:hAnsi="Courier New" w:cs="Courier New"/>
          <w:szCs w:val="24"/>
        </w:rPr>
        <w:t xml:space="preserve"> en el de una renta vitalicia con periodo garantizado. Con todo,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podrá subcontratar el sistema electrónico antes mencionado. </w:t>
      </w:r>
      <w:r w:rsidR="00A84F70" w:rsidRPr="00406EAE">
        <w:rPr>
          <w:rFonts w:ascii="Courier New" w:hAnsi="Courier New" w:cs="Courier New"/>
          <w:szCs w:val="24"/>
        </w:rPr>
        <w:t xml:space="preserve">También podrán participar del sistema electrónico, en las mismas condiciones requeridas a las </w:t>
      </w:r>
      <w:r w:rsidR="00602688" w:rsidRPr="00406EAE">
        <w:rPr>
          <w:rFonts w:ascii="Courier New" w:hAnsi="Courier New" w:cs="Courier New"/>
          <w:szCs w:val="24"/>
        </w:rPr>
        <w:t>c</w:t>
      </w:r>
      <w:r w:rsidR="00A84F70" w:rsidRPr="00406EAE">
        <w:rPr>
          <w:rFonts w:ascii="Courier New" w:hAnsi="Courier New" w:cs="Courier New"/>
          <w:szCs w:val="24"/>
        </w:rPr>
        <w:t xml:space="preserve">ompañías de </w:t>
      </w:r>
      <w:r w:rsidR="00602688" w:rsidRPr="00406EAE">
        <w:rPr>
          <w:rFonts w:ascii="Courier New" w:hAnsi="Courier New" w:cs="Courier New"/>
          <w:szCs w:val="24"/>
        </w:rPr>
        <w:t>s</w:t>
      </w:r>
      <w:r w:rsidR="00A84F70" w:rsidRPr="00406EAE">
        <w:rPr>
          <w:rFonts w:ascii="Courier New" w:hAnsi="Courier New" w:cs="Courier New"/>
          <w:szCs w:val="24"/>
        </w:rPr>
        <w:t xml:space="preserve">eguros de </w:t>
      </w:r>
      <w:r w:rsidR="00602688" w:rsidRPr="00406EAE">
        <w:rPr>
          <w:rFonts w:ascii="Courier New" w:hAnsi="Courier New" w:cs="Courier New"/>
          <w:szCs w:val="24"/>
        </w:rPr>
        <w:t>v</w:t>
      </w:r>
      <w:r w:rsidR="00A84F70" w:rsidRPr="00406EAE">
        <w:rPr>
          <w:rFonts w:ascii="Courier New" w:hAnsi="Courier New" w:cs="Courier New"/>
          <w:szCs w:val="24"/>
        </w:rPr>
        <w:t xml:space="preserve">ida, las sociedades filiales bancarias a que se refiere la letra a) del artículo 70, del decreto con fuerza de ley N° 3, de 1997, del Ministerio de Hacienda, que efectúen asesorías previsionales y las personas y entidades que efectúen asesoría previsional de acuerdo a lo dispuesto en el </w:t>
      </w:r>
      <w:r w:rsidR="009F18CA" w:rsidRPr="000429B5">
        <w:rPr>
          <w:rFonts w:ascii="Courier New" w:hAnsi="Courier New" w:cs="Courier New"/>
          <w:szCs w:val="24"/>
        </w:rPr>
        <w:t xml:space="preserve">Título </w:t>
      </w:r>
      <w:r w:rsidR="007A7CC7" w:rsidRPr="000429B5">
        <w:rPr>
          <w:rFonts w:ascii="Courier New" w:hAnsi="Courier New" w:cs="Courier New"/>
          <w:noProof/>
          <w:szCs w:val="24"/>
        </w:rPr>
        <w:t>XV</w:t>
      </w:r>
      <w:r w:rsidR="00A84F70" w:rsidRPr="00406EAE">
        <w:rPr>
          <w:rFonts w:ascii="Courier New" w:hAnsi="Courier New" w:cs="Courier New"/>
          <w:szCs w:val="24"/>
        </w:rPr>
        <w:t>, previamente autorizadas por la Superintendencia de Pensiones y en las condiciones que establezca la norma de carácter general conjunta entre la citada Superintendencia y la Comisión para el Mercado Financiero.</w:t>
      </w:r>
    </w:p>
    <w:p w14:paraId="04F63333" w14:textId="297AC84F" w:rsidR="0054270E" w:rsidRPr="002F4A43"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rPr>
        <w:tab/>
      </w:r>
      <w:r w:rsidR="0054270E" w:rsidRPr="00406EAE">
        <w:rPr>
          <w:rFonts w:ascii="Courier New" w:hAnsi="Courier New" w:cs="Courier New"/>
          <w:szCs w:val="24"/>
        </w:rPr>
        <w:t xml:space="preserve">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54270E" w:rsidRPr="00406EAE">
        <w:rPr>
          <w:rFonts w:ascii="Courier New" w:hAnsi="Courier New" w:cs="Courier New"/>
          <w:szCs w:val="24"/>
        </w:rPr>
        <w:t xml:space="preserve">, las </w:t>
      </w:r>
      <w:r w:rsidR="00D14A20" w:rsidRPr="00406EAE">
        <w:rPr>
          <w:rFonts w:ascii="Courier New" w:hAnsi="Courier New" w:cs="Courier New"/>
          <w:szCs w:val="24"/>
        </w:rPr>
        <w:t>c</w:t>
      </w:r>
      <w:r w:rsidR="0054270E" w:rsidRPr="00406EAE">
        <w:rPr>
          <w:rFonts w:ascii="Courier New" w:hAnsi="Courier New" w:cs="Courier New"/>
          <w:szCs w:val="24"/>
        </w:rPr>
        <w:t xml:space="preserve">ompañías de </w:t>
      </w:r>
      <w:r w:rsidR="00D14A20" w:rsidRPr="00406EAE">
        <w:rPr>
          <w:rFonts w:ascii="Courier New" w:hAnsi="Courier New" w:cs="Courier New"/>
          <w:szCs w:val="24"/>
        </w:rPr>
        <w:t>s</w:t>
      </w:r>
      <w:r w:rsidR="0054270E" w:rsidRPr="00406EAE">
        <w:rPr>
          <w:rFonts w:ascii="Courier New" w:hAnsi="Courier New" w:cs="Courier New"/>
          <w:szCs w:val="24"/>
        </w:rPr>
        <w:t xml:space="preserve">eguros de </w:t>
      </w:r>
      <w:r w:rsidR="00D14A20" w:rsidRPr="00406EAE">
        <w:rPr>
          <w:rFonts w:ascii="Courier New" w:hAnsi="Courier New" w:cs="Courier New"/>
          <w:szCs w:val="24"/>
        </w:rPr>
        <w:t>v</w:t>
      </w:r>
      <w:r w:rsidR="0054270E" w:rsidRPr="00406EAE">
        <w:rPr>
          <w:rFonts w:ascii="Courier New" w:hAnsi="Courier New" w:cs="Courier New"/>
          <w:szCs w:val="24"/>
        </w:rPr>
        <w:t xml:space="preserve">ida y los asesores previsionales que participen en el Sistema de </w:t>
      </w:r>
      <w:r w:rsidR="0054270E" w:rsidRPr="002F4A43">
        <w:rPr>
          <w:rFonts w:ascii="Courier New" w:hAnsi="Courier New" w:cs="Courier New"/>
          <w:szCs w:val="24"/>
          <w:lang w:val="es-ES_tradnl"/>
        </w:rPr>
        <w:t xml:space="preserve">Consultas y Ofertas de Montos de Pensión, serán responsables de la transmisión íntegra de la información de dicho </w:t>
      </w:r>
      <w:r w:rsidR="00564F86" w:rsidRPr="002F4A43">
        <w:rPr>
          <w:rFonts w:ascii="Courier New" w:hAnsi="Courier New" w:cs="Courier New"/>
          <w:szCs w:val="24"/>
          <w:lang w:val="es-ES_tradnl"/>
        </w:rPr>
        <w:t>s</w:t>
      </w:r>
      <w:r w:rsidR="0054270E" w:rsidRPr="002F4A43">
        <w:rPr>
          <w:rFonts w:ascii="Courier New" w:hAnsi="Courier New" w:cs="Courier New"/>
          <w:szCs w:val="24"/>
          <w:lang w:val="es-ES_tradnl"/>
        </w:rPr>
        <w:t xml:space="preserve">istema. Asimismo, deberán resguardar la privacidad de la información que manejen de acuerdo a lo dispuesto en la ley Nº 19.628, sobre protección de </w:t>
      </w:r>
      <w:r w:rsidR="00564F86" w:rsidRPr="002F4A43">
        <w:rPr>
          <w:rFonts w:ascii="Courier New" w:hAnsi="Courier New" w:cs="Courier New"/>
          <w:szCs w:val="24"/>
          <w:lang w:val="es-ES_tradnl"/>
        </w:rPr>
        <w:t>la vida privada</w:t>
      </w:r>
      <w:r w:rsidR="0054270E" w:rsidRPr="002F4A43">
        <w:rPr>
          <w:rFonts w:ascii="Courier New" w:hAnsi="Courier New" w:cs="Courier New"/>
          <w:szCs w:val="24"/>
          <w:lang w:val="es-ES_tradnl"/>
        </w:rPr>
        <w:t>, y quedarán sujetas a las responsabilidades que en dicha ley se establecen.</w:t>
      </w:r>
    </w:p>
    <w:p w14:paraId="2BC1674E" w14:textId="666343DB" w:rsidR="00D9349A" w:rsidRPr="002F4A43"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2F4A43">
        <w:rPr>
          <w:rFonts w:ascii="Courier New" w:hAnsi="Courier New" w:cs="Courier New"/>
          <w:szCs w:val="24"/>
          <w:lang w:val="es-ES_tradnl"/>
        </w:rPr>
        <w:t xml:space="preserve">El </w:t>
      </w:r>
      <w:r w:rsidR="005F13A4" w:rsidRPr="002F4A43">
        <w:rPr>
          <w:rFonts w:ascii="Courier New" w:hAnsi="Courier New" w:cs="Courier New"/>
          <w:szCs w:val="24"/>
          <w:lang w:val="es-ES_tradnl"/>
        </w:rPr>
        <w:t xml:space="preserve">Administrador Previsional Autónomo </w:t>
      </w:r>
      <w:r w:rsidR="002271F7" w:rsidRPr="002F4A43">
        <w:rPr>
          <w:rFonts w:ascii="Courier New" w:hAnsi="Courier New" w:cs="Courier New"/>
          <w:szCs w:val="24"/>
          <w:lang w:val="es-ES_tradnl"/>
        </w:rPr>
        <w:t>deberá garantizar la prestación ininterrumpida e integrada del servicio que presta dicho sistema, de forma que permita a cada una de las compañías de seguros transmitir las ofertas señaladas en este artículo.</w:t>
      </w:r>
      <w:r w:rsidR="00D9349A" w:rsidRPr="002F4A43">
        <w:rPr>
          <w:rFonts w:ascii="Courier New" w:hAnsi="Courier New" w:cs="Courier New"/>
          <w:szCs w:val="24"/>
          <w:lang w:val="es-ES_tradnl"/>
        </w:rPr>
        <w:t xml:space="preserve"> </w:t>
      </w:r>
    </w:p>
    <w:p w14:paraId="7A65F54E" w14:textId="092F1B81" w:rsidR="002271F7" w:rsidRPr="002F4A43" w:rsidRDefault="002F4A43"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D9349A" w:rsidRPr="002F4A43">
        <w:rPr>
          <w:rFonts w:ascii="Courier New" w:hAnsi="Courier New" w:cs="Courier New"/>
          <w:szCs w:val="24"/>
          <w:lang w:val="es-ES_tradnl"/>
        </w:rPr>
        <w:t xml:space="preserve">Para la incorporación de las </w:t>
      </w:r>
      <w:r w:rsidR="00087193" w:rsidRPr="002F4A43">
        <w:rPr>
          <w:rFonts w:ascii="Courier New" w:hAnsi="Courier New" w:cs="Courier New"/>
          <w:szCs w:val="24"/>
          <w:lang w:val="es-ES_tradnl"/>
        </w:rPr>
        <w:t>c</w:t>
      </w:r>
      <w:r w:rsidR="00D9349A" w:rsidRPr="002F4A43">
        <w:rPr>
          <w:rFonts w:ascii="Courier New" w:hAnsi="Courier New" w:cs="Courier New"/>
          <w:szCs w:val="24"/>
          <w:lang w:val="es-ES_tradnl"/>
        </w:rPr>
        <w:t xml:space="preserve">ompañías de </w:t>
      </w:r>
      <w:r w:rsidR="00087193" w:rsidRPr="002F4A43">
        <w:rPr>
          <w:rFonts w:ascii="Courier New" w:hAnsi="Courier New" w:cs="Courier New"/>
          <w:szCs w:val="24"/>
          <w:lang w:val="es-ES_tradnl"/>
        </w:rPr>
        <w:t>s</w:t>
      </w:r>
      <w:r w:rsidR="00D9349A" w:rsidRPr="002F4A43">
        <w:rPr>
          <w:rFonts w:ascii="Courier New" w:hAnsi="Courier New" w:cs="Courier New"/>
          <w:szCs w:val="24"/>
          <w:lang w:val="es-ES_tradnl"/>
        </w:rPr>
        <w:t xml:space="preserve">eguros de </w:t>
      </w:r>
      <w:r w:rsidR="00087193" w:rsidRPr="002F4A43">
        <w:rPr>
          <w:rFonts w:ascii="Courier New" w:hAnsi="Courier New" w:cs="Courier New"/>
          <w:szCs w:val="24"/>
          <w:lang w:val="es-ES_tradnl"/>
        </w:rPr>
        <w:t>v</w:t>
      </w:r>
      <w:r w:rsidR="00D9349A" w:rsidRPr="002F4A43">
        <w:rPr>
          <w:rFonts w:ascii="Courier New" w:hAnsi="Courier New" w:cs="Courier New"/>
          <w:szCs w:val="24"/>
          <w:lang w:val="es-ES_tradnl"/>
        </w:rPr>
        <w:t xml:space="preserve">ida y los </w:t>
      </w:r>
      <w:r w:rsidR="00087193" w:rsidRPr="002F4A43">
        <w:rPr>
          <w:rFonts w:ascii="Courier New" w:hAnsi="Courier New" w:cs="Courier New"/>
          <w:szCs w:val="24"/>
          <w:lang w:val="es-ES_tradnl"/>
        </w:rPr>
        <w:t>a</w:t>
      </w:r>
      <w:r w:rsidR="00D9349A" w:rsidRPr="002F4A43">
        <w:rPr>
          <w:rFonts w:ascii="Courier New" w:hAnsi="Courier New" w:cs="Courier New"/>
          <w:szCs w:val="24"/>
          <w:lang w:val="es-ES_tradnl"/>
        </w:rPr>
        <w:t xml:space="preserve">sesores </w:t>
      </w:r>
      <w:r w:rsidR="00087193" w:rsidRPr="002F4A43">
        <w:rPr>
          <w:rFonts w:ascii="Courier New" w:hAnsi="Courier New" w:cs="Courier New"/>
          <w:szCs w:val="24"/>
          <w:lang w:val="es-ES_tradnl"/>
        </w:rPr>
        <w:t>p</w:t>
      </w:r>
      <w:r w:rsidR="00D9349A" w:rsidRPr="002F4A43">
        <w:rPr>
          <w:rFonts w:ascii="Courier New" w:hAnsi="Courier New" w:cs="Courier New"/>
          <w:szCs w:val="24"/>
          <w:lang w:val="es-ES_tradnl"/>
        </w:rPr>
        <w:t>revisionales al Sistema</w:t>
      </w:r>
      <w:r w:rsidR="00203E2B" w:rsidRPr="002F4A43">
        <w:rPr>
          <w:rFonts w:ascii="Courier New" w:hAnsi="Courier New" w:cs="Courier New"/>
          <w:szCs w:val="24"/>
          <w:lang w:val="es-ES_tradnl"/>
        </w:rPr>
        <w:t xml:space="preserve"> y para su operación</w:t>
      </w:r>
      <w:r w:rsidR="00D9349A" w:rsidRPr="002F4A43">
        <w:rPr>
          <w:rFonts w:ascii="Courier New" w:hAnsi="Courier New" w:cs="Courier New"/>
          <w:szCs w:val="24"/>
          <w:lang w:val="es-ES_tradnl"/>
        </w:rPr>
        <w:t xml:space="preserve">, </w:t>
      </w:r>
      <w:r w:rsidR="00203E2B" w:rsidRPr="002F4A43">
        <w:rPr>
          <w:rFonts w:ascii="Courier New" w:hAnsi="Courier New" w:cs="Courier New"/>
          <w:szCs w:val="24"/>
          <w:lang w:val="es-ES_tradnl"/>
        </w:rPr>
        <w:t xml:space="preserve">sólo </w:t>
      </w:r>
      <w:r w:rsidR="00D9349A" w:rsidRPr="002F4A43">
        <w:rPr>
          <w:rFonts w:ascii="Courier New" w:hAnsi="Courier New" w:cs="Courier New"/>
          <w:szCs w:val="24"/>
          <w:lang w:val="es-ES_tradnl"/>
        </w:rPr>
        <w:t xml:space="preserve">se podrá exigir una retribución </w:t>
      </w:r>
      <w:r w:rsidR="00A11C51" w:rsidRPr="002F4A43">
        <w:rPr>
          <w:rFonts w:ascii="Courier New" w:hAnsi="Courier New" w:cs="Courier New"/>
          <w:szCs w:val="24"/>
          <w:lang w:val="es-ES_tradnl"/>
        </w:rPr>
        <w:t>justa</w:t>
      </w:r>
      <w:r w:rsidR="00D9349A" w:rsidRPr="002F4A43">
        <w:rPr>
          <w:rFonts w:ascii="Courier New" w:hAnsi="Courier New" w:cs="Courier New"/>
          <w:szCs w:val="24"/>
          <w:lang w:val="es-ES_tradnl"/>
        </w:rPr>
        <w:t>, no discriminatoria y de acuerdo a la estructura de costos del servicio.</w:t>
      </w:r>
      <w:r w:rsidR="00A11C51" w:rsidRPr="002F4A43">
        <w:rPr>
          <w:rFonts w:ascii="Courier New" w:hAnsi="Courier New" w:cs="Courier New"/>
          <w:szCs w:val="24"/>
          <w:lang w:val="es-ES_tradnl"/>
        </w:rPr>
        <w:t xml:space="preserve"> Para efectos de lo anterior, el </w:t>
      </w:r>
      <w:r w:rsidR="005F13A4" w:rsidRPr="002F4A43">
        <w:rPr>
          <w:rFonts w:ascii="Courier New" w:hAnsi="Courier New" w:cs="Courier New"/>
          <w:szCs w:val="24"/>
          <w:lang w:val="es-ES_tradnl"/>
        </w:rPr>
        <w:t xml:space="preserve">Administrador Previsional Autónomo </w:t>
      </w:r>
      <w:r w:rsidR="00A11C51" w:rsidRPr="002F4A43">
        <w:rPr>
          <w:rFonts w:ascii="Courier New" w:hAnsi="Courier New" w:cs="Courier New"/>
          <w:szCs w:val="24"/>
          <w:lang w:val="es-ES_tradnl"/>
        </w:rPr>
        <w:t>deberá contar con un informe que respalde el monto de retribución establecido. Copia de dicho informe deberá ser remitido a la Superintendencia de Pensiones y a la Comisión para el Mercado Financiero.</w:t>
      </w:r>
    </w:p>
    <w:p w14:paraId="49F0D864" w14:textId="4268E6EE" w:rsidR="002271F7" w:rsidRPr="00964721" w:rsidRDefault="00964721"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lastRenderedPageBreak/>
        <w:tab/>
      </w:r>
      <w:r w:rsidR="00000D69" w:rsidRPr="002F4A43">
        <w:rPr>
          <w:rFonts w:ascii="Courier New" w:hAnsi="Courier New" w:cs="Courier New"/>
          <w:szCs w:val="24"/>
          <w:lang w:val="es-ES_tradnl"/>
        </w:rPr>
        <w:t>La persona que obtenga las prestaciones que corresponden a la persona afiliada o a sus personas beneficiarias, mediante fraude, acceso ilícito al sistema electrónico a que se refiere este artículo o ataque a dicho sistema será sancionada con las penas establecidas en el artículo 467 del Código Penal, sin consideración de su grado mínimo o del mínimum del grado, según corresponda, sin perjuicio de las</w:t>
      </w:r>
      <w:r w:rsidR="00000D69" w:rsidRPr="00964721">
        <w:rPr>
          <w:rFonts w:ascii="Courier New" w:hAnsi="Courier New" w:cs="Courier New"/>
          <w:szCs w:val="24"/>
          <w:lang w:val="es-ES_tradnl"/>
        </w:rPr>
        <w:t xml:space="preserve"> demás sanciones legales o administrativas que correspondan</w:t>
      </w:r>
      <w:r w:rsidR="002271F7" w:rsidRPr="00964721">
        <w:rPr>
          <w:rFonts w:ascii="Courier New" w:hAnsi="Courier New" w:cs="Courier New"/>
          <w:szCs w:val="24"/>
          <w:lang w:val="es-ES_tradnl"/>
        </w:rPr>
        <w:t>.</w:t>
      </w:r>
    </w:p>
    <w:p w14:paraId="78D84B67" w14:textId="4D701E4A" w:rsidR="00705088" w:rsidRPr="00964721" w:rsidRDefault="00964721"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705088" w:rsidRPr="00964721">
        <w:rPr>
          <w:rFonts w:ascii="Courier New" w:hAnsi="Courier New" w:cs="Courier New"/>
          <w:szCs w:val="24"/>
          <w:lang w:val="es-ES_tradnl"/>
        </w:rPr>
        <w:t>Respecto de los fondos</w:t>
      </w:r>
      <w:r>
        <w:rPr>
          <w:rFonts w:ascii="Courier New" w:hAnsi="Courier New" w:cs="Courier New"/>
          <w:szCs w:val="24"/>
          <w:lang w:val="es-ES_tradnl"/>
        </w:rPr>
        <w:t xml:space="preserve"> </w:t>
      </w:r>
      <w:r w:rsidR="00705088" w:rsidRPr="00964721">
        <w:rPr>
          <w:rFonts w:ascii="Courier New" w:hAnsi="Courier New" w:cs="Courier New"/>
          <w:szCs w:val="24"/>
          <w:lang w:val="es-ES_tradnl"/>
        </w:rPr>
        <w:t>efectivamente traspasados desde la cuenta de capitalización individual de</w:t>
      </w:r>
      <w:r w:rsidR="00564F86" w:rsidRPr="00964721">
        <w:rPr>
          <w:rFonts w:ascii="Courier New" w:hAnsi="Courier New" w:cs="Courier New"/>
          <w:szCs w:val="24"/>
          <w:lang w:val="es-ES_tradnl"/>
        </w:rPr>
        <w:t xml:space="preserve"> </w:t>
      </w:r>
      <w:r w:rsidR="00705088" w:rsidRPr="00964721">
        <w:rPr>
          <w:rFonts w:ascii="Courier New" w:hAnsi="Courier New" w:cs="Courier New"/>
          <w:szCs w:val="24"/>
          <w:lang w:val="es-ES_tradnl"/>
        </w:rPr>
        <w:t>l</w:t>
      </w:r>
      <w:r w:rsidR="00564F86" w:rsidRPr="00964721">
        <w:rPr>
          <w:rFonts w:ascii="Courier New" w:hAnsi="Courier New" w:cs="Courier New"/>
          <w:szCs w:val="24"/>
          <w:lang w:val="es-ES_tradnl"/>
        </w:rPr>
        <w:t>a persona</w:t>
      </w:r>
      <w:r w:rsidR="00705088" w:rsidRPr="00964721">
        <w:rPr>
          <w:rFonts w:ascii="Courier New" w:hAnsi="Courier New" w:cs="Courier New"/>
          <w:szCs w:val="24"/>
          <w:lang w:val="es-ES_tradnl"/>
        </w:rPr>
        <w:t xml:space="preserve"> afiliad</w:t>
      </w:r>
      <w:r w:rsidR="00564F86" w:rsidRPr="00964721">
        <w:rPr>
          <w:rFonts w:ascii="Courier New" w:hAnsi="Courier New" w:cs="Courier New"/>
          <w:szCs w:val="24"/>
          <w:lang w:val="es-ES_tradnl"/>
        </w:rPr>
        <w:t>a</w:t>
      </w:r>
      <w:r w:rsidR="00705088" w:rsidRPr="00964721">
        <w:rPr>
          <w:rFonts w:ascii="Courier New" w:hAnsi="Courier New" w:cs="Courier New"/>
          <w:szCs w:val="24"/>
          <w:lang w:val="es-ES_tradnl"/>
        </w:rPr>
        <w:t xml:space="preserve">, las </w:t>
      </w:r>
      <w:r w:rsidR="00F06B2A" w:rsidRPr="00964721">
        <w:rPr>
          <w:rFonts w:ascii="Courier New" w:hAnsi="Courier New" w:cs="Courier New"/>
          <w:szCs w:val="24"/>
          <w:lang w:val="es-ES_tradnl"/>
        </w:rPr>
        <w:t>c</w:t>
      </w:r>
      <w:r w:rsidR="00705088" w:rsidRPr="00964721">
        <w:rPr>
          <w:rFonts w:ascii="Courier New" w:hAnsi="Courier New" w:cs="Courier New"/>
          <w:szCs w:val="24"/>
          <w:lang w:val="es-ES_tradnl"/>
        </w:rPr>
        <w:t xml:space="preserve">ompañías de </w:t>
      </w:r>
      <w:r w:rsidR="00F06B2A" w:rsidRPr="00964721">
        <w:rPr>
          <w:rFonts w:ascii="Courier New" w:hAnsi="Courier New" w:cs="Courier New"/>
          <w:szCs w:val="24"/>
          <w:lang w:val="es-ES_tradnl"/>
        </w:rPr>
        <w:t>s</w:t>
      </w:r>
      <w:r w:rsidR="00705088" w:rsidRPr="00964721">
        <w:rPr>
          <w:rFonts w:ascii="Courier New" w:hAnsi="Courier New" w:cs="Courier New"/>
          <w:szCs w:val="24"/>
          <w:lang w:val="es-ES_tradnl"/>
        </w:rPr>
        <w:t xml:space="preserve">eguros de </w:t>
      </w:r>
      <w:r w:rsidR="00F06B2A" w:rsidRPr="00964721">
        <w:rPr>
          <w:rFonts w:ascii="Courier New" w:hAnsi="Courier New" w:cs="Courier New"/>
          <w:szCs w:val="24"/>
          <w:lang w:val="es-ES_tradnl"/>
        </w:rPr>
        <w:t>v</w:t>
      </w:r>
      <w:r w:rsidR="00705088" w:rsidRPr="00964721">
        <w:rPr>
          <w:rFonts w:ascii="Courier New" w:hAnsi="Courier New" w:cs="Courier New"/>
          <w:szCs w:val="24"/>
          <w:lang w:val="es-ES_tradnl"/>
        </w:rPr>
        <w:t xml:space="preserve">ida sólo podrán pagar, directa o indirectamente, a los intermediarios, agentes de ventas o a los </w:t>
      </w:r>
      <w:r w:rsidR="00473DE7" w:rsidRPr="00964721">
        <w:rPr>
          <w:rFonts w:ascii="Courier New" w:hAnsi="Courier New" w:cs="Courier New"/>
          <w:szCs w:val="24"/>
          <w:lang w:val="es-ES_tradnl"/>
        </w:rPr>
        <w:t>a</w:t>
      </w:r>
      <w:r w:rsidR="00705088" w:rsidRPr="00964721">
        <w:rPr>
          <w:rFonts w:ascii="Courier New" w:hAnsi="Courier New" w:cs="Courier New"/>
          <w:szCs w:val="24"/>
          <w:lang w:val="es-ES_tradnl"/>
        </w:rPr>
        <w:t xml:space="preserve">sesores </w:t>
      </w:r>
      <w:r w:rsidR="00473DE7" w:rsidRPr="00964721">
        <w:rPr>
          <w:rFonts w:ascii="Courier New" w:hAnsi="Courier New" w:cs="Courier New"/>
          <w:szCs w:val="24"/>
          <w:lang w:val="es-ES_tradnl"/>
        </w:rPr>
        <w:t>p</w:t>
      </w:r>
      <w:r w:rsidR="00705088" w:rsidRPr="00964721">
        <w:rPr>
          <w:rFonts w:ascii="Courier New" w:hAnsi="Courier New" w:cs="Courier New"/>
          <w:szCs w:val="24"/>
          <w:lang w:val="es-ES_tradnl"/>
        </w:rPr>
        <w:t>revisionales que intervengan en la comercialización de rentas vitalicias, una comisión o retribución que no podrá ser superior a aquella establecida en el artículo</w:t>
      </w:r>
      <w:r w:rsidR="00C5348F" w:rsidRPr="00964721">
        <w:rPr>
          <w:rFonts w:ascii="Courier New" w:hAnsi="Courier New" w:cs="Courier New"/>
          <w:szCs w:val="24"/>
          <w:lang w:val="es-ES_tradnl"/>
        </w:rPr>
        <w:t xml:space="preserve"> </w:t>
      </w:r>
      <w:r w:rsidR="007A7CC7" w:rsidRPr="00964721">
        <w:rPr>
          <w:rFonts w:ascii="Courier New" w:hAnsi="Courier New" w:cs="Courier New"/>
          <w:szCs w:val="24"/>
          <w:lang w:val="es-ES_tradnl"/>
        </w:rPr>
        <w:t>305</w:t>
      </w:r>
      <w:r w:rsidR="00705088" w:rsidRPr="00964721">
        <w:rPr>
          <w:rFonts w:ascii="Courier New" w:hAnsi="Courier New" w:cs="Courier New"/>
          <w:szCs w:val="24"/>
          <w:lang w:val="es-ES_tradnl"/>
        </w:rPr>
        <w:t xml:space="preserve">. </w:t>
      </w:r>
    </w:p>
    <w:p w14:paraId="19353B4A" w14:textId="6146D0F3" w:rsidR="00705088" w:rsidRPr="00964721" w:rsidRDefault="00964721"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C5348F" w:rsidRPr="00964721">
        <w:rPr>
          <w:rFonts w:ascii="Courier New" w:hAnsi="Courier New" w:cs="Courier New"/>
          <w:szCs w:val="24"/>
          <w:lang w:val="es-ES_tradnl"/>
        </w:rPr>
        <w:t xml:space="preserve">Las </w:t>
      </w:r>
      <w:r w:rsidR="00473DE7" w:rsidRPr="00964721">
        <w:rPr>
          <w:rFonts w:ascii="Courier New" w:hAnsi="Courier New" w:cs="Courier New"/>
          <w:szCs w:val="24"/>
          <w:lang w:val="es-ES_tradnl"/>
        </w:rPr>
        <w:t>c</w:t>
      </w:r>
      <w:r w:rsidR="00C5348F" w:rsidRPr="00964721">
        <w:rPr>
          <w:rFonts w:ascii="Courier New" w:hAnsi="Courier New" w:cs="Courier New"/>
          <w:szCs w:val="24"/>
          <w:lang w:val="es-ES_tradnl"/>
        </w:rPr>
        <w:t xml:space="preserve">ompañías de </w:t>
      </w:r>
      <w:r w:rsidR="00473DE7" w:rsidRPr="00964721">
        <w:rPr>
          <w:rFonts w:ascii="Courier New" w:hAnsi="Courier New" w:cs="Courier New"/>
          <w:szCs w:val="24"/>
          <w:lang w:val="es-ES_tradnl"/>
        </w:rPr>
        <w:t>s</w:t>
      </w:r>
      <w:r w:rsidR="00C5348F" w:rsidRPr="00964721">
        <w:rPr>
          <w:rFonts w:ascii="Courier New" w:hAnsi="Courier New" w:cs="Courier New"/>
          <w:szCs w:val="24"/>
          <w:lang w:val="es-ES_tradnl"/>
        </w:rPr>
        <w:t xml:space="preserve">eguros de </w:t>
      </w:r>
      <w:r w:rsidR="00473DE7" w:rsidRPr="00964721">
        <w:rPr>
          <w:rFonts w:ascii="Courier New" w:hAnsi="Courier New" w:cs="Courier New"/>
          <w:szCs w:val="24"/>
          <w:lang w:val="es-ES_tradnl"/>
        </w:rPr>
        <w:t>v</w:t>
      </w:r>
      <w:r w:rsidR="00C5348F" w:rsidRPr="00964721">
        <w:rPr>
          <w:rFonts w:ascii="Courier New" w:hAnsi="Courier New" w:cs="Courier New"/>
          <w:szCs w:val="24"/>
          <w:lang w:val="es-ES_tradnl"/>
        </w:rPr>
        <w:t xml:space="preserve">ida no podrán pagar a sus dependientes, a los intermediarios y agentes de venta de renta vitalicia u otras personas que intervengan en la comercialización de éstas, ninguna otra remuneración variable, honorarios, bonos, premios o pagos por concepto de la intermediación o venta de rentas vitalicias, sean ellos en dinero o especies que excedan el monto de la comisión por intermediación o retribución por venta a que se refiere el inciso anterior, como tampoco financiar los gastos en que deban incurrir para su cometido. Se exceptúan de esta disposición las remuneraciones fijas y permanentes y otros beneficios laborales de carácter general, permanentes, uniformes y universales, que emanen de un contrato de trabajo como dependiente con la respectiva </w:t>
      </w:r>
      <w:r w:rsidR="00264D65" w:rsidRPr="00964721">
        <w:rPr>
          <w:rFonts w:ascii="Courier New" w:hAnsi="Courier New" w:cs="Courier New"/>
          <w:szCs w:val="24"/>
          <w:lang w:val="es-ES_tradnl"/>
        </w:rPr>
        <w:t>c</w:t>
      </w:r>
      <w:r w:rsidR="00C5348F" w:rsidRPr="00964721">
        <w:rPr>
          <w:rFonts w:ascii="Courier New" w:hAnsi="Courier New" w:cs="Courier New"/>
          <w:szCs w:val="24"/>
          <w:lang w:val="es-ES_tradnl"/>
        </w:rPr>
        <w:t>ompañía.</w:t>
      </w:r>
    </w:p>
    <w:p w14:paraId="35EF52C3" w14:textId="3CD6D59A" w:rsidR="007F511E" w:rsidRPr="00406EAE" w:rsidRDefault="00964721" w:rsidP="00590252">
      <w:pPr>
        <w:tabs>
          <w:tab w:val="left" w:pos="2127"/>
          <w:tab w:val="left" w:pos="2694"/>
        </w:tabs>
        <w:spacing w:line="240" w:lineRule="auto"/>
        <w:rPr>
          <w:rFonts w:ascii="Courier New" w:hAnsi="Courier New" w:cs="Courier New"/>
          <w:szCs w:val="24"/>
        </w:rPr>
      </w:pPr>
      <w:r>
        <w:rPr>
          <w:rFonts w:ascii="Courier New" w:hAnsi="Courier New" w:cs="Courier New"/>
          <w:szCs w:val="24"/>
          <w:lang w:val="es-ES_tradnl"/>
        </w:rPr>
        <w:tab/>
      </w:r>
      <w:r w:rsidR="007F511E" w:rsidRPr="00964721">
        <w:rPr>
          <w:rFonts w:ascii="Courier New" w:hAnsi="Courier New" w:cs="Courier New"/>
          <w:szCs w:val="24"/>
          <w:lang w:val="es-ES_tradnl"/>
        </w:rPr>
        <w:t>Una norma de carácter general</w:t>
      </w:r>
      <w:r w:rsidR="00564F86" w:rsidRPr="00964721">
        <w:rPr>
          <w:rFonts w:ascii="Courier New" w:hAnsi="Courier New" w:cs="Courier New"/>
          <w:szCs w:val="24"/>
          <w:lang w:val="es-ES_tradnl"/>
        </w:rPr>
        <w:t>,</w:t>
      </w:r>
      <w:r w:rsidR="007F511E" w:rsidRPr="00964721">
        <w:rPr>
          <w:rFonts w:ascii="Courier New" w:hAnsi="Courier New" w:cs="Courier New"/>
          <w:szCs w:val="24"/>
          <w:lang w:val="es-ES_tradnl"/>
        </w:rPr>
        <w:t xml:space="preserve"> que dictarán conjuntamente la Superintendencia de Pensiones y la Comisión para el Mercado Financiero, regulará las materias relacionadas con el Sistema de Consultas y Ofertas de Montos de Pensión. Dicha norma establecerá, a lo menos, la información que deberá transmitirse, los plazos a que</w:t>
      </w:r>
      <w:r w:rsidR="007F511E" w:rsidRPr="00406EAE">
        <w:rPr>
          <w:rFonts w:ascii="Courier New" w:hAnsi="Courier New" w:cs="Courier New"/>
          <w:szCs w:val="24"/>
        </w:rPr>
        <w:t xml:space="preserve"> deberá sujetarse aquella, los estándares que los partícipes deberán cumplir en la interconexión entre ellos, incluidos los niveles de seguridad concordantes con los principios de transferencia electrónica de datos y la información que deberá proporcionarse a</w:t>
      </w:r>
      <w:r w:rsidR="008E77BD" w:rsidRPr="00406EAE">
        <w:rPr>
          <w:rFonts w:ascii="Courier New" w:hAnsi="Courier New" w:cs="Courier New"/>
          <w:szCs w:val="24"/>
        </w:rPr>
        <w:t xml:space="preserve"> </w:t>
      </w:r>
      <w:r w:rsidR="007F511E" w:rsidRPr="00406EAE">
        <w:rPr>
          <w:rFonts w:ascii="Courier New" w:hAnsi="Courier New" w:cs="Courier New"/>
          <w:szCs w:val="24"/>
        </w:rPr>
        <w:t>l</w:t>
      </w:r>
      <w:r w:rsidR="008E77BD" w:rsidRPr="00406EAE">
        <w:rPr>
          <w:rFonts w:ascii="Courier New" w:hAnsi="Courier New" w:cs="Courier New"/>
          <w:szCs w:val="24"/>
        </w:rPr>
        <w:t>a persona</w:t>
      </w:r>
      <w:r w:rsidR="007F511E" w:rsidRPr="00406EAE">
        <w:rPr>
          <w:rFonts w:ascii="Courier New" w:hAnsi="Courier New" w:cs="Courier New"/>
          <w:szCs w:val="24"/>
        </w:rPr>
        <w:t xml:space="preserve"> afiliad</w:t>
      </w:r>
      <w:r w:rsidR="008E77BD" w:rsidRPr="00406EAE">
        <w:rPr>
          <w:rFonts w:ascii="Courier New" w:hAnsi="Courier New" w:cs="Courier New"/>
          <w:szCs w:val="24"/>
        </w:rPr>
        <w:t>a</w:t>
      </w:r>
      <w:r w:rsidR="007F511E" w:rsidRPr="00406EAE">
        <w:rPr>
          <w:rFonts w:ascii="Courier New" w:hAnsi="Courier New" w:cs="Courier New"/>
          <w:szCs w:val="24"/>
        </w:rPr>
        <w:t>.</w:t>
      </w:r>
    </w:p>
    <w:p w14:paraId="3E43C470" w14:textId="77777777" w:rsidR="009E6726" w:rsidRDefault="009E6726" w:rsidP="00590252">
      <w:pPr>
        <w:tabs>
          <w:tab w:val="left" w:pos="2127"/>
          <w:tab w:val="left" w:pos="2694"/>
        </w:tabs>
        <w:spacing w:line="240" w:lineRule="auto"/>
        <w:rPr>
          <w:rFonts w:ascii="Courier New" w:hAnsi="Courier New" w:cs="Courier New"/>
          <w:b/>
          <w:bCs/>
          <w:szCs w:val="24"/>
        </w:rPr>
      </w:pPr>
    </w:p>
    <w:p w14:paraId="37AA5895" w14:textId="06A68B89" w:rsidR="002271F7" w:rsidRPr="00964721" w:rsidRDefault="002271F7" w:rsidP="00590252">
      <w:pPr>
        <w:tabs>
          <w:tab w:val="left" w:pos="2127"/>
          <w:tab w:val="left" w:pos="2694"/>
        </w:tabs>
        <w:spacing w:line="240" w:lineRule="auto"/>
        <w:rPr>
          <w:rFonts w:ascii="Courier New" w:hAnsi="Courier New" w:cs="Courier New"/>
          <w:szCs w:val="24"/>
          <w:lang w:val="es-ES_tradnl"/>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74</w:t>
      </w:r>
      <w:r w:rsidRPr="00406EAE">
        <w:rPr>
          <w:rFonts w:ascii="Courier New" w:hAnsi="Courier New" w:cs="Courier New"/>
          <w:b/>
          <w:bCs/>
          <w:szCs w:val="24"/>
        </w:rPr>
        <w:t>.-</w:t>
      </w:r>
      <w:r w:rsidR="00964721">
        <w:rPr>
          <w:rFonts w:ascii="Courier New" w:hAnsi="Courier New" w:cs="Courier New"/>
          <w:b/>
          <w:bCs/>
          <w:szCs w:val="24"/>
        </w:rPr>
        <w:tab/>
      </w:r>
      <w:r w:rsidRPr="00406EAE">
        <w:rPr>
          <w:rFonts w:ascii="Courier New" w:hAnsi="Courier New" w:cs="Courier New"/>
          <w:szCs w:val="24"/>
        </w:rPr>
        <w:t xml:space="preserve">La renta vitalicia es una pensión que contrata una persona afiliada con una compañía de seguros de vida, en la que ésta se obliga al pago de una renta mensual, desde el momento en que se suscribe el contrato y hasta su fallecimiento y a pagar pensiones </w:t>
      </w:r>
      <w:r w:rsidRPr="00964721">
        <w:rPr>
          <w:rFonts w:ascii="Courier New" w:hAnsi="Courier New" w:cs="Courier New"/>
          <w:szCs w:val="24"/>
          <w:lang w:val="es-ES_tradnl"/>
        </w:rPr>
        <w:t xml:space="preserve">de sobrevivencia a sus personas beneficiarias señaladas en el artículo </w:t>
      </w:r>
      <w:r w:rsidR="007A7CC7" w:rsidRPr="00964721">
        <w:rPr>
          <w:rFonts w:ascii="Courier New" w:hAnsi="Courier New" w:cs="Courier New"/>
          <w:szCs w:val="24"/>
          <w:lang w:val="es-ES_tradnl"/>
        </w:rPr>
        <w:t>50</w:t>
      </w:r>
      <w:r w:rsidRPr="00964721">
        <w:rPr>
          <w:rFonts w:ascii="Courier New" w:hAnsi="Courier New" w:cs="Courier New"/>
          <w:szCs w:val="24"/>
          <w:lang w:val="es-ES_tradnl"/>
        </w:rPr>
        <w:t>, según corresponda. También podría incluir herencias y periodos garantizados, de acuerdo a los siguientes incisos.</w:t>
      </w:r>
    </w:p>
    <w:p w14:paraId="1D152752" w14:textId="2F13846C" w:rsidR="002271F7" w:rsidRPr="00964721" w:rsidRDefault="00964721"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964721">
        <w:rPr>
          <w:rFonts w:ascii="Courier New" w:hAnsi="Courier New" w:cs="Courier New"/>
          <w:szCs w:val="24"/>
          <w:lang w:val="es-ES_tradnl"/>
        </w:rPr>
        <w:t>La renta vitalicia simple no tiene condiciones especiales de cobertura ni herencias.</w:t>
      </w:r>
    </w:p>
    <w:p w14:paraId="4F922A70" w14:textId="1ACBDE81" w:rsidR="002271F7" w:rsidRPr="00964721" w:rsidRDefault="00964721"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lastRenderedPageBreak/>
        <w:tab/>
      </w:r>
      <w:r w:rsidR="002271F7" w:rsidRPr="00964721">
        <w:rPr>
          <w:rFonts w:ascii="Courier New" w:hAnsi="Courier New" w:cs="Courier New"/>
          <w:szCs w:val="24"/>
          <w:lang w:val="es-ES_tradnl"/>
        </w:rPr>
        <w:t>La renta vitalicia con opción de herencia es aquella conforme a la cual la compañía de seguros de vida, además, se obliga a pagar un beneficio de herencia a las y los herederos después del fallecimiento de la persona pensionada, si aquél ocurre durante el periodo de heredabilidad, el que no podrá ser superior a los primeros trescientos meses de vigencia de la póliza, y siempre que no quedaren personas beneficiarias de pensión de sobrevivencia. Dicho beneficio de herencia disminuirá en forma proporcional al periodo de heredabilidad. El beneficio de herencia corresponderá al valor presente de los pagos de pensión restantes para completar el periodo de heredabilidad. Una norma de carácter general conjunta, dictada para estos efectos por la Superintendencia de Pensiones y la Comisión para el Mercado Financiero, establecerá el o los períodos de herencia que podrán contemplar los contratos de rentas vitalicias y la tasa de descuento para determinar el monto de la herencia.</w:t>
      </w:r>
    </w:p>
    <w:p w14:paraId="3572E6A0" w14:textId="42E6BCFF" w:rsidR="002271F7" w:rsidRPr="00964721" w:rsidRDefault="009A6300" w:rsidP="00590252">
      <w:pPr>
        <w:tabs>
          <w:tab w:val="left" w:pos="2127"/>
          <w:tab w:val="left" w:pos="2694"/>
        </w:tabs>
        <w:spacing w:line="240" w:lineRule="auto"/>
        <w:rPr>
          <w:rFonts w:ascii="Courier New" w:hAnsi="Courier New" w:cs="Courier New"/>
          <w:szCs w:val="24"/>
          <w:lang w:val="es-ES_tradnl"/>
        </w:rPr>
      </w:pPr>
      <w:r>
        <w:rPr>
          <w:rFonts w:ascii="Courier New" w:hAnsi="Courier New" w:cs="Courier New"/>
          <w:szCs w:val="24"/>
          <w:lang w:val="es-ES_tradnl"/>
        </w:rPr>
        <w:tab/>
      </w:r>
      <w:r w:rsidR="002271F7" w:rsidRPr="00964721">
        <w:rPr>
          <w:rFonts w:ascii="Courier New" w:hAnsi="Courier New" w:cs="Courier New"/>
          <w:szCs w:val="24"/>
          <w:lang w:val="es-ES_tradnl"/>
        </w:rPr>
        <w:t>La renta vitalicia con periodo garantizado es aquella que considera un periodo garantizado tal que</w:t>
      </w:r>
      <w:r w:rsidR="00FA12B9" w:rsidRPr="00964721">
        <w:rPr>
          <w:rFonts w:ascii="Courier New" w:hAnsi="Courier New" w:cs="Courier New"/>
          <w:szCs w:val="24"/>
          <w:lang w:val="es-ES_tradnl"/>
        </w:rPr>
        <w:t>,</w:t>
      </w:r>
      <w:r w:rsidR="002271F7" w:rsidRPr="00964721">
        <w:rPr>
          <w:rFonts w:ascii="Courier New" w:hAnsi="Courier New" w:cs="Courier New"/>
          <w:szCs w:val="24"/>
          <w:lang w:val="es-ES_tradnl"/>
        </w:rPr>
        <w:t xml:space="preserve"> si </w:t>
      </w:r>
      <w:r w:rsidR="003252EC" w:rsidRPr="00964721">
        <w:rPr>
          <w:rFonts w:ascii="Courier New" w:hAnsi="Courier New" w:cs="Courier New"/>
          <w:szCs w:val="24"/>
          <w:lang w:val="es-ES_tradnl"/>
        </w:rPr>
        <w:t>la persona</w:t>
      </w:r>
      <w:r w:rsidR="002271F7" w:rsidRPr="00964721">
        <w:rPr>
          <w:rFonts w:ascii="Courier New" w:hAnsi="Courier New" w:cs="Courier New"/>
          <w:szCs w:val="24"/>
          <w:lang w:val="es-ES_tradnl"/>
        </w:rPr>
        <w:t xml:space="preserve"> afiliad</w:t>
      </w:r>
      <w:r w:rsidR="003252EC" w:rsidRPr="00964721">
        <w:rPr>
          <w:rFonts w:ascii="Courier New" w:hAnsi="Courier New" w:cs="Courier New"/>
          <w:szCs w:val="24"/>
          <w:lang w:val="es-ES_tradnl"/>
        </w:rPr>
        <w:t>a</w:t>
      </w:r>
      <w:r w:rsidR="002271F7" w:rsidRPr="00964721">
        <w:rPr>
          <w:rFonts w:ascii="Courier New" w:hAnsi="Courier New" w:cs="Courier New"/>
          <w:szCs w:val="24"/>
          <w:lang w:val="es-ES_tradnl"/>
        </w:rPr>
        <w:t xml:space="preserve"> muere antes del término de dicho periodo, las pensiones de sobrevivencia en su conjunto se incrementarán hasta el monto de la pensión de</w:t>
      </w:r>
      <w:r w:rsidR="003252EC" w:rsidRPr="00964721">
        <w:rPr>
          <w:rFonts w:ascii="Courier New" w:hAnsi="Courier New" w:cs="Courier New"/>
          <w:szCs w:val="24"/>
          <w:lang w:val="es-ES_tradnl"/>
        </w:rPr>
        <w:t xml:space="preserve"> </w:t>
      </w:r>
      <w:r w:rsidR="002271F7" w:rsidRPr="00964721">
        <w:rPr>
          <w:rFonts w:ascii="Courier New" w:hAnsi="Courier New" w:cs="Courier New"/>
          <w:szCs w:val="24"/>
          <w:lang w:val="es-ES_tradnl"/>
        </w:rPr>
        <w:t>l</w:t>
      </w:r>
      <w:r w:rsidR="003252EC" w:rsidRPr="00964721">
        <w:rPr>
          <w:rFonts w:ascii="Courier New" w:hAnsi="Courier New" w:cs="Courier New"/>
          <w:szCs w:val="24"/>
          <w:lang w:val="es-ES_tradnl"/>
        </w:rPr>
        <w:t>a persona</w:t>
      </w:r>
      <w:r w:rsidR="002271F7" w:rsidRPr="00964721">
        <w:rPr>
          <w:rFonts w:ascii="Courier New" w:hAnsi="Courier New" w:cs="Courier New"/>
          <w:szCs w:val="24"/>
          <w:lang w:val="es-ES_tradnl"/>
        </w:rPr>
        <w:t xml:space="preserve"> afiliad</w:t>
      </w:r>
      <w:r w:rsidR="003252EC" w:rsidRPr="00964721">
        <w:rPr>
          <w:rFonts w:ascii="Courier New" w:hAnsi="Courier New" w:cs="Courier New"/>
          <w:szCs w:val="24"/>
          <w:lang w:val="es-ES_tradnl"/>
        </w:rPr>
        <w:t>a</w:t>
      </w:r>
      <w:r w:rsidR="002271F7" w:rsidRPr="00964721">
        <w:rPr>
          <w:rFonts w:ascii="Courier New" w:hAnsi="Courier New" w:cs="Courier New"/>
          <w:szCs w:val="24"/>
          <w:lang w:val="es-ES_tradnl"/>
        </w:rPr>
        <w:t>. En caso de no haber beneficiarios legales se pagará a los beneficiarios designados o herederos.</w:t>
      </w:r>
    </w:p>
    <w:p w14:paraId="532E3ACF" w14:textId="28ED646B" w:rsidR="002271F7" w:rsidRPr="00406EAE" w:rsidRDefault="009A6300" w:rsidP="00590252">
      <w:pPr>
        <w:tabs>
          <w:tab w:val="left" w:pos="2127"/>
          <w:tab w:val="left" w:pos="2694"/>
        </w:tabs>
        <w:spacing w:line="240" w:lineRule="auto"/>
        <w:rPr>
          <w:rFonts w:ascii="Courier New" w:hAnsi="Courier New" w:cs="Courier New"/>
          <w:szCs w:val="24"/>
        </w:rPr>
      </w:pPr>
      <w:r>
        <w:rPr>
          <w:rFonts w:ascii="Courier New" w:hAnsi="Courier New" w:cs="Courier New"/>
          <w:szCs w:val="24"/>
          <w:lang w:val="es-ES_tradnl"/>
        </w:rPr>
        <w:tab/>
      </w:r>
      <w:r w:rsidR="002271F7" w:rsidRPr="00964721">
        <w:rPr>
          <w:rFonts w:ascii="Courier New" w:hAnsi="Courier New" w:cs="Courier New"/>
          <w:szCs w:val="24"/>
          <w:lang w:val="es-ES_tradnl"/>
        </w:rPr>
        <w:t xml:space="preserve">El contrato de seguro de renta vitalicia se perfecciona mediante la aceptación, de la persona afiliada o beneficiaria, de la oferta de la compañía de seguros de vida adjudicataria de su elección, debiendo el asegurador contratante remitir al </w:t>
      </w:r>
      <w:r w:rsidR="005F13A4" w:rsidRPr="00964721">
        <w:rPr>
          <w:rFonts w:ascii="Courier New" w:hAnsi="Courier New" w:cs="Courier New"/>
          <w:szCs w:val="24"/>
          <w:lang w:val="es-ES_tradnl"/>
        </w:rPr>
        <w:t xml:space="preserve">Administrador Previsional Autónomo </w:t>
      </w:r>
      <w:r w:rsidR="002271F7" w:rsidRPr="00964721">
        <w:rPr>
          <w:rFonts w:ascii="Courier New" w:hAnsi="Courier New" w:cs="Courier New"/>
          <w:szCs w:val="24"/>
          <w:lang w:val="es-ES_tradnl"/>
        </w:rPr>
        <w:t>la póliza y demás antecedentes que acrediten el cumplimiento</w:t>
      </w:r>
      <w:r w:rsidR="002271F7" w:rsidRPr="00406EAE">
        <w:rPr>
          <w:rFonts w:ascii="Courier New" w:hAnsi="Courier New" w:cs="Courier New"/>
          <w:szCs w:val="24"/>
        </w:rPr>
        <w:t xml:space="preserve"> de lo dispuesto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73</w:t>
      </w:r>
      <w:r w:rsidR="002271F7" w:rsidRPr="00406EAE">
        <w:rPr>
          <w:rFonts w:ascii="Courier New" w:hAnsi="Courier New" w:cs="Courier New"/>
          <w:szCs w:val="24"/>
        </w:rPr>
        <w:t xml:space="preserve">. Una vez que el </w:t>
      </w:r>
      <w:r w:rsidR="005F13A4" w:rsidRPr="000429B5">
        <w:rPr>
          <w:rFonts w:ascii="Courier New" w:eastAsia="Calibri" w:hAnsi="Courier New" w:cs="Courier New"/>
          <w:szCs w:val="24"/>
        </w:rPr>
        <w:t>Administrador Previsional</w:t>
      </w:r>
      <w:r w:rsidR="002271F7" w:rsidRPr="00406EAE">
        <w:rPr>
          <w:rFonts w:ascii="Courier New" w:hAnsi="Courier New" w:cs="Courier New"/>
          <w:szCs w:val="24"/>
        </w:rPr>
        <w:t xml:space="preserve"> reciba la póliza y dichos antecedentes, deberá traspasar a la compañía los fondos destinados a pensión de la persona afiliada o causante. La aceptación antes referida deberá efectuarse por escrito o mediante el uso de otros medios digitales autorizados en normativa conjunta de la Superintendencia de Pensiones y la Comisión para el Mercado Financiero.</w:t>
      </w:r>
    </w:p>
    <w:p w14:paraId="2F92EFEA" w14:textId="7BDF2D41" w:rsidR="002271F7" w:rsidRPr="00406EAE" w:rsidRDefault="0041562E"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Efectuado el traspaso a la compañía de seguros respectiva, entrará en vigencia el contrato y ésta será exclusivamente responsable y obligada al pago desde el primer día del mes del traspaso de la prima, a través del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de las rentas vitalicias y pensiones de sobrevivencia contratadas a la persona afiliada y a sus personas beneficiarias, cuando corresponda.</w:t>
      </w:r>
    </w:p>
    <w:p w14:paraId="330AC03F" w14:textId="3BD7FE8A" w:rsidR="002271F7" w:rsidRPr="00406EAE" w:rsidRDefault="0041562E"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personas afiliadas que contraten una renta vitalicia mayor o igual a 12 unidades de fomento y al setenta por ciento del promedio de las remuneraciones percibidas y rentas declaradas, calculado según lo establecido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75</w:t>
      </w:r>
      <w:r w:rsidR="002271F7" w:rsidRPr="00406EAE">
        <w:rPr>
          <w:rFonts w:ascii="Courier New" w:hAnsi="Courier New" w:cs="Courier New"/>
          <w:szCs w:val="24"/>
        </w:rPr>
        <w:t xml:space="preserve">, una vez pagada la prima a la compañía de seguros, podrán disponer libremente del excedente que quedare en la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Tratándose de personas afiliadas declaradas </w:t>
      </w:r>
      <w:r w:rsidR="002271F7" w:rsidRPr="00406EAE">
        <w:rPr>
          <w:rFonts w:ascii="Courier New" w:hAnsi="Courier New" w:cs="Courier New"/>
          <w:szCs w:val="24"/>
        </w:rPr>
        <w:lastRenderedPageBreak/>
        <w:t xml:space="preserve">inválidas cubiertas por el seguro de invalidez y sobrevivencia, se considerará el setenta por ciento del ingreso base. </w:t>
      </w:r>
    </w:p>
    <w:p w14:paraId="3E7DFB5E" w14:textId="31ABE12A"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Sin perjuicio de lo anterior, la persona afiliada podrá siempre disponer de dicho excedente, para incrementar el monto de la pensión que estuviere percibiendo. En tal caso, transferirá el excedente a la compañía de seguros con la cual hubiere contratado la renta vitalicia, debiendo celebrar un nuevo contrato de seguro.</w:t>
      </w:r>
    </w:p>
    <w:p w14:paraId="0CD0080B" w14:textId="77777777" w:rsidR="006F23C3" w:rsidRDefault="006F23C3" w:rsidP="00590252">
      <w:pPr>
        <w:tabs>
          <w:tab w:val="left" w:pos="2127"/>
          <w:tab w:val="left" w:pos="2694"/>
        </w:tabs>
        <w:spacing w:line="240" w:lineRule="auto"/>
        <w:rPr>
          <w:rFonts w:ascii="Courier New" w:hAnsi="Courier New" w:cs="Courier New"/>
          <w:b/>
          <w:bCs/>
          <w:szCs w:val="24"/>
        </w:rPr>
      </w:pPr>
    </w:p>
    <w:p w14:paraId="02210DC2" w14:textId="2C3FC259"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75</w:t>
      </w:r>
      <w:r w:rsidRPr="00406EAE">
        <w:rPr>
          <w:rFonts w:ascii="Courier New" w:hAnsi="Courier New" w:cs="Courier New"/>
          <w:b/>
          <w:bCs/>
          <w:szCs w:val="24"/>
        </w:rPr>
        <w:t>.-</w:t>
      </w:r>
      <w:r w:rsidR="006F23C3">
        <w:rPr>
          <w:rFonts w:ascii="Courier New" w:hAnsi="Courier New" w:cs="Courier New"/>
          <w:b/>
          <w:bCs/>
          <w:szCs w:val="24"/>
        </w:rPr>
        <w:tab/>
      </w:r>
      <w:r w:rsidRPr="00406EAE">
        <w:rPr>
          <w:rFonts w:ascii="Courier New" w:hAnsi="Courier New" w:cs="Courier New"/>
          <w:szCs w:val="24"/>
        </w:rPr>
        <w:t xml:space="preserve">El promedio de las remuneraciones a que se refiere el </w:t>
      </w:r>
      <w:r w:rsidRPr="000429B5">
        <w:rPr>
          <w:rFonts w:ascii="Courier New" w:hAnsi="Courier New" w:cs="Courier New"/>
          <w:szCs w:val="24"/>
        </w:rPr>
        <w:t xml:space="preserve">inciso séptimo del artículo </w:t>
      </w:r>
      <w:r w:rsidR="007A7CC7" w:rsidRPr="000429B5">
        <w:rPr>
          <w:rFonts w:ascii="Courier New" w:hAnsi="Courier New" w:cs="Courier New"/>
          <w:noProof/>
          <w:szCs w:val="24"/>
        </w:rPr>
        <w:t>74</w:t>
      </w:r>
      <w:r w:rsidRPr="00406EAE">
        <w:rPr>
          <w:rFonts w:ascii="Courier New" w:hAnsi="Courier New" w:cs="Courier New"/>
          <w:szCs w:val="24"/>
        </w:rPr>
        <w:t xml:space="preserve"> será el que resulte de dividir la suma de todas las remuneraciones imponibles percibidas y de rentas declaradas en los últimos diez años anteriores al mes en que se acogió a pensión de vejez, por ciento veinte, siempre que el número de meses en que no hubiere cotizaciones efectivamente enteradas fuera menor o igual a dieciséis. En caso contrario, dicha suma se dividirá por ciento veinte menos el número de meses sin cotizaciones efectivamente enteradas que excedan los dieciséis. Si durante dichos años la persona afiliada hubiera percibido pensiones de invalidez otorgadas conforme a un primer dictamen, se aplicará lo establecido en el </w:t>
      </w:r>
      <w:r w:rsidRPr="000429B5">
        <w:rPr>
          <w:rFonts w:ascii="Courier New" w:hAnsi="Courier New" w:cs="Courier New"/>
          <w:szCs w:val="24"/>
        </w:rPr>
        <w:t xml:space="preserve">inciso cuarto del artículo </w:t>
      </w:r>
      <w:r w:rsidR="007A7CC7" w:rsidRPr="000429B5">
        <w:rPr>
          <w:rFonts w:ascii="Courier New" w:hAnsi="Courier New" w:cs="Courier New"/>
          <w:noProof/>
          <w:szCs w:val="24"/>
        </w:rPr>
        <w:t>66</w:t>
      </w:r>
      <w:r w:rsidRPr="000429B5">
        <w:rPr>
          <w:rFonts w:ascii="Courier New" w:hAnsi="Courier New" w:cs="Courier New"/>
          <w:szCs w:val="24"/>
        </w:rPr>
        <w:t>,</w:t>
      </w:r>
      <w:r w:rsidRPr="00406EAE">
        <w:rPr>
          <w:rFonts w:ascii="Courier New" w:hAnsi="Courier New" w:cs="Courier New"/>
          <w:szCs w:val="24"/>
        </w:rPr>
        <w:t xml:space="preserve"> sin considerar el límite en él referido.</w:t>
      </w:r>
    </w:p>
    <w:p w14:paraId="49197F54" w14:textId="5579BE23" w:rsidR="002271F7"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Las remuneraciones imponibles percibidas y rentas declaradas deberán estar debidamente actualizadas. Para estos efectos, la Superintendencia de Pensiones deberá publicar mensualmente los factores de actualización correspondientes, los que se sujetarán a las variaciones experimentadas por el Índice de Precios al Consumidor del Instituto Nacional de Estadísticas entre el último día del mes en que fueron percibidas las remuneraciones o declaradas las rentas y el último día del mes anterior a la fecha a la cual se están actualizando.</w:t>
      </w:r>
    </w:p>
    <w:p w14:paraId="60449B6A" w14:textId="77777777" w:rsidR="00AF3BEE" w:rsidRPr="00406EAE" w:rsidRDefault="00AF3BEE" w:rsidP="00590252">
      <w:pPr>
        <w:tabs>
          <w:tab w:val="left" w:pos="2127"/>
          <w:tab w:val="left" w:pos="2694"/>
        </w:tabs>
        <w:spacing w:line="240" w:lineRule="auto"/>
        <w:rPr>
          <w:rFonts w:ascii="Courier New" w:hAnsi="Courier New" w:cs="Courier New"/>
          <w:szCs w:val="24"/>
        </w:rPr>
      </w:pPr>
    </w:p>
    <w:p w14:paraId="723687AA" w14:textId="294E6B99" w:rsidR="002271F7" w:rsidRPr="00DF4024" w:rsidRDefault="002271F7" w:rsidP="00FD5E3A">
      <w:pPr>
        <w:pStyle w:val="Ttulo2"/>
        <w:numPr>
          <w:ilvl w:val="0"/>
          <w:numId w:val="0"/>
        </w:numPr>
        <w:spacing w:line="240" w:lineRule="auto"/>
        <w:ind w:left="3544"/>
        <w:rPr>
          <w:rFonts w:cs="Courier New"/>
          <w:b w:val="0"/>
          <w:bCs/>
          <w:szCs w:val="24"/>
        </w:rPr>
      </w:pPr>
      <w:bookmarkStart w:id="20" w:name="_Toc117176178"/>
      <w:r w:rsidRPr="00DF4024">
        <w:rPr>
          <w:rFonts w:cs="Courier New"/>
          <w:bCs/>
          <w:szCs w:val="24"/>
        </w:rPr>
        <w:t xml:space="preserve">Párrafo </w:t>
      </w:r>
      <w:r w:rsidR="007A7CC7" w:rsidRPr="00DF4024">
        <w:rPr>
          <w:rFonts w:cs="Courier New"/>
          <w:bCs/>
          <w:noProof/>
          <w:szCs w:val="24"/>
        </w:rPr>
        <w:t>3º</w:t>
      </w:r>
      <w:bookmarkEnd w:id="20"/>
    </w:p>
    <w:p w14:paraId="30FF86E9" w14:textId="3D75A3CD" w:rsidR="002271F7" w:rsidRDefault="002271F7" w:rsidP="00590252">
      <w:pPr>
        <w:spacing w:line="240" w:lineRule="auto"/>
        <w:jc w:val="center"/>
        <w:rPr>
          <w:rFonts w:ascii="Courier New" w:hAnsi="Courier New" w:cs="Courier New"/>
          <w:b/>
          <w:bCs/>
          <w:szCs w:val="24"/>
        </w:rPr>
      </w:pPr>
      <w:r w:rsidRPr="00DF4024">
        <w:rPr>
          <w:rFonts w:ascii="Courier New" w:hAnsi="Courier New" w:cs="Courier New"/>
          <w:b/>
          <w:bCs/>
          <w:szCs w:val="24"/>
        </w:rPr>
        <w:t>De las pensiones de invalidez</w:t>
      </w:r>
    </w:p>
    <w:p w14:paraId="6519C856" w14:textId="77777777" w:rsidR="00FE6DC1" w:rsidRPr="00DF4024" w:rsidRDefault="00FE6DC1" w:rsidP="00590252">
      <w:pPr>
        <w:spacing w:line="240" w:lineRule="auto"/>
        <w:jc w:val="center"/>
        <w:rPr>
          <w:rFonts w:ascii="Courier New" w:hAnsi="Courier New" w:cs="Courier New"/>
          <w:b/>
          <w:bCs/>
          <w:szCs w:val="24"/>
        </w:rPr>
      </w:pPr>
    </w:p>
    <w:p w14:paraId="55E75FC0" w14:textId="0220A7F4"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76</w:t>
      </w:r>
      <w:r w:rsidRPr="00406EAE">
        <w:rPr>
          <w:rFonts w:ascii="Courier New" w:hAnsi="Courier New" w:cs="Courier New"/>
          <w:b/>
          <w:bCs/>
          <w:szCs w:val="24"/>
        </w:rPr>
        <w:t>.-</w:t>
      </w:r>
      <w:r w:rsidR="006F23C3">
        <w:rPr>
          <w:rFonts w:ascii="Courier New" w:hAnsi="Courier New" w:cs="Courier New"/>
          <w:b/>
          <w:bCs/>
          <w:szCs w:val="24"/>
        </w:rPr>
        <w:tab/>
      </w:r>
      <w:r w:rsidRPr="00406EAE">
        <w:rPr>
          <w:rFonts w:ascii="Courier New" w:hAnsi="Courier New" w:cs="Courier New"/>
          <w:szCs w:val="24"/>
        </w:rPr>
        <w:t xml:space="preserve">Las personas afiliadas declaradas inválidas parciales que se encuentren en alguna de las situaciones descritas en las </w:t>
      </w:r>
      <w:r w:rsidRPr="000429B5">
        <w:rPr>
          <w:rFonts w:ascii="Courier New" w:hAnsi="Courier New" w:cs="Courier New"/>
          <w:szCs w:val="24"/>
        </w:rPr>
        <w:t xml:space="preserve">letras a) y b) del artículo </w:t>
      </w:r>
      <w:r w:rsidR="007A7CC7" w:rsidRPr="000429B5">
        <w:rPr>
          <w:rFonts w:ascii="Courier New" w:hAnsi="Courier New" w:cs="Courier New"/>
          <w:noProof/>
          <w:szCs w:val="24"/>
        </w:rPr>
        <w:t>63</w:t>
      </w:r>
      <w:r w:rsidRPr="00406EAE">
        <w:rPr>
          <w:rFonts w:ascii="Courier New" w:hAnsi="Courier New" w:cs="Courier New"/>
          <w:szCs w:val="24"/>
        </w:rPr>
        <w:t xml:space="preserve">, tendrán derecho a percibir pensiones de invalidez conforme al primer dictamen, cuyo monto estará expresado en unidad de fomento y será igual al ciento por ciento de la pensión de referencia establecida en el </w:t>
      </w:r>
      <w:r w:rsidRPr="000429B5">
        <w:rPr>
          <w:rFonts w:ascii="Courier New" w:hAnsi="Courier New" w:cs="Courier New"/>
          <w:szCs w:val="24"/>
        </w:rPr>
        <w:t xml:space="preserve">artículo </w:t>
      </w:r>
      <w:r w:rsidR="007A7CC7" w:rsidRPr="000429B5">
        <w:rPr>
          <w:rFonts w:ascii="Courier New" w:hAnsi="Courier New" w:cs="Courier New"/>
          <w:noProof/>
          <w:szCs w:val="24"/>
        </w:rPr>
        <w:t>65</w:t>
      </w:r>
      <w:r w:rsidRPr="00406EAE">
        <w:rPr>
          <w:rFonts w:ascii="Courier New" w:hAnsi="Courier New" w:cs="Courier New"/>
          <w:szCs w:val="24"/>
        </w:rPr>
        <w:t xml:space="preserve">. En caso que ésta fuere inferior al cien por ciento del valor de la pensión básica solidaria de invalidez y siempre que la persona afiliada no cumpla los requisitos para acceder al sistema de pensiones solidarias, ésta podrá optar por que su pensión se ajuste a la pensión básica solidaria utilizando fondos de su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w:t>
      </w:r>
    </w:p>
    <w:p w14:paraId="2851310D" w14:textId="39D7E71A"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 xml:space="preserve">Tratándose de personas afiliadas declaradas inválidas parciales que no se encuentren en algunas de las situaciones señaladas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63</w:t>
      </w:r>
      <w:r w:rsidR="002271F7" w:rsidRPr="00406EAE">
        <w:rPr>
          <w:rFonts w:ascii="Courier New" w:hAnsi="Courier New" w:cs="Courier New"/>
          <w:szCs w:val="24"/>
        </w:rPr>
        <w:t xml:space="preserve">, tendrán derecho a percibir pensiones conforme al primer dictamen de invalidez calculadas como una anualidad simple, la que será pagada por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con cargo al saldo de su cuenta de capitalización individual de cotizaciones obligatorias, equivalentes al setenta por ciento de la anualidad que se determine con el saldo de </w:t>
      </w:r>
      <w:r w:rsidR="00AB6FD7" w:rsidRPr="00406EAE">
        <w:rPr>
          <w:rFonts w:ascii="Courier New" w:hAnsi="Courier New" w:cs="Courier New"/>
          <w:szCs w:val="24"/>
        </w:rPr>
        <w:t>dicha cuenta</w:t>
      </w:r>
      <w:r w:rsidR="002271F7" w:rsidRPr="00406EAE">
        <w:rPr>
          <w:rFonts w:ascii="Courier New" w:hAnsi="Courier New" w:cs="Courier New"/>
          <w:szCs w:val="24"/>
        </w:rPr>
        <w:t>. La persona afiliada podrá solicitar reducir la anualidad antes indicada hasta el valor de la pensión básica solidaria de invalidez.</w:t>
      </w:r>
    </w:p>
    <w:p w14:paraId="4DD39391" w14:textId="2AC99169"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anualidad simple será una cantidad anual expresada en unidades de fomento y se pagará en doce mensualidades. Corresponderá al flujo que resulte al igualar aquella parte del saldo de la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que la persona afiliada destine a este objeto con el valor actual de pagos anuales iguales anticipados, durante el período que dure la anualidad, actualizado por el promedio observado de las tasas de las rentas vitalicias para pensiones de invalidez de los últimos seis meses previos al cálculo.</w:t>
      </w:r>
    </w:p>
    <w:p w14:paraId="4A7B49C9" w14:textId="77777777" w:rsidR="006F23C3" w:rsidRDefault="006F23C3" w:rsidP="00590252">
      <w:pPr>
        <w:spacing w:line="240" w:lineRule="auto"/>
        <w:rPr>
          <w:rFonts w:ascii="Courier New" w:hAnsi="Courier New" w:cs="Courier New"/>
          <w:b/>
          <w:bCs/>
          <w:szCs w:val="24"/>
        </w:rPr>
      </w:pPr>
    </w:p>
    <w:p w14:paraId="48D10555" w14:textId="5408930A" w:rsidR="002271F7" w:rsidRPr="00406EAE" w:rsidRDefault="002271F7" w:rsidP="00590252">
      <w:pPr>
        <w:tabs>
          <w:tab w:val="left" w:pos="2127"/>
        </w:tabs>
        <w:spacing w:line="240" w:lineRule="auto"/>
        <w:rPr>
          <w:rFonts w:ascii="Courier New" w:hAnsi="Courier New" w:cs="Courier New"/>
          <w:b/>
          <w:bCs/>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77</w:t>
      </w:r>
      <w:r w:rsidRPr="00406EAE">
        <w:rPr>
          <w:rFonts w:ascii="Courier New" w:hAnsi="Courier New" w:cs="Courier New"/>
          <w:b/>
          <w:bCs/>
          <w:szCs w:val="24"/>
        </w:rPr>
        <w:t>.-</w:t>
      </w:r>
      <w:r w:rsidR="006F23C3">
        <w:rPr>
          <w:rFonts w:ascii="Courier New" w:hAnsi="Courier New" w:cs="Courier New"/>
          <w:szCs w:val="24"/>
        </w:rPr>
        <w:tab/>
      </w:r>
      <w:r w:rsidRPr="00406EAE">
        <w:rPr>
          <w:rFonts w:ascii="Courier New" w:hAnsi="Courier New" w:cs="Courier New"/>
          <w:szCs w:val="24"/>
        </w:rPr>
        <w:t xml:space="preserve">Las personas afiliadas declaradas inválidas parciales, una vez ejecutoriado el segundo dictamen, podrán acogerse a pensión con arreglo al </w:t>
      </w:r>
      <w:r w:rsidRPr="000429B5">
        <w:rPr>
          <w:rFonts w:ascii="Courier New" w:hAnsi="Courier New" w:cs="Courier New"/>
          <w:szCs w:val="24"/>
        </w:rPr>
        <w:t xml:space="preserve">artículo </w:t>
      </w:r>
      <w:r w:rsidR="007A7CC7" w:rsidRPr="000429B5">
        <w:rPr>
          <w:rFonts w:ascii="Courier New" w:hAnsi="Courier New" w:cs="Courier New"/>
          <w:noProof/>
          <w:szCs w:val="24"/>
        </w:rPr>
        <w:t>71</w:t>
      </w:r>
      <w:r w:rsidRPr="000429B5">
        <w:rPr>
          <w:rFonts w:ascii="Courier New" w:hAnsi="Courier New" w:cs="Courier New"/>
          <w:szCs w:val="24"/>
        </w:rPr>
        <w:t>.</w:t>
      </w:r>
      <w:r w:rsidRPr="00406EAE">
        <w:rPr>
          <w:rFonts w:ascii="Courier New" w:hAnsi="Courier New" w:cs="Courier New"/>
          <w:szCs w:val="24"/>
        </w:rPr>
        <w:t xml:space="preserve"> Sin embargo, para el financiamiento de la pensión, no podrá considerarse el saldo retenido, el que se destinará a recalcular el monto de la pensión que la persona afiliada estuviere percibiendo o a financiar una nueva pensión de acuerdo a lo establecido en el </w:t>
      </w:r>
      <w:r w:rsidRPr="000429B5">
        <w:rPr>
          <w:rFonts w:ascii="Courier New" w:hAnsi="Courier New" w:cs="Courier New"/>
          <w:szCs w:val="24"/>
        </w:rPr>
        <w:t xml:space="preserve">inciso sexto del artículo </w:t>
      </w:r>
      <w:r w:rsidR="007A7CC7" w:rsidRPr="000429B5">
        <w:rPr>
          <w:rFonts w:ascii="Courier New" w:hAnsi="Courier New" w:cs="Courier New"/>
          <w:noProof/>
          <w:szCs w:val="24"/>
        </w:rPr>
        <w:t>12</w:t>
      </w:r>
      <w:r w:rsidRPr="000429B5">
        <w:rPr>
          <w:rFonts w:ascii="Courier New" w:hAnsi="Courier New" w:cs="Courier New"/>
          <w:szCs w:val="24"/>
        </w:rPr>
        <w:t>,</w:t>
      </w:r>
      <w:r w:rsidRPr="00406EAE">
        <w:rPr>
          <w:rFonts w:ascii="Courier New" w:hAnsi="Courier New" w:cs="Courier New"/>
          <w:szCs w:val="24"/>
        </w:rPr>
        <w:t xml:space="preserve"> cuando la invalidez sea declarada total, la persona afiliada cumpla la edad señalada en el </w:t>
      </w:r>
      <w:r w:rsidRPr="000429B5">
        <w:rPr>
          <w:rFonts w:ascii="Courier New" w:hAnsi="Courier New" w:cs="Courier New"/>
          <w:szCs w:val="24"/>
        </w:rPr>
        <w:t xml:space="preserve">artículo </w:t>
      </w:r>
      <w:r w:rsidR="007A7CC7" w:rsidRPr="000429B5">
        <w:rPr>
          <w:rFonts w:ascii="Courier New" w:hAnsi="Courier New" w:cs="Courier New"/>
          <w:noProof/>
          <w:szCs w:val="24"/>
        </w:rPr>
        <w:t>47</w:t>
      </w:r>
      <w:r w:rsidRPr="00406EAE">
        <w:rPr>
          <w:rFonts w:ascii="Courier New" w:hAnsi="Courier New" w:cs="Courier New"/>
          <w:szCs w:val="24"/>
        </w:rPr>
        <w:t xml:space="preserve">, o se acoja a pensión de vejez en conformidad al </w:t>
      </w:r>
      <w:r w:rsidRPr="000429B5">
        <w:rPr>
          <w:rFonts w:ascii="Courier New" w:hAnsi="Courier New" w:cs="Courier New"/>
          <w:szCs w:val="24"/>
        </w:rPr>
        <w:t xml:space="preserve">artículo </w:t>
      </w:r>
      <w:r w:rsidR="007A7CC7" w:rsidRPr="000429B5">
        <w:rPr>
          <w:rFonts w:ascii="Courier New" w:hAnsi="Courier New" w:cs="Courier New"/>
          <w:noProof/>
          <w:szCs w:val="24"/>
        </w:rPr>
        <w:t>81</w:t>
      </w:r>
      <w:r w:rsidRPr="00406EAE">
        <w:rPr>
          <w:rFonts w:ascii="Courier New" w:hAnsi="Courier New" w:cs="Courier New"/>
          <w:szCs w:val="24"/>
        </w:rPr>
        <w:t xml:space="preserve">. Asimismo, podrá destinar el saldo para ajustar su pensión al cien por ciento del valor de la pensión básica solidaria de invalidez, en el caso en que la persona afiliada no cumpla los requisitos para acceder al sistema de pensiones solidarias. Se entenderá por saldo retenido el treinta por ciento del saldo de la cuenta de capitalización individual a la fecha en que quedó ejecutoriado el segundo dictamen, incluido el Bono de Reconocimiento, si correspondiere. Para el cálculo del saldo retenido no se considerarán las cotizaciones realizadas durante el período transitorio, a que se refiere el </w:t>
      </w:r>
      <w:r w:rsidRPr="000429B5">
        <w:rPr>
          <w:rFonts w:ascii="Courier New" w:hAnsi="Courier New" w:cs="Courier New"/>
          <w:szCs w:val="24"/>
        </w:rPr>
        <w:t xml:space="preserve">inciso tercero del artículo </w:t>
      </w:r>
      <w:r w:rsidR="007A7CC7" w:rsidRPr="000429B5">
        <w:rPr>
          <w:rFonts w:ascii="Courier New" w:hAnsi="Courier New" w:cs="Courier New"/>
          <w:noProof/>
          <w:szCs w:val="24"/>
        </w:rPr>
        <w:t>48</w:t>
      </w:r>
      <w:r w:rsidRPr="000429B5">
        <w:rPr>
          <w:rFonts w:ascii="Courier New" w:hAnsi="Courier New" w:cs="Courier New"/>
          <w:szCs w:val="24"/>
        </w:rPr>
        <w:t>.</w:t>
      </w:r>
    </w:p>
    <w:p w14:paraId="15C657B0" w14:textId="3932ACAA"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personas afiliadas declaradas inválidas parciales con derecho al pago de pensiones conforme a un segundo dictamen, no podrán retirar excedentes de libre disposición, según lo dispone el </w:t>
      </w:r>
      <w:r w:rsidR="002271F7" w:rsidRPr="000429B5">
        <w:rPr>
          <w:rFonts w:ascii="Courier New" w:hAnsi="Courier New" w:cs="Courier New"/>
          <w:szCs w:val="24"/>
        </w:rPr>
        <w:t xml:space="preserve">inciso séptimo del artículo </w:t>
      </w:r>
      <w:r w:rsidR="007A7CC7" w:rsidRPr="000429B5">
        <w:rPr>
          <w:rFonts w:ascii="Courier New" w:hAnsi="Courier New" w:cs="Courier New"/>
          <w:szCs w:val="24"/>
        </w:rPr>
        <w:t>74</w:t>
      </w:r>
      <w:r w:rsidR="002271F7" w:rsidRPr="000429B5">
        <w:rPr>
          <w:rFonts w:ascii="Courier New" w:hAnsi="Courier New" w:cs="Courier New"/>
          <w:szCs w:val="24"/>
        </w:rPr>
        <w:t>,</w:t>
      </w:r>
      <w:r w:rsidR="002271F7" w:rsidRPr="00406EAE">
        <w:rPr>
          <w:rFonts w:ascii="Courier New" w:hAnsi="Courier New" w:cs="Courier New"/>
          <w:szCs w:val="24"/>
        </w:rPr>
        <w:t xml:space="preserve"> a menos que hagan uso de su saldo retenido conforme lo señala el </w:t>
      </w:r>
      <w:r w:rsidR="002271F7" w:rsidRPr="000429B5">
        <w:rPr>
          <w:rFonts w:ascii="Courier New" w:hAnsi="Courier New" w:cs="Courier New"/>
          <w:szCs w:val="24"/>
        </w:rPr>
        <w:t>inciso primero de este artículo</w:t>
      </w:r>
      <w:r w:rsidR="002271F7" w:rsidRPr="00406EAE">
        <w:rPr>
          <w:rFonts w:ascii="Courier New" w:hAnsi="Courier New" w:cs="Courier New"/>
          <w:szCs w:val="24"/>
        </w:rPr>
        <w:t xml:space="preserve"> y que el saldo de su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fuere superior al saldo mínimo.</w:t>
      </w:r>
    </w:p>
    <w:p w14:paraId="751EAB30" w14:textId="6816C9FA"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Se entenderá por saldo mínimo requerido el capital necesario para pagar, a la persona afiliada y a sus </w:t>
      </w:r>
      <w:r w:rsidR="002271F7" w:rsidRPr="00406EAE">
        <w:rPr>
          <w:rFonts w:ascii="Courier New" w:hAnsi="Courier New" w:cs="Courier New"/>
          <w:szCs w:val="24"/>
        </w:rPr>
        <w:lastRenderedPageBreak/>
        <w:t xml:space="preserve">personas beneficiarias, de acuerdo con los porcentajes establecidos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67</w:t>
      </w:r>
      <w:r w:rsidR="002271F7" w:rsidRPr="00406EAE">
        <w:rPr>
          <w:rFonts w:ascii="Courier New" w:hAnsi="Courier New" w:cs="Courier New"/>
          <w:szCs w:val="24"/>
        </w:rPr>
        <w:t xml:space="preserve">, una pensión equivalente al setenta por ciento del promedio de remuneraciones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75</w:t>
      </w:r>
      <w:r w:rsidR="002271F7" w:rsidRPr="000429B5">
        <w:rPr>
          <w:rFonts w:ascii="Courier New" w:hAnsi="Courier New" w:cs="Courier New"/>
          <w:szCs w:val="24"/>
        </w:rPr>
        <w:t xml:space="preserve"> </w:t>
      </w:r>
      <w:r w:rsidR="002271F7" w:rsidRPr="00406EAE">
        <w:rPr>
          <w:rFonts w:ascii="Courier New" w:hAnsi="Courier New" w:cs="Courier New"/>
          <w:szCs w:val="24"/>
        </w:rPr>
        <w:t>o al setenta por ciento del ingreso base, cuando se trate de personas afiliadas declaradas inválidas.</w:t>
      </w:r>
    </w:p>
    <w:p w14:paraId="349A4FBE" w14:textId="2927756B" w:rsidR="002271F7"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Respecto del saldo retenido y para los efectos de la asignación a un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211</w:t>
      </w:r>
      <w:r w:rsidR="002271F7" w:rsidRPr="00406EAE">
        <w:rPr>
          <w:rFonts w:ascii="Courier New" w:hAnsi="Courier New" w:cs="Courier New"/>
          <w:szCs w:val="24"/>
        </w:rPr>
        <w:t>, la persona afiliada no será considerada pensionada.</w:t>
      </w:r>
    </w:p>
    <w:p w14:paraId="69D04C1B" w14:textId="77777777" w:rsidR="00FE6DC1" w:rsidRPr="00406EAE" w:rsidRDefault="00FE6DC1" w:rsidP="00590252">
      <w:pPr>
        <w:tabs>
          <w:tab w:val="left" w:pos="2127"/>
          <w:tab w:val="left" w:pos="2694"/>
        </w:tabs>
        <w:spacing w:line="240" w:lineRule="auto"/>
        <w:rPr>
          <w:rFonts w:ascii="Courier New" w:hAnsi="Courier New" w:cs="Courier New"/>
          <w:szCs w:val="24"/>
        </w:rPr>
      </w:pPr>
    </w:p>
    <w:p w14:paraId="1EF1F6E1" w14:textId="2F3BD415" w:rsidR="002271F7" w:rsidRPr="006F23C3" w:rsidRDefault="002271F7" w:rsidP="00FD5E3A">
      <w:pPr>
        <w:pStyle w:val="Ttulo2"/>
        <w:numPr>
          <w:ilvl w:val="0"/>
          <w:numId w:val="0"/>
        </w:numPr>
        <w:spacing w:line="240" w:lineRule="auto"/>
        <w:ind w:left="3544"/>
        <w:rPr>
          <w:rFonts w:cs="Courier New"/>
          <w:b w:val="0"/>
          <w:bCs/>
          <w:szCs w:val="24"/>
        </w:rPr>
      </w:pPr>
      <w:bookmarkStart w:id="21" w:name="_Toc117176179"/>
      <w:r w:rsidRPr="006F23C3">
        <w:rPr>
          <w:rFonts w:cs="Courier New"/>
          <w:bCs/>
          <w:szCs w:val="24"/>
        </w:rPr>
        <w:t xml:space="preserve">Párrafo </w:t>
      </w:r>
      <w:r w:rsidR="007A7CC7" w:rsidRPr="006F23C3">
        <w:rPr>
          <w:rFonts w:cs="Courier New"/>
          <w:bCs/>
          <w:noProof/>
          <w:szCs w:val="24"/>
        </w:rPr>
        <w:t>4º</w:t>
      </w:r>
      <w:bookmarkEnd w:id="21"/>
    </w:p>
    <w:p w14:paraId="4398DAD3" w14:textId="77777777" w:rsidR="002271F7" w:rsidRPr="006F23C3" w:rsidRDefault="002271F7" w:rsidP="00590252">
      <w:pPr>
        <w:spacing w:line="240" w:lineRule="auto"/>
        <w:jc w:val="center"/>
        <w:rPr>
          <w:rFonts w:ascii="Courier New" w:hAnsi="Courier New" w:cs="Courier New"/>
          <w:b/>
          <w:bCs/>
          <w:szCs w:val="24"/>
        </w:rPr>
      </w:pPr>
      <w:r w:rsidRPr="006F23C3">
        <w:rPr>
          <w:rFonts w:ascii="Courier New" w:hAnsi="Courier New" w:cs="Courier New"/>
          <w:b/>
          <w:bCs/>
          <w:szCs w:val="24"/>
        </w:rPr>
        <w:t>De las pensiones de sobrevivencia</w:t>
      </w:r>
    </w:p>
    <w:p w14:paraId="0BAE2D25" w14:textId="77777777" w:rsidR="006F23C3" w:rsidRDefault="006F23C3" w:rsidP="00590252">
      <w:pPr>
        <w:tabs>
          <w:tab w:val="left" w:pos="2127"/>
          <w:tab w:val="left" w:pos="2694"/>
        </w:tabs>
        <w:spacing w:line="240" w:lineRule="auto"/>
        <w:rPr>
          <w:rFonts w:ascii="Courier New" w:hAnsi="Courier New" w:cs="Courier New"/>
          <w:b/>
          <w:bCs/>
          <w:szCs w:val="24"/>
        </w:rPr>
      </w:pPr>
    </w:p>
    <w:p w14:paraId="5A0F9642" w14:textId="7CD39A78"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78</w:t>
      </w:r>
      <w:r w:rsidRPr="00406EAE">
        <w:rPr>
          <w:rFonts w:ascii="Courier New" w:hAnsi="Courier New" w:cs="Courier New"/>
          <w:b/>
          <w:bCs/>
          <w:szCs w:val="24"/>
        </w:rPr>
        <w:t>.-</w:t>
      </w:r>
      <w:r w:rsidR="006F23C3">
        <w:rPr>
          <w:rFonts w:ascii="Courier New" w:hAnsi="Courier New" w:cs="Courier New"/>
          <w:b/>
          <w:bCs/>
          <w:szCs w:val="24"/>
        </w:rPr>
        <w:tab/>
      </w:r>
      <w:r w:rsidRPr="00406EAE">
        <w:rPr>
          <w:rFonts w:ascii="Courier New" w:hAnsi="Courier New" w:cs="Courier New"/>
          <w:szCs w:val="24"/>
        </w:rPr>
        <w:t xml:space="preserve">Las personas beneficiarias de pensión de sobrevivencia causada durante la afiliación activa podrán hacerlas efectivas en conformidad con el </w:t>
      </w:r>
      <w:r w:rsidRPr="000429B5">
        <w:rPr>
          <w:rFonts w:ascii="Courier New" w:hAnsi="Courier New" w:cs="Courier New"/>
          <w:szCs w:val="24"/>
        </w:rPr>
        <w:t xml:space="preserve">artículo </w:t>
      </w:r>
      <w:r w:rsidR="007A7CC7" w:rsidRPr="000429B5">
        <w:rPr>
          <w:rFonts w:ascii="Courier New" w:hAnsi="Courier New" w:cs="Courier New"/>
          <w:noProof/>
          <w:szCs w:val="24"/>
        </w:rPr>
        <w:t>71</w:t>
      </w:r>
      <w:r w:rsidRPr="00406EAE">
        <w:rPr>
          <w:rFonts w:ascii="Courier New" w:hAnsi="Courier New" w:cs="Courier New"/>
          <w:szCs w:val="24"/>
        </w:rPr>
        <w:t xml:space="preserve">.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enterará en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de la persona afiliada causante el aporte adicional a que se refiere el </w:t>
      </w:r>
      <w:r w:rsidRPr="000429B5">
        <w:rPr>
          <w:rFonts w:ascii="Courier New" w:hAnsi="Courier New" w:cs="Courier New"/>
          <w:szCs w:val="24"/>
        </w:rPr>
        <w:t xml:space="preserve">artículo </w:t>
      </w:r>
      <w:r w:rsidR="007A7CC7" w:rsidRPr="000429B5">
        <w:rPr>
          <w:rFonts w:ascii="Courier New" w:hAnsi="Courier New" w:cs="Courier New"/>
          <w:szCs w:val="24"/>
        </w:rPr>
        <w:t>70</w:t>
      </w:r>
      <w:r w:rsidRPr="000429B5">
        <w:rPr>
          <w:rFonts w:ascii="Courier New" w:hAnsi="Courier New" w:cs="Courier New"/>
          <w:szCs w:val="24"/>
        </w:rPr>
        <w:t>,</w:t>
      </w:r>
      <w:r w:rsidRPr="00406EAE">
        <w:rPr>
          <w:rFonts w:ascii="Courier New" w:hAnsi="Courier New" w:cs="Courier New"/>
          <w:szCs w:val="24"/>
        </w:rPr>
        <w:t xml:space="preserve"> cuando aquélla se hubiere encontrado en alguna de las situaciones de las </w:t>
      </w:r>
      <w:r w:rsidRPr="000429B5">
        <w:rPr>
          <w:rFonts w:ascii="Courier New" w:hAnsi="Courier New" w:cs="Courier New"/>
          <w:szCs w:val="24"/>
        </w:rPr>
        <w:t xml:space="preserve">letras a) o b) del artículo </w:t>
      </w:r>
      <w:r w:rsidR="007A7CC7" w:rsidRPr="000429B5">
        <w:rPr>
          <w:rFonts w:ascii="Courier New" w:hAnsi="Courier New" w:cs="Courier New"/>
          <w:szCs w:val="24"/>
        </w:rPr>
        <w:t>63</w:t>
      </w:r>
      <w:r w:rsidRPr="000429B5">
        <w:rPr>
          <w:rFonts w:ascii="Courier New" w:hAnsi="Courier New" w:cs="Courier New"/>
          <w:szCs w:val="24"/>
        </w:rPr>
        <w:t>.</w:t>
      </w:r>
    </w:p>
    <w:p w14:paraId="2304585E" w14:textId="5CD9EF4B"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pensiones que resulten deberán guardar entre ellas las mismas proporciones que establece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67</w:t>
      </w:r>
      <w:r w:rsidR="002271F7" w:rsidRPr="000429B5">
        <w:rPr>
          <w:rFonts w:ascii="Courier New" w:hAnsi="Courier New" w:cs="Courier New"/>
          <w:szCs w:val="24"/>
        </w:rPr>
        <w:t>.</w:t>
      </w:r>
      <w:r w:rsidR="002271F7" w:rsidRPr="00406EAE">
        <w:rPr>
          <w:rFonts w:ascii="Courier New" w:hAnsi="Courier New" w:cs="Courier New"/>
          <w:szCs w:val="24"/>
        </w:rPr>
        <w:t xml:space="preserve"> El contrato de renta vitalicia se regirá por las disposiciones señaladas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74</w:t>
      </w:r>
      <w:r w:rsidR="002271F7" w:rsidRPr="00406EAE">
        <w:rPr>
          <w:rFonts w:ascii="Courier New" w:hAnsi="Courier New" w:cs="Courier New"/>
          <w:szCs w:val="24"/>
        </w:rPr>
        <w:t xml:space="preserve">, no siéndole aplicable lo dispuesto en el </w:t>
      </w:r>
      <w:r w:rsidR="002271F7" w:rsidRPr="000429B5">
        <w:rPr>
          <w:rFonts w:ascii="Courier New" w:hAnsi="Courier New" w:cs="Courier New"/>
          <w:szCs w:val="24"/>
        </w:rPr>
        <w:t xml:space="preserve">inciso </w:t>
      </w:r>
      <w:r w:rsidR="007D6223" w:rsidRPr="000429B5">
        <w:rPr>
          <w:rFonts w:ascii="Courier New" w:hAnsi="Courier New" w:cs="Courier New"/>
          <w:szCs w:val="24"/>
        </w:rPr>
        <w:t>séptim</w:t>
      </w:r>
      <w:r w:rsidR="005869C0" w:rsidRPr="000429B5">
        <w:rPr>
          <w:rFonts w:ascii="Courier New" w:hAnsi="Courier New" w:cs="Courier New"/>
          <w:szCs w:val="24"/>
        </w:rPr>
        <w:t>o</w:t>
      </w:r>
      <w:r w:rsidR="007D6223" w:rsidRPr="000429B5">
        <w:rPr>
          <w:rFonts w:ascii="Courier New" w:hAnsi="Courier New" w:cs="Courier New"/>
          <w:szCs w:val="24"/>
        </w:rPr>
        <w:t xml:space="preserve"> </w:t>
      </w:r>
      <w:r w:rsidR="002271F7" w:rsidRPr="000429B5">
        <w:rPr>
          <w:rFonts w:ascii="Courier New" w:hAnsi="Courier New" w:cs="Courier New"/>
          <w:szCs w:val="24"/>
        </w:rPr>
        <w:t>de dicho artículo</w:t>
      </w:r>
      <w:r w:rsidR="002271F7" w:rsidRPr="00406EAE">
        <w:rPr>
          <w:rFonts w:ascii="Courier New" w:hAnsi="Courier New" w:cs="Courier New"/>
          <w:szCs w:val="24"/>
        </w:rPr>
        <w:t>.</w:t>
      </w:r>
    </w:p>
    <w:p w14:paraId="78BEC152" w14:textId="77049786" w:rsidR="002271F7"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 no quedaren personas beneficiarias de pensión de sobrevivencia, el saldo remanente en la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de la persona afiliada incrementará la masa de bienes de la persona difunta.</w:t>
      </w:r>
    </w:p>
    <w:p w14:paraId="0635E938" w14:textId="77777777" w:rsidR="00FE6DC1" w:rsidRPr="00406EAE" w:rsidRDefault="00FE6DC1" w:rsidP="00590252">
      <w:pPr>
        <w:tabs>
          <w:tab w:val="left" w:pos="2127"/>
          <w:tab w:val="left" w:pos="2694"/>
        </w:tabs>
        <w:spacing w:line="240" w:lineRule="auto"/>
        <w:rPr>
          <w:rFonts w:ascii="Courier New" w:hAnsi="Courier New" w:cs="Courier New"/>
          <w:szCs w:val="24"/>
        </w:rPr>
      </w:pPr>
    </w:p>
    <w:p w14:paraId="490B6950" w14:textId="7904FC5C"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79</w:t>
      </w:r>
      <w:r w:rsidRPr="00406EAE">
        <w:rPr>
          <w:rFonts w:ascii="Courier New" w:hAnsi="Courier New" w:cs="Courier New"/>
          <w:b/>
          <w:bCs/>
          <w:szCs w:val="24"/>
        </w:rPr>
        <w:t>.-</w:t>
      </w:r>
      <w:r w:rsidR="006F23C3">
        <w:rPr>
          <w:rFonts w:ascii="Courier New" w:hAnsi="Courier New" w:cs="Courier New"/>
          <w:b/>
          <w:bCs/>
          <w:szCs w:val="24"/>
        </w:rPr>
        <w:tab/>
      </w:r>
      <w:r w:rsidRPr="00406EAE">
        <w:rPr>
          <w:rFonts w:ascii="Courier New" w:hAnsi="Courier New" w:cs="Courier New"/>
          <w:szCs w:val="24"/>
        </w:rPr>
        <w:t xml:space="preserve">Producido el fallecimiento de una persona afiliada pensionada por vejez o por invalidez que hubiere estado percibiendo pensiones de acuerdo a un segundo o único dictamen, sus personas beneficiarias, señaladas en el </w:t>
      </w:r>
      <w:r w:rsidRPr="000429B5">
        <w:rPr>
          <w:rFonts w:ascii="Courier New" w:hAnsi="Courier New" w:cs="Courier New"/>
          <w:szCs w:val="24"/>
        </w:rPr>
        <w:t xml:space="preserve">artículo </w:t>
      </w:r>
      <w:r w:rsidR="007A7CC7" w:rsidRPr="000429B5">
        <w:rPr>
          <w:rFonts w:ascii="Courier New" w:hAnsi="Courier New" w:cs="Courier New"/>
          <w:szCs w:val="24"/>
        </w:rPr>
        <w:t>50</w:t>
      </w:r>
      <w:r w:rsidRPr="00406EAE">
        <w:rPr>
          <w:rFonts w:ascii="Courier New" w:hAnsi="Courier New" w:cs="Courier New"/>
          <w:szCs w:val="24"/>
        </w:rPr>
        <w:t>, devengarán el derecho a pensión de sobrevivencia.</w:t>
      </w:r>
    </w:p>
    <w:p w14:paraId="55D40C16" w14:textId="4F52472A"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efectos de lo dispuesto en el inciso anterior, las personas beneficiarias deberán comunicar el fallecimiento al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2271F7" w:rsidRPr="00406EAE">
        <w:rPr>
          <w:rFonts w:ascii="Courier New" w:hAnsi="Courier New" w:cs="Courier New"/>
          <w:szCs w:val="24"/>
        </w:rPr>
        <w:t>, para que, a través suyo, la compañía de seguros que estuviere pagando la respectiva pensión pague las pensiones de sobrevivencia que corresponda.</w:t>
      </w:r>
      <w:r w:rsidR="002271F7" w:rsidRPr="00406EAE">
        <w:rPr>
          <w:rFonts w:ascii="Courier New" w:hAnsi="Courier New" w:cs="Courier New"/>
          <w:szCs w:val="24"/>
          <w:lang w:val="es-MX" w:eastAsia="es-ES"/>
        </w:rPr>
        <w:t xml:space="preserve"> </w:t>
      </w:r>
      <w:r w:rsidR="002271F7" w:rsidRPr="00406EAE">
        <w:rPr>
          <w:rFonts w:ascii="Courier New" w:hAnsi="Courier New" w:cs="Courier New"/>
          <w:szCs w:val="24"/>
          <w:lang w:val="es-MX"/>
        </w:rPr>
        <w:t>Las reservas que mantengan las compañías de seguros correspondientes a la persona beneficiaria que ha sido condenada como autor, cómplice o encubridor del delito de femicidio o de los delitos contemplados en los artículos 390 y 391 del Código Penal en la persona de la o el causante, se destinarán para el recálculo de las pensiones de las y los restantes beneficiarios.</w:t>
      </w:r>
    </w:p>
    <w:p w14:paraId="42E082A8" w14:textId="2927939D"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 xml:space="preserve">Tratándose del fallecimiento de una persona afiliada pensionada por invalidez parcial que hubiere estado percibiendo pensiones de invalidez conforme al segundo dictamen, el saldo retenido se destinará a incrementar las pensiones de sobrevivencia de las personas beneficiarias, conforme lo establecido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78</w:t>
      </w:r>
      <w:r w:rsidR="002271F7" w:rsidRPr="000429B5">
        <w:rPr>
          <w:rFonts w:ascii="Courier New" w:hAnsi="Courier New" w:cs="Courier New"/>
          <w:szCs w:val="24"/>
        </w:rPr>
        <w:t>,</w:t>
      </w:r>
      <w:r w:rsidR="002271F7" w:rsidRPr="00406EAE">
        <w:rPr>
          <w:rFonts w:ascii="Courier New" w:hAnsi="Courier New" w:cs="Courier New"/>
          <w:szCs w:val="24"/>
        </w:rPr>
        <w:t xml:space="preserve"> sin que proceda en este caso el aporte adicional a que éste se refiere.</w:t>
      </w:r>
    </w:p>
    <w:p w14:paraId="3A0138A1" w14:textId="6E56ABEC"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Producido el fallecimiento de una persona afiliada pensionada por invalidez parcial conforme al primer dictamen que le fue aplicable </w:t>
      </w:r>
      <w:r w:rsidR="002271F7" w:rsidRPr="000429B5">
        <w:rPr>
          <w:rFonts w:ascii="Courier New" w:hAnsi="Courier New" w:cs="Courier New"/>
          <w:szCs w:val="24"/>
        </w:rPr>
        <w:t xml:space="preserve">la letra a) o b) del artículo </w:t>
      </w:r>
      <w:r w:rsidR="007A7CC7" w:rsidRPr="000429B5">
        <w:rPr>
          <w:rFonts w:ascii="Courier New" w:hAnsi="Courier New" w:cs="Courier New"/>
          <w:szCs w:val="24"/>
        </w:rPr>
        <w:t>63</w:t>
      </w:r>
      <w:r w:rsidR="002271F7" w:rsidRPr="00406EAE">
        <w:rPr>
          <w:rFonts w:ascii="Courier New" w:hAnsi="Courier New" w:cs="Courier New"/>
          <w:szCs w:val="24"/>
        </w:rPr>
        <w:t xml:space="preserve">,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deberá enterar el aporte adicional establecido en </w:t>
      </w:r>
      <w:r w:rsidR="002271F7" w:rsidRPr="000429B5">
        <w:rPr>
          <w:rFonts w:ascii="Courier New" w:hAnsi="Courier New" w:cs="Courier New"/>
          <w:szCs w:val="24"/>
        </w:rPr>
        <w:t>dicho artículo</w:t>
      </w:r>
      <w:r w:rsidR="002271F7" w:rsidRPr="00406EAE">
        <w:rPr>
          <w:rFonts w:ascii="Courier New" w:hAnsi="Courier New" w:cs="Courier New"/>
          <w:szCs w:val="24"/>
        </w:rPr>
        <w:t xml:space="preserve">, considerando los porcentajes señalados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67</w:t>
      </w:r>
      <w:r w:rsidR="002271F7" w:rsidRPr="00406EAE">
        <w:rPr>
          <w:rFonts w:ascii="Courier New" w:hAnsi="Courier New" w:cs="Courier New"/>
          <w:szCs w:val="24"/>
        </w:rPr>
        <w:t xml:space="preserve"> sobre la pensión de referencia establecida en la </w:t>
      </w:r>
      <w:r w:rsidR="002271F7" w:rsidRPr="000429B5">
        <w:rPr>
          <w:rFonts w:ascii="Courier New" w:hAnsi="Courier New" w:cs="Courier New"/>
          <w:szCs w:val="24"/>
        </w:rPr>
        <w:t xml:space="preserve">letra b) del artículo </w:t>
      </w:r>
      <w:r w:rsidR="007A7CC7" w:rsidRPr="000429B5">
        <w:rPr>
          <w:rFonts w:ascii="Courier New" w:hAnsi="Courier New" w:cs="Courier New"/>
          <w:szCs w:val="24"/>
        </w:rPr>
        <w:t>65</w:t>
      </w:r>
      <w:r w:rsidR="002271F7" w:rsidRPr="000429B5">
        <w:rPr>
          <w:rFonts w:ascii="Courier New" w:hAnsi="Courier New" w:cs="Courier New"/>
          <w:szCs w:val="24"/>
        </w:rPr>
        <w:t>.</w:t>
      </w:r>
      <w:r w:rsidR="002271F7" w:rsidRPr="00406EAE">
        <w:rPr>
          <w:rFonts w:ascii="Courier New" w:hAnsi="Courier New" w:cs="Courier New"/>
          <w:szCs w:val="24"/>
        </w:rPr>
        <w:t xml:space="preserve"> Si a la persona afiliada no se le aplicó la </w:t>
      </w:r>
      <w:r w:rsidR="002271F7" w:rsidRPr="000429B5">
        <w:rPr>
          <w:rFonts w:ascii="Courier New" w:hAnsi="Courier New" w:cs="Courier New"/>
          <w:szCs w:val="24"/>
        </w:rPr>
        <w:t xml:space="preserve">letra a) o b) del artículo </w:t>
      </w:r>
      <w:r w:rsidR="007A7CC7" w:rsidRPr="000429B5">
        <w:rPr>
          <w:rFonts w:ascii="Courier New" w:hAnsi="Courier New" w:cs="Courier New"/>
          <w:szCs w:val="24"/>
        </w:rPr>
        <w:t>63</w:t>
      </w:r>
      <w:r w:rsidR="002271F7" w:rsidRPr="000429B5">
        <w:rPr>
          <w:rFonts w:ascii="Courier New" w:hAnsi="Courier New" w:cs="Courier New"/>
          <w:szCs w:val="24"/>
        </w:rPr>
        <w:t>,</w:t>
      </w:r>
      <w:r w:rsidR="002271F7" w:rsidRPr="00406EAE">
        <w:rPr>
          <w:rFonts w:ascii="Courier New" w:hAnsi="Courier New" w:cs="Courier New"/>
          <w:szCs w:val="24"/>
        </w:rPr>
        <w:t xml:space="preserve"> el </w:t>
      </w:r>
      <w:r w:rsidR="005F13A4" w:rsidRPr="006F23C3">
        <w:rPr>
          <w:rFonts w:ascii="Courier New" w:hAnsi="Courier New" w:cs="Courier New"/>
          <w:szCs w:val="24"/>
        </w:rPr>
        <w:t>Administrador Previsional</w:t>
      </w:r>
      <w:r w:rsidR="00F72F37" w:rsidRPr="006F23C3">
        <w:rPr>
          <w:rFonts w:ascii="Courier New" w:hAnsi="Courier New" w:cs="Courier New"/>
          <w:szCs w:val="24"/>
        </w:rPr>
        <w:t xml:space="preserve"> Autónomo</w:t>
      </w:r>
      <w:r w:rsidR="002271F7" w:rsidRPr="00406EAE">
        <w:rPr>
          <w:rFonts w:ascii="Courier New" w:hAnsi="Courier New" w:cs="Courier New"/>
          <w:szCs w:val="24"/>
        </w:rPr>
        <w:t xml:space="preserve"> pondrá a disposición de las personas beneficiarias el saldo de la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y se procederá de acuerdo a lo dispuesto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78</w:t>
      </w:r>
      <w:r w:rsidR="002271F7" w:rsidRPr="000429B5">
        <w:rPr>
          <w:rFonts w:ascii="Courier New" w:hAnsi="Courier New" w:cs="Courier New"/>
          <w:szCs w:val="24"/>
        </w:rPr>
        <w:t>.</w:t>
      </w:r>
    </w:p>
    <w:p w14:paraId="30CB81A7" w14:textId="77777777" w:rsidR="006F23C3" w:rsidRDefault="006F23C3" w:rsidP="00590252">
      <w:pPr>
        <w:tabs>
          <w:tab w:val="left" w:pos="2127"/>
          <w:tab w:val="left" w:pos="2694"/>
        </w:tabs>
        <w:spacing w:line="240" w:lineRule="auto"/>
        <w:rPr>
          <w:rFonts w:ascii="Courier New" w:hAnsi="Courier New" w:cs="Courier New"/>
          <w:b/>
          <w:bCs/>
          <w:szCs w:val="24"/>
        </w:rPr>
      </w:pPr>
    </w:p>
    <w:p w14:paraId="5BE64AE8" w14:textId="62EEA3FE"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80</w:t>
      </w:r>
      <w:r w:rsidRPr="00406EAE">
        <w:rPr>
          <w:rFonts w:ascii="Courier New" w:hAnsi="Courier New" w:cs="Courier New"/>
          <w:b/>
          <w:bCs/>
          <w:szCs w:val="24"/>
        </w:rPr>
        <w:t>.-</w:t>
      </w:r>
      <w:r w:rsidR="006F23C3">
        <w:rPr>
          <w:rFonts w:ascii="Courier New" w:hAnsi="Courier New" w:cs="Courier New"/>
          <w:b/>
          <w:bCs/>
          <w:szCs w:val="24"/>
        </w:rPr>
        <w:tab/>
      </w:r>
      <w:r w:rsidRPr="00406EAE">
        <w:rPr>
          <w:rFonts w:ascii="Courier New" w:hAnsi="Courier New" w:cs="Courier New"/>
          <w:szCs w:val="24"/>
        </w:rPr>
        <w:t xml:space="preserve">Si una vez enterado el aporte adicional y constituido el saldo de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de una persona afiliada fallecida se presentare una persona que tenga derecho a obtener pensión de sobrevivencia causada por la persona afiliada y cuya calidad de beneficiaria no se hubiere acreditado oportunamente,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procederá a verificar tal calidad y, comprobada ésta, deberá incluirla como beneficiaria de pensión.</w:t>
      </w:r>
    </w:p>
    <w:p w14:paraId="2CD49EFE" w14:textId="1EEE6CC0" w:rsidR="002271F7"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Asimismo, si una vez iniciado el pago de las pensiones se presentare una persona beneficiaria cuya calidad de tal no se hubiere acreditado oportunamente, las pensiones de sobrevivencia que se hubieren determinado inicialmente deberán recalcularse, con el objeto de que se incluyan todas las personas beneficiarias. En estos casos, las nuevas pensiones que resulten serán determinadas en función de las reservas no liberadas que mantengan las compañías de seguros, en la forma que determine el reglamento. Para ello deberán reliquidarse las pensiones a la fecha en que la nueva persona beneficiaria reclame el beneficio. Estas nuevas personas beneficiarias devengarán su pensión a contar de dicha fecha.</w:t>
      </w:r>
    </w:p>
    <w:p w14:paraId="3BCED4C5" w14:textId="77777777" w:rsidR="00FE6DC1" w:rsidRPr="00406EAE" w:rsidRDefault="00FE6DC1" w:rsidP="00590252">
      <w:pPr>
        <w:tabs>
          <w:tab w:val="left" w:pos="2127"/>
          <w:tab w:val="left" w:pos="2694"/>
        </w:tabs>
        <w:spacing w:line="240" w:lineRule="auto"/>
        <w:rPr>
          <w:rFonts w:ascii="Courier New" w:hAnsi="Courier New" w:cs="Courier New"/>
          <w:szCs w:val="24"/>
        </w:rPr>
      </w:pPr>
    </w:p>
    <w:p w14:paraId="73E441A6" w14:textId="50F74A20" w:rsidR="002271F7" w:rsidRPr="006F23C3" w:rsidRDefault="002271F7" w:rsidP="00FD5E3A">
      <w:pPr>
        <w:pStyle w:val="Ttulo2"/>
        <w:numPr>
          <w:ilvl w:val="0"/>
          <w:numId w:val="0"/>
        </w:numPr>
        <w:spacing w:line="240" w:lineRule="auto"/>
        <w:ind w:left="3544"/>
        <w:rPr>
          <w:rFonts w:cs="Courier New"/>
          <w:b w:val="0"/>
          <w:bCs/>
          <w:szCs w:val="24"/>
        </w:rPr>
      </w:pPr>
      <w:bookmarkStart w:id="22" w:name="_Toc117176180"/>
      <w:r w:rsidRPr="006F23C3">
        <w:rPr>
          <w:rFonts w:cs="Courier New"/>
          <w:bCs/>
          <w:szCs w:val="24"/>
        </w:rPr>
        <w:t xml:space="preserve">Párrafo </w:t>
      </w:r>
      <w:r w:rsidR="007A7CC7" w:rsidRPr="006F23C3">
        <w:rPr>
          <w:rFonts w:cs="Courier New"/>
          <w:bCs/>
          <w:noProof/>
          <w:szCs w:val="24"/>
        </w:rPr>
        <w:t>5º</w:t>
      </w:r>
      <w:bookmarkEnd w:id="22"/>
    </w:p>
    <w:p w14:paraId="16B7732B" w14:textId="08C56D4D" w:rsidR="002271F7" w:rsidRDefault="002271F7" w:rsidP="00590252">
      <w:pPr>
        <w:spacing w:line="240" w:lineRule="auto"/>
        <w:jc w:val="center"/>
        <w:rPr>
          <w:rFonts w:ascii="Courier New" w:hAnsi="Courier New" w:cs="Courier New"/>
          <w:b/>
          <w:bCs/>
          <w:szCs w:val="24"/>
        </w:rPr>
      </w:pPr>
      <w:r w:rsidRPr="006F23C3">
        <w:rPr>
          <w:rFonts w:ascii="Courier New" w:hAnsi="Courier New" w:cs="Courier New"/>
          <w:b/>
          <w:bCs/>
          <w:szCs w:val="24"/>
        </w:rPr>
        <w:t>Disposiciones especiales</w:t>
      </w:r>
    </w:p>
    <w:p w14:paraId="18FECD63" w14:textId="77777777" w:rsidR="00FE6DC1" w:rsidRPr="006F23C3" w:rsidRDefault="00FE6DC1" w:rsidP="00590252">
      <w:pPr>
        <w:spacing w:line="240" w:lineRule="auto"/>
        <w:jc w:val="center"/>
        <w:rPr>
          <w:rFonts w:ascii="Courier New" w:hAnsi="Courier New" w:cs="Courier New"/>
          <w:b/>
          <w:bCs/>
          <w:szCs w:val="24"/>
        </w:rPr>
      </w:pPr>
    </w:p>
    <w:p w14:paraId="16CA07D3" w14:textId="2D924D05"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81</w:t>
      </w:r>
      <w:r w:rsidRPr="00406EAE">
        <w:rPr>
          <w:rFonts w:ascii="Courier New" w:hAnsi="Courier New" w:cs="Courier New"/>
          <w:b/>
          <w:bCs/>
          <w:szCs w:val="24"/>
        </w:rPr>
        <w:t>.-</w:t>
      </w:r>
      <w:r w:rsidR="006F23C3">
        <w:rPr>
          <w:rFonts w:ascii="Courier New" w:hAnsi="Courier New" w:cs="Courier New"/>
          <w:b/>
          <w:bCs/>
          <w:szCs w:val="24"/>
        </w:rPr>
        <w:tab/>
      </w:r>
      <w:r w:rsidRPr="00406EAE">
        <w:rPr>
          <w:rFonts w:ascii="Courier New" w:hAnsi="Courier New" w:cs="Courier New"/>
          <w:szCs w:val="24"/>
        </w:rPr>
        <w:t xml:space="preserve">Las personas afiliadas podrán pensionarse en las condiciones prescritas en la presente ley antes de cumplir las edades establecidas en el </w:t>
      </w:r>
      <w:r w:rsidRPr="000429B5">
        <w:rPr>
          <w:rFonts w:ascii="Courier New" w:hAnsi="Courier New" w:cs="Courier New"/>
          <w:szCs w:val="24"/>
        </w:rPr>
        <w:t xml:space="preserve">artículo </w:t>
      </w:r>
      <w:r w:rsidR="007A7CC7" w:rsidRPr="000429B5">
        <w:rPr>
          <w:rFonts w:ascii="Courier New" w:hAnsi="Courier New" w:cs="Courier New"/>
          <w:szCs w:val="24"/>
        </w:rPr>
        <w:t>47</w:t>
      </w:r>
      <w:r w:rsidRPr="00406EAE">
        <w:rPr>
          <w:rFonts w:ascii="Courier New" w:hAnsi="Courier New" w:cs="Courier New"/>
          <w:szCs w:val="24"/>
        </w:rPr>
        <w:t xml:space="preserve"> siempre que, acogiéndose a pensión conforme con el </w:t>
      </w:r>
      <w:r w:rsidRPr="000429B5">
        <w:rPr>
          <w:rFonts w:ascii="Courier New" w:hAnsi="Courier New" w:cs="Courier New"/>
          <w:szCs w:val="24"/>
        </w:rPr>
        <w:t xml:space="preserve">artículo </w:t>
      </w:r>
      <w:r w:rsidR="007A7CC7" w:rsidRPr="000429B5">
        <w:rPr>
          <w:rFonts w:ascii="Courier New" w:hAnsi="Courier New" w:cs="Courier New"/>
          <w:szCs w:val="24"/>
        </w:rPr>
        <w:t>71</w:t>
      </w:r>
      <w:r w:rsidRPr="000429B5">
        <w:rPr>
          <w:rFonts w:ascii="Courier New" w:hAnsi="Courier New" w:cs="Courier New"/>
          <w:szCs w:val="24"/>
        </w:rPr>
        <w:t>,</w:t>
      </w:r>
      <w:r w:rsidRPr="00406EAE">
        <w:rPr>
          <w:rFonts w:ascii="Courier New" w:hAnsi="Courier New" w:cs="Courier New"/>
          <w:szCs w:val="24"/>
        </w:rPr>
        <w:t xml:space="preserve"> cumplan con los siguientes requisitos:</w:t>
      </w:r>
    </w:p>
    <w:p w14:paraId="5F9ADCE7" w14:textId="3B4DA387"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 xml:space="preserve">Obtener una pensión igual o superior al setenta por ciento del promedio de las remuneraciones imponibles percibidas y rentas declaradas, calculado según lo dispuesto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75</w:t>
      </w:r>
      <w:r w:rsidR="002271F7" w:rsidRPr="00406EAE">
        <w:rPr>
          <w:rFonts w:ascii="Courier New" w:hAnsi="Courier New" w:cs="Courier New"/>
          <w:szCs w:val="24"/>
        </w:rPr>
        <w:t>, y</w:t>
      </w:r>
    </w:p>
    <w:p w14:paraId="53196D0C" w14:textId="30DF3206"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Obtener una pensión igual o superior a doce unidades de fomento.</w:t>
      </w:r>
    </w:p>
    <w:p w14:paraId="11794B1D" w14:textId="7D8ECE4B"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la determinación de la pensión, no deberá considerarse la pensión </w:t>
      </w:r>
      <w:r w:rsidR="005C79BB" w:rsidRPr="00406EAE">
        <w:rPr>
          <w:rFonts w:ascii="Courier New" w:hAnsi="Courier New" w:cs="Courier New"/>
          <w:szCs w:val="24"/>
        </w:rPr>
        <w:t>del Seguro Social Previsional</w:t>
      </w:r>
      <w:r w:rsidR="002271F7" w:rsidRPr="00406EAE">
        <w:rPr>
          <w:rFonts w:ascii="Courier New" w:hAnsi="Courier New" w:cs="Courier New"/>
          <w:szCs w:val="24"/>
        </w:rPr>
        <w:t>.</w:t>
      </w:r>
    </w:p>
    <w:p w14:paraId="754364A2" w14:textId="6A8D0356"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los efectos de lo dispuesto en el </w:t>
      </w:r>
      <w:r w:rsidR="002271F7" w:rsidRPr="000429B5">
        <w:rPr>
          <w:rFonts w:ascii="Courier New" w:hAnsi="Courier New" w:cs="Courier New"/>
          <w:szCs w:val="24"/>
        </w:rPr>
        <w:t>inciso anteprecedente</w:t>
      </w:r>
      <w:r w:rsidR="002271F7" w:rsidRPr="00406EAE">
        <w:rPr>
          <w:rFonts w:ascii="Courier New" w:hAnsi="Courier New" w:cs="Courier New"/>
          <w:szCs w:val="24"/>
        </w:rPr>
        <w:t>, las personas afiliadas que tuvieren derecho al Bono de Reconocimiento, si correspondiere, y pudieren financiar la pensión con el monto de éste más el saldo de su cuenta de capitalización individual</w:t>
      </w:r>
      <w:r w:rsidR="00BC13AC" w:rsidRPr="00406EAE">
        <w:rPr>
          <w:rFonts w:ascii="Courier New" w:hAnsi="Courier New" w:cs="Courier New"/>
          <w:szCs w:val="24"/>
        </w:rPr>
        <w:t xml:space="preserve"> de cotizaciones obligatorias</w:t>
      </w:r>
      <w:r w:rsidR="002271F7" w:rsidRPr="00406EAE">
        <w:rPr>
          <w:rFonts w:ascii="Courier New" w:hAnsi="Courier New" w:cs="Courier New"/>
          <w:szCs w:val="24"/>
        </w:rPr>
        <w:t>, podrán ceder sus derechos sobre dichos documentos por el simple endoso en la forma que determine el reglamento o transfiriendo el Bono desmaterializado de acuerdo a lo dispuesto en los artículos 7 y 8 de la ley N° 18.876. En estos casos, dichos documentos sólo se pagarán en las fechas de vencimiento indicadas en ellos.</w:t>
      </w:r>
    </w:p>
    <w:p w14:paraId="35789789" w14:textId="3EC5F041" w:rsidR="002271F7" w:rsidRPr="00406EAE" w:rsidRDefault="006F23C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personas afiliadas que cumplan con los requisitos señalados en el </w:t>
      </w:r>
      <w:r w:rsidR="002271F7" w:rsidRPr="000429B5">
        <w:rPr>
          <w:rFonts w:ascii="Courier New" w:hAnsi="Courier New" w:cs="Courier New"/>
          <w:szCs w:val="24"/>
        </w:rPr>
        <w:t>inciso primero de este artículo</w:t>
      </w:r>
      <w:r w:rsidR="002271F7" w:rsidRPr="00406EAE">
        <w:rPr>
          <w:rFonts w:ascii="Courier New" w:hAnsi="Courier New" w:cs="Courier New"/>
          <w:szCs w:val="24"/>
        </w:rPr>
        <w:t xml:space="preserve"> y ejerzan su derecho, no podrán pensionarse por invalidez y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quedará liberado de la obligación y responsabilidad que señala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63</w:t>
      </w:r>
      <w:r w:rsidR="002271F7" w:rsidRPr="000429B5">
        <w:rPr>
          <w:rFonts w:ascii="Courier New" w:hAnsi="Courier New" w:cs="Courier New"/>
          <w:szCs w:val="24"/>
        </w:rPr>
        <w:t xml:space="preserve"> </w:t>
      </w:r>
      <w:r w:rsidR="002271F7" w:rsidRPr="00406EAE">
        <w:rPr>
          <w:rFonts w:ascii="Courier New" w:hAnsi="Courier New" w:cs="Courier New"/>
          <w:szCs w:val="24"/>
        </w:rPr>
        <w:t>respecto de las pensiones de sobrevivencia que aquéllas generen.</w:t>
      </w:r>
    </w:p>
    <w:p w14:paraId="3AD9085F" w14:textId="77777777" w:rsidR="006F23C3" w:rsidRDefault="006F23C3" w:rsidP="00590252">
      <w:pPr>
        <w:spacing w:line="240" w:lineRule="auto"/>
        <w:rPr>
          <w:rFonts w:ascii="Courier New" w:hAnsi="Courier New" w:cs="Courier New"/>
          <w:b/>
          <w:bCs/>
          <w:szCs w:val="24"/>
        </w:rPr>
      </w:pPr>
    </w:p>
    <w:p w14:paraId="6E5A1FD5" w14:textId="39873996" w:rsidR="002271F7"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82</w:t>
      </w:r>
      <w:r w:rsidRPr="00406EAE">
        <w:rPr>
          <w:rFonts w:ascii="Courier New" w:hAnsi="Courier New" w:cs="Courier New"/>
          <w:b/>
          <w:bCs/>
          <w:szCs w:val="24"/>
        </w:rPr>
        <w:t>.-</w:t>
      </w:r>
      <w:r w:rsidR="006F23C3">
        <w:rPr>
          <w:rFonts w:ascii="Courier New" w:hAnsi="Courier New" w:cs="Courier New"/>
          <w:b/>
          <w:bCs/>
          <w:szCs w:val="24"/>
        </w:rPr>
        <w:tab/>
      </w:r>
      <w:r w:rsidRPr="00406EAE">
        <w:rPr>
          <w:rFonts w:ascii="Courier New" w:hAnsi="Courier New" w:cs="Courier New"/>
          <w:szCs w:val="24"/>
        </w:rPr>
        <w:t xml:space="preserve">Las personas afiliadas que desempeñen o hubieren desempeñado labores calificadas como pesadas y no cumplan los requisitos señalados en el </w:t>
      </w:r>
      <w:r w:rsidRPr="000429B5">
        <w:rPr>
          <w:rFonts w:ascii="Courier New" w:hAnsi="Courier New" w:cs="Courier New"/>
          <w:szCs w:val="24"/>
        </w:rPr>
        <w:t>inciso primero del artículo anterior</w:t>
      </w:r>
      <w:r w:rsidRPr="00406EAE">
        <w:rPr>
          <w:rFonts w:ascii="Courier New" w:hAnsi="Courier New" w:cs="Courier New"/>
          <w:szCs w:val="24"/>
        </w:rPr>
        <w:t xml:space="preserve">, podrán obtener una rebaja de la edad legal para pensionarse por vejez, de dos años por cada cinco que hubieren efectuado la cotización del dos por ciento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6</w:t>
      </w:r>
      <w:r w:rsidRPr="00406EAE">
        <w:rPr>
          <w:rFonts w:ascii="Courier New" w:hAnsi="Courier New" w:cs="Courier New"/>
          <w:szCs w:val="24"/>
        </w:rPr>
        <w:t xml:space="preserve">, con un máximo de diez años y siempre que al acogerse a pensión tengan un total de veinte años de cotizaciones o servicios computables en cualquiera de los Sistemas Previsionales y de acuerdo a las normas del régimen que corresponda. Esta rebaja será de un año por cada cinco, con un máximo de cinco años, si la cotización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6</w:t>
      </w:r>
      <w:r w:rsidRPr="00406EAE">
        <w:rPr>
          <w:rFonts w:ascii="Courier New" w:hAnsi="Courier New" w:cs="Courier New"/>
          <w:szCs w:val="24"/>
        </w:rPr>
        <w:t>, hubiese sido rebajada a un uno por ciento. Las fracciones de períodos de cinco años en que se hubieren efectuado las referidas cotizaciones darán derecho a rebajar la edad en forma proporcional al tiempo en que se hubieren realizado las respectivas cotizaciones.</w:t>
      </w:r>
    </w:p>
    <w:p w14:paraId="67600112" w14:textId="77777777" w:rsidR="00547062" w:rsidRPr="00406EAE" w:rsidRDefault="00547062" w:rsidP="00590252">
      <w:pPr>
        <w:tabs>
          <w:tab w:val="left" w:pos="2127"/>
          <w:tab w:val="left" w:pos="2694"/>
        </w:tabs>
        <w:spacing w:line="240" w:lineRule="auto"/>
        <w:rPr>
          <w:rFonts w:ascii="Courier New" w:hAnsi="Courier New" w:cs="Courier New"/>
          <w:szCs w:val="24"/>
        </w:rPr>
      </w:pPr>
    </w:p>
    <w:p w14:paraId="12843002" w14:textId="41C4579A" w:rsidR="002271F7" w:rsidRPr="00406EAE" w:rsidRDefault="002271F7" w:rsidP="00590252">
      <w:pPr>
        <w:tabs>
          <w:tab w:val="left" w:pos="2127"/>
          <w:tab w:val="left" w:pos="2694"/>
        </w:tabs>
        <w:spacing w:line="240" w:lineRule="auto"/>
        <w:rPr>
          <w:rFonts w:ascii="Courier New" w:eastAsia="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83</w:t>
      </w:r>
      <w:r w:rsidRPr="00406EAE">
        <w:rPr>
          <w:rFonts w:ascii="Courier New" w:hAnsi="Courier New" w:cs="Courier New"/>
          <w:b/>
          <w:bCs/>
          <w:szCs w:val="24"/>
        </w:rPr>
        <w:t>.-</w:t>
      </w:r>
      <w:r w:rsidRPr="00406EAE">
        <w:rPr>
          <w:rFonts w:ascii="Courier New" w:hAnsi="Courier New" w:cs="Courier New"/>
          <w:szCs w:val="24"/>
        </w:rPr>
        <w:t xml:space="preserve"> </w:t>
      </w:r>
      <w:r w:rsidRPr="00406EAE">
        <w:rPr>
          <w:rFonts w:ascii="Courier New" w:eastAsia="Courier New" w:hAnsi="Courier New" w:cs="Courier New"/>
          <w:szCs w:val="24"/>
        </w:rPr>
        <w:t xml:space="preserve">Toda persona afiliada que sea certificada como enferma terminal por el Consejo Médico a que se refiere el </w:t>
      </w:r>
      <w:r w:rsidRPr="000429B5">
        <w:rPr>
          <w:rFonts w:ascii="Courier New" w:eastAsia="Courier New" w:hAnsi="Courier New" w:cs="Courier New"/>
          <w:szCs w:val="24"/>
        </w:rPr>
        <w:t xml:space="preserve">artículo </w:t>
      </w:r>
      <w:r w:rsidR="007A7CC7" w:rsidRPr="000429B5">
        <w:rPr>
          <w:rFonts w:ascii="Courier New" w:hAnsi="Courier New" w:cs="Courier New"/>
          <w:noProof/>
          <w:szCs w:val="24"/>
        </w:rPr>
        <w:t>84</w:t>
      </w:r>
      <w:r w:rsidRPr="00406EAE">
        <w:rPr>
          <w:rFonts w:ascii="Courier New" w:eastAsia="Courier New" w:hAnsi="Courier New" w:cs="Courier New"/>
          <w:szCs w:val="24"/>
        </w:rPr>
        <w:t xml:space="preserve"> </w:t>
      </w:r>
      <w:r w:rsidRPr="00406EAE">
        <w:rPr>
          <w:rFonts w:ascii="Courier New" w:hAnsi="Courier New" w:cs="Courier New"/>
          <w:szCs w:val="24"/>
        </w:rPr>
        <w:t xml:space="preserve">tendrá </w:t>
      </w:r>
      <w:r w:rsidRPr="006F23C3">
        <w:rPr>
          <w:rFonts w:ascii="Courier New" w:hAnsi="Courier New" w:cs="Courier New"/>
          <w:szCs w:val="24"/>
        </w:rPr>
        <w:t>derecho</w:t>
      </w:r>
      <w:r w:rsidRPr="00406EAE">
        <w:rPr>
          <w:rFonts w:ascii="Courier New" w:hAnsi="Courier New" w:cs="Courier New"/>
          <w:szCs w:val="24"/>
        </w:rPr>
        <w:t xml:space="preserve"> a percibir una pensión calculada como una renta temporal a doce meses, la que será pagada por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con cargo al sald</w:t>
      </w:r>
      <w:r w:rsidRPr="00406EAE">
        <w:rPr>
          <w:rFonts w:ascii="Courier New" w:eastAsia="Courier New" w:hAnsi="Courier New" w:cs="Courier New"/>
          <w:szCs w:val="24"/>
        </w:rPr>
        <w:t xml:space="preserve">o de </w:t>
      </w:r>
      <w:r w:rsidRPr="000429B5">
        <w:rPr>
          <w:rFonts w:ascii="Courier New" w:eastAsia="Courier New" w:hAnsi="Courier New" w:cs="Courier New"/>
          <w:szCs w:val="24"/>
        </w:rPr>
        <w:t xml:space="preserve">su cuenta de capitalización </w:t>
      </w:r>
      <w:r w:rsidRPr="006F23C3">
        <w:rPr>
          <w:rFonts w:ascii="Courier New" w:hAnsi="Courier New" w:cs="Courier New"/>
          <w:szCs w:val="24"/>
        </w:rPr>
        <w:t>individual</w:t>
      </w:r>
      <w:r w:rsidRPr="000429B5">
        <w:rPr>
          <w:rFonts w:ascii="Courier New" w:eastAsia="Courier New" w:hAnsi="Courier New" w:cs="Courier New"/>
          <w:szCs w:val="24"/>
        </w:rPr>
        <w:t xml:space="preserve"> de cotizaciones obligatorias</w:t>
      </w:r>
      <w:r w:rsidRPr="00406EAE">
        <w:rPr>
          <w:rFonts w:ascii="Courier New" w:eastAsia="Courier New" w:hAnsi="Courier New" w:cs="Courier New"/>
          <w:szCs w:val="24"/>
        </w:rPr>
        <w:t xml:space="preserve">, una vez reservado el capital necesario para pagar las pensiones de sobrevivencia y la cuota mortuoria, cuando corresponda. La persona afiliada podrá solicitar reducir la </w:t>
      </w:r>
      <w:r w:rsidRPr="00406EAE">
        <w:rPr>
          <w:rFonts w:ascii="Courier New" w:eastAsia="Courier New" w:hAnsi="Courier New" w:cs="Courier New"/>
          <w:szCs w:val="24"/>
        </w:rPr>
        <w:lastRenderedPageBreak/>
        <w:t>renta temporal antes indicada hasta el valor de la Pensión Garantizada Universal, y, en este caso, la diferencia podrá ser retirada como excedente de libre disposición. Si determinada la reserva, el saldo fuese insuficiente para financiar una renta temporal de monto igual a la Pensión Garantizada Universal, por un período de doce meses, el saldo de</w:t>
      </w:r>
      <w:r w:rsidRPr="00406EAE">
        <w:rPr>
          <w:rFonts w:ascii="Courier New" w:hAnsi="Courier New" w:cs="Courier New"/>
          <w:szCs w:val="24"/>
        </w:rPr>
        <w:t xml:space="preserve"> </w:t>
      </w:r>
      <w:r w:rsidRPr="00406EAE">
        <w:rPr>
          <w:rFonts w:ascii="Courier New" w:eastAsia="Courier New" w:hAnsi="Courier New" w:cs="Courier New"/>
          <w:szCs w:val="24"/>
        </w:rPr>
        <w:t xml:space="preserve">la cuenta </w:t>
      </w:r>
      <w:r w:rsidR="0007357D" w:rsidRPr="00406EAE">
        <w:rPr>
          <w:rFonts w:ascii="Courier New" w:hAnsi="Courier New" w:cs="Courier New"/>
          <w:szCs w:val="24"/>
          <w:lang w:val="es-ES_tradnl"/>
        </w:rPr>
        <w:t>de capitalización</w:t>
      </w:r>
      <w:r w:rsidR="0007357D" w:rsidRPr="00406EAE">
        <w:rPr>
          <w:rFonts w:ascii="Courier New" w:eastAsia="Courier New" w:hAnsi="Courier New" w:cs="Courier New"/>
          <w:szCs w:val="24"/>
        </w:rPr>
        <w:t xml:space="preserve"> </w:t>
      </w:r>
      <w:r w:rsidRPr="00406EAE">
        <w:rPr>
          <w:rFonts w:ascii="Courier New" w:eastAsia="Courier New" w:hAnsi="Courier New" w:cs="Courier New"/>
          <w:szCs w:val="24"/>
        </w:rPr>
        <w:t>individual se destinará a financiar la renta temporal de la persona afiliada hasta el monto que sea necesario para tales efectos.</w:t>
      </w:r>
    </w:p>
    <w:p w14:paraId="7432797E" w14:textId="1EC01455" w:rsidR="002271F7" w:rsidRPr="00406EAE" w:rsidRDefault="00547062"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La renta temporal a que hace referencia el inciso anterior será una cantidad anual expresada en unidades de fomento y se pagará en doce mensualidades. Para el cálculo de esta pensión, se empleará la tasa que defina, mediante norma de carácter general, la Superintendencia de Pensiones. </w:t>
      </w:r>
    </w:p>
    <w:p w14:paraId="4F6BBC87" w14:textId="59B7C704" w:rsidR="002271F7" w:rsidRPr="00547062" w:rsidRDefault="00547062" w:rsidP="00590252">
      <w:pPr>
        <w:tabs>
          <w:tab w:val="left" w:pos="2127"/>
          <w:tab w:val="left" w:pos="2694"/>
        </w:tabs>
        <w:spacing w:line="240" w:lineRule="auto"/>
        <w:rPr>
          <w:rFonts w:ascii="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El capital necesario para pagar las pensiones de sobrevivencia y la cuota mortuoria a que hace referencia el </w:t>
      </w:r>
      <w:r w:rsidR="002271F7" w:rsidRPr="000429B5">
        <w:rPr>
          <w:rFonts w:ascii="Courier New" w:eastAsia="Courier New" w:hAnsi="Courier New" w:cs="Courier New"/>
          <w:szCs w:val="24"/>
        </w:rPr>
        <w:t>inciso primero</w:t>
      </w:r>
      <w:r w:rsidR="002271F7" w:rsidRPr="00406EAE">
        <w:rPr>
          <w:rFonts w:ascii="Courier New" w:eastAsia="Courier New" w:hAnsi="Courier New" w:cs="Courier New"/>
          <w:szCs w:val="24"/>
        </w:rPr>
        <w:t xml:space="preserve"> se calculará de </w:t>
      </w:r>
      <w:r w:rsidR="002271F7" w:rsidRPr="00547062">
        <w:rPr>
          <w:rFonts w:ascii="Courier New" w:hAnsi="Courier New" w:cs="Courier New"/>
          <w:szCs w:val="24"/>
        </w:rPr>
        <w:t xml:space="preserve">acuerdo con las normas contenidas en esta ley, en consideración a la expectativa de vida de las personas beneficiarias al término de la renta temporal, y a los porcentajes a que se refiere el artículo </w:t>
      </w:r>
      <w:r w:rsidR="007A7CC7" w:rsidRPr="000429B5">
        <w:rPr>
          <w:rFonts w:ascii="Courier New" w:hAnsi="Courier New" w:cs="Courier New"/>
          <w:szCs w:val="24"/>
        </w:rPr>
        <w:t>67</w:t>
      </w:r>
      <w:r w:rsidR="002271F7" w:rsidRPr="00547062">
        <w:rPr>
          <w:rFonts w:ascii="Courier New" w:hAnsi="Courier New" w:cs="Courier New"/>
          <w:szCs w:val="24"/>
        </w:rPr>
        <w:t>, respecto de la pensión de referencia, que se define a continuación:</w:t>
      </w:r>
    </w:p>
    <w:p w14:paraId="732C544B" w14:textId="0137B9FE" w:rsidR="002271F7" w:rsidRPr="00547062" w:rsidRDefault="00547062"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547062">
        <w:rPr>
          <w:rFonts w:ascii="Courier New" w:hAnsi="Courier New" w:cs="Courier New"/>
          <w:szCs w:val="24"/>
        </w:rPr>
        <w:t>a)</w:t>
      </w:r>
      <w:r>
        <w:rPr>
          <w:rFonts w:ascii="Courier New" w:hAnsi="Courier New" w:cs="Courier New"/>
          <w:szCs w:val="24"/>
        </w:rPr>
        <w:tab/>
      </w:r>
      <w:r w:rsidR="002271F7" w:rsidRPr="00547062">
        <w:rPr>
          <w:rFonts w:ascii="Courier New" w:hAnsi="Courier New" w:cs="Courier New"/>
          <w:szCs w:val="24"/>
        </w:rPr>
        <w:t xml:space="preserve">En el caso de personas afiliadas activas, la pensión de referencia corresponderá al 70% del ingreso base si se encuentra cubierta por el seguro de invalidez y sobrevivencia, y al 100% de la anualidad a que se refiere el artículo </w:t>
      </w:r>
      <w:r w:rsidR="007A7CC7" w:rsidRPr="000429B5">
        <w:rPr>
          <w:rFonts w:ascii="Courier New" w:hAnsi="Courier New" w:cs="Courier New"/>
          <w:szCs w:val="24"/>
        </w:rPr>
        <w:t>76</w:t>
      </w:r>
      <w:r w:rsidR="002271F7" w:rsidRPr="00547062">
        <w:rPr>
          <w:rFonts w:ascii="Courier New" w:hAnsi="Courier New" w:cs="Courier New"/>
          <w:szCs w:val="24"/>
        </w:rPr>
        <w:t>, en el caso de personas afiliadas no cubiertas.</w:t>
      </w:r>
    </w:p>
    <w:p w14:paraId="06AAA581" w14:textId="7B01A393" w:rsidR="002271F7" w:rsidRPr="00547062" w:rsidRDefault="00547062"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547062">
        <w:rPr>
          <w:rFonts w:ascii="Courier New" w:hAnsi="Courier New" w:cs="Courier New"/>
          <w:szCs w:val="24"/>
        </w:rPr>
        <w:t>b)</w:t>
      </w:r>
      <w:r>
        <w:rPr>
          <w:rFonts w:ascii="Courier New" w:hAnsi="Courier New" w:cs="Courier New"/>
          <w:szCs w:val="24"/>
        </w:rPr>
        <w:tab/>
      </w:r>
      <w:r w:rsidR="002271F7" w:rsidRPr="00547062">
        <w:rPr>
          <w:rFonts w:ascii="Courier New" w:hAnsi="Courier New" w:cs="Courier New"/>
          <w:szCs w:val="24"/>
        </w:rPr>
        <w:t>Tratándose de personas pensionadas por vejez e invalidez total definitiva, la pensión de referencia será la pensión que se hubiere</w:t>
      </w:r>
      <w:r w:rsidR="003479B8" w:rsidRPr="00547062">
        <w:rPr>
          <w:rFonts w:ascii="Courier New" w:hAnsi="Courier New" w:cs="Courier New"/>
          <w:szCs w:val="24"/>
        </w:rPr>
        <w:t>n</w:t>
      </w:r>
      <w:r w:rsidR="002271F7" w:rsidRPr="00547062">
        <w:rPr>
          <w:rFonts w:ascii="Courier New" w:hAnsi="Courier New" w:cs="Courier New"/>
          <w:szCs w:val="24"/>
        </w:rPr>
        <w:t xml:space="preserve"> encontrado percibiendo.</w:t>
      </w:r>
    </w:p>
    <w:p w14:paraId="5B9BFAD6" w14:textId="34B9EAA4" w:rsidR="002271F7" w:rsidRPr="00547062" w:rsidRDefault="00547062"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547062">
        <w:rPr>
          <w:rFonts w:ascii="Courier New" w:hAnsi="Courier New" w:cs="Courier New"/>
          <w:szCs w:val="24"/>
        </w:rPr>
        <w:t>c)</w:t>
      </w:r>
      <w:r>
        <w:rPr>
          <w:rFonts w:ascii="Courier New" w:hAnsi="Courier New" w:cs="Courier New"/>
          <w:szCs w:val="24"/>
        </w:rPr>
        <w:tab/>
      </w:r>
      <w:r w:rsidR="002271F7" w:rsidRPr="00547062">
        <w:rPr>
          <w:rFonts w:ascii="Courier New" w:hAnsi="Courier New" w:cs="Courier New"/>
          <w:szCs w:val="24"/>
        </w:rPr>
        <w:t>En el caso de personas pensionadas por invalidez parcial definitiva, la pensión de referencia será la pensión que se hubiere</w:t>
      </w:r>
      <w:r w:rsidR="00923CAB" w:rsidRPr="00547062">
        <w:rPr>
          <w:rFonts w:ascii="Courier New" w:hAnsi="Courier New" w:cs="Courier New"/>
          <w:szCs w:val="24"/>
        </w:rPr>
        <w:t>n</w:t>
      </w:r>
      <w:r w:rsidR="002271F7" w:rsidRPr="00547062">
        <w:rPr>
          <w:rFonts w:ascii="Courier New" w:hAnsi="Courier New" w:cs="Courier New"/>
          <w:szCs w:val="24"/>
        </w:rPr>
        <w:t xml:space="preserve"> encontrado percibiendo. Si al momento del cálculo, no se encontraba liberado el saldo retenido, la pensión deberá recalcularse considerando dicho saldo.</w:t>
      </w:r>
    </w:p>
    <w:p w14:paraId="09F2CDB2" w14:textId="27F6A78D" w:rsidR="002271F7" w:rsidRPr="00547062" w:rsidRDefault="008E29DA"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547062">
        <w:rPr>
          <w:rFonts w:ascii="Courier New" w:hAnsi="Courier New" w:cs="Courier New"/>
          <w:szCs w:val="24"/>
        </w:rPr>
        <w:t>d)</w:t>
      </w:r>
      <w:r>
        <w:rPr>
          <w:rFonts w:ascii="Courier New" w:hAnsi="Courier New" w:cs="Courier New"/>
          <w:szCs w:val="24"/>
        </w:rPr>
        <w:tab/>
      </w:r>
      <w:r w:rsidR="002271F7" w:rsidRPr="00547062">
        <w:rPr>
          <w:rFonts w:ascii="Courier New" w:hAnsi="Courier New" w:cs="Courier New"/>
          <w:szCs w:val="24"/>
        </w:rPr>
        <w:t>Las personas pensionadas por invalidez parcial transitoria, al momento de ser certificadas como enfermas terminales, serán consideradas inválidas totales y se les aplicará la regla de cálculo de la letra a).</w:t>
      </w:r>
    </w:p>
    <w:p w14:paraId="42C9D2FF" w14:textId="3C869162" w:rsidR="002271F7" w:rsidRPr="00547062" w:rsidRDefault="008E29DA"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547062">
        <w:rPr>
          <w:rFonts w:ascii="Courier New" w:hAnsi="Courier New" w:cs="Courier New"/>
          <w:szCs w:val="24"/>
        </w:rPr>
        <w:t xml:space="preserve">Las personas pensionadas por vejez, vejez anticipada, invalidez total o sobrevivencia del decreto ley N° 3.500, de 1980, que estén afectas a las modalidades de retiro programado, retiro programado con renta vitalicia inmediata y renta temporal con renta vitalicia diferida, </w:t>
      </w:r>
      <w:bookmarkStart w:id="23" w:name="_Hlk109977458"/>
      <w:r w:rsidR="002271F7" w:rsidRPr="00547062">
        <w:rPr>
          <w:rFonts w:ascii="Courier New" w:hAnsi="Courier New" w:cs="Courier New"/>
          <w:szCs w:val="24"/>
        </w:rPr>
        <w:t xml:space="preserve">en los dos últimos casos siempre que estén en goce de la renta temporal o el retiro programado respectivamente, y que presenten una condición de enfermo terminal, tendrán derecho a un recálculo de su </w:t>
      </w:r>
      <w:r w:rsidR="004E0AA5" w:rsidRPr="00547062">
        <w:rPr>
          <w:rFonts w:ascii="Courier New" w:hAnsi="Courier New" w:cs="Courier New"/>
          <w:szCs w:val="24"/>
        </w:rPr>
        <w:t xml:space="preserve">componente de retiro programado o </w:t>
      </w:r>
      <w:r w:rsidR="00080CF4" w:rsidRPr="00547062">
        <w:rPr>
          <w:rFonts w:ascii="Courier New" w:hAnsi="Courier New" w:cs="Courier New"/>
          <w:szCs w:val="24"/>
        </w:rPr>
        <w:t xml:space="preserve">renta temporal de </w:t>
      </w:r>
      <w:r w:rsidR="002271F7" w:rsidRPr="00547062">
        <w:rPr>
          <w:rFonts w:ascii="Courier New" w:hAnsi="Courier New" w:cs="Courier New"/>
          <w:szCs w:val="24"/>
        </w:rPr>
        <w:t>pensión en los términos establecidos en el inciso primero.</w:t>
      </w:r>
    </w:p>
    <w:bookmarkEnd w:id="23"/>
    <w:p w14:paraId="53B0565B" w14:textId="1184292E" w:rsidR="002271F7" w:rsidRPr="00406EAE" w:rsidRDefault="008E29DA" w:rsidP="00590252">
      <w:pPr>
        <w:tabs>
          <w:tab w:val="left" w:pos="2127"/>
          <w:tab w:val="left" w:pos="2694"/>
        </w:tabs>
        <w:spacing w:line="240" w:lineRule="auto"/>
        <w:rPr>
          <w:rFonts w:ascii="Courier New" w:eastAsia="Courier New" w:hAnsi="Courier New" w:cs="Courier New"/>
          <w:szCs w:val="24"/>
        </w:rPr>
      </w:pPr>
      <w:r>
        <w:rPr>
          <w:rFonts w:ascii="Courier New" w:hAnsi="Courier New" w:cs="Courier New"/>
          <w:szCs w:val="24"/>
        </w:rPr>
        <w:tab/>
      </w:r>
      <w:r w:rsidR="002271F7" w:rsidRPr="00547062">
        <w:rPr>
          <w:rFonts w:ascii="Courier New" w:hAnsi="Courier New" w:cs="Courier New"/>
          <w:szCs w:val="24"/>
        </w:rPr>
        <w:t xml:space="preserve">Asimismo, podrán acogerse al derecho contemplado en este artículo las personas pensionadas de conformidad a lo dispuesto en el Título V de la ley N° 16.744, </w:t>
      </w:r>
      <w:r w:rsidR="002271F7" w:rsidRPr="00547062">
        <w:rPr>
          <w:rFonts w:ascii="Courier New" w:hAnsi="Courier New" w:cs="Courier New"/>
          <w:szCs w:val="24"/>
        </w:rPr>
        <w:lastRenderedPageBreak/>
        <w:t>que establece normas sobre accidentes del trabajo y enfermedades profesionales, cuyas prestaciones serán compatibles</w:t>
      </w:r>
      <w:r w:rsidR="002271F7" w:rsidRPr="00406EAE">
        <w:rPr>
          <w:rFonts w:ascii="Courier New" w:eastAsia="Courier New" w:hAnsi="Courier New" w:cs="Courier New"/>
          <w:szCs w:val="24"/>
        </w:rPr>
        <w:t xml:space="preserve"> con los beneficios que contemple este cuerpo legal.</w:t>
      </w:r>
    </w:p>
    <w:p w14:paraId="2EEDB31B" w14:textId="28AFADDD" w:rsidR="002271F7" w:rsidRPr="00406EAE" w:rsidRDefault="008E29DA"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Al presentarse una solicitud de certificación de enfermo terminal por parte de una persona afiliada no pensionada o pensionada por invalidez parcial con pensiones transitorias, en ambos casos cubiertas por el seguro de invalidez y sobrevivencia, el </w:t>
      </w:r>
      <w:r w:rsidR="005F13A4" w:rsidRPr="000429B5">
        <w:rPr>
          <w:rFonts w:ascii="Courier New" w:eastAsia="Courier New" w:hAnsi="Courier New" w:cs="Courier New"/>
          <w:szCs w:val="24"/>
        </w:rPr>
        <w:t xml:space="preserve">Administrador Previsional Autónomo </w:t>
      </w:r>
      <w:r w:rsidR="002271F7" w:rsidRPr="00406EAE">
        <w:rPr>
          <w:rFonts w:ascii="Courier New" w:eastAsia="Courier New" w:hAnsi="Courier New" w:cs="Courier New"/>
          <w:szCs w:val="24"/>
        </w:rPr>
        <w:t>deberá generar automáticamente una solicitud de calificación de invalidez o reevaluación de invalidez, según corresponda, la que derivará a la Comisión Médica respectiva para su tramitación en un procedimiento prioritario, de conformidad con las normas impartidas por la Superintendencia de Pensiones al efecto, acompañando copia de los antecedentes médicos aportados por la o el solicitante. La Comisión Médica dispondrá de un plazo de siete días hábiles para emitir su dictamen, contado desde la fecha en que se reciba la solicitud o se disponga de la totalidad de los antecedentes médicos requeridos en la norma técnica que emitirá la Superintendencia de Pensiones. Si la Comisión Médica no se pronuncia dentro del plazo señalado en este inciso, se entenderá declarada inválida total a la persona solicitante que ha sido certificada como enferma terminal. Tanto la persona afiliada como la compañía de seguros podrán apelar del dictamen de la Comisión Médica dentro de los tres días hábiles siguientes a su notificación, de acuerdo con un procedimiento simplificado ante la Comisión Médica Central, que constará de las siguientes etapas: i) recepción de la apelación; ii) análisis de los antecedentes por la o el médico asignado al caso, quien podrá, de ser necesario, solicitar antecedentes adicionales; iii) presentación del caso a sesión y resolución inmediata. La Comisión Médica Central deberá pronunciarse dentro de los siguientes tres días hábiles contados desde la recepción de los antecedentes solicitados. Los aspectos operativos del procedimiento simplificado serán definidos mediante una norma de carácter general de la Superintendencia de Pensiones. Si la persona afiliada fallece durante el proceso de calificación de invalidez encontrándose certificada como enferma terminal, se entenderá declarada inválida total para todos los efectos legales.</w:t>
      </w:r>
    </w:p>
    <w:p w14:paraId="6FFCE8AC" w14:textId="76ADCBE0" w:rsidR="002271F7" w:rsidRPr="00406EAE" w:rsidRDefault="008E29DA"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Para los efectos de lo dispuesto en el </w:t>
      </w:r>
      <w:r w:rsidR="002271F7" w:rsidRPr="000429B5">
        <w:rPr>
          <w:rFonts w:ascii="Courier New" w:eastAsia="Courier New" w:hAnsi="Courier New" w:cs="Courier New"/>
          <w:szCs w:val="24"/>
        </w:rPr>
        <w:t>inciso anterior</w:t>
      </w:r>
      <w:r w:rsidR="002271F7" w:rsidRPr="00406EAE">
        <w:rPr>
          <w:rFonts w:ascii="Courier New" w:eastAsia="Courier New" w:hAnsi="Courier New" w:cs="Courier New"/>
          <w:szCs w:val="24"/>
        </w:rPr>
        <w:t>, el Consejo Médico deberá, dentro del plazo de un día hábil contado desde la fecha de la certificación, informar sobre aquella a las Comisiones Médicas o Central en que se esté tramitando el procedimiento, por la vía más expedita posible.</w:t>
      </w:r>
    </w:p>
    <w:p w14:paraId="547714D4" w14:textId="1DE579A5" w:rsidR="002271F7" w:rsidRPr="00406EAE" w:rsidRDefault="00102185"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Para el cálculo del aporte adicional a que se refiere el </w:t>
      </w:r>
      <w:r w:rsidR="002271F7" w:rsidRPr="000429B5">
        <w:rPr>
          <w:rFonts w:ascii="Courier New" w:eastAsia="Courier New" w:hAnsi="Courier New" w:cs="Courier New"/>
          <w:szCs w:val="24"/>
        </w:rPr>
        <w:t xml:space="preserve">artículo </w:t>
      </w:r>
      <w:r w:rsidR="007A7CC7" w:rsidRPr="008E29DA">
        <w:rPr>
          <w:rFonts w:ascii="Courier New" w:eastAsia="Courier New" w:hAnsi="Courier New" w:cs="Courier New"/>
          <w:szCs w:val="24"/>
        </w:rPr>
        <w:t>62</w:t>
      </w:r>
      <w:r w:rsidR="002271F7" w:rsidRPr="00406EAE">
        <w:rPr>
          <w:rFonts w:ascii="Courier New" w:eastAsia="Courier New" w:hAnsi="Courier New" w:cs="Courier New"/>
          <w:szCs w:val="24"/>
        </w:rPr>
        <w:t xml:space="preserve"> de esta ley, se considerará el saldo existente en la </w:t>
      </w:r>
      <w:r w:rsidR="002271F7" w:rsidRPr="000429B5">
        <w:rPr>
          <w:rFonts w:ascii="Courier New" w:eastAsia="Courier New" w:hAnsi="Courier New" w:cs="Courier New"/>
          <w:szCs w:val="24"/>
        </w:rPr>
        <w:t>cuenta de capitalización individual de cotizaciones obligatorias</w:t>
      </w:r>
      <w:r w:rsidR="002271F7" w:rsidRPr="00406EAE">
        <w:rPr>
          <w:rFonts w:ascii="Courier New" w:eastAsia="Courier New" w:hAnsi="Courier New" w:cs="Courier New"/>
          <w:szCs w:val="24"/>
        </w:rPr>
        <w:t xml:space="preserve"> de la persona afiliada, incluido el bono de reconocimiento, si corresponde, a la fecha de presentación de la solicitud de certificación.</w:t>
      </w:r>
    </w:p>
    <w:p w14:paraId="7766FD14" w14:textId="4ADD1117" w:rsidR="002271F7" w:rsidRPr="00406EAE" w:rsidRDefault="00102185"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El otorgamiento y cálculo de los beneficios establecidos en la ley N° 20.255 y en la ley N° 21.419 no se </w:t>
      </w:r>
      <w:r w:rsidR="002271F7" w:rsidRPr="00406EAE">
        <w:rPr>
          <w:rFonts w:ascii="Courier New" w:eastAsia="Courier New" w:hAnsi="Courier New" w:cs="Courier New"/>
          <w:szCs w:val="24"/>
        </w:rPr>
        <w:lastRenderedPageBreak/>
        <w:t>verán modificados por entrar la persona pensionada en goce de la prestación que establece este artículo.</w:t>
      </w:r>
    </w:p>
    <w:p w14:paraId="4507CFF7" w14:textId="07788410" w:rsidR="002271F7" w:rsidRPr="00406EAE" w:rsidRDefault="00102185"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En el caso de una persona pensionada que se encuentre percibiendo una pensión con aporte previsional solidario y fuese certificada como enferma terminal por el Consejo Médico, la pensión que percibirá como renta temporal deberá calcularse en base al saldo que hubiese quedado en su </w:t>
      </w:r>
      <w:r w:rsidR="002271F7" w:rsidRPr="000429B5">
        <w:rPr>
          <w:rFonts w:ascii="Courier New" w:eastAsia="Courier New" w:hAnsi="Courier New" w:cs="Courier New"/>
          <w:szCs w:val="24"/>
        </w:rPr>
        <w:t>cuenta de capitalización individual de cotizaciones obligatoria</w:t>
      </w:r>
      <w:r w:rsidR="002271F7" w:rsidRPr="00406EAE">
        <w:rPr>
          <w:rFonts w:ascii="Courier New" w:eastAsia="Courier New" w:hAnsi="Courier New" w:cs="Courier New"/>
          <w:szCs w:val="24"/>
        </w:rPr>
        <w:t xml:space="preserve"> de no haberse financiado el beneficio del sistema de pensiones solidarias con recursos de dicha cuenta. Las citadas pensiones se financiarán con el saldo remanente de la cuenta </w:t>
      </w:r>
      <w:r w:rsidR="00B418A2" w:rsidRPr="008E29DA">
        <w:rPr>
          <w:rFonts w:ascii="Courier New" w:eastAsia="Courier New" w:hAnsi="Courier New" w:cs="Courier New"/>
          <w:szCs w:val="24"/>
        </w:rPr>
        <w:t>de capitalización</w:t>
      </w:r>
      <w:r w:rsidR="00B418A2" w:rsidRPr="00406EAE">
        <w:rPr>
          <w:rFonts w:ascii="Courier New" w:eastAsia="Courier New" w:hAnsi="Courier New" w:cs="Courier New"/>
          <w:szCs w:val="24"/>
        </w:rPr>
        <w:t xml:space="preserve"> </w:t>
      </w:r>
      <w:r w:rsidR="002271F7" w:rsidRPr="00406EAE">
        <w:rPr>
          <w:rFonts w:ascii="Courier New" w:eastAsia="Courier New" w:hAnsi="Courier New" w:cs="Courier New"/>
          <w:szCs w:val="24"/>
        </w:rPr>
        <w:t>individual. Cuando éste sea insuficiente, serán financiadas con recursos del Estado.</w:t>
      </w:r>
    </w:p>
    <w:p w14:paraId="57C21F8E" w14:textId="356F1A7A" w:rsidR="002271F7" w:rsidRPr="00406EAE" w:rsidRDefault="00102185"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Si la persona enferma terminal tuviese una sobrevida superior a doce meses, el total del saldo que exista en su </w:t>
      </w:r>
      <w:r w:rsidR="002271F7" w:rsidRPr="000429B5">
        <w:rPr>
          <w:rFonts w:ascii="Courier New" w:eastAsia="Courier New" w:hAnsi="Courier New" w:cs="Courier New"/>
          <w:szCs w:val="24"/>
        </w:rPr>
        <w:t>cuenta de capitalización individual de cotizaciones obligatoria</w:t>
      </w:r>
      <w:r w:rsidR="002271F7" w:rsidRPr="00406EAE">
        <w:rPr>
          <w:rFonts w:ascii="Courier New" w:eastAsia="Courier New" w:hAnsi="Courier New" w:cs="Courier New"/>
          <w:szCs w:val="24"/>
        </w:rPr>
        <w:t xml:space="preserve"> se destinará al pago de la renta temporal por el monto que hasta esa fecha estaba percibiendo.</w:t>
      </w:r>
    </w:p>
    <w:p w14:paraId="4D4168D8" w14:textId="02578ACC" w:rsidR="002271F7" w:rsidRPr="00406EAE" w:rsidRDefault="00102185"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En ningún caso la persona afiliada certificada como enferma terminal podrá acogerse a lo dispuesto en el </w:t>
      </w:r>
      <w:r w:rsidR="002271F7" w:rsidRPr="000429B5">
        <w:rPr>
          <w:rFonts w:ascii="Courier New" w:eastAsia="Courier New" w:hAnsi="Courier New" w:cs="Courier New"/>
          <w:szCs w:val="24"/>
        </w:rPr>
        <w:t xml:space="preserve">artículo </w:t>
      </w:r>
      <w:r w:rsidR="007A7CC7" w:rsidRPr="008E29DA">
        <w:rPr>
          <w:rFonts w:ascii="Courier New" w:eastAsia="Courier New" w:hAnsi="Courier New" w:cs="Courier New"/>
          <w:szCs w:val="24"/>
        </w:rPr>
        <w:t>71</w:t>
      </w:r>
      <w:r w:rsidR="002271F7" w:rsidRPr="000429B5">
        <w:rPr>
          <w:rFonts w:ascii="Courier New" w:eastAsia="Courier New" w:hAnsi="Courier New" w:cs="Courier New"/>
          <w:szCs w:val="24"/>
        </w:rPr>
        <w:t>.</w:t>
      </w:r>
    </w:p>
    <w:p w14:paraId="616013A3" w14:textId="73746ABB" w:rsidR="002271F7" w:rsidRPr="00406EAE" w:rsidRDefault="00102185"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Para efecto de lo dispuesto en esta ley, se entenderá por enfermo terminal toda persona con una enfermedad o condición patológica grave que haya sido diagnosticada, de carácter progresivo e irreversible, sin tratamiento específico curativo o que permita modificar su sobrevida, o bien cuando los recursos terapéuticos utilizados han dejado de ser eficaces, y con una expectativa de vida inferior a doce meses.</w:t>
      </w:r>
    </w:p>
    <w:p w14:paraId="3DDE4701" w14:textId="542F71BC" w:rsidR="002271F7" w:rsidRPr="00406EAE" w:rsidRDefault="00102185"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Los criterios para acreditar la condición de enfermo terminal estarán contenidos en una norma técnica elaborada por la Superintendencia de Pensiones.</w:t>
      </w:r>
    </w:p>
    <w:p w14:paraId="1356D5B2" w14:textId="3B2B1622" w:rsidR="002271F7" w:rsidRPr="00406EAE" w:rsidRDefault="00102185"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La solicitud de certificación de enfermo terminal debe presentarse en el </w:t>
      </w:r>
      <w:r w:rsidR="005F13A4" w:rsidRPr="000429B5">
        <w:rPr>
          <w:rFonts w:ascii="Courier New" w:eastAsia="Courier New" w:hAnsi="Courier New" w:cs="Courier New"/>
          <w:szCs w:val="24"/>
        </w:rPr>
        <w:t>Administrador Previsional</w:t>
      </w:r>
      <w:r w:rsidR="00A11E1E" w:rsidRPr="00406EAE">
        <w:rPr>
          <w:rFonts w:ascii="Courier New" w:eastAsia="Courier New" w:hAnsi="Courier New" w:cs="Courier New"/>
          <w:szCs w:val="24"/>
        </w:rPr>
        <w:t xml:space="preserve"> Autónomo</w:t>
      </w:r>
      <w:r w:rsidR="002271F7" w:rsidRPr="00406EAE">
        <w:rPr>
          <w:rFonts w:ascii="Courier New" w:eastAsia="Courier New" w:hAnsi="Courier New" w:cs="Courier New"/>
          <w:szCs w:val="24"/>
        </w:rPr>
        <w:t>, debiendo acompañarse un certificado médico, cuyo contenido mínimo será determinado mediante una norma de carácter general que dicte la Superintendencia de Pensiones y por la declaración de personas beneficiarias de pensión de sobrevivencia, cuando se trate de personas afiliadas no pensionadas. La o el médico tratante y la o el director médico, o su equivalente, del establecimiento de salud público o privado que corresponda, deberán suscribir el referido certificado.</w:t>
      </w:r>
    </w:p>
    <w:p w14:paraId="0550C976" w14:textId="7EFCF236" w:rsidR="002271F7" w:rsidRPr="00406EAE" w:rsidRDefault="00102185"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Tanto los establecimientos de salud públicos y privados, como la o el médico tratante, deberán informar a la persona afiliada de su posible condición de enfermo terminal y estarán obligadas a proporcionar a la o el paciente y/o al Consejo Médico los antecedentes de respaldo que les sean requeridos para estos efectos. Los Consejos Médicos podrán acceder a la información contenida en la ficha clínica de la persona que solicita la certificación de enfermo terminal, previa autorización del solicitante, para mejor resolver una solicitud de certificación de enfermo terminal. En estas </w:t>
      </w:r>
      <w:r w:rsidR="002271F7" w:rsidRPr="00406EAE">
        <w:rPr>
          <w:rFonts w:ascii="Courier New" w:eastAsia="Courier New" w:hAnsi="Courier New" w:cs="Courier New"/>
          <w:szCs w:val="24"/>
        </w:rPr>
        <w:lastRenderedPageBreak/>
        <w:t xml:space="preserve">circunstancias los prestadores de salud estarán obligados a proporcionar la información contenida en la ficha clínica. </w:t>
      </w:r>
    </w:p>
    <w:p w14:paraId="074D6566" w14:textId="1238C6CE"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Una norma conjunta de la Superintendencia de Pensiones y de la Superintendencia de Salud, actuando esta última a través de la Intendencia de Fondos y Seguros Previsionales de Salud, definirá los plazos y forma en que se entregarán los antecedentes señalados en el </w:t>
      </w:r>
      <w:r w:rsidR="002271F7" w:rsidRPr="000429B5">
        <w:rPr>
          <w:rFonts w:ascii="Courier New" w:eastAsia="Courier New" w:hAnsi="Courier New" w:cs="Courier New"/>
          <w:szCs w:val="24"/>
        </w:rPr>
        <w:t>inciso anterior</w:t>
      </w:r>
      <w:r w:rsidR="002271F7" w:rsidRPr="00406EAE">
        <w:rPr>
          <w:rFonts w:ascii="Courier New" w:eastAsia="Courier New" w:hAnsi="Courier New" w:cs="Courier New"/>
          <w:szCs w:val="24"/>
        </w:rPr>
        <w:t xml:space="preserve">. Además de establecer las sanciones en caso de acreditarse el incumplimiento oportuno de las solicitudes de entrega de información emanadas de los Consejos Médicos. </w:t>
      </w:r>
    </w:p>
    <w:p w14:paraId="3F37B001" w14:textId="272F91EC"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Presentada la solicitud de certificación en calidad de enfermo terminal, el </w:t>
      </w:r>
      <w:r w:rsidR="005F13A4" w:rsidRPr="000429B5">
        <w:rPr>
          <w:rFonts w:ascii="Courier New" w:eastAsia="Courier New" w:hAnsi="Courier New" w:cs="Courier New"/>
          <w:szCs w:val="24"/>
        </w:rPr>
        <w:t xml:space="preserve">Administrador Previsional Autónomo </w:t>
      </w:r>
      <w:r w:rsidR="002271F7" w:rsidRPr="00406EAE">
        <w:rPr>
          <w:rFonts w:ascii="Courier New" w:eastAsia="Courier New" w:hAnsi="Courier New" w:cs="Courier New"/>
          <w:szCs w:val="24"/>
        </w:rPr>
        <w:t xml:space="preserve">deberá remitir los antecedentes al Consejo Médico dentro del plazo de dos días hábiles contado desde la fecha de recepción de la solicitud. El </w:t>
      </w:r>
      <w:r w:rsidR="005F13A4" w:rsidRPr="008E29DA">
        <w:rPr>
          <w:rFonts w:ascii="Courier New" w:eastAsia="Courier New" w:hAnsi="Courier New" w:cs="Courier New"/>
          <w:szCs w:val="24"/>
        </w:rPr>
        <w:t>Administrador Previsional</w:t>
      </w:r>
      <w:r w:rsidR="002271F7" w:rsidRPr="00406EAE">
        <w:rPr>
          <w:rFonts w:ascii="Courier New" w:eastAsia="Courier New" w:hAnsi="Courier New" w:cs="Courier New"/>
          <w:szCs w:val="24"/>
        </w:rPr>
        <w:t xml:space="preserve"> deberá, en forma previa a la remisión de la solicitud, verificar los siguientes antecedentes: i) calidad de afiliada activa o pensionada de la persona solicitante; ii) existencia de fondos disponibles en la </w:t>
      </w:r>
      <w:r w:rsidR="002271F7" w:rsidRPr="000429B5">
        <w:rPr>
          <w:rFonts w:ascii="Courier New" w:eastAsia="Courier New" w:hAnsi="Courier New" w:cs="Courier New"/>
          <w:szCs w:val="24"/>
        </w:rPr>
        <w:t>cuenta de capitalización individual de cotizaciones obligatorias</w:t>
      </w:r>
      <w:r w:rsidR="002271F7" w:rsidRPr="00406EAE">
        <w:rPr>
          <w:rFonts w:ascii="Courier New" w:eastAsia="Courier New" w:hAnsi="Courier New" w:cs="Courier New"/>
          <w:szCs w:val="24"/>
        </w:rPr>
        <w:t xml:space="preserve"> de la persona afiliada; iii) certificado médico debidamente suscrito por la o el médico tratante y la o el director médico, o su equivalente, del establecimiento de salud; iv) acreditación de personas beneficiarias de pensión de sobrevivencia y v) cobertura del seguro de invalidez y sobrevivencia.</w:t>
      </w:r>
    </w:p>
    <w:p w14:paraId="5667E7CF" w14:textId="66FDD057"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Dentro del plazo de cinco días hábiles contado desde la recepción de la solicitud de certificación de enfermo terminal, y en el caso que los antecedentes presentados permitan certificar que se cumple esta condición, el Consejo Médico deberá así resolverlo y notificar, preferentemente por medios electrónicos, a la persona afiliada y al </w:t>
      </w:r>
      <w:r w:rsidR="005F13A4" w:rsidRPr="000429B5">
        <w:rPr>
          <w:rFonts w:ascii="Courier New" w:eastAsia="Courier New" w:hAnsi="Courier New" w:cs="Courier New"/>
          <w:szCs w:val="24"/>
        </w:rPr>
        <w:t>Administrador Previsional</w:t>
      </w:r>
      <w:r w:rsidR="00A11E1E" w:rsidRPr="00406EAE">
        <w:rPr>
          <w:rFonts w:ascii="Courier New" w:eastAsia="Courier New" w:hAnsi="Courier New" w:cs="Courier New"/>
          <w:szCs w:val="24"/>
        </w:rPr>
        <w:t xml:space="preserve"> Autónomo</w:t>
      </w:r>
      <w:r w:rsidR="002271F7" w:rsidRPr="00406EAE">
        <w:rPr>
          <w:rFonts w:ascii="Courier New" w:eastAsia="Courier New" w:hAnsi="Courier New" w:cs="Courier New"/>
          <w:szCs w:val="24"/>
        </w:rPr>
        <w:t xml:space="preserve">, el que deberá proceder al pago de la pensión, de acuerdo con lo señalado en el </w:t>
      </w:r>
      <w:r w:rsidR="002271F7" w:rsidRPr="000429B5">
        <w:rPr>
          <w:rFonts w:ascii="Courier New" w:eastAsia="Courier New" w:hAnsi="Courier New" w:cs="Courier New"/>
          <w:szCs w:val="24"/>
        </w:rPr>
        <w:t>inciso primero de este artículo</w:t>
      </w:r>
      <w:r w:rsidR="002271F7" w:rsidRPr="00406EAE">
        <w:rPr>
          <w:rFonts w:ascii="Courier New" w:eastAsia="Courier New" w:hAnsi="Courier New" w:cs="Courier New"/>
          <w:szCs w:val="24"/>
        </w:rPr>
        <w:t>.</w:t>
      </w:r>
    </w:p>
    <w:p w14:paraId="6B34DB0B" w14:textId="322E8FFE"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El plazo señalado en el </w:t>
      </w:r>
      <w:r w:rsidR="002271F7" w:rsidRPr="000429B5">
        <w:rPr>
          <w:rFonts w:ascii="Courier New" w:eastAsia="Courier New" w:hAnsi="Courier New" w:cs="Courier New"/>
          <w:szCs w:val="24"/>
        </w:rPr>
        <w:t>inciso precedente</w:t>
      </w:r>
      <w:r w:rsidR="002271F7" w:rsidRPr="00406EAE">
        <w:rPr>
          <w:rFonts w:ascii="Courier New" w:eastAsia="Courier New" w:hAnsi="Courier New" w:cs="Courier New"/>
          <w:szCs w:val="24"/>
        </w:rPr>
        <w:t xml:space="preserve"> podrá suspenderse en caso de que el Consejo Médico estime necesario solicitar antecedentes adicionales. En todo caso, el Consejo tendrá un plazo máximo de diez días hábiles para emitir su pronunciamiento, contado desde la fecha de recepción de la solicitud de certificación.</w:t>
      </w:r>
    </w:p>
    <w:p w14:paraId="65C435F2" w14:textId="3F56DCD0"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 xml:space="preserve">La persona afiliada podrá apelar fundadamente del rechazo a la solicitud de certificación de enfermo terminal ante el Consejo Médico de Apelaciones regulado en el </w:t>
      </w:r>
      <w:r w:rsidR="002271F7" w:rsidRPr="000429B5">
        <w:rPr>
          <w:rFonts w:ascii="Courier New" w:eastAsia="Courier New" w:hAnsi="Courier New" w:cs="Courier New"/>
          <w:szCs w:val="24"/>
        </w:rPr>
        <w:t xml:space="preserve">artículo </w:t>
      </w:r>
      <w:r w:rsidR="007A7CC7" w:rsidRPr="008E29DA">
        <w:rPr>
          <w:rFonts w:ascii="Courier New" w:eastAsia="Courier New" w:hAnsi="Courier New" w:cs="Courier New"/>
          <w:szCs w:val="24"/>
        </w:rPr>
        <w:t>84</w:t>
      </w:r>
      <w:r w:rsidR="002271F7" w:rsidRPr="00406EAE">
        <w:rPr>
          <w:rFonts w:ascii="Courier New" w:eastAsia="Courier New" w:hAnsi="Courier New" w:cs="Courier New"/>
          <w:szCs w:val="24"/>
        </w:rPr>
        <w:t>, dentro de los cinco días hábiles siguientes a su notificación. Dicho Consejo deberá pronunciarse dentro de los siguientes cinco días hábiles, desde presentada la apelación. Este plazo podrá ampliarse por hasta cinco días hábiles si, por motivos fundados, el Consejo estimare necesario requerir antecedentes adicionales.</w:t>
      </w:r>
    </w:p>
    <w:p w14:paraId="335675FB" w14:textId="0261F3BA"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La fiscalización de la certificación de la calidad de enfermo terminal corresponderá a la Superintendencia de Pensiones.</w:t>
      </w:r>
    </w:p>
    <w:p w14:paraId="16F8FBB2" w14:textId="02CFEA16"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lastRenderedPageBreak/>
        <w:tab/>
      </w:r>
      <w:r w:rsidR="002271F7" w:rsidRPr="00406EAE">
        <w:rPr>
          <w:rFonts w:ascii="Courier New" w:eastAsia="Courier New" w:hAnsi="Courier New" w:cs="Courier New"/>
          <w:szCs w:val="24"/>
        </w:rPr>
        <w:t>Todas las notificaciones que se realicen en virtud de lo dispuesto en este artículo deberán efectuarse preferentemente a través de medios electrónicos, según lo determine la norma de carácter general establecida para estos efectos.</w:t>
      </w:r>
    </w:p>
    <w:p w14:paraId="18D237E6" w14:textId="77777777" w:rsidR="00803F2B" w:rsidRDefault="00803F2B" w:rsidP="00590252">
      <w:pPr>
        <w:spacing w:line="240" w:lineRule="auto"/>
        <w:rPr>
          <w:rFonts w:ascii="Courier New" w:hAnsi="Courier New" w:cs="Courier New"/>
          <w:b/>
          <w:bCs/>
          <w:szCs w:val="24"/>
        </w:rPr>
      </w:pPr>
    </w:p>
    <w:p w14:paraId="68DCA983" w14:textId="56EC12FA" w:rsidR="002271F7" w:rsidRPr="00406EAE" w:rsidRDefault="002271F7" w:rsidP="00590252">
      <w:pPr>
        <w:tabs>
          <w:tab w:val="left" w:pos="2127"/>
          <w:tab w:val="left" w:pos="2694"/>
        </w:tabs>
        <w:spacing w:line="240" w:lineRule="auto"/>
        <w:rPr>
          <w:rFonts w:ascii="Courier New" w:eastAsia="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84</w:t>
      </w:r>
      <w:r w:rsidRPr="00406EAE">
        <w:rPr>
          <w:rFonts w:ascii="Courier New" w:eastAsia="Courier New" w:hAnsi="Courier New" w:cs="Courier New"/>
          <w:b/>
          <w:bCs/>
          <w:szCs w:val="24"/>
        </w:rPr>
        <w:t>.-</w:t>
      </w:r>
      <w:r w:rsidR="00803F2B">
        <w:rPr>
          <w:rFonts w:ascii="Courier New" w:eastAsia="Courier New" w:hAnsi="Courier New" w:cs="Courier New"/>
          <w:b/>
          <w:bCs/>
          <w:szCs w:val="24"/>
        </w:rPr>
        <w:tab/>
      </w:r>
      <w:r w:rsidRPr="00406EAE">
        <w:rPr>
          <w:rFonts w:ascii="Courier New" w:eastAsia="Courier New" w:hAnsi="Courier New" w:cs="Courier New"/>
          <w:szCs w:val="24"/>
        </w:rPr>
        <w:t xml:space="preserve">El Consejo Médico a que se refiere el </w:t>
      </w:r>
      <w:r w:rsidRPr="000429B5">
        <w:rPr>
          <w:rFonts w:ascii="Courier New" w:eastAsia="Courier New" w:hAnsi="Courier New" w:cs="Courier New"/>
          <w:szCs w:val="24"/>
        </w:rPr>
        <w:t xml:space="preserve">artículo </w:t>
      </w:r>
      <w:r w:rsidR="007A7CC7" w:rsidRPr="000429B5">
        <w:rPr>
          <w:rFonts w:ascii="Courier New" w:hAnsi="Courier New" w:cs="Courier New"/>
          <w:noProof/>
          <w:szCs w:val="24"/>
        </w:rPr>
        <w:t>83</w:t>
      </w:r>
      <w:r w:rsidRPr="00406EAE">
        <w:rPr>
          <w:rFonts w:ascii="Courier New" w:eastAsia="Courier New" w:hAnsi="Courier New" w:cs="Courier New"/>
          <w:szCs w:val="24"/>
        </w:rPr>
        <w:t xml:space="preserve"> estará conformado por salas integradas por tres médicos cirujanos seleccionados por la Superintendencia de Pensiones, a través de concurso. No obstante, cuando el número de los casos a revisar lo amerite, otros médicos cirujanos designados en la forma señalada podrán integrar el respectivo Consejo, el que siempre sesionará con a lo menos dos de sus integrantes. En cada una de las salas, uno de sus miembros será designado Presidente </w:t>
      </w:r>
      <w:r w:rsidR="00FF403A" w:rsidRPr="00406EAE">
        <w:rPr>
          <w:rFonts w:ascii="Courier New" w:eastAsia="Courier New" w:hAnsi="Courier New" w:cs="Courier New"/>
          <w:szCs w:val="24"/>
        </w:rPr>
        <w:t xml:space="preserve">o Presidenta </w:t>
      </w:r>
      <w:r w:rsidRPr="00406EAE">
        <w:rPr>
          <w:rFonts w:ascii="Courier New" w:eastAsia="Courier New" w:hAnsi="Courier New" w:cs="Courier New"/>
          <w:szCs w:val="24"/>
        </w:rPr>
        <w:t>por la Superintendencia de Pensiones, mediante resolución. El reglamento regulará la organización y el funcionamiento propio del Consejo, la forma en que se seleccionará a las o los médicos cirujanos y el régimen aplicable a estos, las exigencias que deberán cumplir, así como las facultades que tendrán para el cumplimiento de su cometido.</w:t>
      </w:r>
      <w:r w:rsidRPr="00803F2B">
        <w:rPr>
          <w:rFonts w:ascii="Courier New" w:eastAsia="Courier New" w:hAnsi="Courier New" w:cs="Courier New"/>
          <w:szCs w:val="24"/>
        </w:rPr>
        <w:t xml:space="preserve"> L</w:t>
      </w:r>
      <w:r w:rsidRPr="00406EAE">
        <w:rPr>
          <w:rFonts w:ascii="Courier New" w:eastAsia="Courier New" w:hAnsi="Courier New" w:cs="Courier New"/>
          <w:szCs w:val="24"/>
        </w:rPr>
        <w:t>as o los médicos integrantes de los Consejos no serán trabajadores dependientes de la Superintendencia y deberán ser contratados por ésta, a honorarios.</w:t>
      </w:r>
    </w:p>
    <w:p w14:paraId="745FFC39" w14:textId="39A0F017"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7C22CB" w:rsidRPr="00406EAE">
        <w:rPr>
          <w:rFonts w:ascii="Courier New" w:eastAsia="Courier New" w:hAnsi="Courier New" w:cs="Courier New"/>
          <w:szCs w:val="24"/>
        </w:rPr>
        <w:t>La o e</w:t>
      </w:r>
      <w:r w:rsidR="002271F7" w:rsidRPr="00406EAE">
        <w:rPr>
          <w:rFonts w:ascii="Courier New" w:eastAsia="Courier New" w:hAnsi="Courier New" w:cs="Courier New"/>
          <w:szCs w:val="24"/>
        </w:rPr>
        <w:t>l Presidente de una de las salas, designado por la Superintendencia de Pensiones, tendrá a su cargo la coordinación y representación del Consejo ante autoridades de organismos públicos y privados.</w:t>
      </w:r>
    </w:p>
    <w:p w14:paraId="215C1DA8" w14:textId="6E277214"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El número de salas del Consejo Médico será determinado por la Superintendencia de Pensiones a través de una resolución fundada, de acuerdo con el número de solicitudes estimado por ella y con los recursos que se consulten anualmente en la Ley de Presupuestos del Sector Público.</w:t>
      </w:r>
    </w:p>
    <w:p w14:paraId="65EA6EC0" w14:textId="7A504D4B"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Existirá un Consejo Médico de Apelaciones conformado por, a lo menos, una sala integrada por tres médicos cirujanos seleccionados por la Superintendencia de Pensiones, a través de concurso. No obstante, cuando el número de los casos a revisar lo amerite, otros médicos cirujanos designados en la forma señalada podrán integrar el respectivo Consejo, el que siempre sesionará con a lo menos dos de sus integrantes.</w:t>
      </w:r>
      <w:r w:rsidR="002271F7" w:rsidRPr="00803F2B">
        <w:rPr>
          <w:rFonts w:ascii="Courier New" w:eastAsia="Courier New" w:hAnsi="Courier New" w:cs="Courier New"/>
          <w:szCs w:val="24"/>
        </w:rPr>
        <w:t xml:space="preserve"> </w:t>
      </w:r>
      <w:r w:rsidR="002271F7" w:rsidRPr="00406EAE">
        <w:rPr>
          <w:rFonts w:ascii="Courier New" w:eastAsia="Courier New" w:hAnsi="Courier New" w:cs="Courier New"/>
          <w:szCs w:val="24"/>
        </w:rPr>
        <w:t>Las o los médicos integrantes de los Consejos Médico de Apelaciones no serán trabajadores dependientes de la Superintendencia y deberán ser contratados por ésta, a honorarios.</w:t>
      </w:r>
    </w:p>
    <w:p w14:paraId="75848C7F" w14:textId="75B222F7" w:rsidR="007D7F20"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Uno de los miembros será designado</w:t>
      </w:r>
      <w:r w:rsidR="007C22CB" w:rsidRPr="00406EAE">
        <w:rPr>
          <w:rFonts w:ascii="Courier New" w:eastAsia="Courier New" w:hAnsi="Courier New" w:cs="Courier New"/>
          <w:szCs w:val="24"/>
        </w:rPr>
        <w:t xml:space="preserve"> </w:t>
      </w:r>
      <w:r w:rsidR="002271F7" w:rsidRPr="00406EAE">
        <w:rPr>
          <w:rFonts w:ascii="Courier New" w:eastAsia="Courier New" w:hAnsi="Courier New" w:cs="Courier New"/>
          <w:szCs w:val="24"/>
        </w:rPr>
        <w:t xml:space="preserve">Presidente </w:t>
      </w:r>
      <w:r w:rsidR="00FF403A" w:rsidRPr="00406EAE">
        <w:rPr>
          <w:rFonts w:ascii="Courier New" w:eastAsia="Courier New" w:hAnsi="Courier New" w:cs="Courier New"/>
          <w:szCs w:val="24"/>
        </w:rPr>
        <w:t xml:space="preserve">o Presidenta </w:t>
      </w:r>
      <w:r w:rsidR="002271F7" w:rsidRPr="00406EAE">
        <w:rPr>
          <w:rFonts w:ascii="Courier New" w:eastAsia="Courier New" w:hAnsi="Courier New" w:cs="Courier New"/>
          <w:szCs w:val="24"/>
        </w:rPr>
        <w:t xml:space="preserve">del Consejo por la Superintendencia de Pensiones, mediante resolución. </w:t>
      </w:r>
      <w:r w:rsidR="007C22CB" w:rsidRPr="00406EAE">
        <w:rPr>
          <w:rFonts w:ascii="Courier New" w:eastAsia="Courier New" w:hAnsi="Courier New" w:cs="Courier New"/>
          <w:szCs w:val="24"/>
        </w:rPr>
        <w:t>La o e</w:t>
      </w:r>
      <w:r w:rsidR="002271F7" w:rsidRPr="00406EAE">
        <w:rPr>
          <w:rFonts w:ascii="Courier New" w:eastAsia="Courier New" w:hAnsi="Courier New" w:cs="Courier New"/>
          <w:szCs w:val="24"/>
        </w:rPr>
        <w:t xml:space="preserve">l Presidente del Consejo Médico de Apelaciones tendrá la representación de dicho Consejo ante las autoridades de instituciones públicas y privadas. El reglamento señalado en el </w:t>
      </w:r>
      <w:r w:rsidR="002271F7" w:rsidRPr="000429B5">
        <w:rPr>
          <w:rFonts w:ascii="Courier New" w:eastAsia="Courier New" w:hAnsi="Courier New" w:cs="Courier New"/>
          <w:szCs w:val="24"/>
        </w:rPr>
        <w:t>inciso primero</w:t>
      </w:r>
      <w:r w:rsidR="002271F7" w:rsidRPr="00406EAE">
        <w:rPr>
          <w:rFonts w:ascii="Courier New" w:eastAsia="Courier New" w:hAnsi="Courier New" w:cs="Courier New"/>
          <w:szCs w:val="24"/>
        </w:rPr>
        <w:t xml:space="preserve"> deberá regular las mismas materias respecto del Consejo Médico de Apelaciones</w:t>
      </w:r>
      <w:r w:rsidR="007D7F20" w:rsidRPr="00406EAE">
        <w:rPr>
          <w:rFonts w:ascii="Courier New" w:eastAsia="Courier New" w:hAnsi="Courier New" w:cs="Courier New"/>
          <w:szCs w:val="24"/>
        </w:rPr>
        <w:t>.</w:t>
      </w:r>
    </w:p>
    <w:p w14:paraId="5405524A" w14:textId="4DF44D26" w:rsidR="002271F7" w:rsidRPr="00406EAE"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7D7F20" w:rsidRPr="00406EAE">
        <w:rPr>
          <w:rFonts w:ascii="Courier New" w:eastAsia="Courier New" w:hAnsi="Courier New" w:cs="Courier New"/>
          <w:szCs w:val="24"/>
        </w:rPr>
        <w:t xml:space="preserve">El número </w:t>
      </w:r>
      <w:r w:rsidR="002271F7" w:rsidRPr="00406EAE">
        <w:rPr>
          <w:rFonts w:ascii="Courier New" w:eastAsia="Courier New" w:hAnsi="Courier New" w:cs="Courier New"/>
          <w:szCs w:val="24"/>
        </w:rPr>
        <w:t xml:space="preserve">de salas del Consejo Médico de Apelaciones será determinado por la Superintendencia de </w:t>
      </w:r>
      <w:r w:rsidR="002271F7" w:rsidRPr="00406EAE">
        <w:rPr>
          <w:rFonts w:ascii="Courier New" w:eastAsia="Courier New" w:hAnsi="Courier New" w:cs="Courier New"/>
          <w:szCs w:val="24"/>
        </w:rPr>
        <w:lastRenderedPageBreak/>
        <w:t>Pensiones a través de una resolución fundada, de acuerdo con el número de apelaciones estimado por ésta.</w:t>
      </w:r>
    </w:p>
    <w:p w14:paraId="6B32C968" w14:textId="00685B51" w:rsidR="002271F7"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406EAE">
        <w:rPr>
          <w:rFonts w:ascii="Courier New" w:eastAsia="Courier New" w:hAnsi="Courier New" w:cs="Courier New"/>
          <w:szCs w:val="24"/>
        </w:rPr>
        <w:t>Todo el soporte necesario para el funcionamiento del Consejo Médico y del Consejo Médico de Apelaciones será</w:t>
      </w:r>
      <w:r w:rsidR="002271F7" w:rsidRPr="00406EAE">
        <w:rPr>
          <w:rFonts w:ascii="Courier New" w:hAnsi="Courier New" w:cs="Courier New"/>
          <w:szCs w:val="24"/>
        </w:rPr>
        <w:t xml:space="preserve"> </w:t>
      </w:r>
      <w:r w:rsidR="002271F7" w:rsidRPr="00406EAE">
        <w:rPr>
          <w:rFonts w:ascii="Courier New" w:eastAsia="Courier New" w:hAnsi="Courier New" w:cs="Courier New"/>
          <w:szCs w:val="24"/>
        </w:rPr>
        <w:t>otorgado por la Superintendencia de Pensiones.</w:t>
      </w:r>
    </w:p>
    <w:p w14:paraId="3E83F2F1" w14:textId="77777777" w:rsidR="00FE6DC1" w:rsidRPr="00406EAE" w:rsidRDefault="00FE6DC1" w:rsidP="00590252">
      <w:pPr>
        <w:tabs>
          <w:tab w:val="left" w:pos="2127"/>
          <w:tab w:val="left" w:pos="2694"/>
        </w:tabs>
        <w:spacing w:line="240" w:lineRule="auto"/>
        <w:rPr>
          <w:rFonts w:ascii="Courier New" w:eastAsia="Courier New" w:hAnsi="Courier New" w:cs="Courier New"/>
          <w:szCs w:val="24"/>
        </w:rPr>
      </w:pPr>
    </w:p>
    <w:p w14:paraId="7CAEB632" w14:textId="44121B3F" w:rsidR="00E96C5B" w:rsidRPr="00803F2B" w:rsidRDefault="00E96C5B" w:rsidP="00FD5E3A">
      <w:pPr>
        <w:pStyle w:val="Ttulo2"/>
        <w:numPr>
          <w:ilvl w:val="0"/>
          <w:numId w:val="0"/>
        </w:numPr>
        <w:spacing w:line="240" w:lineRule="auto"/>
        <w:ind w:left="3544"/>
        <w:rPr>
          <w:rFonts w:cs="Courier New"/>
          <w:b w:val="0"/>
          <w:bCs/>
          <w:szCs w:val="24"/>
        </w:rPr>
      </w:pPr>
      <w:bookmarkStart w:id="24" w:name="_Toc117176181"/>
      <w:r w:rsidRPr="00803F2B">
        <w:rPr>
          <w:rFonts w:cs="Courier New"/>
          <w:bCs/>
          <w:szCs w:val="24"/>
        </w:rPr>
        <w:t xml:space="preserve">Párrafo </w:t>
      </w:r>
      <w:r w:rsidR="007A7CC7" w:rsidRPr="00803F2B">
        <w:rPr>
          <w:rFonts w:cs="Courier New"/>
          <w:bCs/>
          <w:noProof/>
          <w:szCs w:val="24"/>
        </w:rPr>
        <w:t>6º</w:t>
      </w:r>
    </w:p>
    <w:p w14:paraId="6629EC99" w14:textId="77777777" w:rsidR="004831F0" w:rsidRPr="00803F2B" w:rsidRDefault="004831F0" w:rsidP="00590252">
      <w:pPr>
        <w:spacing w:line="240" w:lineRule="auto"/>
        <w:jc w:val="center"/>
        <w:rPr>
          <w:rFonts w:ascii="Courier New" w:hAnsi="Courier New" w:cs="Courier New"/>
          <w:b/>
          <w:bCs/>
          <w:szCs w:val="24"/>
        </w:rPr>
      </w:pPr>
      <w:r w:rsidRPr="00803F2B">
        <w:rPr>
          <w:rFonts w:ascii="Courier New" w:hAnsi="Courier New" w:cs="Courier New"/>
          <w:b/>
          <w:bCs/>
          <w:szCs w:val="24"/>
        </w:rPr>
        <w:t>Del autopréstamo</w:t>
      </w:r>
    </w:p>
    <w:p w14:paraId="2EC016DA" w14:textId="77777777" w:rsidR="00803F2B" w:rsidRDefault="00803F2B" w:rsidP="00590252">
      <w:pPr>
        <w:tabs>
          <w:tab w:val="left" w:pos="2127"/>
          <w:tab w:val="left" w:pos="2694"/>
        </w:tabs>
        <w:spacing w:line="240" w:lineRule="auto"/>
        <w:rPr>
          <w:rFonts w:ascii="Courier New" w:hAnsi="Courier New" w:cs="Courier New"/>
          <w:b/>
          <w:bCs/>
          <w:szCs w:val="24"/>
        </w:rPr>
      </w:pPr>
    </w:p>
    <w:p w14:paraId="7166A210" w14:textId="26F834E6" w:rsidR="004831F0" w:rsidRPr="00803F2B" w:rsidRDefault="00943188" w:rsidP="00590252">
      <w:pPr>
        <w:tabs>
          <w:tab w:val="left" w:pos="2127"/>
          <w:tab w:val="left" w:pos="2694"/>
        </w:tabs>
        <w:spacing w:line="240" w:lineRule="auto"/>
        <w:rPr>
          <w:rFonts w:ascii="Courier New" w:eastAsia="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85</w:t>
      </w:r>
      <w:r w:rsidRPr="00406EAE">
        <w:rPr>
          <w:rFonts w:ascii="Courier New" w:hAnsi="Courier New" w:cs="Courier New"/>
          <w:b/>
          <w:bCs/>
          <w:szCs w:val="24"/>
        </w:rPr>
        <w:t>.-</w:t>
      </w:r>
      <w:r w:rsidR="00803F2B">
        <w:rPr>
          <w:rFonts w:ascii="Courier New" w:hAnsi="Courier New" w:cs="Courier New"/>
          <w:b/>
          <w:bCs/>
          <w:szCs w:val="24"/>
        </w:rPr>
        <w:tab/>
      </w:r>
      <w:r w:rsidR="004831F0" w:rsidRPr="00406EAE">
        <w:rPr>
          <w:rFonts w:ascii="Courier New" w:hAnsi="Courier New" w:cs="Courier New"/>
          <w:szCs w:val="24"/>
        </w:rPr>
        <w:t xml:space="preserve">Las personas afiliadas al </w:t>
      </w:r>
      <w:r w:rsidR="005F13A4" w:rsidRPr="000429B5">
        <w:rPr>
          <w:rFonts w:ascii="Courier New" w:hAnsi="Courier New" w:cs="Courier New"/>
          <w:szCs w:val="24"/>
        </w:rPr>
        <w:t>Sistema Mixto</w:t>
      </w:r>
      <w:r w:rsidR="004831F0" w:rsidRPr="00406EAE">
        <w:rPr>
          <w:rFonts w:ascii="Courier New" w:hAnsi="Courier New" w:cs="Courier New"/>
          <w:szCs w:val="24"/>
        </w:rPr>
        <w:t xml:space="preserve">, no pensionadas, y que se encuentren a 5 años o más del cumplimiento de la edad legal de pensión, tendrán derecho a realizar retiros en carácter de préstamos con cargo al saldo mantenido en sus cuentas de capitalización individual de cotizaciones obligatorias a que se refiere la </w:t>
      </w:r>
      <w:r w:rsidR="004831F0" w:rsidRPr="000429B5">
        <w:rPr>
          <w:rFonts w:ascii="Courier New" w:hAnsi="Courier New" w:cs="Courier New"/>
          <w:szCs w:val="24"/>
        </w:rPr>
        <w:t xml:space="preserve">letra a) del </w:t>
      </w:r>
      <w:r w:rsidR="008C0C80" w:rsidRPr="000429B5">
        <w:rPr>
          <w:rFonts w:ascii="Courier New" w:hAnsi="Courier New" w:cs="Courier New"/>
          <w:szCs w:val="24"/>
        </w:rPr>
        <w:t xml:space="preserve">artículo </w:t>
      </w:r>
      <w:r w:rsidR="007A7CC7" w:rsidRPr="000429B5">
        <w:rPr>
          <w:rFonts w:ascii="Courier New" w:hAnsi="Courier New" w:cs="Courier New"/>
          <w:szCs w:val="24"/>
        </w:rPr>
        <w:t>5</w:t>
      </w:r>
      <w:r w:rsidR="004831F0" w:rsidRPr="00406EAE">
        <w:rPr>
          <w:rFonts w:ascii="Courier New" w:hAnsi="Courier New" w:cs="Courier New"/>
          <w:szCs w:val="24"/>
        </w:rPr>
        <w:t xml:space="preserve">. Los referidos préstamos </w:t>
      </w:r>
      <w:r w:rsidR="004831F0" w:rsidRPr="00803F2B">
        <w:rPr>
          <w:rFonts w:ascii="Courier New" w:eastAsia="Courier New" w:hAnsi="Courier New" w:cs="Courier New"/>
          <w:szCs w:val="24"/>
        </w:rPr>
        <w:t>podrán realizarse hasta por un monto equivalente al 5% del total ahorrado en dicha cuenta a la fecha de la solicitud, con un monto máximo de 30 unidades de fomento. El monto del préstamo se expresará en unidades de fomento del día de la entrega del dinero, no devengará interés y deberá ser devuelto a la cuenta</w:t>
      </w:r>
      <w:r w:rsidR="008C0C80" w:rsidRPr="00803F2B">
        <w:rPr>
          <w:rFonts w:ascii="Courier New" w:eastAsia="Courier New" w:hAnsi="Courier New" w:cs="Courier New"/>
          <w:szCs w:val="24"/>
        </w:rPr>
        <w:t xml:space="preserve"> de capitalización</w:t>
      </w:r>
      <w:r w:rsidR="004831F0" w:rsidRPr="00803F2B">
        <w:rPr>
          <w:rFonts w:ascii="Courier New" w:eastAsia="Courier New" w:hAnsi="Courier New" w:cs="Courier New"/>
          <w:szCs w:val="24"/>
        </w:rPr>
        <w:t xml:space="preserve"> individual de</w:t>
      </w:r>
      <w:r w:rsidR="008C0C80" w:rsidRPr="00803F2B">
        <w:rPr>
          <w:rFonts w:ascii="Courier New" w:eastAsia="Courier New" w:hAnsi="Courier New" w:cs="Courier New"/>
          <w:szCs w:val="24"/>
        </w:rPr>
        <w:t xml:space="preserve"> </w:t>
      </w:r>
      <w:r w:rsidR="004831F0" w:rsidRPr="00803F2B">
        <w:rPr>
          <w:rFonts w:ascii="Courier New" w:eastAsia="Courier New" w:hAnsi="Courier New" w:cs="Courier New"/>
          <w:szCs w:val="24"/>
        </w:rPr>
        <w:t>l</w:t>
      </w:r>
      <w:r w:rsidR="008C0C80" w:rsidRPr="00803F2B">
        <w:rPr>
          <w:rFonts w:ascii="Courier New" w:eastAsia="Courier New" w:hAnsi="Courier New" w:cs="Courier New"/>
          <w:szCs w:val="24"/>
        </w:rPr>
        <w:t>a o el</w:t>
      </w:r>
      <w:r w:rsidR="004831F0" w:rsidRPr="00803F2B">
        <w:rPr>
          <w:rFonts w:ascii="Courier New" w:eastAsia="Courier New" w:hAnsi="Courier New" w:cs="Courier New"/>
          <w:szCs w:val="24"/>
        </w:rPr>
        <w:t xml:space="preserve"> solicitante reajustado conforme a las variaciones experimentadas por la unidad de fomento.</w:t>
      </w:r>
    </w:p>
    <w:p w14:paraId="09644304" w14:textId="1B121B06" w:rsidR="004831F0" w:rsidRPr="00803F2B"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4831F0" w:rsidRPr="00803F2B">
        <w:rPr>
          <w:rFonts w:ascii="Courier New" w:eastAsia="Courier New" w:hAnsi="Courier New" w:cs="Courier New"/>
          <w:szCs w:val="24"/>
        </w:rPr>
        <w:t>La devolución del préstamo se efectuará mediante el pago de cuotas calculadas como el 2% de las remuneraciones y rentas imponibles de</w:t>
      </w:r>
      <w:r w:rsidR="008C0C80" w:rsidRPr="00803F2B">
        <w:rPr>
          <w:rFonts w:ascii="Courier New" w:eastAsia="Courier New" w:hAnsi="Courier New" w:cs="Courier New"/>
          <w:szCs w:val="24"/>
        </w:rPr>
        <w:t xml:space="preserve"> </w:t>
      </w:r>
      <w:r w:rsidR="004831F0" w:rsidRPr="00803F2B">
        <w:rPr>
          <w:rFonts w:ascii="Courier New" w:eastAsia="Courier New" w:hAnsi="Courier New" w:cs="Courier New"/>
          <w:szCs w:val="24"/>
        </w:rPr>
        <w:t>l</w:t>
      </w:r>
      <w:r w:rsidR="008C0C80" w:rsidRPr="00803F2B">
        <w:rPr>
          <w:rFonts w:ascii="Courier New" w:eastAsia="Courier New" w:hAnsi="Courier New" w:cs="Courier New"/>
          <w:szCs w:val="24"/>
        </w:rPr>
        <w:t>a persona</w:t>
      </w:r>
      <w:r w:rsidR="004831F0" w:rsidRPr="00803F2B">
        <w:rPr>
          <w:rFonts w:ascii="Courier New" w:eastAsia="Courier New" w:hAnsi="Courier New" w:cs="Courier New"/>
          <w:szCs w:val="24"/>
        </w:rPr>
        <w:t xml:space="preserve"> afiliad</w:t>
      </w:r>
      <w:r w:rsidR="008C0C80" w:rsidRPr="00803F2B">
        <w:rPr>
          <w:rFonts w:ascii="Courier New" w:eastAsia="Courier New" w:hAnsi="Courier New" w:cs="Courier New"/>
          <w:szCs w:val="24"/>
        </w:rPr>
        <w:t>a</w:t>
      </w:r>
      <w:r w:rsidR="004831F0" w:rsidRPr="00803F2B">
        <w:rPr>
          <w:rFonts w:ascii="Courier New" w:eastAsia="Courier New" w:hAnsi="Courier New" w:cs="Courier New"/>
          <w:szCs w:val="24"/>
        </w:rPr>
        <w:t xml:space="preserve">, que se pagará a partir del mes subsiguiente al de la solicitud del préstamo, junto con el pago de las cotizaciones obligatorias. El pago del préstamo se efectuará cada mes en que </w:t>
      </w:r>
      <w:r w:rsidR="00216E77" w:rsidRPr="00803F2B">
        <w:rPr>
          <w:rFonts w:ascii="Courier New" w:eastAsia="Courier New" w:hAnsi="Courier New" w:cs="Courier New"/>
          <w:szCs w:val="24"/>
        </w:rPr>
        <w:t>la persona</w:t>
      </w:r>
      <w:r w:rsidR="004831F0" w:rsidRPr="00803F2B">
        <w:rPr>
          <w:rFonts w:ascii="Courier New" w:eastAsia="Courier New" w:hAnsi="Courier New" w:cs="Courier New"/>
          <w:szCs w:val="24"/>
        </w:rPr>
        <w:t xml:space="preserve"> afiliad</w:t>
      </w:r>
      <w:r w:rsidR="00216E77" w:rsidRPr="00803F2B">
        <w:rPr>
          <w:rFonts w:ascii="Courier New" w:eastAsia="Courier New" w:hAnsi="Courier New" w:cs="Courier New"/>
          <w:szCs w:val="24"/>
        </w:rPr>
        <w:t>a</w:t>
      </w:r>
      <w:r w:rsidR="004831F0" w:rsidRPr="00803F2B">
        <w:rPr>
          <w:rFonts w:ascii="Courier New" w:eastAsia="Courier New" w:hAnsi="Courier New" w:cs="Courier New"/>
          <w:szCs w:val="24"/>
        </w:rPr>
        <w:t xml:space="preserve"> cotice en calidad de </w:t>
      </w:r>
      <w:r w:rsidR="00216E77" w:rsidRPr="00803F2B">
        <w:rPr>
          <w:rFonts w:ascii="Courier New" w:eastAsia="Courier New" w:hAnsi="Courier New" w:cs="Courier New"/>
          <w:szCs w:val="24"/>
        </w:rPr>
        <w:t xml:space="preserve">trabajadora o </w:t>
      </w:r>
      <w:r w:rsidR="004831F0" w:rsidRPr="00803F2B">
        <w:rPr>
          <w:rFonts w:ascii="Courier New" w:eastAsia="Courier New" w:hAnsi="Courier New" w:cs="Courier New"/>
          <w:szCs w:val="24"/>
        </w:rPr>
        <w:t>trabajador dependiente, independiente o voluntario, y hasta el mes en que salde el total de la deuda. Con todo, l</w:t>
      </w:r>
      <w:r w:rsidR="00216E77" w:rsidRPr="00803F2B">
        <w:rPr>
          <w:rFonts w:ascii="Courier New" w:eastAsia="Courier New" w:hAnsi="Courier New" w:cs="Courier New"/>
          <w:szCs w:val="24"/>
        </w:rPr>
        <w:t>a persona</w:t>
      </w:r>
      <w:r w:rsidR="004831F0" w:rsidRPr="00803F2B">
        <w:rPr>
          <w:rFonts w:ascii="Courier New" w:eastAsia="Courier New" w:hAnsi="Courier New" w:cs="Courier New"/>
          <w:szCs w:val="24"/>
        </w:rPr>
        <w:t xml:space="preserve"> afiliad</w:t>
      </w:r>
      <w:r w:rsidR="00216E77" w:rsidRPr="00803F2B">
        <w:rPr>
          <w:rFonts w:ascii="Courier New" w:eastAsia="Courier New" w:hAnsi="Courier New" w:cs="Courier New"/>
          <w:szCs w:val="24"/>
        </w:rPr>
        <w:t>a</w:t>
      </w:r>
      <w:r w:rsidR="004831F0" w:rsidRPr="00803F2B">
        <w:rPr>
          <w:rFonts w:ascii="Courier New" w:eastAsia="Courier New" w:hAnsi="Courier New" w:cs="Courier New"/>
          <w:szCs w:val="24"/>
        </w:rPr>
        <w:t xml:space="preserve"> podrá en cualquier momento saldar parcial o totalmente el monto adeudado. El pago del préstamo en el caso de </w:t>
      </w:r>
      <w:r w:rsidR="00216E77" w:rsidRPr="00803F2B">
        <w:rPr>
          <w:rFonts w:ascii="Courier New" w:eastAsia="Courier New" w:hAnsi="Courier New" w:cs="Courier New"/>
          <w:szCs w:val="24"/>
        </w:rPr>
        <w:t>las personas</w:t>
      </w:r>
      <w:r w:rsidR="004831F0" w:rsidRPr="00803F2B">
        <w:rPr>
          <w:rFonts w:ascii="Courier New" w:eastAsia="Courier New" w:hAnsi="Courier New" w:cs="Courier New"/>
          <w:szCs w:val="24"/>
        </w:rPr>
        <w:t xml:space="preserve"> trabajador</w:t>
      </w:r>
      <w:r w:rsidR="00216E77" w:rsidRPr="00803F2B">
        <w:rPr>
          <w:rFonts w:ascii="Courier New" w:eastAsia="Courier New" w:hAnsi="Courier New" w:cs="Courier New"/>
          <w:szCs w:val="24"/>
        </w:rPr>
        <w:t>a</w:t>
      </w:r>
      <w:r w:rsidR="004831F0" w:rsidRPr="00803F2B">
        <w:rPr>
          <w:rFonts w:ascii="Courier New" w:eastAsia="Courier New" w:hAnsi="Courier New" w:cs="Courier New"/>
          <w:szCs w:val="24"/>
        </w:rPr>
        <w:t xml:space="preserve">s dependientes, se efectuará por </w:t>
      </w:r>
      <w:r w:rsidR="00216E77" w:rsidRPr="00803F2B">
        <w:rPr>
          <w:rFonts w:ascii="Courier New" w:eastAsia="Courier New" w:hAnsi="Courier New" w:cs="Courier New"/>
          <w:szCs w:val="24"/>
        </w:rPr>
        <w:t xml:space="preserve">la o </w:t>
      </w:r>
      <w:r w:rsidR="004831F0" w:rsidRPr="00803F2B">
        <w:rPr>
          <w:rFonts w:ascii="Courier New" w:eastAsia="Courier New" w:hAnsi="Courier New" w:cs="Courier New"/>
          <w:szCs w:val="24"/>
        </w:rPr>
        <w:t xml:space="preserve">el empleador simultáneamente con el pago de las cotizaciones obligatorias, según información proporcionada por el </w:t>
      </w:r>
      <w:r w:rsidR="005F13A4" w:rsidRPr="00803F2B">
        <w:rPr>
          <w:rFonts w:ascii="Courier New" w:eastAsia="Courier New" w:hAnsi="Courier New" w:cs="Courier New"/>
          <w:szCs w:val="24"/>
        </w:rPr>
        <w:t>Administrador Previsional</w:t>
      </w:r>
      <w:r w:rsidR="00A11E1E" w:rsidRPr="00803F2B">
        <w:rPr>
          <w:rFonts w:ascii="Courier New" w:eastAsia="Courier New" w:hAnsi="Courier New" w:cs="Courier New"/>
          <w:szCs w:val="24"/>
        </w:rPr>
        <w:t xml:space="preserve"> Autónomo</w:t>
      </w:r>
      <w:r w:rsidR="004831F0" w:rsidRPr="00803F2B">
        <w:rPr>
          <w:rFonts w:ascii="Courier New" w:eastAsia="Courier New" w:hAnsi="Courier New" w:cs="Courier New"/>
          <w:szCs w:val="24"/>
        </w:rPr>
        <w:t>.</w:t>
      </w:r>
    </w:p>
    <w:p w14:paraId="666BA606" w14:textId="20A362E3" w:rsidR="004831F0" w:rsidRPr="00803F2B"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4831F0" w:rsidRPr="00803F2B">
        <w:rPr>
          <w:rFonts w:ascii="Courier New" w:eastAsia="Courier New" w:hAnsi="Courier New" w:cs="Courier New"/>
          <w:szCs w:val="24"/>
        </w:rPr>
        <w:t>Mientras un</w:t>
      </w:r>
      <w:r w:rsidR="00216E77" w:rsidRPr="00803F2B">
        <w:rPr>
          <w:rFonts w:ascii="Courier New" w:eastAsia="Courier New" w:hAnsi="Courier New" w:cs="Courier New"/>
          <w:szCs w:val="24"/>
        </w:rPr>
        <w:t>a persona</w:t>
      </w:r>
      <w:r w:rsidR="004831F0" w:rsidRPr="00803F2B">
        <w:rPr>
          <w:rFonts w:ascii="Courier New" w:eastAsia="Courier New" w:hAnsi="Courier New" w:cs="Courier New"/>
          <w:szCs w:val="24"/>
        </w:rPr>
        <w:t xml:space="preserve"> afiliad</w:t>
      </w:r>
      <w:r w:rsidR="00216E77" w:rsidRPr="00803F2B">
        <w:rPr>
          <w:rFonts w:ascii="Courier New" w:eastAsia="Courier New" w:hAnsi="Courier New" w:cs="Courier New"/>
          <w:szCs w:val="24"/>
        </w:rPr>
        <w:t>a</w:t>
      </w:r>
      <w:r w:rsidR="004831F0" w:rsidRPr="00803F2B">
        <w:rPr>
          <w:rFonts w:ascii="Courier New" w:eastAsia="Courier New" w:hAnsi="Courier New" w:cs="Courier New"/>
          <w:szCs w:val="24"/>
        </w:rPr>
        <w:t xml:space="preserve"> tenga vigente el préstamo a que se refiere este artículo, no podrá solicitar otro, hasta la amortización total del mismo. Una vez pagado el préstamo, </w:t>
      </w:r>
      <w:r w:rsidR="00216E77" w:rsidRPr="00803F2B">
        <w:rPr>
          <w:rFonts w:ascii="Courier New" w:eastAsia="Courier New" w:hAnsi="Courier New" w:cs="Courier New"/>
          <w:szCs w:val="24"/>
        </w:rPr>
        <w:t>la persona</w:t>
      </w:r>
      <w:r w:rsidR="004831F0" w:rsidRPr="00803F2B">
        <w:rPr>
          <w:rFonts w:ascii="Courier New" w:eastAsia="Courier New" w:hAnsi="Courier New" w:cs="Courier New"/>
          <w:szCs w:val="24"/>
        </w:rPr>
        <w:t xml:space="preserve"> afiliad</w:t>
      </w:r>
      <w:r w:rsidR="00216E77" w:rsidRPr="00803F2B">
        <w:rPr>
          <w:rFonts w:ascii="Courier New" w:eastAsia="Courier New" w:hAnsi="Courier New" w:cs="Courier New"/>
          <w:szCs w:val="24"/>
        </w:rPr>
        <w:t>a</w:t>
      </w:r>
      <w:r w:rsidR="004831F0" w:rsidRPr="00803F2B">
        <w:rPr>
          <w:rFonts w:ascii="Courier New" w:eastAsia="Courier New" w:hAnsi="Courier New" w:cs="Courier New"/>
          <w:szCs w:val="24"/>
        </w:rPr>
        <w:t xml:space="preserve"> podrá pedir uno nuevo.</w:t>
      </w:r>
    </w:p>
    <w:p w14:paraId="4ACD2F83" w14:textId="371570A9" w:rsidR="004831F0" w:rsidRPr="00803F2B"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4831F0" w:rsidRPr="00803F2B">
        <w:rPr>
          <w:rFonts w:ascii="Courier New" w:eastAsia="Courier New" w:hAnsi="Courier New" w:cs="Courier New"/>
          <w:szCs w:val="24"/>
        </w:rPr>
        <w:t>Los fondos objeto del préstamo se considerarán extraordinariamente intangibles para todo efecto legal, no se considerarán renta y no serán</w:t>
      </w:r>
      <w:r w:rsidR="004831F0" w:rsidRPr="00406EAE">
        <w:rPr>
          <w:rFonts w:ascii="Courier New" w:hAnsi="Courier New" w:cs="Courier New"/>
          <w:szCs w:val="24"/>
        </w:rPr>
        <w:t xml:space="preserve"> objeto de retención, compensación legal o contractual, embargo o cualquier forma de afectación judicial o administrativa, ni podrá rebajarse del monto ya decretado de la </w:t>
      </w:r>
      <w:r w:rsidR="004831F0" w:rsidRPr="00803F2B">
        <w:rPr>
          <w:rFonts w:ascii="Courier New" w:eastAsia="Courier New" w:hAnsi="Courier New" w:cs="Courier New"/>
          <w:szCs w:val="24"/>
        </w:rPr>
        <w:t xml:space="preserve">compensación económica en el juicio de divorcio, sin perjuicio del derecho de subrogación legal del alimentario o su representante y de la retención, suspensión y embargabilidad por deudas originadas por obligaciones alimentarias de conformidad a lo previsto en la ley Nº 21.254, </w:t>
      </w:r>
      <w:r w:rsidR="004831F0" w:rsidRPr="00803F2B">
        <w:rPr>
          <w:rFonts w:ascii="Courier New" w:eastAsia="Courier New" w:hAnsi="Courier New" w:cs="Courier New"/>
          <w:szCs w:val="24"/>
        </w:rPr>
        <w:lastRenderedPageBreak/>
        <w:t>lo que afectará sólo al 30% del monto total solicitado por el afiliado.</w:t>
      </w:r>
    </w:p>
    <w:p w14:paraId="3CA48DAE" w14:textId="4C8FE733" w:rsidR="004831F0" w:rsidRPr="00803F2B"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4831F0" w:rsidRPr="00803F2B">
        <w:rPr>
          <w:rFonts w:ascii="Courier New" w:eastAsia="Courier New" w:hAnsi="Courier New" w:cs="Courier New"/>
          <w:szCs w:val="24"/>
        </w:rPr>
        <w:t xml:space="preserve">La entrega de los fondos se efectuará dentro del plazo máximo de 10 días hábiles a contar del ingreso de la correspondiente solicitud, que deberá presentarse ante el </w:t>
      </w:r>
      <w:r w:rsidR="005F13A4" w:rsidRPr="00803F2B">
        <w:rPr>
          <w:rFonts w:ascii="Courier New" w:eastAsia="Courier New" w:hAnsi="Courier New" w:cs="Courier New"/>
          <w:szCs w:val="24"/>
        </w:rPr>
        <w:t>Administrador Previsional</w:t>
      </w:r>
      <w:r w:rsidR="00A11E1E" w:rsidRPr="00803F2B">
        <w:rPr>
          <w:rFonts w:ascii="Courier New" w:eastAsia="Courier New" w:hAnsi="Courier New" w:cs="Courier New"/>
          <w:szCs w:val="24"/>
        </w:rPr>
        <w:t xml:space="preserve"> Autónomo</w:t>
      </w:r>
      <w:r w:rsidR="004831F0" w:rsidRPr="00803F2B">
        <w:rPr>
          <w:rFonts w:ascii="Courier New" w:eastAsia="Courier New" w:hAnsi="Courier New" w:cs="Courier New"/>
          <w:szCs w:val="24"/>
        </w:rPr>
        <w:t>.</w:t>
      </w:r>
    </w:p>
    <w:p w14:paraId="0FDC24EE" w14:textId="47A56745" w:rsidR="004831F0" w:rsidRPr="00803F2B"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4831F0" w:rsidRPr="00803F2B">
        <w:rPr>
          <w:rFonts w:ascii="Courier New" w:eastAsia="Courier New" w:hAnsi="Courier New" w:cs="Courier New"/>
          <w:szCs w:val="24"/>
        </w:rPr>
        <w:t xml:space="preserve">En caso que la persona afiliada se pensione por invalidez o fallezca en el periodo en que adeuda el préstamo, para efectos de determinar el aporte adicional deberá considerarse el saldo que </w:t>
      </w:r>
      <w:r w:rsidR="0030499A" w:rsidRPr="00803F2B">
        <w:rPr>
          <w:rFonts w:ascii="Courier New" w:eastAsia="Courier New" w:hAnsi="Courier New" w:cs="Courier New"/>
          <w:szCs w:val="24"/>
        </w:rPr>
        <w:t xml:space="preserve">la persona afiliada </w:t>
      </w:r>
      <w:r w:rsidR="004831F0" w:rsidRPr="00803F2B">
        <w:rPr>
          <w:rFonts w:ascii="Courier New" w:eastAsia="Courier New" w:hAnsi="Courier New" w:cs="Courier New"/>
          <w:szCs w:val="24"/>
        </w:rPr>
        <w:t>hubiese tenido al momento del siniestro, de haber pagado a esa fecha el préstamo a que se refiere este artículo.</w:t>
      </w:r>
    </w:p>
    <w:p w14:paraId="0B817457" w14:textId="2F779071" w:rsidR="004831F0" w:rsidRPr="00803F2B" w:rsidRDefault="00803F2B"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4831F0" w:rsidRPr="00803F2B">
        <w:rPr>
          <w:rFonts w:ascii="Courier New" w:eastAsia="Courier New" w:hAnsi="Courier New" w:cs="Courier New"/>
          <w:szCs w:val="24"/>
        </w:rPr>
        <w:t xml:space="preserve">En caso que la persona afiliada solicite pensión de vejez o vejez anticipada, sin haber realizado completamente la devolución del préstamo, la pensión se calculará con el saldo que tenga en la cuenta de capitalización individual de cotizaciones obligatorias al momento del traspaso de la prima de la renta vitalicia a la respectiva </w:t>
      </w:r>
      <w:r w:rsidR="0030499A" w:rsidRPr="00803F2B">
        <w:rPr>
          <w:rFonts w:ascii="Courier New" w:eastAsia="Courier New" w:hAnsi="Courier New" w:cs="Courier New"/>
          <w:szCs w:val="24"/>
        </w:rPr>
        <w:t>c</w:t>
      </w:r>
      <w:r w:rsidR="004831F0" w:rsidRPr="00803F2B">
        <w:rPr>
          <w:rFonts w:ascii="Courier New" w:eastAsia="Courier New" w:hAnsi="Courier New" w:cs="Courier New"/>
          <w:szCs w:val="24"/>
        </w:rPr>
        <w:t xml:space="preserve">ompañía de </w:t>
      </w:r>
      <w:r w:rsidR="0030499A" w:rsidRPr="00803F2B">
        <w:rPr>
          <w:rFonts w:ascii="Courier New" w:eastAsia="Courier New" w:hAnsi="Courier New" w:cs="Courier New"/>
          <w:szCs w:val="24"/>
        </w:rPr>
        <w:t>s</w:t>
      </w:r>
      <w:r w:rsidR="004831F0" w:rsidRPr="00803F2B">
        <w:rPr>
          <w:rFonts w:ascii="Courier New" w:eastAsia="Courier New" w:hAnsi="Courier New" w:cs="Courier New"/>
          <w:szCs w:val="24"/>
        </w:rPr>
        <w:t xml:space="preserve">eguros de </w:t>
      </w:r>
      <w:r w:rsidR="0030499A" w:rsidRPr="00803F2B">
        <w:rPr>
          <w:rFonts w:ascii="Courier New" w:eastAsia="Courier New" w:hAnsi="Courier New" w:cs="Courier New"/>
          <w:szCs w:val="24"/>
        </w:rPr>
        <w:t>v</w:t>
      </w:r>
      <w:r w:rsidR="004831F0" w:rsidRPr="00803F2B">
        <w:rPr>
          <w:rFonts w:ascii="Courier New" w:eastAsia="Courier New" w:hAnsi="Courier New" w:cs="Courier New"/>
          <w:szCs w:val="24"/>
        </w:rPr>
        <w:t>ida, no correspondiendo cobro alguno del saldo que hubiere quedado pendiente de pago.</w:t>
      </w:r>
    </w:p>
    <w:p w14:paraId="6AF7A374" w14:textId="74F4DCF9" w:rsidR="005D37FD" w:rsidRDefault="00803F2B" w:rsidP="00590252">
      <w:pPr>
        <w:tabs>
          <w:tab w:val="left" w:pos="2127"/>
          <w:tab w:val="left" w:pos="2694"/>
        </w:tabs>
        <w:spacing w:line="240" w:lineRule="auto"/>
        <w:rPr>
          <w:rFonts w:ascii="Courier New" w:hAnsi="Courier New" w:cs="Courier New"/>
          <w:szCs w:val="24"/>
        </w:rPr>
      </w:pPr>
      <w:r>
        <w:rPr>
          <w:rFonts w:ascii="Courier New" w:eastAsia="Courier New" w:hAnsi="Courier New" w:cs="Courier New"/>
          <w:szCs w:val="24"/>
        </w:rPr>
        <w:tab/>
      </w:r>
      <w:r w:rsidR="004831F0" w:rsidRPr="00803F2B">
        <w:rPr>
          <w:rFonts w:ascii="Courier New" w:eastAsia="Courier New" w:hAnsi="Courier New" w:cs="Courier New"/>
          <w:szCs w:val="24"/>
        </w:rPr>
        <w:t>Una norma de carácter general de</w:t>
      </w:r>
      <w:r w:rsidR="004831F0" w:rsidRPr="00406EAE">
        <w:rPr>
          <w:rFonts w:ascii="Courier New" w:hAnsi="Courier New" w:cs="Courier New"/>
          <w:szCs w:val="24"/>
        </w:rPr>
        <w:t xml:space="preserve"> la Superintendencia de Pensiones regulará los aspectos que dicen relación con la solicitud, otorgamiento, pago y devolución del préstamo, así como cualquier otro aspecto necesario para su materialización.</w:t>
      </w:r>
    </w:p>
    <w:p w14:paraId="4A54A19B" w14:textId="77777777" w:rsidR="00FE6DC1" w:rsidRPr="00406EAE" w:rsidRDefault="00FE6DC1" w:rsidP="00590252">
      <w:pPr>
        <w:tabs>
          <w:tab w:val="left" w:pos="2127"/>
          <w:tab w:val="left" w:pos="2694"/>
        </w:tabs>
        <w:spacing w:line="240" w:lineRule="auto"/>
        <w:rPr>
          <w:rFonts w:ascii="Courier New" w:hAnsi="Courier New" w:cs="Courier New"/>
          <w:szCs w:val="24"/>
        </w:rPr>
      </w:pPr>
    </w:p>
    <w:p w14:paraId="5BB61359" w14:textId="4D899625" w:rsidR="002271F7" w:rsidRPr="00803F2B" w:rsidRDefault="002271F7" w:rsidP="00FD5E3A">
      <w:pPr>
        <w:pStyle w:val="Ttulo2"/>
        <w:numPr>
          <w:ilvl w:val="0"/>
          <w:numId w:val="0"/>
        </w:numPr>
        <w:spacing w:line="240" w:lineRule="auto"/>
        <w:ind w:left="3544"/>
        <w:rPr>
          <w:rFonts w:cs="Courier New"/>
          <w:b w:val="0"/>
          <w:bCs/>
          <w:szCs w:val="24"/>
        </w:rPr>
      </w:pPr>
      <w:r w:rsidRPr="00803F2B">
        <w:rPr>
          <w:rFonts w:cs="Courier New"/>
          <w:bCs/>
          <w:szCs w:val="24"/>
        </w:rPr>
        <w:t xml:space="preserve">Párrafo </w:t>
      </w:r>
      <w:r w:rsidR="007A7CC7" w:rsidRPr="00803F2B">
        <w:rPr>
          <w:rFonts w:cs="Courier New"/>
          <w:bCs/>
          <w:noProof/>
          <w:szCs w:val="24"/>
        </w:rPr>
        <w:t>7º</w:t>
      </w:r>
      <w:bookmarkEnd w:id="24"/>
    </w:p>
    <w:p w14:paraId="73113332" w14:textId="330D1083" w:rsidR="002271F7" w:rsidRDefault="002271F7" w:rsidP="00590252">
      <w:pPr>
        <w:spacing w:line="240" w:lineRule="auto"/>
        <w:jc w:val="center"/>
        <w:rPr>
          <w:rFonts w:ascii="Courier New" w:hAnsi="Courier New" w:cs="Courier New"/>
          <w:b/>
          <w:bCs/>
          <w:szCs w:val="24"/>
        </w:rPr>
      </w:pPr>
      <w:r w:rsidRPr="00803F2B">
        <w:rPr>
          <w:rFonts w:ascii="Courier New" w:hAnsi="Courier New" w:cs="Courier New"/>
          <w:b/>
          <w:bCs/>
          <w:szCs w:val="24"/>
        </w:rPr>
        <w:t>Disposiciones generales</w:t>
      </w:r>
    </w:p>
    <w:p w14:paraId="173F4D88" w14:textId="77777777" w:rsidR="00FE6DC1" w:rsidRPr="00803F2B" w:rsidRDefault="00FE6DC1" w:rsidP="00590252">
      <w:pPr>
        <w:spacing w:line="240" w:lineRule="auto"/>
        <w:jc w:val="center"/>
        <w:rPr>
          <w:rFonts w:ascii="Courier New" w:hAnsi="Courier New" w:cs="Courier New"/>
          <w:b/>
          <w:bCs/>
          <w:szCs w:val="24"/>
        </w:rPr>
      </w:pPr>
    </w:p>
    <w:p w14:paraId="75E5EB4A" w14:textId="0DE13FD3" w:rsidR="002271F7"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86</w:t>
      </w:r>
      <w:r w:rsidRPr="00406EAE">
        <w:rPr>
          <w:rFonts w:ascii="Courier New" w:hAnsi="Courier New" w:cs="Courier New"/>
          <w:b/>
          <w:bCs/>
          <w:szCs w:val="24"/>
        </w:rPr>
        <w:t>.-</w:t>
      </w:r>
      <w:r w:rsidR="00803F2B">
        <w:rPr>
          <w:rFonts w:ascii="Courier New" w:hAnsi="Courier New" w:cs="Courier New"/>
          <w:b/>
          <w:bCs/>
          <w:szCs w:val="24"/>
        </w:rPr>
        <w:tab/>
      </w:r>
      <w:r w:rsidRPr="00406EAE">
        <w:rPr>
          <w:rFonts w:ascii="Courier New" w:hAnsi="Courier New" w:cs="Courier New"/>
          <w:szCs w:val="24"/>
        </w:rPr>
        <w:t xml:space="preserve">Los retiros de excedente de libre disposición que se generen por opción de las personas afiliadas que se pensionen estarán afectos a un impuesto que se calculará y se pagará según lo dispuesto en el artículo 42º ter de la </w:t>
      </w:r>
      <w:r w:rsidR="00F213F2" w:rsidRPr="00406EAE">
        <w:rPr>
          <w:rFonts w:ascii="Courier New" w:hAnsi="Courier New" w:cs="Courier New"/>
          <w:szCs w:val="24"/>
        </w:rPr>
        <w:t>L</w:t>
      </w:r>
      <w:r w:rsidRPr="00406EAE">
        <w:rPr>
          <w:rFonts w:ascii="Courier New" w:hAnsi="Courier New" w:cs="Courier New"/>
          <w:szCs w:val="24"/>
        </w:rPr>
        <w:t xml:space="preserve">ey sobre Impuesto a la Renta. </w:t>
      </w:r>
    </w:p>
    <w:p w14:paraId="155A374E" w14:textId="77777777" w:rsidR="00193885" w:rsidRPr="00406EAE" w:rsidRDefault="00193885" w:rsidP="00590252">
      <w:pPr>
        <w:tabs>
          <w:tab w:val="left" w:pos="2127"/>
          <w:tab w:val="left" w:pos="2694"/>
        </w:tabs>
        <w:spacing w:line="240" w:lineRule="auto"/>
        <w:rPr>
          <w:rFonts w:ascii="Courier New" w:hAnsi="Courier New" w:cs="Courier New"/>
          <w:szCs w:val="24"/>
        </w:rPr>
      </w:pPr>
    </w:p>
    <w:p w14:paraId="108065E7" w14:textId="38B0C36C"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87</w:t>
      </w:r>
      <w:r w:rsidRPr="00406EAE">
        <w:rPr>
          <w:rFonts w:ascii="Courier New" w:hAnsi="Courier New" w:cs="Courier New"/>
          <w:b/>
          <w:bCs/>
          <w:szCs w:val="24"/>
        </w:rPr>
        <w:t>.-</w:t>
      </w:r>
      <w:r w:rsidR="005E16A3">
        <w:rPr>
          <w:rFonts w:ascii="Courier New" w:hAnsi="Courier New" w:cs="Courier New"/>
          <w:b/>
          <w:bCs/>
          <w:szCs w:val="24"/>
        </w:rPr>
        <w:tab/>
      </w:r>
      <w:r w:rsidRPr="00406EAE">
        <w:rPr>
          <w:rFonts w:ascii="Courier New" w:hAnsi="Courier New" w:cs="Courier New"/>
          <w:szCs w:val="24"/>
        </w:rPr>
        <w:t xml:space="preserve">El saldo que quedare en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de una persona afiliada </w:t>
      </w:r>
      <w:r w:rsidRPr="00803F2B">
        <w:rPr>
          <w:rFonts w:ascii="Courier New" w:eastAsia="Courier New" w:hAnsi="Courier New" w:cs="Courier New"/>
          <w:szCs w:val="24"/>
        </w:rPr>
        <w:t>fallecida</w:t>
      </w:r>
      <w:r w:rsidRPr="00406EAE">
        <w:rPr>
          <w:rFonts w:ascii="Courier New" w:hAnsi="Courier New" w:cs="Courier New"/>
          <w:szCs w:val="24"/>
        </w:rPr>
        <w:t>, que incremente la masa de bienes de la persona difunta, estará exento del Impuesto que establece la Ley de Impuesto a las Herencias, Asignaciones y Donaciones, en la parte que no exceda de cuatro mil unidades de fomento.</w:t>
      </w:r>
    </w:p>
    <w:p w14:paraId="28D217AD" w14:textId="7045C852" w:rsidR="002271F7" w:rsidRPr="00406EAE" w:rsidRDefault="005E16A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No se exigirá acreditar la posesión efectiva de la herencia a la o el cónyuge, ni a la o el conviviente civil, ni a los padres e hijas e hijos de la persona afiliada, para retirar el saldo a que se refiere el </w:t>
      </w:r>
      <w:r w:rsidR="002271F7" w:rsidRPr="000429B5">
        <w:rPr>
          <w:rFonts w:ascii="Courier New" w:hAnsi="Courier New" w:cs="Courier New"/>
          <w:szCs w:val="24"/>
        </w:rPr>
        <w:t>inciso anterior</w:t>
      </w:r>
      <w:r w:rsidR="002271F7" w:rsidRPr="00406EAE">
        <w:rPr>
          <w:rFonts w:ascii="Courier New" w:hAnsi="Courier New" w:cs="Courier New"/>
          <w:szCs w:val="24"/>
        </w:rPr>
        <w:t>, en aquellos casos en que éste no exceda de cinco unidades tributarias anuales.</w:t>
      </w:r>
    </w:p>
    <w:p w14:paraId="131B6388" w14:textId="77777777" w:rsidR="005E16A3" w:rsidRDefault="005E16A3" w:rsidP="00590252">
      <w:pPr>
        <w:tabs>
          <w:tab w:val="left" w:pos="2127"/>
          <w:tab w:val="left" w:pos="2694"/>
        </w:tabs>
        <w:spacing w:line="240" w:lineRule="auto"/>
        <w:rPr>
          <w:rFonts w:ascii="Courier New" w:hAnsi="Courier New" w:cs="Courier New"/>
          <w:b/>
          <w:bCs/>
          <w:szCs w:val="24"/>
        </w:rPr>
      </w:pPr>
    </w:p>
    <w:p w14:paraId="1EE309A3" w14:textId="73839D20" w:rsidR="002271F7" w:rsidRPr="00803F2B" w:rsidRDefault="002271F7" w:rsidP="00590252">
      <w:pPr>
        <w:tabs>
          <w:tab w:val="left" w:pos="2127"/>
          <w:tab w:val="left" w:pos="2694"/>
        </w:tabs>
        <w:spacing w:line="240" w:lineRule="auto"/>
        <w:rPr>
          <w:rFonts w:ascii="Courier New" w:eastAsia="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88</w:t>
      </w:r>
      <w:r w:rsidRPr="00406EAE">
        <w:rPr>
          <w:rFonts w:ascii="Courier New" w:hAnsi="Courier New" w:cs="Courier New"/>
          <w:b/>
          <w:bCs/>
          <w:szCs w:val="24"/>
        </w:rPr>
        <w:t>.-</w:t>
      </w:r>
      <w:r w:rsidR="005E16A3">
        <w:rPr>
          <w:rFonts w:ascii="Courier New" w:hAnsi="Courier New" w:cs="Courier New"/>
          <w:szCs w:val="24"/>
        </w:rPr>
        <w:tab/>
      </w:r>
      <w:r w:rsidRPr="00406EAE">
        <w:rPr>
          <w:rFonts w:ascii="Courier New" w:hAnsi="Courier New" w:cs="Courier New"/>
          <w:szCs w:val="24"/>
        </w:rPr>
        <w:t xml:space="preserve">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emitirá un listado público que contenga el nombre y grupo familiar de </w:t>
      </w:r>
      <w:r w:rsidRPr="00406EAE">
        <w:rPr>
          <w:rFonts w:ascii="Courier New" w:hAnsi="Courier New" w:cs="Courier New"/>
          <w:szCs w:val="24"/>
        </w:rPr>
        <w:lastRenderedPageBreak/>
        <w:t xml:space="preserve">las personas afiliadas que cumplan la edad legal para pensionarse dentro del </w:t>
      </w:r>
      <w:r w:rsidRPr="00803F2B">
        <w:rPr>
          <w:rFonts w:ascii="Courier New" w:eastAsia="Courier New" w:hAnsi="Courier New" w:cs="Courier New"/>
          <w:szCs w:val="24"/>
        </w:rPr>
        <w:t xml:space="preserve">plazo de un año a contar de la fecha de su publicación o tengan un saldo en su cuenta de capitalización individual de cotizaciones obligatorias suficiente para financiar una pensión de acuerdo a lo establecido en el artículo </w:t>
      </w:r>
      <w:r w:rsidR="007A7CC7" w:rsidRPr="00803F2B">
        <w:rPr>
          <w:rFonts w:ascii="Courier New" w:eastAsia="Courier New" w:hAnsi="Courier New" w:cs="Courier New"/>
          <w:szCs w:val="24"/>
        </w:rPr>
        <w:t>81</w:t>
      </w:r>
      <w:r w:rsidRPr="00803F2B">
        <w:rPr>
          <w:rFonts w:ascii="Courier New" w:eastAsia="Courier New" w:hAnsi="Courier New" w:cs="Courier New"/>
          <w:szCs w:val="24"/>
        </w:rPr>
        <w:t xml:space="preserve">. Asimismo, en dicho listado se incluirá a todas aquellas personas afiliadas o beneficiarias que hayan presentado una solicitud de pensión. El </w:t>
      </w:r>
      <w:r w:rsidR="005F13A4" w:rsidRPr="00803F2B">
        <w:rPr>
          <w:rFonts w:ascii="Courier New" w:eastAsia="Courier New" w:hAnsi="Courier New" w:cs="Courier New"/>
          <w:szCs w:val="24"/>
        </w:rPr>
        <w:t>Administrador Previsional</w:t>
      </w:r>
      <w:r w:rsidRPr="00803F2B">
        <w:rPr>
          <w:rFonts w:ascii="Courier New" w:eastAsia="Courier New" w:hAnsi="Courier New" w:cs="Courier New"/>
          <w:szCs w:val="24"/>
        </w:rPr>
        <w:t xml:space="preserve"> notificará a la persona afiliada o a sus personas beneficiarias la incorporación en este listado, oportunidad en la cual ésta o éstas podrán manifestar su voluntad de no ser incluidos en él.</w:t>
      </w:r>
    </w:p>
    <w:p w14:paraId="06F57820" w14:textId="51D52093" w:rsidR="002271F7" w:rsidRPr="00803F2B" w:rsidRDefault="005E16A3"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803F2B">
        <w:rPr>
          <w:rFonts w:ascii="Courier New" w:eastAsia="Courier New" w:hAnsi="Courier New" w:cs="Courier New"/>
          <w:szCs w:val="24"/>
        </w:rPr>
        <w:t xml:space="preserve">La oportunidad de la emisión y la difusión del listado, la información y el plazo por el cual ésta se mantendrá incluida en él, como asimismo, la forma en que el </w:t>
      </w:r>
      <w:r w:rsidR="005F13A4" w:rsidRPr="00803F2B">
        <w:rPr>
          <w:rFonts w:ascii="Courier New" w:eastAsia="Courier New" w:hAnsi="Courier New" w:cs="Courier New"/>
          <w:szCs w:val="24"/>
        </w:rPr>
        <w:t xml:space="preserve">Administrador Previsional Autónomo </w:t>
      </w:r>
      <w:r w:rsidR="002271F7" w:rsidRPr="00803F2B">
        <w:rPr>
          <w:rFonts w:ascii="Courier New" w:eastAsia="Courier New" w:hAnsi="Courier New" w:cs="Courier New"/>
          <w:szCs w:val="24"/>
        </w:rPr>
        <w:t>determinará qué personas afiliadas se encuentran en condiciones de pensionarse anticipadamente, la notificación de la decisión de incluir a una persona afiliada en el listado y el plazo para reclamar de tal medida, serán establecidos por la Superintendencia de Pensiones mediante una norma de carácter general.</w:t>
      </w:r>
    </w:p>
    <w:p w14:paraId="120E2929" w14:textId="784F9937" w:rsidR="002271F7" w:rsidRPr="00803F2B" w:rsidRDefault="005E16A3"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803F2B">
        <w:rPr>
          <w:rFonts w:ascii="Courier New" w:eastAsia="Courier New" w:hAnsi="Courier New" w:cs="Courier New"/>
          <w:szCs w:val="24"/>
        </w:rPr>
        <w:t>La información que el listado contendrá respecto de la persona afiliada deberá referirse, al menos, a lo siguiente:</w:t>
      </w:r>
    </w:p>
    <w:p w14:paraId="444DD2F3" w14:textId="5A373270" w:rsidR="002271F7" w:rsidRPr="00803F2B" w:rsidRDefault="005E16A3"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803F2B">
        <w:rPr>
          <w:rFonts w:ascii="Courier New" w:eastAsia="Courier New" w:hAnsi="Courier New" w:cs="Courier New"/>
          <w:szCs w:val="24"/>
        </w:rPr>
        <w:t>a)</w:t>
      </w:r>
      <w:r>
        <w:rPr>
          <w:rFonts w:ascii="Courier New" w:eastAsia="Courier New" w:hAnsi="Courier New" w:cs="Courier New"/>
          <w:szCs w:val="24"/>
        </w:rPr>
        <w:tab/>
      </w:r>
      <w:r w:rsidR="002271F7" w:rsidRPr="00803F2B">
        <w:rPr>
          <w:rFonts w:ascii="Courier New" w:eastAsia="Courier New" w:hAnsi="Courier New" w:cs="Courier New"/>
          <w:szCs w:val="24"/>
        </w:rPr>
        <w:t>Nombre completo, fecha de nacimiento, cédula nacional de identidad, sexo y domicilio;</w:t>
      </w:r>
    </w:p>
    <w:p w14:paraId="78A291EF" w14:textId="558DBB3F" w:rsidR="002271F7" w:rsidRPr="00803F2B" w:rsidRDefault="005E16A3"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803F2B">
        <w:rPr>
          <w:rFonts w:ascii="Courier New" w:eastAsia="Courier New" w:hAnsi="Courier New" w:cs="Courier New"/>
          <w:szCs w:val="24"/>
        </w:rPr>
        <w:t>b)</w:t>
      </w:r>
      <w:r>
        <w:rPr>
          <w:rFonts w:ascii="Courier New" w:eastAsia="Courier New" w:hAnsi="Courier New" w:cs="Courier New"/>
          <w:szCs w:val="24"/>
        </w:rPr>
        <w:tab/>
      </w:r>
      <w:r w:rsidR="002271F7" w:rsidRPr="00803F2B">
        <w:rPr>
          <w:rFonts w:ascii="Courier New" w:eastAsia="Courier New" w:hAnsi="Courier New" w:cs="Courier New"/>
          <w:szCs w:val="24"/>
        </w:rPr>
        <w:t>Edad, sexo y características de las personas beneficiarias;</w:t>
      </w:r>
    </w:p>
    <w:p w14:paraId="0FC57FFA" w14:textId="6582B7BD" w:rsidR="002271F7" w:rsidRPr="00803F2B" w:rsidRDefault="005E16A3"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803F2B">
        <w:rPr>
          <w:rFonts w:ascii="Courier New" w:eastAsia="Courier New" w:hAnsi="Courier New" w:cs="Courier New"/>
          <w:szCs w:val="24"/>
        </w:rPr>
        <w:t>c)</w:t>
      </w:r>
      <w:r>
        <w:rPr>
          <w:rFonts w:ascii="Courier New" w:eastAsia="Courier New" w:hAnsi="Courier New" w:cs="Courier New"/>
          <w:szCs w:val="24"/>
        </w:rPr>
        <w:tab/>
      </w:r>
      <w:r w:rsidR="002271F7" w:rsidRPr="00803F2B">
        <w:rPr>
          <w:rFonts w:ascii="Courier New" w:eastAsia="Courier New" w:hAnsi="Courier New" w:cs="Courier New"/>
          <w:szCs w:val="24"/>
        </w:rPr>
        <w:t>Saldo acumulado en la cuenta de capitalización individual, y</w:t>
      </w:r>
    </w:p>
    <w:p w14:paraId="26CB60EE" w14:textId="1817D87A" w:rsidR="002271F7" w:rsidRPr="00803F2B" w:rsidRDefault="005E16A3" w:rsidP="00590252">
      <w:pPr>
        <w:tabs>
          <w:tab w:val="left" w:pos="2127"/>
          <w:tab w:val="left" w:pos="2694"/>
        </w:tabs>
        <w:spacing w:line="240" w:lineRule="auto"/>
        <w:rPr>
          <w:rFonts w:ascii="Courier New" w:eastAsia="Courier New" w:hAnsi="Courier New" w:cs="Courier New"/>
          <w:szCs w:val="24"/>
        </w:rPr>
      </w:pPr>
      <w:r>
        <w:rPr>
          <w:rFonts w:ascii="Courier New" w:eastAsia="Courier New" w:hAnsi="Courier New" w:cs="Courier New"/>
          <w:szCs w:val="24"/>
        </w:rPr>
        <w:tab/>
      </w:r>
      <w:r w:rsidR="002271F7" w:rsidRPr="00803F2B">
        <w:rPr>
          <w:rFonts w:ascii="Courier New" w:eastAsia="Courier New" w:hAnsi="Courier New" w:cs="Courier New"/>
          <w:szCs w:val="24"/>
        </w:rPr>
        <w:t>d)</w:t>
      </w:r>
      <w:r>
        <w:rPr>
          <w:rFonts w:ascii="Courier New" w:eastAsia="Courier New" w:hAnsi="Courier New" w:cs="Courier New"/>
          <w:szCs w:val="24"/>
        </w:rPr>
        <w:tab/>
      </w:r>
      <w:r w:rsidR="002271F7" w:rsidRPr="00803F2B">
        <w:rPr>
          <w:rFonts w:ascii="Courier New" w:eastAsia="Courier New" w:hAnsi="Courier New" w:cs="Courier New"/>
          <w:szCs w:val="24"/>
        </w:rPr>
        <w:t>Monto del Bono de Reconocimiento y fecha de su emisión.</w:t>
      </w:r>
    </w:p>
    <w:p w14:paraId="63524C65" w14:textId="65D88600" w:rsidR="002271F7" w:rsidRDefault="005E16A3" w:rsidP="00590252">
      <w:pPr>
        <w:tabs>
          <w:tab w:val="left" w:pos="2127"/>
          <w:tab w:val="left" w:pos="2694"/>
        </w:tabs>
        <w:spacing w:line="240" w:lineRule="auto"/>
        <w:rPr>
          <w:rFonts w:ascii="Courier New" w:hAnsi="Courier New" w:cs="Courier New"/>
          <w:szCs w:val="24"/>
        </w:rPr>
      </w:pPr>
      <w:r>
        <w:rPr>
          <w:rFonts w:ascii="Courier New" w:eastAsia="Courier New" w:hAnsi="Courier New" w:cs="Courier New"/>
          <w:szCs w:val="24"/>
        </w:rPr>
        <w:tab/>
      </w:r>
      <w:r w:rsidR="002271F7" w:rsidRPr="00803F2B">
        <w:rPr>
          <w:rFonts w:ascii="Courier New" w:eastAsia="Courier New" w:hAnsi="Courier New" w:cs="Courier New"/>
          <w:szCs w:val="24"/>
        </w:rPr>
        <w:t xml:space="preserve">Las normas que regulan la determinación de las personas afiliadas que estén </w:t>
      </w:r>
      <w:r w:rsidR="002271F7" w:rsidRPr="00406EAE">
        <w:rPr>
          <w:rFonts w:ascii="Courier New" w:hAnsi="Courier New" w:cs="Courier New"/>
          <w:szCs w:val="24"/>
        </w:rPr>
        <w:t>en condiciones de pensionarse anticipadamente, deberán utilizar la tasa implícita de las rentas vitalicias, considerando, además, el Bono de Reconocimiento, si lo hubiera, descontándose éste por el tiempo que falte para su vencimiento, en base a la tasa de interés promedio en que se hayan transado dichos instrumentos en el mercado secundario formal durante el trimestre anterior al mes anteprecedente en que se efectúe el cálculo.</w:t>
      </w:r>
    </w:p>
    <w:p w14:paraId="284F977B" w14:textId="77777777" w:rsidR="005E16A3" w:rsidRPr="00406EAE" w:rsidRDefault="005E16A3" w:rsidP="00590252">
      <w:pPr>
        <w:tabs>
          <w:tab w:val="left" w:pos="2127"/>
          <w:tab w:val="left" w:pos="2694"/>
        </w:tabs>
        <w:spacing w:line="240" w:lineRule="auto"/>
        <w:rPr>
          <w:rFonts w:ascii="Courier New" w:hAnsi="Courier New" w:cs="Courier New"/>
          <w:szCs w:val="24"/>
        </w:rPr>
      </w:pPr>
    </w:p>
    <w:p w14:paraId="6749B8E6" w14:textId="58F27D50" w:rsidR="002271F7" w:rsidRPr="005E16A3" w:rsidRDefault="002271F7" w:rsidP="00FD5E3A">
      <w:pPr>
        <w:pStyle w:val="Ttulo2"/>
        <w:numPr>
          <w:ilvl w:val="0"/>
          <w:numId w:val="0"/>
        </w:numPr>
        <w:spacing w:line="240" w:lineRule="auto"/>
        <w:ind w:left="3544"/>
        <w:rPr>
          <w:rFonts w:cs="Courier New"/>
          <w:b w:val="0"/>
          <w:bCs/>
          <w:szCs w:val="24"/>
        </w:rPr>
      </w:pPr>
      <w:bookmarkStart w:id="25" w:name="_Toc117176182"/>
      <w:r w:rsidRPr="005E16A3">
        <w:rPr>
          <w:rFonts w:cs="Courier New"/>
          <w:bCs/>
          <w:szCs w:val="24"/>
        </w:rPr>
        <w:t xml:space="preserve">Párrafo </w:t>
      </w:r>
      <w:r w:rsidR="007A7CC7" w:rsidRPr="005E16A3">
        <w:rPr>
          <w:rFonts w:cs="Courier New"/>
          <w:bCs/>
          <w:noProof/>
          <w:szCs w:val="24"/>
        </w:rPr>
        <w:t>8º</w:t>
      </w:r>
      <w:bookmarkEnd w:id="25"/>
    </w:p>
    <w:p w14:paraId="12473336" w14:textId="239ECD5C" w:rsidR="002271F7" w:rsidRPr="005E16A3" w:rsidRDefault="002271F7" w:rsidP="00590252">
      <w:pPr>
        <w:spacing w:line="240" w:lineRule="auto"/>
        <w:jc w:val="center"/>
        <w:rPr>
          <w:rFonts w:ascii="Courier New" w:hAnsi="Courier New" w:cs="Courier New"/>
          <w:b/>
          <w:bCs/>
          <w:szCs w:val="24"/>
        </w:rPr>
      </w:pPr>
      <w:r w:rsidRPr="005E16A3">
        <w:rPr>
          <w:rFonts w:ascii="Courier New" w:hAnsi="Courier New" w:cs="Courier New"/>
          <w:b/>
          <w:bCs/>
          <w:szCs w:val="24"/>
        </w:rPr>
        <w:t>De l</w:t>
      </w:r>
      <w:r w:rsidR="004A3383" w:rsidRPr="005E16A3">
        <w:rPr>
          <w:rFonts w:ascii="Courier New" w:hAnsi="Courier New" w:cs="Courier New"/>
          <w:b/>
          <w:bCs/>
          <w:szCs w:val="24"/>
        </w:rPr>
        <w:t>a</w:t>
      </w:r>
      <w:r w:rsidRPr="005E16A3">
        <w:rPr>
          <w:rFonts w:ascii="Courier New" w:hAnsi="Courier New" w:cs="Courier New"/>
          <w:b/>
          <w:bCs/>
          <w:szCs w:val="24"/>
        </w:rPr>
        <w:t xml:space="preserve">s </w:t>
      </w:r>
      <w:r w:rsidR="004A3383" w:rsidRPr="005E16A3">
        <w:rPr>
          <w:rFonts w:ascii="Courier New" w:hAnsi="Courier New" w:cs="Courier New"/>
          <w:b/>
          <w:bCs/>
          <w:szCs w:val="24"/>
        </w:rPr>
        <w:t xml:space="preserve">prestaciones </w:t>
      </w:r>
      <w:r w:rsidRPr="005E16A3">
        <w:rPr>
          <w:rFonts w:ascii="Courier New" w:hAnsi="Courier New" w:cs="Courier New"/>
          <w:b/>
          <w:bCs/>
          <w:szCs w:val="24"/>
        </w:rPr>
        <w:t>garantizad</w:t>
      </w:r>
      <w:r w:rsidR="004A3383" w:rsidRPr="005E16A3">
        <w:rPr>
          <w:rFonts w:ascii="Courier New" w:hAnsi="Courier New" w:cs="Courier New"/>
          <w:b/>
          <w:bCs/>
          <w:szCs w:val="24"/>
        </w:rPr>
        <w:t>a</w:t>
      </w:r>
      <w:r w:rsidRPr="005E16A3">
        <w:rPr>
          <w:rFonts w:ascii="Courier New" w:hAnsi="Courier New" w:cs="Courier New"/>
          <w:b/>
          <w:bCs/>
          <w:szCs w:val="24"/>
        </w:rPr>
        <w:t>s por el Estado</w:t>
      </w:r>
    </w:p>
    <w:p w14:paraId="26CE5AEA" w14:textId="77777777" w:rsidR="005E16A3" w:rsidRDefault="005E16A3" w:rsidP="00590252">
      <w:pPr>
        <w:spacing w:line="240" w:lineRule="auto"/>
        <w:rPr>
          <w:rFonts w:ascii="Courier New" w:hAnsi="Courier New" w:cs="Courier New"/>
          <w:b/>
          <w:bCs/>
          <w:szCs w:val="24"/>
        </w:rPr>
      </w:pPr>
    </w:p>
    <w:p w14:paraId="5084686C" w14:textId="09BA7CB4"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89</w:t>
      </w:r>
      <w:r w:rsidRPr="00406EAE">
        <w:rPr>
          <w:rFonts w:ascii="Courier New" w:hAnsi="Courier New" w:cs="Courier New"/>
          <w:b/>
          <w:bCs/>
          <w:szCs w:val="24"/>
        </w:rPr>
        <w:t>.-</w:t>
      </w:r>
      <w:r w:rsidR="005E16A3">
        <w:rPr>
          <w:rFonts w:ascii="Courier New" w:hAnsi="Courier New" w:cs="Courier New"/>
          <w:b/>
          <w:bCs/>
          <w:szCs w:val="24"/>
        </w:rPr>
        <w:tab/>
      </w:r>
      <w:r w:rsidRPr="00406EAE">
        <w:rPr>
          <w:rFonts w:ascii="Courier New" w:hAnsi="Courier New" w:cs="Courier New"/>
          <w:szCs w:val="24"/>
        </w:rPr>
        <w:t xml:space="preserve">Otórgase la garantía del Estado a los aportes adicionales y a la contribución, señalados en el </w:t>
      </w:r>
      <w:r w:rsidRPr="000429B5">
        <w:rPr>
          <w:rFonts w:ascii="Courier New" w:hAnsi="Courier New" w:cs="Courier New"/>
          <w:szCs w:val="24"/>
        </w:rPr>
        <w:t xml:space="preserve">artículo </w:t>
      </w:r>
      <w:r w:rsidR="007A7CC7" w:rsidRPr="000429B5">
        <w:rPr>
          <w:rFonts w:ascii="Courier New" w:hAnsi="Courier New" w:cs="Courier New"/>
          <w:noProof/>
          <w:szCs w:val="24"/>
        </w:rPr>
        <w:t>62</w:t>
      </w:r>
      <w:r w:rsidRPr="00406EAE">
        <w:rPr>
          <w:rFonts w:ascii="Courier New" w:hAnsi="Courier New" w:cs="Courier New"/>
          <w:szCs w:val="24"/>
        </w:rPr>
        <w:t xml:space="preserve">, a las rentas vitalicias señaladas en el </w:t>
      </w:r>
      <w:r w:rsidRPr="000429B5">
        <w:rPr>
          <w:rFonts w:ascii="Courier New" w:hAnsi="Courier New" w:cs="Courier New"/>
          <w:szCs w:val="24"/>
        </w:rPr>
        <w:t xml:space="preserve">artículo </w:t>
      </w:r>
      <w:r w:rsidR="007A7CC7" w:rsidRPr="000429B5">
        <w:rPr>
          <w:rFonts w:ascii="Courier New" w:hAnsi="Courier New" w:cs="Courier New"/>
          <w:noProof/>
          <w:szCs w:val="24"/>
        </w:rPr>
        <w:t>71</w:t>
      </w:r>
      <w:r w:rsidRPr="000429B5">
        <w:rPr>
          <w:rFonts w:ascii="Courier New" w:hAnsi="Courier New" w:cs="Courier New"/>
          <w:szCs w:val="24"/>
        </w:rPr>
        <w:t>,</w:t>
      </w:r>
      <w:r w:rsidRPr="00406EAE">
        <w:rPr>
          <w:rFonts w:ascii="Courier New" w:hAnsi="Courier New" w:cs="Courier New"/>
          <w:szCs w:val="24"/>
        </w:rPr>
        <w:t xml:space="preserve"> a las pensiones de invalidez originadas por un primer dictamen señaladas en el </w:t>
      </w:r>
      <w:r w:rsidRPr="000429B5">
        <w:rPr>
          <w:rFonts w:ascii="Courier New" w:hAnsi="Courier New" w:cs="Courier New"/>
          <w:szCs w:val="24"/>
        </w:rPr>
        <w:t xml:space="preserve">artículo </w:t>
      </w:r>
      <w:r w:rsidR="007A7CC7" w:rsidRPr="000429B5">
        <w:rPr>
          <w:rFonts w:ascii="Courier New" w:hAnsi="Courier New" w:cs="Courier New"/>
          <w:noProof/>
          <w:szCs w:val="24"/>
        </w:rPr>
        <w:t>63</w:t>
      </w:r>
      <w:r w:rsidRPr="000429B5">
        <w:rPr>
          <w:rFonts w:ascii="Courier New" w:hAnsi="Courier New" w:cs="Courier New"/>
          <w:szCs w:val="24"/>
        </w:rPr>
        <w:t>,</w:t>
      </w:r>
      <w:r w:rsidRPr="00406EAE">
        <w:rPr>
          <w:rFonts w:ascii="Courier New" w:hAnsi="Courier New" w:cs="Courier New"/>
          <w:szCs w:val="24"/>
        </w:rPr>
        <w:t xml:space="preserve"> y a la cuota mortuoria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95</w:t>
      </w:r>
      <w:r w:rsidRPr="00406EAE">
        <w:rPr>
          <w:rFonts w:ascii="Courier New" w:hAnsi="Courier New" w:cs="Courier New"/>
          <w:szCs w:val="24"/>
        </w:rPr>
        <w:t xml:space="preserve">. Esta garantía del Estado se hará </w:t>
      </w:r>
      <w:r w:rsidRPr="00406EAE">
        <w:rPr>
          <w:rFonts w:ascii="Courier New" w:hAnsi="Courier New" w:cs="Courier New"/>
          <w:szCs w:val="24"/>
        </w:rPr>
        <w:lastRenderedPageBreak/>
        <w:t>efectiva si la respectiva compañía estuviera en alguna de las situaciones contempladas en los números 5 y 6 del Título IV, del decreto con fuerza de ley N° 251, de 1931, sobre Compañías de Seguros, Sociedades Anónimas y Bolsas de Comercio, y los aportes adicionales y la contribución antes señaladas no pudieren ser enterados o pagados total y oportunamente, circunstancias que deberán ser certificadas por la Superintendencia de Pensiones. Para estos efectos el Estado podrá licitar un seguro que cubra los beneficios antes mencionados.</w:t>
      </w:r>
    </w:p>
    <w:p w14:paraId="02A6CDDB" w14:textId="7F777FDC" w:rsidR="002271F7" w:rsidRPr="00406EAE" w:rsidRDefault="005E16A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El monto de dicha garantía estatal será equivalente al ciento por ciento de la diferencia que faltare para completar el aporte adicional, la contribución y las pensiones de invalidez originadas por un primer dictamen.</w:t>
      </w:r>
    </w:p>
    <w:p w14:paraId="5433FD22" w14:textId="041CE594" w:rsidR="002271F7" w:rsidRPr="00406EAE" w:rsidRDefault="005E16A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el caso de las rentas vitalicias que señala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71</w:t>
      </w:r>
      <w:r w:rsidR="002271F7" w:rsidRPr="00406EAE">
        <w:rPr>
          <w:rFonts w:ascii="Courier New" w:hAnsi="Courier New" w:cs="Courier New"/>
          <w:szCs w:val="24"/>
        </w:rPr>
        <w:t>, la garantía del Estado será de un monto equivalente a:</w:t>
      </w:r>
    </w:p>
    <w:p w14:paraId="6982F27E" w14:textId="7EA82DB8" w:rsidR="002271F7" w:rsidRPr="00406EAE" w:rsidRDefault="005E16A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El valor de la renta vitalicia contratada, en los casos en que ésta sea igual o inferior a la Pensión Garantizada Universal.</w:t>
      </w:r>
    </w:p>
    <w:p w14:paraId="5F9DC741" w14:textId="7CF2F1F9" w:rsidR="002271F7" w:rsidRPr="00406EAE" w:rsidRDefault="005E16A3"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La suma entre la Pensión Garantizada Universal y el 75% de la diferencia entre la renta vitalicia contratada y la Pensión Garantizada Universal, cuando la pensión contratada fuere mayor a este último monto.</w:t>
      </w:r>
    </w:p>
    <w:p w14:paraId="74223B03" w14:textId="5A3D261E" w:rsidR="003B65DA" w:rsidRPr="005E16A3" w:rsidRDefault="002A77D8"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3B65DA" w:rsidRPr="005E16A3">
        <w:rPr>
          <w:rFonts w:ascii="Courier New" w:hAnsi="Courier New" w:cs="Courier New"/>
          <w:szCs w:val="24"/>
        </w:rPr>
        <w:t xml:space="preserve">En el caso que la persona afiliada haya optado por una renta vitalicia con opción de herencia, la garantía estatal para el componente de herencia será pagada en </w:t>
      </w:r>
      <w:r w:rsidR="005F6710" w:rsidRPr="005E16A3">
        <w:rPr>
          <w:rFonts w:ascii="Courier New" w:hAnsi="Courier New" w:cs="Courier New"/>
          <w:szCs w:val="24"/>
        </w:rPr>
        <w:t xml:space="preserve">una </w:t>
      </w:r>
      <w:r w:rsidR="003B65DA" w:rsidRPr="005E16A3">
        <w:rPr>
          <w:rFonts w:ascii="Courier New" w:hAnsi="Courier New" w:cs="Courier New"/>
          <w:szCs w:val="24"/>
        </w:rPr>
        <w:t>cuota. El monto total de la garantía estatal deberá calcularse de forma tal que resulte ser fiscalmente neutro, considerando una renta vitalicia de las mismas características sin herencia. Lo anterior, de acuerdo a lo que disponga una norma de carácter general de la Superintendencia de Pensiones.</w:t>
      </w:r>
    </w:p>
    <w:p w14:paraId="5683370D" w14:textId="76EC454E" w:rsidR="002271F7" w:rsidRPr="005E16A3" w:rsidRDefault="002A77D8"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5E16A3">
        <w:rPr>
          <w:rFonts w:ascii="Courier New" w:hAnsi="Courier New" w:cs="Courier New"/>
          <w:szCs w:val="24"/>
        </w:rPr>
        <w:t>La garantía estatal señalada en los incisos precedentes cubrirá aquella parte del aporte adicional, contribución, pensiones de invalidez originadas por el primer dictamen y rentas vitalicias, no pagadas por la compañía de seguros.</w:t>
      </w:r>
    </w:p>
    <w:p w14:paraId="02E3CAB6" w14:textId="612BBD91" w:rsidR="002271F7" w:rsidRPr="005E16A3" w:rsidRDefault="002A77D8"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5E16A3">
        <w:rPr>
          <w:rFonts w:ascii="Courier New" w:hAnsi="Courier New" w:cs="Courier New"/>
          <w:szCs w:val="24"/>
        </w:rPr>
        <w:t>En todo caso, tratándose de rentas vitalicias, la garantía del Estado no podrá exceder, mensualmente y por cada persona pensionada o beneficiaria, de cuarenta y cinco unidades de fomento, suma esta de la que se deducirá la cantidad correspondiente al pago parcial que se hubiere efectuado, en su caso.</w:t>
      </w:r>
    </w:p>
    <w:p w14:paraId="77E46B8D" w14:textId="661443CF" w:rsidR="002271F7" w:rsidRPr="005E16A3" w:rsidRDefault="002A77D8"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5E16A3">
        <w:rPr>
          <w:rFonts w:ascii="Courier New" w:hAnsi="Courier New" w:cs="Courier New"/>
          <w:szCs w:val="24"/>
        </w:rPr>
        <w:t>En el caso de la cuota mortuoria, la garantía del Estado operará de la misma forma y oportunidad señalados en el inciso primero de este artículo, si la compañía de seguros respectiva no hubiere dado cumplimiento a dicho pago.</w:t>
      </w:r>
    </w:p>
    <w:p w14:paraId="10FEEC5A" w14:textId="327A37C3" w:rsidR="002271F7" w:rsidRPr="005E16A3" w:rsidRDefault="002A77D8"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5E16A3">
        <w:rPr>
          <w:rFonts w:ascii="Courier New" w:hAnsi="Courier New" w:cs="Courier New"/>
          <w:szCs w:val="24"/>
        </w:rPr>
        <w:t xml:space="preserve">En los casos en que la garantía estatal hubiere operado, el Estado repetirá en contra de la compañía de seguros que tenga la calidad de deudora en un procedimiento concursal de liquidación o de reorganización, por el monto de lo pagado </w:t>
      </w:r>
      <w:r w:rsidR="002271F7" w:rsidRPr="005E16A3">
        <w:rPr>
          <w:rFonts w:ascii="Courier New" w:hAnsi="Courier New" w:cs="Courier New"/>
          <w:szCs w:val="24"/>
        </w:rPr>
        <w:lastRenderedPageBreak/>
        <w:t>y su crédito gozará del privilegio del N° 6 del artículo 2472 del Código Civil.</w:t>
      </w:r>
    </w:p>
    <w:p w14:paraId="25B09A8E" w14:textId="15BA0C55" w:rsidR="00327A74" w:rsidRPr="00406EAE" w:rsidRDefault="002A77D8"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créditos de </w:t>
      </w:r>
      <w:r w:rsidR="00D94587" w:rsidRPr="00406EAE">
        <w:rPr>
          <w:rFonts w:ascii="Courier New" w:hAnsi="Courier New" w:cs="Courier New"/>
          <w:szCs w:val="24"/>
        </w:rPr>
        <w:t xml:space="preserve">las y </w:t>
      </w:r>
      <w:r w:rsidR="002271F7" w:rsidRPr="00406EAE">
        <w:rPr>
          <w:rFonts w:ascii="Courier New" w:hAnsi="Courier New" w:cs="Courier New"/>
          <w:szCs w:val="24"/>
        </w:rPr>
        <w:t xml:space="preserve">los pensionados en contra de una compañía de seguros gozarán del privilegio establecido en el N° 5 de la disposición legal a que se refiere el </w:t>
      </w:r>
      <w:r w:rsidR="002271F7" w:rsidRPr="000429B5">
        <w:rPr>
          <w:rFonts w:ascii="Courier New" w:hAnsi="Courier New" w:cs="Courier New"/>
          <w:szCs w:val="24"/>
        </w:rPr>
        <w:t>inciso anterior</w:t>
      </w:r>
      <w:r w:rsidR="002271F7" w:rsidRPr="00406EAE">
        <w:rPr>
          <w:rFonts w:ascii="Courier New" w:hAnsi="Courier New" w:cs="Courier New"/>
          <w:szCs w:val="24"/>
        </w:rPr>
        <w:t>.</w:t>
      </w:r>
    </w:p>
    <w:p w14:paraId="3788ECE4" w14:textId="728E0902" w:rsidR="00327A74" w:rsidRDefault="002A77D8"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327A74" w:rsidRPr="00406EAE">
        <w:rPr>
          <w:rFonts w:ascii="Courier New" w:hAnsi="Courier New" w:cs="Courier New"/>
          <w:szCs w:val="24"/>
        </w:rPr>
        <w:t xml:space="preserve">El </w:t>
      </w:r>
      <w:r w:rsidR="005F13A4" w:rsidRPr="000429B5">
        <w:rPr>
          <w:rFonts w:ascii="Courier New" w:hAnsi="Courier New" w:cs="Courier New"/>
          <w:szCs w:val="24"/>
        </w:rPr>
        <w:t>Administrador Previsional</w:t>
      </w:r>
      <w:r w:rsidR="00A11E1E" w:rsidRPr="00406EAE">
        <w:rPr>
          <w:rFonts w:ascii="Courier New" w:hAnsi="Courier New" w:cs="Courier New"/>
          <w:szCs w:val="24"/>
        </w:rPr>
        <w:t xml:space="preserve"> Autónomo</w:t>
      </w:r>
      <w:r w:rsidR="00B345BE" w:rsidRPr="00406EAE">
        <w:rPr>
          <w:rFonts w:ascii="Courier New" w:hAnsi="Courier New" w:cs="Courier New"/>
          <w:szCs w:val="24"/>
        </w:rPr>
        <w:t>, la Comisión para el Mercado Financiero</w:t>
      </w:r>
      <w:r w:rsidR="00327A74" w:rsidRPr="00406EAE">
        <w:rPr>
          <w:rFonts w:ascii="Courier New" w:hAnsi="Courier New" w:cs="Courier New"/>
          <w:szCs w:val="24"/>
        </w:rPr>
        <w:t xml:space="preserve"> y toda otra entidad pública o privada deberá informar a la Dirección de Presupuestos sobre la aplicación de las garantías estatales de que trata este artículo y sobre aquellas materias relaciona con las mismas, en los plazos y condiciones que dicha Dirección le señale.</w:t>
      </w:r>
    </w:p>
    <w:p w14:paraId="286A443C" w14:textId="77777777" w:rsidR="00E84405" w:rsidRPr="00406EAE" w:rsidRDefault="00E84405" w:rsidP="00590252">
      <w:pPr>
        <w:tabs>
          <w:tab w:val="left" w:pos="2127"/>
          <w:tab w:val="left" w:pos="2694"/>
        </w:tabs>
        <w:spacing w:line="240" w:lineRule="auto"/>
        <w:rPr>
          <w:rFonts w:ascii="Courier New" w:hAnsi="Courier New" w:cs="Courier New"/>
          <w:szCs w:val="24"/>
        </w:rPr>
      </w:pPr>
    </w:p>
    <w:p w14:paraId="756AF90D" w14:textId="7A1886B6" w:rsidR="002271F7" w:rsidRPr="0055192D" w:rsidRDefault="002271F7" w:rsidP="00FD5E3A">
      <w:pPr>
        <w:pStyle w:val="Ttulo2"/>
        <w:numPr>
          <w:ilvl w:val="0"/>
          <w:numId w:val="0"/>
        </w:numPr>
        <w:spacing w:line="240" w:lineRule="auto"/>
        <w:ind w:left="3544"/>
        <w:rPr>
          <w:rFonts w:cs="Courier New"/>
          <w:b w:val="0"/>
          <w:bCs/>
          <w:szCs w:val="24"/>
        </w:rPr>
      </w:pPr>
      <w:bookmarkStart w:id="26" w:name="_Toc117176183"/>
      <w:r w:rsidRPr="0055192D">
        <w:rPr>
          <w:rFonts w:cs="Courier New"/>
          <w:bCs/>
          <w:szCs w:val="24"/>
        </w:rPr>
        <w:t xml:space="preserve">Párrafo </w:t>
      </w:r>
      <w:r w:rsidR="007A7CC7" w:rsidRPr="0055192D">
        <w:rPr>
          <w:rFonts w:cs="Courier New"/>
          <w:bCs/>
          <w:noProof/>
          <w:szCs w:val="24"/>
        </w:rPr>
        <w:t>9º</w:t>
      </w:r>
      <w:bookmarkEnd w:id="26"/>
    </w:p>
    <w:p w14:paraId="23E16BD3" w14:textId="0A554932" w:rsidR="002271F7" w:rsidRPr="0055192D" w:rsidRDefault="002271F7" w:rsidP="00590252">
      <w:pPr>
        <w:spacing w:line="240" w:lineRule="auto"/>
        <w:jc w:val="center"/>
        <w:rPr>
          <w:rFonts w:ascii="Courier New" w:hAnsi="Courier New" w:cs="Courier New"/>
          <w:b/>
          <w:bCs/>
          <w:szCs w:val="24"/>
        </w:rPr>
      </w:pPr>
      <w:r w:rsidRPr="0055192D">
        <w:rPr>
          <w:rFonts w:ascii="Courier New" w:hAnsi="Courier New" w:cs="Courier New"/>
          <w:b/>
          <w:bCs/>
          <w:szCs w:val="24"/>
        </w:rPr>
        <w:t>De las disposiciones especiales relacionadas con otr</w:t>
      </w:r>
      <w:r w:rsidR="00CD0D6C" w:rsidRPr="0055192D">
        <w:rPr>
          <w:rFonts w:ascii="Courier New" w:hAnsi="Courier New" w:cs="Courier New"/>
          <w:b/>
          <w:bCs/>
          <w:szCs w:val="24"/>
        </w:rPr>
        <w:t>a</w:t>
      </w:r>
      <w:r w:rsidRPr="0055192D">
        <w:rPr>
          <w:rFonts w:ascii="Courier New" w:hAnsi="Courier New" w:cs="Courier New"/>
          <w:b/>
          <w:bCs/>
          <w:szCs w:val="24"/>
        </w:rPr>
        <w:t xml:space="preserve">s </w:t>
      </w:r>
      <w:r w:rsidR="00CD0D6C" w:rsidRPr="0055192D">
        <w:rPr>
          <w:rFonts w:ascii="Courier New" w:hAnsi="Courier New" w:cs="Courier New"/>
          <w:b/>
          <w:bCs/>
          <w:szCs w:val="24"/>
        </w:rPr>
        <w:t xml:space="preserve">prestaciones </w:t>
      </w:r>
      <w:r w:rsidRPr="0055192D">
        <w:rPr>
          <w:rFonts w:ascii="Courier New" w:hAnsi="Courier New" w:cs="Courier New"/>
          <w:b/>
          <w:bCs/>
          <w:szCs w:val="24"/>
        </w:rPr>
        <w:t>previsionales</w:t>
      </w:r>
    </w:p>
    <w:p w14:paraId="0FA54DDB" w14:textId="77777777" w:rsidR="0055192D" w:rsidRDefault="0055192D" w:rsidP="00590252">
      <w:pPr>
        <w:tabs>
          <w:tab w:val="left" w:pos="2127"/>
          <w:tab w:val="left" w:pos="2694"/>
        </w:tabs>
        <w:spacing w:line="240" w:lineRule="auto"/>
        <w:rPr>
          <w:rFonts w:ascii="Courier New" w:hAnsi="Courier New" w:cs="Courier New"/>
          <w:b/>
          <w:bCs/>
          <w:szCs w:val="24"/>
        </w:rPr>
      </w:pPr>
    </w:p>
    <w:p w14:paraId="19F23A1F" w14:textId="6148CBCD"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90</w:t>
      </w:r>
      <w:r w:rsidRPr="00406EAE">
        <w:rPr>
          <w:rFonts w:ascii="Courier New" w:hAnsi="Courier New" w:cs="Courier New"/>
          <w:b/>
          <w:bCs/>
          <w:szCs w:val="24"/>
        </w:rPr>
        <w:t>.-</w:t>
      </w:r>
      <w:r w:rsidR="006148AF">
        <w:rPr>
          <w:rFonts w:ascii="Courier New" w:hAnsi="Courier New" w:cs="Courier New"/>
          <w:b/>
          <w:bCs/>
          <w:szCs w:val="24"/>
        </w:rPr>
        <w:tab/>
      </w:r>
      <w:r w:rsidRPr="00406EAE">
        <w:rPr>
          <w:rFonts w:ascii="Courier New" w:hAnsi="Courier New" w:cs="Courier New"/>
          <w:szCs w:val="24"/>
        </w:rPr>
        <w:t xml:space="preserve">Las personas trabajadoras dependientes incorporadas o que se incorporen al </w:t>
      </w:r>
      <w:r w:rsidR="005F13A4" w:rsidRPr="00604F42">
        <w:rPr>
          <w:rFonts w:ascii="Courier New" w:hAnsi="Courier New" w:cs="Courier New"/>
          <w:szCs w:val="24"/>
        </w:rPr>
        <w:t>Sistema Mixto</w:t>
      </w:r>
      <w:r w:rsidR="00F94F89" w:rsidRPr="00604F42">
        <w:rPr>
          <w:rFonts w:ascii="Courier New" w:hAnsi="Courier New" w:cs="Courier New"/>
          <w:szCs w:val="24"/>
        </w:rPr>
        <w:t xml:space="preserve"> </w:t>
      </w:r>
      <w:r w:rsidRPr="00406EAE">
        <w:rPr>
          <w:rFonts w:ascii="Courier New" w:hAnsi="Courier New" w:cs="Courier New"/>
          <w:szCs w:val="24"/>
        </w:rPr>
        <w:t>que establece esta ley, quedarán afectas a los regímenes de Prestaciones Familiares y Subsidios de Cesantía establecidos en el decreto con fuerza de ley N° 150, de 1981, del Ministerio del Trabajo y Previsión Social y a las disposiciones sobre riesgos profesionales contenidas en la ley N° 16.744, en el decreto con fuerza de ley N° 338, de 1960, o en cualquier otro cuerpo legal que contemple la protección contra riesgos de accidentes del trabajo o enfermedades profesionales. Sólo para estos efectos, seguirán sujetas a las instituciones de previsión que a la fecha de publicación de esta ley estén encargadas de otorgar las prestaciones y recaudar las cotizaciones que correspondan.</w:t>
      </w:r>
    </w:p>
    <w:p w14:paraId="7CAC8123" w14:textId="40BF659E" w:rsidR="002271F7" w:rsidRPr="00406EAE"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Las pensiones causadas por accidentes del trabajo o enfermedades profesionales, salvo las reguladas por la ley N° 16.744, serán de cargo fiscal y se otorgarán de acuerdo a las disposiciones legales que rijan estas materias, por la institución de previsión del régimen antiguo que corresponda a la naturaleza de los servicios prestados por la persona trabajadora.</w:t>
      </w:r>
    </w:p>
    <w:p w14:paraId="00E31FAB" w14:textId="09AA38B1" w:rsidR="002271F7" w:rsidRPr="00406EAE"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todo caso, si la incapacidad de la persona afiliada se produjere como consecuencia de un accidente en actos de servicio, de aquellos a que se refiere el artículo 129 del decreto con fuerza de ley N° 338, de 1960, y el artículo 115 </w:t>
      </w:r>
      <w:r w:rsidR="002271F7" w:rsidRPr="005E16A3">
        <w:rPr>
          <w:rFonts w:ascii="Courier New" w:hAnsi="Courier New" w:cs="Courier New"/>
          <w:szCs w:val="24"/>
        </w:rPr>
        <w:t>del decreto con fuerza de ley Nº 29, de 2004, del Ministerio de Hacienda, que fija texto refundido, coordinado y sistematizado de la ley Nº 18.834, sobre Estatuto Administrativo</w:t>
      </w:r>
      <w:r w:rsidR="002271F7" w:rsidRPr="00406EAE">
        <w:rPr>
          <w:rFonts w:ascii="Courier New" w:hAnsi="Courier New" w:cs="Courier New"/>
          <w:szCs w:val="24"/>
        </w:rPr>
        <w:t>, el funcionario público afectado tendrá derecho a obtener del Fisco una pensión equivalente a aquella que hubiere percibido en las mismas circunstancias de encontrarse cotizando en la Caja Nacional de Empleados Públicos y Periodistas.</w:t>
      </w:r>
    </w:p>
    <w:p w14:paraId="5429391D" w14:textId="77777777" w:rsidR="006148AF" w:rsidRDefault="006148AF" w:rsidP="00590252">
      <w:pPr>
        <w:tabs>
          <w:tab w:val="left" w:pos="2127"/>
          <w:tab w:val="left" w:pos="2694"/>
        </w:tabs>
        <w:spacing w:line="240" w:lineRule="auto"/>
        <w:rPr>
          <w:rFonts w:ascii="Courier New" w:hAnsi="Courier New" w:cs="Courier New"/>
          <w:b/>
          <w:bCs/>
          <w:szCs w:val="24"/>
        </w:rPr>
      </w:pPr>
    </w:p>
    <w:p w14:paraId="244291A7" w14:textId="06D1CFB7"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lastRenderedPageBreak/>
        <w:t xml:space="preserve">Artículo </w:t>
      </w:r>
      <w:r w:rsidR="007A7CC7" w:rsidRPr="00406EAE">
        <w:rPr>
          <w:rFonts w:ascii="Courier New" w:hAnsi="Courier New" w:cs="Courier New"/>
          <w:b/>
          <w:bCs/>
          <w:noProof/>
          <w:szCs w:val="24"/>
        </w:rPr>
        <w:t>91</w:t>
      </w:r>
      <w:r w:rsidRPr="00406EAE">
        <w:rPr>
          <w:rFonts w:ascii="Courier New" w:hAnsi="Courier New" w:cs="Courier New"/>
          <w:b/>
          <w:bCs/>
          <w:szCs w:val="24"/>
        </w:rPr>
        <w:t>.-</w:t>
      </w:r>
      <w:r w:rsidR="006148AF">
        <w:rPr>
          <w:rFonts w:ascii="Courier New" w:hAnsi="Courier New" w:cs="Courier New"/>
          <w:b/>
          <w:bCs/>
          <w:szCs w:val="24"/>
        </w:rPr>
        <w:tab/>
      </w:r>
      <w:r w:rsidRPr="00406EAE">
        <w:rPr>
          <w:rFonts w:ascii="Courier New" w:hAnsi="Courier New" w:cs="Courier New"/>
          <w:szCs w:val="24"/>
        </w:rPr>
        <w:t xml:space="preserve">Las personas trabajadoras a que se refiere el </w:t>
      </w:r>
      <w:r w:rsidRPr="000429B5">
        <w:rPr>
          <w:rFonts w:ascii="Courier New" w:hAnsi="Courier New" w:cs="Courier New"/>
          <w:szCs w:val="24"/>
        </w:rPr>
        <w:t>artículo anterior</w:t>
      </w:r>
      <w:r w:rsidRPr="00406EAE">
        <w:rPr>
          <w:rFonts w:ascii="Courier New" w:hAnsi="Courier New" w:cs="Courier New"/>
          <w:szCs w:val="24"/>
        </w:rPr>
        <w:t xml:space="preserve"> tendrán derecho a las prestaciones de salud establecidas en el decreto con fuerza de ley Nº 1, de 200</w:t>
      </w:r>
      <w:r w:rsidR="00783919" w:rsidRPr="00406EAE">
        <w:rPr>
          <w:rFonts w:ascii="Courier New" w:hAnsi="Courier New" w:cs="Courier New"/>
          <w:szCs w:val="24"/>
        </w:rPr>
        <w:t>5</w:t>
      </w:r>
      <w:r w:rsidRPr="00406EAE">
        <w:rPr>
          <w:rFonts w:ascii="Courier New" w:hAnsi="Courier New" w:cs="Courier New"/>
          <w:szCs w:val="24"/>
        </w:rPr>
        <w:t>, del Ministerio de Salud, que fija el texto refundido, coordinado y sistematizado del decreto ley Nº 2.763, de 1979, y de las leyes Nº 18.933 y Nº 18.469.</w:t>
      </w:r>
    </w:p>
    <w:p w14:paraId="28DA85CB" w14:textId="3A1A62EB" w:rsidR="002271F7" w:rsidRPr="00406EAE"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Sin perjuicio de otros ingresos y del aporte fiscal que corresponda, para el financiamiento de dichas prestaciones, deberán enterar, en el Fondo Nacional de Salud, una cotización del siete por ciento de sus remuneraciones imponibles, de acuerdo a lo dispuesto en el </w:t>
      </w:r>
      <w:r w:rsidR="002271F7" w:rsidRPr="000429B5">
        <w:rPr>
          <w:rFonts w:ascii="Courier New" w:hAnsi="Courier New" w:cs="Courier New"/>
          <w:szCs w:val="24"/>
        </w:rPr>
        <w:t>artículo anterior</w:t>
      </w:r>
      <w:r w:rsidR="002271F7" w:rsidRPr="00406EAE">
        <w:rPr>
          <w:rFonts w:ascii="Courier New" w:hAnsi="Courier New" w:cs="Courier New"/>
          <w:szCs w:val="24"/>
        </w:rPr>
        <w:t>, la que quedará afecta a las disposiciones de la ley N° 17.322.</w:t>
      </w:r>
    </w:p>
    <w:p w14:paraId="624B7EB8" w14:textId="21519722" w:rsidR="002271F7" w:rsidRPr="00406EAE"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No obstante lo establecido en los </w:t>
      </w:r>
      <w:r w:rsidR="002271F7" w:rsidRPr="000429B5">
        <w:rPr>
          <w:rFonts w:ascii="Courier New" w:hAnsi="Courier New" w:cs="Courier New"/>
          <w:szCs w:val="24"/>
        </w:rPr>
        <w:t>incisos anteriores</w:t>
      </w:r>
      <w:r w:rsidR="002271F7" w:rsidRPr="00406EAE">
        <w:rPr>
          <w:rFonts w:ascii="Courier New" w:hAnsi="Courier New" w:cs="Courier New"/>
          <w:szCs w:val="24"/>
        </w:rPr>
        <w:t xml:space="preserve">, los trabajadores podrán aportar dicha cotización, o una superior, a alguna institución o entidad que otorgue al trabajador las prestaciones y beneficios de salud. Cuando la persona trabajadora opte por efectuar una cotización mensual superior al siete por ciento, deberá comunicarlo por escrito a la persona empleadora, quien deberá descontarla de las remuneraciones. Esta cotización gozará de la exención establecida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10</w:t>
      </w:r>
      <w:r w:rsidR="002271F7" w:rsidRPr="000429B5">
        <w:rPr>
          <w:rFonts w:ascii="Courier New" w:hAnsi="Courier New" w:cs="Courier New"/>
          <w:szCs w:val="24"/>
        </w:rPr>
        <w:t>,</w:t>
      </w:r>
      <w:r w:rsidR="002271F7" w:rsidRPr="00406EAE">
        <w:rPr>
          <w:rFonts w:ascii="Courier New" w:hAnsi="Courier New" w:cs="Courier New"/>
          <w:szCs w:val="24"/>
        </w:rPr>
        <w:t xml:space="preserve"> hasta un valor máximo equivalente al siete por ciento del límite imponible que resulte de aplicar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9</w:t>
      </w:r>
      <w:r w:rsidR="002271F7" w:rsidRPr="00406EAE">
        <w:rPr>
          <w:rFonts w:ascii="Courier New" w:hAnsi="Courier New" w:cs="Courier New"/>
          <w:szCs w:val="24"/>
        </w:rPr>
        <w:t>, considerando el valor de la unidad de fomento al último día del mes anterior al pago de la cotización correspondiente.</w:t>
      </w:r>
    </w:p>
    <w:p w14:paraId="23EDFD94" w14:textId="77777777" w:rsidR="006148AF" w:rsidRDefault="006148AF" w:rsidP="00590252">
      <w:pPr>
        <w:tabs>
          <w:tab w:val="left" w:pos="2127"/>
          <w:tab w:val="left" w:pos="2694"/>
        </w:tabs>
        <w:spacing w:line="240" w:lineRule="auto"/>
        <w:rPr>
          <w:rFonts w:ascii="Courier New" w:hAnsi="Courier New" w:cs="Courier New"/>
          <w:b/>
          <w:bCs/>
          <w:szCs w:val="24"/>
        </w:rPr>
      </w:pPr>
    </w:p>
    <w:p w14:paraId="66A9C86E" w14:textId="514258E4"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92</w:t>
      </w:r>
      <w:r w:rsidRPr="00406EAE">
        <w:rPr>
          <w:rFonts w:ascii="Courier New" w:hAnsi="Courier New" w:cs="Courier New"/>
          <w:b/>
          <w:bCs/>
          <w:szCs w:val="24"/>
        </w:rPr>
        <w:t>.-</w:t>
      </w:r>
      <w:r w:rsidR="006148AF">
        <w:rPr>
          <w:rFonts w:ascii="Courier New" w:hAnsi="Courier New" w:cs="Courier New"/>
          <w:b/>
          <w:bCs/>
          <w:szCs w:val="24"/>
        </w:rPr>
        <w:tab/>
      </w:r>
      <w:r w:rsidRPr="00406EAE">
        <w:rPr>
          <w:rFonts w:ascii="Courier New" w:hAnsi="Courier New" w:cs="Courier New"/>
          <w:szCs w:val="24"/>
        </w:rPr>
        <w:t>Todas las pensiones que establece este cuerpo legal estarán afectas a una cotización uniforme del siete por ciento en la parte que no exceda de sesenta unidades de fomento del día de su pago.</w:t>
      </w:r>
    </w:p>
    <w:p w14:paraId="1A7B2404" w14:textId="79591324" w:rsidR="002271F7"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Dicha cotización será destinada a financiar prestaciones de salud y descontada por la entidad obligada al pago de la respectiva pensión para ser enterada en el Fondo Nacional de Salud.</w:t>
      </w:r>
    </w:p>
    <w:p w14:paraId="6456457C" w14:textId="77777777" w:rsidR="006148AF" w:rsidRPr="00406EAE" w:rsidRDefault="006148AF" w:rsidP="00590252">
      <w:pPr>
        <w:tabs>
          <w:tab w:val="left" w:pos="2127"/>
          <w:tab w:val="left" w:pos="2694"/>
        </w:tabs>
        <w:spacing w:line="240" w:lineRule="auto"/>
        <w:rPr>
          <w:rFonts w:ascii="Courier New" w:hAnsi="Courier New" w:cs="Courier New"/>
          <w:szCs w:val="24"/>
        </w:rPr>
      </w:pPr>
    </w:p>
    <w:p w14:paraId="01217131" w14:textId="138C99C9" w:rsidR="002271F7" w:rsidRPr="000429B5"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93</w:t>
      </w:r>
      <w:r w:rsidRPr="00406EAE">
        <w:rPr>
          <w:rFonts w:ascii="Courier New" w:hAnsi="Courier New" w:cs="Courier New"/>
          <w:b/>
          <w:bCs/>
          <w:szCs w:val="24"/>
        </w:rPr>
        <w:t>.-</w:t>
      </w:r>
      <w:r w:rsidR="006148AF">
        <w:rPr>
          <w:rFonts w:ascii="Courier New" w:hAnsi="Courier New" w:cs="Courier New"/>
          <w:b/>
          <w:bCs/>
          <w:szCs w:val="24"/>
        </w:rPr>
        <w:tab/>
      </w:r>
      <w:r w:rsidRPr="00406EAE">
        <w:rPr>
          <w:rFonts w:ascii="Courier New" w:hAnsi="Courier New" w:cs="Courier New"/>
          <w:szCs w:val="24"/>
        </w:rPr>
        <w:t xml:space="preserve">Las personas trabajadoras afiliadas al </w:t>
      </w:r>
      <w:r w:rsidR="005F13A4" w:rsidRPr="000429B5">
        <w:rPr>
          <w:rFonts w:ascii="Courier New" w:hAnsi="Courier New" w:cs="Courier New"/>
          <w:szCs w:val="24"/>
        </w:rPr>
        <w:t>Sistema Mixto</w:t>
      </w:r>
      <w:r w:rsidR="008102B6" w:rsidRPr="00406EAE">
        <w:rPr>
          <w:rFonts w:ascii="Courier New" w:hAnsi="Courier New" w:cs="Courier New"/>
          <w:szCs w:val="24"/>
        </w:rPr>
        <w:t xml:space="preserve"> </w:t>
      </w:r>
      <w:r w:rsidRPr="00406EAE">
        <w:rPr>
          <w:rFonts w:ascii="Courier New" w:hAnsi="Courier New" w:cs="Courier New"/>
          <w:szCs w:val="24"/>
        </w:rPr>
        <w:t xml:space="preserve">que obtengan una pensión de invalidez total o parcial proveniente de la ley N° 16.744, del decreto con fuerza de ley N° 338, de 1960, o de cualquier otro cuerpo legal que contemple la protección contra riesgos de accidentes del trabajo o enfermedades profesionales, deberán efectuar las cotizaciones establecidas en los </w:t>
      </w:r>
      <w:r w:rsidRPr="000429B5">
        <w:rPr>
          <w:rFonts w:ascii="Courier New" w:hAnsi="Courier New" w:cs="Courier New"/>
          <w:szCs w:val="24"/>
        </w:rPr>
        <w:t xml:space="preserve">artículos </w:t>
      </w:r>
      <w:r w:rsidR="007A7CC7" w:rsidRPr="000429B5">
        <w:rPr>
          <w:rFonts w:ascii="Courier New" w:hAnsi="Courier New" w:cs="Courier New"/>
          <w:noProof/>
          <w:szCs w:val="24"/>
        </w:rPr>
        <w:t>5</w:t>
      </w:r>
      <w:r w:rsidR="00924415" w:rsidRPr="000429B5">
        <w:rPr>
          <w:rFonts w:ascii="Courier New" w:hAnsi="Courier New" w:cs="Courier New"/>
          <w:szCs w:val="24"/>
        </w:rPr>
        <w:t>, letra a),</w:t>
      </w:r>
      <w:r w:rsidRPr="000429B5">
        <w:rPr>
          <w:rFonts w:ascii="Courier New" w:hAnsi="Courier New" w:cs="Courier New"/>
          <w:szCs w:val="24"/>
        </w:rPr>
        <w:t xml:space="preserve"> y </w:t>
      </w:r>
      <w:r w:rsidR="007A7CC7" w:rsidRPr="000429B5">
        <w:rPr>
          <w:rFonts w:ascii="Courier New" w:hAnsi="Courier New" w:cs="Courier New"/>
          <w:noProof/>
          <w:szCs w:val="24"/>
        </w:rPr>
        <w:t>92</w:t>
      </w:r>
      <w:r w:rsidRPr="00406EAE">
        <w:rPr>
          <w:rFonts w:ascii="Courier New" w:hAnsi="Courier New" w:cs="Courier New"/>
          <w:szCs w:val="24"/>
        </w:rPr>
        <w:t xml:space="preserve"> de esta ley.</w:t>
      </w:r>
    </w:p>
    <w:p w14:paraId="7B002011" w14:textId="397C79EF" w:rsidR="002271F7" w:rsidRPr="00406EAE"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Al cumplir la edad establecida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47</w:t>
      </w:r>
      <w:r w:rsidR="002271F7" w:rsidRPr="00406EAE">
        <w:rPr>
          <w:rFonts w:ascii="Courier New" w:hAnsi="Courier New" w:cs="Courier New"/>
          <w:szCs w:val="24"/>
        </w:rPr>
        <w:t xml:space="preserve">, cesará la pensión de invalidez a que se refiere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y la persona trabajadora tendrá derecho a pensionarse por vejez, de acuerdo a las disposiciones de esta ley.</w:t>
      </w:r>
    </w:p>
    <w:p w14:paraId="4EDB2004" w14:textId="775EA488" w:rsidR="002271F7" w:rsidRPr="00406EAE"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caso de que las personas afiliadas beneficiarias de pensión de invalidez referidas en el </w:t>
      </w:r>
      <w:r w:rsidR="002271F7" w:rsidRPr="000429B5">
        <w:rPr>
          <w:rFonts w:ascii="Courier New" w:hAnsi="Courier New" w:cs="Courier New"/>
          <w:szCs w:val="24"/>
        </w:rPr>
        <w:t>inciso primero</w:t>
      </w:r>
      <w:r w:rsidR="002271F7" w:rsidRPr="00406EAE">
        <w:rPr>
          <w:rFonts w:ascii="Courier New" w:hAnsi="Courier New" w:cs="Courier New"/>
          <w:szCs w:val="24"/>
        </w:rPr>
        <w:t xml:space="preserve"> continuaren trabajando, deberán efectuar las cotizaciones establecidas en los </w:t>
      </w:r>
      <w:r w:rsidR="002271F7" w:rsidRPr="000429B5">
        <w:rPr>
          <w:rFonts w:ascii="Courier New" w:hAnsi="Courier New" w:cs="Courier New"/>
          <w:szCs w:val="24"/>
        </w:rPr>
        <w:t xml:space="preserve">artículos </w:t>
      </w:r>
      <w:r w:rsidR="007A7CC7" w:rsidRPr="000429B5">
        <w:rPr>
          <w:rFonts w:ascii="Courier New" w:hAnsi="Courier New" w:cs="Courier New"/>
          <w:szCs w:val="24"/>
        </w:rPr>
        <w:t>5</w:t>
      </w:r>
      <w:r w:rsidR="00FA5CFD" w:rsidRPr="000429B5">
        <w:rPr>
          <w:rFonts w:ascii="Courier New" w:hAnsi="Courier New" w:cs="Courier New"/>
          <w:szCs w:val="24"/>
        </w:rPr>
        <w:t>, letras a) y b),</w:t>
      </w:r>
      <w:r w:rsidR="002271F7" w:rsidRPr="000429B5">
        <w:rPr>
          <w:rFonts w:ascii="Courier New" w:hAnsi="Courier New" w:cs="Courier New"/>
          <w:szCs w:val="24"/>
        </w:rPr>
        <w:t xml:space="preserve"> y </w:t>
      </w:r>
      <w:r w:rsidR="007A7CC7" w:rsidRPr="000429B5">
        <w:rPr>
          <w:rFonts w:ascii="Courier New" w:hAnsi="Courier New" w:cs="Courier New"/>
          <w:noProof/>
          <w:szCs w:val="24"/>
        </w:rPr>
        <w:t>91</w:t>
      </w:r>
      <w:r w:rsidR="002271F7" w:rsidRPr="00406EAE">
        <w:rPr>
          <w:rFonts w:ascii="Courier New" w:hAnsi="Courier New" w:cs="Courier New"/>
          <w:szCs w:val="24"/>
        </w:rPr>
        <w:t xml:space="preserve"> de esta ley.</w:t>
      </w:r>
    </w:p>
    <w:p w14:paraId="5CB74E51" w14:textId="77777777" w:rsidR="006148AF" w:rsidRDefault="006148AF" w:rsidP="00590252">
      <w:pPr>
        <w:tabs>
          <w:tab w:val="left" w:pos="2127"/>
          <w:tab w:val="left" w:pos="2694"/>
        </w:tabs>
        <w:spacing w:line="240" w:lineRule="auto"/>
        <w:rPr>
          <w:rFonts w:ascii="Courier New" w:hAnsi="Courier New" w:cs="Courier New"/>
          <w:b/>
          <w:bCs/>
          <w:szCs w:val="24"/>
        </w:rPr>
      </w:pPr>
    </w:p>
    <w:p w14:paraId="476817CA" w14:textId="7E2F275C"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94</w:t>
      </w:r>
      <w:r w:rsidRPr="00406EAE">
        <w:rPr>
          <w:rFonts w:ascii="Courier New" w:hAnsi="Courier New" w:cs="Courier New"/>
          <w:b/>
          <w:bCs/>
          <w:szCs w:val="24"/>
        </w:rPr>
        <w:t>.-</w:t>
      </w:r>
      <w:r w:rsidR="006148AF">
        <w:rPr>
          <w:rFonts w:ascii="Courier New" w:hAnsi="Courier New" w:cs="Courier New"/>
          <w:b/>
          <w:bCs/>
          <w:szCs w:val="24"/>
        </w:rPr>
        <w:tab/>
      </w:r>
      <w:r w:rsidRPr="00406EAE">
        <w:rPr>
          <w:rFonts w:ascii="Courier New" w:hAnsi="Courier New" w:cs="Courier New"/>
          <w:szCs w:val="24"/>
        </w:rPr>
        <w:t>La persona afiliada que fallezca por un accidente del trabajo o enfermedad profesional y la que falleciere estando pensionada por invalidez total o parcial de la ley N° 16.744, del decreto con fuerza de ley N° 338, de 1960, o de cualquier otro cuerpo legal que contemple la protección contra riesgos de accidentes del trabajo o enfermedades profesionales, causará pensión de sobrevivencia en los términos que establecen esas leyes.</w:t>
      </w:r>
    </w:p>
    <w:p w14:paraId="7F656E28" w14:textId="7205EA95" w:rsidR="002271F7" w:rsidRPr="00406EAE"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estos casos, los fondos acumulados en la </w:t>
      </w:r>
      <w:r w:rsidR="002271F7" w:rsidRPr="000429B5">
        <w:rPr>
          <w:rFonts w:ascii="Courier New" w:hAnsi="Courier New" w:cs="Courier New"/>
          <w:szCs w:val="24"/>
        </w:rPr>
        <w:t>cuenta de capitalización individual de cotizaciones obligatorias</w:t>
      </w:r>
      <w:r w:rsidR="002271F7" w:rsidRPr="00406EAE">
        <w:rPr>
          <w:rFonts w:ascii="Courier New" w:hAnsi="Courier New" w:cs="Courier New"/>
          <w:szCs w:val="24"/>
        </w:rPr>
        <w:t xml:space="preserve"> de la persona afiliada incrementarán la masa de bienes de la o el difunto.</w:t>
      </w:r>
    </w:p>
    <w:p w14:paraId="2CA33119" w14:textId="77777777" w:rsidR="006148AF" w:rsidRDefault="006148AF" w:rsidP="00590252">
      <w:pPr>
        <w:tabs>
          <w:tab w:val="left" w:pos="2127"/>
          <w:tab w:val="left" w:pos="2694"/>
        </w:tabs>
        <w:spacing w:line="240" w:lineRule="auto"/>
        <w:rPr>
          <w:rFonts w:ascii="Courier New" w:hAnsi="Courier New" w:cs="Courier New"/>
          <w:b/>
          <w:bCs/>
          <w:szCs w:val="24"/>
        </w:rPr>
      </w:pPr>
    </w:p>
    <w:p w14:paraId="713FE333" w14:textId="79FF63F8"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95</w:t>
      </w:r>
      <w:r w:rsidRPr="00406EAE">
        <w:rPr>
          <w:rFonts w:ascii="Courier New" w:hAnsi="Courier New" w:cs="Courier New"/>
          <w:b/>
          <w:bCs/>
          <w:szCs w:val="24"/>
        </w:rPr>
        <w:t>.-</w:t>
      </w:r>
      <w:r w:rsidR="006148AF">
        <w:rPr>
          <w:rFonts w:ascii="Courier New" w:hAnsi="Courier New" w:cs="Courier New"/>
          <w:b/>
          <w:bCs/>
          <w:szCs w:val="24"/>
        </w:rPr>
        <w:tab/>
      </w:r>
      <w:r w:rsidRPr="00406EAE">
        <w:rPr>
          <w:rFonts w:ascii="Courier New" w:hAnsi="Courier New" w:cs="Courier New"/>
          <w:szCs w:val="24"/>
        </w:rPr>
        <w:t xml:space="preserve">Tendrá derecho al beneficio de cuota mortuoria consistente en el retiro del equivalente a 15 unidades de fomento de la respectiva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quien, unido o no por vínculo de matrimonio o parentesco con la persona afiliada fallecida, acredite haberse hecho cargo de los gastos del funeral.</w:t>
      </w:r>
    </w:p>
    <w:p w14:paraId="3AFC004E" w14:textId="55AB0F3D" w:rsidR="002271F7" w:rsidRPr="00406EAE"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Sin embargo, si quien hubiere hecho los gastos fuere persona distinta de la o el cónyuge o conviviente civil, hijos o padre de la persona afiliada fallecida, sólo tendrá derecho a tal retiro hasta la concurrencia del monto efectivo de su gasto, con el límite de 15 unidades de fomento, quedando el saldo hasta completar dicha cifra a disposición de la o el cónyuge o conviviente civil sobreviviente, y a falta de éste, de los hijos o los padres de la persona afiliada.</w:t>
      </w:r>
    </w:p>
    <w:p w14:paraId="644BAB0A" w14:textId="001B41FB" w:rsidR="00AF3BEE" w:rsidRDefault="006148AF" w:rsidP="00936B7A">
      <w:pPr>
        <w:tabs>
          <w:tab w:val="left" w:pos="2127"/>
          <w:tab w:val="left" w:pos="2694"/>
        </w:tabs>
        <w:spacing w:line="240" w:lineRule="auto"/>
        <w:rPr>
          <w:rFonts w:cs="Courier New"/>
          <w:bCs/>
          <w:szCs w:val="24"/>
          <w:lang w:val="es-ES"/>
        </w:rPr>
      </w:pPr>
      <w:r>
        <w:rPr>
          <w:rFonts w:ascii="Courier New" w:hAnsi="Courier New" w:cs="Courier New"/>
          <w:szCs w:val="24"/>
        </w:rPr>
        <w:tab/>
      </w:r>
      <w:r w:rsidR="002271F7" w:rsidRPr="00406EAE">
        <w:rPr>
          <w:rFonts w:ascii="Courier New" w:hAnsi="Courier New" w:cs="Courier New"/>
          <w:szCs w:val="24"/>
        </w:rPr>
        <w:t>Este pago también deberá ser efectuado, en las mismas condiciones, por la compañía de seguros que, en su caso, estuviere pagando una renta vitalicia.</w:t>
      </w:r>
      <w:bookmarkStart w:id="27" w:name="_Toc117176184"/>
    </w:p>
    <w:p w14:paraId="751BDD95" w14:textId="1B42949A" w:rsidR="002271F7" w:rsidRPr="00406EAE" w:rsidRDefault="002271F7" w:rsidP="00FD5E3A">
      <w:pPr>
        <w:pStyle w:val="Ttulo1"/>
        <w:numPr>
          <w:ilvl w:val="0"/>
          <w:numId w:val="0"/>
        </w:numPr>
        <w:spacing w:line="240" w:lineRule="auto"/>
        <w:ind w:left="3544"/>
        <w:rPr>
          <w:rFonts w:cs="Courier New"/>
          <w:b w:val="0"/>
          <w:bCs/>
          <w:szCs w:val="24"/>
        </w:rPr>
      </w:pPr>
      <w:r w:rsidRPr="00406EAE">
        <w:rPr>
          <w:rFonts w:cs="Courier New"/>
          <w:bCs/>
          <w:szCs w:val="24"/>
          <w:lang w:val="es-ES"/>
        </w:rPr>
        <w:t xml:space="preserve">Título </w:t>
      </w:r>
      <w:r w:rsidR="007A7CC7" w:rsidRPr="00406EAE">
        <w:rPr>
          <w:rFonts w:cs="Courier New"/>
          <w:bCs/>
          <w:noProof/>
          <w:szCs w:val="24"/>
        </w:rPr>
        <w:t>VI</w:t>
      </w:r>
      <w:bookmarkEnd w:id="27"/>
    </w:p>
    <w:p w14:paraId="043F6D4E" w14:textId="04B8DFBF" w:rsidR="0094035E" w:rsidRPr="00406EAE" w:rsidRDefault="0094035E" w:rsidP="00590252">
      <w:pPr>
        <w:spacing w:line="240" w:lineRule="auto"/>
        <w:jc w:val="center"/>
        <w:rPr>
          <w:rFonts w:ascii="Courier New" w:hAnsi="Courier New" w:cs="Courier New"/>
          <w:b/>
          <w:bCs/>
          <w:szCs w:val="24"/>
        </w:rPr>
      </w:pPr>
      <w:r w:rsidRPr="00406EAE">
        <w:rPr>
          <w:rFonts w:ascii="Courier New" w:hAnsi="Courier New" w:cs="Courier New"/>
          <w:b/>
          <w:bCs/>
          <w:szCs w:val="24"/>
        </w:rPr>
        <w:t>Del Seguro Social Previsional</w:t>
      </w:r>
    </w:p>
    <w:p w14:paraId="436C4A2C" w14:textId="77777777" w:rsidR="00C3042E" w:rsidRPr="00406EAE" w:rsidRDefault="00C3042E" w:rsidP="00590252">
      <w:pPr>
        <w:spacing w:line="240" w:lineRule="auto"/>
        <w:jc w:val="center"/>
        <w:rPr>
          <w:rFonts w:ascii="Courier New" w:hAnsi="Courier New" w:cs="Courier New"/>
          <w:b/>
          <w:bCs/>
          <w:szCs w:val="24"/>
        </w:rPr>
      </w:pPr>
    </w:p>
    <w:p w14:paraId="4A393F52" w14:textId="40647C03" w:rsidR="00366A59" w:rsidRPr="006148AF" w:rsidRDefault="00366A59" w:rsidP="00FD5E3A">
      <w:pPr>
        <w:pStyle w:val="Ttulo2"/>
        <w:numPr>
          <w:ilvl w:val="0"/>
          <w:numId w:val="0"/>
        </w:numPr>
        <w:spacing w:line="240" w:lineRule="auto"/>
        <w:ind w:left="3544"/>
        <w:rPr>
          <w:rFonts w:cs="Courier New"/>
          <w:b w:val="0"/>
          <w:bCs/>
          <w:szCs w:val="24"/>
        </w:rPr>
      </w:pPr>
      <w:bookmarkStart w:id="28" w:name="_Toc117176185"/>
      <w:r w:rsidRPr="006148AF">
        <w:rPr>
          <w:rFonts w:cs="Courier New"/>
          <w:bCs/>
          <w:szCs w:val="24"/>
        </w:rPr>
        <w:t xml:space="preserve">Párrafo </w:t>
      </w:r>
      <w:r w:rsidR="007A7CC7" w:rsidRPr="006148AF">
        <w:rPr>
          <w:rFonts w:cs="Courier New"/>
          <w:bCs/>
          <w:noProof/>
          <w:szCs w:val="24"/>
        </w:rPr>
        <w:t>1º</w:t>
      </w:r>
      <w:bookmarkEnd w:id="28"/>
    </w:p>
    <w:p w14:paraId="36C657FE" w14:textId="7A2502A5" w:rsidR="00AD639A" w:rsidRPr="006148AF" w:rsidRDefault="00042A6D" w:rsidP="00590252">
      <w:pPr>
        <w:spacing w:line="240" w:lineRule="auto"/>
        <w:jc w:val="center"/>
        <w:rPr>
          <w:rFonts w:ascii="Courier New" w:hAnsi="Courier New" w:cs="Courier New"/>
          <w:b/>
          <w:bCs/>
          <w:szCs w:val="24"/>
        </w:rPr>
      </w:pPr>
      <w:r w:rsidRPr="006148AF">
        <w:rPr>
          <w:rFonts w:ascii="Courier New" w:hAnsi="Courier New" w:cs="Courier New"/>
          <w:b/>
          <w:bCs/>
          <w:szCs w:val="24"/>
        </w:rPr>
        <w:t xml:space="preserve">Disposiciones </w:t>
      </w:r>
      <w:r w:rsidR="00AD639A" w:rsidRPr="006148AF">
        <w:rPr>
          <w:rFonts w:ascii="Courier New" w:hAnsi="Courier New" w:cs="Courier New"/>
          <w:b/>
          <w:bCs/>
          <w:szCs w:val="24"/>
        </w:rPr>
        <w:t>generales</w:t>
      </w:r>
    </w:p>
    <w:p w14:paraId="77E194FF" w14:textId="77777777" w:rsidR="006148AF" w:rsidRDefault="006148AF" w:rsidP="00AD639A">
      <w:pPr>
        <w:spacing w:line="240" w:lineRule="auto"/>
        <w:rPr>
          <w:rFonts w:ascii="Courier New" w:hAnsi="Courier New" w:cs="Courier New"/>
          <w:b/>
          <w:bCs/>
          <w:szCs w:val="24"/>
        </w:rPr>
      </w:pPr>
    </w:p>
    <w:p w14:paraId="722A8F73" w14:textId="78C779D5" w:rsidR="00AD639A" w:rsidRPr="006148AF" w:rsidRDefault="00AD639A" w:rsidP="00590252">
      <w:pPr>
        <w:tabs>
          <w:tab w:val="left" w:pos="2127"/>
          <w:tab w:val="left" w:pos="2694"/>
        </w:tabs>
        <w:spacing w:line="240" w:lineRule="auto"/>
        <w:rPr>
          <w:rFonts w:ascii="Courier New" w:hAnsi="Courier New" w:cs="Courier New"/>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96</w:t>
      </w:r>
      <w:r w:rsidRPr="00406EAE">
        <w:rPr>
          <w:rFonts w:ascii="Courier New" w:hAnsi="Courier New" w:cs="Courier New"/>
          <w:b/>
          <w:bCs/>
          <w:szCs w:val="24"/>
        </w:rPr>
        <w:t>.-</w:t>
      </w:r>
      <w:r w:rsidR="006148AF">
        <w:rPr>
          <w:rFonts w:ascii="Courier New" w:hAnsi="Courier New" w:cs="Courier New"/>
          <w:b/>
          <w:bCs/>
          <w:szCs w:val="24"/>
        </w:rPr>
        <w:tab/>
      </w:r>
      <w:r w:rsidRPr="006148AF">
        <w:rPr>
          <w:rFonts w:ascii="Courier New" w:hAnsi="Courier New" w:cs="Courier New"/>
        </w:rPr>
        <w:t>Créase el Seguro Social Previsional con la finalidad de cubrir las contingencias de vejez, invalidez y sobrevivencia de las personas protegidas, en la forma y condiciones que el presente Título establece. Este Seguro será financiado por el</w:t>
      </w:r>
      <w:r w:rsidR="006257C8" w:rsidRPr="006148AF">
        <w:rPr>
          <w:rFonts w:ascii="Courier New" w:hAnsi="Courier New" w:cs="Courier New"/>
        </w:rPr>
        <w:t xml:space="preserve"> </w:t>
      </w:r>
      <w:r w:rsidR="00A90F38" w:rsidRPr="006148AF">
        <w:rPr>
          <w:rFonts w:ascii="Courier New" w:hAnsi="Courier New" w:cs="Courier New"/>
        </w:rPr>
        <w:t>Fondo Integrado de Pensiones</w:t>
      </w:r>
      <w:r w:rsidR="00CE6689" w:rsidRPr="006148AF">
        <w:rPr>
          <w:rFonts w:ascii="Courier New" w:hAnsi="Courier New" w:cs="Courier New"/>
        </w:rPr>
        <w:t xml:space="preserve"> y otorgará una pensión del Seguro Social Previsional que incluirá prestaciones con elementos de carácter contributivo y complementos por brechas de género y cuidados.</w:t>
      </w:r>
    </w:p>
    <w:p w14:paraId="65CE295C" w14:textId="1799D738" w:rsidR="00AD639A" w:rsidRPr="006148AF" w:rsidRDefault="006148AF" w:rsidP="00590252">
      <w:pPr>
        <w:tabs>
          <w:tab w:val="left" w:pos="2127"/>
          <w:tab w:val="left" w:pos="2694"/>
        </w:tabs>
        <w:spacing w:line="240" w:lineRule="auto"/>
        <w:rPr>
          <w:rFonts w:ascii="Courier New" w:hAnsi="Courier New" w:cs="Courier New"/>
        </w:rPr>
      </w:pPr>
      <w:r>
        <w:rPr>
          <w:rFonts w:ascii="Courier New" w:hAnsi="Courier New" w:cs="Courier New"/>
        </w:rPr>
        <w:tab/>
      </w:r>
      <w:r w:rsidR="00AD639A" w:rsidRPr="006148AF">
        <w:rPr>
          <w:rFonts w:ascii="Courier New" w:hAnsi="Courier New" w:cs="Courier New"/>
        </w:rPr>
        <w:t>Las prestaciones de carácter contributivo</w:t>
      </w:r>
      <w:r w:rsidR="00F42456" w:rsidRPr="006148AF">
        <w:rPr>
          <w:rFonts w:ascii="Courier New" w:hAnsi="Courier New" w:cs="Courier New"/>
        </w:rPr>
        <w:t xml:space="preserve"> de la pensión</w:t>
      </w:r>
      <w:r w:rsidR="00AD639A" w:rsidRPr="006148AF">
        <w:rPr>
          <w:rFonts w:ascii="Courier New" w:hAnsi="Courier New" w:cs="Courier New"/>
        </w:rPr>
        <w:t xml:space="preserve"> del Seguro Social Previsional serán: la </w:t>
      </w:r>
      <w:r w:rsidR="00986E22" w:rsidRPr="006148AF">
        <w:rPr>
          <w:rFonts w:ascii="Courier New" w:hAnsi="Courier New" w:cs="Courier New"/>
        </w:rPr>
        <w:t>prestación</w:t>
      </w:r>
      <w:r w:rsidR="008C186B" w:rsidRPr="006148AF">
        <w:rPr>
          <w:rFonts w:ascii="Courier New" w:hAnsi="Courier New" w:cs="Courier New"/>
        </w:rPr>
        <w:t xml:space="preserve"> </w:t>
      </w:r>
      <w:r w:rsidR="00AD639A" w:rsidRPr="006148AF">
        <w:rPr>
          <w:rFonts w:ascii="Courier New" w:hAnsi="Courier New" w:cs="Courier New"/>
        </w:rPr>
        <w:t xml:space="preserve">con solidaridad intrageneracional de vejez, invalidez y sobrevivencia, según corresponda; la garantía definida en las </w:t>
      </w:r>
      <w:r w:rsidR="00AD639A" w:rsidRPr="006148AF">
        <w:rPr>
          <w:rFonts w:ascii="Courier New" w:hAnsi="Courier New" w:cs="Courier New"/>
        </w:rPr>
        <w:lastRenderedPageBreak/>
        <w:t>condiciones señaladas en esta ley; y el complemento por lagunas previsionales por cesantía. Los complementos por brechas de género y cuidados serán los siguientes: el complemento por hija o hijo nacido vivo o adoptado; el complemento por cuidado de terceros; y la compensación por diferencias de expectativa de vida.</w:t>
      </w:r>
    </w:p>
    <w:p w14:paraId="230AB927" w14:textId="03E2361F" w:rsidR="00AD639A" w:rsidRPr="006148AF" w:rsidRDefault="006148AF" w:rsidP="00590252">
      <w:pPr>
        <w:tabs>
          <w:tab w:val="left" w:pos="2127"/>
          <w:tab w:val="left" w:pos="2694"/>
        </w:tabs>
        <w:spacing w:line="240" w:lineRule="auto"/>
        <w:rPr>
          <w:rFonts w:ascii="Courier New" w:hAnsi="Courier New" w:cs="Courier New"/>
        </w:rPr>
      </w:pPr>
      <w:r>
        <w:rPr>
          <w:rFonts w:ascii="Courier New" w:hAnsi="Courier New" w:cs="Courier New"/>
        </w:rPr>
        <w:tab/>
      </w:r>
      <w:r w:rsidR="00AD639A" w:rsidRPr="006148AF">
        <w:rPr>
          <w:rFonts w:ascii="Courier New" w:hAnsi="Courier New" w:cs="Courier New"/>
        </w:rPr>
        <w:t xml:space="preserve">El Seguro Social Previsional creado por este artículo será administrado por el </w:t>
      </w:r>
      <w:r w:rsidR="005F13A4" w:rsidRPr="006148AF">
        <w:rPr>
          <w:rFonts w:ascii="Courier New" w:hAnsi="Courier New" w:cs="Courier New"/>
        </w:rPr>
        <w:t>Administrador Previsional</w:t>
      </w:r>
      <w:r w:rsidR="00A11E1E" w:rsidRPr="006148AF">
        <w:rPr>
          <w:rFonts w:ascii="Courier New" w:hAnsi="Courier New" w:cs="Courier New"/>
        </w:rPr>
        <w:t xml:space="preserve"> Autónomo</w:t>
      </w:r>
      <w:r w:rsidR="00AD639A" w:rsidRPr="006148AF">
        <w:rPr>
          <w:rFonts w:ascii="Courier New" w:hAnsi="Courier New" w:cs="Courier New"/>
        </w:rPr>
        <w:t xml:space="preserve">. Por su parte, la gestión de inversiones del </w:t>
      </w:r>
      <w:r w:rsidR="00A90F38" w:rsidRPr="006148AF">
        <w:rPr>
          <w:rFonts w:ascii="Courier New" w:hAnsi="Courier New" w:cs="Courier New"/>
        </w:rPr>
        <w:t>Fondo Integrado de Pensiones</w:t>
      </w:r>
      <w:r w:rsidR="00AD639A" w:rsidRPr="006148AF">
        <w:rPr>
          <w:rFonts w:ascii="Courier New" w:hAnsi="Courier New" w:cs="Courier New"/>
        </w:rPr>
        <w:t xml:space="preserve"> le corresponderá </w:t>
      </w:r>
      <w:r w:rsidR="0010736A" w:rsidRPr="006148AF">
        <w:rPr>
          <w:rFonts w:ascii="Courier New" w:hAnsi="Courier New" w:cs="Courier New"/>
        </w:rPr>
        <w:t xml:space="preserve">al </w:t>
      </w:r>
      <w:r w:rsidR="005F13A4" w:rsidRPr="006148AF">
        <w:rPr>
          <w:rFonts w:ascii="Courier New" w:hAnsi="Courier New" w:cs="Courier New"/>
        </w:rPr>
        <w:t>Inversor de Pensiones Público y Autónomo</w:t>
      </w:r>
      <w:r w:rsidR="00AD639A" w:rsidRPr="006148AF">
        <w:rPr>
          <w:rFonts w:ascii="Courier New" w:hAnsi="Courier New" w:cs="Courier New"/>
        </w:rPr>
        <w:t>.</w:t>
      </w:r>
    </w:p>
    <w:p w14:paraId="5ABBB0F2" w14:textId="77777777" w:rsidR="006148AF" w:rsidRDefault="006148AF" w:rsidP="00590252">
      <w:pPr>
        <w:tabs>
          <w:tab w:val="left" w:pos="2127"/>
          <w:tab w:val="left" w:pos="2694"/>
        </w:tabs>
        <w:spacing w:line="240" w:lineRule="auto"/>
        <w:rPr>
          <w:rFonts w:ascii="Courier New" w:eastAsiaTheme="majorEastAsia" w:hAnsi="Courier New" w:cs="Courier New"/>
          <w:b/>
          <w:bCs/>
        </w:rPr>
      </w:pPr>
    </w:p>
    <w:p w14:paraId="6D6DBF4B" w14:textId="65574E61" w:rsidR="00AD639A" w:rsidRPr="006148AF" w:rsidRDefault="00AD639A" w:rsidP="00590252">
      <w:pPr>
        <w:tabs>
          <w:tab w:val="left" w:pos="2127"/>
          <w:tab w:val="left" w:pos="2694"/>
        </w:tabs>
        <w:spacing w:line="240" w:lineRule="auto"/>
        <w:rPr>
          <w:rFonts w:ascii="Courier New" w:eastAsiaTheme="majorEastAsia" w:hAnsi="Courier New" w:cs="Courier New"/>
        </w:rPr>
      </w:pPr>
      <w:r w:rsidRPr="006148AF">
        <w:rPr>
          <w:rFonts w:ascii="Courier New" w:eastAsiaTheme="majorEastAsia" w:hAnsi="Courier New" w:cs="Courier New"/>
          <w:b/>
          <w:bCs/>
        </w:rPr>
        <w:t xml:space="preserve">Artículo </w:t>
      </w:r>
      <w:r w:rsidR="007A7CC7" w:rsidRPr="006148AF">
        <w:rPr>
          <w:rFonts w:ascii="Courier New" w:hAnsi="Courier New" w:cs="Courier New"/>
          <w:b/>
          <w:bCs/>
          <w:noProof/>
        </w:rPr>
        <w:t>97</w:t>
      </w:r>
      <w:r w:rsidRPr="006148AF">
        <w:rPr>
          <w:rFonts w:ascii="Courier New" w:eastAsiaTheme="majorEastAsia" w:hAnsi="Courier New" w:cs="Courier New"/>
          <w:b/>
          <w:bCs/>
        </w:rPr>
        <w:t>.-</w:t>
      </w:r>
      <w:r w:rsidR="006148AF">
        <w:rPr>
          <w:rFonts w:ascii="Courier New" w:eastAsiaTheme="majorEastAsia" w:hAnsi="Courier New" w:cs="Courier New"/>
          <w:b/>
          <w:bCs/>
        </w:rPr>
        <w:tab/>
      </w:r>
      <w:r w:rsidRPr="006148AF">
        <w:rPr>
          <w:rFonts w:ascii="Courier New" w:eastAsiaTheme="majorEastAsia" w:hAnsi="Courier New" w:cs="Courier New"/>
        </w:rPr>
        <w:t xml:space="preserve">Para la administración del Seguro Social Previsional, el </w:t>
      </w:r>
      <w:r w:rsidR="005F13A4" w:rsidRPr="006148AF">
        <w:rPr>
          <w:rFonts w:ascii="Courier New" w:eastAsiaTheme="majorEastAsia" w:hAnsi="Courier New" w:cs="Courier New"/>
        </w:rPr>
        <w:t xml:space="preserve">Administrador Previsional Autónomo </w:t>
      </w:r>
      <w:r w:rsidRPr="006148AF">
        <w:rPr>
          <w:rFonts w:ascii="Courier New" w:eastAsiaTheme="majorEastAsia" w:hAnsi="Courier New" w:cs="Courier New"/>
        </w:rPr>
        <w:t xml:space="preserve">contará con los siguientes </w:t>
      </w:r>
      <w:r w:rsidRPr="006148AF">
        <w:rPr>
          <w:rFonts w:ascii="Courier New" w:hAnsi="Courier New" w:cs="Courier New"/>
        </w:rPr>
        <w:t>registros</w:t>
      </w:r>
      <w:r w:rsidRPr="006148AF">
        <w:rPr>
          <w:rFonts w:ascii="Courier New" w:eastAsiaTheme="majorEastAsia" w:hAnsi="Courier New" w:cs="Courier New"/>
        </w:rPr>
        <w:t xml:space="preserve"> de cotizaciones</w:t>
      </w:r>
      <w:r w:rsidR="002A1DC5" w:rsidRPr="006148AF">
        <w:rPr>
          <w:rFonts w:ascii="Courier New" w:eastAsiaTheme="majorEastAsia" w:hAnsi="Courier New" w:cs="Courier New"/>
        </w:rPr>
        <w:t xml:space="preserve"> en cuentas del seguro social</w:t>
      </w:r>
      <w:r w:rsidRPr="006148AF">
        <w:rPr>
          <w:rFonts w:ascii="Courier New" w:eastAsiaTheme="majorEastAsia" w:hAnsi="Courier New" w:cs="Courier New"/>
        </w:rPr>
        <w:t xml:space="preserve"> para cada persona afiliada:</w:t>
      </w:r>
    </w:p>
    <w:p w14:paraId="26508DF1" w14:textId="21022700" w:rsidR="00AD639A" w:rsidRPr="006148AF" w:rsidRDefault="006148AF" w:rsidP="00590252">
      <w:pPr>
        <w:tabs>
          <w:tab w:val="left" w:pos="2127"/>
          <w:tab w:val="left" w:pos="2694"/>
        </w:tabs>
        <w:spacing w:line="240" w:lineRule="auto"/>
        <w:rPr>
          <w:rFonts w:ascii="Courier New" w:hAnsi="Courier New" w:cs="Courier New"/>
          <w:szCs w:val="24"/>
        </w:rPr>
      </w:pPr>
      <w:r>
        <w:rPr>
          <w:rFonts w:ascii="Courier New" w:eastAsiaTheme="majorEastAsia" w:hAnsi="Courier New" w:cs="Courier New"/>
          <w:noProof/>
        </w:rPr>
        <w:tab/>
      </w:r>
      <w:r w:rsidR="007A7CC7" w:rsidRPr="006148AF">
        <w:rPr>
          <w:rFonts w:ascii="Courier New" w:eastAsiaTheme="majorEastAsia" w:hAnsi="Courier New" w:cs="Courier New"/>
          <w:noProof/>
        </w:rPr>
        <w:t>1</w:t>
      </w:r>
      <w:r w:rsidR="00AD639A" w:rsidRPr="006148AF">
        <w:rPr>
          <w:rFonts w:ascii="Courier New" w:eastAsiaTheme="majorEastAsia" w:hAnsi="Courier New" w:cs="Courier New"/>
        </w:rPr>
        <w:t>)</w:t>
      </w:r>
      <w:r>
        <w:rPr>
          <w:rFonts w:ascii="Courier New" w:eastAsiaTheme="majorEastAsia" w:hAnsi="Courier New" w:cs="Courier New"/>
        </w:rPr>
        <w:tab/>
      </w:r>
      <w:r w:rsidR="00B43677" w:rsidRPr="006148AF">
        <w:rPr>
          <w:rFonts w:ascii="Courier New" w:eastAsiaTheme="majorEastAsia" w:hAnsi="Courier New" w:cs="Courier New"/>
        </w:rPr>
        <w:t>Cuenta intrageneracional del seguro social</w:t>
      </w:r>
      <w:r w:rsidR="00AD639A" w:rsidRPr="006148AF">
        <w:rPr>
          <w:rFonts w:ascii="Courier New" w:eastAsiaTheme="majorEastAsia" w:hAnsi="Courier New" w:cs="Courier New"/>
        </w:rPr>
        <w:t xml:space="preserve">: En </w:t>
      </w:r>
      <w:r w:rsidR="005F72F1" w:rsidRPr="006148AF">
        <w:rPr>
          <w:rFonts w:ascii="Courier New" w:eastAsiaTheme="majorEastAsia" w:hAnsi="Courier New" w:cs="Courier New"/>
        </w:rPr>
        <w:t>esta cuenta</w:t>
      </w:r>
      <w:r w:rsidR="00AD639A" w:rsidRPr="006148AF">
        <w:rPr>
          <w:rFonts w:ascii="Courier New" w:eastAsiaTheme="majorEastAsia" w:hAnsi="Courier New" w:cs="Courier New"/>
        </w:rPr>
        <w:t xml:space="preserve"> se </w:t>
      </w:r>
      <w:r w:rsidR="002029F0" w:rsidRPr="006148AF">
        <w:rPr>
          <w:rFonts w:ascii="Courier New" w:hAnsi="Courier New" w:cs="Courier New"/>
          <w:szCs w:val="24"/>
        </w:rPr>
        <w:t xml:space="preserve">registrarán </w:t>
      </w:r>
      <w:r w:rsidR="00AD639A" w:rsidRPr="006148AF">
        <w:rPr>
          <w:rFonts w:ascii="Courier New" w:hAnsi="Courier New" w:cs="Courier New"/>
          <w:szCs w:val="24"/>
        </w:rPr>
        <w:t xml:space="preserve">las cotizaciones de la letra b) del artículo </w:t>
      </w:r>
      <w:r w:rsidR="007A7CC7" w:rsidRPr="006148AF">
        <w:rPr>
          <w:rFonts w:ascii="Courier New" w:hAnsi="Courier New" w:cs="Courier New"/>
          <w:szCs w:val="24"/>
        </w:rPr>
        <w:t>5</w:t>
      </w:r>
      <w:r w:rsidR="00AD639A" w:rsidRPr="006148AF">
        <w:rPr>
          <w:rFonts w:ascii="Courier New" w:hAnsi="Courier New" w:cs="Courier New"/>
          <w:szCs w:val="24"/>
        </w:rPr>
        <w:t xml:space="preserve"> para efectos de la </w:t>
      </w:r>
      <w:r w:rsidR="00986E22" w:rsidRPr="006148AF">
        <w:rPr>
          <w:rFonts w:ascii="Courier New" w:hAnsi="Courier New" w:cs="Courier New"/>
          <w:szCs w:val="24"/>
        </w:rPr>
        <w:t xml:space="preserve">prestación </w:t>
      </w:r>
      <w:r w:rsidR="00AD639A" w:rsidRPr="006148AF">
        <w:rPr>
          <w:rFonts w:ascii="Courier New" w:hAnsi="Courier New" w:cs="Courier New"/>
          <w:szCs w:val="24"/>
        </w:rPr>
        <w:t xml:space="preserve">con solidaridad intrageneracional a que se refiere el artículo </w:t>
      </w:r>
      <w:r w:rsidR="007A7CC7" w:rsidRPr="006148AF">
        <w:rPr>
          <w:rFonts w:ascii="Courier New" w:hAnsi="Courier New" w:cs="Courier New"/>
          <w:szCs w:val="24"/>
        </w:rPr>
        <w:t>99</w:t>
      </w:r>
      <w:r w:rsidR="00AD639A" w:rsidRPr="006148AF">
        <w:rPr>
          <w:rFonts w:ascii="Courier New" w:hAnsi="Courier New" w:cs="Courier New"/>
          <w:szCs w:val="24"/>
        </w:rPr>
        <w:t xml:space="preserve"> y estará compuesto por: </w:t>
      </w:r>
    </w:p>
    <w:p w14:paraId="7B622D64" w14:textId="15D49141" w:rsidR="00AD639A" w:rsidRPr="006148AF"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AD639A" w:rsidRPr="006148AF">
        <w:rPr>
          <w:rFonts w:ascii="Courier New" w:hAnsi="Courier New" w:cs="Courier New"/>
          <w:szCs w:val="24"/>
        </w:rPr>
        <w:t>a)</w:t>
      </w:r>
      <w:r>
        <w:rPr>
          <w:rFonts w:ascii="Courier New" w:hAnsi="Courier New" w:cs="Courier New"/>
          <w:szCs w:val="24"/>
        </w:rPr>
        <w:tab/>
      </w:r>
      <w:r w:rsidR="00AD639A" w:rsidRPr="006148AF">
        <w:rPr>
          <w:rFonts w:ascii="Courier New" w:hAnsi="Courier New" w:cs="Courier New"/>
          <w:szCs w:val="24"/>
        </w:rPr>
        <w:t>El 7</w:t>
      </w:r>
      <w:r w:rsidR="008C186B" w:rsidRPr="006148AF">
        <w:rPr>
          <w:rFonts w:ascii="Courier New" w:hAnsi="Courier New" w:cs="Courier New"/>
          <w:szCs w:val="24"/>
        </w:rPr>
        <w:t>0</w:t>
      </w:r>
      <w:r w:rsidR="00AD639A" w:rsidRPr="006148AF">
        <w:rPr>
          <w:rFonts w:ascii="Courier New" w:hAnsi="Courier New" w:cs="Courier New"/>
          <w:szCs w:val="24"/>
        </w:rPr>
        <w:t xml:space="preserve"> por ciento respecto de la cotización de la letra b) del artículo </w:t>
      </w:r>
      <w:r w:rsidR="007A7CC7" w:rsidRPr="006148AF">
        <w:rPr>
          <w:rFonts w:ascii="Courier New" w:hAnsi="Courier New" w:cs="Courier New"/>
          <w:szCs w:val="24"/>
        </w:rPr>
        <w:t>5</w:t>
      </w:r>
      <w:r w:rsidR="00F923DD" w:rsidRPr="006148AF">
        <w:rPr>
          <w:rFonts w:ascii="Courier New" w:hAnsi="Courier New" w:cs="Courier New"/>
          <w:szCs w:val="24"/>
        </w:rPr>
        <w:t xml:space="preserve"> </w:t>
      </w:r>
      <w:r w:rsidR="00AD639A" w:rsidRPr="006148AF">
        <w:rPr>
          <w:rFonts w:ascii="Courier New" w:hAnsi="Courier New" w:cs="Courier New"/>
          <w:szCs w:val="24"/>
        </w:rPr>
        <w:t xml:space="preserve">pagada por el empleador sobre la remuneración mensual imponible del trabajador o trabajadora, y </w:t>
      </w:r>
    </w:p>
    <w:p w14:paraId="0074432D" w14:textId="5EBEA590" w:rsidR="00AD639A" w:rsidRPr="006148AF"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AD639A" w:rsidRPr="006148AF">
        <w:rPr>
          <w:rFonts w:ascii="Courier New" w:hAnsi="Courier New" w:cs="Courier New"/>
          <w:szCs w:val="24"/>
        </w:rPr>
        <w:t>b)</w:t>
      </w:r>
      <w:r>
        <w:rPr>
          <w:rFonts w:ascii="Courier New" w:hAnsi="Courier New" w:cs="Courier New"/>
          <w:szCs w:val="24"/>
        </w:rPr>
        <w:tab/>
      </w:r>
      <w:r w:rsidR="00AD639A" w:rsidRPr="006148AF">
        <w:rPr>
          <w:rFonts w:ascii="Courier New" w:hAnsi="Courier New" w:cs="Courier New"/>
          <w:szCs w:val="24"/>
        </w:rPr>
        <w:t xml:space="preserve">El </w:t>
      </w:r>
      <w:r w:rsidR="008C186B" w:rsidRPr="006148AF">
        <w:rPr>
          <w:rFonts w:ascii="Courier New" w:hAnsi="Courier New" w:cs="Courier New"/>
          <w:szCs w:val="24"/>
        </w:rPr>
        <w:t>30</w:t>
      </w:r>
      <w:r w:rsidR="00AD639A" w:rsidRPr="006148AF">
        <w:rPr>
          <w:rFonts w:ascii="Courier New" w:hAnsi="Courier New" w:cs="Courier New"/>
          <w:szCs w:val="24"/>
        </w:rPr>
        <w:t xml:space="preserve"> por ciento respecto de una cotización del 6% calculada sobre una remuneración base. Para estos efectos, se entenderá por remuneración base al promedio de todas las remuneraciones mensuales imponibles de</w:t>
      </w:r>
      <w:r w:rsidR="00F938CD" w:rsidRPr="006148AF">
        <w:rPr>
          <w:rFonts w:ascii="Courier New" w:hAnsi="Courier New" w:cs="Courier New"/>
          <w:szCs w:val="24"/>
        </w:rPr>
        <w:t xml:space="preserve"> las y</w:t>
      </w:r>
      <w:r w:rsidR="00AD639A" w:rsidRPr="006148AF">
        <w:rPr>
          <w:rFonts w:ascii="Courier New" w:hAnsi="Courier New" w:cs="Courier New"/>
          <w:szCs w:val="24"/>
        </w:rPr>
        <w:t xml:space="preserve"> los trabajadores cotizantes al Seguro Social Previsional en el mes correspondiente ajustada según el tiempo trabajado. El registro antes señalado corresponde a una jornada completa, debiendo calcularse proporcionalmente de acuerdo con el tiempo efectivamente trabajado de acuerdo con lo que determine la Superintendencia de Pensiones a través de norma</w:t>
      </w:r>
      <w:r w:rsidR="0078604F" w:rsidRPr="006148AF">
        <w:rPr>
          <w:rFonts w:ascii="Courier New" w:hAnsi="Courier New" w:cs="Courier New"/>
          <w:szCs w:val="24"/>
        </w:rPr>
        <w:t xml:space="preserve"> de carácter</w:t>
      </w:r>
      <w:r w:rsidR="00AD639A" w:rsidRPr="006148AF">
        <w:rPr>
          <w:rFonts w:ascii="Courier New" w:hAnsi="Courier New" w:cs="Courier New"/>
          <w:szCs w:val="24"/>
        </w:rPr>
        <w:t xml:space="preserve"> general.</w:t>
      </w:r>
    </w:p>
    <w:p w14:paraId="0741D3EB" w14:textId="52E26C1D" w:rsidR="00AD639A" w:rsidRPr="006148AF"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AD639A" w:rsidRPr="006148AF">
        <w:rPr>
          <w:rFonts w:ascii="Courier New" w:hAnsi="Courier New" w:cs="Courier New"/>
          <w:szCs w:val="24"/>
        </w:rPr>
        <w:t>En todo caso, el registro a que se refiere este literal sólo se generará una vez que se pague la cotización a que se refiere la letra a).</w:t>
      </w:r>
    </w:p>
    <w:p w14:paraId="036B8530" w14:textId="535A7677" w:rsidR="00AD639A" w:rsidRPr="006148AF" w:rsidRDefault="006148AF"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AD639A" w:rsidRPr="006148AF">
        <w:rPr>
          <w:rFonts w:ascii="Courier New" w:hAnsi="Courier New" w:cs="Courier New"/>
          <w:szCs w:val="24"/>
        </w:rPr>
        <w:t>A los montos que resulten de lo señalado en los literales a) y b) de este numeral, se le aplicará</w:t>
      </w:r>
      <w:r w:rsidR="00113362" w:rsidRPr="006148AF">
        <w:rPr>
          <w:rFonts w:ascii="Courier New" w:hAnsi="Courier New" w:cs="Courier New"/>
          <w:szCs w:val="24"/>
        </w:rPr>
        <w:t xml:space="preserve"> mensualmente</w:t>
      </w:r>
      <w:r w:rsidR="00AD639A" w:rsidRPr="006148AF">
        <w:rPr>
          <w:rFonts w:ascii="Courier New" w:hAnsi="Courier New" w:cs="Courier New"/>
          <w:szCs w:val="24"/>
        </w:rPr>
        <w:t xml:space="preserve"> una </w:t>
      </w:r>
      <w:r w:rsidR="00065348" w:rsidRPr="006148AF">
        <w:rPr>
          <w:rFonts w:ascii="Courier New" w:hAnsi="Courier New" w:cs="Courier New"/>
          <w:szCs w:val="24"/>
        </w:rPr>
        <w:t>rentabilidad del seguro social</w:t>
      </w:r>
      <w:r w:rsidR="00AD639A" w:rsidRPr="006148AF">
        <w:rPr>
          <w:rFonts w:ascii="Courier New" w:hAnsi="Courier New" w:cs="Courier New"/>
          <w:szCs w:val="24"/>
        </w:rPr>
        <w:t xml:space="preserve"> determinada por </w:t>
      </w:r>
      <w:r w:rsidR="00066057" w:rsidRPr="006148AF">
        <w:rPr>
          <w:rFonts w:ascii="Courier New" w:hAnsi="Courier New" w:cs="Courier New"/>
          <w:szCs w:val="24"/>
        </w:rPr>
        <w:t xml:space="preserve">el </w:t>
      </w:r>
      <w:r w:rsidR="005F13A4" w:rsidRPr="006148AF">
        <w:rPr>
          <w:rFonts w:ascii="Courier New" w:hAnsi="Courier New" w:cs="Courier New"/>
          <w:szCs w:val="24"/>
        </w:rPr>
        <w:t>Inversor de Pensiones Público y Autónomo</w:t>
      </w:r>
      <w:r w:rsidR="00AD639A" w:rsidRPr="006148AF">
        <w:rPr>
          <w:rFonts w:ascii="Courier New" w:hAnsi="Courier New" w:cs="Courier New"/>
          <w:szCs w:val="24"/>
        </w:rPr>
        <w:t>, de conformidad con el artículo</w:t>
      </w:r>
      <w:r w:rsidR="006257C8" w:rsidRPr="006148AF">
        <w:rPr>
          <w:rFonts w:ascii="Courier New" w:hAnsi="Courier New" w:cs="Courier New"/>
          <w:szCs w:val="24"/>
        </w:rPr>
        <w:t xml:space="preserve"> </w:t>
      </w:r>
      <w:r w:rsidR="007A7CC7" w:rsidRPr="006148AF">
        <w:rPr>
          <w:rFonts w:ascii="Courier New" w:hAnsi="Courier New" w:cs="Courier New"/>
          <w:szCs w:val="24"/>
        </w:rPr>
        <w:t>114</w:t>
      </w:r>
      <w:r w:rsidR="00B31610" w:rsidRPr="006148AF">
        <w:rPr>
          <w:rFonts w:ascii="Courier New" w:hAnsi="Courier New" w:cs="Courier New"/>
          <w:szCs w:val="24"/>
        </w:rPr>
        <w:t>.</w:t>
      </w:r>
    </w:p>
    <w:p w14:paraId="4EE144DC" w14:textId="7A7E395F" w:rsidR="00AD639A" w:rsidRPr="006148AF" w:rsidRDefault="006148AF" w:rsidP="00590252">
      <w:pPr>
        <w:tabs>
          <w:tab w:val="left" w:pos="2127"/>
          <w:tab w:val="left" w:pos="2694"/>
        </w:tabs>
        <w:spacing w:line="240" w:lineRule="auto"/>
        <w:rPr>
          <w:rFonts w:ascii="Courier New" w:eastAsiaTheme="majorEastAsia" w:hAnsi="Courier New" w:cs="Courier New"/>
        </w:rPr>
      </w:pPr>
      <w:r w:rsidRPr="006148AF">
        <w:rPr>
          <w:rFonts w:ascii="Courier New" w:hAnsi="Courier New" w:cs="Courier New"/>
          <w:szCs w:val="24"/>
        </w:rPr>
        <w:tab/>
      </w:r>
      <w:r w:rsidR="007A7CC7" w:rsidRPr="006148AF">
        <w:rPr>
          <w:rFonts w:ascii="Courier New" w:hAnsi="Courier New" w:cs="Courier New"/>
          <w:szCs w:val="24"/>
        </w:rPr>
        <w:t>2</w:t>
      </w:r>
      <w:r w:rsidR="00AD639A" w:rsidRPr="006148AF">
        <w:rPr>
          <w:rFonts w:ascii="Courier New" w:hAnsi="Courier New" w:cs="Courier New"/>
          <w:szCs w:val="24"/>
        </w:rPr>
        <w:t>)</w:t>
      </w:r>
      <w:r w:rsidRPr="006148AF">
        <w:rPr>
          <w:rFonts w:ascii="Courier New" w:hAnsi="Courier New" w:cs="Courier New"/>
          <w:szCs w:val="24"/>
        </w:rPr>
        <w:tab/>
      </w:r>
      <w:r w:rsidR="002029F0" w:rsidRPr="006148AF">
        <w:rPr>
          <w:rFonts w:ascii="Courier New" w:hAnsi="Courier New" w:cs="Courier New"/>
          <w:szCs w:val="24"/>
        </w:rPr>
        <w:t xml:space="preserve">Cuenta </w:t>
      </w:r>
      <w:r w:rsidR="00A70BF2" w:rsidRPr="006148AF">
        <w:rPr>
          <w:rFonts w:ascii="Courier New" w:hAnsi="Courier New" w:cs="Courier New"/>
          <w:szCs w:val="24"/>
        </w:rPr>
        <w:t xml:space="preserve">de cesantía </w:t>
      </w:r>
      <w:r w:rsidR="002029F0" w:rsidRPr="006148AF">
        <w:rPr>
          <w:rFonts w:ascii="Courier New" w:hAnsi="Courier New" w:cs="Courier New"/>
          <w:szCs w:val="24"/>
        </w:rPr>
        <w:t>del seguro social</w:t>
      </w:r>
      <w:r w:rsidR="00AD639A" w:rsidRPr="006148AF">
        <w:rPr>
          <w:rFonts w:ascii="Courier New" w:hAnsi="Courier New" w:cs="Courier New"/>
          <w:szCs w:val="24"/>
        </w:rPr>
        <w:t xml:space="preserve">: En </w:t>
      </w:r>
      <w:r w:rsidR="005F72F1" w:rsidRPr="006148AF">
        <w:rPr>
          <w:rFonts w:ascii="Courier New" w:hAnsi="Courier New" w:cs="Courier New"/>
          <w:szCs w:val="24"/>
        </w:rPr>
        <w:t>esta cuenta</w:t>
      </w:r>
      <w:r w:rsidR="00AD639A" w:rsidRPr="006148AF">
        <w:rPr>
          <w:rFonts w:ascii="Courier New" w:hAnsi="Courier New" w:cs="Courier New"/>
          <w:szCs w:val="24"/>
        </w:rPr>
        <w:t xml:space="preserve"> se </w:t>
      </w:r>
      <w:r w:rsidR="002029F0" w:rsidRPr="006148AF">
        <w:rPr>
          <w:rFonts w:ascii="Courier New" w:hAnsi="Courier New" w:cs="Courier New"/>
          <w:szCs w:val="24"/>
        </w:rPr>
        <w:t>registrarán</w:t>
      </w:r>
      <w:r w:rsidR="00AD639A" w:rsidRPr="006148AF">
        <w:rPr>
          <w:rFonts w:ascii="Courier New" w:hAnsi="Courier New" w:cs="Courier New"/>
          <w:szCs w:val="24"/>
        </w:rPr>
        <w:t xml:space="preserve"> los aportes </w:t>
      </w:r>
      <w:r w:rsidR="007A4AF5" w:rsidRPr="006148AF">
        <w:rPr>
          <w:rFonts w:ascii="Courier New" w:hAnsi="Courier New" w:cs="Courier New"/>
          <w:szCs w:val="24"/>
        </w:rPr>
        <w:t>efectuados desde</w:t>
      </w:r>
      <w:r w:rsidR="00AD639A" w:rsidRPr="006148AF">
        <w:rPr>
          <w:rFonts w:ascii="Courier New" w:hAnsi="Courier New" w:cs="Courier New"/>
          <w:szCs w:val="24"/>
        </w:rPr>
        <w:t xml:space="preserve"> el Fondo de Cesantía Solidario para financiar el Seguro</w:t>
      </w:r>
      <w:r w:rsidR="00AD639A" w:rsidRPr="006148AF">
        <w:rPr>
          <w:rFonts w:ascii="Courier New" w:eastAsiaTheme="majorEastAsia" w:hAnsi="Courier New" w:cs="Courier New"/>
        </w:rPr>
        <w:t xml:space="preserve"> Social Previsional, según lo dispuesto en el artículo 25 ter de la ley N° 19.728. Al monto que resulte de dicho registro, se le aplicará </w:t>
      </w:r>
      <w:r w:rsidR="00AB7EF4" w:rsidRPr="006148AF">
        <w:rPr>
          <w:rFonts w:ascii="Courier New" w:eastAsiaTheme="majorEastAsia" w:hAnsi="Courier New" w:cs="Courier New"/>
        </w:rPr>
        <w:t xml:space="preserve">mensualmente </w:t>
      </w:r>
      <w:r w:rsidR="00AD639A" w:rsidRPr="006148AF">
        <w:rPr>
          <w:rFonts w:ascii="Courier New" w:eastAsiaTheme="majorEastAsia" w:hAnsi="Courier New" w:cs="Courier New"/>
        </w:rPr>
        <w:t xml:space="preserve">una </w:t>
      </w:r>
      <w:r w:rsidR="00065348" w:rsidRPr="006148AF">
        <w:rPr>
          <w:rFonts w:ascii="Courier New" w:eastAsiaTheme="majorEastAsia" w:hAnsi="Courier New" w:cs="Courier New"/>
        </w:rPr>
        <w:t>rentabilidad del seguro social</w:t>
      </w:r>
      <w:r w:rsidR="00AD639A" w:rsidRPr="006148AF">
        <w:rPr>
          <w:rFonts w:ascii="Courier New" w:eastAsiaTheme="majorEastAsia" w:hAnsi="Courier New" w:cs="Courier New"/>
        </w:rPr>
        <w:t xml:space="preserve"> determinada por </w:t>
      </w:r>
      <w:r w:rsidR="00066057" w:rsidRPr="006148AF">
        <w:rPr>
          <w:rFonts w:ascii="Courier New" w:eastAsiaTheme="majorEastAsia" w:hAnsi="Courier New" w:cs="Courier New"/>
        </w:rPr>
        <w:t xml:space="preserve">el </w:t>
      </w:r>
      <w:r w:rsidR="005F13A4" w:rsidRPr="006148AF">
        <w:rPr>
          <w:rFonts w:ascii="Courier New" w:eastAsiaTheme="majorEastAsia" w:hAnsi="Courier New" w:cs="Courier New"/>
        </w:rPr>
        <w:t>Inversor de Pensiones Público y Autónomo</w:t>
      </w:r>
      <w:r w:rsidR="00AD639A" w:rsidRPr="006148AF">
        <w:rPr>
          <w:rFonts w:ascii="Courier New" w:eastAsiaTheme="majorEastAsia" w:hAnsi="Courier New" w:cs="Courier New"/>
        </w:rPr>
        <w:t xml:space="preserve">, de conformidad con el artículo </w:t>
      </w:r>
      <w:r w:rsidR="007A7CC7" w:rsidRPr="006148AF">
        <w:rPr>
          <w:rFonts w:ascii="Courier New" w:eastAsiaTheme="majorEastAsia" w:hAnsi="Courier New" w:cs="Courier New"/>
        </w:rPr>
        <w:t>114</w:t>
      </w:r>
      <w:r w:rsidR="00AD639A" w:rsidRPr="006148AF">
        <w:rPr>
          <w:rFonts w:ascii="Courier New" w:eastAsiaTheme="majorEastAsia" w:hAnsi="Courier New" w:cs="Courier New"/>
        </w:rPr>
        <w:t>.</w:t>
      </w:r>
    </w:p>
    <w:p w14:paraId="331B99E1" w14:textId="4814D786" w:rsidR="00AD639A" w:rsidRPr="006148AF" w:rsidRDefault="006148AF" w:rsidP="00590252">
      <w:pPr>
        <w:tabs>
          <w:tab w:val="left" w:pos="2127"/>
          <w:tab w:val="left" w:pos="2694"/>
        </w:tabs>
        <w:spacing w:line="240" w:lineRule="auto"/>
        <w:rPr>
          <w:rFonts w:ascii="Courier New" w:eastAsiaTheme="majorEastAsia" w:hAnsi="Courier New" w:cs="Courier New"/>
        </w:rPr>
      </w:pPr>
      <w:r>
        <w:rPr>
          <w:rFonts w:ascii="Courier New" w:eastAsiaTheme="majorEastAsia" w:hAnsi="Courier New" w:cs="Courier New"/>
        </w:rPr>
        <w:lastRenderedPageBreak/>
        <w:tab/>
      </w:r>
      <w:r w:rsidR="00AD639A" w:rsidRPr="006148AF">
        <w:rPr>
          <w:rFonts w:ascii="Courier New" w:eastAsiaTheme="majorEastAsia" w:hAnsi="Courier New" w:cs="Courier New"/>
        </w:rPr>
        <w:t xml:space="preserve">Los aportes enterados por el Fondo de Cesantía Solidario al </w:t>
      </w:r>
      <w:r w:rsidR="00A90F38" w:rsidRPr="006148AF">
        <w:rPr>
          <w:rFonts w:ascii="Courier New" w:eastAsiaTheme="majorEastAsia" w:hAnsi="Courier New" w:cs="Courier New"/>
        </w:rPr>
        <w:t>Fondo Integrado de Pensiones</w:t>
      </w:r>
      <w:r w:rsidR="00AD639A" w:rsidRPr="006148AF">
        <w:rPr>
          <w:rFonts w:ascii="Courier New" w:eastAsiaTheme="majorEastAsia" w:hAnsi="Courier New" w:cs="Courier New"/>
        </w:rPr>
        <w:t xml:space="preserve"> no serán considerados para efectos de la garantía de la </w:t>
      </w:r>
      <w:r w:rsidR="00D7306E" w:rsidRPr="006148AF">
        <w:rPr>
          <w:rFonts w:ascii="Courier New" w:eastAsiaTheme="majorEastAsia" w:hAnsi="Courier New" w:cs="Courier New"/>
        </w:rPr>
        <w:t xml:space="preserve">prestación </w:t>
      </w:r>
      <w:r w:rsidR="00AD639A" w:rsidRPr="006148AF">
        <w:rPr>
          <w:rFonts w:ascii="Courier New" w:eastAsiaTheme="majorEastAsia" w:hAnsi="Courier New" w:cs="Courier New"/>
        </w:rPr>
        <w:t>con solidaridad in</w:t>
      </w:r>
      <w:r w:rsidR="00D7306E" w:rsidRPr="006148AF">
        <w:rPr>
          <w:rFonts w:ascii="Courier New" w:eastAsiaTheme="majorEastAsia" w:hAnsi="Courier New" w:cs="Courier New"/>
        </w:rPr>
        <w:t>ter</w:t>
      </w:r>
      <w:r w:rsidR="00AD639A" w:rsidRPr="006148AF">
        <w:rPr>
          <w:rFonts w:ascii="Courier New" w:eastAsiaTheme="majorEastAsia" w:hAnsi="Courier New" w:cs="Courier New"/>
        </w:rPr>
        <w:t>generacional.</w:t>
      </w:r>
    </w:p>
    <w:p w14:paraId="44EB28C0" w14:textId="0BDC64B1" w:rsidR="00AD639A" w:rsidRPr="006148AF" w:rsidRDefault="006148AF" w:rsidP="00590252">
      <w:pPr>
        <w:tabs>
          <w:tab w:val="left" w:pos="2127"/>
          <w:tab w:val="left" w:pos="2694"/>
        </w:tabs>
        <w:spacing w:line="240" w:lineRule="auto"/>
        <w:rPr>
          <w:rFonts w:ascii="Courier New" w:eastAsiaTheme="majorEastAsia" w:hAnsi="Courier New" w:cs="Courier New"/>
        </w:rPr>
      </w:pPr>
      <w:r>
        <w:rPr>
          <w:rFonts w:ascii="Courier New" w:eastAsiaTheme="majorEastAsia" w:hAnsi="Courier New" w:cs="Courier New"/>
          <w:noProof/>
        </w:rPr>
        <w:tab/>
      </w:r>
      <w:r w:rsidR="007A7CC7" w:rsidRPr="006148AF">
        <w:rPr>
          <w:rFonts w:ascii="Courier New" w:eastAsiaTheme="majorEastAsia" w:hAnsi="Courier New" w:cs="Courier New"/>
          <w:noProof/>
        </w:rPr>
        <w:t>3</w:t>
      </w:r>
      <w:r w:rsidR="00AD639A" w:rsidRPr="006148AF">
        <w:rPr>
          <w:rFonts w:ascii="Courier New" w:eastAsiaTheme="majorEastAsia" w:hAnsi="Courier New" w:cs="Courier New"/>
        </w:rPr>
        <w:t>)</w:t>
      </w:r>
      <w:r>
        <w:rPr>
          <w:rFonts w:ascii="Courier New" w:eastAsiaTheme="majorEastAsia" w:hAnsi="Courier New" w:cs="Courier New"/>
        </w:rPr>
        <w:tab/>
      </w:r>
      <w:r w:rsidR="002029F0" w:rsidRPr="006148AF">
        <w:rPr>
          <w:rFonts w:ascii="Courier New" w:eastAsiaTheme="majorEastAsia" w:hAnsi="Courier New" w:cs="Courier New"/>
        </w:rPr>
        <w:t xml:space="preserve">Cuenta </w:t>
      </w:r>
      <w:r w:rsidR="00A70BF2" w:rsidRPr="006148AF">
        <w:rPr>
          <w:rFonts w:ascii="Courier New" w:eastAsiaTheme="majorEastAsia" w:hAnsi="Courier New" w:cs="Courier New"/>
        </w:rPr>
        <w:t xml:space="preserve">de maternidad </w:t>
      </w:r>
      <w:r w:rsidR="002029F0" w:rsidRPr="006148AF">
        <w:rPr>
          <w:rFonts w:ascii="Courier New" w:eastAsiaTheme="majorEastAsia" w:hAnsi="Courier New" w:cs="Courier New"/>
        </w:rPr>
        <w:t>del seguro social</w:t>
      </w:r>
      <w:r w:rsidR="00AD639A" w:rsidRPr="006148AF">
        <w:rPr>
          <w:rFonts w:ascii="Courier New" w:eastAsiaTheme="majorEastAsia" w:hAnsi="Courier New" w:cs="Courier New"/>
        </w:rPr>
        <w:t xml:space="preserve">: En </w:t>
      </w:r>
      <w:r w:rsidR="005F72F1" w:rsidRPr="006148AF">
        <w:rPr>
          <w:rFonts w:ascii="Courier New" w:eastAsiaTheme="majorEastAsia" w:hAnsi="Courier New" w:cs="Courier New"/>
        </w:rPr>
        <w:t>esta cuenta</w:t>
      </w:r>
      <w:r w:rsidR="00AD639A" w:rsidRPr="006148AF">
        <w:rPr>
          <w:rFonts w:ascii="Courier New" w:eastAsiaTheme="majorEastAsia" w:hAnsi="Courier New" w:cs="Courier New"/>
        </w:rPr>
        <w:t xml:space="preserve"> se registrará a nombre de la madre</w:t>
      </w:r>
      <w:r w:rsidR="00F71CBE" w:rsidRPr="006148AF">
        <w:rPr>
          <w:rFonts w:ascii="Courier New" w:eastAsiaTheme="majorEastAsia" w:hAnsi="Courier New" w:cs="Courier New"/>
        </w:rPr>
        <w:t xml:space="preserve"> o, cuando corresponda, del padre</w:t>
      </w:r>
      <w:r w:rsidR="00AD639A" w:rsidRPr="006148AF">
        <w:rPr>
          <w:rFonts w:ascii="Courier New" w:eastAsiaTheme="majorEastAsia" w:hAnsi="Courier New" w:cs="Courier New"/>
        </w:rPr>
        <w:t xml:space="preserve">, el valor equivalente a 24 meses de cotizaciones en el Seguro Social Previsional por cada hija o hijo nacido vivo o adoptado a partir de la fecha de nacimiento del hijo o hija y con posterioridad a la fecha de entrada </w:t>
      </w:r>
      <w:r w:rsidR="00D5616D" w:rsidRPr="006148AF">
        <w:rPr>
          <w:rFonts w:ascii="Courier New" w:eastAsiaTheme="majorEastAsia" w:hAnsi="Courier New" w:cs="Courier New"/>
        </w:rPr>
        <w:t>en vigencia del complemento por hija o hijo nacido vivo o adoptado</w:t>
      </w:r>
      <w:r w:rsidR="00AD639A" w:rsidRPr="006148AF">
        <w:rPr>
          <w:rFonts w:ascii="Courier New" w:eastAsiaTheme="majorEastAsia" w:hAnsi="Courier New" w:cs="Courier New"/>
        </w:rPr>
        <w:t xml:space="preserve">. El valor de cada cotización se determinará como el 6% </w:t>
      </w:r>
      <w:r w:rsidR="00D5616D" w:rsidRPr="006148AF">
        <w:rPr>
          <w:rFonts w:ascii="Courier New" w:eastAsiaTheme="majorEastAsia" w:hAnsi="Courier New" w:cs="Courier New"/>
        </w:rPr>
        <w:t>de la mediana</w:t>
      </w:r>
      <w:r w:rsidR="00AD639A" w:rsidRPr="006148AF">
        <w:rPr>
          <w:rFonts w:ascii="Courier New" w:eastAsiaTheme="majorEastAsia" w:hAnsi="Courier New" w:cs="Courier New"/>
        </w:rPr>
        <w:t xml:space="preserve"> de todas las remuneraciones mensuales imponibles de </w:t>
      </w:r>
      <w:r w:rsidR="00E66391" w:rsidRPr="006148AF">
        <w:rPr>
          <w:rFonts w:ascii="Courier New" w:eastAsiaTheme="majorEastAsia" w:hAnsi="Courier New" w:cs="Courier New"/>
        </w:rPr>
        <w:t xml:space="preserve">las y </w:t>
      </w:r>
      <w:r w:rsidR="00AD639A" w:rsidRPr="006148AF">
        <w:rPr>
          <w:rFonts w:ascii="Courier New" w:eastAsiaTheme="majorEastAsia" w:hAnsi="Courier New" w:cs="Courier New"/>
        </w:rPr>
        <w:t xml:space="preserve">los trabajadores cotizantes al Seguro Social Previsional en el mes correspondiente del nacimiento. </w:t>
      </w:r>
    </w:p>
    <w:p w14:paraId="0C8729B1" w14:textId="1B103BB5" w:rsidR="00AD639A" w:rsidRPr="00406EAE" w:rsidRDefault="006148AF" w:rsidP="006148AF">
      <w:pPr>
        <w:pStyle w:val="Textoindependiente"/>
        <w:tabs>
          <w:tab w:val="left" w:pos="2127"/>
          <w:tab w:val="left" w:pos="2694"/>
        </w:tabs>
        <w:rPr>
          <w:rFonts w:eastAsiaTheme="majorEastAsia" w:cs="Courier New"/>
        </w:rPr>
      </w:pPr>
      <w:r>
        <w:rPr>
          <w:rFonts w:eastAsiaTheme="majorEastAsia" w:cs="Courier New"/>
        </w:rPr>
        <w:tab/>
      </w:r>
      <w:r w:rsidR="00AD639A" w:rsidRPr="00406EAE">
        <w:rPr>
          <w:rFonts w:eastAsiaTheme="majorEastAsia" w:cs="Courier New"/>
        </w:rPr>
        <w:t>En el caso de hijas o hijos nacidos vivos o adoptados de dos madres o dos padres, se registrará el valor equivalente a 12 meses de cotizaciones para cada una de ellas o ellos, en las mismas condiciones que se señala en el párrafo anterior.</w:t>
      </w:r>
    </w:p>
    <w:p w14:paraId="385719E8" w14:textId="58CF5988" w:rsidR="00AD639A" w:rsidRPr="00406EAE" w:rsidRDefault="006148AF" w:rsidP="006148AF">
      <w:pPr>
        <w:pStyle w:val="Textoindependiente"/>
        <w:tabs>
          <w:tab w:val="left" w:pos="2127"/>
          <w:tab w:val="left" w:pos="2694"/>
        </w:tabs>
        <w:spacing w:before="0"/>
        <w:rPr>
          <w:rFonts w:eastAsiaTheme="majorEastAsia" w:cs="Courier New"/>
        </w:rPr>
      </w:pPr>
      <w:r>
        <w:rPr>
          <w:rFonts w:eastAsiaTheme="majorEastAsia" w:cs="Courier New"/>
        </w:rPr>
        <w:tab/>
      </w:r>
      <w:r w:rsidR="00AD639A" w:rsidRPr="00406EAE">
        <w:rPr>
          <w:rFonts w:eastAsiaTheme="majorEastAsia" w:cs="Courier New"/>
        </w:rPr>
        <w:t>Al monto que resulte de lo señalado en este numeral, se le aplicará</w:t>
      </w:r>
      <w:r w:rsidR="00AB7EF4" w:rsidRPr="00406EAE">
        <w:rPr>
          <w:rFonts w:eastAsiaTheme="majorEastAsia" w:cs="Courier New"/>
        </w:rPr>
        <w:t xml:space="preserve"> mensualmente</w:t>
      </w:r>
      <w:r w:rsidR="00AD639A" w:rsidRPr="00406EAE">
        <w:rPr>
          <w:rFonts w:eastAsiaTheme="majorEastAsia" w:cs="Courier New"/>
        </w:rPr>
        <w:t xml:space="preserve"> una </w:t>
      </w:r>
      <w:r w:rsidR="00065348" w:rsidRPr="00406EAE">
        <w:rPr>
          <w:rFonts w:eastAsiaTheme="majorEastAsia" w:cs="Courier New"/>
        </w:rPr>
        <w:t>rentabilidad del seguro social</w:t>
      </w:r>
      <w:r w:rsidR="00CE5E7B" w:rsidRPr="00406EAE">
        <w:rPr>
          <w:rFonts w:eastAsiaTheme="majorEastAsia" w:cs="Courier New"/>
        </w:rPr>
        <w:t xml:space="preserve"> </w:t>
      </w:r>
      <w:r w:rsidR="00AD639A" w:rsidRPr="00406EAE">
        <w:rPr>
          <w:rFonts w:eastAsiaTheme="majorEastAsia" w:cs="Courier New"/>
        </w:rPr>
        <w:t xml:space="preserve">determinada por </w:t>
      </w:r>
      <w:r w:rsidR="00066057" w:rsidRPr="00406EAE">
        <w:rPr>
          <w:rFonts w:eastAsiaTheme="majorEastAsia" w:cs="Courier New"/>
        </w:rPr>
        <w:t xml:space="preserve">el </w:t>
      </w:r>
      <w:r w:rsidR="005F13A4" w:rsidRPr="000429B5">
        <w:rPr>
          <w:rFonts w:eastAsiaTheme="majorEastAsia" w:cs="Courier New"/>
        </w:rPr>
        <w:t>Inversor de Pensiones Público y Autónomo</w:t>
      </w:r>
      <w:r w:rsidR="00AD639A" w:rsidRPr="00406EAE">
        <w:rPr>
          <w:rFonts w:eastAsiaTheme="majorEastAsia" w:cs="Courier New"/>
        </w:rPr>
        <w:t>, de conformidad con el</w:t>
      </w:r>
      <w:r w:rsidR="00AD639A" w:rsidRPr="000429B5">
        <w:rPr>
          <w:rFonts w:eastAsiaTheme="majorEastAsia" w:cs="Courier New"/>
        </w:rPr>
        <w:t xml:space="preserve"> artículo </w:t>
      </w:r>
      <w:r w:rsidR="007A7CC7" w:rsidRPr="000429B5">
        <w:rPr>
          <w:rFonts w:eastAsiaTheme="majorEastAsia" w:cs="Courier New"/>
        </w:rPr>
        <w:t>114</w:t>
      </w:r>
      <w:r w:rsidR="00AD639A" w:rsidRPr="000429B5">
        <w:rPr>
          <w:rFonts w:eastAsiaTheme="majorEastAsia" w:cs="Courier New"/>
        </w:rPr>
        <w:t>.</w:t>
      </w:r>
    </w:p>
    <w:p w14:paraId="0089B260" w14:textId="25AA9AE3" w:rsidR="00AD639A" w:rsidRPr="00406EAE" w:rsidRDefault="006148AF" w:rsidP="006148AF">
      <w:pPr>
        <w:pStyle w:val="Textoindependiente"/>
        <w:tabs>
          <w:tab w:val="left" w:pos="2127"/>
          <w:tab w:val="left" w:pos="2694"/>
        </w:tabs>
        <w:spacing w:before="0"/>
        <w:rPr>
          <w:rFonts w:eastAsiaTheme="majorEastAsia" w:cs="Courier New"/>
          <w:lang w:val="es-ES"/>
        </w:rPr>
      </w:pPr>
      <w:r>
        <w:rPr>
          <w:rFonts w:eastAsiaTheme="majorEastAsia" w:cs="Courier New"/>
          <w:lang w:val="es-ES"/>
        </w:rPr>
        <w:tab/>
      </w:r>
      <w:r w:rsidR="00AD639A" w:rsidRPr="00406EAE">
        <w:rPr>
          <w:rFonts w:eastAsiaTheme="majorEastAsia" w:cs="Courier New"/>
          <w:lang w:val="es-ES"/>
        </w:rPr>
        <w:t xml:space="preserve">Para la mantención de </w:t>
      </w:r>
      <w:r w:rsidR="001A74DC" w:rsidRPr="00406EAE">
        <w:rPr>
          <w:rFonts w:eastAsiaTheme="majorEastAsia" w:cs="Courier New"/>
          <w:lang w:val="es-ES"/>
        </w:rPr>
        <w:t>esta cuenta del seguro social</w:t>
      </w:r>
      <w:r w:rsidR="00AD639A" w:rsidRPr="00406EAE">
        <w:rPr>
          <w:rFonts w:eastAsiaTheme="majorEastAsia" w:cs="Courier New"/>
          <w:lang w:val="es-ES"/>
        </w:rPr>
        <w:t xml:space="preserve">, el </w:t>
      </w:r>
      <w:r w:rsidR="005F13A4" w:rsidRPr="000429B5">
        <w:rPr>
          <w:rFonts w:eastAsiaTheme="majorEastAsia" w:cs="Courier New"/>
          <w:lang w:val="es-ES"/>
        </w:rPr>
        <w:t xml:space="preserve">Administrador Previsional Autónomo </w:t>
      </w:r>
      <w:r w:rsidR="00AD639A" w:rsidRPr="00406EAE">
        <w:rPr>
          <w:rFonts w:eastAsiaTheme="majorEastAsia" w:cs="Courier New"/>
          <w:lang w:val="es-ES"/>
        </w:rPr>
        <w:t>requerirá reservadamente los antecedentes que obren en poder de la Dirección Nacional del Registro Civil, para lo cual bastará establecer el número de hijos nacidos vivos de la madre, la adopción y sus respectivas fechas.</w:t>
      </w:r>
    </w:p>
    <w:p w14:paraId="5B90F04F" w14:textId="7F74C19F" w:rsidR="00AD639A" w:rsidRPr="00406EAE" w:rsidRDefault="006148AF" w:rsidP="006148AF">
      <w:pPr>
        <w:pStyle w:val="Textoindependiente"/>
        <w:tabs>
          <w:tab w:val="left" w:pos="2127"/>
          <w:tab w:val="left" w:pos="2694"/>
        </w:tabs>
        <w:spacing w:before="0"/>
        <w:rPr>
          <w:rFonts w:eastAsiaTheme="majorEastAsia" w:cs="Courier New"/>
        </w:rPr>
      </w:pPr>
      <w:r>
        <w:rPr>
          <w:rFonts w:eastAsiaTheme="majorEastAsia" w:cs="Courier New"/>
          <w:noProof/>
        </w:rPr>
        <w:tab/>
      </w:r>
      <w:r w:rsidR="007A7CC7" w:rsidRPr="00406EAE">
        <w:rPr>
          <w:rFonts w:eastAsiaTheme="majorEastAsia" w:cs="Courier New"/>
          <w:noProof/>
        </w:rPr>
        <w:t>4</w:t>
      </w:r>
      <w:r w:rsidR="00AD639A" w:rsidRPr="00406EAE">
        <w:rPr>
          <w:rFonts w:eastAsiaTheme="majorEastAsia" w:cs="Courier New"/>
        </w:rPr>
        <w:t>)</w:t>
      </w:r>
      <w:r>
        <w:rPr>
          <w:rFonts w:eastAsiaTheme="majorEastAsia" w:cs="Courier New"/>
        </w:rPr>
        <w:tab/>
      </w:r>
      <w:r w:rsidR="002029F0" w:rsidRPr="00406EAE">
        <w:rPr>
          <w:rFonts w:eastAsiaTheme="majorEastAsia" w:cs="Courier New"/>
        </w:rPr>
        <w:t xml:space="preserve">Cuenta </w:t>
      </w:r>
      <w:r w:rsidR="00A70BF2" w:rsidRPr="00406EAE">
        <w:rPr>
          <w:rFonts w:eastAsiaTheme="majorEastAsia" w:cs="Courier New"/>
          <w:lang w:val="es-ES"/>
        </w:rPr>
        <w:t xml:space="preserve">de </w:t>
      </w:r>
      <w:r w:rsidR="00A70BF2" w:rsidRPr="00406EAE">
        <w:rPr>
          <w:rFonts w:eastAsiaTheme="majorEastAsia" w:cs="Courier New"/>
        </w:rPr>
        <w:t xml:space="preserve">cuidado de terceros </w:t>
      </w:r>
      <w:r w:rsidR="002029F0" w:rsidRPr="00406EAE">
        <w:rPr>
          <w:rFonts w:eastAsiaTheme="majorEastAsia" w:cs="Courier New"/>
        </w:rPr>
        <w:t>del seguro social</w:t>
      </w:r>
      <w:r w:rsidR="00AD639A" w:rsidRPr="00406EAE">
        <w:rPr>
          <w:rFonts w:eastAsiaTheme="majorEastAsia" w:cs="Courier New"/>
        </w:rPr>
        <w:t xml:space="preserve">: En </w:t>
      </w:r>
      <w:r w:rsidR="005F72F1" w:rsidRPr="00406EAE">
        <w:rPr>
          <w:rFonts w:eastAsiaTheme="majorEastAsia" w:cs="Courier New"/>
        </w:rPr>
        <w:t>esta cuenta</w:t>
      </w:r>
      <w:r w:rsidR="00AD639A" w:rsidRPr="00406EAE">
        <w:rPr>
          <w:rFonts w:eastAsiaTheme="majorEastAsia" w:cs="Courier New"/>
        </w:rPr>
        <w:t xml:space="preserve"> se registra</w:t>
      </w:r>
      <w:r w:rsidR="002029F0" w:rsidRPr="00406EAE">
        <w:rPr>
          <w:rFonts w:eastAsiaTheme="majorEastAsia" w:cs="Courier New"/>
        </w:rPr>
        <w:t>rá</w:t>
      </w:r>
      <w:r w:rsidR="00AD639A" w:rsidRPr="00406EAE">
        <w:rPr>
          <w:rFonts w:eastAsiaTheme="majorEastAsia" w:cs="Courier New"/>
        </w:rPr>
        <w:t xml:space="preserve"> a nombre del cuidador o cuidadora, el valor equivalente a una cotización por cada mes de cuidado de una persona con dependencia</w:t>
      </w:r>
      <w:r w:rsidR="009C5AD3" w:rsidRPr="00406EAE">
        <w:rPr>
          <w:rFonts w:eastAsiaTheme="majorEastAsia" w:cs="Courier New"/>
        </w:rPr>
        <w:t xml:space="preserve"> funcional</w:t>
      </w:r>
      <w:r w:rsidR="00AD639A" w:rsidRPr="00406EAE">
        <w:rPr>
          <w:rFonts w:eastAsiaTheme="majorEastAsia" w:cs="Courier New"/>
        </w:rPr>
        <w:t xml:space="preserve"> severa o moderada, con un máximo de 24 meses continuos o discontinuos respecto de una misma persona con dependencia </w:t>
      </w:r>
      <w:r w:rsidR="009C5AD3" w:rsidRPr="00406EAE">
        <w:rPr>
          <w:rFonts w:eastAsiaTheme="majorEastAsia" w:cs="Courier New"/>
        </w:rPr>
        <w:t xml:space="preserve">funcional </w:t>
      </w:r>
      <w:r w:rsidR="00AD639A" w:rsidRPr="00406EAE">
        <w:rPr>
          <w:rFonts w:eastAsiaTheme="majorEastAsia" w:cs="Courier New"/>
        </w:rPr>
        <w:t xml:space="preserve">severa o moderada, siempre que durante dicho periodo el respectivo cuidador o cuidadora no </w:t>
      </w:r>
      <w:r w:rsidR="00394915" w:rsidRPr="00406EAE">
        <w:rPr>
          <w:rFonts w:eastAsiaTheme="majorEastAsia" w:cs="Courier New"/>
        </w:rPr>
        <w:t>registre declaración o pago de cotizaciones</w:t>
      </w:r>
      <w:r w:rsidR="00394915" w:rsidRPr="00406EAE" w:rsidDel="00394915">
        <w:rPr>
          <w:rFonts w:eastAsiaTheme="majorEastAsia" w:cs="Courier New"/>
        </w:rPr>
        <w:t xml:space="preserve"> </w:t>
      </w:r>
      <w:r w:rsidR="00AD639A" w:rsidRPr="00406EAE">
        <w:rPr>
          <w:rFonts w:eastAsiaTheme="majorEastAsia" w:cs="Courier New"/>
        </w:rPr>
        <w:t>en el Seguro Social Previsional, exceptuando los aportes que a éste realice el Fondo de Cesantía Solidario de la ley N°</w:t>
      </w:r>
      <w:r w:rsidR="00945C2E" w:rsidRPr="00406EAE">
        <w:rPr>
          <w:rFonts w:eastAsiaTheme="majorEastAsia" w:cs="Courier New"/>
        </w:rPr>
        <w:t xml:space="preserve"> </w:t>
      </w:r>
      <w:r w:rsidR="00AD639A" w:rsidRPr="00406EAE">
        <w:rPr>
          <w:rFonts w:eastAsiaTheme="majorEastAsia" w:cs="Courier New"/>
        </w:rPr>
        <w:t xml:space="preserve">19.728. El valor de la cotización se determinará como el 6% </w:t>
      </w:r>
      <w:r w:rsidR="00B46FD3" w:rsidRPr="00406EAE">
        <w:rPr>
          <w:rFonts w:eastAsiaTheme="majorEastAsia" w:cs="Courier New"/>
        </w:rPr>
        <w:t>de la mediana</w:t>
      </w:r>
      <w:r w:rsidR="00B46FD3" w:rsidRPr="00406EAE" w:rsidDel="00B46FD3">
        <w:rPr>
          <w:rFonts w:eastAsiaTheme="majorEastAsia" w:cs="Courier New"/>
        </w:rPr>
        <w:t xml:space="preserve"> </w:t>
      </w:r>
      <w:r w:rsidR="00AD639A" w:rsidRPr="00406EAE">
        <w:rPr>
          <w:rFonts w:eastAsiaTheme="majorEastAsia" w:cs="Courier New"/>
        </w:rPr>
        <w:t>de todas las</w:t>
      </w:r>
      <w:r w:rsidR="009C5AD3" w:rsidRPr="00406EAE">
        <w:rPr>
          <w:rFonts w:eastAsiaTheme="majorEastAsia" w:cs="Courier New"/>
        </w:rPr>
        <w:t xml:space="preserve"> </w:t>
      </w:r>
      <w:r w:rsidR="00AD639A" w:rsidRPr="00406EAE">
        <w:rPr>
          <w:rFonts w:eastAsiaTheme="majorEastAsia" w:cs="Courier New"/>
        </w:rPr>
        <w:t xml:space="preserve">remuneraciones mensuales imponibles de </w:t>
      </w:r>
      <w:r w:rsidR="00921C40" w:rsidRPr="00406EAE">
        <w:rPr>
          <w:rFonts w:eastAsiaTheme="majorEastAsia" w:cs="Courier New"/>
        </w:rPr>
        <w:t xml:space="preserve">las y </w:t>
      </w:r>
      <w:r w:rsidR="00AD639A" w:rsidRPr="00406EAE">
        <w:rPr>
          <w:rFonts w:eastAsiaTheme="majorEastAsia" w:cs="Courier New"/>
        </w:rPr>
        <w:t>los trabajadores cotizantes al Seguro Social Previsional en el mes correspondiente. Est</w:t>
      </w:r>
      <w:r w:rsidR="00625AF2" w:rsidRPr="00406EAE">
        <w:rPr>
          <w:rFonts w:eastAsiaTheme="majorEastAsia" w:cs="Courier New"/>
        </w:rPr>
        <w:t>a</w:t>
      </w:r>
      <w:r w:rsidR="00AD639A" w:rsidRPr="00406EAE">
        <w:rPr>
          <w:rFonts w:eastAsiaTheme="majorEastAsia" w:cs="Courier New"/>
        </w:rPr>
        <w:t xml:space="preserve"> </w:t>
      </w:r>
      <w:r w:rsidR="00625AF2" w:rsidRPr="00406EAE">
        <w:rPr>
          <w:rFonts w:eastAsiaTheme="majorEastAsia" w:cs="Courier New"/>
        </w:rPr>
        <w:t>cuenta del seguro social</w:t>
      </w:r>
      <w:r w:rsidR="00AD639A" w:rsidRPr="00406EAE">
        <w:rPr>
          <w:rFonts w:eastAsiaTheme="majorEastAsia" w:cs="Courier New"/>
        </w:rPr>
        <w:t xml:space="preserve"> se mantendrá respecto de cuidadores o cuidadoras menores de 65 años de edad o a hasta la fecha en que se pensionen por vejez o invalidez, </w:t>
      </w:r>
      <w:r w:rsidR="00AD639A" w:rsidRPr="00406EAE">
        <w:rPr>
          <w:rFonts w:eastAsia="Calibri Light" w:cs="Courier New"/>
          <w:lang w:val="es"/>
        </w:rPr>
        <w:t>si ésta fuera posterior a aquélla.</w:t>
      </w:r>
    </w:p>
    <w:p w14:paraId="625FDCA4" w14:textId="4A8E6B90" w:rsidR="00AD639A" w:rsidRPr="00C437DA" w:rsidRDefault="00C437DA" w:rsidP="00C437DA">
      <w:pPr>
        <w:pStyle w:val="Textoindependiente"/>
        <w:tabs>
          <w:tab w:val="left" w:pos="2127"/>
          <w:tab w:val="left" w:pos="2694"/>
        </w:tabs>
        <w:spacing w:before="0"/>
        <w:rPr>
          <w:rFonts w:eastAsiaTheme="majorEastAsia" w:cs="Courier New"/>
          <w:lang w:val="es-ES"/>
        </w:rPr>
      </w:pPr>
      <w:r>
        <w:rPr>
          <w:rFonts w:eastAsiaTheme="majorEastAsia" w:cs="Courier New"/>
        </w:rPr>
        <w:tab/>
      </w:r>
      <w:r w:rsidR="00AD639A" w:rsidRPr="00406EAE">
        <w:rPr>
          <w:rFonts w:eastAsiaTheme="majorEastAsia" w:cs="Courier New"/>
        </w:rPr>
        <w:t>Al monto que resulte de lo señalado en este numeral, se le aplicará</w:t>
      </w:r>
      <w:r w:rsidR="00AB7EF4" w:rsidRPr="00406EAE">
        <w:rPr>
          <w:rFonts w:eastAsiaTheme="majorEastAsia" w:cs="Courier New"/>
        </w:rPr>
        <w:t xml:space="preserve"> </w:t>
      </w:r>
      <w:r w:rsidR="00AB7EF4" w:rsidRPr="00C437DA">
        <w:rPr>
          <w:rFonts w:eastAsiaTheme="majorEastAsia" w:cs="Courier New"/>
          <w:lang w:val="es-ES"/>
        </w:rPr>
        <w:t>mensualmente</w:t>
      </w:r>
      <w:r w:rsidR="00AD639A" w:rsidRPr="00C437DA">
        <w:rPr>
          <w:rFonts w:eastAsiaTheme="majorEastAsia" w:cs="Courier New"/>
          <w:lang w:val="es-ES"/>
        </w:rPr>
        <w:t xml:space="preserve"> una </w:t>
      </w:r>
      <w:r w:rsidR="00065348" w:rsidRPr="00C437DA">
        <w:rPr>
          <w:rFonts w:eastAsiaTheme="majorEastAsia" w:cs="Courier New"/>
          <w:lang w:val="es-ES"/>
        </w:rPr>
        <w:t>rentabilidad del seguro social</w:t>
      </w:r>
      <w:r w:rsidR="00AD639A" w:rsidRPr="00C437DA">
        <w:rPr>
          <w:rFonts w:eastAsiaTheme="majorEastAsia" w:cs="Courier New"/>
          <w:lang w:val="es-ES"/>
        </w:rPr>
        <w:t xml:space="preserve"> determinada por </w:t>
      </w:r>
      <w:r w:rsidR="008173D1" w:rsidRPr="00C437DA">
        <w:rPr>
          <w:rFonts w:eastAsiaTheme="majorEastAsia" w:cs="Courier New"/>
          <w:lang w:val="es-ES"/>
        </w:rPr>
        <w:t xml:space="preserve">el </w:t>
      </w:r>
      <w:r w:rsidR="005F13A4" w:rsidRPr="00C437DA">
        <w:rPr>
          <w:rFonts w:eastAsiaTheme="majorEastAsia" w:cs="Courier New"/>
          <w:lang w:val="es-ES"/>
        </w:rPr>
        <w:t>Inversor de Pensiones Público y Autónomo</w:t>
      </w:r>
      <w:r w:rsidR="00AD639A" w:rsidRPr="00C437DA">
        <w:rPr>
          <w:rFonts w:eastAsiaTheme="majorEastAsia" w:cs="Courier New"/>
          <w:lang w:val="es-ES"/>
        </w:rPr>
        <w:t xml:space="preserve">, de conformidad con el artículo </w:t>
      </w:r>
      <w:r w:rsidR="007A7CC7" w:rsidRPr="000429B5">
        <w:rPr>
          <w:rFonts w:eastAsiaTheme="majorEastAsia" w:cs="Courier New"/>
          <w:lang w:val="es-ES"/>
        </w:rPr>
        <w:t>114</w:t>
      </w:r>
      <w:r w:rsidR="00AD639A" w:rsidRPr="00C437DA">
        <w:rPr>
          <w:rFonts w:eastAsiaTheme="majorEastAsia" w:cs="Courier New"/>
          <w:lang w:val="es-ES"/>
        </w:rPr>
        <w:t>.</w:t>
      </w:r>
    </w:p>
    <w:p w14:paraId="12A06688" w14:textId="1799D8C1" w:rsidR="00AD639A" w:rsidRDefault="00C437DA" w:rsidP="00C437DA">
      <w:pPr>
        <w:pStyle w:val="Textoindependiente"/>
        <w:tabs>
          <w:tab w:val="left" w:pos="2127"/>
          <w:tab w:val="left" w:pos="2694"/>
        </w:tabs>
        <w:spacing w:before="0"/>
        <w:rPr>
          <w:rFonts w:eastAsiaTheme="majorEastAsia" w:cs="Courier New"/>
          <w:lang w:val="es-ES"/>
        </w:rPr>
      </w:pPr>
      <w:r>
        <w:rPr>
          <w:rFonts w:eastAsiaTheme="majorEastAsia" w:cs="Courier New"/>
          <w:lang w:val="es-ES"/>
        </w:rPr>
        <w:lastRenderedPageBreak/>
        <w:tab/>
      </w:r>
      <w:r w:rsidR="00AD639A" w:rsidRPr="00C437DA">
        <w:rPr>
          <w:rFonts w:eastAsiaTheme="majorEastAsia" w:cs="Courier New"/>
          <w:lang w:val="es-ES"/>
        </w:rPr>
        <w:t xml:space="preserve">En el registro correspondiente a un determinado mes, sólo podrá invocarse a una sola persona con dependencia </w:t>
      </w:r>
      <w:r w:rsidR="009C5AD3" w:rsidRPr="00C437DA">
        <w:rPr>
          <w:rFonts w:eastAsiaTheme="majorEastAsia" w:cs="Courier New"/>
          <w:lang w:val="es-ES"/>
        </w:rPr>
        <w:t xml:space="preserve">funcional </w:t>
      </w:r>
      <w:r w:rsidR="00AD639A" w:rsidRPr="00C437DA">
        <w:rPr>
          <w:rFonts w:eastAsiaTheme="majorEastAsia" w:cs="Courier New"/>
          <w:lang w:val="es-ES"/>
        </w:rPr>
        <w:t>severa o moderada.</w:t>
      </w:r>
    </w:p>
    <w:p w14:paraId="6E9FA52D" w14:textId="77777777" w:rsidR="00C437DA" w:rsidRPr="00C437DA" w:rsidRDefault="00C437DA" w:rsidP="00C437DA">
      <w:pPr>
        <w:pStyle w:val="Textoindependiente"/>
        <w:tabs>
          <w:tab w:val="left" w:pos="2127"/>
          <w:tab w:val="left" w:pos="2694"/>
        </w:tabs>
        <w:spacing w:before="0"/>
        <w:rPr>
          <w:rFonts w:eastAsiaTheme="majorEastAsia" w:cs="Courier New"/>
          <w:lang w:val="es-ES"/>
        </w:rPr>
      </w:pPr>
    </w:p>
    <w:p w14:paraId="488E792B" w14:textId="4AF6AB63" w:rsidR="00A346A9" w:rsidRPr="00C437DA" w:rsidRDefault="00A346A9" w:rsidP="00FD5E3A">
      <w:pPr>
        <w:pStyle w:val="Ttulo2"/>
        <w:numPr>
          <w:ilvl w:val="0"/>
          <w:numId w:val="0"/>
        </w:numPr>
        <w:spacing w:line="240" w:lineRule="auto"/>
        <w:ind w:left="3544"/>
        <w:rPr>
          <w:rFonts w:cs="Courier New"/>
          <w:b w:val="0"/>
          <w:bCs/>
          <w:szCs w:val="24"/>
        </w:rPr>
      </w:pPr>
      <w:bookmarkStart w:id="29" w:name="_Toc117176186"/>
      <w:r w:rsidRPr="00C437DA">
        <w:rPr>
          <w:rFonts w:cs="Courier New"/>
          <w:bCs/>
          <w:szCs w:val="24"/>
        </w:rPr>
        <w:t xml:space="preserve">Párrafo </w:t>
      </w:r>
      <w:r w:rsidR="007A7CC7" w:rsidRPr="00C437DA">
        <w:rPr>
          <w:rFonts w:cs="Courier New"/>
          <w:bCs/>
          <w:noProof/>
          <w:szCs w:val="24"/>
        </w:rPr>
        <w:t>2º</w:t>
      </w:r>
      <w:bookmarkEnd w:id="29"/>
    </w:p>
    <w:p w14:paraId="45B8734E" w14:textId="0A645615" w:rsidR="00FB1133" w:rsidRPr="00C437DA" w:rsidRDefault="00AD639A" w:rsidP="00590252">
      <w:pPr>
        <w:spacing w:line="240" w:lineRule="auto"/>
        <w:jc w:val="center"/>
        <w:rPr>
          <w:rFonts w:ascii="Courier New" w:hAnsi="Courier New" w:cs="Courier New"/>
          <w:b/>
          <w:bCs/>
          <w:szCs w:val="24"/>
        </w:rPr>
      </w:pPr>
      <w:r w:rsidRPr="00C437DA">
        <w:rPr>
          <w:rFonts w:ascii="Courier New" w:hAnsi="Courier New" w:cs="Courier New"/>
          <w:b/>
          <w:bCs/>
          <w:szCs w:val="24"/>
        </w:rPr>
        <w:t xml:space="preserve">De </w:t>
      </w:r>
      <w:r w:rsidR="00B46FD3" w:rsidRPr="00C437DA">
        <w:rPr>
          <w:rFonts w:ascii="Courier New" w:hAnsi="Courier New" w:cs="Courier New"/>
          <w:b/>
          <w:bCs/>
          <w:szCs w:val="24"/>
        </w:rPr>
        <w:t xml:space="preserve">la pensión </w:t>
      </w:r>
      <w:r w:rsidRPr="00C437DA">
        <w:rPr>
          <w:rFonts w:ascii="Courier New" w:hAnsi="Courier New" w:cs="Courier New"/>
          <w:b/>
          <w:bCs/>
          <w:szCs w:val="24"/>
        </w:rPr>
        <w:t>del Seguro Social Previsional</w:t>
      </w:r>
    </w:p>
    <w:p w14:paraId="2FA368E4" w14:textId="77777777" w:rsidR="00C437DA" w:rsidRDefault="00C437DA" w:rsidP="00CC684A">
      <w:pPr>
        <w:pStyle w:val="Textoindependiente"/>
        <w:rPr>
          <w:rFonts w:eastAsiaTheme="majorEastAsia" w:cs="Courier New"/>
          <w:b/>
          <w:bCs/>
        </w:rPr>
      </w:pPr>
    </w:p>
    <w:p w14:paraId="3149F644" w14:textId="137146C9" w:rsidR="00CC684A" w:rsidRPr="00C437DA" w:rsidRDefault="00CC684A" w:rsidP="00C437DA">
      <w:pPr>
        <w:pStyle w:val="Textoindependiente"/>
        <w:tabs>
          <w:tab w:val="left" w:pos="2127"/>
          <w:tab w:val="left" w:pos="2694"/>
        </w:tabs>
        <w:spacing w:before="0"/>
        <w:rPr>
          <w:rFonts w:eastAsiaTheme="majorEastAsia" w:cs="Courier New"/>
          <w:lang w:val="es-ES"/>
        </w:rPr>
      </w:pPr>
      <w:r w:rsidRPr="00406EAE">
        <w:rPr>
          <w:rFonts w:eastAsiaTheme="majorEastAsia" w:cs="Courier New"/>
          <w:b/>
          <w:bCs/>
        </w:rPr>
        <w:t xml:space="preserve">Artículo </w:t>
      </w:r>
      <w:r w:rsidR="007A7CC7" w:rsidRPr="00406EAE">
        <w:rPr>
          <w:rFonts w:eastAsiaTheme="majorEastAsia" w:cs="Courier New"/>
          <w:b/>
          <w:bCs/>
          <w:noProof/>
        </w:rPr>
        <w:t>98</w:t>
      </w:r>
      <w:r w:rsidRPr="00406EAE">
        <w:rPr>
          <w:rFonts w:eastAsiaTheme="majorEastAsia" w:cs="Courier New"/>
          <w:b/>
          <w:bCs/>
        </w:rPr>
        <w:t>.-</w:t>
      </w:r>
      <w:r w:rsidR="00C437DA">
        <w:rPr>
          <w:rFonts w:eastAsiaTheme="majorEastAsia" w:cs="Courier New"/>
          <w:b/>
          <w:bCs/>
        </w:rPr>
        <w:tab/>
      </w:r>
      <w:r w:rsidRPr="00406EAE">
        <w:rPr>
          <w:rFonts w:eastAsiaTheme="majorEastAsia" w:cs="Courier New"/>
        </w:rPr>
        <w:t xml:space="preserve">La pensión del Seguro Social Previsional es aquella que resulte de sumar las prestaciones señaladas en el inciso segundo del </w:t>
      </w:r>
      <w:r w:rsidRPr="00C437DA">
        <w:rPr>
          <w:rFonts w:eastAsiaTheme="majorEastAsia" w:cs="Courier New"/>
          <w:lang w:val="es-ES"/>
        </w:rPr>
        <w:t xml:space="preserve">artículo </w:t>
      </w:r>
      <w:r w:rsidR="007A7CC7" w:rsidRPr="00C437DA">
        <w:rPr>
          <w:rFonts w:eastAsiaTheme="majorEastAsia" w:cs="Courier New"/>
          <w:lang w:val="es-ES"/>
        </w:rPr>
        <w:t>96</w:t>
      </w:r>
      <w:r w:rsidRPr="00C437DA">
        <w:rPr>
          <w:rFonts w:eastAsiaTheme="majorEastAsia" w:cs="Courier New"/>
          <w:lang w:val="es-ES"/>
        </w:rPr>
        <w:t>, según corresponda. El monto que resulte de aplicar lo anterior será constante y deberá expresarse en unidades de fomento.</w:t>
      </w:r>
    </w:p>
    <w:p w14:paraId="7D795EF3" w14:textId="7BB54330" w:rsidR="00CC684A" w:rsidRPr="00C437DA" w:rsidRDefault="00C437DA" w:rsidP="00C437DA">
      <w:pPr>
        <w:pStyle w:val="Textoindependiente"/>
        <w:tabs>
          <w:tab w:val="left" w:pos="2127"/>
          <w:tab w:val="left" w:pos="2694"/>
        </w:tabs>
        <w:spacing w:before="0"/>
        <w:rPr>
          <w:rFonts w:eastAsiaTheme="majorEastAsia" w:cs="Courier New"/>
          <w:lang w:val="es-ES"/>
        </w:rPr>
      </w:pPr>
      <w:r>
        <w:rPr>
          <w:rFonts w:eastAsiaTheme="majorEastAsia" w:cs="Courier New"/>
          <w:lang w:val="es-ES"/>
        </w:rPr>
        <w:tab/>
      </w:r>
      <w:r w:rsidR="00CC684A" w:rsidRPr="00C437DA">
        <w:rPr>
          <w:rFonts w:eastAsiaTheme="majorEastAsia" w:cs="Courier New"/>
          <w:lang w:val="es-ES"/>
        </w:rPr>
        <w:t xml:space="preserve">La pensión del Seguro Social Previsional será un ingreso constitutivo de renta en virtud de lo dispuesto en el N°1 del artículo 42 de la Ley sobre Impuesto a la Renta e imponible para salud. </w:t>
      </w:r>
    </w:p>
    <w:p w14:paraId="343C7EB9" w14:textId="73DF9526" w:rsidR="00CC684A" w:rsidRPr="00C437DA" w:rsidRDefault="00C437DA" w:rsidP="00C437DA">
      <w:pPr>
        <w:pStyle w:val="Textoindependiente"/>
        <w:tabs>
          <w:tab w:val="left" w:pos="2127"/>
          <w:tab w:val="left" w:pos="2694"/>
        </w:tabs>
        <w:spacing w:before="0"/>
        <w:rPr>
          <w:rFonts w:eastAsiaTheme="majorEastAsia" w:cs="Courier New"/>
          <w:lang w:val="es-ES"/>
        </w:rPr>
      </w:pPr>
      <w:r>
        <w:rPr>
          <w:rFonts w:eastAsiaTheme="majorEastAsia" w:cs="Courier New"/>
          <w:lang w:val="es-ES"/>
        </w:rPr>
        <w:tab/>
      </w:r>
      <w:r w:rsidR="00CC684A" w:rsidRPr="00C437DA">
        <w:rPr>
          <w:rFonts w:eastAsiaTheme="majorEastAsia" w:cs="Courier New"/>
          <w:lang w:val="es-ES"/>
        </w:rPr>
        <w:t xml:space="preserve">Presentada la solicitud de pensión contemplada en el Título </w:t>
      </w:r>
      <w:r w:rsidR="007A7CC7" w:rsidRPr="00C437DA">
        <w:rPr>
          <w:rFonts w:eastAsiaTheme="majorEastAsia" w:cs="Courier New"/>
          <w:lang w:val="es-ES"/>
        </w:rPr>
        <w:t>V</w:t>
      </w:r>
      <w:r w:rsidR="00CC684A" w:rsidRPr="00C437DA">
        <w:rPr>
          <w:rFonts w:eastAsiaTheme="majorEastAsia" w:cs="Courier New"/>
          <w:lang w:val="es-ES"/>
        </w:rPr>
        <w:t xml:space="preserve">, el </w:t>
      </w:r>
      <w:r w:rsidR="005F13A4" w:rsidRPr="00C437DA">
        <w:rPr>
          <w:rFonts w:eastAsiaTheme="majorEastAsia" w:cs="Courier New"/>
          <w:lang w:val="es-ES"/>
        </w:rPr>
        <w:t xml:space="preserve">Administrador Previsional Autónomo </w:t>
      </w:r>
      <w:r w:rsidR="00CC684A" w:rsidRPr="00C437DA">
        <w:rPr>
          <w:rFonts w:eastAsiaTheme="majorEastAsia" w:cs="Courier New"/>
          <w:lang w:val="es-ES"/>
        </w:rPr>
        <w:t xml:space="preserve">revisará, de oficio, si se cumplen los requisitos para acceder a las prestaciones previstas en este Título y, cuando corresponda, las concederá. </w:t>
      </w:r>
    </w:p>
    <w:p w14:paraId="45A4A204" w14:textId="6369D7CD" w:rsidR="001176A3" w:rsidRPr="00406EAE" w:rsidRDefault="00C437DA" w:rsidP="00C437DA">
      <w:pPr>
        <w:pStyle w:val="Textoindependiente"/>
        <w:tabs>
          <w:tab w:val="left" w:pos="2127"/>
          <w:tab w:val="left" w:pos="2694"/>
        </w:tabs>
        <w:spacing w:before="0"/>
        <w:rPr>
          <w:rStyle w:val="normaltextrun"/>
          <w:rFonts w:eastAsiaTheme="majorEastAsia" w:cs="Courier New"/>
        </w:rPr>
      </w:pPr>
      <w:r>
        <w:rPr>
          <w:rFonts w:eastAsiaTheme="majorEastAsia" w:cs="Courier New"/>
          <w:lang w:val="es-ES"/>
        </w:rPr>
        <w:tab/>
      </w:r>
      <w:r w:rsidR="00CC684A" w:rsidRPr="00C437DA">
        <w:rPr>
          <w:rFonts w:eastAsiaTheme="majorEastAsia" w:cs="Courier New"/>
          <w:lang w:val="es-ES"/>
        </w:rPr>
        <w:t>Las prestaciones del Seguro Social Previsional se pagarán</w:t>
      </w:r>
      <w:r w:rsidR="00FF1A1B" w:rsidRPr="00C437DA">
        <w:rPr>
          <w:rFonts w:eastAsiaTheme="majorEastAsia" w:cs="Courier New"/>
          <w:lang w:val="es-ES"/>
        </w:rPr>
        <w:t xml:space="preserve"> a través del </w:t>
      </w:r>
      <w:r w:rsidR="005F13A4" w:rsidRPr="00C437DA">
        <w:rPr>
          <w:rFonts w:eastAsiaTheme="majorEastAsia" w:cs="Courier New"/>
          <w:lang w:val="es-ES"/>
        </w:rPr>
        <w:t xml:space="preserve">Administrador Previsional Autónomo </w:t>
      </w:r>
      <w:r w:rsidR="00CC684A" w:rsidRPr="00C437DA">
        <w:rPr>
          <w:rFonts w:eastAsiaTheme="majorEastAsia" w:cs="Courier New"/>
          <w:lang w:val="es-ES"/>
        </w:rPr>
        <w:t xml:space="preserve">conjuntamente con los beneficios del citado Título </w:t>
      </w:r>
      <w:r w:rsidR="007A7CC7" w:rsidRPr="00C437DA">
        <w:rPr>
          <w:rFonts w:eastAsiaTheme="majorEastAsia" w:cs="Courier New"/>
          <w:lang w:val="es-ES"/>
        </w:rPr>
        <w:t>V</w:t>
      </w:r>
      <w:r w:rsidR="00CC684A" w:rsidRPr="000429B5">
        <w:rPr>
          <w:rFonts w:eastAsiaTheme="majorEastAsia" w:cs="Courier New"/>
        </w:rPr>
        <w:t xml:space="preserve"> de esta ley</w:t>
      </w:r>
      <w:r w:rsidR="00CC684A" w:rsidRPr="00406EAE">
        <w:rPr>
          <w:rFonts w:eastAsiaTheme="majorEastAsia" w:cs="Courier New"/>
        </w:rPr>
        <w:t>.</w:t>
      </w:r>
    </w:p>
    <w:p w14:paraId="0ECF0C52" w14:textId="77777777" w:rsidR="00C437DA" w:rsidRDefault="00C437DA" w:rsidP="00C3042E">
      <w:pPr>
        <w:tabs>
          <w:tab w:val="left" w:pos="2552"/>
        </w:tabs>
        <w:spacing w:line="240" w:lineRule="auto"/>
        <w:jc w:val="center"/>
        <w:rPr>
          <w:rFonts w:ascii="Courier New" w:hAnsi="Courier New" w:cs="Courier New"/>
          <w:b/>
          <w:bCs/>
          <w:szCs w:val="24"/>
        </w:rPr>
      </w:pPr>
    </w:p>
    <w:p w14:paraId="21EECE78" w14:textId="6D5A6A80" w:rsidR="00AD639A" w:rsidRDefault="00AD639A" w:rsidP="00C3042E">
      <w:pPr>
        <w:tabs>
          <w:tab w:val="left" w:pos="2552"/>
        </w:tabs>
        <w:spacing w:line="240" w:lineRule="auto"/>
        <w:jc w:val="center"/>
        <w:rPr>
          <w:rFonts w:ascii="Courier New" w:hAnsi="Courier New" w:cs="Courier New"/>
          <w:b/>
          <w:bCs/>
          <w:szCs w:val="24"/>
        </w:rPr>
      </w:pPr>
      <w:r w:rsidRPr="00406EAE">
        <w:rPr>
          <w:rFonts w:ascii="Courier New" w:hAnsi="Courier New" w:cs="Courier New"/>
          <w:b/>
          <w:bCs/>
          <w:szCs w:val="24"/>
        </w:rPr>
        <w:t>§1. De la p</w:t>
      </w:r>
      <w:r w:rsidR="00737C5F" w:rsidRPr="00406EAE">
        <w:rPr>
          <w:rFonts w:ascii="Courier New" w:hAnsi="Courier New" w:cs="Courier New"/>
          <w:b/>
          <w:bCs/>
          <w:szCs w:val="24"/>
        </w:rPr>
        <w:t>restación</w:t>
      </w:r>
      <w:r w:rsidRPr="00406EAE">
        <w:rPr>
          <w:rFonts w:ascii="Courier New" w:hAnsi="Courier New" w:cs="Courier New"/>
          <w:b/>
          <w:bCs/>
          <w:szCs w:val="24"/>
        </w:rPr>
        <w:t xml:space="preserve"> con solidaridad intrageneracional de vejez, invalidez o sobrevivencia</w:t>
      </w:r>
    </w:p>
    <w:p w14:paraId="40B493B5" w14:textId="77777777" w:rsidR="00FE6DC1" w:rsidRPr="00406EAE" w:rsidRDefault="00FE6DC1" w:rsidP="00C3042E">
      <w:pPr>
        <w:tabs>
          <w:tab w:val="left" w:pos="2552"/>
        </w:tabs>
        <w:spacing w:line="240" w:lineRule="auto"/>
        <w:jc w:val="center"/>
        <w:rPr>
          <w:rFonts w:ascii="Courier New" w:hAnsi="Courier New" w:cs="Courier New"/>
          <w:b/>
          <w:bCs/>
          <w:szCs w:val="24"/>
        </w:rPr>
      </w:pPr>
    </w:p>
    <w:p w14:paraId="61739182" w14:textId="1A6748E5" w:rsidR="00AD639A" w:rsidRPr="00406EAE" w:rsidRDefault="00AD639A" w:rsidP="00C437DA">
      <w:pPr>
        <w:pStyle w:val="Textoindependiente"/>
        <w:tabs>
          <w:tab w:val="left" w:pos="2127"/>
        </w:tabs>
        <w:rPr>
          <w:rFonts w:eastAsiaTheme="majorEastAsia" w:cs="Courier New"/>
        </w:rPr>
      </w:pPr>
      <w:r w:rsidRPr="00406EAE">
        <w:rPr>
          <w:rFonts w:eastAsiaTheme="majorEastAsia" w:cs="Courier New"/>
          <w:b/>
          <w:bCs/>
        </w:rPr>
        <w:t xml:space="preserve">Artículo </w:t>
      </w:r>
      <w:r w:rsidR="007A7CC7" w:rsidRPr="00406EAE">
        <w:rPr>
          <w:rFonts w:cs="Courier New"/>
          <w:b/>
          <w:bCs/>
          <w:noProof/>
        </w:rPr>
        <w:t>99</w:t>
      </w:r>
      <w:r w:rsidRPr="00406EAE">
        <w:rPr>
          <w:rFonts w:eastAsiaTheme="majorEastAsia" w:cs="Courier New"/>
          <w:b/>
          <w:bCs/>
        </w:rPr>
        <w:t>.-</w:t>
      </w:r>
      <w:r w:rsidR="00C437DA">
        <w:rPr>
          <w:rFonts w:eastAsiaTheme="majorEastAsia" w:cs="Courier New"/>
          <w:b/>
          <w:bCs/>
        </w:rPr>
        <w:tab/>
      </w:r>
      <w:r w:rsidRPr="00406EAE">
        <w:rPr>
          <w:rFonts w:eastAsiaTheme="majorEastAsia" w:cs="Courier New"/>
        </w:rPr>
        <w:t xml:space="preserve">Cada afiliado o afiliada del </w:t>
      </w:r>
      <w:r w:rsidR="005F13A4" w:rsidRPr="000429B5">
        <w:rPr>
          <w:rFonts w:eastAsiaTheme="majorEastAsia" w:cs="Courier New"/>
          <w:lang w:val="es-CL"/>
        </w:rPr>
        <w:t>Sistema Mixto</w:t>
      </w:r>
      <w:r w:rsidR="001829AC" w:rsidRPr="00406EAE">
        <w:rPr>
          <w:rFonts w:eastAsiaTheme="majorEastAsia" w:cs="Courier New"/>
          <w:lang w:val="es-CL"/>
        </w:rPr>
        <w:t xml:space="preserve"> </w:t>
      </w:r>
      <w:r w:rsidRPr="00406EAE">
        <w:rPr>
          <w:rFonts w:eastAsiaTheme="majorEastAsia" w:cs="Courier New"/>
        </w:rPr>
        <w:t xml:space="preserve">que posea registros </w:t>
      </w:r>
      <w:r w:rsidR="00BA47A7" w:rsidRPr="00406EAE">
        <w:rPr>
          <w:rFonts w:eastAsiaTheme="majorEastAsia" w:cs="Courier New"/>
        </w:rPr>
        <w:t xml:space="preserve">en la </w:t>
      </w:r>
      <w:r w:rsidR="00B43677" w:rsidRPr="00406EAE">
        <w:rPr>
          <w:rFonts w:eastAsiaTheme="majorEastAsia" w:cs="Courier New"/>
        </w:rPr>
        <w:t>cuenta intrageneracional del seguro social</w:t>
      </w:r>
      <w:r w:rsidR="00BA47A7" w:rsidRPr="00406EAE">
        <w:rPr>
          <w:rFonts w:eastAsiaTheme="majorEastAsia" w:cs="Courier New"/>
        </w:rPr>
        <w:t xml:space="preserve"> </w:t>
      </w:r>
      <w:r w:rsidR="001829AC" w:rsidRPr="000429B5">
        <w:rPr>
          <w:rFonts w:eastAsiaTheme="majorEastAsia" w:cs="Courier New"/>
        </w:rPr>
        <w:t>del numeral 1)</w:t>
      </w:r>
      <w:r w:rsidRPr="000429B5">
        <w:rPr>
          <w:rFonts w:eastAsiaTheme="majorEastAsia" w:cs="Courier New"/>
        </w:rPr>
        <w:t xml:space="preserve"> del artículo </w:t>
      </w:r>
      <w:r w:rsidR="007A7CC7" w:rsidRPr="000429B5">
        <w:rPr>
          <w:rFonts w:cs="Courier New"/>
          <w:noProof/>
        </w:rPr>
        <w:t>97</w:t>
      </w:r>
      <w:r w:rsidRPr="00406EAE">
        <w:rPr>
          <w:rFonts w:eastAsiaTheme="majorEastAsia" w:cs="Courier New"/>
        </w:rPr>
        <w:t xml:space="preserve"> en el Seguro Social Previsional tendrá derecho a una p</w:t>
      </w:r>
      <w:r w:rsidR="00737C5F" w:rsidRPr="00406EAE">
        <w:rPr>
          <w:rFonts w:eastAsiaTheme="majorEastAsia" w:cs="Courier New"/>
        </w:rPr>
        <w:t>restación</w:t>
      </w:r>
      <w:r w:rsidRPr="00406EAE">
        <w:rPr>
          <w:rFonts w:eastAsiaTheme="majorEastAsia" w:cs="Courier New"/>
        </w:rPr>
        <w:t xml:space="preserve"> con solidaridad intrageneracional de vejez o invalidez, la cual se determinará en virtud de las cotizaciones con la que cuente en </w:t>
      </w:r>
      <w:r w:rsidR="008A3EC1" w:rsidRPr="00406EAE">
        <w:rPr>
          <w:rFonts w:eastAsiaTheme="majorEastAsia" w:cs="Courier New"/>
        </w:rPr>
        <w:t xml:space="preserve">la </w:t>
      </w:r>
      <w:r w:rsidR="00B43677" w:rsidRPr="00406EAE">
        <w:rPr>
          <w:rFonts w:eastAsiaTheme="majorEastAsia" w:cs="Courier New"/>
        </w:rPr>
        <w:t>cuenta intrageneracional del seguro social</w:t>
      </w:r>
      <w:r w:rsidR="00765860" w:rsidRPr="00406EAE">
        <w:rPr>
          <w:rFonts w:eastAsiaTheme="majorEastAsia" w:cs="Courier New"/>
        </w:rPr>
        <w:t xml:space="preserve"> </w:t>
      </w:r>
      <w:r w:rsidRPr="00406EAE">
        <w:rPr>
          <w:rFonts w:eastAsiaTheme="majorEastAsia" w:cs="Courier New"/>
        </w:rPr>
        <w:t xml:space="preserve">y de conformidad a lo dispuesto en este </w:t>
      </w:r>
      <w:r w:rsidR="00B57DCB" w:rsidRPr="00406EAE">
        <w:rPr>
          <w:rFonts w:eastAsiaTheme="majorEastAsia" w:cs="Courier New"/>
        </w:rPr>
        <w:t>P</w:t>
      </w:r>
      <w:r w:rsidR="007065FE" w:rsidRPr="00406EAE">
        <w:rPr>
          <w:rFonts w:eastAsiaTheme="majorEastAsia" w:cs="Courier New"/>
        </w:rPr>
        <w:t>árrafo</w:t>
      </w:r>
      <w:r w:rsidRPr="00406EAE">
        <w:rPr>
          <w:rFonts w:eastAsiaTheme="majorEastAsia" w:cs="Courier New"/>
        </w:rPr>
        <w:t>.</w:t>
      </w:r>
    </w:p>
    <w:p w14:paraId="29A1FFBF" w14:textId="07642B06" w:rsidR="00AD639A" w:rsidRPr="00406EAE" w:rsidRDefault="00C437DA" w:rsidP="00C437DA">
      <w:pPr>
        <w:pStyle w:val="Textoindependiente"/>
        <w:tabs>
          <w:tab w:val="left" w:pos="2127"/>
        </w:tabs>
        <w:rPr>
          <w:rFonts w:eastAsiaTheme="majorEastAsia" w:cs="Courier New"/>
        </w:rPr>
      </w:pPr>
      <w:r>
        <w:rPr>
          <w:rFonts w:eastAsiaTheme="majorEastAsia" w:cs="Courier New"/>
        </w:rPr>
        <w:tab/>
      </w:r>
      <w:r w:rsidR="00AD639A" w:rsidRPr="00406EAE">
        <w:rPr>
          <w:rFonts w:eastAsiaTheme="majorEastAsia" w:cs="Courier New"/>
        </w:rPr>
        <w:t xml:space="preserve">Las y los beneficiarios de sobrevivencia del causante tendrán derecho a una </w:t>
      </w:r>
      <w:r w:rsidR="002C04C9" w:rsidRPr="00406EAE">
        <w:rPr>
          <w:rFonts w:eastAsiaTheme="majorEastAsia" w:cs="Courier New"/>
        </w:rPr>
        <w:t xml:space="preserve">prestación </w:t>
      </w:r>
      <w:r w:rsidR="00AD639A" w:rsidRPr="00406EAE">
        <w:rPr>
          <w:rFonts w:eastAsiaTheme="majorEastAsia" w:cs="Courier New"/>
        </w:rPr>
        <w:t>con solidaridad intrageneracional de sobrevivencia.</w:t>
      </w:r>
    </w:p>
    <w:p w14:paraId="0F5EA618" w14:textId="28D330A4" w:rsidR="007161B5" w:rsidRDefault="00C437DA" w:rsidP="00C437DA">
      <w:pPr>
        <w:pStyle w:val="Textoindependiente"/>
        <w:tabs>
          <w:tab w:val="left" w:pos="2127"/>
        </w:tabs>
        <w:rPr>
          <w:rFonts w:eastAsiaTheme="majorEastAsia" w:cs="Courier New"/>
        </w:rPr>
      </w:pPr>
      <w:r>
        <w:rPr>
          <w:rFonts w:eastAsiaTheme="majorEastAsia" w:cs="Courier New"/>
        </w:rPr>
        <w:tab/>
      </w:r>
      <w:r w:rsidR="007E76A0" w:rsidRPr="00406EAE">
        <w:rPr>
          <w:rFonts w:eastAsiaTheme="majorEastAsia" w:cs="Courier New"/>
        </w:rPr>
        <w:t xml:space="preserve">Las </w:t>
      </w:r>
      <w:r w:rsidR="002C04C9" w:rsidRPr="00406EAE">
        <w:rPr>
          <w:rFonts w:eastAsiaTheme="majorEastAsia" w:cs="Courier New"/>
        </w:rPr>
        <w:t>prestaciones</w:t>
      </w:r>
      <w:r w:rsidR="007E76A0" w:rsidRPr="00406EAE">
        <w:rPr>
          <w:rFonts w:eastAsiaTheme="majorEastAsia" w:cs="Courier New"/>
        </w:rPr>
        <w:t xml:space="preserve"> con solidaridad intrageneracional de este artículo, se calcularán considerando los registros</w:t>
      </w:r>
      <w:r w:rsidR="008A1DE2" w:rsidRPr="00406EAE">
        <w:rPr>
          <w:rFonts w:eastAsiaTheme="majorEastAsia" w:cs="Courier New"/>
        </w:rPr>
        <w:t xml:space="preserve"> </w:t>
      </w:r>
      <w:r w:rsidR="00141078" w:rsidRPr="00406EAE">
        <w:rPr>
          <w:rFonts w:eastAsiaTheme="majorEastAsia" w:cs="Courier New"/>
        </w:rPr>
        <w:t>de</w:t>
      </w:r>
      <w:r w:rsidR="008A1DE2" w:rsidRPr="00406EAE">
        <w:rPr>
          <w:rFonts w:eastAsiaTheme="majorEastAsia" w:cs="Courier New"/>
        </w:rPr>
        <w:t xml:space="preserve"> </w:t>
      </w:r>
      <w:r w:rsidR="006D5087" w:rsidRPr="00406EAE">
        <w:rPr>
          <w:rFonts w:eastAsiaTheme="majorEastAsia" w:cs="Courier New"/>
        </w:rPr>
        <w:t>la cuenta</w:t>
      </w:r>
      <w:r w:rsidR="00907AA4" w:rsidRPr="00406EAE">
        <w:rPr>
          <w:rFonts w:eastAsiaTheme="majorEastAsia" w:cs="Courier New"/>
        </w:rPr>
        <w:t xml:space="preserve"> intrageneracional</w:t>
      </w:r>
      <w:r w:rsidR="006D5087" w:rsidRPr="00406EAE">
        <w:rPr>
          <w:rFonts w:eastAsiaTheme="majorEastAsia" w:cs="Courier New"/>
        </w:rPr>
        <w:t xml:space="preserve"> del seguro social</w:t>
      </w:r>
      <w:r w:rsidR="007E76A0" w:rsidRPr="00406EAE">
        <w:rPr>
          <w:rFonts w:eastAsiaTheme="majorEastAsia" w:cs="Courier New"/>
        </w:rPr>
        <w:t xml:space="preserve"> del numeral 1) del </w:t>
      </w:r>
      <w:r w:rsidR="007E76A0" w:rsidRPr="000429B5">
        <w:rPr>
          <w:rFonts w:eastAsiaTheme="majorEastAsia" w:cs="Courier New"/>
        </w:rPr>
        <w:t xml:space="preserve">artículo </w:t>
      </w:r>
      <w:r w:rsidR="007A7CC7" w:rsidRPr="000429B5">
        <w:rPr>
          <w:rFonts w:cs="Courier New"/>
          <w:noProof/>
        </w:rPr>
        <w:t>97</w:t>
      </w:r>
      <w:r w:rsidR="007E76A0" w:rsidRPr="00406EAE">
        <w:rPr>
          <w:rFonts w:eastAsiaTheme="majorEastAsia" w:cs="Courier New"/>
        </w:rPr>
        <w:t xml:space="preserve">, los registros </w:t>
      </w:r>
      <w:r w:rsidR="0011394F" w:rsidRPr="00406EAE">
        <w:rPr>
          <w:rFonts w:eastAsiaTheme="majorEastAsia" w:cs="Courier New"/>
        </w:rPr>
        <w:t xml:space="preserve">de la cuenta intrageneracional del seguro social </w:t>
      </w:r>
      <w:r w:rsidR="007E76A0" w:rsidRPr="00406EAE">
        <w:rPr>
          <w:rFonts w:eastAsiaTheme="majorEastAsia" w:cs="Courier New"/>
        </w:rPr>
        <w:t xml:space="preserve">del inciso segundo del </w:t>
      </w:r>
      <w:r w:rsidR="007E76A0" w:rsidRPr="000429B5">
        <w:rPr>
          <w:rFonts w:eastAsiaTheme="majorEastAsia" w:cs="Courier New"/>
        </w:rPr>
        <w:t xml:space="preserve">artículo </w:t>
      </w:r>
      <w:r w:rsidR="007A7CC7" w:rsidRPr="000429B5">
        <w:rPr>
          <w:rFonts w:eastAsiaTheme="majorEastAsia" w:cs="Courier New"/>
        </w:rPr>
        <w:t>119</w:t>
      </w:r>
      <w:r w:rsidR="007E76A0" w:rsidRPr="000429B5">
        <w:rPr>
          <w:rFonts w:eastAsiaTheme="majorEastAsia" w:cs="Courier New"/>
        </w:rPr>
        <w:t>,</w:t>
      </w:r>
      <w:r w:rsidR="007E76A0" w:rsidRPr="00406EAE">
        <w:rPr>
          <w:rFonts w:eastAsiaTheme="majorEastAsia" w:cs="Courier New"/>
        </w:rPr>
        <w:t xml:space="preserve"> y los registros</w:t>
      </w:r>
      <w:r w:rsidR="00141078" w:rsidRPr="00406EAE">
        <w:rPr>
          <w:rFonts w:eastAsiaTheme="majorEastAsia" w:cs="Courier New"/>
        </w:rPr>
        <w:t xml:space="preserve"> </w:t>
      </w:r>
      <w:r w:rsidR="0011394F" w:rsidRPr="00406EAE">
        <w:rPr>
          <w:rFonts w:eastAsiaTheme="majorEastAsia" w:cs="Courier New"/>
        </w:rPr>
        <w:t>de la cuenta intrageneracional del seguro social</w:t>
      </w:r>
      <w:r w:rsidR="007E76A0" w:rsidRPr="00406EAE">
        <w:rPr>
          <w:rFonts w:eastAsiaTheme="majorEastAsia" w:cs="Courier New"/>
        </w:rPr>
        <w:t xml:space="preserve"> del inciso tercero del </w:t>
      </w:r>
      <w:r w:rsidR="007E76A0" w:rsidRPr="000429B5">
        <w:rPr>
          <w:rFonts w:eastAsiaTheme="majorEastAsia" w:cs="Courier New"/>
        </w:rPr>
        <w:t xml:space="preserve">artículo </w:t>
      </w:r>
      <w:r w:rsidR="007A7CC7" w:rsidRPr="000429B5">
        <w:rPr>
          <w:rFonts w:eastAsiaTheme="majorEastAsia" w:cs="Courier New"/>
        </w:rPr>
        <w:t>123</w:t>
      </w:r>
      <w:r w:rsidR="007E76A0" w:rsidRPr="00406EAE">
        <w:rPr>
          <w:rFonts w:eastAsiaTheme="majorEastAsia" w:cs="Courier New"/>
        </w:rPr>
        <w:t>, según corresponda.</w:t>
      </w:r>
    </w:p>
    <w:p w14:paraId="4A69CE7B" w14:textId="77777777" w:rsidR="00C437DA" w:rsidRPr="00406EAE" w:rsidRDefault="00C437DA" w:rsidP="00C437DA">
      <w:pPr>
        <w:pStyle w:val="Textoindependiente"/>
        <w:tabs>
          <w:tab w:val="left" w:pos="2127"/>
        </w:tabs>
        <w:rPr>
          <w:rFonts w:eastAsiaTheme="majorEastAsia" w:cs="Courier New"/>
        </w:rPr>
      </w:pPr>
    </w:p>
    <w:p w14:paraId="46DCFBDB" w14:textId="2DF4D18C" w:rsidR="00AD639A" w:rsidRPr="00406EAE" w:rsidRDefault="00AD639A" w:rsidP="00C437DA">
      <w:pPr>
        <w:tabs>
          <w:tab w:val="left" w:pos="2127"/>
        </w:tabs>
        <w:spacing w:line="240" w:lineRule="auto"/>
        <w:rPr>
          <w:rFonts w:ascii="Courier New" w:eastAsiaTheme="majorEastAsia" w:hAnsi="Courier New" w:cs="Courier New"/>
          <w:szCs w:val="24"/>
          <w:lang w:val="es"/>
        </w:rPr>
      </w:pPr>
      <w:r w:rsidRPr="00406EAE">
        <w:rPr>
          <w:rFonts w:ascii="Courier New" w:eastAsiaTheme="majorEastAsia" w:hAnsi="Courier New" w:cs="Courier New"/>
          <w:b/>
          <w:bCs/>
          <w:szCs w:val="24"/>
          <w:lang w:val="es"/>
        </w:rPr>
        <w:lastRenderedPageBreak/>
        <w:t xml:space="preserve">Artículo </w:t>
      </w:r>
      <w:r w:rsidR="007A7CC7" w:rsidRPr="00406EAE">
        <w:rPr>
          <w:rFonts w:ascii="Courier New" w:hAnsi="Courier New" w:cs="Courier New"/>
          <w:b/>
          <w:bCs/>
          <w:noProof/>
          <w:szCs w:val="24"/>
        </w:rPr>
        <w:t>100</w:t>
      </w:r>
      <w:r w:rsidRPr="00406EAE">
        <w:rPr>
          <w:rFonts w:ascii="Courier New" w:eastAsiaTheme="majorEastAsia" w:hAnsi="Courier New" w:cs="Courier New"/>
          <w:b/>
          <w:bCs/>
          <w:szCs w:val="24"/>
          <w:lang w:val="es"/>
        </w:rPr>
        <w:t>.-</w:t>
      </w:r>
      <w:r w:rsidR="00C437DA">
        <w:rPr>
          <w:rFonts w:ascii="Courier New" w:eastAsiaTheme="majorEastAsia" w:hAnsi="Courier New" w:cs="Courier New"/>
          <w:szCs w:val="24"/>
          <w:lang w:val="es"/>
        </w:rPr>
        <w:tab/>
      </w:r>
      <w:r w:rsidRPr="00406EAE">
        <w:rPr>
          <w:rFonts w:ascii="Courier New" w:eastAsiaTheme="majorEastAsia" w:hAnsi="Courier New" w:cs="Courier New"/>
          <w:szCs w:val="24"/>
          <w:lang w:val="es"/>
        </w:rPr>
        <w:t xml:space="preserve">Tendrán derecho a la </w:t>
      </w:r>
      <w:r w:rsidR="005301CB" w:rsidRPr="00406EAE">
        <w:rPr>
          <w:rFonts w:ascii="Courier New" w:eastAsiaTheme="majorEastAsia" w:hAnsi="Courier New" w:cs="Courier New"/>
          <w:szCs w:val="24"/>
          <w:lang w:val="es"/>
        </w:rPr>
        <w:t>prestación</w:t>
      </w:r>
      <w:r w:rsidR="007161B5" w:rsidRPr="00406EAE">
        <w:rPr>
          <w:rFonts w:ascii="Courier New" w:eastAsiaTheme="majorEastAsia" w:hAnsi="Courier New" w:cs="Courier New"/>
          <w:szCs w:val="24"/>
          <w:lang w:val="es"/>
        </w:rPr>
        <w:t xml:space="preserve"> </w:t>
      </w:r>
      <w:r w:rsidRPr="00406EAE">
        <w:rPr>
          <w:rFonts w:ascii="Courier New" w:eastAsiaTheme="majorEastAsia" w:hAnsi="Courier New" w:cs="Courier New"/>
          <w:szCs w:val="24"/>
          <w:lang w:val="es"/>
        </w:rPr>
        <w:t xml:space="preserve">con solidaridad intrageneracional de vejez las y los afiliados </w:t>
      </w:r>
      <w:r w:rsidRPr="00406EAE">
        <w:rPr>
          <w:rFonts w:ascii="Courier New" w:eastAsiaTheme="majorEastAsia" w:hAnsi="Courier New" w:cs="Courier New"/>
          <w:szCs w:val="24"/>
        </w:rPr>
        <w:t xml:space="preserve">del </w:t>
      </w:r>
      <w:r w:rsidR="005F13A4" w:rsidRPr="000429B5">
        <w:rPr>
          <w:rFonts w:ascii="Courier New" w:eastAsiaTheme="majorEastAsia" w:hAnsi="Courier New" w:cs="Courier New"/>
          <w:szCs w:val="24"/>
        </w:rPr>
        <w:t>Sistema Mixto</w:t>
      </w:r>
      <w:r w:rsidRPr="00406EAE">
        <w:rPr>
          <w:rFonts w:ascii="Courier New" w:eastAsiaTheme="majorEastAsia" w:hAnsi="Courier New" w:cs="Courier New"/>
          <w:szCs w:val="24"/>
        </w:rPr>
        <w:t xml:space="preserve"> que posean registros </w:t>
      </w:r>
      <w:r w:rsidR="005301CB" w:rsidRPr="00406EAE">
        <w:rPr>
          <w:rFonts w:ascii="Courier New" w:eastAsiaTheme="majorEastAsia" w:hAnsi="Courier New" w:cs="Courier New"/>
          <w:szCs w:val="24"/>
        </w:rPr>
        <w:t>del numeral 1)</w:t>
      </w:r>
      <w:r w:rsidRPr="000429B5">
        <w:rPr>
          <w:rFonts w:ascii="Courier New" w:eastAsiaTheme="majorEastAsia" w:hAnsi="Courier New" w:cs="Courier New"/>
          <w:szCs w:val="24"/>
        </w:rPr>
        <w:t xml:space="preserve"> del artículo </w:t>
      </w:r>
      <w:r w:rsidR="007A7CC7" w:rsidRPr="000429B5">
        <w:rPr>
          <w:rFonts w:ascii="Courier New" w:hAnsi="Courier New" w:cs="Courier New"/>
          <w:noProof/>
          <w:szCs w:val="24"/>
        </w:rPr>
        <w:t>97</w:t>
      </w:r>
      <w:r w:rsidRPr="00406EAE">
        <w:rPr>
          <w:rFonts w:ascii="Courier New" w:eastAsiaTheme="majorEastAsia" w:hAnsi="Courier New" w:cs="Courier New"/>
          <w:szCs w:val="24"/>
        </w:rPr>
        <w:t xml:space="preserve"> en el </w:t>
      </w:r>
      <w:r w:rsidRPr="00406EAE">
        <w:rPr>
          <w:rFonts w:ascii="Courier New" w:eastAsiaTheme="majorEastAsia" w:hAnsi="Courier New" w:cs="Courier New"/>
          <w:szCs w:val="24"/>
          <w:lang w:val="es"/>
        </w:rPr>
        <w:t xml:space="preserve">Seguro Social Previsional, a partir de la fecha en la cual comiencen a percibir las pensiones de vejez establecidas en el </w:t>
      </w:r>
      <w:r w:rsidRPr="000429B5">
        <w:rPr>
          <w:rFonts w:ascii="Courier New" w:eastAsiaTheme="majorEastAsia" w:hAnsi="Courier New" w:cs="Courier New"/>
          <w:szCs w:val="24"/>
          <w:lang w:val="es"/>
        </w:rPr>
        <w:t xml:space="preserve">Título </w:t>
      </w:r>
      <w:r w:rsidR="007A7CC7" w:rsidRPr="000429B5">
        <w:rPr>
          <w:rFonts w:ascii="Courier New" w:hAnsi="Courier New" w:cs="Courier New"/>
          <w:bCs/>
          <w:noProof/>
          <w:szCs w:val="24"/>
        </w:rPr>
        <w:t>V</w:t>
      </w:r>
      <w:r w:rsidRPr="00406EAE">
        <w:rPr>
          <w:rFonts w:ascii="Courier New" w:eastAsiaTheme="majorEastAsia" w:hAnsi="Courier New" w:cs="Courier New"/>
          <w:szCs w:val="24"/>
          <w:lang w:val="es"/>
        </w:rPr>
        <w:t>.</w:t>
      </w:r>
    </w:p>
    <w:p w14:paraId="6192C123" w14:textId="797A9F9C" w:rsidR="00AD639A" w:rsidRPr="00406EAE" w:rsidRDefault="00C437DA" w:rsidP="00C437DA">
      <w:pPr>
        <w:tabs>
          <w:tab w:val="left" w:pos="2127"/>
        </w:tabs>
        <w:spacing w:line="240" w:lineRule="auto"/>
        <w:rPr>
          <w:rFonts w:ascii="Courier New" w:eastAsiaTheme="majorEastAsia" w:hAnsi="Courier New" w:cs="Courier New"/>
          <w:szCs w:val="24"/>
          <w:lang w:val="es"/>
        </w:rPr>
      </w:pPr>
      <w:r>
        <w:rPr>
          <w:rFonts w:ascii="Courier New" w:eastAsiaTheme="majorEastAsia" w:hAnsi="Courier New" w:cs="Courier New"/>
          <w:szCs w:val="24"/>
          <w:lang w:val="es"/>
        </w:rPr>
        <w:tab/>
      </w:r>
      <w:r w:rsidR="00AD639A" w:rsidRPr="00406EAE">
        <w:rPr>
          <w:rFonts w:ascii="Courier New" w:eastAsiaTheme="majorEastAsia" w:hAnsi="Courier New" w:cs="Courier New"/>
          <w:szCs w:val="24"/>
          <w:lang w:val="es"/>
        </w:rPr>
        <w:t xml:space="preserve">La </w:t>
      </w:r>
      <w:r w:rsidR="00BD56D3" w:rsidRPr="00406EAE">
        <w:rPr>
          <w:rFonts w:ascii="Courier New" w:eastAsiaTheme="majorEastAsia" w:hAnsi="Courier New" w:cs="Courier New"/>
          <w:szCs w:val="24"/>
          <w:lang w:val="es"/>
        </w:rPr>
        <w:t>prestación</w:t>
      </w:r>
      <w:r w:rsidR="007161B5" w:rsidRPr="00406EAE">
        <w:rPr>
          <w:rFonts w:ascii="Courier New" w:eastAsiaTheme="majorEastAsia" w:hAnsi="Courier New" w:cs="Courier New"/>
          <w:szCs w:val="24"/>
          <w:lang w:val="es"/>
        </w:rPr>
        <w:t xml:space="preserve"> </w:t>
      </w:r>
      <w:r w:rsidR="00AD639A" w:rsidRPr="00406EAE">
        <w:rPr>
          <w:rFonts w:ascii="Courier New" w:eastAsiaTheme="majorEastAsia" w:hAnsi="Courier New" w:cs="Courier New"/>
          <w:szCs w:val="24"/>
          <w:lang w:val="es"/>
        </w:rPr>
        <w:t xml:space="preserve">con solidaridad intrageneracional </w:t>
      </w:r>
      <w:r w:rsidR="00A25571" w:rsidRPr="00406EAE">
        <w:rPr>
          <w:rFonts w:ascii="Courier New" w:eastAsiaTheme="majorEastAsia" w:hAnsi="Courier New" w:cs="Courier New"/>
          <w:szCs w:val="24"/>
          <w:lang w:val="es"/>
        </w:rPr>
        <w:t xml:space="preserve">de vejez </w:t>
      </w:r>
      <w:r w:rsidR="00AD639A" w:rsidRPr="00406EAE">
        <w:rPr>
          <w:rFonts w:ascii="Courier New" w:eastAsiaTheme="majorEastAsia" w:hAnsi="Courier New" w:cs="Courier New"/>
          <w:szCs w:val="24"/>
          <w:lang w:val="es"/>
        </w:rPr>
        <w:t xml:space="preserve">se calculará a la fecha antes señalada por el </w:t>
      </w:r>
      <w:r w:rsidR="005F13A4" w:rsidRPr="000429B5">
        <w:rPr>
          <w:rFonts w:ascii="Courier New" w:eastAsiaTheme="majorEastAsia" w:hAnsi="Courier New" w:cs="Courier New"/>
          <w:szCs w:val="24"/>
          <w:lang w:val="es"/>
        </w:rPr>
        <w:t xml:space="preserve">Administrador Previsional Autónomo </w:t>
      </w:r>
      <w:r w:rsidR="00AD639A" w:rsidRPr="00406EAE">
        <w:rPr>
          <w:rFonts w:ascii="Courier New" w:eastAsiaTheme="majorEastAsia" w:hAnsi="Courier New" w:cs="Courier New"/>
          <w:szCs w:val="24"/>
          <w:lang w:val="es"/>
        </w:rPr>
        <w:t>como una anualidad</w:t>
      </w:r>
      <w:r w:rsidR="00AD639A" w:rsidRPr="00406EAE">
        <w:rPr>
          <w:rFonts w:ascii="Courier New" w:eastAsia="Calibri Light" w:hAnsi="Courier New" w:cs="Courier New"/>
          <w:szCs w:val="24"/>
          <w:lang w:val="es"/>
        </w:rPr>
        <w:t>, en base al saldo que se deriva del registro de cotizaciones</w:t>
      </w:r>
      <w:r w:rsidR="00154582" w:rsidRPr="00406EAE">
        <w:rPr>
          <w:rFonts w:ascii="Courier New" w:eastAsia="Calibri Light" w:hAnsi="Courier New" w:cs="Courier New"/>
          <w:szCs w:val="24"/>
          <w:lang w:val="es"/>
        </w:rPr>
        <w:t xml:space="preserve"> de</w:t>
      </w:r>
      <w:r w:rsidR="00AD639A" w:rsidRPr="00406EAE">
        <w:rPr>
          <w:rFonts w:ascii="Courier New" w:eastAsia="Calibri Light" w:hAnsi="Courier New" w:cs="Courier New"/>
          <w:szCs w:val="24"/>
          <w:lang w:val="es"/>
        </w:rPr>
        <w:t xml:space="preserve"> </w:t>
      </w:r>
      <w:r w:rsidR="00154582" w:rsidRPr="00406EAE">
        <w:rPr>
          <w:rFonts w:ascii="Courier New" w:eastAsia="Calibri Light" w:hAnsi="Courier New" w:cs="Courier New"/>
          <w:szCs w:val="24"/>
        </w:rPr>
        <w:t xml:space="preserve">la </w:t>
      </w:r>
      <w:r w:rsidR="00B43677" w:rsidRPr="00406EAE">
        <w:rPr>
          <w:rFonts w:ascii="Courier New" w:eastAsia="Calibri Light" w:hAnsi="Courier New" w:cs="Courier New"/>
          <w:szCs w:val="24"/>
        </w:rPr>
        <w:t>cuenta intrageneracional del seguro social</w:t>
      </w:r>
      <w:r w:rsidR="00AD639A" w:rsidRPr="00406EAE">
        <w:rPr>
          <w:rFonts w:ascii="Courier New" w:eastAsia="Calibri Light" w:hAnsi="Courier New" w:cs="Courier New"/>
          <w:szCs w:val="24"/>
          <w:lang w:val="es"/>
        </w:rPr>
        <w:t xml:space="preserve">, la que se calculará como una renta vitalicia simple, sin condiciones especiales de cobertura, considerando el grupo familiar del afiliado o afiliada. Además, se calculará sin distinciones por género, por lo que </w:t>
      </w:r>
      <w:r w:rsidR="00AD639A" w:rsidRPr="00406EAE">
        <w:rPr>
          <w:rFonts w:ascii="Courier New" w:eastAsiaTheme="majorEastAsia" w:hAnsi="Courier New" w:cs="Courier New"/>
          <w:szCs w:val="24"/>
          <w:lang w:val="es"/>
        </w:rPr>
        <w:t>será del mismo monto para quienes se pensionen con iguales saldos que se derivan del registro de cotizaciones, edad, fecha de concesión de la pensión y grupo familiar</w:t>
      </w:r>
      <w:r w:rsidR="00193885">
        <w:rPr>
          <w:rFonts w:ascii="Courier New" w:eastAsiaTheme="majorEastAsia" w:hAnsi="Courier New" w:cs="Courier New"/>
          <w:szCs w:val="24"/>
          <w:lang w:val="es"/>
        </w:rPr>
        <w:t>,</w:t>
      </w:r>
      <w:r w:rsidR="00AD639A" w:rsidRPr="00406EAE">
        <w:rPr>
          <w:rFonts w:ascii="Courier New" w:eastAsiaTheme="majorEastAsia" w:hAnsi="Courier New" w:cs="Courier New"/>
          <w:szCs w:val="24"/>
          <w:lang w:val="es"/>
        </w:rPr>
        <w:t xml:space="preserve"> y utilizará la </w:t>
      </w:r>
      <w:r w:rsidR="00065348" w:rsidRPr="000429B5">
        <w:rPr>
          <w:rFonts w:ascii="Courier New" w:eastAsiaTheme="majorEastAsia" w:hAnsi="Courier New" w:cs="Courier New"/>
          <w:szCs w:val="24"/>
          <w:lang w:val="es"/>
        </w:rPr>
        <w:t>rentabilidad del seguro social</w:t>
      </w:r>
      <w:r w:rsidR="00AD639A" w:rsidRPr="00406EAE">
        <w:rPr>
          <w:rFonts w:ascii="Courier New" w:eastAsiaTheme="majorEastAsia" w:hAnsi="Courier New" w:cs="Courier New"/>
          <w:szCs w:val="24"/>
          <w:lang w:val="es"/>
        </w:rPr>
        <w:t xml:space="preserve"> vigente</w:t>
      </w:r>
      <w:r w:rsidR="00AD639A" w:rsidRPr="00406EAE">
        <w:rPr>
          <w:rFonts w:ascii="Courier New" w:eastAsia="Calibri Light" w:hAnsi="Courier New" w:cs="Courier New"/>
          <w:szCs w:val="24"/>
          <w:lang w:val="es"/>
        </w:rPr>
        <w:t>.</w:t>
      </w:r>
    </w:p>
    <w:p w14:paraId="1D9350D9" w14:textId="77777777" w:rsidR="00C437DA" w:rsidRDefault="00C437DA" w:rsidP="00C437DA">
      <w:pPr>
        <w:tabs>
          <w:tab w:val="left" w:pos="2127"/>
        </w:tabs>
        <w:spacing w:line="240" w:lineRule="auto"/>
        <w:rPr>
          <w:rFonts w:ascii="Courier New" w:eastAsiaTheme="majorEastAsia" w:hAnsi="Courier New" w:cs="Courier New"/>
          <w:b/>
          <w:szCs w:val="24"/>
          <w:lang w:val="es"/>
        </w:rPr>
      </w:pPr>
    </w:p>
    <w:p w14:paraId="560840A4" w14:textId="085E5EF8" w:rsidR="00AD639A" w:rsidRPr="00406EAE" w:rsidRDefault="00AD639A" w:rsidP="00C437DA">
      <w:pPr>
        <w:tabs>
          <w:tab w:val="left" w:pos="2127"/>
        </w:tabs>
        <w:spacing w:line="240" w:lineRule="auto"/>
        <w:rPr>
          <w:rFonts w:ascii="Courier New" w:eastAsiaTheme="majorEastAsia" w:hAnsi="Courier New" w:cs="Courier New"/>
          <w:szCs w:val="24"/>
          <w:lang w:val="es"/>
        </w:rPr>
      </w:pPr>
      <w:r w:rsidRPr="00406EAE">
        <w:rPr>
          <w:rFonts w:ascii="Courier New" w:eastAsiaTheme="majorEastAsia" w:hAnsi="Courier New" w:cs="Courier New"/>
          <w:b/>
          <w:szCs w:val="24"/>
          <w:lang w:val="es"/>
        </w:rPr>
        <w:t xml:space="preserve">Artículo </w:t>
      </w:r>
      <w:r w:rsidR="007A7CC7" w:rsidRPr="00406EAE">
        <w:rPr>
          <w:rFonts w:ascii="Courier New" w:hAnsi="Courier New" w:cs="Courier New"/>
          <w:b/>
          <w:szCs w:val="24"/>
        </w:rPr>
        <w:t>101</w:t>
      </w:r>
      <w:r w:rsidRPr="00406EAE">
        <w:rPr>
          <w:rFonts w:ascii="Courier New" w:eastAsiaTheme="majorEastAsia" w:hAnsi="Courier New" w:cs="Courier New"/>
          <w:b/>
          <w:szCs w:val="24"/>
          <w:lang w:val="es"/>
        </w:rPr>
        <w:t>.-</w:t>
      </w:r>
      <w:r w:rsidR="00C437DA">
        <w:rPr>
          <w:rFonts w:ascii="Courier New" w:eastAsiaTheme="majorEastAsia" w:hAnsi="Courier New" w:cs="Courier New"/>
          <w:b/>
          <w:szCs w:val="24"/>
          <w:lang w:val="es"/>
        </w:rPr>
        <w:tab/>
      </w:r>
      <w:r w:rsidRPr="00406EAE">
        <w:rPr>
          <w:rFonts w:ascii="Courier New" w:eastAsiaTheme="majorEastAsia" w:hAnsi="Courier New" w:cs="Courier New"/>
          <w:szCs w:val="24"/>
          <w:lang w:val="es"/>
        </w:rPr>
        <w:t xml:space="preserve">Tendrán derecho a la </w:t>
      </w:r>
      <w:r w:rsidR="00894FEF" w:rsidRPr="00406EAE">
        <w:rPr>
          <w:rFonts w:ascii="Courier New" w:eastAsiaTheme="majorEastAsia" w:hAnsi="Courier New" w:cs="Courier New"/>
          <w:szCs w:val="24"/>
          <w:lang w:val="es"/>
        </w:rPr>
        <w:t>prestación</w:t>
      </w:r>
      <w:r w:rsidR="007161B5" w:rsidRPr="00406EAE">
        <w:rPr>
          <w:rFonts w:ascii="Courier New" w:eastAsiaTheme="majorEastAsia" w:hAnsi="Courier New" w:cs="Courier New"/>
          <w:szCs w:val="24"/>
          <w:lang w:val="es"/>
        </w:rPr>
        <w:t xml:space="preserve"> </w:t>
      </w:r>
      <w:r w:rsidRPr="00406EAE">
        <w:rPr>
          <w:rFonts w:ascii="Courier New" w:eastAsiaTheme="majorEastAsia" w:hAnsi="Courier New" w:cs="Courier New"/>
          <w:szCs w:val="24"/>
          <w:lang w:val="es"/>
        </w:rPr>
        <w:t xml:space="preserve">con solidaridad intrageneracional de invalidez </w:t>
      </w:r>
      <w:r w:rsidR="002F4FFE" w:rsidRPr="00406EAE">
        <w:rPr>
          <w:rFonts w:ascii="Courier New" w:eastAsiaTheme="majorEastAsia" w:hAnsi="Courier New" w:cs="Courier New"/>
          <w:szCs w:val="24"/>
          <w:lang w:val="es"/>
        </w:rPr>
        <w:t xml:space="preserve">las y </w:t>
      </w:r>
      <w:r w:rsidRPr="00406EAE">
        <w:rPr>
          <w:rFonts w:ascii="Courier New" w:eastAsiaTheme="majorEastAsia" w:hAnsi="Courier New" w:cs="Courier New"/>
          <w:szCs w:val="24"/>
          <w:lang w:val="es"/>
        </w:rPr>
        <w:t xml:space="preserve">los afiliados </w:t>
      </w:r>
      <w:r w:rsidRPr="00406EAE">
        <w:rPr>
          <w:rFonts w:ascii="Courier New" w:eastAsiaTheme="majorEastAsia" w:hAnsi="Courier New" w:cs="Courier New"/>
          <w:szCs w:val="24"/>
        </w:rPr>
        <w:t xml:space="preserve">del </w:t>
      </w:r>
      <w:r w:rsidR="005F13A4" w:rsidRPr="000429B5">
        <w:rPr>
          <w:rFonts w:ascii="Courier New" w:hAnsi="Courier New" w:cs="Courier New"/>
          <w:szCs w:val="24"/>
        </w:rPr>
        <w:t>Sistema Mixto</w:t>
      </w:r>
      <w:r w:rsidR="00995674" w:rsidRPr="00406EAE">
        <w:rPr>
          <w:rFonts w:ascii="Courier New" w:hAnsi="Courier New" w:cs="Courier New"/>
          <w:szCs w:val="24"/>
        </w:rPr>
        <w:t xml:space="preserve"> </w:t>
      </w:r>
      <w:r w:rsidRPr="00406EAE">
        <w:rPr>
          <w:rFonts w:ascii="Courier New" w:eastAsiaTheme="majorEastAsia" w:hAnsi="Courier New" w:cs="Courier New"/>
          <w:szCs w:val="24"/>
        </w:rPr>
        <w:t xml:space="preserve">que posean registros </w:t>
      </w:r>
      <w:r w:rsidR="005B5023" w:rsidRPr="00406EAE">
        <w:rPr>
          <w:rFonts w:ascii="Courier New" w:eastAsiaTheme="majorEastAsia" w:hAnsi="Courier New" w:cs="Courier New"/>
          <w:szCs w:val="24"/>
        </w:rPr>
        <w:t xml:space="preserve">del numeral 1) </w:t>
      </w:r>
      <w:r w:rsidRPr="000429B5">
        <w:rPr>
          <w:rFonts w:ascii="Courier New" w:eastAsiaTheme="majorEastAsia" w:hAnsi="Courier New" w:cs="Courier New"/>
          <w:szCs w:val="24"/>
        </w:rPr>
        <w:t xml:space="preserve">del artículo </w:t>
      </w:r>
      <w:r w:rsidR="007A7CC7" w:rsidRPr="000429B5">
        <w:rPr>
          <w:rFonts w:ascii="Courier New" w:hAnsi="Courier New" w:cs="Courier New"/>
          <w:szCs w:val="24"/>
        </w:rPr>
        <w:t>97</w:t>
      </w:r>
      <w:r w:rsidRPr="00406EAE">
        <w:rPr>
          <w:rFonts w:ascii="Courier New" w:eastAsiaTheme="majorEastAsia" w:hAnsi="Courier New" w:cs="Courier New"/>
          <w:szCs w:val="24"/>
        </w:rPr>
        <w:t xml:space="preserve"> en el</w:t>
      </w:r>
      <w:r w:rsidRPr="00406EAE">
        <w:rPr>
          <w:rFonts w:ascii="Courier New" w:eastAsiaTheme="majorEastAsia" w:hAnsi="Courier New" w:cs="Courier New"/>
          <w:szCs w:val="24"/>
          <w:lang w:val="es"/>
        </w:rPr>
        <w:t xml:space="preserve"> Seguro Social Previsional, a partir de la fecha en la cual comience</w:t>
      </w:r>
      <w:r w:rsidR="007A3FF7" w:rsidRPr="00406EAE">
        <w:rPr>
          <w:rFonts w:ascii="Courier New" w:eastAsiaTheme="majorEastAsia" w:hAnsi="Courier New" w:cs="Courier New"/>
          <w:szCs w:val="24"/>
          <w:lang w:val="es"/>
        </w:rPr>
        <w:t>n</w:t>
      </w:r>
      <w:r w:rsidRPr="00406EAE">
        <w:rPr>
          <w:rFonts w:ascii="Courier New" w:eastAsiaTheme="majorEastAsia" w:hAnsi="Courier New" w:cs="Courier New"/>
          <w:szCs w:val="24"/>
          <w:lang w:val="es"/>
        </w:rPr>
        <w:t xml:space="preserve"> a percibir las pensiones de invalidez transitoria o definitiva establecidas en el </w:t>
      </w:r>
      <w:r w:rsidRPr="000429B5">
        <w:rPr>
          <w:rFonts w:ascii="Courier New" w:eastAsiaTheme="majorEastAsia" w:hAnsi="Courier New" w:cs="Courier New"/>
          <w:szCs w:val="24"/>
          <w:lang w:val="es"/>
        </w:rPr>
        <w:t xml:space="preserve">Título </w:t>
      </w:r>
      <w:r w:rsidR="007A7CC7" w:rsidRPr="000429B5">
        <w:rPr>
          <w:rFonts w:ascii="Courier New" w:hAnsi="Courier New" w:cs="Courier New"/>
          <w:szCs w:val="24"/>
        </w:rPr>
        <w:t>V</w:t>
      </w:r>
      <w:r w:rsidRPr="00406EAE">
        <w:rPr>
          <w:rFonts w:ascii="Courier New" w:eastAsiaTheme="majorEastAsia" w:hAnsi="Courier New" w:cs="Courier New"/>
          <w:szCs w:val="24"/>
          <w:lang w:val="es"/>
        </w:rPr>
        <w:t xml:space="preserve">. </w:t>
      </w:r>
    </w:p>
    <w:p w14:paraId="15A4C71F" w14:textId="582A5C85" w:rsidR="00AD639A" w:rsidRPr="00406EAE" w:rsidRDefault="00C437DA" w:rsidP="00C437DA">
      <w:pPr>
        <w:tabs>
          <w:tab w:val="left" w:pos="2127"/>
        </w:tabs>
        <w:spacing w:line="240" w:lineRule="auto"/>
        <w:rPr>
          <w:rFonts w:ascii="Courier New" w:eastAsiaTheme="majorEastAsia" w:hAnsi="Courier New" w:cs="Courier New"/>
          <w:szCs w:val="24"/>
          <w:lang w:val="es"/>
        </w:rPr>
      </w:pPr>
      <w:r>
        <w:rPr>
          <w:rFonts w:ascii="Courier New" w:eastAsiaTheme="majorEastAsia" w:hAnsi="Courier New" w:cs="Courier New"/>
          <w:szCs w:val="24"/>
          <w:lang w:val="es"/>
        </w:rPr>
        <w:tab/>
      </w:r>
      <w:r w:rsidR="00AD639A" w:rsidRPr="00406EAE">
        <w:rPr>
          <w:rFonts w:ascii="Courier New" w:eastAsiaTheme="majorEastAsia" w:hAnsi="Courier New" w:cs="Courier New"/>
          <w:szCs w:val="24"/>
          <w:lang w:val="es"/>
        </w:rPr>
        <w:t xml:space="preserve">La </w:t>
      </w:r>
      <w:r w:rsidR="00856CF6" w:rsidRPr="00406EAE">
        <w:rPr>
          <w:rFonts w:ascii="Courier New" w:eastAsiaTheme="majorEastAsia" w:hAnsi="Courier New" w:cs="Courier New"/>
          <w:szCs w:val="24"/>
          <w:lang w:val="es"/>
        </w:rPr>
        <w:t>prestación</w:t>
      </w:r>
      <w:r w:rsidR="00B504C2" w:rsidRPr="00406EAE">
        <w:rPr>
          <w:rFonts w:ascii="Courier New" w:eastAsiaTheme="majorEastAsia" w:hAnsi="Courier New" w:cs="Courier New"/>
          <w:szCs w:val="24"/>
          <w:lang w:val="es"/>
        </w:rPr>
        <w:t xml:space="preserve"> con solidaridad </w:t>
      </w:r>
      <w:r w:rsidR="00AD639A" w:rsidRPr="00406EAE">
        <w:rPr>
          <w:rFonts w:ascii="Courier New" w:eastAsiaTheme="majorEastAsia" w:hAnsi="Courier New" w:cs="Courier New"/>
          <w:szCs w:val="24"/>
          <w:lang w:val="es"/>
        </w:rPr>
        <w:t>intrageneracional</w:t>
      </w:r>
      <w:r w:rsidR="00AD639A" w:rsidRPr="00406EAE">
        <w:rPr>
          <w:rFonts w:ascii="Courier New" w:eastAsia="Calibri Light" w:hAnsi="Courier New" w:cs="Courier New"/>
          <w:szCs w:val="24"/>
          <w:lang w:val="es"/>
        </w:rPr>
        <w:t xml:space="preserve"> </w:t>
      </w:r>
      <w:r w:rsidR="00A25571" w:rsidRPr="00406EAE">
        <w:rPr>
          <w:rFonts w:ascii="Courier New" w:eastAsia="Calibri Light" w:hAnsi="Courier New" w:cs="Courier New"/>
          <w:szCs w:val="24"/>
          <w:lang w:val="es"/>
        </w:rPr>
        <w:t xml:space="preserve">de invalidez </w:t>
      </w:r>
      <w:r w:rsidR="00AD639A" w:rsidRPr="00406EAE">
        <w:rPr>
          <w:rFonts w:ascii="Courier New" w:eastAsiaTheme="majorEastAsia" w:hAnsi="Courier New" w:cs="Courier New"/>
          <w:szCs w:val="24"/>
          <w:lang w:val="es"/>
        </w:rPr>
        <w:t xml:space="preserve">se calculará a la fecha antes señalada, por el </w:t>
      </w:r>
      <w:r w:rsidR="005F13A4" w:rsidRPr="000429B5">
        <w:rPr>
          <w:rFonts w:ascii="Courier New" w:eastAsiaTheme="majorEastAsia" w:hAnsi="Courier New" w:cs="Courier New"/>
          <w:szCs w:val="24"/>
          <w:lang w:val="es"/>
        </w:rPr>
        <w:t xml:space="preserve">Administrador Previsional Autónomo </w:t>
      </w:r>
      <w:r w:rsidR="00AD639A" w:rsidRPr="00406EAE">
        <w:rPr>
          <w:rFonts w:ascii="Courier New" w:eastAsiaTheme="majorEastAsia" w:hAnsi="Courier New" w:cs="Courier New"/>
          <w:szCs w:val="24"/>
          <w:lang w:val="es"/>
        </w:rPr>
        <w:t>como una anualidad</w:t>
      </w:r>
      <w:r w:rsidR="00AD639A" w:rsidRPr="00406EAE">
        <w:rPr>
          <w:rFonts w:ascii="Courier New" w:eastAsia="Calibri Light" w:hAnsi="Courier New" w:cs="Courier New"/>
          <w:szCs w:val="24"/>
          <w:lang w:val="es"/>
        </w:rPr>
        <w:t xml:space="preserve">, en base al saldo que se deriva del registro de cotizaciones </w:t>
      </w:r>
      <w:r w:rsidR="003B2FFB" w:rsidRPr="00406EAE">
        <w:rPr>
          <w:rFonts w:ascii="Courier New" w:eastAsia="Calibri Light" w:hAnsi="Courier New" w:cs="Courier New"/>
          <w:szCs w:val="24"/>
          <w:lang w:val="es"/>
        </w:rPr>
        <w:t xml:space="preserve">de </w:t>
      </w:r>
      <w:r w:rsidR="003B2FFB" w:rsidRPr="00406EAE">
        <w:rPr>
          <w:rFonts w:ascii="Courier New" w:eastAsia="Calibri Light" w:hAnsi="Courier New" w:cs="Courier New"/>
          <w:szCs w:val="24"/>
        </w:rPr>
        <w:t xml:space="preserve">la </w:t>
      </w:r>
      <w:r w:rsidR="00B43677" w:rsidRPr="00406EAE">
        <w:rPr>
          <w:rFonts w:ascii="Courier New" w:eastAsia="Calibri Light" w:hAnsi="Courier New" w:cs="Courier New"/>
          <w:szCs w:val="24"/>
        </w:rPr>
        <w:t>cuenta intrageneracional del seguro social</w:t>
      </w:r>
      <w:r w:rsidR="00AD639A" w:rsidRPr="000429B5">
        <w:rPr>
          <w:rFonts w:ascii="Courier New" w:eastAsia="Calibri Light" w:hAnsi="Courier New" w:cs="Courier New"/>
          <w:szCs w:val="24"/>
          <w:lang w:val="es"/>
        </w:rPr>
        <w:t>,</w:t>
      </w:r>
      <w:r w:rsidR="00AD639A" w:rsidRPr="00406EAE">
        <w:rPr>
          <w:rFonts w:ascii="Courier New" w:eastAsia="Calibri Light" w:hAnsi="Courier New" w:cs="Courier New"/>
          <w:szCs w:val="24"/>
          <w:lang w:val="es"/>
        </w:rPr>
        <w:t xml:space="preserve"> la que se calculará como una renta vitalicia simple sin condiciones especiales de cobertura, considerando el grupo familiar del afiliado o afiliada al momento de la invalidez. Además, se calculará sin distinciones por género, por lo que </w:t>
      </w:r>
      <w:r w:rsidR="00AD639A" w:rsidRPr="00406EAE">
        <w:rPr>
          <w:rFonts w:ascii="Courier New" w:eastAsiaTheme="majorEastAsia" w:hAnsi="Courier New" w:cs="Courier New"/>
          <w:szCs w:val="24"/>
          <w:lang w:val="es"/>
        </w:rPr>
        <w:t>será del mismo monto para quienes se pensionen con iguales</w:t>
      </w:r>
      <w:r w:rsidR="00AD639A" w:rsidRPr="00406EAE">
        <w:rPr>
          <w:rFonts w:ascii="Courier New" w:hAnsi="Courier New" w:cs="Courier New"/>
          <w:szCs w:val="24"/>
        </w:rPr>
        <w:t xml:space="preserve"> </w:t>
      </w:r>
      <w:r w:rsidR="00AD639A" w:rsidRPr="00406EAE">
        <w:rPr>
          <w:rFonts w:ascii="Courier New" w:eastAsiaTheme="majorEastAsia" w:hAnsi="Courier New" w:cs="Courier New"/>
          <w:szCs w:val="24"/>
          <w:lang w:val="es"/>
        </w:rPr>
        <w:t xml:space="preserve">saldos que se derivan de los registros de cotizaciones, edad, fecha de concesión de la pensión y grupo familiar y utilizará la </w:t>
      </w:r>
      <w:r w:rsidR="00065348" w:rsidRPr="000429B5">
        <w:rPr>
          <w:rFonts w:ascii="Courier New" w:eastAsiaTheme="majorEastAsia" w:hAnsi="Courier New" w:cs="Courier New"/>
          <w:szCs w:val="24"/>
          <w:lang w:val="es"/>
        </w:rPr>
        <w:t>rentabilidad del seguro social</w:t>
      </w:r>
      <w:r w:rsidR="00AD639A" w:rsidRPr="00406EAE">
        <w:rPr>
          <w:rFonts w:ascii="Courier New" w:eastAsiaTheme="majorEastAsia" w:hAnsi="Courier New" w:cs="Courier New"/>
          <w:szCs w:val="24"/>
          <w:lang w:val="es"/>
        </w:rPr>
        <w:t xml:space="preserve"> vigente</w:t>
      </w:r>
      <w:r w:rsidR="00AD639A" w:rsidRPr="00406EAE">
        <w:rPr>
          <w:rFonts w:ascii="Courier New" w:eastAsiaTheme="majorEastAsia" w:hAnsi="Courier New" w:cs="Courier New"/>
          <w:szCs w:val="24"/>
        </w:rPr>
        <w:t>.</w:t>
      </w:r>
      <w:r w:rsidR="00AD639A" w:rsidRPr="00406EAE">
        <w:rPr>
          <w:rFonts w:ascii="Courier New" w:eastAsiaTheme="majorEastAsia" w:hAnsi="Courier New" w:cs="Courier New"/>
          <w:szCs w:val="24"/>
          <w:lang w:val="es"/>
        </w:rPr>
        <w:t xml:space="preserve"> </w:t>
      </w:r>
    </w:p>
    <w:p w14:paraId="79B99318" w14:textId="77777777" w:rsidR="00C437DA" w:rsidRDefault="00C437DA" w:rsidP="00AD639A">
      <w:pPr>
        <w:spacing w:line="240" w:lineRule="auto"/>
        <w:rPr>
          <w:rFonts w:ascii="Courier New" w:eastAsiaTheme="majorEastAsia" w:hAnsi="Courier New" w:cs="Courier New"/>
          <w:b/>
          <w:bCs/>
          <w:szCs w:val="24"/>
          <w:lang w:val="es"/>
        </w:rPr>
      </w:pPr>
    </w:p>
    <w:p w14:paraId="22559563" w14:textId="6EE79061" w:rsidR="00AD639A" w:rsidRPr="00406EAE" w:rsidRDefault="00AD639A" w:rsidP="00C437DA">
      <w:pPr>
        <w:tabs>
          <w:tab w:val="left" w:pos="2127"/>
        </w:tabs>
        <w:spacing w:line="240" w:lineRule="auto"/>
        <w:rPr>
          <w:rFonts w:ascii="Courier New" w:eastAsiaTheme="majorEastAsia" w:hAnsi="Courier New" w:cs="Courier New"/>
          <w:szCs w:val="24"/>
          <w:lang w:val="es"/>
        </w:rPr>
      </w:pPr>
      <w:r w:rsidRPr="00406EAE">
        <w:rPr>
          <w:rFonts w:ascii="Courier New" w:eastAsiaTheme="majorEastAsia" w:hAnsi="Courier New" w:cs="Courier New"/>
          <w:b/>
          <w:bCs/>
          <w:szCs w:val="24"/>
          <w:lang w:val="es"/>
        </w:rPr>
        <w:t xml:space="preserve">Artículo </w:t>
      </w:r>
      <w:r w:rsidR="007A7CC7" w:rsidRPr="00406EAE">
        <w:rPr>
          <w:rFonts w:ascii="Courier New" w:hAnsi="Courier New" w:cs="Courier New"/>
          <w:b/>
          <w:bCs/>
          <w:noProof/>
          <w:szCs w:val="24"/>
        </w:rPr>
        <w:t>102</w:t>
      </w:r>
      <w:r w:rsidRPr="00406EAE">
        <w:rPr>
          <w:rFonts w:ascii="Courier New" w:eastAsiaTheme="majorEastAsia" w:hAnsi="Courier New" w:cs="Courier New"/>
          <w:szCs w:val="24"/>
          <w:lang w:val="es"/>
        </w:rPr>
        <w:t>.-</w:t>
      </w:r>
      <w:r w:rsidR="00C437DA">
        <w:rPr>
          <w:rFonts w:ascii="Courier New" w:eastAsiaTheme="majorEastAsia" w:hAnsi="Courier New" w:cs="Courier New"/>
          <w:szCs w:val="24"/>
          <w:lang w:val="es"/>
        </w:rPr>
        <w:tab/>
      </w:r>
      <w:r w:rsidRPr="00406EAE">
        <w:rPr>
          <w:rFonts w:ascii="Courier New" w:eastAsiaTheme="majorEastAsia" w:hAnsi="Courier New" w:cs="Courier New"/>
          <w:szCs w:val="24"/>
          <w:lang w:val="es"/>
        </w:rPr>
        <w:t xml:space="preserve">Tendrán derecho a la </w:t>
      </w:r>
      <w:r w:rsidR="009A088F" w:rsidRPr="00406EAE">
        <w:rPr>
          <w:rFonts w:ascii="Courier New" w:eastAsiaTheme="majorEastAsia" w:hAnsi="Courier New" w:cs="Courier New"/>
          <w:szCs w:val="24"/>
          <w:lang w:val="es"/>
        </w:rPr>
        <w:t>prestación</w:t>
      </w:r>
      <w:r w:rsidR="00B504C2" w:rsidRPr="00406EAE">
        <w:rPr>
          <w:rFonts w:ascii="Courier New" w:eastAsiaTheme="majorEastAsia" w:hAnsi="Courier New" w:cs="Courier New"/>
          <w:szCs w:val="24"/>
          <w:lang w:val="es"/>
        </w:rPr>
        <w:t xml:space="preserve"> </w:t>
      </w:r>
      <w:r w:rsidRPr="00406EAE">
        <w:rPr>
          <w:rFonts w:ascii="Courier New" w:eastAsiaTheme="majorEastAsia" w:hAnsi="Courier New" w:cs="Courier New"/>
          <w:szCs w:val="24"/>
          <w:lang w:val="es"/>
        </w:rPr>
        <w:t xml:space="preserve">con solidaridad intrageneracional de sobrevivencia las y los beneficiarios de un afiliado o afiliada </w:t>
      </w:r>
      <w:r w:rsidRPr="00406EAE">
        <w:rPr>
          <w:rFonts w:ascii="Courier New" w:eastAsiaTheme="majorEastAsia" w:hAnsi="Courier New" w:cs="Courier New"/>
          <w:szCs w:val="24"/>
        </w:rPr>
        <w:t xml:space="preserve">del </w:t>
      </w:r>
      <w:r w:rsidR="005F13A4" w:rsidRPr="000429B5">
        <w:rPr>
          <w:rFonts w:ascii="Courier New" w:hAnsi="Courier New" w:cs="Courier New"/>
          <w:szCs w:val="24"/>
        </w:rPr>
        <w:t>Sistema Mixto</w:t>
      </w:r>
      <w:r w:rsidR="00995674" w:rsidRPr="00406EAE">
        <w:rPr>
          <w:rFonts w:ascii="Courier New" w:hAnsi="Courier New" w:cs="Courier New"/>
          <w:szCs w:val="24"/>
        </w:rPr>
        <w:t xml:space="preserve"> </w:t>
      </w:r>
      <w:r w:rsidRPr="00406EAE">
        <w:rPr>
          <w:rFonts w:ascii="Courier New" w:eastAsiaTheme="majorEastAsia" w:hAnsi="Courier New" w:cs="Courier New"/>
          <w:szCs w:val="24"/>
        </w:rPr>
        <w:t xml:space="preserve">que posea registros </w:t>
      </w:r>
      <w:r w:rsidR="00F03A1A" w:rsidRPr="00406EAE">
        <w:rPr>
          <w:rFonts w:ascii="Courier New" w:eastAsiaTheme="majorEastAsia" w:hAnsi="Courier New" w:cs="Courier New"/>
          <w:szCs w:val="24"/>
        </w:rPr>
        <w:t xml:space="preserve">del numeral 1) </w:t>
      </w:r>
      <w:r w:rsidRPr="00406EAE">
        <w:rPr>
          <w:rFonts w:ascii="Courier New" w:eastAsiaTheme="majorEastAsia" w:hAnsi="Courier New" w:cs="Courier New"/>
          <w:szCs w:val="24"/>
        </w:rPr>
        <w:t xml:space="preserve">del </w:t>
      </w:r>
      <w:r w:rsidRPr="00C437DA">
        <w:rPr>
          <w:rFonts w:ascii="Courier New" w:eastAsiaTheme="majorEastAsia" w:hAnsi="Courier New" w:cs="Courier New"/>
          <w:szCs w:val="24"/>
          <w:lang w:val="es"/>
        </w:rPr>
        <w:t xml:space="preserve">artículo </w:t>
      </w:r>
      <w:r w:rsidR="007A7CC7" w:rsidRPr="00C437DA">
        <w:rPr>
          <w:rFonts w:ascii="Courier New" w:eastAsiaTheme="majorEastAsia" w:hAnsi="Courier New" w:cs="Courier New"/>
          <w:szCs w:val="24"/>
          <w:lang w:val="es"/>
        </w:rPr>
        <w:t>97</w:t>
      </w:r>
      <w:r w:rsidRPr="00C437DA">
        <w:rPr>
          <w:rFonts w:ascii="Courier New" w:eastAsiaTheme="majorEastAsia" w:hAnsi="Courier New" w:cs="Courier New"/>
          <w:szCs w:val="24"/>
          <w:lang w:val="es"/>
        </w:rPr>
        <w:t xml:space="preserve"> en el </w:t>
      </w:r>
      <w:r w:rsidRPr="00406EAE">
        <w:rPr>
          <w:rFonts w:ascii="Courier New" w:eastAsiaTheme="majorEastAsia" w:hAnsi="Courier New" w:cs="Courier New"/>
          <w:szCs w:val="24"/>
          <w:lang w:val="es"/>
        </w:rPr>
        <w:t xml:space="preserve">Seguro Social Previsional, a partir de la fecha en la cual comience a percibir las pensiones de sobrevivencia establecidas en el </w:t>
      </w:r>
      <w:r w:rsidRPr="000429B5">
        <w:rPr>
          <w:rFonts w:ascii="Courier New" w:eastAsiaTheme="majorEastAsia" w:hAnsi="Courier New" w:cs="Courier New"/>
          <w:szCs w:val="24"/>
          <w:lang w:val="es"/>
        </w:rPr>
        <w:t xml:space="preserve">Título </w:t>
      </w:r>
      <w:r w:rsidR="007A7CC7" w:rsidRPr="00C437DA">
        <w:rPr>
          <w:rFonts w:ascii="Courier New" w:eastAsiaTheme="majorEastAsia" w:hAnsi="Courier New" w:cs="Courier New"/>
          <w:szCs w:val="24"/>
          <w:lang w:val="es"/>
        </w:rPr>
        <w:t>V</w:t>
      </w:r>
      <w:r w:rsidRPr="000429B5">
        <w:rPr>
          <w:rFonts w:ascii="Courier New" w:eastAsiaTheme="majorEastAsia" w:hAnsi="Courier New" w:cs="Courier New"/>
          <w:szCs w:val="24"/>
          <w:lang w:val="es"/>
        </w:rPr>
        <w:t>.</w:t>
      </w:r>
      <w:r w:rsidRPr="00406EAE">
        <w:rPr>
          <w:rFonts w:ascii="Courier New" w:eastAsiaTheme="majorEastAsia" w:hAnsi="Courier New" w:cs="Courier New"/>
          <w:szCs w:val="24"/>
          <w:lang w:val="es"/>
        </w:rPr>
        <w:t xml:space="preserve"> </w:t>
      </w:r>
    </w:p>
    <w:p w14:paraId="4850AC3D" w14:textId="5135882D" w:rsidR="00AD639A" w:rsidRPr="00406EAE" w:rsidRDefault="00C437DA" w:rsidP="00C437DA">
      <w:pPr>
        <w:tabs>
          <w:tab w:val="left" w:pos="2127"/>
        </w:tabs>
        <w:spacing w:line="240" w:lineRule="auto"/>
        <w:rPr>
          <w:rFonts w:ascii="Courier New" w:eastAsiaTheme="majorEastAsia" w:hAnsi="Courier New" w:cs="Courier New"/>
          <w:szCs w:val="24"/>
          <w:lang w:val="es"/>
        </w:rPr>
      </w:pPr>
      <w:r>
        <w:rPr>
          <w:rFonts w:ascii="Courier New" w:eastAsiaTheme="majorEastAsia" w:hAnsi="Courier New" w:cs="Courier New"/>
          <w:szCs w:val="24"/>
          <w:lang w:val="es"/>
        </w:rPr>
        <w:tab/>
      </w:r>
      <w:r w:rsidR="00AD639A" w:rsidRPr="00406EAE">
        <w:rPr>
          <w:rFonts w:ascii="Courier New" w:eastAsiaTheme="majorEastAsia" w:hAnsi="Courier New" w:cs="Courier New"/>
          <w:szCs w:val="24"/>
          <w:lang w:val="es"/>
        </w:rPr>
        <w:t xml:space="preserve">La </w:t>
      </w:r>
      <w:r w:rsidR="0021496B" w:rsidRPr="00406EAE">
        <w:rPr>
          <w:rFonts w:ascii="Courier New" w:eastAsiaTheme="majorEastAsia" w:hAnsi="Courier New" w:cs="Courier New"/>
          <w:szCs w:val="24"/>
          <w:lang w:val="es"/>
        </w:rPr>
        <w:t>prestación</w:t>
      </w:r>
      <w:r w:rsidR="00B504C2" w:rsidRPr="00406EAE">
        <w:rPr>
          <w:rFonts w:ascii="Courier New" w:eastAsiaTheme="majorEastAsia" w:hAnsi="Courier New" w:cs="Courier New"/>
          <w:szCs w:val="24"/>
          <w:lang w:val="es"/>
        </w:rPr>
        <w:t xml:space="preserve"> </w:t>
      </w:r>
      <w:r w:rsidR="00AD639A" w:rsidRPr="00406EAE">
        <w:rPr>
          <w:rFonts w:ascii="Courier New" w:eastAsiaTheme="majorEastAsia" w:hAnsi="Courier New" w:cs="Courier New"/>
          <w:szCs w:val="24"/>
          <w:lang w:val="es"/>
        </w:rPr>
        <w:t xml:space="preserve">con solidaridad intrageneracional de sobrevivencia </w:t>
      </w:r>
      <w:r w:rsidR="00AD639A" w:rsidRPr="00C437DA">
        <w:rPr>
          <w:rFonts w:ascii="Courier New" w:eastAsiaTheme="majorEastAsia" w:hAnsi="Courier New" w:cs="Courier New"/>
          <w:szCs w:val="24"/>
          <w:lang w:val="es"/>
        </w:rPr>
        <w:t xml:space="preserve">se calculará como una proporción de la </w:t>
      </w:r>
      <w:r w:rsidR="0021496B" w:rsidRPr="00C437DA">
        <w:rPr>
          <w:rFonts w:ascii="Courier New" w:eastAsiaTheme="majorEastAsia" w:hAnsi="Courier New" w:cs="Courier New"/>
          <w:szCs w:val="24"/>
          <w:lang w:val="es"/>
        </w:rPr>
        <w:t xml:space="preserve">prestación </w:t>
      </w:r>
      <w:r w:rsidR="00AD639A" w:rsidRPr="00C437DA">
        <w:rPr>
          <w:rFonts w:ascii="Courier New" w:eastAsiaTheme="majorEastAsia" w:hAnsi="Courier New" w:cs="Courier New"/>
          <w:szCs w:val="24"/>
          <w:lang w:val="es"/>
        </w:rPr>
        <w:t xml:space="preserve">con solidaridad intrageneracional de vejez o invalidez del afiliado </w:t>
      </w:r>
      <w:r w:rsidR="0082486F" w:rsidRPr="00C437DA">
        <w:rPr>
          <w:rFonts w:ascii="Courier New" w:eastAsiaTheme="majorEastAsia" w:hAnsi="Courier New" w:cs="Courier New"/>
          <w:szCs w:val="24"/>
          <w:lang w:val="es"/>
        </w:rPr>
        <w:t xml:space="preserve">o afiliada </w:t>
      </w:r>
      <w:r w:rsidR="00AD639A" w:rsidRPr="00C437DA">
        <w:rPr>
          <w:rFonts w:ascii="Courier New" w:eastAsiaTheme="majorEastAsia" w:hAnsi="Courier New" w:cs="Courier New"/>
          <w:szCs w:val="24"/>
          <w:lang w:val="es"/>
        </w:rPr>
        <w:t xml:space="preserve">considerando sólo el saldo que se deriva </w:t>
      </w:r>
      <w:r w:rsidR="00DC1A70" w:rsidRPr="00C437DA">
        <w:rPr>
          <w:rFonts w:ascii="Courier New" w:eastAsiaTheme="majorEastAsia" w:hAnsi="Courier New" w:cs="Courier New"/>
          <w:szCs w:val="24"/>
          <w:lang w:val="es"/>
        </w:rPr>
        <w:t xml:space="preserve">de </w:t>
      </w:r>
      <w:r w:rsidR="00711C23" w:rsidRPr="00C437DA">
        <w:rPr>
          <w:rFonts w:ascii="Courier New" w:eastAsiaTheme="majorEastAsia" w:hAnsi="Courier New" w:cs="Courier New"/>
          <w:szCs w:val="24"/>
          <w:lang w:val="es"/>
        </w:rPr>
        <w:t xml:space="preserve">los registros de </w:t>
      </w:r>
      <w:r w:rsidR="00DC1A70" w:rsidRPr="00C437DA">
        <w:rPr>
          <w:rFonts w:ascii="Courier New" w:eastAsiaTheme="majorEastAsia" w:hAnsi="Courier New" w:cs="Courier New"/>
          <w:szCs w:val="24"/>
          <w:lang w:val="es"/>
        </w:rPr>
        <w:t xml:space="preserve">la </w:t>
      </w:r>
      <w:r w:rsidR="00B43677" w:rsidRPr="00C437DA">
        <w:rPr>
          <w:rFonts w:ascii="Courier New" w:eastAsiaTheme="majorEastAsia" w:hAnsi="Courier New" w:cs="Courier New"/>
          <w:szCs w:val="24"/>
          <w:lang w:val="es"/>
        </w:rPr>
        <w:t>cuenta intrageneracional del seguro social</w:t>
      </w:r>
      <w:r w:rsidR="00AD639A" w:rsidRPr="00C437DA">
        <w:rPr>
          <w:rFonts w:ascii="Courier New" w:eastAsiaTheme="majorEastAsia" w:hAnsi="Courier New" w:cs="Courier New"/>
          <w:szCs w:val="24"/>
          <w:lang w:val="es"/>
        </w:rPr>
        <w:t xml:space="preserve">. La </w:t>
      </w:r>
      <w:r w:rsidR="0021496B" w:rsidRPr="00C437DA">
        <w:rPr>
          <w:rFonts w:ascii="Courier New" w:eastAsiaTheme="majorEastAsia" w:hAnsi="Courier New" w:cs="Courier New"/>
          <w:szCs w:val="24"/>
          <w:lang w:val="es"/>
        </w:rPr>
        <w:t>prestación</w:t>
      </w:r>
      <w:r w:rsidR="00B504C2" w:rsidRPr="00C437DA">
        <w:rPr>
          <w:rFonts w:ascii="Courier New" w:eastAsiaTheme="majorEastAsia" w:hAnsi="Courier New" w:cs="Courier New"/>
          <w:szCs w:val="24"/>
          <w:lang w:val="es"/>
        </w:rPr>
        <w:t xml:space="preserve"> </w:t>
      </w:r>
      <w:r w:rsidR="00AD639A" w:rsidRPr="00C437DA">
        <w:rPr>
          <w:rFonts w:ascii="Courier New" w:eastAsiaTheme="majorEastAsia" w:hAnsi="Courier New" w:cs="Courier New"/>
          <w:szCs w:val="24"/>
          <w:lang w:val="es"/>
        </w:rPr>
        <w:t xml:space="preserve">con solidaridad intrageneracional de sobrevivencia será determinada de acuerdo con lo establecido en el artículo </w:t>
      </w:r>
      <w:r w:rsidR="007A7CC7" w:rsidRPr="00C437DA">
        <w:rPr>
          <w:rFonts w:ascii="Courier New" w:eastAsiaTheme="majorEastAsia" w:hAnsi="Courier New" w:cs="Courier New"/>
          <w:szCs w:val="24"/>
          <w:lang w:val="es"/>
        </w:rPr>
        <w:t>67</w:t>
      </w:r>
      <w:r w:rsidR="00AD639A" w:rsidRPr="00C437DA">
        <w:rPr>
          <w:rFonts w:ascii="Courier New" w:eastAsiaTheme="majorEastAsia" w:hAnsi="Courier New" w:cs="Courier New"/>
          <w:szCs w:val="24"/>
          <w:lang w:val="es"/>
        </w:rPr>
        <w:t xml:space="preserve">. En caso de que el afiliado </w:t>
      </w:r>
      <w:r w:rsidR="00AD639A" w:rsidRPr="00C437DA">
        <w:rPr>
          <w:rFonts w:ascii="Courier New" w:eastAsiaTheme="majorEastAsia" w:hAnsi="Courier New" w:cs="Courier New"/>
          <w:szCs w:val="24"/>
          <w:lang w:val="es"/>
        </w:rPr>
        <w:lastRenderedPageBreak/>
        <w:t>o afiliada fallezca antes de haberse pensionado,</w:t>
      </w:r>
      <w:r w:rsidR="00E859A3" w:rsidRPr="00C437DA">
        <w:rPr>
          <w:rFonts w:ascii="Courier New" w:eastAsiaTheme="majorEastAsia" w:hAnsi="Courier New" w:cs="Courier New"/>
          <w:szCs w:val="24"/>
          <w:lang w:val="es"/>
        </w:rPr>
        <w:t xml:space="preserve"> el saldo de los registros</w:t>
      </w:r>
      <w:r w:rsidR="00AE1883" w:rsidRPr="00C437DA">
        <w:rPr>
          <w:rFonts w:ascii="Courier New" w:eastAsiaTheme="majorEastAsia" w:hAnsi="Courier New" w:cs="Courier New"/>
          <w:szCs w:val="24"/>
          <w:lang w:val="es"/>
        </w:rPr>
        <w:t xml:space="preserve"> de </w:t>
      </w:r>
      <w:r w:rsidR="00B54D36" w:rsidRPr="00C437DA">
        <w:rPr>
          <w:rFonts w:ascii="Courier New" w:eastAsiaTheme="majorEastAsia" w:hAnsi="Courier New" w:cs="Courier New"/>
          <w:szCs w:val="24"/>
          <w:lang w:val="es"/>
        </w:rPr>
        <w:t>la cuenta</w:t>
      </w:r>
      <w:r w:rsidR="00AE1883" w:rsidRPr="00C437DA">
        <w:rPr>
          <w:rFonts w:ascii="Courier New" w:eastAsiaTheme="majorEastAsia" w:hAnsi="Courier New" w:cs="Courier New"/>
          <w:szCs w:val="24"/>
          <w:lang w:val="es"/>
        </w:rPr>
        <w:t xml:space="preserve"> intrageneracional</w:t>
      </w:r>
      <w:r w:rsidR="00B54D36" w:rsidRPr="00C437DA">
        <w:rPr>
          <w:rFonts w:ascii="Courier New" w:eastAsiaTheme="majorEastAsia" w:hAnsi="Courier New" w:cs="Courier New"/>
          <w:szCs w:val="24"/>
          <w:lang w:val="es"/>
        </w:rPr>
        <w:t xml:space="preserve"> del seguro social</w:t>
      </w:r>
      <w:r w:rsidR="00E859A3" w:rsidRPr="00C437DA">
        <w:rPr>
          <w:rFonts w:ascii="Courier New" w:eastAsiaTheme="majorEastAsia" w:hAnsi="Courier New" w:cs="Courier New"/>
          <w:szCs w:val="24"/>
          <w:lang w:val="es"/>
        </w:rPr>
        <w:t xml:space="preserve"> </w:t>
      </w:r>
      <w:r w:rsidR="00080D0D" w:rsidRPr="00C437DA">
        <w:rPr>
          <w:rFonts w:ascii="Courier New" w:eastAsiaTheme="majorEastAsia" w:hAnsi="Courier New" w:cs="Courier New"/>
          <w:szCs w:val="24"/>
          <w:lang w:val="es"/>
        </w:rPr>
        <w:t xml:space="preserve">del numeral 1) </w:t>
      </w:r>
      <w:r w:rsidR="00E859A3" w:rsidRPr="00C437DA">
        <w:rPr>
          <w:rFonts w:ascii="Courier New" w:eastAsiaTheme="majorEastAsia" w:hAnsi="Courier New" w:cs="Courier New"/>
          <w:szCs w:val="24"/>
          <w:lang w:val="es"/>
        </w:rPr>
        <w:t xml:space="preserve">del artículo </w:t>
      </w:r>
      <w:r w:rsidR="007A7CC7" w:rsidRPr="00C437DA">
        <w:rPr>
          <w:rFonts w:ascii="Courier New" w:eastAsiaTheme="majorEastAsia" w:hAnsi="Courier New" w:cs="Courier New"/>
          <w:szCs w:val="24"/>
          <w:lang w:val="es"/>
        </w:rPr>
        <w:t>97</w:t>
      </w:r>
      <w:r w:rsidR="00E859A3" w:rsidRPr="00C437DA">
        <w:rPr>
          <w:rFonts w:ascii="Courier New" w:eastAsiaTheme="majorEastAsia" w:hAnsi="Courier New" w:cs="Courier New"/>
          <w:szCs w:val="24"/>
          <w:lang w:val="es"/>
        </w:rPr>
        <w:t xml:space="preserve"> se distribuirá entre las y los beneficiarios de sobrevivencia, de acuerdo con la proporción establecida en el artículo </w:t>
      </w:r>
      <w:r w:rsidR="007A7CC7" w:rsidRPr="00C437DA">
        <w:rPr>
          <w:rFonts w:ascii="Courier New" w:eastAsiaTheme="majorEastAsia" w:hAnsi="Courier New" w:cs="Courier New"/>
          <w:szCs w:val="24"/>
          <w:lang w:val="es"/>
        </w:rPr>
        <w:t>67</w:t>
      </w:r>
      <w:r w:rsidR="00AD639A" w:rsidRPr="00C437DA">
        <w:rPr>
          <w:rFonts w:ascii="Courier New" w:eastAsiaTheme="majorEastAsia" w:hAnsi="Courier New" w:cs="Courier New"/>
          <w:szCs w:val="24"/>
          <w:lang w:val="es"/>
        </w:rPr>
        <w:t>.</w:t>
      </w:r>
    </w:p>
    <w:p w14:paraId="59EC7F9E" w14:textId="5BC010A5" w:rsidR="00AD639A" w:rsidRDefault="00C437DA" w:rsidP="00C437DA">
      <w:pPr>
        <w:tabs>
          <w:tab w:val="left" w:pos="2127"/>
        </w:tabs>
        <w:spacing w:line="240" w:lineRule="auto"/>
        <w:rPr>
          <w:rFonts w:ascii="Courier New" w:eastAsiaTheme="majorEastAsia" w:hAnsi="Courier New" w:cs="Courier New"/>
          <w:szCs w:val="24"/>
          <w:lang w:val="es"/>
        </w:rPr>
      </w:pPr>
      <w:r>
        <w:rPr>
          <w:rFonts w:ascii="Courier New" w:eastAsiaTheme="majorEastAsia" w:hAnsi="Courier New" w:cs="Courier New"/>
          <w:szCs w:val="24"/>
          <w:lang w:val="es"/>
        </w:rPr>
        <w:tab/>
      </w:r>
      <w:r w:rsidR="00AD639A" w:rsidRPr="00C437DA">
        <w:rPr>
          <w:rFonts w:ascii="Courier New" w:eastAsiaTheme="majorEastAsia" w:hAnsi="Courier New" w:cs="Courier New"/>
          <w:szCs w:val="24"/>
          <w:lang w:val="es"/>
        </w:rPr>
        <w:t>L</w:t>
      </w:r>
      <w:r w:rsidR="006A6BFF" w:rsidRPr="00C437DA">
        <w:rPr>
          <w:rFonts w:ascii="Courier New" w:eastAsiaTheme="majorEastAsia" w:hAnsi="Courier New" w:cs="Courier New"/>
          <w:szCs w:val="24"/>
          <w:lang w:val="es"/>
        </w:rPr>
        <w:t>as y l</w:t>
      </w:r>
      <w:r w:rsidR="00AD639A" w:rsidRPr="00C437DA">
        <w:rPr>
          <w:rFonts w:ascii="Courier New" w:eastAsiaTheme="majorEastAsia" w:hAnsi="Courier New" w:cs="Courier New"/>
          <w:szCs w:val="24"/>
          <w:lang w:val="es"/>
        </w:rPr>
        <w:t xml:space="preserve">os beneficiarios de la </w:t>
      </w:r>
      <w:r w:rsidR="00877A8D" w:rsidRPr="00C437DA">
        <w:rPr>
          <w:rFonts w:ascii="Courier New" w:eastAsiaTheme="majorEastAsia" w:hAnsi="Courier New" w:cs="Courier New"/>
          <w:szCs w:val="24"/>
          <w:lang w:val="es"/>
        </w:rPr>
        <w:t>prestación</w:t>
      </w:r>
      <w:r w:rsidR="00DC3713" w:rsidRPr="00C437DA">
        <w:rPr>
          <w:rFonts w:ascii="Courier New" w:eastAsiaTheme="majorEastAsia" w:hAnsi="Courier New" w:cs="Courier New"/>
          <w:szCs w:val="24"/>
          <w:lang w:val="es"/>
        </w:rPr>
        <w:t xml:space="preserve"> </w:t>
      </w:r>
      <w:r w:rsidR="00AD639A" w:rsidRPr="00406EAE">
        <w:rPr>
          <w:rFonts w:ascii="Courier New" w:eastAsiaTheme="majorEastAsia" w:hAnsi="Courier New" w:cs="Courier New"/>
          <w:szCs w:val="24"/>
          <w:lang w:val="es"/>
        </w:rPr>
        <w:t>con solidaridad intrageneracional de sobrevivencia</w:t>
      </w:r>
      <w:r w:rsidR="00AD639A" w:rsidRPr="00C437DA">
        <w:rPr>
          <w:rFonts w:ascii="Courier New" w:eastAsiaTheme="majorEastAsia" w:hAnsi="Courier New" w:cs="Courier New"/>
          <w:szCs w:val="24"/>
          <w:lang w:val="es"/>
        </w:rPr>
        <w:t xml:space="preserve"> serán los definidos en los artículos </w:t>
      </w:r>
      <w:r w:rsidR="007A7CC7" w:rsidRPr="00C437DA">
        <w:rPr>
          <w:rFonts w:ascii="Courier New" w:eastAsiaTheme="majorEastAsia" w:hAnsi="Courier New" w:cs="Courier New"/>
          <w:szCs w:val="24"/>
          <w:lang w:val="es"/>
        </w:rPr>
        <w:t>50</w:t>
      </w:r>
      <w:r w:rsidR="00AD639A" w:rsidRPr="00C437DA">
        <w:rPr>
          <w:rFonts w:ascii="Courier New" w:eastAsiaTheme="majorEastAsia" w:hAnsi="Courier New" w:cs="Courier New"/>
          <w:szCs w:val="24"/>
          <w:lang w:val="es"/>
        </w:rPr>
        <w:t xml:space="preserve"> y siguientes.</w:t>
      </w:r>
    </w:p>
    <w:p w14:paraId="724B69D9" w14:textId="77777777" w:rsidR="00FE6DC1" w:rsidRPr="00C437DA" w:rsidRDefault="00FE6DC1" w:rsidP="00C437DA">
      <w:pPr>
        <w:tabs>
          <w:tab w:val="left" w:pos="2127"/>
        </w:tabs>
        <w:spacing w:line="240" w:lineRule="auto"/>
        <w:rPr>
          <w:rFonts w:ascii="Courier New" w:eastAsiaTheme="majorEastAsia" w:hAnsi="Courier New" w:cs="Courier New"/>
          <w:szCs w:val="24"/>
          <w:lang w:val="es"/>
        </w:rPr>
      </w:pPr>
    </w:p>
    <w:p w14:paraId="6099015F" w14:textId="7F6F400A" w:rsidR="00AD639A" w:rsidRPr="00406EAE" w:rsidRDefault="00AD639A" w:rsidP="00C3042E">
      <w:pPr>
        <w:tabs>
          <w:tab w:val="left" w:pos="2552"/>
        </w:tabs>
        <w:spacing w:line="240" w:lineRule="auto"/>
        <w:jc w:val="center"/>
        <w:rPr>
          <w:rFonts w:ascii="Courier New" w:hAnsi="Courier New" w:cs="Courier New"/>
          <w:b/>
          <w:bCs/>
          <w:szCs w:val="24"/>
        </w:rPr>
      </w:pPr>
      <w:r w:rsidRPr="00406EAE">
        <w:rPr>
          <w:rFonts w:ascii="Courier New" w:hAnsi="Courier New" w:cs="Courier New"/>
          <w:b/>
          <w:bCs/>
          <w:szCs w:val="24"/>
        </w:rPr>
        <w:t xml:space="preserve">§2. Garantía de la </w:t>
      </w:r>
      <w:r w:rsidR="00877A8D" w:rsidRPr="00406EAE">
        <w:rPr>
          <w:rFonts w:ascii="Courier New" w:hAnsi="Courier New" w:cs="Courier New"/>
          <w:b/>
          <w:bCs/>
          <w:szCs w:val="24"/>
        </w:rPr>
        <w:t xml:space="preserve">prestación </w:t>
      </w:r>
      <w:r w:rsidRPr="00406EAE">
        <w:rPr>
          <w:rFonts w:ascii="Courier New" w:hAnsi="Courier New" w:cs="Courier New"/>
          <w:b/>
          <w:bCs/>
          <w:szCs w:val="24"/>
        </w:rPr>
        <w:t>con solidaridad intergeneracional</w:t>
      </w:r>
    </w:p>
    <w:p w14:paraId="68D680FC" w14:textId="50312282" w:rsidR="00AD639A" w:rsidRPr="00C437DA" w:rsidRDefault="00AD639A" w:rsidP="00C437DA">
      <w:pPr>
        <w:tabs>
          <w:tab w:val="left" w:pos="2127"/>
        </w:tabs>
        <w:spacing w:line="240" w:lineRule="auto"/>
        <w:rPr>
          <w:rFonts w:ascii="Courier New" w:eastAsiaTheme="majorEastAsia" w:hAnsi="Courier New" w:cs="Courier New"/>
        </w:rPr>
      </w:pPr>
      <w:r w:rsidRPr="00C437DA">
        <w:rPr>
          <w:rFonts w:ascii="Courier New" w:eastAsiaTheme="majorEastAsia" w:hAnsi="Courier New" w:cs="Courier New"/>
          <w:b/>
        </w:rPr>
        <w:t xml:space="preserve">Artículo </w:t>
      </w:r>
      <w:r w:rsidR="007A7CC7" w:rsidRPr="00C437DA">
        <w:rPr>
          <w:rFonts w:ascii="Courier New" w:hAnsi="Courier New" w:cs="Courier New"/>
          <w:b/>
        </w:rPr>
        <w:t>103</w:t>
      </w:r>
      <w:r w:rsidRPr="00C437DA">
        <w:rPr>
          <w:rFonts w:ascii="Courier New" w:eastAsiaTheme="majorEastAsia" w:hAnsi="Courier New" w:cs="Courier New"/>
          <w:b/>
        </w:rPr>
        <w:t>.-</w:t>
      </w:r>
      <w:r w:rsidR="00C437DA">
        <w:rPr>
          <w:rFonts w:ascii="Courier New" w:eastAsiaTheme="majorEastAsia" w:hAnsi="Courier New" w:cs="Courier New"/>
          <w:b/>
        </w:rPr>
        <w:tab/>
      </w:r>
      <w:r w:rsidRPr="00C437DA">
        <w:rPr>
          <w:rFonts w:ascii="Courier New" w:eastAsiaTheme="majorEastAsia" w:hAnsi="Courier New" w:cs="Courier New"/>
        </w:rPr>
        <w:t xml:space="preserve">Los pensionados </w:t>
      </w:r>
      <w:r w:rsidR="00CB22EB" w:rsidRPr="00C437DA">
        <w:rPr>
          <w:rFonts w:ascii="Courier New" w:eastAsiaTheme="majorEastAsia" w:hAnsi="Courier New" w:cs="Courier New"/>
        </w:rPr>
        <w:t xml:space="preserve">y pensionadas </w:t>
      </w:r>
      <w:r w:rsidRPr="00C437DA">
        <w:rPr>
          <w:rFonts w:ascii="Courier New" w:eastAsiaTheme="majorEastAsia" w:hAnsi="Courier New" w:cs="Courier New"/>
        </w:rPr>
        <w:t>por vejez o invalidez en el Seguro Social Previsional que tengan 65 o más años de edad, tendrán derecho a una garantía de hasta un monto mensual equivalente a 0,</w:t>
      </w:r>
      <w:r w:rsidR="00DC3713" w:rsidRPr="00C437DA">
        <w:rPr>
          <w:rFonts w:ascii="Courier New" w:eastAsiaTheme="majorEastAsia" w:hAnsi="Courier New" w:cs="Courier New"/>
        </w:rPr>
        <w:t>1</w:t>
      </w:r>
      <w:r w:rsidRPr="00C437DA">
        <w:rPr>
          <w:rFonts w:ascii="Courier New" w:eastAsiaTheme="majorEastAsia" w:hAnsi="Courier New" w:cs="Courier New"/>
        </w:rPr>
        <w:t xml:space="preserve"> unidades de fomento por cada 12 meses de cotizaciones</w:t>
      </w:r>
      <w:r w:rsidR="00FD6302" w:rsidRPr="00C437DA">
        <w:rPr>
          <w:rFonts w:ascii="Courier New" w:eastAsiaTheme="majorEastAsia" w:hAnsi="Courier New" w:cs="Courier New"/>
        </w:rPr>
        <w:t xml:space="preserve"> </w:t>
      </w:r>
      <w:r w:rsidR="00FD6302" w:rsidRPr="00C437DA">
        <w:rPr>
          <w:rFonts w:ascii="Courier New" w:eastAsiaTheme="majorEastAsia" w:hAnsi="Courier New" w:cs="Courier New"/>
          <w:szCs w:val="24"/>
          <w:lang w:val="es"/>
        </w:rPr>
        <w:t>registradas</w:t>
      </w:r>
      <w:r w:rsidR="002B21A2" w:rsidRPr="00C437DA">
        <w:rPr>
          <w:rFonts w:ascii="Courier New" w:eastAsiaTheme="majorEastAsia" w:hAnsi="Courier New" w:cs="Courier New"/>
        </w:rPr>
        <w:t xml:space="preserve"> </w:t>
      </w:r>
      <w:r w:rsidR="00CA176A" w:rsidRPr="00C437DA">
        <w:rPr>
          <w:rFonts w:ascii="Courier New" w:eastAsiaTheme="majorEastAsia" w:hAnsi="Courier New" w:cs="Courier New"/>
        </w:rPr>
        <w:t xml:space="preserve">en </w:t>
      </w:r>
      <w:r w:rsidR="00193AAD" w:rsidRPr="00C437DA">
        <w:rPr>
          <w:rFonts w:ascii="Courier New" w:eastAsiaTheme="majorEastAsia" w:hAnsi="Courier New" w:cs="Courier New"/>
        </w:rPr>
        <w:t xml:space="preserve">la </w:t>
      </w:r>
      <w:r w:rsidR="00B43677" w:rsidRPr="00C437DA">
        <w:rPr>
          <w:rFonts w:ascii="Courier New" w:eastAsiaTheme="majorEastAsia" w:hAnsi="Courier New" w:cs="Courier New"/>
        </w:rPr>
        <w:t>cuenta intrageneracional del seguro social</w:t>
      </w:r>
      <w:r w:rsidR="00193AAD" w:rsidRPr="00C437DA">
        <w:rPr>
          <w:rFonts w:ascii="Courier New" w:eastAsiaTheme="majorEastAsia" w:hAnsi="Courier New" w:cs="Courier New"/>
        </w:rPr>
        <w:t xml:space="preserve"> </w:t>
      </w:r>
      <w:r w:rsidR="00CA176A" w:rsidRPr="00C437DA">
        <w:rPr>
          <w:rFonts w:ascii="Courier New" w:eastAsiaTheme="majorEastAsia" w:hAnsi="Courier New" w:cs="Courier New"/>
        </w:rPr>
        <w:t xml:space="preserve">del </w:t>
      </w:r>
      <w:r w:rsidR="00EB4B50" w:rsidRPr="00C437DA">
        <w:rPr>
          <w:rFonts w:ascii="Courier New" w:eastAsiaTheme="majorEastAsia" w:hAnsi="Courier New" w:cs="Courier New"/>
        </w:rPr>
        <w:t>numeral</w:t>
      </w:r>
      <w:r w:rsidR="00CA176A" w:rsidRPr="00C437DA">
        <w:rPr>
          <w:rFonts w:ascii="Courier New" w:eastAsiaTheme="majorEastAsia" w:hAnsi="Courier New" w:cs="Courier New"/>
        </w:rPr>
        <w:t xml:space="preserve"> 1</w:t>
      </w:r>
      <w:r w:rsidR="008575C2" w:rsidRPr="00C437DA">
        <w:rPr>
          <w:rFonts w:ascii="Courier New" w:eastAsiaTheme="majorEastAsia" w:hAnsi="Courier New" w:cs="Courier New"/>
        </w:rPr>
        <w:t>)</w:t>
      </w:r>
      <w:r w:rsidR="00CA176A" w:rsidRPr="00C437DA">
        <w:rPr>
          <w:rFonts w:ascii="Courier New" w:eastAsiaTheme="majorEastAsia" w:hAnsi="Courier New" w:cs="Courier New"/>
        </w:rPr>
        <w:t xml:space="preserve"> del artículo </w:t>
      </w:r>
      <w:r w:rsidR="007A7CC7" w:rsidRPr="00C437DA">
        <w:rPr>
          <w:rFonts w:ascii="Courier New" w:eastAsia="Calibri Light" w:hAnsi="Courier New" w:cs="Courier New"/>
          <w:lang w:val="es"/>
        </w:rPr>
        <w:t>97</w:t>
      </w:r>
      <w:r w:rsidR="00CF0FDD" w:rsidRPr="00C437DA">
        <w:rPr>
          <w:rFonts w:ascii="Courier New" w:eastAsiaTheme="majorEastAsia" w:hAnsi="Courier New" w:cs="Courier New"/>
        </w:rPr>
        <w:t>,</w:t>
      </w:r>
      <w:r w:rsidRPr="00C437DA">
        <w:rPr>
          <w:rFonts w:ascii="Courier New" w:eastAsiaTheme="majorEastAsia" w:hAnsi="Courier New" w:cs="Courier New"/>
        </w:rPr>
        <w:t xml:space="preserve"> continuas o discontinuas, y por un máximo de 360 meses</w:t>
      </w:r>
      <w:r w:rsidR="007236D9" w:rsidRPr="00C437DA">
        <w:rPr>
          <w:rFonts w:ascii="Courier New" w:eastAsiaTheme="majorEastAsia" w:hAnsi="Courier New" w:cs="Courier New"/>
        </w:rPr>
        <w:t xml:space="preserve"> de cotizaciones enteradas </w:t>
      </w:r>
      <w:r w:rsidR="00DB5876" w:rsidRPr="00C437DA">
        <w:rPr>
          <w:rFonts w:ascii="Courier New" w:eastAsiaTheme="majorEastAsia" w:hAnsi="Courier New" w:cs="Courier New"/>
        </w:rPr>
        <w:t>en el Fondo Integrado de Pensiones</w:t>
      </w:r>
      <w:r w:rsidRPr="00C437DA">
        <w:rPr>
          <w:rFonts w:ascii="Courier New" w:eastAsiaTheme="majorEastAsia" w:hAnsi="Courier New" w:cs="Courier New"/>
        </w:rPr>
        <w:t>.</w:t>
      </w:r>
      <w:r w:rsidR="00073E11" w:rsidRPr="00C437DA">
        <w:rPr>
          <w:rFonts w:ascii="Courier New" w:eastAsiaTheme="majorEastAsia" w:hAnsi="Courier New" w:cs="Courier New"/>
        </w:rPr>
        <w:t xml:space="preserve"> En el cómputo de estas cotizaciones no se considerarán las </w:t>
      </w:r>
      <w:r w:rsidR="00D368F4" w:rsidRPr="00C437DA">
        <w:rPr>
          <w:rFonts w:ascii="Courier New" w:eastAsiaTheme="majorEastAsia" w:hAnsi="Courier New" w:cs="Courier New"/>
        </w:rPr>
        <w:t xml:space="preserve">registradas </w:t>
      </w:r>
      <w:r w:rsidR="00073E11" w:rsidRPr="00C437DA">
        <w:rPr>
          <w:rFonts w:ascii="Courier New" w:eastAsiaTheme="majorEastAsia" w:hAnsi="Courier New" w:cs="Courier New"/>
        </w:rPr>
        <w:t xml:space="preserve">en </w:t>
      </w:r>
      <w:r w:rsidR="00B54D36" w:rsidRPr="00C437DA">
        <w:rPr>
          <w:rFonts w:ascii="Courier New" w:eastAsiaTheme="majorEastAsia" w:hAnsi="Courier New" w:cs="Courier New"/>
        </w:rPr>
        <w:t>las cuentas del seguro social</w:t>
      </w:r>
      <w:r w:rsidR="00073E11" w:rsidRPr="00C437DA">
        <w:rPr>
          <w:rFonts w:ascii="Courier New" w:eastAsiaTheme="majorEastAsia" w:hAnsi="Courier New" w:cs="Courier New"/>
        </w:rPr>
        <w:t xml:space="preserve"> a que se refieren los numerales 2), 3) y 4) </w:t>
      </w:r>
      <w:r w:rsidR="00073E11" w:rsidRPr="00C437DA">
        <w:rPr>
          <w:rFonts w:ascii="Courier New" w:eastAsia="Calibri Light" w:hAnsi="Courier New" w:cs="Courier New"/>
          <w:lang w:val="es"/>
        </w:rPr>
        <w:t xml:space="preserve">del </w:t>
      </w:r>
      <w:r w:rsidR="00657993" w:rsidRPr="00C437DA">
        <w:rPr>
          <w:rFonts w:ascii="Courier New" w:eastAsia="Calibri Light" w:hAnsi="Courier New" w:cs="Courier New"/>
          <w:lang w:val="es"/>
        </w:rPr>
        <w:t xml:space="preserve">artículo </w:t>
      </w:r>
      <w:r w:rsidR="007A7CC7" w:rsidRPr="00C437DA">
        <w:rPr>
          <w:rFonts w:ascii="Courier New" w:eastAsia="Calibri Light" w:hAnsi="Courier New" w:cs="Courier New"/>
          <w:lang w:val="es"/>
        </w:rPr>
        <w:t>97</w:t>
      </w:r>
      <w:r w:rsidR="00073E11" w:rsidRPr="00C437DA">
        <w:rPr>
          <w:rFonts w:ascii="Courier New" w:eastAsiaTheme="majorEastAsia" w:hAnsi="Courier New" w:cs="Courier New"/>
        </w:rPr>
        <w:t>.</w:t>
      </w:r>
      <w:r w:rsidRPr="00C437DA">
        <w:rPr>
          <w:rFonts w:ascii="Courier New" w:eastAsiaTheme="majorEastAsia" w:hAnsi="Courier New" w:cs="Courier New"/>
        </w:rPr>
        <w:t xml:space="preserve"> El monto de la garantía mensual antes señalado corresponde a una jornada completa, debiendo calcularse proporcionalmente </w:t>
      </w:r>
      <w:r w:rsidR="001E2514" w:rsidRPr="00C437DA">
        <w:rPr>
          <w:rFonts w:ascii="Courier New" w:eastAsiaTheme="majorEastAsia" w:hAnsi="Courier New" w:cs="Courier New"/>
        </w:rPr>
        <w:t>conforme</w:t>
      </w:r>
      <w:r w:rsidRPr="00C437DA">
        <w:rPr>
          <w:rFonts w:ascii="Courier New" w:eastAsiaTheme="majorEastAsia" w:hAnsi="Courier New" w:cs="Courier New"/>
        </w:rPr>
        <w:t xml:space="preserve"> al tiempo efectivamente trabajado de acuerdo a lo que determine la Superintendencia de Pensiones a través de norma de carácter general.</w:t>
      </w:r>
    </w:p>
    <w:p w14:paraId="081F3DD5" w14:textId="0805A926" w:rsidR="00AD639A" w:rsidRPr="00406EAE" w:rsidRDefault="00C437DA" w:rsidP="00C437DA">
      <w:pPr>
        <w:pStyle w:val="Textoindependiente"/>
        <w:tabs>
          <w:tab w:val="left" w:pos="2127"/>
        </w:tabs>
        <w:rPr>
          <w:rFonts w:eastAsiaTheme="majorEastAsia" w:cs="Courier New"/>
          <w:lang w:val="es-CL"/>
        </w:rPr>
      </w:pPr>
      <w:r>
        <w:rPr>
          <w:rFonts w:eastAsiaTheme="majorEastAsia" w:cs="Courier New"/>
          <w:lang w:val="es-CL"/>
        </w:rPr>
        <w:tab/>
      </w:r>
      <w:r w:rsidR="00AD639A" w:rsidRPr="00406EAE">
        <w:rPr>
          <w:rFonts w:eastAsiaTheme="majorEastAsia" w:cs="Courier New"/>
          <w:lang w:val="es-CL"/>
        </w:rPr>
        <w:t>En el caso que</w:t>
      </w:r>
      <w:r w:rsidR="00447A89" w:rsidRPr="00406EAE">
        <w:rPr>
          <w:rFonts w:eastAsiaTheme="majorEastAsia" w:cs="Courier New"/>
          <w:lang w:val="es-CL"/>
        </w:rPr>
        <w:t xml:space="preserve"> las y</w:t>
      </w:r>
      <w:r w:rsidR="00AD639A" w:rsidRPr="00406EAE">
        <w:rPr>
          <w:rFonts w:eastAsiaTheme="majorEastAsia" w:cs="Courier New"/>
          <w:lang w:val="es-CL"/>
        </w:rPr>
        <w:t xml:space="preserve"> los pensionados señalados en el </w:t>
      </w:r>
      <w:r w:rsidR="00AD639A" w:rsidRPr="000429B5">
        <w:rPr>
          <w:rFonts w:eastAsiaTheme="majorEastAsia" w:cs="Courier New"/>
          <w:lang w:val="es-CL"/>
        </w:rPr>
        <w:t>inciso anterior</w:t>
      </w:r>
      <w:r w:rsidR="00AD639A" w:rsidRPr="00406EAE">
        <w:rPr>
          <w:rFonts w:eastAsiaTheme="majorEastAsia" w:cs="Courier New"/>
          <w:lang w:val="es-CL"/>
        </w:rPr>
        <w:t xml:space="preserve"> cuenten, además, con cotizaciones en el sistema regulado por el decreto ley N°</w:t>
      </w:r>
      <w:r w:rsidR="00A24ABB" w:rsidRPr="00406EAE">
        <w:rPr>
          <w:rFonts w:eastAsiaTheme="majorEastAsia" w:cs="Courier New"/>
          <w:lang w:val="es-CL"/>
        </w:rPr>
        <w:t xml:space="preserve"> </w:t>
      </w:r>
      <w:r w:rsidR="00AD639A" w:rsidRPr="00406EAE">
        <w:rPr>
          <w:rFonts w:eastAsiaTheme="majorEastAsia" w:cs="Courier New"/>
          <w:lang w:val="es-CL"/>
        </w:rPr>
        <w:t>3.500, de 1980, y que registren menos del máximo de 360 meses de cotizaciones enteradas en</w:t>
      </w:r>
      <w:r w:rsidR="00DB5876" w:rsidRPr="00406EAE">
        <w:rPr>
          <w:rFonts w:eastAsiaTheme="majorEastAsia" w:cs="Courier New"/>
          <w:lang w:val="es-CL"/>
        </w:rPr>
        <w:t xml:space="preserve"> el Fondo Integrado de Pensiones</w:t>
      </w:r>
      <w:r w:rsidR="00AD639A" w:rsidRPr="00406EAE">
        <w:rPr>
          <w:rFonts w:eastAsiaTheme="majorEastAsia" w:cs="Courier New"/>
          <w:lang w:val="es-CL"/>
        </w:rPr>
        <w:t xml:space="preserve">, para efectos del </w:t>
      </w:r>
      <w:r w:rsidR="00AD639A" w:rsidRPr="000429B5">
        <w:rPr>
          <w:rFonts w:eastAsiaTheme="majorEastAsia" w:cs="Courier New"/>
          <w:lang w:val="es-CL"/>
        </w:rPr>
        <w:t>inciso anterior</w:t>
      </w:r>
      <w:r w:rsidR="00AD639A" w:rsidRPr="00406EAE">
        <w:rPr>
          <w:rFonts w:eastAsiaTheme="majorEastAsia" w:cs="Courier New"/>
          <w:lang w:val="es-CL"/>
        </w:rPr>
        <w:t xml:space="preserve">, también se computarán las cotizaciones del referido decreto ley hasta completar dicho máximo. </w:t>
      </w:r>
    </w:p>
    <w:p w14:paraId="3193D8A4" w14:textId="5C36DB10" w:rsidR="00AD639A" w:rsidRPr="00406EAE" w:rsidRDefault="00C437DA" w:rsidP="00C437DA">
      <w:pPr>
        <w:pStyle w:val="Textoindependiente"/>
        <w:tabs>
          <w:tab w:val="left" w:pos="2127"/>
        </w:tabs>
        <w:rPr>
          <w:rFonts w:eastAsiaTheme="majorEastAsia" w:cs="Courier New"/>
          <w:lang w:val="es-CL"/>
        </w:rPr>
      </w:pPr>
      <w:r>
        <w:rPr>
          <w:rFonts w:eastAsiaTheme="majorEastAsia" w:cs="Courier New"/>
          <w:lang w:val="es-CL"/>
        </w:rPr>
        <w:tab/>
      </w:r>
      <w:r w:rsidR="00AD639A" w:rsidRPr="00406EAE">
        <w:rPr>
          <w:rFonts w:eastAsiaTheme="majorEastAsia" w:cs="Courier New"/>
          <w:lang w:val="es-CL"/>
        </w:rPr>
        <w:t xml:space="preserve">Además, tendrán derecho a la garantía a que se refiere el </w:t>
      </w:r>
      <w:r w:rsidR="00AD639A" w:rsidRPr="000429B5">
        <w:rPr>
          <w:rFonts w:eastAsiaTheme="majorEastAsia" w:cs="Courier New"/>
          <w:lang w:val="es-CL"/>
        </w:rPr>
        <w:t>inciso primero</w:t>
      </w:r>
      <w:r w:rsidR="00AD639A" w:rsidRPr="00406EAE">
        <w:rPr>
          <w:rFonts w:eastAsiaTheme="majorEastAsia" w:cs="Courier New"/>
          <w:lang w:val="es-CL"/>
        </w:rPr>
        <w:t xml:space="preserve">, los pensionados y pensionadas por vejez o invalidez de conformidad al decreto ley N° 3.500, de 1980, que tengan 65 o más años de edad. En este caso, se computarán sólo las cotizaciones, continuas o discontinuas, </w:t>
      </w:r>
      <w:r w:rsidR="00AD101C" w:rsidRPr="00406EAE">
        <w:rPr>
          <w:rFonts w:eastAsiaTheme="majorEastAsia" w:cs="Courier New"/>
          <w:lang w:val="es-CL"/>
        </w:rPr>
        <w:t xml:space="preserve">enteradas </w:t>
      </w:r>
      <w:r w:rsidR="00AD639A" w:rsidRPr="00406EAE">
        <w:rPr>
          <w:rFonts w:eastAsiaTheme="majorEastAsia" w:cs="Courier New"/>
          <w:lang w:val="es-CL"/>
        </w:rPr>
        <w:t xml:space="preserve">con anterioridad a la </w:t>
      </w:r>
      <w:r w:rsidR="00B60063" w:rsidRPr="00406EAE">
        <w:rPr>
          <w:rFonts w:eastAsiaTheme="majorEastAsia" w:cs="Courier New"/>
          <w:lang w:val="es-CL"/>
        </w:rPr>
        <w:t>fecha</w:t>
      </w:r>
      <w:r w:rsidR="00AD639A" w:rsidRPr="00406EAE">
        <w:rPr>
          <w:rFonts w:eastAsiaTheme="majorEastAsia" w:cs="Courier New"/>
          <w:lang w:val="es-CL"/>
        </w:rPr>
        <w:t xml:space="preserve"> </w:t>
      </w:r>
      <w:r w:rsidR="00E75BD2" w:rsidRPr="00406EAE">
        <w:rPr>
          <w:rFonts w:eastAsiaTheme="majorEastAsia" w:cs="Courier New"/>
          <w:lang w:val="es-CL"/>
        </w:rPr>
        <w:t>señalada</w:t>
      </w:r>
      <w:r w:rsidR="00E75BD2" w:rsidRPr="000429B5">
        <w:rPr>
          <w:rFonts w:eastAsiaTheme="majorEastAsia" w:cs="Courier New"/>
          <w:lang w:val="es-CL"/>
        </w:rPr>
        <w:t xml:space="preserve"> en el inciso segundo del </w:t>
      </w:r>
      <w:r w:rsidR="00E75BD2" w:rsidRPr="000429B5">
        <w:rPr>
          <w:rFonts w:cs="Courier New"/>
          <w:noProof/>
        </w:rPr>
        <w:t xml:space="preserve">artículo </w:t>
      </w:r>
      <w:r w:rsidR="007A7CC7" w:rsidRPr="000429B5">
        <w:rPr>
          <w:rFonts w:cs="Courier New"/>
          <w:noProof/>
        </w:rPr>
        <w:t>segundo</w:t>
      </w:r>
      <w:r w:rsidR="00E75BD2" w:rsidRPr="000429B5">
        <w:rPr>
          <w:rFonts w:cs="Courier New"/>
          <w:noProof/>
        </w:rPr>
        <w:t xml:space="preserve"> transitorio</w:t>
      </w:r>
      <w:r w:rsidR="00E75BD2" w:rsidRPr="000429B5">
        <w:rPr>
          <w:rFonts w:eastAsiaTheme="majorEastAsia" w:cs="Courier New"/>
          <w:lang w:val="es-CL"/>
        </w:rPr>
        <w:t xml:space="preserve"> </w:t>
      </w:r>
      <w:r w:rsidR="00AD639A" w:rsidRPr="00406EAE">
        <w:rPr>
          <w:rFonts w:eastAsiaTheme="majorEastAsia" w:cs="Courier New"/>
          <w:lang w:val="es-CL"/>
        </w:rPr>
        <w:t xml:space="preserve">de esta ley, en el sistema de pensiones regulado en el decreto ley N°3.500, de 1980, en su cuenta de capitalización individual de cotizaciones obligatorias, con un máximo de 360 meses. </w:t>
      </w:r>
    </w:p>
    <w:p w14:paraId="0FEAD144" w14:textId="3F7EE0DC" w:rsidR="00AD639A" w:rsidRPr="00406EAE" w:rsidRDefault="00C437DA" w:rsidP="00C437DA">
      <w:pPr>
        <w:pStyle w:val="Textoindependiente"/>
        <w:tabs>
          <w:tab w:val="left" w:pos="2127"/>
        </w:tabs>
        <w:rPr>
          <w:rFonts w:eastAsiaTheme="majorEastAsia" w:cs="Courier New"/>
          <w:lang w:val="es-CL"/>
        </w:rPr>
      </w:pPr>
      <w:r>
        <w:rPr>
          <w:rFonts w:eastAsiaTheme="majorEastAsia" w:cs="Courier New"/>
          <w:lang w:val="es-CL"/>
        </w:rPr>
        <w:tab/>
      </w:r>
      <w:r w:rsidR="00AD639A" w:rsidRPr="00406EAE">
        <w:rPr>
          <w:rFonts w:eastAsiaTheme="majorEastAsia" w:cs="Courier New"/>
          <w:lang w:val="es-CL"/>
        </w:rPr>
        <w:t>También se computarán dentro de los periodos cotizados a que se refieren los incisos anteriores, aquéllos correspondientes a los bonos de reconocimiento del artículo tercero al décimo tercero transitorio del decreto ley N°</w:t>
      </w:r>
      <w:r w:rsidR="00855BE0" w:rsidRPr="00406EAE">
        <w:rPr>
          <w:rFonts w:eastAsiaTheme="majorEastAsia" w:cs="Courier New"/>
          <w:lang w:val="es-CL"/>
        </w:rPr>
        <w:t xml:space="preserve"> </w:t>
      </w:r>
      <w:r w:rsidR="00AD639A" w:rsidRPr="00406EAE">
        <w:rPr>
          <w:rFonts w:eastAsiaTheme="majorEastAsia" w:cs="Courier New"/>
          <w:lang w:val="es-CL"/>
        </w:rPr>
        <w:t xml:space="preserve">3.500, de 1980, </w:t>
      </w:r>
      <w:r w:rsidR="00E00263" w:rsidRPr="00406EAE">
        <w:rPr>
          <w:rFonts w:eastAsiaTheme="majorEastAsia" w:cs="Courier New"/>
          <w:lang w:val="es-CL"/>
        </w:rPr>
        <w:t xml:space="preserve">o de conformidad a la ley N° 18.458, según corresponda, </w:t>
      </w:r>
      <w:r w:rsidR="00AD639A" w:rsidRPr="00406EAE">
        <w:rPr>
          <w:rFonts w:eastAsiaTheme="majorEastAsia" w:cs="Courier New"/>
          <w:lang w:val="es-CL"/>
        </w:rPr>
        <w:t>al que tenga derecho el afiliado o afiliada. Con todo, no se incluirán los periodos cotizados que hubiesen sido considerados para la obtención de una pensión en otro régimen previsional y hubiesen dado derecho a bono de reconocimiento.</w:t>
      </w:r>
    </w:p>
    <w:p w14:paraId="39AAD14C" w14:textId="01852EEB" w:rsidR="002315E2" w:rsidRPr="00406EAE" w:rsidRDefault="00C437DA" w:rsidP="00C437DA">
      <w:pPr>
        <w:pStyle w:val="Textoindependiente"/>
        <w:tabs>
          <w:tab w:val="left" w:pos="2127"/>
        </w:tabs>
        <w:rPr>
          <w:rFonts w:eastAsiaTheme="majorEastAsia" w:cs="Courier New"/>
          <w:lang w:val="es-CL"/>
        </w:rPr>
      </w:pPr>
      <w:r>
        <w:rPr>
          <w:rFonts w:eastAsiaTheme="majorEastAsia" w:cs="Courier New"/>
          <w:lang w:val="es-CL"/>
        </w:rPr>
        <w:lastRenderedPageBreak/>
        <w:tab/>
      </w:r>
      <w:r w:rsidR="00AD639A" w:rsidRPr="00406EAE">
        <w:rPr>
          <w:rFonts w:eastAsiaTheme="majorEastAsia" w:cs="Courier New"/>
          <w:lang w:val="es-CL"/>
        </w:rPr>
        <w:t>Respecto de las cotizaciones a imputar en virtud del decreto ley N° 3.500, de 1980, de conformidad a los incisos segundo y tercero de este artículo, o en virtud de bonos de reconocimiento, no se aplicará la proporcionalidad señalada en el inciso primero.</w:t>
      </w:r>
    </w:p>
    <w:p w14:paraId="4BA05A7E" w14:textId="5CDD2840" w:rsidR="001F7589" w:rsidRPr="00406EAE" w:rsidRDefault="00C437DA" w:rsidP="00C437DA">
      <w:pPr>
        <w:pStyle w:val="Textoindependiente"/>
        <w:tabs>
          <w:tab w:val="left" w:pos="2127"/>
        </w:tabs>
        <w:rPr>
          <w:rFonts w:eastAsiaTheme="majorEastAsia" w:cs="Courier New"/>
          <w:lang w:val="es-CL"/>
        </w:rPr>
      </w:pPr>
      <w:r>
        <w:rPr>
          <w:rStyle w:val="normaltextrun"/>
          <w:rFonts w:eastAsiaTheme="majorEastAsia" w:cs="Courier New"/>
          <w:shd w:val="clear" w:color="auto" w:fill="FFFFFF"/>
          <w:lang w:val="es-ES"/>
        </w:rPr>
        <w:tab/>
      </w:r>
      <w:r w:rsidR="000048E7" w:rsidRPr="00406EAE">
        <w:rPr>
          <w:rStyle w:val="normaltextrun"/>
          <w:rFonts w:eastAsiaTheme="majorEastAsia" w:cs="Courier New"/>
          <w:shd w:val="clear" w:color="auto" w:fill="FFFFFF"/>
          <w:lang w:val="es-ES"/>
        </w:rPr>
        <w:t>Para efectos del</w:t>
      </w:r>
      <w:r w:rsidR="001F7589" w:rsidRPr="00406EAE">
        <w:rPr>
          <w:rStyle w:val="normaltextrun"/>
          <w:rFonts w:eastAsiaTheme="majorEastAsia" w:cs="Courier New"/>
          <w:shd w:val="clear" w:color="auto" w:fill="FFFFFF"/>
          <w:lang w:val="es-ES"/>
        </w:rPr>
        <w:t xml:space="preserve"> cálculo de la garantía, </w:t>
      </w:r>
      <w:r w:rsidR="00541358" w:rsidRPr="00406EAE">
        <w:rPr>
          <w:rStyle w:val="normaltextrun"/>
          <w:rFonts w:eastAsiaTheme="majorEastAsia" w:cs="Courier New"/>
          <w:shd w:val="clear" w:color="auto" w:fill="FFFFFF"/>
          <w:lang w:val="es-ES"/>
        </w:rPr>
        <w:t>la</w:t>
      </w:r>
      <w:r w:rsidR="001F7589" w:rsidRPr="00406EAE">
        <w:rPr>
          <w:rStyle w:val="normaltextrun"/>
          <w:rFonts w:eastAsiaTheme="majorEastAsia" w:cs="Courier New"/>
          <w:shd w:val="clear" w:color="auto" w:fill="FFFFFF"/>
          <w:lang w:val="es-ES"/>
        </w:rPr>
        <w:t xml:space="preserve"> fracción </w:t>
      </w:r>
      <w:r w:rsidR="00541358" w:rsidRPr="00406EAE">
        <w:rPr>
          <w:rStyle w:val="normaltextrun"/>
          <w:rFonts w:eastAsiaTheme="majorEastAsia" w:cs="Courier New"/>
          <w:shd w:val="clear" w:color="auto" w:fill="FFFFFF"/>
          <w:lang w:val="es-ES"/>
        </w:rPr>
        <w:t xml:space="preserve">de meses cotizados menor a un año </w:t>
      </w:r>
      <w:r w:rsidR="001F7589" w:rsidRPr="00406EAE">
        <w:rPr>
          <w:rStyle w:val="normaltextrun"/>
          <w:rFonts w:eastAsiaTheme="majorEastAsia" w:cs="Courier New"/>
          <w:shd w:val="clear" w:color="auto" w:fill="FFFFFF"/>
          <w:lang w:val="es-ES"/>
        </w:rPr>
        <w:t xml:space="preserve">dará derecho al cálculo proporcional de la </w:t>
      </w:r>
      <w:r w:rsidR="005B13E3" w:rsidRPr="00406EAE">
        <w:rPr>
          <w:rStyle w:val="normaltextrun"/>
          <w:rFonts w:eastAsiaTheme="majorEastAsia" w:cs="Courier New"/>
          <w:shd w:val="clear" w:color="auto" w:fill="FFFFFF"/>
          <w:lang w:val="es-ES"/>
        </w:rPr>
        <w:t>misma</w:t>
      </w:r>
      <w:r w:rsidR="001F7589" w:rsidRPr="00406EAE">
        <w:rPr>
          <w:rStyle w:val="normaltextrun"/>
          <w:rFonts w:eastAsiaTheme="majorEastAsia" w:cs="Courier New"/>
          <w:shd w:val="clear" w:color="auto" w:fill="FFFFFF"/>
          <w:lang w:val="es-ES"/>
        </w:rPr>
        <w:t xml:space="preserve">, siempre que </w:t>
      </w:r>
      <w:r w:rsidR="00F44F7B" w:rsidRPr="00406EAE">
        <w:rPr>
          <w:rStyle w:val="normaltextrun"/>
          <w:rFonts w:eastAsiaTheme="majorEastAsia" w:cs="Courier New"/>
          <w:shd w:val="clear" w:color="auto" w:fill="FFFFFF"/>
          <w:lang w:val="es-ES"/>
        </w:rPr>
        <w:t>la persona pensionada</w:t>
      </w:r>
      <w:r w:rsidR="001F7589" w:rsidRPr="00406EAE">
        <w:rPr>
          <w:rStyle w:val="normaltextrun"/>
          <w:rFonts w:eastAsiaTheme="majorEastAsia" w:cs="Courier New"/>
          <w:shd w:val="clear" w:color="auto" w:fill="FFFFFF"/>
          <w:lang w:val="es-ES"/>
        </w:rPr>
        <w:t xml:space="preserve"> registre un periodo mínimo de 12 meses de cotizaciones</w:t>
      </w:r>
      <w:r w:rsidR="00302E4D" w:rsidRPr="00406EAE">
        <w:rPr>
          <w:rStyle w:val="normaltextrun"/>
          <w:rFonts w:eastAsiaTheme="majorEastAsia" w:cs="Courier New"/>
          <w:shd w:val="clear" w:color="auto" w:fill="FFFFFF"/>
          <w:lang w:val="es-ES"/>
        </w:rPr>
        <w:t xml:space="preserve"> registradas</w:t>
      </w:r>
      <w:r w:rsidR="001F7589" w:rsidRPr="00406EAE">
        <w:rPr>
          <w:rStyle w:val="normaltextrun"/>
          <w:rFonts w:eastAsiaTheme="majorEastAsia" w:cs="Courier New"/>
          <w:shd w:val="clear" w:color="auto" w:fill="FFFFFF"/>
          <w:lang w:val="es-ES"/>
        </w:rPr>
        <w:t xml:space="preserve"> en la cuenta</w:t>
      </w:r>
      <w:r w:rsidR="0076528D">
        <w:rPr>
          <w:rStyle w:val="normaltextrun"/>
          <w:rFonts w:eastAsiaTheme="majorEastAsia" w:cs="Courier New"/>
          <w:shd w:val="clear" w:color="auto" w:fill="FFFFFF"/>
          <w:lang w:val="es-ES"/>
        </w:rPr>
        <w:t xml:space="preserve"> </w:t>
      </w:r>
      <w:r w:rsidR="001F7589" w:rsidRPr="00406EAE">
        <w:rPr>
          <w:rStyle w:val="spellingerror"/>
          <w:rFonts w:cs="Courier New"/>
          <w:shd w:val="clear" w:color="auto" w:fill="FFFFFF"/>
          <w:lang w:val="es-ES"/>
        </w:rPr>
        <w:t>intrageneracional</w:t>
      </w:r>
      <w:r w:rsidR="0076528D">
        <w:rPr>
          <w:rStyle w:val="normaltextrun"/>
          <w:rFonts w:eastAsiaTheme="majorEastAsia" w:cs="Courier New"/>
          <w:shd w:val="clear" w:color="auto" w:fill="FFFFFF"/>
          <w:lang w:val="es-ES"/>
        </w:rPr>
        <w:t xml:space="preserve"> </w:t>
      </w:r>
      <w:r w:rsidR="001F7589" w:rsidRPr="00406EAE">
        <w:rPr>
          <w:rStyle w:val="normaltextrun"/>
          <w:rFonts w:eastAsiaTheme="majorEastAsia" w:cs="Courier New"/>
          <w:shd w:val="clear" w:color="auto" w:fill="FFFFFF"/>
          <w:lang w:val="es-ES"/>
        </w:rPr>
        <w:t>del seguro social</w:t>
      </w:r>
      <w:r w:rsidR="007123A7" w:rsidRPr="00406EAE">
        <w:rPr>
          <w:rStyle w:val="normaltextrun"/>
          <w:rFonts w:eastAsiaTheme="majorEastAsia" w:cs="Courier New"/>
          <w:shd w:val="clear" w:color="auto" w:fill="FFFFFF"/>
          <w:lang w:val="es-ES"/>
        </w:rPr>
        <w:t>,</w:t>
      </w:r>
      <w:r w:rsidR="001F7589" w:rsidRPr="00406EAE">
        <w:rPr>
          <w:rStyle w:val="normaltextrun"/>
          <w:rFonts w:eastAsiaTheme="majorEastAsia" w:cs="Courier New"/>
          <w:shd w:val="clear" w:color="auto" w:fill="FFFFFF"/>
          <w:lang w:val="es-ES"/>
        </w:rPr>
        <w:t xml:space="preserve"> en la cuenta de capitalización individual</w:t>
      </w:r>
      <w:r w:rsidR="000A0DFB" w:rsidRPr="00406EAE">
        <w:rPr>
          <w:rStyle w:val="normaltextrun"/>
          <w:rFonts w:eastAsiaTheme="majorEastAsia" w:cs="Courier New"/>
          <w:shd w:val="clear" w:color="auto" w:fill="FFFFFF"/>
          <w:lang w:val="es-ES"/>
        </w:rPr>
        <w:t xml:space="preserve"> de cotizaciones oblig</w:t>
      </w:r>
      <w:r w:rsidR="003F3EC3" w:rsidRPr="00406EAE">
        <w:rPr>
          <w:rStyle w:val="normaltextrun"/>
          <w:rFonts w:eastAsiaTheme="majorEastAsia" w:cs="Courier New"/>
          <w:shd w:val="clear" w:color="auto" w:fill="FFFFFF"/>
          <w:lang w:val="es-ES"/>
        </w:rPr>
        <w:t>atorias del decreto ley N° 3.500, de 1980</w:t>
      </w:r>
      <w:r w:rsidR="001F7589" w:rsidRPr="00406EAE">
        <w:rPr>
          <w:rStyle w:val="normaltextrun"/>
          <w:rFonts w:eastAsiaTheme="majorEastAsia" w:cs="Courier New"/>
          <w:shd w:val="clear" w:color="auto" w:fill="FFFFFF"/>
          <w:lang w:val="es-ES"/>
        </w:rPr>
        <w:t xml:space="preserve">, </w:t>
      </w:r>
      <w:r w:rsidR="00105B8D" w:rsidRPr="00406EAE">
        <w:rPr>
          <w:rFonts w:eastAsiaTheme="majorEastAsia" w:cs="Courier New"/>
          <w:shd w:val="clear" w:color="auto" w:fill="FFFFFF"/>
          <w:lang w:val="es-ES"/>
        </w:rPr>
        <w:t xml:space="preserve">o en virtud de lo señalado en el inciso cuarto de este artículo, </w:t>
      </w:r>
      <w:r w:rsidR="001F7589" w:rsidRPr="00406EAE">
        <w:rPr>
          <w:rStyle w:val="normaltextrun"/>
          <w:rFonts w:eastAsiaTheme="majorEastAsia" w:cs="Courier New"/>
          <w:shd w:val="clear" w:color="auto" w:fill="FFFFFF"/>
          <w:lang w:val="es-ES"/>
        </w:rPr>
        <w:t>continuas o discontinuas, según corresponda.</w:t>
      </w:r>
    </w:p>
    <w:p w14:paraId="227A684D" w14:textId="122C5248" w:rsidR="00AD639A" w:rsidRPr="00406EAE" w:rsidRDefault="00C437DA" w:rsidP="00C437DA">
      <w:pPr>
        <w:pStyle w:val="Textoindependiente"/>
        <w:tabs>
          <w:tab w:val="left" w:pos="2127"/>
        </w:tabs>
        <w:rPr>
          <w:rFonts w:eastAsiaTheme="majorEastAsia" w:cs="Courier New"/>
          <w:lang w:val="es-CL"/>
        </w:rPr>
      </w:pPr>
      <w:r>
        <w:rPr>
          <w:rFonts w:eastAsiaTheme="majorEastAsia" w:cs="Courier New"/>
          <w:lang w:val="es-CL"/>
        </w:rPr>
        <w:tab/>
      </w:r>
      <w:r w:rsidR="00AD639A" w:rsidRPr="00406EAE">
        <w:rPr>
          <w:rFonts w:eastAsiaTheme="majorEastAsia" w:cs="Courier New"/>
          <w:lang w:val="es-CL"/>
        </w:rPr>
        <w:t>Quedarán excluidos de la garantía a que se refiere este artículo quienes sean titulares de derecho a pensión de retiro en los regímenes de la Caja de Previsión de la Defensa Nacional y de la Dirección de Previsión de Carabineros de Chile. Dicha exclusión también aplicará para quienes, teniendo derecho a las referidas pensiones de retiro, posean cotizaciones en cualquier otro régimen previsional, incluyendo aquellas de</w:t>
      </w:r>
      <w:r w:rsidR="00900C5B" w:rsidRPr="00406EAE">
        <w:rPr>
          <w:rFonts w:eastAsiaTheme="majorEastAsia" w:cs="Courier New"/>
          <w:lang w:val="es-CL"/>
        </w:rPr>
        <w:t>l</w:t>
      </w:r>
      <w:r w:rsidR="00AD639A" w:rsidRPr="00406EAE">
        <w:rPr>
          <w:rFonts w:eastAsiaTheme="majorEastAsia" w:cs="Courier New"/>
          <w:lang w:val="es-CL"/>
        </w:rPr>
        <w:t xml:space="preserve"> decreto ley N°3.500, de 1980.</w:t>
      </w:r>
    </w:p>
    <w:p w14:paraId="4D000825" w14:textId="395F7AC1" w:rsidR="00AD639A" w:rsidRPr="00406EAE"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406EAE">
        <w:rPr>
          <w:rFonts w:eastAsiaTheme="majorEastAsia" w:cs="Courier New"/>
          <w:lang w:val="es-CL"/>
        </w:rPr>
        <w:t xml:space="preserve">El monto cubierto por la garantía se determinará a la fecha en la cual el o la cotizante cumpla 65 años de edad. En el caso de las y los </w:t>
      </w:r>
      <w:r w:rsidR="00A15FAE" w:rsidRPr="00406EAE">
        <w:rPr>
          <w:rFonts w:eastAsiaTheme="majorEastAsia" w:cs="Courier New"/>
          <w:lang w:val="es-CL"/>
        </w:rPr>
        <w:t xml:space="preserve">afiliados </w:t>
      </w:r>
      <w:r w:rsidR="00AD639A" w:rsidRPr="00406EAE">
        <w:rPr>
          <w:rFonts w:eastAsiaTheme="majorEastAsia" w:cs="Courier New"/>
          <w:lang w:val="es-CL"/>
        </w:rPr>
        <w:t xml:space="preserve">pensionados a que se refiere el </w:t>
      </w:r>
      <w:r w:rsidR="008F0773" w:rsidRPr="0076528D">
        <w:rPr>
          <w:rFonts w:eastAsiaTheme="majorEastAsia" w:cs="Courier New"/>
          <w:lang w:val="es-CL"/>
        </w:rPr>
        <w:t xml:space="preserve">artículo </w:t>
      </w:r>
      <w:r w:rsidR="007A7CC7" w:rsidRPr="0076528D">
        <w:rPr>
          <w:rFonts w:eastAsiaTheme="majorEastAsia" w:cs="Courier New"/>
          <w:lang w:val="es-CL"/>
        </w:rPr>
        <w:t>segundo</w:t>
      </w:r>
      <w:r w:rsidR="008F0773" w:rsidRPr="0076528D">
        <w:rPr>
          <w:rFonts w:eastAsiaTheme="majorEastAsia" w:cs="Courier New"/>
          <w:lang w:val="es-CL"/>
        </w:rPr>
        <w:t xml:space="preserve"> transitorio de esta ley</w:t>
      </w:r>
      <w:r w:rsidR="00AD639A" w:rsidRPr="00406EAE">
        <w:rPr>
          <w:rFonts w:eastAsiaTheme="majorEastAsia" w:cs="Courier New"/>
          <w:lang w:val="es-CL"/>
        </w:rPr>
        <w:t xml:space="preserve">, se determinará a la fecha </w:t>
      </w:r>
      <w:r w:rsidR="007A602D" w:rsidRPr="00406EAE">
        <w:rPr>
          <w:rFonts w:eastAsiaTheme="majorEastAsia" w:cs="Courier New"/>
          <w:lang w:val="es-CL"/>
        </w:rPr>
        <w:t xml:space="preserve">señalada en el inciso segundo </w:t>
      </w:r>
      <w:r w:rsidR="000D6049" w:rsidRPr="00406EAE">
        <w:rPr>
          <w:rFonts w:eastAsiaTheme="majorEastAsia" w:cs="Courier New"/>
          <w:lang w:val="es-CL"/>
        </w:rPr>
        <w:t>de ese artículo</w:t>
      </w:r>
      <w:r w:rsidR="00AD639A" w:rsidRPr="00406EAE">
        <w:rPr>
          <w:rFonts w:eastAsiaTheme="majorEastAsia" w:cs="Courier New"/>
          <w:lang w:val="es-CL"/>
        </w:rPr>
        <w:t>.</w:t>
      </w:r>
    </w:p>
    <w:p w14:paraId="154559CC" w14:textId="1EF508D2" w:rsidR="00AD639A" w:rsidRPr="00406EAE"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406EAE">
        <w:rPr>
          <w:rFonts w:eastAsiaTheme="majorEastAsia" w:cs="Courier New"/>
          <w:lang w:val="es-CL"/>
        </w:rPr>
        <w:t>El valor de la garantía a recibir se calculará restando al monto que corresponda de acuerdo a los incisos primero</w:t>
      </w:r>
      <w:r w:rsidR="00C201B7" w:rsidRPr="00406EAE">
        <w:rPr>
          <w:rFonts w:eastAsiaTheme="majorEastAsia" w:cs="Courier New"/>
          <w:lang w:val="es-CL"/>
        </w:rPr>
        <w:t>,</w:t>
      </w:r>
      <w:r w:rsidR="00AD639A" w:rsidRPr="00406EAE">
        <w:rPr>
          <w:rFonts w:eastAsiaTheme="majorEastAsia" w:cs="Courier New"/>
          <w:lang w:val="es-CL"/>
        </w:rPr>
        <w:t xml:space="preserve"> segundo,</w:t>
      </w:r>
      <w:r w:rsidR="00424A9E" w:rsidRPr="0076528D">
        <w:rPr>
          <w:rFonts w:eastAsiaTheme="majorEastAsia" w:cs="Courier New"/>
          <w:lang w:val="es-CL"/>
        </w:rPr>
        <w:t xml:space="preserve"> </w:t>
      </w:r>
      <w:r w:rsidR="00424A9E" w:rsidRPr="00406EAE">
        <w:rPr>
          <w:rFonts w:eastAsiaTheme="majorEastAsia" w:cs="Courier New"/>
          <w:lang w:val="es-CL"/>
        </w:rPr>
        <w:t>cuarto y sexto, según corresponda,</w:t>
      </w:r>
      <w:r w:rsidR="00AD639A" w:rsidRPr="00406EAE">
        <w:rPr>
          <w:rFonts w:eastAsiaTheme="majorEastAsia" w:cs="Courier New"/>
          <w:lang w:val="es-CL"/>
        </w:rPr>
        <w:t xml:space="preserve"> la suma de las pensiones de vejez, invalidez o sobrevivencia con solidaridad intrageneracional cuando el pensionado o pensionada perciba dichas prestaciones</w:t>
      </w:r>
      <w:r w:rsidR="006C4E7F" w:rsidRPr="00406EAE">
        <w:rPr>
          <w:rFonts w:eastAsiaTheme="majorEastAsia" w:cs="Courier New"/>
          <w:lang w:val="es-CL"/>
        </w:rPr>
        <w:t>.</w:t>
      </w:r>
      <w:r w:rsidR="00AD639A" w:rsidRPr="00406EAE">
        <w:rPr>
          <w:rFonts w:eastAsiaTheme="majorEastAsia" w:cs="Courier New"/>
          <w:lang w:val="es-CL"/>
        </w:rPr>
        <w:t xml:space="preserve"> </w:t>
      </w:r>
      <w:r w:rsidR="00AD0C1C" w:rsidRPr="00406EAE">
        <w:rPr>
          <w:rFonts w:eastAsiaTheme="majorEastAsia" w:cs="Courier New"/>
          <w:lang w:val="es-CL"/>
        </w:rPr>
        <w:t>En caso de que la mencionada suma de las pensiones sea igual o superior al máximo de la garantía correspondiente, el valor de la garantía a entregar será cero</w:t>
      </w:r>
      <w:r w:rsidR="00AD639A" w:rsidRPr="00406EAE">
        <w:rPr>
          <w:rFonts w:eastAsiaTheme="majorEastAsia" w:cs="Courier New"/>
          <w:lang w:val="es-CL"/>
        </w:rPr>
        <w:t>.</w:t>
      </w:r>
    </w:p>
    <w:p w14:paraId="20929F3C" w14:textId="39601770" w:rsidR="00AD639A" w:rsidRPr="00406EAE"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406EAE">
        <w:rPr>
          <w:rFonts w:eastAsiaTheme="majorEastAsia" w:cs="Courier New"/>
          <w:lang w:val="es-CL"/>
        </w:rPr>
        <w:t xml:space="preserve">La garantía se extinguirá por el fallecimiento de la o el beneficiario. </w:t>
      </w:r>
    </w:p>
    <w:p w14:paraId="65F43977" w14:textId="366FF18A" w:rsidR="009B12F3" w:rsidRPr="00406EAE"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406EAE">
        <w:rPr>
          <w:rFonts w:eastAsiaTheme="majorEastAsia" w:cs="Courier New"/>
          <w:lang w:val="es-CL"/>
        </w:rPr>
        <w:t>Además, el pago de la garantía se interrumpirá en caso de que la o el beneficiario permanezca fuera del territorio de la República de Chile por el lapso superior a ciento ochenta días continuos</w:t>
      </w:r>
      <w:r w:rsidR="00976422" w:rsidRPr="00406EAE">
        <w:rPr>
          <w:rFonts w:eastAsiaTheme="majorEastAsia" w:cs="Courier New"/>
          <w:lang w:val="es-CL"/>
        </w:rPr>
        <w:t>,</w:t>
      </w:r>
      <w:r w:rsidR="00AD639A" w:rsidRPr="00406EAE">
        <w:rPr>
          <w:rFonts w:eastAsiaTheme="majorEastAsia" w:cs="Courier New"/>
          <w:lang w:val="es-CL"/>
        </w:rPr>
        <w:t xml:space="preserve"> o discontinuos durante un año calendario</w:t>
      </w:r>
      <w:r w:rsidR="00947B38" w:rsidRPr="00406EAE">
        <w:rPr>
          <w:rFonts w:eastAsiaTheme="majorEastAsia" w:cs="Courier New"/>
          <w:lang w:val="es-CL"/>
        </w:rPr>
        <w:t>.</w:t>
      </w:r>
      <w:r w:rsidR="0052074A" w:rsidRPr="00406EAE">
        <w:rPr>
          <w:rFonts w:eastAsiaTheme="majorEastAsia" w:cs="Courier New"/>
          <w:lang w:val="es-CL"/>
        </w:rPr>
        <w:t xml:space="preserve"> Con todo, </w:t>
      </w:r>
      <w:r w:rsidR="00350EB5" w:rsidRPr="00406EAE">
        <w:rPr>
          <w:rFonts w:eastAsiaTheme="majorEastAsia" w:cs="Courier New"/>
          <w:lang w:val="es-CL"/>
        </w:rPr>
        <w:t>la o el beneficiario podrá solicitar que</w:t>
      </w:r>
      <w:r w:rsidR="00261117" w:rsidRPr="00406EAE">
        <w:rPr>
          <w:rFonts w:eastAsiaTheme="majorEastAsia" w:cs="Courier New"/>
          <w:lang w:val="es-CL"/>
        </w:rPr>
        <w:t xml:space="preserve"> se</w:t>
      </w:r>
      <w:r w:rsidR="00350EB5" w:rsidRPr="00406EAE">
        <w:rPr>
          <w:rFonts w:eastAsiaTheme="majorEastAsia" w:cs="Courier New"/>
          <w:lang w:val="es-CL"/>
        </w:rPr>
        <w:t xml:space="preserve"> </w:t>
      </w:r>
      <w:r w:rsidR="009B12F3" w:rsidRPr="00406EAE">
        <w:rPr>
          <w:rFonts w:eastAsiaTheme="majorEastAsia" w:cs="Courier New"/>
          <w:lang w:val="es-CL"/>
        </w:rPr>
        <w:t xml:space="preserve">reanude </w:t>
      </w:r>
      <w:r w:rsidR="00D3343F" w:rsidRPr="00406EAE">
        <w:rPr>
          <w:rFonts w:eastAsiaTheme="majorEastAsia" w:cs="Courier New"/>
          <w:lang w:val="es-CL"/>
        </w:rPr>
        <w:t>la prestación</w:t>
      </w:r>
      <w:r w:rsidR="009B12F3" w:rsidRPr="00406EAE">
        <w:rPr>
          <w:rFonts w:eastAsiaTheme="majorEastAsia" w:cs="Courier New"/>
          <w:lang w:val="es-CL"/>
        </w:rPr>
        <w:t xml:space="preserve">, acreditando la residencia en el territorio de la República de Chile por el lapso no inferior a </w:t>
      </w:r>
      <w:r w:rsidR="0082715F" w:rsidRPr="00406EAE">
        <w:rPr>
          <w:rFonts w:eastAsiaTheme="majorEastAsia" w:cs="Courier New"/>
          <w:lang w:val="es-CL"/>
        </w:rPr>
        <w:t>cien</w:t>
      </w:r>
      <w:r w:rsidR="00FB5B66" w:rsidRPr="00406EAE">
        <w:rPr>
          <w:rFonts w:eastAsiaTheme="majorEastAsia" w:cs="Courier New"/>
          <w:lang w:val="es-CL"/>
        </w:rPr>
        <w:t>to ochenta</w:t>
      </w:r>
      <w:r w:rsidR="009B12F3" w:rsidRPr="00406EAE">
        <w:rPr>
          <w:rFonts w:eastAsiaTheme="majorEastAsia" w:cs="Courier New"/>
          <w:lang w:val="es-CL"/>
        </w:rPr>
        <w:t xml:space="preserve"> días </w:t>
      </w:r>
      <w:r w:rsidR="00287C5A" w:rsidRPr="00406EAE">
        <w:rPr>
          <w:rFonts w:eastAsiaTheme="majorEastAsia" w:cs="Courier New"/>
          <w:lang w:val="es-CL"/>
        </w:rPr>
        <w:t>anteriores</w:t>
      </w:r>
      <w:r w:rsidR="009B12F3" w:rsidRPr="00406EAE">
        <w:rPr>
          <w:rFonts w:eastAsiaTheme="majorEastAsia" w:cs="Courier New"/>
          <w:lang w:val="es-CL"/>
        </w:rPr>
        <w:t xml:space="preserve"> a la fecha de </w:t>
      </w:r>
      <w:r w:rsidR="00145C24" w:rsidRPr="00406EAE">
        <w:rPr>
          <w:rFonts w:eastAsiaTheme="majorEastAsia" w:cs="Courier New"/>
          <w:lang w:val="es-CL"/>
        </w:rPr>
        <w:t>dicha</w:t>
      </w:r>
      <w:r w:rsidR="009B12F3" w:rsidRPr="00406EAE">
        <w:rPr>
          <w:rFonts w:eastAsiaTheme="majorEastAsia" w:cs="Courier New"/>
          <w:lang w:val="es-CL"/>
        </w:rPr>
        <w:t xml:space="preserve"> solicitud.</w:t>
      </w:r>
    </w:p>
    <w:p w14:paraId="20A6185E" w14:textId="77777777" w:rsidR="0076528D" w:rsidRDefault="0076528D" w:rsidP="0076528D">
      <w:pPr>
        <w:pStyle w:val="Textoindependiente"/>
        <w:tabs>
          <w:tab w:val="left" w:pos="2127"/>
        </w:tabs>
        <w:rPr>
          <w:rFonts w:eastAsiaTheme="majorEastAsia" w:cs="Courier New"/>
          <w:b/>
          <w:bCs/>
          <w:lang w:val="es-CL"/>
        </w:rPr>
      </w:pPr>
    </w:p>
    <w:p w14:paraId="1E084FDF" w14:textId="189FDFBF" w:rsidR="00AD639A" w:rsidRPr="00406EAE" w:rsidRDefault="00AD639A" w:rsidP="0076528D">
      <w:pPr>
        <w:pStyle w:val="Textoindependiente"/>
        <w:tabs>
          <w:tab w:val="left" w:pos="2127"/>
        </w:tabs>
        <w:rPr>
          <w:rFonts w:eastAsiaTheme="majorEastAsia" w:cs="Courier New"/>
          <w:lang w:val="es-CL"/>
        </w:rPr>
      </w:pPr>
      <w:r w:rsidRPr="00406EAE">
        <w:rPr>
          <w:rFonts w:eastAsiaTheme="majorEastAsia" w:cs="Courier New"/>
          <w:b/>
          <w:bCs/>
          <w:lang w:val="es-CL"/>
        </w:rPr>
        <w:t xml:space="preserve">Artículo </w:t>
      </w:r>
      <w:r w:rsidR="007A7CC7" w:rsidRPr="00406EAE">
        <w:rPr>
          <w:rFonts w:cs="Courier New"/>
          <w:b/>
          <w:bCs/>
          <w:noProof/>
        </w:rPr>
        <w:t>104</w:t>
      </w:r>
      <w:r w:rsidRPr="00406EAE">
        <w:rPr>
          <w:rFonts w:eastAsiaTheme="majorEastAsia" w:cs="Courier New"/>
          <w:b/>
          <w:bCs/>
          <w:lang w:val="es-CL"/>
        </w:rPr>
        <w:t>.-</w:t>
      </w:r>
      <w:r w:rsidR="0076528D">
        <w:rPr>
          <w:rFonts w:eastAsiaTheme="majorEastAsia" w:cs="Courier New"/>
          <w:b/>
          <w:bCs/>
          <w:lang w:val="es-CL"/>
        </w:rPr>
        <w:tab/>
      </w:r>
      <w:r w:rsidRPr="00406EAE">
        <w:rPr>
          <w:rFonts w:eastAsiaTheme="majorEastAsia" w:cs="Courier New"/>
          <w:lang w:val="es-CL"/>
        </w:rPr>
        <w:t xml:space="preserve">La garantía a que se refiere el </w:t>
      </w:r>
      <w:r w:rsidRPr="000429B5">
        <w:rPr>
          <w:rFonts w:eastAsiaTheme="majorEastAsia" w:cs="Courier New"/>
          <w:lang w:val="es-CL"/>
        </w:rPr>
        <w:t xml:space="preserve">artículo </w:t>
      </w:r>
      <w:r w:rsidR="007A7CC7" w:rsidRPr="000429B5">
        <w:rPr>
          <w:rFonts w:cs="Courier New"/>
          <w:noProof/>
        </w:rPr>
        <w:t>103</w:t>
      </w:r>
      <w:r w:rsidRPr="00406EAE">
        <w:rPr>
          <w:rFonts w:eastAsiaTheme="majorEastAsia" w:cs="Courier New"/>
          <w:lang w:val="es-CL"/>
        </w:rPr>
        <w:t xml:space="preserve"> será calculada y pagada mensualmente </w:t>
      </w:r>
      <w:r w:rsidR="00723B91" w:rsidRPr="00406EAE">
        <w:rPr>
          <w:rFonts w:eastAsiaTheme="majorEastAsia" w:cs="Courier New"/>
          <w:lang w:val="es-CL"/>
        </w:rPr>
        <w:t>a través</w:t>
      </w:r>
      <w:r w:rsidRPr="00406EAE">
        <w:rPr>
          <w:rFonts w:eastAsiaTheme="majorEastAsia" w:cs="Courier New"/>
          <w:lang w:val="es-CL"/>
        </w:rPr>
        <w:t xml:space="preserve"> </w:t>
      </w:r>
      <w:r w:rsidR="00723B91" w:rsidRPr="00406EAE">
        <w:rPr>
          <w:rFonts w:eastAsiaTheme="majorEastAsia" w:cs="Courier New"/>
          <w:lang w:val="es-CL"/>
        </w:rPr>
        <w:t>d</w:t>
      </w:r>
      <w:r w:rsidRPr="00406EAE">
        <w:rPr>
          <w:rFonts w:eastAsiaTheme="majorEastAsia" w:cs="Courier New"/>
          <w:lang w:val="es-CL"/>
        </w:rPr>
        <w:t xml:space="preserve">el </w:t>
      </w:r>
      <w:r w:rsidR="005F13A4" w:rsidRPr="000429B5">
        <w:rPr>
          <w:rFonts w:eastAsiaTheme="majorEastAsia" w:cs="Courier New"/>
          <w:lang w:val="es-CL"/>
        </w:rPr>
        <w:t>Administrador Previsional</w:t>
      </w:r>
      <w:r w:rsidR="00A970EC" w:rsidRPr="00406EAE">
        <w:rPr>
          <w:rFonts w:eastAsiaTheme="majorEastAsia" w:cs="Courier New"/>
          <w:lang w:val="es-CL"/>
        </w:rPr>
        <w:t xml:space="preserve"> Autónomo</w:t>
      </w:r>
      <w:r w:rsidRPr="00406EAE">
        <w:rPr>
          <w:rFonts w:eastAsiaTheme="majorEastAsia" w:cs="Courier New"/>
          <w:lang w:val="es-CL"/>
        </w:rPr>
        <w:t>, quien administrará esta prestación.</w:t>
      </w:r>
    </w:p>
    <w:p w14:paraId="4D63200C" w14:textId="77777777" w:rsidR="0076528D" w:rsidRDefault="0076528D" w:rsidP="00C3042E">
      <w:pPr>
        <w:tabs>
          <w:tab w:val="left" w:pos="2552"/>
        </w:tabs>
        <w:spacing w:line="240" w:lineRule="auto"/>
        <w:jc w:val="center"/>
        <w:rPr>
          <w:rFonts w:ascii="Courier New" w:hAnsi="Courier New" w:cs="Courier New"/>
          <w:b/>
          <w:bCs/>
          <w:szCs w:val="24"/>
        </w:rPr>
      </w:pPr>
    </w:p>
    <w:p w14:paraId="5F536E12" w14:textId="52597826" w:rsidR="00AD639A" w:rsidRPr="00406EAE" w:rsidRDefault="00AD639A" w:rsidP="00C3042E">
      <w:pPr>
        <w:tabs>
          <w:tab w:val="left" w:pos="2552"/>
        </w:tabs>
        <w:spacing w:line="240" w:lineRule="auto"/>
        <w:jc w:val="center"/>
        <w:rPr>
          <w:rFonts w:ascii="Courier New" w:hAnsi="Courier New" w:cs="Courier New"/>
          <w:b/>
          <w:bCs/>
          <w:szCs w:val="24"/>
        </w:rPr>
      </w:pPr>
      <w:r w:rsidRPr="00406EAE">
        <w:rPr>
          <w:rFonts w:ascii="Courier New" w:hAnsi="Courier New" w:cs="Courier New"/>
          <w:b/>
          <w:bCs/>
          <w:szCs w:val="24"/>
        </w:rPr>
        <w:lastRenderedPageBreak/>
        <w:t>§3. Complemento por lagunas previsionales por cesantía</w:t>
      </w:r>
    </w:p>
    <w:p w14:paraId="6DE37FAC" w14:textId="77777777" w:rsidR="0076528D" w:rsidRDefault="0076528D" w:rsidP="0076528D">
      <w:pPr>
        <w:pStyle w:val="Textoindependiente"/>
        <w:tabs>
          <w:tab w:val="left" w:pos="2127"/>
        </w:tabs>
        <w:rPr>
          <w:rFonts w:eastAsiaTheme="majorEastAsia" w:cs="Courier New"/>
          <w:b/>
          <w:bCs/>
        </w:rPr>
      </w:pPr>
    </w:p>
    <w:p w14:paraId="1EB28A79" w14:textId="329649A4" w:rsidR="00AD639A" w:rsidRPr="00406EAE" w:rsidRDefault="00AD639A" w:rsidP="0076528D">
      <w:pPr>
        <w:pStyle w:val="Textoindependiente"/>
        <w:tabs>
          <w:tab w:val="left" w:pos="2127"/>
        </w:tabs>
        <w:rPr>
          <w:rFonts w:eastAsiaTheme="majorEastAsia" w:cs="Courier New"/>
        </w:rPr>
      </w:pPr>
      <w:r w:rsidRPr="00406EAE">
        <w:rPr>
          <w:rFonts w:eastAsiaTheme="majorEastAsia" w:cs="Courier New"/>
          <w:b/>
          <w:bCs/>
        </w:rPr>
        <w:t xml:space="preserve">Artículo </w:t>
      </w:r>
      <w:r w:rsidR="007A7CC7" w:rsidRPr="00406EAE">
        <w:rPr>
          <w:rFonts w:cs="Courier New"/>
          <w:b/>
          <w:bCs/>
          <w:noProof/>
        </w:rPr>
        <w:t>105</w:t>
      </w:r>
      <w:r w:rsidRPr="00406EAE">
        <w:rPr>
          <w:rFonts w:eastAsiaTheme="majorEastAsia" w:cs="Courier New"/>
          <w:b/>
          <w:bCs/>
        </w:rPr>
        <w:t>.-</w:t>
      </w:r>
      <w:r w:rsidR="0076528D">
        <w:rPr>
          <w:rFonts w:eastAsiaTheme="majorEastAsia" w:cs="Courier New"/>
          <w:b/>
          <w:bCs/>
        </w:rPr>
        <w:tab/>
      </w:r>
      <w:r w:rsidRPr="00406EAE">
        <w:rPr>
          <w:rFonts w:eastAsiaTheme="majorEastAsia" w:cs="Courier New"/>
        </w:rPr>
        <w:t>Las y los cotizantes del Seguro Social Previsional que reciban prestaciones de cesantía con cargo a su cuenta individual por cesantía o al Fondo de Cesantía Solidario</w:t>
      </w:r>
      <w:r w:rsidR="008E199C" w:rsidRPr="00406EAE">
        <w:rPr>
          <w:rFonts w:eastAsiaTheme="majorEastAsia" w:cs="Courier New"/>
        </w:rPr>
        <w:t>,</w:t>
      </w:r>
      <w:r w:rsidRPr="00406EAE">
        <w:rPr>
          <w:rFonts w:eastAsiaTheme="majorEastAsia" w:cs="Courier New"/>
        </w:rPr>
        <w:t xml:space="preserve"> en virtud de lo dispuesto en el artículo 25 ter de ley N° 19.728, tendrán derecho a un complemento por lagunas previsionales por cesantía respecto de su </w:t>
      </w:r>
      <w:r w:rsidR="00A02EEE" w:rsidRPr="00406EAE">
        <w:rPr>
          <w:rFonts w:eastAsiaTheme="majorEastAsia" w:cs="Courier New"/>
        </w:rPr>
        <w:t>prestación</w:t>
      </w:r>
      <w:r w:rsidR="00BF2C6A" w:rsidRPr="00406EAE">
        <w:rPr>
          <w:rFonts w:eastAsiaTheme="majorEastAsia" w:cs="Courier New"/>
        </w:rPr>
        <w:t xml:space="preserve"> </w:t>
      </w:r>
      <w:r w:rsidRPr="00406EAE">
        <w:rPr>
          <w:rFonts w:eastAsiaTheme="majorEastAsia" w:cs="Courier New"/>
        </w:rPr>
        <w:t xml:space="preserve">con solidaridad </w:t>
      </w:r>
      <w:r w:rsidR="00683D8E" w:rsidRPr="00406EAE">
        <w:rPr>
          <w:rFonts w:eastAsiaTheme="majorEastAsia" w:cs="Courier New"/>
        </w:rPr>
        <w:t xml:space="preserve">intrageneracional </w:t>
      </w:r>
      <w:r w:rsidRPr="00406EAE">
        <w:rPr>
          <w:rFonts w:eastAsiaTheme="majorEastAsia" w:cs="Courier New"/>
        </w:rPr>
        <w:t xml:space="preserve">de vejez e invalidez y su garantía, cuando corresponda. También </w:t>
      </w:r>
      <w:r w:rsidRPr="00406EAE">
        <w:rPr>
          <w:rFonts w:eastAsiaTheme="majorEastAsia" w:cs="Courier New"/>
          <w:lang w:val="es"/>
        </w:rPr>
        <w:t xml:space="preserve">tendrán derecho a este complemento los beneficiarios de una o un cotizante al Seguro Social Previsional que tengan derecho a la </w:t>
      </w:r>
      <w:r w:rsidR="00DD32D6" w:rsidRPr="00406EAE">
        <w:rPr>
          <w:rFonts w:eastAsiaTheme="majorEastAsia" w:cs="Courier New"/>
          <w:lang w:val="es"/>
        </w:rPr>
        <w:t>prestación</w:t>
      </w:r>
      <w:r w:rsidRPr="00406EAE">
        <w:rPr>
          <w:rFonts w:eastAsiaTheme="majorEastAsia" w:cs="Courier New"/>
          <w:lang w:val="es"/>
        </w:rPr>
        <w:t xml:space="preserve"> con solidaridad intrageneracional de sobrevivencia. </w:t>
      </w:r>
    </w:p>
    <w:p w14:paraId="427706F1" w14:textId="6D3D63A2" w:rsidR="00AD639A" w:rsidRPr="0076528D" w:rsidRDefault="0076528D" w:rsidP="0076528D">
      <w:pPr>
        <w:pStyle w:val="Textoindependiente"/>
        <w:tabs>
          <w:tab w:val="left" w:pos="2127"/>
        </w:tabs>
        <w:rPr>
          <w:rFonts w:eastAsiaTheme="majorEastAsia" w:cs="Courier New"/>
          <w:lang w:val="es-CL"/>
        </w:rPr>
      </w:pPr>
      <w:r>
        <w:rPr>
          <w:rFonts w:eastAsia="Calibri Light" w:cs="Courier New"/>
          <w:lang w:val="es"/>
        </w:rPr>
        <w:tab/>
      </w:r>
      <w:r w:rsidR="00AD639A" w:rsidRPr="00406EAE">
        <w:rPr>
          <w:rFonts w:eastAsia="Calibri Light" w:cs="Courier New"/>
          <w:lang w:val="es"/>
        </w:rPr>
        <w:t xml:space="preserve">El complemento señalado en el inciso anterior </w:t>
      </w:r>
      <w:r w:rsidR="00AD639A" w:rsidRPr="00406EAE">
        <w:rPr>
          <w:rFonts w:eastAsiaTheme="majorEastAsia" w:cs="Courier New"/>
          <w:lang w:val="es"/>
        </w:rPr>
        <w:t>se calculará por</w:t>
      </w:r>
      <w:r w:rsidR="00EB2165" w:rsidRPr="00406EAE">
        <w:rPr>
          <w:rFonts w:eastAsiaTheme="majorEastAsia" w:cs="Courier New"/>
          <w:lang w:val="es"/>
        </w:rPr>
        <w:t xml:space="preserve"> el</w:t>
      </w:r>
      <w:r w:rsidR="00AD639A" w:rsidRPr="00406EAE">
        <w:rPr>
          <w:rFonts w:eastAsiaTheme="majorEastAsia" w:cs="Courier New"/>
          <w:lang w:val="es"/>
        </w:rPr>
        <w:t xml:space="preserve"> </w:t>
      </w:r>
      <w:r w:rsidR="005F13A4" w:rsidRPr="000429B5">
        <w:rPr>
          <w:rFonts w:eastAsiaTheme="majorEastAsia" w:cs="Courier New"/>
          <w:lang w:val="es"/>
        </w:rPr>
        <w:t>Administrador Previsional</w:t>
      </w:r>
      <w:r w:rsidR="00A970EC" w:rsidRPr="00406EAE">
        <w:rPr>
          <w:rFonts w:eastAsiaTheme="majorEastAsia" w:cs="Courier New"/>
          <w:lang w:val="es"/>
        </w:rPr>
        <w:t xml:space="preserve"> Autónomo</w:t>
      </w:r>
      <w:r w:rsidR="00AD639A" w:rsidRPr="00406EAE">
        <w:rPr>
          <w:rFonts w:eastAsiaTheme="majorEastAsia" w:cs="Courier New"/>
          <w:lang w:val="es"/>
        </w:rPr>
        <w:t xml:space="preserve">, en base al saldo </w:t>
      </w:r>
      <w:r w:rsidR="000C368A" w:rsidRPr="00406EAE">
        <w:rPr>
          <w:rFonts w:eastAsiaTheme="majorEastAsia" w:cs="Courier New"/>
          <w:lang w:val="es"/>
        </w:rPr>
        <w:t>de los registros</w:t>
      </w:r>
      <w:r w:rsidR="004B42FB" w:rsidRPr="00406EAE">
        <w:rPr>
          <w:rFonts w:eastAsiaTheme="majorEastAsia" w:cs="Courier New"/>
          <w:lang w:val="es"/>
        </w:rPr>
        <w:t xml:space="preserve"> </w:t>
      </w:r>
      <w:r w:rsidR="008D089A" w:rsidRPr="00406EAE">
        <w:rPr>
          <w:rFonts w:eastAsiaTheme="majorEastAsia" w:cs="Courier New"/>
          <w:lang w:val="es"/>
        </w:rPr>
        <w:t>de</w:t>
      </w:r>
      <w:r w:rsidR="00AD639A" w:rsidRPr="00406EAE">
        <w:rPr>
          <w:rFonts w:eastAsiaTheme="majorEastAsia" w:cs="Courier New"/>
          <w:lang w:val="es"/>
        </w:rPr>
        <w:t xml:space="preserve"> </w:t>
      </w:r>
      <w:r w:rsidR="008575C2" w:rsidRPr="00406EAE">
        <w:rPr>
          <w:rFonts w:eastAsiaTheme="majorEastAsia" w:cs="Courier New"/>
        </w:rPr>
        <w:t xml:space="preserve">la </w:t>
      </w:r>
      <w:r w:rsidR="008575C2" w:rsidRPr="0076528D">
        <w:rPr>
          <w:rFonts w:eastAsiaTheme="majorEastAsia" w:cs="Courier New"/>
          <w:lang w:val="es-CL"/>
        </w:rPr>
        <w:t>cuenta</w:t>
      </w:r>
      <w:r w:rsidR="000C368A" w:rsidRPr="0076528D">
        <w:rPr>
          <w:rFonts w:eastAsiaTheme="majorEastAsia" w:cs="Courier New"/>
          <w:lang w:val="es-CL"/>
        </w:rPr>
        <w:t xml:space="preserve"> de cesantía</w:t>
      </w:r>
      <w:r w:rsidR="008575C2" w:rsidRPr="0076528D">
        <w:rPr>
          <w:rFonts w:eastAsiaTheme="majorEastAsia" w:cs="Courier New"/>
          <w:lang w:val="es-CL"/>
        </w:rPr>
        <w:t xml:space="preserve"> del seguro social </w:t>
      </w:r>
      <w:r w:rsidR="00EC4823" w:rsidRPr="0076528D">
        <w:rPr>
          <w:rFonts w:eastAsiaTheme="majorEastAsia" w:cs="Courier New"/>
          <w:lang w:val="es-CL"/>
        </w:rPr>
        <w:t>d</w:t>
      </w:r>
      <w:r w:rsidR="00AD639A" w:rsidRPr="0076528D">
        <w:rPr>
          <w:rFonts w:eastAsiaTheme="majorEastAsia" w:cs="Courier New"/>
          <w:lang w:val="es-CL"/>
        </w:rPr>
        <w:t xml:space="preserve">el número 2) del artículo </w:t>
      </w:r>
      <w:r w:rsidR="007A7CC7" w:rsidRPr="0076528D">
        <w:rPr>
          <w:rFonts w:eastAsiaTheme="majorEastAsia" w:cs="Courier New"/>
          <w:lang w:val="es-CL"/>
        </w:rPr>
        <w:t>97</w:t>
      </w:r>
      <w:r w:rsidR="00AD639A" w:rsidRPr="0076528D">
        <w:rPr>
          <w:rFonts w:eastAsiaTheme="majorEastAsia" w:cs="Courier New"/>
          <w:lang w:val="es-CL"/>
        </w:rPr>
        <w:t xml:space="preserve">, como una renta vitalicia simple, de acuerdo a los artículos </w:t>
      </w:r>
      <w:r w:rsidR="007A7CC7" w:rsidRPr="0076528D">
        <w:rPr>
          <w:rFonts w:eastAsiaTheme="majorEastAsia" w:cs="Courier New"/>
          <w:lang w:val="es-CL"/>
        </w:rPr>
        <w:t>100</w:t>
      </w:r>
      <w:r w:rsidR="00AD639A" w:rsidRPr="0076528D">
        <w:rPr>
          <w:rFonts w:eastAsiaTheme="majorEastAsia" w:cs="Courier New"/>
          <w:lang w:val="es-CL"/>
        </w:rPr>
        <w:t xml:space="preserve">, </w:t>
      </w:r>
      <w:r w:rsidR="007A7CC7" w:rsidRPr="0076528D">
        <w:rPr>
          <w:rFonts w:eastAsiaTheme="majorEastAsia" w:cs="Courier New"/>
          <w:lang w:val="es-CL"/>
        </w:rPr>
        <w:t>101</w:t>
      </w:r>
      <w:r w:rsidR="00AD639A" w:rsidRPr="0076528D">
        <w:rPr>
          <w:rFonts w:eastAsiaTheme="majorEastAsia" w:cs="Courier New"/>
          <w:lang w:val="es-CL"/>
        </w:rPr>
        <w:t xml:space="preserve"> y </w:t>
      </w:r>
      <w:r w:rsidR="007A7CC7" w:rsidRPr="0076528D">
        <w:rPr>
          <w:rFonts w:eastAsiaTheme="majorEastAsia" w:cs="Courier New"/>
          <w:lang w:val="es-CL"/>
        </w:rPr>
        <w:t>102</w:t>
      </w:r>
      <w:r w:rsidR="00AD639A" w:rsidRPr="0076528D">
        <w:rPr>
          <w:rFonts w:eastAsiaTheme="majorEastAsia" w:cs="Courier New"/>
          <w:lang w:val="es-CL"/>
        </w:rPr>
        <w:t xml:space="preserve">, según corresponda, y en la oportunidad que señalan dichas disposiciones y utilizará la </w:t>
      </w:r>
      <w:r w:rsidR="00065348" w:rsidRPr="0076528D">
        <w:rPr>
          <w:rFonts w:eastAsiaTheme="majorEastAsia" w:cs="Courier New"/>
          <w:lang w:val="es-CL"/>
        </w:rPr>
        <w:t>rentabilidad del seguro social</w:t>
      </w:r>
      <w:r w:rsidR="00AD639A" w:rsidRPr="0076528D">
        <w:rPr>
          <w:rFonts w:eastAsiaTheme="majorEastAsia" w:cs="Courier New"/>
          <w:lang w:val="es-CL"/>
        </w:rPr>
        <w:t xml:space="preserve"> vigente.</w:t>
      </w:r>
    </w:p>
    <w:p w14:paraId="6B523439" w14:textId="67241E5B" w:rsidR="00AD639A" w:rsidRPr="00406EAE" w:rsidRDefault="0076528D" w:rsidP="0076528D">
      <w:pPr>
        <w:pStyle w:val="Textoindependiente"/>
        <w:tabs>
          <w:tab w:val="left" w:pos="2127"/>
        </w:tabs>
        <w:rPr>
          <w:rFonts w:eastAsiaTheme="majorEastAsia" w:cs="Courier New"/>
          <w:lang w:val="es-ES"/>
        </w:rPr>
      </w:pPr>
      <w:r>
        <w:rPr>
          <w:rFonts w:eastAsiaTheme="majorEastAsia" w:cs="Courier New"/>
          <w:lang w:val="es-CL"/>
        </w:rPr>
        <w:tab/>
      </w:r>
      <w:r w:rsidR="00AD639A" w:rsidRPr="0076528D">
        <w:rPr>
          <w:rFonts w:eastAsiaTheme="majorEastAsia" w:cs="Courier New"/>
          <w:lang w:val="es-CL"/>
        </w:rPr>
        <w:t xml:space="preserve">El complemento por lagunas previsionales por cesantía será calculado y pagado mensualmente </w:t>
      </w:r>
      <w:r w:rsidR="00723B91" w:rsidRPr="0076528D">
        <w:rPr>
          <w:rFonts w:eastAsiaTheme="majorEastAsia" w:cs="Courier New"/>
          <w:lang w:val="es-CL"/>
        </w:rPr>
        <w:t>a través</w:t>
      </w:r>
      <w:r w:rsidR="00AD639A" w:rsidRPr="0076528D">
        <w:rPr>
          <w:rFonts w:eastAsiaTheme="majorEastAsia" w:cs="Courier New"/>
          <w:lang w:val="es-CL"/>
        </w:rPr>
        <w:t xml:space="preserve"> </w:t>
      </w:r>
      <w:r w:rsidR="00A1635A" w:rsidRPr="0076528D">
        <w:rPr>
          <w:rFonts w:eastAsiaTheme="majorEastAsia" w:cs="Courier New"/>
          <w:lang w:val="es-CL"/>
        </w:rPr>
        <w:t>d</w:t>
      </w:r>
      <w:r w:rsidR="00AD639A" w:rsidRPr="0076528D">
        <w:rPr>
          <w:rFonts w:eastAsiaTheme="majorEastAsia" w:cs="Courier New"/>
          <w:lang w:val="es-CL"/>
        </w:rPr>
        <w:t xml:space="preserve">el </w:t>
      </w:r>
      <w:r w:rsidR="005F13A4" w:rsidRPr="0076528D">
        <w:rPr>
          <w:rFonts w:eastAsiaTheme="majorEastAsia" w:cs="Courier New"/>
          <w:lang w:val="es-CL"/>
        </w:rPr>
        <w:t>Administrador Previsional</w:t>
      </w:r>
      <w:r w:rsidR="00A970EC" w:rsidRPr="0076528D">
        <w:rPr>
          <w:rFonts w:eastAsiaTheme="majorEastAsia" w:cs="Courier New"/>
          <w:lang w:val="es-CL"/>
        </w:rPr>
        <w:t xml:space="preserve"> Autónomo</w:t>
      </w:r>
      <w:r w:rsidR="00AD639A" w:rsidRPr="0076528D">
        <w:rPr>
          <w:rFonts w:eastAsiaTheme="majorEastAsia" w:cs="Courier New"/>
          <w:lang w:val="es-CL"/>
        </w:rPr>
        <w:t>, quien</w:t>
      </w:r>
      <w:r w:rsidR="00AD639A" w:rsidRPr="00406EAE">
        <w:rPr>
          <w:rFonts w:eastAsiaTheme="majorEastAsia" w:cs="Courier New"/>
          <w:lang w:val="es-ES"/>
        </w:rPr>
        <w:t xml:space="preserve"> administrará esta prestación. </w:t>
      </w:r>
    </w:p>
    <w:p w14:paraId="6F32A41D" w14:textId="77777777" w:rsidR="0076528D" w:rsidRDefault="0076528D" w:rsidP="00C3042E">
      <w:pPr>
        <w:tabs>
          <w:tab w:val="left" w:pos="2552"/>
        </w:tabs>
        <w:spacing w:line="240" w:lineRule="auto"/>
        <w:jc w:val="center"/>
        <w:rPr>
          <w:rFonts w:ascii="Courier New" w:hAnsi="Courier New" w:cs="Courier New"/>
          <w:b/>
          <w:bCs/>
          <w:szCs w:val="24"/>
        </w:rPr>
      </w:pPr>
    </w:p>
    <w:p w14:paraId="2A701EB4" w14:textId="6FAD8776" w:rsidR="00AD639A" w:rsidRPr="00406EAE" w:rsidRDefault="00AD639A" w:rsidP="00C3042E">
      <w:pPr>
        <w:tabs>
          <w:tab w:val="left" w:pos="2552"/>
        </w:tabs>
        <w:spacing w:line="240" w:lineRule="auto"/>
        <w:jc w:val="center"/>
        <w:rPr>
          <w:rFonts w:ascii="Courier New" w:eastAsiaTheme="majorEastAsia" w:hAnsi="Courier New" w:cs="Courier New"/>
          <w:szCs w:val="24"/>
        </w:rPr>
      </w:pPr>
      <w:r w:rsidRPr="00406EAE">
        <w:rPr>
          <w:rFonts w:ascii="Courier New" w:hAnsi="Courier New" w:cs="Courier New"/>
          <w:b/>
          <w:bCs/>
          <w:szCs w:val="24"/>
        </w:rPr>
        <w:t xml:space="preserve">§4 Complementos por género </w:t>
      </w:r>
      <w:r w:rsidR="00542B46" w:rsidRPr="00406EAE">
        <w:rPr>
          <w:rFonts w:ascii="Courier New" w:hAnsi="Courier New" w:cs="Courier New"/>
          <w:b/>
          <w:bCs/>
          <w:szCs w:val="24"/>
        </w:rPr>
        <w:t>y</w:t>
      </w:r>
      <w:r w:rsidRPr="00406EAE">
        <w:rPr>
          <w:rFonts w:ascii="Courier New" w:hAnsi="Courier New" w:cs="Courier New"/>
          <w:b/>
          <w:bCs/>
          <w:szCs w:val="24"/>
        </w:rPr>
        <w:t xml:space="preserve"> cuidados</w:t>
      </w:r>
    </w:p>
    <w:p w14:paraId="0EE47CDD" w14:textId="77777777" w:rsidR="0076528D" w:rsidRDefault="0076528D" w:rsidP="0076528D">
      <w:pPr>
        <w:pStyle w:val="Textoindependiente"/>
        <w:tabs>
          <w:tab w:val="left" w:pos="2127"/>
        </w:tabs>
        <w:rPr>
          <w:rFonts w:eastAsiaTheme="majorEastAsia" w:cs="Courier New"/>
          <w:b/>
          <w:bCs/>
        </w:rPr>
      </w:pPr>
    </w:p>
    <w:p w14:paraId="2A56A467" w14:textId="2BA40093" w:rsidR="00AD639A" w:rsidRPr="0076528D" w:rsidRDefault="00AD639A" w:rsidP="0076528D">
      <w:pPr>
        <w:pStyle w:val="Textoindependiente"/>
        <w:tabs>
          <w:tab w:val="left" w:pos="2127"/>
        </w:tabs>
        <w:rPr>
          <w:rFonts w:eastAsiaTheme="majorEastAsia" w:cs="Courier New"/>
          <w:lang w:val="es-CL"/>
        </w:rPr>
      </w:pPr>
      <w:r w:rsidRPr="00406EAE">
        <w:rPr>
          <w:rFonts w:eastAsiaTheme="majorEastAsia" w:cs="Courier New"/>
          <w:b/>
          <w:bCs/>
        </w:rPr>
        <w:t xml:space="preserve">Artículo </w:t>
      </w:r>
      <w:r w:rsidR="007A7CC7" w:rsidRPr="00406EAE">
        <w:rPr>
          <w:rFonts w:cs="Courier New"/>
          <w:b/>
          <w:bCs/>
          <w:noProof/>
        </w:rPr>
        <w:t>106</w:t>
      </w:r>
      <w:r w:rsidRPr="00406EAE">
        <w:rPr>
          <w:rFonts w:eastAsiaTheme="majorEastAsia" w:cs="Courier New"/>
          <w:b/>
          <w:bCs/>
        </w:rPr>
        <w:t>.-</w:t>
      </w:r>
      <w:r w:rsidR="0076528D">
        <w:rPr>
          <w:rFonts w:eastAsiaTheme="majorEastAsia" w:cs="Courier New"/>
          <w:b/>
          <w:bCs/>
        </w:rPr>
        <w:tab/>
      </w:r>
      <w:r w:rsidRPr="00406EAE">
        <w:rPr>
          <w:rFonts w:eastAsiaTheme="majorEastAsia" w:cs="Courier New"/>
        </w:rPr>
        <w:t xml:space="preserve">Las personas que, posterior a su </w:t>
      </w:r>
      <w:r w:rsidRPr="00406EAE">
        <w:rPr>
          <w:rFonts w:eastAsiaTheme="majorEastAsia" w:cs="Courier New"/>
          <w:lang w:val="es-ES"/>
        </w:rPr>
        <w:t>primera cotización en el Seguro Social Previsional, sean madres biológicas o adoptivas</w:t>
      </w:r>
      <w:r w:rsidR="009640F7" w:rsidRPr="00406EAE">
        <w:rPr>
          <w:rFonts w:eastAsiaTheme="majorEastAsia" w:cs="Courier New"/>
          <w:lang w:val="es-ES"/>
        </w:rPr>
        <w:t>,</w:t>
      </w:r>
      <w:r w:rsidRPr="00406EAE">
        <w:rPr>
          <w:rFonts w:eastAsiaTheme="majorEastAsia" w:cs="Courier New"/>
          <w:lang w:val="es-ES"/>
        </w:rPr>
        <w:t xml:space="preserve"> </w:t>
      </w:r>
      <w:r w:rsidRPr="0076528D">
        <w:rPr>
          <w:rFonts w:eastAsiaTheme="majorEastAsia" w:cs="Courier New"/>
          <w:lang w:val="es-CL"/>
        </w:rPr>
        <w:t xml:space="preserve">tendrán derecho a un complemento por hija o hijo nacido vivo respecto de su </w:t>
      </w:r>
      <w:r w:rsidR="00D22172" w:rsidRPr="0076528D">
        <w:rPr>
          <w:rFonts w:eastAsiaTheme="majorEastAsia" w:cs="Courier New"/>
          <w:lang w:val="es-CL"/>
        </w:rPr>
        <w:t>prestación</w:t>
      </w:r>
      <w:r w:rsidR="00BF2C6A" w:rsidRPr="0076528D">
        <w:rPr>
          <w:rFonts w:eastAsiaTheme="majorEastAsia" w:cs="Courier New"/>
          <w:lang w:val="es-CL"/>
        </w:rPr>
        <w:t xml:space="preserve"> </w:t>
      </w:r>
      <w:r w:rsidRPr="0076528D">
        <w:rPr>
          <w:rFonts w:eastAsiaTheme="majorEastAsia" w:cs="Courier New"/>
          <w:lang w:val="es-CL"/>
        </w:rPr>
        <w:t>con solidaridad intrageneracional y su garantía, cuando corresponda. También tendrán derecho al complemento las dos madres y los dos padres.</w:t>
      </w:r>
    </w:p>
    <w:p w14:paraId="58EDC20F" w14:textId="529516B5"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 xml:space="preserve">El complemento señalado en este artículo se calculará por el </w:t>
      </w:r>
      <w:r w:rsidR="005F13A4" w:rsidRPr="0076528D">
        <w:rPr>
          <w:rFonts w:eastAsiaTheme="majorEastAsia" w:cs="Courier New"/>
          <w:lang w:val="es-CL"/>
        </w:rPr>
        <w:t xml:space="preserve">Administrador Previsional Autónomo </w:t>
      </w:r>
      <w:r w:rsidR="00AD639A" w:rsidRPr="0076528D">
        <w:rPr>
          <w:rFonts w:eastAsiaTheme="majorEastAsia" w:cs="Courier New"/>
          <w:lang w:val="es-CL"/>
        </w:rPr>
        <w:t xml:space="preserve">como una renta vitalicia simple, sin condiciones especiales de cobertura y sin considerar el grupo familiar, en base a los registros de cotizaciones </w:t>
      </w:r>
      <w:r w:rsidR="00BE6227" w:rsidRPr="0076528D">
        <w:rPr>
          <w:rFonts w:eastAsiaTheme="majorEastAsia" w:cs="Courier New"/>
          <w:lang w:val="es-CL"/>
        </w:rPr>
        <w:t>de</w:t>
      </w:r>
      <w:r w:rsidR="00393BCC" w:rsidRPr="0076528D">
        <w:rPr>
          <w:rFonts w:eastAsiaTheme="majorEastAsia" w:cs="Courier New"/>
          <w:lang w:val="es-CL"/>
        </w:rPr>
        <w:t xml:space="preserve"> la cuenta</w:t>
      </w:r>
      <w:r w:rsidR="00BE6227" w:rsidRPr="0076528D">
        <w:rPr>
          <w:rFonts w:eastAsiaTheme="majorEastAsia" w:cs="Courier New"/>
          <w:lang w:val="es-CL"/>
        </w:rPr>
        <w:t xml:space="preserve"> de maternidad</w:t>
      </w:r>
      <w:r w:rsidR="00393BCC" w:rsidRPr="0076528D">
        <w:rPr>
          <w:rFonts w:eastAsiaTheme="majorEastAsia" w:cs="Courier New"/>
          <w:lang w:val="es-CL"/>
        </w:rPr>
        <w:t xml:space="preserve"> del seguro social </w:t>
      </w:r>
      <w:r w:rsidR="00852BCB" w:rsidRPr="0076528D">
        <w:rPr>
          <w:rFonts w:eastAsiaTheme="majorEastAsia" w:cs="Courier New"/>
          <w:lang w:val="es-CL"/>
        </w:rPr>
        <w:t>d</w:t>
      </w:r>
      <w:r w:rsidR="00AD639A" w:rsidRPr="0076528D">
        <w:rPr>
          <w:rFonts w:eastAsiaTheme="majorEastAsia" w:cs="Courier New"/>
          <w:lang w:val="es-CL"/>
        </w:rPr>
        <w:t xml:space="preserve">el numeral 3) del artículo </w:t>
      </w:r>
      <w:r w:rsidR="007A7CC7" w:rsidRPr="0076528D">
        <w:rPr>
          <w:rFonts w:eastAsiaTheme="majorEastAsia" w:cs="Courier New"/>
          <w:lang w:val="es-CL"/>
        </w:rPr>
        <w:t>97</w:t>
      </w:r>
      <w:r w:rsidR="00AD639A" w:rsidRPr="0076528D">
        <w:rPr>
          <w:rFonts w:eastAsiaTheme="majorEastAsia" w:cs="Courier New"/>
          <w:lang w:val="es-CL"/>
        </w:rPr>
        <w:t xml:space="preserve">, y utilizará la </w:t>
      </w:r>
      <w:r w:rsidR="00065348" w:rsidRPr="0076528D">
        <w:rPr>
          <w:rFonts w:eastAsiaTheme="majorEastAsia" w:cs="Courier New"/>
          <w:lang w:val="es-CL"/>
        </w:rPr>
        <w:t>rentabilidad del seguro social</w:t>
      </w:r>
      <w:r w:rsidR="00AD639A" w:rsidRPr="0076528D">
        <w:rPr>
          <w:rFonts w:eastAsiaTheme="majorEastAsia" w:cs="Courier New"/>
          <w:lang w:val="es-CL"/>
        </w:rPr>
        <w:t xml:space="preserve"> vigente. Dicho complemento se calculará a la fecha en que la beneficiaria o beneficiario cumpla 65 años de edad o a la fecha en que obtenga una </w:t>
      </w:r>
      <w:r w:rsidR="00D22172" w:rsidRPr="0076528D">
        <w:rPr>
          <w:rFonts w:eastAsiaTheme="majorEastAsia" w:cs="Courier New"/>
          <w:lang w:val="es-CL"/>
        </w:rPr>
        <w:t>prestación</w:t>
      </w:r>
      <w:r w:rsidR="00BF2C6A" w:rsidRPr="0076528D">
        <w:rPr>
          <w:rFonts w:eastAsiaTheme="majorEastAsia" w:cs="Courier New"/>
          <w:lang w:val="es-CL"/>
        </w:rPr>
        <w:t xml:space="preserve"> </w:t>
      </w:r>
      <w:r w:rsidR="00AD639A" w:rsidRPr="0076528D">
        <w:rPr>
          <w:rFonts w:eastAsiaTheme="majorEastAsia" w:cs="Courier New"/>
          <w:lang w:val="es-CL"/>
        </w:rPr>
        <w:t>con solidaridad intrageneracional por vejez</w:t>
      </w:r>
      <w:r w:rsidR="00FE215C" w:rsidRPr="0076528D">
        <w:rPr>
          <w:rFonts w:eastAsiaTheme="majorEastAsia" w:cs="Courier New"/>
          <w:lang w:val="es-CL"/>
        </w:rPr>
        <w:t xml:space="preserve"> o invalidez</w:t>
      </w:r>
      <w:r w:rsidR="00193885">
        <w:rPr>
          <w:rFonts w:eastAsiaTheme="majorEastAsia" w:cs="Courier New"/>
          <w:lang w:val="es-CL"/>
        </w:rPr>
        <w:t>,</w:t>
      </w:r>
      <w:r w:rsidR="00FE215C" w:rsidRPr="0076528D">
        <w:rPr>
          <w:rFonts w:eastAsiaTheme="majorEastAsia" w:cs="Courier New"/>
          <w:lang w:val="es-CL"/>
        </w:rPr>
        <w:t xml:space="preserve"> de proceder, si ésta fuera posterior a aquella</w:t>
      </w:r>
      <w:r w:rsidR="00AD639A" w:rsidRPr="0076528D">
        <w:rPr>
          <w:rFonts w:eastAsiaTheme="majorEastAsia" w:cs="Courier New"/>
          <w:lang w:val="es-CL"/>
        </w:rPr>
        <w:t>.</w:t>
      </w:r>
    </w:p>
    <w:p w14:paraId="343A8D98" w14:textId="7B0023CC"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 xml:space="preserve">El complemento señalado en este artículo será calculado y pagado mensualmente </w:t>
      </w:r>
      <w:r w:rsidR="00A1635A" w:rsidRPr="0076528D">
        <w:rPr>
          <w:rFonts w:eastAsiaTheme="majorEastAsia" w:cs="Courier New"/>
          <w:lang w:val="es-CL"/>
        </w:rPr>
        <w:t>a través</w:t>
      </w:r>
      <w:r w:rsidR="00AD639A" w:rsidRPr="0076528D">
        <w:rPr>
          <w:rFonts w:eastAsiaTheme="majorEastAsia" w:cs="Courier New"/>
          <w:lang w:val="es-CL"/>
        </w:rPr>
        <w:t xml:space="preserve"> </w:t>
      </w:r>
      <w:r w:rsidR="00A1635A" w:rsidRPr="0076528D">
        <w:rPr>
          <w:rFonts w:eastAsiaTheme="majorEastAsia" w:cs="Courier New"/>
          <w:lang w:val="es-CL"/>
        </w:rPr>
        <w:t>d</w:t>
      </w:r>
      <w:r w:rsidR="00AD639A" w:rsidRPr="0076528D">
        <w:rPr>
          <w:rFonts w:eastAsiaTheme="majorEastAsia" w:cs="Courier New"/>
          <w:lang w:val="es-CL"/>
        </w:rPr>
        <w:t xml:space="preserve">el </w:t>
      </w:r>
      <w:r w:rsidR="005F13A4" w:rsidRPr="0076528D">
        <w:rPr>
          <w:rFonts w:eastAsiaTheme="majorEastAsia" w:cs="Courier New"/>
          <w:lang w:val="es-CL"/>
        </w:rPr>
        <w:t>Administrador Previsional</w:t>
      </w:r>
      <w:r w:rsidR="00A970EC" w:rsidRPr="0076528D">
        <w:rPr>
          <w:rFonts w:eastAsiaTheme="majorEastAsia" w:cs="Courier New"/>
          <w:lang w:val="es-CL"/>
        </w:rPr>
        <w:t xml:space="preserve"> Autónomo</w:t>
      </w:r>
      <w:r w:rsidR="00AD639A" w:rsidRPr="0076528D">
        <w:rPr>
          <w:rFonts w:eastAsiaTheme="majorEastAsia" w:cs="Courier New"/>
          <w:lang w:val="es-CL"/>
        </w:rPr>
        <w:t xml:space="preserve">, </w:t>
      </w:r>
      <w:r w:rsidR="00AD639A" w:rsidRPr="00406EAE">
        <w:rPr>
          <w:rFonts w:eastAsiaTheme="majorEastAsia" w:cs="Courier New"/>
          <w:lang w:val="es-CL"/>
        </w:rPr>
        <w:t>quien administrará esta prestación</w:t>
      </w:r>
      <w:r w:rsidR="00AD639A" w:rsidRPr="0076528D">
        <w:rPr>
          <w:rFonts w:eastAsiaTheme="majorEastAsia" w:cs="Courier New"/>
          <w:lang w:val="es-CL"/>
        </w:rPr>
        <w:t xml:space="preserve">. </w:t>
      </w:r>
    </w:p>
    <w:p w14:paraId="4556D962" w14:textId="4F6A4185" w:rsidR="00AD639A" w:rsidRPr="00406EAE" w:rsidRDefault="0076528D" w:rsidP="0076528D">
      <w:pPr>
        <w:pStyle w:val="Textoindependiente"/>
        <w:tabs>
          <w:tab w:val="left" w:pos="2127"/>
        </w:tabs>
        <w:rPr>
          <w:rFonts w:eastAsia="Calibri Light" w:cs="Courier New"/>
          <w:lang w:val="es-ES"/>
        </w:rPr>
      </w:pPr>
      <w:r>
        <w:rPr>
          <w:rFonts w:eastAsiaTheme="majorEastAsia" w:cs="Courier New"/>
          <w:lang w:val="es-CL"/>
        </w:rPr>
        <w:tab/>
      </w:r>
      <w:r w:rsidR="00AD639A" w:rsidRPr="0076528D">
        <w:rPr>
          <w:rFonts w:eastAsiaTheme="majorEastAsia" w:cs="Courier New"/>
          <w:lang w:val="es-CL"/>
        </w:rPr>
        <w:t xml:space="preserve">El complemento a que se refiere este artículo se extinguirá por el fallecimiento de la beneficiaria. Además, </w:t>
      </w:r>
      <w:r w:rsidR="00AD639A" w:rsidRPr="0076528D">
        <w:rPr>
          <w:rFonts w:eastAsiaTheme="majorEastAsia" w:cs="Courier New"/>
          <w:lang w:val="es-CL"/>
        </w:rPr>
        <w:lastRenderedPageBreak/>
        <w:t>en caso de que la beneficiaria se encuentre fuera del territorio de la República de Chile por el lapso superior a ciento ochenta días continuos</w:t>
      </w:r>
      <w:r w:rsidR="00327649" w:rsidRPr="0076528D">
        <w:rPr>
          <w:rFonts w:eastAsiaTheme="majorEastAsia" w:cs="Courier New"/>
          <w:lang w:val="es-CL"/>
        </w:rPr>
        <w:t>,</w:t>
      </w:r>
      <w:r w:rsidR="00AD639A" w:rsidRPr="0076528D">
        <w:rPr>
          <w:rFonts w:eastAsiaTheme="majorEastAsia" w:cs="Courier New"/>
          <w:lang w:val="es-CL"/>
        </w:rPr>
        <w:t xml:space="preserve"> o discontinuos durante un año calendario, el pago del complemento se interrumpirá</w:t>
      </w:r>
      <w:r w:rsidR="00AD639A" w:rsidRPr="00406EAE">
        <w:rPr>
          <w:rFonts w:eastAsiaTheme="majorEastAsia" w:cs="Courier New"/>
        </w:rPr>
        <w:t>.</w:t>
      </w:r>
      <w:r w:rsidR="001F69F6" w:rsidRPr="00406EAE">
        <w:rPr>
          <w:rFonts w:eastAsiaTheme="majorEastAsia" w:cs="Courier New"/>
          <w:lang w:val="es-CL"/>
        </w:rPr>
        <w:t xml:space="preserve"> Con todo, la o el beneficiario podrá solicitar que</w:t>
      </w:r>
      <w:r w:rsidR="00261117" w:rsidRPr="00406EAE">
        <w:rPr>
          <w:rFonts w:eastAsiaTheme="majorEastAsia" w:cs="Courier New"/>
          <w:lang w:val="es-CL"/>
        </w:rPr>
        <w:t xml:space="preserve"> se</w:t>
      </w:r>
      <w:r w:rsidR="001F69F6" w:rsidRPr="00406EAE">
        <w:rPr>
          <w:rFonts w:eastAsiaTheme="majorEastAsia" w:cs="Courier New"/>
          <w:lang w:val="es-CL"/>
        </w:rPr>
        <w:t xml:space="preserve"> reanude la prestación, acreditando la residencia en el territorio de la República de Chile por el lapso no inferior a ciento ochenta días anteriores a la fecha de dicha solicitud.</w:t>
      </w:r>
    </w:p>
    <w:p w14:paraId="5D8E2AD6" w14:textId="77777777" w:rsidR="0076528D" w:rsidRDefault="0076528D" w:rsidP="0076528D">
      <w:pPr>
        <w:pStyle w:val="Textoindependiente"/>
        <w:tabs>
          <w:tab w:val="left" w:pos="2127"/>
        </w:tabs>
        <w:rPr>
          <w:rFonts w:eastAsia="Calibri Light" w:cs="Courier New"/>
          <w:b/>
          <w:bCs/>
          <w:lang w:val="es-ES"/>
        </w:rPr>
      </w:pPr>
    </w:p>
    <w:p w14:paraId="2FDE6449" w14:textId="674D63E6" w:rsidR="00AD639A" w:rsidRPr="0076528D" w:rsidRDefault="00AD639A" w:rsidP="0076528D">
      <w:pPr>
        <w:pStyle w:val="Textoindependiente"/>
        <w:tabs>
          <w:tab w:val="left" w:pos="2127"/>
        </w:tabs>
        <w:rPr>
          <w:rFonts w:eastAsiaTheme="majorEastAsia" w:cs="Courier New"/>
          <w:lang w:val="es-CL"/>
        </w:rPr>
      </w:pPr>
      <w:r w:rsidRPr="00406EAE">
        <w:rPr>
          <w:rFonts w:eastAsia="Calibri Light" w:cs="Courier New"/>
          <w:b/>
          <w:bCs/>
          <w:lang w:val="es-ES"/>
        </w:rPr>
        <w:t xml:space="preserve">Artículo </w:t>
      </w:r>
      <w:r w:rsidR="007A7CC7" w:rsidRPr="00406EAE">
        <w:rPr>
          <w:rFonts w:cs="Courier New"/>
          <w:b/>
          <w:bCs/>
          <w:noProof/>
        </w:rPr>
        <w:t>107</w:t>
      </w:r>
      <w:r w:rsidRPr="00406EAE">
        <w:rPr>
          <w:rFonts w:eastAsia="Calibri Light" w:cs="Courier New"/>
          <w:b/>
          <w:bCs/>
          <w:lang w:val="es-ES"/>
        </w:rPr>
        <w:t>.-</w:t>
      </w:r>
      <w:r w:rsidR="0076528D">
        <w:rPr>
          <w:rFonts w:eastAsia="Calibri Light" w:cs="Courier New"/>
          <w:b/>
          <w:bCs/>
          <w:lang w:val="es-ES"/>
        </w:rPr>
        <w:tab/>
      </w:r>
      <w:r w:rsidRPr="00406EAE">
        <w:rPr>
          <w:rFonts w:eastAsiaTheme="majorEastAsia" w:cs="Courier New"/>
        </w:rPr>
        <w:t xml:space="preserve">Las y los cotizantes al Seguro Social Previsional inscritos </w:t>
      </w:r>
      <w:r w:rsidR="00D33ABF" w:rsidRPr="00406EAE">
        <w:rPr>
          <w:rFonts w:eastAsiaTheme="majorEastAsia" w:cs="Courier New"/>
        </w:rPr>
        <w:t>como cuidadores principales en el instrumento a que se refiere el artículo 5 de la ley N° 20.379</w:t>
      </w:r>
      <w:r w:rsidRPr="00406EAE">
        <w:rPr>
          <w:rFonts w:eastAsiaTheme="majorEastAsia" w:cs="Courier New"/>
        </w:rPr>
        <w:t xml:space="preserve">, serán beneficiarios </w:t>
      </w:r>
      <w:r w:rsidRPr="0076528D">
        <w:rPr>
          <w:rFonts w:eastAsiaTheme="majorEastAsia" w:cs="Courier New"/>
          <w:lang w:val="es-CL"/>
        </w:rPr>
        <w:t>de un complemento por cuidado de terceros por dedicarse al cuidado de personas en situación de dependencia funcional severa o moderada</w:t>
      </w:r>
      <w:r w:rsidR="00C668F9" w:rsidRPr="0076528D">
        <w:rPr>
          <w:rFonts w:eastAsiaTheme="majorEastAsia" w:cs="Courier New"/>
          <w:lang w:val="es-CL"/>
        </w:rPr>
        <w:t>,</w:t>
      </w:r>
      <w:r w:rsidR="00C668F9" w:rsidRPr="00406EAE">
        <w:rPr>
          <w:rFonts w:eastAsiaTheme="majorEastAsia" w:cs="Courier New"/>
          <w:lang w:val="es-CL"/>
        </w:rPr>
        <w:t xml:space="preserve"> con posterioridad a su </w:t>
      </w:r>
      <w:r w:rsidR="00C668F9" w:rsidRPr="0076528D">
        <w:rPr>
          <w:rFonts w:eastAsiaTheme="majorEastAsia" w:cs="Courier New"/>
          <w:lang w:val="es-CL"/>
        </w:rPr>
        <w:t>primera cotización en el Seguro Social Previsional</w:t>
      </w:r>
      <w:r w:rsidRPr="0076528D">
        <w:rPr>
          <w:rFonts w:eastAsiaTheme="majorEastAsia" w:cs="Courier New"/>
          <w:lang w:val="es-CL"/>
        </w:rPr>
        <w:t>.</w:t>
      </w:r>
    </w:p>
    <w:p w14:paraId="01BA1CA4" w14:textId="1EFE611F"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 xml:space="preserve">El complemento señalado en este artículo se calculará por el </w:t>
      </w:r>
      <w:r w:rsidR="005F13A4" w:rsidRPr="0076528D">
        <w:rPr>
          <w:rFonts w:eastAsiaTheme="majorEastAsia" w:cs="Courier New"/>
          <w:lang w:val="es-CL"/>
        </w:rPr>
        <w:t xml:space="preserve">Administrador Previsional Autónomo </w:t>
      </w:r>
      <w:r w:rsidR="00AD639A" w:rsidRPr="0076528D">
        <w:rPr>
          <w:rFonts w:eastAsiaTheme="majorEastAsia" w:cs="Courier New"/>
          <w:lang w:val="es-CL"/>
        </w:rPr>
        <w:t xml:space="preserve">como una renta vitalicia simple, sin condiciones especiales de cobertura y sin considerar el grupo familiar, en base a los registros de cotizaciones </w:t>
      </w:r>
      <w:r w:rsidR="00EC4823" w:rsidRPr="0076528D">
        <w:rPr>
          <w:rFonts w:eastAsiaTheme="majorEastAsia" w:cs="Courier New"/>
          <w:lang w:val="es-CL"/>
        </w:rPr>
        <w:t>de</w:t>
      </w:r>
      <w:r w:rsidR="000E2108" w:rsidRPr="0076528D">
        <w:rPr>
          <w:rFonts w:eastAsiaTheme="majorEastAsia" w:cs="Courier New"/>
          <w:lang w:val="es-CL"/>
        </w:rPr>
        <w:t xml:space="preserve"> la cuenta </w:t>
      </w:r>
      <w:r w:rsidR="00136961" w:rsidRPr="0076528D">
        <w:rPr>
          <w:rFonts w:eastAsiaTheme="majorEastAsia" w:cs="Courier New"/>
          <w:lang w:val="es-CL"/>
        </w:rPr>
        <w:t xml:space="preserve">de cuidado de terceros </w:t>
      </w:r>
      <w:r w:rsidR="000E2108" w:rsidRPr="0076528D">
        <w:rPr>
          <w:rFonts w:eastAsiaTheme="majorEastAsia" w:cs="Courier New"/>
          <w:lang w:val="es-CL"/>
        </w:rPr>
        <w:t>del seguro social d</w:t>
      </w:r>
      <w:r w:rsidR="00AD639A" w:rsidRPr="0076528D">
        <w:rPr>
          <w:rFonts w:eastAsiaTheme="majorEastAsia" w:cs="Courier New"/>
          <w:lang w:val="es-CL"/>
        </w:rPr>
        <w:t xml:space="preserve">el numeral 4) del artículo </w:t>
      </w:r>
      <w:r w:rsidR="007A7CC7" w:rsidRPr="0076528D">
        <w:rPr>
          <w:rFonts w:eastAsiaTheme="majorEastAsia" w:cs="Courier New"/>
          <w:lang w:val="es-CL"/>
        </w:rPr>
        <w:t>97</w:t>
      </w:r>
      <w:r w:rsidR="00AD639A" w:rsidRPr="0076528D">
        <w:rPr>
          <w:rFonts w:eastAsiaTheme="majorEastAsia" w:cs="Courier New"/>
          <w:lang w:val="es-CL"/>
        </w:rPr>
        <w:t xml:space="preserve"> y utilizará la </w:t>
      </w:r>
      <w:r w:rsidR="00065348" w:rsidRPr="0076528D">
        <w:rPr>
          <w:rFonts w:eastAsiaTheme="majorEastAsia" w:cs="Courier New"/>
          <w:lang w:val="es-CL"/>
        </w:rPr>
        <w:t>rentabilidad del seguro social</w:t>
      </w:r>
      <w:r w:rsidR="00AD639A" w:rsidRPr="0076528D">
        <w:rPr>
          <w:rFonts w:eastAsiaTheme="majorEastAsia" w:cs="Courier New"/>
          <w:lang w:val="es-CL"/>
        </w:rPr>
        <w:t xml:space="preserve"> vigente. Dicho complemento se calculará a la fecha en que el o la beneficiaria cumpla 65 años de edad o a la fecha en que obtenga una </w:t>
      </w:r>
      <w:r w:rsidR="009A088F" w:rsidRPr="0076528D">
        <w:rPr>
          <w:rFonts w:eastAsiaTheme="majorEastAsia" w:cs="Courier New"/>
          <w:lang w:val="es-CL"/>
        </w:rPr>
        <w:t>prestación</w:t>
      </w:r>
      <w:r w:rsidR="00150E28" w:rsidRPr="0076528D">
        <w:rPr>
          <w:rFonts w:eastAsiaTheme="majorEastAsia" w:cs="Courier New"/>
          <w:lang w:val="es-CL"/>
        </w:rPr>
        <w:t xml:space="preserve"> </w:t>
      </w:r>
      <w:r w:rsidR="00AD639A" w:rsidRPr="0076528D">
        <w:rPr>
          <w:rFonts w:eastAsiaTheme="majorEastAsia" w:cs="Courier New"/>
          <w:lang w:val="es-CL"/>
        </w:rPr>
        <w:t>con solidaridad intrageneracional por vejez o invalidez de proceder, si ésta fuera posterior a aquélla.</w:t>
      </w:r>
    </w:p>
    <w:p w14:paraId="5BE96411" w14:textId="1FE0B1B0"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 xml:space="preserve">El complemento señalado en este artículo será calculado y pagado mensualmente </w:t>
      </w:r>
      <w:r w:rsidR="00A1635A" w:rsidRPr="0076528D">
        <w:rPr>
          <w:rFonts w:eastAsiaTheme="majorEastAsia" w:cs="Courier New"/>
          <w:lang w:val="es-CL"/>
        </w:rPr>
        <w:t>a través</w:t>
      </w:r>
      <w:r w:rsidR="00AD639A" w:rsidRPr="0076528D">
        <w:rPr>
          <w:rFonts w:eastAsiaTheme="majorEastAsia" w:cs="Courier New"/>
          <w:lang w:val="es-CL"/>
        </w:rPr>
        <w:t xml:space="preserve"> </w:t>
      </w:r>
      <w:r w:rsidR="00A1635A" w:rsidRPr="0076528D">
        <w:rPr>
          <w:rFonts w:eastAsiaTheme="majorEastAsia" w:cs="Courier New"/>
          <w:lang w:val="es-CL"/>
        </w:rPr>
        <w:t>d</w:t>
      </w:r>
      <w:r w:rsidR="00AD639A" w:rsidRPr="0076528D">
        <w:rPr>
          <w:rFonts w:eastAsiaTheme="majorEastAsia" w:cs="Courier New"/>
          <w:lang w:val="es-CL"/>
        </w:rPr>
        <w:t xml:space="preserve">el </w:t>
      </w:r>
      <w:r w:rsidR="005F13A4" w:rsidRPr="0076528D">
        <w:rPr>
          <w:rFonts w:eastAsiaTheme="majorEastAsia" w:cs="Courier New"/>
          <w:lang w:val="es-CL"/>
        </w:rPr>
        <w:t>Administrador Previsional</w:t>
      </w:r>
      <w:r w:rsidR="00A970EC" w:rsidRPr="0076528D">
        <w:rPr>
          <w:rFonts w:eastAsiaTheme="majorEastAsia" w:cs="Courier New"/>
          <w:lang w:val="es-CL"/>
        </w:rPr>
        <w:t xml:space="preserve"> Autónomo</w:t>
      </w:r>
      <w:r w:rsidR="00AD639A" w:rsidRPr="0076528D">
        <w:rPr>
          <w:rFonts w:eastAsiaTheme="majorEastAsia" w:cs="Courier New"/>
          <w:lang w:val="es-CL"/>
        </w:rPr>
        <w:t xml:space="preserve">, quien administrará esta prestación. </w:t>
      </w:r>
    </w:p>
    <w:p w14:paraId="23B0CBA1" w14:textId="0A0D7519"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El complemento a que se refiere este artículo se extinguirá por el fallecimiento del beneficiario o beneficiaria. Además, en caso de que la beneficiaria o el beneficiario se encuentre fuera del territorio de la República de Chile por el lapso superior a ciento ochenta días continuos</w:t>
      </w:r>
      <w:r w:rsidR="00C86F1B" w:rsidRPr="0076528D">
        <w:rPr>
          <w:rFonts w:eastAsiaTheme="majorEastAsia" w:cs="Courier New"/>
          <w:lang w:val="es-CL"/>
        </w:rPr>
        <w:t>,</w:t>
      </w:r>
      <w:r w:rsidR="00AD639A" w:rsidRPr="0076528D">
        <w:rPr>
          <w:rFonts w:eastAsiaTheme="majorEastAsia" w:cs="Courier New"/>
          <w:lang w:val="es-CL"/>
        </w:rPr>
        <w:t xml:space="preserve"> o discontinuos durante un año calendario, el pago del complemento se interrumpirá.</w:t>
      </w:r>
      <w:r w:rsidR="004932EC" w:rsidRPr="00406EAE">
        <w:rPr>
          <w:rFonts w:eastAsiaTheme="majorEastAsia" w:cs="Courier New"/>
          <w:lang w:val="es-CL"/>
        </w:rPr>
        <w:t xml:space="preserve"> Con todo, la o el beneficiario podrá solicitar que </w:t>
      </w:r>
      <w:r w:rsidR="00261117" w:rsidRPr="00406EAE">
        <w:rPr>
          <w:rFonts w:eastAsiaTheme="majorEastAsia" w:cs="Courier New"/>
          <w:lang w:val="es-CL"/>
        </w:rPr>
        <w:t xml:space="preserve">se </w:t>
      </w:r>
      <w:r w:rsidR="004932EC" w:rsidRPr="00406EAE">
        <w:rPr>
          <w:rFonts w:eastAsiaTheme="majorEastAsia" w:cs="Courier New"/>
          <w:lang w:val="es-CL"/>
        </w:rPr>
        <w:t xml:space="preserve">reanude el complemento, acreditando la residencia en el territorio de la República de Chile por el lapso no inferior a ciento ochenta días anteriores a la fecha de </w:t>
      </w:r>
      <w:r w:rsidR="00145C24" w:rsidRPr="00406EAE">
        <w:rPr>
          <w:rFonts w:eastAsiaTheme="majorEastAsia" w:cs="Courier New"/>
          <w:lang w:val="es-CL"/>
        </w:rPr>
        <w:t>dicha</w:t>
      </w:r>
      <w:r w:rsidR="004932EC" w:rsidRPr="00406EAE">
        <w:rPr>
          <w:rFonts w:eastAsiaTheme="majorEastAsia" w:cs="Courier New"/>
          <w:lang w:val="es-CL"/>
        </w:rPr>
        <w:t xml:space="preserve"> solicitud.</w:t>
      </w:r>
    </w:p>
    <w:p w14:paraId="6FFD3A9D" w14:textId="4151F07C" w:rsidR="00AD639A" w:rsidRPr="00406EAE" w:rsidRDefault="0076528D" w:rsidP="0076528D">
      <w:pPr>
        <w:pStyle w:val="Textoindependiente"/>
        <w:tabs>
          <w:tab w:val="left" w:pos="2127"/>
        </w:tabs>
        <w:rPr>
          <w:rFonts w:eastAsiaTheme="majorEastAsia" w:cs="Courier New"/>
        </w:rPr>
      </w:pPr>
      <w:r>
        <w:rPr>
          <w:rFonts w:eastAsiaTheme="majorEastAsia" w:cs="Courier New"/>
          <w:lang w:val="es-CL"/>
        </w:rPr>
        <w:tab/>
      </w:r>
      <w:r w:rsidR="00AD639A" w:rsidRPr="0076528D">
        <w:rPr>
          <w:rFonts w:eastAsiaTheme="majorEastAsia" w:cs="Courier New"/>
          <w:lang w:val="es-CL"/>
        </w:rPr>
        <w:t xml:space="preserve">Mediante reglamento del Ministerio de Desarrollo Social y Familia, suscrito además por el </w:t>
      </w:r>
      <w:r w:rsidR="00A5363E" w:rsidRPr="0076528D">
        <w:rPr>
          <w:rFonts w:eastAsiaTheme="majorEastAsia" w:cs="Courier New"/>
          <w:lang w:val="es-CL"/>
        </w:rPr>
        <w:t>Ministerio</w:t>
      </w:r>
      <w:r w:rsidR="00AD639A" w:rsidRPr="0076528D">
        <w:rPr>
          <w:rFonts w:eastAsiaTheme="majorEastAsia" w:cs="Courier New"/>
          <w:lang w:val="es-CL"/>
        </w:rPr>
        <w:t xml:space="preserve"> de Hacienda, Salud, Mujer y Equidad de Género</w:t>
      </w:r>
      <w:r w:rsidR="00194BC2" w:rsidRPr="0076528D">
        <w:rPr>
          <w:rFonts w:eastAsiaTheme="majorEastAsia" w:cs="Courier New"/>
          <w:lang w:val="es-CL"/>
        </w:rPr>
        <w:t xml:space="preserve"> y Trabajo y Previsión Social</w:t>
      </w:r>
      <w:r w:rsidR="00AD639A" w:rsidRPr="0076528D">
        <w:rPr>
          <w:rFonts w:eastAsiaTheme="majorEastAsia" w:cs="Courier New"/>
          <w:lang w:val="es-CL"/>
        </w:rPr>
        <w:t xml:space="preserve">, se definirá, para efectos de este artículo, lo que se entenderá por dependencia </w:t>
      </w:r>
      <w:r w:rsidR="0080342D" w:rsidRPr="0076528D">
        <w:rPr>
          <w:rFonts w:eastAsiaTheme="majorEastAsia" w:cs="Courier New"/>
          <w:lang w:val="es-CL"/>
        </w:rPr>
        <w:t xml:space="preserve">funcional </w:t>
      </w:r>
      <w:r w:rsidR="00AD639A" w:rsidRPr="0076528D">
        <w:rPr>
          <w:rFonts w:eastAsiaTheme="majorEastAsia" w:cs="Courier New"/>
          <w:lang w:val="es-CL"/>
        </w:rPr>
        <w:t>severa o moderada</w:t>
      </w:r>
      <w:r w:rsidR="00D93947" w:rsidRPr="0076528D">
        <w:rPr>
          <w:rFonts w:eastAsiaTheme="majorEastAsia" w:cs="Courier New"/>
          <w:lang w:val="es-CL"/>
        </w:rPr>
        <w:t xml:space="preserve"> y su forma de acreditación</w:t>
      </w:r>
      <w:r w:rsidR="00AD639A" w:rsidRPr="0076528D">
        <w:rPr>
          <w:rFonts w:eastAsiaTheme="majorEastAsia" w:cs="Courier New"/>
          <w:lang w:val="es-CL"/>
        </w:rPr>
        <w:t>. Dicho reglamento</w:t>
      </w:r>
      <w:r w:rsidR="007B63BD" w:rsidRPr="0076528D">
        <w:rPr>
          <w:rFonts w:eastAsiaTheme="majorEastAsia" w:cs="Courier New"/>
          <w:lang w:val="es-CL"/>
        </w:rPr>
        <w:t>, para efectos de la definición de dependencia</w:t>
      </w:r>
      <w:r w:rsidR="008B0340" w:rsidRPr="0076528D">
        <w:rPr>
          <w:rFonts w:eastAsiaTheme="majorEastAsia" w:cs="Courier New"/>
          <w:lang w:val="es-CL"/>
        </w:rPr>
        <w:t xml:space="preserve"> funcional</w:t>
      </w:r>
      <w:r w:rsidR="007B63BD" w:rsidRPr="0076528D">
        <w:rPr>
          <w:rFonts w:eastAsiaTheme="majorEastAsia" w:cs="Courier New"/>
          <w:lang w:val="es-CL"/>
        </w:rPr>
        <w:t>,</w:t>
      </w:r>
      <w:r w:rsidR="00AD639A" w:rsidRPr="0076528D">
        <w:rPr>
          <w:rFonts w:eastAsiaTheme="majorEastAsia" w:cs="Courier New"/>
          <w:lang w:val="es-CL"/>
        </w:rPr>
        <w:t xml:space="preserve"> deberá, a lo menos, considerar las condiciones de salud de causa física, mental o sensorial que incidan en la falta o pérdida de</w:t>
      </w:r>
      <w:r w:rsidR="00AD639A" w:rsidRPr="00406EAE">
        <w:rPr>
          <w:rFonts w:eastAsiaTheme="majorEastAsia" w:cs="Courier New"/>
        </w:rPr>
        <w:t xml:space="preserve"> la capacidad funcional de la persona en relación</w:t>
      </w:r>
      <w:r w:rsidR="0084143D" w:rsidRPr="00406EAE">
        <w:rPr>
          <w:rFonts w:eastAsiaTheme="majorEastAsia" w:cs="Courier New"/>
        </w:rPr>
        <w:t xml:space="preserve"> con</w:t>
      </w:r>
      <w:r w:rsidR="00AD639A" w:rsidRPr="00406EAE">
        <w:rPr>
          <w:rFonts w:eastAsiaTheme="majorEastAsia" w:cs="Courier New"/>
        </w:rPr>
        <w:t xml:space="preserve"> la realización de las actividades de su vida diaria, requiriendo de otros para su realización.</w:t>
      </w:r>
    </w:p>
    <w:p w14:paraId="60BE99C3" w14:textId="7ED83163" w:rsidR="00AD639A" w:rsidRPr="00406EAE" w:rsidRDefault="00AD639A" w:rsidP="0076528D">
      <w:pPr>
        <w:pStyle w:val="Textoindependiente"/>
        <w:tabs>
          <w:tab w:val="left" w:pos="2127"/>
        </w:tabs>
        <w:rPr>
          <w:rFonts w:cs="Courier New"/>
        </w:rPr>
      </w:pPr>
      <w:r w:rsidRPr="00406EAE">
        <w:rPr>
          <w:rFonts w:cs="Courier New"/>
          <w:b/>
          <w:bCs/>
        </w:rPr>
        <w:lastRenderedPageBreak/>
        <w:t xml:space="preserve">Artículo </w:t>
      </w:r>
      <w:r w:rsidR="007A7CC7" w:rsidRPr="00406EAE">
        <w:rPr>
          <w:rFonts w:cs="Courier New"/>
          <w:b/>
          <w:bCs/>
          <w:noProof/>
        </w:rPr>
        <w:t>108</w:t>
      </w:r>
      <w:r w:rsidRPr="00406EAE">
        <w:rPr>
          <w:rFonts w:cs="Courier New"/>
          <w:b/>
          <w:bCs/>
        </w:rPr>
        <w:t>.-</w:t>
      </w:r>
      <w:r w:rsidR="0076528D">
        <w:rPr>
          <w:rFonts w:cs="Courier New"/>
          <w:b/>
          <w:bCs/>
        </w:rPr>
        <w:tab/>
      </w:r>
      <w:r w:rsidRPr="00406EAE">
        <w:rPr>
          <w:rFonts w:cs="Courier New"/>
        </w:rPr>
        <w:t xml:space="preserve">Las mujeres </w:t>
      </w:r>
      <w:r w:rsidR="0084143D" w:rsidRPr="00406EAE">
        <w:rPr>
          <w:rFonts w:cs="Courier New"/>
        </w:rPr>
        <w:t xml:space="preserve">cotizantes </w:t>
      </w:r>
      <w:r w:rsidRPr="00406EAE">
        <w:rPr>
          <w:rFonts w:cs="Courier New"/>
        </w:rPr>
        <w:t xml:space="preserve">al Seguro Social Previsional, a partir de los 65 años, tendrán derecho a un bono mensual con el objeto de compensar la diferencias que existan en la pensión  derivada del componente de capitalización individual por concepto de mayor expectativa de vida en relación con la de los hombres, siempre que reciban una </w:t>
      </w:r>
      <w:r w:rsidR="003B3A85" w:rsidRPr="00406EAE">
        <w:rPr>
          <w:rFonts w:cs="Courier New"/>
        </w:rPr>
        <w:t>prestación</w:t>
      </w:r>
      <w:r w:rsidR="00657E89" w:rsidRPr="00406EAE">
        <w:rPr>
          <w:rFonts w:cs="Courier New"/>
        </w:rPr>
        <w:t xml:space="preserve"> </w:t>
      </w:r>
      <w:r w:rsidRPr="00406EAE">
        <w:rPr>
          <w:rFonts w:cs="Courier New"/>
        </w:rPr>
        <w:t>con solidaridad intrageneracional por vejez o invalidez, sin estar cubiertas por el seguro de invalidez y sobrevivencia del decreto ley N°</w:t>
      </w:r>
      <w:r w:rsidR="009B3404" w:rsidRPr="00406EAE">
        <w:rPr>
          <w:rFonts w:cs="Courier New"/>
        </w:rPr>
        <w:t xml:space="preserve"> </w:t>
      </w:r>
      <w:r w:rsidRPr="00406EAE">
        <w:rPr>
          <w:rFonts w:cs="Courier New"/>
        </w:rPr>
        <w:t xml:space="preserve">3.500, de 1980, o aquel establecido en el </w:t>
      </w:r>
      <w:r w:rsidRPr="000429B5">
        <w:rPr>
          <w:rFonts w:cs="Courier New"/>
        </w:rPr>
        <w:t xml:space="preserve">artículo </w:t>
      </w:r>
      <w:r w:rsidR="007A7CC7" w:rsidRPr="000429B5">
        <w:rPr>
          <w:rFonts w:cs="Courier New"/>
          <w:noProof/>
        </w:rPr>
        <w:t>68</w:t>
      </w:r>
      <w:r w:rsidRPr="00406EAE">
        <w:rPr>
          <w:rFonts w:cs="Courier New"/>
        </w:rPr>
        <w:t xml:space="preserve"> de la presente ley.</w:t>
      </w:r>
    </w:p>
    <w:p w14:paraId="57F6A4EB" w14:textId="77777777" w:rsidR="0076528D" w:rsidRDefault="0076528D" w:rsidP="0076528D">
      <w:pPr>
        <w:pStyle w:val="Textoindependiente"/>
        <w:tabs>
          <w:tab w:val="left" w:pos="2127"/>
        </w:tabs>
        <w:rPr>
          <w:rFonts w:cs="Courier New"/>
          <w:b/>
          <w:bCs/>
        </w:rPr>
      </w:pPr>
    </w:p>
    <w:p w14:paraId="0C128BBF" w14:textId="221976CD" w:rsidR="00AD639A" w:rsidRPr="0076528D" w:rsidRDefault="00AD639A" w:rsidP="0076528D">
      <w:pPr>
        <w:pStyle w:val="Textoindependiente"/>
        <w:tabs>
          <w:tab w:val="left" w:pos="2127"/>
        </w:tabs>
        <w:rPr>
          <w:rFonts w:eastAsiaTheme="majorEastAsia" w:cs="Courier New"/>
          <w:lang w:val="es-CL"/>
        </w:rPr>
      </w:pPr>
      <w:r w:rsidRPr="00406EAE">
        <w:rPr>
          <w:rFonts w:cs="Courier New"/>
          <w:b/>
          <w:bCs/>
        </w:rPr>
        <w:t xml:space="preserve">Artículo </w:t>
      </w:r>
      <w:r w:rsidR="007A7CC7" w:rsidRPr="00406EAE">
        <w:rPr>
          <w:rFonts w:cs="Courier New"/>
          <w:b/>
          <w:bCs/>
          <w:noProof/>
        </w:rPr>
        <w:t>109</w:t>
      </w:r>
      <w:r w:rsidRPr="00406EAE">
        <w:rPr>
          <w:rFonts w:cs="Courier New"/>
          <w:b/>
          <w:bCs/>
        </w:rPr>
        <w:t>.-</w:t>
      </w:r>
      <w:r w:rsidR="0076528D">
        <w:rPr>
          <w:rFonts w:cs="Courier New"/>
          <w:b/>
          <w:bCs/>
        </w:rPr>
        <w:tab/>
      </w:r>
      <w:r w:rsidRPr="00406EAE">
        <w:rPr>
          <w:rFonts w:cs="Courier New"/>
        </w:rPr>
        <w:t xml:space="preserve">El monto del bono compensatorio será el resultado de </w:t>
      </w:r>
      <w:r w:rsidRPr="0076528D">
        <w:rPr>
          <w:rFonts w:eastAsiaTheme="majorEastAsia" w:cs="Courier New"/>
          <w:lang w:val="es-CL"/>
        </w:rPr>
        <w:t xml:space="preserve">multiplicar la pensión autofinanciada de referencia de la mujer por el factor de corrección. </w:t>
      </w:r>
    </w:p>
    <w:p w14:paraId="3E87E6FE" w14:textId="45EF4D52"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Para estos efectos, se entenderá por:</w:t>
      </w:r>
    </w:p>
    <w:p w14:paraId="09BEC318" w14:textId="77777777" w:rsidR="0076528D" w:rsidRDefault="0076528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a)</w:t>
      </w:r>
      <w:r>
        <w:rPr>
          <w:rFonts w:eastAsiaTheme="majorEastAsia" w:cs="Courier New"/>
          <w:lang w:val="es-CL"/>
        </w:rPr>
        <w:tab/>
      </w:r>
      <w:r w:rsidR="00AD639A" w:rsidRPr="0076528D">
        <w:rPr>
          <w:rFonts w:eastAsiaTheme="majorEastAsia" w:cs="Courier New"/>
          <w:lang w:val="es-CL"/>
        </w:rPr>
        <w:t>Pensión autofinanciada de referencia: Aquella calculada según lo establecido en la letra g) del artículo 2 de la ley N° 20.255, la que para estos efectos tendrá un límite máximo de 15 unidades de fomento.</w:t>
      </w:r>
    </w:p>
    <w:p w14:paraId="12DC2190" w14:textId="1E7FDEF9" w:rsidR="00AD639A" w:rsidRPr="0076528D" w:rsidRDefault="0076528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b)</w:t>
      </w:r>
      <w:r>
        <w:rPr>
          <w:rFonts w:eastAsiaTheme="majorEastAsia" w:cs="Courier New"/>
          <w:lang w:val="es-CL"/>
        </w:rPr>
        <w:tab/>
      </w:r>
      <w:r w:rsidR="00AD639A" w:rsidRPr="0076528D">
        <w:rPr>
          <w:rFonts w:eastAsiaTheme="majorEastAsia" w:cs="Courier New"/>
          <w:lang w:val="es-CL"/>
        </w:rPr>
        <w:t xml:space="preserve">Factor de corrección: Es el resultado de la división entre el capital necesario unitario para financiar todas las pensiones de referencia que genere la afiliada para ella y sus beneficiarios de pensión de sobrevivencia establecidos en el artículo </w:t>
      </w:r>
      <w:r w:rsidR="007A7CC7" w:rsidRPr="0076528D">
        <w:rPr>
          <w:rFonts w:eastAsiaTheme="majorEastAsia" w:cs="Courier New"/>
          <w:lang w:val="es-CL"/>
        </w:rPr>
        <w:t>50</w:t>
      </w:r>
      <w:r w:rsidR="00AD639A" w:rsidRPr="0076528D">
        <w:rPr>
          <w:rFonts w:eastAsiaTheme="majorEastAsia" w:cs="Courier New"/>
          <w:lang w:val="es-CL"/>
        </w:rPr>
        <w:t xml:space="preserve"> y el capital necesario unitario que se calcule utilizando la tabla de mortalidad que corresponde a un hombre de igual edad y que tuviese el mismo grupo familiar. A dicha tasa se le restará uno. </w:t>
      </w:r>
    </w:p>
    <w:p w14:paraId="2200562C" w14:textId="2A99C954"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El monto del bono que señala este artículo ascenderá a:</w:t>
      </w:r>
    </w:p>
    <w:p w14:paraId="01F6AD0E" w14:textId="25CCB403" w:rsidR="00AD639A" w:rsidRPr="0076528D" w:rsidRDefault="0076528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1)</w:t>
      </w:r>
      <w:r>
        <w:rPr>
          <w:rFonts w:eastAsiaTheme="majorEastAsia" w:cs="Courier New"/>
          <w:lang w:val="es-CL"/>
        </w:rPr>
        <w:tab/>
      </w:r>
      <w:r w:rsidR="00AD639A" w:rsidRPr="0076528D">
        <w:rPr>
          <w:rFonts w:eastAsiaTheme="majorEastAsia" w:cs="Courier New"/>
          <w:lang w:val="es-CL"/>
        </w:rPr>
        <w:t>En el caso de una pensionada con solidaridad intrageneracional por vejez, corresponderá al cien por ciento del monto definido en el inciso primero si la mujer se pensiona por vejez a partir de los 65 años de edad; al setenta y cinco por ciento de dicho monto, si la mujer se pensiona por vejez a los 64 años de edad; al cincuenta por ciento, si la mujer se pensiona por vejez a los 63 años de edad; al veinticinco por ciento, si la mujer  se pensiona por vejez a los 62 años de edad; al quince por ciento, si la mujer se pensiona por vejez a los 61 años de edad, y al cinco por ciento para las mujeres que se pensionen por vejez a los 60 años de edad. No tendrán derecho al bono compensatorio las mujeres que se pensionen</w:t>
      </w:r>
      <w:r w:rsidR="00CE15F5">
        <w:rPr>
          <w:rFonts w:eastAsiaTheme="majorEastAsia" w:cs="Courier New"/>
          <w:lang w:val="es-CL"/>
        </w:rPr>
        <w:t xml:space="preserve"> por vejez</w:t>
      </w:r>
      <w:r w:rsidR="00AD639A" w:rsidRPr="0076528D">
        <w:rPr>
          <w:rFonts w:eastAsiaTheme="majorEastAsia" w:cs="Courier New"/>
          <w:lang w:val="es-CL"/>
        </w:rPr>
        <w:t xml:space="preserve"> antes de la edad legal.</w:t>
      </w:r>
    </w:p>
    <w:p w14:paraId="6F59A81B" w14:textId="5F08514D" w:rsidR="00AD639A" w:rsidRPr="00406EAE" w:rsidRDefault="0076528D" w:rsidP="0076528D">
      <w:pPr>
        <w:pStyle w:val="Textoindependiente"/>
        <w:tabs>
          <w:tab w:val="left" w:pos="2127"/>
        </w:tabs>
        <w:rPr>
          <w:rFonts w:cs="Courier New"/>
        </w:rPr>
      </w:pPr>
      <w:r>
        <w:rPr>
          <w:rFonts w:eastAsiaTheme="majorEastAsia" w:cs="Courier New"/>
          <w:lang w:val="es-CL"/>
        </w:rPr>
        <w:tab/>
      </w:r>
      <w:r w:rsidR="00AD639A" w:rsidRPr="0076528D">
        <w:rPr>
          <w:rFonts w:eastAsiaTheme="majorEastAsia" w:cs="Courier New"/>
          <w:lang w:val="es-CL"/>
        </w:rPr>
        <w:t>2)</w:t>
      </w:r>
      <w:r>
        <w:rPr>
          <w:rFonts w:eastAsiaTheme="majorEastAsia" w:cs="Courier New"/>
          <w:lang w:val="es-CL"/>
        </w:rPr>
        <w:tab/>
      </w:r>
      <w:r w:rsidR="00AD639A" w:rsidRPr="0076528D">
        <w:rPr>
          <w:rFonts w:eastAsiaTheme="majorEastAsia" w:cs="Courier New"/>
          <w:lang w:val="es-CL"/>
        </w:rPr>
        <w:t>En el caso de pensionadas con solidaridad intrageneracional por invalidez no cubiertas por el seguro de invalidez y sobrevivencia, el monto de la</w:t>
      </w:r>
      <w:r w:rsidR="00AD639A" w:rsidRPr="00406EAE">
        <w:rPr>
          <w:rFonts w:cs="Courier New"/>
        </w:rPr>
        <w:t xml:space="preserve"> compensación corresponderá al cien por ciento del monto señalado en el inciso primero</w:t>
      </w:r>
      <w:r w:rsidR="00AD639A" w:rsidRPr="00406EAE">
        <w:rPr>
          <w:rFonts w:cs="Courier New"/>
          <w:lang w:val="es-ES"/>
        </w:rPr>
        <w:t>.</w:t>
      </w:r>
    </w:p>
    <w:p w14:paraId="45336906" w14:textId="77777777" w:rsidR="0076528D" w:rsidRDefault="0076528D" w:rsidP="0076528D">
      <w:pPr>
        <w:pStyle w:val="Textoindependiente"/>
        <w:tabs>
          <w:tab w:val="left" w:pos="2127"/>
        </w:tabs>
        <w:rPr>
          <w:rFonts w:cs="Courier New"/>
          <w:b/>
          <w:bCs/>
        </w:rPr>
      </w:pPr>
    </w:p>
    <w:p w14:paraId="6E3D024B" w14:textId="39229535" w:rsidR="00AD639A" w:rsidRPr="00406EAE" w:rsidRDefault="00AD639A" w:rsidP="0076528D">
      <w:pPr>
        <w:pStyle w:val="Textoindependiente"/>
        <w:tabs>
          <w:tab w:val="left" w:pos="2127"/>
        </w:tabs>
        <w:rPr>
          <w:rFonts w:cs="Courier New"/>
          <w:lang w:val="es-ES"/>
        </w:rPr>
      </w:pPr>
      <w:r w:rsidRPr="00406EAE">
        <w:rPr>
          <w:rFonts w:cs="Courier New"/>
          <w:b/>
          <w:bCs/>
        </w:rPr>
        <w:t xml:space="preserve">Artículo </w:t>
      </w:r>
      <w:r w:rsidR="007A7CC7" w:rsidRPr="00406EAE">
        <w:rPr>
          <w:rFonts w:cs="Courier New"/>
          <w:b/>
          <w:bCs/>
          <w:noProof/>
        </w:rPr>
        <w:t>110</w:t>
      </w:r>
      <w:r w:rsidRPr="00406EAE">
        <w:rPr>
          <w:rFonts w:cs="Courier New"/>
          <w:b/>
          <w:bCs/>
        </w:rPr>
        <w:t>.-</w:t>
      </w:r>
      <w:r w:rsidR="0076528D">
        <w:rPr>
          <w:rFonts w:cs="Courier New"/>
          <w:b/>
          <w:bCs/>
        </w:rPr>
        <w:tab/>
      </w:r>
      <w:r w:rsidRPr="00406EAE">
        <w:rPr>
          <w:rFonts w:cs="Courier New"/>
        </w:rPr>
        <w:t xml:space="preserve">El bono del </w:t>
      </w:r>
      <w:r w:rsidRPr="000429B5">
        <w:rPr>
          <w:rFonts w:cs="Courier New"/>
        </w:rPr>
        <w:t xml:space="preserve">artículo </w:t>
      </w:r>
      <w:r w:rsidR="007A7CC7" w:rsidRPr="000429B5">
        <w:rPr>
          <w:rFonts w:cs="Courier New"/>
          <w:noProof/>
        </w:rPr>
        <w:t>108</w:t>
      </w:r>
      <w:r w:rsidRPr="00406EAE">
        <w:rPr>
          <w:rFonts w:cs="Courier New"/>
        </w:rPr>
        <w:t xml:space="preserve"> será administrado, calculado y pagado </w:t>
      </w:r>
      <w:r w:rsidRPr="0076528D">
        <w:rPr>
          <w:rFonts w:eastAsiaTheme="majorEastAsia" w:cs="Courier New"/>
          <w:lang w:val="es-CL"/>
        </w:rPr>
        <w:t>mensualmente</w:t>
      </w:r>
      <w:r w:rsidRPr="00406EAE">
        <w:rPr>
          <w:rFonts w:cs="Courier New"/>
        </w:rPr>
        <w:t xml:space="preserve"> </w:t>
      </w:r>
      <w:r w:rsidR="00A1635A" w:rsidRPr="00406EAE">
        <w:rPr>
          <w:rFonts w:cs="Courier New"/>
        </w:rPr>
        <w:t>a través</w:t>
      </w:r>
      <w:r w:rsidRPr="00406EAE">
        <w:rPr>
          <w:rFonts w:cs="Courier New"/>
        </w:rPr>
        <w:t xml:space="preserve"> </w:t>
      </w:r>
      <w:r w:rsidR="00A1635A" w:rsidRPr="00406EAE">
        <w:rPr>
          <w:rFonts w:cs="Courier New"/>
        </w:rPr>
        <w:t>d</w:t>
      </w:r>
      <w:r w:rsidRPr="00406EAE">
        <w:rPr>
          <w:rFonts w:cs="Courier New"/>
        </w:rPr>
        <w:t xml:space="preserve">el </w:t>
      </w:r>
      <w:r w:rsidR="005F13A4" w:rsidRPr="000429B5">
        <w:rPr>
          <w:rFonts w:cs="Courier New"/>
        </w:rPr>
        <w:t>Administrador Previsional</w:t>
      </w:r>
      <w:r w:rsidR="00A970EC" w:rsidRPr="00406EAE">
        <w:rPr>
          <w:rFonts w:cs="Courier New"/>
        </w:rPr>
        <w:t xml:space="preserve"> Autónomo</w:t>
      </w:r>
      <w:r w:rsidRPr="00406EAE">
        <w:rPr>
          <w:rFonts w:cs="Courier New"/>
        </w:rPr>
        <w:t xml:space="preserve">. Dicho pago se devengará a partir de la </w:t>
      </w:r>
      <w:r w:rsidRPr="00406EAE">
        <w:rPr>
          <w:rFonts w:cs="Courier New"/>
        </w:rPr>
        <w:lastRenderedPageBreak/>
        <w:t xml:space="preserve">fecha en que la mujer cumpla 65 años de edad o a la fecha en que obtenga una </w:t>
      </w:r>
      <w:r w:rsidR="009A088F" w:rsidRPr="00406EAE">
        <w:rPr>
          <w:rFonts w:cs="Courier New"/>
        </w:rPr>
        <w:t xml:space="preserve">prestación </w:t>
      </w:r>
      <w:r w:rsidRPr="00406EAE">
        <w:rPr>
          <w:rFonts w:cs="Courier New"/>
        </w:rPr>
        <w:t>con solidaridad intrageneracional por vejez o invalidez</w:t>
      </w:r>
      <w:r w:rsidR="00CE15F5">
        <w:rPr>
          <w:rFonts w:cs="Courier New"/>
        </w:rPr>
        <w:t>,</w:t>
      </w:r>
      <w:r w:rsidRPr="00406EAE" w:rsidDel="00B229BB">
        <w:rPr>
          <w:rFonts w:cs="Courier New"/>
        </w:rPr>
        <w:t xml:space="preserve"> </w:t>
      </w:r>
      <w:r w:rsidRPr="00406EAE">
        <w:rPr>
          <w:rFonts w:cs="Courier New"/>
        </w:rPr>
        <w:t>de proceder, si ésta fuera posterior a aquélla.</w:t>
      </w:r>
    </w:p>
    <w:p w14:paraId="5216335F" w14:textId="77777777" w:rsidR="0076528D" w:rsidRDefault="0076528D" w:rsidP="0076528D">
      <w:pPr>
        <w:pStyle w:val="Textoindependiente"/>
        <w:tabs>
          <w:tab w:val="left" w:pos="2127"/>
        </w:tabs>
        <w:rPr>
          <w:rFonts w:cs="Courier New"/>
          <w:b/>
          <w:bCs/>
        </w:rPr>
      </w:pPr>
    </w:p>
    <w:p w14:paraId="22356A48" w14:textId="27ABEEA1" w:rsidR="00AD639A" w:rsidRPr="00406EAE" w:rsidRDefault="00AD639A" w:rsidP="0076528D">
      <w:pPr>
        <w:pStyle w:val="Textoindependiente"/>
        <w:tabs>
          <w:tab w:val="left" w:pos="2127"/>
        </w:tabs>
        <w:rPr>
          <w:rFonts w:cs="Courier New"/>
          <w:lang w:eastAsia="es-CL"/>
        </w:rPr>
      </w:pPr>
      <w:r w:rsidRPr="00406EAE">
        <w:rPr>
          <w:rFonts w:cs="Courier New"/>
          <w:b/>
          <w:bCs/>
        </w:rPr>
        <w:t xml:space="preserve">Artículo </w:t>
      </w:r>
      <w:r w:rsidR="007A7CC7" w:rsidRPr="00406EAE">
        <w:rPr>
          <w:rFonts w:cs="Courier New"/>
          <w:b/>
          <w:bCs/>
          <w:noProof/>
        </w:rPr>
        <w:t>111</w:t>
      </w:r>
      <w:r w:rsidRPr="00406EAE">
        <w:rPr>
          <w:rFonts w:cs="Courier New"/>
          <w:b/>
          <w:bCs/>
        </w:rPr>
        <w:t>.-</w:t>
      </w:r>
      <w:r w:rsidR="0076528D">
        <w:rPr>
          <w:rFonts w:cs="Courier New"/>
          <w:b/>
          <w:bCs/>
        </w:rPr>
        <w:tab/>
      </w:r>
      <w:r w:rsidRPr="00406EAE">
        <w:rPr>
          <w:rFonts w:cs="Courier New"/>
        </w:rPr>
        <w:t>El derecho al bono compensatorio por diferencias de expectativas de vida se extinguirá p</w:t>
      </w:r>
      <w:r w:rsidRPr="00406EAE">
        <w:rPr>
          <w:rFonts w:cs="Courier New"/>
          <w:lang w:eastAsia="es-CL"/>
        </w:rPr>
        <w:t>or el fallecimiento de la mujer. Además, en caso de que la mujer se encuentre fuera del territorio de la República de Chile por el lapso superior a ciento ochenta días continuos</w:t>
      </w:r>
      <w:r w:rsidR="00327649" w:rsidRPr="00406EAE">
        <w:rPr>
          <w:rFonts w:cs="Courier New"/>
          <w:lang w:eastAsia="es-CL"/>
        </w:rPr>
        <w:t>,</w:t>
      </w:r>
      <w:r w:rsidRPr="00406EAE">
        <w:rPr>
          <w:rFonts w:cs="Courier New"/>
          <w:lang w:eastAsia="es-CL"/>
        </w:rPr>
        <w:t xml:space="preserve"> o discontinuos durante un año calendario, el pago del </w:t>
      </w:r>
      <w:r w:rsidR="000470D6" w:rsidRPr="00406EAE">
        <w:rPr>
          <w:rFonts w:cs="Courier New"/>
        </w:rPr>
        <w:t>bono compensatorio</w:t>
      </w:r>
      <w:r w:rsidRPr="00406EAE">
        <w:rPr>
          <w:rFonts w:cs="Courier New"/>
          <w:lang w:eastAsia="es-CL"/>
        </w:rPr>
        <w:t xml:space="preserve"> se interrumpirá.</w:t>
      </w:r>
      <w:r w:rsidR="005A0A58" w:rsidRPr="00406EAE">
        <w:rPr>
          <w:rFonts w:eastAsiaTheme="majorEastAsia" w:cs="Courier New"/>
        </w:rPr>
        <w:t xml:space="preserve"> Con todo, la beneficiari</w:t>
      </w:r>
      <w:r w:rsidR="00C479A5" w:rsidRPr="00406EAE">
        <w:rPr>
          <w:rFonts w:eastAsiaTheme="majorEastAsia" w:cs="Courier New"/>
        </w:rPr>
        <w:t>a</w:t>
      </w:r>
      <w:r w:rsidR="005A0A58" w:rsidRPr="00406EAE">
        <w:rPr>
          <w:rFonts w:eastAsiaTheme="majorEastAsia" w:cs="Courier New"/>
        </w:rPr>
        <w:t xml:space="preserve"> podrá solicitar que</w:t>
      </w:r>
      <w:r w:rsidR="00261117" w:rsidRPr="00406EAE">
        <w:rPr>
          <w:rFonts w:eastAsiaTheme="majorEastAsia" w:cs="Courier New"/>
        </w:rPr>
        <w:t xml:space="preserve"> se</w:t>
      </w:r>
      <w:r w:rsidR="005A0A58" w:rsidRPr="00406EAE">
        <w:rPr>
          <w:rFonts w:eastAsiaTheme="majorEastAsia" w:cs="Courier New"/>
        </w:rPr>
        <w:t xml:space="preserve"> reanude la prestación, acreditando la residencia en el territorio de la República de Chile por el lapso no inferior a ciento ochenta días anteriores a la fecha de dicha solicitud.</w:t>
      </w:r>
    </w:p>
    <w:p w14:paraId="1B32B9DF" w14:textId="77777777" w:rsidR="0076528D" w:rsidRDefault="0076528D" w:rsidP="00C3042E">
      <w:pPr>
        <w:tabs>
          <w:tab w:val="left" w:pos="2552"/>
        </w:tabs>
        <w:spacing w:line="240" w:lineRule="auto"/>
        <w:jc w:val="center"/>
        <w:rPr>
          <w:rFonts w:ascii="Courier New" w:hAnsi="Courier New" w:cs="Courier New"/>
          <w:b/>
          <w:bCs/>
          <w:szCs w:val="24"/>
        </w:rPr>
      </w:pPr>
    </w:p>
    <w:p w14:paraId="62EA902B" w14:textId="09EE6F5B" w:rsidR="00304FB3" w:rsidRPr="00406EAE" w:rsidRDefault="00AD639A" w:rsidP="00C3042E">
      <w:pPr>
        <w:tabs>
          <w:tab w:val="left" w:pos="2552"/>
        </w:tabs>
        <w:spacing w:line="240" w:lineRule="auto"/>
        <w:jc w:val="center"/>
        <w:rPr>
          <w:rFonts w:ascii="Courier New" w:hAnsi="Courier New" w:cs="Courier New"/>
          <w:b/>
          <w:bCs/>
          <w:szCs w:val="24"/>
        </w:rPr>
      </w:pPr>
      <w:r w:rsidRPr="00406EAE">
        <w:rPr>
          <w:rFonts w:ascii="Courier New" w:hAnsi="Courier New" w:cs="Courier New"/>
          <w:b/>
          <w:bCs/>
          <w:szCs w:val="24"/>
        </w:rPr>
        <w:t xml:space="preserve">§5. </w:t>
      </w:r>
      <w:r w:rsidR="002F76A4" w:rsidRPr="00406EAE">
        <w:rPr>
          <w:rFonts w:ascii="Courier New" w:eastAsiaTheme="majorEastAsia" w:hAnsi="Courier New" w:cs="Courier New"/>
          <w:b/>
          <w:bCs/>
          <w:szCs w:val="24"/>
        </w:rPr>
        <w:t>Requisitos para acceder a las prestaciones del Seguro Social</w:t>
      </w:r>
    </w:p>
    <w:p w14:paraId="29F2FA9B" w14:textId="77777777" w:rsidR="0076528D" w:rsidRDefault="0076528D" w:rsidP="0076528D">
      <w:pPr>
        <w:pStyle w:val="Textoindependiente"/>
        <w:tabs>
          <w:tab w:val="left" w:pos="2127"/>
        </w:tabs>
        <w:rPr>
          <w:rFonts w:cs="Courier New"/>
          <w:b/>
          <w:bCs/>
          <w:shd w:val="clear" w:color="auto" w:fill="FFFFFF"/>
        </w:rPr>
      </w:pPr>
    </w:p>
    <w:p w14:paraId="5C1BFF6D" w14:textId="78DEAEE4" w:rsidR="00AD639A" w:rsidRDefault="00AD639A" w:rsidP="0076528D">
      <w:pPr>
        <w:pStyle w:val="Textoindependiente"/>
        <w:tabs>
          <w:tab w:val="left" w:pos="2127"/>
        </w:tabs>
        <w:rPr>
          <w:rFonts w:cs="Courier New"/>
          <w:shd w:val="clear" w:color="auto" w:fill="FFFFFF"/>
        </w:rPr>
      </w:pPr>
      <w:r w:rsidRPr="00406EAE">
        <w:rPr>
          <w:rFonts w:cs="Courier New"/>
          <w:b/>
          <w:bCs/>
          <w:shd w:val="clear" w:color="auto" w:fill="FFFFFF"/>
        </w:rPr>
        <w:t xml:space="preserve">Artículo </w:t>
      </w:r>
      <w:r w:rsidR="007A7CC7" w:rsidRPr="00406EAE">
        <w:rPr>
          <w:rFonts w:cs="Courier New"/>
          <w:b/>
          <w:bCs/>
          <w:noProof/>
        </w:rPr>
        <w:t>112</w:t>
      </w:r>
      <w:r w:rsidRPr="00406EAE">
        <w:rPr>
          <w:rFonts w:cs="Courier New"/>
          <w:b/>
          <w:bCs/>
          <w:shd w:val="clear" w:color="auto" w:fill="FFFFFF"/>
        </w:rPr>
        <w:t>.-</w:t>
      </w:r>
      <w:r w:rsidR="0076528D">
        <w:rPr>
          <w:rFonts w:cs="Courier New"/>
          <w:b/>
          <w:bCs/>
          <w:shd w:val="clear" w:color="auto" w:fill="FFFFFF"/>
        </w:rPr>
        <w:tab/>
      </w:r>
      <w:r w:rsidRPr="00406EAE">
        <w:rPr>
          <w:rFonts w:cs="Courier New"/>
          <w:shd w:val="clear" w:color="auto" w:fill="FFFFFF"/>
        </w:rPr>
        <w:t xml:space="preserve">Para acceder a la garantía de la </w:t>
      </w:r>
      <w:r w:rsidR="001E35A8" w:rsidRPr="00406EAE">
        <w:rPr>
          <w:rFonts w:cs="Courier New"/>
          <w:shd w:val="clear" w:color="auto" w:fill="FFFFFF"/>
        </w:rPr>
        <w:t xml:space="preserve">prestación </w:t>
      </w:r>
      <w:r w:rsidRPr="00406EAE">
        <w:rPr>
          <w:rFonts w:cs="Courier New"/>
          <w:shd w:val="clear" w:color="auto" w:fill="FFFFFF"/>
        </w:rPr>
        <w:t xml:space="preserve">con solidaridad intergeneracional, al complemento por hija o hijo nacido vivo, al complemento por cuidado de terceros y a la compensación por diferencias de expectativa de vida, las personas deberán haberse afiliado al </w:t>
      </w:r>
      <w:r w:rsidR="005F13A4" w:rsidRPr="000429B5">
        <w:rPr>
          <w:rFonts w:cs="Courier New"/>
          <w:shd w:val="clear" w:color="auto" w:fill="FFFFFF"/>
        </w:rPr>
        <w:t>Sistema Mixto</w:t>
      </w:r>
      <w:r w:rsidR="00851CC2" w:rsidRPr="00406EAE">
        <w:rPr>
          <w:rFonts w:cs="Courier New"/>
          <w:shd w:val="clear" w:color="auto" w:fill="FFFFFF"/>
        </w:rPr>
        <w:t xml:space="preserve"> </w:t>
      </w:r>
      <w:r w:rsidRPr="00406EAE">
        <w:rPr>
          <w:rFonts w:eastAsiaTheme="majorEastAsia" w:cs="Courier New"/>
        </w:rPr>
        <w:t xml:space="preserve">y poseer registros </w:t>
      </w:r>
      <w:r w:rsidR="007A1CBE" w:rsidRPr="00406EAE">
        <w:rPr>
          <w:rFonts w:eastAsiaTheme="majorEastAsia" w:cs="Courier New"/>
        </w:rPr>
        <w:t xml:space="preserve">en la </w:t>
      </w:r>
      <w:r w:rsidR="00B43677" w:rsidRPr="00406EAE">
        <w:rPr>
          <w:rFonts w:eastAsiaTheme="majorEastAsia" w:cs="Courier New"/>
        </w:rPr>
        <w:t>cuenta intrageneracional del seguro social</w:t>
      </w:r>
      <w:r w:rsidR="007A1CBE" w:rsidRPr="00406EAE">
        <w:rPr>
          <w:rFonts w:eastAsiaTheme="majorEastAsia" w:cs="Courier New"/>
        </w:rPr>
        <w:t xml:space="preserve"> </w:t>
      </w:r>
      <w:r w:rsidR="00815AF6" w:rsidRPr="00406EAE">
        <w:rPr>
          <w:rFonts w:eastAsiaTheme="majorEastAsia" w:cs="Courier New"/>
        </w:rPr>
        <w:t>del numeral 1)</w:t>
      </w:r>
      <w:r w:rsidRPr="00406EAE">
        <w:rPr>
          <w:rFonts w:eastAsiaTheme="majorEastAsia" w:cs="Courier New"/>
        </w:rPr>
        <w:t xml:space="preserve"> del </w:t>
      </w:r>
      <w:r w:rsidRPr="000429B5">
        <w:rPr>
          <w:rFonts w:eastAsiaTheme="majorEastAsia" w:cs="Courier New"/>
        </w:rPr>
        <w:t xml:space="preserve">artículo </w:t>
      </w:r>
      <w:r w:rsidR="007A7CC7" w:rsidRPr="000429B5">
        <w:rPr>
          <w:rFonts w:cs="Courier New"/>
          <w:noProof/>
        </w:rPr>
        <w:t>97</w:t>
      </w:r>
      <w:r w:rsidRPr="00406EAE">
        <w:rPr>
          <w:rFonts w:eastAsiaTheme="majorEastAsia" w:cs="Courier New"/>
        </w:rPr>
        <w:t xml:space="preserve"> en el Seguro Social Previsional</w:t>
      </w:r>
      <w:r w:rsidRPr="00406EAE">
        <w:rPr>
          <w:rFonts w:cs="Courier New"/>
          <w:shd w:val="clear" w:color="auto" w:fill="FFFFFF"/>
        </w:rPr>
        <w:t xml:space="preserve"> con anterioridad al cumplimiento de los 50 años de edad.</w:t>
      </w:r>
    </w:p>
    <w:p w14:paraId="11E869BA" w14:textId="77777777" w:rsidR="00FE6DC1" w:rsidRPr="00406EAE" w:rsidRDefault="00FE6DC1" w:rsidP="0076528D">
      <w:pPr>
        <w:pStyle w:val="Textoindependiente"/>
        <w:tabs>
          <w:tab w:val="left" w:pos="2127"/>
        </w:tabs>
        <w:rPr>
          <w:rFonts w:cs="Courier New"/>
          <w:shd w:val="clear" w:color="auto" w:fill="FFFFFF"/>
        </w:rPr>
      </w:pPr>
    </w:p>
    <w:p w14:paraId="4C993E79" w14:textId="5A311F8D" w:rsidR="00FA224A" w:rsidRPr="00DF4024" w:rsidRDefault="00FA224A" w:rsidP="00FD5E3A">
      <w:pPr>
        <w:pStyle w:val="Ttulo2"/>
        <w:numPr>
          <w:ilvl w:val="0"/>
          <w:numId w:val="0"/>
        </w:numPr>
        <w:spacing w:line="240" w:lineRule="auto"/>
        <w:ind w:left="3544"/>
        <w:rPr>
          <w:rFonts w:cs="Courier New"/>
          <w:b w:val="0"/>
          <w:bCs/>
          <w:szCs w:val="24"/>
        </w:rPr>
      </w:pPr>
      <w:bookmarkStart w:id="30" w:name="_Toc117176187"/>
      <w:r w:rsidRPr="00DF4024">
        <w:rPr>
          <w:rFonts w:cs="Courier New"/>
          <w:bCs/>
          <w:szCs w:val="24"/>
        </w:rPr>
        <w:t xml:space="preserve">Párrafo </w:t>
      </w:r>
      <w:r w:rsidR="007A7CC7" w:rsidRPr="00DF4024">
        <w:rPr>
          <w:rFonts w:cs="Courier New"/>
          <w:bCs/>
          <w:noProof/>
          <w:szCs w:val="24"/>
        </w:rPr>
        <w:t>3º</w:t>
      </w:r>
      <w:bookmarkEnd w:id="30"/>
    </w:p>
    <w:p w14:paraId="2FB2C527" w14:textId="1C2CB2A7" w:rsidR="00AD639A" w:rsidRDefault="00AD639A" w:rsidP="00590252">
      <w:pPr>
        <w:spacing w:line="240" w:lineRule="auto"/>
        <w:jc w:val="center"/>
        <w:rPr>
          <w:rFonts w:ascii="Courier New" w:hAnsi="Courier New" w:cs="Courier New"/>
          <w:b/>
          <w:bCs/>
          <w:szCs w:val="24"/>
        </w:rPr>
      </w:pPr>
      <w:r w:rsidRPr="00DF4024">
        <w:rPr>
          <w:rFonts w:ascii="Courier New" w:hAnsi="Courier New" w:cs="Courier New"/>
          <w:b/>
          <w:bCs/>
          <w:szCs w:val="24"/>
        </w:rPr>
        <w:t xml:space="preserve">De la </w:t>
      </w:r>
      <w:r w:rsidR="00065348" w:rsidRPr="00DF4024">
        <w:rPr>
          <w:rFonts w:ascii="Courier New" w:hAnsi="Courier New" w:cs="Courier New"/>
          <w:b/>
          <w:bCs/>
          <w:szCs w:val="24"/>
        </w:rPr>
        <w:t>rentabilidad del seguro social</w:t>
      </w:r>
    </w:p>
    <w:p w14:paraId="79CE7F57" w14:textId="77777777" w:rsidR="00FE6DC1" w:rsidRPr="00DF4024" w:rsidRDefault="00FE6DC1" w:rsidP="00590252">
      <w:pPr>
        <w:spacing w:line="240" w:lineRule="auto"/>
        <w:jc w:val="center"/>
        <w:rPr>
          <w:rFonts w:ascii="Courier New" w:hAnsi="Courier New" w:cs="Courier New"/>
          <w:b/>
          <w:bCs/>
          <w:szCs w:val="24"/>
        </w:rPr>
      </w:pPr>
    </w:p>
    <w:p w14:paraId="3B1537A3" w14:textId="0D5D884D" w:rsidR="00FD043C" w:rsidRPr="00406EAE" w:rsidRDefault="00AD639A" w:rsidP="0076528D">
      <w:pPr>
        <w:pStyle w:val="Textoindependiente"/>
        <w:tabs>
          <w:tab w:val="left" w:pos="2127"/>
        </w:tabs>
        <w:rPr>
          <w:rFonts w:cs="Courier New"/>
        </w:rPr>
      </w:pPr>
      <w:r w:rsidRPr="00406EAE">
        <w:rPr>
          <w:rFonts w:cs="Courier New"/>
          <w:b/>
          <w:bCs/>
        </w:rPr>
        <w:t xml:space="preserve">Artículo </w:t>
      </w:r>
      <w:r w:rsidR="007A7CC7" w:rsidRPr="00406EAE">
        <w:rPr>
          <w:rFonts w:cs="Courier New"/>
          <w:b/>
          <w:bCs/>
          <w:noProof/>
        </w:rPr>
        <w:t>113</w:t>
      </w:r>
      <w:r w:rsidRPr="00406EAE">
        <w:rPr>
          <w:rFonts w:cs="Courier New"/>
          <w:b/>
          <w:bCs/>
        </w:rPr>
        <w:t>.-</w:t>
      </w:r>
      <w:r w:rsidR="0076528D">
        <w:rPr>
          <w:rFonts w:cs="Courier New"/>
          <w:b/>
          <w:bCs/>
        </w:rPr>
        <w:tab/>
      </w:r>
      <w:r w:rsidRPr="00406EAE">
        <w:rPr>
          <w:rFonts w:cs="Courier New"/>
        </w:rPr>
        <w:t xml:space="preserve">La </w:t>
      </w:r>
      <w:r w:rsidR="00065348" w:rsidRPr="00406EAE">
        <w:rPr>
          <w:rFonts w:cs="Courier New"/>
        </w:rPr>
        <w:t>rentabilidad del seguro social</w:t>
      </w:r>
      <w:r w:rsidRPr="00406EAE">
        <w:rPr>
          <w:rFonts w:cs="Courier New"/>
        </w:rPr>
        <w:t xml:space="preserve"> corresponde a aquella que se </w:t>
      </w:r>
      <w:r w:rsidRPr="0076528D">
        <w:rPr>
          <w:rFonts w:eastAsiaTheme="majorEastAsia" w:cs="Courier New"/>
          <w:lang w:val="es-CL"/>
        </w:rPr>
        <w:t>aplicará</w:t>
      </w:r>
      <w:r w:rsidRPr="00406EAE">
        <w:rPr>
          <w:rFonts w:cs="Courier New"/>
        </w:rPr>
        <w:t xml:space="preserve"> a los registros</w:t>
      </w:r>
      <w:r w:rsidR="00562CD9" w:rsidRPr="00406EAE">
        <w:rPr>
          <w:rFonts w:cs="Courier New"/>
        </w:rPr>
        <w:t xml:space="preserve"> de </w:t>
      </w:r>
      <w:r w:rsidR="00597128" w:rsidRPr="00406EAE">
        <w:rPr>
          <w:rFonts w:cs="Courier New"/>
        </w:rPr>
        <w:t>las cuentas del seguro social</w:t>
      </w:r>
      <w:r w:rsidRPr="00406EAE">
        <w:rPr>
          <w:rFonts w:cs="Courier New"/>
        </w:rPr>
        <w:t xml:space="preserve"> indicados en el </w:t>
      </w:r>
      <w:r w:rsidRPr="000429B5">
        <w:rPr>
          <w:rFonts w:cs="Courier New"/>
        </w:rPr>
        <w:t xml:space="preserve">artículo </w:t>
      </w:r>
      <w:r w:rsidR="007A7CC7" w:rsidRPr="000429B5">
        <w:rPr>
          <w:rFonts w:cs="Courier New"/>
          <w:noProof/>
        </w:rPr>
        <w:t>97</w:t>
      </w:r>
      <w:r w:rsidRPr="00406EAE">
        <w:rPr>
          <w:rFonts w:cs="Courier New"/>
        </w:rPr>
        <w:t>, reajustados por la variación del índice de precios al consumidor determinado por el Instituto Nacional de Estadística</w:t>
      </w:r>
      <w:r w:rsidR="00D3504C" w:rsidRPr="00406EAE">
        <w:rPr>
          <w:rFonts w:cs="Courier New"/>
        </w:rPr>
        <w:t>s</w:t>
      </w:r>
      <w:r w:rsidRPr="00406EAE">
        <w:rPr>
          <w:rFonts w:cs="Courier New"/>
        </w:rPr>
        <w:t xml:space="preserve"> o el indicador que lo reemplace</w:t>
      </w:r>
      <w:r w:rsidR="00A5774D" w:rsidRPr="00406EAE">
        <w:rPr>
          <w:rFonts w:cs="Courier New"/>
        </w:rPr>
        <w:t xml:space="preserve">, hasta la fecha </w:t>
      </w:r>
      <w:r w:rsidR="0019747F" w:rsidRPr="00406EAE">
        <w:rPr>
          <w:rFonts w:cs="Courier New"/>
        </w:rPr>
        <w:t>en que se otorguen las respectivas prestaciones</w:t>
      </w:r>
      <w:r w:rsidRPr="00406EAE">
        <w:rPr>
          <w:rFonts w:cs="Courier New"/>
        </w:rPr>
        <w:t xml:space="preserve">. </w:t>
      </w:r>
      <w:r w:rsidR="00FD043C" w:rsidRPr="00406EAE">
        <w:rPr>
          <w:rFonts w:cs="Courier New"/>
        </w:rPr>
        <w:t xml:space="preserve">Esta misma tasa será aquella que se considerará </w:t>
      </w:r>
      <w:r w:rsidR="00873CB0" w:rsidRPr="00406EAE">
        <w:rPr>
          <w:rFonts w:cs="Courier New"/>
        </w:rPr>
        <w:t xml:space="preserve">para el cálculo </w:t>
      </w:r>
      <w:r w:rsidR="00FD043C" w:rsidRPr="00406EAE">
        <w:rPr>
          <w:rFonts w:cs="Courier New"/>
        </w:rPr>
        <w:t>de la anualidad de la</w:t>
      </w:r>
      <w:r w:rsidR="0019747F" w:rsidRPr="00406EAE">
        <w:rPr>
          <w:rFonts w:cs="Courier New"/>
        </w:rPr>
        <w:t>s</w:t>
      </w:r>
      <w:r w:rsidR="00FD043C" w:rsidRPr="00406EAE">
        <w:rPr>
          <w:rFonts w:cs="Courier New"/>
        </w:rPr>
        <w:t xml:space="preserve"> respectiva</w:t>
      </w:r>
      <w:r w:rsidR="0019747F" w:rsidRPr="00406EAE">
        <w:rPr>
          <w:rFonts w:cs="Courier New"/>
        </w:rPr>
        <w:t>s</w:t>
      </w:r>
      <w:r w:rsidR="00FD043C" w:rsidRPr="00406EAE">
        <w:rPr>
          <w:rFonts w:cs="Courier New"/>
        </w:rPr>
        <w:t xml:space="preserve"> prestaci</w:t>
      </w:r>
      <w:r w:rsidR="0019747F" w:rsidRPr="00406EAE">
        <w:rPr>
          <w:rFonts w:cs="Courier New"/>
        </w:rPr>
        <w:t>ones</w:t>
      </w:r>
      <w:r w:rsidR="00FC076A" w:rsidRPr="00406EAE">
        <w:rPr>
          <w:rFonts w:cs="Courier New"/>
        </w:rPr>
        <w:t xml:space="preserve"> que se otorguen en el período correspondiente</w:t>
      </w:r>
      <w:r w:rsidR="00A5774D" w:rsidRPr="00406EAE">
        <w:rPr>
          <w:rFonts w:cs="Courier New"/>
        </w:rPr>
        <w:t>.</w:t>
      </w:r>
    </w:p>
    <w:p w14:paraId="0EB28B63" w14:textId="77777777" w:rsidR="0076528D" w:rsidRDefault="0076528D" w:rsidP="0076528D">
      <w:pPr>
        <w:pStyle w:val="Textoindependiente"/>
        <w:tabs>
          <w:tab w:val="left" w:pos="2127"/>
        </w:tabs>
        <w:rPr>
          <w:rFonts w:cs="Courier New"/>
          <w:b/>
          <w:bCs/>
        </w:rPr>
      </w:pPr>
    </w:p>
    <w:p w14:paraId="4D9D3D37" w14:textId="18B5FA93" w:rsidR="00AD639A" w:rsidRPr="0076528D" w:rsidRDefault="00AD639A" w:rsidP="0076528D">
      <w:pPr>
        <w:pStyle w:val="Textoindependiente"/>
        <w:tabs>
          <w:tab w:val="left" w:pos="2127"/>
        </w:tabs>
        <w:rPr>
          <w:rFonts w:eastAsiaTheme="majorEastAsia" w:cs="Courier New"/>
          <w:lang w:val="es-CL"/>
        </w:rPr>
      </w:pPr>
      <w:r w:rsidRPr="00406EAE">
        <w:rPr>
          <w:rFonts w:cs="Courier New"/>
          <w:b/>
          <w:bCs/>
        </w:rPr>
        <w:t xml:space="preserve">Artículo </w:t>
      </w:r>
      <w:r w:rsidR="007A7CC7" w:rsidRPr="00406EAE">
        <w:rPr>
          <w:rFonts w:cs="Courier New"/>
          <w:b/>
          <w:bCs/>
          <w:noProof/>
        </w:rPr>
        <w:t>114</w:t>
      </w:r>
      <w:r w:rsidRPr="00406EAE">
        <w:rPr>
          <w:rFonts w:cs="Courier New"/>
          <w:b/>
          <w:bCs/>
        </w:rPr>
        <w:t>.-</w:t>
      </w:r>
      <w:r w:rsidR="0076528D">
        <w:rPr>
          <w:rFonts w:cs="Courier New"/>
          <w:b/>
          <w:bCs/>
        </w:rPr>
        <w:tab/>
      </w:r>
      <w:r w:rsidRPr="00406EAE">
        <w:rPr>
          <w:rFonts w:cs="Courier New"/>
        </w:rPr>
        <w:t xml:space="preserve">Una vez al año, el Consejo Directivo </w:t>
      </w:r>
      <w:r w:rsidR="00981580" w:rsidRPr="00406EAE">
        <w:rPr>
          <w:rFonts w:cs="Courier New"/>
        </w:rPr>
        <w:t xml:space="preserve">del </w:t>
      </w:r>
      <w:r w:rsidR="005F13A4" w:rsidRPr="000429B5">
        <w:rPr>
          <w:rFonts w:cs="Courier New"/>
        </w:rPr>
        <w:t>Inversor de Pensiones Público y Autónomo</w:t>
      </w:r>
      <w:r w:rsidRPr="00406EAE">
        <w:rPr>
          <w:rFonts w:cs="Courier New"/>
        </w:rPr>
        <w:t xml:space="preserve"> deberá determinar, anunciar y comunicar a las y los afiliados al </w:t>
      </w:r>
      <w:r w:rsidR="005F13A4" w:rsidRPr="000429B5">
        <w:rPr>
          <w:rFonts w:cs="Courier New"/>
        </w:rPr>
        <w:t>Sistema Mixto</w:t>
      </w:r>
      <w:r w:rsidRPr="00406EAE">
        <w:rPr>
          <w:rFonts w:cs="Courier New"/>
        </w:rPr>
        <w:t>,</w:t>
      </w:r>
      <w:r w:rsidR="009300F4" w:rsidRPr="00406EAE">
        <w:rPr>
          <w:rFonts w:cs="Courier New"/>
        </w:rPr>
        <w:t xml:space="preserve"> al </w:t>
      </w:r>
      <w:r w:rsidR="005F13A4" w:rsidRPr="000429B5">
        <w:rPr>
          <w:rFonts w:cs="Courier New"/>
        </w:rPr>
        <w:t xml:space="preserve">Administrador </w:t>
      </w:r>
      <w:r w:rsidR="005F13A4" w:rsidRPr="0076528D">
        <w:rPr>
          <w:rFonts w:eastAsiaTheme="majorEastAsia" w:cs="Courier New"/>
          <w:lang w:val="es-CL"/>
        </w:rPr>
        <w:t xml:space="preserve">Previsional Autónomo </w:t>
      </w:r>
      <w:r w:rsidR="009300F4" w:rsidRPr="0076528D">
        <w:rPr>
          <w:rFonts w:eastAsiaTheme="majorEastAsia" w:cs="Courier New"/>
          <w:lang w:val="es-CL"/>
        </w:rPr>
        <w:t>y a la Superintendencia de Pensiones</w:t>
      </w:r>
      <w:r w:rsidRPr="0076528D">
        <w:rPr>
          <w:rFonts w:eastAsiaTheme="majorEastAsia" w:cs="Courier New"/>
          <w:lang w:val="es-CL"/>
        </w:rPr>
        <w:t xml:space="preserve"> la </w:t>
      </w:r>
      <w:r w:rsidR="00065348" w:rsidRPr="0076528D">
        <w:rPr>
          <w:rFonts w:eastAsiaTheme="majorEastAsia" w:cs="Courier New"/>
          <w:lang w:val="es-CL"/>
        </w:rPr>
        <w:t>rentabilidad del seguro social</w:t>
      </w:r>
      <w:r w:rsidRPr="0076528D">
        <w:rPr>
          <w:rFonts w:eastAsiaTheme="majorEastAsia" w:cs="Courier New"/>
          <w:lang w:val="es-CL"/>
        </w:rPr>
        <w:t xml:space="preserve"> que se les asignará a los registros</w:t>
      </w:r>
      <w:r w:rsidR="00562CD9" w:rsidRPr="0076528D">
        <w:rPr>
          <w:rFonts w:eastAsiaTheme="majorEastAsia" w:cs="Courier New"/>
          <w:lang w:val="es-CL"/>
        </w:rPr>
        <w:t xml:space="preserve"> </w:t>
      </w:r>
      <w:r w:rsidR="00DF718B" w:rsidRPr="0076528D">
        <w:rPr>
          <w:rFonts w:eastAsiaTheme="majorEastAsia" w:cs="Courier New"/>
          <w:lang w:val="es-CL"/>
        </w:rPr>
        <w:t xml:space="preserve">de las cuentas del seguro social </w:t>
      </w:r>
      <w:r w:rsidRPr="0076528D">
        <w:rPr>
          <w:rFonts w:eastAsiaTheme="majorEastAsia" w:cs="Courier New"/>
          <w:lang w:val="es-CL"/>
        </w:rPr>
        <w:t xml:space="preserve">por cotizaciones que ingresen al </w:t>
      </w:r>
      <w:r w:rsidR="00964570" w:rsidRPr="0076528D">
        <w:rPr>
          <w:rFonts w:eastAsiaTheme="majorEastAsia" w:cs="Courier New"/>
          <w:lang w:val="es-CL"/>
        </w:rPr>
        <w:t xml:space="preserve">Seguro Social Previsional </w:t>
      </w:r>
      <w:r w:rsidRPr="0076528D">
        <w:rPr>
          <w:rFonts w:eastAsiaTheme="majorEastAsia" w:cs="Courier New"/>
          <w:lang w:val="es-CL"/>
        </w:rPr>
        <w:t xml:space="preserve">durante ese año y a los registros anteriores, debidamente reajustados. </w:t>
      </w:r>
    </w:p>
    <w:p w14:paraId="6740C3BA" w14:textId="185A85B0" w:rsidR="00227EA5" w:rsidRPr="00406EAE" w:rsidRDefault="0076528D" w:rsidP="0076528D">
      <w:pPr>
        <w:pStyle w:val="Textoindependiente"/>
        <w:tabs>
          <w:tab w:val="left" w:pos="2127"/>
        </w:tabs>
        <w:rPr>
          <w:rFonts w:cs="Courier New"/>
        </w:rPr>
      </w:pPr>
      <w:r>
        <w:rPr>
          <w:rFonts w:eastAsiaTheme="majorEastAsia" w:cs="Courier New"/>
          <w:lang w:val="es-CL"/>
        </w:rPr>
        <w:lastRenderedPageBreak/>
        <w:tab/>
      </w:r>
      <w:r w:rsidR="00AD639A" w:rsidRPr="0076528D">
        <w:rPr>
          <w:rFonts w:eastAsiaTheme="majorEastAsia" w:cs="Courier New"/>
          <w:lang w:val="es-CL"/>
        </w:rPr>
        <w:t xml:space="preserve">El Consejo Directivo </w:t>
      </w:r>
      <w:r w:rsidR="00981580" w:rsidRPr="0076528D">
        <w:rPr>
          <w:rFonts w:eastAsiaTheme="majorEastAsia" w:cs="Courier New"/>
          <w:lang w:val="es-CL"/>
        </w:rPr>
        <w:t xml:space="preserve">del </w:t>
      </w:r>
      <w:r w:rsidR="005F13A4" w:rsidRPr="0076528D">
        <w:rPr>
          <w:rFonts w:eastAsiaTheme="majorEastAsia" w:cs="Courier New"/>
          <w:lang w:val="es-CL"/>
        </w:rPr>
        <w:t>Inversor de Pensiones Público y Autónomo</w:t>
      </w:r>
      <w:r w:rsidR="00AD639A" w:rsidRPr="0076528D">
        <w:rPr>
          <w:rFonts w:eastAsiaTheme="majorEastAsia" w:cs="Courier New"/>
          <w:lang w:val="es-CL"/>
        </w:rPr>
        <w:t xml:space="preserve"> determinará la </w:t>
      </w:r>
      <w:r w:rsidR="00065348" w:rsidRPr="0076528D">
        <w:rPr>
          <w:rFonts w:eastAsiaTheme="majorEastAsia" w:cs="Courier New"/>
          <w:lang w:val="es-CL"/>
        </w:rPr>
        <w:t>rentabilidad del seguro social</w:t>
      </w:r>
      <w:r w:rsidR="00AD639A" w:rsidRPr="0076528D">
        <w:rPr>
          <w:rFonts w:eastAsiaTheme="majorEastAsia" w:cs="Courier New"/>
          <w:lang w:val="es-CL"/>
        </w:rPr>
        <w:t xml:space="preserve"> de acuerdo con lo dispuesto</w:t>
      </w:r>
      <w:r w:rsidR="00AD639A" w:rsidRPr="00406EAE">
        <w:rPr>
          <w:rFonts w:cs="Courier New"/>
        </w:rPr>
        <w:t xml:space="preserve"> en el </w:t>
      </w:r>
      <w:r w:rsidR="00AD639A" w:rsidRPr="000429B5">
        <w:rPr>
          <w:rFonts w:cs="Courier New"/>
        </w:rPr>
        <w:t>numeral 2) artículo</w:t>
      </w:r>
      <w:r w:rsidR="00DF44F5" w:rsidRPr="000429B5">
        <w:rPr>
          <w:rFonts w:cs="Courier New"/>
        </w:rPr>
        <w:t xml:space="preserve"> </w:t>
      </w:r>
      <w:r w:rsidR="007A7CC7" w:rsidRPr="000429B5">
        <w:rPr>
          <w:rFonts w:cs="Courier New"/>
          <w:noProof/>
        </w:rPr>
        <w:t>165</w:t>
      </w:r>
      <w:r w:rsidR="00AD639A" w:rsidRPr="00406EAE">
        <w:rPr>
          <w:rFonts w:cs="Courier New"/>
        </w:rPr>
        <w:t xml:space="preserve">. </w:t>
      </w:r>
    </w:p>
    <w:p w14:paraId="1DE59CA5" w14:textId="3EF0B85F" w:rsidR="00AD639A" w:rsidRPr="0076528D" w:rsidRDefault="00366A59" w:rsidP="00FD5E3A">
      <w:pPr>
        <w:pStyle w:val="Ttulo2"/>
        <w:numPr>
          <w:ilvl w:val="0"/>
          <w:numId w:val="0"/>
        </w:numPr>
        <w:spacing w:line="240" w:lineRule="auto"/>
        <w:ind w:left="3544"/>
        <w:rPr>
          <w:rFonts w:cs="Courier New"/>
          <w:b w:val="0"/>
          <w:bCs/>
          <w:szCs w:val="24"/>
        </w:rPr>
      </w:pPr>
      <w:bookmarkStart w:id="31" w:name="_Toc117176188"/>
      <w:r w:rsidRPr="0076528D">
        <w:rPr>
          <w:rFonts w:cs="Courier New"/>
          <w:bCs/>
          <w:szCs w:val="24"/>
        </w:rPr>
        <w:t xml:space="preserve">Párrafo </w:t>
      </w:r>
      <w:r w:rsidR="007A7CC7" w:rsidRPr="0076528D">
        <w:rPr>
          <w:rFonts w:cs="Courier New"/>
          <w:bCs/>
          <w:noProof/>
          <w:szCs w:val="24"/>
        </w:rPr>
        <w:t>4º</w:t>
      </w:r>
      <w:bookmarkEnd w:id="31"/>
    </w:p>
    <w:p w14:paraId="66E6D496" w14:textId="6929B1CC" w:rsidR="00AD639A" w:rsidRDefault="00AD639A" w:rsidP="00590252">
      <w:pPr>
        <w:spacing w:line="240" w:lineRule="auto"/>
        <w:jc w:val="center"/>
        <w:rPr>
          <w:rFonts w:ascii="Courier New" w:hAnsi="Courier New" w:cs="Courier New"/>
          <w:b/>
          <w:bCs/>
          <w:szCs w:val="24"/>
        </w:rPr>
      </w:pPr>
      <w:r w:rsidRPr="0076528D">
        <w:rPr>
          <w:rFonts w:ascii="Courier New" w:hAnsi="Courier New" w:cs="Courier New"/>
          <w:b/>
          <w:bCs/>
          <w:szCs w:val="24"/>
        </w:rPr>
        <w:t>Trabajos pesados</w:t>
      </w:r>
    </w:p>
    <w:p w14:paraId="7F96D7BE" w14:textId="77777777" w:rsidR="00FE6DC1" w:rsidRPr="0076528D" w:rsidRDefault="00FE6DC1" w:rsidP="00590252">
      <w:pPr>
        <w:spacing w:line="240" w:lineRule="auto"/>
        <w:jc w:val="center"/>
        <w:rPr>
          <w:rFonts w:ascii="Courier New" w:hAnsi="Courier New" w:cs="Courier New"/>
          <w:b/>
          <w:bCs/>
          <w:szCs w:val="24"/>
        </w:rPr>
      </w:pPr>
    </w:p>
    <w:p w14:paraId="40765F26" w14:textId="75669107" w:rsidR="00AD639A" w:rsidRPr="0076528D" w:rsidRDefault="00AD639A" w:rsidP="0076528D">
      <w:pPr>
        <w:pStyle w:val="Textoindependiente"/>
        <w:tabs>
          <w:tab w:val="left" w:pos="2127"/>
        </w:tabs>
        <w:rPr>
          <w:rFonts w:eastAsiaTheme="majorEastAsia" w:cs="Courier New"/>
          <w:lang w:val="es-CL"/>
        </w:rPr>
      </w:pPr>
      <w:r w:rsidRPr="00406EAE">
        <w:rPr>
          <w:rFonts w:cs="Courier New"/>
          <w:b/>
          <w:bCs/>
          <w:lang w:val="es-ES"/>
        </w:rPr>
        <w:t xml:space="preserve">Artículo </w:t>
      </w:r>
      <w:r w:rsidR="007A7CC7" w:rsidRPr="00406EAE">
        <w:rPr>
          <w:rFonts w:cs="Courier New"/>
          <w:b/>
          <w:bCs/>
          <w:noProof/>
        </w:rPr>
        <w:t>115</w:t>
      </w:r>
      <w:r w:rsidRPr="00406EAE">
        <w:rPr>
          <w:rFonts w:cs="Courier New"/>
          <w:b/>
          <w:bCs/>
          <w:lang w:val="es-ES"/>
        </w:rPr>
        <w:t>.-</w:t>
      </w:r>
      <w:r w:rsidR="0076528D">
        <w:rPr>
          <w:rFonts w:cs="Courier New"/>
          <w:b/>
          <w:bCs/>
          <w:lang w:val="es-ES"/>
        </w:rPr>
        <w:tab/>
      </w:r>
      <w:r w:rsidRPr="00406EAE">
        <w:rPr>
          <w:rFonts w:eastAsiaTheme="majorEastAsia" w:cs="Courier New"/>
        </w:rPr>
        <w:t>Los</w:t>
      </w:r>
      <w:r w:rsidRPr="00406EAE">
        <w:rPr>
          <w:rFonts w:eastAsiaTheme="majorEastAsia" w:cs="Courier New"/>
          <w:b/>
          <w:bCs/>
        </w:rPr>
        <w:t xml:space="preserve"> </w:t>
      </w:r>
      <w:r w:rsidRPr="00406EAE">
        <w:rPr>
          <w:rFonts w:cs="Courier New"/>
        </w:rPr>
        <w:t xml:space="preserve">pensionados y pensionadas por vejez en virtud del </w:t>
      </w:r>
      <w:r w:rsidRPr="000429B5">
        <w:rPr>
          <w:rFonts w:cs="Courier New"/>
        </w:rPr>
        <w:t xml:space="preserve">artículo </w:t>
      </w:r>
      <w:r w:rsidR="007A7CC7" w:rsidRPr="000429B5">
        <w:rPr>
          <w:rFonts w:cs="Courier New"/>
          <w:lang w:val="es-ES"/>
        </w:rPr>
        <w:t>82</w:t>
      </w:r>
      <w:r w:rsidRPr="00406EAE">
        <w:rPr>
          <w:rFonts w:cs="Courier New"/>
        </w:rPr>
        <w:t xml:space="preserve"> tendrán</w:t>
      </w:r>
      <w:r w:rsidRPr="00406EAE">
        <w:rPr>
          <w:rFonts w:eastAsiaTheme="majorEastAsia" w:cs="Courier New"/>
        </w:rPr>
        <w:t xml:space="preserve"> derecho, según corresponda, a </w:t>
      </w:r>
      <w:r w:rsidR="005E4F46" w:rsidRPr="00406EAE">
        <w:rPr>
          <w:rFonts w:eastAsiaTheme="majorEastAsia" w:cs="Courier New"/>
        </w:rPr>
        <w:t xml:space="preserve">la pensión del Seguro </w:t>
      </w:r>
      <w:r w:rsidR="005E4F46" w:rsidRPr="0076528D">
        <w:rPr>
          <w:rFonts w:eastAsiaTheme="majorEastAsia" w:cs="Courier New"/>
          <w:lang w:val="es-CL"/>
        </w:rPr>
        <w:t>Social Previsional</w:t>
      </w:r>
      <w:r w:rsidRPr="0076528D">
        <w:rPr>
          <w:rFonts w:eastAsiaTheme="majorEastAsia" w:cs="Courier New"/>
          <w:lang w:val="es-CL"/>
        </w:rPr>
        <w:t>, a la edad que resulte de restar a 65 años, los años que tenía</w:t>
      </w:r>
      <w:r w:rsidR="006C4D3E" w:rsidRPr="0076528D">
        <w:rPr>
          <w:rFonts w:eastAsiaTheme="majorEastAsia" w:cs="Courier New"/>
          <w:lang w:val="es-CL"/>
        </w:rPr>
        <w:t>n</w:t>
      </w:r>
      <w:r w:rsidRPr="0076528D">
        <w:rPr>
          <w:rFonts w:eastAsiaTheme="majorEastAsia" w:cs="Courier New"/>
          <w:lang w:val="es-CL"/>
        </w:rPr>
        <w:t xml:space="preserve"> derecho a rebajar su edad legal para pensionarse por vejez en virtud de trabajos pesados.</w:t>
      </w:r>
    </w:p>
    <w:p w14:paraId="15694CAA" w14:textId="58DF7ECC" w:rsidR="00AD639A" w:rsidRDefault="0076528D" w:rsidP="0076528D">
      <w:pPr>
        <w:pStyle w:val="Textoindependiente"/>
        <w:tabs>
          <w:tab w:val="left" w:pos="2127"/>
        </w:tabs>
        <w:rPr>
          <w:rFonts w:eastAsiaTheme="majorEastAsia" w:cs="Courier New"/>
          <w:lang w:val="es"/>
        </w:rPr>
      </w:pPr>
      <w:r>
        <w:rPr>
          <w:rFonts w:eastAsiaTheme="majorEastAsia" w:cs="Courier New"/>
          <w:lang w:val="es-CL"/>
        </w:rPr>
        <w:tab/>
      </w:r>
      <w:r w:rsidR="00AD639A" w:rsidRPr="0076528D">
        <w:rPr>
          <w:rFonts w:eastAsiaTheme="majorEastAsia" w:cs="Courier New"/>
          <w:lang w:val="es-CL"/>
        </w:rPr>
        <w:t>En el caso de la pensionada por vejez a que se refiere en inciso anterior, para efectos de determinar el monto de la compensación por diferencias de expectativa de vida definid</w:t>
      </w:r>
      <w:r w:rsidR="00387D55" w:rsidRPr="0076528D">
        <w:rPr>
          <w:rFonts w:eastAsiaTheme="majorEastAsia" w:cs="Courier New"/>
          <w:lang w:val="es-CL"/>
        </w:rPr>
        <w:t>o</w:t>
      </w:r>
      <w:r w:rsidR="00AD639A" w:rsidRPr="0076528D">
        <w:rPr>
          <w:rFonts w:eastAsiaTheme="majorEastAsia" w:cs="Courier New"/>
          <w:lang w:val="es-CL"/>
        </w:rPr>
        <w:t xml:space="preserve"> conforme al número 1) del inciso tercero del artículo </w:t>
      </w:r>
      <w:r w:rsidR="007A7CC7" w:rsidRPr="0076528D">
        <w:rPr>
          <w:rFonts w:eastAsiaTheme="majorEastAsia" w:cs="Courier New"/>
          <w:lang w:val="es-CL"/>
        </w:rPr>
        <w:t>109</w:t>
      </w:r>
      <w:r w:rsidR="00AD639A" w:rsidRPr="0076528D">
        <w:rPr>
          <w:rFonts w:eastAsiaTheme="majorEastAsia" w:cs="Courier New"/>
          <w:lang w:val="es-CL"/>
        </w:rPr>
        <w:t xml:space="preserve">, se considerará que se pensionó por vejez a la edad que resulte de sumar a aquella en que se pensionó efectivamente, los años respecto de los cuales tenía derecho </w:t>
      </w:r>
      <w:r w:rsidR="005821E0" w:rsidRPr="0076528D">
        <w:rPr>
          <w:rFonts w:eastAsiaTheme="majorEastAsia" w:cs="Courier New"/>
          <w:lang w:val="es-CL"/>
        </w:rPr>
        <w:t>a</w:t>
      </w:r>
      <w:r w:rsidR="00AD639A" w:rsidRPr="0076528D">
        <w:rPr>
          <w:rFonts w:eastAsiaTheme="majorEastAsia" w:cs="Courier New"/>
          <w:lang w:val="es-CL"/>
        </w:rPr>
        <w:t xml:space="preserve"> rebajar su edad legal para pensionarse en virtud de</w:t>
      </w:r>
      <w:r w:rsidR="00AD639A" w:rsidRPr="00406EAE">
        <w:rPr>
          <w:rFonts w:eastAsiaTheme="majorEastAsia" w:cs="Courier New"/>
          <w:lang w:val="es"/>
        </w:rPr>
        <w:t xml:space="preserve"> trabajos pesados.</w:t>
      </w:r>
    </w:p>
    <w:p w14:paraId="11102BCF" w14:textId="77777777" w:rsidR="00FE6DC1" w:rsidRPr="00406EAE" w:rsidRDefault="00FE6DC1" w:rsidP="0076528D">
      <w:pPr>
        <w:pStyle w:val="Textoindependiente"/>
        <w:tabs>
          <w:tab w:val="left" w:pos="2127"/>
        </w:tabs>
        <w:rPr>
          <w:rFonts w:cs="Courier New"/>
        </w:rPr>
      </w:pPr>
    </w:p>
    <w:p w14:paraId="61600CC6" w14:textId="394D57CC" w:rsidR="00366A59" w:rsidRPr="0076528D" w:rsidRDefault="00FA224A" w:rsidP="00FD5E3A">
      <w:pPr>
        <w:pStyle w:val="Ttulo2"/>
        <w:numPr>
          <w:ilvl w:val="0"/>
          <w:numId w:val="0"/>
        </w:numPr>
        <w:spacing w:line="240" w:lineRule="auto"/>
        <w:ind w:left="3544"/>
        <w:rPr>
          <w:rFonts w:cs="Courier New"/>
          <w:b w:val="0"/>
          <w:bCs/>
          <w:szCs w:val="24"/>
        </w:rPr>
      </w:pPr>
      <w:bookmarkStart w:id="32" w:name="_Toc117176189"/>
      <w:r w:rsidRPr="0076528D">
        <w:rPr>
          <w:rFonts w:cs="Courier New"/>
          <w:bCs/>
          <w:szCs w:val="24"/>
        </w:rPr>
        <w:t xml:space="preserve">Párrafo </w:t>
      </w:r>
      <w:r w:rsidR="007A7CC7" w:rsidRPr="0076528D">
        <w:rPr>
          <w:rFonts w:cs="Courier New"/>
          <w:bCs/>
          <w:noProof/>
          <w:szCs w:val="24"/>
        </w:rPr>
        <w:t>5º</w:t>
      </w:r>
      <w:bookmarkEnd w:id="32"/>
    </w:p>
    <w:p w14:paraId="66C92DAB" w14:textId="346D538E" w:rsidR="00AD639A" w:rsidRDefault="00AD639A" w:rsidP="00590252">
      <w:pPr>
        <w:spacing w:after="0" w:line="240" w:lineRule="auto"/>
        <w:jc w:val="center"/>
        <w:rPr>
          <w:rFonts w:ascii="Courier New" w:hAnsi="Courier New" w:cs="Courier New"/>
          <w:b/>
          <w:bCs/>
          <w:szCs w:val="24"/>
        </w:rPr>
      </w:pPr>
      <w:r w:rsidRPr="0076528D">
        <w:rPr>
          <w:rFonts w:ascii="Courier New" w:hAnsi="Courier New" w:cs="Courier New"/>
          <w:b/>
          <w:bCs/>
          <w:szCs w:val="24"/>
        </w:rPr>
        <w:t xml:space="preserve">Del </w:t>
      </w:r>
      <w:r w:rsidR="00A90F38" w:rsidRPr="0076528D">
        <w:rPr>
          <w:rFonts w:ascii="Courier New" w:hAnsi="Courier New" w:cs="Courier New"/>
          <w:b/>
          <w:bCs/>
          <w:szCs w:val="24"/>
        </w:rPr>
        <w:t>Fondo Integrado de Pensiones</w:t>
      </w:r>
    </w:p>
    <w:p w14:paraId="612B40A1" w14:textId="77777777" w:rsidR="00FE6DC1" w:rsidRPr="0076528D" w:rsidRDefault="00FE6DC1" w:rsidP="00590252">
      <w:pPr>
        <w:spacing w:after="0" w:line="240" w:lineRule="auto"/>
        <w:jc w:val="center"/>
        <w:rPr>
          <w:rFonts w:ascii="Courier New" w:hAnsi="Courier New" w:cs="Courier New"/>
          <w:b/>
          <w:bCs/>
          <w:szCs w:val="24"/>
        </w:rPr>
      </w:pPr>
    </w:p>
    <w:p w14:paraId="4EE9F02E" w14:textId="0CBCBC24" w:rsidR="00AD639A" w:rsidRPr="0076528D" w:rsidRDefault="00AD639A" w:rsidP="0076528D">
      <w:pPr>
        <w:pStyle w:val="Textoindependiente"/>
        <w:tabs>
          <w:tab w:val="left" w:pos="2127"/>
          <w:tab w:val="left" w:pos="2694"/>
        </w:tabs>
        <w:rPr>
          <w:rFonts w:eastAsiaTheme="majorEastAsia" w:cs="Courier New"/>
          <w:lang w:val="es-CL"/>
        </w:rPr>
      </w:pPr>
      <w:r w:rsidRPr="00406EAE">
        <w:rPr>
          <w:rFonts w:cs="Courier New"/>
          <w:b/>
          <w:bCs/>
        </w:rPr>
        <w:t xml:space="preserve">Artículo </w:t>
      </w:r>
      <w:r w:rsidR="007A7CC7" w:rsidRPr="00406EAE">
        <w:rPr>
          <w:rFonts w:cs="Courier New"/>
          <w:b/>
          <w:bCs/>
          <w:noProof/>
        </w:rPr>
        <w:t>116</w:t>
      </w:r>
      <w:r w:rsidRPr="00406EAE">
        <w:rPr>
          <w:rFonts w:cs="Courier New"/>
          <w:b/>
          <w:bCs/>
        </w:rPr>
        <w:t>.-</w:t>
      </w:r>
      <w:r w:rsidR="0076528D">
        <w:rPr>
          <w:rFonts w:cs="Courier New"/>
          <w:b/>
          <w:bCs/>
        </w:rPr>
        <w:tab/>
      </w:r>
      <w:r w:rsidRPr="00406EAE">
        <w:rPr>
          <w:rFonts w:cs="Courier New"/>
        </w:rPr>
        <w:t xml:space="preserve">El </w:t>
      </w:r>
      <w:r w:rsidR="00A90F38" w:rsidRPr="0076528D">
        <w:rPr>
          <w:rFonts w:eastAsiaTheme="majorEastAsia" w:cs="Courier New"/>
          <w:lang w:val="es-CL"/>
        </w:rPr>
        <w:t>Fondo Integrado de Pensiones</w:t>
      </w:r>
      <w:r w:rsidRPr="0076528D">
        <w:rPr>
          <w:rFonts w:eastAsiaTheme="majorEastAsia" w:cs="Courier New"/>
          <w:lang w:val="es-CL"/>
        </w:rPr>
        <w:t xml:space="preserve"> tiene como objetivo financiar </w:t>
      </w:r>
      <w:r w:rsidR="005E4F46" w:rsidRPr="0076528D">
        <w:rPr>
          <w:rFonts w:eastAsiaTheme="majorEastAsia" w:cs="Courier New"/>
          <w:lang w:val="es-CL"/>
        </w:rPr>
        <w:t xml:space="preserve">el </w:t>
      </w:r>
      <w:r w:rsidRPr="0076528D">
        <w:rPr>
          <w:rFonts w:eastAsiaTheme="majorEastAsia" w:cs="Courier New"/>
          <w:lang w:val="es-CL"/>
        </w:rPr>
        <w:t xml:space="preserve">Seguro Social Previsional, de acuerdo </w:t>
      </w:r>
      <w:r w:rsidR="00CE554E" w:rsidRPr="0076528D">
        <w:rPr>
          <w:rFonts w:eastAsiaTheme="majorEastAsia" w:cs="Courier New"/>
          <w:lang w:val="es-CL"/>
        </w:rPr>
        <w:t>a</w:t>
      </w:r>
      <w:r w:rsidRPr="0076528D">
        <w:rPr>
          <w:rFonts w:eastAsiaTheme="majorEastAsia" w:cs="Courier New"/>
          <w:lang w:val="es-CL"/>
        </w:rPr>
        <w:t xml:space="preserve"> esta ley.</w:t>
      </w:r>
    </w:p>
    <w:p w14:paraId="1EFA1F62" w14:textId="3F8A599D" w:rsidR="00AD639A" w:rsidRPr="00406EAE" w:rsidRDefault="0076528D" w:rsidP="0076528D">
      <w:pPr>
        <w:pStyle w:val="Textoindependiente"/>
        <w:tabs>
          <w:tab w:val="left" w:pos="2127"/>
        </w:tabs>
        <w:rPr>
          <w:rFonts w:cs="Courier New"/>
        </w:rPr>
      </w:pPr>
      <w:r>
        <w:rPr>
          <w:rFonts w:eastAsiaTheme="majorEastAsia" w:cs="Courier New"/>
          <w:lang w:val="es-CL"/>
        </w:rPr>
        <w:tab/>
      </w:r>
      <w:r w:rsidR="00AD639A" w:rsidRPr="0076528D">
        <w:rPr>
          <w:rFonts w:eastAsiaTheme="majorEastAsia" w:cs="Courier New"/>
          <w:lang w:val="es-CL"/>
        </w:rPr>
        <w:t xml:space="preserve">Este Fondo tendrá un patrimonio independiente y separado del patrimonio </w:t>
      </w:r>
      <w:r w:rsidR="00981580" w:rsidRPr="0076528D">
        <w:rPr>
          <w:rFonts w:eastAsiaTheme="majorEastAsia" w:cs="Courier New"/>
          <w:lang w:val="es-CL"/>
        </w:rPr>
        <w:t xml:space="preserve">del </w:t>
      </w:r>
      <w:r w:rsidR="005F13A4" w:rsidRPr="0076528D">
        <w:rPr>
          <w:rFonts w:eastAsiaTheme="majorEastAsia" w:cs="Courier New"/>
          <w:lang w:val="es-CL"/>
        </w:rPr>
        <w:t>Inversor</w:t>
      </w:r>
      <w:r w:rsidR="005F13A4" w:rsidRPr="000429B5">
        <w:rPr>
          <w:rFonts w:cs="Courier New"/>
        </w:rPr>
        <w:t xml:space="preserve"> de Pensiones Público y Autónomo</w:t>
      </w:r>
      <w:r w:rsidR="00AD639A" w:rsidRPr="00406EAE">
        <w:rPr>
          <w:rFonts w:cs="Courier New"/>
        </w:rPr>
        <w:t>.</w:t>
      </w:r>
    </w:p>
    <w:p w14:paraId="4D83F254" w14:textId="77777777" w:rsidR="0076528D" w:rsidRDefault="0076528D" w:rsidP="0076528D">
      <w:pPr>
        <w:pStyle w:val="Textoindependiente"/>
        <w:tabs>
          <w:tab w:val="left" w:pos="2127"/>
        </w:tabs>
        <w:rPr>
          <w:rFonts w:cs="Courier New"/>
          <w:b/>
        </w:rPr>
      </w:pPr>
    </w:p>
    <w:p w14:paraId="7C92B98E" w14:textId="0FCAB4C2" w:rsidR="00AD639A" w:rsidRPr="0076528D" w:rsidRDefault="00AD639A" w:rsidP="0076528D">
      <w:pPr>
        <w:pStyle w:val="Textoindependiente"/>
        <w:tabs>
          <w:tab w:val="left" w:pos="2127"/>
        </w:tabs>
        <w:rPr>
          <w:rFonts w:eastAsiaTheme="majorEastAsia" w:cs="Courier New"/>
          <w:lang w:val="es-CL"/>
        </w:rPr>
      </w:pPr>
      <w:r w:rsidRPr="00406EAE">
        <w:rPr>
          <w:rFonts w:cs="Courier New"/>
          <w:b/>
        </w:rPr>
        <w:t xml:space="preserve">Artículo </w:t>
      </w:r>
      <w:r w:rsidR="007A7CC7" w:rsidRPr="00406EAE">
        <w:rPr>
          <w:rFonts w:cs="Courier New"/>
          <w:b/>
          <w:bCs/>
          <w:noProof/>
        </w:rPr>
        <w:t>117</w:t>
      </w:r>
      <w:r w:rsidRPr="00406EAE">
        <w:rPr>
          <w:rFonts w:cs="Courier New"/>
        </w:rPr>
        <w:t>.-</w:t>
      </w:r>
      <w:r w:rsidR="0076528D">
        <w:rPr>
          <w:rFonts w:cs="Courier New"/>
        </w:rPr>
        <w:tab/>
      </w:r>
      <w:r w:rsidRPr="00406EAE">
        <w:rPr>
          <w:rFonts w:cs="Courier New"/>
        </w:rPr>
        <w:t xml:space="preserve">El </w:t>
      </w:r>
      <w:r w:rsidR="00A90F38" w:rsidRPr="00406EAE">
        <w:rPr>
          <w:rFonts w:cs="Courier New"/>
        </w:rPr>
        <w:t xml:space="preserve">Fondo </w:t>
      </w:r>
      <w:r w:rsidR="00A90F38" w:rsidRPr="0076528D">
        <w:rPr>
          <w:rFonts w:eastAsiaTheme="majorEastAsia" w:cs="Courier New"/>
          <w:lang w:val="es-CL"/>
        </w:rPr>
        <w:t>Integrado de Pensiones</w:t>
      </w:r>
      <w:r w:rsidRPr="0076528D">
        <w:rPr>
          <w:rFonts w:eastAsiaTheme="majorEastAsia" w:cs="Courier New"/>
          <w:lang w:val="es-CL"/>
        </w:rPr>
        <w:t xml:space="preserve"> estará constituido por:</w:t>
      </w:r>
    </w:p>
    <w:p w14:paraId="23E57D51" w14:textId="7B61A05A"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a)</w:t>
      </w:r>
      <w:r>
        <w:rPr>
          <w:rFonts w:eastAsiaTheme="majorEastAsia" w:cs="Courier New"/>
          <w:lang w:val="es-CL"/>
        </w:rPr>
        <w:tab/>
      </w:r>
      <w:r w:rsidR="00AD639A" w:rsidRPr="0076528D">
        <w:rPr>
          <w:rFonts w:eastAsiaTheme="majorEastAsia" w:cs="Courier New"/>
          <w:lang w:val="es-CL"/>
        </w:rPr>
        <w:t xml:space="preserve">Las cotizaciones de cargo del empleador, de un 6% de las remuneraciones imponibles de sus </w:t>
      </w:r>
      <w:r w:rsidR="009A3912" w:rsidRPr="0076528D">
        <w:rPr>
          <w:rFonts w:eastAsiaTheme="majorEastAsia" w:cs="Courier New"/>
          <w:lang w:val="es-CL"/>
        </w:rPr>
        <w:t xml:space="preserve">personas </w:t>
      </w:r>
      <w:r w:rsidR="00AD639A" w:rsidRPr="0076528D">
        <w:rPr>
          <w:rFonts w:eastAsiaTheme="majorEastAsia" w:cs="Courier New"/>
          <w:lang w:val="es-CL"/>
        </w:rPr>
        <w:t>trabajador</w:t>
      </w:r>
      <w:r w:rsidR="009A3912" w:rsidRPr="0076528D">
        <w:rPr>
          <w:rFonts w:eastAsiaTheme="majorEastAsia" w:cs="Courier New"/>
          <w:lang w:val="es-CL"/>
        </w:rPr>
        <w:t>a</w:t>
      </w:r>
      <w:r w:rsidR="00AD639A" w:rsidRPr="0076528D">
        <w:rPr>
          <w:rFonts w:eastAsiaTheme="majorEastAsia" w:cs="Courier New"/>
          <w:lang w:val="es-CL"/>
        </w:rPr>
        <w:t xml:space="preserve">s dependientes, establecida en </w:t>
      </w:r>
      <w:r w:rsidR="00914F15" w:rsidRPr="0076528D">
        <w:rPr>
          <w:rFonts w:eastAsiaTheme="majorEastAsia" w:cs="Courier New"/>
          <w:lang w:val="es-CL"/>
        </w:rPr>
        <w:t xml:space="preserve">la letra b) del </w:t>
      </w:r>
      <w:r w:rsidR="00AD639A" w:rsidRPr="0076528D">
        <w:rPr>
          <w:rFonts w:eastAsiaTheme="majorEastAsia" w:cs="Courier New"/>
          <w:lang w:val="es-CL"/>
        </w:rPr>
        <w:t>artículo</w:t>
      </w:r>
      <w:r w:rsidR="00914F15" w:rsidRPr="0076528D">
        <w:rPr>
          <w:rFonts w:eastAsiaTheme="majorEastAsia" w:cs="Courier New"/>
          <w:lang w:val="es-CL"/>
        </w:rPr>
        <w:t xml:space="preserve"> </w:t>
      </w:r>
      <w:r w:rsidR="007A7CC7" w:rsidRPr="0076528D">
        <w:rPr>
          <w:rFonts w:eastAsiaTheme="majorEastAsia" w:cs="Courier New"/>
          <w:lang w:val="es-CL"/>
        </w:rPr>
        <w:t>5</w:t>
      </w:r>
      <w:r w:rsidR="00AD639A" w:rsidRPr="0076528D">
        <w:rPr>
          <w:rFonts w:eastAsiaTheme="majorEastAsia" w:cs="Courier New"/>
          <w:lang w:val="es-CL"/>
        </w:rPr>
        <w:t>.</w:t>
      </w:r>
    </w:p>
    <w:p w14:paraId="3605424D" w14:textId="2832A034"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b)</w:t>
      </w:r>
      <w:r>
        <w:rPr>
          <w:rFonts w:eastAsiaTheme="majorEastAsia" w:cs="Courier New"/>
          <w:lang w:val="es-CL"/>
        </w:rPr>
        <w:tab/>
      </w:r>
      <w:r w:rsidR="00AD639A" w:rsidRPr="0076528D">
        <w:rPr>
          <w:rFonts w:eastAsiaTheme="majorEastAsia" w:cs="Courier New"/>
          <w:lang w:val="es-CL"/>
        </w:rPr>
        <w:t xml:space="preserve">Las cotizaciones </w:t>
      </w:r>
      <w:r w:rsidR="005E4F46" w:rsidRPr="0076528D">
        <w:rPr>
          <w:rFonts w:eastAsiaTheme="majorEastAsia" w:cs="Courier New"/>
          <w:lang w:val="es-CL"/>
        </w:rPr>
        <w:t xml:space="preserve">a que se refieren los Párrafos </w:t>
      </w:r>
      <w:r w:rsidR="007A7CC7" w:rsidRPr="0076528D">
        <w:rPr>
          <w:rFonts w:eastAsiaTheme="majorEastAsia" w:cs="Courier New"/>
          <w:lang w:val="es-CL"/>
        </w:rPr>
        <w:t>6º</w:t>
      </w:r>
      <w:r w:rsidR="005E4F46" w:rsidRPr="0076528D">
        <w:rPr>
          <w:rFonts w:eastAsiaTheme="majorEastAsia" w:cs="Courier New"/>
          <w:lang w:val="es-CL"/>
        </w:rPr>
        <w:t xml:space="preserve"> y </w:t>
      </w:r>
      <w:r w:rsidR="007A7CC7" w:rsidRPr="0076528D">
        <w:rPr>
          <w:rFonts w:eastAsiaTheme="majorEastAsia" w:cs="Courier New"/>
          <w:lang w:val="es-CL"/>
        </w:rPr>
        <w:t>7º</w:t>
      </w:r>
      <w:r w:rsidR="005E4F46" w:rsidRPr="0076528D">
        <w:rPr>
          <w:rFonts w:eastAsiaTheme="majorEastAsia" w:cs="Courier New"/>
          <w:lang w:val="es-CL"/>
        </w:rPr>
        <w:t xml:space="preserve"> del presente Título</w:t>
      </w:r>
      <w:r w:rsidR="003502AF" w:rsidRPr="0076528D">
        <w:rPr>
          <w:rFonts w:eastAsiaTheme="majorEastAsia" w:cs="Courier New"/>
          <w:lang w:val="es-CL"/>
        </w:rPr>
        <w:t>.</w:t>
      </w:r>
    </w:p>
    <w:p w14:paraId="02CD4E75" w14:textId="3B2CCE1C"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c)</w:t>
      </w:r>
      <w:r>
        <w:rPr>
          <w:rFonts w:eastAsiaTheme="majorEastAsia" w:cs="Courier New"/>
          <w:lang w:val="es-CL"/>
        </w:rPr>
        <w:tab/>
      </w:r>
      <w:r w:rsidR="00AD639A" w:rsidRPr="0076528D">
        <w:rPr>
          <w:rFonts w:eastAsiaTheme="majorEastAsia" w:cs="Courier New"/>
          <w:lang w:val="es-CL"/>
        </w:rPr>
        <w:t>Los aportes que se realicen por el Fondo de Cesantía</w:t>
      </w:r>
      <w:r w:rsidR="00CF2AFD" w:rsidRPr="0076528D">
        <w:rPr>
          <w:rFonts w:eastAsiaTheme="majorEastAsia" w:cs="Courier New"/>
          <w:lang w:val="es-CL"/>
        </w:rPr>
        <w:t xml:space="preserve"> Solidario</w:t>
      </w:r>
      <w:r w:rsidR="00AB050E" w:rsidRPr="0076528D">
        <w:rPr>
          <w:rFonts w:eastAsiaTheme="majorEastAsia" w:cs="Courier New"/>
          <w:lang w:val="es-CL"/>
        </w:rPr>
        <w:t>,</w:t>
      </w:r>
      <w:r w:rsidR="00AD639A" w:rsidRPr="0076528D">
        <w:rPr>
          <w:rFonts w:eastAsiaTheme="majorEastAsia" w:cs="Courier New"/>
          <w:lang w:val="es-CL"/>
        </w:rPr>
        <w:t xml:space="preserve"> en virtud de lo dispuesto en el artículo </w:t>
      </w:r>
      <w:r w:rsidR="003502AF" w:rsidRPr="0076528D">
        <w:rPr>
          <w:rFonts w:eastAsiaTheme="majorEastAsia" w:cs="Courier New"/>
          <w:lang w:val="es-CL"/>
        </w:rPr>
        <w:t xml:space="preserve">25 ter </w:t>
      </w:r>
      <w:r w:rsidR="00AD639A" w:rsidRPr="0076528D">
        <w:rPr>
          <w:rFonts w:eastAsiaTheme="majorEastAsia" w:cs="Courier New"/>
          <w:lang w:val="es-CL"/>
        </w:rPr>
        <w:t>de la ley N°</w:t>
      </w:r>
      <w:r w:rsidR="000917DC" w:rsidRPr="0076528D">
        <w:rPr>
          <w:rFonts w:eastAsiaTheme="majorEastAsia" w:cs="Courier New"/>
          <w:lang w:val="es-CL"/>
        </w:rPr>
        <w:t xml:space="preserve"> </w:t>
      </w:r>
      <w:r w:rsidR="00AD639A" w:rsidRPr="0076528D">
        <w:rPr>
          <w:rFonts w:eastAsiaTheme="majorEastAsia" w:cs="Courier New"/>
          <w:lang w:val="es-CL"/>
        </w:rPr>
        <w:t>19.728.</w:t>
      </w:r>
    </w:p>
    <w:p w14:paraId="2DF9E065" w14:textId="26091C4C" w:rsidR="003502AF"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tab/>
      </w:r>
      <w:r w:rsidR="00AD639A" w:rsidRPr="0076528D">
        <w:rPr>
          <w:rFonts w:eastAsiaTheme="majorEastAsia" w:cs="Courier New"/>
          <w:lang w:val="es-CL"/>
        </w:rPr>
        <w:t>d)</w:t>
      </w:r>
      <w:r>
        <w:rPr>
          <w:rFonts w:eastAsiaTheme="majorEastAsia" w:cs="Courier New"/>
          <w:lang w:val="es-CL"/>
        </w:rPr>
        <w:tab/>
      </w:r>
      <w:r w:rsidR="00106F63" w:rsidRPr="0076528D">
        <w:rPr>
          <w:rFonts w:eastAsiaTheme="majorEastAsia" w:cs="Courier New"/>
          <w:lang w:val="es-CL"/>
        </w:rPr>
        <w:t>L</w:t>
      </w:r>
      <w:r w:rsidR="00AD639A" w:rsidRPr="0076528D">
        <w:rPr>
          <w:rFonts w:eastAsiaTheme="majorEastAsia" w:cs="Courier New"/>
          <w:lang w:val="es-CL"/>
        </w:rPr>
        <w:t>a cotización para el Seguro Social Previsional que proceda durante los períodos de incapacidad laboral temporal de origen común, maternal o de la ley N° 16.744</w:t>
      </w:r>
      <w:r w:rsidR="003502AF" w:rsidRPr="0076528D">
        <w:rPr>
          <w:rFonts w:eastAsiaTheme="majorEastAsia" w:cs="Courier New"/>
          <w:lang w:val="es-CL"/>
        </w:rPr>
        <w:t>.</w:t>
      </w:r>
    </w:p>
    <w:p w14:paraId="194780C0" w14:textId="4121CE6A" w:rsidR="00AD639A" w:rsidRPr="0076528D" w:rsidRDefault="0076528D" w:rsidP="0076528D">
      <w:pPr>
        <w:pStyle w:val="Textoindependiente"/>
        <w:tabs>
          <w:tab w:val="left" w:pos="2127"/>
        </w:tabs>
        <w:rPr>
          <w:rFonts w:eastAsiaTheme="majorEastAsia" w:cs="Courier New"/>
          <w:lang w:val="es-CL"/>
        </w:rPr>
      </w:pPr>
      <w:r>
        <w:rPr>
          <w:rFonts w:eastAsiaTheme="majorEastAsia" w:cs="Courier New"/>
          <w:lang w:val="es-CL"/>
        </w:rPr>
        <w:lastRenderedPageBreak/>
        <w:tab/>
      </w:r>
      <w:r w:rsidR="00106F63" w:rsidRPr="0076528D">
        <w:rPr>
          <w:rFonts w:eastAsiaTheme="majorEastAsia" w:cs="Courier New"/>
          <w:lang w:val="es-CL"/>
        </w:rPr>
        <w:t>e)</w:t>
      </w:r>
      <w:r>
        <w:rPr>
          <w:rFonts w:eastAsiaTheme="majorEastAsia" w:cs="Courier New"/>
          <w:lang w:val="es-CL"/>
        </w:rPr>
        <w:tab/>
      </w:r>
      <w:r w:rsidR="00AD639A" w:rsidRPr="0076528D">
        <w:rPr>
          <w:rFonts w:eastAsiaTheme="majorEastAsia" w:cs="Courier New"/>
          <w:lang w:val="es-CL"/>
        </w:rPr>
        <w:t xml:space="preserve">El producto de los </w:t>
      </w:r>
      <w:r w:rsidR="005E4F46" w:rsidRPr="0076528D">
        <w:rPr>
          <w:rFonts w:eastAsiaTheme="majorEastAsia" w:cs="Courier New"/>
          <w:lang w:val="es-CL"/>
        </w:rPr>
        <w:t>intereses, reajustes y recargos</w:t>
      </w:r>
      <w:r w:rsidR="00DE47DA" w:rsidRPr="0076528D">
        <w:rPr>
          <w:rFonts w:eastAsiaTheme="majorEastAsia" w:cs="Courier New"/>
          <w:lang w:val="es-CL"/>
        </w:rPr>
        <w:t xml:space="preserve"> </w:t>
      </w:r>
      <w:r w:rsidR="00AD639A" w:rsidRPr="0076528D">
        <w:rPr>
          <w:rFonts w:eastAsiaTheme="majorEastAsia" w:cs="Courier New"/>
          <w:lang w:val="es-CL"/>
        </w:rPr>
        <w:t xml:space="preserve">que se apliquen en conformidad </w:t>
      </w:r>
      <w:r w:rsidR="00106F63" w:rsidRPr="0076528D">
        <w:rPr>
          <w:rFonts w:eastAsiaTheme="majorEastAsia" w:cs="Courier New"/>
          <w:lang w:val="es-CL"/>
        </w:rPr>
        <w:t xml:space="preserve">al artículo </w:t>
      </w:r>
      <w:r w:rsidR="007A7CC7" w:rsidRPr="0076528D">
        <w:rPr>
          <w:rFonts w:eastAsiaTheme="majorEastAsia" w:cs="Courier New"/>
          <w:lang w:val="es-CL"/>
        </w:rPr>
        <w:t>11</w:t>
      </w:r>
      <w:r w:rsidR="00AD639A" w:rsidRPr="0076528D">
        <w:rPr>
          <w:rFonts w:eastAsiaTheme="majorEastAsia" w:cs="Courier New"/>
          <w:lang w:val="es-CL"/>
        </w:rPr>
        <w:t xml:space="preserve"> respecto de la cotización del Seguro Social Previsional.</w:t>
      </w:r>
    </w:p>
    <w:p w14:paraId="6722F99A" w14:textId="27E98D3F" w:rsidR="00AD639A" w:rsidRPr="00406EAE" w:rsidRDefault="0076528D" w:rsidP="0076528D">
      <w:pPr>
        <w:pStyle w:val="Textoindependiente"/>
        <w:tabs>
          <w:tab w:val="left" w:pos="2127"/>
        </w:tabs>
        <w:rPr>
          <w:rFonts w:cs="Courier New"/>
        </w:rPr>
      </w:pPr>
      <w:r>
        <w:rPr>
          <w:rFonts w:eastAsiaTheme="majorEastAsia" w:cs="Courier New"/>
          <w:lang w:val="es-CL"/>
        </w:rPr>
        <w:tab/>
      </w:r>
      <w:r w:rsidR="00106F63" w:rsidRPr="0076528D">
        <w:rPr>
          <w:rFonts w:eastAsiaTheme="majorEastAsia" w:cs="Courier New"/>
          <w:lang w:val="es-CL"/>
        </w:rPr>
        <w:t>f</w:t>
      </w:r>
      <w:r w:rsidR="00AD639A" w:rsidRPr="0076528D">
        <w:rPr>
          <w:rFonts w:eastAsiaTheme="majorEastAsia" w:cs="Courier New"/>
          <w:lang w:val="es-CL"/>
        </w:rPr>
        <w:t>)</w:t>
      </w:r>
      <w:r>
        <w:rPr>
          <w:rFonts w:eastAsiaTheme="majorEastAsia" w:cs="Courier New"/>
          <w:lang w:val="es-CL"/>
        </w:rPr>
        <w:tab/>
      </w:r>
      <w:r w:rsidR="00AD639A" w:rsidRPr="0076528D">
        <w:rPr>
          <w:rFonts w:eastAsiaTheme="majorEastAsia" w:cs="Courier New"/>
          <w:lang w:val="es-CL"/>
        </w:rPr>
        <w:t>Las donaciones que se le hagan, así como las herencias o legados que acepte. Dichas donaciones</w:t>
      </w:r>
      <w:r w:rsidR="00AD639A" w:rsidRPr="00406EAE">
        <w:rPr>
          <w:rFonts w:cs="Courier New"/>
        </w:rPr>
        <w:t xml:space="preserve"> y asignaciones hereditarias estarán exentas de toda clase de impuestos y de todo gravamen o pago que les afecten. Las donaciones no requerirán del trámite de insinuación.</w:t>
      </w:r>
    </w:p>
    <w:p w14:paraId="61629729" w14:textId="037138A5" w:rsidR="00AD639A" w:rsidRDefault="0076528D" w:rsidP="0076528D">
      <w:pPr>
        <w:pStyle w:val="Textoindependiente"/>
        <w:tabs>
          <w:tab w:val="left" w:pos="2127"/>
        </w:tabs>
        <w:rPr>
          <w:rFonts w:cs="Courier New"/>
        </w:rPr>
      </w:pPr>
      <w:r>
        <w:rPr>
          <w:rFonts w:cs="Courier New"/>
        </w:rPr>
        <w:tab/>
      </w:r>
      <w:r w:rsidR="00106F63" w:rsidRPr="00406EAE">
        <w:rPr>
          <w:rFonts w:cs="Courier New"/>
        </w:rPr>
        <w:t>g</w:t>
      </w:r>
      <w:r w:rsidR="00AD639A" w:rsidRPr="00406EAE">
        <w:rPr>
          <w:rFonts w:cs="Courier New"/>
        </w:rPr>
        <w:t>)</w:t>
      </w:r>
      <w:r>
        <w:rPr>
          <w:rFonts w:cs="Courier New"/>
        </w:rPr>
        <w:tab/>
      </w:r>
      <w:r w:rsidR="00AD639A" w:rsidRPr="00406EAE">
        <w:rPr>
          <w:rFonts w:cs="Courier New"/>
        </w:rPr>
        <w:t>Sus inversiones y las rentabilidades de éstas.</w:t>
      </w:r>
    </w:p>
    <w:p w14:paraId="2996CC50" w14:textId="77777777" w:rsidR="00FE6DC1" w:rsidRPr="00406EAE" w:rsidRDefault="00FE6DC1" w:rsidP="0076528D">
      <w:pPr>
        <w:pStyle w:val="Textoindependiente"/>
        <w:tabs>
          <w:tab w:val="left" w:pos="2127"/>
        </w:tabs>
        <w:rPr>
          <w:rFonts w:cs="Courier New"/>
        </w:rPr>
      </w:pPr>
    </w:p>
    <w:p w14:paraId="3C86CF0F" w14:textId="4839E124" w:rsidR="00CB1DC8" w:rsidRPr="0076528D" w:rsidRDefault="00CB1DC8" w:rsidP="00FD5E3A">
      <w:pPr>
        <w:pStyle w:val="Ttulo2"/>
        <w:numPr>
          <w:ilvl w:val="0"/>
          <w:numId w:val="0"/>
        </w:numPr>
        <w:spacing w:line="240" w:lineRule="auto"/>
        <w:ind w:left="3544"/>
        <w:rPr>
          <w:rFonts w:cs="Courier New"/>
          <w:b w:val="0"/>
          <w:bCs/>
          <w:szCs w:val="24"/>
        </w:rPr>
      </w:pPr>
      <w:bookmarkStart w:id="33" w:name="_Toc117176190"/>
      <w:r w:rsidRPr="0076528D">
        <w:rPr>
          <w:rFonts w:cs="Courier New"/>
          <w:bCs/>
          <w:szCs w:val="24"/>
        </w:rPr>
        <w:t xml:space="preserve">Párrafo </w:t>
      </w:r>
      <w:r w:rsidR="007A7CC7" w:rsidRPr="0076528D">
        <w:rPr>
          <w:rFonts w:cs="Courier New"/>
          <w:bCs/>
          <w:noProof/>
          <w:szCs w:val="24"/>
        </w:rPr>
        <w:t>6º</w:t>
      </w:r>
      <w:bookmarkEnd w:id="33"/>
    </w:p>
    <w:p w14:paraId="1AC25488" w14:textId="1928DFA6" w:rsidR="00CB1DC8" w:rsidRDefault="00CB1DC8" w:rsidP="00590252">
      <w:pPr>
        <w:spacing w:line="240" w:lineRule="auto"/>
        <w:jc w:val="center"/>
        <w:rPr>
          <w:rFonts w:ascii="Courier New" w:hAnsi="Courier New" w:cs="Courier New"/>
          <w:b/>
          <w:bCs/>
          <w:szCs w:val="24"/>
        </w:rPr>
      </w:pPr>
      <w:r w:rsidRPr="0076528D">
        <w:rPr>
          <w:rFonts w:ascii="Courier New" w:hAnsi="Courier New" w:cs="Courier New"/>
          <w:b/>
          <w:bCs/>
          <w:szCs w:val="24"/>
        </w:rPr>
        <w:t>De l</w:t>
      </w:r>
      <w:r w:rsidR="00146EA0" w:rsidRPr="0076528D">
        <w:rPr>
          <w:rFonts w:ascii="Courier New" w:hAnsi="Courier New" w:cs="Courier New"/>
          <w:b/>
          <w:bCs/>
          <w:szCs w:val="24"/>
        </w:rPr>
        <w:t>as personas</w:t>
      </w:r>
      <w:r w:rsidRPr="0076528D">
        <w:rPr>
          <w:rFonts w:ascii="Courier New" w:hAnsi="Courier New" w:cs="Courier New"/>
          <w:b/>
          <w:bCs/>
          <w:szCs w:val="24"/>
        </w:rPr>
        <w:t xml:space="preserve"> trabajador</w:t>
      </w:r>
      <w:r w:rsidR="00146EA0" w:rsidRPr="0076528D">
        <w:rPr>
          <w:rFonts w:ascii="Courier New" w:hAnsi="Courier New" w:cs="Courier New"/>
          <w:b/>
          <w:bCs/>
          <w:szCs w:val="24"/>
        </w:rPr>
        <w:t>a</w:t>
      </w:r>
      <w:r w:rsidRPr="0076528D">
        <w:rPr>
          <w:rFonts w:ascii="Courier New" w:hAnsi="Courier New" w:cs="Courier New"/>
          <w:b/>
          <w:bCs/>
          <w:szCs w:val="24"/>
        </w:rPr>
        <w:t>s independientes del artículo 42 N° 2 de la Ley sobre Impuesto a la Renta en el Seguro Social Previsional</w:t>
      </w:r>
    </w:p>
    <w:p w14:paraId="50189AD3" w14:textId="77777777" w:rsidR="00FE6DC1" w:rsidRPr="0076528D" w:rsidRDefault="00FE6DC1" w:rsidP="00590252">
      <w:pPr>
        <w:spacing w:line="240" w:lineRule="auto"/>
        <w:jc w:val="center"/>
        <w:rPr>
          <w:rFonts w:ascii="Courier New" w:hAnsi="Courier New" w:cs="Courier New"/>
          <w:b/>
          <w:bCs/>
          <w:szCs w:val="24"/>
        </w:rPr>
      </w:pPr>
    </w:p>
    <w:p w14:paraId="2C31B655" w14:textId="6E79A6CD" w:rsidR="00CB1DC8" w:rsidRPr="00406EAE" w:rsidRDefault="00CB1DC8" w:rsidP="0076528D">
      <w:pPr>
        <w:pStyle w:val="Textoindependiente"/>
        <w:tabs>
          <w:tab w:val="left" w:pos="2127"/>
          <w:tab w:val="left" w:pos="2694"/>
        </w:tabs>
        <w:rPr>
          <w:rFonts w:cs="Courier New"/>
        </w:rPr>
      </w:pPr>
      <w:r w:rsidRPr="00406EAE">
        <w:rPr>
          <w:rFonts w:cs="Courier New"/>
          <w:b/>
          <w:bCs/>
        </w:rPr>
        <w:t xml:space="preserve">Artículo </w:t>
      </w:r>
      <w:r w:rsidR="007A7CC7" w:rsidRPr="00406EAE">
        <w:rPr>
          <w:rFonts w:cs="Courier New"/>
          <w:b/>
          <w:bCs/>
          <w:noProof/>
        </w:rPr>
        <w:t>118</w:t>
      </w:r>
      <w:r w:rsidRPr="00406EAE">
        <w:rPr>
          <w:rFonts w:cs="Courier New"/>
          <w:b/>
          <w:bCs/>
        </w:rPr>
        <w:t>.-</w:t>
      </w:r>
      <w:r w:rsidR="0076528D">
        <w:rPr>
          <w:rFonts w:cs="Courier New"/>
          <w:b/>
          <w:bCs/>
        </w:rPr>
        <w:tab/>
      </w:r>
      <w:r w:rsidRPr="00406EAE">
        <w:rPr>
          <w:rFonts w:cs="Courier New"/>
        </w:rPr>
        <w:t xml:space="preserve">Toda persona natural que, sin estar subordinada a un empleador, ejerza individualmente una actividad mediante la cual obtiene rentas del </w:t>
      </w:r>
      <w:r w:rsidRPr="0076528D">
        <w:rPr>
          <w:rFonts w:eastAsiaTheme="majorEastAsia" w:cs="Courier New"/>
          <w:lang w:val="es-CL"/>
        </w:rPr>
        <w:t>trabajo</w:t>
      </w:r>
      <w:r w:rsidRPr="00406EAE">
        <w:rPr>
          <w:rFonts w:cs="Courier New"/>
        </w:rPr>
        <w:t xml:space="preserve"> de las señaladas en el artículo 42 N° 2 de la Ley sobre Impuesto a la Renta, podrá cotizar voluntariamente en el Seguro Social Previsional que establece esta ley de conformidad al literal b) del </w:t>
      </w:r>
      <w:r w:rsidRPr="000429B5">
        <w:rPr>
          <w:rFonts w:cs="Courier New"/>
        </w:rPr>
        <w:t xml:space="preserve">artículo </w:t>
      </w:r>
      <w:r w:rsidR="007A7CC7" w:rsidRPr="000429B5">
        <w:rPr>
          <w:rFonts w:cs="Courier New"/>
          <w:noProof/>
        </w:rPr>
        <w:t>5</w:t>
      </w:r>
      <w:r w:rsidRPr="00406EAE">
        <w:rPr>
          <w:rFonts w:cs="Courier New"/>
        </w:rPr>
        <w:t xml:space="preserve"> de esta ley. </w:t>
      </w:r>
    </w:p>
    <w:p w14:paraId="5EA08A36" w14:textId="77777777" w:rsidR="0076528D" w:rsidRDefault="0076528D" w:rsidP="0076528D">
      <w:pPr>
        <w:pStyle w:val="Textoindependiente"/>
        <w:tabs>
          <w:tab w:val="left" w:pos="2127"/>
          <w:tab w:val="left" w:pos="2694"/>
        </w:tabs>
        <w:rPr>
          <w:rFonts w:cs="Courier New"/>
          <w:b/>
          <w:bCs/>
        </w:rPr>
      </w:pPr>
    </w:p>
    <w:p w14:paraId="0A2C94F4" w14:textId="57374C9D" w:rsidR="00CB1DC8" w:rsidRPr="00406EAE" w:rsidRDefault="00CB1DC8" w:rsidP="0076528D">
      <w:pPr>
        <w:pStyle w:val="Textoindependiente"/>
        <w:tabs>
          <w:tab w:val="left" w:pos="2127"/>
          <w:tab w:val="left" w:pos="2694"/>
        </w:tabs>
        <w:rPr>
          <w:rFonts w:cs="Courier New"/>
        </w:rPr>
      </w:pPr>
      <w:r w:rsidRPr="00406EAE">
        <w:rPr>
          <w:rFonts w:cs="Courier New"/>
          <w:b/>
          <w:bCs/>
        </w:rPr>
        <w:t xml:space="preserve">Artículo </w:t>
      </w:r>
      <w:r w:rsidR="007A7CC7" w:rsidRPr="00406EAE">
        <w:rPr>
          <w:rFonts w:cs="Courier New"/>
          <w:b/>
          <w:bCs/>
          <w:noProof/>
        </w:rPr>
        <w:t>119</w:t>
      </w:r>
      <w:r w:rsidRPr="00406EAE">
        <w:rPr>
          <w:rFonts w:cs="Courier New"/>
          <w:b/>
          <w:bCs/>
        </w:rPr>
        <w:t>.-</w:t>
      </w:r>
      <w:r w:rsidR="0076528D">
        <w:rPr>
          <w:rFonts w:cs="Courier New"/>
          <w:b/>
          <w:bCs/>
        </w:rPr>
        <w:tab/>
      </w:r>
      <w:r w:rsidRPr="00406EAE">
        <w:rPr>
          <w:rFonts w:cs="Courier New"/>
        </w:rPr>
        <w:t xml:space="preserve">Las cotizaciones deberán pagarse mensualmente a través del </w:t>
      </w:r>
      <w:r w:rsidR="005F13A4" w:rsidRPr="000429B5">
        <w:rPr>
          <w:rFonts w:cs="Courier New"/>
        </w:rPr>
        <w:t xml:space="preserve">Administrador Previsional Autónomo </w:t>
      </w:r>
      <w:r w:rsidRPr="00406EAE">
        <w:rPr>
          <w:rFonts w:cs="Courier New"/>
        </w:rPr>
        <w:t xml:space="preserve">hasta el último día hábil del mes </w:t>
      </w:r>
      <w:r w:rsidRPr="0076528D">
        <w:rPr>
          <w:rFonts w:eastAsiaTheme="majorEastAsia" w:cs="Courier New"/>
          <w:lang w:val="es-CL"/>
        </w:rPr>
        <w:t>calendario</w:t>
      </w:r>
      <w:r w:rsidRPr="00406EAE">
        <w:rPr>
          <w:rFonts w:cs="Courier New"/>
        </w:rPr>
        <w:t xml:space="preserve"> siguiente a aquel a que corresponde la renta declarada, las cuales serán enteradas en el </w:t>
      </w:r>
      <w:r w:rsidR="00A90F38" w:rsidRPr="000429B5">
        <w:rPr>
          <w:rFonts w:cs="Courier New"/>
        </w:rPr>
        <w:t>Fondo Integrado de Pensiones</w:t>
      </w:r>
      <w:r w:rsidRPr="00406EAE">
        <w:rPr>
          <w:rFonts w:cs="Courier New"/>
        </w:rPr>
        <w:t xml:space="preserve">. Dicha renta, para estos efectos, no podrá ser inferior a un ingreso mínimo mensual ni superior al límite máximo imponible establecido en el </w:t>
      </w:r>
      <w:r w:rsidRPr="000429B5">
        <w:rPr>
          <w:rFonts w:cs="Courier New"/>
        </w:rPr>
        <w:t xml:space="preserve">artículo </w:t>
      </w:r>
      <w:r w:rsidR="007A7CC7" w:rsidRPr="000429B5">
        <w:rPr>
          <w:rFonts w:cs="Courier New"/>
          <w:noProof/>
        </w:rPr>
        <w:t>9</w:t>
      </w:r>
      <w:r w:rsidRPr="00406EAE">
        <w:rPr>
          <w:rFonts w:cs="Courier New"/>
        </w:rPr>
        <w:t>.</w:t>
      </w:r>
    </w:p>
    <w:p w14:paraId="6B5AFF59" w14:textId="7F82F959" w:rsidR="00CB1DC8" w:rsidRPr="0076528D" w:rsidRDefault="0076528D" w:rsidP="0076528D">
      <w:pPr>
        <w:pStyle w:val="Textoindependiente"/>
        <w:tabs>
          <w:tab w:val="left" w:pos="2127"/>
          <w:tab w:val="left" w:pos="2694"/>
        </w:tabs>
        <w:rPr>
          <w:rFonts w:eastAsiaTheme="majorEastAsia" w:cs="Courier New"/>
          <w:lang w:val="es-CL"/>
        </w:rPr>
      </w:pPr>
      <w:r>
        <w:rPr>
          <w:rFonts w:cs="Courier New"/>
        </w:rPr>
        <w:tab/>
      </w:r>
      <w:r w:rsidR="00802341" w:rsidRPr="00406EAE">
        <w:rPr>
          <w:rFonts w:cs="Courier New"/>
        </w:rPr>
        <w:t>La cuenta</w:t>
      </w:r>
      <w:r w:rsidR="003C4AF8" w:rsidRPr="00406EAE">
        <w:rPr>
          <w:rFonts w:cs="Courier New"/>
        </w:rPr>
        <w:t xml:space="preserve"> intrageneracional</w:t>
      </w:r>
      <w:r w:rsidR="00802341" w:rsidRPr="00406EAE">
        <w:rPr>
          <w:rFonts w:cs="Courier New"/>
        </w:rPr>
        <w:t xml:space="preserve"> del seguro social</w:t>
      </w:r>
      <w:r w:rsidR="00CB1DC8" w:rsidRPr="00406EAE">
        <w:rPr>
          <w:rFonts w:cs="Courier New"/>
        </w:rPr>
        <w:t xml:space="preserve"> del numeral 1) del </w:t>
      </w:r>
      <w:r w:rsidR="00CB1DC8" w:rsidRPr="000429B5">
        <w:rPr>
          <w:rFonts w:cs="Courier New"/>
        </w:rPr>
        <w:t xml:space="preserve">artículo </w:t>
      </w:r>
      <w:r w:rsidR="007A7CC7" w:rsidRPr="000429B5">
        <w:rPr>
          <w:rFonts w:cs="Courier New"/>
          <w:noProof/>
        </w:rPr>
        <w:t>97</w:t>
      </w:r>
      <w:r w:rsidR="00CB1DC8" w:rsidRPr="00406EAE">
        <w:rPr>
          <w:rFonts w:cs="Courier New"/>
        </w:rPr>
        <w:t xml:space="preserve"> de</w:t>
      </w:r>
      <w:r w:rsidR="00146EA0" w:rsidRPr="00406EAE">
        <w:rPr>
          <w:rFonts w:cs="Courier New"/>
        </w:rPr>
        <w:t xml:space="preserve"> </w:t>
      </w:r>
      <w:r w:rsidR="00CB1DC8" w:rsidRPr="0076528D">
        <w:rPr>
          <w:rFonts w:eastAsiaTheme="majorEastAsia" w:cs="Courier New"/>
          <w:lang w:val="es-CL"/>
        </w:rPr>
        <w:t>l</w:t>
      </w:r>
      <w:r w:rsidR="00146EA0" w:rsidRPr="0076528D">
        <w:rPr>
          <w:rFonts w:eastAsiaTheme="majorEastAsia" w:cs="Courier New"/>
          <w:lang w:val="es-CL"/>
        </w:rPr>
        <w:t>a persona</w:t>
      </w:r>
      <w:r w:rsidR="00CB1DC8" w:rsidRPr="0076528D">
        <w:rPr>
          <w:rFonts w:eastAsiaTheme="majorEastAsia" w:cs="Courier New"/>
          <w:lang w:val="es-CL"/>
        </w:rPr>
        <w:t xml:space="preserve"> trabajador</w:t>
      </w:r>
      <w:r w:rsidR="00146EA0" w:rsidRPr="0076528D">
        <w:rPr>
          <w:rFonts w:eastAsiaTheme="majorEastAsia" w:cs="Courier New"/>
          <w:lang w:val="es-CL"/>
        </w:rPr>
        <w:t>a</w:t>
      </w:r>
      <w:r w:rsidR="00CB1DC8" w:rsidRPr="0076528D">
        <w:rPr>
          <w:rFonts w:eastAsiaTheme="majorEastAsia" w:cs="Courier New"/>
          <w:lang w:val="es-CL"/>
        </w:rPr>
        <w:t xml:space="preserve"> independiente, tenga o no además la calidad de trabajador dependiente, que hubiese efectuado sus cotizaciones al </w:t>
      </w:r>
      <w:r w:rsidR="00A90F38" w:rsidRPr="0076528D">
        <w:rPr>
          <w:rFonts w:eastAsiaTheme="majorEastAsia" w:cs="Courier New"/>
          <w:lang w:val="es-CL"/>
        </w:rPr>
        <w:t>Fondo Integrado de Pensiones</w:t>
      </w:r>
      <w:r w:rsidR="003C4AF8" w:rsidRPr="0076528D">
        <w:rPr>
          <w:rFonts w:eastAsiaTheme="majorEastAsia" w:cs="Courier New"/>
          <w:lang w:val="es-CL"/>
        </w:rPr>
        <w:t>,</w:t>
      </w:r>
      <w:r w:rsidR="00CB1DC8" w:rsidRPr="0076528D">
        <w:rPr>
          <w:rFonts w:eastAsiaTheme="majorEastAsia" w:cs="Courier New"/>
          <w:lang w:val="es-CL"/>
        </w:rPr>
        <w:t xml:space="preserve"> estará compuest</w:t>
      </w:r>
      <w:r w:rsidR="0046312C" w:rsidRPr="0076528D">
        <w:rPr>
          <w:rFonts w:eastAsiaTheme="majorEastAsia" w:cs="Courier New"/>
          <w:lang w:val="es-CL"/>
        </w:rPr>
        <w:t>a</w:t>
      </w:r>
      <w:r w:rsidR="00CB1DC8" w:rsidRPr="0076528D">
        <w:rPr>
          <w:rFonts w:eastAsiaTheme="majorEastAsia" w:cs="Courier New"/>
          <w:lang w:val="es-CL"/>
        </w:rPr>
        <w:t xml:space="preserve"> por:</w:t>
      </w:r>
    </w:p>
    <w:p w14:paraId="1D02E7B4" w14:textId="472412E5" w:rsidR="00CB1DC8" w:rsidRPr="0076528D" w:rsidRDefault="00CB1DC8" w:rsidP="00E41677">
      <w:pPr>
        <w:pStyle w:val="Textoindependiente"/>
        <w:numPr>
          <w:ilvl w:val="0"/>
          <w:numId w:val="4"/>
        </w:numPr>
        <w:tabs>
          <w:tab w:val="left" w:pos="2127"/>
          <w:tab w:val="left" w:pos="2694"/>
        </w:tabs>
        <w:ind w:left="0" w:firstLine="2130"/>
        <w:rPr>
          <w:rFonts w:eastAsiaTheme="majorEastAsia" w:cs="Courier New"/>
          <w:lang w:val="es-CL"/>
        </w:rPr>
      </w:pPr>
      <w:r w:rsidRPr="0076528D">
        <w:rPr>
          <w:rFonts w:eastAsiaTheme="majorEastAsia" w:cs="Courier New"/>
          <w:lang w:val="es-CL"/>
        </w:rPr>
        <w:t xml:space="preserve">El 70 por ciento respecto de la cotización pagada por </w:t>
      </w:r>
      <w:r w:rsidR="005C382C" w:rsidRPr="0076528D">
        <w:rPr>
          <w:rFonts w:eastAsiaTheme="majorEastAsia" w:cs="Courier New"/>
          <w:lang w:val="es-CL"/>
        </w:rPr>
        <w:t>la persona</w:t>
      </w:r>
      <w:r w:rsidRPr="0076528D">
        <w:rPr>
          <w:rFonts w:eastAsiaTheme="majorEastAsia" w:cs="Courier New"/>
          <w:lang w:val="es-CL"/>
        </w:rPr>
        <w:t xml:space="preserve"> trabajador</w:t>
      </w:r>
      <w:r w:rsidR="005C382C" w:rsidRPr="0076528D">
        <w:rPr>
          <w:rFonts w:eastAsiaTheme="majorEastAsia" w:cs="Courier New"/>
          <w:lang w:val="es-CL"/>
        </w:rPr>
        <w:t>a</w:t>
      </w:r>
      <w:r w:rsidRPr="0076528D">
        <w:rPr>
          <w:rFonts w:eastAsiaTheme="majorEastAsia" w:cs="Courier New"/>
          <w:lang w:val="es-CL"/>
        </w:rPr>
        <w:t xml:space="preserve"> independiente por sus rentas declaradas del artículo 42 N° 2 de la Ley sobre Impuesto a la Renta en el mes respectivo.</w:t>
      </w:r>
    </w:p>
    <w:p w14:paraId="137FAD4D" w14:textId="4C32B07E" w:rsidR="00CB1DC8" w:rsidRPr="0076528D" w:rsidRDefault="0076528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sidR="00CB1DC8" w:rsidRPr="0076528D">
        <w:rPr>
          <w:rFonts w:eastAsiaTheme="majorEastAsia" w:cs="Courier New"/>
          <w:lang w:val="es-CL"/>
        </w:rPr>
        <w:t>El registro correspondiente a este literal se realizará en el mes respectivo.</w:t>
      </w:r>
    </w:p>
    <w:p w14:paraId="24280C56" w14:textId="7814F7A4" w:rsidR="00CB1DC8" w:rsidRPr="0076528D" w:rsidRDefault="0076528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sidR="00CB1DC8" w:rsidRPr="0076528D">
        <w:rPr>
          <w:rFonts w:eastAsiaTheme="majorEastAsia" w:cs="Courier New"/>
          <w:lang w:val="es-CL"/>
        </w:rPr>
        <w:t>b)</w:t>
      </w:r>
      <w:r>
        <w:rPr>
          <w:rFonts w:eastAsiaTheme="majorEastAsia" w:cs="Courier New"/>
          <w:lang w:val="es-CL"/>
        </w:rPr>
        <w:tab/>
      </w:r>
      <w:r w:rsidR="00CB1DC8" w:rsidRPr="0076528D">
        <w:rPr>
          <w:rFonts w:eastAsiaTheme="majorEastAsia" w:cs="Courier New"/>
          <w:lang w:val="es-CL"/>
        </w:rPr>
        <w:t xml:space="preserve">El 30 por ciento corresponderá a la base ajustada que se señala en el </w:t>
      </w:r>
      <w:r w:rsidR="00C352B6" w:rsidRPr="0076528D">
        <w:rPr>
          <w:rFonts w:eastAsiaTheme="majorEastAsia" w:cs="Courier New"/>
          <w:lang w:val="es-CL"/>
        </w:rPr>
        <w:t>ordinal</w:t>
      </w:r>
      <w:r w:rsidR="00CB1DC8" w:rsidRPr="0076528D">
        <w:rPr>
          <w:rFonts w:eastAsiaTheme="majorEastAsia" w:cs="Courier New"/>
          <w:lang w:val="es-CL"/>
        </w:rPr>
        <w:t xml:space="preserve"> (vii) y que se determinará de acuerdo con las siguientes reglas:</w:t>
      </w:r>
    </w:p>
    <w:p w14:paraId="2F6DFCE9" w14:textId="457B4DE4" w:rsidR="00CB1DC8" w:rsidRPr="0076528D" w:rsidRDefault="0076528D" w:rsidP="0076528D">
      <w:pPr>
        <w:pStyle w:val="Textoindependiente"/>
        <w:tabs>
          <w:tab w:val="left" w:pos="2127"/>
          <w:tab w:val="left" w:pos="2694"/>
          <w:tab w:val="left" w:pos="3261"/>
        </w:tabs>
        <w:rPr>
          <w:rFonts w:eastAsiaTheme="majorEastAsia" w:cs="Courier New"/>
          <w:lang w:val="es-CL"/>
        </w:rPr>
      </w:pPr>
      <w:r>
        <w:rPr>
          <w:rFonts w:eastAsiaTheme="majorEastAsia" w:cs="Courier New"/>
          <w:lang w:val="es-CL"/>
        </w:rPr>
        <w:tab/>
      </w:r>
      <w:r>
        <w:rPr>
          <w:rFonts w:eastAsiaTheme="majorEastAsia" w:cs="Courier New"/>
          <w:lang w:val="es-CL"/>
        </w:rPr>
        <w:tab/>
      </w:r>
      <w:r w:rsidR="00CB1DC8" w:rsidRPr="0076528D">
        <w:rPr>
          <w:rFonts w:eastAsiaTheme="majorEastAsia" w:cs="Courier New"/>
          <w:lang w:val="es-CL"/>
        </w:rPr>
        <w:t>(i)</w:t>
      </w:r>
      <w:r>
        <w:rPr>
          <w:rFonts w:eastAsiaTheme="majorEastAsia" w:cs="Courier New"/>
          <w:lang w:val="es-CL"/>
        </w:rPr>
        <w:tab/>
      </w:r>
      <w:r w:rsidR="00CB1DC8" w:rsidRPr="0076528D">
        <w:rPr>
          <w:rFonts w:eastAsiaTheme="majorEastAsia" w:cs="Courier New"/>
          <w:lang w:val="es-CL"/>
        </w:rPr>
        <w:t xml:space="preserve">Primero, se calculará la renta imponible anual en los mismos términos establecidos en el artículo </w:t>
      </w:r>
      <w:r w:rsidR="007A7CC7" w:rsidRPr="0076528D">
        <w:rPr>
          <w:rFonts w:eastAsiaTheme="majorEastAsia" w:cs="Courier New"/>
          <w:lang w:val="es-CL"/>
        </w:rPr>
        <w:t>30</w:t>
      </w:r>
      <w:r w:rsidR="00CB1DC8" w:rsidRPr="0076528D">
        <w:rPr>
          <w:rFonts w:eastAsiaTheme="majorEastAsia" w:cs="Courier New"/>
          <w:lang w:val="es-CL"/>
        </w:rPr>
        <w:t xml:space="preserve"> y se determinará el monto máximo por el cual podría haber cotizado </w:t>
      </w:r>
      <w:r w:rsidR="00146EA0" w:rsidRPr="0076528D">
        <w:rPr>
          <w:rFonts w:eastAsiaTheme="majorEastAsia" w:cs="Courier New"/>
          <w:lang w:val="es-CL"/>
        </w:rPr>
        <w:t>la persona</w:t>
      </w:r>
      <w:r w:rsidR="00CB1DC8" w:rsidRPr="0076528D">
        <w:rPr>
          <w:rFonts w:eastAsiaTheme="majorEastAsia" w:cs="Courier New"/>
          <w:lang w:val="es-CL"/>
        </w:rPr>
        <w:t xml:space="preserve"> trabajador</w:t>
      </w:r>
      <w:r w:rsidR="00146EA0" w:rsidRPr="0076528D">
        <w:rPr>
          <w:rFonts w:eastAsiaTheme="majorEastAsia" w:cs="Courier New"/>
          <w:lang w:val="es-CL"/>
        </w:rPr>
        <w:t>a</w:t>
      </w:r>
      <w:r w:rsidR="00CB1DC8" w:rsidRPr="0076528D">
        <w:rPr>
          <w:rFonts w:eastAsiaTheme="majorEastAsia" w:cs="Courier New"/>
          <w:lang w:val="es-CL"/>
        </w:rPr>
        <w:t xml:space="preserve"> independiente del </w:t>
      </w:r>
      <w:r w:rsidR="00CB1DC8" w:rsidRPr="0076528D">
        <w:rPr>
          <w:rFonts w:eastAsiaTheme="majorEastAsia" w:cs="Courier New"/>
          <w:lang w:val="es-CL"/>
        </w:rPr>
        <w:lastRenderedPageBreak/>
        <w:t>artículo 42 N° 2 de la Ley sobre Impuesto a la Renta para el Seguro Social Previsional en el respectivo año calendario, considerando tanto sus remuneraciones en calidad de trabajador dependiente, como la citada renta imponible anual en calidad de trabajador independiente.</w:t>
      </w:r>
    </w:p>
    <w:p w14:paraId="298C3CEE" w14:textId="04356A02" w:rsidR="00CB1DC8" w:rsidRPr="00406EAE" w:rsidRDefault="0076528D" w:rsidP="0076528D">
      <w:pPr>
        <w:pStyle w:val="Textoindependiente"/>
        <w:tabs>
          <w:tab w:val="left" w:pos="2127"/>
          <w:tab w:val="left" w:pos="2694"/>
        </w:tabs>
        <w:rPr>
          <w:rFonts w:cs="Courier New"/>
        </w:rPr>
      </w:pPr>
      <w:r>
        <w:rPr>
          <w:rFonts w:eastAsiaTheme="majorEastAsia" w:cs="Courier New"/>
          <w:lang w:val="es-CL"/>
        </w:rPr>
        <w:tab/>
      </w:r>
      <w:r>
        <w:rPr>
          <w:rFonts w:eastAsiaTheme="majorEastAsia" w:cs="Courier New"/>
          <w:lang w:val="es-CL"/>
        </w:rPr>
        <w:tab/>
      </w:r>
      <w:r w:rsidR="00CB1DC8" w:rsidRPr="0076528D">
        <w:rPr>
          <w:rFonts w:eastAsiaTheme="majorEastAsia" w:cs="Courier New"/>
          <w:lang w:val="es-CL"/>
        </w:rPr>
        <w:t>(ii)</w:t>
      </w:r>
      <w:r>
        <w:rPr>
          <w:rFonts w:eastAsiaTheme="majorEastAsia" w:cs="Courier New"/>
          <w:lang w:val="es-CL"/>
        </w:rPr>
        <w:tab/>
      </w:r>
      <w:r w:rsidR="00CB1DC8" w:rsidRPr="0076528D">
        <w:rPr>
          <w:rFonts w:eastAsiaTheme="majorEastAsia" w:cs="Courier New"/>
          <w:lang w:val="es-CL"/>
        </w:rPr>
        <w:t xml:space="preserve">A continuación, se determinará el total cotizado por </w:t>
      </w:r>
      <w:r w:rsidR="00146EA0" w:rsidRPr="0076528D">
        <w:rPr>
          <w:rFonts w:eastAsiaTheme="majorEastAsia" w:cs="Courier New"/>
          <w:lang w:val="es-CL"/>
        </w:rPr>
        <w:t>la persona</w:t>
      </w:r>
      <w:r w:rsidR="00CB1DC8" w:rsidRPr="0076528D">
        <w:rPr>
          <w:rFonts w:eastAsiaTheme="majorEastAsia" w:cs="Courier New"/>
          <w:lang w:val="es-CL"/>
        </w:rPr>
        <w:t xml:space="preserve"> trabajador</w:t>
      </w:r>
      <w:r w:rsidR="00146EA0" w:rsidRPr="0076528D">
        <w:rPr>
          <w:rFonts w:eastAsiaTheme="majorEastAsia" w:cs="Courier New"/>
          <w:lang w:val="es-CL"/>
        </w:rPr>
        <w:t>a</w:t>
      </w:r>
      <w:r w:rsidR="00CB1DC8" w:rsidRPr="0076528D">
        <w:rPr>
          <w:rFonts w:eastAsiaTheme="majorEastAsia" w:cs="Courier New"/>
          <w:lang w:val="es-CL"/>
        </w:rPr>
        <w:t xml:space="preserve"> independiente al </w:t>
      </w:r>
      <w:r w:rsidR="00A90F38" w:rsidRPr="0076528D">
        <w:rPr>
          <w:rFonts w:eastAsiaTheme="majorEastAsia" w:cs="Courier New"/>
          <w:lang w:val="es-CL"/>
        </w:rPr>
        <w:t>Fondo Integrado de Pensiones</w:t>
      </w:r>
      <w:r w:rsidR="00CB1DC8" w:rsidRPr="0076528D">
        <w:rPr>
          <w:rFonts w:eastAsiaTheme="majorEastAsia" w:cs="Courier New"/>
          <w:lang w:val="es-CL"/>
        </w:rPr>
        <w:t xml:space="preserve"> durante el año calendario, por concepto de las rentas del artículo 42 N° 2</w:t>
      </w:r>
      <w:r w:rsidR="00CB1DC8" w:rsidRPr="00406EAE">
        <w:rPr>
          <w:rFonts w:cs="Courier New"/>
        </w:rPr>
        <w:t xml:space="preserve"> de la Ley sobre Impuesto a la Renta. </w:t>
      </w:r>
    </w:p>
    <w:p w14:paraId="040A387A" w14:textId="71D0A02E" w:rsidR="00CB1DC8" w:rsidRPr="00406EAE" w:rsidRDefault="0076528D" w:rsidP="0076528D">
      <w:pPr>
        <w:pStyle w:val="Textoindependiente"/>
        <w:tabs>
          <w:tab w:val="left" w:pos="2127"/>
          <w:tab w:val="left" w:pos="2694"/>
        </w:tabs>
        <w:rPr>
          <w:rFonts w:cs="Courier New"/>
        </w:rPr>
      </w:pPr>
      <w:r>
        <w:rPr>
          <w:rFonts w:cs="Courier New"/>
        </w:rPr>
        <w:tab/>
      </w:r>
      <w:r>
        <w:rPr>
          <w:rFonts w:cs="Courier New"/>
        </w:rPr>
        <w:tab/>
      </w:r>
      <w:r w:rsidR="00CB1DC8" w:rsidRPr="00406EAE">
        <w:rPr>
          <w:rFonts w:cs="Courier New"/>
        </w:rPr>
        <w:t>(iii)</w:t>
      </w:r>
      <w:r>
        <w:rPr>
          <w:rFonts w:cs="Courier New"/>
        </w:rPr>
        <w:tab/>
      </w:r>
      <w:r w:rsidR="00CB1DC8" w:rsidRPr="00406EAE">
        <w:rPr>
          <w:rFonts w:cs="Courier New"/>
        </w:rPr>
        <w:t xml:space="preserve">Luego, se determinará el total cotizado por concepto de </w:t>
      </w:r>
      <w:r w:rsidR="00CB1DC8" w:rsidRPr="0076528D">
        <w:rPr>
          <w:rFonts w:eastAsiaTheme="majorEastAsia" w:cs="Courier New"/>
          <w:lang w:val="es-CL"/>
        </w:rPr>
        <w:t>remuneraciones</w:t>
      </w:r>
      <w:r w:rsidR="00CB1DC8" w:rsidRPr="00406EAE">
        <w:rPr>
          <w:rFonts w:cs="Courier New"/>
        </w:rPr>
        <w:t xml:space="preserve"> </w:t>
      </w:r>
      <w:r w:rsidR="00FA2DA8" w:rsidRPr="00406EAE">
        <w:rPr>
          <w:rFonts w:cs="Courier New"/>
        </w:rPr>
        <w:t>de la persona</w:t>
      </w:r>
      <w:r w:rsidR="00CB1DC8" w:rsidRPr="00406EAE">
        <w:rPr>
          <w:rFonts w:cs="Courier New"/>
        </w:rPr>
        <w:t xml:space="preserve"> trabajador</w:t>
      </w:r>
      <w:r w:rsidR="00FA2DA8" w:rsidRPr="00406EAE">
        <w:rPr>
          <w:rFonts w:cs="Courier New"/>
        </w:rPr>
        <w:t>a</w:t>
      </w:r>
      <w:r w:rsidR="00CB1DC8" w:rsidRPr="00406EAE">
        <w:rPr>
          <w:rFonts w:cs="Courier New"/>
        </w:rPr>
        <w:t xml:space="preserve"> al </w:t>
      </w:r>
      <w:r w:rsidR="00A90F38" w:rsidRPr="00406EAE">
        <w:rPr>
          <w:rFonts w:cs="Courier New"/>
        </w:rPr>
        <w:t>Fondo Integrado de Pensiones</w:t>
      </w:r>
      <w:r w:rsidR="00CB1DC8" w:rsidRPr="00406EAE">
        <w:rPr>
          <w:rFonts w:cs="Courier New"/>
        </w:rPr>
        <w:t>, por su empleador, durante el año calendario, cuando corresponda.</w:t>
      </w:r>
    </w:p>
    <w:p w14:paraId="172554C6" w14:textId="4DFFE1E3" w:rsidR="00CB1DC8" w:rsidRPr="0076528D" w:rsidRDefault="0076528D" w:rsidP="0076528D">
      <w:pPr>
        <w:pStyle w:val="Textoindependiente"/>
        <w:tabs>
          <w:tab w:val="left" w:pos="2127"/>
          <w:tab w:val="left" w:pos="2694"/>
        </w:tabs>
        <w:rPr>
          <w:rFonts w:eastAsiaTheme="majorEastAsia" w:cs="Courier New"/>
          <w:lang w:val="es-CL"/>
        </w:rPr>
      </w:pPr>
      <w:r>
        <w:rPr>
          <w:rFonts w:cs="Courier New"/>
        </w:rPr>
        <w:tab/>
      </w:r>
      <w:r>
        <w:rPr>
          <w:rFonts w:cs="Courier New"/>
        </w:rPr>
        <w:tab/>
      </w:r>
      <w:r w:rsidR="00CB1DC8" w:rsidRPr="00406EAE">
        <w:rPr>
          <w:rFonts w:cs="Courier New"/>
        </w:rPr>
        <w:t>(iv</w:t>
      </w:r>
      <w:r>
        <w:rPr>
          <w:rFonts w:cs="Courier New"/>
        </w:rPr>
        <w:t>)</w:t>
      </w:r>
      <w:r>
        <w:rPr>
          <w:rFonts w:cs="Courier New"/>
        </w:rPr>
        <w:tab/>
      </w:r>
      <w:r w:rsidR="00CB1DC8" w:rsidRPr="00406EAE">
        <w:rPr>
          <w:rFonts w:cs="Courier New"/>
        </w:rPr>
        <w:t xml:space="preserve">A continuación, se determinará la proporción cotizada por concepto de rentas del artículo 42 N° 2 de la Ley sobre Impuesto a la Renta, la que corresponde a lo cotizado según el </w:t>
      </w:r>
      <w:r w:rsidR="00A65B51" w:rsidRPr="00406EAE">
        <w:rPr>
          <w:rFonts w:cs="Courier New"/>
        </w:rPr>
        <w:t>ordinal</w:t>
      </w:r>
      <w:r w:rsidR="00CB1DC8" w:rsidRPr="00406EAE">
        <w:rPr>
          <w:rFonts w:cs="Courier New"/>
        </w:rPr>
        <w:t xml:space="preserve"> (ii) dividido por el </w:t>
      </w:r>
      <w:r w:rsidR="00CB1DC8" w:rsidRPr="0076528D">
        <w:rPr>
          <w:rFonts w:eastAsiaTheme="majorEastAsia" w:cs="Courier New"/>
          <w:lang w:val="es-CL"/>
        </w:rPr>
        <w:t xml:space="preserve">resultado de la diferencia entre los </w:t>
      </w:r>
      <w:r w:rsidR="00A65B51" w:rsidRPr="0076528D">
        <w:rPr>
          <w:rFonts w:eastAsiaTheme="majorEastAsia" w:cs="Courier New"/>
          <w:lang w:val="es-CL"/>
        </w:rPr>
        <w:t>ordinales</w:t>
      </w:r>
      <w:r w:rsidR="00CB1DC8" w:rsidRPr="0076528D">
        <w:rPr>
          <w:rFonts w:eastAsiaTheme="majorEastAsia" w:cs="Courier New"/>
          <w:lang w:val="es-CL"/>
        </w:rPr>
        <w:t xml:space="preserve"> (i) y (iii). </w:t>
      </w:r>
    </w:p>
    <w:p w14:paraId="0E31E91A" w14:textId="0B221C59" w:rsidR="00CB1DC8" w:rsidRPr="0076528D" w:rsidRDefault="0076528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Pr>
          <w:rFonts w:eastAsiaTheme="majorEastAsia" w:cs="Courier New"/>
          <w:lang w:val="es-CL"/>
        </w:rPr>
        <w:tab/>
      </w:r>
      <w:r>
        <w:rPr>
          <w:rFonts w:eastAsiaTheme="majorEastAsia" w:cs="Courier New"/>
          <w:lang w:val="es-CL"/>
        </w:rPr>
        <w:tab/>
      </w:r>
      <w:r w:rsidR="00D11C3D">
        <w:rPr>
          <w:rFonts w:eastAsiaTheme="majorEastAsia" w:cs="Courier New"/>
          <w:lang w:val="es-CL"/>
        </w:rPr>
        <w:tab/>
      </w:r>
      <w:r w:rsidR="00CB1DC8" w:rsidRPr="0076528D">
        <w:rPr>
          <w:rFonts w:eastAsiaTheme="majorEastAsia" w:cs="Courier New"/>
          <w:lang w:val="es-CL"/>
        </w:rPr>
        <w:t xml:space="preserve">En el caso que </w:t>
      </w:r>
      <w:r w:rsidR="00FA2DA8" w:rsidRPr="0076528D">
        <w:rPr>
          <w:rFonts w:eastAsiaTheme="majorEastAsia" w:cs="Courier New"/>
          <w:lang w:val="es-CL"/>
        </w:rPr>
        <w:t>la persona</w:t>
      </w:r>
      <w:r w:rsidR="00CB1DC8" w:rsidRPr="0076528D">
        <w:rPr>
          <w:rFonts w:eastAsiaTheme="majorEastAsia" w:cs="Courier New"/>
          <w:lang w:val="es-CL"/>
        </w:rPr>
        <w:t xml:space="preserve"> trabajador</w:t>
      </w:r>
      <w:r w:rsidR="00FA2DA8" w:rsidRPr="0076528D">
        <w:rPr>
          <w:rFonts w:eastAsiaTheme="majorEastAsia" w:cs="Courier New"/>
          <w:lang w:val="es-CL"/>
        </w:rPr>
        <w:t>a</w:t>
      </w:r>
      <w:r w:rsidR="00CB1DC8" w:rsidRPr="0076528D">
        <w:rPr>
          <w:rFonts w:eastAsiaTheme="majorEastAsia" w:cs="Courier New"/>
          <w:lang w:val="es-CL"/>
        </w:rPr>
        <w:t xml:space="preserve"> independiente haya enterado cotizaciones por un monto superior al que le correspondía de conformidad al </w:t>
      </w:r>
      <w:r w:rsidR="00A65B51" w:rsidRPr="0076528D">
        <w:rPr>
          <w:rFonts w:eastAsiaTheme="majorEastAsia" w:cs="Courier New"/>
          <w:lang w:val="es-CL"/>
        </w:rPr>
        <w:t>ordinal</w:t>
      </w:r>
      <w:r w:rsidR="00CB1DC8" w:rsidRPr="0076528D">
        <w:rPr>
          <w:rFonts w:eastAsiaTheme="majorEastAsia" w:cs="Courier New"/>
          <w:lang w:val="es-CL"/>
        </w:rPr>
        <w:t xml:space="preserve"> (i), los excesos le serán reintegrados en caso de que lo solicite</w:t>
      </w:r>
      <w:r w:rsidR="00CE15F5">
        <w:rPr>
          <w:rFonts w:eastAsiaTheme="majorEastAsia" w:cs="Courier New"/>
          <w:lang w:val="es-CL"/>
        </w:rPr>
        <w:t>.</w:t>
      </w:r>
      <w:r w:rsidR="00CB1DC8" w:rsidRPr="0076528D">
        <w:rPr>
          <w:rFonts w:eastAsiaTheme="majorEastAsia" w:cs="Courier New"/>
          <w:lang w:val="es-CL"/>
        </w:rPr>
        <w:t xml:space="preserve"> </w:t>
      </w:r>
      <w:r w:rsidR="00CE15F5">
        <w:rPr>
          <w:rFonts w:eastAsiaTheme="majorEastAsia" w:cs="Courier New"/>
          <w:lang w:val="es-CL"/>
        </w:rPr>
        <w:t>D</w:t>
      </w:r>
      <w:r w:rsidR="00CB1DC8" w:rsidRPr="0076528D">
        <w:rPr>
          <w:rFonts w:eastAsiaTheme="majorEastAsia" w:cs="Courier New"/>
          <w:lang w:val="es-CL"/>
        </w:rPr>
        <w:t xml:space="preserve">e lo contrario, serán anotados en el componente del literal a) del inciso segundo de su </w:t>
      </w:r>
      <w:r w:rsidR="00562F31" w:rsidRPr="0076528D">
        <w:rPr>
          <w:rFonts w:eastAsiaTheme="majorEastAsia" w:cs="Courier New"/>
          <w:lang w:val="es-CL"/>
        </w:rPr>
        <w:t xml:space="preserve">cuenta </w:t>
      </w:r>
      <w:r w:rsidR="0046312C" w:rsidRPr="0076528D">
        <w:rPr>
          <w:rFonts w:eastAsiaTheme="majorEastAsia" w:cs="Courier New"/>
          <w:lang w:val="es-CL"/>
        </w:rPr>
        <w:t xml:space="preserve">intrageneracional </w:t>
      </w:r>
      <w:r w:rsidR="00562F31" w:rsidRPr="0076528D">
        <w:rPr>
          <w:rFonts w:eastAsiaTheme="majorEastAsia" w:cs="Courier New"/>
          <w:lang w:val="es-CL"/>
        </w:rPr>
        <w:t>del seguro social</w:t>
      </w:r>
      <w:r w:rsidR="00CB1DC8" w:rsidRPr="0076528D">
        <w:rPr>
          <w:rFonts w:eastAsiaTheme="majorEastAsia" w:cs="Courier New"/>
          <w:lang w:val="es-CL"/>
        </w:rPr>
        <w:t>.</w:t>
      </w:r>
    </w:p>
    <w:p w14:paraId="2BC854A0" w14:textId="6BD28289" w:rsidR="00CB1DC8" w:rsidRPr="0076528D" w:rsidRDefault="0076528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Pr>
          <w:rFonts w:eastAsiaTheme="majorEastAsia" w:cs="Courier New"/>
          <w:lang w:val="es-CL"/>
        </w:rPr>
        <w:tab/>
      </w:r>
      <w:r w:rsidR="00CB1DC8" w:rsidRPr="0076528D">
        <w:rPr>
          <w:rFonts w:eastAsiaTheme="majorEastAsia" w:cs="Courier New"/>
          <w:lang w:val="es-CL"/>
        </w:rPr>
        <w:t>(v)</w:t>
      </w:r>
      <w:r>
        <w:rPr>
          <w:rFonts w:eastAsiaTheme="majorEastAsia" w:cs="Courier New"/>
          <w:lang w:val="es-CL"/>
        </w:rPr>
        <w:tab/>
      </w:r>
      <w:r w:rsidR="00CB1DC8" w:rsidRPr="0076528D">
        <w:rPr>
          <w:rFonts w:eastAsiaTheme="majorEastAsia" w:cs="Courier New"/>
          <w:lang w:val="es-CL"/>
        </w:rPr>
        <w:t xml:space="preserve">Luego, el resultado del </w:t>
      </w:r>
      <w:r w:rsidR="00656F9E" w:rsidRPr="0076528D">
        <w:rPr>
          <w:rFonts w:eastAsiaTheme="majorEastAsia" w:cs="Courier New"/>
          <w:lang w:val="es-CL"/>
        </w:rPr>
        <w:t>ordinal</w:t>
      </w:r>
      <w:r w:rsidR="00CB1DC8" w:rsidRPr="0076528D">
        <w:rPr>
          <w:rFonts w:eastAsiaTheme="majorEastAsia" w:cs="Courier New"/>
          <w:lang w:val="es-CL"/>
        </w:rPr>
        <w:t xml:space="preserve"> anterior se multiplicará por el promedio de las remuneraciones imponibles mensuales de los doce meses del respectivo año, determinado de conformidad al literal b) del numeral 1 del artículo </w:t>
      </w:r>
      <w:r w:rsidR="007A7CC7" w:rsidRPr="0076528D">
        <w:rPr>
          <w:rFonts w:eastAsiaTheme="majorEastAsia" w:cs="Courier New"/>
          <w:lang w:val="es-CL"/>
        </w:rPr>
        <w:t>97</w:t>
      </w:r>
      <w:r w:rsidR="00CB1DC8" w:rsidRPr="0076528D">
        <w:rPr>
          <w:rFonts w:eastAsiaTheme="majorEastAsia" w:cs="Courier New"/>
          <w:lang w:val="es-CL"/>
        </w:rPr>
        <w:t xml:space="preserve"> de esta ley.</w:t>
      </w:r>
    </w:p>
    <w:p w14:paraId="3F635139" w14:textId="1521149D" w:rsidR="00CB1DC8" w:rsidRPr="0076528D" w:rsidRDefault="00D11C3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Pr>
          <w:rFonts w:eastAsiaTheme="majorEastAsia" w:cs="Courier New"/>
          <w:lang w:val="es-CL"/>
        </w:rPr>
        <w:tab/>
      </w:r>
      <w:r w:rsidR="00CB1DC8" w:rsidRPr="0076528D">
        <w:rPr>
          <w:rFonts w:eastAsiaTheme="majorEastAsia" w:cs="Courier New"/>
          <w:lang w:val="es-CL"/>
        </w:rPr>
        <w:t>(vi)</w:t>
      </w:r>
      <w:r>
        <w:rPr>
          <w:rFonts w:eastAsiaTheme="majorEastAsia" w:cs="Courier New"/>
          <w:lang w:val="es-CL"/>
        </w:rPr>
        <w:tab/>
      </w:r>
      <w:r w:rsidR="00CB1DC8" w:rsidRPr="0076528D">
        <w:rPr>
          <w:rFonts w:eastAsiaTheme="majorEastAsia" w:cs="Courier New"/>
          <w:lang w:val="es-CL"/>
        </w:rPr>
        <w:t xml:space="preserve">Posteriormente, se calculará el 30 por ciento del 6 por ciento del </w:t>
      </w:r>
      <w:r w:rsidR="00A65B51" w:rsidRPr="0076528D">
        <w:rPr>
          <w:rFonts w:eastAsiaTheme="majorEastAsia" w:cs="Courier New"/>
          <w:lang w:val="es-CL"/>
        </w:rPr>
        <w:t xml:space="preserve">ordinal </w:t>
      </w:r>
      <w:r w:rsidR="00CB1DC8" w:rsidRPr="0076528D">
        <w:rPr>
          <w:rFonts w:eastAsiaTheme="majorEastAsia" w:cs="Courier New"/>
          <w:lang w:val="es-CL"/>
        </w:rPr>
        <w:t xml:space="preserve">(v). </w:t>
      </w:r>
    </w:p>
    <w:p w14:paraId="602FBC0A" w14:textId="212F76D9" w:rsidR="00CB1DC8" w:rsidRPr="0076528D" w:rsidRDefault="00D11C3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Pr>
          <w:rFonts w:eastAsiaTheme="majorEastAsia" w:cs="Courier New"/>
          <w:lang w:val="es-CL"/>
        </w:rPr>
        <w:tab/>
      </w:r>
      <w:r w:rsidR="00CB1DC8" w:rsidRPr="0076528D">
        <w:rPr>
          <w:rFonts w:eastAsiaTheme="majorEastAsia" w:cs="Courier New"/>
          <w:lang w:val="es-CL"/>
        </w:rPr>
        <w:t>(vii</w:t>
      </w:r>
      <w:r>
        <w:rPr>
          <w:rFonts w:eastAsiaTheme="majorEastAsia" w:cs="Courier New"/>
          <w:lang w:val="es-CL"/>
        </w:rPr>
        <w:t>)</w:t>
      </w:r>
      <w:r>
        <w:rPr>
          <w:rFonts w:eastAsiaTheme="majorEastAsia" w:cs="Courier New"/>
          <w:lang w:val="es-CL"/>
        </w:rPr>
        <w:tab/>
      </w:r>
      <w:r w:rsidR="00CB1DC8" w:rsidRPr="0076528D">
        <w:rPr>
          <w:rFonts w:eastAsiaTheme="majorEastAsia" w:cs="Courier New"/>
          <w:lang w:val="es-CL"/>
        </w:rPr>
        <w:t xml:space="preserve">Finalmente, la base ajustada corresponderá al resultado del </w:t>
      </w:r>
      <w:r w:rsidR="00A65B51" w:rsidRPr="0076528D">
        <w:rPr>
          <w:rFonts w:eastAsiaTheme="majorEastAsia" w:cs="Courier New"/>
          <w:lang w:val="es-CL"/>
        </w:rPr>
        <w:t xml:space="preserve">ordinal </w:t>
      </w:r>
      <w:r w:rsidR="00CB1DC8" w:rsidRPr="0076528D">
        <w:rPr>
          <w:rFonts w:eastAsiaTheme="majorEastAsia" w:cs="Courier New"/>
          <w:lang w:val="es-CL"/>
        </w:rPr>
        <w:t xml:space="preserve">(vi) multiplicado por el número de meses en que </w:t>
      </w:r>
      <w:r w:rsidR="00FA2DA8" w:rsidRPr="0076528D">
        <w:rPr>
          <w:rFonts w:eastAsiaTheme="majorEastAsia" w:cs="Courier New"/>
          <w:lang w:val="es-CL"/>
        </w:rPr>
        <w:t>la persona</w:t>
      </w:r>
      <w:r w:rsidR="00CB1DC8" w:rsidRPr="0076528D">
        <w:rPr>
          <w:rFonts w:eastAsiaTheme="majorEastAsia" w:cs="Courier New"/>
          <w:lang w:val="es-CL"/>
        </w:rPr>
        <w:t xml:space="preserve"> trabajador</w:t>
      </w:r>
      <w:r w:rsidR="00FA2DA8" w:rsidRPr="0076528D">
        <w:rPr>
          <w:rFonts w:eastAsiaTheme="majorEastAsia" w:cs="Courier New"/>
          <w:lang w:val="es-CL"/>
        </w:rPr>
        <w:t>a</w:t>
      </w:r>
      <w:r w:rsidR="00CB1DC8" w:rsidRPr="0076528D">
        <w:rPr>
          <w:rFonts w:eastAsiaTheme="majorEastAsia" w:cs="Courier New"/>
          <w:lang w:val="es-CL"/>
        </w:rPr>
        <w:t xml:space="preserve"> cotizó por rentas del artículo 42 N° 2 de la </w:t>
      </w:r>
      <w:r w:rsidR="00D32A88" w:rsidRPr="0076528D">
        <w:rPr>
          <w:rFonts w:eastAsiaTheme="majorEastAsia" w:cs="Courier New"/>
          <w:lang w:val="es-CL"/>
        </w:rPr>
        <w:t>L</w:t>
      </w:r>
      <w:r w:rsidR="00CB1DC8" w:rsidRPr="0076528D">
        <w:rPr>
          <w:rFonts w:eastAsiaTheme="majorEastAsia" w:cs="Courier New"/>
          <w:lang w:val="es-CL"/>
        </w:rPr>
        <w:t xml:space="preserve">ey </w:t>
      </w:r>
      <w:r w:rsidR="00D32A88" w:rsidRPr="0076528D">
        <w:rPr>
          <w:rFonts w:eastAsiaTheme="majorEastAsia" w:cs="Courier New"/>
          <w:lang w:val="es-CL"/>
        </w:rPr>
        <w:t>sobre</w:t>
      </w:r>
      <w:r w:rsidR="00CB1DC8" w:rsidRPr="0076528D">
        <w:rPr>
          <w:rFonts w:eastAsiaTheme="majorEastAsia" w:cs="Courier New"/>
          <w:lang w:val="es-CL"/>
        </w:rPr>
        <w:t xml:space="preserve"> </w:t>
      </w:r>
      <w:r w:rsidR="00D32A88" w:rsidRPr="0076528D">
        <w:rPr>
          <w:rFonts w:eastAsiaTheme="majorEastAsia" w:cs="Courier New"/>
          <w:lang w:val="es-CL"/>
        </w:rPr>
        <w:t>I</w:t>
      </w:r>
      <w:r w:rsidR="00CB1DC8" w:rsidRPr="0076528D">
        <w:rPr>
          <w:rFonts w:eastAsiaTheme="majorEastAsia" w:cs="Courier New"/>
          <w:lang w:val="es-CL"/>
        </w:rPr>
        <w:t xml:space="preserve">mpuesto a la </w:t>
      </w:r>
      <w:r w:rsidR="00D32A88" w:rsidRPr="0076528D">
        <w:rPr>
          <w:rFonts w:eastAsiaTheme="majorEastAsia" w:cs="Courier New"/>
          <w:lang w:val="es-CL"/>
        </w:rPr>
        <w:t>R</w:t>
      </w:r>
      <w:r w:rsidR="00CB1DC8" w:rsidRPr="0076528D">
        <w:rPr>
          <w:rFonts w:eastAsiaTheme="majorEastAsia" w:cs="Courier New"/>
          <w:lang w:val="es-CL"/>
        </w:rPr>
        <w:t xml:space="preserve">enta para el Seguro Social Previsional en el año calendario respectivo. Lo anterior, sólo se registrará en aquellos meses en que </w:t>
      </w:r>
      <w:r w:rsidR="00FA2DA8" w:rsidRPr="0076528D">
        <w:rPr>
          <w:rFonts w:eastAsiaTheme="majorEastAsia" w:cs="Courier New"/>
          <w:lang w:val="es-CL"/>
        </w:rPr>
        <w:t>la persona</w:t>
      </w:r>
      <w:r w:rsidR="00CB1DC8" w:rsidRPr="0076528D">
        <w:rPr>
          <w:rFonts w:eastAsiaTheme="majorEastAsia" w:cs="Courier New"/>
          <w:lang w:val="es-CL"/>
        </w:rPr>
        <w:t xml:space="preserve"> trabajador</w:t>
      </w:r>
      <w:r w:rsidR="00FA2DA8" w:rsidRPr="0076528D">
        <w:rPr>
          <w:rFonts w:eastAsiaTheme="majorEastAsia" w:cs="Courier New"/>
          <w:lang w:val="es-CL"/>
        </w:rPr>
        <w:t>a</w:t>
      </w:r>
      <w:r w:rsidR="00CB1DC8" w:rsidRPr="0076528D">
        <w:rPr>
          <w:rFonts w:eastAsiaTheme="majorEastAsia" w:cs="Courier New"/>
          <w:lang w:val="es-CL"/>
        </w:rPr>
        <w:t xml:space="preserve"> independiente cotizó por dichas rentas para el Seguro Social y no tuvo cotizaciones en virtud de sus remuneraciones como dependiente.</w:t>
      </w:r>
    </w:p>
    <w:p w14:paraId="224DBEA6" w14:textId="549376B9" w:rsidR="00CB1DC8" w:rsidRPr="0076528D" w:rsidRDefault="00D11C3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Pr>
          <w:rFonts w:eastAsiaTheme="majorEastAsia" w:cs="Courier New"/>
          <w:lang w:val="es-CL"/>
        </w:rPr>
        <w:tab/>
      </w:r>
      <w:r w:rsidR="00CB1DC8" w:rsidRPr="0076528D">
        <w:rPr>
          <w:rFonts w:eastAsiaTheme="majorEastAsia" w:cs="Courier New"/>
          <w:lang w:val="es-CL"/>
        </w:rPr>
        <w:t xml:space="preserve">A los montos que resulten de lo señalado en los literales a) y b) del inciso anterior, se le aplicará una </w:t>
      </w:r>
      <w:r w:rsidR="00065348" w:rsidRPr="0076528D">
        <w:rPr>
          <w:rFonts w:eastAsiaTheme="majorEastAsia" w:cs="Courier New"/>
          <w:lang w:val="es-CL"/>
        </w:rPr>
        <w:t>rentabilidad del seguro social</w:t>
      </w:r>
      <w:r w:rsidR="00CB1DC8" w:rsidRPr="0076528D">
        <w:rPr>
          <w:rFonts w:eastAsiaTheme="majorEastAsia" w:cs="Courier New"/>
          <w:lang w:val="es-CL"/>
        </w:rPr>
        <w:t xml:space="preserve"> determinada por </w:t>
      </w:r>
      <w:r w:rsidR="008173D1" w:rsidRPr="0076528D">
        <w:rPr>
          <w:rFonts w:eastAsiaTheme="majorEastAsia" w:cs="Courier New"/>
          <w:lang w:val="es-CL"/>
        </w:rPr>
        <w:t xml:space="preserve">el </w:t>
      </w:r>
      <w:r w:rsidR="005F13A4" w:rsidRPr="0076528D">
        <w:rPr>
          <w:rFonts w:eastAsiaTheme="majorEastAsia" w:cs="Courier New"/>
          <w:lang w:val="es-CL"/>
        </w:rPr>
        <w:t>Inversor de Pensiones Público y Autónomo</w:t>
      </w:r>
      <w:r w:rsidR="00CB1DC8" w:rsidRPr="0076528D">
        <w:rPr>
          <w:rFonts w:eastAsiaTheme="majorEastAsia" w:cs="Courier New"/>
          <w:lang w:val="es-CL"/>
        </w:rPr>
        <w:t xml:space="preserve">, de conformidad con el artículo </w:t>
      </w:r>
      <w:r w:rsidR="007A7CC7" w:rsidRPr="0076528D">
        <w:rPr>
          <w:rFonts w:eastAsiaTheme="majorEastAsia" w:cs="Courier New"/>
          <w:lang w:val="es-CL"/>
        </w:rPr>
        <w:t>114</w:t>
      </w:r>
      <w:r w:rsidR="00CB1DC8" w:rsidRPr="0076528D">
        <w:rPr>
          <w:rFonts w:eastAsiaTheme="majorEastAsia" w:cs="Courier New"/>
          <w:lang w:val="es-CL"/>
        </w:rPr>
        <w:t>.</w:t>
      </w:r>
    </w:p>
    <w:p w14:paraId="1B97B92E" w14:textId="4E754BAD" w:rsidR="00CB1DC8" w:rsidRPr="0076528D" w:rsidRDefault="00D11C3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Pr>
          <w:rFonts w:eastAsiaTheme="majorEastAsia" w:cs="Courier New"/>
          <w:lang w:val="es-CL"/>
        </w:rPr>
        <w:tab/>
      </w:r>
      <w:r w:rsidR="00CB1DC8" w:rsidRPr="0076528D">
        <w:rPr>
          <w:rFonts w:eastAsiaTheme="majorEastAsia" w:cs="Courier New"/>
          <w:lang w:val="es-CL"/>
        </w:rPr>
        <w:t xml:space="preserve">La cotización señalada en el literal b) será registrada en una cuenta especial del </w:t>
      </w:r>
      <w:r w:rsidR="00A90F38" w:rsidRPr="0076528D">
        <w:rPr>
          <w:rFonts w:eastAsiaTheme="majorEastAsia" w:cs="Courier New"/>
          <w:lang w:val="es-CL"/>
        </w:rPr>
        <w:t>Fondo Integrado de Pensiones</w:t>
      </w:r>
      <w:r w:rsidR="00CB1DC8" w:rsidRPr="0076528D">
        <w:rPr>
          <w:rFonts w:eastAsiaTheme="majorEastAsia" w:cs="Courier New"/>
          <w:lang w:val="es-CL"/>
        </w:rPr>
        <w:t xml:space="preserve"> y se </w:t>
      </w:r>
      <w:r w:rsidR="0046312C" w:rsidRPr="0076528D">
        <w:rPr>
          <w:rFonts w:eastAsiaTheme="majorEastAsia" w:cs="Courier New"/>
          <w:lang w:val="es-CL"/>
        </w:rPr>
        <w:t xml:space="preserve">registrará </w:t>
      </w:r>
      <w:r w:rsidR="00CB1DC8" w:rsidRPr="0076528D">
        <w:rPr>
          <w:rFonts w:eastAsiaTheme="majorEastAsia" w:cs="Courier New"/>
          <w:lang w:val="es-CL"/>
        </w:rPr>
        <w:t xml:space="preserve">en </w:t>
      </w:r>
      <w:r w:rsidR="002A2A0B" w:rsidRPr="0076528D">
        <w:rPr>
          <w:rFonts w:eastAsiaTheme="majorEastAsia" w:cs="Courier New"/>
          <w:lang w:val="es-CL"/>
        </w:rPr>
        <w:t>la</w:t>
      </w:r>
      <w:r w:rsidR="00CB1DC8" w:rsidRPr="0076528D">
        <w:rPr>
          <w:rFonts w:eastAsiaTheme="majorEastAsia" w:cs="Courier New"/>
          <w:lang w:val="es-CL"/>
        </w:rPr>
        <w:t xml:space="preserve"> </w:t>
      </w:r>
      <w:r w:rsidR="002A2A0B" w:rsidRPr="0076528D">
        <w:rPr>
          <w:rFonts w:eastAsiaTheme="majorEastAsia" w:cs="Courier New"/>
          <w:lang w:val="es-CL"/>
        </w:rPr>
        <w:t xml:space="preserve">cuenta </w:t>
      </w:r>
      <w:r w:rsidR="0046312C" w:rsidRPr="0076528D">
        <w:rPr>
          <w:rFonts w:eastAsiaTheme="majorEastAsia" w:cs="Courier New"/>
          <w:lang w:val="es-CL"/>
        </w:rPr>
        <w:t xml:space="preserve">intrageneracional </w:t>
      </w:r>
      <w:r w:rsidR="002A2A0B" w:rsidRPr="0076528D">
        <w:rPr>
          <w:rFonts w:eastAsiaTheme="majorEastAsia" w:cs="Courier New"/>
          <w:lang w:val="es-CL"/>
        </w:rPr>
        <w:t>del seguro social</w:t>
      </w:r>
      <w:r w:rsidR="00CB1DC8" w:rsidRPr="0076528D">
        <w:rPr>
          <w:rFonts w:eastAsiaTheme="majorEastAsia" w:cs="Courier New"/>
          <w:lang w:val="es-CL"/>
        </w:rPr>
        <w:t xml:space="preserve"> de cada </w:t>
      </w:r>
      <w:r w:rsidR="00EF71C4" w:rsidRPr="0076528D">
        <w:rPr>
          <w:rFonts w:eastAsiaTheme="majorEastAsia" w:cs="Courier New"/>
          <w:lang w:val="es-CL"/>
        </w:rPr>
        <w:t>persona trabajadora independiente</w:t>
      </w:r>
      <w:r w:rsidR="00CB1DC8" w:rsidRPr="0076528D">
        <w:rPr>
          <w:rFonts w:eastAsiaTheme="majorEastAsia" w:cs="Courier New"/>
          <w:lang w:val="es-CL"/>
        </w:rPr>
        <w:t xml:space="preserve"> una vez determinada la renta imponible anual. </w:t>
      </w:r>
    </w:p>
    <w:p w14:paraId="26A7C924" w14:textId="641D3FD2" w:rsidR="00CB1DC8" w:rsidRPr="00406EAE" w:rsidRDefault="00D11C3D" w:rsidP="0076528D">
      <w:pPr>
        <w:pStyle w:val="Textoindependiente"/>
        <w:tabs>
          <w:tab w:val="left" w:pos="2127"/>
          <w:tab w:val="left" w:pos="2694"/>
        </w:tabs>
        <w:rPr>
          <w:rFonts w:cs="Courier New"/>
          <w:b/>
          <w:bCs/>
        </w:rPr>
      </w:pPr>
      <w:r>
        <w:rPr>
          <w:rFonts w:eastAsiaTheme="majorEastAsia" w:cs="Courier New"/>
          <w:lang w:val="es-CL"/>
        </w:rPr>
        <w:lastRenderedPageBreak/>
        <w:tab/>
      </w:r>
      <w:r>
        <w:rPr>
          <w:rFonts w:eastAsiaTheme="majorEastAsia" w:cs="Courier New"/>
          <w:lang w:val="es-CL"/>
        </w:rPr>
        <w:tab/>
      </w:r>
      <w:r w:rsidR="00CB1DC8" w:rsidRPr="0076528D">
        <w:rPr>
          <w:rFonts w:eastAsiaTheme="majorEastAsia" w:cs="Courier New"/>
          <w:lang w:val="es-CL"/>
        </w:rPr>
        <w:t xml:space="preserve">El Servicio de Impuestos Internos, en la oportunidad señalada en el artículo </w:t>
      </w:r>
      <w:r w:rsidR="007A7CC7" w:rsidRPr="0076528D">
        <w:rPr>
          <w:rFonts w:eastAsiaTheme="majorEastAsia" w:cs="Courier New"/>
          <w:lang w:val="es-CL"/>
        </w:rPr>
        <w:t>36</w:t>
      </w:r>
      <w:r w:rsidR="00DD0711" w:rsidRPr="0076528D">
        <w:rPr>
          <w:rFonts w:eastAsiaTheme="majorEastAsia" w:cs="Courier New"/>
          <w:lang w:val="es-CL"/>
        </w:rPr>
        <w:t>,</w:t>
      </w:r>
      <w:r w:rsidR="00CB1DC8" w:rsidRPr="0076528D">
        <w:rPr>
          <w:rFonts w:eastAsiaTheme="majorEastAsia" w:cs="Courier New"/>
          <w:lang w:val="es-CL"/>
        </w:rPr>
        <w:t xml:space="preserve"> calculará lo señalado en el </w:t>
      </w:r>
      <w:r w:rsidR="00A65B51" w:rsidRPr="0076528D">
        <w:rPr>
          <w:rFonts w:eastAsiaTheme="majorEastAsia" w:cs="Courier New"/>
          <w:lang w:val="es-CL"/>
        </w:rPr>
        <w:t>ordina</w:t>
      </w:r>
      <w:r w:rsidR="00CB1DC8" w:rsidRPr="0076528D">
        <w:rPr>
          <w:rFonts w:eastAsiaTheme="majorEastAsia" w:cs="Courier New"/>
          <w:lang w:val="es-CL"/>
        </w:rPr>
        <w:t>l (i) de la letra b) del inciso segundo de</w:t>
      </w:r>
      <w:r w:rsidR="00CB1DC8" w:rsidRPr="00406EAE">
        <w:rPr>
          <w:rFonts w:cs="Courier New"/>
        </w:rPr>
        <w:t xml:space="preserve"> este artículo. Lo anterior lo informará tanto al </w:t>
      </w:r>
      <w:r w:rsidR="005F13A4" w:rsidRPr="000429B5">
        <w:rPr>
          <w:rFonts w:cs="Courier New"/>
        </w:rPr>
        <w:t xml:space="preserve">Administrador Previsional Autónomo </w:t>
      </w:r>
      <w:r w:rsidR="00CB1DC8" w:rsidRPr="00406EAE">
        <w:rPr>
          <w:rFonts w:cs="Courier New"/>
        </w:rPr>
        <w:t>como a la Superintendencia de Pensiones.</w:t>
      </w:r>
    </w:p>
    <w:p w14:paraId="42581E95" w14:textId="77777777" w:rsidR="00D11C3D" w:rsidRDefault="00D11C3D" w:rsidP="0076528D">
      <w:pPr>
        <w:pStyle w:val="Textoindependiente"/>
        <w:tabs>
          <w:tab w:val="left" w:pos="2127"/>
          <w:tab w:val="left" w:pos="2694"/>
        </w:tabs>
        <w:rPr>
          <w:rFonts w:cs="Courier New"/>
          <w:b/>
          <w:bCs/>
        </w:rPr>
      </w:pPr>
    </w:p>
    <w:p w14:paraId="0DDC4319" w14:textId="36A3C6C7" w:rsidR="00CB1DC8" w:rsidRPr="0076528D" w:rsidRDefault="00CB1DC8" w:rsidP="0076528D">
      <w:pPr>
        <w:pStyle w:val="Textoindependiente"/>
        <w:tabs>
          <w:tab w:val="left" w:pos="2127"/>
          <w:tab w:val="left" w:pos="2694"/>
        </w:tabs>
        <w:rPr>
          <w:rFonts w:eastAsiaTheme="majorEastAsia" w:cs="Courier New"/>
          <w:lang w:val="es-CL"/>
        </w:rPr>
      </w:pPr>
      <w:r w:rsidRPr="00406EAE">
        <w:rPr>
          <w:rFonts w:cs="Courier New"/>
          <w:b/>
          <w:bCs/>
        </w:rPr>
        <w:t xml:space="preserve">Artículo </w:t>
      </w:r>
      <w:r w:rsidR="007A7CC7" w:rsidRPr="00406EAE">
        <w:rPr>
          <w:rFonts w:cs="Courier New"/>
          <w:b/>
          <w:bCs/>
          <w:noProof/>
        </w:rPr>
        <w:t>120</w:t>
      </w:r>
      <w:r w:rsidRPr="00406EAE">
        <w:rPr>
          <w:rFonts w:cs="Courier New"/>
          <w:b/>
          <w:bCs/>
        </w:rPr>
        <w:t>.-</w:t>
      </w:r>
      <w:r w:rsidR="00D11C3D">
        <w:rPr>
          <w:rFonts w:cs="Courier New"/>
          <w:b/>
          <w:bCs/>
        </w:rPr>
        <w:tab/>
      </w:r>
      <w:r w:rsidRPr="00406EAE">
        <w:rPr>
          <w:rFonts w:cs="Courier New"/>
        </w:rPr>
        <w:t xml:space="preserve">Para efectos del inciso primero del </w:t>
      </w:r>
      <w:r w:rsidRPr="000429B5">
        <w:rPr>
          <w:rFonts w:cs="Courier New"/>
        </w:rPr>
        <w:t xml:space="preserve">artículo </w:t>
      </w:r>
      <w:r w:rsidR="007A7CC7" w:rsidRPr="000429B5">
        <w:rPr>
          <w:rFonts w:cs="Courier New"/>
          <w:noProof/>
        </w:rPr>
        <w:t>103</w:t>
      </w:r>
      <w:r w:rsidRPr="00406EAE">
        <w:rPr>
          <w:rFonts w:cs="Courier New"/>
        </w:rPr>
        <w:t xml:space="preserve"> de esta ley, también se considerarán las cotizaciones pagadas por </w:t>
      </w:r>
      <w:r w:rsidR="00FA2DA8" w:rsidRPr="00406EAE">
        <w:rPr>
          <w:rFonts w:cs="Courier New"/>
        </w:rPr>
        <w:t>la persona</w:t>
      </w:r>
      <w:r w:rsidRPr="00406EAE">
        <w:rPr>
          <w:rFonts w:cs="Courier New"/>
        </w:rPr>
        <w:t xml:space="preserve"> trabajador</w:t>
      </w:r>
      <w:r w:rsidR="00FA2DA8" w:rsidRPr="00406EAE">
        <w:rPr>
          <w:rFonts w:cs="Courier New"/>
        </w:rPr>
        <w:t>a</w:t>
      </w:r>
      <w:r w:rsidRPr="00406EAE">
        <w:rPr>
          <w:rFonts w:cs="Courier New"/>
        </w:rPr>
        <w:t xml:space="preserve"> independiente respecto de sus rentas del artículo 42 N° 2 de la Ley sobre Impuesto a la Renta, para el </w:t>
      </w:r>
      <w:r w:rsidRPr="0076528D">
        <w:rPr>
          <w:rFonts w:eastAsiaTheme="majorEastAsia" w:cs="Courier New"/>
          <w:lang w:val="es-CL"/>
        </w:rPr>
        <w:t xml:space="preserve">Seguro Social Previsional. Para efectos del reconocimiento de meses a que se refiere dicho artículo, se considerará el mismo número de meses en que </w:t>
      </w:r>
      <w:r w:rsidR="00FA2DA8" w:rsidRPr="0076528D">
        <w:rPr>
          <w:rFonts w:eastAsiaTheme="majorEastAsia" w:cs="Courier New"/>
          <w:lang w:val="es-CL"/>
        </w:rPr>
        <w:t>la persona</w:t>
      </w:r>
      <w:r w:rsidRPr="0076528D">
        <w:rPr>
          <w:rFonts w:eastAsiaTheme="majorEastAsia" w:cs="Courier New"/>
          <w:lang w:val="es-CL"/>
        </w:rPr>
        <w:t xml:space="preserve"> trabajador</w:t>
      </w:r>
      <w:r w:rsidR="00FA2DA8" w:rsidRPr="0076528D">
        <w:rPr>
          <w:rFonts w:eastAsiaTheme="majorEastAsia" w:cs="Courier New"/>
          <w:lang w:val="es-CL"/>
        </w:rPr>
        <w:t>a</w:t>
      </w:r>
      <w:r w:rsidRPr="0076528D">
        <w:rPr>
          <w:rFonts w:eastAsiaTheme="majorEastAsia" w:cs="Courier New"/>
          <w:lang w:val="es-CL"/>
        </w:rPr>
        <w:t xml:space="preserve"> posea registros </w:t>
      </w:r>
      <w:r w:rsidR="00EF4B1E" w:rsidRPr="0076528D">
        <w:rPr>
          <w:rFonts w:eastAsiaTheme="majorEastAsia" w:cs="Courier New"/>
          <w:lang w:val="es-CL"/>
        </w:rPr>
        <w:t xml:space="preserve">en la </w:t>
      </w:r>
      <w:r w:rsidR="00960B0C" w:rsidRPr="0076528D">
        <w:rPr>
          <w:rFonts w:eastAsiaTheme="majorEastAsia" w:cs="Courier New"/>
          <w:lang w:val="es-CL"/>
        </w:rPr>
        <w:t>cuenta</w:t>
      </w:r>
      <w:r w:rsidR="00EF4B1E" w:rsidRPr="0076528D">
        <w:rPr>
          <w:rFonts w:eastAsiaTheme="majorEastAsia" w:cs="Courier New"/>
          <w:lang w:val="es-CL"/>
        </w:rPr>
        <w:t xml:space="preserve"> intrageneracional</w:t>
      </w:r>
      <w:r w:rsidR="00960B0C" w:rsidRPr="0076528D">
        <w:rPr>
          <w:rFonts w:eastAsiaTheme="majorEastAsia" w:cs="Courier New"/>
          <w:lang w:val="es-CL"/>
        </w:rPr>
        <w:t xml:space="preserve"> del seguro social </w:t>
      </w:r>
      <w:r w:rsidRPr="0076528D">
        <w:rPr>
          <w:rFonts w:eastAsiaTheme="majorEastAsia" w:cs="Courier New"/>
          <w:lang w:val="es-CL"/>
        </w:rPr>
        <w:t xml:space="preserve">en virtud del inciso segundo del artículo precedente, siempre que en ellos no posea registros en virtud de cotizaciones como dependiente. </w:t>
      </w:r>
    </w:p>
    <w:p w14:paraId="5606C177" w14:textId="36A63FD9" w:rsidR="00CB1DC8" w:rsidRPr="00406EAE" w:rsidRDefault="00D11C3D" w:rsidP="0076528D">
      <w:pPr>
        <w:pStyle w:val="Textoindependiente"/>
        <w:tabs>
          <w:tab w:val="left" w:pos="2127"/>
          <w:tab w:val="left" w:pos="2694"/>
        </w:tabs>
        <w:rPr>
          <w:rFonts w:cs="Courier New"/>
        </w:rPr>
      </w:pPr>
      <w:r>
        <w:rPr>
          <w:rFonts w:eastAsiaTheme="majorEastAsia" w:cs="Courier New"/>
          <w:lang w:val="es-CL"/>
        </w:rPr>
        <w:tab/>
      </w:r>
      <w:r w:rsidR="00CB1DC8" w:rsidRPr="0076528D">
        <w:rPr>
          <w:rFonts w:eastAsiaTheme="majorEastAsia" w:cs="Courier New"/>
          <w:lang w:val="es-CL"/>
        </w:rPr>
        <w:t xml:space="preserve">Los meses a considerar según el inciso anterior para efectos de la garantía del artículo </w:t>
      </w:r>
      <w:r w:rsidR="007A7CC7" w:rsidRPr="0076528D">
        <w:rPr>
          <w:rFonts w:eastAsiaTheme="majorEastAsia" w:cs="Courier New"/>
          <w:lang w:val="es-CL"/>
        </w:rPr>
        <w:t>103</w:t>
      </w:r>
      <w:r w:rsidR="00CB1DC8" w:rsidRPr="0076528D">
        <w:rPr>
          <w:rFonts w:eastAsiaTheme="majorEastAsia" w:cs="Courier New"/>
          <w:lang w:val="es-CL"/>
        </w:rPr>
        <w:t>, se multiplicarán por el factor respectivo señalado en</w:t>
      </w:r>
      <w:r w:rsidR="00CB1DC8" w:rsidRPr="00406EAE">
        <w:rPr>
          <w:rFonts w:cs="Courier New"/>
        </w:rPr>
        <w:t xml:space="preserve"> el </w:t>
      </w:r>
      <w:r w:rsidR="00A65B51" w:rsidRPr="00406EAE">
        <w:rPr>
          <w:rFonts w:cs="Courier New"/>
        </w:rPr>
        <w:t xml:space="preserve">ordinal </w:t>
      </w:r>
      <w:r w:rsidR="00CB1DC8" w:rsidRPr="00406EAE">
        <w:rPr>
          <w:rFonts w:cs="Courier New"/>
        </w:rPr>
        <w:t>(iv) de la letra b) del inciso segundo de</w:t>
      </w:r>
      <w:r w:rsidR="00CE15F5">
        <w:rPr>
          <w:rFonts w:cs="Courier New"/>
        </w:rPr>
        <w:t>l</w:t>
      </w:r>
      <w:r w:rsidR="00CB1DC8" w:rsidRPr="00406EAE">
        <w:rPr>
          <w:rFonts w:cs="Courier New"/>
        </w:rPr>
        <w:t xml:space="preserve"> </w:t>
      </w:r>
      <w:r w:rsidR="00CB1DC8" w:rsidRPr="000429B5">
        <w:rPr>
          <w:rFonts w:cs="Courier New"/>
        </w:rPr>
        <w:t xml:space="preserve">artículo </w:t>
      </w:r>
      <w:r w:rsidR="007A7CC7" w:rsidRPr="000429B5">
        <w:rPr>
          <w:rFonts w:cs="Courier New"/>
          <w:noProof/>
        </w:rPr>
        <w:t>119</w:t>
      </w:r>
      <w:r w:rsidR="00CB1DC8" w:rsidRPr="00406EAE">
        <w:rPr>
          <w:rFonts w:cs="Courier New"/>
        </w:rPr>
        <w:t xml:space="preserve">. En el evento que como resultado de dicha operación resulte una fracción menor a uno, dichas fracciones se sumarán para efectos de determinar el número de meses a que se refiere el </w:t>
      </w:r>
      <w:r w:rsidR="00CB1DC8" w:rsidRPr="000429B5">
        <w:rPr>
          <w:rFonts w:cs="Courier New"/>
        </w:rPr>
        <w:t xml:space="preserve">artículo </w:t>
      </w:r>
      <w:r w:rsidR="007A7CC7" w:rsidRPr="000429B5">
        <w:rPr>
          <w:rFonts w:cs="Courier New"/>
          <w:noProof/>
        </w:rPr>
        <w:t>103</w:t>
      </w:r>
      <w:r w:rsidR="00CB1DC8" w:rsidRPr="00406EAE">
        <w:rPr>
          <w:rFonts w:cs="Courier New"/>
        </w:rPr>
        <w:t>.</w:t>
      </w:r>
    </w:p>
    <w:p w14:paraId="22AD4FBB" w14:textId="77777777" w:rsidR="00D11C3D" w:rsidRDefault="00D11C3D" w:rsidP="0076528D">
      <w:pPr>
        <w:pStyle w:val="Textoindependiente"/>
        <w:tabs>
          <w:tab w:val="left" w:pos="2127"/>
          <w:tab w:val="left" w:pos="2694"/>
        </w:tabs>
        <w:rPr>
          <w:rFonts w:cs="Courier New"/>
          <w:b/>
          <w:bCs/>
        </w:rPr>
      </w:pPr>
    </w:p>
    <w:p w14:paraId="5C38D296" w14:textId="10908C85" w:rsidR="00CB1DC8" w:rsidRPr="0076528D" w:rsidRDefault="00CB1DC8" w:rsidP="0076528D">
      <w:pPr>
        <w:pStyle w:val="Textoindependiente"/>
        <w:tabs>
          <w:tab w:val="left" w:pos="2127"/>
          <w:tab w:val="left" w:pos="2694"/>
        </w:tabs>
        <w:rPr>
          <w:rFonts w:eastAsiaTheme="majorEastAsia" w:cs="Courier New"/>
          <w:lang w:val="es-CL"/>
        </w:rPr>
      </w:pPr>
      <w:r w:rsidRPr="00406EAE">
        <w:rPr>
          <w:rFonts w:cs="Courier New"/>
          <w:b/>
          <w:bCs/>
        </w:rPr>
        <w:t xml:space="preserve">Artículo </w:t>
      </w:r>
      <w:r w:rsidR="007A7CC7" w:rsidRPr="00406EAE">
        <w:rPr>
          <w:rFonts w:cs="Courier New"/>
          <w:b/>
          <w:bCs/>
          <w:noProof/>
        </w:rPr>
        <w:t>121</w:t>
      </w:r>
      <w:r w:rsidRPr="00406EAE">
        <w:rPr>
          <w:rFonts w:cs="Courier New"/>
          <w:b/>
          <w:bCs/>
        </w:rPr>
        <w:t>.-</w:t>
      </w:r>
      <w:r w:rsidR="00D11C3D">
        <w:rPr>
          <w:rFonts w:cs="Courier New"/>
          <w:b/>
          <w:bCs/>
        </w:rPr>
        <w:tab/>
      </w:r>
      <w:r w:rsidRPr="00406EAE">
        <w:rPr>
          <w:rFonts w:cs="Courier New"/>
        </w:rPr>
        <w:t>L</w:t>
      </w:r>
      <w:r w:rsidR="00FA2DA8" w:rsidRPr="00406EAE">
        <w:rPr>
          <w:rFonts w:cs="Courier New"/>
        </w:rPr>
        <w:t>as personas</w:t>
      </w:r>
      <w:r w:rsidRPr="00406EAE">
        <w:rPr>
          <w:rFonts w:cs="Courier New"/>
        </w:rPr>
        <w:t xml:space="preserve"> trabajador</w:t>
      </w:r>
      <w:r w:rsidR="00FA2DA8" w:rsidRPr="00406EAE">
        <w:rPr>
          <w:rFonts w:cs="Courier New"/>
        </w:rPr>
        <w:t>a</w:t>
      </w:r>
      <w:r w:rsidRPr="00406EAE">
        <w:rPr>
          <w:rFonts w:cs="Courier New"/>
        </w:rPr>
        <w:t>s independientes del artículo 42 N° 2 de</w:t>
      </w:r>
      <w:r w:rsidR="00CE15F5">
        <w:rPr>
          <w:rFonts w:cs="Courier New"/>
        </w:rPr>
        <w:t xml:space="preserve"> la</w:t>
      </w:r>
      <w:r w:rsidRPr="00406EAE">
        <w:rPr>
          <w:rFonts w:cs="Courier New"/>
        </w:rPr>
        <w:t xml:space="preserve"> Ley sobre Impuesto a la Renta que hayan cotizado para el Seguro Social Previsional tendrán derecho al complemento por hija o hijo nacido vivo o adoptado y al complemento por cuidado de terceros, en los mismos términos de los </w:t>
      </w:r>
      <w:r w:rsidRPr="000429B5">
        <w:rPr>
          <w:rFonts w:cs="Courier New"/>
        </w:rPr>
        <w:t xml:space="preserve">artículos </w:t>
      </w:r>
      <w:r w:rsidR="007A7CC7" w:rsidRPr="000429B5">
        <w:rPr>
          <w:rFonts w:cs="Courier New"/>
          <w:noProof/>
        </w:rPr>
        <w:t>106</w:t>
      </w:r>
      <w:r w:rsidRPr="000429B5">
        <w:rPr>
          <w:rFonts w:cs="Courier New"/>
        </w:rPr>
        <w:t xml:space="preserve"> y </w:t>
      </w:r>
      <w:r w:rsidR="007A7CC7" w:rsidRPr="000429B5">
        <w:rPr>
          <w:rFonts w:cs="Courier New"/>
          <w:noProof/>
        </w:rPr>
        <w:t>107</w:t>
      </w:r>
      <w:r w:rsidRPr="00406EAE">
        <w:rPr>
          <w:rFonts w:cs="Courier New"/>
        </w:rPr>
        <w:t xml:space="preserve">, </w:t>
      </w:r>
      <w:r w:rsidRPr="0076528D">
        <w:rPr>
          <w:rFonts w:eastAsiaTheme="majorEastAsia" w:cs="Courier New"/>
          <w:lang w:val="es-CL"/>
        </w:rPr>
        <w:t xml:space="preserve">respectivamente. Además, también tendrán derecho a la compensación por diferencias de expectativa de vida en los mismos términos establecidos en los artículos </w:t>
      </w:r>
      <w:r w:rsidR="007A7CC7" w:rsidRPr="0076528D">
        <w:rPr>
          <w:rFonts w:eastAsiaTheme="majorEastAsia" w:cs="Courier New"/>
          <w:lang w:val="es-CL"/>
        </w:rPr>
        <w:t>108</w:t>
      </w:r>
      <w:r w:rsidRPr="0076528D">
        <w:rPr>
          <w:rFonts w:eastAsiaTheme="majorEastAsia" w:cs="Courier New"/>
          <w:lang w:val="es-CL"/>
        </w:rPr>
        <w:t xml:space="preserve"> y siguientes. En el caso en que </w:t>
      </w:r>
      <w:r w:rsidR="00FA2DA8" w:rsidRPr="0076528D">
        <w:rPr>
          <w:rFonts w:eastAsiaTheme="majorEastAsia" w:cs="Courier New"/>
          <w:lang w:val="es-CL"/>
        </w:rPr>
        <w:t>la persona</w:t>
      </w:r>
      <w:r w:rsidRPr="0076528D">
        <w:rPr>
          <w:rFonts w:eastAsiaTheme="majorEastAsia" w:cs="Courier New"/>
          <w:lang w:val="es-CL"/>
        </w:rPr>
        <w:t xml:space="preserve"> trabajador</w:t>
      </w:r>
      <w:r w:rsidR="00FA2DA8" w:rsidRPr="0076528D">
        <w:rPr>
          <w:rFonts w:eastAsiaTheme="majorEastAsia" w:cs="Courier New"/>
          <w:lang w:val="es-CL"/>
        </w:rPr>
        <w:t>a</w:t>
      </w:r>
      <w:r w:rsidRPr="0076528D">
        <w:rPr>
          <w:rFonts w:eastAsiaTheme="majorEastAsia" w:cs="Courier New"/>
          <w:lang w:val="es-CL"/>
        </w:rPr>
        <w:t xml:space="preserve"> independiente, además, haya sido dependiente, sólo tendrá derecho a las prestaciones antes señaladas en virtud de una de dichas calidades.</w:t>
      </w:r>
    </w:p>
    <w:p w14:paraId="0AF3B4F7" w14:textId="71D8B418" w:rsidR="00CB1DC8" w:rsidRDefault="00D11C3D" w:rsidP="0076528D">
      <w:pPr>
        <w:pStyle w:val="Textoindependiente"/>
        <w:tabs>
          <w:tab w:val="left" w:pos="2127"/>
          <w:tab w:val="left" w:pos="2694"/>
        </w:tabs>
        <w:rPr>
          <w:rFonts w:cs="Courier New"/>
          <w:bCs/>
        </w:rPr>
      </w:pPr>
      <w:r>
        <w:rPr>
          <w:rFonts w:eastAsiaTheme="majorEastAsia" w:cs="Courier New"/>
          <w:lang w:val="es-CL"/>
        </w:rPr>
        <w:tab/>
      </w:r>
      <w:r w:rsidR="00CB1DC8" w:rsidRPr="0076528D">
        <w:rPr>
          <w:rFonts w:eastAsiaTheme="majorEastAsia" w:cs="Courier New"/>
          <w:lang w:val="es-CL"/>
        </w:rPr>
        <w:t xml:space="preserve">Además, a </w:t>
      </w:r>
      <w:r w:rsidR="00FA2DA8" w:rsidRPr="0076528D">
        <w:rPr>
          <w:rFonts w:eastAsiaTheme="majorEastAsia" w:cs="Courier New"/>
          <w:lang w:val="es-CL"/>
        </w:rPr>
        <w:t>las personas</w:t>
      </w:r>
      <w:r w:rsidR="00CB1DC8" w:rsidRPr="0076528D">
        <w:rPr>
          <w:rFonts w:eastAsiaTheme="majorEastAsia" w:cs="Courier New"/>
          <w:lang w:val="es-CL"/>
        </w:rPr>
        <w:t xml:space="preserve"> trabajador</w:t>
      </w:r>
      <w:r w:rsidR="00FA2DA8" w:rsidRPr="0076528D">
        <w:rPr>
          <w:rFonts w:eastAsiaTheme="majorEastAsia" w:cs="Courier New"/>
          <w:lang w:val="es-CL"/>
        </w:rPr>
        <w:t>a</w:t>
      </w:r>
      <w:r w:rsidR="00CB1DC8" w:rsidRPr="0076528D">
        <w:rPr>
          <w:rFonts w:eastAsiaTheme="majorEastAsia" w:cs="Courier New"/>
          <w:lang w:val="es-CL"/>
        </w:rPr>
        <w:t>s independientes antes señalad</w:t>
      </w:r>
      <w:r w:rsidR="00FA2DA8" w:rsidRPr="0076528D">
        <w:rPr>
          <w:rFonts w:eastAsiaTheme="majorEastAsia" w:cs="Courier New"/>
          <w:lang w:val="es-CL"/>
        </w:rPr>
        <w:t>a</w:t>
      </w:r>
      <w:r w:rsidR="00CB1DC8" w:rsidRPr="0076528D">
        <w:rPr>
          <w:rFonts w:eastAsiaTheme="majorEastAsia" w:cs="Courier New"/>
          <w:lang w:val="es-CL"/>
        </w:rPr>
        <w:t xml:space="preserve">s les será aplicable lo dispuesto en el artículo </w:t>
      </w:r>
      <w:r w:rsidR="007A7CC7" w:rsidRPr="0076528D">
        <w:rPr>
          <w:rFonts w:eastAsiaTheme="majorEastAsia" w:cs="Courier New"/>
          <w:lang w:val="es-CL"/>
        </w:rPr>
        <w:t>112</w:t>
      </w:r>
      <w:r w:rsidR="00CB1DC8" w:rsidRPr="0076528D">
        <w:rPr>
          <w:rFonts w:eastAsiaTheme="majorEastAsia" w:cs="Courier New"/>
          <w:lang w:val="es-CL"/>
        </w:rPr>
        <w:t xml:space="preserve"> y, en este caso, deberán poseer</w:t>
      </w:r>
      <w:r w:rsidR="00CB1DC8" w:rsidRPr="00406EAE">
        <w:rPr>
          <w:rFonts w:cs="Courier New"/>
          <w:bCs/>
        </w:rPr>
        <w:t xml:space="preserve"> registros </w:t>
      </w:r>
      <w:r w:rsidR="001E2879" w:rsidRPr="00406EAE">
        <w:rPr>
          <w:rFonts w:cs="Courier New"/>
          <w:bCs/>
        </w:rPr>
        <w:t xml:space="preserve">en la </w:t>
      </w:r>
      <w:r w:rsidR="00B43677" w:rsidRPr="00406EAE">
        <w:rPr>
          <w:rFonts w:cs="Courier New"/>
          <w:bCs/>
        </w:rPr>
        <w:t>cuenta intrageneracional del seguro social</w:t>
      </w:r>
      <w:r w:rsidR="00FA6960" w:rsidRPr="00406EAE">
        <w:rPr>
          <w:rFonts w:cs="Courier New"/>
          <w:bCs/>
        </w:rPr>
        <w:t xml:space="preserve"> </w:t>
      </w:r>
      <w:r w:rsidR="00CB1DC8" w:rsidRPr="00406EAE">
        <w:rPr>
          <w:rFonts w:cs="Courier New"/>
          <w:bCs/>
        </w:rPr>
        <w:t xml:space="preserve">del inciso segundo del </w:t>
      </w:r>
      <w:r w:rsidR="00CB1DC8" w:rsidRPr="000429B5">
        <w:rPr>
          <w:rFonts w:cs="Courier New"/>
          <w:bCs/>
        </w:rPr>
        <w:t xml:space="preserve">artículo </w:t>
      </w:r>
      <w:r w:rsidR="007A7CC7" w:rsidRPr="000429B5">
        <w:rPr>
          <w:rFonts w:cs="Courier New"/>
          <w:noProof/>
        </w:rPr>
        <w:t>119</w:t>
      </w:r>
      <w:r w:rsidR="00CB1DC8" w:rsidRPr="00406EAE">
        <w:rPr>
          <w:rFonts w:cs="Courier New"/>
          <w:bCs/>
        </w:rPr>
        <w:t xml:space="preserve"> en el Seguro Social Previsional.</w:t>
      </w:r>
    </w:p>
    <w:p w14:paraId="11FEE500" w14:textId="77777777" w:rsidR="00D11C3D" w:rsidRPr="00406EAE" w:rsidRDefault="00D11C3D" w:rsidP="0076528D">
      <w:pPr>
        <w:pStyle w:val="Textoindependiente"/>
        <w:tabs>
          <w:tab w:val="left" w:pos="2127"/>
          <w:tab w:val="left" w:pos="2694"/>
        </w:tabs>
        <w:rPr>
          <w:rFonts w:cs="Courier New"/>
        </w:rPr>
      </w:pPr>
    </w:p>
    <w:p w14:paraId="42720D7F" w14:textId="7C0A986B" w:rsidR="00CB1DC8" w:rsidRPr="00D11C3D" w:rsidRDefault="00CB1DC8" w:rsidP="00FD5E3A">
      <w:pPr>
        <w:pStyle w:val="Ttulo2"/>
        <w:numPr>
          <w:ilvl w:val="0"/>
          <w:numId w:val="0"/>
        </w:numPr>
        <w:spacing w:line="240" w:lineRule="auto"/>
        <w:ind w:left="3544"/>
        <w:rPr>
          <w:rFonts w:cs="Courier New"/>
          <w:b w:val="0"/>
          <w:bCs/>
          <w:szCs w:val="24"/>
        </w:rPr>
      </w:pPr>
      <w:bookmarkStart w:id="34" w:name="_Toc117176191"/>
      <w:r w:rsidRPr="00D11C3D">
        <w:rPr>
          <w:rFonts w:cs="Courier New"/>
          <w:bCs/>
          <w:szCs w:val="24"/>
        </w:rPr>
        <w:t xml:space="preserve">Párrafo </w:t>
      </w:r>
      <w:r w:rsidR="007A7CC7" w:rsidRPr="00D11C3D">
        <w:rPr>
          <w:rFonts w:cs="Courier New"/>
          <w:bCs/>
          <w:noProof/>
          <w:szCs w:val="24"/>
        </w:rPr>
        <w:t>7º</w:t>
      </w:r>
      <w:bookmarkEnd w:id="34"/>
    </w:p>
    <w:p w14:paraId="2C7C8998" w14:textId="60F3980E" w:rsidR="00CB1DC8" w:rsidRPr="00D11C3D" w:rsidRDefault="00CB1DC8" w:rsidP="00590252">
      <w:pPr>
        <w:spacing w:line="240" w:lineRule="auto"/>
        <w:jc w:val="center"/>
        <w:rPr>
          <w:rFonts w:ascii="Courier New" w:hAnsi="Courier New" w:cs="Courier New"/>
          <w:b/>
          <w:bCs/>
          <w:szCs w:val="24"/>
        </w:rPr>
      </w:pPr>
      <w:r w:rsidRPr="00D11C3D">
        <w:rPr>
          <w:rFonts w:ascii="Courier New" w:hAnsi="Courier New" w:cs="Courier New"/>
          <w:b/>
          <w:bCs/>
          <w:szCs w:val="24"/>
        </w:rPr>
        <w:t xml:space="preserve">De las personas trabajadoras independientes que no perciban rentas del artículo 42 N° 2 de la Ley sobre Impuesto a la Renta y su cotización en el </w:t>
      </w:r>
      <w:r w:rsidR="00A65B51" w:rsidRPr="00D11C3D">
        <w:rPr>
          <w:rFonts w:ascii="Courier New" w:hAnsi="Courier New" w:cs="Courier New"/>
          <w:b/>
          <w:bCs/>
          <w:szCs w:val="24"/>
        </w:rPr>
        <w:t>Seguro Social Previsional</w:t>
      </w:r>
    </w:p>
    <w:p w14:paraId="7D9D812F" w14:textId="77777777" w:rsidR="00D11C3D" w:rsidRDefault="00D11C3D" w:rsidP="0076528D">
      <w:pPr>
        <w:pStyle w:val="Textoindependiente"/>
        <w:tabs>
          <w:tab w:val="left" w:pos="2127"/>
          <w:tab w:val="left" w:pos="2694"/>
        </w:tabs>
        <w:rPr>
          <w:rFonts w:cs="Courier New"/>
          <w:b/>
          <w:bCs/>
        </w:rPr>
      </w:pPr>
    </w:p>
    <w:p w14:paraId="40B7587F" w14:textId="14F3E601" w:rsidR="00CB1DC8" w:rsidRPr="00406EAE" w:rsidRDefault="00CB1DC8" w:rsidP="0076528D">
      <w:pPr>
        <w:pStyle w:val="Textoindependiente"/>
        <w:tabs>
          <w:tab w:val="left" w:pos="2127"/>
          <w:tab w:val="left" w:pos="2694"/>
        </w:tabs>
        <w:rPr>
          <w:rFonts w:cs="Courier New"/>
        </w:rPr>
      </w:pPr>
      <w:r w:rsidRPr="00406EAE">
        <w:rPr>
          <w:rFonts w:cs="Courier New"/>
          <w:b/>
          <w:bCs/>
        </w:rPr>
        <w:t xml:space="preserve">Artículo </w:t>
      </w:r>
      <w:r w:rsidR="007A7CC7" w:rsidRPr="00406EAE">
        <w:rPr>
          <w:rFonts w:cs="Courier New"/>
          <w:b/>
          <w:bCs/>
          <w:noProof/>
        </w:rPr>
        <w:t>122</w:t>
      </w:r>
      <w:r w:rsidRPr="00406EAE">
        <w:rPr>
          <w:rFonts w:cs="Courier New"/>
          <w:b/>
          <w:bCs/>
        </w:rPr>
        <w:t>.-</w:t>
      </w:r>
      <w:r w:rsidR="00D11C3D">
        <w:rPr>
          <w:rFonts w:cs="Courier New"/>
          <w:b/>
          <w:bCs/>
        </w:rPr>
        <w:tab/>
      </w:r>
      <w:r w:rsidRPr="00406EAE">
        <w:rPr>
          <w:rFonts w:cs="Courier New"/>
        </w:rPr>
        <w:t xml:space="preserve">Para efectos de enterar las cotizaciones establecidas en la letra b) del </w:t>
      </w:r>
      <w:r w:rsidRPr="000429B5">
        <w:rPr>
          <w:rFonts w:cs="Courier New"/>
        </w:rPr>
        <w:t xml:space="preserve">artículo </w:t>
      </w:r>
      <w:r w:rsidR="007A7CC7" w:rsidRPr="000429B5">
        <w:rPr>
          <w:rFonts w:cs="Courier New"/>
        </w:rPr>
        <w:t>5</w:t>
      </w:r>
      <w:r w:rsidRPr="00406EAE">
        <w:rPr>
          <w:rFonts w:cs="Courier New"/>
        </w:rPr>
        <w:t xml:space="preserve">, las personas trabajadoras independientes que no perciban rentas del artículo </w:t>
      </w:r>
      <w:r w:rsidRPr="00406EAE">
        <w:rPr>
          <w:rFonts w:cs="Courier New"/>
        </w:rPr>
        <w:lastRenderedPageBreak/>
        <w:t xml:space="preserve">42 N° 2 de la Ley </w:t>
      </w:r>
      <w:r w:rsidRPr="0076528D">
        <w:rPr>
          <w:rFonts w:eastAsiaTheme="majorEastAsia" w:cs="Courier New"/>
          <w:lang w:val="es-CL"/>
        </w:rPr>
        <w:t>sobre</w:t>
      </w:r>
      <w:r w:rsidRPr="00406EAE">
        <w:rPr>
          <w:rFonts w:cs="Courier New"/>
        </w:rPr>
        <w:t xml:space="preserve"> Impuesto a la Renta, ni sean </w:t>
      </w:r>
      <w:r w:rsidR="00FA2DA8" w:rsidRPr="00406EAE">
        <w:rPr>
          <w:rFonts w:cs="Courier New"/>
        </w:rPr>
        <w:t xml:space="preserve">personas </w:t>
      </w:r>
      <w:r w:rsidRPr="00406EAE">
        <w:rPr>
          <w:rFonts w:cs="Courier New"/>
        </w:rPr>
        <w:t>trabajador</w:t>
      </w:r>
      <w:r w:rsidR="00FA2DA8" w:rsidRPr="00406EAE">
        <w:rPr>
          <w:rFonts w:cs="Courier New"/>
        </w:rPr>
        <w:t>a</w:t>
      </w:r>
      <w:r w:rsidRPr="00406EAE">
        <w:rPr>
          <w:rFonts w:cs="Courier New"/>
        </w:rPr>
        <w:t xml:space="preserve">s dependientes dentro de un mismo mes, podrán pactar el pago automático de un monto fijo mensual de aquéllas, con cargo a las cuentas de las que sean titulares en instituciones financieras, tales como la cuenta vista, tarjetas de crédito o pago previa provisión de fondos. Ello, por un mínimo de un año, plazo que se renovará automáticamente salvo que </w:t>
      </w:r>
      <w:r w:rsidR="00FA2DA8" w:rsidRPr="00406EAE">
        <w:rPr>
          <w:rFonts w:cs="Courier New"/>
        </w:rPr>
        <w:t>la persona</w:t>
      </w:r>
      <w:r w:rsidRPr="00406EAE">
        <w:rPr>
          <w:rFonts w:cs="Courier New"/>
        </w:rPr>
        <w:t xml:space="preserve"> trabajador</w:t>
      </w:r>
      <w:r w:rsidR="00FA2DA8" w:rsidRPr="00406EAE">
        <w:rPr>
          <w:rFonts w:cs="Courier New"/>
        </w:rPr>
        <w:t>a</w:t>
      </w:r>
      <w:r w:rsidRPr="00406EAE">
        <w:rPr>
          <w:rFonts w:cs="Courier New"/>
        </w:rPr>
        <w:t xml:space="preserve"> manifieste su voluntad en contrario. Al efecto, la Superintendencia de Pensiones y la Comisión para el Mercado Financiero, mediante norma de carácter general conjunta, regularán lo señalado en este artículo.</w:t>
      </w:r>
    </w:p>
    <w:p w14:paraId="78EAABC7" w14:textId="77777777" w:rsidR="00D11C3D" w:rsidRDefault="00D11C3D" w:rsidP="0076528D">
      <w:pPr>
        <w:pStyle w:val="Textoindependiente"/>
        <w:tabs>
          <w:tab w:val="left" w:pos="2127"/>
          <w:tab w:val="left" w:pos="2694"/>
        </w:tabs>
        <w:rPr>
          <w:rFonts w:cs="Courier New"/>
          <w:b/>
          <w:bCs/>
        </w:rPr>
      </w:pPr>
    </w:p>
    <w:p w14:paraId="54CAD687" w14:textId="19FD6B06" w:rsidR="00CB1DC8" w:rsidRPr="0076528D" w:rsidRDefault="00CB1DC8" w:rsidP="0076528D">
      <w:pPr>
        <w:pStyle w:val="Textoindependiente"/>
        <w:tabs>
          <w:tab w:val="left" w:pos="2127"/>
          <w:tab w:val="left" w:pos="2694"/>
        </w:tabs>
        <w:rPr>
          <w:rFonts w:eastAsiaTheme="majorEastAsia" w:cs="Courier New"/>
          <w:lang w:val="es-CL"/>
        </w:rPr>
      </w:pPr>
      <w:r w:rsidRPr="00406EAE">
        <w:rPr>
          <w:rFonts w:cs="Courier New"/>
          <w:b/>
          <w:bCs/>
        </w:rPr>
        <w:t xml:space="preserve">Artículo </w:t>
      </w:r>
      <w:r w:rsidR="007A7CC7" w:rsidRPr="00406EAE">
        <w:rPr>
          <w:rFonts w:cs="Courier New"/>
          <w:b/>
          <w:bCs/>
          <w:noProof/>
        </w:rPr>
        <w:t>123</w:t>
      </w:r>
      <w:r w:rsidRPr="00406EAE">
        <w:rPr>
          <w:rFonts w:cs="Courier New"/>
          <w:b/>
          <w:bCs/>
        </w:rPr>
        <w:t>.-</w:t>
      </w:r>
      <w:r w:rsidR="00D11C3D">
        <w:rPr>
          <w:rFonts w:cs="Courier New"/>
          <w:b/>
          <w:bCs/>
        </w:rPr>
        <w:tab/>
      </w:r>
      <w:r w:rsidRPr="00406EAE">
        <w:rPr>
          <w:rFonts w:cs="Courier New"/>
        </w:rPr>
        <w:t>L</w:t>
      </w:r>
      <w:r w:rsidR="00FA2DA8" w:rsidRPr="00406EAE">
        <w:rPr>
          <w:rFonts w:cs="Courier New"/>
        </w:rPr>
        <w:t>as personas</w:t>
      </w:r>
      <w:r w:rsidRPr="00406EAE">
        <w:rPr>
          <w:rFonts w:cs="Courier New"/>
        </w:rPr>
        <w:t xml:space="preserve"> trabajador</w:t>
      </w:r>
      <w:r w:rsidR="00FA2DA8" w:rsidRPr="00406EAE">
        <w:rPr>
          <w:rFonts w:cs="Courier New"/>
        </w:rPr>
        <w:t>a</w:t>
      </w:r>
      <w:r w:rsidRPr="00406EAE">
        <w:rPr>
          <w:rFonts w:cs="Courier New"/>
        </w:rPr>
        <w:t xml:space="preserve">s </w:t>
      </w:r>
      <w:r w:rsidR="00A85F27" w:rsidRPr="00406EAE">
        <w:rPr>
          <w:rFonts w:cs="Courier New"/>
        </w:rPr>
        <w:t xml:space="preserve">independientes que no perciban rentas del artículo 42 N° 2 de la Ley sobre Impuesto a la Renta, ni sean </w:t>
      </w:r>
      <w:r w:rsidR="00FA2DA8" w:rsidRPr="00406EAE">
        <w:rPr>
          <w:rFonts w:cs="Courier New"/>
        </w:rPr>
        <w:t xml:space="preserve">personas </w:t>
      </w:r>
      <w:r w:rsidR="00A85F27" w:rsidRPr="00406EAE">
        <w:rPr>
          <w:rFonts w:cs="Courier New"/>
        </w:rPr>
        <w:t>trabajador</w:t>
      </w:r>
      <w:r w:rsidR="00FA2DA8" w:rsidRPr="00406EAE">
        <w:rPr>
          <w:rFonts w:cs="Courier New"/>
        </w:rPr>
        <w:t>a</w:t>
      </w:r>
      <w:r w:rsidR="00A85F27" w:rsidRPr="00406EAE">
        <w:rPr>
          <w:rFonts w:cs="Courier New"/>
        </w:rPr>
        <w:t>s dependientes dentro de un mismo mes</w:t>
      </w:r>
      <w:r w:rsidRPr="00406EAE">
        <w:rPr>
          <w:rFonts w:cs="Courier New"/>
        </w:rPr>
        <w:t xml:space="preserve">, podrán </w:t>
      </w:r>
      <w:r w:rsidRPr="0076528D">
        <w:rPr>
          <w:rFonts w:eastAsiaTheme="majorEastAsia" w:cs="Courier New"/>
          <w:lang w:val="es-CL"/>
        </w:rPr>
        <w:t xml:space="preserve">cotizar voluntariamente en el Seguro Social Previsional que establece esta ley, de conformidad a la cotización señalada en la letra b) del artículo </w:t>
      </w:r>
      <w:r w:rsidR="007A7CC7" w:rsidRPr="0076528D">
        <w:rPr>
          <w:rFonts w:eastAsiaTheme="majorEastAsia" w:cs="Courier New"/>
          <w:lang w:val="es-CL"/>
        </w:rPr>
        <w:t>5</w:t>
      </w:r>
      <w:r w:rsidRPr="0076528D">
        <w:rPr>
          <w:rFonts w:eastAsiaTheme="majorEastAsia" w:cs="Courier New"/>
          <w:lang w:val="es-CL"/>
        </w:rPr>
        <w:t xml:space="preserve"> de esta ley. </w:t>
      </w:r>
    </w:p>
    <w:p w14:paraId="0494E372" w14:textId="29FF8FF6" w:rsidR="00CB1DC8" w:rsidRPr="0076528D" w:rsidRDefault="00D11C3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sidR="00CB1DC8" w:rsidRPr="0076528D">
        <w:rPr>
          <w:rFonts w:eastAsiaTheme="majorEastAsia" w:cs="Courier New"/>
          <w:lang w:val="es-CL"/>
        </w:rPr>
        <w:t xml:space="preserve">Las cotizaciones deberán pagarse mensualmente a través del </w:t>
      </w:r>
      <w:r w:rsidR="005F13A4" w:rsidRPr="0076528D">
        <w:rPr>
          <w:rFonts w:eastAsiaTheme="majorEastAsia" w:cs="Courier New"/>
          <w:lang w:val="es-CL"/>
        </w:rPr>
        <w:t xml:space="preserve">Administrador Previsional Autónomo </w:t>
      </w:r>
      <w:r w:rsidR="00CB1DC8" w:rsidRPr="0076528D">
        <w:rPr>
          <w:rFonts w:eastAsiaTheme="majorEastAsia" w:cs="Courier New"/>
          <w:lang w:val="es-CL"/>
        </w:rPr>
        <w:t xml:space="preserve">hasta el último día hábil del mes calendario siguiente a aquel a que corresponde el ingreso por el que cotizó. Dicha cotización será enterada en el </w:t>
      </w:r>
      <w:r w:rsidR="00A90F38" w:rsidRPr="0076528D">
        <w:rPr>
          <w:rFonts w:eastAsiaTheme="majorEastAsia" w:cs="Courier New"/>
          <w:lang w:val="es-CL"/>
        </w:rPr>
        <w:t>Fondo Integrado de Pensiones</w:t>
      </w:r>
      <w:r w:rsidR="00CB1DC8" w:rsidRPr="0076528D">
        <w:rPr>
          <w:rFonts w:eastAsiaTheme="majorEastAsia" w:cs="Courier New"/>
          <w:lang w:val="es-CL"/>
        </w:rPr>
        <w:t xml:space="preserve"> y no podrá calcularse sobre una cantidad inferior a un ingreso mínimo mensual ni superior al límite máximo imponible establecido en el artículo </w:t>
      </w:r>
      <w:r w:rsidR="007A7CC7" w:rsidRPr="0076528D">
        <w:rPr>
          <w:rFonts w:eastAsiaTheme="majorEastAsia" w:cs="Courier New"/>
          <w:lang w:val="es-CL"/>
        </w:rPr>
        <w:t>9</w:t>
      </w:r>
      <w:r w:rsidR="00CB1DC8" w:rsidRPr="0076528D">
        <w:rPr>
          <w:rFonts w:eastAsiaTheme="majorEastAsia" w:cs="Courier New"/>
          <w:lang w:val="es-CL"/>
        </w:rPr>
        <w:t>.</w:t>
      </w:r>
    </w:p>
    <w:p w14:paraId="5EE63D31" w14:textId="4C428E7B" w:rsidR="00CB1DC8" w:rsidRPr="0076528D" w:rsidRDefault="00D11C3D"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sidR="00622B71" w:rsidRPr="0076528D">
        <w:rPr>
          <w:rFonts w:eastAsiaTheme="majorEastAsia" w:cs="Courier New"/>
          <w:lang w:val="es-CL"/>
        </w:rPr>
        <w:t>La</w:t>
      </w:r>
      <w:r w:rsidR="00CB1DC8" w:rsidRPr="0076528D">
        <w:rPr>
          <w:rFonts w:eastAsiaTheme="majorEastAsia" w:cs="Courier New"/>
          <w:lang w:val="es-CL"/>
        </w:rPr>
        <w:t xml:space="preserve"> </w:t>
      </w:r>
      <w:r w:rsidR="00622B71" w:rsidRPr="0076528D">
        <w:rPr>
          <w:rFonts w:eastAsiaTheme="majorEastAsia" w:cs="Courier New"/>
          <w:lang w:val="es-CL"/>
        </w:rPr>
        <w:t xml:space="preserve">cuenta </w:t>
      </w:r>
      <w:r w:rsidR="004930B2" w:rsidRPr="0076528D">
        <w:rPr>
          <w:rFonts w:eastAsiaTheme="majorEastAsia" w:cs="Courier New"/>
          <w:lang w:val="es-CL"/>
        </w:rPr>
        <w:t xml:space="preserve">intrageneracional </w:t>
      </w:r>
      <w:r w:rsidR="00622B71" w:rsidRPr="0076528D">
        <w:rPr>
          <w:rFonts w:eastAsiaTheme="majorEastAsia" w:cs="Courier New"/>
          <w:lang w:val="es-CL"/>
        </w:rPr>
        <w:t>del seguro social</w:t>
      </w:r>
      <w:r w:rsidR="004930B2" w:rsidRPr="0076528D">
        <w:rPr>
          <w:rFonts w:eastAsiaTheme="majorEastAsia" w:cs="Courier New"/>
          <w:lang w:val="es-CL"/>
        </w:rPr>
        <w:t xml:space="preserve"> </w:t>
      </w:r>
      <w:r w:rsidR="00CB1DC8" w:rsidRPr="0076528D">
        <w:rPr>
          <w:rFonts w:eastAsiaTheme="majorEastAsia" w:cs="Courier New"/>
          <w:lang w:val="es-CL"/>
        </w:rPr>
        <w:t xml:space="preserve">del numeral 1) del artículo </w:t>
      </w:r>
      <w:r w:rsidR="007A7CC7" w:rsidRPr="0076528D">
        <w:rPr>
          <w:rFonts w:eastAsiaTheme="majorEastAsia" w:cs="Courier New"/>
          <w:lang w:val="es-CL"/>
        </w:rPr>
        <w:t>97</w:t>
      </w:r>
      <w:r w:rsidR="00CB1DC8" w:rsidRPr="0076528D">
        <w:rPr>
          <w:rFonts w:eastAsiaTheme="majorEastAsia" w:cs="Courier New"/>
          <w:lang w:val="es-CL"/>
        </w:rPr>
        <w:t xml:space="preserve"> d</w:t>
      </w:r>
      <w:r w:rsidR="00FA2DA8" w:rsidRPr="0076528D">
        <w:rPr>
          <w:rFonts w:eastAsiaTheme="majorEastAsia" w:cs="Courier New"/>
          <w:lang w:val="es-CL"/>
        </w:rPr>
        <w:t>e la persona</w:t>
      </w:r>
      <w:r w:rsidR="00CB1DC8" w:rsidRPr="0076528D">
        <w:rPr>
          <w:rFonts w:eastAsiaTheme="majorEastAsia" w:cs="Courier New"/>
          <w:lang w:val="es-CL"/>
        </w:rPr>
        <w:t xml:space="preserve"> trabajador</w:t>
      </w:r>
      <w:r w:rsidR="00FA2DA8" w:rsidRPr="0076528D">
        <w:rPr>
          <w:rFonts w:eastAsiaTheme="majorEastAsia" w:cs="Courier New"/>
          <w:lang w:val="es-CL"/>
        </w:rPr>
        <w:t>a</w:t>
      </w:r>
      <w:r w:rsidR="00CB1DC8" w:rsidRPr="0076528D">
        <w:rPr>
          <w:rFonts w:eastAsiaTheme="majorEastAsia" w:cs="Courier New"/>
          <w:lang w:val="es-CL"/>
        </w:rPr>
        <w:t xml:space="preserve"> independiente a que se refiere el inciso primero</w:t>
      </w:r>
      <w:r w:rsidR="003C4AF8" w:rsidRPr="0076528D">
        <w:rPr>
          <w:rFonts w:eastAsiaTheme="majorEastAsia" w:cs="Courier New"/>
          <w:lang w:val="es-CL"/>
        </w:rPr>
        <w:t>,</w:t>
      </w:r>
      <w:r w:rsidR="00CB1DC8" w:rsidRPr="0076528D">
        <w:rPr>
          <w:rFonts w:eastAsiaTheme="majorEastAsia" w:cs="Courier New"/>
          <w:lang w:val="es-CL"/>
        </w:rPr>
        <w:t xml:space="preserve"> que hubiese efectuado sus cotizaciones al </w:t>
      </w:r>
      <w:r w:rsidR="00A90F38" w:rsidRPr="0076528D">
        <w:rPr>
          <w:rFonts w:eastAsiaTheme="majorEastAsia" w:cs="Courier New"/>
          <w:lang w:val="es-CL"/>
        </w:rPr>
        <w:t>Fondo Integrado de Pensiones</w:t>
      </w:r>
      <w:r w:rsidR="003C4AF8" w:rsidRPr="0076528D">
        <w:rPr>
          <w:rFonts w:eastAsiaTheme="majorEastAsia" w:cs="Courier New"/>
          <w:lang w:val="es-CL"/>
        </w:rPr>
        <w:t>,</w:t>
      </w:r>
      <w:r w:rsidR="00CB1DC8" w:rsidRPr="0076528D">
        <w:rPr>
          <w:rFonts w:eastAsiaTheme="majorEastAsia" w:cs="Courier New"/>
          <w:lang w:val="es-CL"/>
        </w:rPr>
        <w:t xml:space="preserve"> estará compuest</w:t>
      </w:r>
      <w:r w:rsidR="004930B2" w:rsidRPr="0076528D">
        <w:rPr>
          <w:rFonts w:eastAsiaTheme="majorEastAsia" w:cs="Courier New"/>
          <w:lang w:val="es-CL"/>
        </w:rPr>
        <w:t>a</w:t>
      </w:r>
      <w:r w:rsidR="00CB1DC8" w:rsidRPr="0076528D">
        <w:rPr>
          <w:rFonts w:eastAsiaTheme="majorEastAsia" w:cs="Courier New"/>
          <w:lang w:val="es-CL"/>
        </w:rPr>
        <w:t xml:space="preserve"> por:</w:t>
      </w:r>
    </w:p>
    <w:p w14:paraId="41C66428" w14:textId="1F2883F1" w:rsidR="00CB1DC8" w:rsidRPr="0076528D" w:rsidRDefault="00CB1DC8" w:rsidP="00E41677">
      <w:pPr>
        <w:pStyle w:val="Textoindependiente"/>
        <w:numPr>
          <w:ilvl w:val="0"/>
          <w:numId w:val="5"/>
        </w:numPr>
        <w:tabs>
          <w:tab w:val="left" w:pos="2127"/>
          <w:tab w:val="left" w:pos="2694"/>
        </w:tabs>
        <w:ind w:left="0" w:firstLine="2130"/>
        <w:rPr>
          <w:rFonts w:eastAsiaTheme="majorEastAsia" w:cs="Courier New"/>
          <w:lang w:val="es-CL"/>
        </w:rPr>
      </w:pPr>
      <w:r w:rsidRPr="0076528D">
        <w:rPr>
          <w:rFonts w:eastAsiaTheme="majorEastAsia" w:cs="Courier New"/>
          <w:lang w:val="es-CL"/>
        </w:rPr>
        <w:t xml:space="preserve">El 70 por ciento respecto de la cotización pagada por </w:t>
      </w:r>
      <w:r w:rsidR="00900D58" w:rsidRPr="0076528D">
        <w:rPr>
          <w:rFonts w:eastAsiaTheme="majorEastAsia" w:cs="Courier New"/>
          <w:lang w:val="es-CL"/>
        </w:rPr>
        <w:t>la persona</w:t>
      </w:r>
      <w:r w:rsidRPr="0076528D">
        <w:rPr>
          <w:rFonts w:eastAsiaTheme="majorEastAsia" w:cs="Courier New"/>
          <w:lang w:val="es-CL"/>
        </w:rPr>
        <w:t xml:space="preserve"> trabajador</w:t>
      </w:r>
      <w:r w:rsidR="00900D58" w:rsidRPr="0076528D">
        <w:rPr>
          <w:rFonts w:eastAsiaTheme="majorEastAsia" w:cs="Courier New"/>
          <w:lang w:val="es-CL"/>
        </w:rPr>
        <w:t>a</w:t>
      </w:r>
      <w:r w:rsidRPr="0076528D">
        <w:rPr>
          <w:rFonts w:eastAsiaTheme="majorEastAsia" w:cs="Courier New"/>
          <w:lang w:val="es-CL"/>
        </w:rPr>
        <w:t xml:space="preserve"> independiente en el mes respectivo.</w:t>
      </w:r>
    </w:p>
    <w:p w14:paraId="72FD26D3" w14:textId="78A93617" w:rsidR="00CB1DC8" w:rsidRPr="0076528D" w:rsidRDefault="00A522BA" w:rsidP="0076528D">
      <w:pPr>
        <w:pStyle w:val="Textoindependiente"/>
        <w:tabs>
          <w:tab w:val="left" w:pos="2127"/>
          <w:tab w:val="left" w:pos="2694"/>
        </w:tabs>
        <w:rPr>
          <w:rFonts w:eastAsiaTheme="majorEastAsia" w:cs="Courier New"/>
          <w:lang w:val="es-CL"/>
        </w:rPr>
      </w:pPr>
      <w:r>
        <w:rPr>
          <w:rFonts w:eastAsiaTheme="majorEastAsia" w:cs="Courier New"/>
          <w:lang w:val="es-CL"/>
        </w:rPr>
        <w:tab/>
      </w:r>
      <w:r w:rsidR="00CB1DC8" w:rsidRPr="0076528D">
        <w:rPr>
          <w:rFonts w:eastAsiaTheme="majorEastAsia" w:cs="Courier New"/>
          <w:lang w:val="es-CL"/>
        </w:rPr>
        <w:t>El registro correspondiente a este literal se realizará en el mes correspondiente.</w:t>
      </w:r>
    </w:p>
    <w:p w14:paraId="74C753C0" w14:textId="4FAD11A8" w:rsidR="00CB1DC8" w:rsidRPr="0076528D" w:rsidRDefault="00CB1DC8" w:rsidP="00E41677">
      <w:pPr>
        <w:pStyle w:val="Textoindependiente"/>
        <w:numPr>
          <w:ilvl w:val="0"/>
          <w:numId w:val="5"/>
        </w:numPr>
        <w:tabs>
          <w:tab w:val="left" w:pos="2127"/>
          <w:tab w:val="left" w:pos="2694"/>
        </w:tabs>
        <w:ind w:left="0" w:firstLine="2130"/>
        <w:rPr>
          <w:rFonts w:eastAsiaTheme="majorEastAsia" w:cs="Courier New"/>
          <w:lang w:val="es-CL"/>
        </w:rPr>
      </w:pPr>
      <w:r w:rsidRPr="0076528D">
        <w:rPr>
          <w:rFonts w:eastAsiaTheme="majorEastAsia" w:cs="Courier New"/>
          <w:lang w:val="es-CL"/>
        </w:rPr>
        <w:t xml:space="preserve">El 30 por ciento respecto de una cotización del 6 por ciento calculada sobre el ingreso cotizado en el mes respectivo, incrementado en un 10%. Con todo, dicho monto no podrá exceder al promedio de las remuneraciones imponibles mensuales de los doce meses del respectivo año, determinado de conformidad al literal b) del numeral 1 del artículo </w:t>
      </w:r>
      <w:r w:rsidR="007A7CC7" w:rsidRPr="0076528D">
        <w:rPr>
          <w:rFonts w:eastAsiaTheme="majorEastAsia" w:cs="Courier New"/>
          <w:lang w:val="es-CL"/>
        </w:rPr>
        <w:t>97</w:t>
      </w:r>
      <w:r w:rsidRPr="0076528D">
        <w:rPr>
          <w:rFonts w:eastAsiaTheme="majorEastAsia" w:cs="Courier New"/>
          <w:lang w:val="es-CL"/>
        </w:rPr>
        <w:t xml:space="preserve"> de esta ley. </w:t>
      </w:r>
    </w:p>
    <w:p w14:paraId="1DE4EA8F" w14:textId="79F29CB3" w:rsidR="00CB1DC8" w:rsidRPr="00406EAE" w:rsidRDefault="00A522BA" w:rsidP="0076528D">
      <w:pPr>
        <w:pStyle w:val="Textoindependiente"/>
        <w:tabs>
          <w:tab w:val="left" w:pos="2127"/>
          <w:tab w:val="left" w:pos="2694"/>
        </w:tabs>
        <w:rPr>
          <w:rFonts w:cs="Courier New"/>
        </w:rPr>
      </w:pPr>
      <w:r>
        <w:rPr>
          <w:rFonts w:eastAsiaTheme="majorEastAsia" w:cs="Courier New"/>
          <w:lang w:val="es-CL"/>
        </w:rPr>
        <w:tab/>
      </w:r>
      <w:r w:rsidR="00CB1DC8" w:rsidRPr="0076528D">
        <w:rPr>
          <w:rFonts w:eastAsiaTheme="majorEastAsia" w:cs="Courier New"/>
          <w:lang w:val="es-CL"/>
        </w:rPr>
        <w:t xml:space="preserve">A los montos que resulten de lo señalado en los literales a) y b) del inciso anterior, se le aplicará una </w:t>
      </w:r>
      <w:r w:rsidR="00065348" w:rsidRPr="0076528D">
        <w:rPr>
          <w:rFonts w:eastAsiaTheme="majorEastAsia" w:cs="Courier New"/>
          <w:lang w:val="es-CL"/>
        </w:rPr>
        <w:t>rentabilidad del seguro social</w:t>
      </w:r>
      <w:r w:rsidR="00CB1DC8" w:rsidRPr="0076528D">
        <w:rPr>
          <w:rFonts w:eastAsiaTheme="majorEastAsia" w:cs="Courier New"/>
          <w:lang w:val="es-CL"/>
        </w:rPr>
        <w:t xml:space="preserve"> determinada por </w:t>
      </w:r>
      <w:r w:rsidR="008173D1" w:rsidRPr="0076528D">
        <w:rPr>
          <w:rFonts w:eastAsiaTheme="majorEastAsia" w:cs="Courier New"/>
          <w:lang w:val="es-CL"/>
        </w:rPr>
        <w:t xml:space="preserve">el </w:t>
      </w:r>
      <w:r w:rsidR="005F13A4" w:rsidRPr="0076528D">
        <w:rPr>
          <w:rFonts w:eastAsiaTheme="majorEastAsia" w:cs="Courier New"/>
          <w:lang w:val="es-CL"/>
        </w:rPr>
        <w:t>Inversor de Pensiones Público y Autónomo</w:t>
      </w:r>
      <w:r w:rsidR="00CB1DC8" w:rsidRPr="0076528D">
        <w:rPr>
          <w:rFonts w:eastAsiaTheme="majorEastAsia" w:cs="Courier New"/>
          <w:lang w:val="es-CL"/>
        </w:rPr>
        <w:t xml:space="preserve">, de conformidad </w:t>
      </w:r>
      <w:r w:rsidR="00CB1DC8" w:rsidRPr="00406EAE">
        <w:rPr>
          <w:rFonts w:cs="Courier New"/>
        </w:rPr>
        <w:t xml:space="preserve">con el </w:t>
      </w:r>
      <w:r w:rsidR="00CB1DC8" w:rsidRPr="000429B5">
        <w:rPr>
          <w:rFonts w:cs="Courier New"/>
        </w:rPr>
        <w:t xml:space="preserve">artículo </w:t>
      </w:r>
      <w:r w:rsidR="007A7CC7" w:rsidRPr="000429B5">
        <w:rPr>
          <w:rFonts w:cs="Courier New"/>
          <w:noProof/>
        </w:rPr>
        <w:t>114</w:t>
      </w:r>
      <w:r w:rsidR="00CB1DC8" w:rsidRPr="00406EAE">
        <w:rPr>
          <w:rFonts w:cs="Courier New"/>
        </w:rPr>
        <w:t>.</w:t>
      </w:r>
    </w:p>
    <w:p w14:paraId="2306467E" w14:textId="77777777" w:rsidR="00A522BA" w:rsidRDefault="00A522BA" w:rsidP="00590252">
      <w:pPr>
        <w:spacing w:line="240" w:lineRule="auto"/>
        <w:rPr>
          <w:rFonts w:ascii="Courier New" w:hAnsi="Courier New" w:cs="Courier New"/>
          <w:b/>
          <w:bCs/>
          <w:szCs w:val="24"/>
        </w:rPr>
      </w:pPr>
    </w:p>
    <w:p w14:paraId="72072286" w14:textId="03D7E271" w:rsidR="00CB1DC8" w:rsidRPr="00406EAE" w:rsidRDefault="00CB1DC8" w:rsidP="00590252">
      <w:pPr>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124</w:t>
      </w:r>
      <w:r w:rsidRPr="00406EAE">
        <w:rPr>
          <w:rFonts w:ascii="Courier New" w:hAnsi="Courier New" w:cs="Courier New"/>
          <w:b/>
          <w:bCs/>
          <w:szCs w:val="24"/>
        </w:rPr>
        <w:t>.-</w:t>
      </w:r>
      <w:r w:rsidR="00A522BA">
        <w:rPr>
          <w:rFonts w:ascii="Courier New" w:hAnsi="Courier New" w:cs="Courier New"/>
          <w:b/>
          <w:bCs/>
          <w:szCs w:val="24"/>
        </w:rPr>
        <w:tab/>
      </w:r>
      <w:r w:rsidRPr="00406EAE">
        <w:rPr>
          <w:rFonts w:ascii="Courier New" w:hAnsi="Courier New" w:cs="Courier New"/>
          <w:szCs w:val="24"/>
        </w:rPr>
        <w:t xml:space="preserve">Para efectos del inciso primero del </w:t>
      </w:r>
      <w:r w:rsidRPr="000429B5">
        <w:rPr>
          <w:rFonts w:ascii="Courier New" w:hAnsi="Courier New" w:cs="Courier New"/>
          <w:szCs w:val="24"/>
        </w:rPr>
        <w:t xml:space="preserve">artículo </w:t>
      </w:r>
      <w:r w:rsidR="007A7CC7" w:rsidRPr="000429B5">
        <w:rPr>
          <w:rFonts w:ascii="Courier New" w:hAnsi="Courier New" w:cs="Courier New"/>
          <w:noProof/>
          <w:szCs w:val="24"/>
        </w:rPr>
        <w:t>103</w:t>
      </w:r>
      <w:r w:rsidRPr="00406EAE">
        <w:rPr>
          <w:rFonts w:ascii="Courier New" w:hAnsi="Courier New" w:cs="Courier New"/>
          <w:szCs w:val="24"/>
        </w:rPr>
        <w:t xml:space="preserve"> de esta ley, también se considerarán las cotizaciones pagadas </w:t>
      </w:r>
      <w:r w:rsidRPr="00406EAE">
        <w:rPr>
          <w:rFonts w:ascii="Courier New" w:hAnsi="Courier New" w:cs="Courier New"/>
          <w:szCs w:val="24"/>
        </w:rPr>
        <w:lastRenderedPageBreak/>
        <w:t xml:space="preserve">por </w:t>
      </w:r>
      <w:r w:rsidR="00900D58" w:rsidRPr="00406EAE">
        <w:rPr>
          <w:rFonts w:ascii="Courier New" w:hAnsi="Courier New" w:cs="Courier New"/>
          <w:szCs w:val="24"/>
        </w:rPr>
        <w:t>la persona</w:t>
      </w:r>
      <w:r w:rsidRPr="00406EAE">
        <w:rPr>
          <w:rFonts w:ascii="Courier New" w:hAnsi="Courier New" w:cs="Courier New"/>
          <w:szCs w:val="24"/>
        </w:rPr>
        <w:t xml:space="preserve"> trabajador</w:t>
      </w:r>
      <w:r w:rsidR="00900D58" w:rsidRPr="00406EAE">
        <w:rPr>
          <w:rFonts w:ascii="Courier New" w:hAnsi="Courier New" w:cs="Courier New"/>
          <w:szCs w:val="24"/>
        </w:rPr>
        <w:t>a</w:t>
      </w:r>
      <w:r w:rsidRPr="00406EAE">
        <w:rPr>
          <w:rFonts w:ascii="Courier New" w:hAnsi="Courier New" w:cs="Courier New"/>
          <w:szCs w:val="24"/>
        </w:rPr>
        <w:t xml:space="preserve"> independiente a que se refiere el </w:t>
      </w:r>
      <w:r w:rsidR="009160A5" w:rsidRPr="00406EAE">
        <w:rPr>
          <w:rFonts w:ascii="Courier New" w:hAnsi="Courier New" w:cs="Courier New"/>
          <w:szCs w:val="24"/>
        </w:rPr>
        <w:t>inciso primero del artículo precedente</w:t>
      </w:r>
      <w:r w:rsidRPr="00406EAE">
        <w:rPr>
          <w:rFonts w:ascii="Courier New" w:hAnsi="Courier New" w:cs="Courier New"/>
          <w:szCs w:val="24"/>
        </w:rPr>
        <w:t xml:space="preserve"> para el Seguro Social Previsional. En la especie, el reconocimiento del mes cotizado corresponderá a la proporción entre el ingreso por el cual se cotizó en comparación con la remuneración base a que se refiere el literal b) del numeral 1 del </w:t>
      </w:r>
      <w:r w:rsidRPr="000429B5">
        <w:rPr>
          <w:rFonts w:ascii="Courier New" w:hAnsi="Courier New" w:cs="Courier New"/>
          <w:szCs w:val="24"/>
        </w:rPr>
        <w:t xml:space="preserve">artículo </w:t>
      </w:r>
      <w:r w:rsidR="007A7CC7" w:rsidRPr="000429B5">
        <w:rPr>
          <w:rFonts w:ascii="Courier New" w:hAnsi="Courier New" w:cs="Courier New"/>
          <w:noProof/>
          <w:szCs w:val="24"/>
        </w:rPr>
        <w:t>123</w:t>
      </w:r>
      <w:r w:rsidRPr="00406EAE">
        <w:rPr>
          <w:rFonts w:ascii="Courier New" w:hAnsi="Courier New" w:cs="Courier New"/>
          <w:szCs w:val="24"/>
        </w:rPr>
        <w:t xml:space="preserve"> y, en ningún caso, será superior a un mes. En el evento que de la proporción resulte una fracción menor a uno, dichas fracciones se sumarán para efectos de determinar el número de meses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103</w:t>
      </w:r>
      <w:r w:rsidRPr="00406EAE">
        <w:rPr>
          <w:rFonts w:ascii="Courier New" w:hAnsi="Courier New" w:cs="Courier New"/>
          <w:szCs w:val="24"/>
        </w:rPr>
        <w:t xml:space="preserve">. </w:t>
      </w:r>
    </w:p>
    <w:p w14:paraId="5C65BA14" w14:textId="77777777" w:rsidR="00A522BA" w:rsidRDefault="00A522BA" w:rsidP="0076528D">
      <w:pPr>
        <w:pStyle w:val="Textoindependiente"/>
        <w:tabs>
          <w:tab w:val="left" w:pos="2127"/>
          <w:tab w:val="left" w:pos="2694"/>
        </w:tabs>
        <w:rPr>
          <w:rFonts w:cs="Courier New"/>
          <w:b/>
          <w:bCs/>
        </w:rPr>
      </w:pPr>
    </w:p>
    <w:p w14:paraId="16C45FD3" w14:textId="426955ED" w:rsidR="00CB1DC8" w:rsidRPr="0076528D" w:rsidRDefault="00CB1DC8" w:rsidP="0076528D">
      <w:pPr>
        <w:pStyle w:val="Textoindependiente"/>
        <w:tabs>
          <w:tab w:val="left" w:pos="2127"/>
          <w:tab w:val="left" w:pos="2694"/>
        </w:tabs>
        <w:rPr>
          <w:rFonts w:eastAsiaTheme="majorEastAsia" w:cs="Courier New"/>
          <w:lang w:val="es-CL"/>
        </w:rPr>
      </w:pPr>
      <w:r w:rsidRPr="00406EAE">
        <w:rPr>
          <w:rFonts w:cs="Courier New"/>
          <w:b/>
          <w:bCs/>
        </w:rPr>
        <w:t xml:space="preserve">Artículo </w:t>
      </w:r>
      <w:r w:rsidR="007A7CC7" w:rsidRPr="00406EAE">
        <w:rPr>
          <w:rFonts w:cs="Courier New"/>
          <w:b/>
          <w:bCs/>
          <w:noProof/>
        </w:rPr>
        <w:t>125</w:t>
      </w:r>
      <w:r w:rsidRPr="00406EAE">
        <w:rPr>
          <w:rFonts w:cs="Courier New"/>
          <w:b/>
          <w:bCs/>
        </w:rPr>
        <w:t>.-</w:t>
      </w:r>
      <w:r w:rsidR="00A522BA">
        <w:rPr>
          <w:rFonts w:cs="Courier New"/>
          <w:b/>
          <w:bCs/>
        </w:rPr>
        <w:tab/>
      </w:r>
      <w:r w:rsidRPr="00406EAE">
        <w:rPr>
          <w:rFonts w:cs="Courier New"/>
        </w:rPr>
        <w:t>L</w:t>
      </w:r>
      <w:r w:rsidR="00900D58" w:rsidRPr="00406EAE">
        <w:rPr>
          <w:rFonts w:cs="Courier New"/>
        </w:rPr>
        <w:t>as personas</w:t>
      </w:r>
      <w:r w:rsidRPr="00406EAE">
        <w:rPr>
          <w:rFonts w:cs="Courier New"/>
        </w:rPr>
        <w:t xml:space="preserve"> trabajador</w:t>
      </w:r>
      <w:r w:rsidR="00900D58" w:rsidRPr="00406EAE">
        <w:rPr>
          <w:rFonts w:cs="Courier New"/>
        </w:rPr>
        <w:t>a</w:t>
      </w:r>
      <w:r w:rsidRPr="00406EAE">
        <w:rPr>
          <w:rFonts w:cs="Courier New"/>
        </w:rPr>
        <w:t xml:space="preserve">s independientes del </w:t>
      </w:r>
      <w:r w:rsidR="00836F35" w:rsidRPr="00406EAE">
        <w:rPr>
          <w:rFonts w:cs="Courier New"/>
        </w:rPr>
        <w:t xml:space="preserve">inciso primero del </w:t>
      </w:r>
      <w:r w:rsidRPr="000429B5">
        <w:rPr>
          <w:rFonts w:cs="Courier New"/>
        </w:rPr>
        <w:t xml:space="preserve">artículo </w:t>
      </w:r>
      <w:r w:rsidR="00925D80" w:rsidRPr="000429B5">
        <w:rPr>
          <w:rFonts w:cs="Courier New"/>
          <w:noProof/>
        </w:rPr>
        <w:t>123</w:t>
      </w:r>
      <w:r w:rsidR="00900D58" w:rsidRPr="00406EAE">
        <w:rPr>
          <w:rFonts w:cs="Courier New"/>
        </w:rPr>
        <w:t xml:space="preserve"> </w:t>
      </w:r>
      <w:r w:rsidRPr="00406EAE">
        <w:rPr>
          <w:rFonts w:cs="Courier New"/>
          <w:bCs/>
        </w:rPr>
        <w:t>que hayan cotizado, a lo menos, doce meses continuos o discontinuos</w:t>
      </w:r>
      <w:r w:rsidRPr="00406EAE">
        <w:rPr>
          <w:rFonts w:cs="Courier New"/>
        </w:rPr>
        <w:t xml:space="preserve"> para el Seguro Social Previsional</w:t>
      </w:r>
      <w:r w:rsidRPr="00406EAE">
        <w:rPr>
          <w:rFonts w:cs="Courier New"/>
          <w:bCs/>
        </w:rPr>
        <w:t>,</w:t>
      </w:r>
      <w:r w:rsidRPr="00406EAE">
        <w:rPr>
          <w:rFonts w:cs="Courier New"/>
        </w:rPr>
        <w:t xml:space="preserve"> tendrán derecho al complemento por hija o hijo nacido vivo y al complemento por cuidado de terceros, en los mismos términos de los </w:t>
      </w:r>
      <w:r w:rsidRPr="0076528D">
        <w:rPr>
          <w:rFonts w:eastAsiaTheme="majorEastAsia" w:cs="Courier New"/>
          <w:lang w:val="es-CL"/>
        </w:rPr>
        <w:t xml:space="preserve">artículos </w:t>
      </w:r>
      <w:r w:rsidR="007A7CC7" w:rsidRPr="0076528D">
        <w:rPr>
          <w:rFonts w:eastAsiaTheme="majorEastAsia" w:cs="Courier New"/>
          <w:lang w:val="es-CL"/>
        </w:rPr>
        <w:t>106</w:t>
      </w:r>
      <w:r w:rsidRPr="0076528D">
        <w:rPr>
          <w:rFonts w:eastAsiaTheme="majorEastAsia" w:cs="Courier New"/>
          <w:lang w:val="es-CL"/>
        </w:rPr>
        <w:t xml:space="preserve"> y </w:t>
      </w:r>
      <w:r w:rsidR="007A7CC7" w:rsidRPr="0076528D">
        <w:rPr>
          <w:rFonts w:eastAsiaTheme="majorEastAsia" w:cs="Courier New"/>
          <w:lang w:val="es-CL"/>
        </w:rPr>
        <w:t>107</w:t>
      </w:r>
      <w:r w:rsidRPr="0076528D">
        <w:rPr>
          <w:rFonts w:eastAsiaTheme="majorEastAsia" w:cs="Courier New"/>
          <w:lang w:val="es-CL"/>
        </w:rPr>
        <w:t xml:space="preserve">, respectivamente. Además, también tendrán derecho a la compensación por diferencias de expectativa de vida en los mismos términos establecidos en los artículos </w:t>
      </w:r>
      <w:r w:rsidR="007A7CC7" w:rsidRPr="0076528D">
        <w:rPr>
          <w:rFonts w:eastAsiaTheme="majorEastAsia" w:cs="Courier New"/>
          <w:lang w:val="es-CL"/>
        </w:rPr>
        <w:t>108</w:t>
      </w:r>
      <w:r w:rsidRPr="0076528D">
        <w:rPr>
          <w:rFonts w:eastAsiaTheme="majorEastAsia" w:cs="Courier New"/>
          <w:lang w:val="es-CL"/>
        </w:rPr>
        <w:t xml:space="preserve"> y siguientes. En el caso en que </w:t>
      </w:r>
      <w:r w:rsidR="00900D58" w:rsidRPr="0076528D">
        <w:rPr>
          <w:rFonts w:eastAsiaTheme="majorEastAsia" w:cs="Courier New"/>
          <w:lang w:val="es-CL"/>
        </w:rPr>
        <w:t>la persona</w:t>
      </w:r>
      <w:r w:rsidRPr="0076528D">
        <w:rPr>
          <w:rFonts w:eastAsiaTheme="majorEastAsia" w:cs="Courier New"/>
          <w:lang w:val="es-CL"/>
        </w:rPr>
        <w:t xml:space="preserve"> trabajador</w:t>
      </w:r>
      <w:r w:rsidR="00900D58" w:rsidRPr="0076528D">
        <w:rPr>
          <w:rFonts w:eastAsiaTheme="majorEastAsia" w:cs="Courier New"/>
          <w:lang w:val="es-CL"/>
        </w:rPr>
        <w:t>a</w:t>
      </w:r>
      <w:r w:rsidRPr="0076528D">
        <w:rPr>
          <w:rFonts w:eastAsiaTheme="majorEastAsia" w:cs="Courier New"/>
          <w:lang w:val="es-CL"/>
        </w:rPr>
        <w:t xml:space="preserve"> independiente a que se refiere este artículo, además, haya sido dependiente o haya percibido rentas del artículo 42 N° 2 de la Ley sobre Impuesto a la Renta, sólo tendrá derecho a las prestaciones antes señaladas, en virtud de una de dichas calidades.</w:t>
      </w:r>
    </w:p>
    <w:p w14:paraId="15822309" w14:textId="75655874" w:rsidR="00CB1DC8" w:rsidRDefault="00A522BA" w:rsidP="0076528D">
      <w:pPr>
        <w:pStyle w:val="Textoindependiente"/>
        <w:tabs>
          <w:tab w:val="left" w:pos="2127"/>
          <w:tab w:val="left" w:pos="2694"/>
        </w:tabs>
        <w:rPr>
          <w:rFonts w:cs="Courier New"/>
          <w:bCs/>
        </w:rPr>
      </w:pPr>
      <w:r>
        <w:rPr>
          <w:rFonts w:eastAsiaTheme="majorEastAsia" w:cs="Courier New"/>
          <w:lang w:val="es-CL"/>
        </w:rPr>
        <w:tab/>
      </w:r>
      <w:r w:rsidR="00CB1DC8" w:rsidRPr="0076528D">
        <w:rPr>
          <w:rFonts w:eastAsiaTheme="majorEastAsia" w:cs="Courier New"/>
          <w:lang w:val="es-CL"/>
        </w:rPr>
        <w:t xml:space="preserve">Además, a </w:t>
      </w:r>
      <w:r w:rsidR="00900D58" w:rsidRPr="0076528D">
        <w:rPr>
          <w:rFonts w:eastAsiaTheme="majorEastAsia" w:cs="Courier New"/>
          <w:lang w:val="es-CL"/>
        </w:rPr>
        <w:t>las personas</w:t>
      </w:r>
      <w:r w:rsidR="00CB1DC8" w:rsidRPr="0076528D">
        <w:rPr>
          <w:rFonts w:eastAsiaTheme="majorEastAsia" w:cs="Courier New"/>
          <w:lang w:val="es-CL"/>
        </w:rPr>
        <w:t xml:space="preserve"> trabajador</w:t>
      </w:r>
      <w:r w:rsidR="00900D58" w:rsidRPr="0076528D">
        <w:rPr>
          <w:rFonts w:eastAsiaTheme="majorEastAsia" w:cs="Courier New"/>
          <w:lang w:val="es-CL"/>
        </w:rPr>
        <w:t>a</w:t>
      </w:r>
      <w:r w:rsidR="00CB1DC8" w:rsidRPr="0076528D">
        <w:rPr>
          <w:rFonts w:eastAsiaTheme="majorEastAsia" w:cs="Courier New"/>
          <w:lang w:val="es-CL"/>
        </w:rPr>
        <w:t>s independientes antes señalad</w:t>
      </w:r>
      <w:r w:rsidR="00476558" w:rsidRPr="0076528D">
        <w:rPr>
          <w:rFonts w:eastAsiaTheme="majorEastAsia" w:cs="Courier New"/>
          <w:lang w:val="es-CL"/>
        </w:rPr>
        <w:t>a</w:t>
      </w:r>
      <w:r w:rsidR="00CB1DC8" w:rsidRPr="0076528D">
        <w:rPr>
          <w:rFonts w:eastAsiaTheme="majorEastAsia" w:cs="Courier New"/>
          <w:lang w:val="es-CL"/>
        </w:rPr>
        <w:t xml:space="preserve">s les será aplicable lo dispuesto en el artículo </w:t>
      </w:r>
      <w:r w:rsidR="007A7CC7" w:rsidRPr="0076528D">
        <w:rPr>
          <w:rFonts w:eastAsiaTheme="majorEastAsia" w:cs="Courier New"/>
          <w:lang w:val="es-CL"/>
        </w:rPr>
        <w:t>112</w:t>
      </w:r>
      <w:r w:rsidR="00CB1DC8" w:rsidRPr="0076528D">
        <w:rPr>
          <w:rFonts w:eastAsiaTheme="majorEastAsia" w:cs="Courier New"/>
          <w:lang w:val="es-CL"/>
        </w:rPr>
        <w:t xml:space="preserve"> y, en este caso, deberán</w:t>
      </w:r>
      <w:r w:rsidR="00CB1DC8" w:rsidRPr="00406EAE">
        <w:rPr>
          <w:rFonts w:cs="Courier New"/>
          <w:bCs/>
        </w:rPr>
        <w:t xml:space="preserve"> poseer registros </w:t>
      </w:r>
      <w:r w:rsidR="00D50BEE" w:rsidRPr="00406EAE">
        <w:rPr>
          <w:rFonts w:cs="Courier New"/>
          <w:bCs/>
        </w:rPr>
        <w:t xml:space="preserve">en la </w:t>
      </w:r>
      <w:r w:rsidR="00B43677" w:rsidRPr="00406EAE">
        <w:rPr>
          <w:rFonts w:cs="Courier New"/>
          <w:bCs/>
        </w:rPr>
        <w:t>cuenta intrageneracional del seguro social</w:t>
      </w:r>
      <w:r w:rsidR="00D50BEE" w:rsidRPr="00406EAE">
        <w:rPr>
          <w:rFonts w:cs="Courier New"/>
          <w:bCs/>
        </w:rPr>
        <w:t xml:space="preserve"> </w:t>
      </w:r>
      <w:r w:rsidR="00CB1DC8" w:rsidRPr="00406EAE">
        <w:rPr>
          <w:rFonts w:cs="Courier New"/>
          <w:bCs/>
        </w:rPr>
        <w:t xml:space="preserve">del inciso tercero del </w:t>
      </w:r>
      <w:r w:rsidR="00CB1DC8" w:rsidRPr="000429B5">
        <w:rPr>
          <w:rFonts w:cs="Courier New"/>
          <w:bCs/>
        </w:rPr>
        <w:t xml:space="preserve">artículo </w:t>
      </w:r>
      <w:r w:rsidR="007A7CC7" w:rsidRPr="000429B5">
        <w:rPr>
          <w:rFonts w:cs="Courier New"/>
          <w:bCs/>
          <w:noProof/>
        </w:rPr>
        <w:t>123</w:t>
      </w:r>
      <w:r w:rsidR="00CB1DC8" w:rsidRPr="00406EAE">
        <w:rPr>
          <w:rFonts w:cs="Courier New"/>
          <w:bCs/>
        </w:rPr>
        <w:t xml:space="preserve"> en el Seguro Social Previsional.</w:t>
      </w:r>
    </w:p>
    <w:p w14:paraId="10758F19" w14:textId="77777777" w:rsidR="00AF3BEE" w:rsidRDefault="00AF3BEE" w:rsidP="0076528D">
      <w:pPr>
        <w:pStyle w:val="Textoindependiente"/>
        <w:tabs>
          <w:tab w:val="left" w:pos="2127"/>
          <w:tab w:val="left" w:pos="2694"/>
        </w:tabs>
        <w:rPr>
          <w:rFonts w:cs="Courier New"/>
          <w:bCs/>
        </w:rPr>
      </w:pPr>
    </w:p>
    <w:p w14:paraId="3D18AF87" w14:textId="6873EFBE" w:rsidR="00621369" w:rsidRPr="00A522BA" w:rsidRDefault="00621369" w:rsidP="00FD5E3A">
      <w:pPr>
        <w:pStyle w:val="Ttulo2"/>
        <w:numPr>
          <w:ilvl w:val="0"/>
          <w:numId w:val="0"/>
        </w:numPr>
        <w:spacing w:line="240" w:lineRule="auto"/>
        <w:ind w:left="3544" w:hanging="3544"/>
        <w:jc w:val="center"/>
        <w:rPr>
          <w:rFonts w:cs="Courier New"/>
          <w:b w:val="0"/>
          <w:bCs/>
          <w:szCs w:val="24"/>
        </w:rPr>
      </w:pPr>
      <w:bookmarkStart w:id="35" w:name="_Toc117176192"/>
      <w:r w:rsidRPr="00A522BA">
        <w:rPr>
          <w:rFonts w:cs="Courier New"/>
          <w:bCs/>
          <w:szCs w:val="24"/>
        </w:rPr>
        <w:t xml:space="preserve">Párrafo </w:t>
      </w:r>
      <w:r w:rsidR="007A7CC7" w:rsidRPr="00A522BA">
        <w:rPr>
          <w:rFonts w:cs="Courier New"/>
          <w:bCs/>
          <w:noProof/>
          <w:szCs w:val="24"/>
        </w:rPr>
        <w:t>8º</w:t>
      </w:r>
      <w:bookmarkEnd w:id="35"/>
    </w:p>
    <w:p w14:paraId="6A5D0FF7" w14:textId="77777777" w:rsidR="00AD639A" w:rsidRPr="00A522BA" w:rsidRDefault="00AD639A" w:rsidP="00AF3BEE">
      <w:pPr>
        <w:tabs>
          <w:tab w:val="left" w:pos="2552"/>
        </w:tabs>
        <w:spacing w:line="240" w:lineRule="auto"/>
        <w:jc w:val="center"/>
        <w:rPr>
          <w:rFonts w:ascii="Courier New" w:hAnsi="Courier New" w:cs="Courier New"/>
          <w:b/>
          <w:bCs/>
          <w:szCs w:val="24"/>
        </w:rPr>
      </w:pPr>
      <w:r w:rsidRPr="00A522BA">
        <w:rPr>
          <w:rFonts w:ascii="Courier New" w:hAnsi="Courier New" w:cs="Courier New"/>
          <w:b/>
          <w:bCs/>
          <w:szCs w:val="24"/>
        </w:rPr>
        <w:t>Reglamento</w:t>
      </w:r>
    </w:p>
    <w:p w14:paraId="4E727994" w14:textId="77777777" w:rsidR="00A522BA" w:rsidRDefault="00A522BA" w:rsidP="00AD639A">
      <w:pPr>
        <w:tabs>
          <w:tab w:val="left" w:pos="2552"/>
        </w:tabs>
        <w:spacing w:line="240" w:lineRule="auto"/>
        <w:rPr>
          <w:rFonts w:ascii="Courier New" w:hAnsi="Courier New" w:cs="Courier New"/>
          <w:b/>
          <w:bCs/>
          <w:szCs w:val="24"/>
        </w:rPr>
      </w:pPr>
    </w:p>
    <w:p w14:paraId="4DB2C5DF" w14:textId="2BA53F42" w:rsidR="00AD639A" w:rsidRDefault="00AD639A" w:rsidP="005E02A0">
      <w:pPr>
        <w:pStyle w:val="Textoindependiente"/>
        <w:tabs>
          <w:tab w:val="left" w:pos="2127"/>
          <w:tab w:val="left" w:pos="2694"/>
        </w:tabs>
        <w:rPr>
          <w:rFonts w:cs="Courier New"/>
        </w:rPr>
      </w:pPr>
      <w:r w:rsidRPr="00406EAE">
        <w:rPr>
          <w:rFonts w:cs="Courier New"/>
          <w:b/>
          <w:bCs/>
        </w:rPr>
        <w:t xml:space="preserve">Artículo </w:t>
      </w:r>
      <w:r w:rsidR="007A7CC7" w:rsidRPr="00406EAE">
        <w:rPr>
          <w:rFonts w:cs="Courier New"/>
          <w:b/>
          <w:bCs/>
          <w:noProof/>
        </w:rPr>
        <w:t>126</w:t>
      </w:r>
      <w:r w:rsidRPr="00406EAE">
        <w:rPr>
          <w:rFonts w:cs="Courier New"/>
          <w:b/>
          <w:bCs/>
        </w:rPr>
        <w:t>.-</w:t>
      </w:r>
      <w:r w:rsidR="00A522BA">
        <w:rPr>
          <w:rFonts w:cs="Courier New"/>
          <w:b/>
          <w:bCs/>
        </w:rPr>
        <w:tab/>
      </w:r>
      <w:r w:rsidRPr="00406EAE">
        <w:rPr>
          <w:rFonts w:cs="Courier New"/>
        </w:rPr>
        <w:t>Uno o más reglamentos dictados por</w:t>
      </w:r>
      <w:r w:rsidR="00CE15F5">
        <w:rPr>
          <w:rFonts w:cs="Courier New"/>
        </w:rPr>
        <w:t xml:space="preserve"> intermedio</w:t>
      </w:r>
      <w:r w:rsidRPr="00406EAE">
        <w:rPr>
          <w:rFonts w:cs="Courier New"/>
        </w:rPr>
        <w:t xml:space="preserve"> </w:t>
      </w:r>
      <w:r w:rsidR="00CE15F5">
        <w:rPr>
          <w:rFonts w:cs="Courier New"/>
        </w:rPr>
        <w:t>d</w:t>
      </w:r>
      <w:r w:rsidRPr="00406EAE">
        <w:rPr>
          <w:rFonts w:cs="Courier New"/>
        </w:rPr>
        <w:t xml:space="preserve">el Ministerio del Trabajo y Previsión Social y suscritos también por el </w:t>
      </w:r>
      <w:r w:rsidR="00E43A31" w:rsidRPr="00406EAE">
        <w:rPr>
          <w:rFonts w:cs="Courier New"/>
        </w:rPr>
        <w:t>Ministerio</w:t>
      </w:r>
      <w:r w:rsidRPr="00406EAE">
        <w:rPr>
          <w:rFonts w:cs="Courier New"/>
        </w:rPr>
        <w:t xml:space="preserve"> de Hacienda, determinarán los procedimientos que se aplicarán para el cálculo</w:t>
      </w:r>
      <w:r w:rsidR="007E701C" w:rsidRPr="00406EAE">
        <w:rPr>
          <w:rFonts w:cs="Courier New"/>
        </w:rPr>
        <w:t>,</w:t>
      </w:r>
      <w:r w:rsidRPr="00406EAE">
        <w:rPr>
          <w:rFonts w:cs="Courier New"/>
        </w:rPr>
        <w:t xml:space="preserve"> </w:t>
      </w:r>
      <w:r w:rsidRPr="00406EAE">
        <w:rPr>
          <w:rFonts w:eastAsia="Calibri Light" w:cs="Courier New"/>
        </w:rPr>
        <w:t>determinación y pago de las prestaciones del Seguro Social Previsional, como toda otra norma necesaria para su concesión</w:t>
      </w:r>
      <w:r w:rsidRPr="00406EAE">
        <w:rPr>
          <w:rFonts w:cs="Courier New"/>
        </w:rPr>
        <w:t>.</w:t>
      </w:r>
    </w:p>
    <w:p w14:paraId="0DD0E122" w14:textId="77777777" w:rsidR="005E02A0" w:rsidRPr="00406EAE" w:rsidRDefault="005E02A0" w:rsidP="005E02A0">
      <w:pPr>
        <w:pStyle w:val="Textoindependiente"/>
        <w:tabs>
          <w:tab w:val="left" w:pos="2127"/>
          <w:tab w:val="left" w:pos="2694"/>
        </w:tabs>
        <w:rPr>
          <w:rFonts w:cs="Courier New"/>
        </w:rPr>
      </w:pPr>
    </w:p>
    <w:p w14:paraId="66510A7D" w14:textId="0313DC7E" w:rsidR="006A3FA9" w:rsidRPr="00406EAE" w:rsidRDefault="00AD639A" w:rsidP="005E02A0">
      <w:pPr>
        <w:pStyle w:val="Textoindependiente"/>
        <w:tabs>
          <w:tab w:val="left" w:pos="2127"/>
          <w:tab w:val="left" w:pos="2694"/>
        </w:tabs>
        <w:rPr>
          <w:rFonts w:cs="Courier New"/>
        </w:rPr>
      </w:pPr>
      <w:r w:rsidRPr="00406EAE">
        <w:rPr>
          <w:rFonts w:cs="Courier New"/>
          <w:b/>
          <w:bCs/>
        </w:rPr>
        <w:t xml:space="preserve">Artículo </w:t>
      </w:r>
      <w:r w:rsidR="007A7CC7" w:rsidRPr="00406EAE">
        <w:rPr>
          <w:rFonts w:cs="Courier New"/>
          <w:b/>
          <w:bCs/>
          <w:noProof/>
        </w:rPr>
        <w:t>127</w:t>
      </w:r>
      <w:r w:rsidRPr="00406EAE">
        <w:rPr>
          <w:rFonts w:cs="Courier New"/>
          <w:b/>
          <w:bCs/>
        </w:rPr>
        <w:t>.-</w:t>
      </w:r>
      <w:r w:rsidR="005E02A0">
        <w:rPr>
          <w:rFonts w:cs="Courier New"/>
          <w:b/>
          <w:bCs/>
        </w:rPr>
        <w:tab/>
      </w:r>
      <w:r w:rsidRPr="00406EAE">
        <w:rPr>
          <w:rFonts w:cs="Courier New"/>
        </w:rPr>
        <w:t xml:space="preserve">Corresponderá a la Superintendencia de Pensiones interpretar el presente </w:t>
      </w:r>
      <w:r w:rsidR="000006FB" w:rsidRPr="00406EAE">
        <w:rPr>
          <w:rFonts w:cs="Courier New"/>
        </w:rPr>
        <w:t>T</w:t>
      </w:r>
      <w:r w:rsidRPr="00406EAE">
        <w:rPr>
          <w:rFonts w:cs="Courier New"/>
        </w:rPr>
        <w:t>ítulo y dictar las normas necesarias para su aplicación, en materias de su competencia.</w:t>
      </w:r>
    </w:p>
    <w:p w14:paraId="61749347" w14:textId="30BEF408" w:rsidR="000006FB" w:rsidRDefault="000006FB" w:rsidP="00037AD8">
      <w:pPr>
        <w:tabs>
          <w:tab w:val="left" w:pos="2552"/>
        </w:tabs>
        <w:spacing w:line="240" w:lineRule="auto"/>
        <w:rPr>
          <w:rFonts w:ascii="Courier New" w:hAnsi="Courier New" w:cs="Courier New"/>
          <w:szCs w:val="24"/>
        </w:rPr>
      </w:pPr>
    </w:p>
    <w:p w14:paraId="28A49314" w14:textId="4CAB22A8" w:rsidR="00936B7A" w:rsidRDefault="00936B7A" w:rsidP="00037AD8">
      <w:pPr>
        <w:tabs>
          <w:tab w:val="left" w:pos="2552"/>
        </w:tabs>
        <w:spacing w:line="240" w:lineRule="auto"/>
        <w:rPr>
          <w:rFonts w:ascii="Courier New" w:hAnsi="Courier New" w:cs="Courier New"/>
          <w:szCs w:val="24"/>
        </w:rPr>
      </w:pPr>
    </w:p>
    <w:p w14:paraId="5C5D704E" w14:textId="77777777" w:rsidR="00936B7A" w:rsidRPr="00406EAE" w:rsidRDefault="00936B7A" w:rsidP="00037AD8">
      <w:pPr>
        <w:tabs>
          <w:tab w:val="left" w:pos="2552"/>
        </w:tabs>
        <w:spacing w:line="240" w:lineRule="auto"/>
        <w:rPr>
          <w:rFonts w:ascii="Courier New" w:hAnsi="Courier New" w:cs="Courier New"/>
          <w:szCs w:val="24"/>
        </w:rPr>
      </w:pPr>
    </w:p>
    <w:p w14:paraId="75A9049B" w14:textId="6E997660" w:rsidR="002271F7" w:rsidRPr="00406EAE" w:rsidRDefault="002271F7" w:rsidP="00FD5E3A">
      <w:pPr>
        <w:pStyle w:val="Ttulo1"/>
        <w:numPr>
          <w:ilvl w:val="0"/>
          <w:numId w:val="0"/>
        </w:numPr>
        <w:spacing w:line="240" w:lineRule="auto"/>
        <w:ind w:left="3544"/>
        <w:rPr>
          <w:rFonts w:cs="Courier New"/>
          <w:b w:val="0"/>
          <w:bCs/>
          <w:szCs w:val="24"/>
          <w:lang w:val="es-ES"/>
        </w:rPr>
      </w:pPr>
      <w:bookmarkStart w:id="36" w:name="_Toc117176193"/>
      <w:r w:rsidRPr="00406EAE">
        <w:rPr>
          <w:rFonts w:cs="Courier New"/>
          <w:bCs/>
          <w:szCs w:val="24"/>
          <w:lang w:val="es-ES"/>
        </w:rPr>
        <w:lastRenderedPageBreak/>
        <w:t xml:space="preserve">Título </w:t>
      </w:r>
      <w:r w:rsidR="007A7CC7" w:rsidRPr="00406EAE">
        <w:rPr>
          <w:rFonts w:cs="Courier New"/>
          <w:bCs/>
          <w:noProof/>
          <w:szCs w:val="24"/>
        </w:rPr>
        <w:t>VII</w:t>
      </w:r>
      <w:bookmarkEnd w:id="36"/>
    </w:p>
    <w:p w14:paraId="7022A1C5" w14:textId="1C5C8930" w:rsidR="002271F7" w:rsidRDefault="002271F7" w:rsidP="00590252">
      <w:pPr>
        <w:tabs>
          <w:tab w:val="left" w:pos="3402"/>
        </w:tabs>
        <w:autoSpaceDE w:val="0"/>
        <w:autoSpaceDN w:val="0"/>
        <w:adjustRightInd w:val="0"/>
        <w:spacing w:line="240" w:lineRule="auto"/>
        <w:ind w:right="47"/>
        <w:jc w:val="center"/>
        <w:rPr>
          <w:rFonts w:ascii="Courier New" w:hAnsi="Courier New" w:cs="Courier New"/>
          <w:b/>
          <w:bCs/>
          <w:szCs w:val="24"/>
        </w:rPr>
      </w:pPr>
      <w:r w:rsidRPr="00406EAE">
        <w:rPr>
          <w:rFonts w:ascii="Courier New" w:hAnsi="Courier New" w:cs="Courier New"/>
          <w:b/>
          <w:bCs/>
          <w:szCs w:val="24"/>
        </w:rPr>
        <w:t>Sistema de Información de Pensiones</w:t>
      </w:r>
    </w:p>
    <w:p w14:paraId="2507A9FD" w14:textId="77777777" w:rsidR="00FE6DC1" w:rsidRPr="00406EAE" w:rsidRDefault="00FE6DC1" w:rsidP="00590252">
      <w:pPr>
        <w:tabs>
          <w:tab w:val="left" w:pos="3402"/>
        </w:tabs>
        <w:autoSpaceDE w:val="0"/>
        <w:autoSpaceDN w:val="0"/>
        <w:adjustRightInd w:val="0"/>
        <w:spacing w:line="240" w:lineRule="auto"/>
        <w:ind w:right="47"/>
        <w:jc w:val="center"/>
        <w:rPr>
          <w:rFonts w:ascii="Courier New" w:hAnsi="Courier New" w:cs="Courier New"/>
          <w:b/>
          <w:bCs/>
          <w:szCs w:val="24"/>
        </w:rPr>
      </w:pPr>
    </w:p>
    <w:p w14:paraId="7BA4FF52" w14:textId="0313E9B1" w:rsidR="002271F7" w:rsidRPr="00406EAE" w:rsidRDefault="002271F7" w:rsidP="005E02A0">
      <w:pPr>
        <w:pStyle w:val="Textoindependiente"/>
        <w:tabs>
          <w:tab w:val="left" w:pos="2127"/>
          <w:tab w:val="left" w:pos="2694"/>
        </w:tabs>
        <w:rPr>
          <w:rFonts w:eastAsia="Calibri" w:cs="Courier New"/>
        </w:rPr>
      </w:pPr>
      <w:r w:rsidRPr="00406EAE">
        <w:rPr>
          <w:rFonts w:cs="Courier New"/>
          <w:b/>
          <w:bCs/>
        </w:rPr>
        <w:t xml:space="preserve">Artículo </w:t>
      </w:r>
      <w:r w:rsidR="007A7CC7" w:rsidRPr="00406EAE">
        <w:rPr>
          <w:rFonts w:cs="Courier New"/>
          <w:b/>
          <w:bCs/>
          <w:noProof/>
        </w:rPr>
        <w:t>128</w:t>
      </w:r>
      <w:r w:rsidRPr="00406EAE">
        <w:rPr>
          <w:rFonts w:cs="Courier New"/>
          <w:b/>
          <w:bCs/>
        </w:rPr>
        <w:t>.-</w:t>
      </w:r>
      <w:r w:rsidR="00BE3AD2">
        <w:rPr>
          <w:rFonts w:cs="Courier New"/>
          <w:b/>
          <w:bCs/>
        </w:rPr>
        <w:tab/>
      </w:r>
      <w:r w:rsidRPr="00406EAE">
        <w:rPr>
          <w:rFonts w:cs="Courier New"/>
        </w:rPr>
        <w:t>Créase un Sistema de Información de Pensiones, en adelante indistintamente el “Sistema de Información”, cuyos objetivos serán proporcionar a las personas afiliadas información respecto a los derechos previsionales que les correspondan, facilitándoles el ejercicio de éstos de manera integral</w:t>
      </w:r>
      <w:r w:rsidR="00CE15F5">
        <w:rPr>
          <w:rFonts w:cs="Courier New"/>
        </w:rPr>
        <w:t>,</w:t>
      </w:r>
      <w:r w:rsidRPr="00406EAE">
        <w:rPr>
          <w:rFonts w:cs="Courier New"/>
        </w:rPr>
        <w:t xml:space="preserve"> y contar con información que permita orientarl</w:t>
      </w:r>
      <w:r w:rsidR="00CE15F5">
        <w:rPr>
          <w:rFonts w:cs="Courier New"/>
        </w:rPr>
        <w:t>a</w:t>
      </w:r>
      <w:r w:rsidRPr="00406EAE">
        <w:rPr>
          <w:rFonts w:cs="Courier New"/>
        </w:rPr>
        <w:t>s durante su vida activa y para el retiro. Asimismo, tendrá por objeto otorgar información a las personas pensionadas sobre las prestaciones previsionales que se encuentran percibiendo.</w:t>
      </w:r>
    </w:p>
    <w:p w14:paraId="03E3D744" w14:textId="6342759E" w:rsidR="002271F7" w:rsidRPr="00406EAE" w:rsidRDefault="00BE3AD2" w:rsidP="005E02A0">
      <w:pPr>
        <w:pStyle w:val="Textoindependiente"/>
        <w:tabs>
          <w:tab w:val="left" w:pos="2127"/>
          <w:tab w:val="left" w:pos="2694"/>
        </w:tabs>
        <w:rPr>
          <w:rFonts w:cs="Courier New"/>
        </w:rPr>
      </w:pPr>
      <w:r>
        <w:rPr>
          <w:rFonts w:cs="Courier New"/>
        </w:rPr>
        <w:tab/>
      </w:r>
      <w:r w:rsidR="002271F7" w:rsidRPr="00406EAE">
        <w:rPr>
          <w:rFonts w:cs="Courier New"/>
        </w:rPr>
        <w:t>El Sistema a que se refiere este artículo proporcionará la información y las comunicaciones en un lenguaje simple y de fácil comprensión. Mediante norma de carácter general, la Superintendencia de Pensiones determinará las materias sobre las que informará el mencionado Sistema.</w:t>
      </w:r>
    </w:p>
    <w:p w14:paraId="56C60386" w14:textId="07A72A09" w:rsidR="002271F7" w:rsidRPr="00406EAE" w:rsidRDefault="00BE3AD2" w:rsidP="00590252">
      <w:pPr>
        <w:tabs>
          <w:tab w:val="left" w:pos="1276"/>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El Sistema de Información deberá contar con una política de servicio que permita la orientación previsional. Dicha política deberá establecer los lineamientos estratégicos que definan cómo se entregará la información a sus usuarias y usuarios.</w:t>
      </w:r>
    </w:p>
    <w:p w14:paraId="058211E3" w14:textId="6FE13CB1" w:rsidR="002271F7" w:rsidRPr="00406EAE" w:rsidRDefault="00BE3AD2"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El Sistema de Información accederá o contará con información consolidada y completa de los ahorros previsionales individuales y colectivos, como también de las pensiones y beneficios que perciban o</w:t>
      </w:r>
      <w:r w:rsidR="00CE15F5">
        <w:rPr>
          <w:rFonts w:ascii="Courier New" w:hAnsi="Courier New" w:cs="Courier New"/>
          <w:szCs w:val="24"/>
        </w:rPr>
        <w:t xml:space="preserve"> que</w:t>
      </w:r>
      <w:r w:rsidR="002271F7" w:rsidRPr="00406EAE">
        <w:rPr>
          <w:rFonts w:ascii="Courier New" w:hAnsi="Courier New" w:cs="Courier New"/>
          <w:szCs w:val="24"/>
        </w:rPr>
        <w:t xml:space="preserve"> se proyecte</w:t>
      </w:r>
      <w:r w:rsidR="00CE15F5">
        <w:rPr>
          <w:rFonts w:ascii="Courier New" w:hAnsi="Courier New" w:cs="Courier New"/>
          <w:szCs w:val="24"/>
        </w:rPr>
        <w:t xml:space="preserve"> que</w:t>
      </w:r>
      <w:r w:rsidR="002271F7" w:rsidRPr="00406EAE">
        <w:rPr>
          <w:rFonts w:ascii="Courier New" w:hAnsi="Courier New" w:cs="Courier New"/>
          <w:szCs w:val="24"/>
        </w:rPr>
        <w:t xml:space="preserve"> percibirán las personas beneficiarias con arreglo a la ley.</w:t>
      </w:r>
    </w:p>
    <w:p w14:paraId="69F4DBA6" w14:textId="269AD1B2" w:rsidR="002271F7" w:rsidRPr="00406EAE" w:rsidRDefault="00BE3AD2" w:rsidP="00BE3AD2">
      <w:pPr>
        <w:pStyle w:val="Textoindependiente"/>
        <w:tabs>
          <w:tab w:val="left" w:pos="2127"/>
          <w:tab w:val="left" w:pos="2694"/>
        </w:tabs>
        <w:rPr>
          <w:rFonts w:cs="Courier New"/>
        </w:rPr>
      </w:pPr>
      <w:r>
        <w:rPr>
          <w:rFonts w:cs="Courier New"/>
        </w:rPr>
        <w:tab/>
      </w:r>
      <w:r w:rsidR="002271F7" w:rsidRPr="00406EAE">
        <w:rPr>
          <w:rFonts w:cs="Courier New"/>
        </w:rPr>
        <w:t xml:space="preserve">La administración del Sistema de Información corresponderá al </w:t>
      </w:r>
      <w:r w:rsidR="005F13A4" w:rsidRPr="000429B5">
        <w:rPr>
          <w:rFonts w:cs="Courier New"/>
        </w:rPr>
        <w:t>Administrador Previsional</w:t>
      </w:r>
      <w:r w:rsidR="00A970EC" w:rsidRPr="00406EAE">
        <w:rPr>
          <w:rFonts w:cs="Courier New"/>
        </w:rPr>
        <w:t xml:space="preserve"> Autónomo</w:t>
      </w:r>
      <w:r w:rsidR="002271F7" w:rsidRPr="00406EAE">
        <w:rPr>
          <w:rFonts w:cs="Courier New"/>
        </w:rPr>
        <w:t xml:space="preserve">. Para estos efectos, el </w:t>
      </w:r>
      <w:r w:rsidR="005F13A4" w:rsidRPr="000429B5">
        <w:rPr>
          <w:rFonts w:eastAsia="Calibri" w:cs="Courier New"/>
        </w:rPr>
        <w:t>Administrador Previsional</w:t>
      </w:r>
      <w:r w:rsidR="002271F7" w:rsidRPr="00406EAE">
        <w:rPr>
          <w:rFonts w:cs="Courier New"/>
        </w:rPr>
        <w:t xml:space="preserve"> estará facultado para exigir tanto de los organismos públicos como de los organismos privados o que paguen pensiones de cualquier tipo o que administren ahorro previsional voluntario individual o colectivo, como también al Servicio de Registro Civil e Identificación, los datos personales y la información necesaria para el cumplimiento de sus funciones y realizar el tratamiento de los mencionados datos, especialmente para el establecimiento del Sistema que crea este artículo. Dichos organismos estarán obligados a remitir los antecedentes que se le requieran.</w:t>
      </w:r>
    </w:p>
    <w:p w14:paraId="719B5342" w14:textId="1C6B5143" w:rsidR="002271F7" w:rsidRPr="00406EAE" w:rsidRDefault="00BE3AD2" w:rsidP="00BE3AD2">
      <w:pPr>
        <w:pStyle w:val="Textoindependiente"/>
        <w:tabs>
          <w:tab w:val="left" w:pos="2127"/>
          <w:tab w:val="left" w:pos="2694"/>
        </w:tabs>
        <w:rPr>
          <w:rFonts w:cs="Courier New"/>
        </w:rPr>
      </w:pPr>
      <w:r>
        <w:rPr>
          <w:rFonts w:cs="Courier New"/>
        </w:rPr>
        <w:tab/>
      </w:r>
      <w:r w:rsidR="002271F7" w:rsidRPr="00406EAE">
        <w:rPr>
          <w:rFonts w:cs="Courier New"/>
        </w:rPr>
        <w:t xml:space="preserve">El personal del </w:t>
      </w:r>
      <w:r w:rsidR="005F13A4" w:rsidRPr="000429B5">
        <w:rPr>
          <w:rFonts w:cs="Courier New"/>
        </w:rPr>
        <w:t xml:space="preserve">Administrador Previsional Autónomo </w:t>
      </w:r>
      <w:r w:rsidR="002271F7" w:rsidRPr="00406EAE">
        <w:rPr>
          <w:rFonts w:cs="Courier New"/>
        </w:rPr>
        <w:t xml:space="preserve">deberá guardar absoluta reserva y secreto de la información contenida en el Sistema de Información de la que tomen conocimiento y abstenerse de usar dicha información en beneficio propio o de terceros. Para efectos de lo dispuesto en el inciso segundo del artículo 125 </w:t>
      </w:r>
      <w:r w:rsidR="004F0DB3" w:rsidRPr="005E02A0">
        <w:rPr>
          <w:rFonts w:cs="Courier New"/>
        </w:rPr>
        <w:t>del decreto con fuerza de ley Nº 29, de 2004, del Ministerio de Hacienda, que fija texto refundido, coordinado y sistematizado de la ley Nº 18.834, sobre Estatuto Administrativo</w:t>
      </w:r>
      <w:r w:rsidR="002271F7" w:rsidRPr="00406EAE">
        <w:rPr>
          <w:rFonts w:cs="Courier New"/>
        </w:rPr>
        <w:t>, se estimará que los hechos que configuren infracciones a esta disposición vulneran gravemente el principio de probidad administrativa, sin perjuicio de las demás sanciones y responsabilidades que procedan.</w:t>
      </w:r>
    </w:p>
    <w:p w14:paraId="6ED5F0A7" w14:textId="5C1948A3" w:rsidR="002271F7" w:rsidRPr="00406EAE" w:rsidRDefault="00BE3AD2" w:rsidP="00BE3AD2">
      <w:pPr>
        <w:pStyle w:val="Textoindependiente"/>
        <w:tabs>
          <w:tab w:val="left" w:pos="2127"/>
          <w:tab w:val="left" w:pos="2694"/>
        </w:tabs>
        <w:rPr>
          <w:rFonts w:cs="Courier New"/>
        </w:rPr>
      </w:pPr>
      <w:r>
        <w:rPr>
          <w:rFonts w:cs="Courier New"/>
        </w:rPr>
        <w:lastRenderedPageBreak/>
        <w:tab/>
      </w:r>
      <w:r w:rsidR="002271F7" w:rsidRPr="00406EAE">
        <w:rPr>
          <w:rFonts w:cs="Courier New"/>
        </w:rPr>
        <w:t xml:space="preserve">Asimismo, quien haga uso del Sistema de Información de Pensiones para un fin distinto al establecido en </w:t>
      </w:r>
      <w:r w:rsidR="00636B28" w:rsidRPr="00406EAE">
        <w:rPr>
          <w:rFonts w:cs="Courier New"/>
        </w:rPr>
        <w:t xml:space="preserve">esta </w:t>
      </w:r>
      <w:r w:rsidR="002271F7" w:rsidRPr="00406EAE">
        <w:rPr>
          <w:rFonts w:cs="Courier New"/>
        </w:rPr>
        <w:t>ley será sancionado con las penas de presidio menor en cualquiera de sus grados.</w:t>
      </w:r>
    </w:p>
    <w:p w14:paraId="329B1875" w14:textId="77777777" w:rsidR="00BE3AD2" w:rsidRDefault="00BE3AD2" w:rsidP="00590252">
      <w:pPr>
        <w:tabs>
          <w:tab w:val="left" w:pos="1134"/>
          <w:tab w:val="left" w:pos="2127"/>
          <w:tab w:val="left" w:pos="2694"/>
        </w:tabs>
        <w:spacing w:line="240" w:lineRule="auto"/>
        <w:rPr>
          <w:rFonts w:ascii="Courier New" w:hAnsi="Courier New" w:cs="Courier New"/>
          <w:b/>
          <w:bCs/>
          <w:szCs w:val="24"/>
        </w:rPr>
      </w:pPr>
    </w:p>
    <w:p w14:paraId="207E233E" w14:textId="19C92F31" w:rsidR="002271F7" w:rsidRPr="00406EAE" w:rsidRDefault="002271F7" w:rsidP="00590252">
      <w:pPr>
        <w:tabs>
          <w:tab w:val="left" w:pos="1134"/>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129</w:t>
      </w:r>
      <w:r w:rsidRPr="00406EAE">
        <w:rPr>
          <w:rFonts w:ascii="Courier New" w:hAnsi="Courier New" w:cs="Courier New"/>
          <w:szCs w:val="24"/>
        </w:rPr>
        <w:t>.-</w:t>
      </w:r>
      <w:r w:rsidR="00BE3AD2">
        <w:rPr>
          <w:rFonts w:ascii="Courier New" w:hAnsi="Courier New" w:cs="Courier New"/>
          <w:szCs w:val="24"/>
        </w:rPr>
        <w:tab/>
      </w:r>
      <w:r w:rsidRPr="00406EAE">
        <w:rPr>
          <w:rFonts w:ascii="Courier New" w:hAnsi="Courier New" w:cs="Courier New"/>
          <w:szCs w:val="24"/>
        </w:rPr>
        <w:t xml:space="preserve">La Dirección del Trabajo podrá solicitar al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la información sobre incumplimientos previsionales que requiera para el solo ejercicio de las funciones que le entrega la ley.</w:t>
      </w:r>
    </w:p>
    <w:p w14:paraId="668649D5" w14:textId="77777777" w:rsidR="00BE3AD2" w:rsidRDefault="00BE3AD2" w:rsidP="00590252">
      <w:pPr>
        <w:tabs>
          <w:tab w:val="left" w:pos="2127"/>
          <w:tab w:val="left" w:pos="2694"/>
        </w:tabs>
        <w:spacing w:line="240" w:lineRule="auto"/>
        <w:rPr>
          <w:rFonts w:ascii="Courier New" w:hAnsi="Courier New" w:cs="Courier New"/>
          <w:b/>
          <w:bCs/>
          <w:szCs w:val="24"/>
        </w:rPr>
      </w:pPr>
    </w:p>
    <w:p w14:paraId="221ABCA5" w14:textId="3E68E449" w:rsidR="002271F7" w:rsidRDefault="002271F7" w:rsidP="00BE3AD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130</w:t>
      </w:r>
      <w:r w:rsidRPr="00406EAE">
        <w:rPr>
          <w:rFonts w:ascii="Courier New" w:hAnsi="Courier New" w:cs="Courier New"/>
          <w:szCs w:val="24"/>
        </w:rPr>
        <w:t>.-</w:t>
      </w:r>
      <w:r w:rsidR="00BE3AD2">
        <w:rPr>
          <w:rFonts w:ascii="Courier New" w:hAnsi="Courier New" w:cs="Courier New"/>
          <w:szCs w:val="24"/>
        </w:rPr>
        <w:tab/>
      </w:r>
      <w:r w:rsidR="002F34F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podrá solicitar al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la información contenida en el Sistema a que se refiere este Título, para el cumplimiento de la función que le asigna el </w:t>
      </w:r>
      <w:r w:rsidRPr="000429B5">
        <w:rPr>
          <w:rFonts w:ascii="Courier New" w:hAnsi="Courier New" w:cs="Courier New"/>
          <w:szCs w:val="24"/>
        </w:rPr>
        <w:t xml:space="preserve">numeral 6 del artículo </w:t>
      </w:r>
      <w:r w:rsidR="007A7CC7" w:rsidRPr="000429B5">
        <w:rPr>
          <w:rFonts w:ascii="Courier New" w:hAnsi="Courier New" w:cs="Courier New"/>
          <w:noProof/>
          <w:szCs w:val="24"/>
        </w:rPr>
        <w:t>145</w:t>
      </w:r>
      <w:r w:rsidRPr="00406EAE">
        <w:rPr>
          <w:rFonts w:ascii="Courier New" w:hAnsi="Courier New" w:cs="Courier New"/>
          <w:szCs w:val="24"/>
        </w:rPr>
        <w:t xml:space="preserve"> de la presente ley.</w:t>
      </w:r>
      <w:r w:rsidR="00C924A6" w:rsidRPr="00406EAE">
        <w:rPr>
          <w:rFonts w:ascii="Courier New" w:hAnsi="Courier New" w:cs="Courier New"/>
          <w:szCs w:val="24"/>
        </w:rPr>
        <w:t xml:space="preserve"> </w:t>
      </w:r>
      <w:r w:rsidR="005158C9" w:rsidRPr="00406EAE">
        <w:rPr>
          <w:rFonts w:ascii="Courier New" w:hAnsi="Courier New" w:cs="Courier New"/>
          <w:szCs w:val="24"/>
        </w:rPr>
        <w:t xml:space="preserve">La información proporcionada por el </w:t>
      </w:r>
      <w:r w:rsidR="005F13A4" w:rsidRPr="000429B5">
        <w:rPr>
          <w:rFonts w:ascii="Courier New" w:eastAsia="Calibri" w:hAnsi="Courier New" w:cs="Courier New"/>
          <w:szCs w:val="24"/>
        </w:rPr>
        <w:t>Administrador Previsional</w:t>
      </w:r>
      <w:r w:rsidR="005158C9" w:rsidRPr="00406EAE">
        <w:rPr>
          <w:rFonts w:ascii="Courier New" w:hAnsi="Courier New" w:cs="Courier New"/>
          <w:szCs w:val="24"/>
        </w:rPr>
        <w:t xml:space="preserve"> no deberá contener datos de contactabilidad, tales como número telefónico, domicilio, correo electrónico u otros.</w:t>
      </w:r>
      <w:r w:rsidR="00C924A6" w:rsidRPr="00406EAE">
        <w:rPr>
          <w:rFonts w:ascii="Courier New" w:hAnsi="Courier New" w:cs="Courier New"/>
          <w:szCs w:val="24"/>
        </w:rPr>
        <w:t xml:space="preserve"> </w:t>
      </w:r>
    </w:p>
    <w:p w14:paraId="0786BFCE" w14:textId="77777777" w:rsidR="00BE3AD2" w:rsidRPr="00406EAE" w:rsidRDefault="00BE3AD2" w:rsidP="00590252">
      <w:pPr>
        <w:tabs>
          <w:tab w:val="left" w:pos="2127"/>
          <w:tab w:val="left" w:pos="2694"/>
        </w:tabs>
        <w:spacing w:line="240" w:lineRule="auto"/>
        <w:rPr>
          <w:rFonts w:ascii="Courier New" w:hAnsi="Courier New" w:cs="Courier New"/>
          <w:szCs w:val="24"/>
        </w:rPr>
      </w:pPr>
    </w:p>
    <w:p w14:paraId="76C3C57A" w14:textId="28C95FA2"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131</w:t>
      </w:r>
      <w:r w:rsidRPr="00406EAE">
        <w:rPr>
          <w:rFonts w:ascii="Courier New" w:hAnsi="Courier New" w:cs="Courier New"/>
          <w:szCs w:val="24"/>
        </w:rPr>
        <w:t>.-</w:t>
      </w:r>
      <w:r w:rsidR="0027067D">
        <w:rPr>
          <w:rFonts w:ascii="Courier New" w:hAnsi="Courier New" w:cs="Courier New"/>
          <w:szCs w:val="24"/>
        </w:rPr>
        <w:tab/>
      </w:r>
      <w:r w:rsidRPr="00406EAE">
        <w:rPr>
          <w:rFonts w:ascii="Courier New" w:hAnsi="Courier New" w:cs="Courier New"/>
          <w:szCs w:val="24"/>
          <w:lang w:val="es-ES"/>
        </w:rPr>
        <w:t>Las Subsecretarías de Hacienda y de Previsión Social y la Dirección de Presupuestos</w:t>
      </w:r>
      <w:r w:rsidRPr="00406EAE">
        <w:rPr>
          <w:rFonts w:ascii="Courier New" w:hAnsi="Courier New" w:cs="Courier New"/>
          <w:b/>
          <w:bCs/>
          <w:szCs w:val="24"/>
          <w:lang w:val="es-ES"/>
        </w:rPr>
        <w:t xml:space="preserve"> </w:t>
      </w:r>
      <w:r w:rsidRPr="00406EAE">
        <w:rPr>
          <w:rFonts w:ascii="Courier New" w:hAnsi="Courier New" w:cs="Courier New"/>
          <w:szCs w:val="24"/>
          <w:lang w:val="es"/>
        </w:rPr>
        <w:t xml:space="preserve">estarán facultadas para solicitar al </w:t>
      </w:r>
      <w:r w:rsidR="005F13A4" w:rsidRPr="000429B5">
        <w:rPr>
          <w:rFonts w:ascii="Courier New" w:hAnsi="Courier New" w:cs="Courier New"/>
          <w:szCs w:val="24"/>
          <w:lang w:val="es"/>
        </w:rPr>
        <w:t xml:space="preserve">Administrador Previsional Autónomo </w:t>
      </w:r>
      <w:r w:rsidRPr="00406EAE">
        <w:rPr>
          <w:rFonts w:ascii="Courier New" w:hAnsi="Courier New" w:cs="Courier New"/>
          <w:szCs w:val="24"/>
          <w:lang w:val="es"/>
        </w:rPr>
        <w:t xml:space="preserve">los datos personales contenidos en el </w:t>
      </w:r>
      <w:r w:rsidRPr="00406EAE">
        <w:rPr>
          <w:rFonts w:ascii="Courier New" w:hAnsi="Courier New" w:cs="Courier New"/>
          <w:szCs w:val="24"/>
          <w:lang w:val="es-ES"/>
        </w:rPr>
        <w:t xml:space="preserve">Sistema de Información de Pensiones </w:t>
      </w:r>
      <w:r w:rsidRPr="00406EAE">
        <w:rPr>
          <w:rFonts w:ascii="Courier New" w:hAnsi="Courier New" w:cs="Courier New"/>
          <w:szCs w:val="24"/>
          <w:lang w:val="es"/>
        </w:rPr>
        <w:t xml:space="preserve">y la información que fuere necesaria para el ejercicio de sus funciones. </w:t>
      </w:r>
      <w:r w:rsidRPr="00406EAE">
        <w:rPr>
          <w:rFonts w:ascii="Courier New" w:hAnsi="Courier New" w:cs="Courier New"/>
          <w:szCs w:val="24"/>
        </w:rPr>
        <w:t>En tal caso, el tratamiento y uso de los datos personales que efectúen los organismos antes mencionados quedarán dentro del ámbito de control y fiscalización de dichos servicios.</w:t>
      </w:r>
    </w:p>
    <w:p w14:paraId="4F7BDAB9" w14:textId="5066A304" w:rsidR="002271F7" w:rsidRPr="00406EAE" w:rsidRDefault="0027067D"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organismos públicos antes señalados y su personal deberán guardar absoluta reserva y secreto de la información de que tomen conocimiento y abstenerse de usar dicha información en beneficio propio o de terceros. Para efectos de lo dispuesto en el inciso segundo del artículo 125 </w:t>
      </w:r>
      <w:r w:rsidR="004F0DB3" w:rsidRPr="00406EAE">
        <w:rPr>
          <w:rFonts w:ascii="Courier New" w:eastAsia="Calibri" w:hAnsi="Courier New" w:cs="Courier New"/>
          <w:szCs w:val="24"/>
        </w:rPr>
        <w:t>del decreto con fuerza de ley Nº 29, de 2004, del Ministerio de Hacienda, que fija texto refundido, coordinado y sistematizado de la ley Nº 18.834, sobre Estatuto Administrativo</w:t>
      </w:r>
      <w:r w:rsidR="002271F7" w:rsidRPr="00406EAE">
        <w:rPr>
          <w:rFonts w:ascii="Courier New" w:hAnsi="Courier New" w:cs="Courier New"/>
          <w:szCs w:val="24"/>
        </w:rPr>
        <w:t>, se estimará que los hechos que configuren infracciones a esta disposición vulneran gravemente el principio de probidad administrativa, sin perjuicio de las demás sanciones y responsabilidades que procedan.</w:t>
      </w:r>
    </w:p>
    <w:p w14:paraId="3AF496F5" w14:textId="77777777" w:rsidR="0027067D" w:rsidRDefault="0027067D" w:rsidP="00590252">
      <w:pPr>
        <w:tabs>
          <w:tab w:val="left" w:pos="2127"/>
          <w:tab w:val="left" w:pos="2694"/>
        </w:tabs>
        <w:spacing w:line="240" w:lineRule="auto"/>
        <w:rPr>
          <w:rFonts w:ascii="Courier New" w:hAnsi="Courier New" w:cs="Courier New"/>
          <w:b/>
          <w:bCs/>
          <w:szCs w:val="24"/>
        </w:rPr>
      </w:pPr>
    </w:p>
    <w:p w14:paraId="5D82B95B" w14:textId="1C597D09"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132</w:t>
      </w:r>
      <w:r w:rsidRPr="00406EAE">
        <w:rPr>
          <w:rFonts w:ascii="Courier New" w:hAnsi="Courier New" w:cs="Courier New"/>
          <w:szCs w:val="24"/>
        </w:rPr>
        <w:t>.-</w:t>
      </w:r>
      <w:r w:rsidR="0027067D">
        <w:rPr>
          <w:rFonts w:ascii="Courier New" w:hAnsi="Courier New" w:cs="Courier New"/>
          <w:szCs w:val="24"/>
        </w:rPr>
        <w:tab/>
      </w:r>
      <w:r w:rsidRPr="00406EAE">
        <w:rPr>
          <w:rFonts w:ascii="Courier New" w:hAnsi="Courier New" w:cs="Courier New"/>
          <w:szCs w:val="24"/>
        </w:rPr>
        <w:t xml:space="preserve">La Superintendencia de Pensiones fiscalizará el funcionamiento del Sistema de Información de Pensiones e impartirá las instrucciones que sean necesarias para su implementación y operación, tales como la emisión de certificados, la seguridad de la información recibida y procesada, medidas de resguardo que impidan que personas no autorizadas accedan a ella y la transmisión de datos. La Superintendencia podrá sancionar a los organismos públicos, los organismos privados del ámbito previsional o que paguen pensiones de cualquier tipo o que administren ahorro previsional voluntario individual o colectivo, por las </w:t>
      </w:r>
      <w:r w:rsidRPr="00406EAE">
        <w:rPr>
          <w:rFonts w:ascii="Courier New" w:hAnsi="Courier New" w:cs="Courier New"/>
          <w:szCs w:val="24"/>
        </w:rPr>
        <w:lastRenderedPageBreak/>
        <w:t xml:space="preserve">infracciones a lo dispuesto en este </w:t>
      </w:r>
      <w:r w:rsidR="00105FD5" w:rsidRPr="00406EAE">
        <w:rPr>
          <w:rFonts w:ascii="Courier New" w:hAnsi="Courier New" w:cs="Courier New"/>
          <w:szCs w:val="24"/>
        </w:rPr>
        <w:t>T</w:t>
      </w:r>
      <w:r w:rsidRPr="00406EAE">
        <w:rPr>
          <w:rFonts w:ascii="Courier New" w:hAnsi="Courier New" w:cs="Courier New"/>
          <w:szCs w:val="24"/>
        </w:rPr>
        <w:t xml:space="preserve">ítulo, conforme a lo dispuesto en los </w:t>
      </w:r>
      <w:r w:rsidRPr="000429B5">
        <w:rPr>
          <w:rFonts w:ascii="Courier New" w:hAnsi="Courier New" w:cs="Courier New"/>
          <w:szCs w:val="24"/>
        </w:rPr>
        <w:t xml:space="preserve">Párrafos </w:t>
      </w:r>
      <w:r w:rsidR="007A7CC7" w:rsidRPr="000429B5">
        <w:rPr>
          <w:rFonts w:ascii="Courier New" w:hAnsi="Courier New" w:cs="Courier New"/>
          <w:noProof/>
          <w:szCs w:val="24"/>
        </w:rPr>
        <w:t>2º</w:t>
      </w:r>
      <w:r w:rsidRPr="000429B5">
        <w:rPr>
          <w:rFonts w:ascii="Courier New" w:hAnsi="Courier New" w:cs="Courier New"/>
          <w:szCs w:val="24"/>
        </w:rPr>
        <w:t xml:space="preserve"> y </w:t>
      </w:r>
      <w:r w:rsidR="007A7CC7" w:rsidRPr="000429B5">
        <w:rPr>
          <w:rFonts w:ascii="Courier New" w:hAnsi="Courier New" w:cs="Courier New"/>
          <w:noProof/>
          <w:szCs w:val="24"/>
        </w:rPr>
        <w:t>3º</w:t>
      </w:r>
      <w:r w:rsidRPr="000429B5">
        <w:rPr>
          <w:rFonts w:ascii="Courier New" w:hAnsi="Courier New" w:cs="Courier New"/>
          <w:szCs w:val="24"/>
        </w:rPr>
        <w:t xml:space="preserve"> del Título </w:t>
      </w:r>
      <w:r w:rsidR="007A7CC7" w:rsidRPr="000429B5">
        <w:rPr>
          <w:rFonts w:ascii="Courier New" w:hAnsi="Courier New" w:cs="Courier New"/>
          <w:noProof/>
          <w:szCs w:val="24"/>
        </w:rPr>
        <w:t>XVI</w:t>
      </w:r>
      <w:r w:rsidRPr="00406EAE">
        <w:rPr>
          <w:rFonts w:ascii="Courier New" w:hAnsi="Courier New" w:cs="Courier New"/>
          <w:szCs w:val="24"/>
        </w:rPr>
        <w:t xml:space="preserve"> de esta ley.</w:t>
      </w:r>
    </w:p>
    <w:p w14:paraId="7783914B" w14:textId="77777777" w:rsidR="007D25B5" w:rsidRDefault="007D25B5" w:rsidP="00590252">
      <w:pPr>
        <w:tabs>
          <w:tab w:val="left" w:pos="2127"/>
          <w:tab w:val="left" w:pos="2694"/>
        </w:tabs>
        <w:spacing w:line="240" w:lineRule="auto"/>
        <w:rPr>
          <w:rFonts w:ascii="Courier New" w:hAnsi="Courier New" w:cs="Courier New"/>
          <w:b/>
          <w:bCs/>
          <w:szCs w:val="24"/>
        </w:rPr>
      </w:pPr>
    </w:p>
    <w:p w14:paraId="7B0DC334" w14:textId="34D41FC1" w:rsidR="002271F7" w:rsidRPr="00406EAE" w:rsidRDefault="002271F7" w:rsidP="00590252">
      <w:pPr>
        <w:tabs>
          <w:tab w:val="left" w:pos="2127"/>
          <w:tab w:val="left" w:pos="2694"/>
        </w:tabs>
        <w:spacing w:line="240" w:lineRule="auto"/>
        <w:rPr>
          <w:rFonts w:ascii="Courier New" w:eastAsiaTheme="majorEastAsia" w:hAnsi="Courier New" w:cs="Courier New"/>
          <w:b/>
          <w:bCs/>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133</w:t>
      </w:r>
      <w:r w:rsidRPr="00406EAE">
        <w:rPr>
          <w:rFonts w:ascii="Courier New" w:hAnsi="Courier New" w:cs="Courier New"/>
          <w:szCs w:val="24"/>
        </w:rPr>
        <w:t>.-</w:t>
      </w:r>
      <w:r w:rsidR="0027067D">
        <w:rPr>
          <w:rFonts w:ascii="Courier New" w:hAnsi="Courier New" w:cs="Courier New"/>
          <w:szCs w:val="24"/>
        </w:rPr>
        <w:tab/>
      </w:r>
      <w:r w:rsidRPr="00406EAE">
        <w:rPr>
          <w:rFonts w:ascii="Courier New" w:hAnsi="Courier New" w:cs="Courier New"/>
          <w:szCs w:val="24"/>
        </w:rPr>
        <w:t>Un reglamento dictado por</w:t>
      </w:r>
      <w:r w:rsidR="00CE15F5">
        <w:rPr>
          <w:rFonts w:ascii="Courier New" w:hAnsi="Courier New" w:cs="Courier New"/>
          <w:szCs w:val="24"/>
        </w:rPr>
        <w:t xml:space="preserve"> intermedio</w:t>
      </w:r>
      <w:r w:rsidRPr="00406EAE">
        <w:rPr>
          <w:rFonts w:ascii="Courier New" w:hAnsi="Courier New" w:cs="Courier New"/>
          <w:szCs w:val="24"/>
        </w:rPr>
        <w:t xml:space="preserve"> </w:t>
      </w:r>
      <w:r w:rsidR="00CE15F5">
        <w:rPr>
          <w:rFonts w:ascii="Courier New" w:hAnsi="Courier New" w:cs="Courier New"/>
          <w:szCs w:val="24"/>
        </w:rPr>
        <w:t>d</w:t>
      </w:r>
      <w:r w:rsidRPr="00406EAE">
        <w:rPr>
          <w:rFonts w:ascii="Courier New" w:hAnsi="Courier New" w:cs="Courier New"/>
          <w:szCs w:val="24"/>
        </w:rPr>
        <w:t>el Ministerio del Trabajo y Previsión Social, y suscrito además por el Minist</w:t>
      </w:r>
      <w:r w:rsidR="00E43A31" w:rsidRPr="00406EAE">
        <w:rPr>
          <w:rFonts w:ascii="Courier New" w:hAnsi="Courier New" w:cs="Courier New"/>
          <w:szCs w:val="24"/>
        </w:rPr>
        <w:t>erio</w:t>
      </w:r>
      <w:r w:rsidRPr="00406EAE">
        <w:rPr>
          <w:rFonts w:ascii="Courier New" w:hAnsi="Courier New" w:cs="Courier New"/>
          <w:szCs w:val="24"/>
        </w:rPr>
        <w:t xml:space="preserve"> de Hacienda, determinará los mecanismos mediante los cuales se requerirá a los organismos públicos y privados la información necesaria para la operación del Sistema de Información de Pensiones, como también aquellos por medio de los cuales se deberá solicitar acceso a la información contenida en el mismo; los plazos máximos para la remisión de la información y toda otra norma necesaria para su implementación y funcionamiento. Asimismo, dicho reglamento establecerá la periodicidad con que, a lo menos,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deberá informar a las personas afiliadas y beneficiarias de pensiones la información que se determine y los contenidos mínimos de dichas comunicaciones, según los perfiles de dichos usuarias o usuarios.</w:t>
      </w:r>
    </w:p>
    <w:p w14:paraId="167C1089" w14:textId="77777777" w:rsidR="0027067D" w:rsidRDefault="0027067D" w:rsidP="00590252">
      <w:pPr>
        <w:tabs>
          <w:tab w:val="left" w:pos="2127"/>
          <w:tab w:val="left" w:pos="2552"/>
          <w:tab w:val="left" w:pos="2694"/>
        </w:tabs>
        <w:spacing w:line="240" w:lineRule="auto"/>
        <w:ind w:right="47"/>
        <w:rPr>
          <w:rFonts w:ascii="Courier New" w:hAnsi="Courier New" w:cs="Courier New"/>
          <w:b/>
          <w:bCs/>
          <w:szCs w:val="24"/>
        </w:rPr>
      </w:pPr>
    </w:p>
    <w:p w14:paraId="5A06985A" w14:textId="173F7DBD" w:rsidR="002271F7" w:rsidRPr="00406EAE" w:rsidRDefault="002271F7" w:rsidP="00590252">
      <w:pPr>
        <w:tabs>
          <w:tab w:val="left" w:pos="2127"/>
          <w:tab w:val="left" w:pos="2552"/>
          <w:tab w:val="left" w:pos="2694"/>
        </w:tabs>
        <w:spacing w:line="240" w:lineRule="auto"/>
        <w:ind w:right="47"/>
        <w:rPr>
          <w:rFonts w:ascii="Courier New" w:eastAsia="Calibri" w:hAnsi="Courier New" w:cs="Courier New"/>
          <w:szCs w:val="24"/>
          <w:lang w:val="es-ES"/>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134</w:t>
      </w:r>
      <w:r w:rsidRPr="00406EAE">
        <w:rPr>
          <w:rFonts w:ascii="Courier New" w:hAnsi="Courier New" w:cs="Courier New"/>
          <w:szCs w:val="24"/>
        </w:rPr>
        <w:t>.-</w:t>
      </w:r>
      <w:r w:rsidR="0027067D">
        <w:rPr>
          <w:rFonts w:ascii="Courier New" w:hAnsi="Courier New" w:cs="Courier New"/>
          <w:szCs w:val="24"/>
        </w:rPr>
        <w:tab/>
      </w:r>
      <w:r w:rsidRPr="00406EAE">
        <w:rPr>
          <w:rFonts w:ascii="Courier New" w:eastAsia="Calibri" w:hAnsi="Courier New" w:cs="Courier New"/>
          <w:szCs w:val="24"/>
          <w:lang w:val="es-ES"/>
        </w:rPr>
        <w:t>El</w:t>
      </w:r>
      <w:r w:rsidRPr="00406EAE">
        <w:rPr>
          <w:rFonts w:ascii="Courier New" w:eastAsia="Calibri" w:hAnsi="Courier New" w:cs="Courier New"/>
          <w:szCs w:val="24"/>
        </w:rPr>
        <w:t xml:space="preserve"> </w:t>
      </w:r>
      <w:r w:rsidR="005F13A4" w:rsidRPr="000429B5">
        <w:rPr>
          <w:rFonts w:ascii="Courier New" w:eastAsia="Calibri" w:hAnsi="Courier New" w:cs="Courier New"/>
          <w:szCs w:val="24"/>
        </w:rPr>
        <w:t xml:space="preserve">Administrador Previsional Autónomo </w:t>
      </w:r>
      <w:r w:rsidRPr="00406EAE">
        <w:rPr>
          <w:rFonts w:ascii="Courier New" w:eastAsia="Calibri" w:hAnsi="Courier New" w:cs="Courier New"/>
          <w:szCs w:val="24"/>
          <w:lang w:val="es-ES"/>
        </w:rPr>
        <w:t xml:space="preserve">deberá proporcionar a la persona afiliada, cada vez que ésta lo solicite, información del saldo de la </w:t>
      </w:r>
      <w:r w:rsidRPr="000429B5">
        <w:rPr>
          <w:rFonts w:ascii="Courier New" w:eastAsia="Calibri" w:hAnsi="Courier New" w:cs="Courier New"/>
          <w:szCs w:val="24"/>
          <w:lang w:val="es-ES"/>
        </w:rPr>
        <w:t>cuenta personal</w:t>
      </w:r>
      <w:r w:rsidRPr="00406EAE">
        <w:rPr>
          <w:rFonts w:ascii="Courier New" w:eastAsia="Calibri" w:hAnsi="Courier New" w:cs="Courier New"/>
          <w:szCs w:val="24"/>
          <w:lang w:val="es-ES"/>
        </w:rPr>
        <w:t xml:space="preserve"> que posea, a través de los medios que se establezcan mediante norma de carácter general de la Superintendencia de Pensiones.</w:t>
      </w:r>
    </w:p>
    <w:p w14:paraId="4A0F9547" w14:textId="0ACA85F3" w:rsidR="002271F7" w:rsidRPr="00406EAE" w:rsidRDefault="0027067D" w:rsidP="00590252">
      <w:pPr>
        <w:tabs>
          <w:tab w:val="left" w:pos="2127"/>
          <w:tab w:val="left" w:pos="2552"/>
          <w:tab w:val="left" w:pos="2694"/>
        </w:tabs>
        <w:spacing w:line="240" w:lineRule="auto"/>
        <w:ind w:right="47"/>
        <w:rPr>
          <w:rFonts w:ascii="Courier New" w:eastAsia="Calibri" w:hAnsi="Courier New" w:cs="Courier New"/>
          <w:szCs w:val="24"/>
          <w:lang w:val="es-ES_tradnl"/>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El </w:t>
      </w:r>
      <w:r w:rsidR="005F13A4" w:rsidRPr="000429B5">
        <w:rPr>
          <w:rFonts w:ascii="Courier New" w:eastAsia="Calibri" w:hAnsi="Courier New" w:cs="Courier New"/>
          <w:szCs w:val="24"/>
          <w:lang w:val="es-ES"/>
        </w:rPr>
        <w:t>Administrador Previsional</w:t>
      </w:r>
      <w:r w:rsidR="00A970EC" w:rsidRPr="000429B5">
        <w:rPr>
          <w:rFonts w:ascii="Courier New" w:eastAsia="Calibri" w:hAnsi="Courier New" w:cs="Courier New"/>
          <w:szCs w:val="24"/>
          <w:lang w:val="es-ES"/>
        </w:rPr>
        <w:t xml:space="preserve"> Autónomo</w:t>
      </w:r>
      <w:r w:rsidR="002271F7" w:rsidRPr="00406EAE">
        <w:rPr>
          <w:rFonts w:ascii="Courier New" w:eastAsia="Calibri" w:hAnsi="Courier New" w:cs="Courier New"/>
          <w:szCs w:val="24"/>
          <w:lang w:val="es-ES"/>
        </w:rPr>
        <w:t xml:space="preserve">, cada cuatro meses, a lo menos, deberá comunicar a cada una de las personas afiliadas, por el medio que determine la Superintendencia de Pensiones mediante norma de carácter general, los movimientos registrados en su </w:t>
      </w:r>
      <w:r w:rsidR="002271F7" w:rsidRPr="000429B5">
        <w:rPr>
          <w:rFonts w:ascii="Courier New" w:eastAsia="Calibri" w:hAnsi="Courier New" w:cs="Courier New"/>
          <w:szCs w:val="24"/>
          <w:lang w:val="es-ES"/>
        </w:rPr>
        <w:t>cuenta de capitalización individual</w:t>
      </w:r>
      <w:r w:rsidR="002271F7" w:rsidRPr="00406EAE">
        <w:rPr>
          <w:rFonts w:ascii="Courier New" w:eastAsia="Calibri" w:hAnsi="Courier New" w:cs="Courier New"/>
          <w:szCs w:val="24"/>
          <w:lang w:val="es-ES"/>
        </w:rPr>
        <w:t xml:space="preserve">, con indicación de su valor en pesos, y en sus </w:t>
      </w:r>
      <w:r w:rsidR="00FF2836" w:rsidRPr="00406EAE">
        <w:rPr>
          <w:rFonts w:ascii="Courier New" w:eastAsia="Calibri" w:hAnsi="Courier New" w:cs="Courier New"/>
          <w:szCs w:val="24"/>
          <w:lang w:val="es-ES"/>
        </w:rPr>
        <w:t>cuentas del seguro social</w:t>
      </w:r>
      <w:r w:rsidR="002271F7" w:rsidRPr="00406EAE">
        <w:rPr>
          <w:rFonts w:ascii="Courier New" w:eastAsia="Calibri" w:hAnsi="Courier New" w:cs="Courier New"/>
          <w:szCs w:val="24"/>
          <w:lang w:val="es-ES"/>
        </w:rPr>
        <w:t xml:space="preserve">. Conjuntamente con lo anterior, </w:t>
      </w:r>
      <w:r w:rsidR="002271F7" w:rsidRPr="00406EAE">
        <w:rPr>
          <w:rFonts w:ascii="Courier New" w:eastAsia="Calibri" w:hAnsi="Courier New" w:cs="Courier New"/>
          <w:szCs w:val="24"/>
        </w:rPr>
        <w:t xml:space="preserve">esta comunicación deberá incluir una proyección personalizada de montos de pensiones, considerando las cotizaciones obligatorias previstas en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5</w:t>
      </w:r>
      <w:r w:rsidR="00DD3FF9" w:rsidRPr="00406EAE">
        <w:rPr>
          <w:rFonts w:ascii="Courier New" w:eastAsia="Calibri" w:hAnsi="Courier New" w:cs="Courier New"/>
          <w:szCs w:val="24"/>
        </w:rPr>
        <w:t xml:space="preserve">, así como información sobre las comisiones </w:t>
      </w:r>
      <w:r w:rsidR="00F41099" w:rsidRPr="00406EAE">
        <w:rPr>
          <w:rFonts w:ascii="Courier New" w:eastAsia="Calibri" w:hAnsi="Courier New" w:cs="Courier New"/>
          <w:szCs w:val="24"/>
        </w:rPr>
        <w:t xml:space="preserve">de los </w:t>
      </w:r>
      <w:r w:rsidR="00F41099" w:rsidRPr="000429B5">
        <w:rPr>
          <w:rFonts w:ascii="Courier New" w:eastAsia="Calibri" w:hAnsi="Courier New" w:cs="Courier New"/>
          <w:szCs w:val="24"/>
        </w:rPr>
        <w:t xml:space="preserve">artículos </w:t>
      </w:r>
      <w:r w:rsidR="00357B1B" w:rsidRPr="000429B5">
        <w:rPr>
          <w:rFonts w:ascii="Courier New" w:hAnsi="Courier New" w:cs="Courier New"/>
          <w:noProof/>
          <w:szCs w:val="24"/>
        </w:rPr>
        <w:t>7</w:t>
      </w:r>
      <w:r w:rsidR="00F41099" w:rsidRPr="000429B5">
        <w:rPr>
          <w:rFonts w:ascii="Courier New" w:eastAsia="Calibri" w:hAnsi="Courier New" w:cs="Courier New"/>
          <w:szCs w:val="24"/>
        </w:rPr>
        <w:t xml:space="preserve"> y </w:t>
      </w:r>
      <w:r w:rsidR="00357B1B" w:rsidRPr="000429B5">
        <w:rPr>
          <w:rFonts w:ascii="Courier New" w:hAnsi="Courier New" w:cs="Courier New"/>
          <w:noProof/>
          <w:szCs w:val="24"/>
        </w:rPr>
        <w:t>251</w:t>
      </w:r>
      <w:r w:rsidR="00F41099" w:rsidRPr="00406EAE">
        <w:rPr>
          <w:rFonts w:ascii="Courier New" w:eastAsia="Calibri" w:hAnsi="Courier New" w:cs="Courier New"/>
          <w:szCs w:val="24"/>
        </w:rPr>
        <w:t xml:space="preserve">, </w:t>
      </w:r>
      <w:r w:rsidR="00DD3FF9" w:rsidRPr="00406EAE">
        <w:rPr>
          <w:rFonts w:ascii="Courier New" w:eastAsia="Calibri" w:hAnsi="Courier New" w:cs="Courier New"/>
          <w:szCs w:val="24"/>
        </w:rPr>
        <w:t>cobradas</w:t>
      </w:r>
      <w:r w:rsidR="0079239D" w:rsidRPr="00406EAE">
        <w:rPr>
          <w:rFonts w:ascii="Courier New" w:eastAsia="Calibri" w:hAnsi="Courier New" w:cs="Courier New"/>
          <w:szCs w:val="24"/>
        </w:rPr>
        <w:t xml:space="preserve"> por </w:t>
      </w:r>
      <w:r w:rsidR="00357B1B" w:rsidRPr="00406EAE">
        <w:rPr>
          <w:rFonts w:ascii="Courier New" w:eastAsia="Calibri" w:hAnsi="Courier New" w:cs="Courier New"/>
          <w:szCs w:val="24"/>
        </w:rPr>
        <w:t>cada</w:t>
      </w:r>
      <w:r w:rsidR="0079239D" w:rsidRPr="00406EAE">
        <w:rPr>
          <w:rFonts w:ascii="Courier New" w:eastAsia="Calibri" w:hAnsi="Courier New" w:cs="Courier New"/>
          <w:szCs w:val="24"/>
        </w:rPr>
        <w:t xml:space="preserve"> </w:t>
      </w:r>
      <w:r w:rsidR="0079239D" w:rsidRPr="000429B5">
        <w:rPr>
          <w:rFonts w:ascii="Courier New" w:hAnsi="Courier New" w:cs="Courier New"/>
          <w:szCs w:val="24"/>
          <w:lang w:val="es-ES_tradnl"/>
        </w:rPr>
        <w:t>Inversor de Pensiones Privado</w:t>
      </w:r>
      <w:r w:rsidR="0079239D" w:rsidRPr="00406EAE">
        <w:rPr>
          <w:rFonts w:ascii="Courier New" w:hAnsi="Courier New" w:cs="Courier New"/>
          <w:szCs w:val="24"/>
          <w:lang w:val="es-ES"/>
        </w:rPr>
        <w:t xml:space="preserve"> y</w:t>
      </w:r>
      <w:r w:rsidR="00357B1B" w:rsidRPr="00406EAE">
        <w:rPr>
          <w:rFonts w:ascii="Courier New" w:hAnsi="Courier New" w:cs="Courier New"/>
          <w:szCs w:val="24"/>
          <w:lang w:val="es-ES"/>
        </w:rPr>
        <w:t xml:space="preserve"> por</w:t>
      </w:r>
      <w:r w:rsidR="0079239D" w:rsidRPr="00406EAE">
        <w:rPr>
          <w:rFonts w:ascii="Courier New" w:hAnsi="Courier New" w:cs="Courier New"/>
          <w:szCs w:val="24"/>
          <w:lang w:val="es-ES"/>
        </w:rPr>
        <w:t xml:space="preserve"> el </w:t>
      </w:r>
      <w:r w:rsidR="0079239D" w:rsidRPr="000429B5">
        <w:rPr>
          <w:rFonts w:ascii="Courier New" w:hAnsi="Courier New" w:cs="Courier New"/>
          <w:szCs w:val="24"/>
          <w:lang w:val="es-ES"/>
        </w:rPr>
        <w:t>Inversor de Pensiones Público y Autónomo</w:t>
      </w:r>
      <w:r w:rsidR="002271F7" w:rsidRPr="00406EAE">
        <w:rPr>
          <w:rFonts w:ascii="Courier New" w:eastAsia="Calibri" w:hAnsi="Courier New" w:cs="Courier New"/>
          <w:szCs w:val="24"/>
        </w:rPr>
        <w:t xml:space="preserve">. </w:t>
      </w:r>
      <w:r w:rsidR="002271F7" w:rsidRPr="00406EAE">
        <w:rPr>
          <w:rFonts w:ascii="Courier New" w:eastAsia="Calibri" w:hAnsi="Courier New" w:cs="Courier New"/>
          <w:szCs w:val="24"/>
          <w:lang w:val="es-ES"/>
        </w:rPr>
        <w:t xml:space="preserve">Tratándose de la situación descrita en el </w:t>
      </w:r>
      <w:r w:rsidR="002271F7" w:rsidRPr="000429B5">
        <w:rPr>
          <w:rFonts w:ascii="Courier New" w:eastAsia="Calibri" w:hAnsi="Courier New" w:cs="Courier New"/>
          <w:szCs w:val="24"/>
          <w:lang w:val="es-ES"/>
        </w:rPr>
        <w:t xml:space="preserve">inciso quinto del artículo </w:t>
      </w:r>
      <w:r w:rsidR="007A7CC7" w:rsidRPr="000429B5">
        <w:rPr>
          <w:rFonts w:ascii="Courier New" w:hAnsi="Courier New" w:cs="Courier New"/>
          <w:noProof/>
          <w:szCs w:val="24"/>
        </w:rPr>
        <w:t>11</w:t>
      </w:r>
      <w:r w:rsidR="002271F7" w:rsidRPr="00406EAE">
        <w:rPr>
          <w:rFonts w:ascii="Courier New" w:eastAsia="Calibri" w:hAnsi="Courier New" w:cs="Courier New"/>
          <w:szCs w:val="24"/>
          <w:lang w:val="es-ES"/>
        </w:rPr>
        <w:t>, la información a la persona afiliada deberá destacar el estado de morosidad que le afecta, adjuntar copia de la resolución a que hace referencia el artículo 2º de la ley Nº 17.322 y señalar el derecho que le asiste para reclamar el ejercicio de las acciones de cobro.</w:t>
      </w:r>
    </w:p>
    <w:p w14:paraId="52DEA3CD" w14:textId="1681605F" w:rsidR="002271F7" w:rsidRPr="00406EAE" w:rsidRDefault="0027067D" w:rsidP="00590252">
      <w:pPr>
        <w:tabs>
          <w:tab w:val="left" w:pos="2127"/>
          <w:tab w:val="left" w:pos="2552"/>
          <w:tab w:val="left" w:pos="2694"/>
        </w:tabs>
        <w:spacing w:line="240" w:lineRule="auto"/>
        <w:ind w:right="47"/>
        <w:rPr>
          <w:rFonts w:ascii="Courier New" w:eastAsia="Calibri" w:hAnsi="Courier New" w:cs="Courier New"/>
          <w:szCs w:val="24"/>
          <w:lang w:val="es-ES"/>
        </w:rPr>
      </w:pPr>
      <w:r>
        <w:rPr>
          <w:rFonts w:ascii="Courier New" w:eastAsia="Calibri" w:hAnsi="Courier New" w:cs="Courier New"/>
          <w:szCs w:val="24"/>
          <w:lang w:val="es-ES_tradnl"/>
        </w:rPr>
        <w:tab/>
      </w:r>
      <w:r w:rsidR="002271F7" w:rsidRPr="00406EAE">
        <w:rPr>
          <w:rFonts w:ascii="Courier New" w:eastAsia="Calibri" w:hAnsi="Courier New" w:cs="Courier New"/>
          <w:szCs w:val="24"/>
          <w:lang w:val="es-ES_tradnl"/>
        </w:rPr>
        <w:t xml:space="preserve">Asimismo, el </w:t>
      </w:r>
      <w:r w:rsidR="005F13A4" w:rsidRPr="000429B5">
        <w:rPr>
          <w:rFonts w:ascii="Courier New" w:eastAsia="Calibri" w:hAnsi="Courier New" w:cs="Courier New"/>
          <w:szCs w:val="24"/>
          <w:lang w:val="es-ES_tradnl"/>
        </w:rPr>
        <w:t xml:space="preserve">Administrador Previsional Autónomo </w:t>
      </w:r>
      <w:r w:rsidR="002271F7" w:rsidRPr="00406EAE">
        <w:rPr>
          <w:rFonts w:ascii="Courier New" w:hAnsi="Courier New" w:cs="Courier New"/>
          <w:szCs w:val="24"/>
          <w:lang w:val="es-ES"/>
        </w:rPr>
        <w:t xml:space="preserve">deberá proporcionar a la persona afiliada, al menos, anualmente, información sobre el cobro anual </w:t>
      </w:r>
      <w:r w:rsidR="00A55AEC" w:rsidRPr="00406EAE">
        <w:rPr>
          <w:rFonts w:ascii="Courier New" w:hAnsi="Courier New" w:cs="Courier New"/>
          <w:szCs w:val="24"/>
          <w:lang w:val="es-ES"/>
        </w:rPr>
        <w:t xml:space="preserve">vigente </w:t>
      </w:r>
      <w:r w:rsidR="002271F7" w:rsidRPr="00406EAE">
        <w:rPr>
          <w:rFonts w:ascii="Courier New" w:hAnsi="Courier New" w:cs="Courier New"/>
          <w:szCs w:val="24"/>
          <w:lang w:val="es-ES"/>
        </w:rPr>
        <w:t xml:space="preserve">de </w:t>
      </w:r>
      <w:r w:rsidR="007D2B63" w:rsidRPr="00406EAE">
        <w:rPr>
          <w:rFonts w:ascii="Courier New" w:hAnsi="Courier New" w:cs="Courier New"/>
          <w:szCs w:val="24"/>
          <w:lang w:val="es-ES"/>
        </w:rPr>
        <w:t xml:space="preserve">las </w:t>
      </w:r>
      <w:r w:rsidR="002271F7" w:rsidRPr="00406EAE">
        <w:rPr>
          <w:rFonts w:ascii="Courier New" w:hAnsi="Courier New" w:cs="Courier New"/>
          <w:szCs w:val="24"/>
          <w:lang w:val="es-ES"/>
        </w:rPr>
        <w:t>comisiones que cobra cada</w:t>
      </w:r>
      <w:r w:rsidR="00897B11" w:rsidRPr="00406EAE">
        <w:rPr>
          <w:rFonts w:ascii="Courier New" w:hAnsi="Courier New" w:cs="Courier New"/>
        </w:rPr>
        <w:t xml:space="preserve"> </w:t>
      </w:r>
      <w:r w:rsidR="005F13A4" w:rsidRPr="000429B5">
        <w:rPr>
          <w:rFonts w:ascii="Courier New" w:hAnsi="Courier New" w:cs="Courier New"/>
          <w:szCs w:val="24"/>
          <w:lang w:val="es-ES_tradnl"/>
        </w:rPr>
        <w:t>Inversor de Pensiones Privado</w:t>
      </w:r>
      <w:r w:rsidR="002271F7" w:rsidRPr="00406EAE">
        <w:rPr>
          <w:rFonts w:ascii="Courier New" w:hAnsi="Courier New" w:cs="Courier New"/>
          <w:szCs w:val="24"/>
          <w:lang w:val="es-ES"/>
        </w:rPr>
        <w:t xml:space="preserve"> y </w:t>
      </w:r>
      <w:r w:rsidR="008173D1" w:rsidRPr="00406EAE">
        <w:rPr>
          <w:rFonts w:ascii="Courier New" w:hAnsi="Courier New" w:cs="Courier New"/>
          <w:szCs w:val="24"/>
          <w:lang w:val="es-ES"/>
        </w:rPr>
        <w:t xml:space="preserve">el </w:t>
      </w:r>
      <w:r w:rsidR="005F13A4" w:rsidRPr="000429B5">
        <w:rPr>
          <w:rFonts w:ascii="Courier New" w:hAnsi="Courier New" w:cs="Courier New"/>
          <w:szCs w:val="24"/>
          <w:lang w:val="es-ES"/>
        </w:rPr>
        <w:t>Inversor de Pensiones Público y Autónomo</w:t>
      </w:r>
      <w:r w:rsidR="002271F7" w:rsidRPr="00406EAE">
        <w:rPr>
          <w:rFonts w:ascii="Courier New" w:hAnsi="Courier New" w:cs="Courier New"/>
          <w:szCs w:val="24"/>
          <w:lang w:val="es-ES"/>
        </w:rPr>
        <w:t xml:space="preserve">, calculado de manera personalizada en base al saldo mantenido por la persona afiliada y el descuento sobre la comisión que le corresponda de acuerdo con su cohorte. Para ello, el </w:t>
      </w:r>
      <w:r w:rsidR="005F13A4" w:rsidRPr="000429B5">
        <w:rPr>
          <w:rFonts w:ascii="Courier New" w:hAnsi="Courier New" w:cs="Courier New"/>
          <w:szCs w:val="24"/>
          <w:lang w:val="es-ES"/>
        </w:rPr>
        <w:t xml:space="preserve">Administrador Previsional Autónomo </w:t>
      </w:r>
      <w:r w:rsidR="002271F7" w:rsidRPr="00406EAE">
        <w:rPr>
          <w:rFonts w:ascii="Courier New" w:hAnsi="Courier New" w:cs="Courier New"/>
          <w:szCs w:val="24"/>
          <w:lang w:val="es-ES"/>
        </w:rPr>
        <w:t xml:space="preserve">ordenará a </w:t>
      </w:r>
      <w:r w:rsidR="004A4823" w:rsidRPr="00406EAE">
        <w:rPr>
          <w:rFonts w:ascii="Courier New" w:hAnsi="Courier New" w:cs="Courier New"/>
          <w:szCs w:val="24"/>
        </w:rPr>
        <w:t xml:space="preserve">los </w:t>
      </w:r>
      <w:r w:rsidR="005F13A4" w:rsidRPr="000429B5">
        <w:rPr>
          <w:rFonts w:ascii="Courier New" w:hAnsi="Courier New" w:cs="Courier New"/>
          <w:szCs w:val="24"/>
          <w:lang w:val="es-ES_tradnl"/>
        </w:rPr>
        <w:t xml:space="preserve">Inversores de Pensiones </w:t>
      </w:r>
      <w:r w:rsidR="005F13A4" w:rsidRPr="000429B5">
        <w:rPr>
          <w:rFonts w:ascii="Courier New" w:hAnsi="Courier New" w:cs="Courier New"/>
          <w:szCs w:val="24"/>
          <w:lang w:val="es-ES_tradnl"/>
        </w:rPr>
        <w:lastRenderedPageBreak/>
        <w:t>Privados</w:t>
      </w:r>
      <w:r w:rsidR="002271F7" w:rsidRPr="00406EAE">
        <w:rPr>
          <w:rFonts w:ascii="Courier New" w:hAnsi="Courier New" w:cs="Courier New"/>
          <w:szCs w:val="24"/>
          <w:lang w:val="es-ES"/>
        </w:rPr>
        <w:t xml:space="preserve">, incluyendo </w:t>
      </w:r>
      <w:r w:rsidR="0010736A" w:rsidRPr="00406EAE">
        <w:rPr>
          <w:rFonts w:ascii="Courier New" w:hAnsi="Courier New" w:cs="Courier New"/>
          <w:szCs w:val="24"/>
          <w:lang w:val="es-ES"/>
        </w:rPr>
        <w:t xml:space="preserve">al </w:t>
      </w:r>
      <w:r w:rsidR="005F13A4" w:rsidRPr="000429B5">
        <w:rPr>
          <w:rFonts w:ascii="Courier New" w:hAnsi="Courier New" w:cs="Courier New"/>
          <w:szCs w:val="24"/>
          <w:lang w:val="es-ES"/>
        </w:rPr>
        <w:t>Inversor de Pensiones Público y Autónomo</w:t>
      </w:r>
      <w:r w:rsidR="002271F7" w:rsidRPr="00406EAE">
        <w:rPr>
          <w:rFonts w:ascii="Courier New" w:hAnsi="Courier New" w:cs="Courier New"/>
          <w:szCs w:val="24"/>
          <w:lang w:val="es-ES"/>
        </w:rPr>
        <w:t xml:space="preserve">, en orden creciente de menor a mayor comisión cobrada. Adicionalmente, esta información será remitida a la persona afiliada cada vez que </w:t>
      </w:r>
      <w:r w:rsidR="007B2B4F" w:rsidRPr="00406EAE">
        <w:rPr>
          <w:rFonts w:ascii="Courier New" w:hAnsi="Courier New" w:cs="Courier New"/>
          <w:szCs w:val="24"/>
        </w:rPr>
        <w:t xml:space="preserve">el </w:t>
      </w:r>
      <w:r w:rsidR="005F13A4" w:rsidRPr="000429B5">
        <w:rPr>
          <w:rFonts w:ascii="Courier New" w:hAnsi="Courier New" w:cs="Courier New"/>
          <w:szCs w:val="24"/>
          <w:lang w:val="es-ES_tradnl"/>
        </w:rPr>
        <w:t>Inversor de Pensiones Privado</w:t>
      </w:r>
      <w:r w:rsidR="002271F7" w:rsidRPr="00406EAE">
        <w:rPr>
          <w:rFonts w:ascii="Courier New" w:hAnsi="Courier New" w:cs="Courier New"/>
          <w:szCs w:val="24"/>
          <w:lang w:val="es-ES"/>
        </w:rPr>
        <w:t xml:space="preserve"> seleccionad</w:t>
      </w:r>
      <w:r w:rsidR="007B2B4F" w:rsidRPr="00406EAE">
        <w:rPr>
          <w:rFonts w:ascii="Courier New" w:hAnsi="Courier New" w:cs="Courier New"/>
          <w:szCs w:val="24"/>
          <w:lang w:val="es-ES"/>
        </w:rPr>
        <w:t>o</w:t>
      </w:r>
      <w:r w:rsidR="002271F7" w:rsidRPr="00406EAE">
        <w:rPr>
          <w:rFonts w:ascii="Courier New" w:hAnsi="Courier New" w:cs="Courier New"/>
          <w:szCs w:val="24"/>
          <w:lang w:val="es-ES"/>
        </w:rPr>
        <w:t xml:space="preserve"> por ella o </w:t>
      </w:r>
      <w:r w:rsidR="008173D1" w:rsidRPr="00406EAE">
        <w:rPr>
          <w:rFonts w:ascii="Courier New" w:hAnsi="Courier New" w:cs="Courier New"/>
          <w:szCs w:val="24"/>
          <w:lang w:val="es-ES"/>
        </w:rPr>
        <w:t xml:space="preserve">el </w:t>
      </w:r>
      <w:r w:rsidR="005F13A4" w:rsidRPr="000429B5">
        <w:rPr>
          <w:rFonts w:ascii="Courier New" w:hAnsi="Courier New" w:cs="Courier New"/>
          <w:szCs w:val="24"/>
          <w:lang w:val="es-ES"/>
        </w:rPr>
        <w:t>Inversor de Pensiones Público y Autónomo</w:t>
      </w:r>
      <w:r w:rsidR="002271F7" w:rsidRPr="00406EAE">
        <w:rPr>
          <w:rFonts w:ascii="Courier New" w:hAnsi="Courier New" w:cs="Courier New"/>
          <w:szCs w:val="24"/>
          <w:lang w:val="es-ES"/>
        </w:rPr>
        <w:t xml:space="preserve"> incremente el monto de la comisión cobrada.</w:t>
      </w:r>
      <w:r w:rsidR="00526AD6" w:rsidRPr="00406EAE">
        <w:rPr>
          <w:rFonts w:ascii="Courier New" w:hAnsi="Courier New" w:cs="Courier New"/>
          <w:szCs w:val="24"/>
          <w:lang w:val="es-ES"/>
        </w:rPr>
        <w:t xml:space="preserve"> Junto con lo anterior, </w:t>
      </w:r>
      <w:r w:rsidR="004A6FF0" w:rsidRPr="00406EAE">
        <w:rPr>
          <w:rFonts w:ascii="Courier New" w:eastAsia="Calibri" w:hAnsi="Courier New" w:cs="Courier New"/>
          <w:szCs w:val="24"/>
          <w:lang w:val="es-ES_tradnl"/>
        </w:rPr>
        <w:t xml:space="preserve">el </w:t>
      </w:r>
      <w:r w:rsidR="004A6FF0" w:rsidRPr="000429B5">
        <w:rPr>
          <w:rFonts w:ascii="Courier New" w:eastAsia="Calibri" w:hAnsi="Courier New" w:cs="Courier New"/>
          <w:szCs w:val="24"/>
          <w:lang w:val="es-ES_tradnl"/>
        </w:rPr>
        <w:t xml:space="preserve">Administrador Previsional Autónomo </w:t>
      </w:r>
      <w:r w:rsidR="004A6FF0" w:rsidRPr="00406EAE">
        <w:rPr>
          <w:rFonts w:ascii="Courier New" w:hAnsi="Courier New" w:cs="Courier New"/>
          <w:szCs w:val="24"/>
          <w:lang w:val="es-ES"/>
        </w:rPr>
        <w:t xml:space="preserve">deberá proporcionar </w:t>
      </w:r>
      <w:r w:rsidR="004114B6" w:rsidRPr="00406EAE">
        <w:rPr>
          <w:rFonts w:ascii="Courier New" w:hAnsi="Courier New" w:cs="Courier New"/>
          <w:szCs w:val="24"/>
          <w:lang w:val="es-ES"/>
        </w:rPr>
        <w:t xml:space="preserve">a la persona afiliada, con la periodicidad antes señalada, información sobre las comisiones a que se refiere el </w:t>
      </w:r>
      <w:r w:rsidR="004114B6" w:rsidRPr="000429B5">
        <w:rPr>
          <w:rFonts w:ascii="Courier New" w:hAnsi="Courier New" w:cs="Courier New"/>
          <w:noProof/>
          <w:szCs w:val="24"/>
        </w:rPr>
        <w:t xml:space="preserve">artículo </w:t>
      </w:r>
      <w:r w:rsidR="001E15BC" w:rsidRPr="000429B5">
        <w:rPr>
          <w:rFonts w:ascii="Courier New" w:hAnsi="Courier New" w:cs="Courier New"/>
          <w:noProof/>
          <w:szCs w:val="24"/>
        </w:rPr>
        <w:t>251</w:t>
      </w:r>
      <w:r w:rsidR="00973A56" w:rsidRPr="00406EAE">
        <w:rPr>
          <w:rFonts w:ascii="Courier New" w:hAnsi="Courier New" w:cs="Courier New"/>
          <w:noProof/>
          <w:szCs w:val="24"/>
        </w:rPr>
        <w:t xml:space="preserve"> por </w:t>
      </w:r>
      <w:r w:rsidR="00973A56" w:rsidRPr="00406EAE">
        <w:rPr>
          <w:rFonts w:ascii="Courier New" w:hAnsi="Courier New" w:cs="Courier New"/>
          <w:szCs w:val="24"/>
          <w:lang w:val="es-ES"/>
        </w:rPr>
        <w:t>cada</w:t>
      </w:r>
      <w:r w:rsidR="00973A56" w:rsidRPr="00406EAE">
        <w:rPr>
          <w:rFonts w:ascii="Courier New" w:hAnsi="Courier New" w:cs="Courier New"/>
        </w:rPr>
        <w:t xml:space="preserve"> </w:t>
      </w:r>
      <w:r w:rsidR="00973A56" w:rsidRPr="000429B5">
        <w:rPr>
          <w:rFonts w:ascii="Courier New" w:hAnsi="Courier New" w:cs="Courier New"/>
          <w:szCs w:val="24"/>
          <w:lang w:val="es-ES_tradnl"/>
        </w:rPr>
        <w:t>Inversor de Pensiones Privado</w:t>
      </w:r>
      <w:r w:rsidR="00973A56" w:rsidRPr="00406EAE">
        <w:rPr>
          <w:rFonts w:ascii="Courier New" w:hAnsi="Courier New" w:cs="Courier New"/>
          <w:szCs w:val="24"/>
          <w:lang w:val="es-ES"/>
        </w:rPr>
        <w:t xml:space="preserve"> y </w:t>
      </w:r>
      <w:r w:rsidR="00642589" w:rsidRPr="00406EAE">
        <w:rPr>
          <w:rFonts w:ascii="Courier New" w:hAnsi="Courier New" w:cs="Courier New"/>
          <w:szCs w:val="24"/>
          <w:lang w:val="es-ES"/>
        </w:rPr>
        <w:t xml:space="preserve">por el </w:t>
      </w:r>
      <w:r w:rsidR="00973A56" w:rsidRPr="000429B5">
        <w:rPr>
          <w:rFonts w:ascii="Courier New" w:hAnsi="Courier New" w:cs="Courier New"/>
          <w:szCs w:val="24"/>
          <w:lang w:val="es-ES"/>
        </w:rPr>
        <w:t>Inversor de Pensiones Público y Autónomo</w:t>
      </w:r>
      <w:r w:rsidR="001E15BC" w:rsidRPr="00406EAE">
        <w:rPr>
          <w:rFonts w:ascii="Courier New" w:hAnsi="Courier New" w:cs="Courier New"/>
          <w:szCs w:val="24"/>
          <w:lang w:val="es-ES"/>
        </w:rPr>
        <w:t>.</w:t>
      </w:r>
    </w:p>
    <w:p w14:paraId="423ED59A" w14:textId="7C5ACC9D" w:rsidR="002271F7" w:rsidRPr="00406EAE" w:rsidRDefault="0027067D" w:rsidP="00590252">
      <w:pPr>
        <w:tabs>
          <w:tab w:val="left" w:pos="2127"/>
          <w:tab w:val="left" w:pos="2694"/>
        </w:tabs>
        <w:spacing w:after="0"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Además, de acuerdo a las instrucciones impartidas por la Superintendencia de Pensiones,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 xml:space="preserve">deberá enviar a todas aquellas personas afiliadas o beneficiarias que cumplan los requisitos para ser incluidas en el listado definido en el </w:t>
      </w:r>
      <w:r w:rsidR="002271F7" w:rsidRPr="000429B5">
        <w:rPr>
          <w:rFonts w:ascii="Courier New" w:hAnsi="Courier New" w:cs="Courier New"/>
          <w:szCs w:val="24"/>
        </w:rPr>
        <w:t xml:space="preserve">inciso primero del artículo </w:t>
      </w:r>
      <w:r w:rsidR="007A7CC7" w:rsidRPr="000429B5">
        <w:rPr>
          <w:rFonts w:ascii="Courier New" w:hAnsi="Courier New" w:cs="Courier New"/>
          <w:noProof/>
          <w:szCs w:val="24"/>
        </w:rPr>
        <w:t>88</w:t>
      </w:r>
      <w:r w:rsidR="002271F7" w:rsidRPr="00406EAE">
        <w:rPr>
          <w:rFonts w:ascii="Courier New" w:hAnsi="Courier New" w:cs="Courier New"/>
          <w:szCs w:val="24"/>
        </w:rPr>
        <w:t>, información referida a los tipos de pensión, sus características y al modo de optar entre ellas.</w:t>
      </w:r>
    </w:p>
    <w:p w14:paraId="7F953E85" w14:textId="640BBBED" w:rsidR="002271F7" w:rsidRPr="00406EAE" w:rsidRDefault="002271F7" w:rsidP="00FD5E3A">
      <w:pPr>
        <w:pStyle w:val="Ttulo1"/>
        <w:numPr>
          <w:ilvl w:val="0"/>
          <w:numId w:val="0"/>
        </w:numPr>
        <w:tabs>
          <w:tab w:val="left" w:pos="2127"/>
          <w:tab w:val="left" w:pos="2694"/>
        </w:tabs>
        <w:spacing w:line="240" w:lineRule="auto"/>
        <w:ind w:left="3544"/>
        <w:rPr>
          <w:rFonts w:cs="Courier New"/>
          <w:b w:val="0"/>
          <w:bCs/>
          <w:szCs w:val="24"/>
          <w:lang w:val="es-ES"/>
        </w:rPr>
      </w:pPr>
      <w:bookmarkStart w:id="37" w:name="_Toc117176194"/>
      <w:r w:rsidRPr="00406EAE">
        <w:rPr>
          <w:rFonts w:cs="Courier New"/>
          <w:bCs/>
          <w:szCs w:val="24"/>
          <w:lang w:val="es-ES"/>
        </w:rPr>
        <w:t xml:space="preserve">Título </w:t>
      </w:r>
      <w:r w:rsidR="007A7CC7" w:rsidRPr="00406EAE">
        <w:rPr>
          <w:rFonts w:cs="Courier New"/>
          <w:bCs/>
          <w:noProof/>
          <w:szCs w:val="24"/>
        </w:rPr>
        <w:t>VIII</w:t>
      </w:r>
      <w:bookmarkEnd w:id="37"/>
    </w:p>
    <w:p w14:paraId="1B8C82C2" w14:textId="133CAD60" w:rsidR="002271F7" w:rsidRDefault="002271F7" w:rsidP="00590252">
      <w:pPr>
        <w:tabs>
          <w:tab w:val="left" w:pos="2127"/>
          <w:tab w:val="left" w:pos="2552"/>
          <w:tab w:val="left" w:pos="2694"/>
        </w:tabs>
        <w:spacing w:line="240" w:lineRule="auto"/>
        <w:ind w:right="47"/>
        <w:jc w:val="center"/>
        <w:rPr>
          <w:rFonts w:ascii="Courier New" w:hAnsi="Courier New" w:cs="Courier New"/>
          <w:b/>
          <w:bCs/>
          <w:szCs w:val="24"/>
        </w:rPr>
      </w:pPr>
      <w:r w:rsidRPr="00406EAE">
        <w:rPr>
          <w:rFonts w:ascii="Courier New" w:hAnsi="Courier New" w:cs="Courier New"/>
          <w:b/>
          <w:bCs/>
          <w:szCs w:val="24"/>
        </w:rPr>
        <w:t xml:space="preserve">Del </w:t>
      </w:r>
      <w:r w:rsidR="005F13A4" w:rsidRPr="000429B5">
        <w:rPr>
          <w:rFonts w:ascii="Courier New" w:hAnsi="Courier New" w:cs="Courier New"/>
          <w:b/>
          <w:bCs/>
          <w:szCs w:val="24"/>
        </w:rPr>
        <w:t>Administrador Previsional</w:t>
      </w:r>
      <w:r w:rsidR="00A970EC" w:rsidRPr="00406EAE">
        <w:rPr>
          <w:rFonts w:ascii="Courier New" w:hAnsi="Courier New" w:cs="Courier New"/>
          <w:b/>
          <w:bCs/>
          <w:szCs w:val="24"/>
        </w:rPr>
        <w:t xml:space="preserve"> Autónomo</w:t>
      </w:r>
    </w:p>
    <w:p w14:paraId="19D4041C" w14:textId="77777777" w:rsidR="00FE6DC1" w:rsidRPr="00406EAE" w:rsidRDefault="00FE6DC1" w:rsidP="00590252">
      <w:pPr>
        <w:tabs>
          <w:tab w:val="left" w:pos="2127"/>
          <w:tab w:val="left" w:pos="2552"/>
          <w:tab w:val="left" w:pos="2694"/>
        </w:tabs>
        <w:spacing w:line="240" w:lineRule="auto"/>
        <w:ind w:right="47"/>
        <w:jc w:val="center"/>
        <w:rPr>
          <w:rFonts w:ascii="Courier New" w:hAnsi="Courier New" w:cs="Courier New"/>
          <w:b/>
          <w:bCs/>
          <w:szCs w:val="24"/>
        </w:rPr>
      </w:pPr>
    </w:p>
    <w:p w14:paraId="78810B7D" w14:textId="6908302E" w:rsidR="002271F7" w:rsidRPr="00406EAE" w:rsidRDefault="002271F7" w:rsidP="00590252">
      <w:pPr>
        <w:tabs>
          <w:tab w:val="left" w:pos="2127"/>
          <w:tab w:val="left" w:pos="2694"/>
        </w:tabs>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135</w:t>
      </w:r>
      <w:r w:rsidRPr="00406EAE">
        <w:rPr>
          <w:rFonts w:ascii="Courier New" w:hAnsi="Courier New" w:cs="Courier New"/>
          <w:szCs w:val="24"/>
        </w:rPr>
        <w:t>.-</w:t>
      </w:r>
      <w:r w:rsidR="007B763B">
        <w:rPr>
          <w:rFonts w:ascii="Courier New" w:hAnsi="Courier New" w:cs="Courier New"/>
          <w:szCs w:val="24"/>
        </w:rPr>
        <w:tab/>
      </w:r>
      <w:r w:rsidRPr="00406EAE">
        <w:rPr>
          <w:rFonts w:ascii="Courier New" w:hAnsi="Courier New" w:cs="Courier New"/>
          <w:szCs w:val="24"/>
        </w:rPr>
        <w:t xml:space="preserve">El </w:t>
      </w:r>
      <w:r w:rsidR="005F13A4" w:rsidRPr="000429B5">
        <w:rPr>
          <w:rFonts w:ascii="Courier New" w:hAnsi="Courier New" w:cs="Courier New"/>
          <w:szCs w:val="24"/>
        </w:rPr>
        <w:t xml:space="preserve">Administrador Previsional Autónomo </w:t>
      </w:r>
      <w:r w:rsidRPr="00406EAE">
        <w:rPr>
          <w:rFonts w:ascii="Courier New" w:eastAsia="Calibri" w:hAnsi="Courier New" w:cs="Courier New"/>
          <w:szCs w:val="24"/>
        </w:rPr>
        <w:t xml:space="preserve">tendrá por objeto especialmente la administración del </w:t>
      </w:r>
      <w:r w:rsidR="005F13A4" w:rsidRPr="000429B5">
        <w:rPr>
          <w:rFonts w:ascii="Courier New" w:hAnsi="Courier New" w:cs="Courier New"/>
          <w:szCs w:val="24"/>
        </w:rPr>
        <w:t>Sistema Mixto</w:t>
      </w:r>
      <w:r w:rsidRPr="00406EAE">
        <w:rPr>
          <w:rFonts w:ascii="Courier New" w:eastAsia="Calibri" w:hAnsi="Courier New" w:cs="Courier New"/>
          <w:szCs w:val="24"/>
        </w:rPr>
        <w:t>, con excepción de la</w:t>
      </w:r>
      <w:r w:rsidR="00024C2B" w:rsidRPr="00406EAE">
        <w:rPr>
          <w:rFonts w:ascii="Courier New" w:eastAsia="Calibri" w:hAnsi="Courier New" w:cs="Courier New"/>
          <w:szCs w:val="24"/>
        </w:rPr>
        <w:t xml:space="preserve"> gestión de</w:t>
      </w:r>
      <w:r w:rsidRPr="00406EAE">
        <w:rPr>
          <w:rFonts w:ascii="Courier New" w:eastAsia="Calibri" w:hAnsi="Courier New" w:cs="Courier New"/>
          <w:szCs w:val="24"/>
        </w:rPr>
        <w:t xml:space="preserve"> inversi</w:t>
      </w:r>
      <w:r w:rsidR="00024C2B" w:rsidRPr="00406EAE">
        <w:rPr>
          <w:rFonts w:ascii="Courier New" w:eastAsia="Calibri" w:hAnsi="Courier New" w:cs="Courier New"/>
          <w:szCs w:val="24"/>
        </w:rPr>
        <w:t>ones</w:t>
      </w:r>
      <w:r w:rsidRPr="00406EAE">
        <w:rPr>
          <w:rFonts w:ascii="Courier New" w:eastAsia="Calibri" w:hAnsi="Courier New" w:cs="Courier New"/>
          <w:szCs w:val="24"/>
        </w:rPr>
        <w:t xml:space="preserve"> de los recursos que componen los </w:t>
      </w:r>
      <w:r w:rsidRPr="000429B5">
        <w:rPr>
          <w:rFonts w:ascii="Courier New" w:eastAsia="Calibri" w:hAnsi="Courier New" w:cs="Courier New"/>
          <w:szCs w:val="24"/>
        </w:rPr>
        <w:t xml:space="preserve">Fondos </w:t>
      </w:r>
      <w:r w:rsidR="001C3C56" w:rsidRPr="000429B5">
        <w:rPr>
          <w:rFonts w:ascii="Courier New" w:eastAsia="Calibri" w:hAnsi="Courier New" w:cs="Courier New"/>
          <w:szCs w:val="24"/>
        </w:rPr>
        <w:t xml:space="preserve">Generacionales y el </w:t>
      </w:r>
      <w:r w:rsidR="00A90F38" w:rsidRPr="000429B5">
        <w:rPr>
          <w:rFonts w:ascii="Courier New" w:eastAsia="Calibri" w:hAnsi="Courier New" w:cs="Courier New"/>
          <w:szCs w:val="24"/>
        </w:rPr>
        <w:t>Fondo Integrado de Pensiones</w:t>
      </w:r>
      <w:r w:rsidR="00866320" w:rsidRPr="00406EAE">
        <w:rPr>
          <w:rFonts w:ascii="Courier New" w:eastAsia="Calibri" w:hAnsi="Courier New" w:cs="Courier New"/>
          <w:szCs w:val="24"/>
        </w:rPr>
        <w:t xml:space="preserve"> y de </w:t>
      </w:r>
      <w:r w:rsidR="006D0D19" w:rsidRPr="00406EAE">
        <w:rPr>
          <w:rFonts w:ascii="Courier New" w:eastAsia="Calibri" w:hAnsi="Courier New" w:cs="Courier New"/>
          <w:szCs w:val="24"/>
        </w:rPr>
        <w:t>la administración de cotizaciones voluntarias y planes de ahorro previsional voluntario</w:t>
      </w:r>
      <w:r w:rsidR="00B93248" w:rsidRPr="00406EAE">
        <w:rPr>
          <w:rFonts w:ascii="Courier New" w:eastAsia="Calibri" w:hAnsi="Courier New" w:cs="Courier New"/>
          <w:szCs w:val="24"/>
        </w:rPr>
        <w:t>, sin perjuicio de lo dispuesto en el numeral 20) de este artículo</w:t>
      </w:r>
      <w:r w:rsidRPr="00406EAE">
        <w:rPr>
          <w:rFonts w:ascii="Courier New" w:eastAsia="Calibri" w:hAnsi="Courier New" w:cs="Courier New"/>
          <w:szCs w:val="24"/>
        </w:rPr>
        <w:t>.</w:t>
      </w:r>
    </w:p>
    <w:p w14:paraId="09A2B166" w14:textId="7A2D366A"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Para el cumplimiento del objeto establecido en esta ley, le corresponderán las siguientes funciones y atribuciones:</w:t>
      </w:r>
    </w:p>
    <w:p w14:paraId="417C5A9D" w14:textId="59F41184" w:rsidR="002271F7" w:rsidRPr="00406EAE" w:rsidRDefault="007B763B" w:rsidP="00590252">
      <w:pPr>
        <w:tabs>
          <w:tab w:val="left" w:pos="2127"/>
          <w:tab w:val="left" w:pos="2694"/>
        </w:tabs>
        <w:spacing w:line="240" w:lineRule="auto"/>
        <w:ind w:right="47"/>
        <w:rPr>
          <w:rFonts w:ascii="Courier New" w:eastAsia="Calibri" w:hAnsi="Courier New" w:cs="Courier New"/>
        </w:rPr>
      </w:pPr>
      <w:r>
        <w:rPr>
          <w:rFonts w:ascii="Courier New" w:eastAsia="Calibri" w:hAnsi="Courier New" w:cs="Courier New"/>
        </w:rPr>
        <w:tab/>
      </w:r>
      <w:r w:rsidR="002271F7" w:rsidRPr="00406EAE">
        <w:rPr>
          <w:rFonts w:ascii="Courier New" w:eastAsia="Calibri" w:hAnsi="Courier New" w:cs="Courier New"/>
        </w:rPr>
        <w:t>1)</w:t>
      </w:r>
      <w:r>
        <w:rPr>
          <w:rFonts w:ascii="Courier New" w:eastAsia="Calibri" w:hAnsi="Courier New" w:cs="Courier New"/>
        </w:rPr>
        <w:tab/>
      </w:r>
      <w:r w:rsidR="002271F7" w:rsidRPr="00406EAE">
        <w:rPr>
          <w:rFonts w:ascii="Courier New" w:eastAsia="Calibri" w:hAnsi="Courier New" w:cs="Courier New"/>
          <w:lang w:val="es-ES"/>
        </w:rPr>
        <w:t xml:space="preserve">Registrar la afiliación al </w:t>
      </w:r>
      <w:r w:rsidR="005F13A4" w:rsidRPr="000429B5">
        <w:rPr>
          <w:rFonts w:ascii="Courier New" w:eastAsia="Calibri" w:hAnsi="Courier New" w:cs="Courier New"/>
          <w:lang w:val="es-ES"/>
        </w:rPr>
        <w:t>Sistema Mixto</w:t>
      </w:r>
      <w:r w:rsidR="002271F7" w:rsidRPr="00406EAE">
        <w:rPr>
          <w:rFonts w:ascii="Courier New" w:eastAsia="Calibri" w:hAnsi="Courier New" w:cs="Courier New"/>
        </w:rPr>
        <w:t>.</w:t>
      </w:r>
    </w:p>
    <w:p w14:paraId="6FAFFDEC" w14:textId="37484ECD" w:rsidR="00732CA2"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2)</w:t>
      </w:r>
      <w:r>
        <w:rPr>
          <w:rFonts w:ascii="Courier New" w:eastAsia="Calibri" w:hAnsi="Courier New" w:cs="Courier New"/>
          <w:szCs w:val="24"/>
        </w:rPr>
        <w:tab/>
      </w:r>
      <w:r w:rsidR="002271F7" w:rsidRPr="00406EAE">
        <w:rPr>
          <w:rFonts w:ascii="Courier New" w:eastAsia="Calibri" w:hAnsi="Courier New" w:cs="Courier New"/>
          <w:szCs w:val="24"/>
        </w:rPr>
        <w:t xml:space="preserve">Recaudar las cotizaciones previstas en </w:t>
      </w:r>
      <w:r w:rsidR="00812402" w:rsidRPr="00406EAE">
        <w:rPr>
          <w:rFonts w:ascii="Courier New" w:eastAsia="Calibri" w:hAnsi="Courier New" w:cs="Courier New"/>
          <w:szCs w:val="24"/>
        </w:rPr>
        <w:t xml:space="preserve">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5</w:t>
      </w:r>
      <w:r w:rsidR="002271F7" w:rsidRPr="000429B5">
        <w:rPr>
          <w:rFonts w:ascii="Courier New" w:eastAsia="Calibri" w:hAnsi="Courier New" w:cs="Courier New"/>
          <w:szCs w:val="24"/>
        </w:rPr>
        <w:t xml:space="preserve"> </w:t>
      </w:r>
      <w:r w:rsidR="002271F7" w:rsidRPr="00406EAE">
        <w:rPr>
          <w:rFonts w:ascii="Courier New" w:eastAsia="Calibri" w:hAnsi="Courier New" w:cs="Courier New"/>
          <w:szCs w:val="24"/>
        </w:rPr>
        <w:t xml:space="preserve">y registrarlas en las </w:t>
      </w:r>
      <w:r w:rsidR="002271F7" w:rsidRPr="000429B5">
        <w:rPr>
          <w:rFonts w:ascii="Courier New" w:eastAsia="Calibri" w:hAnsi="Courier New" w:cs="Courier New"/>
          <w:szCs w:val="24"/>
        </w:rPr>
        <w:t xml:space="preserve">cuentas </w:t>
      </w:r>
      <w:r w:rsidR="00695B51" w:rsidRPr="00406EAE">
        <w:rPr>
          <w:rFonts w:ascii="Courier New" w:hAnsi="Courier New" w:cs="Courier New"/>
          <w:szCs w:val="24"/>
        </w:rPr>
        <w:t>de capitalización individual</w:t>
      </w:r>
      <w:r w:rsidR="001B1201" w:rsidRPr="000429B5" w:rsidDel="001B1201">
        <w:rPr>
          <w:rFonts w:ascii="Courier New" w:eastAsia="Calibri" w:hAnsi="Courier New" w:cs="Courier New"/>
          <w:szCs w:val="24"/>
        </w:rPr>
        <w:t xml:space="preserve"> </w:t>
      </w:r>
      <w:r w:rsidR="00BF1EB3" w:rsidRPr="000429B5">
        <w:rPr>
          <w:rFonts w:ascii="Courier New" w:eastAsia="Calibri" w:hAnsi="Courier New" w:cs="Courier New"/>
          <w:szCs w:val="24"/>
        </w:rPr>
        <w:t xml:space="preserve">y en </w:t>
      </w:r>
      <w:r w:rsidR="005D5997" w:rsidRPr="000429B5">
        <w:rPr>
          <w:rFonts w:ascii="Courier New" w:eastAsia="Calibri" w:hAnsi="Courier New" w:cs="Courier New"/>
          <w:szCs w:val="24"/>
        </w:rPr>
        <w:t>las cuentas del seguro social</w:t>
      </w:r>
      <w:r w:rsidR="00BF1EB3" w:rsidRPr="000429B5">
        <w:rPr>
          <w:rFonts w:ascii="Courier New" w:eastAsia="Calibri" w:hAnsi="Courier New" w:cs="Courier New"/>
          <w:szCs w:val="24"/>
        </w:rPr>
        <w:t xml:space="preserve"> </w:t>
      </w:r>
      <w:r w:rsidR="008D221F" w:rsidRPr="00406EAE">
        <w:rPr>
          <w:rFonts w:ascii="Courier New" w:eastAsia="Calibri" w:hAnsi="Courier New" w:cs="Courier New"/>
          <w:szCs w:val="24"/>
        </w:rPr>
        <w:t>que correspondan</w:t>
      </w:r>
      <w:r w:rsidR="002271F7" w:rsidRPr="00406EAE">
        <w:rPr>
          <w:rFonts w:ascii="Courier New" w:eastAsia="Calibri" w:hAnsi="Courier New" w:cs="Courier New"/>
          <w:szCs w:val="24"/>
        </w:rPr>
        <w:t xml:space="preserve"> de cada persona afiliada</w:t>
      </w:r>
      <w:r w:rsidR="00A20554" w:rsidRPr="00406EAE">
        <w:rPr>
          <w:rFonts w:ascii="Courier New" w:eastAsia="Calibri" w:hAnsi="Courier New" w:cs="Courier New"/>
          <w:szCs w:val="24"/>
        </w:rPr>
        <w:t>, las cuales deberán ser enteradas en las cuentas de recaudación de los respectivos Fondos.</w:t>
      </w:r>
      <w:r w:rsidR="00A55DFB" w:rsidRPr="00406EAE">
        <w:rPr>
          <w:rFonts w:ascii="Courier New" w:eastAsia="Calibri" w:hAnsi="Courier New" w:cs="Courier New"/>
          <w:szCs w:val="24"/>
        </w:rPr>
        <w:t xml:space="preserve"> Asimismo, </w:t>
      </w:r>
      <w:r w:rsidR="002D27DA" w:rsidRPr="00406EAE">
        <w:rPr>
          <w:rFonts w:ascii="Courier New" w:eastAsia="Calibri" w:hAnsi="Courier New" w:cs="Courier New"/>
          <w:szCs w:val="24"/>
        </w:rPr>
        <w:t xml:space="preserve">deberá mantener un registro con </w:t>
      </w:r>
      <w:r w:rsidR="00A55DFB" w:rsidRPr="00406EAE">
        <w:rPr>
          <w:rFonts w:ascii="Courier New" w:eastAsia="Calibri" w:hAnsi="Courier New" w:cs="Courier New"/>
          <w:szCs w:val="24"/>
        </w:rPr>
        <w:t>aquellas cotizaciones</w:t>
      </w:r>
      <w:r w:rsidR="002D27DA" w:rsidRPr="00406EAE">
        <w:rPr>
          <w:rFonts w:ascii="Courier New" w:eastAsia="Calibri" w:hAnsi="Courier New" w:cs="Courier New"/>
          <w:szCs w:val="24"/>
        </w:rPr>
        <w:t xml:space="preserve"> con errores u omisiones</w:t>
      </w:r>
      <w:r w:rsidR="00642DB1" w:rsidRPr="00406EAE">
        <w:rPr>
          <w:rFonts w:ascii="Courier New" w:eastAsia="Calibri" w:hAnsi="Courier New" w:cs="Courier New"/>
          <w:szCs w:val="24"/>
        </w:rPr>
        <w:t xml:space="preserve"> que no han podido ser acreditadas en cuentas </w:t>
      </w:r>
      <w:r w:rsidR="00DB6FAE" w:rsidRPr="00406EAE">
        <w:rPr>
          <w:rFonts w:ascii="Courier New" w:hAnsi="Courier New" w:cs="Courier New"/>
          <w:szCs w:val="24"/>
        </w:rPr>
        <w:t>de capitalización individual</w:t>
      </w:r>
      <w:r w:rsidR="00642DB1" w:rsidRPr="00406EAE">
        <w:rPr>
          <w:rFonts w:ascii="Courier New" w:eastAsia="Calibri" w:hAnsi="Courier New" w:cs="Courier New"/>
          <w:szCs w:val="24"/>
        </w:rPr>
        <w:t xml:space="preserve">, cuyos montos asociados deberán ser traspasados </w:t>
      </w:r>
      <w:r w:rsidR="0010736A" w:rsidRPr="00406EAE">
        <w:rPr>
          <w:rFonts w:ascii="Courier New" w:eastAsia="Calibri" w:hAnsi="Courier New" w:cs="Courier New"/>
          <w:szCs w:val="24"/>
        </w:rPr>
        <w:t xml:space="preserve">al </w:t>
      </w:r>
      <w:r w:rsidR="005F13A4" w:rsidRPr="000429B5">
        <w:rPr>
          <w:rFonts w:ascii="Courier New" w:eastAsia="Calibri" w:hAnsi="Courier New" w:cs="Courier New"/>
          <w:szCs w:val="24"/>
        </w:rPr>
        <w:t>Inversor de Pensiones Público y Autónomo</w:t>
      </w:r>
      <w:r w:rsidR="009C2324" w:rsidRPr="00406EAE">
        <w:rPr>
          <w:rFonts w:ascii="Courier New" w:eastAsia="Calibri" w:hAnsi="Courier New" w:cs="Courier New"/>
          <w:szCs w:val="24"/>
        </w:rPr>
        <w:t xml:space="preserve"> para su inversión en un Fondo Generacional </w:t>
      </w:r>
      <w:r w:rsidR="004A5ABE" w:rsidRPr="00406EAE">
        <w:rPr>
          <w:rFonts w:ascii="Courier New" w:eastAsia="Calibri" w:hAnsi="Courier New" w:cs="Courier New"/>
          <w:szCs w:val="24"/>
        </w:rPr>
        <w:t xml:space="preserve">definido por la </w:t>
      </w:r>
      <w:r w:rsidR="0068287A" w:rsidRPr="00406EAE">
        <w:rPr>
          <w:rFonts w:ascii="Courier New" w:eastAsia="Calibri" w:hAnsi="Courier New" w:cs="Courier New"/>
          <w:szCs w:val="24"/>
        </w:rPr>
        <w:t>Superintendencia de Pensiones mediante norma de carácter general</w:t>
      </w:r>
      <w:r w:rsidR="00710C3F" w:rsidRPr="00406EAE">
        <w:rPr>
          <w:rFonts w:ascii="Courier New" w:eastAsia="Calibri" w:hAnsi="Courier New" w:cs="Courier New"/>
          <w:szCs w:val="24"/>
        </w:rPr>
        <w:t xml:space="preserve">, </w:t>
      </w:r>
      <w:r w:rsidR="0093600B" w:rsidRPr="00406EAE">
        <w:rPr>
          <w:rFonts w:ascii="Courier New" w:eastAsia="Calibri" w:hAnsi="Courier New" w:cs="Courier New"/>
          <w:szCs w:val="24"/>
        </w:rPr>
        <w:t>así como</w:t>
      </w:r>
      <w:r w:rsidR="00710C3F" w:rsidRPr="00406EAE">
        <w:rPr>
          <w:rFonts w:ascii="Courier New" w:eastAsia="Calibri" w:hAnsi="Courier New" w:cs="Courier New"/>
          <w:szCs w:val="24"/>
        </w:rPr>
        <w:t xml:space="preserve"> </w:t>
      </w:r>
      <w:r w:rsidR="00591DC8" w:rsidRPr="00406EAE">
        <w:rPr>
          <w:rFonts w:ascii="Courier New" w:eastAsia="Calibri" w:hAnsi="Courier New" w:cs="Courier New"/>
          <w:szCs w:val="24"/>
        </w:rPr>
        <w:t>con aqu</w:t>
      </w:r>
      <w:r w:rsidR="009F31F6" w:rsidRPr="00406EAE">
        <w:rPr>
          <w:rFonts w:ascii="Courier New" w:eastAsia="Calibri" w:hAnsi="Courier New" w:cs="Courier New"/>
          <w:szCs w:val="24"/>
        </w:rPr>
        <w:t>é</w:t>
      </w:r>
      <w:r w:rsidR="00591DC8" w:rsidRPr="00406EAE">
        <w:rPr>
          <w:rFonts w:ascii="Courier New" w:eastAsia="Calibri" w:hAnsi="Courier New" w:cs="Courier New"/>
          <w:szCs w:val="24"/>
        </w:rPr>
        <w:t xml:space="preserve">llas que no han podido ser acreditadas </w:t>
      </w:r>
      <w:r w:rsidR="00710C3F" w:rsidRPr="00406EAE">
        <w:rPr>
          <w:rFonts w:ascii="Courier New" w:eastAsia="Calibri" w:hAnsi="Courier New" w:cs="Courier New"/>
          <w:szCs w:val="24"/>
        </w:rPr>
        <w:t xml:space="preserve">en </w:t>
      </w:r>
      <w:r w:rsidR="000E42BD" w:rsidRPr="00406EAE">
        <w:rPr>
          <w:rFonts w:ascii="Courier New" w:eastAsia="Calibri" w:hAnsi="Courier New" w:cs="Courier New"/>
          <w:szCs w:val="24"/>
        </w:rPr>
        <w:t>cuentas del seguro social</w:t>
      </w:r>
      <w:r w:rsidR="00732CA2" w:rsidRPr="00406EAE">
        <w:rPr>
          <w:rFonts w:ascii="Courier New" w:eastAsia="Calibri" w:hAnsi="Courier New" w:cs="Courier New"/>
          <w:szCs w:val="24"/>
        </w:rPr>
        <w:t>.</w:t>
      </w:r>
    </w:p>
    <w:p w14:paraId="4BC0BA20" w14:textId="4D735AEB" w:rsidR="00A20554"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732CA2" w:rsidRPr="00406EAE">
        <w:rPr>
          <w:rFonts w:ascii="Courier New" w:eastAsia="Calibri" w:hAnsi="Courier New" w:cs="Courier New"/>
          <w:szCs w:val="24"/>
        </w:rPr>
        <w:t xml:space="preserve">Lo señalado en el párrafo anterior se sujetará a lo </w:t>
      </w:r>
      <w:r w:rsidR="000821C9" w:rsidRPr="00406EAE">
        <w:rPr>
          <w:rFonts w:ascii="Courier New" w:eastAsia="Calibri" w:hAnsi="Courier New" w:cs="Courier New"/>
          <w:szCs w:val="24"/>
        </w:rPr>
        <w:t>dispuesto en una</w:t>
      </w:r>
      <w:r w:rsidR="00732CA2" w:rsidRPr="00406EAE">
        <w:rPr>
          <w:rFonts w:ascii="Courier New" w:eastAsia="Calibri" w:hAnsi="Courier New" w:cs="Courier New"/>
          <w:szCs w:val="24"/>
        </w:rPr>
        <w:t xml:space="preserve"> norma de carácter general </w:t>
      </w:r>
      <w:r w:rsidR="000821C9" w:rsidRPr="00406EAE">
        <w:rPr>
          <w:rFonts w:ascii="Courier New" w:eastAsia="Calibri" w:hAnsi="Courier New" w:cs="Courier New"/>
          <w:szCs w:val="24"/>
        </w:rPr>
        <w:t>de</w:t>
      </w:r>
      <w:r w:rsidR="00732CA2" w:rsidRPr="00406EAE">
        <w:rPr>
          <w:rFonts w:ascii="Courier New" w:eastAsia="Calibri" w:hAnsi="Courier New" w:cs="Courier New"/>
          <w:szCs w:val="24"/>
        </w:rPr>
        <w:t xml:space="preserve"> la Superintendencia</w:t>
      </w:r>
      <w:r w:rsidR="00642DB1" w:rsidRPr="00406EAE">
        <w:rPr>
          <w:rFonts w:ascii="Courier New" w:eastAsia="Calibri" w:hAnsi="Courier New" w:cs="Courier New"/>
          <w:szCs w:val="24"/>
        </w:rPr>
        <w:t>.</w:t>
      </w:r>
    </w:p>
    <w:p w14:paraId="5CF7929E" w14:textId="5D73CB9A" w:rsidR="00A55DFB"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A20554" w:rsidRPr="00406EAE">
        <w:rPr>
          <w:rFonts w:ascii="Courier New" w:eastAsia="Calibri" w:hAnsi="Courier New" w:cs="Courier New"/>
          <w:szCs w:val="24"/>
        </w:rPr>
        <w:t xml:space="preserve">Además, deberá controlar el correcto y oportuno pago de las cotizaciones por parte de los empleadores, para </w:t>
      </w:r>
      <w:r w:rsidR="00A20554" w:rsidRPr="00406EAE">
        <w:rPr>
          <w:rFonts w:ascii="Courier New" w:eastAsia="Calibri" w:hAnsi="Courier New" w:cs="Courier New"/>
          <w:szCs w:val="24"/>
        </w:rPr>
        <w:lastRenderedPageBreak/>
        <w:t xml:space="preserve">efectos de constituir las deudas previsionales, para lo cual el </w:t>
      </w:r>
      <w:r w:rsidR="005F13A4" w:rsidRPr="000429B5">
        <w:rPr>
          <w:rFonts w:ascii="Courier New" w:eastAsia="Calibri" w:hAnsi="Courier New" w:cs="Courier New"/>
          <w:szCs w:val="24"/>
        </w:rPr>
        <w:t xml:space="preserve">Administrador Previsional Autónomo </w:t>
      </w:r>
      <w:r w:rsidR="00A20554" w:rsidRPr="00406EAE">
        <w:rPr>
          <w:rFonts w:ascii="Courier New" w:eastAsia="Calibri" w:hAnsi="Courier New" w:cs="Courier New"/>
          <w:szCs w:val="24"/>
        </w:rPr>
        <w:t>estará facultado para cruzar bases de datos de instituciones privadas del ámbito de la seguridad social y con otras instituciones públicas que dispongan de información útil para los fines establecidos en este número, las que estarán obligadas a proporcionarlas. Lo anterior es sin perjuicio de las facultades de la Dirección del Trabajo.</w:t>
      </w:r>
    </w:p>
    <w:p w14:paraId="3DE1FFBA" w14:textId="6936E1CC"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3)</w:t>
      </w:r>
      <w:r>
        <w:rPr>
          <w:rFonts w:ascii="Courier New" w:eastAsia="Calibri" w:hAnsi="Courier New" w:cs="Courier New"/>
          <w:szCs w:val="24"/>
        </w:rPr>
        <w:tab/>
      </w:r>
      <w:r w:rsidR="002271F7" w:rsidRPr="00406EAE">
        <w:rPr>
          <w:rFonts w:ascii="Courier New" w:hAnsi="Courier New" w:cs="Courier New"/>
          <w:szCs w:val="24"/>
          <w:lang w:val="es-ES"/>
        </w:rPr>
        <w:t>Efectuar la cobranza de las cotizaciones a que se refiere el número anterior</w:t>
      </w:r>
      <w:r w:rsidR="002271F7" w:rsidRPr="00406EAE">
        <w:rPr>
          <w:rFonts w:ascii="Courier New" w:eastAsia="Calibri" w:hAnsi="Courier New" w:cs="Courier New"/>
          <w:szCs w:val="24"/>
        </w:rPr>
        <w:t xml:space="preserve">, con arreglo a lo dispuesto en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11</w:t>
      </w:r>
      <w:r w:rsidR="002271F7" w:rsidRPr="00406EAE">
        <w:rPr>
          <w:rFonts w:ascii="Courier New" w:eastAsia="Calibri" w:hAnsi="Courier New" w:cs="Courier New"/>
          <w:szCs w:val="24"/>
        </w:rPr>
        <w:t>.</w:t>
      </w:r>
    </w:p>
    <w:p w14:paraId="221C597D" w14:textId="630B6C06"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4)</w:t>
      </w:r>
      <w:r>
        <w:rPr>
          <w:rFonts w:ascii="Courier New" w:eastAsia="Calibri" w:hAnsi="Courier New" w:cs="Courier New"/>
          <w:szCs w:val="24"/>
        </w:rPr>
        <w:tab/>
      </w:r>
      <w:r w:rsidR="002271F7" w:rsidRPr="00406EAE">
        <w:rPr>
          <w:rFonts w:ascii="Courier New" w:eastAsia="Calibri" w:hAnsi="Courier New" w:cs="Courier New"/>
          <w:szCs w:val="24"/>
        </w:rPr>
        <w:t xml:space="preserve">Administrar las </w:t>
      </w:r>
      <w:r w:rsidR="002271F7" w:rsidRPr="000429B5">
        <w:rPr>
          <w:rFonts w:ascii="Courier New" w:eastAsia="Calibri" w:hAnsi="Courier New" w:cs="Courier New"/>
          <w:szCs w:val="24"/>
        </w:rPr>
        <w:t xml:space="preserve">cuentas </w:t>
      </w:r>
      <w:r w:rsidR="00C059B5" w:rsidRPr="00406EAE">
        <w:rPr>
          <w:rFonts w:ascii="Courier New" w:eastAsia="Calibri" w:hAnsi="Courier New" w:cs="Courier New"/>
          <w:szCs w:val="24"/>
        </w:rPr>
        <w:t>de capitalizaci</w:t>
      </w:r>
      <w:r w:rsidR="00C059B5" w:rsidRPr="000429B5">
        <w:rPr>
          <w:rFonts w:ascii="Courier New" w:eastAsia="Calibri" w:hAnsi="Courier New" w:cs="Courier New"/>
          <w:szCs w:val="24"/>
        </w:rPr>
        <w:t>ó</w:t>
      </w:r>
      <w:r w:rsidR="00C059B5" w:rsidRPr="00406EAE">
        <w:rPr>
          <w:rFonts w:ascii="Courier New" w:eastAsia="Calibri" w:hAnsi="Courier New" w:cs="Courier New"/>
          <w:szCs w:val="24"/>
        </w:rPr>
        <w:t>n individual</w:t>
      </w:r>
      <w:r w:rsidR="00F31B1F" w:rsidRPr="00406EAE">
        <w:rPr>
          <w:rFonts w:ascii="Courier New" w:eastAsia="Calibri" w:hAnsi="Courier New" w:cs="Courier New"/>
          <w:szCs w:val="24"/>
        </w:rPr>
        <w:t xml:space="preserve"> de cada persona afiliada</w:t>
      </w:r>
      <w:r w:rsidR="002271F7" w:rsidRPr="00406EAE">
        <w:rPr>
          <w:rFonts w:ascii="Courier New" w:eastAsia="Calibri" w:hAnsi="Courier New" w:cs="Courier New"/>
          <w:szCs w:val="24"/>
        </w:rPr>
        <w:t xml:space="preserve"> y sus </w:t>
      </w:r>
      <w:r w:rsidR="00C22780" w:rsidRPr="00406EAE">
        <w:rPr>
          <w:rFonts w:ascii="Courier New" w:eastAsia="Calibri" w:hAnsi="Courier New" w:cs="Courier New"/>
          <w:szCs w:val="24"/>
        </w:rPr>
        <w:t>cuentas del seguro social</w:t>
      </w:r>
      <w:r w:rsidR="002271F7" w:rsidRPr="00406EAE">
        <w:rPr>
          <w:rFonts w:ascii="Courier New" w:eastAsia="Calibri" w:hAnsi="Courier New" w:cs="Courier New"/>
          <w:szCs w:val="24"/>
        </w:rPr>
        <w:t>.</w:t>
      </w:r>
    </w:p>
    <w:p w14:paraId="34A1DEDC" w14:textId="722DCDB7" w:rsidR="002271F7" w:rsidRPr="00406EAE" w:rsidRDefault="007B763B" w:rsidP="00590252">
      <w:pPr>
        <w:tabs>
          <w:tab w:val="left" w:pos="2127"/>
          <w:tab w:val="left" w:pos="2694"/>
        </w:tabs>
        <w:spacing w:line="240" w:lineRule="auto"/>
        <w:ind w:right="47"/>
        <w:rPr>
          <w:rFonts w:ascii="Courier New" w:hAnsi="Courier New" w:cs="Courier New"/>
          <w:szCs w:val="24"/>
          <w:lang w:val="es-ES"/>
        </w:rPr>
      </w:pPr>
      <w:r>
        <w:rPr>
          <w:rFonts w:ascii="Courier New" w:eastAsia="Calibri" w:hAnsi="Courier New" w:cs="Courier New"/>
          <w:szCs w:val="24"/>
        </w:rPr>
        <w:tab/>
      </w:r>
      <w:r w:rsidR="002271F7" w:rsidRPr="00406EAE">
        <w:rPr>
          <w:rFonts w:ascii="Courier New" w:eastAsia="Calibri" w:hAnsi="Courier New" w:cs="Courier New"/>
          <w:szCs w:val="24"/>
        </w:rPr>
        <w:t>5)</w:t>
      </w:r>
      <w:r>
        <w:rPr>
          <w:rFonts w:ascii="Courier New" w:eastAsia="Calibri" w:hAnsi="Courier New" w:cs="Courier New"/>
          <w:szCs w:val="24"/>
        </w:rPr>
        <w:tab/>
      </w:r>
      <w:r w:rsidR="002271F7" w:rsidRPr="00406EAE">
        <w:rPr>
          <w:rFonts w:ascii="Courier New" w:eastAsia="Calibri" w:hAnsi="Courier New" w:cs="Courier New"/>
          <w:szCs w:val="24"/>
        </w:rPr>
        <w:t xml:space="preserve">Gestionar </w:t>
      </w:r>
      <w:r w:rsidR="00067691" w:rsidRPr="00406EAE">
        <w:rPr>
          <w:rFonts w:ascii="Courier New" w:hAnsi="Courier New" w:cs="Courier New"/>
          <w:szCs w:val="24"/>
          <w:lang w:val="es-ES"/>
        </w:rPr>
        <w:t>la transferencia</w:t>
      </w:r>
      <w:r w:rsidR="002271F7" w:rsidRPr="00406EAE">
        <w:rPr>
          <w:rFonts w:ascii="Courier New" w:hAnsi="Courier New" w:cs="Courier New"/>
          <w:szCs w:val="24"/>
          <w:lang w:val="es-ES"/>
        </w:rPr>
        <w:t xml:space="preserve"> </w:t>
      </w:r>
      <w:r w:rsidR="0010736A" w:rsidRPr="00406EAE">
        <w:rPr>
          <w:rFonts w:ascii="Courier New" w:hAnsi="Courier New" w:cs="Courier New"/>
          <w:szCs w:val="24"/>
          <w:lang w:val="es-ES"/>
        </w:rPr>
        <w:t xml:space="preserve">al </w:t>
      </w:r>
      <w:r w:rsidR="005F13A4" w:rsidRPr="000429B5">
        <w:rPr>
          <w:rFonts w:ascii="Courier New" w:hAnsi="Courier New" w:cs="Courier New"/>
          <w:szCs w:val="24"/>
          <w:lang w:val="es-ES"/>
        </w:rPr>
        <w:t>Inversor de Pensiones Público y Autónomo</w:t>
      </w:r>
      <w:r w:rsidR="004F0DB3" w:rsidRPr="00406EAE">
        <w:rPr>
          <w:rFonts w:ascii="Courier New" w:hAnsi="Courier New" w:cs="Courier New"/>
          <w:szCs w:val="24"/>
          <w:lang w:val="es-ES"/>
        </w:rPr>
        <w:t xml:space="preserve"> </w:t>
      </w:r>
      <w:r w:rsidR="002271F7" w:rsidRPr="00406EAE">
        <w:rPr>
          <w:rFonts w:ascii="Courier New" w:hAnsi="Courier New" w:cs="Courier New"/>
          <w:szCs w:val="24"/>
          <w:lang w:val="es-ES"/>
        </w:rPr>
        <w:t xml:space="preserve">de los montos correspondientes a la recaudación de la cotización establecida en </w:t>
      </w:r>
      <w:r w:rsidR="002271F7" w:rsidRPr="000429B5">
        <w:rPr>
          <w:rFonts w:ascii="Courier New" w:hAnsi="Courier New" w:cs="Courier New"/>
          <w:szCs w:val="24"/>
          <w:lang w:val="es-ES"/>
        </w:rPr>
        <w:t xml:space="preserve">la letra b) del artículo </w:t>
      </w:r>
      <w:r w:rsidR="007A7CC7" w:rsidRPr="000429B5">
        <w:rPr>
          <w:rFonts w:ascii="Courier New" w:hAnsi="Courier New" w:cs="Courier New"/>
          <w:noProof/>
          <w:szCs w:val="24"/>
        </w:rPr>
        <w:t>5</w:t>
      </w:r>
      <w:r w:rsidR="002271F7" w:rsidRPr="00406EAE">
        <w:rPr>
          <w:rFonts w:ascii="Courier New" w:hAnsi="Courier New" w:cs="Courier New"/>
          <w:szCs w:val="24"/>
          <w:lang w:val="es-ES"/>
        </w:rPr>
        <w:t>.</w:t>
      </w:r>
    </w:p>
    <w:p w14:paraId="40EF7E94" w14:textId="5512C490" w:rsidR="002271F7" w:rsidRPr="00406EAE" w:rsidRDefault="007B763B" w:rsidP="00590252">
      <w:pPr>
        <w:tabs>
          <w:tab w:val="left" w:pos="2127"/>
          <w:tab w:val="left" w:pos="2694"/>
        </w:tabs>
        <w:spacing w:line="240" w:lineRule="auto"/>
        <w:rPr>
          <w:rFonts w:ascii="Courier New" w:hAnsi="Courier New" w:cs="Courier New"/>
          <w:szCs w:val="24"/>
          <w:lang w:val="es-ES"/>
        </w:rPr>
      </w:pPr>
      <w:r>
        <w:rPr>
          <w:rFonts w:ascii="Courier New" w:hAnsi="Courier New" w:cs="Courier New"/>
          <w:szCs w:val="24"/>
          <w:lang w:val="es-ES"/>
        </w:rPr>
        <w:tab/>
      </w:r>
      <w:r w:rsidR="002271F7" w:rsidRPr="00406EAE">
        <w:rPr>
          <w:rFonts w:ascii="Courier New" w:hAnsi="Courier New" w:cs="Courier New"/>
          <w:szCs w:val="24"/>
          <w:lang w:val="es-ES"/>
        </w:rPr>
        <w:t>6)</w:t>
      </w:r>
      <w:r>
        <w:rPr>
          <w:rFonts w:ascii="Courier New" w:hAnsi="Courier New" w:cs="Courier New"/>
          <w:szCs w:val="24"/>
          <w:lang w:val="es-ES"/>
        </w:rPr>
        <w:tab/>
      </w:r>
      <w:r w:rsidR="002271F7" w:rsidRPr="00406EAE">
        <w:rPr>
          <w:rFonts w:ascii="Courier New" w:hAnsi="Courier New" w:cs="Courier New"/>
          <w:szCs w:val="24"/>
          <w:lang w:val="es-ES"/>
        </w:rPr>
        <w:t xml:space="preserve">Gestionar </w:t>
      </w:r>
      <w:r w:rsidR="00067691" w:rsidRPr="00406EAE">
        <w:rPr>
          <w:rFonts w:ascii="Courier New" w:hAnsi="Courier New" w:cs="Courier New"/>
          <w:szCs w:val="24"/>
          <w:lang w:val="es-ES"/>
        </w:rPr>
        <w:t>la transferencia</w:t>
      </w:r>
      <w:r w:rsidR="002271F7" w:rsidRPr="00406EAE">
        <w:rPr>
          <w:rFonts w:ascii="Courier New" w:hAnsi="Courier New" w:cs="Courier New"/>
          <w:szCs w:val="24"/>
          <w:lang w:val="es-ES"/>
        </w:rPr>
        <w:t xml:space="preserve"> </w:t>
      </w:r>
      <w:r w:rsidR="0010736A" w:rsidRPr="00406EAE">
        <w:rPr>
          <w:rFonts w:ascii="Courier New" w:hAnsi="Courier New" w:cs="Courier New"/>
          <w:szCs w:val="24"/>
          <w:lang w:val="es-ES"/>
        </w:rPr>
        <w:t xml:space="preserve">al </w:t>
      </w:r>
      <w:r w:rsidR="005F13A4" w:rsidRPr="000429B5">
        <w:rPr>
          <w:rFonts w:ascii="Courier New" w:hAnsi="Courier New" w:cs="Courier New"/>
          <w:szCs w:val="24"/>
          <w:lang w:val="es-ES"/>
        </w:rPr>
        <w:t>Inversor de Pensiones Público y Autónomo</w:t>
      </w:r>
      <w:r w:rsidR="002271F7" w:rsidRPr="00406EAE">
        <w:rPr>
          <w:rFonts w:ascii="Courier New" w:hAnsi="Courier New" w:cs="Courier New"/>
          <w:szCs w:val="24"/>
          <w:lang w:val="es-ES"/>
        </w:rPr>
        <w:t xml:space="preserve"> y </w:t>
      </w:r>
      <w:r w:rsidR="00067691" w:rsidRPr="00406EAE">
        <w:rPr>
          <w:rFonts w:ascii="Courier New" w:hAnsi="Courier New" w:cs="Courier New"/>
          <w:szCs w:val="24"/>
          <w:lang w:val="es-ES"/>
        </w:rPr>
        <w:t>a</w:t>
      </w:r>
      <w:r w:rsidR="002271F7" w:rsidRPr="00406EAE">
        <w:rPr>
          <w:rFonts w:ascii="Courier New" w:hAnsi="Courier New" w:cs="Courier New"/>
          <w:szCs w:val="24"/>
          <w:lang w:val="es-ES"/>
        </w:rPr>
        <w:t xml:space="preserve"> </w:t>
      </w:r>
      <w:r w:rsidR="004A4823" w:rsidRPr="00406EAE">
        <w:rPr>
          <w:rFonts w:ascii="Courier New" w:hAnsi="Courier New" w:cs="Courier New"/>
          <w:szCs w:val="24"/>
        </w:rPr>
        <w:t xml:space="preserve">los </w:t>
      </w:r>
      <w:r w:rsidR="005F13A4" w:rsidRPr="000429B5">
        <w:rPr>
          <w:rFonts w:ascii="Courier New" w:hAnsi="Courier New" w:cs="Courier New"/>
          <w:szCs w:val="24"/>
          <w:lang w:val="es-ES_tradnl"/>
        </w:rPr>
        <w:t>Inversores de Pensiones Privados</w:t>
      </w:r>
      <w:r w:rsidR="002271F7" w:rsidRPr="00406EAE">
        <w:rPr>
          <w:rFonts w:ascii="Courier New" w:hAnsi="Courier New" w:cs="Courier New"/>
          <w:szCs w:val="24"/>
          <w:lang w:val="es-ES"/>
        </w:rPr>
        <w:t>,</w:t>
      </w:r>
      <w:r w:rsidR="004F0DB3" w:rsidRPr="00406EAE">
        <w:rPr>
          <w:rFonts w:ascii="Courier New" w:hAnsi="Courier New" w:cs="Courier New"/>
          <w:szCs w:val="24"/>
          <w:lang w:val="es-ES"/>
        </w:rPr>
        <w:t xml:space="preserve"> </w:t>
      </w:r>
      <w:r w:rsidR="002271F7" w:rsidRPr="00406EAE">
        <w:rPr>
          <w:rFonts w:ascii="Courier New" w:hAnsi="Courier New" w:cs="Courier New"/>
          <w:szCs w:val="24"/>
          <w:lang w:val="es-ES"/>
        </w:rPr>
        <w:t xml:space="preserve">de los montos correspondientes a la recaudación de la cotización establecida en </w:t>
      </w:r>
      <w:r w:rsidR="00520887" w:rsidRPr="00406EAE">
        <w:rPr>
          <w:rFonts w:ascii="Courier New" w:hAnsi="Courier New" w:cs="Courier New"/>
          <w:szCs w:val="24"/>
          <w:lang w:val="es-ES"/>
        </w:rPr>
        <w:t>e</w:t>
      </w:r>
      <w:r w:rsidR="002271F7" w:rsidRPr="000429B5">
        <w:rPr>
          <w:rFonts w:ascii="Courier New" w:hAnsi="Courier New" w:cs="Courier New"/>
          <w:szCs w:val="24"/>
          <w:lang w:val="es-ES"/>
        </w:rPr>
        <w:t xml:space="preserve">l artículo </w:t>
      </w:r>
      <w:r w:rsidR="007A7CC7" w:rsidRPr="000429B5">
        <w:rPr>
          <w:rFonts w:ascii="Courier New" w:hAnsi="Courier New" w:cs="Courier New"/>
          <w:noProof/>
          <w:szCs w:val="24"/>
        </w:rPr>
        <w:t>5</w:t>
      </w:r>
      <w:r w:rsidR="002271F7" w:rsidRPr="000429B5">
        <w:rPr>
          <w:rFonts w:ascii="Courier New" w:hAnsi="Courier New" w:cs="Courier New"/>
          <w:szCs w:val="24"/>
          <w:lang w:val="es-ES"/>
        </w:rPr>
        <w:t xml:space="preserve">, letra </w:t>
      </w:r>
      <w:r w:rsidR="00067691" w:rsidRPr="000429B5">
        <w:rPr>
          <w:rFonts w:ascii="Courier New" w:hAnsi="Courier New" w:cs="Courier New"/>
          <w:szCs w:val="24"/>
          <w:lang w:val="es-ES"/>
        </w:rPr>
        <w:t>a</w:t>
      </w:r>
      <w:r w:rsidR="002271F7" w:rsidRPr="000429B5">
        <w:rPr>
          <w:rFonts w:ascii="Courier New" w:hAnsi="Courier New" w:cs="Courier New"/>
          <w:szCs w:val="24"/>
          <w:lang w:val="es-ES"/>
        </w:rPr>
        <w:t>)</w:t>
      </w:r>
      <w:r w:rsidR="002271F7" w:rsidRPr="00406EAE">
        <w:rPr>
          <w:rFonts w:ascii="Courier New" w:hAnsi="Courier New" w:cs="Courier New"/>
          <w:szCs w:val="24"/>
          <w:lang w:val="es-ES"/>
        </w:rPr>
        <w:t xml:space="preserve">, separada según tipo de </w:t>
      </w:r>
      <w:r w:rsidR="002271F7" w:rsidRPr="000429B5">
        <w:rPr>
          <w:rFonts w:ascii="Courier New" w:hAnsi="Courier New" w:cs="Courier New"/>
          <w:szCs w:val="24"/>
          <w:lang w:val="es-ES"/>
        </w:rPr>
        <w:t>Fondo Generacional</w:t>
      </w:r>
      <w:r w:rsidR="002271F7" w:rsidRPr="00406EAE">
        <w:rPr>
          <w:rFonts w:ascii="Courier New" w:hAnsi="Courier New" w:cs="Courier New"/>
          <w:szCs w:val="24"/>
          <w:lang w:val="es-ES"/>
        </w:rPr>
        <w:t xml:space="preserve"> que corresponda.</w:t>
      </w:r>
    </w:p>
    <w:p w14:paraId="3ED7D9BE" w14:textId="00D67C3A" w:rsidR="002271F7" w:rsidRPr="000429B5" w:rsidRDefault="007B763B" w:rsidP="00590252">
      <w:pPr>
        <w:tabs>
          <w:tab w:val="left" w:pos="2127"/>
          <w:tab w:val="left" w:pos="2694"/>
        </w:tabs>
        <w:spacing w:line="240" w:lineRule="auto"/>
        <w:rPr>
          <w:rFonts w:ascii="Courier New" w:hAnsi="Courier New" w:cs="Courier New"/>
          <w:szCs w:val="24"/>
          <w:lang w:val="es-ES"/>
        </w:rPr>
      </w:pPr>
      <w:r>
        <w:rPr>
          <w:rFonts w:ascii="Courier New" w:eastAsia="Calibri" w:hAnsi="Courier New" w:cs="Courier New"/>
          <w:szCs w:val="24"/>
        </w:rPr>
        <w:tab/>
      </w:r>
      <w:r w:rsidR="002271F7" w:rsidRPr="00406EAE">
        <w:rPr>
          <w:rFonts w:ascii="Courier New" w:eastAsia="Calibri" w:hAnsi="Courier New" w:cs="Courier New"/>
          <w:szCs w:val="24"/>
        </w:rPr>
        <w:t>7)</w:t>
      </w:r>
      <w:r>
        <w:rPr>
          <w:rFonts w:ascii="Courier New" w:eastAsia="Calibri" w:hAnsi="Courier New" w:cs="Courier New"/>
          <w:szCs w:val="24"/>
        </w:rPr>
        <w:tab/>
      </w:r>
      <w:r w:rsidR="002271F7" w:rsidRPr="00406EAE">
        <w:rPr>
          <w:rFonts w:ascii="Courier New" w:hAnsi="Courier New" w:cs="Courier New"/>
          <w:szCs w:val="24"/>
          <w:lang w:val="es-ES"/>
        </w:rPr>
        <w:t xml:space="preserve">Gestionar un sistema electrónico que permita realizar y administrar el tratamiento de datos de las solicitudes de traspaso que efectúen las personas afiliadas entre </w:t>
      </w:r>
      <w:r w:rsidR="008173D1" w:rsidRPr="00406EAE">
        <w:rPr>
          <w:rFonts w:ascii="Courier New" w:hAnsi="Courier New" w:cs="Courier New"/>
          <w:szCs w:val="24"/>
          <w:lang w:val="es-ES"/>
        </w:rPr>
        <w:t xml:space="preserve">el </w:t>
      </w:r>
      <w:r w:rsidR="005F13A4" w:rsidRPr="000429B5">
        <w:rPr>
          <w:rFonts w:ascii="Courier New" w:hAnsi="Courier New" w:cs="Courier New"/>
          <w:szCs w:val="24"/>
          <w:lang w:val="es-ES"/>
        </w:rPr>
        <w:t>Inversor de Pensiones Público y Autónomo</w:t>
      </w:r>
      <w:r w:rsidR="002271F7" w:rsidRPr="00406EAE">
        <w:rPr>
          <w:rFonts w:ascii="Courier New" w:hAnsi="Courier New" w:cs="Courier New"/>
          <w:szCs w:val="24"/>
          <w:lang w:val="es-ES"/>
        </w:rPr>
        <w:t xml:space="preserve"> y </w:t>
      </w:r>
      <w:r w:rsidR="004A4823" w:rsidRPr="00406EAE">
        <w:rPr>
          <w:rFonts w:ascii="Courier New" w:hAnsi="Courier New" w:cs="Courier New"/>
          <w:szCs w:val="24"/>
        </w:rPr>
        <w:t xml:space="preserve">los </w:t>
      </w:r>
      <w:r w:rsidR="005F13A4" w:rsidRPr="000429B5">
        <w:rPr>
          <w:rFonts w:ascii="Courier New" w:hAnsi="Courier New" w:cs="Courier New"/>
          <w:szCs w:val="24"/>
          <w:lang w:val="es-ES_tradnl"/>
        </w:rPr>
        <w:t>Inversores de Pensiones Privados</w:t>
      </w:r>
      <w:r w:rsidR="002271F7" w:rsidRPr="00406EAE">
        <w:rPr>
          <w:rFonts w:ascii="Courier New" w:hAnsi="Courier New" w:cs="Courier New"/>
          <w:szCs w:val="24"/>
          <w:lang w:val="es-ES"/>
        </w:rPr>
        <w:t xml:space="preserve"> y entre </w:t>
      </w:r>
      <w:r w:rsidR="004A4823" w:rsidRPr="00406EAE">
        <w:rPr>
          <w:rFonts w:ascii="Courier New" w:hAnsi="Courier New" w:cs="Courier New"/>
          <w:szCs w:val="24"/>
          <w:lang w:val="es-ES"/>
        </w:rPr>
        <w:t>esto</w:t>
      </w:r>
      <w:r w:rsidR="002271F7" w:rsidRPr="00406EAE">
        <w:rPr>
          <w:rFonts w:ascii="Courier New" w:hAnsi="Courier New" w:cs="Courier New"/>
          <w:szCs w:val="24"/>
          <w:lang w:val="es-ES"/>
        </w:rPr>
        <w:t>s</w:t>
      </w:r>
      <w:r w:rsidR="004A4823" w:rsidRPr="00406EAE">
        <w:rPr>
          <w:rFonts w:ascii="Courier New" w:hAnsi="Courier New" w:cs="Courier New"/>
          <w:szCs w:val="24"/>
          <w:lang w:val="es-ES"/>
        </w:rPr>
        <w:t xml:space="preserve"> últimos</w:t>
      </w:r>
      <w:r w:rsidR="002271F7" w:rsidRPr="00406EAE">
        <w:rPr>
          <w:rFonts w:ascii="Courier New" w:hAnsi="Courier New" w:cs="Courier New"/>
          <w:szCs w:val="24"/>
          <w:lang w:val="es-ES"/>
        </w:rPr>
        <w:t xml:space="preserve">, respecto de los recursos originados en las cotizaciones establecidas en </w:t>
      </w:r>
      <w:r w:rsidR="00520887" w:rsidRPr="00406EAE">
        <w:rPr>
          <w:rFonts w:ascii="Courier New" w:hAnsi="Courier New" w:cs="Courier New"/>
          <w:szCs w:val="24"/>
          <w:lang w:val="es-ES"/>
        </w:rPr>
        <w:t>e</w:t>
      </w:r>
      <w:r w:rsidR="002271F7" w:rsidRPr="000429B5">
        <w:rPr>
          <w:rFonts w:ascii="Courier New" w:hAnsi="Courier New" w:cs="Courier New"/>
          <w:szCs w:val="24"/>
          <w:lang w:val="es-ES"/>
        </w:rPr>
        <w:t xml:space="preserve">l artículo </w:t>
      </w:r>
      <w:r w:rsidR="007A7CC7" w:rsidRPr="000429B5">
        <w:rPr>
          <w:rFonts w:ascii="Courier New" w:hAnsi="Courier New" w:cs="Courier New"/>
          <w:noProof/>
          <w:szCs w:val="24"/>
        </w:rPr>
        <w:t>5</w:t>
      </w:r>
      <w:r w:rsidR="002271F7" w:rsidRPr="000429B5">
        <w:rPr>
          <w:rFonts w:ascii="Courier New" w:hAnsi="Courier New" w:cs="Courier New"/>
          <w:szCs w:val="24"/>
          <w:lang w:val="es-ES"/>
        </w:rPr>
        <w:t>, letra a)</w:t>
      </w:r>
      <w:r w:rsidR="002271F7" w:rsidRPr="00406EAE">
        <w:rPr>
          <w:rFonts w:ascii="Courier New" w:hAnsi="Courier New" w:cs="Courier New"/>
          <w:szCs w:val="24"/>
          <w:lang w:val="es-ES"/>
        </w:rPr>
        <w:t>.</w:t>
      </w:r>
    </w:p>
    <w:p w14:paraId="79C93007" w14:textId="23AC31B2"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8)</w:t>
      </w:r>
      <w:r>
        <w:rPr>
          <w:rFonts w:ascii="Courier New" w:eastAsia="Calibri" w:hAnsi="Courier New" w:cs="Courier New"/>
          <w:szCs w:val="24"/>
        </w:rPr>
        <w:tab/>
      </w:r>
      <w:r w:rsidR="002271F7" w:rsidRPr="00406EAE">
        <w:rPr>
          <w:rFonts w:ascii="Courier New" w:hAnsi="Courier New" w:cs="Courier New"/>
          <w:szCs w:val="24"/>
          <w:lang w:val="es-ES"/>
        </w:rPr>
        <w:t xml:space="preserve">Informar a las personas afiliadas del saldo de </w:t>
      </w:r>
      <w:r w:rsidR="005F4597" w:rsidRPr="00406EAE">
        <w:rPr>
          <w:rFonts w:ascii="Courier New" w:hAnsi="Courier New" w:cs="Courier New"/>
          <w:szCs w:val="24"/>
          <w:lang w:val="es-ES"/>
        </w:rPr>
        <w:t xml:space="preserve">su cuenta personal, que comprende </w:t>
      </w:r>
      <w:r w:rsidR="00187697" w:rsidRPr="00406EAE">
        <w:rPr>
          <w:rFonts w:ascii="Courier New" w:hAnsi="Courier New" w:cs="Courier New"/>
          <w:szCs w:val="24"/>
          <w:lang w:val="es-ES"/>
        </w:rPr>
        <w:t>las</w:t>
      </w:r>
      <w:r w:rsidR="002271F7" w:rsidRPr="00406EAE">
        <w:rPr>
          <w:rFonts w:ascii="Courier New" w:hAnsi="Courier New" w:cs="Courier New"/>
          <w:szCs w:val="24"/>
          <w:lang w:val="es-ES"/>
        </w:rPr>
        <w:t xml:space="preserve"> </w:t>
      </w:r>
      <w:r w:rsidR="002271F7" w:rsidRPr="000429B5">
        <w:rPr>
          <w:rFonts w:ascii="Courier New" w:hAnsi="Courier New" w:cs="Courier New"/>
          <w:szCs w:val="24"/>
          <w:lang w:val="es-ES"/>
        </w:rPr>
        <w:t xml:space="preserve">cuentas </w:t>
      </w:r>
      <w:r w:rsidR="00DB6FAE" w:rsidRPr="00406EAE">
        <w:rPr>
          <w:rFonts w:ascii="Courier New" w:hAnsi="Courier New" w:cs="Courier New"/>
          <w:szCs w:val="24"/>
        </w:rPr>
        <w:t xml:space="preserve">de capitalización individual </w:t>
      </w:r>
      <w:r w:rsidR="007E2B38" w:rsidRPr="00406EAE">
        <w:rPr>
          <w:rFonts w:ascii="Courier New" w:hAnsi="Courier New" w:cs="Courier New"/>
          <w:szCs w:val="24"/>
          <w:lang w:val="es-ES"/>
        </w:rPr>
        <w:t xml:space="preserve">y </w:t>
      </w:r>
      <w:r w:rsidR="00C22780" w:rsidRPr="00406EAE">
        <w:rPr>
          <w:rFonts w:ascii="Courier New" w:hAnsi="Courier New" w:cs="Courier New"/>
          <w:szCs w:val="24"/>
          <w:lang w:val="es-ES"/>
        </w:rPr>
        <w:t xml:space="preserve">las </w:t>
      </w:r>
      <w:r w:rsidR="00C22780" w:rsidRPr="00406EAE">
        <w:rPr>
          <w:rFonts w:ascii="Courier New" w:hAnsi="Courier New" w:cs="Courier New"/>
          <w:szCs w:val="24"/>
        </w:rPr>
        <w:t xml:space="preserve">cuentas del seguro social </w:t>
      </w:r>
      <w:r w:rsidR="00187697" w:rsidRPr="00406EAE">
        <w:rPr>
          <w:rFonts w:ascii="Courier New" w:hAnsi="Courier New" w:cs="Courier New"/>
          <w:szCs w:val="24"/>
          <w:lang w:val="es-ES"/>
        </w:rPr>
        <w:t>que posean</w:t>
      </w:r>
      <w:r w:rsidR="007F5142" w:rsidRPr="00406EAE">
        <w:rPr>
          <w:rFonts w:ascii="Courier New" w:hAnsi="Courier New" w:cs="Courier New"/>
          <w:szCs w:val="24"/>
          <w:lang w:val="es-ES"/>
        </w:rPr>
        <w:t xml:space="preserve">, </w:t>
      </w:r>
      <w:r w:rsidR="002271F7" w:rsidRPr="00406EAE">
        <w:rPr>
          <w:rFonts w:ascii="Courier New" w:hAnsi="Courier New" w:cs="Courier New"/>
          <w:szCs w:val="24"/>
          <w:lang w:val="es-ES"/>
        </w:rPr>
        <w:t xml:space="preserve">en la forma y oportunidad que establece el </w:t>
      </w:r>
      <w:r w:rsidR="002271F7" w:rsidRPr="000429B5">
        <w:rPr>
          <w:rFonts w:ascii="Courier New" w:hAnsi="Courier New" w:cs="Courier New"/>
          <w:szCs w:val="24"/>
          <w:lang w:val="es-ES"/>
        </w:rPr>
        <w:t xml:space="preserve">artículo </w:t>
      </w:r>
      <w:r w:rsidR="007A7CC7" w:rsidRPr="000429B5">
        <w:rPr>
          <w:rFonts w:ascii="Courier New" w:hAnsi="Courier New" w:cs="Courier New"/>
          <w:noProof/>
          <w:szCs w:val="24"/>
        </w:rPr>
        <w:t>134</w:t>
      </w:r>
      <w:r w:rsidR="002271F7" w:rsidRPr="00406EAE">
        <w:rPr>
          <w:rFonts w:ascii="Courier New" w:hAnsi="Courier New" w:cs="Courier New"/>
          <w:szCs w:val="24"/>
          <w:lang w:val="es-ES"/>
        </w:rPr>
        <w:t>.</w:t>
      </w:r>
    </w:p>
    <w:p w14:paraId="36446CDD" w14:textId="5ADD063C"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9)</w:t>
      </w:r>
      <w:r>
        <w:rPr>
          <w:rFonts w:ascii="Courier New" w:eastAsia="Calibri" w:hAnsi="Courier New" w:cs="Courier New"/>
          <w:szCs w:val="24"/>
        </w:rPr>
        <w:tab/>
      </w:r>
      <w:r w:rsidR="002271F7" w:rsidRPr="00406EAE">
        <w:rPr>
          <w:rFonts w:ascii="Courier New" w:eastAsia="Calibri" w:hAnsi="Courier New" w:cs="Courier New"/>
          <w:szCs w:val="24"/>
        </w:rPr>
        <w:t xml:space="preserve">Administrar, otorgar y pagar </w:t>
      </w:r>
      <w:r w:rsidR="002271F7" w:rsidRPr="00406EAE">
        <w:rPr>
          <w:rFonts w:ascii="Courier New" w:hAnsi="Courier New" w:cs="Courier New"/>
          <w:szCs w:val="24"/>
          <w:lang w:val="es-ES"/>
        </w:rPr>
        <w:t>las pensiones de vejez, invalidez y sobrevivencia</w:t>
      </w:r>
      <w:r w:rsidR="00631C04" w:rsidRPr="00406EAE">
        <w:rPr>
          <w:rFonts w:ascii="Courier New" w:hAnsi="Courier New" w:cs="Courier New"/>
          <w:szCs w:val="24"/>
          <w:lang w:val="es-ES"/>
        </w:rPr>
        <w:t xml:space="preserve"> del </w:t>
      </w:r>
      <w:r w:rsidR="00C553E3" w:rsidRPr="00406EAE">
        <w:rPr>
          <w:rFonts w:ascii="Courier New" w:hAnsi="Courier New" w:cs="Courier New"/>
          <w:szCs w:val="24"/>
          <w:lang w:val="es-ES"/>
        </w:rPr>
        <w:t>Componente de Capitalización Individual</w:t>
      </w:r>
      <w:r w:rsidR="002271F7" w:rsidRPr="00406EAE">
        <w:rPr>
          <w:rFonts w:ascii="Courier New" w:hAnsi="Courier New" w:cs="Courier New"/>
          <w:szCs w:val="24"/>
          <w:lang w:val="es-ES"/>
        </w:rPr>
        <w:t xml:space="preserve"> y </w:t>
      </w:r>
      <w:r w:rsidR="00536D52" w:rsidRPr="00406EAE">
        <w:rPr>
          <w:rFonts w:ascii="Courier New" w:hAnsi="Courier New" w:cs="Courier New"/>
          <w:szCs w:val="24"/>
          <w:lang w:val="es-ES"/>
        </w:rPr>
        <w:t>las prestaciones del Seguro Social Previsional y</w:t>
      </w:r>
      <w:r w:rsidR="002271F7" w:rsidRPr="00406EAE">
        <w:rPr>
          <w:rFonts w:ascii="Courier New" w:hAnsi="Courier New" w:cs="Courier New"/>
          <w:szCs w:val="24"/>
          <w:lang w:val="es-ES"/>
        </w:rPr>
        <w:t xml:space="preserve"> demás </w:t>
      </w:r>
      <w:r w:rsidR="006A2E18" w:rsidRPr="00406EAE">
        <w:rPr>
          <w:rFonts w:ascii="Courier New" w:hAnsi="Courier New" w:cs="Courier New"/>
          <w:szCs w:val="24"/>
          <w:lang w:val="es-ES"/>
        </w:rPr>
        <w:t xml:space="preserve">prestaciones </w:t>
      </w:r>
      <w:r w:rsidR="002271F7" w:rsidRPr="00406EAE">
        <w:rPr>
          <w:rFonts w:ascii="Courier New" w:hAnsi="Courier New" w:cs="Courier New"/>
          <w:szCs w:val="24"/>
          <w:lang w:val="es-ES"/>
        </w:rPr>
        <w:t>que contempla esta ley.</w:t>
      </w:r>
    </w:p>
    <w:p w14:paraId="7A11188C" w14:textId="18E19A34" w:rsidR="002271F7" w:rsidRPr="00406EAE" w:rsidRDefault="007B763B" w:rsidP="00590252">
      <w:pPr>
        <w:tabs>
          <w:tab w:val="left" w:pos="2127"/>
          <w:tab w:val="left" w:pos="2694"/>
        </w:tabs>
        <w:spacing w:line="240" w:lineRule="auto"/>
        <w:ind w:right="47"/>
        <w:rPr>
          <w:rFonts w:ascii="Courier New" w:eastAsia="Garamond"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10)</w:t>
      </w:r>
      <w:r>
        <w:rPr>
          <w:rFonts w:ascii="Courier New" w:eastAsia="Garamond" w:hAnsi="Courier New" w:cs="Courier New"/>
          <w:szCs w:val="24"/>
        </w:rPr>
        <w:tab/>
      </w:r>
      <w:r w:rsidR="002271F7" w:rsidRPr="00406EAE">
        <w:rPr>
          <w:rFonts w:ascii="Courier New" w:eastAsia="Garamond" w:hAnsi="Courier New" w:cs="Courier New"/>
          <w:szCs w:val="24"/>
        </w:rPr>
        <w:t xml:space="preserve">Celebrar convenios con entidades o personas jurídicas, de derecho público o privado, tengan o no fines de lucro, para realizar tareas de apoyo en la tramitación, información y pago respecto de los beneficios del </w:t>
      </w:r>
      <w:r w:rsidR="005F13A4" w:rsidRPr="000429B5">
        <w:rPr>
          <w:rFonts w:ascii="Courier New" w:hAnsi="Courier New" w:cs="Courier New"/>
          <w:szCs w:val="24"/>
        </w:rPr>
        <w:t>Sistema Mixto</w:t>
      </w:r>
      <w:r w:rsidR="009D5E03" w:rsidRPr="00406EAE">
        <w:rPr>
          <w:rFonts w:ascii="Courier New" w:hAnsi="Courier New" w:cs="Courier New"/>
          <w:szCs w:val="24"/>
        </w:rPr>
        <w:t xml:space="preserve"> </w:t>
      </w:r>
      <w:r w:rsidR="002271F7" w:rsidRPr="00406EAE">
        <w:rPr>
          <w:rFonts w:ascii="Courier New" w:eastAsia="Garamond" w:hAnsi="Courier New" w:cs="Courier New"/>
          <w:szCs w:val="24"/>
        </w:rPr>
        <w:t>a que se refiere la presente ley.</w:t>
      </w:r>
    </w:p>
    <w:p w14:paraId="3939C7AE" w14:textId="499A2DCB" w:rsidR="004E505E"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11)</w:t>
      </w:r>
      <w:r>
        <w:rPr>
          <w:rFonts w:ascii="Courier New" w:eastAsia="Calibri" w:hAnsi="Courier New" w:cs="Courier New"/>
          <w:szCs w:val="24"/>
        </w:rPr>
        <w:tab/>
      </w:r>
      <w:r w:rsidR="002271F7" w:rsidRPr="00406EAE">
        <w:rPr>
          <w:rFonts w:ascii="Courier New" w:eastAsia="Calibri" w:hAnsi="Courier New" w:cs="Courier New"/>
          <w:szCs w:val="24"/>
        </w:rPr>
        <w:t xml:space="preserve">Proporcionar información y orientación del </w:t>
      </w:r>
      <w:r w:rsidR="005F13A4" w:rsidRPr="000429B5">
        <w:rPr>
          <w:rFonts w:ascii="Courier New" w:hAnsi="Courier New" w:cs="Courier New"/>
          <w:szCs w:val="24"/>
        </w:rPr>
        <w:t>Sistema Mixto</w:t>
      </w:r>
      <w:r w:rsidR="009D5E03" w:rsidRPr="00406EAE">
        <w:rPr>
          <w:rFonts w:ascii="Courier New" w:hAnsi="Courier New" w:cs="Courier New"/>
          <w:szCs w:val="24"/>
        </w:rPr>
        <w:t xml:space="preserve"> </w:t>
      </w:r>
      <w:r w:rsidR="002271F7" w:rsidRPr="00406EAE">
        <w:rPr>
          <w:rFonts w:ascii="Courier New" w:eastAsia="Calibri" w:hAnsi="Courier New" w:cs="Courier New"/>
          <w:szCs w:val="24"/>
        </w:rPr>
        <w:t xml:space="preserve">y atender reclamos y consultas en la forma que establezca esta ley y las normas </w:t>
      </w:r>
      <w:r w:rsidR="00004133" w:rsidRPr="00406EAE">
        <w:rPr>
          <w:rFonts w:ascii="Courier New" w:eastAsia="Calibri" w:hAnsi="Courier New" w:cs="Courier New"/>
          <w:szCs w:val="24"/>
        </w:rPr>
        <w:t xml:space="preserve">de carácter general </w:t>
      </w:r>
      <w:r w:rsidR="002271F7" w:rsidRPr="00406EAE">
        <w:rPr>
          <w:rFonts w:ascii="Courier New" w:eastAsia="Calibri" w:hAnsi="Courier New" w:cs="Courier New"/>
          <w:szCs w:val="24"/>
        </w:rPr>
        <w:t>dictadas al efecto por la Superintendencia de Pensiones.</w:t>
      </w:r>
    </w:p>
    <w:p w14:paraId="7CE7B0E3" w14:textId="3ADBB42A"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4E505E" w:rsidRPr="00406EAE">
        <w:rPr>
          <w:rFonts w:ascii="Courier New" w:eastAsia="Calibri" w:hAnsi="Courier New" w:cs="Courier New"/>
          <w:szCs w:val="24"/>
        </w:rPr>
        <w:t>Asimismo,</w:t>
      </w:r>
      <w:r w:rsidR="002271F7" w:rsidRPr="00406EAE">
        <w:rPr>
          <w:rFonts w:ascii="Courier New" w:eastAsia="Calibri" w:hAnsi="Courier New" w:cs="Courier New"/>
          <w:szCs w:val="24"/>
        </w:rPr>
        <w:t xml:space="preserve"> el </w:t>
      </w:r>
      <w:r w:rsidR="005F13A4" w:rsidRPr="000429B5">
        <w:rPr>
          <w:rFonts w:ascii="Courier New" w:eastAsia="Calibri" w:hAnsi="Courier New" w:cs="Courier New"/>
          <w:szCs w:val="24"/>
        </w:rPr>
        <w:t>Administrador Previsional</w:t>
      </w:r>
      <w:r w:rsidR="00553ABC" w:rsidRPr="00406EAE">
        <w:rPr>
          <w:rFonts w:ascii="Courier New" w:eastAsia="Calibri" w:hAnsi="Courier New" w:cs="Courier New"/>
          <w:szCs w:val="24"/>
        </w:rPr>
        <w:t xml:space="preserve"> Autónomo</w:t>
      </w:r>
      <w:r w:rsidR="002271F7" w:rsidRPr="00406EAE">
        <w:rPr>
          <w:rFonts w:ascii="Courier New" w:eastAsia="Calibri" w:hAnsi="Courier New" w:cs="Courier New"/>
          <w:szCs w:val="24"/>
        </w:rPr>
        <w:t xml:space="preserve"> deberá contar con un sistema de gestión de consultas y reclamos.</w:t>
      </w:r>
      <w:r w:rsidR="00EB7CB3" w:rsidRPr="00406EAE">
        <w:rPr>
          <w:rFonts w:ascii="Courier New" w:eastAsia="Calibri" w:hAnsi="Courier New" w:cs="Courier New"/>
          <w:szCs w:val="24"/>
        </w:rPr>
        <w:t xml:space="preserve"> Para estos efectos, </w:t>
      </w:r>
      <w:r w:rsidR="00CE68BC" w:rsidRPr="00406EAE">
        <w:rPr>
          <w:rFonts w:ascii="Courier New" w:hAnsi="Courier New" w:cs="Courier New"/>
          <w:szCs w:val="24"/>
        </w:rPr>
        <w:t xml:space="preserve">los </w:t>
      </w:r>
      <w:r w:rsidR="005F13A4" w:rsidRPr="000429B5">
        <w:rPr>
          <w:rFonts w:ascii="Courier New" w:hAnsi="Courier New" w:cs="Courier New"/>
          <w:szCs w:val="24"/>
          <w:lang w:val="es-ES_tradnl"/>
        </w:rPr>
        <w:t xml:space="preserve">Inversores de Pensiones </w:t>
      </w:r>
      <w:r w:rsidR="005F13A4" w:rsidRPr="000429B5">
        <w:rPr>
          <w:rFonts w:ascii="Courier New" w:hAnsi="Courier New" w:cs="Courier New"/>
          <w:szCs w:val="24"/>
          <w:lang w:val="es-ES_tradnl"/>
        </w:rPr>
        <w:lastRenderedPageBreak/>
        <w:t>Privados</w:t>
      </w:r>
      <w:r w:rsidR="00EB7CB3" w:rsidRPr="00406EAE">
        <w:rPr>
          <w:rFonts w:ascii="Courier New" w:eastAsia="Calibri" w:hAnsi="Courier New" w:cs="Courier New"/>
          <w:szCs w:val="24"/>
        </w:rPr>
        <w:t xml:space="preserve"> y </w:t>
      </w:r>
      <w:r w:rsidR="008173D1"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EB7CB3" w:rsidRPr="00406EAE">
        <w:rPr>
          <w:rFonts w:ascii="Courier New" w:eastAsia="Calibri" w:hAnsi="Courier New" w:cs="Courier New"/>
          <w:szCs w:val="24"/>
        </w:rPr>
        <w:t xml:space="preserve"> estarán obligad</w:t>
      </w:r>
      <w:r w:rsidR="00420963" w:rsidRPr="00406EAE">
        <w:rPr>
          <w:rFonts w:ascii="Courier New" w:eastAsia="Calibri" w:hAnsi="Courier New" w:cs="Courier New"/>
          <w:szCs w:val="24"/>
        </w:rPr>
        <w:t>o</w:t>
      </w:r>
      <w:r w:rsidR="00EB7CB3" w:rsidRPr="00406EAE">
        <w:rPr>
          <w:rFonts w:ascii="Courier New" w:eastAsia="Calibri" w:hAnsi="Courier New" w:cs="Courier New"/>
          <w:szCs w:val="24"/>
        </w:rPr>
        <w:t xml:space="preserve">s a proporcionar la información solicitada por el </w:t>
      </w:r>
      <w:r w:rsidR="005F13A4" w:rsidRPr="000429B5">
        <w:rPr>
          <w:rFonts w:ascii="Courier New" w:eastAsia="Calibri" w:hAnsi="Courier New" w:cs="Courier New"/>
          <w:szCs w:val="24"/>
        </w:rPr>
        <w:t>Administrador Previsional</w:t>
      </w:r>
      <w:r w:rsidR="008E0E31" w:rsidRPr="00406EAE">
        <w:rPr>
          <w:rFonts w:ascii="Courier New" w:eastAsia="Calibri" w:hAnsi="Courier New" w:cs="Courier New"/>
          <w:szCs w:val="24"/>
        </w:rPr>
        <w:t xml:space="preserve"> Autónomo</w:t>
      </w:r>
      <w:r w:rsidR="00EB7CB3" w:rsidRPr="00406EAE">
        <w:rPr>
          <w:rFonts w:ascii="Courier New" w:eastAsia="Calibri" w:hAnsi="Courier New" w:cs="Courier New"/>
          <w:szCs w:val="24"/>
        </w:rPr>
        <w:t xml:space="preserve">, así como a </w:t>
      </w:r>
      <w:r w:rsidR="00EB7CB3" w:rsidRPr="00406EAE">
        <w:rPr>
          <w:rFonts w:ascii="Courier New" w:eastAsia="Calibri" w:hAnsi="Courier New" w:cs="Courier New"/>
          <w:szCs w:val="24"/>
          <w:lang w:val="es-MX"/>
        </w:rPr>
        <w:t xml:space="preserve">responder a dicho </w:t>
      </w:r>
      <w:r w:rsidR="005F13A4" w:rsidRPr="000429B5">
        <w:rPr>
          <w:rFonts w:ascii="Courier New" w:eastAsia="Calibri" w:hAnsi="Courier New" w:cs="Courier New"/>
          <w:szCs w:val="24"/>
        </w:rPr>
        <w:t>Administrador Previsional</w:t>
      </w:r>
      <w:r w:rsidR="00553ABC" w:rsidRPr="00406EAE">
        <w:rPr>
          <w:rFonts w:ascii="Courier New" w:eastAsia="Calibri" w:hAnsi="Courier New" w:cs="Courier New"/>
          <w:szCs w:val="24"/>
        </w:rPr>
        <w:t xml:space="preserve"> </w:t>
      </w:r>
      <w:r w:rsidR="00EB7CB3" w:rsidRPr="00406EAE">
        <w:rPr>
          <w:rFonts w:ascii="Courier New" w:eastAsia="Calibri" w:hAnsi="Courier New" w:cs="Courier New"/>
          <w:szCs w:val="24"/>
          <w:lang w:val="es-MX"/>
        </w:rPr>
        <w:t>las consultas y reclamos de las personas afiliadas, asociados a la gestión de las inversiones de los recursos previsionales, que éste les derive.</w:t>
      </w:r>
    </w:p>
    <w:p w14:paraId="5F79E262" w14:textId="03D8BEEE" w:rsidR="002271F7" w:rsidRPr="00406EAE" w:rsidRDefault="007B763B" w:rsidP="00590252">
      <w:pPr>
        <w:tabs>
          <w:tab w:val="left" w:pos="2127"/>
          <w:tab w:val="left" w:pos="2694"/>
        </w:tabs>
        <w:spacing w:line="240" w:lineRule="auto"/>
        <w:rPr>
          <w:rFonts w:ascii="Courier New" w:eastAsia="Garamond"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12)</w:t>
      </w:r>
      <w:r>
        <w:rPr>
          <w:rFonts w:ascii="Courier New" w:eastAsia="Calibri" w:hAnsi="Courier New" w:cs="Courier New"/>
          <w:szCs w:val="24"/>
        </w:rPr>
        <w:tab/>
      </w:r>
      <w:r w:rsidR="002271F7" w:rsidRPr="00406EAE">
        <w:rPr>
          <w:rFonts w:ascii="Courier New" w:eastAsia="Calibri" w:hAnsi="Courier New" w:cs="Courier New"/>
          <w:szCs w:val="24"/>
        </w:rPr>
        <w:t xml:space="preserve">Proporcionar orientación previsional, </w:t>
      </w:r>
      <w:r w:rsidR="002271F7" w:rsidRPr="00406EAE">
        <w:rPr>
          <w:rFonts w:ascii="Courier New" w:eastAsia="Garamond" w:hAnsi="Courier New" w:cs="Courier New"/>
          <w:szCs w:val="24"/>
        </w:rPr>
        <w:t>en conformidad con las disposiciones de esta ley y con las instrucciones que imparta al efecto la Superintendencia de Pensiones.</w:t>
      </w:r>
    </w:p>
    <w:p w14:paraId="61EEB56C" w14:textId="3F659161"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13)</w:t>
      </w:r>
      <w:r>
        <w:rPr>
          <w:rFonts w:ascii="Courier New" w:eastAsia="Calibri" w:hAnsi="Courier New" w:cs="Courier New"/>
          <w:szCs w:val="24"/>
        </w:rPr>
        <w:tab/>
      </w:r>
      <w:r w:rsidR="002271F7" w:rsidRPr="00406EAE">
        <w:rPr>
          <w:rFonts w:ascii="Courier New" w:eastAsia="Calibri" w:hAnsi="Courier New" w:cs="Courier New"/>
          <w:szCs w:val="24"/>
        </w:rPr>
        <w:t xml:space="preserve">Licitar, contratar y gestionar el cumplimiento del Seguro de Invalidez y Sobrevivencia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68</w:t>
      </w:r>
      <w:r w:rsidR="002271F7" w:rsidRPr="00406EAE">
        <w:rPr>
          <w:rFonts w:ascii="Courier New" w:eastAsia="Calibri" w:hAnsi="Courier New" w:cs="Courier New"/>
          <w:szCs w:val="24"/>
        </w:rPr>
        <w:t>, de conformidad con lo dispuesto en la presente ley.</w:t>
      </w:r>
    </w:p>
    <w:p w14:paraId="1DB2D8B0" w14:textId="3E0246BA"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14)</w:t>
      </w:r>
      <w:r>
        <w:rPr>
          <w:rFonts w:ascii="Courier New" w:eastAsia="Calibri" w:hAnsi="Courier New" w:cs="Courier New"/>
          <w:szCs w:val="24"/>
        </w:rPr>
        <w:tab/>
      </w:r>
      <w:r w:rsidR="002271F7" w:rsidRPr="00406EAE">
        <w:rPr>
          <w:rFonts w:ascii="Courier New" w:eastAsia="Calibri" w:hAnsi="Courier New" w:cs="Courier New"/>
          <w:szCs w:val="24"/>
        </w:rPr>
        <w:t xml:space="preserve">Administrar las comisiones médicas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56</w:t>
      </w:r>
      <w:r w:rsidR="002271F7" w:rsidRPr="00406EAE">
        <w:rPr>
          <w:rFonts w:ascii="Courier New" w:eastAsia="Calibri" w:hAnsi="Courier New" w:cs="Courier New"/>
          <w:szCs w:val="24"/>
        </w:rPr>
        <w:t xml:space="preserve"> y concurrir a su financiamiento en la forma dispuesta en la citada disposición.</w:t>
      </w:r>
    </w:p>
    <w:p w14:paraId="712F935A" w14:textId="05C38F18"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15)</w:t>
      </w:r>
      <w:r>
        <w:rPr>
          <w:rFonts w:ascii="Courier New" w:eastAsia="Calibri" w:hAnsi="Courier New" w:cs="Courier New"/>
          <w:szCs w:val="24"/>
        </w:rPr>
        <w:tab/>
      </w:r>
      <w:r w:rsidR="002271F7" w:rsidRPr="00406EAE">
        <w:rPr>
          <w:rFonts w:ascii="Courier New" w:eastAsia="Calibri" w:hAnsi="Courier New" w:cs="Courier New"/>
          <w:szCs w:val="24"/>
        </w:rPr>
        <w:t xml:space="preserve">Licitar las solicitudes de pensión de las personas afiliadas y beneficiarias de sobrevivencia de acuerdo con lo previsto en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72</w:t>
      </w:r>
      <w:r w:rsidR="002271F7" w:rsidRPr="000429B5">
        <w:rPr>
          <w:rFonts w:ascii="Courier New" w:eastAsia="Calibri" w:hAnsi="Courier New" w:cs="Courier New"/>
          <w:szCs w:val="24"/>
        </w:rPr>
        <w:t>.</w:t>
      </w:r>
    </w:p>
    <w:p w14:paraId="4934E579" w14:textId="3442A1E0"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16)</w:t>
      </w:r>
      <w:r>
        <w:rPr>
          <w:rFonts w:ascii="Courier New" w:eastAsia="Calibri" w:hAnsi="Courier New" w:cs="Courier New"/>
          <w:szCs w:val="24"/>
        </w:rPr>
        <w:tab/>
      </w:r>
      <w:r w:rsidR="002271F7" w:rsidRPr="00406EAE">
        <w:rPr>
          <w:rFonts w:ascii="Courier New" w:eastAsia="Calibri" w:hAnsi="Courier New" w:cs="Courier New"/>
          <w:szCs w:val="24"/>
        </w:rPr>
        <w:t xml:space="preserve">Administrar el Sistema de Información de Pensiones establecido en el </w:t>
      </w:r>
      <w:r w:rsidR="002271F7" w:rsidRPr="000429B5">
        <w:rPr>
          <w:rFonts w:ascii="Courier New" w:eastAsia="Calibri" w:hAnsi="Courier New" w:cs="Courier New"/>
          <w:szCs w:val="24"/>
        </w:rPr>
        <w:t xml:space="preserve">Título </w:t>
      </w:r>
      <w:r w:rsidR="007A7CC7" w:rsidRPr="000429B5">
        <w:rPr>
          <w:rFonts w:ascii="Courier New" w:hAnsi="Courier New" w:cs="Courier New"/>
          <w:bCs/>
          <w:noProof/>
          <w:szCs w:val="24"/>
        </w:rPr>
        <w:t>VII</w:t>
      </w:r>
      <w:r w:rsidR="002271F7" w:rsidRPr="00406EAE">
        <w:rPr>
          <w:rFonts w:ascii="Courier New" w:eastAsia="Calibri" w:hAnsi="Courier New" w:cs="Courier New"/>
          <w:szCs w:val="24"/>
        </w:rPr>
        <w:t>.</w:t>
      </w:r>
    </w:p>
    <w:p w14:paraId="0D541D84" w14:textId="72F28DD4" w:rsidR="002271F7" w:rsidRPr="000429B5"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17)</w:t>
      </w:r>
      <w:r>
        <w:rPr>
          <w:rFonts w:ascii="Courier New" w:eastAsia="Calibri" w:hAnsi="Courier New" w:cs="Courier New"/>
          <w:szCs w:val="24"/>
        </w:rPr>
        <w:tab/>
      </w:r>
      <w:r w:rsidR="002271F7" w:rsidRPr="00406EAE">
        <w:rPr>
          <w:rFonts w:ascii="Courier New" w:eastAsia="Calibri" w:hAnsi="Courier New" w:cs="Courier New"/>
          <w:szCs w:val="24"/>
        </w:rPr>
        <w:t xml:space="preserve">Llevar contabilidad </w:t>
      </w:r>
      <w:r w:rsidR="006F17F0" w:rsidRPr="00406EAE">
        <w:rPr>
          <w:rFonts w:ascii="Courier New" w:eastAsia="Calibri" w:hAnsi="Courier New" w:cs="Courier New"/>
          <w:szCs w:val="24"/>
        </w:rPr>
        <w:t xml:space="preserve">operacional </w:t>
      </w:r>
      <w:r w:rsidR="002271F7" w:rsidRPr="00406EAE">
        <w:rPr>
          <w:rFonts w:ascii="Courier New" w:eastAsia="Calibri" w:hAnsi="Courier New" w:cs="Courier New"/>
          <w:szCs w:val="24"/>
        </w:rPr>
        <w:t xml:space="preserve">separada de cada uno de los </w:t>
      </w:r>
      <w:r w:rsidR="002271F7" w:rsidRPr="000429B5">
        <w:rPr>
          <w:rFonts w:ascii="Courier New" w:eastAsia="Calibri" w:hAnsi="Courier New" w:cs="Courier New"/>
          <w:szCs w:val="24"/>
        </w:rPr>
        <w:t>Fondos Generacionales</w:t>
      </w:r>
      <w:r w:rsidR="002271F7" w:rsidRPr="00406EAE">
        <w:rPr>
          <w:rFonts w:ascii="Courier New" w:eastAsia="Calibri" w:hAnsi="Courier New" w:cs="Courier New"/>
          <w:szCs w:val="24"/>
        </w:rPr>
        <w:t xml:space="preserve"> de cada</w:t>
      </w:r>
      <w:r w:rsidR="00897B11" w:rsidRPr="00406EAE">
        <w:rPr>
          <w:rFonts w:ascii="Courier New" w:hAnsi="Courier New" w:cs="Courier New"/>
          <w:szCs w:val="24"/>
        </w:rPr>
        <w:t xml:space="preserve"> </w:t>
      </w:r>
      <w:r w:rsidR="005F13A4" w:rsidRPr="000429B5">
        <w:rPr>
          <w:rFonts w:ascii="Courier New" w:hAnsi="Courier New" w:cs="Courier New"/>
          <w:szCs w:val="24"/>
          <w:lang w:val="es-ES_tradnl"/>
        </w:rPr>
        <w:t>Inversor de Pensiones Privado</w:t>
      </w:r>
      <w:r w:rsidR="002271F7" w:rsidRPr="00406EAE">
        <w:rPr>
          <w:rFonts w:ascii="Courier New" w:eastAsia="Calibri" w:hAnsi="Courier New" w:cs="Courier New"/>
          <w:szCs w:val="24"/>
        </w:rPr>
        <w:t xml:space="preserve"> y </w:t>
      </w:r>
      <w:r w:rsidR="00981580"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así como</w:t>
      </w:r>
      <w:r w:rsidR="002271F7" w:rsidRPr="000429B5">
        <w:rPr>
          <w:rFonts w:ascii="Courier New" w:eastAsia="Calibri" w:hAnsi="Courier New" w:cs="Courier New"/>
          <w:szCs w:val="24"/>
        </w:rPr>
        <w:t xml:space="preserve"> del </w:t>
      </w:r>
      <w:r w:rsidR="00A90F38" w:rsidRPr="000429B5">
        <w:rPr>
          <w:rFonts w:ascii="Courier New" w:eastAsia="Calibri" w:hAnsi="Courier New" w:cs="Courier New"/>
          <w:szCs w:val="24"/>
        </w:rPr>
        <w:t>Fondo Integrado de Pensiones</w:t>
      </w:r>
      <w:r w:rsidR="002271F7" w:rsidRPr="000429B5">
        <w:rPr>
          <w:rFonts w:ascii="Courier New" w:eastAsia="Calibri" w:hAnsi="Courier New" w:cs="Courier New"/>
          <w:szCs w:val="24"/>
        </w:rPr>
        <w:t>.</w:t>
      </w:r>
    </w:p>
    <w:p w14:paraId="6EFCFA29" w14:textId="5E37F78C" w:rsidR="002271F7" w:rsidRPr="000429B5"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B157E2" w:rsidRPr="00406EAE">
        <w:rPr>
          <w:rFonts w:ascii="Courier New" w:eastAsia="Calibri" w:hAnsi="Courier New" w:cs="Courier New"/>
          <w:szCs w:val="24"/>
        </w:rPr>
        <w:t>Los recursos antes señalados serán administrados en forma extrapresupuestaria utilizando cuentas complementarias para dicho efecto,</w:t>
      </w:r>
      <w:r w:rsidR="00B157E2" w:rsidRPr="00406EAE" w:rsidDel="00B157E2">
        <w:rPr>
          <w:rFonts w:ascii="Courier New" w:eastAsia="Calibri" w:hAnsi="Courier New" w:cs="Courier New"/>
          <w:szCs w:val="24"/>
        </w:rPr>
        <w:t xml:space="preserve"> </w:t>
      </w:r>
      <w:r w:rsidR="002271F7" w:rsidRPr="00406EAE">
        <w:rPr>
          <w:rFonts w:ascii="Courier New" w:eastAsia="Calibri" w:hAnsi="Courier New" w:cs="Courier New"/>
          <w:szCs w:val="24"/>
        </w:rPr>
        <w:t xml:space="preserve">destinadas exclusivamente a los recursos de los Fondos señalados. Las operaciones respectivas se registrarán y contabilizarán separadamente de las operaciones efectuadas por el </w:t>
      </w:r>
      <w:r w:rsidR="005F13A4" w:rsidRPr="000429B5">
        <w:rPr>
          <w:rFonts w:ascii="Courier New" w:eastAsia="Calibri" w:hAnsi="Courier New" w:cs="Courier New"/>
          <w:szCs w:val="24"/>
        </w:rPr>
        <w:t>Administrador Previsional</w:t>
      </w:r>
      <w:r w:rsidR="00553ABC" w:rsidRPr="000429B5">
        <w:rPr>
          <w:rFonts w:ascii="Courier New" w:eastAsia="Calibri" w:hAnsi="Courier New" w:cs="Courier New"/>
          <w:szCs w:val="24"/>
        </w:rPr>
        <w:t xml:space="preserve"> Autónomo</w:t>
      </w:r>
      <w:r w:rsidR="002271F7" w:rsidRPr="00406EAE">
        <w:rPr>
          <w:rFonts w:ascii="Courier New" w:eastAsia="Calibri" w:hAnsi="Courier New" w:cs="Courier New"/>
          <w:szCs w:val="24"/>
        </w:rPr>
        <w:t xml:space="preserve"> para los ingresos propios.</w:t>
      </w:r>
    </w:p>
    <w:p w14:paraId="7A15F359" w14:textId="4B0DE46E"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18)</w:t>
      </w:r>
      <w:r>
        <w:rPr>
          <w:rFonts w:ascii="Courier New" w:eastAsia="Calibri" w:hAnsi="Courier New" w:cs="Courier New"/>
          <w:szCs w:val="24"/>
        </w:rPr>
        <w:tab/>
      </w:r>
      <w:r w:rsidR="002271F7" w:rsidRPr="00406EAE">
        <w:rPr>
          <w:rFonts w:ascii="Courier New" w:eastAsia="Calibri" w:hAnsi="Courier New" w:cs="Courier New"/>
          <w:szCs w:val="24"/>
        </w:rPr>
        <w:t>Proporcionar información del</w:t>
      </w:r>
      <w:r w:rsidR="00B363E6" w:rsidRPr="000429B5">
        <w:rPr>
          <w:rFonts w:ascii="Courier New" w:hAnsi="Courier New" w:cs="Courier New"/>
          <w:szCs w:val="24"/>
        </w:rPr>
        <w:t xml:space="preserve"> </w:t>
      </w:r>
      <w:r w:rsidR="005F13A4" w:rsidRPr="000429B5">
        <w:rPr>
          <w:rFonts w:ascii="Courier New" w:hAnsi="Courier New" w:cs="Courier New"/>
          <w:szCs w:val="24"/>
        </w:rPr>
        <w:t>Sistema Mixto</w:t>
      </w:r>
      <w:r w:rsidR="00B363E6" w:rsidRPr="00406EAE">
        <w:rPr>
          <w:rFonts w:ascii="Courier New" w:hAnsi="Courier New" w:cs="Courier New"/>
          <w:szCs w:val="24"/>
        </w:rPr>
        <w:t xml:space="preserve"> del</w:t>
      </w:r>
      <w:r w:rsidR="002271F7" w:rsidRPr="00406EAE">
        <w:rPr>
          <w:rFonts w:ascii="Courier New" w:eastAsia="Calibri" w:hAnsi="Courier New" w:cs="Courier New"/>
          <w:szCs w:val="24"/>
        </w:rPr>
        <w:t xml:space="preserve"> Sistema de Pensiones a otros órganos que la requieran en virtud de sus competencias legales.</w:t>
      </w:r>
    </w:p>
    <w:p w14:paraId="3725924C" w14:textId="48D2FE76" w:rsidR="002271F7" w:rsidRPr="00406EAE" w:rsidRDefault="007B763B" w:rsidP="00590252">
      <w:pPr>
        <w:tabs>
          <w:tab w:val="left" w:pos="2127"/>
          <w:tab w:val="left" w:pos="2694"/>
        </w:tabs>
        <w:spacing w:line="240" w:lineRule="auto"/>
        <w:ind w:right="47"/>
        <w:rPr>
          <w:rFonts w:ascii="Courier New" w:eastAsia="Calibri" w:hAnsi="Courier New" w:cs="Courier New"/>
        </w:rPr>
      </w:pPr>
      <w:r>
        <w:rPr>
          <w:rFonts w:ascii="Courier New" w:eastAsia="Calibri" w:hAnsi="Courier New" w:cs="Courier New"/>
        </w:rPr>
        <w:tab/>
      </w:r>
      <w:r w:rsidR="002271F7" w:rsidRPr="00406EAE">
        <w:rPr>
          <w:rFonts w:ascii="Courier New" w:eastAsia="Calibri" w:hAnsi="Courier New" w:cs="Courier New"/>
        </w:rPr>
        <w:t>19)</w:t>
      </w:r>
      <w:r>
        <w:rPr>
          <w:rFonts w:ascii="Courier New" w:eastAsia="Calibri" w:hAnsi="Courier New" w:cs="Courier New"/>
        </w:rPr>
        <w:tab/>
      </w:r>
      <w:r w:rsidR="002271F7" w:rsidRPr="00406EAE">
        <w:rPr>
          <w:rFonts w:ascii="Courier New" w:eastAsia="Calibri" w:hAnsi="Courier New" w:cs="Courier New"/>
        </w:rPr>
        <w:t xml:space="preserve">Solicitar tanto de los organismos públicos como de los organismos privados o que administren ahorro previsional voluntario individual o colectivo, o que paguen pensiones de cualquier tipo toda la información necesaria que requiera para el debido cumplimiento de las funciones que esta ley asigna al </w:t>
      </w:r>
      <w:r w:rsidR="005F13A4" w:rsidRPr="000429B5">
        <w:rPr>
          <w:rFonts w:ascii="Courier New" w:eastAsia="Calibri" w:hAnsi="Courier New" w:cs="Courier New"/>
          <w:szCs w:val="24"/>
        </w:rPr>
        <w:t>Administrador Previsional</w:t>
      </w:r>
      <w:r w:rsidR="00553ABC" w:rsidRPr="00406EAE">
        <w:rPr>
          <w:rFonts w:ascii="Courier New" w:eastAsia="Calibri" w:hAnsi="Courier New" w:cs="Courier New"/>
          <w:szCs w:val="24"/>
        </w:rPr>
        <w:t xml:space="preserve"> Autónomo</w:t>
      </w:r>
      <w:r w:rsidR="002271F7" w:rsidRPr="00406EAE">
        <w:rPr>
          <w:rFonts w:ascii="Courier New" w:eastAsia="Calibri" w:hAnsi="Courier New" w:cs="Courier New"/>
        </w:rPr>
        <w:t>, estando dichas entidades obligadas a proporcionarla en los plazos que se establezcan.</w:t>
      </w:r>
    </w:p>
    <w:p w14:paraId="376A35EB" w14:textId="4DB49206" w:rsidR="002271F7" w:rsidRPr="00406EAE" w:rsidRDefault="007B763B" w:rsidP="00590252">
      <w:pPr>
        <w:tabs>
          <w:tab w:val="left" w:pos="2127"/>
          <w:tab w:val="left" w:pos="2694"/>
        </w:tabs>
        <w:spacing w:line="240" w:lineRule="auto"/>
        <w:ind w:right="47"/>
        <w:rPr>
          <w:rFonts w:ascii="Courier New" w:eastAsia="Calibri" w:hAnsi="Courier New" w:cs="Courier New"/>
        </w:rPr>
      </w:pPr>
      <w:r>
        <w:rPr>
          <w:rFonts w:ascii="Courier New" w:eastAsia="Calibri" w:hAnsi="Courier New" w:cs="Courier New"/>
        </w:rPr>
        <w:tab/>
      </w:r>
      <w:r w:rsidR="002271F7" w:rsidRPr="00406EAE">
        <w:rPr>
          <w:rFonts w:ascii="Courier New" w:eastAsia="Calibri" w:hAnsi="Courier New" w:cs="Courier New"/>
        </w:rPr>
        <w:t>La Superintendencia de Pensiones estará facultada para impartir instrucciones particulares o generales a las entidades señaladas en el párrafo anterior.</w:t>
      </w:r>
    </w:p>
    <w:p w14:paraId="00A336B7" w14:textId="4EA83694"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20)</w:t>
      </w:r>
      <w:r>
        <w:rPr>
          <w:rFonts w:ascii="Courier New" w:eastAsia="Calibri" w:hAnsi="Courier New" w:cs="Courier New"/>
          <w:szCs w:val="24"/>
        </w:rPr>
        <w:tab/>
      </w:r>
      <w:r w:rsidR="002271F7" w:rsidRPr="00406EAE">
        <w:rPr>
          <w:rFonts w:ascii="Courier New" w:eastAsia="Calibri" w:hAnsi="Courier New" w:cs="Courier New"/>
          <w:szCs w:val="24"/>
        </w:rPr>
        <w:t>Cobrar y percibir por los servicios vinculados a la administración de</w:t>
      </w:r>
      <w:r w:rsidR="0072702D" w:rsidRPr="00406EAE">
        <w:rPr>
          <w:rFonts w:ascii="Courier New" w:eastAsia="Calibri" w:hAnsi="Courier New" w:cs="Courier New"/>
          <w:szCs w:val="24"/>
        </w:rPr>
        <w:t xml:space="preserve"> cotizaciones voluntarias</w:t>
      </w:r>
      <w:r w:rsidR="00BB3A2F" w:rsidRPr="00406EAE">
        <w:rPr>
          <w:rFonts w:ascii="Courier New" w:eastAsia="Calibri" w:hAnsi="Courier New" w:cs="Courier New"/>
          <w:szCs w:val="24"/>
        </w:rPr>
        <w:t xml:space="preserve"> y</w:t>
      </w:r>
      <w:r w:rsidR="002271F7" w:rsidRPr="00406EAE">
        <w:rPr>
          <w:rFonts w:ascii="Courier New" w:eastAsia="Calibri" w:hAnsi="Courier New" w:cs="Courier New"/>
          <w:szCs w:val="24"/>
        </w:rPr>
        <w:t xml:space="preserve"> planes de ahorro </w:t>
      </w:r>
      <w:r w:rsidR="004330CC" w:rsidRPr="00406EAE">
        <w:rPr>
          <w:rFonts w:ascii="Courier New" w:eastAsia="Calibri" w:hAnsi="Courier New" w:cs="Courier New"/>
          <w:szCs w:val="24"/>
        </w:rPr>
        <w:t xml:space="preserve">previsional </w:t>
      </w:r>
      <w:r w:rsidR="002271F7" w:rsidRPr="00406EAE">
        <w:rPr>
          <w:rFonts w:ascii="Courier New" w:eastAsia="Calibri" w:hAnsi="Courier New" w:cs="Courier New"/>
          <w:szCs w:val="24"/>
        </w:rPr>
        <w:t>voluntario</w:t>
      </w:r>
      <w:r w:rsidR="009D016C" w:rsidRPr="00406EAE">
        <w:rPr>
          <w:rFonts w:ascii="Courier New" w:eastAsia="Calibri" w:hAnsi="Courier New" w:cs="Courier New"/>
          <w:szCs w:val="24"/>
        </w:rPr>
        <w:t xml:space="preserve"> que ofrezcan </w:t>
      </w:r>
      <w:r w:rsidR="00CE68BC" w:rsidRPr="00406EAE">
        <w:rPr>
          <w:rFonts w:ascii="Courier New" w:hAnsi="Courier New" w:cs="Courier New"/>
          <w:szCs w:val="24"/>
        </w:rPr>
        <w:t xml:space="preserve">los </w:t>
      </w:r>
      <w:r w:rsidR="005F13A4" w:rsidRPr="000429B5">
        <w:rPr>
          <w:rFonts w:ascii="Courier New" w:hAnsi="Courier New" w:cs="Courier New"/>
          <w:szCs w:val="24"/>
          <w:lang w:val="es-ES_tradnl"/>
        </w:rPr>
        <w:lastRenderedPageBreak/>
        <w:t>Inversores de Pensiones Privados</w:t>
      </w:r>
      <w:r w:rsidR="00DD3326" w:rsidRPr="00406EAE">
        <w:rPr>
          <w:rFonts w:ascii="Courier New" w:eastAsia="Calibri" w:hAnsi="Courier New" w:cs="Courier New"/>
          <w:szCs w:val="24"/>
        </w:rPr>
        <w:t>,</w:t>
      </w:r>
      <w:r w:rsidR="009D016C" w:rsidRPr="00406EAE">
        <w:rPr>
          <w:rFonts w:ascii="Courier New" w:eastAsia="Calibri" w:hAnsi="Courier New" w:cs="Courier New"/>
          <w:szCs w:val="24"/>
        </w:rPr>
        <w:t xml:space="preserve"> </w:t>
      </w:r>
      <w:r w:rsidR="008173D1"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DD3326" w:rsidRPr="00406EAE">
        <w:rPr>
          <w:rFonts w:ascii="Courier New" w:eastAsia="Calibri" w:hAnsi="Courier New" w:cs="Courier New"/>
          <w:szCs w:val="24"/>
        </w:rPr>
        <w:t xml:space="preserve"> y las instituciones autorizadas</w:t>
      </w:r>
      <w:r w:rsidR="00D14654" w:rsidRPr="00406EAE">
        <w:rPr>
          <w:rFonts w:ascii="Courier New" w:eastAsia="Calibri" w:hAnsi="Courier New" w:cs="Courier New"/>
          <w:szCs w:val="24"/>
        </w:rPr>
        <w:t>.</w:t>
      </w:r>
    </w:p>
    <w:p w14:paraId="42E88E8B" w14:textId="2642A921" w:rsidR="00D14654" w:rsidRPr="00406EAE" w:rsidRDefault="007B763B" w:rsidP="00590252">
      <w:pPr>
        <w:tabs>
          <w:tab w:val="left" w:pos="2127"/>
          <w:tab w:val="left" w:pos="2694"/>
        </w:tabs>
        <w:spacing w:line="240" w:lineRule="auto"/>
        <w:rPr>
          <w:rFonts w:ascii="Courier New" w:hAnsi="Courier New" w:cs="Courier New"/>
          <w:szCs w:val="24"/>
        </w:rPr>
      </w:pPr>
      <w:r>
        <w:rPr>
          <w:rFonts w:ascii="Courier New" w:eastAsia="Calibri" w:hAnsi="Courier New" w:cs="Courier New"/>
          <w:szCs w:val="24"/>
        </w:rPr>
        <w:tab/>
      </w:r>
      <w:r w:rsidR="00D14654" w:rsidRPr="00406EAE">
        <w:rPr>
          <w:rFonts w:ascii="Courier New" w:eastAsia="Calibri" w:hAnsi="Courier New" w:cs="Courier New"/>
          <w:szCs w:val="24"/>
        </w:rPr>
        <w:t xml:space="preserve">Para estos efectos, el </w:t>
      </w:r>
      <w:r w:rsidR="005F13A4" w:rsidRPr="000429B5">
        <w:rPr>
          <w:rFonts w:ascii="Courier New" w:eastAsia="Calibri" w:hAnsi="Courier New" w:cs="Courier New"/>
          <w:szCs w:val="24"/>
        </w:rPr>
        <w:t xml:space="preserve">Administrador Previsional Autónomo </w:t>
      </w:r>
      <w:r w:rsidR="00D14654" w:rsidRPr="00406EAE">
        <w:rPr>
          <w:rFonts w:ascii="Courier New" w:eastAsia="Calibri" w:hAnsi="Courier New" w:cs="Courier New"/>
          <w:szCs w:val="24"/>
        </w:rPr>
        <w:t>podrá celebrar</w:t>
      </w:r>
      <w:r w:rsidR="00D14654" w:rsidRPr="00406EAE">
        <w:rPr>
          <w:rFonts w:ascii="Courier New" w:hAnsi="Courier New" w:cs="Courier New"/>
          <w:szCs w:val="24"/>
        </w:rPr>
        <w:t xml:space="preserve"> convenios con </w:t>
      </w:r>
      <w:r w:rsidR="00CE68BC" w:rsidRPr="00406EAE">
        <w:rPr>
          <w:rFonts w:ascii="Courier New" w:hAnsi="Courier New" w:cs="Courier New"/>
          <w:szCs w:val="24"/>
        </w:rPr>
        <w:t xml:space="preserve">los </w:t>
      </w:r>
      <w:r w:rsidR="005F13A4" w:rsidRPr="000429B5">
        <w:rPr>
          <w:rFonts w:ascii="Courier New" w:hAnsi="Courier New" w:cs="Courier New"/>
          <w:szCs w:val="24"/>
          <w:lang w:val="es-ES_tradnl"/>
        </w:rPr>
        <w:t>Inversores de Pensiones Privados</w:t>
      </w:r>
      <w:r w:rsidR="00DD3326" w:rsidRPr="00406EAE">
        <w:rPr>
          <w:rFonts w:ascii="Courier New" w:hAnsi="Courier New" w:cs="Courier New"/>
          <w:szCs w:val="24"/>
        </w:rPr>
        <w:t>,</w:t>
      </w:r>
      <w:r w:rsidR="00D14654" w:rsidRPr="00406EAE">
        <w:rPr>
          <w:rFonts w:ascii="Courier New" w:hAnsi="Courier New" w:cs="Courier New"/>
          <w:b/>
          <w:bCs/>
          <w:szCs w:val="24"/>
        </w:rPr>
        <w:t xml:space="preserve"> </w:t>
      </w:r>
      <w:r w:rsidR="008173D1"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DD3326" w:rsidRPr="00406EAE">
        <w:rPr>
          <w:rFonts w:ascii="Courier New" w:hAnsi="Courier New" w:cs="Courier New"/>
          <w:szCs w:val="24"/>
        </w:rPr>
        <w:t xml:space="preserve"> y las instituciones autorizadas</w:t>
      </w:r>
      <w:r w:rsidR="00D14654" w:rsidRPr="00406EAE">
        <w:rPr>
          <w:rFonts w:ascii="Courier New" w:hAnsi="Courier New" w:cs="Courier New"/>
          <w:szCs w:val="24"/>
        </w:rPr>
        <w:t xml:space="preserve"> para que el </w:t>
      </w:r>
      <w:r w:rsidR="005F13A4" w:rsidRPr="000429B5">
        <w:rPr>
          <w:rFonts w:ascii="Courier New" w:eastAsia="Calibri" w:hAnsi="Courier New" w:cs="Courier New"/>
          <w:szCs w:val="24"/>
        </w:rPr>
        <w:t>Administrador Previsional</w:t>
      </w:r>
      <w:r w:rsidR="00553ABC" w:rsidRPr="00406EAE">
        <w:rPr>
          <w:rFonts w:ascii="Courier New" w:eastAsia="Calibri" w:hAnsi="Courier New" w:cs="Courier New"/>
          <w:szCs w:val="24"/>
        </w:rPr>
        <w:t xml:space="preserve"> </w:t>
      </w:r>
      <w:r w:rsidR="00D14654" w:rsidRPr="00406EAE">
        <w:rPr>
          <w:rFonts w:ascii="Courier New" w:hAnsi="Courier New" w:cs="Courier New"/>
          <w:szCs w:val="24"/>
        </w:rPr>
        <w:t xml:space="preserve">preste a </w:t>
      </w:r>
      <w:r w:rsidR="00DD3326" w:rsidRPr="00406EAE">
        <w:rPr>
          <w:rFonts w:ascii="Courier New" w:hAnsi="Courier New" w:cs="Courier New"/>
          <w:szCs w:val="24"/>
        </w:rPr>
        <w:t>est</w:t>
      </w:r>
      <w:r w:rsidR="00BB3F4C" w:rsidRPr="00406EAE">
        <w:rPr>
          <w:rFonts w:ascii="Courier New" w:hAnsi="Courier New" w:cs="Courier New"/>
          <w:szCs w:val="24"/>
        </w:rPr>
        <w:t>o</w:t>
      </w:r>
      <w:r w:rsidR="00DD3326" w:rsidRPr="00406EAE">
        <w:rPr>
          <w:rFonts w:ascii="Courier New" w:hAnsi="Courier New" w:cs="Courier New"/>
          <w:szCs w:val="24"/>
        </w:rPr>
        <w:t>s últim</w:t>
      </w:r>
      <w:r w:rsidR="00BB3F4C" w:rsidRPr="00406EAE">
        <w:rPr>
          <w:rFonts w:ascii="Courier New" w:hAnsi="Courier New" w:cs="Courier New"/>
          <w:szCs w:val="24"/>
        </w:rPr>
        <w:t>o</w:t>
      </w:r>
      <w:r w:rsidR="00DD3326" w:rsidRPr="00406EAE">
        <w:rPr>
          <w:rFonts w:ascii="Courier New" w:hAnsi="Courier New" w:cs="Courier New"/>
          <w:szCs w:val="24"/>
        </w:rPr>
        <w:t>s</w:t>
      </w:r>
      <w:r w:rsidR="00D14654" w:rsidRPr="00406EAE">
        <w:rPr>
          <w:rFonts w:ascii="Courier New" w:hAnsi="Courier New" w:cs="Courier New"/>
          <w:szCs w:val="24"/>
        </w:rPr>
        <w:t xml:space="preserve"> los servicios vinculados a la administración </w:t>
      </w:r>
      <w:r w:rsidR="00DD3326" w:rsidRPr="00406EAE">
        <w:rPr>
          <w:rFonts w:ascii="Courier New" w:hAnsi="Courier New" w:cs="Courier New"/>
          <w:szCs w:val="24"/>
        </w:rPr>
        <w:t xml:space="preserve">de las cotizaciones voluntarias </w:t>
      </w:r>
      <w:r w:rsidR="00D14654" w:rsidRPr="00406EAE">
        <w:rPr>
          <w:rFonts w:ascii="Courier New" w:hAnsi="Courier New" w:cs="Courier New"/>
          <w:szCs w:val="24"/>
        </w:rPr>
        <w:t>y los planes de ahorro previsional voluntario</w:t>
      </w:r>
      <w:r w:rsidR="00DD3326" w:rsidRPr="00406EAE">
        <w:rPr>
          <w:rFonts w:ascii="Courier New" w:hAnsi="Courier New" w:cs="Courier New"/>
          <w:szCs w:val="24"/>
        </w:rPr>
        <w:t xml:space="preserve"> y los planes de ahorro previsional voluntario</w:t>
      </w:r>
      <w:r w:rsidR="00D14654" w:rsidRPr="00406EAE">
        <w:rPr>
          <w:rFonts w:ascii="Courier New" w:hAnsi="Courier New" w:cs="Courier New"/>
          <w:szCs w:val="24"/>
        </w:rPr>
        <w:t xml:space="preserve"> colectivo señalados en los </w:t>
      </w:r>
      <w:r w:rsidR="00D14654" w:rsidRPr="000429B5">
        <w:rPr>
          <w:rFonts w:ascii="Courier New" w:hAnsi="Courier New" w:cs="Courier New"/>
          <w:szCs w:val="24"/>
        </w:rPr>
        <w:t xml:space="preserve">artículos </w:t>
      </w:r>
      <w:r w:rsidR="007A7CC7" w:rsidRPr="000429B5">
        <w:rPr>
          <w:rFonts w:ascii="Courier New" w:hAnsi="Courier New" w:cs="Courier New"/>
          <w:noProof/>
          <w:szCs w:val="24"/>
        </w:rPr>
        <w:t>13</w:t>
      </w:r>
      <w:r w:rsidR="00D14654" w:rsidRPr="000429B5">
        <w:rPr>
          <w:rFonts w:ascii="Courier New" w:hAnsi="Courier New" w:cs="Courier New"/>
          <w:noProof/>
          <w:szCs w:val="24"/>
        </w:rPr>
        <w:t xml:space="preserve"> y </w:t>
      </w:r>
      <w:r w:rsidR="007A7CC7" w:rsidRPr="000429B5">
        <w:rPr>
          <w:rFonts w:ascii="Courier New" w:hAnsi="Courier New" w:cs="Courier New"/>
          <w:noProof/>
          <w:szCs w:val="24"/>
        </w:rPr>
        <w:t>19</w:t>
      </w:r>
      <w:r w:rsidR="00D14654" w:rsidRPr="00406EAE">
        <w:rPr>
          <w:rFonts w:ascii="Courier New" w:hAnsi="Courier New" w:cs="Courier New"/>
          <w:szCs w:val="24"/>
        </w:rPr>
        <w:t>, con excepción de la gestión de inversiones de los mismos.</w:t>
      </w:r>
    </w:p>
    <w:p w14:paraId="2DD70C3A" w14:textId="665F16E6" w:rsidR="00D14654" w:rsidRPr="00406EAE" w:rsidRDefault="007B763B" w:rsidP="00590252">
      <w:pPr>
        <w:tabs>
          <w:tab w:val="left" w:pos="2127"/>
          <w:tab w:val="left" w:pos="2694"/>
        </w:tabs>
        <w:spacing w:line="240" w:lineRule="auto"/>
        <w:rPr>
          <w:rFonts w:ascii="Courier New" w:hAnsi="Courier New" w:cs="Courier New"/>
        </w:rPr>
      </w:pPr>
      <w:r>
        <w:rPr>
          <w:rFonts w:ascii="Courier New" w:hAnsi="Courier New" w:cs="Courier New"/>
        </w:rPr>
        <w:tab/>
      </w:r>
      <w:r w:rsidR="00D14654" w:rsidRPr="00406EAE">
        <w:rPr>
          <w:rFonts w:ascii="Courier New" w:hAnsi="Courier New" w:cs="Courier New"/>
        </w:rPr>
        <w:t xml:space="preserve">Los precios y modalidades de pago de los servicios que se presten serán fijados por resolución del </w:t>
      </w:r>
      <w:r w:rsidR="005F13A4" w:rsidRPr="000429B5">
        <w:rPr>
          <w:rFonts w:ascii="Courier New" w:hAnsi="Courier New" w:cs="Courier New"/>
        </w:rPr>
        <w:t>Administrador Previsional</w:t>
      </w:r>
      <w:r w:rsidR="008E0E31" w:rsidRPr="00406EAE">
        <w:rPr>
          <w:rFonts w:ascii="Courier New" w:hAnsi="Courier New" w:cs="Courier New"/>
        </w:rPr>
        <w:t xml:space="preserve"> Autónomo</w:t>
      </w:r>
      <w:r w:rsidR="00D14654" w:rsidRPr="00406EAE">
        <w:rPr>
          <w:rFonts w:ascii="Courier New" w:hAnsi="Courier New" w:cs="Courier New"/>
        </w:rPr>
        <w:t>, la que deberá ser visada por la Dirección de Presupuestos.</w:t>
      </w:r>
    </w:p>
    <w:p w14:paraId="1076C2C1" w14:textId="6DC66995"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21)</w:t>
      </w:r>
      <w:r>
        <w:rPr>
          <w:rFonts w:ascii="Courier New" w:eastAsia="Calibri" w:hAnsi="Courier New" w:cs="Courier New"/>
          <w:szCs w:val="24"/>
        </w:rPr>
        <w:tab/>
      </w:r>
      <w:r w:rsidR="002271F7" w:rsidRPr="00406EAE">
        <w:rPr>
          <w:rFonts w:ascii="Courier New" w:eastAsia="Calibri" w:hAnsi="Courier New" w:cs="Courier New"/>
          <w:szCs w:val="24"/>
        </w:rPr>
        <w:t>Las demás funciones y atribuciones que le confiera la ley.</w:t>
      </w:r>
    </w:p>
    <w:p w14:paraId="371A2967" w14:textId="6FCD621A"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lang w:val="es-MX"/>
        </w:rPr>
        <w:tab/>
      </w:r>
      <w:r w:rsidR="002271F7" w:rsidRPr="00406EAE">
        <w:rPr>
          <w:rFonts w:ascii="Courier New" w:eastAsia="Calibri" w:hAnsi="Courier New" w:cs="Courier New"/>
          <w:szCs w:val="24"/>
          <w:lang w:val="es-MX"/>
        </w:rPr>
        <w:t xml:space="preserve">Los actos administrativos que dicte el </w:t>
      </w:r>
      <w:r w:rsidR="005F13A4" w:rsidRPr="000429B5">
        <w:rPr>
          <w:rFonts w:ascii="Courier New" w:eastAsia="Calibri" w:hAnsi="Courier New" w:cs="Courier New"/>
          <w:szCs w:val="24"/>
          <w:lang w:val="es-MX"/>
        </w:rPr>
        <w:t>Administrador Previsional</w:t>
      </w:r>
      <w:r w:rsidR="008E0E31" w:rsidRPr="00406EAE">
        <w:rPr>
          <w:rFonts w:ascii="Courier New" w:eastAsia="Calibri" w:hAnsi="Courier New" w:cs="Courier New"/>
          <w:szCs w:val="24"/>
          <w:lang w:val="es-MX"/>
        </w:rPr>
        <w:t xml:space="preserve"> Autónomo</w:t>
      </w:r>
      <w:r w:rsidR="002271F7" w:rsidRPr="00406EAE">
        <w:rPr>
          <w:rFonts w:ascii="Courier New" w:eastAsia="Calibri" w:hAnsi="Courier New" w:cs="Courier New"/>
          <w:szCs w:val="24"/>
          <w:lang w:val="es-MX"/>
        </w:rPr>
        <w:t xml:space="preserve">, en el ámbito de las funciones y atribuciones que se le confieren conforme al </w:t>
      </w:r>
      <w:r w:rsidR="002271F7" w:rsidRPr="000429B5">
        <w:rPr>
          <w:rFonts w:ascii="Courier New" w:eastAsia="Calibri" w:hAnsi="Courier New" w:cs="Courier New"/>
          <w:szCs w:val="24"/>
          <w:lang w:val="es-MX"/>
        </w:rPr>
        <w:t>inciso anterior</w:t>
      </w:r>
      <w:r w:rsidR="002271F7" w:rsidRPr="00406EAE">
        <w:rPr>
          <w:rFonts w:ascii="Courier New" w:eastAsia="Calibri" w:hAnsi="Courier New" w:cs="Courier New"/>
          <w:szCs w:val="24"/>
          <w:lang w:val="es-MX"/>
        </w:rPr>
        <w:t xml:space="preserve">, estarán exentos </w:t>
      </w:r>
      <w:r w:rsidR="002271F7" w:rsidRPr="00406EAE">
        <w:rPr>
          <w:rFonts w:ascii="Courier New" w:eastAsia="Calibri" w:hAnsi="Courier New" w:cs="Courier New"/>
          <w:szCs w:val="24"/>
        </w:rPr>
        <w:t>del trámite de toma de razón por la Contraloría General de la República.</w:t>
      </w:r>
    </w:p>
    <w:p w14:paraId="01B317BF" w14:textId="35396BB8"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Las funciones y atribuciones que la presente ley asigna al </w:t>
      </w:r>
      <w:r w:rsidR="005F13A4" w:rsidRPr="000429B5">
        <w:rPr>
          <w:rFonts w:ascii="Courier New" w:eastAsia="Calibri" w:hAnsi="Courier New" w:cs="Courier New"/>
          <w:szCs w:val="24"/>
        </w:rPr>
        <w:t xml:space="preserve">Administrador Previsional Autónomo </w:t>
      </w:r>
      <w:r w:rsidR="002271F7" w:rsidRPr="00406EAE">
        <w:rPr>
          <w:rFonts w:ascii="Courier New" w:eastAsia="Calibri" w:hAnsi="Courier New" w:cs="Courier New"/>
          <w:szCs w:val="24"/>
        </w:rPr>
        <w:t>son sin perjuicio de las demás funciones y atribuciones que le encomienden otras leyes.</w:t>
      </w:r>
    </w:p>
    <w:p w14:paraId="2E8DD759" w14:textId="77777777" w:rsidR="007B763B" w:rsidRDefault="007B763B" w:rsidP="00590252">
      <w:pPr>
        <w:tabs>
          <w:tab w:val="left" w:pos="2127"/>
          <w:tab w:val="left" w:pos="2694"/>
        </w:tabs>
        <w:spacing w:line="240" w:lineRule="auto"/>
        <w:ind w:right="47"/>
        <w:rPr>
          <w:rFonts w:ascii="Courier New" w:hAnsi="Courier New" w:cs="Courier New"/>
          <w:b/>
          <w:bCs/>
          <w:szCs w:val="24"/>
        </w:rPr>
      </w:pPr>
    </w:p>
    <w:p w14:paraId="4EA2A28C" w14:textId="0282632C" w:rsidR="002271F7" w:rsidRPr="00406EAE" w:rsidRDefault="002271F7" w:rsidP="00590252">
      <w:pPr>
        <w:tabs>
          <w:tab w:val="left" w:pos="2127"/>
          <w:tab w:val="left" w:pos="2694"/>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136</w:t>
      </w:r>
      <w:r w:rsidRPr="00406EAE">
        <w:rPr>
          <w:rFonts w:ascii="Courier New" w:hAnsi="Courier New" w:cs="Courier New"/>
          <w:b/>
          <w:bCs/>
          <w:szCs w:val="24"/>
        </w:rPr>
        <w:t>.-</w:t>
      </w:r>
      <w:r w:rsidR="007B763B">
        <w:rPr>
          <w:rFonts w:ascii="Courier New" w:hAnsi="Courier New" w:cs="Courier New"/>
          <w:b/>
          <w:bCs/>
          <w:szCs w:val="24"/>
        </w:rPr>
        <w:tab/>
      </w:r>
      <w:r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 xml:space="preserve">Administrador Previsional Autónomo </w:t>
      </w:r>
      <w:r w:rsidRPr="00406EAE">
        <w:rPr>
          <w:rFonts w:ascii="Courier New" w:eastAsia="Calibri" w:hAnsi="Courier New" w:cs="Courier New"/>
          <w:szCs w:val="24"/>
        </w:rPr>
        <w:t>estará sometido a la fiscalización y regulación de la Superintendencia de Pensiones, conforme a la ley.</w:t>
      </w:r>
    </w:p>
    <w:p w14:paraId="66C7D9E5" w14:textId="77777777" w:rsidR="007B763B" w:rsidRDefault="007B763B" w:rsidP="00590252">
      <w:pPr>
        <w:tabs>
          <w:tab w:val="left" w:pos="2127"/>
          <w:tab w:val="left" w:pos="2694"/>
        </w:tabs>
        <w:spacing w:line="240" w:lineRule="auto"/>
        <w:ind w:right="47"/>
        <w:rPr>
          <w:rFonts w:ascii="Courier New" w:hAnsi="Courier New" w:cs="Courier New"/>
          <w:b/>
          <w:bCs/>
          <w:szCs w:val="24"/>
        </w:rPr>
      </w:pPr>
    </w:p>
    <w:p w14:paraId="5042BC7D" w14:textId="20FBC138" w:rsidR="002271F7" w:rsidRPr="00406EAE" w:rsidRDefault="002271F7" w:rsidP="00590252">
      <w:pPr>
        <w:tabs>
          <w:tab w:val="left" w:pos="2127"/>
          <w:tab w:val="left" w:pos="2694"/>
        </w:tabs>
        <w:spacing w:line="240" w:lineRule="auto"/>
        <w:ind w:right="47"/>
        <w:rPr>
          <w:rFonts w:ascii="Courier New" w:hAnsi="Courier New" w:cs="Courier New"/>
          <w:szCs w:val="24"/>
          <w:lang w:val="es-ES"/>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137</w:t>
      </w:r>
      <w:r w:rsidRPr="00406EAE">
        <w:rPr>
          <w:rFonts w:ascii="Courier New" w:hAnsi="Courier New" w:cs="Courier New"/>
          <w:b/>
          <w:bCs/>
          <w:szCs w:val="24"/>
        </w:rPr>
        <w:t>.-</w:t>
      </w:r>
      <w:r w:rsidR="007B763B">
        <w:rPr>
          <w:rFonts w:ascii="Courier New" w:hAnsi="Courier New" w:cs="Courier New"/>
          <w:b/>
          <w:bCs/>
          <w:szCs w:val="24"/>
        </w:rPr>
        <w:tab/>
      </w:r>
      <w:r w:rsidRPr="00406EAE">
        <w:rPr>
          <w:rFonts w:ascii="Courier New" w:hAnsi="Courier New" w:cs="Courier New"/>
          <w:szCs w:val="24"/>
          <w:lang w:val="es-ES"/>
        </w:rPr>
        <w:t xml:space="preserve">Para el cumplimiento de las funciones establecidas en el </w:t>
      </w:r>
      <w:r w:rsidRPr="000429B5">
        <w:rPr>
          <w:rFonts w:ascii="Courier New" w:hAnsi="Courier New" w:cs="Courier New"/>
          <w:szCs w:val="24"/>
          <w:lang w:val="es-ES"/>
        </w:rPr>
        <w:t xml:space="preserve">artículo </w:t>
      </w:r>
      <w:r w:rsidR="007A7CC7" w:rsidRPr="000429B5">
        <w:rPr>
          <w:rFonts w:ascii="Courier New" w:hAnsi="Courier New" w:cs="Courier New"/>
          <w:noProof/>
          <w:szCs w:val="24"/>
        </w:rPr>
        <w:t>135</w:t>
      </w:r>
      <w:r w:rsidRPr="00406EAE">
        <w:rPr>
          <w:rFonts w:ascii="Courier New" w:hAnsi="Courier New" w:cs="Courier New"/>
          <w:szCs w:val="24"/>
          <w:lang w:val="es-ES"/>
        </w:rPr>
        <w:t xml:space="preserve">, el </w:t>
      </w:r>
      <w:r w:rsidR="005F13A4" w:rsidRPr="000429B5">
        <w:rPr>
          <w:rFonts w:ascii="Courier New" w:hAnsi="Courier New" w:cs="Courier New"/>
          <w:szCs w:val="24"/>
          <w:lang w:val="es-ES"/>
        </w:rPr>
        <w:t xml:space="preserve">Administrador Previsional Autónomo </w:t>
      </w:r>
      <w:r w:rsidRPr="00406EAE">
        <w:rPr>
          <w:rFonts w:ascii="Courier New" w:hAnsi="Courier New" w:cs="Courier New"/>
          <w:szCs w:val="24"/>
          <w:lang w:val="es-ES"/>
        </w:rPr>
        <w:t>podrá contratar la prestación de servicios con entidades públicas o privadas, para cuyos efectos, no estará sometido a las limitaciones dispuestas en el artículo 2° del decreto ley N° 3.502</w:t>
      </w:r>
      <w:r w:rsidR="00BF4975" w:rsidRPr="00406EAE">
        <w:rPr>
          <w:rFonts w:ascii="Courier New" w:hAnsi="Courier New" w:cs="Courier New"/>
          <w:szCs w:val="24"/>
          <w:lang w:val="es-ES"/>
        </w:rPr>
        <w:t>,</w:t>
      </w:r>
      <w:r w:rsidRPr="00406EAE">
        <w:rPr>
          <w:rFonts w:ascii="Courier New" w:hAnsi="Courier New" w:cs="Courier New"/>
          <w:szCs w:val="24"/>
          <w:lang w:val="es-ES"/>
        </w:rPr>
        <w:t xml:space="preserve"> de 1980.</w:t>
      </w:r>
    </w:p>
    <w:p w14:paraId="2B45D9E8" w14:textId="75303C4F" w:rsidR="002271F7" w:rsidRPr="00406EAE" w:rsidRDefault="007B763B" w:rsidP="00590252">
      <w:pPr>
        <w:tabs>
          <w:tab w:val="left" w:pos="2127"/>
          <w:tab w:val="left" w:pos="2694"/>
          <w:tab w:val="left" w:pos="3402"/>
        </w:tabs>
        <w:spacing w:before="0" w:after="0" w:line="240" w:lineRule="auto"/>
        <w:ind w:right="47"/>
        <w:rPr>
          <w:rFonts w:ascii="Courier New" w:eastAsia="Calibri" w:hAnsi="Courier New" w:cs="Courier New"/>
          <w:szCs w:val="24"/>
          <w:lang w:val="es-MX"/>
        </w:rPr>
      </w:pPr>
      <w:r>
        <w:rPr>
          <w:rFonts w:ascii="Courier New" w:eastAsia="Calibri" w:hAnsi="Courier New" w:cs="Courier New"/>
          <w:szCs w:val="24"/>
        </w:rPr>
        <w:tab/>
      </w:r>
      <w:r w:rsidR="002271F7" w:rsidRPr="00406EAE">
        <w:rPr>
          <w:rFonts w:ascii="Courier New" w:eastAsia="Calibri" w:hAnsi="Courier New" w:cs="Courier New"/>
          <w:szCs w:val="24"/>
        </w:rPr>
        <w:t xml:space="preserve">Las licitaciones a que se refieren los </w:t>
      </w:r>
      <w:r w:rsidR="002271F7" w:rsidRPr="000429B5">
        <w:rPr>
          <w:rFonts w:ascii="Courier New" w:eastAsia="Calibri" w:hAnsi="Courier New" w:cs="Courier New"/>
          <w:szCs w:val="24"/>
        </w:rPr>
        <w:t xml:space="preserve">numerales 13 y 15 del artículo </w:t>
      </w:r>
      <w:r w:rsidR="007A7CC7" w:rsidRPr="000429B5">
        <w:rPr>
          <w:rFonts w:ascii="Courier New" w:hAnsi="Courier New" w:cs="Courier New"/>
          <w:noProof/>
          <w:szCs w:val="24"/>
        </w:rPr>
        <w:t>135</w:t>
      </w:r>
      <w:r w:rsidR="002271F7" w:rsidRPr="00406EAE">
        <w:rPr>
          <w:rFonts w:ascii="Courier New" w:eastAsia="Calibri" w:hAnsi="Courier New" w:cs="Courier New"/>
          <w:szCs w:val="24"/>
        </w:rPr>
        <w:t xml:space="preserve"> se regirán por las normas establecidas en la presente ley, las normas de carácter general que se dicten al efecto y, en su caso, las respectivas bases de licitación, no siéndoles aplicables lo dispuesto</w:t>
      </w:r>
      <w:r w:rsidR="002271F7" w:rsidRPr="00406EAE">
        <w:rPr>
          <w:rFonts w:ascii="Courier New" w:eastAsia="Calibri" w:hAnsi="Courier New" w:cs="Courier New"/>
          <w:szCs w:val="24"/>
          <w:lang w:val="es-MX"/>
        </w:rPr>
        <w:t xml:space="preserve"> en la ley N° 19.886,</w:t>
      </w:r>
      <w:r w:rsidR="002271F7" w:rsidRPr="00406EAE">
        <w:rPr>
          <w:rFonts w:ascii="Courier New" w:eastAsia="Calibri" w:hAnsi="Courier New" w:cs="Courier New"/>
          <w:szCs w:val="24"/>
        </w:rPr>
        <w:t xml:space="preserve"> de </w:t>
      </w:r>
      <w:r w:rsidR="00AC61F3" w:rsidRPr="00406EAE">
        <w:rPr>
          <w:rFonts w:ascii="Courier New" w:eastAsia="Calibri" w:hAnsi="Courier New" w:cs="Courier New"/>
          <w:szCs w:val="24"/>
        </w:rPr>
        <w:t>B</w:t>
      </w:r>
      <w:r w:rsidR="002271F7" w:rsidRPr="00406EAE">
        <w:rPr>
          <w:rFonts w:ascii="Courier New" w:eastAsia="Calibri" w:hAnsi="Courier New" w:cs="Courier New"/>
          <w:szCs w:val="24"/>
        </w:rPr>
        <w:t>ases sobre contratos administrativos de suministro y prestación de servicios</w:t>
      </w:r>
      <w:r w:rsidR="002271F7" w:rsidRPr="00406EAE">
        <w:rPr>
          <w:rFonts w:ascii="Courier New" w:eastAsia="Calibri" w:hAnsi="Courier New" w:cs="Courier New"/>
          <w:szCs w:val="24"/>
          <w:lang w:val="es-MX"/>
        </w:rPr>
        <w:t>.</w:t>
      </w:r>
    </w:p>
    <w:p w14:paraId="31C57299" w14:textId="5686A107"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Los contratos que celebre el </w:t>
      </w:r>
      <w:r w:rsidR="005F13A4" w:rsidRPr="000429B5">
        <w:rPr>
          <w:rFonts w:ascii="Courier New" w:eastAsia="Calibri" w:hAnsi="Courier New" w:cs="Courier New"/>
          <w:szCs w:val="24"/>
        </w:rPr>
        <w:t xml:space="preserve">Administrador Previsional Autónomo </w:t>
      </w:r>
      <w:r w:rsidR="002271F7" w:rsidRPr="00406EAE">
        <w:rPr>
          <w:rFonts w:ascii="Courier New" w:eastAsia="Calibri" w:hAnsi="Courier New" w:cs="Courier New"/>
          <w:szCs w:val="24"/>
        </w:rPr>
        <w:t>para la prestación d</w:t>
      </w:r>
      <w:r w:rsidR="002271F7" w:rsidRPr="00406EAE">
        <w:rPr>
          <w:rFonts w:ascii="Courier New" w:eastAsia="Calibri" w:hAnsi="Courier New" w:cs="Courier New"/>
          <w:szCs w:val="24"/>
          <w:lang w:val="es-MX"/>
        </w:rPr>
        <w:t xml:space="preserve">e los servicios referidos en el </w:t>
      </w:r>
      <w:r w:rsidR="002271F7" w:rsidRPr="000429B5">
        <w:rPr>
          <w:rFonts w:ascii="Courier New" w:eastAsia="Calibri" w:hAnsi="Courier New" w:cs="Courier New"/>
          <w:szCs w:val="24"/>
          <w:lang w:val="es-MX"/>
        </w:rPr>
        <w:t>inciso primero</w:t>
      </w:r>
      <w:r w:rsidR="002271F7" w:rsidRPr="00406EAE">
        <w:rPr>
          <w:rFonts w:ascii="Courier New" w:eastAsia="Calibri" w:hAnsi="Courier New" w:cs="Courier New"/>
          <w:szCs w:val="24"/>
        </w:rPr>
        <w:t xml:space="preserve"> </w:t>
      </w:r>
      <w:r w:rsidR="002271F7" w:rsidRPr="00406EAE">
        <w:rPr>
          <w:rFonts w:ascii="Courier New" w:hAnsi="Courier New" w:cs="Courier New"/>
          <w:szCs w:val="24"/>
        </w:rPr>
        <w:t xml:space="preserve">deberán ceñirse a lo que establezca la Superintendencia de Pensiones mediante norma de carácter general. En dicha norma se establecerá a lo menos, el contenido mínimo de los contratos y los requerimientos de </w:t>
      </w:r>
      <w:r w:rsidR="002271F7" w:rsidRPr="00406EAE">
        <w:rPr>
          <w:rFonts w:ascii="Courier New" w:hAnsi="Courier New" w:cs="Courier New"/>
          <w:szCs w:val="24"/>
        </w:rPr>
        <w:lastRenderedPageBreak/>
        <w:t>resguardo de la información a que tenga acceso el prestador del servicio con ocasión del contrato.</w:t>
      </w:r>
    </w:p>
    <w:p w14:paraId="7ECA1ED6" w14:textId="05DC6CFA"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 xml:space="preserve">Administrador Previsional Autónomo </w:t>
      </w:r>
      <w:r w:rsidR="002271F7" w:rsidRPr="00406EAE">
        <w:rPr>
          <w:rFonts w:ascii="Courier New" w:eastAsia="Calibri" w:hAnsi="Courier New" w:cs="Courier New"/>
          <w:szCs w:val="24"/>
        </w:rPr>
        <w:t xml:space="preserve">siempre será responsable de los servicios que contrate, debiendo ejercer permanente control sobre ellos. Dichos servicios deberán cumplir los mismos estándares de calidad y restricciones a él exigidos. Para ello, los contratos deberán contener disposiciones por medio de las cuales el contratante declare conocer la normativa que regula el </w:t>
      </w:r>
      <w:r w:rsidR="005F13A4" w:rsidRPr="000429B5">
        <w:rPr>
          <w:rFonts w:ascii="Courier New" w:hAnsi="Courier New" w:cs="Courier New"/>
          <w:szCs w:val="24"/>
        </w:rPr>
        <w:t>Sistema Mixto</w:t>
      </w:r>
      <w:r w:rsidR="00B363E6" w:rsidRPr="00406EAE">
        <w:rPr>
          <w:rFonts w:ascii="Courier New" w:hAnsi="Courier New" w:cs="Courier New"/>
          <w:szCs w:val="24"/>
        </w:rPr>
        <w:t xml:space="preserve"> del </w:t>
      </w:r>
      <w:r w:rsidR="002271F7" w:rsidRPr="000429B5">
        <w:rPr>
          <w:rFonts w:ascii="Courier New" w:eastAsia="Calibri" w:hAnsi="Courier New" w:cs="Courier New"/>
          <w:szCs w:val="24"/>
        </w:rPr>
        <w:t>Sistema de Pensiones</w:t>
      </w:r>
      <w:r w:rsidR="002271F7" w:rsidRPr="00406EAE">
        <w:rPr>
          <w:rFonts w:ascii="Courier New" w:eastAsia="Calibri" w:hAnsi="Courier New" w:cs="Courier New"/>
          <w:szCs w:val="24"/>
        </w:rPr>
        <w:t xml:space="preserve"> y al </w:t>
      </w:r>
      <w:r w:rsidR="005F13A4" w:rsidRPr="000429B5">
        <w:rPr>
          <w:rFonts w:ascii="Courier New" w:eastAsia="Calibri" w:hAnsi="Courier New" w:cs="Courier New"/>
          <w:szCs w:val="24"/>
        </w:rPr>
        <w:t>Administrador Previsional</w:t>
      </w:r>
      <w:r w:rsidR="008E0E31" w:rsidRPr="00406EAE">
        <w:rPr>
          <w:rFonts w:ascii="Courier New" w:eastAsia="Calibri" w:hAnsi="Courier New" w:cs="Courier New"/>
          <w:szCs w:val="24"/>
        </w:rPr>
        <w:t xml:space="preserve"> Autónomo</w:t>
      </w:r>
      <w:r w:rsidR="002271F7" w:rsidRPr="00406EAE">
        <w:rPr>
          <w:rFonts w:ascii="Courier New" w:eastAsia="Calibri" w:hAnsi="Courier New" w:cs="Courier New"/>
          <w:szCs w:val="24"/>
        </w:rPr>
        <w:t xml:space="preserve">, como, asimismo, a aplicarla permanentemente. Adicionalmente, deberán contener disposiciones que le permitan contar con toda la información de los contratantes para efectos de sus deberes de información, transparencia y rendición de cuentas, así como también que permitan a la Superintendencia de Pensiones ejercer sus facultades fiscalizadoras, en los términos establecidos en el </w:t>
      </w:r>
      <w:r w:rsidR="002271F7" w:rsidRPr="000429B5">
        <w:rPr>
          <w:rFonts w:ascii="Courier New" w:hAnsi="Courier New" w:cs="Courier New"/>
          <w:szCs w:val="24"/>
        </w:rPr>
        <w:t xml:space="preserve">numeral 11 del artículo </w:t>
      </w:r>
      <w:r w:rsidR="007A7CC7" w:rsidRPr="000429B5">
        <w:rPr>
          <w:rFonts w:ascii="Courier New" w:hAnsi="Courier New" w:cs="Courier New"/>
          <w:noProof/>
          <w:szCs w:val="24"/>
        </w:rPr>
        <w:t>309</w:t>
      </w:r>
      <w:r w:rsidR="002271F7" w:rsidRPr="00406EAE">
        <w:rPr>
          <w:rFonts w:ascii="Courier New" w:hAnsi="Courier New" w:cs="Courier New"/>
          <w:szCs w:val="24"/>
        </w:rPr>
        <w:t>.</w:t>
      </w:r>
    </w:p>
    <w:p w14:paraId="5890E0D3" w14:textId="77777777" w:rsidR="007B763B" w:rsidRDefault="007B763B" w:rsidP="00590252">
      <w:pPr>
        <w:tabs>
          <w:tab w:val="left" w:pos="2127"/>
          <w:tab w:val="left" w:pos="2694"/>
        </w:tabs>
        <w:spacing w:line="240" w:lineRule="auto"/>
        <w:ind w:right="47"/>
        <w:rPr>
          <w:rFonts w:ascii="Courier New" w:hAnsi="Courier New" w:cs="Courier New"/>
          <w:b/>
          <w:bCs/>
          <w:szCs w:val="24"/>
        </w:rPr>
      </w:pPr>
    </w:p>
    <w:p w14:paraId="2B0DEDFB" w14:textId="32EC6ECF" w:rsidR="002271F7" w:rsidRPr="00406EAE" w:rsidRDefault="002271F7" w:rsidP="00590252">
      <w:pPr>
        <w:tabs>
          <w:tab w:val="left" w:pos="2127"/>
          <w:tab w:val="left" w:pos="2694"/>
        </w:tabs>
        <w:spacing w:line="240" w:lineRule="auto"/>
        <w:ind w:right="47"/>
        <w:rPr>
          <w:rFonts w:ascii="Courier New" w:hAnsi="Courier New" w:cs="Courier New"/>
          <w:szCs w:val="24"/>
          <w:lang w:val="es-ES"/>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138</w:t>
      </w:r>
      <w:r w:rsidRPr="00406EAE">
        <w:rPr>
          <w:rFonts w:ascii="Courier New" w:hAnsi="Courier New" w:cs="Courier New"/>
          <w:szCs w:val="24"/>
        </w:rPr>
        <w:t>.-</w:t>
      </w:r>
      <w:r w:rsidR="007B763B">
        <w:rPr>
          <w:rFonts w:ascii="Courier New" w:hAnsi="Courier New" w:cs="Courier New"/>
          <w:szCs w:val="24"/>
        </w:rPr>
        <w:tab/>
      </w:r>
      <w:r w:rsidRPr="00406EAE">
        <w:rPr>
          <w:rFonts w:ascii="Courier New" w:hAnsi="Courier New" w:cs="Courier New"/>
          <w:szCs w:val="24"/>
          <w:lang w:val="es-MX"/>
        </w:rPr>
        <w:t>L</w:t>
      </w:r>
      <w:r w:rsidR="000D6B2E" w:rsidRPr="00406EAE">
        <w:rPr>
          <w:rFonts w:ascii="Courier New" w:hAnsi="Courier New" w:cs="Courier New"/>
          <w:szCs w:val="24"/>
          <w:lang w:val="es-MX"/>
        </w:rPr>
        <w:t>as solicitudes</w:t>
      </w:r>
      <w:r w:rsidRPr="00406EAE">
        <w:rPr>
          <w:rFonts w:ascii="Courier New" w:hAnsi="Courier New" w:cs="Courier New"/>
          <w:szCs w:val="24"/>
          <w:lang w:val="es-MX"/>
        </w:rPr>
        <w:t xml:space="preserve"> </w:t>
      </w:r>
      <w:r w:rsidR="000D6B2E" w:rsidRPr="00406EAE">
        <w:rPr>
          <w:rFonts w:ascii="Courier New" w:hAnsi="Courier New" w:cs="Courier New"/>
          <w:szCs w:val="24"/>
          <w:lang w:val="es-MX"/>
        </w:rPr>
        <w:t xml:space="preserve">de </w:t>
      </w:r>
      <w:r w:rsidRPr="00406EAE">
        <w:rPr>
          <w:rFonts w:ascii="Courier New" w:hAnsi="Courier New" w:cs="Courier New"/>
          <w:szCs w:val="24"/>
          <w:lang w:val="es-MX"/>
        </w:rPr>
        <w:t xml:space="preserve">traspasos a que se refiere el </w:t>
      </w:r>
      <w:r w:rsidRPr="000429B5">
        <w:rPr>
          <w:rFonts w:ascii="Courier New" w:hAnsi="Courier New" w:cs="Courier New"/>
          <w:szCs w:val="24"/>
          <w:lang w:val="es-MX"/>
        </w:rPr>
        <w:t xml:space="preserve">artículo </w:t>
      </w:r>
      <w:r w:rsidR="007A7CC7" w:rsidRPr="000429B5">
        <w:rPr>
          <w:rFonts w:ascii="Courier New" w:hAnsi="Courier New" w:cs="Courier New"/>
          <w:noProof/>
          <w:szCs w:val="24"/>
        </w:rPr>
        <w:t>214</w:t>
      </w:r>
      <w:r w:rsidR="0085637F" w:rsidRPr="000429B5">
        <w:rPr>
          <w:rFonts w:ascii="Courier New" w:hAnsi="Courier New" w:cs="Courier New"/>
          <w:szCs w:val="24"/>
          <w:lang w:val="es-MX"/>
        </w:rPr>
        <w:t xml:space="preserve"> </w:t>
      </w:r>
      <w:r w:rsidRPr="00406EAE">
        <w:rPr>
          <w:rFonts w:ascii="Courier New" w:hAnsi="Courier New" w:cs="Courier New"/>
          <w:szCs w:val="24"/>
          <w:lang w:val="es-MX"/>
        </w:rPr>
        <w:t>se deberán realizar en una plataforma tecnológica</w:t>
      </w:r>
      <w:r w:rsidRPr="00406EAE">
        <w:rPr>
          <w:rFonts w:ascii="Courier New" w:hAnsi="Courier New" w:cs="Courier New"/>
          <w:szCs w:val="24"/>
        </w:rPr>
        <w:t xml:space="preserve"> </w:t>
      </w:r>
      <w:r w:rsidRPr="00406EAE">
        <w:rPr>
          <w:rFonts w:ascii="Courier New" w:hAnsi="Courier New" w:cs="Courier New"/>
          <w:szCs w:val="24"/>
          <w:lang w:val="es-MX"/>
        </w:rPr>
        <w:t xml:space="preserve">dispuesta por el </w:t>
      </w:r>
      <w:r w:rsidR="005F13A4" w:rsidRPr="000429B5">
        <w:rPr>
          <w:rFonts w:ascii="Courier New" w:hAnsi="Courier New" w:cs="Courier New"/>
          <w:szCs w:val="24"/>
          <w:lang w:val="es-MX"/>
        </w:rPr>
        <w:t>Administrador Previsional</w:t>
      </w:r>
      <w:r w:rsidR="008E0E31" w:rsidRPr="00406EAE">
        <w:rPr>
          <w:rFonts w:ascii="Courier New" w:hAnsi="Courier New" w:cs="Courier New"/>
          <w:szCs w:val="24"/>
          <w:lang w:val="es-MX"/>
        </w:rPr>
        <w:t xml:space="preserve"> Autónomo</w:t>
      </w:r>
      <w:r w:rsidRPr="00406EAE">
        <w:rPr>
          <w:rFonts w:ascii="Courier New" w:hAnsi="Courier New" w:cs="Courier New"/>
          <w:szCs w:val="24"/>
          <w:lang w:val="es-MX"/>
        </w:rPr>
        <w:t>, que podrá ser usada de forma preferentemente remota, a</w:t>
      </w:r>
      <w:r w:rsidRPr="00406EAE">
        <w:rPr>
          <w:rFonts w:ascii="Courier New" w:hAnsi="Courier New" w:cs="Courier New"/>
          <w:szCs w:val="24"/>
          <w:lang w:val="es-ES"/>
        </w:rPr>
        <w:t xml:space="preserve"> través del sitio electrónico a que se refiere el </w:t>
      </w:r>
      <w:r w:rsidRPr="000429B5">
        <w:rPr>
          <w:rFonts w:ascii="Courier New" w:hAnsi="Courier New" w:cs="Courier New"/>
          <w:szCs w:val="24"/>
          <w:lang w:val="es-ES"/>
        </w:rPr>
        <w:t xml:space="preserve">número 7 del artículo </w:t>
      </w:r>
      <w:r w:rsidR="007A7CC7" w:rsidRPr="000429B5">
        <w:rPr>
          <w:rFonts w:ascii="Courier New" w:hAnsi="Courier New" w:cs="Courier New"/>
          <w:noProof/>
          <w:szCs w:val="24"/>
        </w:rPr>
        <w:t>135</w:t>
      </w:r>
      <w:r w:rsidRPr="00406EAE">
        <w:rPr>
          <w:rFonts w:ascii="Courier New" w:eastAsia="Calibri" w:hAnsi="Courier New" w:cs="Courier New"/>
          <w:szCs w:val="24"/>
        </w:rPr>
        <w:t xml:space="preserve"> o en sus agencias</w:t>
      </w:r>
      <w:r w:rsidRPr="00406EAE">
        <w:rPr>
          <w:rFonts w:ascii="Courier New" w:hAnsi="Courier New" w:cs="Courier New"/>
          <w:szCs w:val="24"/>
          <w:lang w:val="es-ES"/>
        </w:rPr>
        <w:t>.</w:t>
      </w:r>
    </w:p>
    <w:p w14:paraId="506F81EF" w14:textId="3363CCA6" w:rsidR="002271F7" w:rsidRPr="00406EAE" w:rsidRDefault="007B763B" w:rsidP="00590252">
      <w:pPr>
        <w:tabs>
          <w:tab w:val="left" w:pos="2127"/>
          <w:tab w:val="left" w:pos="2694"/>
        </w:tabs>
        <w:spacing w:line="240" w:lineRule="auto"/>
        <w:ind w:right="47"/>
        <w:rPr>
          <w:rFonts w:ascii="Courier New" w:hAnsi="Courier New" w:cs="Courier New"/>
          <w:szCs w:val="24"/>
          <w:lang w:val="es-MX"/>
        </w:rPr>
      </w:pPr>
      <w:r>
        <w:rPr>
          <w:rFonts w:ascii="Courier New" w:hAnsi="Courier New" w:cs="Courier New"/>
          <w:szCs w:val="24"/>
          <w:lang w:val="es-ES"/>
        </w:rPr>
        <w:tab/>
      </w:r>
      <w:r w:rsidR="002271F7" w:rsidRPr="00406EAE">
        <w:rPr>
          <w:rFonts w:ascii="Courier New" w:hAnsi="Courier New" w:cs="Courier New"/>
          <w:szCs w:val="24"/>
          <w:lang w:val="es-ES"/>
        </w:rPr>
        <w:t>Está</w:t>
      </w:r>
      <w:r w:rsidR="002271F7" w:rsidRPr="00406EAE">
        <w:rPr>
          <w:rFonts w:ascii="Courier New" w:hAnsi="Courier New" w:cs="Courier New"/>
          <w:szCs w:val="24"/>
          <w:lang w:val="es-MX"/>
        </w:rPr>
        <w:t xml:space="preserve"> prohibida la participación directa e indirecta de agentes de venta o intermediarios en la comercialización del ahorro obligatorio. Se prohíbe por parte de </w:t>
      </w:r>
      <w:r w:rsidR="00E70377" w:rsidRPr="00406EAE">
        <w:rPr>
          <w:rFonts w:ascii="Courier New" w:hAnsi="Courier New" w:cs="Courier New"/>
          <w:szCs w:val="24"/>
        </w:rPr>
        <w:t xml:space="preserve">los </w:t>
      </w:r>
      <w:r w:rsidR="005F13A4" w:rsidRPr="000429B5">
        <w:rPr>
          <w:rFonts w:ascii="Courier New" w:hAnsi="Courier New" w:cs="Courier New"/>
          <w:szCs w:val="24"/>
          <w:lang w:val="es-ES_tradnl"/>
        </w:rPr>
        <w:t>Inversores de Pensiones Privados</w:t>
      </w:r>
      <w:r w:rsidR="002271F7" w:rsidRPr="000429B5">
        <w:rPr>
          <w:rFonts w:ascii="Courier New" w:hAnsi="Courier New" w:cs="Courier New"/>
          <w:szCs w:val="24"/>
          <w:lang w:val="es-MX"/>
        </w:rPr>
        <w:t xml:space="preserve"> y </w:t>
      </w:r>
      <w:r w:rsidR="002E3D61" w:rsidRPr="000429B5">
        <w:rPr>
          <w:rFonts w:ascii="Courier New" w:hAnsi="Courier New" w:cs="Courier New"/>
          <w:szCs w:val="24"/>
          <w:lang w:val="es-MX"/>
        </w:rPr>
        <w:t>d</w:t>
      </w:r>
      <w:r w:rsidR="008173D1" w:rsidRPr="000429B5">
        <w:rPr>
          <w:rFonts w:ascii="Courier New" w:hAnsi="Courier New" w:cs="Courier New"/>
          <w:szCs w:val="24"/>
          <w:lang w:val="es-MX"/>
        </w:rPr>
        <w:t xml:space="preserve">el </w:t>
      </w:r>
      <w:r w:rsidR="005F13A4" w:rsidRPr="000429B5">
        <w:rPr>
          <w:rFonts w:ascii="Courier New" w:hAnsi="Courier New" w:cs="Courier New"/>
          <w:szCs w:val="24"/>
          <w:lang w:val="es-MX"/>
        </w:rPr>
        <w:t>Inversor de Pensiones Público y Autónomo</w:t>
      </w:r>
      <w:r w:rsidR="002271F7" w:rsidRPr="00406EAE">
        <w:rPr>
          <w:rFonts w:ascii="Courier New" w:hAnsi="Courier New" w:cs="Courier New"/>
          <w:szCs w:val="24"/>
        </w:rPr>
        <w:t xml:space="preserve"> </w:t>
      </w:r>
      <w:r w:rsidR="002271F7" w:rsidRPr="00406EAE">
        <w:rPr>
          <w:rFonts w:ascii="Courier New" w:hAnsi="Courier New" w:cs="Courier New"/>
          <w:szCs w:val="24"/>
          <w:lang w:val="es-MX"/>
        </w:rPr>
        <w:t>y a sus subcontratados, y a toda persona natural y jurídica otorgar u ofrecer bajo circunstancia alguna, ya sea directa o indirectamente, ni aun a título gratuito, cualquier incentivo, beneficio, servicio o producto para conseguir la afiliación. Esta restricción se hace extensiva a todas las entidades del Grupo Empresarial d</w:t>
      </w:r>
      <w:r w:rsidR="007B2B4F" w:rsidRPr="00406EAE">
        <w:rPr>
          <w:rFonts w:ascii="Courier New" w:hAnsi="Courier New" w:cs="Courier New"/>
          <w:szCs w:val="24"/>
        </w:rPr>
        <w:t xml:space="preserve">el </w:t>
      </w:r>
      <w:r w:rsidR="005F13A4" w:rsidRPr="000429B5">
        <w:rPr>
          <w:rFonts w:ascii="Courier New" w:hAnsi="Courier New" w:cs="Courier New"/>
          <w:szCs w:val="24"/>
          <w:lang w:val="es-ES_tradnl"/>
        </w:rPr>
        <w:t>Inversor de Pensiones Privado</w:t>
      </w:r>
      <w:r w:rsidR="002271F7" w:rsidRPr="00406EAE">
        <w:rPr>
          <w:rFonts w:ascii="Courier New" w:hAnsi="Courier New" w:cs="Courier New"/>
          <w:szCs w:val="24"/>
          <w:lang w:val="es-MX"/>
        </w:rPr>
        <w:t xml:space="preserve">, a sus dependientes y a sus subcontratados, en relación a la afiliación </w:t>
      </w:r>
      <w:r w:rsidR="007B2B4F" w:rsidRPr="00406EAE">
        <w:rPr>
          <w:rFonts w:ascii="Courier New" w:hAnsi="Courier New" w:cs="Courier New"/>
          <w:szCs w:val="24"/>
        </w:rPr>
        <w:t xml:space="preserve">al </w:t>
      </w:r>
      <w:r w:rsidR="005F13A4" w:rsidRPr="000429B5">
        <w:rPr>
          <w:rFonts w:ascii="Courier New" w:hAnsi="Courier New" w:cs="Courier New"/>
          <w:szCs w:val="24"/>
          <w:lang w:val="es-ES_tradnl"/>
        </w:rPr>
        <w:t>Inversor de Pensiones Privado</w:t>
      </w:r>
      <w:r w:rsidR="002271F7" w:rsidRPr="00406EAE">
        <w:rPr>
          <w:rFonts w:ascii="Courier New" w:hAnsi="Courier New" w:cs="Courier New"/>
          <w:szCs w:val="24"/>
          <w:lang w:val="es-MX"/>
        </w:rPr>
        <w:t xml:space="preserve"> relacionad</w:t>
      </w:r>
      <w:r w:rsidR="007B2B4F" w:rsidRPr="00406EAE">
        <w:rPr>
          <w:rFonts w:ascii="Courier New" w:hAnsi="Courier New" w:cs="Courier New"/>
          <w:szCs w:val="24"/>
          <w:lang w:val="es-MX"/>
        </w:rPr>
        <w:t>o</w:t>
      </w:r>
      <w:r w:rsidR="002271F7" w:rsidRPr="00406EAE">
        <w:rPr>
          <w:rFonts w:ascii="Courier New" w:hAnsi="Courier New" w:cs="Courier New"/>
          <w:szCs w:val="24"/>
          <w:lang w:val="es-MX"/>
        </w:rPr>
        <w:t xml:space="preserve">. La Superintendencia de Pensiones podrá sancionar las infracciones a lo dispuesto en este artículo, conforme a lo dispuesto en los </w:t>
      </w:r>
      <w:r w:rsidR="002271F7" w:rsidRPr="000429B5">
        <w:rPr>
          <w:rFonts w:ascii="Courier New" w:hAnsi="Courier New" w:cs="Courier New"/>
          <w:szCs w:val="24"/>
          <w:lang w:val="es-MX"/>
        </w:rPr>
        <w:t xml:space="preserve">Párrafos </w:t>
      </w:r>
      <w:r w:rsidR="007A7CC7" w:rsidRPr="000429B5">
        <w:rPr>
          <w:rFonts w:ascii="Courier New" w:hAnsi="Courier New" w:cs="Courier New"/>
          <w:noProof/>
          <w:szCs w:val="24"/>
        </w:rPr>
        <w:t>2º</w:t>
      </w:r>
      <w:r w:rsidR="00B4712C" w:rsidRPr="000429B5">
        <w:rPr>
          <w:rFonts w:ascii="Courier New" w:hAnsi="Courier New" w:cs="Courier New"/>
          <w:noProof/>
          <w:szCs w:val="24"/>
        </w:rPr>
        <w:t xml:space="preserve"> y </w:t>
      </w:r>
      <w:r w:rsidR="007A7CC7" w:rsidRPr="000429B5">
        <w:rPr>
          <w:rFonts w:ascii="Courier New" w:hAnsi="Courier New" w:cs="Courier New"/>
          <w:noProof/>
          <w:szCs w:val="24"/>
        </w:rPr>
        <w:t>3º</w:t>
      </w:r>
      <w:r w:rsidR="00B4712C" w:rsidRPr="000429B5" w:rsidDel="00B4712C">
        <w:rPr>
          <w:rFonts w:ascii="Courier New" w:hAnsi="Courier New" w:cs="Courier New"/>
          <w:szCs w:val="24"/>
          <w:lang w:val="es-MX"/>
        </w:rPr>
        <w:t xml:space="preserve"> </w:t>
      </w:r>
      <w:r w:rsidR="002271F7" w:rsidRPr="000429B5">
        <w:rPr>
          <w:rFonts w:ascii="Courier New" w:hAnsi="Courier New" w:cs="Courier New"/>
          <w:szCs w:val="24"/>
          <w:lang w:val="es-MX"/>
        </w:rPr>
        <w:t xml:space="preserve">del Título </w:t>
      </w:r>
      <w:r w:rsidR="007A7CC7" w:rsidRPr="000429B5">
        <w:rPr>
          <w:rFonts w:ascii="Courier New" w:hAnsi="Courier New" w:cs="Courier New"/>
          <w:noProof/>
          <w:szCs w:val="24"/>
        </w:rPr>
        <w:t>XVI</w:t>
      </w:r>
      <w:r w:rsidR="00A83B77" w:rsidRPr="000429B5">
        <w:rPr>
          <w:rFonts w:ascii="Courier New" w:hAnsi="Courier New" w:cs="Courier New"/>
          <w:noProof/>
          <w:szCs w:val="24"/>
        </w:rPr>
        <w:t xml:space="preserve"> </w:t>
      </w:r>
      <w:r w:rsidR="002271F7" w:rsidRPr="00406EAE">
        <w:rPr>
          <w:rFonts w:ascii="Courier New" w:hAnsi="Courier New" w:cs="Courier New"/>
          <w:szCs w:val="24"/>
          <w:lang w:val="es-MX"/>
        </w:rPr>
        <w:t>de esta ley.</w:t>
      </w:r>
    </w:p>
    <w:p w14:paraId="60D8A02A" w14:textId="16AEC0CB" w:rsidR="002271F7" w:rsidRPr="00406EAE" w:rsidRDefault="007B763B" w:rsidP="00590252">
      <w:pPr>
        <w:tabs>
          <w:tab w:val="left" w:pos="2127"/>
          <w:tab w:val="left" w:pos="2694"/>
        </w:tabs>
        <w:spacing w:line="240" w:lineRule="auto"/>
        <w:ind w:right="47"/>
        <w:rPr>
          <w:rFonts w:ascii="Courier New" w:hAnsi="Courier New" w:cs="Courier New"/>
          <w:szCs w:val="24"/>
          <w:lang w:val="es-MX"/>
        </w:rPr>
      </w:pPr>
      <w:r>
        <w:rPr>
          <w:rFonts w:ascii="Courier New" w:hAnsi="Courier New" w:cs="Courier New"/>
          <w:szCs w:val="24"/>
          <w:lang w:val="es-MX"/>
        </w:rPr>
        <w:tab/>
      </w:r>
      <w:r w:rsidR="002271F7" w:rsidRPr="00406EAE">
        <w:rPr>
          <w:rFonts w:ascii="Courier New" w:hAnsi="Courier New" w:cs="Courier New"/>
          <w:szCs w:val="24"/>
          <w:lang w:val="es-MX"/>
        </w:rPr>
        <w:t xml:space="preserve">Una norma de carácter general de la Superintendencia de Pensiones regulará las características de los medios remotos, la forma y periodicidad de la información que </w:t>
      </w:r>
      <w:r w:rsidR="00771CC5" w:rsidRPr="00406EAE">
        <w:rPr>
          <w:rFonts w:ascii="Courier New" w:hAnsi="Courier New" w:cs="Courier New"/>
          <w:szCs w:val="24"/>
          <w:lang w:val="es-MX"/>
        </w:rPr>
        <w:t xml:space="preserve">el </w:t>
      </w:r>
      <w:r w:rsidR="005F13A4" w:rsidRPr="000429B5">
        <w:rPr>
          <w:rFonts w:ascii="Courier New" w:eastAsia="Calibri" w:hAnsi="Courier New" w:cs="Courier New"/>
          <w:szCs w:val="24"/>
        </w:rPr>
        <w:t>Administrador Previsional</w:t>
      </w:r>
      <w:r w:rsidR="00553ABC" w:rsidRPr="00406EAE">
        <w:rPr>
          <w:rFonts w:ascii="Courier New" w:eastAsia="Calibri" w:hAnsi="Courier New" w:cs="Courier New"/>
          <w:szCs w:val="24"/>
        </w:rPr>
        <w:t xml:space="preserve"> Autónomo</w:t>
      </w:r>
      <w:r w:rsidR="00771CC5" w:rsidRPr="00406EAE">
        <w:rPr>
          <w:rFonts w:ascii="Courier New" w:hAnsi="Courier New" w:cs="Courier New"/>
          <w:szCs w:val="24"/>
          <w:lang w:val="es-MX"/>
        </w:rPr>
        <w:t xml:space="preserve"> </w:t>
      </w:r>
      <w:r w:rsidR="002271F7" w:rsidRPr="00406EAE">
        <w:rPr>
          <w:rFonts w:ascii="Courier New" w:hAnsi="Courier New" w:cs="Courier New"/>
          <w:szCs w:val="24"/>
          <w:lang w:val="es-MX"/>
        </w:rPr>
        <w:t>debe disponer a las personas afiliadas y público en general.</w:t>
      </w:r>
    </w:p>
    <w:p w14:paraId="039AA3BC" w14:textId="77777777" w:rsidR="007B763B" w:rsidRDefault="007B763B" w:rsidP="00590252">
      <w:pPr>
        <w:tabs>
          <w:tab w:val="left" w:pos="2127"/>
          <w:tab w:val="left" w:pos="2694"/>
          <w:tab w:val="left" w:pos="3402"/>
        </w:tabs>
        <w:autoSpaceDE w:val="0"/>
        <w:autoSpaceDN w:val="0"/>
        <w:adjustRightInd w:val="0"/>
        <w:spacing w:line="240" w:lineRule="auto"/>
        <w:ind w:right="47"/>
        <w:rPr>
          <w:rFonts w:ascii="Courier New" w:hAnsi="Courier New" w:cs="Courier New"/>
          <w:b/>
          <w:bCs/>
          <w:szCs w:val="24"/>
        </w:rPr>
      </w:pPr>
    </w:p>
    <w:p w14:paraId="71854C23" w14:textId="55C3023E" w:rsidR="002271F7" w:rsidRPr="007B763B" w:rsidRDefault="002271F7" w:rsidP="00590252">
      <w:pPr>
        <w:tabs>
          <w:tab w:val="left" w:pos="2127"/>
          <w:tab w:val="left" w:pos="2694"/>
          <w:tab w:val="left" w:pos="3402"/>
        </w:tabs>
        <w:autoSpaceDE w:val="0"/>
        <w:autoSpaceDN w:val="0"/>
        <w:adjustRightInd w:val="0"/>
        <w:spacing w:line="240" w:lineRule="auto"/>
        <w:ind w:right="47"/>
        <w:rPr>
          <w:rFonts w:ascii="Courier New" w:hAnsi="Courier New" w:cs="Courier New"/>
          <w:b/>
          <w:bCs/>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139</w:t>
      </w:r>
      <w:r w:rsidRPr="00406EAE">
        <w:rPr>
          <w:rFonts w:ascii="Courier New" w:hAnsi="Courier New" w:cs="Courier New"/>
          <w:b/>
          <w:bCs/>
          <w:szCs w:val="24"/>
        </w:rPr>
        <w:t>.-</w:t>
      </w:r>
      <w:r w:rsidR="007B763B">
        <w:rPr>
          <w:rFonts w:ascii="Courier New" w:hAnsi="Courier New" w:cs="Courier New"/>
          <w:b/>
          <w:bCs/>
          <w:szCs w:val="24"/>
        </w:rPr>
        <w:tab/>
      </w:r>
      <w:r w:rsidRPr="00406EAE">
        <w:rPr>
          <w:rFonts w:ascii="Courier New" w:eastAsia="Calibri" w:hAnsi="Courier New" w:cs="Courier New"/>
          <w:szCs w:val="24"/>
        </w:rPr>
        <w:t>Sin perjuicio de lo dispuesto en el artículo 7° de la</w:t>
      </w:r>
      <w:r w:rsidR="00CE15F5">
        <w:rPr>
          <w:rFonts w:ascii="Courier New" w:eastAsia="Calibri" w:hAnsi="Courier New" w:cs="Courier New"/>
          <w:szCs w:val="24"/>
        </w:rPr>
        <w:t xml:space="preserve"> ley</w:t>
      </w:r>
      <w:r w:rsidRPr="00406EAE">
        <w:rPr>
          <w:rFonts w:ascii="Courier New" w:eastAsia="Calibri" w:hAnsi="Courier New" w:cs="Courier New"/>
          <w:szCs w:val="24"/>
        </w:rPr>
        <w:t xml:space="preserve"> N° 20.285, sobre acceso a la información p</w:t>
      </w:r>
      <w:r w:rsidRPr="00406EAE">
        <w:rPr>
          <w:rFonts w:ascii="Courier New" w:eastAsia="Garamond" w:hAnsi="Courier New" w:cs="Courier New"/>
          <w:szCs w:val="24"/>
        </w:rPr>
        <w:t>ública,</w:t>
      </w:r>
      <w:r w:rsidRPr="00406EAE">
        <w:rPr>
          <w:rFonts w:ascii="Courier New" w:eastAsia="Calibri" w:hAnsi="Courier New" w:cs="Courier New"/>
          <w:szCs w:val="24"/>
        </w:rPr>
        <w:t xml:space="preserve"> el </w:t>
      </w:r>
      <w:r w:rsidR="005F13A4" w:rsidRPr="000429B5">
        <w:rPr>
          <w:rFonts w:ascii="Courier New" w:eastAsia="Calibri" w:hAnsi="Courier New" w:cs="Courier New"/>
          <w:szCs w:val="24"/>
        </w:rPr>
        <w:t xml:space="preserve">Administrador Previsional Autónomo </w:t>
      </w:r>
      <w:r w:rsidRPr="00406EAE">
        <w:rPr>
          <w:rFonts w:ascii="Courier New" w:eastAsia="Calibri" w:hAnsi="Courier New" w:cs="Courier New"/>
          <w:szCs w:val="24"/>
        </w:rPr>
        <w:t>deberá mantener en su sitio electrónico, a lo menos, la siguiente información, la que deberá ser actualizada dentro de los primeros cinco días de cada mes:</w:t>
      </w:r>
    </w:p>
    <w:p w14:paraId="21C6D599" w14:textId="3CC2F830" w:rsidR="002271F7" w:rsidRPr="00406EAE" w:rsidRDefault="007B763B" w:rsidP="00590252">
      <w:pPr>
        <w:tabs>
          <w:tab w:val="left" w:pos="2127"/>
          <w:tab w:val="left" w:pos="2694"/>
          <w:tab w:val="left" w:pos="3402"/>
        </w:tabs>
        <w:autoSpaceDE w:val="0"/>
        <w:autoSpaceDN w:val="0"/>
        <w:adjustRightInd w:val="0"/>
        <w:spacing w:line="240" w:lineRule="auto"/>
        <w:ind w:right="47"/>
        <w:rPr>
          <w:rFonts w:ascii="Courier New" w:hAnsi="Courier New" w:cs="Courier New"/>
          <w:szCs w:val="24"/>
          <w:lang w:val="es-ES"/>
        </w:rPr>
      </w:pPr>
      <w:r>
        <w:rPr>
          <w:rFonts w:ascii="Courier New" w:eastAsia="Calibri" w:hAnsi="Courier New" w:cs="Courier New"/>
          <w:szCs w:val="24"/>
        </w:rPr>
        <w:lastRenderedPageBreak/>
        <w:tab/>
      </w:r>
      <w:r w:rsidR="002271F7" w:rsidRPr="00406EAE">
        <w:rPr>
          <w:rFonts w:ascii="Courier New" w:eastAsia="Calibri" w:hAnsi="Courier New" w:cs="Courier New"/>
          <w:szCs w:val="24"/>
        </w:rPr>
        <w:t>1)</w:t>
      </w:r>
      <w:r>
        <w:rPr>
          <w:rFonts w:ascii="Courier New" w:eastAsia="Calibri" w:hAnsi="Courier New" w:cs="Courier New"/>
          <w:szCs w:val="24"/>
        </w:rPr>
        <w:tab/>
      </w:r>
      <w:r w:rsidR="002271F7" w:rsidRPr="00406EAE">
        <w:rPr>
          <w:rFonts w:ascii="Courier New" w:eastAsia="Calibri" w:hAnsi="Courier New" w:cs="Courier New"/>
          <w:szCs w:val="24"/>
        </w:rPr>
        <w:t xml:space="preserve">El listado de </w:t>
      </w:r>
      <w:r w:rsidR="00E70377" w:rsidRPr="00406EAE">
        <w:rPr>
          <w:rFonts w:ascii="Courier New" w:hAnsi="Courier New" w:cs="Courier New"/>
          <w:szCs w:val="24"/>
        </w:rPr>
        <w:t xml:space="preserve">los </w:t>
      </w:r>
      <w:r w:rsidR="005F13A4" w:rsidRPr="000429B5">
        <w:rPr>
          <w:rFonts w:ascii="Courier New" w:hAnsi="Courier New" w:cs="Courier New"/>
          <w:szCs w:val="24"/>
          <w:lang w:val="es-ES_tradnl"/>
        </w:rPr>
        <w:t>Inversores de Pensiones Privados</w:t>
      </w:r>
      <w:r w:rsidR="002271F7" w:rsidRPr="00406EAE">
        <w:rPr>
          <w:rFonts w:ascii="Courier New" w:hAnsi="Courier New" w:cs="Courier New"/>
          <w:szCs w:val="24"/>
          <w:lang w:val="es-ES"/>
        </w:rPr>
        <w:t xml:space="preserve">, incluyendo </w:t>
      </w:r>
      <w:r w:rsidR="0010736A" w:rsidRPr="00406EAE">
        <w:rPr>
          <w:rFonts w:ascii="Courier New" w:hAnsi="Courier New" w:cs="Courier New"/>
          <w:szCs w:val="24"/>
          <w:lang w:val="es-ES"/>
        </w:rPr>
        <w:t xml:space="preserve">al </w:t>
      </w:r>
      <w:r w:rsidR="005F13A4" w:rsidRPr="000429B5">
        <w:rPr>
          <w:rFonts w:ascii="Courier New" w:hAnsi="Courier New" w:cs="Courier New"/>
          <w:szCs w:val="24"/>
          <w:lang w:val="es-ES"/>
        </w:rPr>
        <w:t>Inversor de Pensiones Público y Autónomo</w:t>
      </w:r>
      <w:r w:rsidR="002271F7" w:rsidRPr="00406EAE">
        <w:rPr>
          <w:rFonts w:ascii="Courier New" w:hAnsi="Courier New" w:cs="Courier New"/>
          <w:szCs w:val="24"/>
          <w:lang w:val="es-ES"/>
        </w:rPr>
        <w:t>, en orden creciente de menor a mayor comisión cobrada, con indicación, para cada un</w:t>
      </w:r>
      <w:r w:rsidR="000632E4" w:rsidRPr="00406EAE">
        <w:rPr>
          <w:rFonts w:ascii="Courier New" w:hAnsi="Courier New" w:cs="Courier New"/>
          <w:szCs w:val="24"/>
          <w:lang w:val="es-ES"/>
        </w:rPr>
        <w:t>o</w:t>
      </w:r>
      <w:r w:rsidR="002271F7" w:rsidRPr="00406EAE">
        <w:rPr>
          <w:rFonts w:ascii="Courier New" w:hAnsi="Courier New" w:cs="Courier New"/>
          <w:szCs w:val="24"/>
          <w:lang w:val="es-ES"/>
        </w:rPr>
        <w:t xml:space="preserve">, del desempeño en rentabilidad de los </w:t>
      </w:r>
      <w:r w:rsidR="002271F7" w:rsidRPr="000429B5">
        <w:rPr>
          <w:rFonts w:ascii="Courier New" w:hAnsi="Courier New" w:cs="Courier New"/>
          <w:szCs w:val="24"/>
          <w:lang w:val="es-ES"/>
        </w:rPr>
        <w:t xml:space="preserve">Fondos Generacionales </w:t>
      </w:r>
      <w:r w:rsidR="002271F7" w:rsidRPr="00406EAE">
        <w:rPr>
          <w:rFonts w:ascii="Courier New" w:hAnsi="Courier New" w:cs="Courier New"/>
          <w:szCs w:val="24"/>
          <w:lang w:val="es-ES"/>
        </w:rPr>
        <w:t>administrados, para el periodo que determine la Superintendencia de Pensiones.</w:t>
      </w:r>
    </w:p>
    <w:p w14:paraId="63FD2439" w14:textId="3EFEF3F2" w:rsidR="002271F7" w:rsidRPr="00406EAE" w:rsidRDefault="007B763B" w:rsidP="00590252">
      <w:pPr>
        <w:tabs>
          <w:tab w:val="left" w:pos="2127"/>
          <w:tab w:val="left" w:pos="2694"/>
          <w:tab w:val="left" w:pos="3402"/>
        </w:tabs>
        <w:autoSpaceDE w:val="0"/>
        <w:autoSpaceDN w:val="0"/>
        <w:adjustRightInd w:val="0"/>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2)</w:t>
      </w:r>
      <w:r>
        <w:rPr>
          <w:rFonts w:ascii="Courier New" w:eastAsia="Calibri" w:hAnsi="Courier New" w:cs="Courier New"/>
          <w:szCs w:val="24"/>
        </w:rPr>
        <w:tab/>
      </w:r>
      <w:r w:rsidR="002271F7" w:rsidRPr="00406EAE">
        <w:rPr>
          <w:rFonts w:ascii="Courier New" w:eastAsia="Calibri" w:hAnsi="Courier New" w:cs="Courier New"/>
          <w:szCs w:val="24"/>
        </w:rPr>
        <w:t xml:space="preserve">Tasa de la cotización del seguro de invalidez y sobrevivencia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68</w:t>
      </w:r>
      <w:r w:rsidR="002271F7" w:rsidRPr="00406EAE">
        <w:rPr>
          <w:rFonts w:ascii="Courier New" w:eastAsia="Calibri" w:hAnsi="Courier New" w:cs="Courier New"/>
          <w:szCs w:val="24"/>
        </w:rPr>
        <w:t>.</w:t>
      </w:r>
    </w:p>
    <w:p w14:paraId="01639027" w14:textId="163B3F02" w:rsidR="002271F7" w:rsidRPr="00406EAE" w:rsidRDefault="007B763B" w:rsidP="00590252">
      <w:pPr>
        <w:tabs>
          <w:tab w:val="left" w:pos="2127"/>
          <w:tab w:val="left" w:pos="2694"/>
          <w:tab w:val="left" w:pos="3402"/>
        </w:tabs>
        <w:autoSpaceDE w:val="0"/>
        <w:autoSpaceDN w:val="0"/>
        <w:adjustRightInd w:val="0"/>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3)</w:t>
      </w:r>
      <w:r>
        <w:rPr>
          <w:rFonts w:ascii="Courier New" w:eastAsia="Calibri" w:hAnsi="Courier New" w:cs="Courier New"/>
          <w:szCs w:val="24"/>
        </w:rPr>
        <w:tab/>
      </w:r>
      <w:r w:rsidR="002271F7" w:rsidRPr="00406EAE">
        <w:rPr>
          <w:rFonts w:ascii="Courier New" w:eastAsia="Calibri" w:hAnsi="Courier New" w:cs="Courier New"/>
          <w:szCs w:val="24"/>
        </w:rPr>
        <w:t xml:space="preserve">Valor total de las cotizaciones recaudadas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5</w:t>
      </w:r>
      <w:r w:rsidR="002271F7" w:rsidRPr="000429B5">
        <w:rPr>
          <w:rFonts w:ascii="Courier New" w:eastAsia="Calibri" w:hAnsi="Courier New" w:cs="Courier New"/>
          <w:szCs w:val="24"/>
        </w:rPr>
        <w:t>, letras a) y b)</w:t>
      </w:r>
      <w:r w:rsidR="002271F7" w:rsidRPr="00406EAE">
        <w:rPr>
          <w:rFonts w:ascii="Courier New" w:eastAsia="Calibri" w:hAnsi="Courier New" w:cs="Courier New"/>
          <w:szCs w:val="24"/>
        </w:rPr>
        <w:t xml:space="preserve">, enteradas en el mes anterior e indicación de los montos asignados a cada uno de los </w:t>
      </w:r>
      <w:r w:rsidR="002271F7" w:rsidRPr="000429B5">
        <w:rPr>
          <w:rFonts w:ascii="Courier New" w:eastAsia="Calibri" w:hAnsi="Courier New" w:cs="Courier New"/>
          <w:szCs w:val="24"/>
        </w:rPr>
        <w:t xml:space="preserve">Fondos Generacionales y al </w:t>
      </w:r>
      <w:r w:rsidR="00A90F38" w:rsidRPr="000429B5">
        <w:rPr>
          <w:rFonts w:ascii="Courier New" w:eastAsia="Calibri" w:hAnsi="Courier New" w:cs="Courier New"/>
          <w:szCs w:val="24"/>
        </w:rPr>
        <w:t>Fondo Integrado de Pensiones</w:t>
      </w:r>
      <w:r w:rsidR="002271F7" w:rsidRPr="00406EAE">
        <w:rPr>
          <w:rFonts w:ascii="Courier New" w:eastAsia="Calibri" w:hAnsi="Courier New" w:cs="Courier New"/>
          <w:szCs w:val="24"/>
        </w:rPr>
        <w:t xml:space="preserve">, por </w:t>
      </w:r>
      <w:r w:rsidR="005F13A4" w:rsidRPr="000429B5">
        <w:rPr>
          <w:rFonts w:ascii="Courier New" w:hAnsi="Courier New" w:cs="Courier New"/>
          <w:szCs w:val="24"/>
          <w:lang w:val="es-ES_tradnl"/>
        </w:rPr>
        <w:t>Inversor de Pensiones Privado</w:t>
      </w:r>
      <w:r w:rsidR="002271F7" w:rsidRPr="00406EAE">
        <w:rPr>
          <w:rFonts w:ascii="Courier New" w:hAnsi="Courier New" w:cs="Courier New"/>
          <w:szCs w:val="24"/>
          <w:lang w:val="es-ES"/>
        </w:rPr>
        <w:t xml:space="preserve"> </w:t>
      </w:r>
      <w:r w:rsidR="00DC0B35" w:rsidRPr="00406EAE">
        <w:rPr>
          <w:rFonts w:ascii="Courier New" w:hAnsi="Courier New" w:cs="Courier New"/>
          <w:szCs w:val="24"/>
          <w:lang w:val="es-ES"/>
        </w:rPr>
        <w:t>e</w:t>
      </w:r>
      <w:r w:rsidR="002271F7" w:rsidRPr="00406EAE">
        <w:rPr>
          <w:rFonts w:ascii="Courier New" w:hAnsi="Courier New" w:cs="Courier New"/>
          <w:szCs w:val="24"/>
          <w:lang w:val="es-ES"/>
        </w:rPr>
        <w:t xml:space="preserve"> </w:t>
      </w:r>
      <w:r w:rsidR="005F13A4" w:rsidRPr="000429B5">
        <w:rPr>
          <w:rFonts w:ascii="Courier New" w:hAnsi="Courier New" w:cs="Courier New"/>
          <w:szCs w:val="24"/>
          <w:lang w:val="es-ES"/>
        </w:rPr>
        <w:t>Inversor de Pensiones Público y Autónomo</w:t>
      </w:r>
      <w:r w:rsidR="002271F7" w:rsidRPr="00406EAE">
        <w:rPr>
          <w:rFonts w:ascii="Courier New" w:eastAsia="Calibri" w:hAnsi="Courier New" w:cs="Courier New"/>
          <w:szCs w:val="24"/>
        </w:rPr>
        <w:t>.</w:t>
      </w:r>
    </w:p>
    <w:p w14:paraId="639DDBCB" w14:textId="19FBB7B3" w:rsidR="002271F7" w:rsidRPr="00406EAE" w:rsidRDefault="007B763B" w:rsidP="00590252">
      <w:pPr>
        <w:tabs>
          <w:tab w:val="left" w:pos="2127"/>
          <w:tab w:val="left" w:pos="2694"/>
          <w:tab w:val="left" w:pos="3402"/>
        </w:tabs>
        <w:autoSpaceDE w:val="0"/>
        <w:autoSpaceDN w:val="0"/>
        <w:adjustRightInd w:val="0"/>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4)</w:t>
      </w:r>
      <w:r>
        <w:rPr>
          <w:rFonts w:ascii="Courier New" w:eastAsia="Calibri" w:hAnsi="Courier New" w:cs="Courier New"/>
          <w:szCs w:val="24"/>
        </w:rPr>
        <w:tab/>
      </w:r>
      <w:r w:rsidR="002271F7" w:rsidRPr="00406EAE">
        <w:rPr>
          <w:rFonts w:ascii="Courier New" w:eastAsia="Calibri" w:hAnsi="Courier New" w:cs="Courier New"/>
          <w:szCs w:val="24"/>
        </w:rPr>
        <w:t xml:space="preserve">La </w:t>
      </w:r>
      <w:r w:rsidR="00065348" w:rsidRPr="00406EAE">
        <w:rPr>
          <w:rFonts w:ascii="Courier New" w:eastAsia="Calibri" w:hAnsi="Courier New" w:cs="Courier New"/>
          <w:szCs w:val="24"/>
        </w:rPr>
        <w:t>rentabilidad del seguro social</w:t>
      </w:r>
      <w:r w:rsidR="002271F7" w:rsidRPr="00406EAE">
        <w:rPr>
          <w:rFonts w:ascii="Courier New" w:eastAsia="Calibri" w:hAnsi="Courier New" w:cs="Courier New"/>
          <w:szCs w:val="24"/>
        </w:rPr>
        <w:t xml:space="preserve">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113</w:t>
      </w:r>
      <w:r w:rsidR="002271F7" w:rsidRPr="00406EAE">
        <w:rPr>
          <w:rFonts w:ascii="Courier New" w:eastAsia="Calibri" w:hAnsi="Courier New" w:cs="Courier New"/>
          <w:szCs w:val="24"/>
        </w:rPr>
        <w:t>.</w:t>
      </w:r>
    </w:p>
    <w:p w14:paraId="3A05DA5B" w14:textId="1F2F098F" w:rsidR="002271F7" w:rsidRPr="00406EAE" w:rsidRDefault="007B763B" w:rsidP="00590252">
      <w:pPr>
        <w:tabs>
          <w:tab w:val="left" w:pos="2127"/>
          <w:tab w:val="left" w:pos="2694"/>
          <w:tab w:val="left" w:pos="3402"/>
        </w:tabs>
        <w:autoSpaceDE w:val="0"/>
        <w:autoSpaceDN w:val="0"/>
        <w:adjustRightInd w:val="0"/>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5)</w:t>
      </w:r>
      <w:r>
        <w:rPr>
          <w:rFonts w:ascii="Courier New" w:eastAsia="Calibri" w:hAnsi="Courier New" w:cs="Courier New"/>
          <w:szCs w:val="24"/>
        </w:rPr>
        <w:tab/>
      </w:r>
      <w:r w:rsidR="002271F7" w:rsidRPr="00406EAE">
        <w:rPr>
          <w:rFonts w:ascii="Courier New" w:eastAsia="Calibri" w:hAnsi="Courier New" w:cs="Courier New"/>
          <w:szCs w:val="24"/>
        </w:rPr>
        <w:t xml:space="preserve">El monto total de las transferencias mensuales efectuadas por concepto de </w:t>
      </w:r>
      <w:r w:rsidR="0012628F" w:rsidRPr="00406EAE">
        <w:rPr>
          <w:rFonts w:ascii="Courier New" w:eastAsia="Calibri" w:hAnsi="Courier New" w:cs="Courier New"/>
          <w:szCs w:val="24"/>
        </w:rPr>
        <w:t>las prestaciones</w:t>
      </w:r>
      <w:r w:rsidR="002271F7" w:rsidRPr="00406EAE">
        <w:rPr>
          <w:rFonts w:ascii="Courier New" w:eastAsia="Calibri" w:hAnsi="Courier New" w:cs="Courier New"/>
          <w:szCs w:val="24"/>
        </w:rPr>
        <w:t xml:space="preserve"> a que se refieren los </w:t>
      </w:r>
      <w:r w:rsidR="002271F7" w:rsidRPr="000429B5">
        <w:rPr>
          <w:rFonts w:ascii="Courier New" w:eastAsia="Calibri" w:hAnsi="Courier New" w:cs="Courier New"/>
          <w:szCs w:val="24"/>
        </w:rPr>
        <w:t xml:space="preserve">Títulos </w:t>
      </w:r>
      <w:r w:rsidR="007A7CC7" w:rsidRPr="000429B5">
        <w:rPr>
          <w:rFonts w:ascii="Courier New" w:hAnsi="Courier New" w:cs="Courier New"/>
          <w:noProof/>
          <w:szCs w:val="24"/>
        </w:rPr>
        <w:t>V</w:t>
      </w:r>
      <w:r w:rsidR="002271F7" w:rsidRPr="000429B5">
        <w:rPr>
          <w:rFonts w:ascii="Courier New" w:eastAsia="Calibri" w:hAnsi="Courier New" w:cs="Courier New"/>
          <w:szCs w:val="24"/>
        </w:rPr>
        <w:t xml:space="preserve"> y</w:t>
      </w:r>
      <w:r w:rsidR="002271F7" w:rsidRPr="000429B5">
        <w:rPr>
          <w:rFonts w:ascii="Courier New" w:hAnsi="Courier New" w:cs="Courier New"/>
          <w:szCs w:val="24"/>
        </w:rPr>
        <w:t xml:space="preserve"> </w:t>
      </w:r>
      <w:r w:rsidR="007A7CC7" w:rsidRPr="000429B5">
        <w:rPr>
          <w:rFonts w:ascii="Courier New" w:hAnsi="Courier New" w:cs="Courier New"/>
          <w:noProof/>
          <w:szCs w:val="24"/>
        </w:rPr>
        <w:t>VI</w:t>
      </w:r>
      <w:r w:rsidR="002271F7" w:rsidRPr="000429B5">
        <w:rPr>
          <w:rFonts w:ascii="Courier New" w:hAnsi="Courier New" w:cs="Courier New"/>
          <w:noProof/>
          <w:szCs w:val="24"/>
        </w:rPr>
        <w:t xml:space="preserve"> </w:t>
      </w:r>
      <w:r w:rsidR="002271F7" w:rsidRPr="000429B5">
        <w:rPr>
          <w:rFonts w:ascii="Courier New" w:eastAsia="Calibri" w:hAnsi="Courier New" w:cs="Courier New"/>
          <w:szCs w:val="24"/>
        </w:rPr>
        <w:t>de la presente ley y de Pensiones Garantizadas Universales</w:t>
      </w:r>
      <w:r w:rsidR="002271F7" w:rsidRPr="00406EAE">
        <w:rPr>
          <w:rFonts w:ascii="Courier New" w:eastAsia="Calibri" w:hAnsi="Courier New" w:cs="Courier New"/>
          <w:szCs w:val="24"/>
        </w:rPr>
        <w:t>, y número de las mismas.</w:t>
      </w:r>
    </w:p>
    <w:p w14:paraId="0D96B1AC" w14:textId="778DE360" w:rsidR="002271F7" w:rsidRPr="00406EAE" w:rsidRDefault="007B763B"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6)</w:t>
      </w:r>
      <w:r>
        <w:rPr>
          <w:rFonts w:ascii="Courier New" w:eastAsia="Calibri" w:hAnsi="Courier New" w:cs="Courier New"/>
          <w:szCs w:val="24"/>
        </w:rPr>
        <w:tab/>
      </w:r>
      <w:r w:rsidR="002271F7" w:rsidRPr="00406EAE">
        <w:rPr>
          <w:rFonts w:ascii="Courier New" w:eastAsia="Calibri" w:hAnsi="Courier New" w:cs="Courier New"/>
          <w:szCs w:val="24"/>
        </w:rPr>
        <w:t xml:space="preserve">Valor de cada uno de los </w:t>
      </w:r>
      <w:r w:rsidR="002271F7" w:rsidRPr="000429B5">
        <w:rPr>
          <w:rFonts w:ascii="Courier New" w:eastAsia="Calibri" w:hAnsi="Courier New" w:cs="Courier New"/>
          <w:szCs w:val="24"/>
        </w:rPr>
        <w:t>Fondos Generacionales</w:t>
      </w:r>
      <w:r w:rsidR="002271F7" w:rsidRPr="00406EAE">
        <w:rPr>
          <w:rFonts w:ascii="Courier New" w:eastAsia="Calibri" w:hAnsi="Courier New" w:cs="Courier New"/>
          <w:szCs w:val="24"/>
        </w:rPr>
        <w:t xml:space="preserve"> y del </w:t>
      </w:r>
      <w:r w:rsidR="00A90F38" w:rsidRPr="000429B5">
        <w:rPr>
          <w:rFonts w:ascii="Courier New" w:eastAsia="Calibri" w:hAnsi="Courier New" w:cs="Courier New"/>
          <w:szCs w:val="24"/>
        </w:rPr>
        <w:t>Fondo Integrado de Pensiones</w:t>
      </w:r>
      <w:r w:rsidR="002271F7" w:rsidRPr="00406EAE">
        <w:rPr>
          <w:rFonts w:ascii="Courier New" w:eastAsia="Calibri" w:hAnsi="Courier New" w:cs="Courier New"/>
          <w:szCs w:val="24"/>
        </w:rPr>
        <w:t>, valor de sus respectivas cuotas</w:t>
      </w:r>
      <w:r w:rsidR="0055737F" w:rsidRPr="00406EAE">
        <w:rPr>
          <w:rFonts w:ascii="Courier New" w:eastAsia="Calibri" w:hAnsi="Courier New" w:cs="Courier New"/>
          <w:szCs w:val="24"/>
        </w:rPr>
        <w:t>, en su caso,</w:t>
      </w:r>
      <w:r w:rsidR="002271F7" w:rsidRPr="00406EAE">
        <w:rPr>
          <w:rFonts w:ascii="Courier New" w:eastAsia="Calibri" w:hAnsi="Courier New" w:cs="Courier New"/>
          <w:szCs w:val="24"/>
        </w:rPr>
        <w:t xml:space="preserve"> y rentabilidad real de los mismos</w:t>
      </w:r>
      <w:r w:rsidR="005F2145" w:rsidRPr="00406EAE">
        <w:rPr>
          <w:rFonts w:ascii="Courier New" w:eastAsia="Calibri" w:hAnsi="Courier New" w:cs="Courier New"/>
          <w:szCs w:val="24"/>
        </w:rPr>
        <w:t>,</w:t>
      </w:r>
      <w:r w:rsidR="00CF2A5C" w:rsidRPr="00406EAE">
        <w:rPr>
          <w:rFonts w:ascii="Courier New" w:hAnsi="Courier New" w:cs="Courier New"/>
          <w:szCs w:val="24"/>
          <w:lang w:val="es-ES"/>
        </w:rPr>
        <w:t xml:space="preserve"> para el periodo que determine la Superintendencia de Pensiones</w:t>
      </w:r>
      <w:r w:rsidR="002271F7" w:rsidRPr="00406EAE">
        <w:rPr>
          <w:rFonts w:ascii="Courier New" w:eastAsia="Calibri" w:hAnsi="Courier New" w:cs="Courier New"/>
          <w:szCs w:val="24"/>
        </w:rPr>
        <w:t>.</w:t>
      </w:r>
    </w:p>
    <w:p w14:paraId="6004E815" w14:textId="56BBD0D3" w:rsidR="0055737F" w:rsidRPr="00406EAE" w:rsidRDefault="007B763B"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55737F" w:rsidRPr="00406EAE">
        <w:rPr>
          <w:rFonts w:ascii="Courier New" w:eastAsia="Calibri" w:hAnsi="Courier New" w:cs="Courier New"/>
          <w:szCs w:val="24"/>
        </w:rPr>
        <w:t>7)</w:t>
      </w:r>
      <w:r>
        <w:rPr>
          <w:rFonts w:ascii="Courier New" w:eastAsia="Calibri" w:hAnsi="Courier New" w:cs="Courier New"/>
          <w:szCs w:val="24"/>
        </w:rPr>
        <w:tab/>
      </w:r>
      <w:r w:rsidR="000C14AA" w:rsidRPr="00406EAE">
        <w:rPr>
          <w:rFonts w:ascii="Courier New" w:eastAsia="Calibri" w:hAnsi="Courier New" w:cs="Courier New"/>
          <w:szCs w:val="24"/>
        </w:rPr>
        <w:t xml:space="preserve">Los estados financieros auditados de cada uno de los </w:t>
      </w:r>
      <w:r w:rsidR="000C14AA" w:rsidRPr="000429B5">
        <w:rPr>
          <w:rFonts w:ascii="Courier New" w:eastAsia="Calibri" w:hAnsi="Courier New" w:cs="Courier New"/>
          <w:szCs w:val="24"/>
        </w:rPr>
        <w:t>Fondos Generacionales</w:t>
      </w:r>
      <w:r w:rsidR="000C14AA" w:rsidRPr="00406EAE">
        <w:rPr>
          <w:rFonts w:ascii="Courier New" w:eastAsia="Calibri" w:hAnsi="Courier New" w:cs="Courier New"/>
          <w:szCs w:val="24"/>
        </w:rPr>
        <w:t xml:space="preserve"> de cada</w:t>
      </w:r>
      <w:r w:rsidR="00F85605" w:rsidRPr="00406EAE">
        <w:rPr>
          <w:rFonts w:ascii="Courier New" w:hAnsi="Courier New" w:cs="Courier New"/>
          <w:szCs w:val="24"/>
        </w:rPr>
        <w:t xml:space="preserve"> </w:t>
      </w:r>
      <w:r w:rsidR="005F13A4" w:rsidRPr="000429B5">
        <w:rPr>
          <w:rFonts w:ascii="Courier New" w:hAnsi="Courier New" w:cs="Courier New"/>
          <w:szCs w:val="24"/>
          <w:lang w:val="es-ES_tradnl"/>
        </w:rPr>
        <w:t>Inversor de Pensiones Privado</w:t>
      </w:r>
      <w:r w:rsidR="000C14AA" w:rsidRPr="00406EAE">
        <w:rPr>
          <w:rFonts w:ascii="Courier New" w:eastAsia="Calibri" w:hAnsi="Courier New" w:cs="Courier New"/>
          <w:szCs w:val="24"/>
        </w:rPr>
        <w:t xml:space="preserve"> y </w:t>
      </w:r>
      <w:r w:rsidR="00981580"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0C14AA" w:rsidRPr="00406EAE">
        <w:rPr>
          <w:rFonts w:ascii="Courier New" w:eastAsia="Calibri" w:hAnsi="Courier New" w:cs="Courier New"/>
          <w:szCs w:val="24"/>
        </w:rPr>
        <w:t>, así como</w:t>
      </w:r>
      <w:r w:rsidR="000C14AA" w:rsidRPr="000429B5">
        <w:rPr>
          <w:rFonts w:ascii="Courier New" w:eastAsia="Calibri" w:hAnsi="Courier New" w:cs="Courier New"/>
          <w:szCs w:val="24"/>
        </w:rPr>
        <w:t xml:space="preserve"> del </w:t>
      </w:r>
      <w:r w:rsidR="00A90F38" w:rsidRPr="000429B5">
        <w:rPr>
          <w:rFonts w:ascii="Courier New" w:eastAsia="Calibri" w:hAnsi="Courier New" w:cs="Courier New"/>
          <w:szCs w:val="24"/>
        </w:rPr>
        <w:t>Fondo Integrado de Pensiones</w:t>
      </w:r>
      <w:r w:rsidR="000C14AA" w:rsidRPr="00406EAE">
        <w:rPr>
          <w:rFonts w:ascii="Courier New" w:eastAsia="Calibri" w:hAnsi="Courier New" w:cs="Courier New"/>
          <w:szCs w:val="24"/>
        </w:rPr>
        <w:t>.</w:t>
      </w:r>
    </w:p>
    <w:p w14:paraId="692ADA70" w14:textId="4F96D907" w:rsidR="002271F7" w:rsidRPr="00406EAE" w:rsidRDefault="007B763B"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55737F" w:rsidRPr="00406EAE">
        <w:rPr>
          <w:rFonts w:ascii="Courier New" w:eastAsia="Calibri" w:hAnsi="Courier New" w:cs="Courier New"/>
          <w:szCs w:val="24"/>
        </w:rPr>
        <w:t>8</w:t>
      </w:r>
      <w:r w:rsidR="002271F7" w:rsidRPr="00406EAE">
        <w:rPr>
          <w:rFonts w:ascii="Courier New" w:eastAsia="Calibri" w:hAnsi="Courier New" w:cs="Courier New"/>
          <w:szCs w:val="24"/>
        </w:rPr>
        <w:t>)</w:t>
      </w:r>
      <w:r>
        <w:rPr>
          <w:rFonts w:ascii="Courier New" w:eastAsia="Calibri" w:hAnsi="Courier New" w:cs="Courier New"/>
          <w:szCs w:val="24"/>
        </w:rPr>
        <w:tab/>
      </w:r>
      <w:r w:rsidR="002271F7" w:rsidRPr="00406EAE">
        <w:rPr>
          <w:rFonts w:ascii="Courier New" w:eastAsia="Calibri" w:hAnsi="Courier New" w:cs="Courier New"/>
          <w:szCs w:val="24"/>
        </w:rPr>
        <w:t>Otras estadísticas</w:t>
      </w:r>
      <w:r w:rsidR="006E61FC" w:rsidRPr="00406EAE">
        <w:rPr>
          <w:rFonts w:ascii="Courier New" w:eastAsia="Calibri" w:hAnsi="Courier New" w:cs="Courier New"/>
          <w:szCs w:val="24"/>
        </w:rPr>
        <w:t xml:space="preserve"> e información</w:t>
      </w:r>
      <w:r w:rsidR="002271F7" w:rsidRPr="00406EAE">
        <w:rPr>
          <w:rFonts w:ascii="Courier New" w:eastAsia="Calibri" w:hAnsi="Courier New" w:cs="Courier New"/>
          <w:szCs w:val="24"/>
        </w:rPr>
        <w:t xml:space="preserve"> que determine la Superintendencia de Pensiones, mediante norma de carácter general.</w:t>
      </w:r>
    </w:p>
    <w:p w14:paraId="42C90693" w14:textId="77777777" w:rsidR="007B763B" w:rsidRDefault="007B763B" w:rsidP="00590252">
      <w:pPr>
        <w:tabs>
          <w:tab w:val="left" w:pos="2127"/>
          <w:tab w:val="left" w:pos="2694"/>
          <w:tab w:val="left" w:pos="3402"/>
          <w:tab w:val="left" w:pos="3969"/>
        </w:tabs>
        <w:autoSpaceDE w:val="0"/>
        <w:autoSpaceDN w:val="0"/>
        <w:adjustRightInd w:val="0"/>
        <w:spacing w:line="240" w:lineRule="auto"/>
        <w:ind w:right="47"/>
        <w:rPr>
          <w:rFonts w:ascii="Courier New" w:hAnsi="Courier New" w:cs="Courier New"/>
          <w:b/>
          <w:bCs/>
          <w:szCs w:val="24"/>
        </w:rPr>
      </w:pPr>
    </w:p>
    <w:p w14:paraId="2C0AFB6A" w14:textId="7706F3B8" w:rsidR="002271F7" w:rsidRPr="00406EAE" w:rsidRDefault="002271F7" w:rsidP="00590252">
      <w:pPr>
        <w:tabs>
          <w:tab w:val="left" w:pos="2127"/>
          <w:tab w:val="left" w:pos="2694"/>
          <w:tab w:val="left" w:pos="3402"/>
          <w:tab w:val="left" w:pos="3969"/>
        </w:tabs>
        <w:autoSpaceDE w:val="0"/>
        <w:autoSpaceDN w:val="0"/>
        <w:adjustRightInd w:val="0"/>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140</w:t>
      </w:r>
      <w:r w:rsidRPr="00406EAE">
        <w:rPr>
          <w:rFonts w:ascii="Courier New" w:hAnsi="Courier New" w:cs="Courier New"/>
          <w:b/>
          <w:bCs/>
          <w:szCs w:val="24"/>
        </w:rPr>
        <w:t>.-</w:t>
      </w:r>
      <w:r w:rsidR="007B763B">
        <w:rPr>
          <w:rFonts w:ascii="Courier New" w:hAnsi="Courier New" w:cs="Courier New"/>
          <w:b/>
          <w:bCs/>
          <w:szCs w:val="24"/>
        </w:rPr>
        <w:tab/>
      </w:r>
      <w:r w:rsidRPr="00406EAE">
        <w:rPr>
          <w:rFonts w:ascii="Courier New" w:eastAsia="Calibri" w:hAnsi="Courier New" w:cs="Courier New"/>
          <w:szCs w:val="24"/>
        </w:rPr>
        <w:t xml:space="preserve">Dentro del primer cuatrimestre de cada año, el </w:t>
      </w:r>
      <w:r w:rsidR="005F13A4" w:rsidRPr="000429B5">
        <w:rPr>
          <w:rFonts w:ascii="Courier New" w:eastAsia="Calibri" w:hAnsi="Courier New" w:cs="Courier New"/>
          <w:szCs w:val="24"/>
        </w:rPr>
        <w:t xml:space="preserve">Administrador Previsional Autónomo </w:t>
      </w:r>
      <w:r w:rsidRPr="00406EAE">
        <w:rPr>
          <w:rFonts w:ascii="Courier New" w:eastAsia="Calibri" w:hAnsi="Courier New" w:cs="Courier New"/>
          <w:szCs w:val="24"/>
        </w:rPr>
        <w:t>deberá publicar en su sitio electrónico sus estados financieros auditados que deberán reflejar con claridad su situación patrimonial</w:t>
      </w:r>
      <w:r w:rsidR="000C14AA" w:rsidRPr="00406EAE">
        <w:rPr>
          <w:rFonts w:ascii="Courier New" w:eastAsia="Calibri" w:hAnsi="Courier New" w:cs="Courier New"/>
          <w:szCs w:val="24"/>
        </w:rPr>
        <w:t xml:space="preserve"> y</w:t>
      </w:r>
      <w:r w:rsidR="00980BE9" w:rsidRPr="00406EAE">
        <w:rPr>
          <w:rFonts w:ascii="Courier New" w:eastAsia="Calibri" w:hAnsi="Courier New" w:cs="Courier New"/>
          <w:szCs w:val="24"/>
        </w:rPr>
        <w:t xml:space="preserve"> la de</w:t>
      </w:r>
      <w:r w:rsidR="000C14AA" w:rsidRPr="00406EAE">
        <w:rPr>
          <w:rFonts w:ascii="Courier New" w:eastAsia="Calibri" w:hAnsi="Courier New" w:cs="Courier New"/>
          <w:szCs w:val="24"/>
        </w:rPr>
        <w:t xml:space="preserve"> las cuentas previsionales que administre</w:t>
      </w:r>
      <w:r w:rsidR="005425BE" w:rsidRPr="00406EAE">
        <w:rPr>
          <w:rFonts w:ascii="Courier New" w:eastAsia="Calibri" w:hAnsi="Courier New" w:cs="Courier New"/>
          <w:szCs w:val="24"/>
        </w:rPr>
        <w:t xml:space="preserve">, </w:t>
      </w:r>
      <w:r w:rsidRPr="00406EAE">
        <w:rPr>
          <w:rFonts w:ascii="Courier New" w:eastAsia="Calibri" w:hAnsi="Courier New" w:cs="Courier New"/>
          <w:szCs w:val="24"/>
        </w:rPr>
        <w:t>al cierre del año inmediatamente anterior.</w:t>
      </w:r>
    </w:p>
    <w:p w14:paraId="2DB6C320" w14:textId="60C0D061"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Para efectos de lo establecido en </w:t>
      </w:r>
      <w:r w:rsidR="00FA130B" w:rsidRPr="00406EAE">
        <w:rPr>
          <w:rFonts w:ascii="Courier New" w:eastAsia="Calibri" w:hAnsi="Courier New" w:cs="Courier New"/>
          <w:szCs w:val="24"/>
        </w:rPr>
        <w:t xml:space="preserve">el </w:t>
      </w:r>
      <w:r w:rsidR="002271F7" w:rsidRPr="000429B5">
        <w:rPr>
          <w:rFonts w:ascii="Courier New" w:eastAsia="Calibri" w:hAnsi="Courier New" w:cs="Courier New"/>
          <w:szCs w:val="24"/>
        </w:rPr>
        <w:t>inciso anterior</w:t>
      </w:r>
      <w:r w:rsidR="002271F7" w:rsidRPr="00406EAE">
        <w:rPr>
          <w:rFonts w:ascii="Courier New" w:eastAsia="Calibri" w:hAnsi="Courier New" w:cs="Courier New"/>
          <w:szCs w:val="24"/>
        </w:rPr>
        <w:t xml:space="preserve">, el Consejo Directivo del </w:t>
      </w:r>
      <w:r w:rsidR="005F13A4" w:rsidRPr="000429B5">
        <w:rPr>
          <w:rFonts w:ascii="Courier New" w:eastAsia="Calibri" w:hAnsi="Courier New" w:cs="Courier New"/>
          <w:szCs w:val="24"/>
        </w:rPr>
        <w:t>Administrador Previsional</w:t>
      </w:r>
      <w:r w:rsidR="008E0E31" w:rsidRPr="00406EAE">
        <w:rPr>
          <w:rFonts w:ascii="Courier New" w:eastAsia="Calibri" w:hAnsi="Courier New" w:cs="Courier New"/>
          <w:szCs w:val="24"/>
        </w:rPr>
        <w:t xml:space="preserve"> Autónomo</w:t>
      </w:r>
      <w:r w:rsidR="002271F7" w:rsidRPr="00406EAE">
        <w:rPr>
          <w:rFonts w:ascii="Courier New" w:eastAsia="Calibri" w:hAnsi="Courier New" w:cs="Courier New"/>
          <w:szCs w:val="24"/>
        </w:rPr>
        <w:t>, a más tardar al 31 de enero del año a auditar, designará una empresa de auditoría externa, de entre quienes figuren registrad</w:t>
      </w:r>
      <w:r w:rsidR="00980BE9" w:rsidRPr="00406EAE">
        <w:rPr>
          <w:rFonts w:ascii="Courier New" w:eastAsia="Calibri" w:hAnsi="Courier New" w:cs="Courier New"/>
          <w:szCs w:val="24"/>
        </w:rPr>
        <w:t>a</w:t>
      </w:r>
      <w:r w:rsidR="002271F7" w:rsidRPr="00406EAE">
        <w:rPr>
          <w:rFonts w:ascii="Courier New" w:eastAsia="Calibri" w:hAnsi="Courier New" w:cs="Courier New"/>
          <w:szCs w:val="24"/>
        </w:rPr>
        <w:t>s ante la Comisión para el Mercado Financiero.</w:t>
      </w:r>
    </w:p>
    <w:p w14:paraId="57687379" w14:textId="600700DD"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empresa de auditoría deberá informar al Consejo Directivo por escrito sobre el cumplimiento de su mandato de conformidad a lo establecido en </w:t>
      </w:r>
      <w:r w:rsidR="00FA130B" w:rsidRPr="00406EAE">
        <w:rPr>
          <w:rFonts w:ascii="Courier New" w:eastAsia="Calibri" w:hAnsi="Courier New" w:cs="Courier New"/>
          <w:szCs w:val="24"/>
        </w:rPr>
        <w:t xml:space="preserve">el </w:t>
      </w:r>
      <w:r w:rsidR="002271F7" w:rsidRPr="000429B5">
        <w:rPr>
          <w:rFonts w:ascii="Courier New" w:eastAsia="Calibri" w:hAnsi="Courier New" w:cs="Courier New"/>
          <w:szCs w:val="24"/>
        </w:rPr>
        <w:t xml:space="preserve">inciso primero </w:t>
      </w:r>
      <w:r w:rsidR="002271F7" w:rsidRPr="00406EAE">
        <w:rPr>
          <w:rFonts w:ascii="Courier New" w:eastAsia="Calibri" w:hAnsi="Courier New" w:cs="Courier New"/>
          <w:szCs w:val="24"/>
        </w:rPr>
        <w:t>y deberá dar cuenta de ello en la sesión que éste convoque al efecto.</w:t>
      </w:r>
    </w:p>
    <w:p w14:paraId="5D22C26C" w14:textId="07B90025"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lastRenderedPageBreak/>
        <w:tab/>
      </w:r>
      <w:r w:rsidR="002271F7" w:rsidRPr="00406EAE">
        <w:rPr>
          <w:rFonts w:ascii="Courier New" w:eastAsia="Calibri" w:hAnsi="Courier New" w:cs="Courier New"/>
          <w:szCs w:val="24"/>
        </w:rPr>
        <w:t xml:space="preserve">Los estados financieros a que se refiere este artículo deberán confeccionarse de conformidad con principios de contabilidad generalmente aceptados y de acuerdo con las normas que la Superintendencia de Pensiones dicte al efecto. La Superintendencia regulará además la forma y plazos en que se realizará la auditoría a que se refiere este artículo. El Consejo Directivo deberá garantizar el acceso completo y oportuno a la o el auditor designado de los antecedentes que requiera para tal fin, sin perjuicio del deber de éste de mantener reserva respecto de aquéllos que no tengan el carácter de públicos. </w:t>
      </w:r>
    </w:p>
    <w:p w14:paraId="19897E6E" w14:textId="5F474775"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El Consejo Directivo deberá establecer una política de rotación de empresas de auditoría externa para efectos de lo dispuesto en este artículo.</w:t>
      </w:r>
      <w:r w:rsidR="002271F7" w:rsidRPr="00406EAE">
        <w:rPr>
          <w:rFonts w:ascii="Courier New" w:hAnsi="Courier New" w:cs="Courier New"/>
          <w:szCs w:val="24"/>
        </w:rPr>
        <w:t xml:space="preserve"> </w:t>
      </w:r>
      <w:r w:rsidR="002271F7" w:rsidRPr="00406EAE">
        <w:rPr>
          <w:rFonts w:ascii="Courier New" w:eastAsia="Calibri" w:hAnsi="Courier New" w:cs="Courier New"/>
          <w:szCs w:val="24"/>
        </w:rPr>
        <w:t xml:space="preserve">Durante el ejercicio en que la señalada empresa de auditoría externa se encuentre desarrollando su labor de auditoría externa, ni ésta ni sus personas relacionadas, conforme al artículo 100 de la Ley N° 18.045, de Mercado de Valores, podrán prestar servicios de consultoría o de otro tipo </w:t>
      </w:r>
      <w:r w:rsidR="00980BE9" w:rsidRPr="00406EAE">
        <w:rPr>
          <w:rFonts w:ascii="Courier New" w:eastAsia="Calibri" w:hAnsi="Courier New" w:cs="Courier New"/>
          <w:szCs w:val="24"/>
        </w:rPr>
        <w:t xml:space="preserve">al </w:t>
      </w:r>
      <w:r w:rsidR="005F13A4" w:rsidRPr="000429B5">
        <w:rPr>
          <w:rFonts w:ascii="Courier New" w:eastAsia="Calibri" w:hAnsi="Courier New" w:cs="Courier New"/>
          <w:szCs w:val="24"/>
        </w:rPr>
        <w:t>Administrador Previsional</w:t>
      </w:r>
      <w:r w:rsidR="008E0E31" w:rsidRPr="00406EAE">
        <w:rPr>
          <w:rFonts w:ascii="Courier New" w:eastAsia="Calibri" w:hAnsi="Courier New" w:cs="Courier New"/>
          <w:szCs w:val="24"/>
        </w:rPr>
        <w:t xml:space="preserve"> Autónomo</w:t>
      </w:r>
      <w:r w:rsidR="002271F7" w:rsidRPr="00406EAE">
        <w:rPr>
          <w:rFonts w:ascii="Courier New" w:eastAsia="Calibri" w:hAnsi="Courier New" w:cs="Courier New"/>
          <w:szCs w:val="24"/>
        </w:rPr>
        <w:t xml:space="preserve">. Asimismo, la empresa de auditoría externa no podrá conducir la auditoría </w:t>
      </w:r>
      <w:r w:rsidR="0012628F" w:rsidRPr="00406EAE">
        <w:rPr>
          <w:rFonts w:ascii="Courier New" w:eastAsia="Calibri" w:hAnsi="Courier New" w:cs="Courier New"/>
          <w:szCs w:val="24"/>
        </w:rPr>
        <w:t>del</w:t>
      </w:r>
      <w:r w:rsidR="002271F7" w:rsidRPr="00406EAE">
        <w:rPr>
          <w:rFonts w:ascii="Courier New" w:eastAsia="Calibri" w:hAnsi="Courier New" w:cs="Courier New"/>
          <w:szCs w:val="24"/>
        </w:rPr>
        <w:t xml:space="preserve"> señalad</w:t>
      </w:r>
      <w:r w:rsidR="0012628F" w:rsidRPr="00406EAE">
        <w:rPr>
          <w:rFonts w:ascii="Courier New" w:eastAsia="Calibri" w:hAnsi="Courier New" w:cs="Courier New"/>
          <w:szCs w:val="24"/>
        </w:rPr>
        <w:t xml:space="preserve">o </w:t>
      </w:r>
      <w:r w:rsidR="005F13A4" w:rsidRPr="000429B5">
        <w:rPr>
          <w:rFonts w:ascii="Courier New" w:eastAsia="Calibri" w:hAnsi="Courier New" w:cs="Courier New"/>
          <w:szCs w:val="24"/>
        </w:rPr>
        <w:t>Administrador Previsional</w:t>
      </w:r>
      <w:r w:rsidR="002271F7" w:rsidRPr="00406EAE">
        <w:rPr>
          <w:rFonts w:ascii="Courier New" w:eastAsia="Calibri" w:hAnsi="Courier New" w:cs="Courier New"/>
          <w:szCs w:val="24"/>
        </w:rPr>
        <w:t xml:space="preserve"> por un período que exceda de 3 años consecutivos.</w:t>
      </w:r>
    </w:p>
    <w:p w14:paraId="4AC40998" w14:textId="4C8D404D" w:rsidR="002271F7" w:rsidRPr="00406EAE" w:rsidRDefault="007B763B"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Lo dispuesto en este artículo es sin perjuicio de las disposiciones contenidas en el decreto ley Nº 1.263, de 1975</w:t>
      </w:r>
      <w:r w:rsidR="00B370BA" w:rsidRPr="00406EAE">
        <w:rPr>
          <w:rFonts w:ascii="Courier New" w:eastAsia="Calibri" w:hAnsi="Courier New" w:cs="Courier New"/>
          <w:szCs w:val="24"/>
        </w:rPr>
        <w:t>, y de las facultades de la Contraloría General de la República</w:t>
      </w:r>
      <w:r w:rsidR="002271F7" w:rsidRPr="00406EAE">
        <w:rPr>
          <w:rFonts w:ascii="Courier New" w:eastAsia="Calibri" w:hAnsi="Courier New" w:cs="Courier New"/>
          <w:szCs w:val="24"/>
        </w:rPr>
        <w:t>.</w:t>
      </w:r>
    </w:p>
    <w:p w14:paraId="3365C54E" w14:textId="77777777" w:rsidR="007B763B" w:rsidRDefault="007B763B" w:rsidP="00590252">
      <w:pPr>
        <w:tabs>
          <w:tab w:val="left" w:pos="2127"/>
          <w:tab w:val="left" w:pos="2694"/>
          <w:tab w:val="left" w:pos="3402"/>
        </w:tabs>
        <w:spacing w:line="240" w:lineRule="auto"/>
        <w:ind w:right="47"/>
        <w:rPr>
          <w:rFonts w:ascii="Courier New" w:hAnsi="Courier New" w:cs="Courier New"/>
          <w:b/>
          <w:bCs/>
          <w:szCs w:val="24"/>
        </w:rPr>
      </w:pPr>
    </w:p>
    <w:p w14:paraId="5DB0D892" w14:textId="10C993E7" w:rsidR="002271F7" w:rsidRDefault="002271F7" w:rsidP="00590252">
      <w:pPr>
        <w:tabs>
          <w:tab w:val="left" w:pos="2127"/>
          <w:tab w:val="left" w:pos="2694"/>
          <w:tab w:val="left" w:pos="3402"/>
        </w:tabs>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141</w:t>
      </w:r>
      <w:r w:rsidRPr="00406EAE">
        <w:rPr>
          <w:rFonts w:ascii="Courier New" w:hAnsi="Courier New" w:cs="Courier New"/>
          <w:b/>
          <w:bCs/>
          <w:szCs w:val="24"/>
        </w:rPr>
        <w:t>.-</w:t>
      </w:r>
      <w:r w:rsidR="007B763B">
        <w:rPr>
          <w:rFonts w:ascii="Courier New" w:hAnsi="Courier New" w:cs="Courier New"/>
          <w:b/>
          <w:bCs/>
          <w:szCs w:val="24"/>
        </w:rPr>
        <w:tab/>
      </w:r>
      <w:r w:rsidRPr="00406EAE">
        <w:rPr>
          <w:rFonts w:ascii="Courier New" w:hAnsi="Courier New" w:cs="Courier New"/>
          <w:szCs w:val="24"/>
        </w:rPr>
        <w:t xml:space="preserve">El personal del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deberá guardar reserva y secreto absolutos de las informaciones de las cuales tome conocimiento en el cumplimiento de sus labores, sin perjuicio de las informaciones y certificaciones que deba proporcionar de conformidad a la ley. Asimismo, deberá abstenerse de usar dicha información en beneficio propio o de terceros. Para efectos de lo dispuesto en el inciso segundo del artículo 125 </w:t>
      </w:r>
      <w:r w:rsidR="004F0DB3" w:rsidRPr="00406EAE">
        <w:rPr>
          <w:rFonts w:ascii="Courier New" w:eastAsia="Calibri" w:hAnsi="Courier New" w:cs="Courier New"/>
          <w:szCs w:val="24"/>
        </w:rPr>
        <w:t>del decreto con fuerza de ley Nº 29, de 2004, del Ministerio de Hacienda, que fija texto refundido, coordinado y sistematizado de la ley Nº 18.834, sobre Estatuto Administrativo</w:t>
      </w:r>
      <w:r w:rsidRPr="00406EAE">
        <w:rPr>
          <w:rFonts w:ascii="Courier New" w:hAnsi="Courier New" w:cs="Courier New"/>
          <w:szCs w:val="24"/>
        </w:rPr>
        <w:t>, se estimará que los hechos que configuren infracciones a esta disposición vulneran gravemente el principio de probidad administrativa, sin perjuicio de las demás sanciones y responsabilidades que procedan.</w:t>
      </w:r>
    </w:p>
    <w:p w14:paraId="44670289" w14:textId="77777777" w:rsidR="007B763B" w:rsidRPr="00406EAE" w:rsidRDefault="007B763B" w:rsidP="00936B7A">
      <w:pPr>
        <w:tabs>
          <w:tab w:val="left" w:pos="2127"/>
          <w:tab w:val="left" w:pos="2694"/>
          <w:tab w:val="left" w:pos="3402"/>
        </w:tabs>
        <w:spacing w:before="0" w:after="0" w:line="240" w:lineRule="auto"/>
        <w:ind w:right="47"/>
        <w:rPr>
          <w:rFonts w:ascii="Courier New" w:hAnsi="Courier New" w:cs="Courier New"/>
          <w:szCs w:val="24"/>
        </w:rPr>
      </w:pPr>
    </w:p>
    <w:p w14:paraId="64713666" w14:textId="2500F32C" w:rsidR="002271F7" w:rsidRPr="00406EAE" w:rsidRDefault="002271F7" w:rsidP="00936B7A">
      <w:pPr>
        <w:pStyle w:val="Ttulo1"/>
        <w:numPr>
          <w:ilvl w:val="0"/>
          <w:numId w:val="0"/>
        </w:numPr>
        <w:tabs>
          <w:tab w:val="left" w:pos="2127"/>
          <w:tab w:val="left" w:pos="2694"/>
        </w:tabs>
        <w:spacing w:before="0" w:line="240" w:lineRule="auto"/>
        <w:ind w:left="3544"/>
        <w:rPr>
          <w:rFonts w:cs="Courier New"/>
          <w:b w:val="0"/>
          <w:bCs/>
          <w:szCs w:val="24"/>
          <w:lang w:val="es-ES"/>
        </w:rPr>
      </w:pPr>
      <w:bookmarkStart w:id="38" w:name="_Toc117176195"/>
      <w:r w:rsidRPr="00406EAE">
        <w:rPr>
          <w:rFonts w:cs="Courier New"/>
          <w:bCs/>
          <w:szCs w:val="24"/>
          <w:lang w:val="es-ES"/>
        </w:rPr>
        <w:t xml:space="preserve">Título </w:t>
      </w:r>
      <w:r w:rsidR="007A7CC7" w:rsidRPr="00406EAE">
        <w:rPr>
          <w:rFonts w:cs="Courier New"/>
          <w:bCs/>
          <w:noProof/>
          <w:szCs w:val="24"/>
        </w:rPr>
        <w:t>IX</w:t>
      </w:r>
      <w:bookmarkEnd w:id="38"/>
    </w:p>
    <w:p w14:paraId="6640CD54" w14:textId="75AE5D8A" w:rsidR="002271F7" w:rsidRDefault="00587809" w:rsidP="00590252">
      <w:pPr>
        <w:tabs>
          <w:tab w:val="left" w:pos="2127"/>
          <w:tab w:val="left" w:pos="2694"/>
        </w:tabs>
        <w:spacing w:line="240" w:lineRule="auto"/>
        <w:ind w:right="47"/>
        <w:jc w:val="center"/>
        <w:rPr>
          <w:rFonts w:ascii="Courier New" w:hAnsi="Courier New" w:cs="Courier New"/>
          <w:b/>
          <w:bCs/>
          <w:szCs w:val="24"/>
        </w:rPr>
      </w:pPr>
      <w:r w:rsidRPr="00406EAE">
        <w:rPr>
          <w:rFonts w:ascii="Courier New" w:hAnsi="Courier New" w:cs="Courier New"/>
          <w:b/>
          <w:bCs/>
          <w:szCs w:val="24"/>
        </w:rPr>
        <w:t xml:space="preserve">Del </w:t>
      </w:r>
      <w:r w:rsidR="005F13A4" w:rsidRPr="000429B5">
        <w:rPr>
          <w:rFonts w:ascii="Courier New" w:hAnsi="Courier New" w:cs="Courier New"/>
          <w:b/>
          <w:bCs/>
          <w:szCs w:val="24"/>
        </w:rPr>
        <w:t>Inversor de Pensiones Público y Autónomo</w:t>
      </w:r>
    </w:p>
    <w:p w14:paraId="3D478041" w14:textId="77777777" w:rsidR="00FE6DC1" w:rsidRPr="00406EAE" w:rsidRDefault="00FE6DC1" w:rsidP="00936B7A">
      <w:pPr>
        <w:tabs>
          <w:tab w:val="left" w:pos="2127"/>
          <w:tab w:val="left" w:pos="2694"/>
        </w:tabs>
        <w:spacing w:before="0" w:after="0" w:line="240" w:lineRule="auto"/>
        <w:ind w:right="47"/>
        <w:jc w:val="center"/>
        <w:rPr>
          <w:rFonts w:ascii="Courier New" w:hAnsi="Courier New" w:cs="Courier New"/>
          <w:b/>
          <w:bCs/>
          <w:szCs w:val="24"/>
        </w:rPr>
      </w:pPr>
    </w:p>
    <w:p w14:paraId="5F120D65" w14:textId="13EDDEC6" w:rsidR="002271F7" w:rsidRPr="007D25B5" w:rsidRDefault="002271F7" w:rsidP="00FD5E3A">
      <w:pPr>
        <w:pStyle w:val="Ttulo2"/>
        <w:numPr>
          <w:ilvl w:val="0"/>
          <w:numId w:val="0"/>
        </w:numPr>
        <w:tabs>
          <w:tab w:val="left" w:pos="2127"/>
          <w:tab w:val="left" w:pos="2694"/>
        </w:tabs>
        <w:spacing w:line="240" w:lineRule="auto"/>
        <w:ind w:left="3544"/>
        <w:rPr>
          <w:rFonts w:cs="Courier New"/>
          <w:b w:val="0"/>
          <w:bCs/>
          <w:szCs w:val="24"/>
        </w:rPr>
      </w:pPr>
      <w:bookmarkStart w:id="39" w:name="_Toc117176196"/>
      <w:r w:rsidRPr="007D25B5">
        <w:rPr>
          <w:rFonts w:cs="Courier New"/>
          <w:bCs/>
          <w:szCs w:val="24"/>
        </w:rPr>
        <w:t xml:space="preserve">Párrafo </w:t>
      </w:r>
      <w:r w:rsidR="007A7CC7" w:rsidRPr="007D25B5">
        <w:rPr>
          <w:rFonts w:cs="Courier New"/>
          <w:bCs/>
          <w:noProof/>
          <w:szCs w:val="24"/>
        </w:rPr>
        <w:t>1º</w:t>
      </w:r>
      <w:bookmarkEnd w:id="39"/>
    </w:p>
    <w:p w14:paraId="5298BB86" w14:textId="7B1000AC" w:rsidR="002271F7" w:rsidRDefault="002271F7" w:rsidP="00936B7A">
      <w:pPr>
        <w:tabs>
          <w:tab w:val="left" w:pos="2127"/>
          <w:tab w:val="left" w:pos="2694"/>
        </w:tabs>
        <w:spacing w:after="0" w:line="240" w:lineRule="auto"/>
        <w:ind w:right="47"/>
        <w:jc w:val="center"/>
        <w:rPr>
          <w:rFonts w:ascii="Courier New" w:hAnsi="Courier New" w:cs="Courier New"/>
          <w:b/>
          <w:bCs/>
          <w:szCs w:val="24"/>
        </w:rPr>
      </w:pPr>
      <w:r w:rsidRPr="007D25B5">
        <w:rPr>
          <w:rFonts w:ascii="Courier New" w:hAnsi="Courier New" w:cs="Courier New"/>
          <w:b/>
          <w:bCs/>
          <w:szCs w:val="24"/>
        </w:rPr>
        <w:t>Del objeto y funciones</w:t>
      </w:r>
    </w:p>
    <w:p w14:paraId="2FF6B621" w14:textId="77777777" w:rsidR="00FE6DC1" w:rsidRPr="007D25B5" w:rsidRDefault="00FE6DC1" w:rsidP="00936B7A">
      <w:pPr>
        <w:tabs>
          <w:tab w:val="left" w:pos="2127"/>
          <w:tab w:val="left" w:pos="2694"/>
        </w:tabs>
        <w:spacing w:before="0" w:after="0" w:line="240" w:lineRule="auto"/>
        <w:ind w:right="47"/>
        <w:jc w:val="center"/>
        <w:rPr>
          <w:rFonts w:ascii="Courier New" w:hAnsi="Courier New" w:cs="Courier New"/>
          <w:b/>
          <w:bCs/>
          <w:szCs w:val="24"/>
        </w:rPr>
      </w:pPr>
    </w:p>
    <w:p w14:paraId="485EE9BB" w14:textId="27F41924" w:rsidR="002271F7" w:rsidRPr="00406EAE" w:rsidRDefault="002271F7" w:rsidP="00590252">
      <w:pPr>
        <w:tabs>
          <w:tab w:val="left" w:pos="2127"/>
          <w:tab w:val="left" w:pos="2694"/>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142</w:t>
      </w:r>
      <w:r w:rsidRPr="00406EAE">
        <w:rPr>
          <w:rFonts w:ascii="Courier New" w:hAnsi="Courier New" w:cs="Courier New"/>
          <w:b/>
          <w:bCs/>
          <w:szCs w:val="24"/>
        </w:rPr>
        <w:t>.-</w:t>
      </w:r>
      <w:r w:rsidR="007B763B">
        <w:rPr>
          <w:rFonts w:ascii="Courier New" w:hAnsi="Courier New" w:cs="Courier New"/>
          <w:b/>
          <w:bCs/>
          <w:szCs w:val="24"/>
        </w:rPr>
        <w:tab/>
      </w:r>
      <w:r w:rsidRPr="00406EAE">
        <w:rPr>
          <w:rFonts w:ascii="Courier New" w:hAnsi="Courier New" w:cs="Courier New"/>
          <w:szCs w:val="24"/>
        </w:rPr>
        <w:t xml:space="preserve">Créase </w:t>
      </w:r>
      <w:r w:rsidR="008173D1"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en adelante</w:t>
      </w:r>
      <w:r w:rsidR="008173D1" w:rsidRPr="00406EAE">
        <w:rPr>
          <w:rFonts w:ascii="Courier New" w:hAnsi="Courier New" w:cs="Courier New"/>
          <w:szCs w:val="24"/>
        </w:rPr>
        <w:t xml:space="preserve"> también</w:t>
      </w:r>
      <w:r w:rsidRPr="00406EAE">
        <w:rPr>
          <w:rFonts w:ascii="Courier New" w:hAnsi="Courier New" w:cs="Courier New"/>
          <w:szCs w:val="24"/>
        </w:rPr>
        <w:t xml:space="preserve"> “</w:t>
      </w:r>
      <w:r w:rsidR="005F13A4" w:rsidRPr="000429B5">
        <w:rPr>
          <w:rFonts w:ascii="Courier New" w:hAnsi="Courier New" w:cs="Courier New"/>
          <w:szCs w:val="24"/>
        </w:rPr>
        <w:t>Inversor Público</w:t>
      </w:r>
      <w:r w:rsidRPr="00406EAE">
        <w:rPr>
          <w:rFonts w:ascii="Courier New" w:eastAsia="Calibri" w:hAnsi="Courier New" w:cs="Courier New"/>
          <w:szCs w:val="24"/>
        </w:rPr>
        <w:t xml:space="preserve">”, </w:t>
      </w:r>
      <w:r w:rsidRPr="00406EAE">
        <w:rPr>
          <w:rFonts w:ascii="Courier New" w:eastAsia="Calibri" w:hAnsi="Courier New" w:cs="Courier New"/>
          <w:szCs w:val="24"/>
          <w:lang w:val="es-ES"/>
        </w:rPr>
        <w:t xml:space="preserve">organismo </w:t>
      </w:r>
      <w:r w:rsidRPr="00406EAE">
        <w:rPr>
          <w:rFonts w:ascii="Courier New" w:eastAsia="Calibri" w:hAnsi="Courier New" w:cs="Courier New"/>
          <w:szCs w:val="24"/>
        </w:rPr>
        <w:lastRenderedPageBreak/>
        <w:t xml:space="preserve">autónomo, de carácter técnico, dotado de personalidad jurídica y patrimonio propio, y que se relacionará con la Presidenta o el Presidente de la República a través del Ministerio </w:t>
      </w:r>
      <w:r w:rsidR="00302887" w:rsidRPr="00406EAE">
        <w:rPr>
          <w:rFonts w:ascii="Courier New" w:eastAsia="Calibri" w:hAnsi="Courier New" w:cs="Courier New"/>
          <w:szCs w:val="24"/>
        </w:rPr>
        <w:t>de Hacienda</w:t>
      </w:r>
      <w:r w:rsidRPr="00406EAE">
        <w:rPr>
          <w:rFonts w:ascii="Courier New" w:eastAsia="Calibri" w:hAnsi="Courier New" w:cs="Courier New"/>
          <w:szCs w:val="24"/>
          <w:lang w:val="es-ES"/>
        </w:rPr>
        <w:t>.</w:t>
      </w:r>
    </w:p>
    <w:p w14:paraId="7ACF7CBB" w14:textId="5A754A7A" w:rsidR="00C337D2"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Corresponderá </w:t>
      </w:r>
      <w:r w:rsidR="0010736A" w:rsidRPr="00406EAE">
        <w:rPr>
          <w:rFonts w:ascii="Courier New" w:eastAsia="Calibri" w:hAnsi="Courier New" w:cs="Courier New"/>
          <w:szCs w:val="24"/>
        </w:rPr>
        <w:t xml:space="preserve">al </w:t>
      </w:r>
      <w:r w:rsidR="005F13A4" w:rsidRPr="000429B5">
        <w:rPr>
          <w:rFonts w:ascii="Courier New" w:eastAsia="Calibri" w:hAnsi="Courier New" w:cs="Courier New"/>
          <w:szCs w:val="24"/>
        </w:rPr>
        <w:t>Inversor de Pensiones Público y Autónomo</w:t>
      </w:r>
      <w:r w:rsidR="0012628F" w:rsidRPr="00406EAE">
        <w:rPr>
          <w:rFonts w:ascii="Courier New" w:eastAsia="Calibri" w:hAnsi="Courier New" w:cs="Courier New"/>
          <w:szCs w:val="24"/>
        </w:rPr>
        <w:t>,</w:t>
      </w:r>
      <w:r w:rsidR="002271F7" w:rsidRPr="00406EAE">
        <w:rPr>
          <w:rFonts w:ascii="Courier New" w:eastAsia="Calibri" w:hAnsi="Courier New" w:cs="Courier New"/>
          <w:szCs w:val="24"/>
        </w:rPr>
        <w:t xml:space="preserve"> en el ejercicio de sus potestades, gestionar e invertir</w:t>
      </w:r>
      <w:r w:rsidR="004F0DB3" w:rsidRPr="00406EAE">
        <w:rPr>
          <w:rFonts w:ascii="Courier New" w:eastAsia="Calibri" w:hAnsi="Courier New" w:cs="Courier New"/>
          <w:szCs w:val="24"/>
        </w:rPr>
        <w:t xml:space="preserve"> </w:t>
      </w:r>
      <w:r w:rsidR="002271F7" w:rsidRPr="00406EAE">
        <w:rPr>
          <w:rFonts w:ascii="Courier New" w:eastAsia="Calibri" w:hAnsi="Courier New" w:cs="Courier New"/>
          <w:szCs w:val="24"/>
        </w:rPr>
        <w:t xml:space="preserve">los recursos que componen los </w:t>
      </w:r>
      <w:r w:rsidR="002271F7" w:rsidRPr="000429B5">
        <w:rPr>
          <w:rFonts w:ascii="Courier New" w:eastAsia="Calibri" w:hAnsi="Courier New" w:cs="Courier New"/>
          <w:szCs w:val="24"/>
        </w:rPr>
        <w:t>Fondos Generacionales</w:t>
      </w:r>
      <w:r w:rsidR="002271F7" w:rsidRPr="00406EAE">
        <w:rPr>
          <w:rFonts w:ascii="Courier New" w:eastAsia="Calibri" w:hAnsi="Courier New" w:cs="Courier New"/>
          <w:szCs w:val="24"/>
        </w:rPr>
        <w:t xml:space="preserve">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211</w:t>
      </w:r>
      <w:r w:rsidR="002271F7" w:rsidRPr="00406EAE">
        <w:rPr>
          <w:rFonts w:ascii="Courier New" w:eastAsia="Calibri" w:hAnsi="Courier New" w:cs="Courier New"/>
          <w:szCs w:val="24"/>
        </w:rPr>
        <w:t xml:space="preserve"> y los recursos que componen el </w:t>
      </w:r>
      <w:r w:rsidR="00A90F38" w:rsidRPr="000429B5">
        <w:rPr>
          <w:rFonts w:ascii="Courier New" w:eastAsia="Calibri" w:hAnsi="Courier New" w:cs="Courier New"/>
          <w:szCs w:val="24"/>
        </w:rPr>
        <w:t>Fondo Integrado de Pensiones</w:t>
      </w:r>
      <w:r w:rsidR="002271F7" w:rsidRPr="00406EAE">
        <w:rPr>
          <w:rFonts w:ascii="Courier New" w:eastAsia="Calibri" w:hAnsi="Courier New" w:cs="Courier New"/>
          <w:szCs w:val="24"/>
        </w:rPr>
        <w:t xml:space="preserve"> a que se refiere el </w:t>
      </w:r>
      <w:r w:rsidR="002271F7" w:rsidRPr="000429B5">
        <w:rPr>
          <w:rFonts w:ascii="Courier New" w:eastAsia="Calibri" w:hAnsi="Courier New" w:cs="Courier New"/>
          <w:szCs w:val="24"/>
        </w:rPr>
        <w:t>artículo</w:t>
      </w:r>
      <w:r w:rsidR="002271F7" w:rsidRPr="000429B5">
        <w:rPr>
          <w:rFonts w:ascii="Courier New" w:hAnsi="Courier New" w:cs="Courier New"/>
          <w:szCs w:val="24"/>
        </w:rPr>
        <w:t xml:space="preserve"> </w:t>
      </w:r>
      <w:r w:rsidR="007A7CC7" w:rsidRPr="000429B5">
        <w:rPr>
          <w:rFonts w:ascii="Courier New" w:hAnsi="Courier New" w:cs="Courier New"/>
          <w:noProof/>
          <w:szCs w:val="24"/>
        </w:rPr>
        <w:t>222</w:t>
      </w:r>
      <w:r w:rsidR="002271F7" w:rsidRPr="00406EAE">
        <w:rPr>
          <w:rFonts w:ascii="Courier New" w:eastAsia="Calibri" w:hAnsi="Courier New" w:cs="Courier New"/>
          <w:szCs w:val="24"/>
        </w:rPr>
        <w:t xml:space="preserve">, velando por la maximización de la rentabilidad de largo plazo de dichos </w:t>
      </w:r>
      <w:r w:rsidR="0012628F" w:rsidRPr="00406EAE">
        <w:rPr>
          <w:rFonts w:ascii="Courier New" w:eastAsia="Calibri" w:hAnsi="Courier New" w:cs="Courier New"/>
          <w:szCs w:val="24"/>
        </w:rPr>
        <w:t>F</w:t>
      </w:r>
      <w:r w:rsidR="002271F7" w:rsidRPr="00406EAE">
        <w:rPr>
          <w:rFonts w:ascii="Courier New" w:eastAsia="Calibri" w:hAnsi="Courier New" w:cs="Courier New"/>
          <w:szCs w:val="24"/>
        </w:rPr>
        <w:t>ondos, sujeta a niveles adecuados de riesgo</w:t>
      </w:r>
      <w:r w:rsidR="00C337D2" w:rsidRPr="00406EAE">
        <w:rPr>
          <w:rFonts w:ascii="Courier New" w:eastAsia="Calibri" w:hAnsi="Courier New" w:cs="Courier New"/>
          <w:szCs w:val="24"/>
        </w:rPr>
        <w:t>.</w:t>
      </w:r>
    </w:p>
    <w:p w14:paraId="7C3993E8" w14:textId="60B70056"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C337D2" w:rsidRPr="00406EAE">
        <w:rPr>
          <w:rFonts w:ascii="Courier New" w:eastAsia="Calibri" w:hAnsi="Courier New" w:cs="Courier New"/>
          <w:szCs w:val="24"/>
        </w:rPr>
        <w:t xml:space="preserve">De igual forma, le corresponderá velar por la </w:t>
      </w:r>
      <w:r w:rsidR="00975033" w:rsidRPr="00406EAE">
        <w:rPr>
          <w:rFonts w:ascii="Courier New" w:eastAsia="Calibri" w:hAnsi="Courier New" w:cs="Courier New"/>
          <w:szCs w:val="24"/>
        </w:rPr>
        <w:t>sustentabilidad</w:t>
      </w:r>
      <w:r w:rsidR="00C337D2" w:rsidRPr="00406EAE">
        <w:rPr>
          <w:rFonts w:ascii="Courier New" w:eastAsia="Calibri" w:hAnsi="Courier New" w:cs="Courier New"/>
          <w:szCs w:val="24"/>
        </w:rPr>
        <w:t xml:space="preserve"> financiera del </w:t>
      </w:r>
      <w:r w:rsidR="00A90F38" w:rsidRPr="00406EAE">
        <w:rPr>
          <w:rFonts w:ascii="Courier New" w:eastAsia="Calibri" w:hAnsi="Courier New" w:cs="Courier New"/>
          <w:szCs w:val="24"/>
        </w:rPr>
        <w:t>Fondo Integrado de Pensiones</w:t>
      </w:r>
      <w:r w:rsidR="002271F7" w:rsidRPr="00406EAE">
        <w:rPr>
          <w:rFonts w:ascii="Courier New" w:eastAsia="Calibri" w:hAnsi="Courier New" w:cs="Courier New"/>
          <w:szCs w:val="24"/>
        </w:rPr>
        <w:t>.</w:t>
      </w:r>
    </w:p>
    <w:p w14:paraId="0CF6ECAC" w14:textId="6794D129" w:rsidR="007622AC"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hAnsi="Courier New" w:cs="Courier New"/>
          <w:szCs w:val="24"/>
        </w:rPr>
        <w:tab/>
      </w:r>
      <w:r w:rsidR="008A30CB" w:rsidRPr="00406EAE">
        <w:rPr>
          <w:rFonts w:ascii="Courier New" w:hAnsi="Courier New" w:cs="Courier New"/>
          <w:szCs w:val="24"/>
        </w:rPr>
        <w:t xml:space="preserve">Asimismo, </w:t>
      </w:r>
      <w:r w:rsidR="00A665A4"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7622AC" w:rsidRPr="00406EAE">
        <w:rPr>
          <w:rFonts w:ascii="Courier New" w:hAnsi="Courier New" w:cs="Courier New"/>
          <w:szCs w:val="24"/>
        </w:rPr>
        <w:t xml:space="preserve"> deberá ofrecer </w:t>
      </w:r>
      <w:r w:rsidR="008A30CB" w:rsidRPr="00406EAE">
        <w:rPr>
          <w:rFonts w:ascii="Courier New" w:hAnsi="Courier New" w:cs="Courier New"/>
          <w:szCs w:val="24"/>
        </w:rPr>
        <w:t>la administración de las cotizaciones voluntarias</w:t>
      </w:r>
      <w:r w:rsidR="007622AC" w:rsidRPr="00406EAE">
        <w:rPr>
          <w:rFonts w:ascii="Courier New" w:hAnsi="Courier New" w:cs="Courier New"/>
          <w:szCs w:val="24"/>
        </w:rPr>
        <w:t xml:space="preserve"> y </w:t>
      </w:r>
      <w:r w:rsidR="008A30CB" w:rsidRPr="00406EAE">
        <w:rPr>
          <w:rFonts w:ascii="Courier New" w:hAnsi="Courier New" w:cs="Courier New"/>
          <w:szCs w:val="24"/>
        </w:rPr>
        <w:t xml:space="preserve">de </w:t>
      </w:r>
      <w:r w:rsidR="007622AC" w:rsidRPr="00406EAE">
        <w:rPr>
          <w:rFonts w:ascii="Courier New" w:hAnsi="Courier New" w:cs="Courier New"/>
          <w:szCs w:val="24"/>
        </w:rPr>
        <w:t>los planes de ahorro previsional voluntario colectivo mencionados en los</w:t>
      </w:r>
      <w:r w:rsidR="007622AC" w:rsidRPr="000429B5">
        <w:rPr>
          <w:rFonts w:ascii="Courier New" w:hAnsi="Courier New" w:cs="Courier New"/>
          <w:szCs w:val="24"/>
        </w:rPr>
        <w:t xml:space="preserve"> artículos </w:t>
      </w:r>
      <w:r w:rsidR="007A7CC7" w:rsidRPr="000429B5">
        <w:rPr>
          <w:rFonts w:ascii="Courier New" w:hAnsi="Courier New" w:cs="Courier New"/>
          <w:noProof/>
          <w:szCs w:val="24"/>
        </w:rPr>
        <w:t>13</w:t>
      </w:r>
      <w:r w:rsidR="007622AC" w:rsidRPr="000429B5">
        <w:rPr>
          <w:rFonts w:ascii="Courier New" w:hAnsi="Courier New" w:cs="Courier New"/>
          <w:noProof/>
          <w:szCs w:val="24"/>
        </w:rPr>
        <w:t xml:space="preserve"> y </w:t>
      </w:r>
      <w:r w:rsidR="007A7CC7" w:rsidRPr="000429B5">
        <w:rPr>
          <w:rFonts w:ascii="Courier New" w:hAnsi="Courier New" w:cs="Courier New"/>
          <w:noProof/>
          <w:szCs w:val="24"/>
        </w:rPr>
        <w:t>19</w:t>
      </w:r>
      <w:r w:rsidR="007622AC" w:rsidRPr="00406EAE">
        <w:rPr>
          <w:rFonts w:ascii="Courier New" w:hAnsi="Courier New" w:cs="Courier New"/>
          <w:szCs w:val="24"/>
        </w:rPr>
        <w:t>.</w:t>
      </w:r>
    </w:p>
    <w:p w14:paraId="47EC177A" w14:textId="5328FDA4"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F34F7"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tendrá su domicilio en la ciudad de Santiago.</w:t>
      </w:r>
    </w:p>
    <w:p w14:paraId="474D8840" w14:textId="7E9B7AD2"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Los decretos supremos que se refieran </w:t>
      </w:r>
      <w:r w:rsidR="0010736A" w:rsidRPr="00406EAE">
        <w:rPr>
          <w:rFonts w:ascii="Courier New" w:eastAsia="Calibri" w:hAnsi="Courier New" w:cs="Courier New"/>
          <w:szCs w:val="24"/>
        </w:rPr>
        <w:t xml:space="preserve">al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serán expedidos por</w:t>
      </w:r>
      <w:r w:rsidR="00CE15F5">
        <w:rPr>
          <w:rFonts w:ascii="Courier New" w:eastAsia="Calibri" w:hAnsi="Courier New" w:cs="Courier New"/>
          <w:szCs w:val="24"/>
        </w:rPr>
        <w:t xml:space="preserve"> intermedio</w:t>
      </w:r>
      <w:r w:rsidR="002271F7" w:rsidRPr="00406EAE">
        <w:rPr>
          <w:rFonts w:ascii="Courier New" w:eastAsia="Calibri" w:hAnsi="Courier New" w:cs="Courier New"/>
          <w:szCs w:val="24"/>
        </w:rPr>
        <w:t xml:space="preserve"> </w:t>
      </w:r>
      <w:r w:rsidR="00CE15F5">
        <w:rPr>
          <w:rFonts w:ascii="Courier New" w:eastAsia="Calibri" w:hAnsi="Courier New" w:cs="Courier New"/>
          <w:szCs w:val="24"/>
        </w:rPr>
        <w:t>d</w:t>
      </w:r>
      <w:r w:rsidR="002271F7" w:rsidRPr="00406EAE">
        <w:rPr>
          <w:rFonts w:ascii="Courier New" w:eastAsia="Calibri" w:hAnsi="Courier New" w:cs="Courier New"/>
          <w:szCs w:val="24"/>
        </w:rPr>
        <w:t>el Ministerio de Hacienda y suscritos, además, por el Ministerio del Trabajo y Previsión Social.</w:t>
      </w:r>
    </w:p>
    <w:p w14:paraId="1E5796BC" w14:textId="77777777" w:rsidR="007B763B" w:rsidRDefault="007B763B" w:rsidP="00590252">
      <w:pPr>
        <w:tabs>
          <w:tab w:val="left" w:pos="2127"/>
          <w:tab w:val="left" w:pos="2694"/>
        </w:tabs>
        <w:spacing w:line="240" w:lineRule="auto"/>
        <w:ind w:right="47"/>
        <w:rPr>
          <w:rFonts w:ascii="Courier New" w:hAnsi="Courier New" w:cs="Courier New"/>
          <w:b/>
          <w:bCs/>
          <w:szCs w:val="24"/>
        </w:rPr>
      </w:pPr>
    </w:p>
    <w:p w14:paraId="0470CC6E" w14:textId="749CB8B0" w:rsidR="002271F7" w:rsidRPr="00406EAE" w:rsidRDefault="002271F7" w:rsidP="00590252">
      <w:pPr>
        <w:tabs>
          <w:tab w:val="left" w:pos="2127"/>
          <w:tab w:val="left" w:pos="2694"/>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143</w:t>
      </w:r>
      <w:r w:rsidRPr="00406EAE">
        <w:rPr>
          <w:rFonts w:ascii="Courier New" w:hAnsi="Courier New" w:cs="Courier New"/>
          <w:b/>
          <w:bCs/>
          <w:szCs w:val="24"/>
        </w:rPr>
        <w:t>.-</w:t>
      </w:r>
      <w:r w:rsidR="007B763B">
        <w:rPr>
          <w:rFonts w:ascii="Courier New" w:hAnsi="Courier New" w:cs="Courier New"/>
          <w:b/>
          <w:bCs/>
          <w:szCs w:val="24"/>
        </w:rPr>
        <w:tab/>
      </w:r>
      <w:r w:rsidR="002F34F7"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y su personal se regirán por lo establecido en la presente ley</w:t>
      </w:r>
      <w:r w:rsidR="007F6F9F" w:rsidRPr="00406EAE">
        <w:rPr>
          <w:rFonts w:ascii="Courier New" w:eastAsia="Calibri" w:hAnsi="Courier New" w:cs="Courier New"/>
          <w:szCs w:val="24"/>
        </w:rPr>
        <w:t xml:space="preserve"> </w:t>
      </w:r>
      <w:r w:rsidRPr="00406EAE">
        <w:rPr>
          <w:rFonts w:ascii="Courier New" w:eastAsia="Calibri" w:hAnsi="Courier New" w:cs="Courier New"/>
          <w:szCs w:val="24"/>
        </w:rPr>
        <w:t>y</w:t>
      </w:r>
      <w:r w:rsidR="00562D87" w:rsidRPr="00406EAE">
        <w:rPr>
          <w:rFonts w:ascii="Courier New" w:eastAsia="Calibri" w:hAnsi="Courier New" w:cs="Courier New"/>
          <w:szCs w:val="24"/>
        </w:rPr>
        <w:t xml:space="preserve"> </w:t>
      </w:r>
      <w:r w:rsidRPr="00406EAE">
        <w:rPr>
          <w:rFonts w:ascii="Courier New" w:eastAsia="Calibri" w:hAnsi="Courier New" w:cs="Courier New"/>
          <w:szCs w:val="24"/>
        </w:rPr>
        <w:t>por las normas contempladas en</w:t>
      </w:r>
      <w:r w:rsidR="008923CB" w:rsidRPr="00406EAE">
        <w:rPr>
          <w:rFonts w:ascii="Courier New" w:eastAsia="Calibri" w:hAnsi="Courier New" w:cs="Courier New"/>
          <w:szCs w:val="24"/>
        </w:rPr>
        <w:t xml:space="preserve"> </w:t>
      </w:r>
      <w:r w:rsidR="00E620E8" w:rsidRPr="00406EAE">
        <w:rPr>
          <w:rFonts w:ascii="Courier New" w:eastAsia="Calibri" w:hAnsi="Courier New" w:cs="Courier New"/>
          <w:szCs w:val="24"/>
        </w:rPr>
        <w:t>el</w:t>
      </w:r>
      <w:r w:rsidR="008923CB" w:rsidRPr="00406EAE">
        <w:rPr>
          <w:rFonts w:ascii="Courier New" w:eastAsia="Calibri" w:hAnsi="Courier New" w:cs="Courier New"/>
          <w:szCs w:val="24"/>
        </w:rPr>
        <w:t xml:space="preserve"> Título</w:t>
      </w:r>
      <w:r w:rsidR="00E620E8" w:rsidRPr="00406EAE">
        <w:rPr>
          <w:rFonts w:ascii="Courier New" w:eastAsia="Calibri" w:hAnsi="Courier New" w:cs="Courier New"/>
          <w:szCs w:val="24"/>
        </w:rPr>
        <w:t xml:space="preserve"> </w:t>
      </w:r>
      <w:r w:rsidR="008923CB" w:rsidRPr="00406EAE">
        <w:rPr>
          <w:rFonts w:ascii="Courier New" w:eastAsia="Calibri" w:hAnsi="Courier New" w:cs="Courier New"/>
          <w:szCs w:val="24"/>
        </w:rPr>
        <w:t>III de</w:t>
      </w:r>
      <w:r w:rsidRPr="00406EAE">
        <w:rPr>
          <w:rFonts w:ascii="Courier New" w:eastAsia="Calibri" w:hAnsi="Courier New" w:cs="Courier New"/>
          <w:szCs w:val="24"/>
        </w:rPr>
        <w:t xml:space="preserve"> la ley N° 18.575, orgánica constitucional de bases generales de la Administración del Estado, cuyo texto refundido, coordinado y sistematizado fue fijado por el decreto con fuerza de ley N° 1, de 2000, del Ministerio Secretaría General de la Presidencia; en la ley N° 19.880, que establece bases de los procedimientos administrativos que rigen los actos de los órganos de la Administración del Estado; y en la ley N° 20.880, sobre probidad en la función pública y prevención de los conflictos de intereses.</w:t>
      </w:r>
    </w:p>
    <w:p w14:paraId="765F4EE1" w14:textId="3B663285"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F34F7"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estará sometid</w:t>
      </w:r>
      <w:r w:rsidR="002F34F7" w:rsidRPr="00406EAE">
        <w:rPr>
          <w:rFonts w:ascii="Courier New" w:eastAsia="Calibri" w:hAnsi="Courier New" w:cs="Courier New"/>
          <w:szCs w:val="24"/>
        </w:rPr>
        <w:t>o</w:t>
      </w:r>
      <w:r w:rsidR="002271F7" w:rsidRPr="00406EAE">
        <w:rPr>
          <w:rFonts w:ascii="Courier New" w:eastAsia="Calibri" w:hAnsi="Courier New" w:cs="Courier New"/>
          <w:szCs w:val="24"/>
        </w:rPr>
        <w:t xml:space="preserve"> a la fiscalización de la Contraloría General de la República únicamente en lo que concierne al examen y juzgamiento de sus cuentas de entradas y gastos. Las contrataciones y nombramientos de su personal serán enviadas a la Contraloría General de la República para el solo efecto de su registro.</w:t>
      </w:r>
    </w:p>
    <w:p w14:paraId="41621369" w14:textId="5AACF873" w:rsidR="002271F7" w:rsidRPr="00406EAE" w:rsidRDefault="007B763B"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Los actos </w:t>
      </w:r>
      <w:r w:rsidR="00587809"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no estarán afectos al trámite de toma de razón.</w:t>
      </w:r>
    </w:p>
    <w:p w14:paraId="5958F518" w14:textId="77777777" w:rsidR="007B763B" w:rsidRDefault="007B763B" w:rsidP="00590252">
      <w:pPr>
        <w:tabs>
          <w:tab w:val="left" w:pos="2127"/>
          <w:tab w:val="left" w:pos="2694"/>
        </w:tabs>
        <w:spacing w:line="240" w:lineRule="auto"/>
        <w:ind w:right="47"/>
        <w:rPr>
          <w:rFonts w:ascii="Courier New" w:hAnsi="Courier New" w:cs="Courier New"/>
          <w:b/>
          <w:bCs/>
          <w:szCs w:val="24"/>
        </w:rPr>
      </w:pPr>
    </w:p>
    <w:p w14:paraId="6A8F7EC8" w14:textId="7FE8E2E0" w:rsidR="002271F7" w:rsidRPr="00406EAE" w:rsidRDefault="002271F7" w:rsidP="00590252">
      <w:pPr>
        <w:tabs>
          <w:tab w:val="left" w:pos="2127"/>
          <w:tab w:val="left" w:pos="2694"/>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144</w:t>
      </w:r>
      <w:r w:rsidRPr="00406EAE">
        <w:rPr>
          <w:rFonts w:ascii="Courier New" w:hAnsi="Courier New" w:cs="Courier New"/>
          <w:b/>
          <w:bCs/>
          <w:szCs w:val="24"/>
        </w:rPr>
        <w:t>.-</w:t>
      </w:r>
      <w:r w:rsidR="00186645">
        <w:rPr>
          <w:rFonts w:ascii="Courier New" w:hAnsi="Courier New" w:cs="Courier New"/>
          <w:b/>
          <w:bCs/>
          <w:szCs w:val="24"/>
        </w:rPr>
        <w:tab/>
      </w:r>
      <w:r w:rsidR="002F34F7"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estará sujet</w:t>
      </w:r>
      <w:r w:rsidR="002F34F7" w:rsidRPr="00406EAE">
        <w:rPr>
          <w:rFonts w:ascii="Courier New" w:eastAsia="Calibri" w:hAnsi="Courier New" w:cs="Courier New"/>
          <w:szCs w:val="24"/>
        </w:rPr>
        <w:t>o</w:t>
      </w:r>
      <w:r w:rsidRPr="00406EAE">
        <w:rPr>
          <w:rFonts w:ascii="Courier New" w:eastAsia="Calibri" w:hAnsi="Courier New" w:cs="Courier New"/>
          <w:szCs w:val="24"/>
        </w:rPr>
        <w:t xml:space="preserve"> a las facultades normativas y de fiscalización de la Superintendencia de Pensiones para los efectos de cautelar el cumplimiento de su objeto y el ejercicio de sus atribuciones conforme a la ley.</w:t>
      </w:r>
    </w:p>
    <w:p w14:paraId="1DFF9E1E" w14:textId="6DECF3D9" w:rsidR="002271F7" w:rsidRPr="00406EAE" w:rsidRDefault="002271F7" w:rsidP="00590252">
      <w:pPr>
        <w:tabs>
          <w:tab w:val="left" w:pos="2127"/>
          <w:tab w:val="left" w:pos="2694"/>
        </w:tabs>
        <w:spacing w:line="240" w:lineRule="auto"/>
        <w:ind w:right="47"/>
        <w:rPr>
          <w:rFonts w:ascii="Courier New" w:eastAsia="Calibri" w:hAnsi="Courier New" w:cs="Courier New"/>
          <w:szCs w:val="24"/>
        </w:rPr>
      </w:pPr>
      <w:r w:rsidRPr="00406EAE">
        <w:rPr>
          <w:rFonts w:ascii="Courier New" w:hAnsi="Courier New" w:cs="Courier New"/>
          <w:b/>
          <w:bCs/>
          <w:szCs w:val="24"/>
        </w:rPr>
        <w:lastRenderedPageBreak/>
        <w:t xml:space="preserve">Artículo </w:t>
      </w:r>
      <w:r w:rsidR="007A7CC7" w:rsidRPr="00406EAE">
        <w:rPr>
          <w:rFonts w:ascii="Courier New" w:hAnsi="Courier New" w:cs="Courier New"/>
          <w:b/>
          <w:bCs/>
          <w:noProof/>
          <w:szCs w:val="24"/>
        </w:rPr>
        <w:t>145</w:t>
      </w:r>
      <w:r w:rsidRPr="00406EAE">
        <w:rPr>
          <w:rFonts w:ascii="Courier New" w:hAnsi="Courier New" w:cs="Courier New"/>
          <w:b/>
          <w:bCs/>
          <w:szCs w:val="24"/>
        </w:rPr>
        <w:t>.-</w:t>
      </w:r>
      <w:r w:rsidR="00186645">
        <w:rPr>
          <w:rFonts w:ascii="Courier New" w:hAnsi="Courier New" w:cs="Courier New"/>
          <w:b/>
          <w:bCs/>
          <w:szCs w:val="24"/>
        </w:rPr>
        <w:tab/>
      </w:r>
      <w:r w:rsidRPr="00406EAE">
        <w:rPr>
          <w:rFonts w:ascii="Courier New" w:eastAsia="Calibri" w:hAnsi="Courier New" w:cs="Courier New"/>
          <w:szCs w:val="24"/>
        </w:rPr>
        <w:t xml:space="preserve">Corresponderán </w:t>
      </w:r>
      <w:r w:rsidR="00D114B1" w:rsidRPr="00406EAE">
        <w:rPr>
          <w:rFonts w:ascii="Courier New" w:eastAsia="Calibri" w:hAnsi="Courier New" w:cs="Courier New"/>
          <w:szCs w:val="24"/>
        </w:rPr>
        <w:t xml:space="preserve">al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las siguientes funciones y atribuciones:</w:t>
      </w:r>
    </w:p>
    <w:p w14:paraId="7261A81B" w14:textId="4356BC43" w:rsidR="002271F7" w:rsidRPr="00406EAE" w:rsidRDefault="00186645"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w:t>
      </w:r>
      <w:r>
        <w:rPr>
          <w:rFonts w:ascii="Courier New" w:eastAsia="Calibri" w:hAnsi="Courier New" w:cs="Courier New"/>
          <w:szCs w:val="24"/>
        </w:rPr>
        <w:tab/>
      </w:r>
      <w:r w:rsidR="002271F7" w:rsidRPr="00406EAE">
        <w:rPr>
          <w:rFonts w:ascii="Courier New" w:eastAsia="Calibri" w:hAnsi="Courier New" w:cs="Courier New"/>
          <w:szCs w:val="24"/>
        </w:rPr>
        <w:t xml:space="preserve">Invertir los recursos de los </w:t>
      </w:r>
      <w:r w:rsidR="002271F7" w:rsidRPr="000429B5">
        <w:rPr>
          <w:rFonts w:ascii="Courier New" w:eastAsia="Calibri" w:hAnsi="Courier New" w:cs="Courier New"/>
          <w:szCs w:val="24"/>
        </w:rPr>
        <w:t>Fondos Generacionales</w:t>
      </w:r>
      <w:r w:rsidR="002271F7" w:rsidRPr="00406EAE">
        <w:rPr>
          <w:rFonts w:ascii="Courier New" w:eastAsia="Calibri" w:hAnsi="Courier New" w:cs="Courier New"/>
          <w:szCs w:val="24"/>
        </w:rPr>
        <w:t xml:space="preserve"> que administre, de conformidad con lo previsto en el </w:t>
      </w:r>
      <w:r w:rsidR="002271F7" w:rsidRPr="000429B5">
        <w:rPr>
          <w:rFonts w:ascii="Courier New" w:eastAsia="Calibri" w:hAnsi="Courier New" w:cs="Courier New"/>
          <w:szCs w:val="24"/>
        </w:rPr>
        <w:t>Párrafo 1º del Título XI</w:t>
      </w:r>
      <w:r w:rsidR="002271F7" w:rsidRPr="00406EAE">
        <w:rPr>
          <w:rFonts w:ascii="Courier New" w:eastAsia="Calibri" w:hAnsi="Courier New" w:cs="Courier New"/>
          <w:szCs w:val="24"/>
        </w:rPr>
        <w:t xml:space="preserve"> de la presente ley.</w:t>
      </w:r>
    </w:p>
    <w:p w14:paraId="277B1164" w14:textId="03FF7E96" w:rsidR="002271F7" w:rsidRPr="00406EAE" w:rsidRDefault="00186645"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2)</w:t>
      </w:r>
      <w:r>
        <w:rPr>
          <w:rFonts w:ascii="Courier New" w:eastAsia="Calibri" w:hAnsi="Courier New" w:cs="Courier New"/>
          <w:szCs w:val="24"/>
        </w:rPr>
        <w:tab/>
      </w:r>
      <w:r w:rsidR="002271F7" w:rsidRPr="00406EAE">
        <w:rPr>
          <w:rFonts w:ascii="Courier New" w:eastAsia="Calibri" w:hAnsi="Courier New" w:cs="Courier New"/>
          <w:szCs w:val="24"/>
        </w:rPr>
        <w:t xml:space="preserve">Invertir los recursos del </w:t>
      </w:r>
      <w:r w:rsidR="00A90F38" w:rsidRPr="000429B5">
        <w:rPr>
          <w:rFonts w:ascii="Courier New" w:eastAsia="Calibri" w:hAnsi="Courier New" w:cs="Courier New"/>
          <w:szCs w:val="24"/>
        </w:rPr>
        <w:t>Fondo Integrado de Pensiones</w:t>
      </w:r>
      <w:r w:rsidR="002271F7" w:rsidRPr="00406EAE">
        <w:rPr>
          <w:rFonts w:ascii="Courier New" w:eastAsia="Calibri" w:hAnsi="Courier New" w:cs="Courier New"/>
          <w:szCs w:val="24"/>
        </w:rPr>
        <w:t xml:space="preserve">, de conformidad con lo previsto en el </w:t>
      </w:r>
      <w:r w:rsidR="002271F7" w:rsidRPr="000429B5">
        <w:rPr>
          <w:rFonts w:ascii="Courier New" w:eastAsia="Calibri" w:hAnsi="Courier New" w:cs="Courier New"/>
          <w:szCs w:val="24"/>
        </w:rPr>
        <w:t>Párrafo 2º del Título XI</w:t>
      </w:r>
      <w:r w:rsidR="002271F7" w:rsidRPr="00406EAE">
        <w:rPr>
          <w:rFonts w:ascii="Courier New" w:eastAsia="Calibri" w:hAnsi="Courier New" w:cs="Courier New"/>
          <w:szCs w:val="24"/>
        </w:rPr>
        <w:t xml:space="preserve"> de la presente ley.</w:t>
      </w:r>
    </w:p>
    <w:p w14:paraId="3756ED4A" w14:textId="47B5BFF1" w:rsidR="002271F7" w:rsidRPr="00406EAE" w:rsidRDefault="00186645"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3)</w:t>
      </w:r>
      <w:r>
        <w:rPr>
          <w:rFonts w:ascii="Courier New" w:eastAsia="Calibri" w:hAnsi="Courier New" w:cs="Courier New"/>
          <w:szCs w:val="24"/>
        </w:rPr>
        <w:tab/>
      </w:r>
      <w:r w:rsidR="002271F7" w:rsidRPr="00406EAE">
        <w:rPr>
          <w:rFonts w:ascii="Courier New" w:eastAsia="Calibri" w:hAnsi="Courier New" w:cs="Courier New"/>
          <w:szCs w:val="24"/>
        </w:rPr>
        <w:t xml:space="preserve">Establecer </w:t>
      </w:r>
      <w:r w:rsidR="002271F7" w:rsidRPr="00406EAE">
        <w:rPr>
          <w:rFonts w:ascii="Courier New" w:eastAsia="Calibri" w:hAnsi="Courier New" w:cs="Courier New"/>
          <w:szCs w:val="24"/>
          <w:lang w:val="es-MX"/>
        </w:rPr>
        <w:t xml:space="preserve">la política de inversiones y la política de solución de conflictos de intereses, a que se refiere el </w:t>
      </w:r>
      <w:r w:rsidR="002271F7" w:rsidRPr="000429B5">
        <w:rPr>
          <w:rFonts w:ascii="Courier New" w:eastAsia="Calibri" w:hAnsi="Courier New" w:cs="Courier New"/>
          <w:szCs w:val="24"/>
          <w:lang w:val="es-MX"/>
        </w:rPr>
        <w:t>artículo</w:t>
      </w:r>
      <w:r w:rsidR="002271F7" w:rsidRPr="000429B5">
        <w:rPr>
          <w:rFonts w:ascii="Courier New" w:hAnsi="Courier New" w:cs="Courier New"/>
          <w:szCs w:val="24"/>
        </w:rPr>
        <w:t xml:space="preserve"> </w:t>
      </w:r>
      <w:r w:rsidR="007A7CC7" w:rsidRPr="000429B5">
        <w:rPr>
          <w:rFonts w:ascii="Courier New" w:hAnsi="Courier New" w:cs="Courier New"/>
          <w:noProof/>
          <w:szCs w:val="24"/>
        </w:rPr>
        <w:t>252</w:t>
      </w:r>
      <w:r w:rsidR="002271F7" w:rsidRPr="000429B5">
        <w:rPr>
          <w:rFonts w:ascii="Courier New" w:eastAsia="Calibri" w:hAnsi="Courier New" w:cs="Courier New"/>
          <w:szCs w:val="24"/>
          <w:lang w:val="es-MX"/>
        </w:rPr>
        <w:t>,</w:t>
      </w:r>
      <w:r w:rsidR="002271F7" w:rsidRPr="00406EAE">
        <w:rPr>
          <w:rFonts w:ascii="Courier New" w:eastAsia="Calibri" w:hAnsi="Courier New" w:cs="Courier New"/>
          <w:szCs w:val="24"/>
          <w:lang w:val="es-MX"/>
        </w:rPr>
        <w:t xml:space="preserve"> para </w:t>
      </w:r>
      <w:r w:rsidR="002271F7" w:rsidRPr="00406EAE">
        <w:rPr>
          <w:rFonts w:ascii="Courier New" w:eastAsia="Calibri" w:hAnsi="Courier New" w:cs="Courier New"/>
          <w:szCs w:val="24"/>
        </w:rPr>
        <w:t xml:space="preserve">los </w:t>
      </w:r>
      <w:r w:rsidR="002271F7" w:rsidRPr="000429B5">
        <w:rPr>
          <w:rFonts w:ascii="Courier New" w:eastAsia="Calibri" w:hAnsi="Courier New" w:cs="Courier New"/>
          <w:szCs w:val="24"/>
        </w:rPr>
        <w:t xml:space="preserve">Fondos </w:t>
      </w:r>
      <w:r w:rsidR="00EB39F0" w:rsidRPr="000429B5">
        <w:rPr>
          <w:rFonts w:ascii="Courier New" w:eastAsia="Calibri" w:hAnsi="Courier New" w:cs="Courier New"/>
          <w:szCs w:val="24"/>
        </w:rPr>
        <w:t>Generacionales</w:t>
      </w:r>
      <w:r w:rsidR="002271F7" w:rsidRPr="00406EAE">
        <w:rPr>
          <w:rFonts w:ascii="Courier New" w:eastAsia="Calibri" w:hAnsi="Courier New" w:cs="Courier New"/>
          <w:szCs w:val="24"/>
        </w:rPr>
        <w:t xml:space="preserve"> que administre</w:t>
      </w:r>
      <w:r w:rsidR="00EB39F0" w:rsidRPr="00406EAE">
        <w:rPr>
          <w:rFonts w:ascii="Courier New" w:eastAsia="Calibri" w:hAnsi="Courier New" w:cs="Courier New"/>
          <w:szCs w:val="24"/>
        </w:rPr>
        <w:t xml:space="preserve"> y el </w:t>
      </w:r>
      <w:r w:rsidR="00A90F38" w:rsidRPr="000429B5">
        <w:rPr>
          <w:rFonts w:ascii="Courier New" w:eastAsia="Calibri" w:hAnsi="Courier New" w:cs="Courier New"/>
          <w:szCs w:val="24"/>
        </w:rPr>
        <w:t>Fondo Integrado de Pensiones</w:t>
      </w:r>
      <w:r w:rsidR="002271F7" w:rsidRPr="00406EAE">
        <w:rPr>
          <w:rFonts w:ascii="Courier New" w:eastAsia="Calibri" w:hAnsi="Courier New" w:cs="Courier New"/>
          <w:szCs w:val="24"/>
        </w:rPr>
        <w:t>, con sujeción a lo dispuesto en la presente ley y en los respectivos Regímenes de Inversión.</w:t>
      </w:r>
    </w:p>
    <w:p w14:paraId="1CDA000F" w14:textId="7D5DA36C"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4)</w:t>
      </w:r>
      <w:r>
        <w:rPr>
          <w:rFonts w:ascii="Courier New" w:eastAsia="Calibri" w:hAnsi="Courier New" w:cs="Courier New"/>
          <w:szCs w:val="24"/>
        </w:rPr>
        <w:tab/>
      </w:r>
      <w:r w:rsidR="002271F7" w:rsidRPr="00406EAE">
        <w:rPr>
          <w:rFonts w:ascii="Courier New" w:eastAsia="Calibri" w:hAnsi="Courier New" w:cs="Courier New"/>
          <w:szCs w:val="24"/>
        </w:rPr>
        <w:t xml:space="preserve">Transferir al </w:t>
      </w:r>
      <w:r w:rsidR="005F13A4" w:rsidRPr="000429B5">
        <w:rPr>
          <w:rFonts w:ascii="Courier New" w:eastAsia="Calibri" w:hAnsi="Courier New" w:cs="Courier New"/>
          <w:szCs w:val="24"/>
        </w:rPr>
        <w:t>Administrador Previsional</w:t>
      </w:r>
      <w:r w:rsidR="008E0E31" w:rsidRPr="00406EAE">
        <w:rPr>
          <w:rFonts w:ascii="Courier New" w:eastAsia="Calibri" w:hAnsi="Courier New" w:cs="Courier New"/>
          <w:szCs w:val="24"/>
        </w:rPr>
        <w:t xml:space="preserve"> Autónomo</w:t>
      </w:r>
      <w:r w:rsidR="002271F7" w:rsidRPr="00406EAE">
        <w:rPr>
          <w:rFonts w:ascii="Courier New" w:eastAsia="Calibri" w:hAnsi="Courier New" w:cs="Courier New"/>
          <w:szCs w:val="24"/>
        </w:rPr>
        <w:t xml:space="preserve">, o a quién éste indique, los recursos de los </w:t>
      </w:r>
      <w:r w:rsidR="002271F7" w:rsidRPr="000429B5">
        <w:rPr>
          <w:rFonts w:ascii="Courier New" w:eastAsia="Calibri" w:hAnsi="Courier New" w:cs="Courier New"/>
          <w:szCs w:val="24"/>
        </w:rPr>
        <w:t xml:space="preserve">Fondos Generacionales </w:t>
      </w:r>
      <w:r w:rsidR="002271F7" w:rsidRPr="00406EAE">
        <w:rPr>
          <w:rFonts w:ascii="Courier New" w:eastAsia="Calibri" w:hAnsi="Courier New" w:cs="Courier New"/>
          <w:szCs w:val="24"/>
        </w:rPr>
        <w:t xml:space="preserve">que administre y del </w:t>
      </w:r>
      <w:r w:rsidR="00A90F38" w:rsidRPr="000429B5">
        <w:rPr>
          <w:rFonts w:ascii="Courier New" w:eastAsia="Calibri" w:hAnsi="Courier New" w:cs="Courier New"/>
          <w:szCs w:val="24"/>
        </w:rPr>
        <w:t>Fondo Integrado de Pensiones</w:t>
      </w:r>
      <w:r w:rsidR="002271F7" w:rsidRPr="00406EAE">
        <w:rPr>
          <w:rFonts w:ascii="Courier New" w:eastAsia="Calibri" w:hAnsi="Courier New" w:cs="Courier New"/>
          <w:szCs w:val="24"/>
        </w:rPr>
        <w:t xml:space="preserve">, cuando corresponda por pensión o fallecimiento de la persona afiliada, por </w:t>
      </w:r>
      <w:r w:rsidR="00EA479D" w:rsidRPr="00406EAE">
        <w:rPr>
          <w:rFonts w:ascii="Courier New" w:eastAsia="Calibri" w:hAnsi="Courier New" w:cs="Courier New"/>
          <w:szCs w:val="24"/>
        </w:rPr>
        <w:t>las prestaciones</w:t>
      </w:r>
      <w:r w:rsidR="002271F7" w:rsidRPr="00406EAE">
        <w:rPr>
          <w:rFonts w:ascii="Courier New" w:eastAsia="Calibri" w:hAnsi="Courier New" w:cs="Courier New"/>
          <w:szCs w:val="24"/>
        </w:rPr>
        <w:t xml:space="preserve">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83</w:t>
      </w:r>
      <w:r w:rsidR="002271F7" w:rsidRPr="00406EAE">
        <w:rPr>
          <w:rFonts w:ascii="Courier New" w:eastAsia="Calibri" w:hAnsi="Courier New" w:cs="Courier New"/>
          <w:szCs w:val="24"/>
        </w:rPr>
        <w:t xml:space="preserve"> y otr</w:t>
      </w:r>
      <w:r w:rsidR="00EA479D" w:rsidRPr="00406EAE">
        <w:rPr>
          <w:rFonts w:ascii="Courier New" w:eastAsia="Calibri" w:hAnsi="Courier New" w:cs="Courier New"/>
          <w:szCs w:val="24"/>
        </w:rPr>
        <w:t>a</w:t>
      </w:r>
      <w:r w:rsidR="002271F7" w:rsidRPr="00406EAE">
        <w:rPr>
          <w:rFonts w:ascii="Courier New" w:eastAsia="Calibri" w:hAnsi="Courier New" w:cs="Courier New"/>
          <w:szCs w:val="24"/>
        </w:rPr>
        <w:t xml:space="preserve">s </w:t>
      </w:r>
      <w:r w:rsidR="00EA479D" w:rsidRPr="00406EAE">
        <w:rPr>
          <w:rFonts w:ascii="Courier New" w:eastAsia="Calibri" w:hAnsi="Courier New" w:cs="Courier New"/>
          <w:szCs w:val="24"/>
        </w:rPr>
        <w:t xml:space="preserve">prestaciones y </w:t>
      </w:r>
      <w:r w:rsidR="002271F7" w:rsidRPr="00406EAE">
        <w:rPr>
          <w:rFonts w:ascii="Courier New" w:eastAsia="Calibri" w:hAnsi="Courier New" w:cs="Courier New"/>
          <w:szCs w:val="24"/>
        </w:rPr>
        <w:t>beneficios que establezca la ley.</w:t>
      </w:r>
    </w:p>
    <w:p w14:paraId="7241008F" w14:textId="4B4F244E" w:rsidR="002271F7" w:rsidRPr="00406EAE" w:rsidRDefault="007752D7" w:rsidP="00590252">
      <w:pPr>
        <w:tabs>
          <w:tab w:val="left" w:pos="2127"/>
          <w:tab w:val="left" w:pos="2694"/>
        </w:tabs>
        <w:spacing w:line="240" w:lineRule="auto"/>
        <w:ind w:right="47"/>
        <w:rPr>
          <w:rFonts w:ascii="Courier New" w:eastAsia="Calibri" w:hAnsi="Courier New" w:cs="Courier New"/>
          <w:szCs w:val="24"/>
          <w:lang w:val="es-MX"/>
        </w:rPr>
      </w:pPr>
      <w:r>
        <w:rPr>
          <w:rFonts w:ascii="Courier New" w:eastAsia="Calibri" w:hAnsi="Courier New" w:cs="Courier New"/>
          <w:szCs w:val="24"/>
          <w:lang w:val="es-MX"/>
        </w:rPr>
        <w:tab/>
      </w:r>
      <w:r w:rsidR="002271F7" w:rsidRPr="00406EAE">
        <w:rPr>
          <w:rFonts w:ascii="Courier New" w:eastAsia="Calibri" w:hAnsi="Courier New" w:cs="Courier New"/>
          <w:szCs w:val="24"/>
          <w:lang w:val="es-MX"/>
        </w:rPr>
        <w:t>5)</w:t>
      </w:r>
      <w:r>
        <w:rPr>
          <w:rFonts w:ascii="Courier New" w:eastAsia="Calibri" w:hAnsi="Courier New" w:cs="Courier New"/>
          <w:szCs w:val="24"/>
          <w:lang w:val="es-MX"/>
        </w:rPr>
        <w:tab/>
      </w:r>
      <w:r w:rsidR="002271F7" w:rsidRPr="00406EAE">
        <w:rPr>
          <w:rFonts w:ascii="Courier New" w:eastAsia="Calibri" w:hAnsi="Courier New" w:cs="Courier New"/>
          <w:szCs w:val="24"/>
          <w:lang w:val="es-MX"/>
        </w:rPr>
        <w:t xml:space="preserve">Contratar servicios de administración de carteras de inversión de los recursos de </w:t>
      </w:r>
      <w:r w:rsidR="002271F7" w:rsidRPr="00406EAE">
        <w:rPr>
          <w:rFonts w:ascii="Courier New" w:eastAsia="Calibri" w:hAnsi="Courier New" w:cs="Courier New"/>
          <w:szCs w:val="24"/>
        </w:rPr>
        <w:t xml:space="preserve">los </w:t>
      </w:r>
      <w:r w:rsidR="002271F7" w:rsidRPr="000429B5">
        <w:rPr>
          <w:rFonts w:ascii="Courier New" w:eastAsia="Calibri" w:hAnsi="Courier New" w:cs="Courier New"/>
          <w:szCs w:val="24"/>
        </w:rPr>
        <w:t>Fondos Generacionales</w:t>
      </w:r>
      <w:r w:rsidR="002271F7" w:rsidRPr="00406EAE">
        <w:rPr>
          <w:rFonts w:ascii="Courier New" w:eastAsia="Calibri" w:hAnsi="Courier New" w:cs="Courier New"/>
          <w:szCs w:val="24"/>
        </w:rPr>
        <w:t xml:space="preserve">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211</w:t>
      </w:r>
      <w:r w:rsidR="002271F7" w:rsidRPr="00406EAE">
        <w:rPr>
          <w:rFonts w:ascii="Courier New" w:eastAsia="Calibri" w:hAnsi="Courier New" w:cs="Courier New"/>
          <w:szCs w:val="24"/>
        </w:rPr>
        <w:t xml:space="preserve"> administrados por </w:t>
      </w:r>
      <w:r w:rsidR="005308FC" w:rsidRPr="00406EAE">
        <w:rPr>
          <w:rFonts w:ascii="Courier New" w:eastAsia="Calibri" w:hAnsi="Courier New" w:cs="Courier New"/>
          <w:szCs w:val="24"/>
        </w:rPr>
        <w:t>él</w:t>
      </w:r>
      <w:r w:rsidR="002271F7" w:rsidRPr="00406EAE">
        <w:rPr>
          <w:rFonts w:ascii="Courier New" w:eastAsia="Calibri" w:hAnsi="Courier New" w:cs="Courier New"/>
          <w:szCs w:val="24"/>
          <w:lang w:val="es-MX"/>
        </w:rPr>
        <w:t xml:space="preserve"> y del </w:t>
      </w:r>
      <w:r w:rsidR="00A90F38" w:rsidRPr="000429B5">
        <w:rPr>
          <w:rFonts w:ascii="Courier New" w:eastAsia="Calibri" w:hAnsi="Courier New" w:cs="Courier New"/>
          <w:szCs w:val="24"/>
          <w:lang w:val="es-MX"/>
        </w:rPr>
        <w:t>Fondo Integrado de Pensiones</w:t>
      </w:r>
      <w:r w:rsidR="002271F7" w:rsidRPr="00406EAE">
        <w:rPr>
          <w:rFonts w:ascii="Courier New" w:eastAsia="Calibri" w:hAnsi="Courier New" w:cs="Courier New"/>
          <w:szCs w:val="24"/>
        </w:rPr>
        <w:t xml:space="preserve">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222</w:t>
      </w:r>
      <w:r w:rsidR="002271F7" w:rsidRPr="00406EAE">
        <w:rPr>
          <w:rFonts w:ascii="Courier New" w:eastAsia="Calibri" w:hAnsi="Courier New" w:cs="Courier New"/>
          <w:szCs w:val="24"/>
        </w:rPr>
        <w:t>.</w:t>
      </w:r>
    </w:p>
    <w:p w14:paraId="42BF683B" w14:textId="15F2B614"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6)</w:t>
      </w:r>
      <w:r>
        <w:rPr>
          <w:rFonts w:ascii="Courier New" w:eastAsia="Calibri" w:hAnsi="Courier New" w:cs="Courier New"/>
          <w:szCs w:val="24"/>
        </w:rPr>
        <w:tab/>
      </w:r>
      <w:r w:rsidR="002271F7" w:rsidRPr="00406EAE">
        <w:rPr>
          <w:rFonts w:ascii="Courier New" w:eastAsia="Calibri" w:hAnsi="Courier New" w:cs="Courier New"/>
          <w:szCs w:val="24"/>
        </w:rPr>
        <w:t xml:space="preserve">Velar por la </w:t>
      </w:r>
      <w:r w:rsidR="00975033" w:rsidRPr="00406EAE">
        <w:rPr>
          <w:rFonts w:ascii="Courier New" w:eastAsia="Calibri" w:hAnsi="Courier New" w:cs="Courier New"/>
          <w:szCs w:val="24"/>
        </w:rPr>
        <w:t>sustentabilidad</w:t>
      </w:r>
      <w:r w:rsidR="002271F7" w:rsidRPr="00406EAE">
        <w:rPr>
          <w:rFonts w:ascii="Courier New" w:eastAsia="Calibri" w:hAnsi="Courier New" w:cs="Courier New"/>
          <w:szCs w:val="24"/>
        </w:rPr>
        <w:t xml:space="preserve"> financiera del </w:t>
      </w:r>
      <w:r w:rsidR="00A90F38" w:rsidRPr="000429B5">
        <w:rPr>
          <w:rFonts w:ascii="Courier New" w:eastAsia="Calibri" w:hAnsi="Courier New" w:cs="Courier New"/>
          <w:szCs w:val="24"/>
        </w:rPr>
        <w:t>Fondo Integrado de Pensiones</w:t>
      </w:r>
      <w:r w:rsidR="002271F7" w:rsidRPr="00406EAE">
        <w:rPr>
          <w:rFonts w:ascii="Courier New" w:eastAsia="Calibri" w:hAnsi="Courier New" w:cs="Courier New"/>
          <w:szCs w:val="24"/>
        </w:rPr>
        <w:t xml:space="preserve">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222</w:t>
      </w:r>
      <w:r w:rsidR="002271F7" w:rsidRPr="00406EAE">
        <w:rPr>
          <w:rFonts w:ascii="Courier New" w:eastAsia="Calibri" w:hAnsi="Courier New" w:cs="Courier New"/>
          <w:szCs w:val="24"/>
        </w:rPr>
        <w:t xml:space="preserve"> a lo largo de generaciones. Para estos efectos, deberá permanentemente monitorear su </w:t>
      </w:r>
      <w:r w:rsidR="00975033" w:rsidRPr="00406EAE">
        <w:rPr>
          <w:rFonts w:ascii="Courier New" w:eastAsia="Calibri" w:hAnsi="Courier New" w:cs="Courier New"/>
          <w:szCs w:val="24"/>
        </w:rPr>
        <w:t>sustentabilidad</w:t>
      </w:r>
      <w:r w:rsidR="002271F7" w:rsidRPr="00406EAE">
        <w:rPr>
          <w:rFonts w:ascii="Courier New" w:eastAsia="Calibri" w:hAnsi="Courier New" w:cs="Courier New"/>
          <w:szCs w:val="24"/>
        </w:rPr>
        <w:t xml:space="preserve"> por medio de estudios técnicos y actuariales de dicho Fondo</w:t>
      </w:r>
      <w:r w:rsidR="00A64645" w:rsidRPr="00406EAE">
        <w:rPr>
          <w:rFonts w:ascii="Courier New" w:eastAsia="Calibri" w:hAnsi="Courier New" w:cs="Courier New"/>
          <w:szCs w:val="24"/>
        </w:rPr>
        <w:t xml:space="preserve">, </w:t>
      </w:r>
      <w:r w:rsidR="00AA1EFF" w:rsidRPr="00406EAE">
        <w:rPr>
          <w:rFonts w:ascii="Courier New" w:eastAsia="Calibri" w:hAnsi="Courier New" w:cs="Courier New"/>
          <w:szCs w:val="24"/>
        </w:rPr>
        <w:t xml:space="preserve">de conformidad con los </w:t>
      </w:r>
      <w:r w:rsidR="00AA1EFF" w:rsidRPr="000429B5">
        <w:rPr>
          <w:rFonts w:ascii="Courier New" w:eastAsia="Calibri" w:hAnsi="Courier New" w:cs="Courier New"/>
          <w:szCs w:val="24"/>
        </w:rPr>
        <w:t xml:space="preserve">artículos </w:t>
      </w:r>
      <w:r w:rsidR="007A7CC7" w:rsidRPr="000429B5">
        <w:rPr>
          <w:rFonts w:ascii="Courier New" w:hAnsi="Courier New" w:cs="Courier New"/>
          <w:noProof/>
          <w:szCs w:val="24"/>
        </w:rPr>
        <w:t>180</w:t>
      </w:r>
      <w:r w:rsidR="00AA1EFF" w:rsidRPr="000429B5">
        <w:rPr>
          <w:rFonts w:ascii="Courier New" w:hAnsi="Courier New" w:cs="Courier New"/>
          <w:noProof/>
          <w:szCs w:val="24"/>
        </w:rPr>
        <w:t xml:space="preserve"> y </w:t>
      </w:r>
      <w:r w:rsidR="007A7CC7" w:rsidRPr="000429B5">
        <w:rPr>
          <w:rFonts w:ascii="Courier New" w:hAnsi="Courier New" w:cs="Courier New"/>
          <w:noProof/>
          <w:szCs w:val="24"/>
        </w:rPr>
        <w:t>181</w:t>
      </w:r>
      <w:r w:rsidR="002271F7" w:rsidRPr="000429B5">
        <w:rPr>
          <w:rFonts w:ascii="Courier New" w:hAnsi="Courier New" w:cs="Courier New"/>
          <w:noProof/>
          <w:szCs w:val="24"/>
        </w:rPr>
        <w:t>.</w:t>
      </w:r>
    </w:p>
    <w:p w14:paraId="440E8A0E" w14:textId="1B3FDEE8"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0429B5">
        <w:rPr>
          <w:rFonts w:ascii="Courier New" w:eastAsia="Calibri" w:hAnsi="Courier New" w:cs="Courier New"/>
          <w:szCs w:val="24"/>
        </w:rPr>
        <w:t xml:space="preserve">Le corresponderá, asimismo, fijar la </w:t>
      </w:r>
      <w:r w:rsidR="00506960" w:rsidRPr="000429B5">
        <w:rPr>
          <w:rFonts w:ascii="Courier New" w:eastAsia="Calibri" w:hAnsi="Courier New" w:cs="Courier New"/>
          <w:szCs w:val="24"/>
        </w:rPr>
        <w:t>rentabilidad del seguro social</w:t>
      </w:r>
      <w:r w:rsidR="00B408F8" w:rsidRPr="000429B5">
        <w:rPr>
          <w:rFonts w:ascii="Courier New" w:eastAsia="Calibri" w:hAnsi="Courier New" w:cs="Courier New"/>
          <w:szCs w:val="24"/>
        </w:rPr>
        <w:t xml:space="preserve"> </w:t>
      </w:r>
      <w:r w:rsidR="002271F7" w:rsidRPr="000429B5">
        <w:rPr>
          <w:rFonts w:ascii="Courier New" w:eastAsia="Calibri" w:hAnsi="Courier New" w:cs="Courier New"/>
          <w:szCs w:val="24"/>
          <w:lang w:val="es-ES"/>
        </w:rPr>
        <w:t xml:space="preserve">que se asignará a </w:t>
      </w:r>
      <w:r w:rsidR="00B9205B" w:rsidRPr="000429B5">
        <w:rPr>
          <w:rFonts w:ascii="Courier New" w:eastAsia="Calibri" w:hAnsi="Courier New" w:cs="Courier New"/>
          <w:szCs w:val="24"/>
          <w:lang w:val="es-ES"/>
        </w:rPr>
        <w:t>las cuentas del seguro social</w:t>
      </w:r>
      <w:r w:rsidR="002271F7" w:rsidRPr="000429B5">
        <w:rPr>
          <w:rFonts w:ascii="Courier New" w:eastAsia="Calibri" w:hAnsi="Courier New" w:cs="Courier New"/>
          <w:szCs w:val="24"/>
          <w:lang w:val="es-ES"/>
        </w:rPr>
        <w:t xml:space="preserve"> de las cotizaciones </w:t>
      </w:r>
      <w:r w:rsidR="002F17F3" w:rsidRPr="000429B5">
        <w:rPr>
          <w:rFonts w:ascii="Courier New" w:eastAsia="Calibri" w:hAnsi="Courier New" w:cs="Courier New"/>
          <w:szCs w:val="24"/>
          <w:lang w:val="es-ES"/>
        </w:rPr>
        <w:t>para cada persona afiliada a él</w:t>
      </w:r>
      <w:r w:rsidR="002271F7" w:rsidRPr="000429B5">
        <w:rPr>
          <w:rFonts w:ascii="Courier New" w:eastAsia="Calibri" w:hAnsi="Courier New" w:cs="Courier New"/>
          <w:szCs w:val="24"/>
        </w:rPr>
        <w:t>.</w:t>
      </w:r>
    </w:p>
    <w:p w14:paraId="7CD32721" w14:textId="7C572DC0"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bookmarkStart w:id="40" w:name="_Hlk112829523"/>
      <w:r>
        <w:rPr>
          <w:rFonts w:ascii="Courier New" w:eastAsia="Calibri" w:hAnsi="Courier New" w:cs="Courier New"/>
          <w:szCs w:val="24"/>
        </w:rPr>
        <w:tab/>
      </w:r>
      <w:r w:rsidR="002271F7" w:rsidRPr="00406EAE">
        <w:rPr>
          <w:rFonts w:ascii="Courier New" w:eastAsia="Calibri" w:hAnsi="Courier New" w:cs="Courier New"/>
          <w:szCs w:val="24"/>
        </w:rPr>
        <w:t>Adicionalmente, deberá elaborar conjuntamente con la Superintendencia de Pensiones, las tablas de mortalidad para pensiones con</w:t>
      </w:r>
      <w:r w:rsidR="00862FB9" w:rsidRPr="00406EAE">
        <w:rPr>
          <w:rFonts w:ascii="Courier New" w:eastAsia="Calibri" w:hAnsi="Courier New" w:cs="Courier New"/>
          <w:szCs w:val="24"/>
        </w:rPr>
        <w:t>forme</w:t>
      </w:r>
      <w:r w:rsidR="002271F7" w:rsidRPr="00406EAE">
        <w:rPr>
          <w:rFonts w:ascii="Courier New" w:eastAsia="Calibri" w:hAnsi="Courier New" w:cs="Courier New"/>
          <w:szCs w:val="24"/>
        </w:rPr>
        <w:t xml:space="preserve"> a las cuales el </w:t>
      </w:r>
      <w:r w:rsidR="005F13A4" w:rsidRPr="000429B5">
        <w:rPr>
          <w:rFonts w:ascii="Courier New" w:eastAsia="Calibri" w:hAnsi="Courier New" w:cs="Courier New"/>
          <w:szCs w:val="24"/>
        </w:rPr>
        <w:t xml:space="preserve">Administrador Previsional Autónomo </w:t>
      </w:r>
      <w:r w:rsidR="002271F7" w:rsidRPr="00406EAE">
        <w:rPr>
          <w:rFonts w:ascii="Courier New" w:eastAsia="Calibri" w:hAnsi="Courier New" w:cs="Courier New"/>
          <w:szCs w:val="24"/>
        </w:rPr>
        <w:t xml:space="preserve">calculará las anualidades a que se refiere el </w:t>
      </w:r>
      <w:r w:rsidR="002303A9" w:rsidRPr="000429B5">
        <w:rPr>
          <w:rFonts w:ascii="Courier New" w:eastAsia="Calibri" w:hAnsi="Courier New" w:cs="Courier New"/>
          <w:szCs w:val="24"/>
        </w:rPr>
        <w:t xml:space="preserve">Título </w:t>
      </w:r>
      <w:r w:rsidR="007A7CC7" w:rsidRPr="000429B5">
        <w:rPr>
          <w:rFonts w:ascii="Courier New" w:hAnsi="Courier New" w:cs="Courier New"/>
          <w:bCs/>
          <w:noProof/>
          <w:szCs w:val="24"/>
        </w:rPr>
        <w:t>VI</w:t>
      </w:r>
      <w:r w:rsidR="002271F7" w:rsidRPr="000429B5">
        <w:rPr>
          <w:rFonts w:ascii="Courier New" w:eastAsia="Calibri" w:hAnsi="Courier New" w:cs="Courier New"/>
          <w:szCs w:val="24"/>
        </w:rPr>
        <w:t>.</w:t>
      </w:r>
      <w:bookmarkEnd w:id="40"/>
      <w:r w:rsidR="00BF5874" w:rsidRPr="00406EAE">
        <w:rPr>
          <w:rFonts w:ascii="Courier New" w:eastAsia="Calibri" w:hAnsi="Courier New" w:cs="Courier New"/>
          <w:szCs w:val="24"/>
        </w:rPr>
        <w:t xml:space="preserve"> Estas tablas se actualizarán con la periodicidad que determine la Superintendencia de Pensiones mediante norma de carácter general.</w:t>
      </w:r>
    </w:p>
    <w:p w14:paraId="4B911A58" w14:textId="722CB39D" w:rsidR="002271F7" w:rsidRPr="00406EAE" w:rsidRDefault="007752D7" w:rsidP="00590252">
      <w:pPr>
        <w:tabs>
          <w:tab w:val="left" w:pos="2127"/>
          <w:tab w:val="left" w:pos="2694"/>
        </w:tabs>
        <w:spacing w:line="240" w:lineRule="auto"/>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7)</w:t>
      </w:r>
      <w:r>
        <w:rPr>
          <w:rFonts w:ascii="Courier New" w:eastAsia="Calibri" w:hAnsi="Courier New" w:cs="Courier New"/>
          <w:szCs w:val="24"/>
        </w:rPr>
        <w:tab/>
      </w:r>
      <w:r w:rsidR="002271F7" w:rsidRPr="00406EAE">
        <w:rPr>
          <w:rFonts w:ascii="Courier New" w:hAnsi="Courier New" w:cs="Courier New"/>
          <w:szCs w:val="24"/>
        </w:rPr>
        <w:t xml:space="preserve">Responder a través del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las consultas y reclamos de las personas afiliadas, asociados a la gestión de las inversiones que aquel le derive.</w:t>
      </w:r>
    </w:p>
    <w:p w14:paraId="18AC7777" w14:textId="4F6E1CB9"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8)</w:t>
      </w:r>
      <w:r>
        <w:rPr>
          <w:rFonts w:ascii="Courier New" w:eastAsia="Calibri" w:hAnsi="Courier New" w:cs="Courier New"/>
          <w:szCs w:val="24"/>
        </w:rPr>
        <w:tab/>
      </w:r>
      <w:r w:rsidR="002271F7" w:rsidRPr="00406EAE">
        <w:rPr>
          <w:rFonts w:ascii="Courier New" w:eastAsia="Calibri" w:hAnsi="Courier New" w:cs="Courier New"/>
          <w:szCs w:val="24"/>
        </w:rPr>
        <w:t>Establecer políticas para la planificación, organización, dirección, coordinación y control de su funcionamiento, así como las políticas de administración, adquisición y enajenación de bienes.</w:t>
      </w:r>
    </w:p>
    <w:p w14:paraId="2B6FCD60" w14:textId="7D20C1BB"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lastRenderedPageBreak/>
        <w:tab/>
      </w:r>
      <w:r w:rsidR="002271F7" w:rsidRPr="00406EAE">
        <w:rPr>
          <w:rFonts w:ascii="Courier New" w:eastAsia="Calibri" w:hAnsi="Courier New" w:cs="Courier New"/>
          <w:szCs w:val="24"/>
        </w:rPr>
        <w:t>9)</w:t>
      </w:r>
      <w:r>
        <w:rPr>
          <w:rFonts w:ascii="Courier New" w:eastAsia="Calibri" w:hAnsi="Courier New" w:cs="Courier New"/>
          <w:szCs w:val="24"/>
        </w:rPr>
        <w:tab/>
      </w:r>
      <w:r w:rsidR="002271F7" w:rsidRPr="00406EAE">
        <w:rPr>
          <w:rFonts w:ascii="Courier New" w:eastAsia="Calibri" w:hAnsi="Courier New" w:cs="Courier New"/>
          <w:szCs w:val="24"/>
        </w:rPr>
        <w:t>Dictar las normas necesarias para su funcionamiento interno.</w:t>
      </w:r>
    </w:p>
    <w:p w14:paraId="7B2697BD" w14:textId="6EF89790"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10)</w:t>
      </w:r>
      <w:r>
        <w:rPr>
          <w:rFonts w:ascii="Courier New" w:eastAsia="Calibri" w:hAnsi="Courier New" w:cs="Courier New"/>
          <w:szCs w:val="24"/>
        </w:rPr>
        <w:tab/>
      </w:r>
      <w:r w:rsidR="002271F7" w:rsidRPr="00406EAE">
        <w:rPr>
          <w:rFonts w:ascii="Courier New" w:eastAsia="Calibri" w:hAnsi="Courier New" w:cs="Courier New"/>
          <w:szCs w:val="24"/>
        </w:rPr>
        <w:t>Adquirir, a cualquier título, bienes raíces o muebles, administrarlos y enajenarlos; realizar todos los actos, contratos, gestiones bancarias y operaciones comerciales; y celebrar contratos para la prestación de servicios y contratación de personal, todo lo anterior en cuanto se realice para el adecuado cumplimiento de sus funciones, de conformidad con lo establecido en la presente ley.</w:t>
      </w:r>
    </w:p>
    <w:p w14:paraId="129832E3" w14:textId="3F530DBF"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11)</w:t>
      </w:r>
      <w:r>
        <w:rPr>
          <w:rFonts w:ascii="Courier New" w:eastAsia="Calibri" w:hAnsi="Courier New" w:cs="Courier New"/>
          <w:szCs w:val="24"/>
        </w:rPr>
        <w:tab/>
      </w:r>
      <w:r w:rsidR="002271F7" w:rsidRPr="00406EAE">
        <w:rPr>
          <w:rFonts w:ascii="Courier New" w:eastAsia="Calibri" w:hAnsi="Courier New" w:cs="Courier New"/>
          <w:szCs w:val="24"/>
        </w:rPr>
        <w:t>Velar por el cuidado de su patrimonio mediante una eficiente e idónea administración de sus recursos y bienes.</w:t>
      </w:r>
    </w:p>
    <w:p w14:paraId="73E4E070" w14:textId="3861293F"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12)</w:t>
      </w:r>
      <w:r>
        <w:rPr>
          <w:rFonts w:ascii="Courier New" w:eastAsia="Calibri" w:hAnsi="Courier New" w:cs="Courier New"/>
          <w:szCs w:val="24"/>
        </w:rPr>
        <w:tab/>
      </w:r>
      <w:r w:rsidR="002271F7" w:rsidRPr="00406EAE">
        <w:rPr>
          <w:rFonts w:ascii="Courier New" w:eastAsia="Calibri" w:hAnsi="Courier New" w:cs="Courier New"/>
          <w:szCs w:val="24"/>
        </w:rPr>
        <w:t xml:space="preserve">Proporcionar la información que se le requiera a través del </w:t>
      </w:r>
      <w:r w:rsidR="002271F7" w:rsidRPr="000429B5">
        <w:rPr>
          <w:rFonts w:ascii="Courier New" w:eastAsia="Calibri" w:hAnsi="Courier New" w:cs="Courier New"/>
          <w:szCs w:val="24"/>
        </w:rPr>
        <w:t>Sistema de Información de Pensiones</w:t>
      </w:r>
      <w:r w:rsidR="002271F7" w:rsidRPr="00406EAE">
        <w:rPr>
          <w:rFonts w:ascii="Courier New" w:eastAsia="Calibri" w:hAnsi="Courier New" w:cs="Courier New"/>
          <w:szCs w:val="24"/>
        </w:rPr>
        <w:t xml:space="preserve"> a que se refiere el </w:t>
      </w:r>
      <w:r w:rsidR="002271F7" w:rsidRPr="000429B5">
        <w:rPr>
          <w:rFonts w:ascii="Courier New" w:eastAsia="Calibri" w:hAnsi="Courier New" w:cs="Courier New"/>
          <w:szCs w:val="24"/>
        </w:rPr>
        <w:t xml:space="preserve">Título </w:t>
      </w:r>
      <w:r w:rsidR="007A7CC7" w:rsidRPr="000429B5">
        <w:rPr>
          <w:rFonts w:ascii="Courier New" w:hAnsi="Courier New" w:cs="Courier New"/>
          <w:bCs/>
          <w:noProof/>
          <w:szCs w:val="24"/>
        </w:rPr>
        <w:t>VII</w:t>
      </w:r>
      <w:r w:rsidR="002271F7" w:rsidRPr="000429B5">
        <w:rPr>
          <w:rFonts w:ascii="Courier New" w:eastAsia="Calibri" w:hAnsi="Courier New" w:cs="Courier New"/>
          <w:szCs w:val="24"/>
        </w:rPr>
        <w:t>.</w:t>
      </w:r>
    </w:p>
    <w:p w14:paraId="2E832ECF" w14:textId="413A5916"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13)</w:t>
      </w:r>
      <w:r>
        <w:rPr>
          <w:rFonts w:ascii="Courier New" w:eastAsia="Calibri" w:hAnsi="Courier New" w:cs="Courier New"/>
          <w:szCs w:val="24"/>
        </w:rPr>
        <w:tab/>
      </w:r>
      <w:r w:rsidR="002271F7" w:rsidRPr="00406EAE">
        <w:rPr>
          <w:rFonts w:ascii="Courier New" w:eastAsia="Calibri" w:hAnsi="Courier New" w:cs="Courier New"/>
          <w:szCs w:val="24"/>
        </w:rPr>
        <w:t xml:space="preserve">Solicitar a los organismos públicos la información necesaria para el cumplimiento de la función establecida en el número 6) de este artículo, </w:t>
      </w:r>
      <w:r w:rsidR="0016281F" w:rsidRPr="00406EAE">
        <w:rPr>
          <w:rFonts w:ascii="Courier New" w:eastAsia="Calibri" w:hAnsi="Courier New" w:cs="Courier New"/>
          <w:szCs w:val="24"/>
        </w:rPr>
        <w:t>los que</w:t>
      </w:r>
      <w:r w:rsidR="002271F7" w:rsidRPr="00406EAE">
        <w:rPr>
          <w:rFonts w:ascii="Courier New" w:eastAsia="Calibri" w:hAnsi="Courier New" w:cs="Courier New"/>
          <w:szCs w:val="24"/>
        </w:rPr>
        <w:t xml:space="preserve"> estarán obligados a entregarla, siempre que ella se encuentre disponible. </w:t>
      </w:r>
      <w:r w:rsidR="007379CF"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deberá mantener reserva de la información que reciba de dichos organismos. Entre otros, podrá requerir información a la Superintendencia de Seguridad Social, a la Comisión para el Mercado Financiero, al </w:t>
      </w:r>
      <w:r w:rsidR="005F13A4" w:rsidRPr="000429B5">
        <w:rPr>
          <w:rFonts w:ascii="Courier New" w:eastAsia="Calibri" w:hAnsi="Courier New" w:cs="Courier New"/>
          <w:szCs w:val="24"/>
        </w:rPr>
        <w:t>Administrador Previsional</w:t>
      </w:r>
      <w:r w:rsidR="008E0E31" w:rsidRPr="00406EAE">
        <w:rPr>
          <w:rFonts w:ascii="Courier New" w:eastAsia="Calibri" w:hAnsi="Courier New" w:cs="Courier New"/>
          <w:szCs w:val="24"/>
        </w:rPr>
        <w:t xml:space="preserve"> Autónomo</w:t>
      </w:r>
      <w:r w:rsidR="002271F7" w:rsidRPr="00406EAE">
        <w:rPr>
          <w:rFonts w:ascii="Courier New" w:eastAsia="Calibri" w:hAnsi="Courier New" w:cs="Courier New"/>
          <w:szCs w:val="24"/>
        </w:rPr>
        <w:t>, a la Dirección de Presupuestos, al Ministerio de Desarrollo Social y Familia y al Instituto Nacional de Estadísticas. En este último caso deberá darse estricto cumplimiento, además, al secreto estadístico consagrado en el artículo 29 de la ley N° 17.374. La información proporcionada no deberá contener datos de contactabilidad, tales como número telefónico, domicilio, correo electrónico u otros.</w:t>
      </w:r>
    </w:p>
    <w:p w14:paraId="79A79A6E" w14:textId="76787B5A"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información que reciba </w:t>
      </w:r>
      <w:r w:rsidR="00A665A4"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no podrá ser usada para fines comerciales ni algún otro fin diferente a la establecida en el </w:t>
      </w:r>
      <w:r w:rsidR="002271F7" w:rsidRPr="000429B5">
        <w:rPr>
          <w:rFonts w:ascii="Courier New" w:eastAsia="Calibri" w:hAnsi="Courier New" w:cs="Courier New"/>
          <w:szCs w:val="24"/>
        </w:rPr>
        <w:t>número 6)</w:t>
      </w:r>
      <w:r w:rsidR="002271F7" w:rsidRPr="00406EAE">
        <w:rPr>
          <w:rFonts w:ascii="Courier New" w:eastAsia="Calibri" w:hAnsi="Courier New" w:cs="Courier New"/>
          <w:szCs w:val="24"/>
        </w:rPr>
        <w:t xml:space="preserve"> de este artículo.</w:t>
      </w:r>
    </w:p>
    <w:p w14:paraId="2DDC68FF" w14:textId="07212E26"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persona que infringiere la obligación de reserva establecida en los </w:t>
      </w:r>
      <w:r w:rsidR="001C4587" w:rsidRPr="000429B5">
        <w:rPr>
          <w:rFonts w:ascii="Courier New" w:eastAsia="Calibri" w:hAnsi="Courier New" w:cs="Courier New"/>
          <w:szCs w:val="24"/>
        </w:rPr>
        <w:t xml:space="preserve">párrafos </w:t>
      </w:r>
      <w:r w:rsidR="002271F7" w:rsidRPr="000429B5">
        <w:rPr>
          <w:rFonts w:ascii="Courier New" w:eastAsia="Calibri" w:hAnsi="Courier New" w:cs="Courier New"/>
          <w:szCs w:val="24"/>
        </w:rPr>
        <w:t>anteriores</w:t>
      </w:r>
      <w:r w:rsidR="002271F7" w:rsidRPr="00406EAE">
        <w:rPr>
          <w:rFonts w:ascii="Courier New" w:eastAsia="Calibri" w:hAnsi="Courier New" w:cs="Courier New"/>
          <w:szCs w:val="24"/>
        </w:rPr>
        <w:t xml:space="preserve"> será sancionada con la pena de presidio menor en cualquiera de sus grados, sin perjuicio de la responsabilidad administrativa, cuando proceda.</w:t>
      </w:r>
    </w:p>
    <w:p w14:paraId="7BB4BC00" w14:textId="1EF4246D"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El Consejo Directivo de</w:t>
      </w:r>
      <w:r w:rsidR="001958B6" w:rsidRPr="00406EAE">
        <w:rPr>
          <w:rFonts w:ascii="Courier New" w:eastAsia="Calibri" w:hAnsi="Courier New" w:cs="Courier New"/>
          <w:szCs w:val="24"/>
        </w:rPr>
        <w:t xml:space="preserv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deberá implementar una política de tratamiento y uso de la información reservada.</w:t>
      </w:r>
    </w:p>
    <w:p w14:paraId="5F9D4322" w14:textId="17261B0E"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La Superintendencia de Pensiones regulará la entrega de la información establecida en el presente número, mediante norma de carácter general.</w:t>
      </w:r>
    </w:p>
    <w:p w14:paraId="2F25685D" w14:textId="123F2F80"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14)</w:t>
      </w:r>
      <w:r>
        <w:rPr>
          <w:rFonts w:ascii="Courier New" w:eastAsia="Calibri" w:hAnsi="Courier New" w:cs="Courier New"/>
          <w:szCs w:val="24"/>
        </w:rPr>
        <w:tab/>
      </w:r>
      <w:r w:rsidR="002271F7" w:rsidRPr="00406EAE">
        <w:rPr>
          <w:rFonts w:ascii="Courier New" w:eastAsia="Calibri" w:hAnsi="Courier New" w:cs="Courier New"/>
          <w:szCs w:val="24"/>
        </w:rPr>
        <w:t xml:space="preserve">Suscribir convenios con organismos internacionales o extranjeros, sean éstos públicos o privados. Dichos convenios podrán versar sobre cooperación técnica, capacitación o cualquier otra materia que se estime conveniente </w:t>
      </w:r>
      <w:r w:rsidR="002271F7" w:rsidRPr="00406EAE">
        <w:rPr>
          <w:rFonts w:ascii="Courier New" w:eastAsia="Calibri" w:hAnsi="Courier New" w:cs="Courier New"/>
          <w:szCs w:val="24"/>
        </w:rPr>
        <w:lastRenderedPageBreak/>
        <w:t>para el ejercicio de sus atribuciones y el cumplimiento de sus fines.</w:t>
      </w:r>
    </w:p>
    <w:p w14:paraId="492178AC" w14:textId="29DA0AEF"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15)</w:t>
      </w:r>
      <w:r>
        <w:rPr>
          <w:rFonts w:ascii="Courier New" w:eastAsia="Calibri" w:hAnsi="Courier New" w:cs="Courier New"/>
          <w:szCs w:val="24"/>
        </w:rPr>
        <w:tab/>
      </w:r>
      <w:r w:rsidR="002271F7" w:rsidRPr="00406EAE">
        <w:rPr>
          <w:rFonts w:ascii="Courier New" w:eastAsia="Calibri" w:hAnsi="Courier New" w:cs="Courier New"/>
          <w:szCs w:val="24"/>
        </w:rPr>
        <w:t xml:space="preserve">Cobrar y percibir la comisión a que se refiere el </w:t>
      </w:r>
      <w:r w:rsidR="002271F7" w:rsidRPr="000429B5">
        <w:rPr>
          <w:rFonts w:ascii="Courier New" w:eastAsia="Calibri" w:hAnsi="Courier New" w:cs="Courier New"/>
          <w:szCs w:val="24"/>
        </w:rPr>
        <w:t>artículo</w:t>
      </w:r>
      <w:r w:rsidR="002271F7" w:rsidRPr="000429B5">
        <w:rPr>
          <w:rFonts w:ascii="Courier New" w:hAnsi="Courier New" w:cs="Courier New"/>
          <w:noProof/>
          <w:szCs w:val="24"/>
        </w:rPr>
        <w:t xml:space="preserve"> </w:t>
      </w:r>
      <w:r w:rsidR="007A7CC7" w:rsidRPr="000429B5">
        <w:rPr>
          <w:rFonts w:ascii="Courier New" w:hAnsi="Courier New" w:cs="Courier New"/>
          <w:noProof/>
          <w:szCs w:val="24"/>
        </w:rPr>
        <w:t>149</w:t>
      </w:r>
      <w:r w:rsidR="002271F7" w:rsidRPr="00406EAE">
        <w:rPr>
          <w:rFonts w:ascii="Courier New" w:eastAsia="Calibri" w:hAnsi="Courier New" w:cs="Courier New"/>
          <w:szCs w:val="24"/>
        </w:rPr>
        <w:t>.</w:t>
      </w:r>
    </w:p>
    <w:p w14:paraId="43E2BBF9" w14:textId="1DE03E1F" w:rsidR="00A11853"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A11853" w:rsidRPr="00406EAE">
        <w:rPr>
          <w:rFonts w:ascii="Courier New" w:eastAsia="Calibri" w:hAnsi="Courier New" w:cs="Courier New"/>
          <w:szCs w:val="24"/>
        </w:rPr>
        <w:t>16)</w:t>
      </w:r>
      <w:r>
        <w:rPr>
          <w:rFonts w:ascii="Courier New" w:eastAsia="Calibri" w:hAnsi="Courier New" w:cs="Courier New"/>
          <w:szCs w:val="24"/>
        </w:rPr>
        <w:tab/>
      </w:r>
      <w:r w:rsidR="00A11853" w:rsidRPr="00406EAE">
        <w:rPr>
          <w:rFonts w:ascii="Courier New" w:eastAsia="Calibri" w:hAnsi="Courier New" w:cs="Courier New"/>
          <w:szCs w:val="24"/>
        </w:rPr>
        <w:t>Abrir cuentas especiales, previa autorización de la Superintendencia de Pensiones mediante resolución fundada.</w:t>
      </w:r>
    </w:p>
    <w:p w14:paraId="241F43DD" w14:textId="46645A05"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w:t>
      </w:r>
      <w:r w:rsidR="00A11853" w:rsidRPr="00406EAE">
        <w:rPr>
          <w:rFonts w:ascii="Courier New" w:eastAsia="Calibri" w:hAnsi="Courier New" w:cs="Courier New"/>
          <w:szCs w:val="24"/>
        </w:rPr>
        <w:t>7</w:t>
      </w:r>
      <w:r w:rsidR="002271F7" w:rsidRPr="00406EAE">
        <w:rPr>
          <w:rFonts w:ascii="Courier New" w:eastAsia="Calibri" w:hAnsi="Courier New" w:cs="Courier New"/>
          <w:szCs w:val="24"/>
        </w:rPr>
        <w:t>)</w:t>
      </w:r>
      <w:r>
        <w:rPr>
          <w:rFonts w:ascii="Courier New" w:eastAsia="Calibri" w:hAnsi="Courier New" w:cs="Courier New"/>
          <w:szCs w:val="24"/>
        </w:rPr>
        <w:tab/>
      </w:r>
      <w:r w:rsidR="002271F7" w:rsidRPr="00406EAE">
        <w:rPr>
          <w:rFonts w:ascii="Courier New" w:eastAsia="Calibri" w:hAnsi="Courier New" w:cs="Courier New"/>
          <w:szCs w:val="24"/>
        </w:rPr>
        <w:t>Las demás funciones y atribuciones que le confiera la ley.</w:t>
      </w:r>
    </w:p>
    <w:p w14:paraId="3920A246" w14:textId="77777777" w:rsidR="00882563" w:rsidRDefault="00882563" w:rsidP="00590252">
      <w:pPr>
        <w:tabs>
          <w:tab w:val="left" w:pos="2127"/>
          <w:tab w:val="left" w:pos="2694"/>
        </w:tabs>
        <w:spacing w:line="240" w:lineRule="auto"/>
        <w:ind w:right="47"/>
        <w:rPr>
          <w:rFonts w:ascii="Courier New" w:hAnsi="Courier New" w:cs="Courier New"/>
          <w:b/>
          <w:bCs/>
          <w:szCs w:val="24"/>
        </w:rPr>
      </w:pPr>
    </w:p>
    <w:p w14:paraId="5E7B45E8" w14:textId="7265BC18" w:rsidR="002271F7" w:rsidRPr="00406EAE" w:rsidRDefault="002271F7" w:rsidP="00590252">
      <w:pPr>
        <w:tabs>
          <w:tab w:val="left" w:pos="2127"/>
          <w:tab w:val="left" w:pos="2694"/>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146</w:t>
      </w:r>
      <w:r w:rsidRPr="00406EAE">
        <w:rPr>
          <w:rFonts w:ascii="Courier New" w:hAnsi="Courier New" w:cs="Courier New"/>
          <w:b/>
          <w:bCs/>
          <w:szCs w:val="24"/>
        </w:rPr>
        <w:t>.-</w:t>
      </w:r>
      <w:r w:rsidR="007752D7">
        <w:rPr>
          <w:rFonts w:ascii="Courier New" w:hAnsi="Courier New" w:cs="Courier New"/>
          <w:b/>
          <w:bCs/>
          <w:szCs w:val="24"/>
        </w:rPr>
        <w:tab/>
      </w:r>
      <w:r w:rsidRPr="00406EAE">
        <w:rPr>
          <w:rFonts w:ascii="Courier New" w:eastAsia="Calibri" w:hAnsi="Courier New" w:cs="Courier New"/>
          <w:szCs w:val="24"/>
        </w:rPr>
        <w:t xml:space="preserve">Los contratos que celebre </w:t>
      </w:r>
      <w:r w:rsidR="001958B6"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para el suministro de bienes y de los servicios que requiera para el desarrollo de sus funciones deberán regularse por medio de normativa interna de funcionamiento, la que establecerá, a lo menos, el contenido mínimo de los contratos y los requerimientos de resguardo de la información a que tenga acceso el prestador del servicio con ocasión del contrato</w:t>
      </w:r>
      <w:r w:rsidR="00916109" w:rsidRPr="00406EAE">
        <w:rPr>
          <w:rFonts w:ascii="Courier New" w:eastAsia="Calibri" w:hAnsi="Courier New" w:cs="Courier New"/>
          <w:szCs w:val="24"/>
        </w:rPr>
        <w:t>, no siéndole aplicable lo dispuesto en la ley N° 19.886, de bases sobre contratos administrativos de suministro y prestación de servicios</w:t>
      </w:r>
      <w:r w:rsidRPr="00406EAE">
        <w:rPr>
          <w:rFonts w:ascii="Courier New" w:eastAsia="Calibri" w:hAnsi="Courier New" w:cs="Courier New"/>
          <w:szCs w:val="24"/>
        </w:rPr>
        <w:t>.</w:t>
      </w:r>
    </w:p>
    <w:p w14:paraId="3A35C034" w14:textId="43EDC779"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Los contratos respectivos se celebrarán previa propuesta pública, bajo condiciones competitivas, transparentes, no discriminatorias y verificables de contratación. Con todo, procederá licitación privada o trato directo cuando las condiciones así lo requieran, previa decisión fundada del Consejo Directivo que así lo disponga.</w:t>
      </w:r>
    </w:p>
    <w:p w14:paraId="3B1B6C73" w14:textId="140A5662"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8B6"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041892" w:rsidRPr="00406EAE">
        <w:rPr>
          <w:rFonts w:ascii="Courier New" w:eastAsia="Calibri" w:hAnsi="Courier New" w:cs="Courier New"/>
          <w:szCs w:val="24"/>
        </w:rPr>
        <w:t xml:space="preserve"> deberá contratar servicios </w:t>
      </w:r>
      <w:r w:rsidR="002B1050" w:rsidRPr="00406EAE">
        <w:rPr>
          <w:rFonts w:ascii="Courier New" w:eastAsia="Calibri" w:hAnsi="Courier New" w:cs="Courier New"/>
          <w:szCs w:val="24"/>
        </w:rPr>
        <w:t xml:space="preserve">externos </w:t>
      </w:r>
      <w:r w:rsidR="00041892" w:rsidRPr="00406EAE">
        <w:rPr>
          <w:rFonts w:ascii="Courier New" w:eastAsia="Calibri" w:hAnsi="Courier New" w:cs="Courier New"/>
          <w:szCs w:val="24"/>
        </w:rPr>
        <w:t xml:space="preserve">de administración de carteras de inversión de, al menos, el 20% de los recursos de los </w:t>
      </w:r>
      <w:r w:rsidR="00041892" w:rsidRPr="000429B5">
        <w:rPr>
          <w:rFonts w:ascii="Courier New" w:eastAsia="Calibri" w:hAnsi="Courier New" w:cs="Courier New"/>
          <w:szCs w:val="24"/>
        </w:rPr>
        <w:t>Fondos Generacionales</w:t>
      </w:r>
      <w:r w:rsidR="00041892" w:rsidRPr="00406EAE">
        <w:rPr>
          <w:rFonts w:ascii="Courier New" w:eastAsia="Calibri" w:hAnsi="Courier New" w:cs="Courier New"/>
          <w:szCs w:val="24"/>
        </w:rPr>
        <w:t xml:space="preserve"> </w:t>
      </w:r>
      <w:r w:rsidR="0066289C" w:rsidRPr="00406EAE">
        <w:rPr>
          <w:rFonts w:ascii="Courier New" w:eastAsia="Calibri" w:hAnsi="Courier New" w:cs="Courier New"/>
          <w:szCs w:val="24"/>
        </w:rPr>
        <w:t>que gestione</w:t>
      </w:r>
      <w:r w:rsidR="00041892" w:rsidRPr="00406EAE">
        <w:rPr>
          <w:rFonts w:ascii="Courier New" w:eastAsia="Calibri" w:hAnsi="Courier New" w:cs="Courier New"/>
          <w:szCs w:val="24"/>
        </w:rPr>
        <w:t xml:space="preserve"> y </w:t>
      </w:r>
      <w:r w:rsidR="007B784A" w:rsidRPr="00406EAE">
        <w:rPr>
          <w:rFonts w:ascii="Courier New" w:eastAsia="Calibri" w:hAnsi="Courier New" w:cs="Courier New"/>
          <w:szCs w:val="24"/>
        </w:rPr>
        <w:t xml:space="preserve">el </w:t>
      </w:r>
      <w:r w:rsidR="007104D6" w:rsidRPr="00406EAE">
        <w:rPr>
          <w:rFonts w:ascii="Courier New" w:eastAsia="Calibri" w:hAnsi="Courier New" w:cs="Courier New"/>
          <w:szCs w:val="24"/>
        </w:rPr>
        <w:t>20%</w:t>
      </w:r>
      <w:r w:rsidR="003B7309" w:rsidRPr="00406EAE">
        <w:rPr>
          <w:rFonts w:ascii="Courier New" w:eastAsia="Calibri" w:hAnsi="Courier New" w:cs="Courier New"/>
          <w:szCs w:val="24"/>
        </w:rPr>
        <w:t xml:space="preserve"> de los recursos</w:t>
      </w:r>
      <w:r w:rsidR="007104D6" w:rsidRPr="00406EAE">
        <w:rPr>
          <w:rFonts w:ascii="Courier New" w:eastAsia="Calibri" w:hAnsi="Courier New" w:cs="Courier New"/>
          <w:szCs w:val="24"/>
        </w:rPr>
        <w:t xml:space="preserve"> </w:t>
      </w:r>
      <w:r w:rsidR="00041892" w:rsidRPr="00406EAE">
        <w:rPr>
          <w:rFonts w:ascii="Courier New" w:eastAsia="Calibri" w:hAnsi="Courier New" w:cs="Courier New"/>
          <w:szCs w:val="24"/>
        </w:rPr>
        <w:t xml:space="preserve">del </w:t>
      </w:r>
      <w:r w:rsidR="00A90F38" w:rsidRPr="000429B5">
        <w:rPr>
          <w:rFonts w:ascii="Courier New" w:eastAsia="Calibri" w:hAnsi="Courier New" w:cs="Courier New"/>
          <w:szCs w:val="24"/>
        </w:rPr>
        <w:t>Fondo Integrado de Pensiones</w:t>
      </w:r>
      <w:r w:rsidR="00041892" w:rsidRPr="00406EAE">
        <w:rPr>
          <w:rFonts w:ascii="Courier New" w:eastAsia="Calibri" w:hAnsi="Courier New" w:cs="Courier New"/>
          <w:szCs w:val="24"/>
        </w:rPr>
        <w:t xml:space="preserve">. Con todo, dicha contratación no podrá superar el 80% </w:t>
      </w:r>
      <w:r w:rsidR="00E91841" w:rsidRPr="00406EAE">
        <w:rPr>
          <w:rFonts w:ascii="Courier New" w:eastAsia="Calibri" w:hAnsi="Courier New" w:cs="Courier New"/>
          <w:szCs w:val="24"/>
        </w:rPr>
        <w:t xml:space="preserve">de los recursos de los Fondos Generacionales ni el 80% de los recursos del </w:t>
      </w:r>
      <w:r w:rsidR="00A90F38" w:rsidRPr="00406EAE">
        <w:rPr>
          <w:rFonts w:ascii="Courier New" w:eastAsia="Calibri" w:hAnsi="Courier New" w:cs="Courier New"/>
          <w:szCs w:val="24"/>
        </w:rPr>
        <w:t>Fondo Integrado de Pensiones</w:t>
      </w:r>
      <w:r w:rsidR="00041892" w:rsidRPr="00406EAE">
        <w:rPr>
          <w:rFonts w:ascii="Courier New" w:eastAsia="Calibri" w:hAnsi="Courier New" w:cs="Courier New"/>
          <w:szCs w:val="24"/>
        </w:rPr>
        <w:t>. Los contratos</w:t>
      </w:r>
      <w:r w:rsidR="002271F7" w:rsidRPr="00406EAE">
        <w:rPr>
          <w:rFonts w:ascii="Courier New" w:eastAsia="Calibri" w:hAnsi="Courier New" w:cs="Courier New"/>
          <w:szCs w:val="24"/>
        </w:rPr>
        <w:t xml:space="preserve"> </w:t>
      </w:r>
      <w:r w:rsidR="00041892" w:rsidRPr="00406EAE">
        <w:rPr>
          <w:rFonts w:ascii="Courier New" w:eastAsia="Calibri" w:hAnsi="Courier New" w:cs="Courier New"/>
          <w:szCs w:val="24"/>
        </w:rPr>
        <w:t xml:space="preserve">respectivos </w:t>
      </w:r>
      <w:r w:rsidR="002271F7" w:rsidRPr="00406EAE">
        <w:rPr>
          <w:rFonts w:ascii="Courier New" w:eastAsia="Calibri" w:hAnsi="Courier New" w:cs="Courier New"/>
          <w:szCs w:val="24"/>
        </w:rPr>
        <w:t>deberán ceñirse a lo que establezca la Superintendencia de Pensiones mediante norma de carácter general. En dicha norma se establecerá a lo menos, el contenido mínimo de los contratos y los requerimientos de resguardo de la información a que tenga acceso el prestador del servicio con ocasión del contrato.</w:t>
      </w:r>
    </w:p>
    <w:p w14:paraId="261C3E49" w14:textId="6BA0B6E1" w:rsidR="002271F7"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8B6"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1958B6" w:rsidRPr="00406EAE">
        <w:rPr>
          <w:rFonts w:ascii="Courier New" w:eastAsia="Calibri" w:hAnsi="Courier New" w:cs="Courier New"/>
          <w:szCs w:val="24"/>
        </w:rPr>
        <w:t xml:space="preserve"> </w:t>
      </w:r>
      <w:r w:rsidR="002271F7" w:rsidRPr="00406EAE">
        <w:rPr>
          <w:rFonts w:ascii="Courier New" w:eastAsia="Calibri" w:hAnsi="Courier New" w:cs="Courier New"/>
          <w:szCs w:val="24"/>
        </w:rPr>
        <w:t xml:space="preserve">siempre será responsable de los servicios señalados en el </w:t>
      </w:r>
      <w:r w:rsidR="002271F7" w:rsidRPr="000429B5">
        <w:rPr>
          <w:rFonts w:ascii="Courier New" w:eastAsia="Calibri" w:hAnsi="Courier New" w:cs="Courier New"/>
          <w:szCs w:val="24"/>
        </w:rPr>
        <w:t>inciso anterior</w:t>
      </w:r>
      <w:r w:rsidR="002271F7" w:rsidRPr="00406EAE">
        <w:rPr>
          <w:rFonts w:ascii="Courier New" w:eastAsia="Calibri" w:hAnsi="Courier New" w:cs="Courier New"/>
          <w:szCs w:val="24"/>
        </w:rPr>
        <w:t xml:space="preserve">, debiendo ejercer permanente control sobre ellos. Dichos servicios deberán cumplir los mismos estándares de calidad a ella exigidos y ceñirse a las políticas de inversiones y de solución de conflictos de intereses establecidas por </w:t>
      </w:r>
      <w:r w:rsidR="00480CE6"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para los </w:t>
      </w:r>
      <w:r w:rsidR="002271F7" w:rsidRPr="000429B5">
        <w:rPr>
          <w:rFonts w:ascii="Courier New" w:eastAsia="Calibri" w:hAnsi="Courier New" w:cs="Courier New"/>
          <w:szCs w:val="24"/>
        </w:rPr>
        <w:t>Fondos Generacionales</w:t>
      </w:r>
      <w:r w:rsidR="002271F7" w:rsidRPr="00406EAE">
        <w:rPr>
          <w:rFonts w:ascii="Courier New" w:eastAsia="Calibri" w:hAnsi="Courier New" w:cs="Courier New"/>
          <w:szCs w:val="24"/>
        </w:rPr>
        <w:t xml:space="preserve"> que administre y el </w:t>
      </w:r>
      <w:r w:rsidR="00A90F38" w:rsidRPr="000429B5">
        <w:rPr>
          <w:rFonts w:ascii="Courier New" w:eastAsia="Calibri" w:hAnsi="Courier New" w:cs="Courier New"/>
          <w:szCs w:val="24"/>
        </w:rPr>
        <w:t>Fondo Integrado de Pensiones</w:t>
      </w:r>
      <w:r w:rsidR="002271F7" w:rsidRPr="00406EAE">
        <w:rPr>
          <w:rFonts w:ascii="Courier New" w:eastAsia="Calibri" w:hAnsi="Courier New" w:cs="Courier New"/>
          <w:szCs w:val="24"/>
        </w:rPr>
        <w:t xml:space="preserve">. Para ello, los contratos deberán contener disposiciones por medio de las cuales el contratante declare conocer la normativa que regula el </w:t>
      </w:r>
      <w:r w:rsidR="005F13A4" w:rsidRPr="000429B5">
        <w:rPr>
          <w:rFonts w:ascii="Courier New" w:hAnsi="Courier New" w:cs="Courier New"/>
          <w:szCs w:val="24"/>
        </w:rPr>
        <w:t>Sistema Mixto</w:t>
      </w:r>
      <w:r w:rsidR="00B363E6" w:rsidRPr="00406EAE">
        <w:rPr>
          <w:rFonts w:ascii="Courier New" w:hAnsi="Courier New" w:cs="Courier New"/>
          <w:szCs w:val="24"/>
        </w:rPr>
        <w:t xml:space="preserve"> </w:t>
      </w:r>
      <w:r w:rsidR="002271F7" w:rsidRPr="00406EAE">
        <w:rPr>
          <w:rFonts w:ascii="Courier New" w:eastAsia="Calibri" w:hAnsi="Courier New" w:cs="Courier New"/>
          <w:szCs w:val="24"/>
        </w:rPr>
        <w:t xml:space="preserve">y </w:t>
      </w:r>
      <w:r w:rsidR="00D114B1" w:rsidRPr="00406EAE">
        <w:rPr>
          <w:rFonts w:ascii="Courier New" w:eastAsia="Calibri" w:hAnsi="Courier New" w:cs="Courier New"/>
          <w:szCs w:val="24"/>
        </w:rPr>
        <w:t xml:space="preserve">al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como, asimismo, a aplicarla permanentemente. Adicionalmente, deberán contener </w:t>
      </w:r>
      <w:r w:rsidR="002271F7" w:rsidRPr="00406EAE">
        <w:rPr>
          <w:rFonts w:ascii="Courier New" w:eastAsia="Calibri" w:hAnsi="Courier New" w:cs="Courier New"/>
          <w:szCs w:val="24"/>
        </w:rPr>
        <w:lastRenderedPageBreak/>
        <w:t xml:space="preserve">disposiciones que le permitan contar con toda la información de los contratantes para efectos de sus deberes de información, transparencia y rendición de cuentas, así como también que </w:t>
      </w:r>
      <w:r w:rsidR="002271F7" w:rsidRPr="00406EAE">
        <w:rPr>
          <w:rFonts w:ascii="Courier New" w:hAnsi="Courier New" w:cs="Courier New"/>
          <w:szCs w:val="24"/>
        </w:rPr>
        <w:t xml:space="preserve">permitan a la Superintendencia de Pensiones ejercer sus facultades fiscalizadoras, en los términos establecidos en el </w:t>
      </w:r>
      <w:r w:rsidR="002271F7" w:rsidRPr="000429B5">
        <w:rPr>
          <w:rFonts w:ascii="Courier New" w:hAnsi="Courier New" w:cs="Courier New"/>
          <w:szCs w:val="24"/>
        </w:rPr>
        <w:t xml:space="preserve">numeral 11 del artículo </w:t>
      </w:r>
      <w:r w:rsidR="007A7CC7" w:rsidRPr="000429B5">
        <w:rPr>
          <w:rFonts w:ascii="Courier New" w:hAnsi="Courier New" w:cs="Courier New"/>
          <w:noProof/>
          <w:szCs w:val="24"/>
        </w:rPr>
        <w:t>309</w:t>
      </w:r>
      <w:r w:rsidR="002271F7" w:rsidRPr="00406EAE">
        <w:rPr>
          <w:rFonts w:ascii="Courier New" w:eastAsia="Calibri" w:hAnsi="Courier New" w:cs="Courier New"/>
          <w:szCs w:val="24"/>
        </w:rPr>
        <w:t>.</w:t>
      </w:r>
    </w:p>
    <w:p w14:paraId="2F1A4515" w14:textId="77777777" w:rsidR="00817803" w:rsidRPr="00406EAE" w:rsidRDefault="00817803" w:rsidP="00590252">
      <w:pPr>
        <w:tabs>
          <w:tab w:val="left" w:pos="2127"/>
          <w:tab w:val="left" w:pos="2694"/>
        </w:tabs>
        <w:spacing w:line="240" w:lineRule="auto"/>
        <w:ind w:right="47"/>
        <w:rPr>
          <w:rFonts w:ascii="Courier New" w:eastAsia="Calibri" w:hAnsi="Courier New" w:cs="Courier New"/>
          <w:szCs w:val="24"/>
        </w:rPr>
      </w:pPr>
    </w:p>
    <w:p w14:paraId="248E4D70" w14:textId="3974C1D5" w:rsidR="002271F7" w:rsidRPr="007752D7" w:rsidRDefault="002271F7" w:rsidP="00FD5E3A">
      <w:pPr>
        <w:pStyle w:val="Ttulo2"/>
        <w:numPr>
          <w:ilvl w:val="0"/>
          <w:numId w:val="0"/>
        </w:numPr>
        <w:tabs>
          <w:tab w:val="left" w:pos="2127"/>
          <w:tab w:val="left" w:pos="2694"/>
        </w:tabs>
        <w:spacing w:line="240" w:lineRule="auto"/>
        <w:ind w:left="3544"/>
        <w:rPr>
          <w:rFonts w:cs="Courier New"/>
          <w:b w:val="0"/>
          <w:bCs/>
          <w:szCs w:val="24"/>
        </w:rPr>
      </w:pPr>
      <w:bookmarkStart w:id="41" w:name="_Toc117176197"/>
      <w:r w:rsidRPr="007752D7">
        <w:rPr>
          <w:rFonts w:cs="Courier New"/>
          <w:bCs/>
          <w:szCs w:val="24"/>
        </w:rPr>
        <w:t xml:space="preserve">Párrafo </w:t>
      </w:r>
      <w:r w:rsidR="007A7CC7" w:rsidRPr="007752D7">
        <w:rPr>
          <w:rFonts w:cs="Courier New"/>
          <w:bCs/>
          <w:noProof/>
          <w:szCs w:val="24"/>
        </w:rPr>
        <w:t>2º</w:t>
      </w:r>
      <w:bookmarkEnd w:id="41"/>
    </w:p>
    <w:p w14:paraId="023D9024" w14:textId="77777777" w:rsidR="002271F7" w:rsidRPr="007752D7" w:rsidRDefault="002271F7" w:rsidP="00936B7A">
      <w:pPr>
        <w:tabs>
          <w:tab w:val="left" w:pos="2127"/>
          <w:tab w:val="left" w:pos="2694"/>
        </w:tabs>
        <w:spacing w:after="0" w:line="240" w:lineRule="auto"/>
        <w:ind w:right="47"/>
        <w:jc w:val="center"/>
        <w:rPr>
          <w:rFonts w:ascii="Courier New" w:hAnsi="Courier New" w:cs="Courier New"/>
          <w:b/>
          <w:bCs/>
          <w:szCs w:val="24"/>
        </w:rPr>
      </w:pPr>
      <w:r w:rsidRPr="007752D7">
        <w:rPr>
          <w:rFonts w:ascii="Courier New" w:hAnsi="Courier New" w:cs="Courier New"/>
          <w:b/>
          <w:bCs/>
          <w:szCs w:val="24"/>
        </w:rPr>
        <w:t>Del patrimonio</w:t>
      </w:r>
    </w:p>
    <w:p w14:paraId="22E2164C" w14:textId="77777777" w:rsidR="007752D7" w:rsidRDefault="007752D7" w:rsidP="00936B7A">
      <w:pPr>
        <w:tabs>
          <w:tab w:val="left" w:pos="2127"/>
          <w:tab w:val="left" w:pos="2694"/>
        </w:tabs>
        <w:spacing w:before="0" w:after="0" w:line="240" w:lineRule="auto"/>
        <w:ind w:right="47"/>
        <w:rPr>
          <w:rFonts w:ascii="Courier New" w:hAnsi="Courier New" w:cs="Courier New"/>
          <w:b/>
          <w:bCs/>
          <w:szCs w:val="24"/>
        </w:rPr>
      </w:pPr>
    </w:p>
    <w:p w14:paraId="0ECF6F60" w14:textId="3FFE4784" w:rsidR="002271F7" w:rsidRPr="00406EAE" w:rsidRDefault="002271F7" w:rsidP="00590252">
      <w:pPr>
        <w:tabs>
          <w:tab w:val="left" w:pos="2127"/>
          <w:tab w:val="left" w:pos="2694"/>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147</w:t>
      </w:r>
      <w:r w:rsidRPr="00406EAE">
        <w:rPr>
          <w:rFonts w:ascii="Courier New" w:hAnsi="Courier New" w:cs="Courier New"/>
          <w:b/>
          <w:bCs/>
          <w:szCs w:val="24"/>
        </w:rPr>
        <w:t>.-</w:t>
      </w:r>
      <w:r w:rsidR="007752D7">
        <w:rPr>
          <w:rFonts w:ascii="Courier New" w:hAnsi="Courier New" w:cs="Courier New"/>
          <w:b/>
          <w:bCs/>
          <w:szCs w:val="24"/>
        </w:rPr>
        <w:tab/>
      </w:r>
      <w:r w:rsidRPr="00406EAE">
        <w:rPr>
          <w:rFonts w:ascii="Courier New" w:eastAsia="Calibri" w:hAnsi="Courier New" w:cs="Courier New"/>
          <w:szCs w:val="24"/>
        </w:rPr>
        <w:t>El patrimonio de</w:t>
      </w:r>
      <w:r w:rsidR="00480CE6" w:rsidRPr="00406EAE">
        <w:rPr>
          <w:rFonts w:ascii="Courier New" w:eastAsia="Calibri" w:hAnsi="Courier New" w:cs="Courier New"/>
          <w:szCs w:val="24"/>
        </w:rPr>
        <w:t xml:space="preserv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estará formado por:</w:t>
      </w:r>
    </w:p>
    <w:p w14:paraId="11D8356C" w14:textId="7755A983"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EC109D" w:rsidRPr="00406EAE">
        <w:rPr>
          <w:rFonts w:ascii="Courier New" w:eastAsia="Calibri" w:hAnsi="Courier New" w:cs="Courier New"/>
          <w:szCs w:val="24"/>
        </w:rPr>
        <w:t>1</w:t>
      </w:r>
      <w:r w:rsidR="002271F7" w:rsidRPr="00406EAE">
        <w:rPr>
          <w:rFonts w:ascii="Courier New" w:eastAsia="Calibri" w:hAnsi="Courier New" w:cs="Courier New"/>
          <w:szCs w:val="24"/>
        </w:rPr>
        <w:t>)</w:t>
      </w:r>
      <w:r>
        <w:rPr>
          <w:rFonts w:ascii="Courier New" w:eastAsia="Calibri" w:hAnsi="Courier New" w:cs="Courier New"/>
          <w:szCs w:val="24"/>
        </w:rPr>
        <w:tab/>
      </w:r>
      <w:r w:rsidR="002271F7" w:rsidRPr="00406EAE">
        <w:rPr>
          <w:rFonts w:ascii="Courier New" w:eastAsia="Calibri" w:hAnsi="Courier New" w:cs="Courier New"/>
          <w:szCs w:val="24"/>
        </w:rPr>
        <w:t>Los ingresos que perciba por los servicios que preste.</w:t>
      </w:r>
    </w:p>
    <w:p w14:paraId="2E863120" w14:textId="670AD757"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EC109D" w:rsidRPr="00406EAE">
        <w:rPr>
          <w:rFonts w:ascii="Courier New" w:eastAsia="Calibri" w:hAnsi="Courier New" w:cs="Courier New"/>
          <w:szCs w:val="24"/>
        </w:rPr>
        <w:t>2</w:t>
      </w:r>
      <w:r w:rsidR="002271F7" w:rsidRPr="00406EAE">
        <w:rPr>
          <w:rFonts w:ascii="Courier New" w:eastAsia="Calibri" w:hAnsi="Courier New" w:cs="Courier New"/>
          <w:szCs w:val="24"/>
        </w:rPr>
        <w:t>)</w:t>
      </w:r>
      <w:r>
        <w:rPr>
          <w:rFonts w:ascii="Courier New" w:eastAsia="Calibri" w:hAnsi="Courier New" w:cs="Courier New"/>
          <w:szCs w:val="24"/>
        </w:rPr>
        <w:tab/>
      </w:r>
      <w:r w:rsidR="002271F7" w:rsidRPr="00406EAE">
        <w:rPr>
          <w:rFonts w:ascii="Courier New" w:eastAsia="Calibri" w:hAnsi="Courier New" w:cs="Courier New"/>
          <w:szCs w:val="24"/>
        </w:rPr>
        <w:t>Los bienes muebles e inmuebles, corporales e incorporales que se le transfieran o adquiera a cualquier título.</w:t>
      </w:r>
    </w:p>
    <w:p w14:paraId="6D1757A3" w14:textId="5594CFBD"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EC109D" w:rsidRPr="00406EAE">
        <w:rPr>
          <w:rFonts w:ascii="Courier New" w:eastAsia="Calibri" w:hAnsi="Courier New" w:cs="Courier New"/>
          <w:szCs w:val="24"/>
        </w:rPr>
        <w:t>3</w:t>
      </w:r>
      <w:r w:rsidR="002271F7" w:rsidRPr="00406EAE">
        <w:rPr>
          <w:rFonts w:ascii="Courier New" w:eastAsia="Calibri" w:hAnsi="Courier New" w:cs="Courier New"/>
          <w:szCs w:val="24"/>
        </w:rPr>
        <w:t>)</w:t>
      </w:r>
      <w:r>
        <w:rPr>
          <w:rFonts w:ascii="Courier New" w:eastAsia="Calibri" w:hAnsi="Courier New" w:cs="Courier New"/>
          <w:szCs w:val="24"/>
        </w:rPr>
        <w:tab/>
      </w:r>
      <w:r w:rsidR="002271F7" w:rsidRPr="00406EAE">
        <w:rPr>
          <w:rFonts w:ascii="Courier New" w:eastAsia="Calibri" w:hAnsi="Courier New" w:cs="Courier New"/>
          <w:szCs w:val="24"/>
        </w:rPr>
        <w:t>Los frutos, rentas e intereses de sus bienes y servicios.</w:t>
      </w:r>
    </w:p>
    <w:p w14:paraId="3389FF34" w14:textId="5E602A0E"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EC109D" w:rsidRPr="00406EAE">
        <w:rPr>
          <w:rFonts w:ascii="Courier New" w:eastAsia="Calibri" w:hAnsi="Courier New" w:cs="Courier New"/>
          <w:szCs w:val="24"/>
        </w:rPr>
        <w:t>4</w:t>
      </w:r>
      <w:r w:rsidR="002271F7" w:rsidRPr="00406EAE">
        <w:rPr>
          <w:rFonts w:ascii="Courier New" w:eastAsia="Calibri" w:hAnsi="Courier New" w:cs="Courier New"/>
          <w:szCs w:val="24"/>
        </w:rPr>
        <w:t>)</w:t>
      </w:r>
      <w:r>
        <w:rPr>
          <w:rFonts w:ascii="Courier New" w:eastAsia="Calibri" w:hAnsi="Courier New" w:cs="Courier New"/>
          <w:szCs w:val="24"/>
        </w:rPr>
        <w:tab/>
      </w:r>
      <w:r w:rsidR="002271F7" w:rsidRPr="00406EAE">
        <w:rPr>
          <w:rFonts w:ascii="Courier New" w:eastAsia="Calibri" w:hAnsi="Courier New" w:cs="Courier New"/>
          <w:szCs w:val="24"/>
        </w:rPr>
        <w:t>Los aportes que reciba a cualquier título por concepto de cooperación internacional.</w:t>
      </w:r>
    </w:p>
    <w:p w14:paraId="50103273" w14:textId="0C560F47" w:rsidR="002271F7" w:rsidRPr="00406EAE" w:rsidRDefault="007752D7"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EC109D" w:rsidRPr="00406EAE">
        <w:rPr>
          <w:rFonts w:ascii="Courier New" w:eastAsia="Calibri" w:hAnsi="Courier New" w:cs="Courier New"/>
          <w:szCs w:val="24"/>
        </w:rPr>
        <w:t>5</w:t>
      </w:r>
      <w:r w:rsidR="002271F7" w:rsidRPr="00406EAE">
        <w:rPr>
          <w:rFonts w:ascii="Courier New" w:eastAsia="Calibri" w:hAnsi="Courier New" w:cs="Courier New"/>
          <w:szCs w:val="24"/>
        </w:rPr>
        <w:t>)</w:t>
      </w:r>
      <w:r>
        <w:rPr>
          <w:rFonts w:ascii="Courier New" w:eastAsia="Calibri" w:hAnsi="Courier New" w:cs="Courier New"/>
          <w:szCs w:val="24"/>
        </w:rPr>
        <w:tab/>
      </w:r>
      <w:r w:rsidR="002271F7" w:rsidRPr="00406EAE">
        <w:rPr>
          <w:rFonts w:ascii="Courier New" w:eastAsia="Calibri" w:hAnsi="Courier New" w:cs="Courier New"/>
          <w:szCs w:val="24"/>
        </w:rPr>
        <w:t>Las donaciones que se le hagan, así como las herencias o legados que acepte. Dichas donaciones y asignaciones hereditarias estarán exentas de toda clase de impuestos y de todo gravamen o pago que les afecten. Las donaciones no requerirán del trámite de insinuación.</w:t>
      </w:r>
    </w:p>
    <w:p w14:paraId="0CF974C1" w14:textId="0B9B7AA6"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Los bienes </w:t>
      </w:r>
      <w:r w:rsidR="00587809"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destinado al cumplimiento de su objetivo y funciones serán inembargables.</w:t>
      </w:r>
    </w:p>
    <w:p w14:paraId="5900C0AA" w14:textId="66BCF836"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D114B1" w:rsidRPr="00406EAE">
        <w:rPr>
          <w:rFonts w:ascii="Courier New" w:eastAsia="Calibri" w:hAnsi="Courier New" w:cs="Courier New"/>
          <w:szCs w:val="24"/>
        </w:rPr>
        <w:t xml:space="preserve">Al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no le será aplicable lo dispuesto en el decreto ley N° 1.263, de 1975, sobre administración financiera del Estado.</w:t>
      </w:r>
      <w:r w:rsidR="00896A44" w:rsidRPr="00406EAE">
        <w:rPr>
          <w:rFonts w:ascii="Courier New" w:eastAsia="Calibri" w:hAnsi="Courier New" w:cs="Courier New"/>
          <w:szCs w:val="24"/>
        </w:rPr>
        <w:t xml:space="preserve"> Con todo, </w:t>
      </w:r>
      <w:r w:rsidR="00E87AD5" w:rsidRPr="00406EAE">
        <w:rPr>
          <w:rFonts w:ascii="Courier New" w:eastAsia="Calibri" w:hAnsi="Courier New" w:cs="Courier New"/>
          <w:szCs w:val="24"/>
        </w:rPr>
        <w:t xml:space="preserve">el </w:t>
      </w:r>
      <w:r w:rsidR="005F13A4" w:rsidRPr="000429B5">
        <w:rPr>
          <w:rFonts w:ascii="Courier New" w:hAnsi="Courier New" w:cs="Courier New"/>
          <w:szCs w:val="24"/>
        </w:rPr>
        <w:t>Inversor Público</w:t>
      </w:r>
      <w:r w:rsidR="00E87AD5" w:rsidRPr="00406EAE">
        <w:rPr>
          <w:rFonts w:ascii="Courier New" w:hAnsi="Courier New" w:cs="Courier New"/>
          <w:szCs w:val="24"/>
        </w:rPr>
        <w:t xml:space="preserve"> </w:t>
      </w:r>
      <w:r w:rsidR="00896A44" w:rsidRPr="00406EAE">
        <w:rPr>
          <w:rFonts w:ascii="Courier New" w:eastAsia="Calibri" w:hAnsi="Courier New" w:cs="Courier New"/>
          <w:szCs w:val="24"/>
        </w:rPr>
        <w:t xml:space="preserve">no podrá comprometer el crédito público ni el patrimonio de los Fondos Generacionales y del </w:t>
      </w:r>
      <w:r w:rsidR="00A90F38" w:rsidRPr="000429B5">
        <w:rPr>
          <w:rFonts w:ascii="Courier New" w:eastAsia="Calibri" w:hAnsi="Courier New" w:cs="Courier New"/>
          <w:szCs w:val="24"/>
        </w:rPr>
        <w:t>Fondo Integrado de Pensiones</w:t>
      </w:r>
      <w:r w:rsidR="00896A44" w:rsidRPr="00406EAE">
        <w:rPr>
          <w:rFonts w:ascii="Courier New" w:eastAsia="Calibri" w:hAnsi="Courier New" w:cs="Courier New"/>
          <w:szCs w:val="24"/>
        </w:rPr>
        <w:t xml:space="preserve">. Tampoco podrá endeudarse para financiar las prestaciones del </w:t>
      </w:r>
      <w:r w:rsidR="005F13A4" w:rsidRPr="000429B5">
        <w:rPr>
          <w:rFonts w:ascii="Courier New" w:hAnsi="Courier New" w:cs="Courier New"/>
          <w:szCs w:val="24"/>
        </w:rPr>
        <w:t>Sistema Mixto</w:t>
      </w:r>
      <w:r w:rsidR="00896A44" w:rsidRPr="00406EAE">
        <w:rPr>
          <w:rFonts w:ascii="Courier New" w:eastAsia="Calibri" w:hAnsi="Courier New" w:cs="Courier New"/>
          <w:szCs w:val="24"/>
        </w:rPr>
        <w:t xml:space="preserve">. La Superintendencia de Pensiones fiscalizará especialmente que </w:t>
      </w:r>
      <w:r w:rsidR="00E87AD5"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Público</w:t>
      </w:r>
      <w:r w:rsidR="00E87AD5" w:rsidRPr="00406EAE">
        <w:rPr>
          <w:rFonts w:ascii="Courier New" w:eastAsia="Calibri" w:hAnsi="Courier New" w:cs="Courier New"/>
          <w:szCs w:val="24"/>
        </w:rPr>
        <w:t xml:space="preserve"> </w:t>
      </w:r>
      <w:r w:rsidR="00896A44" w:rsidRPr="00406EAE">
        <w:rPr>
          <w:rFonts w:ascii="Courier New" w:eastAsia="Calibri" w:hAnsi="Courier New" w:cs="Courier New"/>
          <w:szCs w:val="24"/>
        </w:rPr>
        <w:t>cumpla con este precepto legal</w:t>
      </w:r>
      <w:r w:rsidR="00F04005" w:rsidRPr="00406EAE">
        <w:rPr>
          <w:rFonts w:ascii="Courier New" w:eastAsia="Calibri" w:hAnsi="Courier New" w:cs="Courier New"/>
          <w:szCs w:val="24"/>
        </w:rPr>
        <w:t xml:space="preserve"> e impartirá instrucciones para el correcto uso de los créditos contraídos velando por la susten</w:t>
      </w:r>
      <w:r w:rsidR="000D3E1D" w:rsidRPr="00406EAE">
        <w:rPr>
          <w:rFonts w:ascii="Courier New" w:eastAsia="Calibri" w:hAnsi="Courier New" w:cs="Courier New"/>
          <w:szCs w:val="24"/>
        </w:rPr>
        <w:t xml:space="preserve">tabilidad de los </w:t>
      </w:r>
      <w:r w:rsidR="001C4587" w:rsidRPr="00406EAE">
        <w:rPr>
          <w:rFonts w:ascii="Courier New" w:eastAsia="Calibri" w:hAnsi="Courier New" w:cs="Courier New"/>
          <w:szCs w:val="24"/>
        </w:rPr>
        <w:t>F</w:t>
      </w:r>
      <w:r w:rsidR="000D3E1D" w:rsidRPr="00406EAE">
        <w:rPr>
          <w:rFonts w:ascii="Courier New" w:eastAsia="Calibri" w:hAnsi="Courier New" w:cs="Courier New"/>
          <w:szCs w:val="24"/>
        </w:rPr>
        <w:t>ondos que administra</w:t>
      </w:r>
      <w:r w:rsidR="00067F02" w:rsidRPr="00406EAE">
        <w:rPr>
          <w:rFonts w:ascii="Courier New" w:eastAsia="Calibri" w:hAnsi="Courier New" w:cs="Courier New"/>
          <w:szCs w:val="24"/>
        </w:rPr>
        <w:t xml:space="preserve"> dich</w:t>
      </w:r>
      <w:r w:rsidR="00DC0B35" w:rsidRPr="00406EAE">
        <w:rPr>
          <w:rFonts w:ascii="Courier New" w:eastAsia="Calibri" w:hAnsi="Courier New" w:cs="Courier New"/>
          <w:szCs w:val="24"/>
        </w:rPr>
        <w:t>o</w:t>
      </w:r>
      <w:r w:rsidR="00067F02" w:rsidRPr="00406EAE">
        <w:rPr>
          <w:rFonts w:ascii="Courier New" w:eastAsia="Calibri" w:hAnsi="Courier New" w:cs="Courier New"/>
          <w:szCs w:val="24"/>
        </w:rPr>
        <w:t xml:space="preserve"> </w:t>
      </w:r>
      <w:r w:rsidR="005F13A4" w:rsidRPr="000429B5">
        <w:rPr>
          <w:rFonts w:ascii="Courier New" w:eastAsia="Calibri" w:hAnsi="Courier New" w:cs="Courier New"/>
          <w:szCs w:val="24"/>
        </w:rPr>
        <w:t>Inversor Público</w:t>
      </w:r>
      <w:r w:rsidR="005E5D21" w:rsidRPr="00406EAE">
        <w:rPr>
          <w:rFonts w:ascii="Courier New" w:eastAsia="Calibri" w:hAnsi="Courier New" w:cs="Courier New"/>
          <w:szCs w:val="24"/>
        </w:rPr>
        <w:t xml:space="preserve">, asimismo, podrá establecer restricciones </w:t>
      </w:r>
      <w:r w:rsidR="00B7797D" w:rsidRPr="00406EAE">
        <w:rPr>
          <w:rFonts w:ascii="Courier New" w:eastAsia="Calibri" w:hAnsi="Courier New" w:cs="Courier New"/>
          <w:szCs w:val="24"/>
        </w:rPr>
        <w:t>a la contratación de</w:t>
      </w:r>
      <w:r w:rsidR="005A0F52" w:rsidRPr="00406EAE">
        <w:rPr>
          <w:rFonts w:ascii="Courier New" w:eastAsia="Calibri" w:hAnsi="Courier New" w:cs="Courier New"/>
          <w:szCs w:val="24"/>
        </w:rPr>
        <w:t xml:space="preserve"> </w:t>
      </w:r>
      <w:r w:rsidR="002D39B9" w:rsidRPr="00406EAE">
        <w:rPr>
          <w:rFonts w:ascii="Courier New" w:eastAsia="Calibri" w:hAnsi="Courier New" w:cs="Courier New"/>
          <w:szCs w:val="24"/>
        </w:rPr>
        <w:t>deuda</w:t>
      </w:r>
      <w:r w:rsidR="00B7797D" w:rsidRPr="00406EAE">
        <w:rPr>
          <w:rFonts w:ascii="Courier New" w:eastAsia="Calibri" w:hAnsi="Courier New" w:cs="Courier New"/>
          <w:szCs w:val="24"/>
        </w:rPr>
        <w:t xml:space="preserve"> y sus condiciones</w:t>
      </w:r>
      <w:r w:rsidR="00896A44" w:rsidRPr="00406EAE">
        <w:rPr>
          <w:rFonts w:ascii="Courier New" w:eastAsia="Calibri" w:hAnsi="Courier New" w:cs="Courier New"/>
          <w:szCs w:val="24"/>
        </w:rPr>
        <w:t>.</w:t>
      </w:r>
    </w:p>
    <w:p w14:paraId="4A646336" w14:textId="7A8B1B83" w:rsidR="00707F75"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EA0BD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707F75" w:rsidRPr="00406EAE">
        <w:rPr>
          <w:rFonts w:ascii="Courier New" w:eastAsia="Calibri" w:hAnsi="Courier New" w:cs="Courier New"/>
          <w:szCs w:val="24"/>
        </w:rPr>
        <w:t>, antes del 31 de diciembre de cada año, informará al Ministerio de Hacienda sobre sus presupuestos de operación e inversiones.</w:t>
      </w:r>
    </w:p>
    <w:p w14:paraId="5A8F0A76" w14:textId="77777777" w:rsidR="00293B88" w:rsidRDefault="00293B88" w:rsidP="00590252">
      <w:pPr>
        <w:tabs>
          <w:tab w:val="left" w:pos="2127"/>
          <w:tab w:val="left" w:pos="2694"/>
        </w:tabs>
        <w:spacing w:line="240" w:lineRule="auto"/>
        <w:rPr>
          <w:rFonts w:ascii="Courier New" w:hAnsi="Courier New" w:cs="Courier New"/>
          <w:b/>
          <w:bCs/>
          <w:szCs w:val="24"/>
        </w:rPr>
      </w:pPr>
    </w:p>
    <w:p w14:paraId="0CEC2E93" w14:textId="2976440A" w:rsidR="002271F7" w:rsidRPr="00406EAE" w:rsidRDefault="002271F7" w:rsidP="00590252">
      <w:pPr>
        <w:tabs>
          <w:tab w:val="left" w:pos="2127"/>
          <w:tab w:val="left" w:pos="2694"/>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148</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hAnsi="Courier New" w:cs="Courier New"/>
          <w:szCs w:val="24"/>
        </w:rPr>
        <w:t xml:space="preserve">El </w:t>
      </w:r>
      <w:r w:rsidR="00814810" w:rsidRPr="00406EAE">
        <w:rPr>
          <w:rFonts w:ascii="Courier New" w:hAnsi="Courier New" w:cs="Courier New"/>
          <w:szCs w:val="24"/>
        </w:rPr>
        <w:t xml:space="preserve">patrimonio </w:t>
      </w:r>
      <w:r w:rsidRPr="00406EAE">
        <w:rPr>
          <w:rFonts w:ascii="Courier New" w:hAnsi="Courier New" w:cs="Courier New"/>
          <w:szCs w:val="24"/>
        </w:rPr>
        <w:t xml:space="preserve">mínimo necesario </w:t>
      </w:r>
      <w:r w:rsidR="00480CE6"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será el equivalente a cincuenta mil unidades de fomento, el que deberá encontrarse enterado </w:t>
      </w:r>
      <w:r w:rsidR="008848A2" w:rsidRPr="00406EAE">
        <w:rPr>
          <w:rFonts w:ascii="Courier New" w:hAnsi="Courier New" w:cs="Courier New"/>
          <w:szCs w:val="24"/>
        </w:rPr>
        <w:t xml:space="preserve">dentro </w:t>
      </w:r>
      <w:r w:rsidR="007C691C" w:rsidRPr="00406EAE">
        <w:rPr>
          <w:rFonts w:ascii="Courier New" w:hAnsi="Courier New" w:cs="Courier New"/>
          <w:szCs w:val="24"/>
        </w:rPr>
        <w:t>del primer mes contado desde el</w:t>
      </w:r>
      <w:r w:rsidR="008848A2" w:rsidRPr="00406EAE">
        <w:rPr>
          <w:rFonts w:ascii="Courier New" w:hAnsi="Courier New" w:cs="Courier New"/>
          <w:szCs w:val="24"/>
        </w:rPr>
        <w:t xml:space="preserve"> inicio de sus</w:t>
      </w:r>
      <w:r w:rsidRPr="00406EAE">
        <w:rPr>
          <w:rFonts w:ascii="Courier New" w:hAnsi="Courier New" w:cs="Courier New"/>
          <w:szCs w:val="24"/>
        </w:rPr>
        <w:t xml:space="preserve"> </w:t>
      </w:r>
      <w:r w:rsidRPr="00406EAE">
        <w:rPr>
          <w:rFonts w:ascii="Courier New" w:hAnsi="Courier New" w:cs="Courier New"/>
          <w:szCs w:val="24"/>
        </w:rPr>
        <w:lastRenderedPageBreak/>
        <w:t>operaciones</w:t>
      </w:r>
      <w:r w:rsidR="00043C3D" w:rsidRPr="00406EAE">
        <w:rPr>
          <w:rFonts w:ascii="Courier New" w:hAnsi="Courier New" w:cs="Courier New"/>
          <w:szCs w:val="24"/>
        </w:rPr>
        <w:t xml:space="preserve"> y </w:t>
      </w:r>
      <w:r w:rsidR="00804378" w:rsidRPr="00406EAE">
        <w:rPr>
          <w:rFonts w:ascii="Courier New" w:hAnsi="Courier New" w:cs="Courier New"/>
          <w:szCs w:val="24"/>
        </w:rPr>
        <w:t xml:space="preserve">deberá </w:t>
      </w:r>
      <w:r w:rsidR="00043C3D" w:rsidRPr="00406EAE">
        <w:rPr>
          <w:rFonts w:ascii="Courier New" w:hAnsi="Courier New" w:cs="Courier New"/>
          <w:szCs w:val="24"/>
        </w:rPr>
        <w:t>mantenerse permanentemente. Dicho patrimonio mínimo deberá mantenerse en efectivo o equivalente a efectivo</w:t>
      </w:r>
      <w:r w:rsidRPr="00406EAE">
        <w:rPr>
          <w:rFonts w:ascii="Courier New" w:hAnsi="Courier New" w:cs="Courier New"/>
          <w:szCs w:val="24"/>
        </w:rPr>
        <w:t>.</w:t>
      </w:r>
    </w:p>
    <w:p w14:paraId="74D3CDA3" w14:textId="391CEEFA" w:rsidR="002271F7" w:rsidRPr="00406EAE" w:rsidRDefault="00293B88"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 el patrimonio </w:t>
      </w:r>
      <w:r w:rsidR="00480CE6"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se redujere de hecho a una cantidad inferior al mínimo exigido, e</w:t>
      </w:r>
      <w:r w:rsidR="007B5AB4" w:rsidRPr="00406EAE">
        <w:rPr>
          <w:rFonts w:ascii="Courier New" w:hAnsi="Courier New" w:cs="Courier New"/>
          <w:szCs w:val="24"/>
        </w:rPr>
        <w:t xml:space="preserve">l </w:t>
      </w:r>
      <w:r w:rsidR="007B5AB4" w:rsidRPr="000429B5">
        <w:rPr>
          <w:rFonts w:ascii="Courier New" w:hAnsi="Courier New" w:cs="Courier New"/>
          <w:szCs w:val="24"/>
        </w:rPr>
        <w:t>Inversor Público</w:t>
      </w:r>
      <w:r w:rsidR="002271F7" w:rsidRPr="00406EAE">
        <w:rPr>
          <w:rFonts w:ascii="Courier New" w:hAnsi="Courier New" w:cs="Courier New"/>
          <w:szCs w:val="24"/>
        </w:rPr>
        <w:t xml:space="preserve"> estará obligad</w:t>
      </w:r>
      <w:r w:rsidR="007B5AB4" w:rsidRPr="00406EAE">
        <w:rPr>
          <w:rFonts w:ascii="Courier New" w:hAnsi="Courier New" w:cs="Courier New"/>
          <w:szCs w:val="24"/>
        </w:rPr>
        <w:t>o</w:t>
      </w:r>
      <w:r w:rsidR="002271F7" w:rsidRPr="00406EAE">
        <w:rPr>
          <w:rFonts w:ascii="Courier New" w:hAnsi="Courier New" w:cs="Courier New"/>
          <w:szCs w:val="24"/>
        </w:rPr>
        <w:t xml:space="preserve">, cada vez que esto ocurra, a completarlo dentro del plazo de seis meses. </w:t>
      </w:r>
    </w:p>
    <w:p w14:paraId="38EB1C61" w14:textId="77777777" w:rsidR="00293B88" w:rsidRDefault="00293B88" w:rsidP="00590252">
      <w:pPr>
        <w:tabs>
          <w:tab w:val="left" w:pos="2127"/>
          <w:tab w:val="left" w:pos="2694"/>
        </w:tabs>
        <w:spacing w:line="240" w:lineRule="auto"/>
        <w:ind w:right="47"/>
        <w:rPr>
          <w:rFonts w:ascii="Courier New" w:hAnsi="Courier New" w:cs="Courier New"/>
          <w:b/>
          <w:bCs/>
          <w:szCs w:val="24"/>
        </w:rPr>
      </w:pPr>
    </w:p>
    <w:p w14:paraId="45072A4D" w14:textId="3C05BD3F" w:rsidR="001B01A9" w:rsidRPr="00406EAE" w:rsidRDefault="002271F7" w:rsidP="00590252">
      <w:pPr>
        <w:tabs>
          <w:tab w:val="left" w:pos="2127"/>
          <w:tab w:val="left" w:pos="2694"/>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149</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 xml:space="preserve">El financiamiento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se establecerá a través de un presupuesto anual, el que deberá ser aprobado, en forma previa a su ejecución, por el Consejo Directivo a que se refiere el </w:t>
      </w:r>
      <w:r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153</w:t>
      </w:r>
      <w:r w:rsidRPr="00406EAE">
        <w:rPr>
          <w:rFonts w:ascii="Courier New" w:eastAsia="Calibri" w:hAnsi="Courier New" w:cs="Courier New"/>
          <w:szCs w:val="24"/>
        </w:rPr>
        <w:t xml:space="preserve">. Este presupuesto </w:t>
      </w:r>
      <w:r w:rsidR="002A7108" w:rsidRPr="00406EAE">
        <w:rPr>
          <w:rFonts w:ascii="Courier New" w:eastAsia="Calibri" w:hAnsi="Courier New" w:cs="Courier New"/>
          <w:szCs w:val="24"/>
        </w:rPr>
        <w:t>estará compuesto por</w:t>
      </w:r>
      <w:r w:rsidRPr="00406EAE">
        <w:rPr>
          <w:rFonts w:ascii="Courier New" w:eastAsia="Calibri" w:hAnsi="Courier New" w:cs="Courier New"/>
          <w:szCs w:val="24"/>
        </w:rPr>
        <w:t xml:space="preserve"> la</w:t>
      </w:r>
      <w:r w:rsidR="001B01A9" w:rsidRPr="00406EAE">
        <w:rPr>
          <w:rFonts w:ascii="Courier New" w:eastAsia="Calibri" w:hAnsi="Courier New" w:cs="Courier New"/>
          <w:szCs w:val="24"/>
        </w:rPr>
        <w:t>s</w:t>
      </w:r>
      <w:r w:rsidRPr="00406EAE">
        <w:rPr>
          <w:rFonts w:ascii="Courier New" w:eastAsia="Calibri" w:hAnsi="Courier New" w:cs="Courier New"/>
          <w:szCs w:val="24"/>
        </w:rPr>
        <w:t xml:space="preserve"> comisi</w:t>
      </w:r>
      <w:r w:rsidR="001B01A9" w:rsidRPr="00406EAE">
        <w:rPr>
          <w:rFonts w:ascii="Courier New" w:eastAsia="Calibri" w:hAnsi="Courier New" w:cs="Courier New"/>
          <w:szCs w:val="24"/>
        </w:rPr>
        <w:t>ones que cobre</w:t>
      </w:r>
      <w:r w:rsidR="00CE15F5">
        <w:rPr>
          <w:rFonts w:ascii="Courier New" w:eastAsia="Calibri" w:hAnsi="Courier New" w:cs="Courier New"/>
          <w:szCs w:val="24"/>
        </w:rPr>
        <w:t xml:space="preserve"> el</w:t>
      </w:r>
      <w:r w:rsidR="001B01A9" w:rsidRPr="00406EAE">
        <w:rPr>
          <w:rFonts w:ascii="Courier New" w:eastAsia="Calibri" w:hAnsi="Courier New" w:cs="Courier New"/>
          <w:szCs w:val="24"/>
        </w:rPr>
        <w:t xml:space="preserve"> </w:t>
      </w:r>
      <w:r w:rsidR="001B01A9" w:rsidRPr="000429B5">
        <w:rPr>
          <w:rFonts w:ascii="Courier New" w:eastAsia="Calibri" w:hAnsi="Courier New" w:cs="Courier New"/>
          <w:szCs w:val="24"/>
        </w:rPr>
        <w:t>Inversor de Pensiones Público y Autónomo</w:t>
      </w:r>
      <w:r w:rsidR="001B01A9" w:rsidRPr="00406EAE">
        <w:rPr>
          <w:rFonts w:ascii="Courier New" w:eastAsia="Calibri" w:hAnsi="Courier New" w:cs="Courier New"/>
          <w:szCs w:val="24"/>
        </w:rPr>
        <w:t>.</w:t>
      </w:r>
    </w:p>
    <w:p w14:paraId="3D659550" w14:textId="59CFEB1A" w:rsidR="006C579A"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B01A9" w:rsidRPr="00406EAE">
        <w:rPr>
          <w:rFonts w:ascii="Courier New" w:eastAsia="Calibri" w:hAnsi="Courier New" w:cs="Courier New"/>
          <w:szCs w:val="24"/>
        </w:rPr>
        <w:t>E</w:t>
      </w:r>
      <w:r w:rsidR="00587809" w:rsidRPr="00406EAE">
        <w:rPr>
          <w:rFonts w:ascii="Courier New" w:eastAsia="Calibri" w:hAnsi="Courier New" w:cs="Courier New"/>
          <w:szCs w:val="24"/>
        </w:rPr>
        <w:t xml:space="preserv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cobr</w:t>
      </w:r>
      <w:r w:rsidR="00901633" w:rsidRPr="00406EAE">
        <w:rPr>
          <w:rFonts w:ascii="Courier New" w:eastAsia="Calibri" w:hAnsi="Courier New" w:cs="Courier New"/>
          <w:szCs w:val="24"/>
        </w:rPr>
        <w:t>ará</w:t>
      </w:r>
      <w:r w:rsidR="006D79B3" w:rsidRPr="00406EAE">
        <w:rPr>
          <w:rFonts w:ascii="Courier New" w:eastAsia="Calibri" w:hAnsi="Courier New" w:cs="Courier New"/>
          <w:szCs w:val="24"/>
        </w:rPr>
        <w:t xml:space="preserve"> una comisión</w:t>
      </w:r>
      <w:r w:rsidR="002271F7" w:rsidRPr="00406EAE">
        <w:rPr>
          <w:rFonts w:ascii="Courier New" w:eastAsia="Calibri" w:hAnsi="Courier New" w:cs="Courier New"/>
          <w:szCs w:val="24"/>
        </w:rPr>
        <w:t xml:space="preserve"> a las personas afiliadas al </w:t>
      </w:r>
      <w:r w:rsidR="005F13A4" w:rsidRPr="000429B5">
        <w:rPr>
          <w:rFonts w:ascii="Courier New" w:hAnsi="Courier New" w:cs="Courier New"/>
          <w:szCs w:val="24"/>
        </w:rPr>
        <w:t>Sistema Mixto</w:t>
      </w:r>
      <w:r w:rsidR="002271F7" w:rsidRPr="00406EAE">
        <w:rPr>
          <w:rFonts w:ascii="Courier New" w:eastAsia="Calibri" w:hAnsi="Courier New" w:cs="Courier New"/>
          <w:szCs w:val="24"/>
        </w:rPr>
        <w:t xml:space="preserve"> por la gestión de inversiones de los </w:t>
      </w:r>
      <w:r w:rsidR="002271F7" w:rsidRPr="000429B5">
        <w:rPr>
          <w:rFonts w:ascii="Courier New" w:eastAsia="Calibri" w:hAnsi="Courier New" w:cs="Courier New"/>
          <w:szCs w:val="24"/>
        </w:rPr>
        <w:t>Fondos Generacionales</w:t>
      </w:r>
      <w:r w:rsidR="002271F7" w:rsidRPr="00406EAE">
        <w:rPr>
          <w:rFonts w:ascii="Courier New" w:eastAsia="Calibri" w:hAnsi="Courier New" w:cs="Courier New"/>
          <w:szCs w:val="24"/>
        </w:rPr>
        <w:t xml:space="preserve"> que </w:t>
      </w:r>
      <w:r w:rsidR="004C0237" w:rsidRPr="00406EAE">
        <w:rPr>
          <w:rFonts w:ascii="Courier New" w:eastAsia="Calibri" w:hAnsi="Courier New" w:cs="Courier New"/>
          <w:szCs w:val="24"/>
        </w:rPr>
        <w:t>administre</w:t>
      </w:r>
      <w:r w:rsidR="002271F7" w:rsidRPr="00406EAE">
        <w:rPr>
          <w:rFonts w:ascii="Courier New" w:eastAsia="Calibri" w:hAnsi="Courier New" w:cs="Courier New"/>
          <w:szCs w:val="24"/>
        </w:rPr>
        <w:t xml:space="preserve">, conforme </w:t>
      </w:r>
      <w:r w:rsidR="001C2B47" w:rsidRPr="00406EAE">
        <w:rPr>
          <w:rFonts w:ascii="Courier New" w:hAnsi="Courier New" w:cs="Courier New"/>
          <w:szCs w:val="24"/>
        </w:rPr>
        <w:t>al</w:t>
      </w:r>
      <w:r w:rsidR="004C302A" w:rsidRPr="00406EAE">
        <w:rPr>
          <w:rFonts w:ascii="Courier New" w:hAnsi="Courier New" w:cs="Courier New"/>
          <w:szCs w:val="24"/>
        </w:rPr>
        <w:t xml:space="preserve"> inciso primero del</w:t>
      </w:r>
      <w:r w:rsidR="001C2B47" w:rsidRPr="00406EAE">
        <w:rPr>
          <w:rFonts w:ascii="Courier New" w:hAnsi="Courier New" w:cs="Courier New"/>
          <w:szCs w:val="24"/>
        </w:rPr>
        <w:t xml:space="preserve"> </w:t>
      </w:r>
      <w:r w:rsidR="001C2B47" w:rsidRPr="000429B5">
        <w:rPr>
          <w:rFonts w:ascii="Courier New" w:hAnsi="Courier New" w:cs="Courier New"/>
          <w:szCs w:val="24"/>
        </w:rPr>
        <w:t xml:space="preserve">artículo </w:t>
      </w:r>
      <w:r w:rsidR="007A7CC7" w:rsidRPr="000429B5">
        <w:rPr>
          <w:rFonts w:ascii="Courier New" w:hAnsi="Courier New" w:cs="Courier New"/>
          <w:noProof/>
          <w:szCs w:val="24"/>
        </w:rPr>
        <w:t>7</w:t>
      </w:r>
      <w:r w:rsidR="002271F7" w:rsidRPr="00406EAE">
        <w:rPr>
          <w:rFonts w:ascii="Courier New" w:eastAsia="Calibri" w:hAnsi="Courier New" w:cs="Courier New"/>
          <w:szCs w:val="24"/>
        </w:rPr>
        <w:t>. El valor de la comisión</w:t>
      </w:r>
      <w:r w:rsidR="00774EB4" w:rsidRPr="00406EAE">
        <w:rPr>
          <w:rFonts w:ascii="Courier New" w:eastAsia="Calibri" w:hAnsi="Courier New" w:cs="Courier New"/>
          <w:szCs w:val="24"/>
        </w:rPr>
        <w:t xml:space="preserve"> por la gestión de inversiones de los </w:t>
      </w:r>
      <w:r w:rsidR="00774EB4" w:rsidRPr="000429B5">
        <w:rPr>
          <w:rFonts w:ascii="Courier New" w:eastAsia="Calibri" w:hAnsi="Courier New" w:cs="Courier New"/>
          <w:szCs w:val="24"/>
        </w:rPr>
        <w:t>Fondos Generacionales</w:t>
      </w:r>
      <w:r w:rsidR="00774EB4" w:rsidRPr="00406EAE">
        <w:rPr>
          <w:rFonts w:ascii="Courier New" w:eastAsia="Calibri" w:hAnsi="Courier New" w:cs="Courier New"/>
          <w:szCs w:val="24"/>
        </w:rPr>
        <w:t xml:space="preserve"> </w:t>
      </w:r>
      <w:r w:rsidR="002271F7" w:rsidRPr="00406EAE">
        <w:rPr>
          <w:rFonts w:ascii="Courier New" w:eastAsia="Calibri" w:hAnsi="Courier New" w:cs="Courier New"/>
          <w:szCs w:val="24"/>
        </w:rPr>
        <w:t>será fijado anualmente por el Consejo Directivo</w:t>
      </w:r>
      <w:r w:rsidR="00E24369" w:rsidRPr="00406EAE">
        <w:rPr>
          <w:rFonts w:ascii="Courier New" w:eastAsia="Calibri" w:hAnsi="Courier New" w:cs="Courier New"/>
          <w:szCs w:val="24"/>
        </w:rPr>
        <w:t xml:space="preserve"> y descontado del saldo de la cuenta de capitalización individual</w:t>
      </w:r>
      <w:r w:rsidR="002271F7" w:rsidRPr="00406EAE">
        <w:rPr>
          <w:rFonts w:ascii="Courier New" w:eastAsia="Calibri" w:hAnsi="Courier New" w:cs="Courier New"/>
          <w:szCs w:val="24"/>
        </w:rPr>
        <w:t xml:space="preserve"> y se calculará considerando</w:t>
      </w:r>
      <w:r w:rsidR="002A7108" w:rsidRPr="00406EAE">
        <w:rPr>
          <w:rFonts w:ascii="Courier New" w:eastAsia="Calibri" w:hAnsi="Courier New" w:cs="Courier New"/>
          <w:szCs w:val="24"/>
        </w:rPr>
        <w:t>, al menos,</w:t>
      </w:r>
      <w:r w:rsidR="002271F7" w:rsidRPr="00406EAE">
        <w:rPr>
          <w:rFonts w:ascii="Courier New" w:eastAsia="Calibri" w:hAnsi="Courier New" w:cs="Courier New"/>
          <w:szCs w:val="24"/>
        </w:rPr>
        <w:t xml:space="preserve"> el presupuesto anual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y los gastos anuales de administración de los </w:t>
      </w:r>
      <w:r w:rsidR="002271F7" w:rsidRPr="000429B5">
        <w:rPr>
          <w:rFonts w:ascii="Courier New" w:eastAsia="Calibri" w:hAnsi="Courier New" w:cs="Courier New"/>
          <w:szCs w:val="24"/>
        </w:rPr>
        <w:t>Fondos Generacionales</w:t>
      </w:r>
      <w:r w:rsidR="002271F7" w:rsidRPr="00406EAE">
        <w:rPr>
          <w:rFonts w:ascii="Courier New" w:eastAsia="Calibri" w:hAnsi="Courier New" w:cs="Courier New"/>
          <w:szCs w:val="24"/>
        </w:rPr>
        <w:t>.</w:t>
      </w:r>
    </w:p>
    <w:p w14:paraId="2D1A8C0B" w14:textId="187B2A33"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6720F1" w:rsidRPr="00406EAE">
        <w:rPr>
          <w:rFonts w:ascii="Courier New" w:eastAsia="Calibri" w:hAnsi="Courier New" w:cs="Courier New"/>
          <w:szCs w:val="24"/>
        </w:rPr>
        <w:t xml:space="preserve">Asimismo, el </w:t>
      </w:r>
      <w:r w:rsidR="006720F1" w:rsidRPr="000429B5">
        <w:rPr>
          <w:rFonts w:ascii="Courier New" w:eastAsia="Calibri" w:hAnsi="Courier New" w:cs="Courier New"/>
          <w:szCs w:val="24"/>
        </w:rPr>
        <w:t>Inversor de Pensiones Público y Autónomo</w:t>
      </w:r>
      <w:r w:rsidR="006720F1" w:rsidRPr="00406EAE">
        <w:rPr>
          <w:rFonts w:ascii="Courier New" w:eastAsia="Calibri" w:hAnsi="Courier New" w:cs="Courier New"/>
          <w:szCs w:val="24"/>
        </w:rPr>
        <w:t xml:space="preserve"> cobrará una comisión al </w:t>
      </w:r>
      <w:r w:rsidR="006720F1" w:rsidRPr="000429B5">
        <w:rPr>
          <w:rFonts w:ascii="Courier New" w:eastAsia="Calibri" w:hAnsi="Courier New" w:cs="Courier New"/>
          <w:szCs w:val="24"/>
        </w:rPr>
        <w:t>Fondo Integrado de Pensiones</w:t>
      </w:r>
      <w:r w:rsidR="001F12C4" w:rsidRPr="00406EAE">
        <w:rPr>
          <w:rFonts w:ascii="Courier New" w:eastAsia="Calibri" w:hAnsi="Courier New" w:cs="Courier New"/>
          <w:szCs w:val="24"/>
        </w:rPr>
        <w:t xml:space="preserve"> por su administración</w:t>
      </w:r>
      <w:r w:rsidR="00CB3A45" w:rsidRPr="00406EAE">
        <w:rPr>
          <w:rFonts w:ascii="Courier New" w:eastAsia="Calibri" w:hAnsi="Courier New" w:cs="Courier New"/>
          <w:szCs w:val="24"/>
        </w:rPr>
        <w:t xml:space="preserve">, conforme </w:t>
      </w:r>
      <w:r w:rsidR="00CB3A45" w:rsidRPr="00406EAE">
        <w:rPr>
          <w:rFonts w:ascii="Courier New" w:hAnsi="Courier New" w:cs="Courier New"/>
          <w:szCs w:val="24"/>
        </w:rPr>
        <w:t>al</w:t>
      </w:r>
      <w:r w:rsidR="00BE65FA" w:rsidRPr="00406EAE">
        <w:rPr>
          <w:rFonts w:ascii="Courier New" w:hAnsi="Courier New" w:cs="Courier New"/>
          <w:szCs w:val="24"/>
        </w:rPr>
        <w:t xml:space="preserve"> inciso sexto del</w:t>
      </w:r>
      <w:r w:rsidR="00CB3A45" w:rsidRPr="00406EAE">
        <w:rPr>
          <w:rFonts w:ascii="Courier New" w:hAnsi="Courier New" w:cs="Courier New"/>
          <w:szCs w:val="24"/>
        </w:rPr>
        <w:t xml:space="preserve"> </w:t>
      </w:r>
      <w:r w:rsidR="00CB3A45" w:rsidRPr="000429B5">
        <w:rPr>
          <w:rFonts w:ascii="Courier New" w:hAnsi="Courier New" w:cs="Courier New"/>
          <w:szCs w:val="24"/>
        </w:rPr>
        <w:t xml:space="preserve">artículo </w:t>
      </w:r>
      <w:r w:rsidR="00CB3A45" w:rsidRPr="000429B5">
        <w:rPr>
          <w:rFonts w:ascii="Courier New" w:hAnsi="Courier New" w:cs="Courier New"/>
          <w:noProof/>
          <w:szCs w:val="24"/>
        </w:rPr>
        <w:t>7</w:t>
      </w:r>
      <w:r w:rsidR="001F12C4" w:rsidRPr="00406EAE">
        <w:rPr>
          <w:rFonts w:ascii="Courier New" w:eastAsia="Calibri" w:hAnsi="Courier New" w:cs="Courier New"/>
          <w:szCs w:val="24"/>
        </w:rPr>
        <w:t>.</w:t>
      </w:r>
      <w:r w:rsidR="006720F1" w:rsidRPr="00406EAE">
        <w:rPr>
          <w:rFonts w:ascii="Courier New" w:eastAsia="Calibri" w:hAnsi="Courier New" w:cs="Courier New"/>
          <w:szCs w:val="24"/>
        </w:rPr>
        <w:t xml:space="preserve"> </w:t>
      </w:r>
      <w:r w:rsidR="00D82481" w:rsidRPr="00406EAE">
        <w:rPr>
          <w:rFonts w:ascii="Courier New" w:eastAsia="Calibri" w:hAnsi="Courier New" w:cs="Courier New"/>
          <w:szCs w:val="24"/>
        </w:rPr>
        <w:t xml:space="preserve">El valor de la comisión considerará </w:t>
      </w:r>
      <w:r w:rsidR="00B34864" w:rsidRPr="00406EAE">
        <w:rPr>
          <w:rFonts w:ascii="Courier New" w:eastAsia="Calibri" w:hAnsi="Courier New" w:cs="Courier New"/>
          <w:szCs w:val="24"/>
        </w:rPr>
        <w:t>solo</w:t>
      </w:r>
      <w:r w:rsidR="007866B6" w:rsidRPr="00406EAE">
        <w:rPr>
          <w:rFonts w:ascii="Courier New" w:eastAsia="Calibri" w:hAnsi="Courier New" w:cs="Courier New"/>
          <w:szCs w:val="24"/>
        </w:rPr>
        <w:t xml:space="preserve"> </w:t>
      </w:r>
      <w:r w:rsidR="00D82481" w:rsidRPr="00406EAE">
        <w:rPr>
          <w:rFonts w:ascii="Courier New" w:eastAsia="Calibri" w:hAnsi="Courier New" w:cs="Courier New"/>
          <w:szCs w:val="24"/>
        </w:rPr>
        <w:t>l</w:t>
      </w:r>
      <w:r w:rsidR="002271F7" w:rsidRPr="00406EAE">
        <w:rPr>
          <w:rFonts w:ascii="Courier New" w:eastAsia="Calibri" w:hAnsi="Courier New" w:cs="Courier New"/>
          <w:szCs w:val="24"/>
        </w:rPr>
        <w:t>os costos específicos que se originen exclusivamente por la administración y funciones asociadas</w:t>
      </w:r>
      <w:r w:rsidR="002271F7" w:rsidRPr="00406EAE">
        <w:rPr>
          <w:rFonts w:ascii="Courier New" w:hAnsi="Courier New" w:cs="Courier New"/>
          <w:szCs w:val="24"/>
        </w:rPr>
        <w:t xml:space="preserve"> </w:t>
      </w:r>
      <w:r w:rsidR="00D82481" w:rsidRPr="00406EAE">
        <w:rPr>
          <w:rFonts w:ascii="Courier New" w:eastAsia="Calibri" w:hAnsi="Courier New" w:cs="Courier New"/>
          <w:szCs w:val="24"/>
        </w:rPr>
        <w:t>de dicho Fondo</w:t>
      </w:r>
      <w:r w:rsidR="00EE3DE4" w:rsidRPr="00406EAE">
        <w:rPr>
          <w:rFonts w:ascii="Courier New" w:eastAsia="Calibri" w:hAnsi="Courier New" w:cs="Courier New"/>
          <w:szCs w:val="24"/>
        </w:rPr>
        <w:t>, según lo determine una norma de carácter general de la Superintendencia de Pensiones</w:t>
      </w:r>
      <w:r w:rsidR="002271F7" w:rsidRPr="00406EAE">
        <w:rPr>
          <w:rFonts w:ascii="Courier New" w:eastAsia="Calibri" w:hAnsi="Courier New" w:cs="Courier New"/>
          <w:szCs w:val="24"/>
        </w:rPr>
        <w:t>.</w:t>
      </w:r>
    </w:p>
    <w:p w14:paraId="46753C54" w14:textId="480EB3A1" w:rsidR="006138CE"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6138CE" w:rsidRPr="00406EAE">
        <w:rPr>
          <w:rFonts w:ascii="Courier New" w:eastAsia="Calibri" w:hAnsi="Courier New" w:cs="Courier New"/>
          <w:szCs w:val="24"/>
        </w:rPr>
        <w:t xml:space="preserve">De igual manera, el </w:t>
      </w:r>
      <w:r w:rsidR="006138CE" w:rsidRPr="000429B5">
        <w:rPr>
          <w:rFonts w:ascii="Courier New" w:eastAsia="Calibri" w:hAnsi="Courier New" w:cs="Courier New"/>
          <w:szCs w:val="24"/>
        </w:rPr>
        <w:t>Inversor de Pensiones Público y Autónomo</w:t>
      </w:r>
      <w:r w:rsidR="006138CE" w:rsidRPr="00406EAE">
        <w:rPr>
          <w:rFonts w:ascii="Courier New" w:eastAsia="Calibri" w:hAnsi="Courier New" w:cs="Courier New"/>
          <w:szCs w:val="24"/>
        </w:rPr>
        <w:t xml:space="preserve"> cobrará</w:t>
      </w:r>
      <w:r w:rsidR="00E933EA" w:rsidRPr="00406EAE">
        <w:rPr>
          <w:rFonts w:ascii="Courier New" w:eastAsia="Calibri" w:hAnsi="Courier New" w:cs="Courier New"/>
          <w:szCs w:val="24"/>
        </w:rPr>
        <w:t xml:space="preserve"> a los Fondos Generacionales y al Fondo Integrado de Pensiones</w:t>
      </w:r>
      <w:r w:rsidR="006138CE" w:rsidRPr="00406EAE">
        <w:rPr>
          <w:rFonts w:ascii="Courier New" w:eastAsia="Calibri" w:hAnsi="Courier New" w:cs="Courier New"/>
          <w:szCs w:val="24"/>
        </w:rPr>
        <w:t xml:space="preserve"> las comisiones a que se refiere </w:t>
      </w:r>
      <w:r w:rsidR="00E933EA" w:rsidRPr="00406EAE">
        <w:rPr>
          <w:rFonts w:ascii="Courier New" w:eastAsia="Calibri" w:hAnsi="Courier New" w:cs="Courier New"/>
          <w:szCs w:val="24"/>
        </w:rPr>
        <w:t xml:space="preserve">el </w:t>
      </w:r>
      <w:r w:rsidR="00CB3A45" w:rsidRPr="000429B5">
        <w:rPr>
          <w:rFonts w:ascii="Courier New" w:hAnsi="Courier New" w:cs="Courier New"/>
          <w:noProof/>
          <w:szCs w:val="24"/>
        </w:rPr>
        <w:t>artículo 251</w:t>
      </w:r>
      <w:r w:rsidR="00E933EA" w:rsidRPr="00406EAE">
        <w:rPr>
          <w:rFonts w:ascii="Courier New" w:eastAsia="Calibri" w:hAnsi="Courier New" w:cs="Courier New"/>
          <w:szCs w:val="24"/>
        </w:rPr>
        <w:t>.</w:t>
      </w:r>
    </w:p>
    <w:p w14:paraId="6E7B59A9" w14:textId="770DFDCD"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El Consejo Directivo velará por el uso eficiente de los recursos consignados en el referido presupuesto.</w:t>
      </w:r>
    </w:p>
    <w:p w14:paraId="0D2B962B" w14:textId="6ECEAB43"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Para efectos de la aprobación del presupuesto anual, la o el Gerente General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deberá presentar al Consejo Directivo, antes del 30 de septiembre de cada año, </w:t>
      </w:r>
      <w:r w:rsidR="008422D2" w:rsidRPr="00406EAE">
        <w:rPr>
          <w:rFonts w:ascii="Courier New" w:eastAsia="Calibri" w:hAnsi="Courier New" w:cs="Courier New"/>
          <w:szCs w:val="24"/>
        </w:rPr>
        <w:t>una propuesta d</w:t>
      </w:r>
      <w:r w:rsidR="002271F7" w:rsidRPr="00406EAE">
        <w:rPr>
          <w:rFonts w:ascii="Courier New" w:eastAsia="Calibri" w:hAnsi="Courier New" w:cs="Courier New"/>
          <w:szCs w:val="24"/>
        </w:rPr>
        <w:t xml:space="preserve">el presupuesto anual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el que además deberá detallar el plan de trabajo para el respectivo año calendario, identificando las actividades que se desarrollarán, los objetivos propuestos y los indicadores de gestión que permitan verificar el cumplimiento de dichos objetivos. El presupuesto deberá permitir cumplir con los </w:t>
      </w:r>
      <w:r w:rsidR="002271F7" w:rsidRPr="00406EAE">
        <w:rPr>
          <w:rFonts w:ascii="Courier New" w:eastAsia="Calibri" w:hAnsi="Courier New" w:cs="Courier New"/>
          <w:szCs w:val="24"/>
        </w:rPr>
        <w:lastRenderedPageBreak/>
        <w:t xml:space="preserve">objetivos y funciones establecidas para </w:t>
      </w:r>
      <w:r w:rsidR="007D336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en la presente ley.</w:t>
      </w:r>
    </w:p>
    <w:p w14:paraId="5C2CA724" w14:textId="098D2B0B"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Cualquiera de las y los consejeros justificadamente podrá observar y solicitar modificaciones al presupuesto anual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Las modificaciones que se soliciten deberán someterse a la aprobación del Consejo Directivo.</w:t>
      </w:r>
    </w:p>
    <w:p w14:paraId="381500C5" w14:textId="07B908A9"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El Consejo Directivo deberá aprobar el presupuesto anual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antes del 19 de noviembre de cada año.</w:t>
      </w:r>
    </w:p>
    <w:p w14:paraId="18CB669A" w14:textId="608DEFB1"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o el Gerente General, en cualquier momento y en forma debidamente justificada, podrá presentar al Consejo Directivo para su aprobación uno o más suplementos </w:t>
      </w:r>
      <w:r w:rsidR="008422D2" w:rsidRPr="00406EAE">
        <w:rPr>
          <w:rFonts w:ascii="Courier New" w:eastAsia="Calibri" w:hAnsi="Courier New" w:cs="Courier New"/>
          <w:szCs w:val="24"/>
        </w:rPr>
        <w:t xml:space="preserve">de su </w:t>
      </w:r>
      <w:r w:rsidR="002271F7" w:rsidRPr="00406EAE">
        <w:rPr>
          <w:rFonts w:ascii="Courier New" w:eastAsia="Calibri" w:hAnsi="Courier New" w:cs="Courier New"/>
          <w:szCs w:val="24"/>
        </w:rPr>
        <w:t>presupuest</w:t>
      </w:r>
      <w:r w:rsidR="008422D2" w:rsidRPr="00406EAE">
        <w:rPr>
          <w:rFonts w:ascii="Courier New" w:eastAsia="Calibri" w:hAnsi="Courier New" w:cs="Courier New"/>
          <w:szCs w:val="24"/>
        </w:rPr>
        <w:t>o</w:t>
      </w:r>
      <w:r w:rsidR="002271F7" w:rsidRPr="00406EAE">
        <w:rPr>
          <w:rFonts w:ascii="Courier New" w:eastAsia="Calibri" w:hAnsi="Courier New" w:cs="Courier New"/>
          <w:szCs w:val="24"/>
        </w:rPr>
        <w:t xml:space="preserve">. En caso de aprobación, </w:t>
      </w:r>
      <w:r w:rsidR="007D336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podrá ajustar el valor de </w:t>
      </w:r>
      <w:r w:rsidR="000A088D" w:rsidRPr="00406EAE">
        <w:rPr>
          <w:rFonts w:ascii="Courier New" w:eastAsia="Calibri" w:hAnsi="Courier New" w:cs="Courier New"/>
          <w:szCs w:val="24"/>
        </w:rPr>
        <w:t>las comisiones que cobre</w:t>
      </w:r>
      <w:r w:rsidR="002271F7" w:rsidRPr="00406EAE">
        <w:rPr>
          <w:rFonts w:ascii="Courier New" w:eastAsia="Calibri" w:hAnsi="Courier New" w:cs="Courier New"/>
          <w:szCs w:val="24"/>
        </w:rPr>
        <w:t>, con el objeto de financiar dicho suplemento.</w:t>
      </w:r>
    </w:p>
    <w:p w14:paraId="4E2BDE0A" w14:textId="40315143"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A través de la o el </w:t>
      </w:r>
      <w:r w:rsidR="006964A5" w:rsidRPr="00406EAE">
        <w:rPr>
          <w:rFonts w:ascii="Courier New" w:eastAsia="Calibri" w:hAnsi="Courier New" w:cs="Courier New"/>
          <w:szCs w:val="24"/>
        </w:rPr>
        <w:t>a</w:t>
      </w:r>
      <w:r w:rsidR="002271F7" w:rsidRPr="00406EAE">
        <w:rPr>
          <w:rFonts w:ascii="Courier New" w:eastAsia="Calibri" w:hAnsi="Courier New" w:cs="Courier New"/>
          <w:szCs w:val="24"/>
        </w:rPr>
        <w:t xml:space="preserve">uditor </w:t>
      </w:r>
      <w:r w:rsidR="006964A5" w:rsidRPr="00406EAE">
        <w:rPr>
          <w:rFonts w:ascii="Courier New" w:eastAsia="Calibri" w:hAnsi="Courier New" w:cs="Courier New"/>
          <w:szCs w:val="24"/>
        </w:rPr>
        <w:t>i</w:t>
      </w:r>
      <w:r w:rsidR="002271F7" w:rsidRPr="00406EAE">
        <w:rPr>
          <w:rFonts w:ascii="Courier New" w:eastAsia="Calibri" w:hAnsi="Courier New" w:cs="Courier New"/>
          <w:szCs w:val="24"/>
        </w:rPr>
        <w:t xml:space="preserve">nterno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el Consejo Directivo deberá controlar la eficiencia del gasto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conforme a parámetros objetivos.</w:t>
      </w:r>
    </w:p>
    <w:p w14:paraId="74056C18" w14:textId="3F0749C3"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o el Gerente General, en representación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podrá obtener financiamiento, créditos, aportes o subsidios, previa autorización del Consejo Directivo</w:t>
      </w:r>
      <w:r w:rsidR="00CE24F7" w:rsidRPr="00406EAE">
        <w:rPr>
          <w:rFonts w:ascii="Courier New" w:eastAsia="Calibri" w:hAnsi="Courier New" w:cs="Courier New"/>
          <w:szCs w:val="24"/>
        </w:rPr>
        <w:t>, estando sujeto a las instrucciones que impart</w:t>
      </w:r>
      <w:r w:rsidR="00003FC4" w:rsidRPr="00406EAE">
        <w:rPr>
          <w:rFonts w:ascii="Courier New" w:eastAsia="Calibri" w:hAnsi="Courier New" w:cs="Courier New"/>
          <w:szCs w:val="24"/>
        </w:rPr>
        <w:t>a</w:t>
      </w:r>
      <w:r w:rsidR="00CE24F7" w:rsidRPr="00406EAE">
        <w:rPr>
          <w:rFonts w:ascii="Courier New" w:eastAsia="Calibri" w:hAnsi="Courier New" w:cs="Courier New"/>
          <w:szCs w:val="24"/>
        </w:rPr>
        <w:t xml:space="preserve"> la Superintendencia de Pensiones</w:t>
      </w:r>
      <w:r w:rsidR="002271F7" w:rsidRPr="00406EAE">
        <w:rPr>
          <w:rFonts w:ascii="Courier New" w:eastAsia="Calibri" w:hAnsi="Courier New" w:cs="Courier New"/>
          <w:szCs w:val="24"/>
        </w:rPr>
        <w:t>.</w:t>
      </w:r>
    </w:p>
    <w:p w14:paraId="0F10CE08" w14:textId="15A59030"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Un reporte detallado de los gastos a que se refiere este artículo se publicará en el sitio electrónico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w:t>
      </w:r>
    </w:p>
    <w:p w14:paraId="12BCBF62" w14:textId="0B994CD2" w:rsidR="002271F7" w:rsidRPr="00406EAE"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normativa interna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152</w:t>
      </w:r>
      <w:r w:rsidR="002271F7" w:rsidRPr="00406EAE">
        <w:rPr>
          <w:rFonts w:ascii="Courier New" w:eastAsia="Calibri" w:hAnsi="Courier New" w:cs="Courier New"/>
          <w:szCs w:val="24"/>
        </w:rPr>
        <w:t xml:space="preserve"> establecerá las normas necesarias para la implementación del presente artículo.</w:t>
      </w:r>
    </w:p>
    <w:p w14:paraId="0383CDBA" w14:textId="77777777" w:rsidR="00293B88" w:rsidRDefault="00293B88" w:rsidP="00590252">
      <w:pPr>
        <w:tabs>
          <w:tab w:val="left" w:pos="2127"/>
          <w:tab w:val="left" w:pos="2694"/>
        </w:tabs>
        <w:spacing w:line="240" w:lineRule="auto"/>
        <w:ind w:right="47"/>
        <w:rPr>
          <w:rFonts w:ascii="Courier New" w:hAnsi="Courier New" w:cs="Courier New"/>
          <w:b/>
          <w:bCs/>
          <w:szCs w:val="24"/>
        </w:rPr>
      </w:pPr>
    </w:p>
    <w:p w14:paraId="6E06C819" w14:textId="015F0673" w:rsidR="002271F7" w:rsidRPr="000429B5" w:rsidRDefault="002271F7" w:rsidP="00590252">
      <w:pPr>
        <w:tabs>
          <w:tab w:val="left" w:pos="2127"/>
          <w:tab w:val="left" w:pos="2694"/>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150</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 xml:space="preserve">Existirá separación patrimonial entre los recursos propios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y los que componen los </w:t>
      </w:r>
      <w:r w:rsidRPr="000429B5">
        <w:rPr>
          <w:rFonts w:ascii="Courier New" w:eastAsia="Calibri" w:hAnsi="Courier New" w:cs="Courier New"/>
          <w:szCs w:val="24"/>
        </w:rPr>
        <w:t xml:space="preserve">Fondos </w:t>
      </w:r>
      <w:r w:rsidRPr="00406EAE">
        <w:rPr>
          <w:rFonts w:ascii="Courier New" w:eastAsia="Calibri" w:hAnsi="Courier New" w:cs="Courier New"/>
          <w:szCs w:val="24"/>
        </w:rPr>
        <w:t xml:space="preserve">administrados por </w:t>
      </w:r>
      <w:r w:rsidR="005308FC" w:rsidRPr="00406EAE">
        <w:rPr>
          <w:rFonts w:ascii="Courier New" w:eastAsia="Calibri" w:hAnsi="Courier New" w:cs="Courier New"/>
          <w:szCs w:val="24"/>
        </w:rPr>
        <w:t>él</w:t>
      </w:r>
      <w:r w:rsidRPr="00406EAE">
        <w:rPr>
          <w:rFonts w:ascii="Courier New" w:eastAsia="Calibri" w:hAnsi="Courier New" w:cs="Courier New"/>
          <w:szCs w:val="24"/>
        </w:rPr>
        <w:t xml:space="preserve">. De igual forma, existirá separación patrimonial entre los recursos de los </w:t>
      </w:r>
      <w:r w:rsidRPr="000429B5">
        <w:rPr>
          <w:rFonts w:ascii="Courier New" w:eastAsia="Calibri" w:hAnsi="Courier New" w:cs="Courier New"/>
          <w:szCs w:val="24"/>
        </w:rPr>
        <w:t>Fondos Generacionales</w:t>
      </w:r>
      <w:r w:rsidRPr="00406EAE">
        <w:rPr>
          <w:rFonts w:ascii="Courier New" w:eastAsia="Calibri" w:hAnsi="Courier New" w:cs="Courier New"/>
          <w:szCs w:val="24"/>
        </w:rPr>
        <w:t xml:space="preserve"> a que se refiere el </w:t>
      </w:r>
      <w:r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211</w:t>
      </w:r>
      <w:r w:rsidRPr="00406EAE">
        <w:rPr>
          <w:rFonts w:ascii="Courier New" w:eastAsia="Calibri" w:hAnsi="Courier New" w:cs="Courier New"/>
          <w:szCs w:val="24"/>
        </w:rPr>
        <w:t xml:space="preserve"> administrados por </w:t>
      </w:r>
      <w:r w:rsidR="007D336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y los recursos del </w:t>
      </w:r>
      <w:r w:rsidR="00A90F38" w:rsidRPr="000429B5">
        <w:rPr>
          <w:rFonts w:ascii="Courier New" w:eastAsia="Calibri" w:hAnsi="Courier New" w:cs="Courier New"/>
          <w:szCs w:val="24"/>
        </w:rPr>
        <w:t>Fondo Integrado de Pensiones</w:t>
      </w:r>
      <w:r w:rsidRPr="00406EAE">
        <w:rPr>
          <w:rFonts w:ascii="Courier New" w:eastAsia="Calibri" w:hAnsi="Courier New" w:cs="Courier New"/>
          <w:szCs w:val="24"/>
        </w:rPr>
        <w:t xml:space="preserve"> a que se refiere el </w:t>
      </w:r>
      <w:r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222</w:t>
      </w:r>
      <w:r w:rsidRPr="000429B5">
        <w:rPr>
          <w:rFonts w:ascii="Courier New" w:eastAsia="Calibri" w:hAnsi="Courier New" w:cs="Courier New"/>
          <w:szCs w:val="24"/>
        </w:rPr>
        <w:t>.</w:t>
      </w:r>
    </w:p>
    <w:p w14:paraId="15375B73" w14:textId="0AE3E1BB" w:rsidR="002271F7" w:rsidRDefault="00293B88"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EA0BD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mantendrá cuentas corrientes bancarias destinadas exclusivamente a los recursos de los </w:t>
      </w:r>
      <w:r w:rsidR="002271F7" w:rsidRPr="000429B5">
        <w:rPr>
          <w:rFonts w:ascii="Courier New" w:eastAsia="Calibri" w:hAnsi="Courier New" w:cs="Courier New"/>
          <w:szCs w:val="24"/>
        </w:rPr>
        <w:t>Fondos Generacionales</w:t>
      </w:r>
      <w:r w:rsidR="002271F7" w:rsidRPr="00406EAE">
        <w:rPr>
          <w:rFonts w:ascii="Courier New" w:eastAsia="Calibri" w:hAnsi="Courier New" w:cs="Courier New"/>
          <w:szCs w:val="24"/>
        </w:rPr>
        <w:t xml:space="preserve"> que administre y a los recursos del </w:t>
      </w:r>
      <w:r w:rsidR="00A90F38" w:rsidRPr="000429B5">
        <w:rPr>
          <w:rFonts w:ascii="Courier New" w:eastAsia="Calibri" w:hAnsi="Courier New" w:cs="Courier New"/>
          <w:szCs w:val="24"/>
        </w:rPr>
        <w:t>Fondo Integrado de Pensiones</w:t>
      </w:r>
      <w:r w:rsidR="002271F7" w:rsidRPr="00406EAE">
        <w:rPr>
          <w:rFonts w:ascii="Courier New" w:eastAsia="Calibri" w:hAnsi="Courier New" w:cs="Courier New"/>
          <w:szCs w:val="24"/>
        </w:rPr>
        <w:t>. Asimismo, mantendrá cuentas corrientes bancarias separadas para su patrimonio.</w:t>
      </w:r>
    </w:p>
    <w:p w14:paraId="63576BC5" w14:textId="2BCE3E2F" w:rsidR="00936B7A" w:rsidRDefault="00936B7A" w:rsidP="00590252">
      <w:pPr>
        <w:tabs>
          <w:tab w:val="left" w:pos="2127"/>
          <w:tab w:val="left" w:pos="2694"/>
        </w:tabs>
        <w:spacing w:line="240" w:lineRule="auto"/>
        <w:ind w:right="47"/>
        <w:rPr>
          <w:rFonts w:ascii="Courier New" w:eastAsia="Calibri" w:hAnsi="Courier New" w:cs="Courier New"/>
          <w:szCs w:val="24"/>
        </w:rPr>
      </w:pPr>
    </w:p>
    <w:p w14:paraId="22344DD8" w14:textId="77777777" w:rsidR="00936B7A" w:rsidRDefault="00936B7A" w:rsidP="00590252">
      <w:pPr>
        <w:tabs>
          <w:tab w:val="left" w:pos="2127"/>
          <w:tab w:val="left" w:pos="2694"/>
        </w:tabs>
        <w:spacing w:line="240" w:lineRule="auto"/>
        <w:ind w:right="47"/>
        <w:rPr>
          <w:rFonts w:ascii="Courier New" w:eastAsia="Calibri" w:hAnsi="Courier New" w:cs="Courier New"/>
          <w:szCs w:val="24"/>
        </w:rPr>
      </w:pPr>
    </w:p>
    <w:p w14:paraId="0E7C083F" w14:textId="77777777" w:rsidR="00FE6DC1" w:rsidRPr="00406EAE" w:rsidRDefault="00FE6DC1" w:rsidP="00936B7A">
      <w:pPr>
        <w:tabs>
          <w:tab w:val="left" w:pos="2127"/>
          <w:tab w:val="left" w:pos="2694"/>
        </w:tabs>
        <w:spacing w:before="0" w:after="0" w:line="240" w:lineRule="auto"/>
        <w:ind w:right="47"/>
        <w:rPr>
          <w:rFonts w:ascii="Courier New" w:eastAsia="Calibri" w:hAnsi="Courier New" w:cs="Courier New"/>
          <w:szCs w:val="24"/>
        </w:rPr>
      </w:pPr>
    </w:p>
    <w:p w14:paraId="07BC01B4" w14:textId="4DD71C84" w:rsidR="002271F7" w:rsidRPr="00293B88" w:rsidRDefault="002271F7" w:rsidP="00936B7A">
      <w:pPr>
        <w:pStyle w:val="Ttulo2"/>
        <w:numPr>
          <w:ilvl w:val="0"/>
          <w:numId w:val="0"/>
        </w:numPr>
        <w:tabs>
          <w:tab w:val="left" w:pos="2127"/>
          <w:tab w:val="left" w:pos="2694"/>
        </w:tabs>
        <w:spacing w:before="0" w:line="240" w:lineRule="auto"/>
        <w:ind w:left="3544"/>
        <w:rPr>
          <w:rFonts w:cs="Courier New"/>
          <w:b w:val="0"/>
          <w:bCs/>
          <w:szCs w:val="24"/>
        </w:rPr>
      </w:pPr>
      <w:bookmarkStart w:id="42" w:name="_Toc117176198"/>
      <w:r w:rsidRPr="00293B88">
        <w:rPr>
          <w:rFonts w:cs="Courier New"/>
          <w:bCs/>
          <w:szCs w:val="24"/>
        </w:rPr>
        <w:lastRenderedPageBreak/>
        <w:t xml:space="preserve">Párrafo </w:t>
      </w:r>
      <w:r w:rsidR="007A7CC7" w:rsidRPr="00293B88">
        <w:rPr>
          <w:rFonts w:cs="Courier New"/>
          <w:bCs/>
          <w:noProof/>
          <w:szCs w:val="24"/>
        </w:rPr>
        <w:t>3º</w:t>
      </w:r>
      <w:bookmarkEnd w:id="42"/>
    </w:p>
    <w:p w14:paraId="529A0F56" w14:textId="4755125B" w:rsidR="002271F7" w:rsidRDefault="002271F7" w:rsidP="00936B7A">
      <w:pPr>
        <w:tabs>
          <w:tab w:val="left" w:pos="2127"/>
          <w:tab w:val="left" w:pos="2694"/>
        </w:tabs>
        <w:spacing w:after="0" w:line="240" w:lineRule="auto"/>
        <w:ind w:right="47"/>
        <w:jc w:val="center"/>
        <w:rPr>
          <w:rFonts w:ascii="Courier New" w:eastAsia="Calibri" w:hAnsi="Courier New" w:cs="Courier New"/>
          <w:b/>
          <w:bCs/>
          <w:szCs w:val="24"/>
        </w:rPr>
      </w:pPr>
      <w:r w:rsidRPr="00293B88">
        <w:rPr>
          <w:rFonts w:ascii="Courier New" w:eastAsia="Calibri" w:hAnsi="Courier New" w:cs="Courier New"/>
          <w:b/>
          <w:bCs/>
          <w:szCs w:val="24"/>
        </w:rPr>
        <w:t>De la organización interna</w:t>
      </w:r>
    </w:p>
    <w:p w14:paraId="25AE131D" w14:textId="77777777" w:rsidR="00FE6DC1" w:rsidRPr="00293B88" w:rsidRDefault="00FE6DC1" w:rsidP="00936B7A">
      <w:pPr>
        <w:tabs>
          <w:tab w:val="left" w:pos="2127"/>
          <w:tab w:val="left" w:pos="2694"/>
        </w:tabs>
        <w:spacing w:before="0" w:after="0" w:line="240" w:lineRule="auto"/>
        <w:ind w:right="47"/>
        <w:jc w:val="center"/>
        <w:rPr>
          <w:rFonts w:ascii="Courier New" w:eastAsia="Calibri" w:hAnsi="Courier New" w:cs="Courier New"/>
          <w:b/>
          <w:bCs/>
          <w:szCs w:val="24"/>
        </w:rPr>
      </w:pPr>
    </w:p>
    <w:p w14:paraId="0EC56433" w14:textId="68EB1450"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lang w:val="es-MX"/>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151</w:t>
      </w:r>
      <w:r w:rsidRPr="00406EAE">
        <w:rPr>
          <w:rFonts w:ascii="Courier New" w:hAnsi="Courier New" w:cs="Courier New"/>
          <w:b/>
          <w:bCs/>
          <w:szCs w:val="24"/>
        </w:rPr>
        <w:t>.-</w:t>
      </w:r>
      <w:r w:rsidR="00293B88">
        <w:rPr>
          <w:rFonts w:ascii="Courier New" w:hAnsi="Courier New" w:cs="Courier New"/>
          <w:b/>
          <w:bCs/>
          <w:szCs w:val="24"/>
        </w:rPr>
        <w:tab/>
      </w:r>
      <w:r w:rsidR="00EA0BD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lang w:val="es-MX"/>
        </w:rPr>
        <w:t xml:space="preserve"> contará con un Consejo Directivo. Una o uno de sus integrantes ejercerá la Presidencia del Consejo Directivo y otra u otro, la Vicepresidencia. </w:t>
      </w:r>
    </w:p>
    <w:p w14:paraId="45A1BBE3" w14:textId="1D7741B8"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lang w:val="es-MX"/>
        </w:rPr>
      </w:pPr>
      <w:r>
        <w:rPr>
          <w:rFonts w:ascii="Courier New" w:eastAsia="Calibri" w:hAnsi="Courier New" w:cs="Courier New"/>
          <w:szCs w:val="24"/>
          <w:lang w:val="es-MX"/>
        </w:rPr>
        <w:tab/>
      </w:r>
      <w:r w:rsidR="002271F7" w:rsidRPr="00406EAE">
        <w:rPr>
          <w:rFonts w:ascii="Courier New" w:eastAsia="Calibri" w:hAnsi="Courier New" w:cs="Courier New"/>
          <w:szCs w:val="24"/>
          <w:lang w:val="es-MX"/>
        </w:rPr>
        <w:t xml:space="preserve">Los órganos de dirección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lang w:val="es-MX"/>
        </w:rPr>
        <w:t xml:space="preserve"> serán el Consejo Directivo y la o el Gerente General. Al Consejo Directivo le corresponderá la dirección superior </w:t>
      </w:r>
      <w:r w:rsidR="000F424B" w:rsidRPr="00406EAE">
        <w:rPr>
          <w:rFonts w:ascii="Courier New" w:eastAsia="Calibri" w:hAnsi="Courier New" w:cs="Courier New"/>
          <w:szCs w:val="24"/>
          <w:lang w:val="es-MX"/>
        </w:rPr>
        <w:t xml:space="preserve">del </w:t>
      </w:r>
      <w:r w:rsidR="005F13A4" w:rsidRPr="000429B5">
        <w:rPr>
          <w:rFonts w:ascii="Courier New" w:eastAsia="Calibri" w:hAnsi="Courier New" w:cs="Courier New"/>
          <w:szCs w:val="24"/>
          <w:lang w:val="es-MX"/>
        </w:rPr>
        <w:t>Inversor de Pensiones Público y Autónomo</w:t>
      </w:r>
      <w:r w:rsidR="002271F7" w:rsidRPr="00406EAE">
        <w:rPr>
          <w:rFonts w:ascii="Courier New" w:eastAsia="Calibri" w:hAnsi="Courier New" w:cs="Courier New"/>
          <w:szCs w:val="24"/>
          <w:lang w:val="es-MX"/>
        </w:rPr>
        <w:t xml:space="preserve"> y a la o el Gerente General le corresponderá la dirección administrativa y técnica </w:t>
      </w:r>
      <w:r w:rsidR="00CB201D" w:rsidRPr="00406EAE">
        <w:rPr>
          <w:rFonts w:ascii="Courier New" w:eastAsia="Calibri" w:hAnsi="Courier New" w:cs="Courier New"/>
          <w:szCs w:val="24"/>
          <w:lang w:val="es-MX"/>
        </w:rPr>
        <w:t>del</w:t>
      </w:r>
      <w:r w:rsidR="002271F7" w:rsidRPr="00406EAE">
        <w:rPr>
          <w:rFonts w:ascii="Courier New" w:eastAsia="Calibri" w:hAnsi="Courier New" w:cs="Courier New"/>
          <w:szCs w:val="24"/>
          <w:lang w:val="es-MX"/>
        </w:rPr>
        <w:t xml:space="preserve"> mism</w:t>
      </w:r>
      <w:r w:rsidR="00CB201D" w:rsidRPr="00406EAE">
        <w:rPr>
          <w:rFonts w:ascii="Courier New" w:eastAsia="Calibri" w:hAnsi="Courier New" w:cs="Courier New"/>
          <w:szCs w:val="24"/>
          <w:lang w:val="es-MX"/>
        </w:rPr>
        <w:t>o</w:t>
      </w:r>
      <w:r w:rsidR="002271F7" w:rsidRPr="00406EAE">
        <w:rPr>
          <w:rFonts w:ascii="Courier New" w:eastAsia="Calibri" w:hAnsi="Courier New" w:cs="Courier New"/>
          <w:szCs w:val="24"/>
          <w:lang w:val="es-MX"/>
        </w:rPr>
        <w:t>.</w:t>
      </w:r>
    </w:p>
    <w:p w14:paraId="1F087A9C"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68B1D89E" w14:textId="7C38166D"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152</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lang w:val="es-MX"/>
        </w:rPr>
        <w:t xml:space="preserve">Una normativa interna de funcionamiento determinará los aspectos básicos de la organización, personal y funcionamiento </w:t>
      </w:r>
      <w:r w:rsidR="000F424B" w:rsidRPr="00406EAE">
        <w:rPr>
          <w:rFonts w:ascii="Courier New" w:eastAsia="Calibri" w:hAnsi="Courier New" w:cs="Courier New"/>
          <w:szCs w:val="24"/>
          <w:lang w:val="es-MX"/>
        </w:rPr>
        <w:t xml:space="preserve">del </w:t>
      </w:r>
      <w:r w:rsidR="005F13A4" w:rsidRPr="000429B5">
        <w:rPr>
          <w:rFonts w:ascii="Courier New" w:eastAsia="Calibri" w:hAnsi="Courier New" w:cs="Courier New"/>
          <w:szCs w:val="24"/>
          <w:lang w:val="es-MX"/>
        </w:rPr>
        <w:t>Inversor de Pensiones Público y Autónomo</w:t>
      </w:r>
      <w:r w:rsidRPr="00406EAE">
        <w:rPr>
          <w:rFonts w:ascii="Courier New" w:eastAsia="Calibri" w:hAnsi="Courier New" w:cs="Courier New"/>
          <w:szCs w:val="24"/>
          <w:lang w:val="es-MX"/>
        </w:rPr>
        <w:t>, para el cumplimiento eficaz y eficiente de todas las obligaciones encomendadas</w:t>
      </w:r>
      <w:r w:rsidRPr="00406EAE">
        <w:rPr>
          <w:rFonts w:ascii="Courier New" w:eastAsia="Calibri" w:hAnsi="Courier New" w:cs="Courier New"/>
          <w:szCs w:val="24"/>
        </w:rPr>
        <w:t xml:space="preserve"> por esta u otras leyes. Dicha normativa interna será establecida por el Consejo Directivo</w:t>
      </w:r>
      <w:r w:rsidR="00413B42" w:rsidRPr="00406EAE">
        <w:rPr>
          <w:rFonts w:ascii="Courier New" w:eastAsia="Calibri" w:hAnsi="Courier New" w:cs="Courier New"/>
          <w:szCs w:val="24"/>
        </w:rPr>
        <w:t>.</w:t>
      </w:r>
    </w:p>
    <w:p w14:paraId="2AC12553"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09D0077C" w14:textId="75164325"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153</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 xml:space="preserve">La dirección superior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estará a cargo de un Consejo Directivo, al cual le corresponderá ejercer las atribuciones y cumplir las funciones que ésta y otras leyes le encomienden a aquél, salvo que alguna sea radicada especialmente en la o el Presidente o Vicepresidente del Consejo Directivo, o en</w:t>
      </w:r>
      <w:r w:rsidR="00942DD7" w:rsidRPr="00406EAE">
        <w:rPr>
          <w:rFonts w:ascii="Courier New" w:eastAsia="Calibri" w:hAnsi="Courier New" w:cs="Courier New"/>
          <w:szCs w:val="24"/>
        </w:rPr>
        <w:t xml:space="preserve"> </w:t>
      </w:r>
      <w:r w:rsidR="00713FD1" w:rsidRPr="00406EAE">
        <w:rPr>
          <w:rFonts w:ascii="Courier New" w:eastAsia="Calibri" w:hAnsi="Courier New" w:cs="Courier New"/>
          <w:szCs w:val="24"/>
        </w:rPr>
        <w:t xml:space="preserve">la o </w:t>
      </w:r>
      <w:r w:rsidR="00942DD7" w:rsidRPr="00406EAE">
        <w:rPr>
          <w:rFonts w:ascii="Courier New" w:eastAsia="Calibri" w:hAnsi="Courier New" w:cs="Courier New"/>
          <w:szCs w:val="24"/>
        </w:rPr>
        <w:t xml:space="preserve">el </w:t>
      </w:r>
      <w:r w:rsidR="003C719C" w:rsidRPr="00406EAE">
        <w:rPr>
          <w:rFonts w:ascii="Courier New" w:eastAsia="Calibri" w:hAnsi="Courier New" w:cs="Courier New"/>
          <w:szCs w:val="24"/>
        </w:rPr>
        <w:t>G</w:t>
      </w:r>
      <w:r w:rsidR="00942DD7" w:rsidRPr="00406EAE">
        <w:rPr>
          <w:rFonts w:ascii="Courier New" w:eastAsia="Calibri" w:hAnsi="Courier New" w:cs="Courier New"/>
          <w:szCs w:val="24"/>
        </w:rPr>
        <w:t xml:space="preserve">erente </w:t>
      </w:r>
      <w:r w:rsidR="003C719C" w:rsidRPr="00406EAE">
        <w:rPr>
          <w:rFonts w:ascii="Courier New" w:eastAsia="Calibri" w:hAnsi="Courier New" w:cs="Courier New"/>
          <w:szCs w:val="24"/>
        </w:rPr>
        <w:t>G</w:t>
      </w:r>
      <w:r w:rsidR="00942DD7" w:rsidRPr="00406EAE">
        <w:rPr>
          <w:rFonts w:ascii="Courier New" w:eastAsia="Calibri" w:hAnsi="Courier New" w:cs="Courier New"/>
          <w:szCs w:val="24"/>
        </w:rPr>
        <w:t>eneral u otro gerente</w:t>
      </w:r>
      <w:r w:rsidRPr="00406EAE">
        <w:rPr>
          <w:rFonts w:ascii="Courier New" w:eastAsia="Calibri" w:hAnsi="Courier New" w:cs="Courier New"/>
          <w:szCs w:val="24"/>
        </w:rPr>
        <w:t>.</w:t>
      </w:r>
    </w:p>
    <w:p w14:paraId="0CBBCA9C" w14:textId="721AEA35"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El Consejo Directivo podrá delegar algunas de sus facultades de administración en su Presidenta o Presidente, en otras consejeras o en otros consejeros, en la o el Gerente Genera</w:t>
      </w:r>
      <w:r w:rsidR="0080582D" w:rsidRPr="00406EAE">
        <w:rPr>
          <w:rFonts w:ascii="Courier New" w:eastAsia="Calibri" w:hAnsi="Courier New" w:cs="Courier New"/>
          <w:szCs w:val="24"/>
        </w:rPr>
        <w:t xml:space="preserve">l </w:t>
      </w:r>
      <w:r w:rsidR="00942DD7" w:rsidRPr="00406EAE">
        <w:rPr>
          <w:rFonts w:ascii="Courier New" w:eastAsia="Calibri" w:hAnsi="Courier New" w:cs="Courier New"/>
          <w:szCs w:val="24"/>
        </w:rPr>
        <w:t>u otro ge</w:t>
      </w:r>
      <w:r w:rsidR="0080582D" w:rsidRPr="00406EAE">
        <w:rPr>
          <w:rFonts w:ascii="Courier New" w:eastAsia="Calibri" w:hAnsi="Courier New" w:cs="Courier New"/>
          <w:szCs w:val="24"/>
        </w:rPr>
        <w:t>r</w:t>
      </w:r>
      <w:r w:rsidR="00942DD7" w:rsidRPr="00406EAE">
        <w:rPr>
          <w:rFonts w:ascii="Courier New" w:eastAsia="Calibri" w:hAnsi="Courier New" w:cs="Courier New"/>
          <w:szCs w:val="24"/>
        </w:rPr>
        <w:t>e</w:t>
      </w:r>
      <w:r w:rsidR="0080582D" w:rsidRPr="00406EAE">
        <w:rPr>
          <w:rFonts w:ascii="Courier New" w:eastAsia="Calibri" w:hAnsi="Courier New" w:cs="Courier New"/>
          <w:szCs w:val="24"/>
        </w:rPr>
        <w:t>n</w:t>
      </w:r>
      <w:r w:rsidR="00942DD7" w:rsidRPr="00406EAE">
        <w:rPr>
          <w:rFonts w:ascii="Courier New" w:eastAsia="Calibri" w:hAnsi="Courier New" w:cs="Courier New"/>
          <w:szCs w:val="24"/>
        </w:rPr>
        <w:t>te</w:t>
      </w:r>
      <w:r w:rsidR="003C719C" w:rsidRPr="00406EAE">
        <w:rPr>
          <w:rFonts w:ascii="Courier New" w:eastAsia="Calibri" w:hAnsi="Courier New" w:cs="Courier New"/>
          <w:szCs w:val="24"/>
        </w:rPr>
        <w:t xml:space="preserve"> </w:t>
      </w:r>
      <w:r w:rsidR="002271F7" w:rsidRPr="00406EAE">
        <w:rPr>
          <w:rFonts w:ascii="Courier New" w:eastAsia="Calibri" w:hAnsi="Courier New" w:cs="Courier New"/>
          <w:szCs w:val="24"/>
        </w:rPr>
        <w:t xml:space="preserve">y demás ejecutivos o trabajadoras o trabajadores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w:t>
      </w:r>
    </w:p>
    <w:p w14:paraId="1B587CBE" w14:textId="0D97F88E"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Sin perjuicio de lo dispuesto en el inciso anterior, el Consejo Directivo no podrá delegar las funciones y atribuciones dispuestas en </w:t>
      </w:r>
      <w:r w:rsidR="002271F7" w:rsidRPr="000429B5">
        <w:rPr>
          <w:rFonts w:ascii="Courier New" w:eastAsia="Calibri" w:hAnsi="Courier New" w:cs="Courier New"/>
          <w:szCs w:val="24"/>
        </w:rPr>
        <w:t xml:space="preserve">el artículo </w:t>
      </w:r>
      <w:r w:rsidR="007A7CC7" w:rsidRPr="000429B5">
        <w:rPr>
          <w:rFonts w:ascii="Courier New" w:hAnsi="Courier New" w:cs="Courier New"/>
          <w:noProof/>
          <w:szCs w:val="24"/>
        </w:rPr>
        <w:t>165</w:t>
      </w:r>
      <w:r w:rsidR="002271F7" w:rsidRPr="00406EAE">
        <w:rPr>
          <w:rFonts w:ascii="Courier New" w:eastAsia="Calibri" w:hAnsi="Courier New" w:cs="Courier New"/>
          <w:szCs w:val="24"/>
        </w:rPr>
        <w:t>.</w:t>
      </w:r>
    </w:p>
    <w:p w14:paraId="68E2152C"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bookmarkStart w:id="43" w:name="_Hlk109383416"/>
    </w:p>
    <w:p w14:paraId="2CB65619" w14:textId="437BA983"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154</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El Consejo Directivo estará integrado por:</w:t>
      </w:r>
    </w:p>
    <w:p w14:paraId="6A11C516" w14:textId="3E46F014"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lang w:val="es-ES"/>
        </w:rPr>
      </w:pPr>
      <w:r>
        <w:rPr>
          <w:rFonts w:ascii="Courier New" w:eastAsia="Calibri" w:hAnsi="Courier New" w:cs="Courier New"/>
          <w:szCs w:val="24"/>
        </w:rPr>
        <w:tab/>
      </w:r>
      <w:r w:rsidR="002271F7" w:rsidRPr="00406EAE">
        <w:rPr>
          <w:rFonts w:ascii="Courier New" w:eastAsia="Calibri" w:hAnsi="Courier New" w:cs="Courier New"/>
          <w:szCs w:val="24"/>
        </w:rPr>
        <w:t>a)</w:t>
      </w:r>
      <w:r>
        <w:rPr>
          <w:rFonts w:ascii="Courier New" w:eastAsia="Calibri" w:hAnsi="Courier New" w:cs="Courier New"/>
          <w:szCs w:val="24"/>
        </w:rPr>
        <w:tab/>
      </w:r>
      <w:r w:rsidR="002271F7" w:rsidRPr="00406EAE">
        <w:rPr>
          <w:rFonts w:ascii="Courier New" w:eastAsia="Calibri" w:hAnsi="Courier New" w:cs="Courier New"/>
          <w:szCs w:val="24"/>
        </w:rPr>
        <w:t xml:space="preserve">Cinco </w:t>
      </w:r>
      <w:r w:rsidR="002271F7" w:rsidRPr="00406EAE">
        <w:rPr>
          <w:rFonts w:ascii="Courier New" w:eastAsia="Calibri" w:hAnsi="Courier New" w:cs="Courier New"/>
          <w:szCs w:val="24"/>
          <w:lang w:val="es-ES"/>
        </w:rPr>
        <w:t>consejeras y consejeros designados por la Presidenta o el Presidente de la República, previa ratificación del Senado.</w:t>
      </w:r>
    </w:p>
    <w:p w14:paraId="46C2CC30" w14:textId="709E461F"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b)</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Una consejera o consejero designado por la Presidenta o el Presidente de la República a partir de una dupla propuesta por la organización de </w:t>
      </w:r>
      <w:r w:rsidR="002271F7" w:rsidRPr="00406EAE">
        <w:rPr>
          <w:rFonts w:ascii="Courier New" w:eastAsia="Calibri" w:hAnsi="Courier New" w:cs="Courier New"/>
          <w:szCs w:val="24"/>
        </w:rPr>
        <w:t>trabajadoras y trabajadores</w:t>
      </w:r>
      <w:r w:rsidR="002271F7" w:rsidRPr="00406EAE">
        <w:rPr>
          <w:rFonts w:ascii="Courier New" w:hAnsi="Courier New" w:cs="Courier New"/>
          <w:szCs w:val="24"/>
        </w:rPr>
        <w:t xml:space="preserve"> de mayor representatividad del país</w:t>
      </w:r>
      <w:r w:rsidR="002271F7" w:rsidRPr="00406EAE">
        <w:rPr>
          <w:rFonts w:ascii="Courier New" w:eastAsia="Calibri" w:hAnsi="Courier New" w:cs="Courier New"/>
          <w:szCs w:val="24"/>
          <w:lang w:val="es-ES"/>
        </w:rPr>
        <w:t>.</w:t>
      </w:r>
    </w:p>
    <w:p w14:paraId="3A201632" w14:textId="1E1BDF5D"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c)</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Una consejera o consejero designado por </w:t>
      </w:r>
      <w:r w:rsidR="002271F7" w:rsidRPr="00406EAE">
        <w:rPr>
          <w:rFonts w:ascii="Courier New" w:hAnsi="Courier New" w:cs="Courier New"/>
          <w:szCs w:val="24"/>
        </w:rPr>
        <w:t xml:space="preserve">la </w:t>
      </w:r>
      <w:r w:rsidR="002271F7" w:rsidRPr="00406EAE">
        <w:rPr>
          <w:rFonts w:ascii="Courier New" w:eastAsia="Calibri" w:hAnsi="Courier New" w:cs="Courier New"/>
          <w:szCs w:val="24"/>
          <w:lang w:val="es-ES"/>
        </w:rPr>
        <w:t xml:space="preserve">Presidenta o el Presidente de la República a partir de una dupla propuesta por la </w:t>
      </w:r>
      <w:r w:rsidR="002271F7" w:rsidRPr="00406EAE">
        <w:rPr>
          <w:rFonts w:ascii="Courier New" w:hAnsi="Courier New" w:cs="Courier New"/>
          <w:szCs w:val="24"/>
        </w:rPr>
        <w:t>organización de empleadoras y empleadores de mayor representatividad del país</w:t>
      </w:r>
      <w:r w:rsidR="002271F7" w:rsidRPr="00406EAE">
        <w:rPr>
          <w:rFonts w:ascii="Courier New" w:eastAsia="Calibri" w:hAnsi="Courier New" w:cs="Courier New"/>
          <w:szCs w:val="24"/>
          <w:lang w:val="es-ES"/>
        </w:rPr>
        <w:t>.</w:t>
      </w:r>
    </w:p>
    <w:p w14:paraId="186F2862" w14:textId="5336C322" w:rsidR="003638D4"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lang w:val="es-ES"/>
        </w:rPr>
        <w:lastRenderedPageBreak/>
        <w:tab/>
      </w:r>
      <w:r w:rsidR="003638D4" w:rsidRPr="00406EAE">
        <w:rPr>
          <w:rFonts w:ascii="Courier New" w:eastAsia="Calibri" w:hAnsi="Courier New" w:cs="Courier New"/>
          <w:szCs w:val="24"/>
          <w:lang w:val="es-ES"/>
        </w:rPr>
        <w:t>En</w:t>
      </w:r>
      <w:r w:rsidR="003638D4" w:rsidRPr="00406EAE">
        <w:rPr>
          <w:rFonts w:ascii="Courier New" w:eastAsia="Calibri" w:hAnsi="Courier New" w:cs="Courier New"/>
          <w:szCs w:val="24"/>
        </w:rPr>
        <w:t xml:space="preserve"> la conformación de las duplas y terna a que se refiere el </w:t>
      </w:r>
      <w:r w:rsidR="00CE15F5">
        <w:rPr>
          <w:rFonts w:ascii="Courier New" w:eastAsia="Calibri" w:hAnsi="Courier New" w:cs="Courier New"/>
          <w:szCs w:val="24"/>
        </w:rPr>
        <w:t>párrafo</w:t>
      </w:r>
      <w:r w:rsidR="003638D4" w:rsidRPr="00406EAE">
        <w:rPr>
          <w:rFonts w:ascii="Courier New" w:eastAsia="Calibri" w:hAnsi="Courier New" w:cs="Courier New"/>
          <w:szCs w:val="24"/>
        </w:rPr>
        <w:t xml:space="preserve"> precedente, </w:t>
      </w:r>
      <w:r w:rsidR="003638D4" w:rsidRPr="00406EAE">
        <w:rPr>
          <w:rFonts w:ascii="Courier New" w:hAnsi="Courier New" w:cs="Courier New"/>
          <w:szCs w:val="24"/>
        </w:rPr>
        <w:t>un sexo no podrá superar al otro en más de uno.</w:t>
      </w:r>
      <w:r w:rsidR="003638D4" w:rsidRPr="00406EAE">
        <w:rPr>
          <w:rFonts w:ascii="Courier New" w:eastAsia="Calibri" w:hAnsi="Courier New" w:cs="Courier New"/>
          <w:szCs w:val="24"/>
        </w:rPr>
        <w:t xml:space="preserve"> </w:t>
      </w:r>
    </w:p>
    <w:p w14:paraId="7C003DF3" w14:textId="7C522DF8"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El nombramiento de las y los consejeros se formalizará mediante uno o más decretos supremos expedidos conjuntamente por</w:t>
      </w:r>
      <w:r w:rsidR="00CE15F5">
        <w:rPr>
          <w:rFonts w:ascii="Courier New" w:eastAsia="Calibri" w:hAnsi="Courier New" w:cs="Courier New"/>
          <w:szCs w:val="24"/>
          <w:lang w:val="es-ES"/>
        </w:rPr>
        <w:t xml:space="preserve"> intermedio</w:t>
      </w:r>
      <w:r w:rsidR="002271F7" w:rsidRPr="00406EAE">
        <w:rPr>
          <w:rFonts w:ascii="Courier New" w:eastAsia="Calibri" w:hAnsi="Courier New" w:cs="Courier New"/>
          <w:szCs w:val="24"/>
          <w:lang w:val="es-ES"/>
        </w:rPr>
        <w:t xml:space="preserve"> </w:t>
      </w:r>
      <w:r w:rsidR="00CE15F5">
        <w:rPr>
          <w:rFonts w:ascii="Courier New" w:eastAsia="Calibri" w:hAnsi="Courier New" w:cs="Courier New"/>
          <w:szCs w:val="24"/>
          <w:lang w:val="es-ES"/>
        </w:rPr>
        <w:t>d</w:t>
      </w:r>
      <w:r w:rsidR="002271F7" w:rsidRPr="00406EAE">
        <w:rPr>
          <w:rFonts w:ascii="Courier New" w:eastAsia="Calibri" w:hAnsi="Courier New" w:cs="Courier New"/>
          <w:szCs w:val="24"/>
          <w:lang w:val="es-ES"/>
        </w:rPr>
        <w:t>el Ministerio de Hacienda y el Ministerio del Trabajo y Previsión Social</w:t>
      </w:r>
      <w:r w:rsidR="002271F7" w:rsidRPr="00406EAE">
        <w:rPr>
          <w:rFonts w:ascii="Courier New" w:eastAsia="Calibri" w:hAnsi="Courier New" w:cs="Courier New"/>
          <w:szCs w:val="24"/>
        </w:rPr>
        <w:t>.</w:t>
      </w:r>
    </w:p>
    <w:p w14:paraId="30557F8D" w14:textId="4906588F"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Para el caso de las y los consejeros a que se refiere el </w:t>
      </w:r>
      <w:r w:rsidR="002271F7" w:rsidRPr="000429B5">
        <w:rPr>
          <w:rFonts w:ascii="Courier New" w:eastAsia="Calibri" w:hAnsi="Courier New" w:cs="Courier New"/>
          <w:szCs w:val="24"/>
        </w:rPr>
        <w:t>literal a) del inciso primero</w:t>
      </w:r>
      <w:r w:rsidR="002271F7" w:rsidRPr="00406EAE">
        <w:rPr>
          <w:rFonts w:ascii="Courier New" w:eastAsia="Calibri" w:hAnsi="Courier New" w:cs="Courier New"/>
          <w:szCs w:val="24"/>
        </w:rPr>
        <w:t>, la Presidenta o el Presidente de la República deberá proponer al Senado una dupla o terna de candidatas o candidatos en cada proceso de renovación, según corresponda al número de consejeras o consejeros a renovar, antes de dos meses de la expiración del plazo de duración de las o los consejeros salientes en el desempeño de sus funciones. El Senado deberá pronunciarse sobre la dupla o terna como una unidad</w:t>
      </w:r>
      <w:r w:rsidR="002271F7" w:rsidRPr="00406EAE">
        <w:rPr>
          <w:rFonts w:ascii="Courier New" w:eastAsia="Calibri" w:hAnsi="Courier New" w:cs="Courier New"/>
          <w:szCs w:val="24"/>
          <w:lang w:val="es-ES"/>
        </w:rPr>
        <w:t>, en sesión especialmente convocada al efecto.</w:t>
      </w:r>
    </w:p>
    <w:p w14:paraId="51850067" w14:textId="1380327E"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En caso que el Senado no se pronuncie sobre la dupla o terna antes del vencimiento del plazo señalado en el inciso anterior, las o los consejeros salientes podrán permanecer en el desempeño de sus funciones hasta el nombramiento de sus reemplazantes por un plazo máximo de tres meses adicionales. Vencido este último plazo, y no habiéndose pronunciado el Senado en los términos señalados precedentemente, se nombrará a las o los candidatos propuestos por la Presidenta o Presidente de la República, sin más trámite.</w:t>
      </w:r>
    </w:p>
    <w:p w14:paraId="766D48F4" w14:textId="18BA71C8"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Un reglamento </w:t>
      </w:r>
      <w:r w:rsidR="002271F7" w:rsidRPr="00406EAE">
        <w:rPr>
          <w:rFonts w:ascii="Courier New" w:eastAsia="Calibri" w:hAnsi="Courier New" w:cs="Courier New"/>
          <w:szCs w:val="24"/>
          <w:lang w:val="es-ES"/>
        </w:rPr>
        <w:t>expedido por</w:t>
      </w:r>
      <w:r w:rsidR="00CE15F5">
        <w:rPr>
          <w:rFonts w:ascii="Courier New" w:eastAsia="Calibri" w:hAnsi="Courier New" w:cs="Courier New"/>
          <w:szCs w:val="24"/>
          <w:lang w:val="es-ES"/>
        </w:rPr>
        <w:t xml:space="preserve"> intermedio</w:t>
      </w:r>
      <w:r w:rsidR="002271F7" w:rsidRPr="00406EAE">
        <w:rPr>
          <w:rFonts w:ascii="Courier New" w:eastAsia="Calibri" w:hAnsi="Courier New" w:cs="Courier New"/>
          <w:szCs w:val="24"/>
          <w:lang w:val="es-ES"/>
        </w:rPr>
        <w:t xml:space="preserve"> </w:t>
      </w:r>
      <w:r w:rsidR="00CE15F5">
        <w:rPr>
          <w:rFonts w:ascii="Courier New" w:eastAsia="Calibri" w:hAnsi="Courier New" w:cs="Courier New"/>
          <w:szCs w:val="24"/>
          <w:lang w:val="es-ES"/>
        </w:rPr>
        <w:t>d</w:t>
      </w:r>
      <w:r w:rsidR="002271F7" w:rsidRPr="00406EAE">
        <w:rPr>
          <w:rFonts w:ascii="Courier New" w:eastAsia="Calibri" w:hAnsi="Courier New" w:cs="Courier New"/>
          <w:szCs w:val="24"/>
        </w:rPr>
        <w:t>el Ministerio de Hacienda y, además, suscrito por el Minist</w:t>
      </w:r>
      <w:r w:rsidR="005F4C39" w:rsidRPr="00406EAE">
        <w:rPr>
          <w:rFonts w:ascii="Courier New" w:eastAsia="Calibri" w:hAnsi="Courier New" w:cs="Courier New"/>
          <w:szCs w:val="24"/>
        </w:rPr>
        <w:t>erio</w:t>
      </w:r>
      <w:r w:rsidR="002271F7" w:rsidRPr="00406EAE">
        <w:rPr>
          <w:rFonts w:ascii="Courier New" w:eastAsia="Calibri" w:hAnsi="Courier New" w:cs="Courier New"/>
          <w:szCs w:val="24"/>
        </w:rPr>
        <w:t xml:space="preserve"> del Trabajo y Previsión Social</w:t>
      </w:r>
      <w:r w:rsidR="002271F7" w:rsidRPr="00406EAE">
        <w:rPr>
          <w:rFonts w:ascii="Courier New" w:eastAsia="Calibri" w:hAnsi="Courier New" w:cs="Courier New"/>
          <w:szCs w:val="24"/>
          <w:lang w:val="es-ES"/>
        </w:rPr>
        <w:t xml:space="preserve"> regulará el procedimiento para la designación de los consejeros</w:t>
      </w:r>
      <w:r w:rsidR="002271F7" w:rsidRPr="00406EAE">
        <w:rPr>
          <w:rFonts w:ascii="Courier New" w:eastAsia="Calibri" w:hAnsi="Courier New" w:cs="Courier New"/>
          <w:szCs w:val="24"/>
        </w:rPr>
        <w:t xml:space="preserve"> a que se refieren los </w:t>
      </w:r>
      <w:r w:rsidR="002271F7" w:rsidRPr="000429B5">
        <w:rPr>
          <w:rFonts w:ascii="Courier New" w:eastAsia="Calibri" w:hAnsi="Courier New" w:cs="Courier New"/>
          <w:szCs w:val="24"/>
        </w:rPr>
        <w:t>literales b) y c) del inciso primero</w:t>
      </w:r>
      <w:r w:rsidR="002271F7" w:rsidRPr="00406EAE">
        <w:rPr>
          <w:rFonts w:ascii="Courier New" w:eastAsia="Calibri" w:hAnsi="Courier New" w:cs="Courier New"/>
          <w:szCs w:val="24"/>
          <w:lang w:val="es-ES"/>
        </w:rPr>
        <w:t>.</w:t>
      </w:r>
    </w:p>
    <w:p w14:paraId="5994BB2A" w14:textId="6A3B9507"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En el nombramiento de las o los consejeros se deberá velar por</w:t>
      </w:r>
      <w:r w:rsidR="001C4587" w:rsidRPr="00406EAE">
        <w:rPr>
          <w:rFonts w:ascii="Courier New" w:eastAsia="Calibri" w:hAnsi="Courier New" w:cs="Courier New"/>
          <w:szCs w:val="24"/>
        </w:rPr>
        <w:t xml:space="preserve"> </w:t>
      </w:r>
      <w:r w:rsidR="002271F7" w:rsidRPr="00406EAE">
        <w:rPr>
          <w:rFonts w:ascii="Courier New" w:eastAsia="Calibri" w:hAnsi="Courier New" w:cs="Courier New"/>
          <w:szCs w:val="24"/>
        </w:rPr>
        <w:t xml:space="preserve">que la conformación del Consejo Directivo sea paritaria, de manera que un sexo no supere al otro en más de uno, y equilibre los conocimientos y experiencia necesarios para el adecuado cumplimiento de las funciones y el ejercicio de las atribuciones </w:t>
      </w:r>
      <w:r w:rsidR="000F424B"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en áreas tales como administración de cartera de inversiones, gestión de riesgos, regulación, sistema financiero, sistema de pensiones, macroeconomía u otras que se relacionen con aquellas.</w:t>
      </w:r>
    </w:p>
    <w:p w14:paraId="39DD2448" w14:textId="0AD12CC6"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La función de consejero</w:t>
      </w:r>
      <w:r w:rsidR="009D3054" w:rsidRPr="00406EAE">
        <w:rPr>
          <w:rFonts w:ascii="Courier New" w:eastAsia="Calibri" w:hAnsi="Courier New" w:cs="Courier New"/>
          <w:szCs w:val="24"/>
        </w:rPr>
        <w:t xml:space="preserve"> o consejera</w:t>
      </w:r>
      <w:r w:rsidR="002271F7" w:rsidRPr="00406EAE">
        <w:rPr>
          <w:rFonts w:ascii="Courier New" w:eastAsia="Calibri" w:hAnsi="Courier New" w:cs="Courier New"/>
          <w:szCs w:val="24"/>
        </w:rPr>
        <w:t xml:space="preserve"> no será delegable, como tampoco las obligaciones, facultades y responsabilidades que emanan de dicha designación.</w:t>
      </w:r>
    </w:p>
    <w:bookmarkEnd w:id="43"/>
    <w:p w14:paraId="729F2E49" w14:textId="77777777" w:rsidR="006B13BB" w:rsidRDefault="006B13BB" w:rsidP="00590252">
      <w:pPr>
        <w:tabs>
          <w:tab w:val="left" w:pos="2127"/>
          <w:tab w:val="left" w:pos="2694"/>
          <w:tab w:val="left" w:pos="3402"/>
        </w:tabs>
        <w:spacing w:line="240" w:lineRule="auto"/>
        <w:ind w:right="47"/>
        <w:rPr>
          <w:rFonts w:ascii="Courier New" w:hAnsi="Courier New" w:cs="Courier New"/>
          <w:b/>
          <w:bCs/>
          <w:szCs w:val="24"/>
        </w:rPr>
      </w:pPr>
    </w:p>
    <w:p w14:paraId="73C5B8D1" w14:textId="2E0E38A0"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155</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Las y los consejeros deberán cumplir los siguientes requisitos copulativos:</w:t>
      </w:r>
    </w:p>
    <w:p w14:paraId="19869BED" w14:textId="2A4C3510" w:rsidR="003638D4"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3638D4" w:rsidRPr="00406EAE">
        <w:rPr>
          <w:rFonts w:ascii="Courier New" w:eastAsia="Calibri" w:hAnsi="Courier New" w:cs="Courier New"/>
          <w:szCs w:val="24"/>
        </w:rPr>
        <w:t>a)</w:t>
      </w:r>
      <w:r>
        <w:rPr>
          <w:rFonts w:ascii="Courier New" w:eastAsia="Calibri" w:hAnsi="Courier New" w:cs="Courier New"/>
          <w:szCs w:val="24"/>
        </w:rPr>
        <w:tab/>
      </w:r>
      <w:r w:rsidR="003638D4" w:rsidRPr="00406EAE">
        <w:rPr>
          <w:rFonts w:ascii="Courier New" w:eastAsia="Calibri" w:hAnsi="Courier New" w:cs="Courier New"/>
          <w:szCs w:val="24"/>
        </w:rPr>
        <w:t xml:space="preserve">Estar en posesión de un grado académico o título profesional de una carrera de, a lo menos, ocho semestres de duración, otorgado por una universidad del Estado o reconocida por éste, o un grado académico o título </w:t>
      </w:r>
      <w:r w:rsidR="003638D4" w:rsidRPr="00406EAE">
        <w:rPr>
          <w:rFonts w:ascii="Courier New" w:eastAsia="Calibri" w:hAnsi="Courier New" w:cs="Courier New"/>
          <w:szCs w:val="24"/>
        </w:rPr>
        <w:lastRenderedPageBreak/>
        <w:t>profesional de nivel equivalente otorgado por una universidad extranjera reconocido o validado de acuerdo a la normativa vigente.</w:t>
      </w:r>
    </w:p>
    <w:p w14:paraId="035021E4" w14:textId="471A5E89"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3638D4" w:rsidRPr="00406EAE">
        <w:rPr>
          <w:rFonts w:ascii="Courier New" w:eastAsia="Calibri" w:hAnsi="Courier New" w:cs="Courier New"/>
          <w:szCs w:val="24"/>
        </w:rPr>
        <w:t>b</w:t>
      </w:r>
      <w:r w:rsidR="002271F7" w:rsidRPr="00406EAE">
        <w:rPr>
          <w:rFonts w:ascii="Courier New" w:eastAsia="Calibri" w:hAnsi="Courier New" w:cs="Courier New"/>
          <w:szCs w:val="24"/>
        </w:rPr>
        <w:t>)</w:t>
      </w:r>
      <w:r>
        <w:rPr>
          <w:rFonts w:ascii="Courier New" w:eastAsia="Calibri" w:hAnsi="Courier New" w:cs="Courier New"/>
          <w:szCs w:val="24"/>
        </w:rPr>
        <w:tab/>
      </w:r>
      <w:r w:rsidR="002271F7" w:rsidRPr="00406EAE">
        <w:rPr>
          <w:rFonts w:ascii="Courier New" w:eastAsia="Calibri" w:hAnsi="Courier New" w:cs="Courier New"/>
          <w:szCs w:val="24"/>
        </w:rPr>
        <w:t>Contar con un reconocido prestigio profesional o académico</w:t>
      </w:r>
      <w:r w:rsidR="000D731B" w:rsidRPr="00406EAE">
        <w:rPr>
          <w:rFonts w:ascii="Courier New" w:eastAsia="Calibri" w:hAnsi="Courier New" w:cs="Courier New"/>
          <w:szCs w:val="24"/>
        </w:rPr>
        <w:t>,</w:t>
      </w:r>
      <w:r w:rsidR="00287A4E" w:rsidRPr="00406EAE">
        <w:rPr>
          <w:rFonts w:ascii="Courier New" w:eastAsia="Calibri" w:hAnsi="Courier New" w:cs="Courier New"/>
          <w:szCs w:val="24"/>
        </w:rPr>
        <w:t xml:space="preserve"> </w:t>
      </w:r>
      <w:r w:rsidR="000D731B" w:rsidRPr="00406EAE">
        <w:rPr>
          <w:rFonts w:ascii="Courier New" w:eastAsia="Calibri" w:hAnsi="Courier New" w:cs="Courier New"/>
          <w:szCs w:val="24"/>
        </w:rPr>
        <w:t>con una</w:t>
      </w:r>
      <w:r w:rsidR="00287A4E" w:rsidRPr="00406EAE">
        <w:rPr>
          <w:rFonts w:ascii="Courier New" w:eastAsia="Calibri" w:hAnsi="Courier New" w:cs="Courier New"/>
          <w:szCs w:val="24"/>
        </w:rPr>
        <w:t xml:space="preserve"> trayectoria de, a lo menos, diez años</w:t>
      </w:r>
      <w:r w:rsidR="000D731B" w:rsidRPr="00406EAE">
        <w:rPr>
          <w:rFonts w:ascii="Courier New" w:eastAsia="Calibri" w:hAnsi="Courier New" w:cs="Courier New"/>
          <w:szCs w:val="24"/>
        </w:rPr>
        <w:t>,</w:t>
      </w:r>
      <w:r w:rsidR="002271F7" w:rsidRPr="00406EAE">
        <w:rPr>
          <w:rFonts w:ascii="Courier New" w:eastAsia="Calibri" w:hAnsi="Courier New" w:cs="Courier New"/>
          <w:szCs w:val="24"/>
        </w:rPr>
        <w:t xml:space="preserve"> en una o más de las siguientes áreas: administración de cartera de inversiones, gestión de riesgos, regulación, sistema financiero, sistema de pensiones, ciencia actuarial, macroeconomía u otras que se relacionen con aquellas</w:t>
      </w:r>
      <w:r w:rsidR="000815EE" w:rsidRPr="00406EAE">
        <w:rPr>
          <w:rFonts w:ascii="Courier New" w:eastAsia="Calibri" w:hAnsi="Courier New" w:cs="Courier New"/>
          <w:szCs w:val="24"/>
        </w:rPr>
        <w:t>; o</w:t>
      </w:r>
      <w:r w:rsidR="003F3C5B" w:rsidRPr="00406EAE">
        <w:rPr>
          <w:rFonts w:ascii="Courier New" w:eastAsia="Calibri" w:hAnsi="Courier New" w:cs="Courier New"/>
          <w:szCs w:val="24"/>
        </w:rPr>
        <w:t xml:space="preserve"> </w:t>
      </w:r>
      <w:r w:rsidR="000815EE" w:rsidRPr="00406EAE">
        <w:rPr>
          <w:rFonts w:ascii="Courier New" w:eastAsia="Calibri" w:hAnsi="Courier New" w:cs="Courier New"/>
          <w:szCs w:val="24"/>
        </w:rPr>
        <w:t>bien</w:t>
      </w:r>
      <w:r w:rsidR="003F3C5B" w:rsidRPr="00406EAE">
        <w:rPr>
          <w:rFonts w:ascii="Courier New" w:eastAsia="Calibri" w:hAnsi="Courier New" w:cs="Courier New"/>
          <w:szCs w:val="24"/>
        </w:rPr>
        <w:t xml:space="preserve">, contar con experiencia profesional en el ámbito nacional o internacional como director(a), gerente, administrador(a) o alto(a) ejecutivo(a) en empresas públicas o privadas, como alto(a) directivo(a) público(a) de instituciones públicas o alto(a) directivo(a) de instituciones privadas, en todos los casos vinculadas con el objeto </w:t>
      </w:r>
      <w:r w:rsidR="006F4FB3"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3F3C5B" w:rsidRPr="00406EAE">
        <w:rPr>
          <w:rFonts w:ascii="Courier New" w:eastAsia="Calibri" w:hAnsi="Courier New" w:cs="Courier New"/>
          <w:szCs w:val="24"/>
        </w:rPr>
        <w:t>; como excomisionado(a) de la Comisión para el Mercado Financiero; o como exconsejero(a) del Banco Central.</w:t>
      </w:r>
    </w:p>
    <w:p w14:paraId="1F6E6A21"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5056E0D5" w14:textId="5896BF47"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156</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 xml:space="preserve">Las y los consejeros durarán seis años en sus cargos, no pudiendo ser reelegidos para un nuevo período consecutivo, salvo aquéllas o aquéllos que habiendo sido elegidos como reemplazantes de acuerdo con lo dispuesto en el </w:t>
      </w:r>
      <w:r w:rsidRPr="000429B5">
        <w:rPr>
          <w:rFonts w:ascii="Courier New" w:eastAsia="Calibri" w:hAnsi="Courier New" w:cs="Courier New"/>
          <w:szCs w:val="24"/>
        </w:rPr>
        <w:t xml:space="preserve">inciso final del artículo </w:t>
      </w:r>
      <w:r w:rsidR="007A7CC7" w:rsidRPr="00293B88">
        <w:rPr>
          <w:rFonts w:ascii="Courier New" w:eastAsia="Calibri" w:hAnsi="Courier New" w:cs="Courier New"/>
          <w:szCs w:val="24"/>
        </w:rPr>
        <w:t>161</w:t>
      </w:r>
      <w:r w:rsidRPr="00406EAE">
        <w:rPr>
          <w:rFonts w:ascii="Courier New" w:eastAsia="Calibri" w:hAnsi="Courier New" w:cs="Courier New"/>
          <w:szCs w:val="24"/>
        </w:rPr>
        <w:t xml:space="preserve"> hayan ejercido el cargo por un periodo de tres años o menor.</w:t>
      </w:r>
    </w:p>
    <w:p w14:paraId="2FFC388D" w14:textId="2A34F491"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Las y los consejeros a que se refiere </w:t>
      </w:r>
      <w:r w:rsidR="002271F7" w:rsidRPr="000429B5">
        <w:rPr>
          <w:rFonts w:ascii="Courier New" w:eastAsia="Calibri" w:hAnsi="Courier New" w:cs="Courier New"/>
          <w:szCs w:val="24"/>
        </w:rPr>
        <w:t xml:space="preserve">el literal a) del inciso primero del artículo </w:t>
      </w:r>
      <w:r w:rsidR="007A7CC7" w:rsidRPr="00293B88">
        <w:rPr>
          <w:rFonts w:ascii="Courier New" w:eastAsia="Calibri" w:hAnsi="Courier New" w:cs="Courier New"/>
          <w:szCs w:val="24"/>
        </w:rPr>
        <w:t>154</w:t>
      </w:r>
      <w:r w:rsidR="002271F7" w:rsidRPr="00406EAE">
        <w:rPr>
          <w:rFonts w:ascii="Courier New" w:eastAsia="Calibri" w:hAnsi="Courier New" w:cs="Courier New"/>
          <w:szCs w:val="24"/>
        </w:rPr>
        <w:t xml:space="preserve"> se renovarán por parcialidades cada tres años y las o los consejeros a que se refieren </w:t>
      </w:r>
      <w:r w:rsidR="002271F7" w:rsidRPr="000429B5">
        <w:rPr>
          <w:rFonts w:ascii="Courier New" w:eastAsia="Calibri" w:hAnsi="Courier New" w:cs="Courier New"/>
          <w:szCs w:val="24"/>
        </w:rPr>
        <w:t>los literales b) y c) de la citada disposición</w:t>
      </w:r>
      <w:r w:rsidR="002271F7" w:rsidRPr="00406EAE">
        <w:rPr>
          <w:rFonts w:ascii="Courier New" w:eastAsia="Calibri" w:hAnsi="Courier New" w:cs="Courier New"/>
          <w:szCs w:val="24"/>
        </w:rPr>
        <w:t xml:space="preserve">, cada seis años, según el procedimiento establecido para cada caso en dicho </w:t>
      </w:r>
      <w:r w:rsidR="002271F7" w:rsidRPr="000429B5">
        <w:rPr>
          <w:rFonts w:ascii="Courier New" w:eastAsia="Calibri" w:hAnsi="Courier New" w:cs="Courier New"/>
          <w:szCs w:val="24"/>
        </w:rPr>
        <w:t>artículo</w:t>
      </w:r>
      <w:r w:rsidR="002271F7" w:rsidRPr="00406EAE">
        <w:rPr>
          <w:rFonts w:ascii="Courier New" w:eastAsia="Calibri" w:hAnsi="Courier New" w:cs="Courier New"/>
          <w:szCs w:val="24"/>
        </w:rPr>
        <w:t xml:space="preserve">. </w:t>
      </w:r>
    </w:p>
    <w:p w14:paraId="5B388CFC"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7A1245A5" w14:textId="5440A91C"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157</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 xml:space="preserve">No podrá ser designado consejera o consejero: </w:t>
      </w:r>
    </w:p>
    <w:p w14:paraId="2A06D5A3" w14:textId="62E2463D"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w:t>
      </w:r>
      <w:r>
        <w:rPr>
          <w:rFonts w:ascii="Courier New" w:eastAsia="Calibri" w:hAnsi="Courier New" w:cs="Courier New"/>
          <w:szCs w:val="24"/>
        </w:rPr>
        <w:tab/>
      </w:r>
      <w:r w:rsidR="002271F7" w:rsidRPr="00406EAE">
        <w:rPr>
          <w:rFonts w:ascii="Courier New" w:eastAsia="Calibri" w:hAnsi="Courier New" w:cs="Courier New"/>
          <w:szCs w:val="24"/>
        </w:rPr>
        <w:t>La persona que hubiere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N° 18.045, de Mercado de Valores,</w:t>
      </w:r>
      <w:r w:rsidR="002271F7" w:rsidRPr="00293B88">
        <w:rPr>
          <w:rFonts w:ascii="Courier New" w:eastAsia="Calibri" w:hAnsi="Courier New" w:cs="Courier New"/>
          <w:szCs w:val="24"/>
        </w:rPr>
        <w:t xml:space="preserve"> delitos definidos </w:t>
      </w:r>
      <w:r w:rsidR="002271F7" w:rsidRPr="00406EAE">
        <w:rPr>
          <w:rFonts w:ascii="Courier New" w:eastAsia="Calibri" w:hAnsi="Courier New" w:cs="Courier New"/>
          <w:szCs w:val="24"/>
        </w:rPr>
        <w:t>en la ley N° 21.121, o delitos contra la fe pública, o por violencia intrafamiliar constitutiva de delito conforme a la ley N° 20.066.</w:t>
      </w:r>
    </w:p>
    <w:p w14:paraId="633E8A15" w14:textId="23A482B3"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2)</w:t>
      </w:r>
      <w:r>
        <w:rPr>
          <w:rFonts w:ascii="Courier New" w:eastAsia="Calibri" w:hAnsi="Courier New" w:cs="Courier New"/>
          <w:szCs w:val="24"/>
        </w:rPr>
        <w:tab/>
      </w:r>
      <w:r w:rsidR="002271F7" w:rsidRPr="00406EAE">
        <w:rPr>
          <w:rFonts w:ascii="Courier New" w:eastAsia="Calibri" w:hAnsi="Courier New" w:cs="Courier New"/>
          <w:szCs w:val="24"/>
        </w:rPr>
        <w:t>La persona que haya cesado en un cargo público como consecuencia de haber obtenido una calificación deficiente, o por medida disciplinaria, salvo que hayan transcurrido más de cinco años desde la fecha de expiración de funciones.</w:t>
      </w:r>
    </w:p>
    <w:p w14:paraId="7144267C" w14:textId="28791342"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3)</w:t>
      </w:r>
      <w:r>
        <w:rPr>
          <w:rFonts w:ascii="Courier New" w:eastAsia="Calibri" w:hAnsi="Courier New" w:cs="Courier New"/>
          <w:szCs w:val="24"/>
        </w:rPr>
        <w:tab/>
      </w:r>
      <w:r w:rsidR="002271F7" w:rsidRPr="00406EAE">
        <w:rPr>
          <w:rFonts w:ascii="Courier New" w:eastAsia="Calibri" w:hAnsi="Courier New" w:cs="Courier New"/>
          <w:szCs w:val="24"/>
        </w:rPr>
        <w:t xml:space="preserve">La persona que tenga la calidad de deudor en un procedimiento concursal de liquidación personalmente o como administrador o representante legal, o que haya sido condenada por sentencia ejecutoriada por delitos concursales establecidos en el Código Penal. </w:t>
      </w:r>
    </w:p>
    <w:p w14:paraId="5E856199" w14:textId="3EAFC0D4"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lastRenderedPageBreak/>
        <w:tab/>
      </w:r>
      <w:r w:rsidR="002271F7" w:rsidRPr="00406EAE">
        <w:rPr>
          <w:rFonts w:ascii="Courier New" w:eastAsia="Calibri" w:hAnsi="Courier New" w:cs="Courier New"/>
          <w:szCs w:val="24"/>
        </w:rPr>
        <w:t>4)</w:t>
      </w:r>
      <w:r>
        <w:rPr>
          <w:rFonts w:ascii="Courier New" w:eastAsia="Calibri" w:hAnsi="Courier New" w:cs="Courier New"/>
          <w:szCs w:val="24"/>
        </w:rPr>
        <w:tab/>
      </w:r>
      <w:r w:rsidR="002271F7" w:rsidRPr="00406EAE">
        <w:rPr>
          <w:rFonts w:ascii="Courier New" w:eastAsia="Calibri" w:hAnsi="Courier New" w:cs="Courier New"/>
          <w:szCs w:val="24"/>
        </w:rPr>
        <w:t xml:space="preserve">La persona que tuviere dependencia de sustancias o drogas estupefacientes o sicotrópicas cuya venta no se encuentre autorizada por la ley, a menos que justifique su consumo por un tratamiento médico. </w:t>
      </w:r>
    </w:p>
    <w:p w14:paraId="3DFE22D8" w14:textId="03C4DB3A"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5)</w:t>
      </w:r>
      <w:r>
        <w:rPr>
          <w:rFonts w:ascii="Courier New" w:eastAsia="Calibri" w:hAnsi="Courier New" w:cs="Courier New"/>
          <w:szCs w:val="24"/>
        </w:rPr>
        <w:tab/>
      </w:r>
      <w:r w:rsidR="002271F7" w:rsidRPr="00406EAE">
        <w:rPr>
          <w:rFonts w:ascii="Courier New" w:eastAsia="Calibri" w:hAnsi="Courier New" w:cs="Courier New"/>
          <w:szCs w:val="24"/>
        </w:rPr>
        <w:t>La persona que esté siendo objeto de un procedimiento sancionatorio o que haya sido sancionada dentro de los últimos cinco años por infracciones a las normas cuya fiscalización competa a la Superintendencia de Pensiones o a la Comisión para el Mercado Financiero, siempre que, a su vez, dichas infracciones se encuentren tipificadas como delitos.</w:t>
      </w:r>
    </w:p>
    <w:p w14:paraId="598B8066" w14:textId="7CC3AEA5"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6)</w:t>
      </w:r>
      <w:r>
        <w:rPr>
          <w:rFonts w:ascii="Courier New" w:eastAsia="Calibri" w:hAnsi="Courier New" w:cs="Courier New"/>
          <w:szCs w:val="24"/>
        </w:rPr>
        <w:tab/>
      </w:r>
      <w:r w:rsidR="002271F7" w:rsidRPr="00406EAE">
        <w:rPr>
          <w:rFonts w:ascii="Courier New" w:eastAsia="Calibri" w:hAnsi="Courier New" w:cs="Courier New"/>
          <w:szCs w:val="24"/>
        </w:rPr>
        <w:t xml:space="preserve">La persona que tenga vigente o suscriba, por sí o por terceros, contratos o cauciones ascendentes a doscientas unidades tributarias mensuales o más, con </w:t>
      </w:r>
      <w:r w:rsidR="007D336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Tampoco podrá ser designada quien tenga litigios pendientes con éste, a menos que se refieran al ejercicio de derechos propios, de su cónyuge o conviviente civil, hijos o parientes hasta el tercer grado de consanguinidad y segundo de afinidad inclusive.</w:t>
      </w:r>
    </w:p>
    <w:p w14:paraId="57C9B147" w14:textId="7A0FE2F4"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Igual prohibición regirá respecto del director(a), administrador(a), representante y socio(a) titulares del 10% o más de los derechos de cualquier clase de sociedad, cuando ésta tenga contratos o cauciones vigentes ascendentes a doscientas unidades tributarias mensuales o más, o litigios pendientes, con </w:t>
      </w:r>
      <w:r w:rsidR="007D336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w:t>
      </w:r>
    </w:p>
    <w:p w14:paraId="6FA2E408" w14:textId="006AFA67"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7)</w:t>
      </w:r>
      <w:r>
        <w:rPr>
          <w:rFonts w:ascii="Courier New" w:eastAsia="Calibri" w:hAnsi="Courier New" w:cs="Courier New"/>
          <w:szCs w:val="24"/>
        </w:rPr>
        <w:tab/>
      </w:r>
      <w:r w:rsidR="002271F7" w:rsidRPr="00406EAE">
        <w:rPr>
          <w:rFonts w:ascii="Courier New" w:eastAsia="Calibri" w:hAnsi="Courier New" w:cs="Courier New"/>
          <w:szCs w:val="24"/>
        </w:rPr>
        <w:t xml:space="preserve">La persona que tenga participación en la propiedad de </w:t>
      </w:r>
      <w:r w:rsidR="00F85605" w:rsidRPr="00293B88">
        <w:rPr>
          <w:rFonts w:ascii="Courier New" w:eastAsia="Calibri" w:hAnsi="Courier New" w:cs="Courier New"/>
          <w:szCs w:val="24"/>
        </w:rPr>
        <w:t xml:space="preserve">un </w:t>
      </w:r>
      <w:r w:rsidR="005F13A4" w:rsidRPr="00293B88">
        <w:rPr>
          <w:rFonts w:ascii="Courier New" w:eastAsia="Calibri" w:hAnsi="Courier New" w:cs="Courier New"/>
          <w:szCs w:val="24"/>
        </w:rPr>
        <w:t>Inversor de Pensiones Privado</w:t>
      </w:r>
      <w:r w:rsidR="002271F7" w:rsidRPr="00406EAE">
        <w:rPr>
          <w:rFonts w:ascii="Courier New" w:eastAsia="Calibri" w:hAnsi="Courier New" w:cs="Courier New"/>
          <w:szCs w:val="24"/>
        </w:rPr>
        <w:t>, administradora general de fondos o compañía de seguros de vida, o una participación en las empresas que formen parte del mismo grupo empresarial de aquéllas, en los términos del artículo 96 de la ley N° 18.045, de Mercado de Valores.</w:t>
      </w:r>
    </w:p>
    <w:p w14:paraId="5712EEAE" w14:textId="2314E90F"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Las prohibiciones establecidas en los </w:t>
      </w:r>
      <w:r w:rsidR="002271F7" w:rsidRPr="000429B5">
        <w:rPr>
          <w:rFonts w:ascii="Courier New" w:eastAsia="Calibri" w:hAnsi="Courier New" w:cs="Courier New"/>
          <w:szCs w:val="24"/>
        </w:rPr>
        <w:t>números 6 y 7</w:t>
      </w:r>
      <w:r w:rsidR="002271F7" w:rsidRPr="00406EAE">
        <w:rPr>
          <w:rFonts w:ascii="Courier New" w:eastAsia="Calibri" w:hAnsi="Courier New" w:cs="Courier New"/>
          <w:szCs w:val="24"/>
        </w:rPr>
        <w:t xml:space="preserve"> se extenderán a las o los cónyuges, convivientes civiles y parientes hasta el primer grado de consanguinidad y hasta el primer grado de afinidad de las personas señaladas en dichos números.</w:t>
      </w:r>
    </w:p>
    <w:p w14:paraId="42104274"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0C5B7915" w14:textId="0CB04F6A"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158</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 xml:space="preserve">El cargo de consejera o consejero será de dedicación exclusiva e incompatible con todo otro cargo o servicio, sea o no remunerado, que se preste en el sector público o privado. Se exceptúan los empleos docentes </w:t>
      </w:r>
      <w:r w:rsidR="00A6415E" w:rsidRPr="00406EAE">
        <w:rPr>
          <w:rFonts w:ascii="Courier New" w:eastAsia="Calibri" w:hAnsi="Courier New" w:cs="Courier New"/>
          <w:szCs w:val="24"/>
        </w:rPr>
        <w:t>en instituciones públicas o privadas reconocidas por el Estado</w:t>
      </w:r>
      <w:r w:rsidRPr="00406EAE">
        <w:rPr>
          <w:rFonts w:ascii="Courier New" w:eastAsia="Calibri" w:hAnsi="Courier New" w:cs="Courier New"/>
          <w:szCs w:val="24"/>
        </w:rPr>
        <w:t>, hasta un máximo de doce horas semanales.</w:t>
      </w:r>
    </w:p>
    <w:p w14:paraId="4598F007"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2C40D560" w14:textId="1DBE7D35"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159</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 xml:space="preserve">Aquellas personas que hubieren sido designadas consejeras o consejeros deberán presentar una declaración jurada para acreditar el cumplimiento de los requisitos establecidos en el </w:t>
      </w:r>
      <w:r w:rsidRPr="000429B5">
        <w:rPr>
          <w:rFonts w:ascii="Courier New" w:eastAsia="Calibri" w:hAnsi="Courier New" w:cs="Courier New"/>
          <w:szCs w:val="24"/>
        </w:rPr>
        <w:t xml:space="preserve">artículo </w:t>
      </w:r>
      <w:r w:rsidR="007A7CC7" w:rsidRPr="00293B88">
        <w:rPr>
          <w:rFonts w:ascii="Courier New" w:eastAsia="Calibri" w:hAnsi="Courier New" w:cs="Courier New"/>
          <w:szCs w:val="24"/>
        </w:rPr>
        <w:t>155</w:t>
      </w:r>
      <w:r w:rsidRPr="00406EAE">
        <w:rPr>
          <w:rFonts w:ascii="Courier New" w:eastAsia="Calibri" w:hAnsi="Courier New" w:cs="Courier New"/>
          <w:szCs w:val="24"/>
        </w:rPr>
        <w:t xml:space="preserve"> y la circunstancia de no encontrarse afectas a las inhabilidades e incompatibilidades a que se refieren los </w:t>
      </w:r>
      <w:r w:rsidRPr="000429B5">
        <w:rPr>
          <w:rFonts w:ascii="Courier New" w:eastAsia="Calibri" w:hAnsi="Courier New" w:cs="Courier New"/>
          <w:szCs w:val="24"/>
        </w:rPr>
        <w:t xml:space="preserve">artículos </w:t>
      </w:r>
      <w:r w:rsidR="007A7CC7" w:rsidRPr="00293B88">
        <w:rPr>
          <w:rFonts w:ascii="Courier New" w:eastAsia="Calibri" w:hAnsi="Courier New" w:cs="Courier New"/>
          <w:szCs w:val="24"/>
        </w:rPr>
        <w:t>157</w:t>
      </w:r>
      <w:r w:rsidRPr="000429B5">
        <w:rPr>
          <w:rFonts w:ascii="Courier New" w:eastAsia="Calibri" w:hAnsi="Courier New" w:cs="Courier New"/>
          <w:szCs w:val="24"/>
        </w:rPr>
        <w:t xml:space="preserve"> y </w:t>
      </w:r>
      <w:r w:rsidR="007A7CC7" w:rsidRPr="00293B88">
        <w:rPr>
          <w:rFonts w:ascii="Courier New" w:eastAsia="Calibri" w:hAnsi="Courier New" w:cs="Courier New"/>
          <w:szCs w:val="24"/>
        </w:rPr>
        <w:t>158</w:t>
      </w:r>
      <w:r w:rsidRPr="00406EAE">
        <w:rPr>
          <w:rFonts w:ascii="Courier New" w:eastAsia="Calibri" w:hAnsi="Courier New" w:cs="Courier New"/>
          <w:szCs w:val="24"/>
        </w:rPr>
        <w:t>, respectivamente.</w:t>
      </w:r>
    </w:p>
    <w:p w14:paraId="4E4686EF" w14:textId="2FD61812"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lastRenderedPageBreak/>
        <w:tab/>
      </w:r>
      <w:r w:rsidR="002271F7" w:rsidRPr="00406EAE">
        <w:rPr>
          <w:rFonts w:ascii="Courier New" w:eastAsia="Calibri" w:hAnsi="Courier New" w:cs="Courier New"/>
          <w:szCs w:val="24"/>
        </w:rPr>
        <w:t xml:space="preserve">Si una vez designada en el cargo sobreviniere a una consejera o consejero alguna de las inhabilidades o incompatibilidades señaladas en los </w:t>
      </w:r>
      <w:r w:rsidR="002271F7" w:rsidRPr="000429B5">
        <w:rPr>
          <w:rFonts w:ascii="Courier New" w:eastAsia="Calibri" w:hAnsi="Courier New" w:cs="Courier New"/>
          <w:szCs w:val="24"/>
        </w:rPr>
        <w:t xml:space="preserve">artículos </w:t>
      </w:r>
      <w:r w:rsidR="007A7CC7" w:rsidRPr="00293B88">
        <w:rPr>
          <w:rFonts w:ascii="Courier New" w:eastAsia="Calibri" w:hAnsi="Courier New" w:cs="Courier New"/>
          <w:szCs w:val="24"/>
        </w:rPr>
        <w:t>157</w:t>
      </w:r>
      <w:r w:rsidR="002271F7" w:rsidRPr="000429B5">
        <w:rPr>
          <w:rFonts w:ascii="Courier New" w:eastAsia="Calibri" w:hAnsi="Courier New" w:cs="Courier New"/>
          <w:szCs w:val="24"/>
        </w:rPr>
        <w:t xml:space="preserve"> y </w:t>
      </w:r>
      <w:r w:rsidR="007A7CC7" w:rsidRPr="00293B88">
        <w:rPr>
          <w:rFonts w:ascii="Courier New" w:eastAsia="Calibri" w:hAnsi="Courier New" w:cs="Courier New"/>
          <w:szCs w:val="24"/>
        </w:rPr>
        <w:t>158</w:t>
      </w:r>
      <w:r w:rsidR="002271F7" w:rsidRPr="00406EAE">
        <w:rPr>
          <w:rFonts w:ascii="Courier New" w:eastAsia="Calibri" w:hAnsi="Courier New" w:cs="Courier New"/>
          <w:szCs w:val="24"/>
        </w:rPr>
        <w:t xml:space="preserve">, deberá informarlo inmediatamente al Consejo Directivo, cesando inmediatamente en el cargo. Si no lo hiciere así, se configurará la causal prevista en el </w:t>
      </w:r>
      <w:r w:rsidR="002271F7" w:rsidRPr="000429B5">
        <w:rPr>
          <w:rFonts w:ascii="Courier New" w:eastAsia="Calibri" w:hAnsi="Courier New" w:cs="Courier New"/>
          <w:szCs w:val="24"/>
        </w:rPr>
        <w:t xml:space="preserve">literal e) del artículo </w:t>
      </w:r>
      <w:r w:rsidR="007A7CC7" w:rsidRPr="000429B5">
        <w:rPr>
          <w:rFonts w:ascii="Courier New" w:hAnsi="Courier New" w:cs="Courier New"/>
          <w:noProof/>
          <w:szCs w:val="24"/>
        </w:rPr>
        <w:t>161</w:t>
      </w:r>
      <w:r w:rsidR="002271F7" w:rsidRPr="00406EAE">
        <w:rPr>
          <w:rFonts w:ascii="Courier New" w:eastAsia="Calibri" w:hAnsi="Courier New" w:cs="Courier New"/>
          <w:szCs w:val="24"/>
        </w:rPr>
        <w:t>.</w:t>
      </w:r>
    </w:p>
    <w:p w14:paraId="4482789C"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02B36E79" w14:textId="7D2FDA49"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160</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Lo dispuesto en el artículo anterior es sin perjuicio de la obligación de presentar las declaraciones de patrimonio e intereses a que se refiere la ley N° 20.880, sobre probidad en la función pública y prevención de los conflictos de intereses.</w:t>
      </w:r>
    </w:p>
    <w:p w14:paraId="38A1BDCC" w14:textId="2FD61037"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En caso que las y los consejeros incluyan datos inexactos u omitan inexcusablemente información relevante en las declaraciones a que se refiere el </w:t>
      </w:r>
      <w:r w:rsidR="002271F7"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159</w:t>
      </w:r>
      <w:r w:rsidR="002271F7" w:rsidRPr="00406EAE">
        <w:rPr>
          <w:rFonts w:ascii="Courier New" w:eastAsia="Calibri" w:hAnsi="Courier New" w:cs="Courier New"/>
          <w:szCs w:val="24"/>
        </w:rPr>
        <w:t xml:space="preserve"> y el inciso anterior, se configurará la causal prevista en el </w:t>
      </w:r>
      <w:r w:rsidR="002271F7" w:rsidRPr="000429B5">
        <w:rPr>
          <w:rFonts w:ascii="Courier New" w:eastAsia="Calibri" w:hAnsi="Courier New" w:cs="Courier New"/>
          <w:szCs w:val="24"/>
        </w:rPr>
        <w:t xml:space="preserve">literal e) del artículo </w:t>
      </w:r>
      <w:r w:rsidR="007A7CC7" w:rsidRPr="000429B5">
        <w:rPr>
          <w:rFonts w:ascii="Courier New" w:hAnsi="Courier New" w:cs="Courier New"/>
          <w:noProof/>
          <w:szCs w:val="24"/>
        </w:rPr>
        <w:t>161</w:t>
      </w:r>
      <w:r w:rsidR="002271F7" w:rsidRPr="00406EAE">
        <w:rPr>
          <w:rFonts w:ascii="Courier New" w:eastAsia="Calibri" w:hAnsi="Courier New" w:cs="Courier New"/>
          <w:szCs w:val="24"/>
        </w:rPr>
        <w:t>, sin perjuicio de las sanciones establecidas en otras leyes.</w:t>
      </w:r>
    </w:p>
    <w:p w14:paraId="1BAF3A23"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2FFB0A89" w14:textId="7C8F4A96"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161</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Serán causales de cesación de las y los consejeros en sus cargos, las siguientes:</w:t>
      </w:r>
    </w:p>
    <w:p w14:paraId="4CD008EE" w14:textId="6C9B2572"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a)</w:t>
      </w:r>
      <w:r>
        <w:rPr>
          <w:rFonts w:ascii="Courier New" w:eastAsia="Calibri" w:hAnsi="Courier New" w:cs="Courier New"/>
          <w:szCs w:val="24"/>
        </w:rPr>
        <w:tab/>
      </w:r>
      <w:r w:rsidR="002271F7" w:rsidRPr="00406EAE">
        <w:rPr>
          <w:rFonts w:ascii="Courier New" w:eastAsia="Calibri" w:hAnsi="Courier New" w:cs="Courier New"/>
          <w:szCs w:val="24"/>
        </w:rPr>
        <w:t xml:space="preserve">Expiración del plazo por el cual fue nombrado. Sin perjuicio de ello, en el caso de la o el consejero a que se refiere </w:t>
      </w:r>
      <w:r w:rsidR="002271F7" w:rsidRPr="000429B5">
        <w:rPr>
          <w:rFonts w:ascii="Courier New" w:eastAsia="Calibri" w:hAnsi="Courier New" w:cs="Courier New"/>
          <w:szCs w:val="24"/>
        </w:rPr>
        <w:t xml:space="preserve">el literal a) del inciso primero del artículo </w:t>
      </w:r>
      <w:r w:rsidR="007A7CC7" w:rsidRPr="00293B88">
        <w:rPr>
          <w:rFonts w:ascii="Courier New" w:eastAsia="Calibri" w:hAnsi="Courier New" w:cs="Courier New"/>
          <w:szCs w:val="24"/>
        </w:rPr>
        <w:t>154</w:t>
      </w:r>
      <w:r w:rsidR="002271F7" w:rsidRPr="00406EAE">
        <w:rPr>
          <w:rFonts w:ascii="Courier New" w:eastAsia="Calibri" w:hAnsi="Courier New" w:cs="Courier New"/>
          <w:szCs w:val="24"/>
        </w:rPr>
        <w:t xml:space="preserve">, aquél será prorrogado hasta el nombramiento de su reemplazante por el plazo señalado en el </w:t>
      </w:r>
      <w:r w:rsidR="002271F7" w:rsidRPr="000429B5">
        <w:rPr>
          <w:rFonts w:ascii="Courier New" w:eastAsia="Calibri" w:hAnsi="Courier New" w:cs="Courier New"/>
          <w:szCs w:val="24"/>
        </w:rPr>
        <w:t xml:space="preserve">inciso </w:t>
      </w:r>
      <w:r w:rsidR="001C4587" w:rsidRPr="000429B5">
        <w:rPr>
          <w:rFonts w:ascii="Courier New" w:eastAsia="Calibri" w:hAnsi="Courier New" w:cs="Courier New"/>
          <w:szCs w:val="24"/>
        </w:rPr>
        <w:t xml:space="preserve">quinto </w:t>
      </w:r>
      <w:r w:rsidR="002271F7" w:rsidRPr="000429B5">
        <w:rPr>
          <w:rFonts w:ascii="Courier New" w:eastAsia="Calibri" w:hAnsi="Courier New" w:cs="Courier New"/>
          <w:szCs w:val="24"/>
        </w:rPr>
        <w:t>del citado artículo.</w:t>
      </w:r>
    </w:p>
    <w:p w14:paraId="63F36029" w14:textId="4F5DFA70"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b)</w:t>
      </w:r>
      <w:r>
        <w:rPr>
          <w:rFonts w:ascii="Courier New" w:eastAsia="Calibri" w:hAnsi="Courier New" w:cs="Courier New"/>
          <w:szCs w:val="24"/>
        </w:rPr>
        <w:tab/>
      </w:r>
      <w:r w:rsidR="002271F7" w:rsidRPr="00406EAE">
        <w:rPr>
          <w:rFonts w:ascii="Courier New" w:eastAsia="Calibri" w:hAnsi="Courier New" w:cs="Courier New"/>
          <w:szCs w:val="24"/>
        </w:rPr>
        <w:t>Renuncia aceptada por la Presidenta o el Presidente de la República.</w:t>
      </w:r>
    </w:p>
    <w:p w14:paraId="0ABCEC99" w14:textId="62F6CD1F"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c)</w:t>
      </w:r>
      <w:r>
        <w:rPr>
          <w:rFonts w:ascii="Courier New" w:eastAsia="Calibri" w:hAnsi="Courier New" w:cs="Courier New"/>
          <w:szCs w:val="24"/>
        </w:rPr>
        <w:tab/>
      </w:r>
      <w:r w:rsidR="002271F7" w:rsidRPr="00406EAE">
        <w:rPr>
          <w:rFonts w:ascii="Courier New" w:eastAsia="Calibri" w:hAnsi="Courier New" w:cs="Courier New"/>
          <w:szCs w:val="24"/>
        </w:rPr>
        <w:t>Incapacidad física o síquica para el desempeño del cargo.</w:t>
      </w:r>
    </w:p>
    <w:p w14:paraId="0CCD6C0C" w14:textId="172AE281"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d)</w:t>
      </w:r>
      <w:r>
        <w:rPr>
          <w:rFonts w:ascii="Courier New" w:eastAsia="Calibri" w:hAnsi="Courier New" w:cs="Courier New"/>
          <w:szCs w:val="24"/>
        </w:rPr>
        <w:tab/>
      </w:r>
      <w:r w:rsidR="002271F7" w:rsidRPr="00406EAE">
        <w:rPr>
          <w:rFonts w:ascii="Courier New" w:eastAsia="Calibri" w:hAnsi="Courier New" w:cs="Courier New"/>
          <w:szCs w:val="24"/>
        </w:rPr>
        <w:t xml:space="preserve">Sobreviniencia de alguna causal de inhabilidad o incompatibilidad de las contempladas en los </w:t>
      </w:r>
      <w:r w:rsidR="002271F7" w:rsidRPr="000429B5">
        <w:rPr>
          <w:rFonts w:ascii="Courier New" w:eastAsia="Calibri" w:hAnsi="Courier New" w:cs="Courier New"/>
          <w:szCs w:val="24"/>
        </w:rPr>
        <w:t xml:space="preserve">artículos </w:t>
      </w:r>
      <w:r w:rsidR="007A7CC7" w:rsidRPr="00293B88">
        <w:rPr>
          <w:rFonts w:ascii="Courier New" w:eastAsia="Calibri" w:hAnsi="Courier New" w:cs="Courier New"/>
          <w:szCs w:val="24"/>
        </w:rPr>
        <w:t>157</w:t>
      </w:r>
      <w:r w:rsidR="002271F7" w:rsidRPr="000429B5">
        <w:rPr>
          <w:rFonts w:ascii="Courier New" w:eastAsia="Calibri" w:hAnsi="Courier New" w:cs="Courier New"/>
          <w:szCs w:val="24"/>
        </w:rPr>
        <w:t xml:space="preserve"> y </w:t>
      </w:r>
      <w:r w:rsidR="007A7CC7" w:rsidRPr="00293B88">
        <w:rPr>
          <w:rFonts w:ascii="Courier New" w:eastAsia="Calibri" w:hAnsi="Courier New" w:cs="Courier New"/>
          <w:szCs w:val="24"/>
        </w:rPr>
        <w:t>158</w:t>
      </w:r>
      <w:r w:rsidR="002271F7" w:rsidRPr="00406EAE">
        <w:rPr>
          <w:rFonts w:ascii="Courier New" w:eastAsia="Calibri" w:hAnsi="Courier New" w:cs="Courier New"/>
          <w:szCs w:val="24"/>
        </w:rPr>
        <w:t>.</w:t>
      </w:r>
    </w:p>
    <w:p w14:paraId="3FB6C042" w14:textId="634025C9"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Si alguno de las y los consejeros hubiere sido acusado de alguno de los delitos señalados en el </w:t>
      </w:r>
      <w:r w:rsidR="002271F7" w:rsidRPr="000429B5">
        <w:rPr>
          <w:rFonts w:ascii="Courier New" w:eastAsia="Calibri" w:hAnsi="Courier New" w:cs="Courier New"/>
          <w:szCs w:val="24"/>
        </w:rPr>
        <w:t xml:space="preserve">número 1) del artículo </w:t>
      </w:r>
      <w:r w:rsidR="007A7CC7" w:rsidRPr="00293B88">
        <w:rPr>
          <w:rFonts w:ascii="Courier New" w:eastAsia="Calibri" w:hAnsi="Courier New" w:cs="Courier New"/>
          <w:szCs w:val="24"/>
        </w:rPr>
        <w:t>157</w:t>
      </w:r>
      <w:r w:rsidR="002271F7" w:rsidRPr="00406EAE">
        <w:rPr>
          <w:rFonts w:ascii="Courier New" w:eastAsia="Calibri" w:hAnsi="Courier New" w:cs="Courier New"/>
          <w:szCs w:val="24"/>
        </w:rPr>
        <w:t>, quedará suspendido de su cargo hasta que concluya el proceso por sentencia firme.</w:t>
      </w:r>
    </w:p>
    <w:p w14:paraId="60FA6AC8" w14:textId="5AAD48A0"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w:t>
      </w:r>
      <w:r>
        <w:rPr>
          <w:rFonts w:ascii="Courier New" w:eastAsia="Calibri" w:hAnsi="Courier New" w:cs="Courier New"/>
          <w:szCs w:val="24"/>
        </w:rPr>
        <w:tab/>
      </w:r>
      <w:r w:rsidR="002271F7" w:rsidRPr="00406EAE">
        <w:rPr>
          <w:rFonts w:ascii="Courier New" w:eastAsia="Calibri" w:hAnsi="Courier New" w:cs="Courier New"/>
          <w:szCs w:val="24"/>
        </w:rPr>
        <w:t xml:space="preserve">Incumplimiento grave de sus funciones y deberes. </w:t>
      </w:r>
    </w:p>
    <w:p w14:paraId="01DF6D73" w14:textId="44C80BB3"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Se considerarán incumplimientos graves, entre otros, los siguientes:</w:t>
      </w:r>
    </w:p>
    <w:p w14:paraId="737692BD" w14:textId="601CEA01"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1.</w:t>
      </w:r>
      <w:r>
        <w:rPr>
          <w:rFonts w:ascii="Courier New" w:eastAsia="Calibri" w:hAnsi="Courier New" w:cs="Courier New"/>
          <w:szCs w:val="24"/>
        </w:rPr>
        <w:tab/>
      </w:r>
      <w:r w:rsidR="002271F7" w:rsidRPr="00406EAE">
        <w:rPr>
          <w:rFonts w:ascii="Courier New" w:eastAsia="Calibri" w:hAnsi="Courier New" w:cs="Courier New"/>
          <w:szCs w:val="24"/>
        </w:rPr>
        <w:t>No justificar la inasistencia a dos sesiones consecutivas o a tres sesiones del Consejo Directivo, ordinarias o extraordinarias, durante un trimestre calendario.</w:t>
      </w:r>
    </w:p>
    <w:p w14:paraId="26E8652F" w14:textId="126BF3CE"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2.</w:t>
      </w:r>
      <w:r>
        <w:rPr>
          <w:rFonts w:ascii="Courier New" w:eastAsia="Calibri" w:hAnsi="Courier New" w:cs="Courier New"/>
          <w:szCs w:val="24"/>
        </w:rPr>
        <w:tab/>
      </w:r>
      <w:r w:rsidR="002271F7" w:rsidRPr="00406EAE">
        <w:rPr>
          <w:rFonts w:ascii="Courier New" w:eastAsia="Calibri" w:hAnsi="Courier New" w:cs="Courier New"/>
          <w:szCs w:val="24"/>
        </w:rPr>
        <w:t>Infringir los deberes de abstención o de reserva consagrados en la ley.</w:t>
      </w:r>
    </w:p>
    <w:p w14:paraId="3C7E84AE" w14:textId="3789C01E"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lastRenderedPageBreak/>
        <w:tab/>
      </w:r>
      <w:r w:rsidR="002271F7" w:rsidRPr="00406EAE">
        <w:rPr>
          <w:rFonts w:ascii="Courier New" w:eastAsia="Calibri" w:hAnsi="Courier New" w:cs="Courier New"/>
          <w:szCs w:val="24"/>
        </w:rPr>
        <w:t>3.</w:t>
      </w:r>
      <w:r>
        <w:rPr>
          <w:rFonts w:ascii="Courier New" w:eastAsia="Calibri" w:hAnsi="Courier New" w:cs="Courier New"/>
          <w:szCs w:val="24"/>
        </w:rPr>
        <w:tab/>
      </w:r>
      <w:r w:rsidR="002271F7" w:rsidRPr="00406EAE">
        <w:rPr>
          <w:rFonts w:ascii="Courier New" w:eastAsia="Calibri" w:hAnsi="Courier New" w:cs="Courier New"/>
          <w:szCs w:val="24"/>
        </w:rPr>
        <w:t xml:space="preserve">Faltar a la dedicación exclusiva contemplada en el </w:t>
      </w:r>
      <w:r w:rsidR="002271F7" w:rsidRPr="000429B5">
        <w:rPr>
          <w:rFonts w:ascii="Courier New" w:eastAsia="Calibri" w:hAnsi="Courier New" w:cs="Courier New"/>
          <w:szCs w:val="24"/>
        </w:rPr>
        <w:t xml:space="preserve">artículo </w:t>
      </w:r>
      <w:r w:rsidR="007A7CC7" w:rsidRPr="00293B88">
        <w:rPr>
          <w:rFonts w:ascii="Courier New" w:eastAsia="Calibri" w:hAnsi="Courier New" w:cs="Courier New"/>
          <w:szCs w:val="24"/>
        </w:rPr>
        <w:t>158</w:t>
      </w:r>
      <w:r w:rsidR="002271F7" w:rsidRPr="00406EAE">
        <w:rPr>
          <w:rFonts w:ascii="Courier New" w:eastAsia="Calibri" w:hAnsi="Courier New" w:cs="Courier New"/>
          <w:szCs w:val="24"/>
        </w:rPr>
        <w:t>.</w:t>
      </w:r>
    </w:p>
    <w:p w14:paraId="5CB4E16C" w14:textId="40916655"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4.</w:t>
      </w:r>
      <w:r>
        <w:rPr>
          <w:rFonts w:ascii="Courier New" w:eastAsia="Calibri" w:hAnsi="Courier New" w:cs="Courier New"/>
          <w:szCs w:val="24"/>
        </w:rPr>
        <w:tab/>
      </w:r>
      <w:r w:rsidR="002271F7" w:rsidRPr="00406EAE">
        <w:rPr>
          <w:rFonts w:ascii="Courier New" w:eastAsia="Calibri" w:hAnsi="Courier New" w:cs="Courier New"/>
          <w:szCs w:val="24"/>
        </w:rPr>
        <w:t xml:space="preserve">Infringir el deber de informar al Consejo Directivo sobre causales sobrevinientes de inhabilidad o incompatibilidad, contemplado en el </w:t>
      </w:r>
      <w:r w:rsidR="002271F7" w:rsidRPr="000429B5">
        <w:rPr>
          <w:rFonts w:ascii="Courier New" w:eastAsia="Calibri" w:hAnsi="Courier New" w:cs="Courier New"/>
          <w:szCs w:val="24"/>
        </w:rPr>
        <w:t xml:space="preserve">inciso segundo del artículo </w:t>
      </w:r>
      <w:r w:rsidR="007A7CC7" w:rsidRPr="00293B88">
        <w:rPr>
          <w:rFonts w:ascii="Courier New" w:eastAsia="Calibri" w:hAnsi="Courier New" w:cs="Courier New"/>
          <w:szCs w:val="24"/>
        </w:rPr>
        <w:t>159</w:t>
      </w:r>
      <w:r w:rsidR="002271F7" w:rsidRPr="00406EAE">
        <w:rPr>
          <w:rFonts w:ascii="Courier New" w:eastAsia="Calibri" w:hAnsi="Courier New" w:cs="Courier New"/>
          <w:szCs w:val="24"/>
        </w:rPr>
        <w:t>. En dichos casos, la causal de cesación se entenderá verificada al momento de la sobreviniencia de la correspondiente inhabilidad o incompatibilidad. La o el consejero afectado deberá restituir las remuneraciones percibidas desde el momento que se entiende verificada la causal, sin perjuicio de las demás consecuencias que establezca la ley. Lo anterior en ningún caso afectará la validez de los actos del Consejo Directivo en cuya dictación hubiere participado la o el consejero afectado, salvo que la inhabilidad o incompatibilidad observada constituya, a su vez, una infracción al principio de probidad administrativa y hubiere resultado determinante para configurar la mayoría necesaria para adoptar el acuerdo.</w:t>
      </w:r>
    </w:p>
    <w:p w14:paraId="2238E0C0" w14:textId="3DE1109C"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5.</w:t>
      </w:r>
      <w:r>
        <w:rPr>
          <w:rFonts w:ascii="Courier New" w:eastAsia="Calibri" w:hAnsi="Courier New" w:cs="Courier New"/>
          <w:szCs w:val="24"/>
        </w:rPr>
        <w:tab/>
      </w:r>
      <w:r w:rsidR="002271F7" w:rsidRPr="00406EAE">
        <w:rPr>
          <w:rFonts w:ascii="Courier New" w:eastAsia="Calibri" w:hAnsi="Courier New" w:cs="Courier New"/>
          <w:szCs w:val="24"/>
        </w:rPr>
        <w:t>Incumplir las obligaciones de presentación de las declaraciones a que se refieren</w:t>
      </w:r>
      <w:r w:rsidR="002271F7" w:rsidRPr="000429B5">
        <w:rPr>
          <w:rFonts w:ascii="Courier New" w:eastAsia="Calibri" w:hAnsi="Courier New" w:cs="Courier New"/>
          <w:szCs w:val="24"/>
        </w:rPr>
        <w:t xml:space="preserve"> los artículos </w:t>
      </w:r>
      <w:r w:rsidR="007A7CC7" w:rsidRPr="000429B5">
        <w:rPr>
          <w:rFonts w:ascii="Courier New" w:hAnsi="Courier New" w:cs="Courier New"/>
          <w:noProof/>
          <w:szCs w:val="24"/>
        </w:rPr>
        <w:t>159</w:t>
      </w:r>
      <w:r w:rsidR="002271F7" w:rsidRPr="000429B5">
        <w:rPr>
          <w:rFonts w:ascii="Courier New" w:eastAsia="Calibri" w:hAnsi="Courier New" w:cs="Courier New"/>
          <w:szCs w:val="24"/>
        </w:rPr>
        <w:t xml:space="preserve"> y </w:t>
      </w:r>
      <w:r w:rsidR="007A7CC7" w:rsidRPr="000429B5">
        <w:rPr>
          <w:rFonts w:ascii="Courier New" w:hAnsi="Courier New" w:cs="Courier New"/>
          <w:noProof/>
          <w:szCs w:val="24"/>
        </w:rPr>
        <w:t>160</w:t>
      </w:r>
      <w:r w:rsidR="002271F7" w:rsidRPr="00406EAE">
        <w:rPr>
          <w:rFonts w:ascii="Courier New" w:eastAsia="Calibri" w:hAnsi="Courier New" w:cs="Courier New"/>
          <w:szCs w:val="24"/>
        </w:rPr>
        <w:t>.</w:t>
      </w:r>
    </w:p>
    <w:p w14:paraId="7B12EA88" w14:textId="72084BAE"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6.</w:t>
      </w:r>
      <w:r>
        <w:rPr>
          <w:rFonts w:ascii="Courier New" w:eastAsia="Calibri" w:hAnsi="Courier New" w:cs="Courier New"/>
          <w:szCs w:val="24"/>
        </w:rPr>
        <w:tab/>
      </w:r>
      <w:r w:rsidR="002271F7" w:rsidRPr="00406EAE">
        <w:rPr>
          <w:rFonts w:ascii="Courier New" w:eastAsia="Calibri" w:hAnsi="Courier New" w:cs="Courier New"/>
          <w:szCs w:val="24"/>
        </w:rPr>
        <w:t xml:space="preserve">Actuar negligentemente en el ejercicio de sus funciones, entorpeciendo el adecuado cumplimiento de los objetivos </w:t>
      </w:r>
      <w:r w:rsidR="006F4FB3"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w:t>
      </w:r>
    </w:p>
    <w:p w14:paraId="1FBC59DF" w14:textId="434C532A"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o el consejero respecto del cual se verificare alguna de las causales contenidas en los </w:t>
      </w:r>
      <w:r w:rsidR="002271F7" w:rsidRPr="000429B5">
        <w:rPr>
          <w:rFonts w:ascii="Courier New" w:eastAsia="Calibri" w:hAnsi="Courier New" w:cs="Courier New"/>
          <w:szCs w:val="24"/>
        </w:rPr>
        <w:t>literales a), b) y d) del inciso primero</w:t>
      </w:r>
      <w:r w:rsidR="002271F7" w:rsidRPr="00406EAE">
        <w:rPr>
          <w:rFonts w:ascii="Courier New" w:eastAsia="Calibri" w:hAnsi="Courier New" w:cs="Courier New"/>
          <w:szCs w:val="24"/>
        </w:rPr>
        <w:t xml:space="preserve">, cesará automáticamente en su cargo. </w:t>
      </w:r>
    </w:p>
    <w:p w14:paraId="17D07A3C" w14:textId="621F3CF6"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concurrencia de las causales contempladas en los </w:t>
      </w:r>
      <w:r w:rsidR="002271F7" w:rsidRPr="000429B5">
        <w:rPr>
          <w:rFonts w:ascii="Courier New" w:eastAsia="Calibri" w:hAnsi="Courier New" w:cs="Courier New"/>
          <w:szCs w:val="24"/>
        </w:rPr>
        <w:t>literales c) y e)</w:t>
      </w:r>
      <w:r w:rsidR="002271F7" w:rsidRPr="00406EAE">
        <w:rPr>
          <w:rFonts w:ascii="Courier New" w:eastAsia="Calibri" w:hAnsi="Courier New" w:cs="Courier New"/>
          <w:szCs w:val="24"/>
        </w:rPr>
        <w:t xml:space="preserve"> deberá ser declarada por la Corte Suprema, la cual conocerá en pleno y única instancia, a requerimiento de la Presidenta o el Presidente de la República, o de la mayoría simple del Consejo Directivo o de cuatro séptimos de las o los Senadores en ejercicio. </w:t>
      </w:r>
    </w:p>
    <w:p w14:paraId="33EE0872" w14:textId="637286E0"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La Corte Suprema dará traslado por seis días hábiles a la o el consejero en contra del cual se sigue el procedimiento de remoción para que conteste la acusación, pudiendo dictar, igualmente, medidas para mejor resolver. La Corte Suprema podrá, si lo estima pertinente, abrir un término probatorio que no podrá exceder de siete días.</w:t>
      </w:r>
      <w:r w:rsidR="00843D95" w:rsidRPr="00406EAE">
        <w:rPr>
          <w:rFonts w:ascii="Courier New" w:eastAsia="Calibri" w:hAnsi="Courier New" w:cs="Courier New"/>
          <w:szCs w:val="24"/>
        </w:rPr>
        <w:t xml:space="preserve"> Al efecto, se admitirá </w:t>
      </w:r>
      <w:r w:rsidR="00843D95" w:rsidRPr="00293B88">
        <w:rPr>
          <w:rFonts w:ascii="Courier New" w:eastAsia="Calibri" w:hAnsi="Courier New" w:cs="Courier New"/>
          <w:szCs w:val="24"/>
        </w:rPr>
        <w:t>cualquier medio de prueba, los que se apreciarán conforme a las reglas de la sana crítica</w:t>
      </w:r>
      <w:r w:rsidR="002271F7" w:rsidRPr="00293B88">
        <w:rPr>
          <w:rFonts w:ascii="Courier New" w:eastAsia="Calibri" w:hAnsi="Courier New" w:cs="Courier New"/>
          <w:szCs w:val="24"/>
        </w:rPr>
        <w:t>.</w:t>
      </w:r>
    </w:p>
    <w:p w14:paraId="4DC6BD2D" w14:textId="3BAD3397"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La acusación será fundada y tendrá preferencia para su vista y fallo. La sentencia se dictará en un plazo máximo de treinta días contado desde la vista de la causa.</w:t>
      </w:r>
    </w:p>
    <w:p w14:paraId="5C54574A" w14:textId="7EA0F720"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La Corte Suprema, mientras se encuentre pendiente su resolución, podrá disponer la suspensión temporal de la o el consejero acusado. Ejecutoriada la sentencia que declare la configuración de la causal de cesación, la o el consejero afectado cesará de inmediato en su cargo.</w:t>
      </w:r>
    </w:p>
    <w:p w14:paraId="2AA599F6" w14:textId="00358D93"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persona que haya sido removida del cargo de consejera o consejero en virtud de la causal de cese </w:t>
      </w:r>
      <w:r w:rsidR="002271F7" w:rsidRPr="00406EAE">
        <w:rPr>
          <w:rFonts w:ascii="Courier New" w:eastAsia="Calibri" w:hAnsi="Courier New" w:cs="Courier New"/>
          <w:szCs w:val="24"/>
        </w:rPr>
        <w:lastRenderedPageBreak/>
        <w:t xml:space="preserve">establecida en el </w:t>
      </w:r>
      <w:r w:rsidR="002271F7" w:rsidRPr="000429B5">
        <w:rPr>
          <w:rFonts w:ascii="Courier New" w:eastAsia="Calibri" w:hAnsi="Courier New" w:cs="Courier New"/>
          <w:szCs w:val="24"/>
        </w:rPr>
        <w:t>literal e) del inciso primero de este artículo</w:t>
      </w:r>
      <w:r w:rsidR="002271F7" w:rsidRPr="00406EAE">
        <w:rPr>
          <w:rFonts w:ascii="Courier New" w:eastAsia="Calibri" w:hAnsi="Courier New" w:cs="Courier New"/>
          <w:szCs w:val="24"/>
        </w:rPr>
        <w:t xml:space="preserve"> no podrá ser designada nuevamente en el cargo durante los próximos seis años.</w:t>
      </w:r>
    </w:p>
    <w:p w14:paraId="2E10314F" w14:textId="2184F920"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293B88">
        <w:rPr>
          <w:rFonts w:ascii="Courier New" w:eastAsia="Calibri" w:hAnsi="Courier New" w:cs="Courier New"/>
          <w:szCs w:val="24"/>
        </w:rPr>
        <w:t xml:space="preserve">Si quedare vacante el cargo de una o un consejero nombrado en la forma establecida en el literal a) del artículo </w:t>
      </w:r>
      <w:r w:rsidR="007A7CC7" w:rsidRPr="00293B88">
        <w:rPr>
          <w:rFonts w:ascii="Courier New" w:eastAsia="Calibri" w:hAnsi="Courier New" w:cs="Courier New"/>
          <w:szCs w:val="24"/>
        </w:rPr>
        <w:t>154</w:t>
      </w:r>
      <w:r w:rsidR="002271F7" w:rsidRPr="00293B88">
        <w:rPr>
          <w:rFonts w:ascii="Courier New" w:eastAsia="Calibri" w:hAnsi="Courier New" w:cs="Courier New"/>
          <w:szCs w:val="24"/>
        </w:rPr>
        <w:t xml:space="preserve">, la Presidenta o el Presidente de la República procederá a la designación de una o un nuevo consejero, mediante una proposición unipersonal, sujeta al mismo procedimiento dispuesto en ese artículo. En los demás casos, se procederá a un nombramiento en la forma indicada en el citado artículo </w:t>
      </w:r>
      <w:r w:rsidR="007A7CC7" w:rsidRPr="00293B88">
        <w:rPr>
          <w:rFonts w:ascii="Courier New" w:eastAsia="Calibri" w:hAnsi="Courier New" w:cs="Courier New"/>
          <w:szCs w:val="24"/>
        </w:rPr>
        <w:t>154</w:t>
      </w:r>
      <w:r w:rsidR="002271F7" w:rsidRPr="00293B88">
        <w:rPr>
          <w:rFonts w:ascii="Courier New" w:eastAsia="Calibri" w:hAnsi="Courier New" w:cs="Courier New"/>
          <w:szCs w:val="24"/>
        </w:rPr>
        <w:t>. La o el consejero nombrado en reemplazo durará en el cargo sólo por el tiempo que faltare para completar el período del que hubiera cesado</w:t>
      </w:r>
      <w:r w:rsidR="002271F7" w:rsidRPr="00406EAE">
        <w:rPr>
          <w:rFonts w:ascii="Courier New" w:eastAsia="Calibri" w:hAnsi="Courier New" w:cs="Courier New"/>
          <w:szCs w:val="24"/>
          <w:lang w:val="es-ES"/>
        </w:rPr>
        <w:t xml:space="preserve"> en el cargo. La o el consejero nombrado en reemplazo podrá ser reelegido en sus funciones, de conformidad con lo dispuesto en el </w:t>
      </w:r>
      <w:r w:rsidR="002271F7" w:rsidRPr="000429B5">
        <w:rPr>
          <w:rFonts w:ascii="Courier New" w:eastAsia="Calibri" w:hAnsi="Courier New" w:cs="Courier New"/>
          <w:szCs w:val="24"/>
          <w:lang w:val="es-ES"/>
        </w:rPr>
        <w:t xml:space="preserve">inciso primero del artículo </w:t>
      </w:r>
      <w:r w:rsidR="007A7CC7" w:rsidRPr="000429B5">
        <w:rPr>
          <w:rFonts w:ascii="Courier New" w:hAnsi="Courier New" w:cs="Courier New"/>
          <w:noProof/>
          <w:szCs w:val="24"/>
        </w:rPr>
        <w:t>156</w:t>
      </w:r>
      <w:r w:rsidR="002271F7" w:rsidRPr="00406EAE">
        <w:rPr>
          <w:rFonts w:ascii="Courier New" w:eastAsia="Calibri" w:hAnsi="Courier New" w:cs="Courier New"/>
          <w:szCs w:val="24"/>
          <w:lang w:val="es-ES"/>
        </w:rPr>
        <w:t>.</w:t>
      </w:r>
    </w:p>
    <w:p w14:paraId="50652844"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3E406D5B" w14:textId="05693F3B"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162</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El Consejo Directivo deberá sesionar con la asistencia de, a lo menos, cuatro de sus miembros. Los acuerdos se adoptarán por mayoría absoluta de las y los consejeros presentes, salvo que la ley exija un quórum diferente. La o el Presidente del Consejo Directivo, o quien lo subrogue, tendrá voto dirimente en caso de empate.</w:t>
      </w:r>
    </w:p>
    <w:p w14:paraId="48B004BD" w14:textId="31AB6AB0"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El Consejo Directivo deberá celebrar sesiones ordinarias, a lo menos, una vez por semana, y sesiones extraordinarias cuando las cite especialmente la o el Presidente por sí o a requerimiento escrito de tres consejeras o consejeros, en la forma y condiciones que determine su normativa interna de funcionamiento. La o el Presidente no podrá negarse a realizar la citación indicada, debiendo la respectiva sesión tener lugar dentro de los dos días hábiles siguientes al requerimiento señalado.</w:t>
      </w:r>
    </w:p>
    <w:p w14:paraId="23B2A7D8" w14:textId="1828BAE1"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Las y los consejeros podrán participar de las sesiones del Consejo Directivo a través de cualquier medio tecnológico que así lo permita cuando, por causa justificada, se encontraren imposibilitados de asistir presencialmente. La normativa interna de funcionamiento establecerá la modalidad y condiciones en que se ejercerá la participación no presencial regulada en este inciso. En cualquier caso, su asistencia y participación en la sesión será certificada bajo la responsabilidad de la o del Vicepresidente, o de quien lo subrogue, haciéndose constar este hecho en el acta correspondiente.</w:t>
      </w:r>
    </w:p>
    <w:p w14:paraId="17DDD380" w14:textId="6D961484"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La o el Gerente General podrá asistir a las sesiones del Consejo Directivo con derecho a voz, salvo que éste acuerde no convocarlo.</w:t>
      </w:r>
    </w:p>
    <w:p w14:paraId="34079AA9" w14:textId="319DF06F"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De los acuerdos que adopte el Consejo Directivo deberá dejarse constancia en el acta de la sesión respectiva.</w:t>
      </w:r>
    </w:p>
    <w:p w14:paraId="0F9B6C29" w14:textId="131D9C22" w:rsidR="006F722B"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6F722B" w:rsidRPr="00406EAE">
        <w:rPr>
          <w:rFonts w:ascii="Courier New" w:eastAsia="Calibri" w:hAnsi="Courier New" w:cs="Courier New"/>
          <w:szCs w:val="24"/>
        </w:rPr>
        <w:t xml:space="preserve">La o el consejero que quiera salvar su responsabilidad por algún acto o acuerdo del Consejo Directivo, deberá hacer constar en el acta respectiva su oposición. Igualmente, antes de firmarla, toda consejera o consejero tiene </w:t>
      </w:r>
      <w:r w:rsidR="006F722B" w:rsidRPr="00406EAE">
        <w:rPr>
          <w:rFonts w:ascii="Courier New" w:eastAsia="Calibri" w:hAnsi="Courier New" w:cs="Courier New"/>
          <w:szCs w:val="24"/>
        </w:rPr>
        <w:lastRenderedPageBreak/>
        <w:t>el derecho de consignar en ella las inexactitudes u omisiones que contenga, según su opinión.</w:t>
      </w:r>
    </w:p>
    <w:p w14:paraId="56B5373F"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22C511F9" w14:textId="2BA199E5"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163</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 xml:space="preserve">Las y los consejeros deberán abstenerse de participar y votar cuando se traten materias o se resuelvan asuntos en que puedan tener interés, debiendo además informar al Consejo Directivo el conflicto de intereses que les afecta, lo que deberá consignarse en el acta respectiva. </w:t>
      </w:r>
    </w:p>
    <w:p w14:paraId="7D4F495B" w14:textId="7199ABCC"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Se entenderá que las y los consejeros tienen interés, entre otras circunstancias, cuando: </w:t>
      </w:r>
    </w:p>
    <w:p w14:paraId="65BE2855" w14:textId="77899329"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a)</w:t>
      </w:r>
      <w:r>
        <w:rPr>
          <w:rFonts w:ascii="Courier New" w:eastAsia="Calibri" w:hAnsi="Courier New" w:cs="Courier New"/>
          <w:szCs w:val="24"/>
        </w:rPr>
        <w:tab/>
      </w:r>
      <w:r w:rsidR="002271F7" w:rsidRPr="00406EAE">
        <w:rPr>
          <w:rFonts w:ascii="Courier New" w:eastAsia="Calibri" w:hAnsi="Courier New" w:cs="Courier New"/>
          <w:szCs w:val="24"/>
        </w:rPr>
        <w:t xml:space="preserve">Las decisiones o asuntos se refieran a los casos contenidos en el inciso tercero del artículo 44 de la ley N° 18.046, sobre Sociedades Anónimas. </w:t>
      </w:r>
    </w:p>
    <w:p w14:paraId="4B1E43E2" w14:textId="70C70917"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b)</w:t>
      </w:r>
      <w:r>
        <w:rPr>
          <w:rFonts w:ascii="Courier New" w:eastAsia="Calibri" w:hAnsi="Courier New" w:cs="Courier New"/>
          <w:szCs w:val="24"/>
        </w:rPr>
        <w:tab/>
      </w:r>
      <w:r w:rsidR="002271F7" w:rsidRPr="00406EAE">
        <w:rPr>
          <w:rFonts w:ascii="Courier New" w:eastAsia="Calibri" w:hAnsi="Courier New" w:cs="Courier New"/>
          <w:szCs w:val="24"/>
        </w:rPr>
        <w:t xml:space="preserve">La decisión que adopte tenga relación directa con los bienes y actividades señalados en el artículo 7 de la ley N° 20.880, sobre </w:t>
      </w:r>
      <w:r w:rsidR="00593BCD" w:rsidRPr="00406EAE">
        <w:rPr>
          <w:rFonts w:ascii="Courier New" w:eastAsia="Calibri" w:hAnsi="Courier New" w:cs="Courier New"/>
          <w:szCs w:val="24"/>
        </w:rPr>
        <w:t>P</w:t>
      </w:r>
      <w:r w:rsidR="002271F7" w:rsidRPr="00406EAE">
        <w:rPr>
          <w:rFonts w:ascii="Courier New" w:eastAsia="Calibri" w:hAnsi="Courier New" w:cs="Courier New"/>
          <w:szCs w:val="24"/>
        </w:rPr>
        <w:t xml:space="preserve">robidad en la función pública y prevención de los conflictos de intereses, y el artículo 12 de la ley N° 19.880, que </w:t>
      </w:r>
      <w:r w:rsidR="00593BCD" w:rsidRPr="00406EAE">
        <w:rPr>
          <w:rFonts w:ascii="Courier New" w:eastAsia="Calibri" w:hAnsi="Courier New" w:cs="Courier New"/>
          <w:szCs w:val="24"/>
        </w:rPr>
        <w:t>E</w:t>
      </w:r>
      <w:r w:rsidR="002271F7" w:rsidRPr="00406EAE">
        <w:rPr>
          <w:rFonts w:ascii="Courier New" w:eastAsia="Calibri" w:hAnsi="Courier New" w:cs="Courier New"/>
          <w:szCs w:val="24"/>
        </w:rPr>
        <w:t>stablece bases de los procedimientos administrativos que rigen los actos de la Administración del Estado.</w:t>
      </w:r>
    </w:p>
    <w:p w14:paraId="631F0A5E" w14:textId="37E4F839"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c)</w:t>
      </w:r>
      <w:r>
        <w:rPr>
          <w:rFonts w:ascii="Courier New" w:eastAsia="Calibri" w:hAnsi="Courier New" w:cs="Courier New"/>
          <w:szCs w:val="24"/>
        </w:rPr>
        <w:tab/>
      </w:r>
      <w:r w:rsidR="002271F7" w:rsidRPr="00406EAE">
        <w:rPr>
          <w:rFonts w:ascii="Courier New" w:eastAsia="Calibri" w:hAnsi="Courier New" w:cs="Courier New"/>
          <w:szCs w:val="24"/>
        </w:rPr>
        <w:t xml:space="preserve">Las decisiones o asuntos a tratar recaigan sobre sociedades o entidades en las que se hubiere desempeñado en los últimos doce meses anteriores a su designación, como director(a), administrador(a), gerente, trabajador(a) dependiente, consejero(a) o mandatario(a), alto(a) ejecutivo(a) o miembro de algún comité, como también de sus matrices, filiales o coligadas. </w:t>
      </w:r>
    </w:p>
    <w:p w14:paraId="38DDAD1D" w14:textId="66136E9B"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El deber de abstención no impedirá que la o el consejero afectado por alguna de las circunstancias anteriores pueda participar de las decisiones que tengan un alcance general.</w:t>
      </w:r>
    </w:p>
    <w:p w14:paraId="2B46F9C5" w14:textId="5FBF9064"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Sin perjuicio de lo establecido en el inciso primero, la o el consejero afectado por una causal de abstención podrá asistir a aquella parte de la sesión en que se traten materias adicionales y distintas a aquélla que lo implica, pudiendo participar en el tratamiento y decisión de éstas. Con todo, su asistencia no será considerada para los efectos de determinar el quórum en la decisión de la materia o asunto en la que pudiera tener interés o estar involucrado.</w:t>
      </w:r>
    </w:p>
    <w:p w14:paraId="5CE8B1F0" w14:textId="675FC321"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ausencia de la o el consejero que se haya abstenido de participar de una determinada sesión en virtud de alguna de las causales referidas en el presente artículo se entenderá, para todos los efectos de esta ley, como justificada. </w:t>
      </w:r>
    </w:p>
    <w:p w14:paraId="73FCD65C"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65FF26F1" w14:textId="50945530"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164</w:t>
      </w:r>
      <w:r w:rsidRPr="00406EAE">
        <w:rPr>
          <w:rFonts w:ascii="Courier New" w:hAnsi="Courier New" w:cs="Courier New"/>
          <w:b/>
          <w:bCs/>
          <w:szCs w:val="24"/>
        </w:rPr>
        <w:t>.-</w:t>
      </w:r>
      <w:r w:rsidR="00293B88">
        <w:rPr>
          <w:rFonts w:ascii="Courier New" w:hAnsi="Courier New" w:cs="Courier New"/>
          <w:b/>
          <w:bCs/>
          <w:szCs w:val="24"/>
        </w:rPr>
        <w:tab/>
      </w:r>
      <w:r w:rsidRPr="00406EAE">
        <w:rPr>
          <w:rFonts w:ascii="Courier New" w:eastAsia="Calibri" w:hAnsi="Courier New" w:cs="Courier New"/>
          <w:szCs w:val="24"/>
        </w:rPr>
        <w:t>Las y los consejeros percibirán una remuneración bruta mensualizada equivalente a la de una o un comisionado no presidente de la Comisión para el Mercado Financiero creada por la ley N° 21.000.</w:t>
      </w:r>
    </w:p>
    <w:p w14:paraId="0885D4D4" w14:textId="6594F531" w:rsidR="002271F7"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Por su parte, la o el Presidente del Consejo Directivo percibirá una remuneración bruta mensualizada </w:t>
      </w:r>
      <w:r w:rsidR="002271F7" w:rsidRPr="00406EAE">
        <w:rPr>
          <w:rFonts w:ascii="Courier New" w:eastAsia="Calibri" w:hAnsi="Courier New" w:cs="Courier New"/>
          <w:szCs w:val="24"/>
        </w:rPr>
        <w:lastRenderedPageBreak/>
        <w:t>equivalente a la de la o el presidente de la Comisión para el Mercado Financiero.</w:t>
      </w:r>
    </w:p>
    <w:p w14:paraId="78E6B49B" w14:textId="77777777" w:rsidR="00293B88" w:rsidRDefault="00293B88" w:rsidP="00590252">
      <w:pPr>
        <w:tabs>
          <w:tab w:val="left" w:pos="2127"/>
          <w:tab w:val="left" w:pos="2694"/>
          <w:tab w:val="left" w:pos="3402"/>
        </w:tabs>
        <w:spacing w:line="240" w:lineRule="auto"/>
        <w:ind w:right="47"/>
        <w:rPr>
          <w:rFonts w:ascii="Courier New" w:hAnsi="Courier New" w:cs="Courier New"/>
          <w:b/>
          <w:bCs/>
          <w:szCs w:val="24"/>
        </w:rPr>
      </w:pPr>
    </w:p>
    <w:p w14:paraId="1142845D" w14:textId="631DE2A5" w:rsidR="002271F7" w:rsidRPr="00293B88"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165</w:t>
      </w:r>
      <w:r w:rsidRPr="00406EAE">
        <w:rPr>
          <w:rFonts w:ascii="Courier New" w:hAnsi="Courier New" w:cs="Courier New"/>
          <w:b/>
          <w:bCs/>
          <w:szCs w:val="24"/>
        </w:rPr>
        <w:t>.-</w:t>
      </w:r>
      <w:r w:rsidR="00293B88">
        <w:rPr>
          <w:rFonts w:ascii="Courier New" w:hAnsi="Courier New" w:cs="Courier New"/>
          <w:b/>
          <w:bCs/>
          <w:szCs w:val="24"/>
        </w:rPr>
        <w:tab/>
      </w:r>
      <w:r w:rsidRPr="00293B88">
        <w:rPr>
          <w:rFonts w:ascii="Courier New" w:eastAsia="Calibri" w:hAnsi="Courier New" w:cs="Courier New"/>
          <w:szCs w:val="24"/>
        </w:rPr>
        <w:t>Corresponderá especialmente al Consejo Directivo:</w:t>
      </w:r>
    </w:p>
    <w:p w14:paraId="3FDC91DE" w14:textId="5BD2CFB2" w:rsidR="002271F7" w:rsidRPr="00293B88" w:rsidRDefault="002271F7"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 xml:space="preserve">Aprobar la política de inversiones y la política de solución de conflictos de intereses para los Fondos Generacionales a que se refiere el artículo </w:t>
      </w:r>
      <w:r w:rsidR="007A7CC7" w:rsidRPr="00293B88">
        <w:rPr>
          <w:rFonts w:ascii="Courier New" w:eastAsia="Calibri" w:hAnsi="Courier New" w:cs="Courier New"/>
          <w:szCs w:val="24"/>
        </w:rPr>
        <w:t>211</w:t>
      </w:r>
      <w:r w:rsidRPr="00293B88">
        <w:rPr>
          <w:rFonts w:ascii="Courier New" w:eastAsia="Calibri" w:hAnsi="Courier New" w:cs="Courier New"/>
          <w:szCs w:val="24"/>
        </w:rPr>
        <w:t xml:space="preserve"> administrados por </w:t>
      </w:r>
      <w:r w:rsidR="005308FC" w:rsidRPr="00293B88">
        <w:rPr>
          <w:rFonts w:ascii="Courier New" w:eastAsia="Calibri" w:hAnsi="Courier New" w:cs="Courier New"/>
          <w:szCs w:val="24"/>
        </w:rPr>
        <w:t>él</w:t>
      </w:r>
      <w:r w:rsidRPr="00293B88">
        <w:rPr>
          <w:rFonts w:ascii="Courier New" w:eastAsia="Calibri" w:hAnsi="Courier New" w:cs="Courier New"/>
          <w:szCs w:val="24"/>
        </w:rPr>
        <w:t xml:space="preserve"> y para el </w:t>
      </w:r>
      <w:r w:rsidR="00A90F38" w:rsidRPr="00293B88">
        <w:rPr>
          <w:rFonts w:ascii="Courier New" w:eastAsia="Calibri" w:hAnsi="Courier New" w:cs="Courier New"/>
          <w:szCs w:val="24"/>
        </w:rPr>
        <w:t>Fondo Integrado de Pensiones</w:t>
      </w:r>
      <w:r w:rsidRPr="00293B88">
        <w:rPr>
          <w:rFonts w:ascii="Courier New" w:eastAsia="Calibri" w:hAnsi="Courier New" w:cs="Courier New"/>
          <w:szCs w:val="24"/>
        </w:rPr>
        <w:t xml:space="preserve"> a que se refiere el artículo </w:t>
      </w:r>
      <w:r w:rsidR="007A7CC7" w:rsidRPr="00293B88">
        <w:rPr>
          <w:rFonts w:ascii="Courier New" w:eastAsia="Calibri" w:hAnsi="Courier New" w:cs="Courier New"/>
          <w:szCs w:val="24"/>
        </w:rPr>
        <w:t>222</w:t>
      </w:r>
      <w:r w:rsidRPr="00293B88">
        <w:rPr>
          <w:rFonts w:ascii="Courier New" w:eastAsia="Calibri" w:hAnsi="Courier New" w:cs="Courier New"/>
          <w:szCs w:val="24"/>
        </w:rPr>
        <w:t>, con sujeción a lo dispuesto en la presente ley y en los respectivos Regímenes de Inversión.</w:t>
      </w:r>
    </w:p>
    <w:p w14:paraId="12717525" w14:textId="03DAD5DC" w:rsidR="00A6415E" w:rsidRPr="00293B88"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política de inversiones </w:t>
      </w:r>
      <w:r w:rsidR="002271F7" w:rsidRPr="00293B88">
        <w:rPr>
          <w:rFonts w:ascii="Courier New" w:eastAsia="Calibri" w:hAnsi="Courier New" w:cs="Courier New"/>
          <w:szCs w:val="24"/>
        </w:rPr>
        <w:t xml:space="preserve">deberá pronunciarse expresamente respecto de las inversiones en </w:t>
      </w:r>
      <w:r w:rsidR="004E69A2" w:rsidRPr="00293B88">
        <w:rPr>
          <w:rFonts w:ascii="Courier New" w:eastAsia="Calibri" w:hAnsi="Courier New" w:cs="Courier New"/>
          <w:szCs w:val="24"/>
        </w:rPr>
        <w:t xml:space="preserve">las </w:t>
      </w:r>
      <w:r w:rsidR="002271F7" w:rsidRPr="00293B88">
        <w:rPr>
          <w:rFonts w:ascii="Courier New" w:eastAsia="Calibri" w:hAnsi="Courier New" w:cs="Courier New"/>
          <w:szCs w:val="24"/>
        </w:rPr>
        <w:t>entidades públicas.</w:t>
      </w:r>
      <w:r w:rsidR="00A6415E" w:rsidRPr="00293B88">
        <w:rPr>
          <w:rFonts w:ascii="Courier New" w:eastAsia="Calibri" w:hAnsi="Courier New" w:cs="Courier New"/>
          <w:szCs w:val="24"/>
        </w:rPr>
        <w:t xml:space="preserve"> Asimismo, el Consejo Directivo deberá aprobar, en forma previa, las decisiones de inversión en </w:t>
      </w:r>
      <w:r w:rsidR="006B43C5" w:rsidRPr="00293B88">
        <w:rPr>
          <w:rFonts w:ascii="Courier New" w:eastAsia="Calibri" w:hAnsi="Courier New" w:cs="Courier New"/>
          <w:szCs w:val="24"/>
        </w:rPr>
        <w:t>dichos</w:t>
      </w:r>
      <w:r w:rsidR="00EA15DD" w:rsidRPr="00293B88">
        <w:rPr>
          <w:rFonts w:ascii="Courier New" w:eastAsia="Calibri" w:hAnsi="Courier New" w:cs="Courier New"/>
          <w:szCs w:val="24"/>
        </w:rPr>
        <w:t xml:space="preserve"> </w:t>
      </w:r>
      <w:r w:rsidR="00A6415E" w:rsidRPr="00293B88">
        <w:rPr>
          <w:rFonts w:ascii="Courier New" w:eastAsia="Calibri" w:hAnsi="Courier New" w:cs="Courier New"/>
          <w:szCs w:val="24"/>
        </w:rPr>
        <w:t xml:space="preserve">emisores </w:t>
      </w:r>
      <w:r w:rsidR="00EA15DD" w:rsidRPr="00293B88">
        <w:rPr>
          <w:rFonts w:ascii="Courier New" w:eastAsia="Calibri" w:hAnsi="Courier New" w:cs="Courier New"/>
          <w:szCs w:val="24"/>
        </w:rPr>
        <w:t xml:space="preserve">en caso que sean </w:t>
      </w:r>
      <w:r w:rsidR="00A6415E" w:rsidRPr="00293B88">
        <w:rPr>
          <w:rFonts w:ascii="Courier New" w:eastAsia="Calibri" w:hAnsi="Courier New" w:cs="Courier New"/>
          <w:szCs w:val="24"/>
        </w:rPr>
        <w:t xml:space="preserve">distintos del Banco Central de Chile o </w:t>
      </w:r>
      <w:r w:rsidR="00EA15DD" w:rsidRPr="00293B88">
        <w:rPr>
          <w:rFonts w:ascii="Courier New" w:eastAsia="Calibri" w:hAnsi="Courier New" w:cs="Courier New"/>
          <w:szCs w:val="24"/>
        </w:rPr>
        <w:t xml:space="preserve">de </w:t>
      </w:r>
      <w:r w:rsidR="00A6415E" w:rsidRPr="00293B88">
        <w:rPr>
          <w:rFonts w:ascii="Courier New" w:eastAsia="Calibri" w:hAnsi="Courier New" w:cs="Courier New"/>
          <w:szCs w:val="24"/>
        </w:rPr>
        <w:t>la Tesorería General de la República.</w:t>
      </w:r>
    </w:p>
    <w:p w14:paraId="7C18B89C" w14:textId="7D4AFC36" w:rsidR="00E41C74" w:rsidRPr="00293B88"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7740A6" w:rsidRPr="00293B88">
        <w:rPr>
          <w:rFonts w:ascii="Courier New" w:eastAsia="Calibri" w:hAnsi="Courier New" w:cs="Courier New"/>
          <w:szCs w:val="24"/>
        </w:rPr>
        <w:t xml:space="preserve">Asimismo, </w:t>
      </w:r>
      <w:r w:rsidR="00786E15" w:rsidRPr="00293B88">
        <w:rPr>
          <w:rFonts w:ascii="Courier New" w:eastAsia="Calibri" w:hAnsi="Courier New" w:cs="Courier New"/>
          <w:szCs w:val="24"/>
        </w:rPr>
        <w:t>el Consejo Directivo</w:t>
      </w:r>
      <w:r w:rsidR="008408B0" w:rsidRPr="00293B88">
        <w:rPr>
          <w:rFonts w:ascii="Courier New" w:eastAsia="Calibri" w:hAnsi="Courier New" w:cs="Courier New"/>
          <w:szCs w:val="24"/>
        </w:rPr>
        <w:t xml:space="preserve"> deberá pronunciarse expresamente sobre</w:t>
      </w:r>
      <w:r w:rsidR="00E41C74" w:rsidRPr="00293B88">
        <w:rPr>
          <w:rFonts w:ascii="Courier New" w:eastAsia="Calibri" w:hAnsi="Courier New" w:cs="Courier New"/>
          <w:szCs w:val="24"/>
        </w:rPr>
        <w:t xml:space="preserve"> </w:t>
      </w:r>
      <w:r w:rsidR="008408B0" w:rsidRPr="00293B88">
        <w:rPr>
          <w:rFonts w:ascii="Courier New" w:eastAsia="Calibri" w:hAnsi="Courier New" w:cs="Courier New"/>
          <w:szCs w:val="24"/>
        </w:rPr>
        <w:t>la d</w:t>
      </w:r>
      <w:r w:rsidR="00E41C74" w:rsidRPr="00293B88">
        <w:rPr>
          <w:rFonts w:ascii="Courier New" w:eastAsia="Calibri" w:hAnsi="Courier New" w:cs="Courier New"/>
          <w:szCs w:val="24"/>
        </w:rPr>
        <w:t xml:space="preserve">esignación y criterios para la selección de los administradores de activos, a que se refiere el </w:t>
      </w:r>
      <w:r w:rsidR="00646C7F" w:rsidRPr="00293B88">
        <w:rPr>
          <w:rFonts w:ascii="Courier New" w:eastAsia="Calibri" w:hAnsi="Courier New" w:cs="Courier New"/>
          <w:szCs w:val="24"/>
        </w:rPr>
        <w:t>artículo 251</w:t>
      </w:r>
      <w:r w:rsidR="00E41C74" w:rsidRPr="00293B88">
        <w:rPr>
          <w:rFonts w:ascii="Courier New" w:eastAsia="Calibri" w:hAnsi="Courier New" w:cs="Courier New"/>
          <w:szCs w:val="24"/>
        </w:rPr>
        <w:t xml:space="preserve">, y el tratamiento de eventuales conflictos de intereses </w:t>
      </w:r>
      <w:r w:rsidR="00003687" w:rsidRPr="00293B88">
        <w:rPr>
          <w:rFonts w:ascii="Courier New" w:eastAsia="Calibri" w:hAnsi="Courier New" w:cs="Courier New"/>
          <w:szCs w:val="24"/>
        </w:rPr>
        <w:t>con</w:t>
      </w:r>
      <w:r w:rsidR="00E41C74" w:rsidRPr="00293B88">
        <w:rPr>
          <w:rFonts w:ascii="Courier New" w:eastAsia="Calibri" w:hAnsi="Courier New" w:cs="Courier New"/>
          <w:szCs w:val="24"/>
        </w:rPr>
        <w:t xml:space="preserve"> los citados administradores de activos</w:t>
      </w:r>
      <w:r w:rsidR="008408B0" w:rsidRPr="00293B88">
        <w:rPr>
          <w:rFonts w:ascii="Courier New" w:eastAsia="Calibri" w:hAnsi="Courier New" w:cs="Courier New"/>
          <w:szCs w:val="24"/>
        </w:rPr>
        <w:t>.</w:t>
      </w:r>
    </w:p>
    <w:p w14:paraId="26E7DED3" w14:textId="4AACC5A3" w:rsidR="006A3C0C" w:rsidRPr="00293B88" w:rsidRDefault="002271F7"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Fijar</w:t>
      </w:r>
      <w:r w:rsidR="004F0DB3" w:rsidRPr="00293B88">
        <w:rPr>
          <w:rFonts w:ascii="Courier New" w:eastAsia="Calibri" w:hAnsi="Courier New" w:cs="Courier New"/>
          <w:szCs w:val="24"/>
        </w:rPr>
        <w:t xml:space="preserve"> </w:t>
      </w:r>
      <w:r w:rsidRPr="00293B88">
        <w:rPr>
          <w:rFonts w:ascii="Courier New" w:eastAsia="Calibri" w:hAnsi="Courier New" w:cs="Courier New"/>
          <w:szCs w:val="24"/>
        </w:rPr>
        <w:t xml:space="preserve">la </w:t>
      </w:r>
      <w:r w:rsidR="0040799B" w:rsidRPr="00293B88">
        <w:rPr>
          <w:rFonts w:ascii="Courier New" w:eastAsia="Calibri" w:hAnsi="Courier New" w:cs="Courier New"/>
          <w:szCs w:val="24"/>
        </w:rPr>
        <w:t>rentabilidad del seguro social</w:t>
      </w:r>
      <w:r w:rsidRPr="00293B88">
        <w:rPr>
          <w:rFonts w:ascii="Courier New" w:eastAsia="Calibri" w:hAnsi="Courier New" w:cs="Courier New"/>
          <w:szCs w:val="24"/>
        </w:rPr>
        <w:t xml:space="preserve"> que se asignará a </w:t>
      </w:r>
      <w:r w:rsidR="005D5997" w:rsidRPr="00293B88">
        <w:rPr>
          <w:rFonts w:ascii="Courier New" w:eastAsia="Calibri" w:hAnsi="Courier New" w:cs="Courier New"/>
          <w:szCs w:val="24"/>
        </w:rPr>
        <w:t>las cuentas del seguro social</w:t>
      </w:r>
      <w:r w:rsidR="004E69A2" w:rsidRPr="00293B88">
        <w:rPr>
          <w:rFonts w:ascii="Courier New" w:eastAsia="Calibri" w:hAnsi="Courier New" w:cs="Courier New"/>
          <w:szCs w:val="24"/>
        </w:rPr>
        <w:t xml:space="preserve"> </w:t>
      </w:r>
      <w:r w:rsidRPr="00293B88">
        <w:rPr>
          <w:rFonts w:ascii="Courier New" w:eastAsia="Calibri" w:hAnsi="Courier New" w:cs="Courier New"/>
          <w:szCs w:val="24"/>
        </w:rPr>
        <w:t xml:space="preserve">de las cotizaciones </w:t>
      </w:r>
      <w:r w:rsidR="006A3C0C" w:rsidRPr="00293B88">
        <w:rPr>
          <w:rFonts w:ascii="Courier New" w:eastAsia="Calibri" w:hAnsi="Courier New" w:cs="Courier New"/>
          <w:szCs w:val="24"/>
        </w:rPr>
        <w:t>para cada persona afiliada a él</w:t>
      </w:r>
      <w:r w:rsidRPr="00293B88">
        <w:rPr>
          <w:rFonts w:ascii="Courier New" w:eastAsia="Calibri" w:hAnsi="Courier New" w:cs="Courier New"/>
          <w:szCs w:val="24"/>
        </w:rPr>
        <w:t>. Esta tasa</w:t>
      </w:r>
      <w:r w:rsidR="006A3C0C" w:rsidRPr="00293B88">
        <w:rPr>
          <w:rFonts w:ascii="Courier New" w:eastAsia="Calibri" w:hAnsi="Courier New" w:cs="Courier New"/>
          <w:szCs w:val="24"/>
        </w:rPr>
        <w:t xml:space="preserve"> </w:t>
      </w:r>
      <w:r w:rsidR="00935771" w:rsidRPr="00293B88">
        <w:rPr>
          <w:rFonts w:ascii="Courier New" w:eastAsia="Calibri" w:hAnsi="Courier New" w:cs="Courier New"/>
          <w:szCs w:val="24"/>
        </w:rPr>
        <w:t xml:space="preserve">será aquella que asegure la </w:t>
      </w:r>
      <w:r w:rsidR="00975033" w:rsidRPr="00293B88">
        <w:rPr>
          <w:rFonts w:ascii="Courier New" w:eastAsia="Calibri" w:hAnsi="Courier New" w:cs="Courier New"/>
          <w:szCs w:val="24"/>
        </w:rPr>
        <w:t>sustentabilidad</w:t>
      </w:r>
      <w:r w:rsidR="00935771" w:rsidRPr="00293B88">
        <w:rPr>
          <w:rFonts w:ascii="Courier New" w:eastAsia="Calibri" w:hAnsi="Courier New" w:cs="Courier New"/>
          <w:szCs w:val="24"/>
        </w:rPr>
        <w:t xml:space="preserve"> financiera del Seguro Social Previsional en el horizonte de estimación del estudio actuarial a que se refiere el artículo </w:t>
      </w:r>
      <w:r w:rsidR="007A7CC7" w:rsidRPr="00293B88">
        <w:rPr>
          <w:rFonts w:ascii="Courier New" w:eastAsia="Calibri" w:hAnsi="Courier New" w:cs="Courier New"/>
          <w:szCs w:val="24"/>
        </w:rPr>
        <w:t>180</w:t>
      </w:r>
      <w:r w:rsidR="00935771" w:rsidRPr="00293B88">
        <w:rPr>
          <w:rFonts w:ascii="Courier New" w:eastAsia="Calibri" w:hAnsi="Courier New" w:cs="Courier New"/>
          <w:szCs w:val="24"/>
        </w:rPr>
        <w:t>.</w:t>
      </w:r>
    </w:p>
    <w:p w14:paraId="5169D93F" w14:textId="1FDEF1E3" w:rsidR="005B57DE" w:rsidRPr="00406EAE" w:rsidRDefault="00293B88" w:rsidP="00590252">
      <w:pPr>
        <w:tabs>
          <w:tab w:val="left" w:pos="2127"/>
          <w:tab w:val="left" w:pos="2694"/>
          <w:tab w:val="left" w:pos="3402"/>
        </w:tabs>
        <w:spacing w:line="240" w:lineRule="auto"/>
        <w:ind w:right="47"/>
        <w:rPr>
          <w:rFonts w:ascii="Courier New" w:eastAsia="Calibri" w:hAnsi="Courier New" w:cs="Courier New"/>
          <w:szCs w:val="24"/>
          <w:lang w:val="es-ES"/>
        </w:rPr>
      </w:pPr>
      <w:r>
        <w:rPr>
          <w:rFonts w:ascii="Courier New" w:eastAsia="Calibri" w:hAnsi="Courier New" w:cs="Courier New"/>
          <w:szCs w:val="24"/>
        </w:rPr>
        <w:tab/>
      </w:r>
      <w:r w:rsidR="005B57DE" w:rsidRPr="00293B88">
        <w:rPr>
          <w:rFonts w:ascii="Courier New" w:eastAsia="Calibri" w:hAnsi="Courier New" w:cs="Courier New"/>
          <w:szCs w:val="24"/>
        </w:rPr>
        <w:t xml:space="preserve">La </w:t>
      </w:r>
      <w:r w:rsidR="0040799B" w:rsidRPr="00293B88">
        <w:rPr>
          <w:rFonts w:ascii="Courier New" w:eastAsia="Calibri" w:hAnsi="Courier New" w:cs="Courier New"/>
          <w:szCs w:val="24"/>
        </w:rPr>
        <w:t>rentabilidad del seguro social</w:t>
      </w:r>
      <w:r w:rsidR="005B57DE" w:rsidRPr="00293B88">
        <w:rPr>
          <w:rFonts w:ascii="Courier New" w:eastAsia="Calibri" w:hAnsi="Courier New" w:cs="Courier New"/>
          <w:szCs w:val="24"/>
        </w:rPr>
        <w:t xml:space="preserve"> se determinará en términos reales y se aplicará a los registros </w:t>
      </w:r>
      <w:r w:rsidR="003B59FB" w:rsidRPr="00293B88">
        <w:rPr>
          <w:rFonts w:ascii="Courier New" w:eastAsia="Calibri" w:hAnsi="Courier New" w:cs="Courier New"/>
          <w:szCs w:val="24"/>
        </w:rPr>
        <w:t xml:space="preserve">de las cuentas del seguro social </w:t>
      </w:r>
      <w:r w:rsidR="005B57DE" w:rsidRPr="00293B88">
        <w:rPr>
          <w:rFonts w:ascii="Courier New" w:eastAsia="Calibri" w:hAnsi="Courier New" w:cs="Courier New"/>
          <w:szCs w:val="24"/>
        </w:rPr>
        <w:t>indicad</w:t>
      </w:r>
      <w:r w:rsidR="003B59FB" w:rsidRPr="00293B88">
        <w:rPr>
          <w:rFonts w:ascii="Courier New" w:eastAsia="Calibri" w:hAnsi="Courier New" w:cs="Courier New"/>
          <w:szCs w:val="24"/>
        </w:rPr>
        <w:t>a</w:t>
      </w:r>
      <w:r w:rsidR="005B57DE" w:rsidRPr="00293B88">
        <w:rPr>
          <w:rFonts w:ascii="Courier New" w:eastAsia="Calibri" w:hAnsi="Courier New" w:cs="Courier New"/>
          <w:szCs w:val="24"/>
        </w:rPr>
        <w:t xml:space="preserve">s en el artículo </w:t>
      </w:r>
      <w:r w:rsidR="007A7CC7" w:rsidRPr="00293B88">
        <w:rPr>
          <w:rFonts w:ascii="Courier New" w:eastAsia="Calibri" w:hAnsi="Courier New" w:cs="Courier New"/>
          <w:szCs w:val="24"/>
        </w:rPr>
        <w:t>97</w:t>
      </w:r>
      <w:r w:rsidR="005B57DE" w:rsidRPr="00293B88">
        <w:rPr>
          <w:rFonts w:ascii="Courier New" w:eastAsia="Calibri" w:hAnsi="Courier New" w:cs="Courier New"/>
          <w:szCs w:val="24"/>
        </w:rPr>
        <w:t>, reajustados por la variación del índice de precios al consumidor determinado por el Instituto Nacional de Estadística</w:t>
      </w:r>
      <w:r w:rsidR="005B57DE" w:rsidRPr="00406EAE">
        <w:rPr>
          <w:rFonts w:ascii="Courier New" w:eastAsia="Calibri" w:hAnsi="Courier New" w:cs="Courier New"/>
          <w:szCs w:val="24"/>
          <w:lang w:val="es-ES"/>
        </w:rPr>
        <w:t xml:space="preserve"> o el indicador que lo reemplace.</w:t>
      </w:r>
    </w:p>
    <w:p w14:paraId="7566C9DA" w14:textId="46F25D38" w:rsidR="003F79E8" w:rsidRPr="00293B88" w:rsidRDefault="00293B88"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lang w:val="es-ES"/>
        </w:rPr>
        <w:tab/>
      </w:r>
      <w:r w:rsidR="00935771" w:rsidRPr="00406EAE">
        <w:rPr>
          <w:rFonts w:ascii="Courier New" w:eastAsia="Calibri" w:hAnsi="Courier New" w:cs="Courier New"/>
          <w:szCs w:val="24"/>
          <w:lang w:val="es-ES"/>
        </w:rPr>
        <w:t>Dicha tasa</w:t>
      </w:r>
      <w:r w:rsidR="002271F7" w:rsidRPr="00406EAE">
        <w:rPr>
          <w:rFonts w:ascii="Courier New" w:eastAsia="Calibri" w:hAnsi="Courier New" w:cs="Courier New"/>
          <w:szCs w:val="24"/>
          <w:lang w:val="es-ES"/>
        </w:rPr>
        <w:t xml:space="preserve"> se calculará considerando el crecimiento de la masa salarial, los factores demográficos, el retorno de los activos del </w:t>
      </w:r>
      <w:r w:rsidR="00A90F38" w:rsidRPr="000429B5">
        <w:rPr>
          <w:rFonts w:ascii="Courier New" w:eastAsia="Calibri" w:hAnsi="Courier New" w:cs="Courier New"/>
          <w:szCs w:val="24"/>
          <w:lang w:val="es-ES"/>
        </w:rPr>
        <w:t>Fondo Integrado de Pensiones</w:t>
      </w:r>
      <w:r w:rsidR="00A63835" w:rsidRPr="00406EAE">
        <w:rPr>
          <w:rFonts w:ascii="Courier New" w:eastAsia="Calibri" w:hAnsi="Courier New" w:cs="Courier New"/>
          <w:szCs w:val="24"/>
          <w:lang w:val="es-ES"/>
        </w:rPr>
        <w:t xml:space="preserve"> </w:t>
      </w:r>
      <w:r w:rsidR="002271F7" w:rsidRPr="00406EAE">
        <w:rPr>
          <w:rFonts w:ascii="Courier New" w:eastAsia="Calibri" w:hAnsi="Courier New" w:cs="Courier New"/>
          <w:szCs w:val="24"/>
          <w:lang w:val="es-ES"/>
        </w:rPr>
        <w:t xml:space="preserve">y la </w:t>
      </w:r>
      <w:r w:rsidR="00975033" w:rsidRPr="00406EAE">
        <w:rPr>
          <w:rFonts w:ascii="Courier New" w:eastAsia="Calibri" w:hAnsi="Courier New" w:cs="Courier New"/>
          <w:szCs w:val="24"/>
          <w:lang w:val="es-ES"/>
        </w:rPr>
        <w:t>sustentabilidad</w:t>
      </w:r>
      <w:r w:rsidR="002271F7" w:rsidRPr="00406EAE">
        <w:rPr>
          <w:rFonts w:ascii="Courier New" w:eastAsia="Calibri" w:hAnsi="Courier New" w:cs="Courier New"/>
          <w:szCs w:val="24"/>
          <w:lang w:val="es-ES"/>
        </w:rPr>
        <w:t xml:space="preserve"> de largo plazo del </w:t>
      </w:r>
      <w:r w:rsidR="00BC60EB" w:rsidRPr="00406EAE">
        <w:rPr>
          <w:rFonts w:ascii="Courier New" w:eastAsia="Calibri" w:hAnsi="Courier New" w:cs="Courier New"/>
          <w:szCs w:val="24"/>
          <w:lang w:val="es-ES"/>
        </w:rPr>
        <w:t>Fondo</w:t>
      </w:r>
      <w:r w:rsidR="002271F7" w:rsidRPr="00406EAE">
        <w:rPr>
          <w:rFonts w:ascii="Courier New" w:eastAsia="Calibri" w:hAnsi="Courier New" w:cs="Courier New"/>
          <w:szCs w:val="24"/>
          <w:lang w:val="es-ES"/>
        </w:rPr>
        <w:t>,</w:t>
      </w:r>
      <w:r w:rsidR="00BC60EB" w:rsidRPr="00406EAE">
        <w:rPr>
          <w:rFonts w:ascii="Courier New" w:eastAsia="Calibri" w:hAnsi="Courier New" w:cs="Courier New"/>
          <w:szCs w:val="24"/>
          <w:lang w:val="es-ES"/>
        </w:rPr>
        <w:t xml:space="preserve"> conforme a</w:t>
      </w:r>
      <w:r w:rsidR="002271F7" w:rsidRPr="00406EAE">
        <w:rPr>
          <w:rFonts w:ascii="Courier New" w:eastAsia="Calibri" w:hAnsi="Courier New" w:cs="Courier New"/>
          <w:szCs w:val="24"/>
          <w:lang w:val="es-ES"/>
        </w:rPr>
        <w:t xml:space="preserve"> los </w:t>
      </w:r>
      <w:r w:rsidR="002271F7" w:rsidRPr="00293B88">
        <w:rPr>
          <w:rFonts w:ascii="Courier New" w:eastAsia="Calibri" w:hAnsi="Courier New" w:cs="Courier New"/>
          <w:szCs w:val="24"/>
        </w:rPr>
        <w:t xml:space="preserve">resultados de los estudios actuariales establecidos en los artículos </w:t>
      </w:r>
      <w:r w:rsidR="007A7CC7" w:rsidRPr="00293B88">
        <w:rPr>
          <w:rFonts w:ascii="Courier New" w:eastAsia="Calibri" w:hAnsi="Courier New" w:cs="Courier New"/>
          <w:szCs w:val="24"/>
        </w:rPr>
        <w:t>180</w:t>
      </w:r>
      <w:r w:rsidR="002271F7" w:rsidRPr="00293B88">
        <w:rPr>
          <w:rFonts w:ascii="Courier New" w:eastAsia="Calibri" w:hAnsi="Courier New" w:cs="Courier New"/>
          <w:szCs w:val="24"/>
        </w:rPr>
        <w:t xml:space="preserve"> y </w:t>
      </w:r>
      <w:r w:rsidR="007A7CC7" w:rsidRPr="00293B88">
        <w:rPr>
          <w:rFonts w:ascii="Courier New" w:eastAsia="Calibri" w:hAnsi="Courier New" w:cs="Courier New"/>
          <w:szCs w:val="24"/>
        </w:rPr>
        <w:t>181</w:t>
      </w:r>
      <w:r w:rsidR="002271F7" w:rsidRPr="00293B88">
        <w:rPr>
          <w:rFonts w:ascii="Courier New" w:eastAsia="Calibri" w:hAnsi="Courier New" w:cs="Courier New"/>
          <w:szCs w:val="24"/>
        </w:rPr>
        <w:t>.</w:t>
      </w:r>
      <w:r w:rsidR="002F6DAB" w:rsidRPr="00293B88">
        <w:rPr>
          <w:rFonts w:ascii="Courier New" w:eastAsia="Calibri" w:hAnsi="Courier New" w:cs="Courier New"/>
          <w:szCs w:val="24"/>
        </w:rPr>
        <w:t xml:space="preserve"> </w:t>
      </w:r>
      <w:r w:rsidR="003E39C4" w:rsidRPr="00293B88">
        <w:rPr>
          <w:rFonts w:ascii="Courier New" w:eastAsia="Calibri" w:hAnsi="Courier New" w:cs="Courier New"/>
          <w:szCs w:val="24"/>
        </w:rPr>
        <w:t xml:space="preserve">La variación anual </w:t>
      </w:r>
      <w:r w:rsidR="002C0387" w:rsidRPr="00293B88">
        <w:rPr>
          <w:rFonts w:ascii="Courier New" w:eastAsia="Calibri" w:hAnsi="Courier New" w:cs="Courier New"/>
          <w:szCs w:val="24"/>
        </w:rPr>
        <w:t xml:space="preserve">absoluta </w:t>
      </w:r>
      <w:r w:rsidR="003E39C4" w:rsidRPr="00293B88">
        <w:rPr>
          <w:rFonts w:ascii="Courier New" w:eastAsia="Calibri" w:hAnsi="Courier New" w:cs="Courier New"/>
          <w:szCs w:val="24"/>
        </w:rPr>
        <w:t xml:space="preserve">en la </w:t>
      </w:r>
      <w:r w:rsidR="0040799B" w:rsidRPr="00293B88">
        <w:rPr>
          <w:rFonts w:ascii="Courier New" w:eastAsia="Calibri" w:hAnsi="Courier New" w:cs="Courier New"/>
          <w:szCs w:val="24"/>
        </w:rPr>
        <w:t>rentabilidad del seguro social</w:t>
      </w:r>
      <w:r w:rsidR="002C0387" w:rsidRPr="00293B88">
        <w:rPr>
          <w:rFonts w:ascii="Courier New" w:eastAsia="Calibri" w:hAnsi="Courier New" w:cs="Courier New"/>
          <w:szCs w:val="24"/>
        </w:rPr>
        <w:t xml:space="preserve"> no podrá superar 10 puntos base. </w:t>
      </w:r>
      <w:r w:rsidR="002F6DAB" w:rsidRPr="00293B88">
        <w:rPr>
          <w:rFonts w:ascii="Courier New" w:eastAsia="Calibri" w:hAnsi="Courier New" w:cs="Courier New"/>
          <w:szCs w:val="24"/>
        </w:rPr>
        <w:t xml:space="preserve">Con todo, </w:t>
      </w:r>
      <w:r w:rsidR="003040D5" w:rsidRPr="00293B88">
        <w:rPr>
          <w:rFonts w:ascii="Courier New" w:eastAsia="Calibri" w:hAnsi="Courier New" w:cs="Courier New"/>
          <w:szCs w:val="24"/>
        </w:rPr>
        <w:t>la tasa a definir no p</w:t>
      </w:r>
      <w:r w:rsidR="00730BF5" w:rsidRPr="00293B88">
        <w:rPr>
          <w:rFonts w:ascii="Courier New" w:eastAsia="Calibri" w:hAnsi="Courier New" w:cs="Courier New"/>
          <w:szCs w:val="24"/>
        </w:rPr>
        <w:t>odrá</w:t>
      </w:r>
      <w:r w:rsidR="003040D5" w:rsidRPr="00293B88">
        <w:rPr>
          <w:rFonts w:ascii="Courier New" w:eastAsia="Calibri" w:hAnsi="Courier New" w:cs="Courier New"/>
          <w:szCs w:val="24"/>
        </w:rPr>
        <w:t xml:space="preserve"> </w:t>
      </w:r>
      <w:r w:rsidR="00730BF5" w:rsidRPr="00293B88">
        <w:rPr>
          <w:rFonts w:ascii="Courier New" w:eastAsia="Calibri" w:hAnsi="Courier New" w:cs="Courier New"/>
          <w:szCs w:val="24"/>
        </w:rPr>
        <w:t>resultar en</w:t>
      </w:r>
      <w:r w:rsidR="003040D5" w:rsidRPr="00293B88">
        <w:rPr>
          <w:rFonts w:ascii="Courier New" w:eastAsia="Calibri" w:hAnsi="Courier New" w:cs="Courier New"/>
          <w:szCs w:val="24"/>
        </w:rPr>
        <w:t xml:space="preserve"> más de 25 puntos </w:t>
      </w:r>
      <w:r w:rsidR="0003725F" w:rsidRPr="00293B88">
        <w:rPr>
          <w:rFonts w:ascii="Courier New" w:eastAsia="Calibri" w:hAnsi="Courier New" w:cs="Courier New"/>
          <w:szCs w:val="24"/>
        </w:rPr>
        <w:t>base de diferencia positiva o negativa con</w:t>
      </w:r>
      <w:r w:rsidR="003F79E8" w:rsidRPr="00293B88">
        <w:rPr>
          <w:rFonts w:ascii="Courier New" w:eastAsia="Calibri" w:hAnsi="Courier New" w:cs="Courier New"/>
          <w:szCs w:val="24"/>
        </w:rPr>
        <w:t xml:space="preserve"> respecto </w:t>
      </w:r>
      <w:r w:rsidR="00F429BF" w:rsidRPr="00293B88">
        <w:rPr>
          <w:rFonts w:ascii="Courier New" w:eastAsia="Calibri" w:hAnsi="Courier New" w:cs="Courier New"/>
          <w:szCs w:val="24"/>
        </w:rPr>
        <w:t>a</w:t>
      </w:r>
      <w:r w:rsidR="003F79E8" w:rsidRPr="00293B88">
        <w:rPr>
          <w:rFonts w:ascii="Courier New" w:eastAsia="Calibri" w:hAnsi="Courier New" w:cs="Courier New"/>
          <w:szCs w:val="24"/>
        </w:rPr>
        <w:t xml:space="preserve"> la tasa </w:t>
      </w:r>
      <w:r w:rsidR="00F429BF" w:rsidRPr="00293B88">
        <w:rPr>
          <w:rFonts w:ascii="Courier New" w:eastAsia="Calibri" w:hAnsi="Courier New" w:cs="Courier New"/>
          <w:szCs w:val="24"/>
        </w:rPr>
        <w:t>vigente</w:t>
      </w:r>
      <w:r w:rsidR="003F79E8" w:rsidRPr="00293B88">
        <w:rPr>
          <w:rFonts w:ascii="Courier New" w:eastAsia="Calibri" w:hAnsi="Courier New" w:cs="Courier New"/>
          <w:szCs w:val="24"/>
        </w:rPr>
        <w:t xml:space="preserve"> </w:t>
      </w:r>
      <w:r w:rsidR="001C6310" w:rsidRPr="00293B88">
        <w:rPr>
          <w:rFonts w:ascii="Courier New" w:eastAsia="Calibri" w:hAnsi="Courier New" w:cs="Courier New"/>
          <w:szCs w:val="24"/>
        </w:rPr>
        <w:t>tres años atrás</w:t>
      </w:r>
      <w:r w:rsidR="003F79E8" w:rsidRPr="00293B88">
        <w:rPr>
          <w:rFonts w:ascii="Courier New" w:eastAsia="Calibri" w:hAnsi="Courier New" w:cs="Courier New"/>
          <w:szCs w:val="24"/>
        </w:rPr>
        <w:t>.</w:t>
      </w:r>
    </w:p>
    <w:p w14:paraId="45425A4E" w14:textId="1CDF9FAC" w:rsidR="00A66A7A" w:rsidRPr="00293B88" w:rsidRDefault="002271F7"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 xml:space="preserve">Velar por la </w:t>
      </w:r>
      <w:r w:rsidR="00975033" w:rsidRPr="00293B88">
        <w:rPr>
          <w:rFonts w:ascii="Courier New" w:eastAsia="Calibri" w:hAnsi="Courier New" w:cs="Courier New"/>
          <w:szCs w:val="24"/>
        </w:rPr>
        <w:t>sustentabilidad</w:t>
      </w:r>
      <w:r w:rsidRPr="00293B88">
        <w:rPr>
          <w:rFonts w:ascii="Courier New" w:eastAsia="Calibri" w:hAnsi="Courier New" w:cs="Courier New"/>
          <w:szCs w:val="24"/>
        </w:rPr>
        <w:t xml:space="preserve"> financiera del </w:t>
      </w:r>
      <w:r w:rsidR="00A90F38" w:rsidRPr="00293B88">
        <w:rPr>
          <w:rFonts w:ascii="Courier New" w:eastAsia="Calibri" w:hAnsi="Courier New" w:cs="Courier New"/>
          <w:szCs w:val="24"/>
        </w:rPr>
        <w:t>Fondo Integrado de Pensiones</w:t>
      </w:r>
      <w:r w:rsidRPr="00293B88">
        <w:rPr>
          <w:rFonts w:ascii="Courier New" w:eastAsia="Calibri" w:hAnsi="Courier New" w:cs="Courier New"/>
          <w:szCs w:val="24"/>
        </w:rPr>
        <w:t xml:space="preserve"> a que se refiere el artículo </w:t>
      </w:r>
      <w:r w:rsidR="007A7CC7" w:rsidRPr="00293B88">
        <w:rPr>
          <w:rFonts w:ascii="Courier New" w:eastAsia="Calibri" w:hAnsi="Courier New" w:cs="Courier New"/>
          <w:szCs w:val="24"/>
        </w:rPr>
        <w:t>222</w:t>
      </w:r>
      <w:r w:rsidRPr="00293B88">
        <w:rPr>
          <w:rFonts w:ascii="Courier New" w:eastAsia="Calibri" w:hAnsi="Courier New" w:cs="Courier New"/>
          <w:szCs w:val="24"/>
        </w:rPr>
        <w:t xml:space="preserve"> a lo largo de generaciones.</w:t>
      </w:r>
    </w:p>
    <w:p w14:paraId="00CC9A2C" w14:textId="248171CF" w:rsidR="00A22874" w:rsidRPr="00293B88" w:rsidRDefault="00D769A1" w:rsidP="00E41677">
      <w:pPr>
        <w:pStyle w:val="Prrafodelista"/>
        <w:numPr>
          <w:ilvl w:val="0"/>
          <w:numId w:val="6"/>
        </w:numPr>
        <w:tabs>
          <w:tab w:val="left" w:pos="2127"/>
          <w:tab w:val="left" w:pos="2694"/>
          <w:tab w:val="left" w:pos="3402"/>
        </w:tabs>
        <w:spacing w:before="240"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 xml:space="preserve">Aprobar </w:t>
      </w:r>
      <w:r w:rsidR="00A3038C" w:rsidRPr="00293B88">
        <w:rPr>
          <w:rFonts w:ascii="Courier New" w:eastAsia="Calibri" w:hAnsi="Courier New" w:cs="Courier New"/>
          <w:szCs w:val="24"/>
        </w:rPr>
        <w:t xml:space="preserve">la elaboración de </w:t>
      </w:r>
      <w:r w:rsidR="009559B0" w:rsidRPr="00406EAE">
        <w:rPr>
          <w:rFonts w:ascii="Courier New" w:eastAsia="Calibri" w:hAnsi="Courier New" w:cs="Courier New"/>
          <w:szCs w:val="24"/>
        </w:rPr>
        <w:t>los</w:t>
      </w:r>
      <w:r w:rsidRPr="00406EAE">
        <w:rPr>
          <w:rFonts w:ascii="Courier New" w:eastAsia="Calibri" w:hAnsi="Courier New" w:cs="Courier New"/>
          <w:szCs w:val="24"/>
        </w:rPr>
        <w:t xml:space="preserve"> estudios técnicos y actuariales para el </w:t>
      </w:r>
      <w:r w:rsidR="00A90F38" w:rsidRPr="000429B5">
        <w:rPr>
          <w:rFonts w:ascii="Courier New" w:eastAsia="Calibri" w:hAnsi="Courier New" w:cs="Courier New"/>
          <w:szCs w:val="24"/>
        </w:rPr>
        <w:t>Fondo Integrado de Pensiones</w:t>
      </w:r>
      <w:r w:rsidRPr="00293B88">
        <w:rPr>
          <w:rFonts w:ascii="Courier New" w:eastAsia="Calibri" w:hAnsi="Courier New" w:cs="Courier New"/>
          <w:szCs w:val="24"/>
        </w:rPr>
        <w:t>.</w:t>
      </w:r>
    </w:p>
    <w:p w14:paraId="7F3D32D0" w14:textId="72EF4E7C" w:rsidR="002271F7" w:rsidRPr="00293B88" w:rsidRDefault="002271F7" w:rsidP="00E41677">
      <w:pPr>
        <w:pStyle w:val="Prrafodelista"/>
        <w:numPr>
          <w:ilvl w:val="0"/>
          <w:numId w:val="6"/>
        </w:numPr>
        <w:tabs>
          <w:tab w:val="left" w:pos="2127"/>
          <w:tab w:val="left" w:pos="2694"/>
          <w:tab w:val="left" w:pos="3402"/>
        </w:tabs>
        <w:spacing w:before="240"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 xml:space="preserve">Aprobar las bases de licitación relativa a la contratación de los servicios a que se refiere el artículo </w:t>
      </w:r>
      <w:r w:rsidR="007A7CC7" w:rsidRPr="00293B88">
        <w:rPr>
          <w:rFonts w:ascii="Courier New" w:eastAsia="Calibri" w:hAnsi="Courier New" w:cs="Courier New"/>
          <w:szCs w:val="24"/>
        </w:rPr>
        <w:lastRenderedPageBreak/>
        <w:t>146</w:t>
      </w:r>
      <w:r w:rsidRPr="00293B88">
        <w:rPr>
          <w:rFonts w:ascii="Courier New" w:eastAsia="Calibri" w:hAnsi="Courier New" w:cs="Courier New"/>
          <w:szCs w:val="24"/>
        </w:rPr>
        <w:t xml:space="preserve"> y, en su caso, autorizar la procedencia de la licitación privada o el trato directo. </w:t>
      </w:r>
    </w:p>
    <w:p w14:paraId="6D207FD8" w14:textId="7B8368C9" w:rsidR="002271F7" w:rsidRPr="00293B88" w:rsidRDefault="002271F7" w:rsidP="00E41677">
      <w:pPr>
        <w:pStyle w:val="Prrafodelista"/>
        <w:numPr>
          <w:ilvl w:val="0"/>
          <w:numId w:val="6"/>
        </w:numPr>
        <w:tabs>
          <w:tab w:val="left" w:pos="2127"/>
          <w:tab w:val="left" w:pos="2694"/>
          <w:tab w:val="left" w:pos="3402"/>
        </w:tabs>
        <w:spacing w:before="240"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 xml:space="preserve">Aprobar políticas para la planificación, organización, dirección, coordinación y control del funcionamiento </w:t>
      </w:r>
      <w:r w:rsidR="006F4FB3" w:rsidRPr="00293B88">
        <w:rPr>
          <w:rFonts w:ascii="Courier New" w:eastAsia="Calibri" w:hAnsi="Courier New" w:cs="Courier New"/>
          <w:szCs w:val="24"/>
        </w:rPr>
        <w:t xml:space="preserve">del </w:t>
      </w:r>
      <w:r w:rsidR="005F13A4" w:rsidRPr="00293B88">
        <w:rPr>
          <w:rFonts w:ascii="Courier New" w:eastAsia="Calibri" w:hAnsi="Courier New" w:cs="Courier New"/>
          <w:szCs w:val="24"/>
        </w:rPr>
        <w:t>Inversor de Pensiones Público y Autónomo</w:t>
      </w:r>
      <w:r w:rsidRPr="00293B88">
        <w:rPr>
          <w:rFonts w:ascii="Courier New" w:eastAsia="Calibri" w:hAnsi="Courier New" w:cs="Courier New"/>
          <w:szCs w:val="24"/>
        </w:rPr>
        <w:t xml:space="preserve">, así como las políticas de administración, </w:t>
      </w:r>
      <w:r w:rsidR="00516EDA" w:rsidRPr="00293B88">
        <w:rPr>
          <w:rFonts w:ascii="Courier New" w:eastAsia="Calibri" w:hAnsi="Courier New" w:cs="Courier New"/>
          <w:szCs w:val="24"/>
        </w:rPr>
        <w:t xml:space="preserve">personal, </w:t>
      </w:r>
      <w:r w:rsidRPr="00293B88">
        <w:rPr>
          <w:rFonts w:ascii="Courier New" w:eastAsia="Calibri" w:hAnsi="Courier New" w:cs="Courier New"/>
          <w:szCs w:val="24"/>
        </w:rPr>
        <w:t>adquisición y enajenación de bienes.</w:t>
      </w:r>
    </w:p>
    <w:p w14:paraId="4DFD0327" w14:textId="7C115EC4" w:rsidR="00FF5CED" w:rsidRPr="00293B88" w:rsidRDefault="00FB226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FF5CED" w:rsidRPr="00293B88">
        <w:rPr>
          <w:rFonts w:ascii="Courier New" w:eastAsia="Calibri" w:hAnsi="Courier New" w:cs="Courier New"/>
          <w:szCs w:val="24"/>
        </w:rPr>
        <w:t>Para la determinación de las remuneraciones del personal, el Consejo Directivo tendrá presente l</w:t>
      </w:r>
      <w:r w:rsidR="00FF5CED" w:rsidRPr="00406EAE">
        <w:rPr>
          <w:rFonts w:ascii="Courier New" w:eastAsia="Calibri" w:hAnsi="Courier New" w:cs="Courier New"/>
          <w:szCs w:val="24"/>
        </w:rPr>
        <w:t>os antecedentes disponibles sobre las remuneraciones que se pagan por funciones homologables, tanto en el sector público como en el privado.</w:t>
      </w:r>
    </w:p>
    <w:p w14:paraId="12D56055" w14:textId="67470541" w:rsidR="002271F7" w:rsidRPr="00293B88" w:rsidRDefault="002271F7"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 xml:space="preserve">Aprobar la memoria anual </w:t>
      </w:r>
      <w:r w:rsidR="006F4FB3" w:rsidRPr="00293B88">
        <w:rPr>
          <w:rFonts w:ascii="Courier New" w:eastAsia="Calibri" w:hAnsi="Courier New" w:cs="Courier New"/>
          <w:szCs w:val="24"/>
        </w:rPr>
        <w:t xml:space="preserve">del </w:t>
      </w:r>
      <w:r w:rsidR="005F13A4" w:rsidRPr="00293B88">
        <w:rPr>
          <w:rFonts w:ascii="Courier New" w:eastAsia="Calibri" w:hAnsi="Courier New" w:cs="Courier New"/>
          <w:szCs w:val="24"/>
        </w:rPr>
        <w:t>Inversor de Pensiones Público y Autónomo</w:t>
      </w:r>
      <w:r w:rsidRPr="00293B88">
        <w:rPr>
          <w:rFonts w:ascii="Courier New" w:eastAsia="Calibri" w:hAnsi="Courier New" w:cs="Courier New"/>
          <w:szCs w:val="24"/>
        </w:rPr>
        <w:t xml:space="preserve"> a que se refiere el artículo </w:t>
      </w:r>
      <w:r w:rsidR="007A7CC7" w:rsidRPr="00293B88">
        <w:rPr>
          <w:rFonts w:ascii="Courier New" w:eastAsia="Calibri" w:hAnsi="Courier New" w:cs="Courier New"/>
          <w:szCs w:val="24"/>
        </w:rPr>
        <w:t>178</w:t>
      </w:r>
      <w:r w:rsidRPr="00293B88">
        <w:rPr>
          <w:rFonts w:ascii="Courier New" w:eastAsia="Calibri" w:hAnsi="Courier New" w:cs="Courier New"/>
          <w:szCs w:val="24"/>
        </w:rPr>
        <w:t>.</w:t>
      </w:r>
    </w:p>
    <w:p w14:paraId="1EDD4EDC" w14:textId="7B44A962" w:rsidR="002271F7" w:rsidRPr="00293B88" w:rsidRDefault="002271F7" w:rsidP="00E41677">
      <w:pPr>
        <w:pStyle w:val="Prrafodelista"/>
        <w:numPr>
          <w:ilvl w:val="0"/>
          <w:numId w:val="6"/>
        </w:numPr>
        <w:tabs>
          <w:tab w:val="left" w:pos="2127"/>
          <w:tab w:val="left" w:pos="2694"/>
          <w:tab w:val="left" w:pos="3402"/>
        </w:tabs>
        <w:spacing w:before="240"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 xml:space="preserve">Aprobar los estados financieros auditados </w:t>
      </w:r>
      <w:r w:rsidR="006F4FB3" w:rsidRPr="00293B88">
        <w:rPr>
          <w:rFonts w:ascii="Courier New" w:eastAsia="Calibri" w:hAnsi="Courier New" w:cs="Courier New"/>
          <w:szCs w:val="24"/>
        </w:rPr>
        <w:t xml:space="preserve">del </w:t>
      </w:r>
      <w:r w:rsidR="005F13A4" w:rsidRPr="00293B88">
        <w:rPr>
          <w:rFonts w:ascii="Courier New" w:eastAsia="Calibri" w:hAnsi="Courier New" w:cs="Courier New"/>
          <w:szCs w:val="24"/>
        </w:rPr>
        <w:t>Inversor de Pensiones Público y Autónomo</w:t>
      </w:r>
      <w:r w:rsidRPr="00293B88">
        <w:rPr>
          <w:rFonts w:ascii="Courier New" w:eastAsia="Calibri" w:hAnsi="Courier New" w:cs="Courier New"/>
          <w:szCs w:val="24"/>
        </w:rPr>
        <w:t xml:space="preserve"> y de los Fondos Generacionales administrados por </w:t>
      </w:r>
      <w:r w:rsidR="005308FC" w:rsidRPr="00293B88">
        <w:rPr>
          <w:rFonts w:ascii="Courier New" w:eastAsia="Calibri" w:hAnsi="Courier New" w:cs="Courier New"/>
          <w:szCs w:val="24"/>
        </w:rPr>
        <w:t>él</w:t>
      </w:r>
      <w:r w:rsidRPr="00293B88">
        <w:rPr>
          <w:rFonts w:ascii="Courier New" w:eastAsia="Calibri" w:hAnsi="Courier New" w:cs="Courier New"/>
          <w:szCs w:val="24"/>
        </w:rPr>
        <w:t xml:space="preserve"> y del </w:t>
      </w:r>
      <w:r w:rsidR="00A90F38" w:rsidRPr="00293B88">
        <w:rPr>
          <w:rFonts w:ascii="Courier New" w:eastAsia="Calibri" w:hAnsi="Courier New" w:cs="Courier New"/>
          <w:szCs w:val="24"/>
        </w:rPr>
        <w:t>Fondo Integrado de Pensiones</w:t>
      </w:r>
      <w:r w:rsidRPr="00293B88">
        <w:rPr>
          <w:rFonts w:ascii="Courier New" w:eastAsia="Calibri" w:hAnsi="Courier New" w:cs="Courier New"/>
          <w:szCs w:val="24"/>
        </w:rPr>
        <w:t xml:space="preserve">, con arreglo a lo dispuesto en el artículo </w:t>
      </w:r>
      <w:r w:rsidR="007A7CC7" w:rsidRPr="00293B88">
        <w:rPr>
          <w:rFonts w:ascii="Courier New" w:eastAsia="Calibri" w:hAnsi="Courier New" w:cs="Courier New"/>
          <w:szCs w:val="24"/>
        </w:rPr>
        <w:t>179</w:t>
      </w:r>
      <w:r w:rsidRPr="00293B88">
        <w:rPr>
          <w:rFonts w:ascii="Courier New" w:eastAsia="Calibri" w:hAnsi="Courier New" w:cs="Courier New"/>
          <w:szCs w:val="24"/>
        </w:rPr>
        <w:t>.</w:t>
      </w:r>
    </w:p>
    <w:p w14:paraId="2B270752" w14:textId="3C8CAE8E" w:rsidR="002271F7" w:rsidRPr="00293B88" w:rsidRDefault="002271F7" w:rsidP="00E41677">
      <w:pPr>
        <w:pStyle w:val="Prrafodelista"/>
        <w:numPr>
          <w:ilvl w:val="0"/>
          <w:numId w:val="6"/>
        </w:numPr>
        <w:tabs>
          <w:tab w:val="left" w:pos="2127"/>
          <w:tab w:val="left" w:pos="2694"/>
          <w:tab w:val="left" w:pos="3402"/>
        </w:tabs>
        <w:spacing w:before="240"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 xml:space="preserve">Aprobar antes del 19 de noviembre de cada año el presupuesto para el año siguiente y los ajustes al plan de negocios trianual </w:t>
      </w:r>
      <w:r w:rsidR="006F4FB3" w:rsidRPr="00293B88">
        <w:rPr>
          <w:rFonts w:ascii="Courier New" w:eastAsia="Calibri" w:hAnsi="Courier New" w:cs="Courier New"/>
          <w:szCs w:val="24"/>
        </w:rPr>
        <w:t xml:space="preserve">del </w:t>
      </w:r>
      <w:r w:rsidR="005F13A4" w:rsidRPr="00293B88">
        <w:rPr>
          <w:rFonts w:ascii="Courier New" w:eastAsia="Calibri" w:hAnsi="Courier New" w:cs="Courier New"/>
          <w:szCs w:val="24"/>
        </w:rPr>
        <w:t>Inversor de Pensiones Público y Autónomo</w:t>
      </w:r>
      <w:r w:rsidRPr="00293B88">
        <w:rPr>
          <w:rFonts w:ascii="Courier New" w:eastAsia="Calibri" w:hAnsi="Courier New" w:cs="Courier New"/>
          <w:szCs w:val="24"/>
        </w:rPr>
        <w:t>, así como sus modificaciones posteriores, y supervisar su cumplimiento.</w:t>
      </w:r>
    </w:p>
    <w:p w14:paraId="13508D83" w14:textId="416D7599" w:rsidR="002271F7" w:rsidRPr="00293B88" w:rsidRDefault="00FB226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293B88">
        <w:rPr>
          <w:rFonts w:ascii="Courier New" w:eastAsia="Calibri" w:hAnsi="Courier New" w:cs="Courier New"/>
          <w:szCs w:val="24"/>
        </w:rPr>
        <w:t xml:space="preserve">El plan de negocios trianual deberá fijar, a lo menos, las metas y objetivos de los Fondos Generacionales administrados por </w:t>
      </w:r>
      <w:r w:rsidR="007D3363" w:rsidRPr="00293B88">
        <w:rPr>
          <w:rFonts w:ascii="Courier New" w:eastAsia="Calibri" w:hAnsi="Courier New" w:cs="Courier New"/>
          <w:szCs w:val="24"/>
        </w:rPr>
        <w:t xml:space="preserve">el </w:t>
      </w:r>
      <w:r w:rsidR="005F13A4" w:rsidRPr="00293B88">
        <w:rPr>
          <w:rFonts w:ascii="Courier New" w:eastAsia="Calibri" w:hAnsi="Courier New" w:cs="Courier New"/>
          <w:szCs w:val="24"/>
        </w:rPr>
        <w:t>Inversor de Pensiones Público y Autónomo</w:t>
      </w:r>
      <w:r w:rsidR="002271F7" w:rsidRPr="00293B88">
        <w:rPr>
          <w:rFonts w:ascii="Courier New" w:eastAsia="Calibri" w:hAnsi="Courier New" w:cs="Courier New"/>
          <w:szCs w:val="24"/>
        </w:rPr>
        <w:t xml:space="preserve"> y del </w:t>
      </w:r>
      <w:r w:rsidR="00A90F38" w:rsidRPr="00293B88">
        <w:rPr>
          <w:rFonts w:ascii="Courier New" w:eastAsia="Calibri" w:hAnsi="Courier New" w:cs="Courier New"/>
          <w:szCs w:val="24"/>
        </w:rPr>
        <w:t>Fondo Integrado de Pensiones</w:t>
      </w:r>
      <w:r w:rsidR="002271F7" w:rsidRPr="00293B88">
        <w:rPr>
          <w:rFonts w:ascii="Courier New" w:eastAsia="Calibri" w:hAnsi="Courier New" w:cs="Courier New"/>
          <w:szCs w:val="24"/>
        </w:rPr>
        <w:t xml:space="preserve"> y las estrategias de administración, financiamiento e inversión de los referidos Fondos, así como también la política de gobernanza.</w:t>
      </w:r>
    </w:p>
    <w:p w14:paraId="1451A153" w14:textId="0AA021FD" w:rsidR="002271F7" w:rsidRPr="00406EAE" w:rsidRDefault="002271F7"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406EAE">
        <w:rPr>
          <w:rFonts w:ascii="Courier New" w:eastAsia="Calibri" w:hAnsi="Courier New" w:cs="Courier New"/>
          <w:szCs w:val="24"/>
        </w:rPr>
        <w:t xml:space="preserve">Evaluar el desempeño </w:t>
      </w:r>
      <w:r w:rsidRPr="00293B88">
        <w:rPr>
          <w:rFonts w:ascii="Courier New" w:eastAsia="Calibri" w:hAnsi="Courier New" w:cs="Courier New"/>
          <w:szCs w:val="24"/>
        </w:rPr>
        <w:t xml:space="preserve">de los Fondos Generacionales administrados por </w:t>
      </w:r>
      <w:r w:rsidR="007D3363" w:rsidRPr="00293B88">
        <w:rPr>
          <w:rFonts w:ascii="Courier New" w:eastAsia="Calibri" w:hAnsi="Courier New" w:cs="Courier New"/>
          <w:szCs w:val="24"/>
        </w:rPr>
        <w:t xml:space="preserve">el </w:t>
      </w:r>
      <w:r w:rsidR="005F13A4" w:rsidRPr="00293B88">
        <w:rPr>
          <w:rFonts w:ascii="Courier New" w:eastAsia="Calibri" w:hAnsi="Courier New" w:cs="Courier New"/>
          <w:szCs w:val="24"/>
        </w:rPr>
        <w:t>Inversor de Pensiones Público y Autónomo</w:t>
      </w:r>
      <w:r w:rsidRPr="00293B88">
        <w:rPr>
          <w:rFonts w:ascii="Courier New" w:eastAsia="Calibri" w:hAnsi="Courier New" w:cs="Courier New"/>
          <w:szCs w:val="24"/>
        </w:rPr>
        <w:t xml:space="preserve"> y del </w:t>
      </w:r>
      <w:r w:rsidR="00A90F38" w:rsidRPr="00293B88">
        <w:rPr>
          <w:rFonts w:ascii="Courier New" w:eastAsia="Calibri" w:hAnsi="Courier New" w:cs="Courier New"/>
          <w:szCs w:val="24"/>
        </w:rPr>
        <w:t>Fondo Integrado de Pensiones</w:t>
      </w:r>
      <w:r w:rsidRPr="00293B88">
        <w:rPr>
          <w:rFonts w:ascii="Courier New" w:eastAsia="Calibri" w:hAnsi="Courier New" w:cs="Courier New"/>
          <w:szCs w:val="24"/>
        </w:rPr>
        <w:t>,</w:t>
      </w:r>
      <w:r w:rsidRPr="00406EAE">
        <w:rPr>
          <w:rFonts w:ascii="Courier New" w:eastAsia="Calibri" w:hAnsi="Courier New" w:cs="Courier New"/>
          <w:szCs w:val="24"/>
        </w:rPr>
        <w:t xml:space="preserve"> con base en indicadores de referencia claros, objetivos y que reflejen las políticas de inversión a que se refiere el </w:t>
      </w:r>
      <w:r w:rsidRPr="000429B5">
        <w:rPr>
          <w:rFonts w:ascii="Courier New" w:eastAsia="Calibri" w:hAnsi="Courier New" w:cs="Courier New"/>
          <w:szCs w:val="24"/>
        </w:rPr>
        <w:t>número 1 de este artículo</w:t>
      </w:r>
      <w:r w:rsidRPr="00406EAE">
        <w:rPr>
          <w:rFonts w:ascii="Courier New" w:eastAsia="Calibri" w:hAnsi="Courier New" w:cs="Courier New"/>
          <w:szCs w:val="24"/>
        </w:rPr>
        <w:t>.</w:t>
      </w:r>
    </w:p>
    <w:p w14:paraId="1AA6B29D" w14:textId="56BB2C9F" w:rsidR="002271F7" w:rsidRPr="00406EAE" w:rsidRDefault="002271F7"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406EAE">
        <w:rPr>
          <w:rFonts w:ascii="Courier New" w:eastAsia="Calibri" w:hAnsi="Courier New" w:cs="Courier New"/>
          <w:szCs w:val="24"/>
        </w:rPr>
        <w:t xml:space="preserve">Evaluar permanentemente los riesgos de </w:t>
      </w:r>
      <w:r w:rsidR="00975033" w:rsidRPr="00406EAE">
        <w:rPr>
          <w:rFonts w:ascii="Courier New" w:eastAsia="Calibri" w:hAnsi="Courier New" w:cs="Courier New"/>
          <w:szCs w:val="24"/>
        </w:rPr>
        <w:t>sustentabilidad</w:t>
      </w:r>
      <w:r w:rsidRPr="00406EAE">
        <w:rPr>
          <w:rFonts w:ascii="Courier New" w:eastAsia="Calibri" w:hAnsi="Courier New" w:cs="Courier New"/>
          <w:szCs w:val="24"/>
        </w:rPr>
        <w:t xml:space="preserve"> del </w:t>
      </w:r>
      <w:r w:rsidR="00A90F38" w:rsidRPr="000429B5">
        <w:rPr>
          <w:rFonts w:ascii="Courier New" w:eastAsia="Calibri" w:hAnsi="Courier New" w:cs="Courier New"/>
          <w:szCs w:val="24"/>
        </w:rPr>
        <w:t>Fondo Integrado de Pensiones</w:t>
      </w:r>
      <w:r w:rsidRPr="00406EAE">
        <w:rPr>
          <w:rFonts w:ascii="Courier New" w:eastAsia="Calibri" w:hAnsi="Courier New" w:cs="Courier New"/>
          <w:szCs w:val="24"/>
        </w:rPr>
        <w:t>, emitiendo un informe anual fundado que será enviado al Ministerio de Hacienda, al Ministerio del Trabajo y Previsión Social y a la Superintendencia de Pensiones.</w:t>
      </w:r>
    </w:p>
    <w:p w14:paraId="081EF320" w14:textId="0213A489" w:rsidR="002271F7" w:rsidRPr="00406EAE" w:rsidRDefault="002271F7"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 xml:space="preserve">Aprobar el nombramiento de las o los profesionales a cargo de la revisión externa del estudio actuarial que se refiere el artículo </w:t>
      </w:r>
      <w:r w:rsidR="007A7CC7" w:rsidRPr="00293B88">
        <w:rPr>
          <w:rFonts w:ascii="Courier New" w:eastAsia="Calibri" w:hAnsi="Courier New" w:cs="Courier New"/>
          <w:szCs w:val="24"/>
        </w:rPr>
        <w:t>180</w:t>
      </w:r>
      <w:r w:rsidRPr="000429B5">
        <w:rPr>
          <w:rFonts w:ascii="Courier New" w:eastAsia="Calibri" w:hAnsi="Courier New" w:cs="Courier New"/>
          <w:szCs w:val="24"/>
        </w:rPr>
        <w:t>.</w:t>
      </w:r>
      <w:r w:rsidRPr="00406EAE">
        <w:rPr>
          <w:rFonts w:ascii="Courier New" w:eastAsia="Calibri" w:hAnsi="Courier New" w:cs="Courier New"/>
          <w:szCs w:val="24"/>
        </w:rPr>
        <w:t xml:space="preserve"> Además, deberá garantizar a dichos profesionales el acceso completo y oportuno de los antecedentes que requiera para tal fin, sin perjuicio del deber de éstos de mantener reserva respecto de aquéllos que no tengan el carácter de públicos.</w:t>
      </w:r>
    </w:p>
    <w:p w14:paraId="3FE7FAA9" w14:textId="661AEB7C" w:rsidR="00CE42B0" w:rsidRPr="00406EAE" w:rsidRDefault="00CE42B0"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406EAE">
        <w:rPr>
          <w:rFonts w:ascii="Courier New" w:eastAsia="Calibri" w:hAnsi="Courier New" w:cs="Courier New"/>
          <w:szCs w:val="24"/>
        </w:rPr>
        <w:t>Aprobar el nombramiento de la o el auditor interno y removerlo.</w:t>
      </w:r>
    </w:p>
    <w:p w14:paraId="2661CE0C" w14:textId="5648550E" w:rsidR="002271F7" w:rsidRPr="00293B88" w:rsidRDefault="002271F7"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 xml:space="preserve">Dictar y modificar las normas necesarias para su funcionamiento interno, de acuerdo a lo establecido en el artículo </w:t>
      </w:r>
      <w:r w:rsidR="007A7CC7" w:rsidRPr="00293B88">
        <w:rPr>
          <w:rFonts w:ascii="Courier New" w:eastAsia="Calibri" w:hAnsi="Courier New" w:cs="Courier New"/>
          <w:szCs w:val="24"/>
        </w:rPr>
        <w:t>152</w:t>
      </w:r>
      <w:r w:rsidRPr="00293B88">
        <w:rPr>
          <w:rFonts w:ascii="Courier New" w:eastAsia="Calibri" w:hAnsi="Courier New" w:cs="Courier New"/>
          <w:szCs w:val="24"/>
        </w:rPr>
        <w:t>.</w:t>
      </w:r>
    </w:p>
    <w:p w14:paraId="112A5769" w14:textId="72163D83" w:rsidR="002271F7" w:rsidRPr="002D29CA" w:rsidRDefault="002271F7"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293B88">
        <w:rPr>
          <w:rFonts w:ascii="Courier New" w:eastAsia="Calibri" w:hAnsi="Courier New" w:cs="Courier New"/>
          <w:szCs w:val="24"/>
        </w:rPr>
        <w:t>Resolver acerca de la suscripción de convenios a los que se refiere el número 14 del artículo</w:t>
      </w:r>
      <w:r w:rsidRPr="002D29CA">
        <w:rPr>
          <w:rFonts w:ascii="Courier New" w:eastAsia="Calibri" w:hAnsi="Courier New" w:cs="Courier New"/>
          <w:szCs w:val="24"/>
        </w:rPr>
        <w:t xml:space="preserve"> </w:t>
      </w:r>
      <w:r w:rsidR="007A7CC7" w:rsidRPr="002D29CA">
        <w:rPr>
          <w:rFonts w:ascii="Courier New" w:eastAsia="Calibri" w:hAnsi="Courier New" w:cs="Courier New"/>
          <w:szCs w:val="24"/>
        </w:rPr>
        <w:t>145</w:t>
      </w:r>
      <w:r w:rsidRPr="002D29CA">
        <w:rPr>
          <w:rFonts w:ascii="Courier New" w:eastAsia="Calibri" w:hAnsi="Courier New" w:cs="Courier New"/>
          <w:szCs w:val="24"/>
        </w:rPr>
        <w:t>.</w:t>
      </w:r>
    </w:p>
    <w:p w14:paraId="206821B3" w14:textId="6649773E" w:rsidR="002271F7" w:rsidRPr="002D29CA" w:rsidRDefault="00D36948"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rPr>
      </w:pPr>
      <w:r w:rsidRPr="002D29CA">
        <w:rPr>
          <w:rFonts w:ascii="Courier New" w:eastAsia="Calibri" w:hAnsi="Courier New" w:cs="Courier New"/>
          <w:szCs w:val="24"/>
        </w:rPr>
        <w:lastRenderedPageBreak/>
        <w:t>Aprobar</w:t>
      </w:r>
      <w:r w:rsidR="002271F7" w:rsidRPr="002D29CA">
        <w:rPr>
          <w:rFonts w:ascii="Courier New" w:eastAsia="Calibri" w:hAnsi="Courier New" w:cs="Courier New"/>
          <w:szCs w:val="24"/>
        </w:rPr>
        <w:t xml:space="preserve">, dentro del primer cuatrimestre de cada año, </w:t>
      </w:r>
      <w:r w:rsidRPr="002D29CA">
        <w:rPr>
          <w:rFonts w:ascii="Courier New" w:eastAsia="Calibri" w:hAnsi="Courier New" w:cs="Courier New"/>
          <w:szCs w:val="24"/>
        </w:rPr>
        <w:t>l</w:t>
      </w:r>
      <w:r w:rsidR="002271F7" w:rsidRPr="002D29CA">
        <w:rPr>
          <w:rFonts w:ascii="Courier New" w:eastAsia="Calibri" w:hAnsi="Courier New" w:cs="Courier New"/>
          <w:szCs w:val="24"/>
        </w:rPr>
        <w:t>a cuenta pública anual</w:t>
      </w:r>
      <w:r w:rsidRPr="002D29CA">
        <w:rPr>
          <w:rFonts w:ascii="Courier New" w:eastAsia="Calibri" w:hAnsi="Courier New" w:cs="Courier New"/>
          <w:szCs w:val="24"/>
        </w:rPr>
        <w:t xml:space="preserve"> que elabore la Gerencia General, la</w:t>
      </w:r>
      <w:r w:rsidR="002271F7" w:rsidRPr="002D29CA">
        <w:rPr>
          <w:rFonts w:ascii="Courier New" w:eastAsia="Calibri" w:hAnsi="Courier New" w:cs="Courier New"/>
          <w:szCs w:val="24"/>
        </w:rPr>
        <w:t xml:space="preserve"> que detall</w:t>
      </w:r>
      <w:r w:rsidRPr="002D29CA">
        <w:rPr>
          <w:rFonts w:ascii="Courier New" w:eastAsia="Calibri" w:hAnsi="Courier New" w:cs="Courier New"/>
          <w:szCs w:val="24"/>
        </w:rPr>
        <w:t>ará</w:t>
      </w:r>
      <w:r w:rsidR="002271F7" w:rsidRPr="002D29CA">
        <w:rPr>
          <w:rFonts w:ascii="Courier New" w:eastAsia="Calibri" w:hAnsi="Courier New" w:cs="Courier New"/>
          <w:szCs w:val="24"/>
        </w:rPr>
        <w:t xml:space="preserve"> el trabajo efectuado por </w:t>
      </w:r>
      <w:r w:rsidR="007D3363" w:rsidRPr="002D29CA">
        <w:rPr>
          <w:rFonts w:ascii="Courier New" w:eastAsia="Calibri" w:hAnsi="Courier New" w:cs="Courier New"/>
          <w:szCs w:val="24"/>
        </w:rPr>
        <w:t xml:space="preserve">el </w:t>
      </w:r>
      <w:r w:rsidR="005F13A4" w:rsidRPr="002D29CA">
        <w:rPr>
          <w:rFonts w:ascii="Courier New" w:eastAsia="Calibri" w:hAnsi="Courier New" w:cs="Courier New"/>
          <w:szCs w:val="24"/>
        </w:rPr>
        <w:t>Inversor de Pensiones Público y Autónomo</w:t>
      </w:r>
      <w:r w:rsidR="002271F7" w:rsidRPr="002D29CA">
        <w:rPr>
          <w:rFonts w:ascii="Courier New" w:eastAsia="Calibri" w:hAnsi="Courier New" w:cs="Courier New"/>
          <w:szCs w:val="24"/>
        </w:rPr>
        <w:t xml:space="preserve"> en el año inmediatamente anterior, incluyendo, entre </w:t>
      </w:r>
      <w:r w:rsidR="002271F7" w:rsidRPr="00293B88">
        <w:rPr>
          <w:rFonts w:ascii="Courier New" w:eastAsia="Calibri" w:hAnsi="Courier New" w:cs="Courier New"/>
          <w:szCs w:val="24"/>
        </w:rPr>
        <w:t>otras</w:t>
      </w:r>
      <w:r w:rsidR="002271F7" w:rsidRPr="002D29CA">
        <w:rPr>
          <w:rFonts w:ascii="Courier New" w:eastAsia="Calibri" w:hAnsi="Courier New" w:cs="Courier New"/>
          <w:szCs w:val="24"/>
        </w:rPr>
        <w:t xml:space="preserve"> materias, un reporte de aquellas a que se refiere el artículo </w:t>
      </w:r>
      <w:r w:rsidR="007A7CC7" w:rsidRPr="002D29CA">
        <w:rPr>
          <w:rFonts w:ascii="Courier New" w:eastAsia="Calibri" w:hAnsi="Courier New" w:cs="Courier New"/>
          <w:szCs w:val="24"/>
        </w:rPr>
        <w:t>176</w:t>
      </w:r>
      <w:r w:rsidR="002271F7" w:rsidRPr="002D29CA">
        <w:rPr>
          <w:rFonts w:ascii="Courier New" w:eastAsia="Calibri" w:hAnsi="Courier New" w:cs="Courier New"/>
          <w:szCs w:val="24"/>
        </w:rPr>
        <w:t xml:space="preserve">, el nivel de cumplimiento de los objetivos impuestos y los indicadores de desempeño utilizados, así como los desafíos y metas para el año siguiente. La cuenta pública anual también deberá informar del estudio actuarial a que se refiere el artículo </w:t>
      </w:r>
      <w:r w:rsidR="007A7CC7" w:rsidRPr="002D29CA">
        <w:rPr>
          <w:rFonts w:ascii="Courier New" w:eastAsia="Calibri" w:hAnsi="Courier New" w:cs="Courier New"/>
          <w:szCs w:val="24"/>
        </w:rPr>
        <w:t>180</w:t>
      </w:r>
      <w:r w:rsidR="002271F7" w:rsidRPr="002D29CA">
        <w:rPr>
          <w:rFonts w:ascii="Courier New" w:eastAsia="Calibri" w:hAnsi="Courier New" w:cs="Courier New"/>
          <w:szCs w:val="24"/>
        </w:rPr>
        <w:t>, cuando corresponda.</w:t>
      </w:r>
    </w:p>
    <w:p w14:paraId="55E19F9A" w14:textId="46FC54C0" w:rsidR="002271F7" w:rsidRDefault="002271F7" w:rsidP="00E41677">
      <w:pPr>
        <w:pStyle w:val="Prrafodelista"/>
        <w:numPr>
          <w:ilvl w:val="0"/>
          <w:numId w:val="6"/>
        </w:numPr>
        <w:tabs>
          <w:tab w:val="left" w:pos="2127"/>
          <w:tab w:val="left" w:pos="2694"/>
          <w:tab w:val="left" w:pos="3402"/>
        </w:tabs>
        <w:spacing w:line="240" w:lineRule="auto"/>
        <w:ind w:left="0" w:right="47" w:firstLine="2130"/>
        <w:rPr>
          <w:rFonts w:ascii="Courier New" w:eastAsia="Calibri" w:hAnsi="Courier New" w:cs="Courier New"/>
          <w:szCs w:val="24"/>
          <w:lang w:val="es-ES"/>
        </w:rPr>
      </w:pPr>
      <w:r w:rsidRPr="002D29CA">
        <w:rPr>
          <w:rFonts w:ascii="Courier New" w:eastAsia="Calibri" w:hAnsi="Courier New" w:cs="Courier New"/>
          <w:szCs w:val="24"/>
        </w:rPr>
        <w:t>Las demás funciones</w:t>
      </w:r>
      <w:r w:rsidRPr="00406EAE">
        <w:rPr>
          <w:rFonts w:ascii="Courier New" w:eastAsia="Calibri" w:hAnsi="Courier New" w:cs="Courier New"/>
          <w:szCs w:val="24"/>
          <w:lang w:val="es-ES"/>
        </w:rPr>
        <w:t xml:space="preserve"> y atribuciones que le confiera la ley.</w:t>
      </w:r>
    </w:p>
    <w:p w14:paraId="57409D92" w14:textId="77777777" w:rsidR="002D29CA" w:rsidRPr="00406EAE" w:rsidRDefault="002D29CA" w:rsidP="003E0197">
      <w:pPr>
        <w:pStyle w:val="Prrafodelista"/>
        <w:tabs>
          <w:tab w:val="left" w:pos="2127"/>
          <w:tab w:val="left" w:pos="2694"/>
          <w:tab w:val="left" w:pos="3402"/>
        </w:tabs>
        <w:spacing w:line="240" w:lineRule="auto"/>
        <w:ind w:left="2130" w:right="47"/>
        <w:rPr>
          <w:rFonts w:ascii="Courier New" w:eastAsia="Calibri" w:hAnsi="Courier New" w:cs="Courier New"/>
          <w:szCs w:val="24"/>
          <w:lang w:val="es-ES"/>
        </w:rPr>
      </w:pPr>
    </w:p>
    <w:p w14:paraId="4BB4AD0A" w14:textId="7AB8561E" w:rsidR="002271F7" w:rsidRPr="00293B88"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166</w:t>
      </w:r>
      <w:r w:rsidRPr="00406EAE">
        <w:rPr>
          <w:rFonts w:ascii="Courier New" w:hAnsi="Courier New" w:cs="Courier New"/>
          <w:b/>
          <w:bCs/>
          <w:szCs w:val="24"/>
        </w:rPr>
        <w:t>.-</w:t>
      </w:r>
      <w:r w:rsidR="002D29CA">
        <w:rPr>
          <w:rFonts w:ascii="Courier New" w:hAnsi="Courier New" w:cs="Courier New"/>
          <w:szCs w:val="24"/>
        </w:rPr>
        <w:tab/>
      </w:r>
      <w:r w:rsidRPr="00406EAE">
        <w:rPr>
          <w:rFonts w:ascii="Courier New" w:eastAsia="Calibri" w:hAnsi="Courier New" w:cs="Courier New"/>
          <w:szCs w:val="24"/>
        </w:rPr>
        <w:t xml:space="preserve">La Presidenta o el Presidente de la República designará, entre las y los consejeros en ejercicio, a quien ejercerá el cargo de Presidenta o Presidente del Consejo Directivo, por un </w:t>
      </w:r>
      <w:r w:rsidRPr="00293B88">
        <w:rPr>
          <w:rFonts w:ascii="Courier New" w:eastAsia="Calibri" w:hAnsi="Courier New" w:cs="Courier New"/>
          <w:szCs w:val="24"/>
        </w:rPr>
        <w:t xml:space="preserve">periodo de tres años o por el tiempo que le reste como consejera o consejero, si fuere menor, pudiendo renovársele por una sola vez. </w:t>
      </w:r>
    </w:p>
    <w:p w14:paraId="6D5F2728" w14:textId="0CCCB7C9" w:rsidR="002271F7" w:rsidRPr="00293B88"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293B88">
        <w:rPr>
          <w:rFonts w:ascii="Courier New" w:eastAsia="Calibri" w:hAnsi="Courier New" w:cs="Courier New"/>
          <w:szCs w:val="24"/>
        </w:rPr>
        <w:t>A la Presidenta o Presidente del Consejo Directivo le corresponderán las siguientes funciones:</w:t>
      </w:r>
    </w:p>
    <w:p w14:paraId="766E1127" w14:textId="342CFEB6" w:rsidR="002271F7" w:rsidRPr="00293B88"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293B88">
        <w:rPr>
          <w:rFonts w:ascii="Courier New" w:eastAsia="Calibri" w:hAnsi="Courier New" w:cs="Courier New"/>
          <w:szCs w:val="24"/>
        </w:rPr>
        <w:t>a)</w:t>
      </w:r>
      <w:r>
        <w:rPr>
          <w:rFonts w:ascii="Courier New" w:eastAsia="Calibri" w:hAnsi="Courier New" w:cs="Courier New"/>
          <w:szCs w:val="24"/>
        </w:rPr>
        <w:tab/>
      </w:r>
      <w:r w:rsidR="002271F7" w:rsidRPr="00293B88">
        <w:rPr>
          <w:rFonts w:ascii="Courier New" w:eastAsia="Calibri" w:hAnsi="Courier New" w:cs="Courier New"/>
          <w:szCs w:val="24"/>
        </w:rPr>
        <w:t xml:space="preserve">Conducir las relaciones </w:t>
      </w:r>
      <w:r w:rsidR="006F4FB3" w:rsidRPr="00293B88">
        <w:rPr>
          <w:rFonts w:ascii="Courier New" w:eastAsia="Calibri" w:hAnsi="Courier New" w:cs="Courier New"/>
          <w:szCs w:val="24"/>
        </w:rPr>
        <w:t xml:space="preserve">del </w:t>
      </w:r>
      <w:r w:rsidR="005F13A4" w:rsidRPr="00293B88">
        <w:rPr>
          <w:rFonts w:ascii="Courier New" w:eastAsia="Calibri" w:hAnsi="Courier New" w:cs="Courier New"/>
          <w:szCs w:val="24"/>
        </w:rPr>
        <w:t>Inversor de Pensiones Público y Autónomo</w:t>
      </w:r>
      <w:r w:rsidR="002271F7" w:rsidRPr="00293B88">
        <w:rPr>
          <w:rFonts w:ascii="Courier New" w:eastAsia="Calibri" w:hAnsi="Courier New" w:cs="Courier New"/>
          <w:szCs w:val="24"/>
        </w:rPr>
        <w:t xml:space="preserve"> con otros organismos públicos y privados. </w:t>
      </w:r>
    </w:p>
    <w:p w14:paraId="77950D76" w14:textId="193754D2" w:rsidR="002271F7" w:rsidRPr="00293B88"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293B88">
        <w:rPr>
          <w:rFonts w:ascii="Courier New" w:eastAsia="Calibri" w:hAnsi="Courier New" w:cs="Courier New"/>
          <w:szCs w:val="24"/>
        </w:rPr>
        <w:t>b)</w:t>
      </w:r>
      <w:r>
        <w:rPr>
          <w:rFonts w:ascii="Courier New" w:eastAsia="Calibri" w:hAnsi="Courier New" w:cs="Courier New"/>
          <w:szCs w:val="24"/>
        </w:rPr>
        <w:tab/>
      </w:r>
      <w:r w:rsidR="002271F7" w:rsidRPr="00293B88">
        <w:rPr>
          <w:rFonts w:ascii="Courier New" w:eastAsia="Calibri" w:hAnsi="Courier New" w:cs="Courier New"/>
          <w:szCs w:val="24"/>
        </w:rPr>
        <w:t>Ejecutar y dar cumplimiento a las normas y acuerdos adoptados por el Consejo Directivo. Además, deberá enviar, trimestralmente, una relación de los acuerdos cumplidos o por cumplir.</w:t>
      </w:r>
    </w:p>
    <w:p w14:paraId="2C32514B" w14:textId="4A06649E" w:rsidR="002271F7" w:rsidRPr="00293B88"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293B88">
        <w:rPr>
          <w:rFonts w:ascii="Courier New" w:eastAsia="Calibri" w:hAnsi="Courier New" w:cs="Courier New"/>
          <w:szCs w:val="24"/>
        </w:rPr>
        <w:t>c)</w:t>
      </w:r>
      <w:r>
        <w:rPr>
          <w:rFonts w:ascii="Courier New" w:eastAsia="Calibri" w:hAnsi="Courier New" w:cs="Courier New"/>
          <w:szCs w:val="24"/>
        </w:rPr>
        <w:tab/>
      </w:r>
      <w:r w:rsidR="002271F7" w:rsidRPr="00293B88">
        <w:rPr>
          <w:rFonts w:ascii="Courier New" w:eastAsia="Calibri" w:hAnsi="Courier New" w:cs="Courier New"/>
          <w:szCs w:val="24"/>
        </w:rPr>
        <w:t>Citar y presidir las sesiones del Consejo Directivo, establecer la tabla de materias a ser tratadas en cada sesión y convocar a sesión extraordinaria, cuando ello sea procedente.</w:t>
      </w:r>
    </w:p>
    <w:p w14:paraId="4C10AE1E" w14:textId="1323BA04" w:rsidR="002271F7" w:rsidRPr="00293B88"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EE6A7E" w:rsidRPr="00293B88">
        <w:rPr>
          <w:rFonts w:ascii="Courier New" w:eastAsia="Calibri" w:hAnsi="Courier New" w:cs="Courier New"/>
          <w:szCs w:val="24"/>
        </w:rPr>
        <w:t>d</w:t>
      </w:r>
      <w:r w:rsidR="002271F7" w:rsidRPr="00293B88">
        <w:rPr>
          <w:rFonts w:ascii="Courier New" w:eastAsia="Calibri" w:hAnsi="Courier New" w:cs="Courier New"/>
          <w:szCs w:val="24"/>
        </w:rPr>
        <w:t>)</w:t>
      </w:r>
      <w:r>
        <w:rPr>
          <w:rFonts w:ascii="Courier New" w:eastAsia="Calibri" w:hAnsi="Courier New" w:cs="Courier New"/>
          <w:szCs w:val="24"/>
        </w:rPr>
        <w:tab/>
      </w:r>
      <w:r w:rsidR="002271F7" w:rsidRPr="00293B88">
        <w:rPr>
          <w:rFonts w:ascii="Courier New" w:eastAsia="Calibri" w:hAnsi="Courier New" w:cs="Courier New"/>
          <w:szCs w:val="24"/>
        </w:rPr>
        <w:t>Todas las demás funciones establecidas en esta u otras leyes.</w:t>
      </w:r>
    </w:p>
    <w:p w14:paraId="1918DAB1" w14:textId="77777777" w:rsidR="002D29CA" w:rsidRDefault="002D29CA" w:rsidP="00590252">
      <w:pPr>
        <w:tabs>
          <w:tab w:val="left" w:pos="2127"/>
          <w:tab w:val="left" w:pos="2694"/>
          <w:tab w:val="left" w:pos="3402"/>
        </w:tabs>
        <w:spacing w:line="240" w:lineRule="auto"/>
        <w:ind w:right="47"/>
        <w:rPr>
          <w:rFonts w:ascii="Courier New" w:hAnsi="Courier New" w:cs="Courier New"/>
          <w:b/>
          <w:bCs/>
          <w:szCs w:val="24"/>
        </w:rPr>
      </w:pPr>
    </w:p>
    <w:p w14:paraId="36F48034" w14:textId="7FA01417" w:rsidR="002271F7" w:rsidRPr="00293B88"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167</w:t>
      </w:r>
      <w:r w:rsidRPr="00406EAE">
        <w:rPr>
          <w:rFonts w:ascii="Courier New" w:hAnsi="Courier New" w:cs="Courier New"/>
          <w:b/>
          <w:bCs/>
          <w:szCs w:val="24"/>
        </w:rPr>
        <w:t>.-</w:t>
      </w:r>
      <w:r w:rsidR="002D29CA">
        <w:rPr>
          <w:rFonts w:ascii="Courier New" w:hAnsi="Courier New" w:cs="Courier New"/>
          <w:b/>
          <w:bCs/>
          <w:szCs w:val="24"/>
        </w:rPr>
        <w:tab/>
      </w:r>
      <w:r w:rsidRPr="00406EAE">
        <w:rPr>
          <w:rFonts w:ascii="Courier New" w:eastAsia="Calibri" w:hAnsi="Courier New" w:cs="Courier New"/>
          <w:szCs w:val="24"/>
        </w:rPr>
        <w:t xml:space="preserve">El Consejo Directivo elegirá, de entre sus miembros, a una Vicepresidenta o Vicepresidente, quien permanecerá en este cargo por el tiempo que señale el Consejo Directivo, </w:t>
      </w:r>
      <w:r w:rsidRPr="00293B88">
        <w:rPr>
          <w:rFonts w:ascii="Courier New" w:eastAsia="Calibri" w:hAnsi="Courier New" w:cs="Courier New"/>
          <w:szCs w:val="24"/>
        </w:rPr>
        <w:t>pudiendo ser reelegido o removido por dicho órgano. Corresponderán a la Vicepresidenta o Vicepresidente las siguientes funciones:</w:t>
      </w:r>
    </w:p>
    <w:p w14:paraId="5CE7136B" w14:textId="7A541C98"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lang w:val="es-ES"/>
        </w:rPr>
      </w:pPr>
      <w:r>
        <w:rPr>
          <w:rFonts w:ascii="Courier New" w:eastAsia="Calibri" w:hAnsi="Courier New" w:cs="Courier New"/>
          <w:szCs w:val="24"/>
        </w:rPr>
        <w:tab/>
      </w:r>
      <w:r w:rsidR="002271F7" w:rsidRPr="00293B88">
        <w:rPr>
          <w:rFonts w:ascii="Courier New" w:eastAsia="Calibri" w:hAnsi="Courier New" w:cs="Courier New"/>
          <w:szCs w:val="24"/>
        </w:rPr>
        <w:t>a)</w:t>
      </w:r>
      <w:r>
        <w:rPr>
          <w:rFonts w:ascii="Courier New" w:eastAsia="Calibri" w:hAnsi="Courier New" w:cs="Courier New"/>
          <w:szCs w:val="24"/>
        </w:rPr>
        <w:tab/>
      </w:r>
      <w:r w:rsidR="002271F7" w:rsidRPr="00293B88">
        <w:rPr>
          <w:rFonts w:ascii="Courier New" w:eastAsia="Calibri" w:hAnsi="Courier New" w:cs="Courier New"/>
          <w:szCs w:val="24"/>
        </w:rPr>
        <w:t>Subrogar a la Presidenta o Presidente en caso de ausencia, vacancia o cualquiera otra causa que impida a ésta o éste desempeñar el cargo, sin que sea necesario</w:t>
      </w:r>
      <w:r w:rsidR="002271F7" w:rsidRPr="00406EAE">
        <w:rPr>
          <w:rFonts w:ascii="Courier New" w:eastAsia="Calibri" w:hAnsi="Courier New" w:cs="Courier New"/>
          <w:szCs w:val="24"/>
          <w:lang w:val="es-ES"/>
        </w:rPr>
        <w:t xml:space="preserve"> acreditarlo ante terceros. La subrogación comprenderá todas las funciones y facultades de la Presidenta o Presidente, inclusive las que le pertenezcan por delegación.</w:t>
      </w:r>
    </w:p>
    <w:p w14:paraId="27E0E97B" w14:textId="341AFBC2" w:rsidR="002271F7" w:rsidRPr="00293B88"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b)</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Servir de ministro de </w:t>
      </w:r>
      <w:r w:rsidR="002271F7" w:rsidRPr="00293B88">
        <w:rPr>
          <w:rFonts w:ascii="Courier New" w:eastAsia="Calibri" w:hAnsi="Courier New" w:cs="Courier New"/>
          <w:szCs w:val="24"/>
        </w:rPr>
        <w:t xml:space="preserve">fe y depositario de las declaraciones a las que se refieren los artículos </w:t>
      </w:r>
      <w:r w:rsidR="007A7CC7" w:rsidRPr="00293B88">
        <w:rPr>
          <w:rFonts w:ascii="Courier New" w:eastAsia="Calibri" w:hAnsi="Courier New" w:cs="Courier New"/>
          <w:szCs w:val="24"/>
        </w:rPr>
        <w:t>159</w:t>
      </w:r>
      <w:r w:rsidR="002271F7" w:rsidRPr="000429B5">
        <w:rPr>
          <w:rFonts w:ascii="Courier New" w:eastAsia="Calibri" w:hAnsi="Courier New" w:cs="Courier New"/>
          <w:szCs w:val="24"/>
        </w:rPr>
        <w:t xml:space="preserve"> y </w:t>
      </w:r>
      <w:r w:rsidR="007A7CC7" w:rsidRPr="00293B88">
        <w:rPr>
          <w:rFonts w:ascii="Courier New" w:eastAsia="Calibri" w:hAnsi="Courier New" w:cs="Courier New"/>
          <w:szCs w:val="24"/>
        </w:rPr>
        <w:t>160</w:t>
      </w:r>
      <w:r w:rsidR="002271F7" w:rsidRPr="00293B88">
        <w:rPr>
          <w:rFonts w:ascii="Courier New" w:eastAsia="Calibri" w:hAnsi="Courier New" w:cs="Courier New"/>
          <w:szCs w:val="24"/>
        </w:rPr>
        <w:t>.</w:t>
      </w:r>
    </w:p>
    <w:p w14:paraId="7A69E5F4" w14:textId="6C913788" w:rsidR="002271F7" w:rsidRPr="00293B88"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lastRenderedPageBreak/>
        <w:tab/>
      </w:r>
      <w:r w:rsidR="002271F7" w:rsidRPr="00293B88">
        <w:rPr>
          <w:rFonts w:ascii="Courier New" w:eastAsia="Calibri" w:hAnsi="Courier New" w:cs="Courier New"/>
          <w:szCs w:val="24"/>
        </w:rPr>
        <w:t>c)</w:t>
      </w:r>
      <w:r>
        <w:rPr>
          <w:rFonts w:ascii="Courier New" w:eastAsia="Calibri" w:hAnsi="Courier New" w:cs="Courier New"/>
          <w:szCs w:val="24"/>
        </w:rPr>
        <w:tab/>
      </w:r>
      <w:r w:rsidR="002271F7" w:rsidRPr="00293B88">
        <w:rPr>
          <w:rFonts w:ascii="Courier New" w:eastAsia="Calibri" w:hAnsi="Courier New" w:cs="Courier New"/>
          <w:szCs w:val="24"/>
        </w:rPr>
        <w:t>Cumplir con toda otra función que le encomiende la Presidenta o Presidente y el Consejo Directivo.</w:t>
      </w:r>
    </w:p>
    <w:p w14:paraId="4BA7AC6A" w14:textId="1A0C4682"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En caso de vacancia, ausencia o imposibilidad para ejercer sus funciones, éstas serán ejercidas por la o el consejero que corresponda según lo señalado por la normativa interna de funcionamiento.</w:t>
      </w:r>
    </w:p>
    <w:p w14:paraId="7B28699C" w14:textId="77777777" w:rsidR="002D29CA" w:rsidRDefault="002D29CA" w:rsidP="00590252">
      <w:pPr>
        <w:tabs>
          <w:tab w:val="left" w:pos="2127"/>
          <w:tab w:val="left" w:pos="2694"/>
          <w:tab w:val="left" w:pos="3402"/>
        </w:tabs>
        <w:spacing w:line="240" w:lineRule="auto"/>
        <w:ind w:right="47"/>
        <w:rPr>
          <w:rFonts w:ascii="Courier New" w:hAnsi="Courier New" w:cs="Courier New"/>
          <w:b/>
          <w:bCs/>
          <w:szCs w:val="24"/>
        </w:rPr>
      </w:pPr>
    </w:p>
    <w:p w14:paraId="7A8E3233" w14:textId="3BD68047" w:rsidR="002271F7" w:rsidRPr="00406EAE" w:rsidRDefault="002271F7" w:rsidP="00590252">
      <w:pPr>
        <w:tabs>
          <w:tab w:val="left" w:pos="2127"/>
          <w:tab w:val="left" w:pos="2694"/>
          <w:tab w:val="left" w:pos="3402"/>
        </w:tabs>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168</w:t>
      </w:r>
      <w:r w:rsidRPr="00406EAE">
        <w:rPr>
          <w:rFonts w:ascii="Courier New" w:hAnsi="Courier New" w:cs="Courier New"/>
          <w:b/>
          <w:bCs/>
          <w:szCs w:val="24"/>
        </w:rPr>
        <w:t>.-</w:t>
      </w:r>
      <w:r w:rsidR="002D29CA">
        <w:rPr>
          <w:rFonts w:ascii="Courier New" w:hAnsi="Courier New" w:cs="Courier New"/>
          <w:b/>
          <w:bCs/>
          <w:szCs w:val="24"/>
        </w:rPr>
        <w:tab/>
      </w:r>
      <w:r w:rsidRPr="00406EAE">
        <w:rPr>
          <w:rFonts w:ascii="Courier New" w:eastAsia="Calibri" w:hAnsi="Courier New" w:cs="Courier New"/>
          <w:szCs w:val="24"/>
        </w:rPr>
        <w:t xml:space="preserve">La o el Gerente General </w:t>
      </w:r>
      <w:r w:rsidR="006F4FB3"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será designado por el Consejo Directivo.</w:t>
      </w:r>
    </w:p>
    <w:p w14:paraId="3C28CA9C" w14:textId="2F0407E6"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La o el Gerente General tendrá a su cargo la dirección administrativa y técnica </w:t>
      </w:r>
      <w:r w:rsidR="006F4FB3"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de acuerdo con las facultades conferidas e instrucciones impartidas por el Consejo Directivo</w:t>
      </w:r>
      <w:r w:rsidR="00EC1B66" w:rsidRPr="00406EAE">
        <w:rPr>
          <w:rFonts w:ascii="Courier New" w:eastAsia="Calibri" w:hAnsi="Courier New" w:cs="Courier New"/>
          <w:szCs w:val="24"/>
        </w:rPr>
        <w:t>. La o el Gerente General</w:t>
      </w:r>
      <w:r w:rsidR="00914EA5" w:rsidRPr="00406EAE">
        <w:rPr>
          <w:rFonts w:ascii="Courier New" w:eastAsia="Calibri" w:hAnsi="Courier New" w:cs="Courier New"/>
          <w:szCs w:val="24"/>
        </w:rPr>
        <w:t xml:space="preserve"> </w:t>
      </w:r>
      <w:r w:rsidR="00A772FD" w:rsidRPr="00406EAE">
        <w:rPr>
          <w:rFonts w:ascii="Courier New" w:eastAsia="Calibri" w:hAnsi="Courier New" w:cs="Courier New"/>
          <w:szCs w:val="24"/>
        </w:rPr>
        <w:t>tendrá la calidad de jefe de servicio y gozará de la autoridad, atribuciones y deberes inherentes a esa calidad</w:t>
      </w:r>
      <w:r w:rsidR="002271F7" w:rsidRPr="00406EAE">
        <w:rPr>
          <w:rFonts w:ascii="Courier New" w:eastAsia="Calibri" w:hAnsi="Courier New" w:cs="Courier New"/>
          <w:szCs w:val="24"/>
        </w:rPr>
        <w:t>. Le corresponderán especialmente las siguientes funciones:</w:t>
      </w:r>
    </w:p>
    <w:p w14:paraId="03F194B9" w14:textId="47C4AB8B"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a)</w:t>
      </w:r>
      <w:r>
        <w:rPr>
          <w:rFonts w:ascii="Courier New" w:eastAsia="Calibri" w:hAnsi="Courier New" w:cs="Courier New"/>
          <w:szCs w:val="24"/>
        </w:rPr>
        <w:tab/>
      </w:r>
      <w:r w:rsidR="002271F7" w:rsidRPr="00406EAE">
        <w:rPr>
          <w:rFonts w:ascii="Courier New" w:eastAsia="Calibri" w:hAnsi="Courier New" w:cs="Courier New"/>
          <w:szCs w:val="24"/>
        </w:rPr>
        <w:t xml:space="preserve">Ejecutar los actos de administración </w:t>
      </w:r>
      <w:r w:rsidR="006F4FB3"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y aquéllos que le encomiende el Consejo Directivo.</w:t>
      </w:r>
    </w:p>
    <w:p w14:paraId="65E32CB6" w14:textId="3C8F423A"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b)</w:t>
      </w:r>
      <w:r>
        <w:rPr>
          <w:rFonts w:ascii="Courier New" w:eastAsia="Calibri" w:hAnsi="Courier New" w:cs="Courier New"/>
          <w:szCs w:val="24"/>
        </w:rPr>
        <w:tab/>
      </w:r>
      <w:r w:rsidR="002271F7" w:rsidRPr="00406EAE">
        <w:rPr>
          <w:rFonts w:ascii="Courier New" w:eastAsia="Calibri" w:hAnsi="Courier New" w:cs="Courier New"/>
          <w:szCs w:val="24"/>
        </w:rPr>
        <w:t>Impartir al personal a su cargo, las instrucciones, observaciones y recomendaciones necesarias para una eficiente administración y gestión.</w:t>
      </w:r>
    </w:p>
    <w:p w14:paraId="57372219" w14:textId="63BFC9E8"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c)</w:t>
      </w:r>
      <w:r>
        <w:rPr>
          <w:rFonts w:ascii="Courier New" w:eastAsia="Calibri" w:hAnsi="Courier New" w:cs="Courier New"/>
          <w:szCs w:val="24"/>
        </w:rPr>
        <w:tab/>
      </w:r>
      <w:r w:rsidR="002271F7" w:rsidRPr="00406EAE">
        <w:rPr>
          <w:rFonts w:ascii="Courier New" w:eastAsia="Calibri" w:hAnsi="Courier New" w:cs="Courier New"/>
          <w:szCs w:val="24"/>
        </w:rPr>
        <w:t>Informar al Consejo Directivo, a lo menos mensualmente, sobre la ejecución de las instrucciones a él impartidas por dicho órgano.</w:t>
      </w:r>
    </w:p>
    <w:p w14:paraId="79240D11" w14:textId="1B4D7FA6"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d)</w:t>
      </w:r>
      <w:r>
        <w:rPr>
          <w:rFonts w:ascii="Courier New" w:eastAsia="Calibri" w:hAnsi="Courier New" w:cs="Courier New"/>
          <w:szCs w:val="24"/>
        </w:rPr>
        <w:tab/>
      </w:r>
      <w:r w:rsidR="002271F7" w:rsidRPr="00406EAE">
        <w:rPr>
          <w:rFonts w:ascii="Courier New" w:eastAsia="Calibri" w:hAnsi="Courier New" w:cs="Courier New"/>
          <w:szCs w:val="24"/>
        </w:rPr>
        <w:t xml:space="preserve">Resguardar los bienes </w:t>
      </w:r>
      <w:r w:rsidR="006F4FB3"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w:t>
      </w:r>
    </w:p>
    <w:p w14:paraId="77164C45" w14:textId="294EF8FC"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bookmarkStart w:id="44" w:name="_Hlk112763482"/>
      <w:r>
        <w:rPr>
          <w:rFonts w:ascii="Courier New" w:eastAsia="Calibri" w:hAnsi="Courier New" w:cs="Courier New"/>
          <w:szCs w:val="24"/>
        </w:rPr>
        <w:tab/>
      </w:r>
      <w:r w:rsidR="002271F7" w:rsidRPr="00406EAE">
        <w:rPr>
          <w:rFonts w:ascii="Courier New" w:eastAsia="Calibri" w:hAnsi="Courier New" w:cs="Courier New"/>
          <w:szCs w:val="24"/>
        </w:rPr>
        <w:t>e)</w:t>
      </w:r>
      <w:r>
        <w:rPr>
          <w:rFonts w:ascii="Courier New" w:eastAsia="Calibri" w:hAnsi="Courier New" w:cs="Courier New"/>
          <w:szCs w:val="24"/>
        </w:rPr>
        <w:tab/>
      </w:r>
      <w:r w:rsidR="002271F7" w:rsidRPr="00406EAE">
        <w:rPr>
          <w:rFonts w:ascii="Courier New" w:eastAsia="Calibri" w:hAnsi="Courier New" w:cs="Courier New"/>
          <w:szCs w:val="24"/>
        </w:rPr>
        <w:t>Asistir a todas las sesiones del Consejo Directivo con derecho a voz.</w:t>
      </w:r>
    </w:p>
    <w:bookmarkEnd w:id="44"/>
    <w:p w14:paraId="2D78E017" w14:textId="0AD980BF"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f)</w:t>
      </w:r>
      <w:r>
        <w:rPr>
          <w:rFonts w:ascii="Courier New" w:eastAsia="Calibri" w:hAnsi="Courier New" w:cs="Courier New"/>
          <w:szCs w:val="24"/>
        </w:rPr>
        <w:tab/>
      </w:r>
      <w:r w:rsidR="002271F7" w:rsidRPr="00406EAE">
        <w:rPr>
          <w:rFonts w:ascii="Courier New" w:eastAsia="Calibri" w:hAnsi="Courier New" w:cs="Courier New"/>
          <w:szCs w:val="24"/>
        </w:rPr>
        <w:t xml:space="preserve">Suscribir todos los documentos públicos y privados que debe otorgar </w:t>
      </w:r>
      <w:r w:rsidR="007D336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cuando expresamente no se hubiere designado a otra persona para hacerlo.</w:t>
      </w:r>
    </w:p>
    <w:p w14:paraId="113990EC" w14:textId="552CE8F7"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g) </w:t>
      </w:r>
      <w:r w:rsidR="000B5B6B" w:rsidRPr="00406EAE">
        <w:rPr>
          <w:rFonts w:ascii="Courier New" w:eastAsia="Calibri" w:hAnsi="Courier New" w:cs="Courier New"/>
          <w:szCs w:val="24"/>
        </w:rPr>
        <w:t xml:space="preserve">Contratar </w:t>
      </w:r>
      <w:r w:rsidR="002271F7" w:rsidRPr="00406EAE">
        <w:rPr>
          <w:rFonts w:ascii="Courier New" w:eastAsia="Calibri" w:hAnsi="Courier New" w:cs="Courier New"/>
          <w:szCs w:val="24"/>
        </w:rPr>
        <w:t xml:space="preserve">y remover al personal </w:t>
      </w:r>
      <w:r w:rsidR="006F4FB3"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con entera independencia de toda otra autoridad, salvo las excepciones contenidas expresamente en la ley.</w:t>
      </w:r>
    </w:p>
    <w:p w14:paraId="68797AE9" w14:textId="31CF1B43"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h)</w:t>
      </w:r>
      <w:r>
        <w:rPr>
          <w:rFonts w:ascii="Courier New" w:eastAsia="Calibri" w:hAnsi="Courier New" w:cs="Courier New"/>
          <w:szCs w:val="24"/>
        </w:rPr>
        <w:tab/>
      </w:r>
      <w:r w:rsidR="002271F7" w:rsidRPr="00406EAE">
        <w:rPr>
          <w:rFonts w:ascii="Courier New" w:eastAsia="Calibri" w:hAnsi="Courier New" w:cs="Courier New"/>
          <w:szCs w:val="24"/>
        </w:rPr>
        <w:t xml:space="preserve">Proponer al Consejo Directivo el nombramiento de la o el </w:t>
      </w:r>
      <w:r w:rsidR="00242CE3" w:rsidRPr="00406EAE">
        <w:rPr>
          <w:rFonts w:ascii="Courier New" w:eastAsia="Calibri" w:hAnsi="Courier New" w:cs="Courier New"/>
          <w:szCs w:val="24"/>
        </w:rPr>
        <w:t>a</w:t>
      </w:r>
      <w:r w:rsidR="00BE65E7" w:rsidRPr="00406EAE">
        <w:rPr>
          <w:rFonts w:ascii="Courier New" w:eastAsia="Calibri" w:hAnsi="Courier New" w:cs="Courier New"/>
          <w:szCs w:val="24"/>
        </w:rPr>
        <w:t>uditor</w:t>
      </w:r>
      <w:r w:rsidR="002271F7" w:rsidRPr="00406EAE">
        <w:rPr>
          <w:rFonts w:ascii="Courier New" w:eastAsia="Calibri" w:hAnsi="Courier New" w:cs="Courier New"/>
          <w:szCs w:val="24"/>
        </w:rPr>
        <w:t xml:space="preserve"> </w:t>
      </w:r>
      <w:r w:rsidR="00242CE3" w:rsidRPr="00406EAE">
        <w:rPr>
          <w:rFonts w:ascii="Courier New" w:eastAsia="Calibri" w:hAnsi="Courier New" w:cs="Courier New"/>
          <w:szCs w:val="24"/>
        </w:rPr>
        <w:t>i</w:t>
      </w:r>
      <w:r w:rsidR="002271F7" w:rsidRPr="00406EAE">
        <w:rPr>
          <w:rFonts w:ascii="Courier New" w:eastAsia="Calibri" w:hAnsi="Courier New" w:cs="Courier New"/>
          <w:szCs w:val="24"/>
        </w:rPr>
        <w:t>ntern</w:t>
      </w:r>
      <w:r w:rsidR="00BE65E7" w:rsidRPr="00406EAE">
        <w:rPr>
          <w:rFonts w:ascii="Courier New" w:eastAsia="Calibri" w:hAnsi="Courier New" w:cs="Courier New"/>
          <w:szCs w:val="24"/>
        </w:rPr>
        <w:t>o</w:t>
      </w:r>
      <w:r w:rsidR="002271F7" w:rsidRPr="00406EAE">
        <w:rPr>
          <w:rFonts w:ascii="Courier New" w:eastAsia="Calibri" w:hAnsi="Courier New" w:cs="Courier New"/>
          <w:szCs w:val="24"/>
        </w:rPr>
        <w:t>.</w:t>
      </w:r>
    </w:p>
    <w:p w14:paraId="176D19EF" w14:textId="0DED99BA"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i)</w:t>
      </w:r>
      <w:r>
        <w:rPr>
          <w:rFonts w:ascii="Courier New" w:eastAsia="Calibri" w:hAnsi="Courier New" w:cs="Courier New"/>
          <w:szCs w:val="24"/>
        </w:rPr>
        <w:tab/>
      </w:r>
      <w:r w:rsidR="002271F7" w:rsidRPr="00406EAE">
        <w:rPr>
          <w:rFonts w:ascii="Courier New" w:eastAsia="Calibri" w:hAnsi="Courier New" w:cs="Courier New"/>
          <w:szCs w:val="24"/>
        </w:rPr>
        <w:t>Representar judicial</w:t>
      </w:r>
      <w:r w:rsidR="00245817" w:rsidRPr="00406EAE">
        <w:rPr>
          <w:rFonts w:ascii="Courier New" w:eastAsia="Calibri" w:hAnsi="Courier New" w:cs="Courier New"/>
          <w:szCs w:val="24"/>
        </w:rPr>
        <w:t xml:space="preserve"> y extrajudicial</w:t>
      </w:r>
      <w:r w:rsidR="002271F7" w:rsidRPr="00406EAE">
        <w:rPr>
          <w:rFonts w:ascii="Courier New" w:eastAsia="Calibri" w:hAnsi="Courier New" w:cs="Courier New"/>
          <w:szCs w:val="24"/>
        </w:rPr>
        <w:t xml:space="preserve">mente </w:t>
      </w:r>
      <w:r w:rsidR="00AE1747" w:rsidRPr="00406EAE">
        <w:rPr>
          <w:rFonts w:ascii="Courier New" w:eastAsia="Calibri" w:hAnsi="Courier New" w:cs="Courier New"/>
          <w:szCs w:val="24"/>
        </w:rPr>
        <w:t xml:space="preserve">al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para lo cual tendrá las facultades señaladas en </w:t>
      </w:r>
      <w:r w:rsidR="007D66C9" w:rsidRPr="00406EAE">
        <w:rPr>
          <w:rFonts w:ascii="Courier New" w:eastAsia="Calibri" w:hAnsi="Courier New" w:cs="Courier New"/>
          <w:szCs w:val="24"/>
        </w:rPr>
        <w:t>los</w:t>
      </w:r>
      <w:r w:rsidR="002271F7" w:rsidRPr="00406EAE">
        <w:rPr>
          <w:rFonts w:ascii="Courier New" w:eastAsia="Calibri" w:hAnsi="Courier New" w:cs="Courier New"/>
          <w:szCs w:val="24"/>
        </w:rPr>
        <w:t xml:space="preserve"> inciso</w:t>
      </w:r>
      <w:r w:rsidR="007D66C9" w:rsidRPr="00406EAE">
        <w:rPr>
          <w:rFonts w:ascii="Courier New" w:eastAsia="Calibri" w:hAnsi="Courier New" w:cs="Courier New"/>
          <w:szCs w:val="24"/>
        </w:rPr>
        <w:t>s</w:t>
      </w:r>
      <w:r w:rsidR="002271F7" w:rsidRPr="00406EAE">
        <w:rPr>
          <w:rFonts w:ascii="Courier New" w:eastAsia="Calibri" w:hAnsi="Courier New" w:cs="Courier New"/>
          <w:szCs w:val="24"/>
        </w:rPr>
        <w:t xml:space="preserve"> primero y segundo del artículo 7 del Código de Procedimiento Civil, debiendo notificarse a ella o él las demandas que se entablen contra </w:t>
      </w:r>
      <w:r w:rsidR="007D336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para emplazarl</w:t>
      </w:r>
      <w:r w:rsidR="00E23F10" w:rsidRPr="00406EAE">
        <w:rPr>
          <w:rFonts w:ascii="Courier New" w:eastAsia="Calibri" w:hAnsi="Courier New" w:cs="Courier New"/>
          <w:szCs w:val="24"/>
        </w:rPr>
        <w:t>o</w:t>
      </w:r>
      <w:r w:rsidR="002271F7" w:rsidRPr="00406EAE">
        <w:rPr>
          <w:rFonts w:ascii="Courier New" w:eastAsia="Calibri" w:hAnsi="Courier New" w:cs="Courier New"/>
          <w:szCs w:val="24"/>
        </w:rPr>
        <w:t xml:space="preserve"> válidamente. Sin perjuicio de lo señalado precedentemente, la o el Gerente General podrá otorgar poderes judiciales, con las facultades del inciso primero del artículo </w:t>
      </w:r>
      <w:r w:rsidR="002271F7" w:rsidRPr="00406EAE">
        <w:rPr>
          <w:rFonts w:ascii="Courier New" w:eastAsia="Calibri" w:hAnsi="Courier New" w:cs="Courier New"/>
          <w:szCs w:val="24"/>
        </w:rPr>
        <w:lastRenderedPageBreak/>
        <w:t xml:space="preserve">7 del Código de Procedimiento Civil, a otras trabajadoras o trabajadores </w:t>
      </w:r>
      <w:r w:rsidR="006F4FB3"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o a terceros, acordando las remuneraciones de estos últimos. </w:t>
      </w:r>
    </w:p>
    <w:p w14:paraId="4F889EC5" w14:textId="61EDC554"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j)</w:t>
      </w:r>
      <w:r>
        <w:rPr>
          <w:rFonts w:ascii="Courier New" w:eastAsia="Calibri" w:hAnsi="Courier New" w:cs="Courier New"/>
          <w:szCs w:val="24"/>
        </w:rPr>
        <w:tab/>
      </w:r>
      <w:r w:rsidR="002271F7" w:rsidRPr="00406EAE">
        <w:rPr>
          <w:rFonts w:ascii="Courier New" w:eastAsia="Calibri" w:hAnsi="Courier New" w:cs="Courier New"/>
          <w:szCs w:val="24"/>
        </w:rPr>
        <w:t xml:space="preserve">Someter a aprobación del Consejo Directivo los estados financieros auditados a que se refiere el </w:t>
      </w:r>
      <w:r w:rsidR="002271F7" w:rsidRPr="000429B5">
        <w:rPr>
          <w:rFonts w:ascii="Courier New" w:eastAsia="Calibri" w:hAnsi="Courier New" w:cs="Courier New"/>
          <w:szCs w:val="24"/>
        </w:rPr>
        <w:t xml:space="preserve">artículo </w:t>
      </w:r>
      <w:r w:rsidR="007A7CC7" w:rsidRPr="002D29CA">
        <w:rPr>
          <w:rFonts w:ascii="Courier New" w:eastAsia="Calibri" w:hAnsi="Courier New" w:cs="Courier New"/>
          <w:szCs w:val="24"/>
        </w:rPr>
        <w:t>179</w:t>
      </w:r>
      <w:r w:rsidR="002271F7" w:rsidRPr="00406EAE">
        <w:rPr>
          <w:rFonts w:ascii="Courier New" w:eastAsia="Calibri" w:hAnsi="Courier New" w:cs="Courier New"/>
          <w:szCs w:val="24"/>
        </w:rPr>
        <w:t>, antes del mes de marzo de cada año.</w:t>
      </w:r>
    </w:p>
    <w:p w14:paraId="473FC734" w14:textId="62EA7BDC" w:rsidR="002271F7" w:rsidRPr="00406EAE" w:rsidRDefault="002D29CA" w:rsidP="00590252">
      <w:pPr>
        <w:tabs>
          <w:tab w:val="left" w:pos="2127"/>
          <w:tab w:val="left" w:pos="2694"/>
          <w:tab w:val="left" w:pos="3402"/>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k)</w:t>
      </w:r>
      <w:r>
        <w:rPr>
          <w:rFonts w:ascii="Courier New" w:eastAsia="Calibri" w:hAnsi="Courier New" w:cs="Courier New"/>
          <w:szCs w:val="24"/>
        </w:rPr>
        <w:tab/>
      </w:r>
      <w:r w:rsidR="002271F7" w:rsidRPr="00406EAE">
        <w:rPr>
          <w:rFonts w:ascii="Courier New" w:eastAsia="Calibri" w:hAnsi="Courier New" w:cs="Courier New"/>
          <w:szCs w:val="24"/>
        </w:rPr>
        <w:t>Todas las demás funciones y atribuciones que le encomiende la ley, el Consejo Directivo o la normativa interna de funcionamiento.</w:t>
      </w:r>
    </w:p>
    <w:p w14:paraId="57BAFF08" w14:textId="7EB7329C" w:rsidR="00242CE3" w:rsidRPr="00406EAE" w:rsidRDefault="002D29CA" w:rsidP="00590252">
      <w:pPr>
        <w:tabs>
          <w:tab w:val="left" w:pos="2127"/>
          <w:tab w:val="left" w:pos="2694"/>
          <w:tab w:val="left" w:pos="3969"/>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 xml:space="preserve">El Consejo Directivo, por acuerdo de los cuatro séptimos de sus miembros en ejercicio, podrá poner término a los servicios de la o el Gerente General. </w:t>
      </w:r>
    </w:p>
    <w:p w14:paraId="68F84A09" w14:textId="77777777" w:rsidR="002D29CA" w:rsidRDefault="002D29CA" w:rsidP="00590252">
      <w:pPr>
        <w:tabs>
          <w:tab w:val="left" w:pos="2127"/>
          <w:tab w:val="left" w:pos="2694"/>
        </w:tabs>
        <w:spacing w:line="240" w:lineRule="auto"/>
        <w:ind w:right="47"/>
        <w:rPr>
          <w:rFonts w:ascii="Courier New" w:hAnsi="Courier New" w:cs="Courier New"/>
          <w:b/>
          <w:bCs/>
          <w:szCs w:val="24"/>
        </w:rPr>
      </w:pPr>
    </w:p>
    <w:p w14:paraId="12502502" w14:textId="7BD27428" w:rsidR="002271F7" w:rsidRPr="00406EAE" w:rsidRDefault="002271F7" w:rsidP="00590252">
      <w:pPr>
        <w:tabs>
          <w:tab w:val="left" w:pos="2127"/>
          <w:tab w:val="left" w:pos="2694"/>
        </w:tabs>
        <w:spacing w:line="240" w:lineRule="auto"/>
        <w:ind w:right="47"/>
        <w:rPr>
          <w:rFonts w:ascii="Courier New" w:eastAsia="Calibri" w:hAnsi="Courier New" w:cs="Courier New"/>
          <w:szCs w:val="24"/>
          <w:lang w:val="es-ES"/>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169</w:t>
      </w:r>
      <w:r w:rsidRPr="00406EAE">
        <w:rPr>
          <w:rFonts w:ascii="Courier New" w:hAnsi="Courier New" w:cs="Courier New"/>
          <w:b/>
          <w:bCs/>
          <w:szCs w:val="24"/>
        </w:rPr>
        <w:t>.-</w:t>
      </w:r>
      <w:r w:rsidR="002D29CA">
        <w:rPr>
          <w:rFonts w:ascii="Courier New" w:hAnsi="Courier New" w:cs="Courier New"/>
          <w:b/>
          <w:bCs/>
          <w:szCs w:val="24"/>
        </w:rPr>
        <w:tab/>
      </w:r>
      <w:r w:rsidRPr="00406EAE">
        <w:rPr>
          <w:rFonts w:ascii="Courier New" w:eastAsia="Calibri" w:hAnsi="Courier New" w:cs="Courier New"/>
          <w:szCs w:val="24"/>
        </w:rPr>
        <w:t>El Consejo Directivo deberá crear comités para el tratamiento de asuntos específicos. Éstos ejercerán las funciones y atribuciones que se establezcan en la normativa interna de funcionamiento.</w:t>
      </w:r>
    </w:p>
    <w:p w14:paraId="27A878EC" w14:textId="53BF27C1" w:rsidR="002271F7" w:rsidRPr="00406EAE" w:rsidRDefault="002D29CA"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2271F7" w:rsidRPr="00406EAE">
        <w:rPr>
          <w:rFonts w:ascii="Courier New" w:eastAsia="Calibri" w:hAnsi="Courier New" w:cs="Courier New"/>
          <w:szCs w:val="24"/>
        </w:rPr>
        <w:t>En cualquier caso, dicha normativa deberá contemplar, a lo menos, los siguientes comités: Comité de Inversiones y Solución de Conflictos de Intereses</w:t>
      </w:r>
      <w:r w:rsidR="00242CE3" w:rsidRPr="00406EAE">
        <w:rPr>
          <w:rFonts w:ascii="Courier New" w:eastAsia="Calibri" w:hAnsi="Courier New" w:cs="Courier New"/>
          <w:szCs w:val="24"/>
        </w:rPr>
        <w:t xml:space="preserve"> </w:t>
      </w:r>
      <w:r w:rsidR="002271F7" w:rsidRPr="00406EAE">
        <w:rPr>
          <w:rFonts w:ascii="Courier New" w:eastAsia="Calibri" w:hAnsi="Courier New" w:cs="Courier New"/>
          <w:szCs w:val="24"/>
        </w:rPr>
        <w:t>y Comité Actuarial.</w:t>
      </w:r>
    </w:p>
    <w:p w14:paraId="0533BC3F" w14:textId="6764EF74" w:rsidR="002271F7" w:rsidRPr="00406EAE" w:rsidRDefault="002D29CA" w:rsidP="00590252">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Sin perjuicio del ejercicio de la facultad establecida en el inciso primero, la responsabilidad y resolución definitiva de los asuntos y el ejercicio de las facultades relativas a la dirección superior </w:t>
      </w:r>
      <w:r w:rsidR="006F4FB3" w:rsidRPr="00406EAE">
        <w:rPr>
          <w:rFonts w:ascii="Courier New" w:eastAsia="Calibri" w:hAnsi="Courier New" w:cs="Courier New"/>
          <w:szCs w:val="24"/>
          <w:lang w:val="es-ES"/>
        </w:rPr>
        <w:t xml:space="preserve">del </w:t>
      </w:r>
      <w:r w:rsidR="005F13A4" w:rsidRPr="000429B5">
        <w:rPr>
          <w:rFonts w:ascii="Courier New" w:eastAsia="Calibri" w:hAnsi="Courier New" w:cs="Courier New"/>
          <w:szCs w:val="24"/>
          <w:lang w:val="es-ES"/>
        </w:rPr>
        <w:t>Inversor de Pensiones Público y Autónomo</w:t>
      </w:r>
      <w:r w:rsidR="002271F7" w:rsidRPr="00406EAE">
        <w:rPr>
          <w:rFonts w:ascii="Courier New" w:eastAsia="Calibri" w:hAnsi="Courier New" w:cs="Courier New"/>
          <w:szCs w:val="24"/>
          <w:lang w:val="es-ES"/>
        </w:rPr>
        <w:t xml:space="preserve"> recaerán siempre en el Consejo Directivo.</w:t>
      </w:r>
    </w:p>
    <w:p w14:paraId="76859AA3" w14:textId="77777777" w:rsidR="002D29CA" w:rsidRDefault="002D29CA" w:rsidP="00590252">
      <w:pPr>
        <w:tabs>
          <w:tab w:val="left" w:pos="2127"/>
          <w:tab w:val="left" w:pos="2694"/>
        </w:tabs>
        <w:autoSpaceDE w:val="0"/>
        <w:autoSpaceDN w:val="0"/>
        <w:adjustRightInd w:val="0"/>
        <w:spacing w:line="240" w:lineRule="auto"/>
        <w:ind w:right="47"/>
        <w:rPr>
          <w:rFonts w:ascii="Courier New" w:hAnsi="Courier New" w:cs="Courier New"/>
          <w:b/>
          <w:bCs/>
          <w:szCs w:val="24"/>
        </w:rPr>
      </w:pPr>
    </w:p>
    <w:p w14:paraId="72F24B4D" w14:textId="3869B9AE" w:rsidR="002271F7" w:rsidRPr="002D29CA" w:rsidRDefault="002271F7" w:rsidP="00590252">
      <w:pPr>
        <w:tabs>
          <w:tab w:val="left" w:pos="2127"/>
          <w:tab w:val="left" w:pos="2694"/>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170</w:t>
      </w:r>
      <w:r w:rsidRPr="00406EAE">
        <w:rPr>
          <w:rFonts w:ascii="Courier New" w:hAnsi="Courier New" w:cs="Courier New"/>
          <w:b/>
          <w:bCs/>
          <w:szCs w:val="24"/>
        </w:rPr>
        <w:t>.-</w:t>
      </w:r>
      <w:r w:rsidR="002D29CA">
        <w:rPr>
          <w:rFonts w:ascii="Courier New" w:hAnsi="Courier New" w:cs="Courier New"/>
          <w:szCs w:val="24"/>
        </w:rPr>
        <w:tab/>
      </w:r>
      <w:r w:rsidRPr="00406EAE">
        <w:rPr>
          <w:rFonts w:ascii="Courier New" w:eastAsia="Calibri" w:hAnsi="Courier New" w:cs="Courier New"/>
          <w:szCs w:val="24"/>
          <w:lang w:val="es-MX"/>
        </w:rPr>
        <w:t>Las funciones y atribuciones del Comité de Inversiones y Solución de Conflictos de Intereses serán las siguientes:</w:t>
      </w:r>
    </w:p>
    <w:p w14:paraId="543FC008" w14:textId="304E739E" w:rsidR="002271F7" w:rsidRPr="00406EAE" w:rsidRDefault="002D29CA" w:rsidP="00590252">
      <w:pPr>
        <w:tabs>
          <w:tab w:val="left" w:pos="2127"/>
          <w:tab w:val="left" w:pos="2694"/>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MX"/>
        </w:rPr>
        <w:tab/>
      </w:r>
      <w:r w:rsidR="002271F7" w:rsidRPr="00406EAE">
        <w:rPr>
          <w:rFonts w:ascii="Courier New" w:eastAsia="Calibri" w:hAnsi="Courier New" w:cs="Courier New"/>
          <w:szCs w:val="24"/>
          <w:lang w:val="es-MX"/>
        </w:rPr>
        <w:t>a)</w:t>
      </w:r>
      <w:r>
        <w:rPr>
          <w:rFonts w:ascii="Courier New" w:eastAsia="Calibri" w:hAnsi="Courier New" w:cs="Courier New"/>
          <w:szCs w:val="24"/>
          <w:lang w:val="es-MX"/>
        </w:rPr>
        <w:tab/>
      </w:r>
      <w:r w:rsidR="002271F7" w:rsidRPr="00406EAE">
        <w:rPr>
          <w:rFonts w:ascii="Courier New" w:eastAsia="Calibri" w:hAnsi="Courier New" w:cs="Courier New"/>
          <w:szCs w:val="24"/>
          <w:lang w:val="es-ES"/>
        </w:rPr>
        <w:t xml:space="preserve">Supervisar el fiel cumplimiento de las políticas de inversiones y de solución de conflictos de intereses elaboradas y aprobadas por el Consejo Directivo, y supervisar el cumplimiento de la regulación de inversiones y la adecuada administración de los </w:t>
      </w:r>
      <w:r w:rsidR="002271F7" w:rsidRPr="000429B5">
        <w:rPr>
          <w:rFonts w:ascii="Courier New" w:eastAsia="Calibri" w:hAnsi="Courier New" w:cs="Courier New"/>
          <w:szCs w:val="24"/>
          <w:lang w:val="es-ES"/>
        </w:rPr>
        <w:t>Fondos Generacionales</w:t>
      </w:r>
      <w:r w:rsidR="002271F7" w:rsidRPr="00406EAE">
        <w:rPr>
          <w:rFonts w:ascii="Courier New" w:eastAsia="Calibri" w:hAnsi="Courier New" w:cs="Courier New"/>
          <w:szCs w:val="24"/>
          <w:lang w:val="es-ES"/>
        </w:rPr>
        <w:t xml:space="preserve"> administrados por </w:t>
      </w:r>
      <w:r w:rsidR="007D3363" w:rsidRPr="00406EAE">
        <w:rPr>
          <w:rFonts w:ascii="Courier New" w:eastAsia="Calibri" w:hAnsi="Courier New" w:cs="Courier New"/>
          <w:szCs w:val="24"/>
          <w:lang w:val="es-ES"/>
        </w:rPr>
        <w:t xml:space="preserve">el </w:t>
      </w:r>
      <w:r w:rsidR="005F13A4" w:rsidRPr="000429B5">
        <w:rPr>
          <w:rFonts w:ascii="Courier New" w:eastAsia="Calibri" w:hAnsi="Courier New" w:cs="Courier New"/>
          <w:szCs w:val="24"/>
          <w:lang w:val="es-ES"/>
        </w:rPr>
        <w:t>Inversor de Pensiones Público y Autónomo</w:t>
      </w:r>
      <w:r w:rsidR="002271F7" w:rsidRPr="00406EAE">
        <w:rPr>
          <w:rFonts w:ascii="Courier New" w:eastAsia="Calibri" w:hAnsi="Courier New" w:cs="Courier New"/>
          <w:szCs w:val="24"/>
          <w:lang w:val="es-ES"/>
        </w:rPr>
        <w:t xml:space="preserve"> y del </w:t>
      </w:r>
      <w:r w:rsidR="00A90F38" w:rsidRPr="000429B5">
        <w:rPr>
          <w:rFonts w:ascii="Courier New" w:eastAsia="Calibri" w:hAnsi="Courier New" w:cs="Courier New"/>
          <w:szCs w:val="24"/>
          <w:lang w:val="es-ES"/>
        </w:rPr>
        <w:t>Fondo Integrado de Pensiones</w:t>
      </w:r>
      <w:r w:rsidR="002271F7" w:rsidRPr="00406EAE">
        <w:rPr>
          <w:rFonts w:ascii="Courier New" w:eastAsia="Calibri" w:hAnsi="Courier New" w:cs="Courier New"/>
          <w:szCs w:val="24"/>
          <w:lang w:val="es-ES"/>
        </w:rPr>
        <w:t xml:space="preserve">, de conformidad con lo dispuesto en el </w:t>
      </w:r>
      <w:r w:rsidR="002271F7" w:rsidRPr="000429B5">
        <w:rPr>
          <w:rFonts w:ascii="Courier New" w:eastAsia="Calibri" w:hAnsi="Courier New" w:cs="Courier New"/>
          <w:szCs w:val="24"/>
          <w:lang w:val="es-ES"/>
        </w:rPr>
        <w:t xml:space="preserve">Título </w:t>
      </w:r>
      <w:r w:rsidR="007A7CC7" w:rsidRPr="000429B5">
        <w:rPr>
          <w:rFonts w:ascii="Courier New" w:hAnsi="Courier New" w:cs="Courier New"/>
          <w:bCs/>
          <w:noProof/>
          <w:szCs w:val="24"/>
        </w:rPr>
        <w:t>XI</w:t>
      </w:r>
      <w:r w:rsidR="002271F7" w:rsidRPr="00406EAE">
        <w:rPr>
          <w:rFonts w:ascii="Courier New" w:eastAsia="Calibri" w:hAnsi="Courier New" w:cs="Courier New"/>
          <w:szCs w:val="24"/>
          <w:lang w:val="es-ES"/>
        </w:rPr>
        <w:t xml:space="preserve"> de la presente ley.</w:t>
      </w:r>
    </w:p>
    <w:p w14:paraId="2CB6E4E0" w14:textId="1E211673" w:rsidR="002271F7" w:rsidRPr="00406EAE" w:rsidRDefault="002D29CA" w:rsidP="00590252">
      <w:pPr>
        <w:tabs>
          <w:tab w:val="left" w:pos="2127"/>
          <w:tab w:val="left" w:pos="2694"/>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b)</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Elevar al Consejo Directivo propuestas de cambio a las políticas de inversiones y de solución de conflictos de intereses a que se refiere el literal anterior.</w:t>
      </w:r>
    </w:p>
    <w:p w14:paraId="7F772369" w14:textId="6C956A61" w:rsidR="002271F7" w:rsidRPr="00406EAE" w:rsidRDefault="002D29C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c)</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Revisar los objetivos, las políticas y los procedimientos para la administración de los riesgos de las inversiones de los </w:t>
      </w:r>
      <w:r w:rsidR="002271F7" w:rsidRPr="000429B5">
        <w:rPr>
          <w:rFonts w:ascii="Courier New" w:eastAsia="Calibri" w:hAnsi="Courier New" w:cs="Courier New"/>
          <w:szCs w:val="24"/>
          <w:lang w:val="es-ES"/>
        </w:rPr>
        <w:t>Fondos Generacionales</w:t>
      </w:r>
      <w:r w:rsidR="002271F7" w:rsidRPr="00406EAE">
        <w:rPr>
          <w:rFonts w:ascii="Courier New" w:eastAsia="Calibri" w:hAnsi="Courier New" w:cs="Courier New"/>
          <w:szCs w:val="24"/>
          <w:lang w:val="es-ES"/>
        </w:rPr>
        <w:t xml:space="preserve"> administrados por </w:t>
      </w:r>
      <w:r w:rsidR="007D3363" w:rsidRPr="00406EAE">
        <w:rPr>
          <w:rFonts w:ascii="Courier New" w:eastAsia="Calibri" w:hAnsi="Courier New" w:cs="Courier New"/>
          <w:szCs w:val="24"/>
          <w:lang w:val="es-ES"/>
        </w:rPr>
        <w:t xml:space="preserve">el </w:t>
      </w:r>
      <w:r w:rsidR="005F13A4" w:rsidRPr="000429B5">
        <w:rPr>
          <w:rFonts w:ascii="Courier New" w:eastAsia="Calibri" w:hAnsi="Courier New" w:cs="Courier New"/>
          <w:szCs w:val="24"/>
          <w:lang w:val="es-ES"/>
        </w:rPr>
        <w:t>Inversor de Pensiones Público y Autónomo</w:t>
      </w:r>
      <w:r w:rsidR="002271F7" w:rsidRPr="00406EAE">
        <w:rPr>
          <w:rFonts w:ascii="Courier New" w:eastAsia="Calibri" w:hAnsi="Courier New" w:cs="Courier New"/>
          <w:szCs w:val="24"/>
          <w:lang w:val="es-ES"/>
        </w:rPr>
        <w:t xml:space="preserve"> y del </w:t>
      </w:r>
      <w:r w:rsidR="00A90F38" w:rsidRPr="000429B5">
        <w:rPr>
          <w:rFonts w:ascii="Courier New" w:eastAsia="Calibri" w:hAnsi="Courier New" w:cs="Courier New"/>
          <w:szCs w:val="24"/>
          <w:lang w:val="es-ES"/>
        </w:rPr>
        <w:t>Fondo Integrado de Pensiones</w:t>
      </w:r>
      <w:r w:rsidR="002271F7" w:rsidRPr="00406EAE">
        <w:rPr>
          <w:rFonts w:ascii="Courier New" w:eastAsia="Calibri" w:hAnsi="Courier New" w:cs="Courier New"/>
          <w:szCs w:val="24"/>
          <w:lang w:val="es-ES"/>
        </w:rPr>
        <w:t>.</w:t>
      </w:r>
    </w:p>
    <w:p w14:paraId="189682A3" w14:textId="5FB17A0F" w:rsidR="002271F7" w:rsidRPr="00406EAE" w:rsidRDefault="002D29C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d)</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Examinar los antecedentes relativos a las operaciones de los </w:t>
      </w:r>
      <w:r w:rsidR="002271F7" w:rsidRPr="000429B5">
        <w:rPr>
          <w:rFonts w:ascii="Courier New" w:eastAsia="Calibri" w:hAnsi="Courier New" w:cs="Courier New"/>
          <w:szCs w:val="24"/>
          <w:lang w:val="es-ES"/>
        </w:rPr>
        <w:t>Fondos Generacionales</w:t>
      </w:r>
      <w:r w:rsidR="002271F7" w:rsidRPr="00406EAE">
        <w:rPr>
          <w:rFonts w:ascii="Courier New" w:eastAsia="Calibri" w:hAnsi="Courier New" w:cs="Courier New"/>
          <w:szCs w:val="24"/>
          <w:lang w:val="es-ES"/>
        </w:rPr>
        <w:t xml:space="preserve"> administrados por </w:t>
      </w:r>
      <w:r w:rsidR="007D3363" w:rsidRPr="00406EAE">
        <w:rPr>
          <w:rFonts w:ascii="Courier New" w:eastAsia="Calibri" w:hAnsi="Courier New" w:cs="Courier New"/>
          <w:szCs w:val="24"/>
          <w:lang w:val="es-ES"/>
        </w:rPr>
        <w:t xml:space="preserve">el </w:t>
      </w:r>
      <w:r w:rsidR="005F13A4" w:rsidRPr="000429B5">
        <w:rPr>
          <w:rFonts w:ascii="Courier New" w:eastAsia="Calibri" w:hAnsi="Courier New" w:cs="Courier New"/>
          <w:szCs w:val="24"/>
          <w:lang w:val="es-ES"/>
        </w:rPr>
        <w:lastRenderedPageBreak/>
        <w:t>Inversor de Pensiones Público y Autónomo</w:t>
      </w:r>
      <w:r w:rsidR="002271F7" w:rsidRPr="00406EAE">
        <w:rPr>
          <w:rFonts w:ascii="Courier New" w:eastAsia="Calibri" w:hAnsi="Courier New" w:cs="Courier New"/>
          <w:szCs w:val="24"/>
          <w:lang w:val="es-ES"/>
        </w:rPr>
        <w:t xml:space="preserve"> y del </w:t>
      </w:r>
      <w:r w:rsidR="00A90F38" w:rsidRPr="000429B5">
        <w:rPr>
          <w:rFonts w:ascii="Courier New" w:eastAsia="Calibri" w:hAnsi="Courier New" w:cs="Courier New"/>
          <w:szCs w:val="24"/>
          <w:lang w:val="es-ES"/>
        </w:rPr>
        <w:t>Fondo Integrado de Pensiones</w:t>
      </w:r>
      <w:r w:rsidR="002271F7" w:rsidRPr="00406EAE">
        <w:rPr>
          <w:rFonts w:ascii="Courier New" w:eastAsia="Calibri" w:hAnsi="Courier New" w:cs="Courier New"/>
          <w:szCs w:val="24"/>
          <w:lang w:val="es-ES"/>
        </w:rPr>
        <w:t>.</w:t>
      </w:r>
    </w:p>
    <w:p w14:paraId="611E54B2" w14:textId="7250C6A5" w:rsidR="002271F7" w:rsidRPr="00406EAE" w:rsidRDefault="002D29C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e)</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Evaluar y someter a aprobación del Consejo Directivo estrategias de inversión de largo plazo para los </w:t>
      </w:r>
      <w:r w:rsidR="002271F7" w:rsidRPr="000429B5">
        <w:rPr>
          <w:rFonts w:ascii="Courier New" w:eastAsia="Calibri" w:hAnsi="Courier New" w:cs="Courier New"/>
          <w:szCs w:val="24"/>
          <w:lang w:val="es-ES"/>
        </w:rPr>
        <w:t>Fondos Generacionales</w:t>
      </w:r>
      <w:r w:rsidR="002271F7" w:rsidRPr="00406EAE">
        <w:rPr>
          <w:rFonts w:ascii="Courier New" w:eastAsia="Calibri" w:hAnsi="Courier New" w:cs="Courier New"/>
          <w:szCs w:val="24"/>
          <w:lang w:val="es-ES"/>
        </w:rPr>
        <w:t xml:space="preserve"> administrados por </w:t>
      </w:r>
      <w:r w:rsidR="007D3363" w:rsidRPr="00406EAE">
        <w:rPr>
          <w:rFonts w:ascii="Courier New" w:eastAsia="Calibri" w:hAnsi="Courier New" w:cs="Courier New"/>
          <w:szCs w:val="24"/>
          <w:lang w:val="es-ES"/>
        </w:rPr>
        <w:t xml:space="preserve">el </w:t>
      </w:r>
      <w:r w:rsidR="005F13A4" w:rsidRPr="000429B5">
        <w:rPr>
          <w:rFonts w:ascii="Courier New" w:eastAsia="Calibri" w:hAnsi="Courier New" w:cs="Courier New"/>
          <w:szCs w:val="24"/>
          <w:lang w:val="es-ES"/>
        </w:rPr>
        <w:t>Inversor de Pensiones Público y Autónomo</w:t>
      </w:r>
      <w:r w:rsidR="002271F7" w:rsidRPr="00406EAE">
        <w:rPr>
          <w:rFonts w:ascii="Courier New" w:eastAsia="Calibri" w:hAnsi="Courier New" w:cs="Courier New"/>
          <w:szCs w:val="24"/>
          <w:lang w:val="es-ES"/>
        </w:rPr>
        <w:t xml:space="preserve"> y para el </w:t>
      </w:r>
      <w:r w:rsidR="00A90F38" w:rsidRPr="000429B5">
        <w:rPr>
          <w:rFonts w:ascii="Courier New" w:eastAsia="Calibri" w:hAnsi="Courier New" w:cs="Courier New"/>
          <w:szCs w:val="24"/>
          <w:lang w:val="es-ES"/>
        </w:rPr>
        <w:t>Fondo Integrado de Pensiones</w:t>
      </w:r>
      <w:r w:rsidR="002271F7" w:rsidRPr="00406EAE">
        <w:rPr>
          <w:rFonts w:ascii="Courier New" w:eastAsia="Calibri" w:hAnsi="Courier New" w:cs="Courier New"/>
          <w:szCs w:val="24"/>
          <w:lang w:val="es-ES"/>
        </w:rPr>
        <w:t>, y supervisar su cumplimiento.</w:t>
      </w:r>
    </w:p>
    <w:p w14:paraId="63A41451" w14:textId="4C54FE69" w:rsidR="002271F7" w:rsidRPr="00406EAE" w:rsidRDefault="002D29C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t>f</w:t>
      </w:r>
      <w:r w:rsidR="002271F7" w:rsidRPr="00406EAE">
        <w:rPr>
          <w:rFonts w:ascii="Courier New" w:eastAsia="Calibri" w:hAnsi="Courier New" w:cs="Courier New"/>
          <w:szCs w:val="24"/>
          <w:lang w:val="es-ES"/>
        </w:rPr>
        <w:t>)</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Someter </w:t>
      </w:r>
      <w:r w:rsidR="002271F7" w:rsidRPr="00406EAE">
        <w:rPr>
          <w:rFonts w:ascii="Courier New" w:eastAsia="Calibri" w:hAnsi="Courier New" w:cs="Courier New"/>
          <w:szCs w:val="24"/>
        </w:rPr>
        <w:t xml:space="preserve">a aprobación </w:t>
      </w:r>
      <w:r w:rsidR="002271F7" w:rsidRPr="00406EAE">
        <w:rPr>
          <w:rFonts w:ascii="Courier New" w:eastAsia="Calibri" w:hAnsi="Courier New" w:cs="Courier New"/>
          <w:szCs w:val="24"/>
          <w:lang w:val="es-ES"/>
        </w:rPr>
        <w:t xml:space="preserve">del Consejo Directivo el marco normativo para la contratación de </w:t>
      </w:r>
      <w:r w:rsidR="002271F7" w:rsidRPr="00406EAE">
        <w:rPr>
          <w:rFonts w:ascii="Courier New" w:eastAsia="Calibri" w:hAnsi="Courier New" w:cs="Courier New"/>
          <w:szCs w:val="24"/>
          <w:lang w:val="es-MX"/>
        </w:rPr>
        <w:t>servicios de administración de carteras de inversión</w:t>
      </w:r>
      <w:r w:rsidR="002271F7" w:rsidRPr="00406EAE">
        <w:rPr>
          <w:rFonts w:ascii="Courier New" w:eastAsia="Calibri" w:hAnsi="Courier New" w:cs="Courier New"/>
          <w:szCs w:val="24"/>
          <w:lang w:val="es-ES"/>
        </w:rPr>
        <w:t>, de conformidad con la ley y con las instrucciones de carácter general que imparta al efecto la Superintendencia de Pensiones.</w:t>
      </w:r>
    </w:p>
    <w:p w14:paraId="28AC5798" w14:textId="2FA40D2B" w:rsidR="002271F7" w:rsidRPr="00406EAE" w:rsidRDefault="002D29CA" w:rsidP="00590252">
      <w:pPr>
        <w:tabs>
          <w:tab w:val="left" w:pos="2127"/>
          <w:tab w:val="left" w:pos="2694"/>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g)</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Identificar potenciales conflictos de intereses y comunicarlos al Consejo Directivo.</w:t>
      </w:r>
    </w:p>
    <w:p w14:paraId="76A938D5" w14:textId="60E372F0" w:rsidR="002271F7" w:rsidRPr="00406EAE" w:rsidRDefault="004466BC"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h)</w:t>
      </w:r>
      <w:r>
        <w:rPr>
          <w:rFonts w:ascii="Courier New" w:hAnsi="Courier New" w:cs="Courier New"/>
          <w:szCs w:val="24"/>
        </w:rPr>
        <w:tab/>
      </w:r>
      <w:r w:rsidR="002271F7" w:rsidRPr="00406EAE">
        <w:rPr>
          <w:rFonts w:ascii="Courier New" w:hAnsi="Courier New" w:cs="Courier New"/>
          <w:szCs w:val="24"/>
        </w:rPr>
        <w:t>Elaborar</w:t>
      </w:r>
      <w:r w:rsidR="006B6123" w:rsidRPr="00406EAE">
        <w:rPr>
          <w:rFonts w:ascii="Courier New" w:hAnsi="Courier New" w:cs="Courier New"/>
          <w:szCs w:val="24"/>
        </w:rPr>
        <w:t xml:space="preserve"> una propuesta de</w:t>
      </w:r>
      <w:r w:rsidR="002271F7" w:rsidRPr="00406EAE">
        <w:rPr>
          <w:rFonts w:ascii="Courier New" w:hAnsi="Courier New" w:cs="Courier New"/>
          <w:szCs w:val="24"/>
        </w:rPr>
        <w:t xml:space="preserve"> la política de solución de conflictos de interés y proponerla </w:t>
      </w:r>
      <w:r w:rsidR="002271F7" w:rsidRPr="00406EAE">
        <w:rPr>
          <w:rFonts w:ascii="Courier New" w:eastAsia="Calibri" w:hAnsi="Courier New" w:cs="Courier New"/>
          <w:szCs w:val="24"/>
          <w:lang w:val="es-ES"/>
        </w:rPr>
        <w:t>al Consejo Directivo</w:t>
      </w:r>
      <w:r w:rsidR="002271F7" w:rsidRPr="00406EAE">
        <w:rPr>
          <w:rFonts w:ascii="Courier New" w:hAnsi="Courier New" w:cs="Courier New"/>
          <w:szCs w:val="24"/>
        </w:rPr>
        <w:t xml:space="preserve"> para su aprobación, la que sólo podrá ser rechazada de manera fundada con el voto favorable de la mayoría de sus integrantes. Producido el rechazo antes señalado, deberá remitirse a la Superintendencia de Pensiones una copia del documento en que conste el rechazo, los fundamentos del mismo y los cambios sugeridos por el Consejo Directivo. En este caso, el Comité deberá enviar al Consejo Directivo la propuesta con los cambios antes señalados dentro del plazo de quince días contado desde la fecha del rechazo. Si el Comité no enviare la propuesta dentro de dicho plazo, se entenderá aprobada la propuesta original con los cambios introducidos por el Consejo Directivo</w:t>
      </w:r>
      <w:r w:rsidR="00821FDC" w:rsidRPr="00406EAE">
        <w:rPr>
          <w:rFonts w:ascii="Courier New" w:hAnsi="Courier New" w:cs="Courier New"/>
          <w:szCs w:val="24"/>
        </w:rPr>
        <w:t>.</w:t>
      </w:r>
    </w:p>
    <w:p w14:paraId="54F642AE" w14:textId="1123987D" w:rsidR="002271F7" w:rsidRPr="00406EAE" w:rsidRDefault="004466BC" w:rsidP="00590252">
      <w:pPr>
        <w:tabs>
          <w:tab w:val="left" w:pos="2127"/>
          <w:tab w:val="left" w:pos="2694"/>
        </w:tabs>
        <w:spacing w:line="240" w:lineRule="auto"/>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i)</w:t>
      </w:r>
      <w:r>
        <w:rPr>
          <w:rFonts w:ascii="Courier New" w:hAnsi="Courier New" w:cs="Courier New"/>
          <w:szCs w:val="24"/>
        </w:rPr>
        <w:tab/>
      </w:r>
      <w:r w:rsidR="002271F7" w:rsidRPr="00406EAE">
        <w:rPr>
          <w:rFonts w:ascii="Courier New" w:hAnsi="Courier New" w:cs="Courier New"/>
          <w:szCs w:val="24"/>
        </w:rPr>
        <w:t xml:space="preserve">Supervisar el adecuado cumplimiento de la política a que se refiere la </w:t>
      </w:r>
      <w:r w:rsidR="002271F7" w:rsidRPr="000429B5">
        <w:rPr>
          <w:rFonts w:ascii="Courier New" w:hAnsi="Courier New" w:cs="Courier New"/>
          <w:szCs w:val="24"/>
        </w:rPr>
        <w:t>letra h)</w:t>
      </w:r>
      <w:r w:rsidR="00821FDC" w:rsidRPr="000429B5">
        <w:rPr>
          <w:rFonts w:ascii="Courier New" w:hAnsi="Courier New" w:cs="Courier New"/>
          <w:szCs w:val="24"/>
        </w:rPr>
        <w:t>.</w:t>
      </w:r>
    </w:p>
    <w:p w14:paraId="0668FE6E" w14:textId="2461EF9B" w:rsidR="002271F7" w:rsidRPr="00406EAE" w:rsidRDefault="004466BC" w:rsidP="00590252">
      <w:pPr>
        <w:tabs>
          <w:tab w:val="left" w:pos="2127"/>
          <w:tab w:val="left" w:pos="2694"/>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j)</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Evacuar un informe anual al Consejo Directivo respecto de las materias antes referidas, el cual deberá contener una evaluación sobre la aplicación y cumplimiento de las políticas a que se refiere este artículo. Asimismo, este informe, que será público, deberá incluir los comentarios del Consejo Directivo, si los hubiere. </w:t>
      </w:r>
    </w:p>
    <w:p w14:paraId="04F5870C" w14:textId="135FCC27" w:rsidR="002271F7" w:rsidRPr="00406EAE" w:rsidRDefault="004466BC" w:rsidP="00590252">
      <w:pPr>
        <w:tabs>
          <w:tab w:val="left" w:pos="2127"/>
          <w:tab w:val="left" w:pos="2694"/>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k)</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Revisar</w:t>
      </w:r>
      <w:r w:rsidR="00546CC3" w:rsidRPr="00406EAE">
        <w:rPr>
          <w:rFonts w:ascii="Courier New" w:eastAsia="Calibri" w:hAnsi="Courier New" w:cs="Courier New"/>
          <w:szCs w:val="24"/>
          <w:lang w:val="es-ES"/>
        </w:rPr>
        <w:t>,</w:t>
      </w:r>
      <w:r w:rsidR="0035018E" w:rsidRPr="00406EAE">
        <w:rPr>
          <w:rFonts w:ascii="Courier New" w:eastAsia="Calibri" w:hAnsi="Courier New" w:cs="Courier New"/>
          <w:szCs w:val="24"/>
          <w:lang w:val="es-ES"/>
        </w:rPr>
        <w:t xml:space="preserve"> previo a su</w:t>
      </w:r>
      <w:r w:rsidR="002271F7" w:rsidRPr="00406EAE">
        <w:rPr>
          <w:rFonts w:ascii="Courier New" w:eastAsia="Calibri" w:hAnsi="Courier New" w:cs="Courier New"/>
          <w:szCs w:val="24"/>
          <w:lang w:val="es-ES"/>
        </w:rPr>
        <w:t xml:space="preserve"> suscri</w:t>
      </w:r>
      <w:r w:rsidR="0035018E" w:rsidRPr="00406EAE">
        <w:rPr>
          <w:rFonts w:ascii="Courier New" w:eastAsia="Calibri" w:hAnsi="Courier New" w:cs="Courier New"/>
          <w:szCs w:val="24"/>
          <w:lang w:val="es-ES"/>
        </w:rPr>
        <w:t>pción</w:t>
      </w:r>
      <w:r w:rsidR="00546CC3" w:rsidRPr="00406EAE">
        <w:rPr>
          <w:rFonts w:ascii="Courier New" w:eastAsia="Calibri" w:hAnsi="Courier New" w:cs="Courier New"/>
          <w:szCs w:val="24"/>
          <w:lang w:val="es-ES"/>
        </w:rPr>
        <w:t>,</w:t>
      </w:r>
      <w:r w:rsidR="002271F7" w:rsidRPr="00406EAE">
        <w:rPr>
          <w:rFonts w:ascii="Courier New" w:eastAsia="Calibri" w:hAnsi="Courier New" w:cs="Courier New"/>
          <w:szCs w:val="24"/>
          <w:lang w:val="es-ES"/>
        </w:rPr>
        <w:t xml:space="preserve"> </w:t>
      </w:r>
      <w:r w:rsidR="00261F41" w:rsidRPr="00406EAE">
        <w:rPr>
          <w:rFonts w:ascii="Courier New" w:eastAsia="Calibri" w:hAnsi="Courier New" w:cs="Courier New"/>
          <w:szCs w:val="24"/>
          <w:lang w:val="es-ES"/>
        </w:rPr>
        <w:t>los convenios</w:t>
      </w:r>
      <w:r w:rsidR="002271F7" w:rsidRPr="00406EAE">
        <w:rPr>
          <w:rFonts w:ascii="Courier New" w:eastAsia="Calibri" w:hAnsi="Courier New" w:cs="Courier New"/>
          <w:szCs w:val="24"/>
          <w:lang w:val="es-ES"/>
        </w:rPr>
        <w:t xml:space="preserve"> a que se refiere el </w:t>
      </w:r>
      <w:r w:rsidR="002271F7" w:rsidRPr="000429B5">
        <w:rPr>
          <w:rFonts w:ascii="Courier New" w:eastAsia="Calibri" w:hAnsi="Courier New" w:cs="Courier New"/>
          <w:szCs w:val="24"/>
          <w:lang w:val="es-ES"/>
        </w:rPr>
        <w:t xml:space="preserve">número 14 del artículo </w:t>
      </w:r>
      <w:r w:rsidR="007A7CC7" w:rsidRPr="000429B5">
        <w:rPr>
          <w:rFonts w:ascii="Courier New" w:hAnsi="Courier New" w:cs="Courier New"/>
          <w:noProof/>
          <w:szCs w:val="24"/>
        </w:rPr>
        <w:t>145</w:t>
      </w:r>
      <w:r w:rsidR="002271F7" w:rsidRPr="000429B5">
        <w:rPr>
          <w:rFonts w:ascii="Courier New" w:eastAsia="Calibri" w:hAnsi="Courier New" w:cs="Courier New"/>
          <w:szCs w:val="24"/>
          <w:lang w:val="es-ES"/>
        </w:rPr>
        <w:t>.</w:t>
      </w:r>
    </w:p>
    <w:p w14:paraId="5A4A9CF7" w14:textId="65DB5B6F" w:rsidR="002271F7" w:rsidRPr="00406EAE" w:rsidRDefault="004466BC"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l)</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Todas las demás funciones y atribuciones que le encomiende la ley, el Consejo Directivo</w:t>
      </w:r>
      <w:r w:rsidR="002271F7" w:rsidRPr="00406EAE">
        <w:rPr>
          <w:rFonts w:ascii="Courier New" w:hAnsi="Courier New" w:cs="Courier New"/>
          <w:szCs w:val="24"/>
          <w:lang w:val="es-MX"/>
        </w:rPr>
        <w:t xml:space="preserve"> o </w:t>
      </w:r>
      <w:r w:rsidR="002271F7" w:rsidRPr="00406EAE">
        <w:rPr>
          <w:rFonts w:ascii="Courier New" w:eastAsia="Calibri" w:hAnsi="Courier New" w:cs="Courier New"/>
          <w:szCs w:val="24"/>
        </w:rPr>
        <w:t>la normativa interna de funcionamiento.</w:t>
      </w:r>
    </w:p>
    <w:p w14:paraId="7B74A61D" w14:textId="2B4FAAB6" w:rsidR="002271F7" w:rsidRPr="00406EAE" w:rsidRDefault="004466BC" w:rsidP="00590252">
      <w:pPr>
        <w:tabs>
          <w:tab w:val="left" w:pos="2127"/>
          <w:tab w:val="left" w:pos="2694"/>
        </w:tabs>
        <w:spacing w:line="240" w:lineRule="auto"/>
        <w:ind w:right="47"/>
        <w:rPr>
          <w:rFonts w:ascii="Courier New" w:eastAsia="Calibri" w:hAnsi="Courier New" w:cs="Courier New"/>
          <w:szCs w:val="24"/>
          <w:shd w:val="clear" w:color="auto" w:fill="FFFFFF"/>
        </w:rPr>
      </w:pPr>
      <w:r>
        <w:rPr>
          <w:rFonts w:ascii="Courier New" w:eastAsia="Calibri" w:hAnsi="Courier New" w:cs="Courier New"/>
          <w:szCs w:val="24"/>
        </w:rPr>
        <w:tab/>
      </w:r>
      <w:r w:rsidR="002271F7" w:rsidRPr="00406EAE">
        <w:rPr>
          <w:rFonts w:ascii="Courier New" w:eastAsia="Calibri" w:hAnsi="Courier New" w:cs="Courier New"/>
          <w:szCs w:val="24"/>
        </w:rPr>
        <w:t xml:space="preserve">Las reuniones que sostengan las y los consejeros y altos ejecutivos </w:t>
      </w:r>
      <w:r w:rsidR="006F4FB3"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relativas a materias propias de su objeto, con agentes de mercado, ministros de Estado, subsecretarios y quienes ejerzan cargos de elección popular, deberán informarse al Comité de Inversiones y de Solución de Conflictos de Intereses, dentro de los cinco días siguientes de ocurridas, de conformidad a las exigencias que establezca la normativa interna de funcionamiento. El incumplimiento de esta obligación constituirá una infracción grave. </w:t>
      </w:r>
      <w:r w:rsidR="000527AF" w:rsidRPr="00406EAE">
        <w:rPr>
          <w:rFonts w:ascii="Courier New" w:eastAsia="Calibri" w:hAnsi="Courier New" w:cs="Courier New"/>
          <w:szCs w:val="24"/>
        </w:rPr>
        <w:t xml:space="preserve">La información a la que se refiere este inciso será secreta o reservada y mantendrá dicho </w:t>
      </w:r>
      <w:r w:rsidR="000527AF" w:rsidRPr="00406EAE">
        <w:rPr>
          <w:rFonts w:ascii="Courier New" w:eastAsia="Calibri" w:hAnsi="Courier New" w:cs="Courier New"/>
          <w:szCs w:val="24"/>
        </w:rPr>
        <w:lastRenderedPageBreak/>
        <w:t xml:space="preserve">carácter </w:t>
      </w:r>
      <w:r w:rsidR="000527AF" w:rsidRPr="00406EAE">
        <w:rPr>
          <w:rFonts w:ascii="Courier New" w:eastAsia="Calibri" w:hAnsi="Courier New" w:cs="Courier New"/>
          <w:szCs w:val="24"/>
          <w:shd w:val="clear" w:color="auto" w:fill="FFFFFF"/>
        </w:rPr>
        <w:t xml:space="preserve">por el término señalado en el inciso segundo del artículo 22 de la ley Nº 20.285, sobre </w:t>
      </w:r>
      <w:r w:rsidR="00075EAF" w:rsidRPr="00406EAE">
        <w:rPr>
          <w:rFonts w:ascii="Courier New" w:eastAsia="Calibri" w:hAnsi="Courier New" w:cs="Courier New"/>
          <w:szCs w:val="24"/>
          <w:shd w:val="clear" w:color="auto" w:fill="FFFFFF"/>
        </w:rPr>
        <w:t>A</w:t>
      </w:r>
      <w:r w:rsidR="000527AF" w:rsidRPr="00406EAE">
        <w:rPr>
          <w:rFonts w:ascii="Courier New" w:eastAsia="Calibri" w:hAnsi="Courier New" w:cs="Courier New"/>
          <w:szCs w:val="24"/>
          <w:shd w:val="clear" w:color="auto" w:fill="FFFFFF"/>
        </w:rPr>
        <w:t>cceso a la información pública.</w:t>
      </w:r>
    </w:p>
    <w:p w14:paraId="1128F6D3" w14:textId="77777777" w:rsidR="004466BC" w:rsidRDefault="004466BC" w:rsidP="00590252">
      <w:pPr>
        <w:tabs>
          <w:tab w:val="left" w:pos="2127"/>
          <w:tab w:val="left" w:pos="2694"/>
        </w:tabs>
        <w:autoSpaceDE w:val="0"/>
        <w:autoSpaceDN w:val="0"/>
        <w:adjustRightInd w:val="0"/>
        <w:spacing w:line="240" w:lineRule="auto"/>
        <w:ind w:right="47"/>
        <w:rPr>
          <w:rFonts w:ascii="Courier New" w:hAnsi="Courier New" w:cs="Courier New"/>
          <w:b/>
          <w:bCs/>
          <w:szCs w:val="24"/>
        </w:rPr>
      </w:pPr>
    </w:p>
    <w:p w14:paraId="37DEE89C" w14:textId="4E050055" w:rsidR="002271F7" w:rsidRPr="00406EAE" w:rsidRDefault="002271F7" w:rsidP="00590252">
      <w:pPr>
        <w:tabs>
          <w:tab w:val="left" w:pos="2127"/>
          <w:tab w:val="left" w:pos="2694"/>
        </w:tabs>
        <w:autoSpaceDE w:val="0"/>
        <w:autoSpaceDN w:val="0"/>
        <w:adjustRightInd w:val="0"/>
        <w:spacing w:line="240" w:lineRule="auto"/>
        <w:ind w:right="47"/>
        <w:rPr>
          <w:rFonts w:ascii="Courier New" w:eastAsia="Calibri" w:hAnsi="Courier New" w:cs="Courier New"/>
          <w:szCs w:val="24"/>
          <w:lang w:val="es-MX"/>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171</w:t>
      </w:r>
      <w:r w:rsidRPr="00406EAE">
        <w:rPr>
          <w:rFonts w:ascii="Courier New" w:hAnsi="Courier New" w:cs="Courier New"/>
          <w:b/>
          <w:bCs/>
          <w:szCs w:val="24"/>
        </w:rPr>
        <w:t>.-</w:t>
      </w:r>
      <w:r w:rsidR="004466BC">
        <w:rPr>
          <w:rFonts w:ascii="Courier New" w:hAnsi="Courier New" w:cs="Courier New"/>
          <w:b/>
          <w:bCs/>
          <w:szCs w:val="24"/>
        </w:rPr>
        <w:tab/>
      </w:r>
      <w:r w:rsidRPr="00406EAE">
        <w:rPr>
          <w:rFonts w:ascii="Courier New" w:eastAsia="Calibri" w:hAnsi="Courier New" w:cs="Courier New"/>
          <w:szCs w:val="24"/>
          <w:lang w:val="es-MX"/>
        </w:rPr>
        <w:t>Las funciones y atribuciones del Comité Actuarial serán las siguientes:</w:t>
      </w:r>
    </w:p>
    <w:p w14:paraId="7D8E87E7" w14:textId="332FEE7B" w:rsidR="002271F7" w:rsidRPr="00406EAE" w:rsidRDefault="004466BC"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a)</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 xml:space="preserve">Evaluar y proponer al Consejo Directivo supuestos actuariales y proyecciones de cotizaciones y beneficios futuros para el </w:t>
      </w:r>
      <w:r w:rsidR="00A90F38" w:rsidRPr="000429B5">
        <w:rPr>
          <w:rFonts w:ascii="Courier New" w:eastAsia="Calibri" w:hAnsi="Courier New" w:cs="Courier New"/>
          <w:szCs w:val="24"/>
          <w:lang w:val="es-ES"/>
        </w:rPr>
        <w:t>Fondo Integrado de Pensiones</w:t>
      </w:r>
      <w:r w:rsidR="002271F7" w:rsidRPr="00406EAE">
        <w:rPr>
          <w:rFonts w:ascii="Courier New" w:eastAsia="Calibri" w:hAnsi="Courier New" w:cs="Courier New"/>
          <w:szCs w:val="24"/>
          <w:lang w:val="es-ES"/>
        </w:rPr>
        <w:t>.</w:t>
      </w:r>
    </w:p>
    <w:p w14:paraId="6000A3F3" w14:textId="3FBD9CA6" w:rsidR="002271F7" w:rsidRPr="00406EAE" w:rsidRDefault="004466BC"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b)</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Recomendar</w:t>
      </w:r>
      <w:r w:rsidR="002271F7" w:rsidRPr="00406EAE">
        <w:rPr>
          <w:rFonts w:ascii="Courier New" w:eastAsia="Calibri" w:hAnsi="Courier New" w:cs="Courier New"/>
          <w:szCs w:val="24"/>
        </w:rPr>
        <w:t xml:space="preserve"> al Consejo Directivo la elaboración de estudios técnicos y actuariales para el </w:t>
      </w:r>
      <w:r w:rsidR="00A90F38" w:rsidRPr="000429B5">
        <w:rPr>
          <w:rFonts w:ascii="Courier New" w:eastAsia="Calibri" w:hAnsi="Courier New" w:cs="Courier New"/>
          <w:szCs w:val="24"/>
        </w:rPr>
        <w:t>Fondo Integrado de Pensiones</w:t>
      </w:r>
      <w:r w:rsidR="002271F7" w:rsidRPr="00406EAE">
        <w:rPr>
          <w:rFonts w:ascii="Courier New" w:eastAsia="Calibri" w:hAnsi="Courier New" w:cs="Courier New"/>
          <w:szCs w:val="24"/>
        </w:rPr>
        <w:t>.</w:t>
      </w:r>
    </w:p>
    <w:p w14:paraId="139E8503" w14:textId="6E83C8C4" w:rsidR="002271F7" w:rsidRPr="00406EAE" w:rsidRDefault="004466BC"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c)</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Proponer al Consejo Directivo la designación de actuarios externos para asesorar a ese Comité y supervisar su labor.</w:t>
      </w:r>
    </w:p>
    <w:p w14:paraId="43616E80" w14:textId="1FDDE978" w:rsidR="002271F7" w:rsidRDefault="004466BC"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06EAE">
        <w:rPr>
          <w:rFonts w:ascii="Courier New" w:eastAsia="Calibri" w:hAnsi="Courier New" w:cs="Courier New"/>
          <w:szCs w:val="24"/>
          <w:lang w:val="es-ES"/>
        </w:rPr>
        <w:t>d)</w:t>
      </w:r>
      <w:r>
        <w:rPr>
          <w:rFonts w:ascii="Courier New" w:eastAsia="Calibri" w:hAnsi="Courier New" w:cs="Courier New"/>
          <w:szCs w:val="24"/>
          <w:lang w:val="es-ES"/>
        </w:rPr>
        <w:tab/>
      </w:r>
      <w:r w:rsidR="002271F7" w:rsidRPr="00406EAE">
        <w:rPr>
          <w:rFonts w:ascii="Courier New" w:eastAsia="Calibri" w:hAnsi="Courier New" w:cs="Courier New"/>
          <w:szCs w:val="24"/>
          <w:lang w:val="es-ES"/>
        </w:rPr>
        <w:t>Todas las demás funciones y atribuciones que le encomiende la ley, el Consejo Directivo o la normativa interna de funcionamiento.</w:t>
      </w:r>
    </w:p>
    <w:p w14:paraId="3419CC17" w14:textId="77777777" w:rsidR="004466BC" w:rsidRPr="00406EAE" w:rsidRDefault="004466BC" w:rsidP="00936B7A">
      <w:pPr>
        <w:tabs>
          <w:tab w:val="left" w:pos="2127"/>
          <w:tab w:val="left" w:pos="2694"/>
          <w:tab w:val="left" w:pos="3969"/>
        </w:tabs>
        <w:autoSpaceDE w:val="0"/>
        <w:autoSpaceDN w:val="0"/>
        <w:adjustRightInd w:val="0"/>
        <w:spacing w:before="0" w:after="0" w:line="240" w:lineRule="auto"/>
        <w:ind w:right="47"/>
        <w:rPr>
          <w:rFonts w:ascii="Courier New" w:eastAsia="Calibri" w:hAnsi="Courier New" w:cs="Courier New"/>
          <w:szCs w:val="24"/>
          <w:lang w:val="es-ES"/>
        </w:rPr>
      </w:pPr>
    </w:p>
    <w:p w14:paraId="0BD8F700" w14:textId="59705D77" w:rsidR="002271F7" w:rsidRPr="004466BC" w:rsidRDefault="002271F7" w:rsidP="00FD5E3A">
      <w:pPr>
        <w:pStyle w:val="Ttulo2"/>
        <w:numPr>
          <w:ilvl w:val="0"/>
          <w:numId w:val="0"/>
        </w:numPr>
        <w:tabs>
          <w:tab w:val="left" w:pos="2127"/>
          <w:tab w:val="left" w:pos="2694"/>
        </w:tabs>
        <w:spacing w:line="240" w:lineRule="auto"/>
        <w:ind w:left="3544"/>
        <w:rPr>
          <w:rFonts w:cs="Courier New"/>
          <w:b w:val="0"/>
          <w:bCs/>
          <w:szCs w:val="24"/>
        </w:rPr>
      </w:pPr>
      <w:bookmarkStart w:id="45" w:name="_Toc117176199"/>
      <w:r w:rsidRPr="004466BC">
        <w:rPr>
          <w:rFonts w:cs="Courier New"/>
          <w:bCs/>
          <w:szCs w:val="24"/>
        </w:rPr>
        <w:t xml:space="preserve">Párrafo </w:t>
      </w:r>
      <w:r w:rsidR="007A7CC7" w:rsidRPr="004466BC">
        <w:rPr>
          <w:rFonts w:cs="Courier New"/>
          <w:bCs/>
          <w:noProof/>
          <w:szCs w:val="24"/>
        </w:rPr>
        <w:t>4º</w:t>
      </w:r>
      <w:bookmarkEnd w:id="45"/>
    </w:p>
    <w:p w14:paraId="1D886DF4" w14:textId="19201F25" w:rsidR="002271F7" w:rsidRDefault="002271F7" w:rsidP="00936B7A">
      <w:pPr>
        <w:tabs>
          <w:tab w:val="left" w:pos="2127"/>
          <w:tab w:val="left" w:pos="2694"/>
        </w:tabs>
        <w:spacing w:after="0" w:line="240" w:lineRule="auto"/>
        <w:ind w:right="47"/>
        <w:jc w:val="center"/>
        <w:rPr>
          <w:rFonts w:ascii="Courier New" w:hAnsi="Courier New" w:cs="Courier New"/>
          <w:b/>
          <w:bCs/>
          <w:szCs w:val="24"/>
        </w:rPr>
      </w:pPr>
      <w:r w:rsidRPr="004466BC">
        <w:rPr>
          <w:rFonts w:ascii="Courier New" w:hAnsi="Courier New" w:cs="Courier New"/>
          <w:b/>
          <w:bCs/>
          <w:szCs w:val="24"/>
        </w:rPr>
        <w:t>De las obligaciones</w:t>
      </w:r>
    </w:p>
    <w:p w14:paraId="00579B9F" w14:textId="77777777" w:rsidR="00FE6DC1" w:rsidRPr="004466BC" w:rsidRDefault="00FE6DC1" w:rsidP="00936B7A">
      <w:pPr>
        <w:tabs>
          <w:tab w:val="left" w:pos="2127"/>
          <w:tab w:val="left" w:pos="2694"/>
        </w:tabs>
        <w:spacing w:before="0" w:after="0" w:line="240" w:lineRule="auto"/>
        <w:ind w:right="47"/>
        <w:jc w:val="center"/>
        <w:rPr>
          <w:rFonts w:ascii="Courier New" w:hAnsi="Courier New" w:cs="Courier New"/>
          <w:b/>
          <w:bCs/>
          <w:szCs w:val="24"/>
        </w:rPr>
      </w:pPr>
    </w:p>
    <w:p w14:paraId="15EEF0E6" w14:textId="37A98B10" w:rsidR="002271F7" w:rsidRPr="004466BC" w:rsidRDefault="002271F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172</w:t>
      </w:r>
      <w:r w:rsidRPr="00406EAE">
        <w:rPr>
          <w:rFonts w:ascii="Courier New" w:hAnsi="Courier New" w:cs="Courier New"/>
          <w:b/>
          <w:bCs/>
          <w:szCs w:val="24"/>
        </w:rPr>
        <w:t>.-</w:t>
      </w:r>
      <w:r w:rsidR="004466BC">
        <w:rPr>
          <w:rFonts w:ascii="Courier New" w:hAnsi="Courier New" w:cs="Courier New"/>
          <w:b/>
          <w:bCs/>
          <w:szCs w:val="24"/>
        </w:rPr>
        <w:tab/>
      </w:r>
      <w:r w:rsidR="00EA0BD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tendrá el deber de </w:t>
      </w:r>
      <w:r w:rsidRPr="004466BC">
        <w:rPr>
          <w:rFonts w:ascii="Courier New" w:eastAsia="Calibri" w:hAnsi="Courier New" w:cs="Courier New"/>
          <w:szCs w:val="24"/>
          <w:lang w:val="es-ES"/>
        </w:rPr>
        <w:t xml:space="preserve">informar sobre cualquier antecedente que la Superintendencia de Pensiones le requiera para efectuar los estudios técnicos que estime necesarios para la evaluación y fortalecimiento del </w:t>
      </w:r>
      <w:r w:rsidR="005F13A4" w:rsidRPr="004466BC">
        <w:rPr>
          <w:rFonts w:ascii="Courier New" w:eastAsia="Calibri" w:hAnsi="Courier New" w:cs="Courier New"/>
          <w:szCs w:val="24"/>
          <w:lang w:val="es-ES"/>
        </w:rPr>
        <w:t>Sistema Mixto</w:t>
      </w:r>
      <w:r w:rsidRPr="004466BC">
        <w:rPr>
          <w:rFonts w:ascii="Courier New" w:eastAsia="Calibri" w:hAnsi="Courier New" w:cs="Courier New"/>
          <w:szCs w:val="24"/>
          <w:lang w:val="es-ES"/>
        </w:rPr>
        <w:t>. Lo anterior es sin perjuicio de la información que esa Superintendencia le solicite en ejercicio de sus facultades fiscalizadoras conforme a la ley.</w:t>
      </w:r>
    </w:p>
    <w:p w14:paraId="4FB0FCA4" w14:textId="7E48B090" w:rsidR="009A168D" w:rsidRPr="00406EAE" w:rsidRDefault="004466BC"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rPr>
      </w:pPr>
      <w:r>
        <w:rPr>
          <w:rFonts w:ascii="Courier New" w:eastAsia="Calibri" w:hAnsi="Courier New" w:cs="Courier New"/>
          <w:szCs w:val="24"/>
          <w:lang w:val="es-ES"/>
        </w:rPr>
        <w:tab/>
      </w:r>
      <w:r w:rsidR="009A168D" w:rsidRPr="004466BC">
        <w:rPr>
          <w:rFonts w:ascii="Courier New" w:eastAsia="Calibri" w:hAnsi="Courier New" w:cs="Courier New"/>
          <w:szCs w:val="24"/>
          <w:lang w:val="es-ES"/>
        </w:rPr>
        <w:t xml:space="preserve">Asimismo, </w:t>
      </w:r>
      <w:r w:rsidR="006E586C" w:rsidRPr="004466BC">
        <w:rPr>
          <w:rFonts w:ascii="Courier New" w:eastAsia="Calibri" w:hAnsi="Courier New" w:cs="Courier New"/>
          <w:szCs w:val="24"/>
          <w:lang w:val="es-ES"/>
        </w:rPr>
        <w:t xml:space="preserve">el </w:t>
      </w:r>
      <w:r w:rsidR="005F13A4" w:rsidRPr="004466BC">
        <w:rPr>
          <w:rFonts w:ascii="Courier New" w:eastAsia="Calibri" w:hAnsi="Courier New" w:cs="Courier New"/>
          <w:szCs w:val="24"/>
          <w:lang w:val="es-ES"/>
        </w:rPr>
        <w:t>Inversor de Pensiones Público y Autónomo</w:t>
      </w:r>
      <w:r w:rsidR="009A168D" w:rsidRPr="004466BC">
        <w:rPr>
          <w:rFonts w:ascii="Courier New" w:eastAsia="Calibri" w:hAnsi="Courier New" w:cs="Courier New"/>
          <w:szCs w:val="24"/>
          <w:lang w:val="es-ES"/>
        </w:rPr>
        <w:t xml:space="preserve"> deberá remitir al Ministerio del Trabajo y Previsión Social, al Ministerio de Hacienda y a la Dirección</w:t>
      </w:r>
      <w:r w:rsidR="009A168D" w:rsidRPr="00406EAE">
        <w:rPr>
          <w:rFonts w:ascii="Courier New" w:eastAsia="Calibri" w:hAnsi="Courier New" w:cs="Courier New"/>
          <w:szCs w:val="24"/>
        </w:rPr>
        <w:t xml:space="preserve"> de Presupu</w:t>
      </w:r>
      <w:r w:rsidR="000C16A7" w:rsidRPr="00406EAE">
        <w:rPr>
          <w:rFonts w:ascii="Courier New" w:eastAsia="Calibri" w:hAnsi="Courier New" w:cs="Courier New"/>
          <w:szCs w:val="24"/>
        </w:rPr>
        <w:t>es</w:t>
      </w:r>
      <w:r w:rsidR="009A168D" w:rsidRPr="00406EAE">
        <w:rPr>
          <w:rFonts w:ascii="Courier New" w:eastAsia="Calibri" w:hAnsi="Courier New" w:cs="Courier New"/>
          <w:szCs w:val="24"/>
        </w:rPr>
        <w:t>tos, los antecedentes que le requieran para efectuar los estudios técnicos de competencia de dichos organismos.</w:t>
      </w:r>
    </w:p>
    <w:p w14:paraId="4D3BD073" w14:textId="77777777" w:rsidR="004466BC" w:rsidRDefault="004466BC"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0A9C776F" w14:textId="669CE841"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173</w:t>
      </w:r>
      <w:r w:rsidRPr="00406EAE">
        <w:rPr>
          <w:rFonts w:ascii="Courier New" w:hAnsi="Courier New" w:cs="Courier New"/>
          <w:b/>
          <w:bCs/>
          <w:szCs w:val="24"/>
        </w:rPr>
        <w:t>.-</w:t>
      </w:r>
      <w:r w:rsidR="004466BC">
        <w:rPr>
          <w:rFonts w:ascii="Courier New" w:hAnsi="Courier New" w:cs="Courier New"/>
          <w:b/>
          <w:bCs/>
          <w:szCs w:val="24"/>
        </w:rPr>
        <w:tab/>
      </w:r>
      <w:r w:rsidR="00EA0BD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deberá informar al </w:t>
      </w:r>
      <w:r w:rsidR="005F13A4" w:rsidRPr="000429B5">
        <w:rPr>
          <w:rFonts w:ascii="Courier New" w:eastAsia="Calibri" w:hAnsi="Courier New" w:cs="Courier New"/>
          <w:szCs w:val="24"/>
        </w:rPr>
        <w:t xml:space="preserve">Administrador Previsional Autónomo </w:t>
      </w:r>
      <w:r w:rsidRPr="00406EAE">
        <w:rPr>
          <w:rFonts w:ascii="Courier New" w:eastAsia="Calibri" w:hAnsi="Courier New" w:cs="Courier New"/>
          <w:szCs w:val="24"/>
        </w:rPr>
        <w:t xml:space="preserve">el valor de la cuota de cada uno de los </w:t>
      </w:r>
      <w:r w:rsidRPr="000429B5">
        <w:rPr>
          <w:rFonts w:ascii="Courier New" w:eastAsia="Calibri" w:hAnsi="Courier New" w:cs="Courier New"/>
          <w:szCs w:val="24"/>
        </w:rPr>
        <w:t xml:space="preserve">Fondos Generacionales </w:t>
      </w:r>
      <w:r w:rsidRPr="00406EAE">
        <w:rPr>
          <w:rFonts w:ascii="Courier New" w:eastAsia="Calibri" w:hAnsi="Courier New" w:cs="Courier New"/>
          <w:szCs w:val="24"/>
        </w:rPr>
        <w:t>que administre y</w:t>
      </w:r>
      <w:r w:rsidR="007D50F9" w:rsidRPr="00406EAE">
        <w:rPr>
          <w:rFonts w:ascii="Courier New" w:eastAsia="Calibri" w:hAnsi="Courier New" w:cs="Courier New"/>
          <w:szCs w:val="24"/>
        </w:rPr>
        <w:t>, si procede,</w:t>
      </w:r>
      <w:r w:rsidRPr="000429B5">
        <w:rPr>
          <w:rFonts w:ascii="Courier New" w:eastAsia="Calibri" w:hAnsi="Courier New" w:cs="Courier New"/>
          <w:szCs w:val="24"/>
        </w:rPr>
        <w:t xml:space="preserve"> del </w:t>
      </w:r>
      <w:r w:rsidR="00A90F38" w:rsidRPr="000429B5">
        <w:rPr>
          <w:rFonts w:ascii="Courier New" w:eastAsia="Calibri" w:hAnsi="Courier New" w:cs="Courier New"/>
          <w:szCs w:val="24"/>
        </w:rPr>
        <w:t>Fondo Integrado de Pensiones</w:t>
      </w:r>
      <w:r w:rsidRPr="00406EAE">
        <w:rPr>
          <w:rFonts w:ascii="Courier New" w:eastAsia="Calibri" w:hAnsi="Courier New" w:cs="Courier New"/>
          <w:szCs w:val="24"/>
        </w:rPr>
        <w:t>, de acuerdo con las instrucciones que imparta al efecto la Superintendencia de Pensiones.</w:t>
      </w:r>
    </w:p>
    <w:p w14:paraId="4DA751C5" w14:textId="77777777" w:rsidR="004466BC" w:rsidRDefault="004466BC"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2F9E8291" w14:textId="309E70C6"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174</w:t>
      </w:r>
      <w:r w:rsidRPr="00406EAE">
        <w:rPr>
          <w:rFonts w:ascii="Courier New" w:hAnsi="Courier New" w:cs="Courier New"/>
          <w:b/>
          <w:bCs/>
          <w:szCs w:val="24"/>
        </w:rPr>
        <w:t>.-</w:t>
      </w:r>
      <w:r w:rsidR="004466BC">
        <w:rPr>
          <w:rFonts w:ascii="Courier New" w:hAnsi="Courier New" w:cs="Courier New"/>
          <w:b/>
          <w:bCs/>
          <w:szCs w:val="24"/>
        </w:rPr>
        <w:tab/>
      </w:r>
      <w:r w:rsidR="00EA0BD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podrá celebrar convenios y establecer otros mecanismos que permitan asegurar la </w:t>
      </w:r>
      <w:r w:rsidRPr="004466BC">
        <w:rPr>
          <w:rFonts w:ascii="Courier New" w:eastAsia="Calibri" w:hAnsi="Courier New" w:cs="Courier New"/>
          <w:szCs w:val="24"/>
          <w:lang w:val="es-ES"/>
        </w:rPr>
        <w:t>coordinación</w:t>
      </w:r>
      <w:r w:rsidRPr="00406EAE">
        <w:rPr>
          <w:rFonts w:ascii="Courier New" w:eastAsia="Calibri" w:hAnsi="Courier New" w:cs="Courier New"/>
          <w:szCs w:val="24"/>
        </w:rPr>
        <w:t xml:space="preserve"> y el traspaso eficaz, seguro y oportuno de la información requerida a los órganos que corresponda, de conformidad a la ley.</w:t>
      </w:r>
    </w:p>
    <w:p w14:paraId="7EBE34BE" w14:textId="77777777" w:rsidR="004466BC" w:rsidRDefault="004466BC"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6F03B2B7" w14:textId="4643B609" w:rsidR="002271F7" w:rsidRPr="004466BC" w:rsidRDefault="002271F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sidRPr="00406EAE">
        <w:rPr>
          <w:rFonts w:ascii="Courier New" w:hAnsi="Courier New" w:cs="Courier New"/>
          <w:b/>
          <w:bCs/>
          <w:szCs w:val="24"/>
        </w:rPr>
        <w:lastRenderedPageBreak/>
        <w:t xml:space="preserve">Artículo </w:t>
      </w:r>
      <w:r w:rsidR="007A7CC7" w:rsidRPr="00406EAE">
        <w:rPr>
          <w:rFonts w:ascii="Courier New" w:hAnsi="Courier New" w:cs="Courier New"/>
          <w:b/>
          <w:bCs/>
          <w:noProof/>
          <w:szCs w:val="24"/>
        </w:rPr>
        <w:t>175</w:t>
      </w:r>
      <w:r w:rsidRPr="00406EAE">
        <w:rPr>
          <w:rFonts w:ascii="Courier New" w:hAnsi="Courier New" w:cs="Courier New"/>
          <w:b/>
          <w:bCs/>
          <w:szCs w:val="24"/>
        </w:rPr>
        <w:t>.-</w:t>
      </w:r>
      <w:r w:rsidR="004466BC">
        <w:rPr>
          <w:rFonts w:ascii="Courier New" w:hAnsi="Courier New" w:cs="Courier New"/>
          <w:b/>
          <w:bCs/>
          <w:szCs w:val="24"/>
        </w:rPr>
        <w:tab/>
      </w:r>
      <w:r w:rsidR="00EA0BD3"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se regirá por el principio de transparencia en el ejercicio de la función pública, consagrado en el inciso segundo del artículo 8 de la </w:t>
      </w:r>
      <w:r w:rsidRPr="004466BC">
        <w:rPr>
          <w:rFonts w:ascii="Courier New" w:eastAsia="Calibri" w:hAnsi="Courier New" w:cs="Courier New"/>
          <w:szCs w:val="24"/>
          <w:lang w:val="es-ES"/>
        </w:rPr>
        <w:t xml:space="preserve">Constitución Política de la República y en los artículos 3 y 4 de la ley N° 20.285, sobre </w:t>
      </w:r>
      <w:r w:rsidR="003E0197">
        <w:rPr>
          <w:rFonts w:ascii="Courier New" w:eastAsia="Calibri" w:hAnsi="Courier New" w:cs="Courier New"/>
          <w:szCs w:val="24"/>
          <w:lang w:val="es-ES"/>
        </w:rPr>
        <w:t>A</w:t>
      </w:r>
      <w:r w:rsidRPr="004466BC">
        <w:rPr>
          <w:rFonts w:ascii="Courier New" w:eastAsia="Calibri" w:hAnsi="Courier New" w:cs="Courier New"/>
          <w:szCs w:val="24"/>
          <w:lang w:val="es-ES"/>
        </w:rPr>
        <w:t xml:space="preserve">cceso a la información pública. </w:t>
      </w:r>
    </w:p>
    <w:p w14:paraId="7BEBFF9A" w14:textId="490722EF" w:rsidR="002271F7" w:rsidRPr="00406EAE" w:rsidRDefault="00CA70A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 xml:space="preserve">La publicidad y el acceso a la información </w:t>
      </w:r>
      <w:r w:rsidR="006F4FB3" w:rsidRPr="004466BC">
        <w:rPr>
          <w:rFonts w:ascii="Courier New" w:eastAsia="Calibri" w:hAnsi="Courier New" w:cs="Courier New"/>
          <w:szCs w:val="24"/>
          <w:lang w:val="es-ES"/>
        </w:rPr>
        <w:t xml:space="preserve">del </w:t>
      </w:r>
      <w:r w:rsidR="005F13A4" w:rsidRPr="004466BC">
        <w:rPr>
          <w:rFonts w:ascii="Courier New" w:eastAsia="Calibri" w:hAnsi="Courier New" w:cs="Courier New"/>
          <w:szCs w:val="24"/>
          <w:lang w:val="es-ES"/>
        </w:rPr>
        <w:t>Inversor de Pensiones Público y Autónomo</w:t>
      </w:r>
      <w:r w:rsidR="002271F7" w:rsidRPr="004466BC">
        <w:rPr>
          <w:rFonts w:ascii="Courier New" w:eastAsia="Calibri" w:hAnsi="Courier New" w:cs="Courier New"/>
          <w:szCs w:val="24"/>
          <w:lang w:val="es-ES"/>
        </w:rPr>
        <w:t xml:space="preserve"> se regirán por la ley citada en el inciso anterior, sin perjuicio de lo dispuesto en </w:t>
      </w:r>
      <w:r w:rsidR="00D11456" w:rsidRPr="004466BC">
        <w:rPr>
          <w:rFonts w:ascii="Courier New" w:eastAsia="Calibri" w:hAnsi="Courier New" w:cs="Courier New"/>
          <w:szCs w:val="24"/>
          <w:lang w:val="es-ES"/>
        </w:rPr>
        <w:t xml:space="preserve">los </w:t>
      </w:r>
      <w:r w:rsidR="002271F7" w:rsidRPr="004466BC">
        <w:rPr>
          <w:rFonts w:ascii="Courier New" w:eastAsia="Calibri" w:hAnsi="Courier New" w:cs="Courier New"/>
          <w:szCs w:val="24"/>
          <w:lang w:val="es-ES"/>
        </w:rPr>
        <w:t>artículo</w:t>
      </w:r>
      <w:r w:rsidR="00D11456" w:rsidRPr="004466BC">
        <w:rPr>
          <w:rFonts w:ascii="Courier New" w:eastAsia="Calibri" w:hAnsi="Courier New" w:cs="Courier New"/>
          <w:szCs w:val="24"/>
          <w:lang w:val="es-ES"/>
        </w:rPr>
        <w:t>s</w:t>
      </w:r>
      <w:r w:rsidR="002271F7" w:rsidRPr="004466BC">
        <w:rPr>
          <w:rFonts w:ascii="Courier New" w:eastAsia="Calibri" w:hAnsi="Courier New" w:cs="Courier New"/>
          <w:szCs w:val="24"/>
          <w:lang w:val="es-ES"/>
        </w:rPr>
        <w:t xml:space="preserve"> </w:t>
      </w:r>
      <w:r w:rsidR="007A7CC7" w:rsidRPr="004466BC">
        <w:rPr>
          <w:rFonts w:ascii="Courier New" w:eastAsia="Calibri" w:hAnsi="Courier New" w:cs="Courier New"/>
          <w:szCs w:val="24"/>
          <w:lang w:val="es-ES"/>
        </w:rPr>
        <w:t>170</w:t>
      </w:r>
      <w:r w:rsidR="009260C6" w:rsidRPr="004466BC">
        <w:rPr>
          <w:rFonts w:ascii="Courier New" w:eastAsia="Calibri" w:hAnsi="Courier New" w:cs="Courier New"/>
          <w:szCs w:val="24"/>
          <w:lang w:val="es-ES"/>
        </w:rPr>
        <w:t xml:space="preserve"> </w:t>
      </w:r>
      <w:r w:rsidR="00BB5EE9" w:rsidRPr="004466BC">
        <w:rPr>
          <w:rFonts w:ascii="Courier New" w:eastAsia="Calibri" w:hAnsi="Courier New" w:cs="Courier New"/>
          <w:szCs w:val="24"/>
          <w:lang w:val="es-ES"/>
        </w:rPr>
        <w:t>y</w:t>
      </w:r>
      <w:r w:rsidR="002271F7" w:rsidRPr="004466BC">
        <w:rPr>
          <w:rFonts w:ascii="Courier New" w:eastAsia="Calibri" w:hAnsi="Courier New" w:cs="Courier New"/>
          <w:szCs w:val="24"/>
          <w:lang w:val="es-ES"/>
        </w:rPr>
        <w:t xml:space="preserve"> </w:t>
      </w:r>
      <w:r w:rsidR="007A7CC7" w:rsidRPr="004466BC">
        <w:rPr>
          <w:rFonts w:ascii="Courier New" w:eastAsia="Calibri" w:hAnsi="Courier New" w:cs="Courier New"/>
          <w:szCs w:val="24"/>
          <w:lang w:val="es-ES"/>
        </w:rPr>
        <w:t>177</w:t>
      </w:r>
      <w:r w:rsidR="002271F7" w:rsidRPr="004466BC">
        <w:rPr>
          <w:rFonts w:ascii="Courier New" w:eastAsia="Calibri" w:hAnsi="Courier New" w:cs="Courier New"/>
          <w:szCs w:val="24"/>
          <w:lang w:val="es-ES"/>
        </w:rPr>
        <w:t>. Las referencias que dichas normas hacen a la autoridad, jefatura o jefe superior, se entenderán hechas a la o el Gerente General</w:t>
      </w:r>
      <w:r w:rsidR="002271F7" w:rsidRPr="00406EAE">
        <w:rPr>
          <w:rFonts w:ascii="Courier New" w:eastAsia="Calibri" w:hAnsi="Courier New" w:cs="Courier New"/>
          <w:szCs w:val="24"/>
        </w:rPr>
        <w:t xml:space="preserve"> </w:t>
      </w:r>
      <w:r w:rsidR="00831A04"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w:t>
      </w:r>
    </w:p>
    <w:p w14:paraId="2ECC3388" w14:textId="77777777" w:rsidR="00CA70AA" w:rsidRDefault="00CA70AA"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27B9B128" w14:textId="7280F592" w:rsidR="002271F7" w:rsidRPr="004466BC" w:rsidRDefault="002271F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176</w:t>
      </w:r>
      <w:r w:rsidRPr="00406EAE">
        <w:rPr>
          <w:rFonts w:ascii="Courier New" w:hAnsi="Courier New" w:cs="Courier New"/>
          <w:b/>
          <w:bCs/>
          <w:szCs w:val="24"/>
        </w:rPr>
        <w:t>.-</w:t>
      </w:r>
      <w:r w:rsidR="00CA70AA">
        <w:rPr>
          <w:rFonts w:ascii="Courier New" w:hAnsi="Courier New" w:cs="Courier New"/>
          <w:b/>
          <w:bCs/>
          <w:szCs w:val="24"/>
        </w:rPr>
        <w:tab/>
      </w:r>
      <w:r w:rsidRPr="00406EAE">
        <w:rPr>
          <w:rFonts w:ascii="Courier New" w:eastAsia="Calibri" w:hAnsi="Courier New" w:cs="Courier New"/>
          <w:szCs w:val="24"/>
        </w:rPr>
        <w:t xml:space="preserve">Sin perjuicio de lo dispuesto en el artículo anterior, </w:t>
      </w:r>
      <w:r w:rsidR="006E586C"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 xml:space="preserve">Inversor </w:t>
      </w:r>
      <w:r w:rsidR="005F13A4" w:rsidRPr="004466BC">
        <w:rPr>
          <w:rFonts w:ascii="Courier New" w:eastAsia="Calibri" w:hAnsi="Courier New" w:cs="Courier New"/>
          <w:szCs w:val="24"/>
          <w:lang w:val="es-ES"/>
        </w:rPr>
        <w:t>de Pensiones Público y Autónomo</w:t>
      </w:r>
      <w:r w:rsidRPr="004466BC">
        <w:rPr>
          <w:rFonts w:ascii="Courier New" w:eastAsia="Calibri" w:hAnsi="Courier New" w:cs="Courier New"/>
          <w:szCs w:val="24"/>
          <w:lang w:val="es-ES"/>
        </w:rPr>
        <w:t xml:space="preserve"> deberá mantener en su sitio electrónico, a lo menos, la siguiente información, la que deberá ser actualizada dentro de los primeros cinco días de cada mes:</w:t>
      </w:r>
    </w:p>
    <w:p w14:paraId="19CE08E6" w14:textId="6D1B8AED" w:rsidR="002271F7" w:rsidRPr="004466BC" w:rsidRDefault="00CA70A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1)</w:t>
      </w:r>
      <w:r>
        <w:rPr>
          <w:rFonts w:ascii="Courier New" w:eastAsia="Calibri" w:hAnsi="Courier New" w:cs="Courier New"/>
          <w:szCs w:val="24"/>
          <w:lang w:val="es-ES"/>
        </w:rPr>
        <w:tab/>
      </w:r>
      <w:r w:rsidR="002271F7" w:rsidRPr="004466BC">
        <w:rPr>
          <w:rFonts w:ascii="Courier New" w:eastAsia="Calibri" w:hAnsi="Courier New" w:cs="Courier New"/>
          <w:szCs w:val="24"/>
          <w:lang w:val="es-ES"/>
        </w:rPr>
        <w:t>Individualización de las y los consejeros</w:t>
      </w:r>
      <w:r w:rsidR="00155324" w:rsidRPr="004466BC">
        <w:rPr>
          <w:rFonts w:ascii="Courier New" w:eastAsia="Calibri" w:hAnsi="Courier New" w:cs="Courier New"/>
          <w:szCs w:val="24"/>
          <w:lang w:val="es-ES"/>
        </w:rPr>
        <w:t xml:space="preserve"> y</w:t>
      </w:r>
      <w:r w:rsidR="00644E8A" w:rsidRPr="004466BC">
        <w:rPr>
          <w:rFonts w:ascii="Courier New" w:eastAsia="Calibri" w:hAnsi="Courier New" w:cs="Courier New"/>
          <w:szCs w:val="24"/>
          <w:lang w:val="es-ES"/>
        </w:rPr>
        <w:t xml:space="preserve"> de la o el Gerente General</w:t>
      </w:r>
      <w:r w:rsidR="002271F7" w:rsidRPr="004466BC">
        <w:rPr>
          <w:rFonts w:ascii="Courier New" w:eastAsia="Calibri" w:hAnsi="Courier New" w:cs="Courier New"/>
          <w:szCs w:val="24"/>
          <w:lang w:val="es-ES"/>
        </w:rPr>
        <w:t>.</w:t>
      </w:r>
    </w:p>
    <w:p w14:paraId="10383055" w14:textId="5BD8BEA9" w:rsidR="002271F7" w:rsidRPr="004466BC" w:rsidRDefault="00CA70A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rPr>
        <w:tab/>
      </w:r>
      <w:r w:rsidR="002271F7" w:rsidRPr="00406EAE">
        <w:rPr>
          <w:rFonts w:ascii="Courier New" w:eastAsia="Calibri" w:hAnsi="Courier New" w:cs="Courier New"/>
          <w:szCs w:val="24"/>
        </w:rPr>
        <w:t>2)</w:t>
      </w:r>
      <w:r>
        <w:rPr>
          <w:rFonts w:ascii="Courier New" w:eastAsia="Calibri" w:hAnsi="Courier New" w:cs="Courier New"/>
          <w:szCs w:val="24"/>
        </w:rPr>
        <w:tab/>
      </w:r>
      <w:r w:rsidR="002271F7" w:rsidRPr="00406EAE">
        <w:rPr>
          <w:rFonts w:ascii="Courier New" w:eastAsia="Calibri" w:hAnsi="Courier New" w:cs="Courier New"/>
          <w:szCs w:val="24"/>
        </w:rPr>
        <w:t xml:space="preserve">Política de inversiones y de solución de conflictos de intereses </w:t>
      </w:r>
      <w:r w:rsidR="002271F7" w:rsidRPr="004466BC">
        <w:rPr>
          <w:rFonts w:ascii="Courier New" w:eastAsia="Calibri" w:hAnsi="Courier New" w:cs="Courier New"/>
          <w:szCs w:val="24"/>
          <w:lang w:val="es-ES"/>
        </w:rPr>
        <w:t>vigentes.</w:t>
      </w:r>
    </w:p>
    <w:p w14:paraId="56A2D903" w14:textId="738B0E4C" w:rsidR="002271F7" w:rsidRPr="004466BC" w:rsidRDefault="00CA70A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3)</w:t>
      </w:r>
      <w:r>
        <w:rPr>
          <w:rFonts w:ascii="Courier New" w:eastAsia="Calibri" w:hAnsi="Courier New" w:cs="Courier New"/>
          <w:szCs w:val="24"/>
          <w:lang w:val="es-ES"/>
        </w:rPr>
        <w:tab/>
      </w:r>
      <w:r w:rsidR="002271F7" w:rsidRPr="004466BC">
        <w:rPr>
          <w:rFonts w:ascii="Courier New" w:eastAsia="Calibri" w:hAnsi="Courier New" w:cs="Courier New"/>
          <w:szCs w:val="24"/>
          <w:lang w:val="es-ES"/>
        </w:rPr>
        <w:t xml:space="preserve">Composición de la cartera de inversión agregada de cada uno de los Fondos Generacionales que administre y del </w:t>
      </w:r>
      <w:r w:rsidR="00A90F38" w:rsidRPr="004466BC">
        <w:rPr>
          <w:rFonts w:ascii="Courier New" w:eastAsia="Calibri" w:hAnsi="Courier New" w:cs="Courier New"/>
          <w:szCs w:val="24"/>
          <w:lang w:val="es-ES"/>
        </w:rPr>
        <w:t>Fondo Integrado de Pensiones</w:t>
      </w:r>
      <w:r w:rsidR="002271F7" w:rsidRPr="004466BC">
        <w:rPr>
          <w:rFonts w:ascii="Courier New" w:eastAsia="Calibri" w:hAnsi="Courier New" w:cs="Courier New"/>
          <w:szCs w:val="24"/>
          <w:lang w:val="es-ES"/>
        </w:rPr>
        <w:t>, considerando el período anterior al último día del cuarto mes precedente.</w:t>
      </w:r>
    </w:p>
    <w:p w14:paraId="406C2168" w14:textId="1A94C4B4" w:rsidR="002271F7" w:rsidRPr="004466BC" w:rsidRDefault="00CA70A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4)</w:t>
      </w:r>
      <w:r>
        <w:rPr>
          <w:rFonts w:ascii="Courier New" w:eastAsia="Calibri" w:hAnsi="Courier New" w:cs="Courier New"/>
          <w:szCs w:val="24"/>
          <w:lang w:val="es-ES"/>
        </w:rPr>
        <w:tab/>
      </w:r>
      <w:r w:rsidR="002271F7" w:rsidRPr="004466BC">
        <w:rPr>
          <w:rFonts w:ascii="Courier New" w:eastAsia="Calibri" w:hAnsi="Courier New" w:cs="Courier New"/>
          <w:szCs w:val="24"/>
          <w:lang w:val="es-ES"/>
        </w:rPr>
        <w:t xml:space="preserve">Valor de cada uno de los Fondos Generacionales que administre y del </w:t>
      </w:r>
      <w:r w:rsidR="00A90F38" w:rsidRPr="004466BC">
        <w:rPr>
          <w:rFonts w:ascii="Courier New" w:eastAsia="Calibri" w:hAnsi="Courier New" w:cs="Courier New"/>
          <w:szCs w:val="24"/>
          <w:lang w:val="es-ES"/>
        </w:rPr>
        <w:t>Fondo Integrado de Pensiones</w:t>
      </w:r>
      <w:r w:rsidR="002271F7" w:rsidRPr="004466BC">
        <w:rPr>
          <w:rFonts w:ascii="Courier New" w:eastAsia="Calibri" w:hAnsi="Courier New" w:cs="Courier New"/>
          <w:szCs w:val="24"/>
          <w:lang w:val="es-ES"/>
        </w:rPr>
        <w:t>, valor de sus cuotas</w:t>
      </w:r>
      <w:r w:rsidR="0098721D" w:rsidRPr="004466BC">
        <w:rPr>
          <w:rFonts w:ascii="Courier New" w:eastAsia="Calibri" w:hAnsi="Courier New" w:cs="Courier New"/>
          <w:szCs w:val="24"/>
          <w:lang w:val="es-ES"/>
        </w:rPr>
        <w:t>, en su caso,</w:t>
      </w:r>
      <w:r w:rsidR="002271F7" w:rsidRPr="004466BC">
        <w:rPr>
          <w:rFonts w:ascii="Courier New" w:eastAsia="Calibri" w:hAnsi="Courier New" w:cs="Courier New"/>
          <w:szCs w:val="24"/>
          <w:lang w:val="es-ES"/>
        </w:rPr>
        <w:t xml:space="preserve"> y rentabilidad real de los mismos</w:t>
      </w:r>
      <w:r w:rsidR="007E4D70" w:rsidRPr="004466BC">
        <w:rPr>
          <w:rFonts w:ascii="Courier New" w:eastAsia="Calibri" w:hAnsi="Courier New" w:cs="Courier New"/>
          <w:szCs w:val="24"/>
          <w:lang w:val="es-ES"/>
        </w:rPr>
        <w:t>, para el período que determine la Superintendencia de Pensiones</w:t>
      </w:r>
      <w:r w:rsidR="002271F7" w:rsidRPr="004466BC">
        <w:rPr>
          <w:rFonts w:ascii="Courier New" w:eastAsia="Calibri" w:hAnsi="Courier New" w:cs="Courier New"/>
          <w:szCs w:val="24"/>
          <w:lang w:val="es-ES"/>
        </w:rPr>
        <w:t>.</w:t>
      </w:r>
    </w:p>
    <w:p w14:paraId="0F4A5A0B" w14:textId="72D0BDB4" w:rsidR="002271F7" w:rsidRPr="004466BC" w:rsidRDefault="00CA70A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5)</w:t>
      </w:r>
      <w:r>
        <w:rPr>
          <w:rFonts w:ascii="Courier New" w:eastAsia="Calibri" w:hAnsi="Courier New" w:cs="Courier New"/>
          <w:szCs w:val="24"/>
          <w:lang w:val="es-ES"/>
        </w:rPr>
        <w:tab/>
      </w:r>
      <w:r w:rsidR="002271F7" w:rsidRPr="004466BC">
        <w:rPr>
          <w:rFonts w:ascii="Courier New" w:eastAsia="Calibri" w:hAnsi="Courier New" w:cs="Courier New"/>
          <w:szCs w:val="24"/>
          <w:lang w:val="es-ES"/>
        </w:rPr>
        <w:t>Monto de las comisiones que cobra</w:t>
      </w:r>
      <w:r w:rsidR="0031348F" w:rsidRPr="004466BC">
        <w:rPr>
          <w:rFonts w:ascii="Courier New" w:eastAsia="Calibri" w:hAnsi="Courier New" w:cs="Courier New"/>
          <w:szCs w:val="24"/>
          <w:lang w:val="es-ES"/>
        </w:rPr>
        <w:t xml:space="preserve"> por la administración de los Fondos Generacionales</w:t>
      </w:r>
      <w:r w:rsidR="00003687" w:rsidRPr="004466BC">
        <w:rPr>
          <w:rFonts w:ascii="Courier New" w:eastAsia="Calibri" w:hAnsi="Courier New" w:cs="Courier New"/>
          <w:szCs w:val="24"/>
          <w:lang w:val="es-ES"/>
        </w:rPr>
        <w:t xml:space="preserve"> y del Fondo Integrado de Pensiones</w:t>
      </w:r>
      <w:r w:rsidR="00ED17C4" w:rsidRPr="004466BC">
        <w:rPr>
          <w:rFonts w:ascii="Courier New" w:eastAsia="Calibri" w:hAnsi="Courier New" w:cs="Courier New"/>
          <w:szCs w:val="24"/>
          <w:lang w:val="es-ES"/>
        </w:rPr>
        <w:t xml:space="preserve"> y monto de las com</w:t>
      </w:r>
      <w:r w:rsidR="001C63F5" w:rsidRPr="004466BC">
        <w:rPr>
          <w:rFonts w:ascii="Courier New" w:eastAsia="Calibri" w:hAnsi="Courier New" w:cs="Courier New"/>
          <w:szCs w:val="24"/>
          <w:lang w:val="es-ES"/>
        </w:rPr>
        <w:t xml:space="preserve">isiones a que se refiere el </w:t>
      </w:r>
      <w:r w:rsidR="00ED17C4" w:rsidRPr="004466BC">
        <w:rPr>
          <w:rFonts w:ascii="Courier New" w:eastAsia="Calibri" w:hAnsi="Courier New" w:cs="Courier New"/>
          <w:szCs w:val="24"/>
          <w:lang w:val="es-ES"/>
        </w:rPr>
        <w:t>artículo 251</w:t>
      </w:r>
      <w:r w:rsidR="002271F7" w:rsidRPr="004466BC">
        <w:rPr>
          <w:rFonts w:ascii="Courier New" w:eastAsia="Calibri" w:hAnsi="Courier New" w:cs="Courier New"/>
          <w:szCs w:val="24"/>
          <w:lang w:val="es-ES"/>
        </w:rPr>
        <w:t>.</w:t>
      </w:r>
    </w:p>
    <w:p w14:paraId="326D0182" w14:textId="3D928791" w:rsidR="002271F7" w:rsidRPr="004466BC" w:rsidRDefault="00CA70A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6)</w:t>
      </w:r>
      <w:r>
        <w:rPr>
          <w:rFonts w:ascii="Courier New" w:eastAsia="Calibri" w:hAnsi="Courier New" w:cs="Courier New"/>
          <w:szCs w:val="24"/>
          <w:lang w:val="es-ES"/>
        </w:rPr>
        <w:tab/>
      </w:r>
      <w:r w:rsidR="002271F7" w:rsidRPr="004466BC">
        <w:rPr>
          <w:rFonts w:ascii="Courier New" w:eastAsia="Calibri" w:hAnsi="Courier New" w:cs="Courier New"/>
          <w:szCs w:val="24"/>
          <w:lang w:val="es-ES"/>
        </w:rPr>
        <w:t xml:space="preserve">El reporte a que se refiere el inciso penúltimo del artículo </w:t>
      </w:r>
      <w:r w:rsidR="007A7CC7" w:rsidRPr="004466BC">
        <w:rPr>
          <w:rFonts w:ascii="Courier New" w:eastAsia="Calibri" w:hAnsi="Courier New" w:cs="Courier New"/>
          <w:szCs w:val="24"/>
          <w:lang w:val="es-ES"/>
        </w:rPr>
        <w:t>149</w:t>
      </w:r>
      <w:r w:rsidR="002271F7" w:rsidRPr="004466BC">
        <w:rPr>
          <w:rFonts w:ascii="Courier New" w:eastAsia="Calibri" w:hAnsi="Courier New" w:cs="Courier New"/>
          <w:szCs w:val="24"/>
          <w:lang w:val="es-ES"/>
        </w:rPr>
        <w:t xml:space="preserve"> de la presente ley.</w:t>
      </w:r>
    </w:p>
    <w:p w14:paraId="1ADFA3D5" w14:textId="52FF2A8C" w:rsidR="002271F7" w:rsidRPr="004466BC" w:rsidRDefault="00CA70AA"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7)</w:t>
      </w:r>
      <w:r>
        <w:rPr>
          <w:rFonts w:ascii="Courier New" w:eastAsia="Calibri" w:hAnsi="Courier New" w:cs="Courier New"/>
          <w:szCs w:val="24"/>
          <w:lang w:val="es-ES"/>
        </w:rPr>
        <w:tab/>
      </w:r>
      <w:r w:rsidR="002271F7" w:rsidRPr="004466BC">
        <w:rPr>
          <w:rFonts w:ascii="Courier New" w:eastAsia="Calibri" w:hAnsi="Courier New" w:cs="Courier New"/>
          <w:szCs w:val="24"/>
          <w:lang w:val="es-ES"/>
        </w:rPr>
        <w:t xml:space="preserve">Monto total de la recaudación por las cotizaciones </w:t>
      </w:r>
      <w:r w:rsidR="001F7B7E" w:rsidRPr="004466BC">
        <w:rPr>
          <w:rFonts w:ascii="Courier New" w:eastAsia="Calibri" w:hAnsi="Courier New" w:cs="Courier New"/>
          <w:szCs w:val="24"/>
          <w:lang w:val="es-ES"/>
        </w:rPr>
        <w:t>pagadas</w:t>
      </w:r>
      <w:r w:rsidR="002271F7" w:rsidRPr="004466BC">
        <w:rPr>
          <w:rFonts w:ascii="Courier New" w:eastAsia="Calibri" w:hAnsi="Courier New" w:cs="Courier New"/>
          <w:szCs w:val="24"/>
          <w:lang w:val="es-ES"/>
        </w:rPr>
        <w:t xml:space="preserve"> para su inversión y de las transferencias mensuales efectuadas por concepto de los beneficios a que se refiere el </w:t>
      </w:r>
      <w:r w:rsidR="00E4360E" w:rsidRPr="004466BC">
        <w:rPr>
          <w:rFonts w:ascii="Courier New" w:eastAsia="Calibri" w:hAnsi="Courier New" w:cs="Courier New"/>
          <w:szCs w:val="24"/>
          <w:lang w:val="es-ES"/>
        </w:rPr>
        <w:t xml:space="preserve">Título </w:t>
      </w:r>
      <w:r w:rsidR="007A7CC7" w:rsidRPr="004466BC">
        <w:rPr>
          <w:rFonts w:ascii="Courier New" w:eastAsia="Calibri" w:hAnsi="Courier New" w:cs="Courier New"/>
          <w:szCs w:val="24"/>
          <w:lang w:val="es-ES"/>
        </w:rPr>
        <w:t>VI</w:t>
      </w:r>
      <w:r w:rsidR="002271F7" w:rsidRPr="004466BC">
        <w:rPr>
          <w:rFonts w:ascii="Courier New" w:eastAsia="Calibri" w:hAnsi="Courier New" w:cs="Courier New"/>
          <w:szCs w:val="24"/>
          <w:lang w:val="es-ES"/>
        </w:rPr>
        <w:t>, y número de las mismas.</w:t>
      </w:r>
    </w:p>
    <w:p w14:paraId="109CE06C" w14:textId="2D8C8EAE" w:rsidR="002271F7" w:rsidRPr="004466BC" w:rsidRDefault="005571F0"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8)</w:t>
      </w:r>
      <w:r>
        <w:rPr>
          <w:rFonts w:ascii="Courier New" w:eastAsia="Calibri" w:hAnsi="Courier New" w:cs="Courier New"/>
          <w:szCs w:val="24"/>
          <w:lang w:val="es-ES"/>
        </w:rPr>
        <w:tab/>
      </w:r>
      <w:r w:rsidR="0040799B" w:rsidRPr="004466BC">
        <w:rPr>
          <w:rFonts w:ascii="Courier New" w:eastAsia="Calibri" w:hAnsi="Courier New" w:cs="Courier New"/>
          <w:szCs w:val="24"/>
          <w:lang w:val="es-ES"/>
        </w:rPr>
        <w:t>Rentabilidad del seguro social</w:t>
      </w:r>
      <w:r w:rsidR="002271F7" w:rsidRPr="004466BC">
        <w:rPr>
          <w:rFonts w:ascii="Courier New" w:eastAsia="Calibri" w:hAnsi="Courier New" w:cs="Courier New"/>
          <w:szCs w:val="24"/>
          <w:lang w:val="es-ES"/>
        </w:rPr>
        <w:t xml:space="preserve"> a que se refiere el artículo </w:t>
      </w:r>
      <w:r w:rsidR="007A7CC7" w:rsidRPr="004466BC">
        <w:rPr>
          <w:rFonts w:ascii="Courier New" w:eastAsia="Calibri" w:hAnsi="Courier New" w:cs="Courier New"/>
          <w:szCs w:val="24"/>
          <w:lang w:val="es-ES"/>
        </w:rPr>
        <w:t>113</w:t>
      </w:r>
      <w:r w:rsidR="002271F7" w:rsidRPr="004466BC">
        <w:rPr>
          <w:rFonts w:ascii="Courier New" w:eastAsia="Calibri" w:hAnsi="Courier New" w:cs="Courier New"/>
          <w:szCs w:val="24"/>
          <w:lang w:val="es-ES"/>
        </w:rPr>
        <w:t>.</w:t>
      </w:r>
    </w:p>
    <w:p w14:paraId="6D5A51FE" w14:textId="6E22041C" w:rsidR="002271F7" w:rsidRPr="004466BC" w:rsidRDefault="005571F0"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9)</w:t>
      </w:r>
      <w:r>
        <w:rPr>
          <w:rFonts w:ascii="Courier New" w:eastAsia="Calibri" w:hAnsi="Courier New" w:cs="Courier New"/>
          <w:szCs w:val="24"/>
          <w:lang w:val="es-ES"/>
        </w:rPr>
        <w:tab/>
      </w:r>
      <w:r w:rsidR="002271F7" w:rsidRPr="004466BC">
        <w:rPr>
          <w:rFonts w:ascii="Courier New" w:eastAsia="Calibri" w:hAnsi="Courier New" w:cs="Courier New"/>
          <w:szCs w:val="24"/>
          <w:lang w:val="es-ES"/>
        </w:rPr>
        <w:t xml:space="preserve">La información entregada mensualmente de acuerdo a la obligación impuesta en el inciso final del artículo </w:t>
      </w:r>
      <w:r w:rsidR="007A7CC7" w:rsidRPr="004466BC">
        <w:rPr>
          <w:rFonts w:ascii="Courier New" w:eastAsia="Calibri" w:hAnsi="Courier New" w:cs="Courier New"/>
          <w:szCs w:val="24"/>
          <w:lang w:val="es-ES"/>
        </w:rPr>
        <w:t>170</w:t>
      </w:r>
      <w:r w:rsidR="002271F7" w:rsidRPr="004466BC">
        <w:rPr>
          <w:rFonts w:ascii="Courier New" w:eastAsia="Calibri" w:hAnsi="Courier New" w:cs="Courier New"/>
          <w:szCs w:val="24"/>
          <w:lang w:val="es-ES"/>
        </w:rPr>
        <w:t xml:space="preserve"> de la presente ley.</w:t>
      </w:r>
    </w:p>
    <w:p w14:paraId="3D087768" w14:textId="2A048987" w:rsidR="002271F7" w:rsidRPr="00406EAE" w:rsidRDefault="005571F0"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 xml:space="preserve">Toda publicación de la composición de la cartera de inversión de los distintos Fondos Generacionales que administre </w:t>
      </w:r>
      <w:r w:rsidR="006E586C" w:rsidRPr="004466BC">
        <w:rPr>
          <w:rFonts w:ascii="Courier New" w:eastAsia="Calibri" w:hAnsi="Courier New" w:cs="Courier New"/>
          <w:szCs w:val="24"/>
          <w:lang w:val="es-ES"/>
        </w:rPr>
        <w:t xml:space="preserve">el </w:t>
      </w:r>
      <w:r w:rsidR="005F13A4" w:rsidRPr="004466BC">
        <w:rPr>
          <w:rFonts w:ascii="Courier New" w:eastAsia="Calibri" w:hAnsi="Courier New" w:cs="Courier New"/>
          <w:szCs w:val="24"/>
          <w:lang w:val="es-ES"/>
        </w:rPr>
        <w:t>Inversor de Pensiones Público y Autónomo</w:t>
      </w:r>
      <w:r w:rsidR="002271F7" w:rsidRPr="004466BC">
        <w:rPr>
          <w:rFonts w:ascii="Courier New" w:eastAsia="Calibri" w:hAnsi="Courier New" w:cs="Courier New"/>
          <w:szCs w:val="24"/>
          <w:lang w:val="es-ES"/>
        </w:rPr>
        <w:t xml:space="preserve"> y del </w:t>
      </w:r>
      <w:r w:rsidR="00A90F38" w:rsidRPr="004466BC">
        <w:rPr>
          <w:rFonts w:ascii="Courier New" w:eastAsia="Calibri" w:hAnsi="Courier New" w:cs="Courier New"/>
          <w:szCs w:val="24"/>
          <w:lang w:val="es-ES"/>
        </w:rPr>
        <w:lastRenderedPageBreak/>
        <w:t>Fondo Integrado de Pensiones</w:t>
      </w:r>
      <w:r w:rsidR="002271F7" w:rsidRPr="004466BC">
        <w:rPr>
          <w:rFonts w:ascii="Courier New" w:eastAsia="Calibri" w:hAnsi="Courier New" w:cs="Courier New"/>
          <w:szCs w:val="24"/>
          <w:lang w:val="es-ES"/>
        </w:rPr>
        <w:t xml:space="preserve"> deberá referirse a períodos anteriores al último día del cuarto mes precedente. El contenido de dichas publicaciones se sujetará a lo que establezca una norma de carácter general de la Superintendencia de Pensiones. Con todo, esta última podrá publicar la composición de la cartera de inversión agregada</w:t>
      </w:r>
      <w:r w:rsidR="002271F7" w:rsidRPr="00406EAE">
        <w:rPr>
          <w:rFonts w:ascii="Courier New" w:hAnsi="Courier New" w:cs="Courier New"/>
          <w:szCs w:val="24"/>
        </w:rPr>
        <w:t xml:space="preserve">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referida a períodos posteriores al señalado.</w:t>
      </w:r>
    </w:p>
    <w:p w14:paraId="6C108E15" w14:textId="77777777" w:rsidR="005571F0" w:rsidRDefault="005571F0"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08D9AD9F" w14:textId="57C57E7D" w:rsidR="002271F7" w:rsidRPr="004466BC" w:rsidRDefault="002271F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177</w:t>
      </w:r>
      <w:r w:rsidRPr="00406EAE">
        <w:rPr>
          <w:rFonts w:ascii="Courier New" w:hAnsi="Courier New" w:cs="Courier New"/>
          <w:b/>
          <w:bCs/>
          <w:szCs w:val="24"/>
        </w:rPr>
        <w:t>.-</w:t>
      </w:r>
      <w:r w:rsidR="005571F0">
        <w:rPr>
          <w:rFonts w:ascii="Courier New" w:hAnsi="Courier New" w:cs="Courier New"/>
          <w:b/>
          <w:bCs/>
          <w:szCs w:val="24"/>
        </w:rPr>
        <w:tab/>
      </w:r>
      <w:r w:rsidRPr="00406EAE">
        <w:rPr>
          <w:rFonts w:ascii="Courier New" w:eastAsia="Calibri" w:hAnsi="Courier New" w:cs="Courier New"/>
          <w:szCs w:val="24"/>
        </w:rPr>
        <w:t xml:space="preserve">Las actas de las sesiones del Consejo Directivo serán públicas. En </w:t>
      </w:r>
      <w:r w:rsidRPr="004466BC">
        <w:rPr>
          <w:rFonts w:ascii="Courier New" w:eastAsia="Calibri" w:hAnsi="Courier New" w:cs="Courier New"/>
          <w:szCs w:val="24"/>
          <w:lang w:val="es-ES"/>
        </w:rPr>
        <w:t>ellas deberá incluirse, a lo menos, el nombre de las y los consejeros y demás personas que hayan asistido a dicha sesión, un resumen de sus intervenciones y un registro de los acuerdos adoptados y del voto de cada uno de las y los consejeros.</w:t>
      </w:r>
    </w:p>
    <w:p w14:paraId="21E66243" w14:textId="7E2B0724" w:rsidR="002271F7" w:rsidRPr="00406EAE" w:rsidRDefault="000456C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shd w:val="clear" w:color="auto" w:fill="FFFFFF"/>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 xml:space="preserve">Con todo, las intervenciones y acuerdos que puedan contener información privilegiada en los términos del artículo 164 de la ley Nº 18.045, de Mercado de Valores, o cuya publicidad pueda afectar los resultados de inversión de los Fondos Generacionales que administra </w:t>
      </w:r>
      <w:r w:rsidR="006E586C" w:rsidRPr="004466BC">
        <w:rPr>
          <w:rFonts w:ascii="Courier New" w:eastAsia="Calibri" w:hAnsi="Courier New" w:cs="Courier New"/>
          <w:szCs w:val="24"/>
          <w:lang w:val="es-ES"/>
        </w:rPr>
        <w:t xml:space="preserve">el </w:t>
      </w:r>
      <w:r w:rsidR="005F13A4" w:rsidRPr="004466BC">
        <w:rPr>
          <w:rFonts w:ascii="Courier New" w:eastAsia="Calibri" w:hAnsi="Courier New" w:cs="Courier New"/>
          <w:szCs w:val="24"/>
          <w:lang w:val="es-ES"/>
        </w:rPr>
        <w:t>Inversor de Pensiones Público y Autónomo</w:t>
      </w:r>
      <w:r w:rsidR="002271F7" w:rsidRPr="004466BC">
        <w:rPr>
          <w:rFonts w:ascii="Courier New" w:eastAsia="Calibri" w:hAnsi="Courier New" w:cs="Courier New"/>
          <w:szCs w:val="24"/>
          <w:lang w:val="es-ES"/>
        </w:rPr>
        <w:t xml:space="preserve"> y del </w:t>
      </w:r>
      <w:r w:rsidR="00A90F38" w:rsidRPr="004466BC">
        <w:rPr>
          <w:rFonts w:ascii="Courier New" w:eastAsia="Calibri" w:hAnsi="Courier New" w:cs="Courier New"/>
          <w:szCs w:val="24"/>
          <w:lang w:val="es-ES"/>
        </w:rPr>
        <w:t>Fondo Integrado de Pensiones</w:t>
      </w:r>
      <w:r w:rsidR="002271F7" w:rsidRPr="004466BC">
        <w:rPr>
          <w:rFonts w:ascii="Courier New" w:eastAsia="Calibri" w:hAnsi="Courier New" w:cs="Courier New"/>
          <w:szCs w:val="24"/>
          <w:lang w:val="es-ES"/>
        </w:rPr>
        <w:t>, serán secretos o reservados y mantendrán dicho carácter por el término señalado en el inciso segundo del</w:t>
      </w:r>
      <w:r w:rsidR="002271F7" w:rsidRPr="00406EAE">
        <w:rPr>
          <w:rFonts w:ascii="Courier New" w:eastAsia="Calibri" w:hAnsi="Courier New" w:cs="Courier New"/>
          <w:szCs w:val="24"/>
          <w:shd w:val="clear" w:color="auto" w:fill="FFFFFF"/>
        </w:rPr>
        <w:t xml:space="preserve"> artículo 22 de la ley Nº 20.285, sobre </w:t>
      </w:r>
      <w:r w:rsidR="003E0197">
        <w:rPr>
          <w:rFonts w:ascii="Courier New" w:eastAsia="Calibri" w:hAnsi="Courier New" w:cs="Courier New"/>
          <w:szCs w:val="24"/>
          <w:shd w:val="clear" w:color="auto" w:fill="FFFFFF"/>
        </w:rPr>
        <w:t>A</w:t>
      </w:r>
      <w:r w:rsidR="002271F7" w:rsidRPr="00406EAE">
        <w:rPr>
          <w:rFonts w:ascii="Courier New" w:eastAsia="Calibri" w:hAnsi="Courier New" w:cs="Courier New"/>
          <w:szCs w:val="24"/>
          <w:shd w:val="clear" w:color="auto" w:fill="FFFFFF"/>
        </w:rPr>
        <w:t>cceso a la información pública.</w:t>
      </w:r>
    </w:p>
    <w:p w14:paraId="26534B73" w14:textId="77777777" w:rsid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1E547258" w14:textId="55B71C5D"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178</w:t>
      </w:r>
      <w:r w:rsidRPr="00406EAE">
        <w:rPr>
          <w:rFonts w:ascii="Courier New" w:hAnsi="Courier New" w:cs="Courier New"/>
          <w:b/>
          <w:bCs/>
          <w:szCs w:val="24"/>
        </w:rPr>
        <w:t>.-</w:t>
      </w:r>
      <w:r w:rsidR="000456C7">
        <w:rPr>
          <w:rFonts w:ascii="Courier New" w:hAnsi="Courier New" w:cs="Courier New"/>
          <w:szCs w:val="24"/>
        </w:rPr>
        <w:tab/>
      </w:r>
      <w:r w:rsidRPr="00406EAE">
        <w:rPr>
          <w:rFonts w:ascii="Courier New" w:eastAsia="Calibri" w:hAnsi="Courier New" w:cs="Courier New"/>
          <w:szCs w:val="24"/>
        </w:rPr>
        <w:t xml:space="preserve">Dentro del primer cuatrimestre de cada año, </w:t>
      </w:r>
      <w:r w:rsidR="006E586C"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deberá publicar en su sitio electrónico una </w:t>
      </w:r>
      <w:r w:rsidRPr="004466BC">
        <w:rPr>
          <w:rFonts w:ascii="Courier New" w:eastAsia="Calibri" w:hAnsi="Courier New" w:cs="Courier New"/>
          <w:szCs w:val="24"/>
          <w:lang w:val="es-ES"/>
        </w:rPr>
        <w:t>memoria</w:t>
      </w:r>
      <w:r w:rsidRPr="00406EAE">
        <w:rPr>
          <w:rFonts w:ascii="Courier New" w:eastAsia="Calibri" w:hAnsi="Courier New" w:cs="Courier New"/>
          <w:szCs w:val="24"/>
        </w:rPr>
        <w:t xml:space="preserve"> que describa el trabajo efectuado en el año inmediatamente anterior, incluyendo, entre otras materias, un reporte de aquellas a que se refiere el </w:t>
      </w:r>
      <w:r w:rsidRPr="000429B5">
        <w:rPr>
          <w:rFonts w:ascii="Courier New" w:eastAsia="Calibri" w:hAnsi="Courier New" w:cs="Courier New"/>
          <w:szCs w:val="24"/>
        </w:rPr>
        <w:t xml:space="preserve">artículo </w:t>
      </w:r>
      <w:r w:rsidR="007A7CC7" w:rsidRPr="000429B5">
        <w:rPr>
          <w:rFonts w:ascii="Courier New" w:hAnsi="Courier New" w:cs="Courier New"/>
          <w:noProof/>
          <w:szCs w:val="24"/>
        </w:rPr>
        <w:t>176</w:t>
      </w:r>
      <w:r w:rsidRPr="00406EAE">
        <w:rPr>
          <w:rFonts w:ascii="Courier New" w:eastAsia="Calibri" w:hAnsi="Courier New" w:cs="Courier New"/>
          <w:szCs w:val="24"/>
        </w:rPr>
        <w:t xml:space="preserve"> y una evaluación de la gestión y acciones realizadas en el año calendario anterior.</w:t>
      </w:r>
    </w:p>
    <w:p w14:paraId="4E0CEDF6" w14:textId="77777777" w:rsid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28B350D1" w14:textId="032E15C6" w:rsidR="002271F7" w:rsidRPr="004466BC" w:rsidRDefault="002271F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179</w:t>
      </w:r>
      <w:r w:rsidRPr="00406EAE">
        <w:rPr>
          <w:rFonts w:ascii="Courier New" w:hAnsi="Courier New" w:cs="Courier New"/>
          <w:b/>
          <w:bCs/>
          <w:szCs w:val="24"/>
        </w:rPr>
        <w:t>.-</w:t>
      </w:r>
      <w:r w:rsidR="000456C7">
        <w:rPr>
          <w:rFonts w:ascii="Courier New" w:hAnsi="Courier New" w:cs="Courier New"/>
          <w:b/>
          <w:bCs/>
          <w:szCs w:val="24"/>
        </w:rPr>
        <w:tab/>
      </w:r>
      <w:r w:rsidRPr="00406EAE">
        <w:rPr>
          <w:rFonts w:ascii="Courier New" w:eastAsia="Calibri" w:hAnsi="Courier New" w:cs="Courier New"/>
          <w:szCs w:val="24"/>
        </w:rPr>
        <w:t xml:space="preserve">Dentro del primer cuatrimestre de cada año, </w:t>
      </w:r>
      <w:r w:rsidR="006E586C"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deberá publicar en su sitio electrónico sus </w:t>
      </w:r>
      <w:r w:rsidRPr="004466BC">
        <w:rPr>
          <w:rFonts w:ascii="Courier New" w:eastAsia="Calibri" w:hAnsi="Courier New" w:cs="Courier New"/>
          <w:szCs w:val="24"/>
          <w:lang w:val="es-ES"/>
        </w:rPr>
        <w:t xml:space="preserve">estados financieros auditados que deberán reflejar con claridad su situación patrimonial, detallando los incrementos y disminuciones sufridos en su patrimonio propio, al cierre del año inmediatamente anterior. </w:t>
      </w:r>
    </w:p>
    <w:p w14:paraId="02303A45" w14:textId="1A060DE5" w:rsidR="002271F7" w:rsidRPr="004466BC" w:rsidRDefault="000456C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 xml:space="preserve">En el mismo plazo y para el mismo período a que se refiere el inciso anterior deberá publicar los estados financieros auditados de los Fondos Generacionales que administra </w:t>
      </w:r>
      <w:r w:rsidR="006E586C" w:rsidRPr="004466BC">
        <w:rPr>
          <w:rFonts w:ascii="Courier New" w:eastAsia="Calibri" w:hAnsi="Courier New" w:cs="Courier New"/>
          <w:szCs w:val="24"/>
          <w:lang w:val="es-ES"/>
        </w:rPr>
        <w:t xml:space="preserve">el </w:t>
      </w:r>
      <w:r w:rsidR="005F13A4" w:rsidRPr="004466BC">
        <w:rPr>
          <w:rFonts w:ascii="Courier New" w:eastAsia="Calibri" w:hAnsi="Courier New" w:cs="Courier New"/>
          <w:szCs w:val="24"/>
          <w:lang w:val="es-ES"/>
        </w:rPr>
        <w:t>Inversor de Pensiones Público y Autónomo</w:t>
      </w:r>
      <w:r w:rsidR="002271F7" w:rsidRPr="004466BC">
        <w:rPr>
          <w:rFonts w:ascii="Courier New" w:eastAsia="Calibri" w:hAnsi="Courier New" w:cs="Courier New"/>
          <w:szCs w:val="24"/>
          <w:lang w:val="es-ES"/>
        </w:rPr>
        <w:t xml:space="preserve"> y del </w:t>
      </w:r>
      <w:r w:rsidR="00A90F38" w:rsidRPr="004466BC">
        <w:rPr>
          <w:rFonts w:ascii="Courier New" w:eastAsia="Calibri" w:hAnsi="Courier New" w:cs="Courier New"/>
          <w:szCs w:val="24"/>
          <w:lang w:val="es-ES"/>
        </w:rPr>
        <w:t>Fondo Integrado de Pensiones</w:t>
      </w:r>
      <w:r w:rsidR="002271F7" w:rsidRPr="004466BC">
        <w:rPr>
          <w:rFonts w:ascii="Courier New" w:eastAsia="Calibri" w:hAnsi="Courier New" w:cs="Courier New"/>
          <w:szCs w:val="24"/>
          <w:lang w:val="es-ES"/>
        </w:rPr>
        <w:t>.</w:t>
      </w:r>
    </w:p>
    <w:p w14:paraId="0F382277" w14:textId="754FD02D" w:rsidR="002271F7" w:rsidRPr="004466BC" w:rsidRDefault="000456C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Para efectos de lo establecido en los incisos anteriores, el Consejo Directivo, a más tardar al 31 de enero del año a auditar, designará una empresa de auditoría externa, de entre quienes figuren registrados ante la Comisión para el Mercado Financiero.</w:t>
      </w:r>
    </w:p>
    <w:p w14:paraId="778EE7F3" w14:textId="6A72E33B" w:rsidR="002271F7" w:rsidRPr="004466BC" w:rsidRDefault="000456C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eastAsia="Calibri" w:hAnsi="Courier New" w:cs="Courier New"/>
          <w:szCs w:val="24"/>
        </w:rPr>
        <w:tab/>
      </w:r>
      <w:r w:rsidR="002271F7" w:rsidRPr="00406EAE">
        <w:rPr>
          <w:rFonts w:ascii="Courier New" w:eastAsia="Calibri" w:hAnsi="Courier New" w:cs="Courier New"/>
          <w:szCs w:val="24"/>
        </w:rPr>
        <w:t xml:space="preserve">La empresa de auditoría deberá informar al Consejo Directivo por escrito sobre el cumplimiento de su </w:t>
      </w:r>
      <w:r w:rsidR="002271F7" w:rsidRPr="00406EAE">
        <w:rPr>
          <w:rFonts w:ascii="Courier New" w:eastAsia="Calibri" w:hAnsi="Courier New" w:cs="Courier New"/>
          <w:szCs w:val="24"/>
        </w:rPr>
        <w:lastRenderedPageBreak/>
        <w:t xml:space="preserve">mandato de conformidad a lo establecido en los </w:t>
      </w:r>
      <w:r w:rsidR="002271F7" w:rsidRPr="000429B5">
        <w:rPr>
          <w:rFonts w:ascii="Courier New" w:eastAsia="Calibri" w:hAnsi="Courier New" w:cs="Courier New"/>
          <w:szCs w:val="24"/>
        </w:rPr>
        <w:t>incisos primero y segundo</w:t>
      </w:r>
      <w:r w:rsidR="002271F7" w:rsidRPr="00406EAE">
        <w:rPr>
          <w:rFonts w:ascii="Courier New" w:eastAsia="Calibri" w:hAnsi="Courier New" w:cs="Courier New"/>
          <w:szCs w:val="24"/>
        </w:rPr>
        <w:t xml:space="preserve"> y deberá dar cuenta de ello en la sesión </w:t>
      </w:r>
      <w:r w:rsidR="002271F7" w:rsidRPr="004466BC">
        <w:rPr>
          <w:rFonts w:ascii="Courier New" w:eastAsia="Calibri" w:hAnsi="Courier New" w:cs="Courier New"/>
          <w:szCs w:val="24"/>
          <w:lang w:val="es-ES"/>
        </w:rPr>
        <w:t>que éste convoque al efecto. El informe de la empresa de auditoría será incorporado en la memoria a que se refiere el artículo anterior junto con los estados financieros auditados.</w:t>
      </w:r>
    </w:p>
    <w:p w14:paraId="40655960" w14:textId="136F5A6E" w:rsidR="002271F7" w:rsidRPr="00406EAE" w:rsidRDefault="000456C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Los estados financieros a que se refiere este artículo deberán confeccionarse de conformidad con</w:t>
      </w:r>
      <w:r w:rsidR="002271F7" w:rsidRPr="00406EAE">
        <w:rPr>
          <w:rFonts w:ascii="Courier New" w:eastAsia="Calibri" w:hAnsi="Courier New" w:cs="Courier New"/>
          <w:szCs w:val="24"/>
        </w:rPr>
        <w:t xml:space="preserve"> principios de contabilidad generalmente aceptados y de acuerdo con las normas que la Superintendencia de Pensiones dicte al efecto. La Superintendencia regulará además la forma y plazos en que se realizará la auditoría a que se refiere este artículo. El Consejo Directivo deberá garantizar el acceso completo y oportuno a la o el auditor designado de los antecedentes que requiera para tal fin, sin perjuicio del deber de éste de mantener reserva respecto de aquéllos que no tengan el carácter de públicos. </w:t>
      </w:r>
    </w:p>
    <w:p w14:paraId="0B229AB5" w14:textId="24B0C71A" w:rsidR="002271F7" w:rsidRPr="00406EAE" w:rsidRDefault="002271F7" w:rsidP="00590252">
      <w:pPr>
        <w:spacing w:line="240" w:lineRule="auto"/>
        <w:ind w:right="47" w:firstLine="708"/>
        <w:rPr>
          <w:rFonts w:ascii="Courier New" w:eastAsia="Calibri" w:hAnsi="Courier New" w:cs="Courier New"/>
          <w:szCs w:val="24"/>
        </w:rPr>
      </w:pPr>
      <w:r w:rsidRPr="00406EAE">
        <w:rPr>
          <w:rFonts w:ascii="Courier New" w:eastAsia="Calibri" w:hAnsi="Courier New" w:cs="Courier New"/>
          <w:szCs w:val="24"/>
        </w:rPr>
        <w:t>El Consejo Directivo deberá establecer una política de rotación de empresas de auditoría externa para efectos de lo dispuesto en este artículo.</w:t>
      </w:r>
      <w:r w:rsidRPr="00406EAE">
        <w:rPr>
          <w:rFonts w:ascii="Courier New" w:hAnsi="Courier New" w:cs="Courier New"/>
          <w:szCs w:val="24"/>
        </w:rPr>
        <w:t xml:space="preserve"> </w:t>
      </w:r>
      <w:r w:rsidRPr="004466BC">
        <w:rPr>
          <w:rFonts w:ascii="Courier New" w:eastAsia="Calibri" w:hAnsi="Courier New" w:cs="Courier New"/>
          <w:szCs w:val="24"/>
          <w:lang w:val="es-ES"/>
        </w:rPr>
        <w:t>Durante el ejercicio en que la señalada empresa de auditoría externa se encuentre desarrollando su labor de auditoría externa</w:t>
      </w:r>
      <w:r w:rsidRPr="00406EAE">
        <w:rPr>
          <w:rFonts w:ascii="Courier New" w:eastAsia="Calibri" w:hAnsi="Courier New" w:cs="Courier New"/>
          <w:szCs w:val="24"/>
        </w:rPr>
        <w:t xml:space="preserve">, ni ésta ni sus personas relacionadas, conforme al artículo 100 de la Ley N° 18.045, de Mercado de Valores, podrán prestar servicios de consultoría o de otro tipo </w:t>
      </w:r>
      <w:r w:rsidR="00AE1747" w:rsidRPr="00406EAE">
        <w:rPr>
          <w:rFonts w:ascii="Courier New" w:eastAsia="Calibri" w:hAnsi="Courier New" w:cs="Courier New"/>
          <w:szCs w:val="24"/>
        </w:rPr>
        <w:t xml:space="preserve">al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Asimismo, la empresa de auditoría externa no podrá conducir la auditoría </w:t>
      </w:r>
      <w:r w:rsidR="00987712" w:rsidRPr="00406EAE">
        <w:rPr>
          <w:rFonts w:ascii="Courier New" w:eastAsia="Calibri" w:hAnsi="Courier New" w:cs="Courier New"/>
          <w:szCs w:val="24"/>
        </w:rPr>
        <w:t>del</w:t>
      </w:r>
      <w:r w:rsidRPr="00406EAE">
        <w:rPr>
          <w:rFonts w:ascii="Courier New" w:eastAsia="Calibri" w:hAnsi="Courier New" w:cs="Courier New"/>
          <w:szCs w:val="24"/>
        </w:rPr>
        <w:t xml:space="preserve"> señalad</w:t>
      </w:r>
      <w:r w:rsidR="00987712" w:rsidRPr="00406EAE">
        <w:rPr>
          <w:rFonts w:ascii="Courier New" w:eastAsia="Calibri" w:hAnsi="Courier New" w:cs="Courier New"/>
          <w:szCs w:val="24"/>
        </w:rPr>
        <w:t>o</w:t>
      </w:r>
      <w:r w:rsidRPr="00406EAE">
        <w:rPr>
          <w:rFonts w:ascii="Courier New" w:eastAsia="Calibri" w:hAnsi="Courier New" w:cs="Courier New"/>
          <w:szCs w:val="24"/>
        </w:rPr>
        <w:t xml:space="preserve"> </w:t>
      </w:r>
      <w:r w:rsidR="005F13A4" w:rsidRPr="000429B5">
        <w:rPr>
          <w:rFonts w:ascii="Courier New" w:eastAsia="Calibri" w:hAnsi="Courier New" w:cs="Courier New"/>
          <w:szCs w:val="24"/>
        </w:rPr>
        <w:t>Inversor Público</w:t>
      </w:r>
      <w:r w:rsidR="00987712" w:rsidRPr="00406EAE">
        <w:rPr>
          <w:rFonts w:ascii="Courier New" w:eastAsia="Calibri" w:hAnsi="Courier New" w:cs="Courier New"/>
          <w:szCs w:val="24"/>
        </w:rPr>
        <w:t xml:space="preserve"> </w:t>
      </w:r>
      <w:r w:rsidRPr="00406EAE">
        <w:rPr>
          <w:rFonts w:ascii="Courier New" w:eastAsia="Calibri" w:hAnsi="Courier New" w:cs="Courier New"/>
          <w:szCs w:val="24"/>
        </w:rPr>
        <w:t>por un período que exceda de 3 años consecutivos.</w:t>
      </w:r>
    </w:p>
    <w:p w14:paraId="6851EEB1" w14:textId="77777777" w:rsid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4995DBA2" w14:textId="4C36205F" w:rsidR="002271F7" w:rsidRPr="004466BC" w:rsidRDefault="002271F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180</w:t>
      </w:r>
      <w:r w:rsidRPr="00406EAE">
        <w:rPr>
          <w:rFonts w:ascii="Courier New" w:hAnsi="Courier New" w:cs="Courier New"/>
          <w:b/>
          <w:bCs/>
          <w:szCs w:val="24"/>
        </w:rPr>
        <w:t>.-</w:t>
      </w:r>
      <w:r w:rsidR="000456C7">
        <w:rPr>
          <w:rFonts w:ascii="Courier New" w:hAnsi="Courier New" w:cs="Courier New"/>
          <w:b/>
          <w:bCs/>
          <w:szCs w:val="24"/>
        </w:rPr>
        <w:tab/>
      </w:r>
      <w:r w:rsidRPr="00406EAE">
        <w:rPr>
          <w:rFonts w:ascii="Courier New" w:hAnsi="Courier New" w:cs="Courier New"/>
          <w:szCs w:val="24"/>
        </w:rPr>
        <w:t xml:space="preserve">Cada tres años, </w:t>
      </w:r>
      <w:r w:rsidR="006E586C"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w:t>
      </w:r>
      <w:r w:rsidRPr="00406EAE">
        <w:rPr>
          <w:rFonts w:ascii="Courier New" w:hAnsi="Courier New" w:cs="Courier New"/>
          <w:szCs w:val="24"/>
        </w:rPr>
        <w:t xml:space="preserve">deberá realizar un estudio actuarial que permita evaluar la </w:t>
      </w:r>
      <w:r w:rsidR="00975033" w:rsidRPr="00406EAE">
        <w:rPr>
          <w:rFonts w:ascii="Courier New" w:hAnsi="Courier New" w:cs="Courier New"/>
          <w:szCs w:val="24"/>
        </w:rPr>
        <w:t>sustentabilidad</w:t>
      </w:r>
      <w:r w:rsidRPr="00406EAE">
        <w:rPr>
          <w:rFonts w:ascii="Courier New" w:hAnsi="Courier New" w:cs="Courier New"/>
          <w:szCs w:val="24"/>
        </w:rPr>
        <w:t xml:space="preserve"> financiera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para un horizonte de al menos setenta y cinco años y, en particular, de </w:t>
      </w:r>
      <w:r w:rsidR="002B23E5" w:rsidRPr="004466BC">
        <w:rPr>
          <w:rFonts w:ascii="Courier New" w:eastAsia="Calibri" w:hAnsi="Courier New" w:cs="Courier New"/>
          <w:szCs w:val="24"/>
          <w:lang w:val="es-ES"/>
        </w:rPr>
        <w:t>las prestaciones</w:t>
      </w:r>
      <w:r w:rsidRPr="004466BC">
        <w:rPr>
          <w:rFonts w:ascii="Courier New" w:eastAsia="Calibri" w:hAnsi="Courier New" w:cs="Courier New"/>
          <w:szCs w:val="24"/>
          <w:lang w:val="es-ES"/>
        </w:rPr>
        <w:t xml:space="preserve"> financiad</w:t>
      </w:r>
      <w:r w:rsidR="002B23E5" w:rsidRPr="004466BC">
        <w:rPr>
          <w:rFonts w:ascii="Courier New" w:eastAsia="Calibri" w:hAnsi="Courier New" w:cs="Courier New"/>
          <w:szCs w:val="24"/>
          <w:lang w:val="es-ES"/>
        </w:rPr>
        <w:t>a</w:t>
      </w:r>
      <w:r w:rsidRPr="004466BC">
        <w:rPr>
          <w:rFonts w:ascii="Courier New" w:eastAsia="Calibri" w:hAnsi="Courier New" w:cs="Courier New"/>
          <w:szCs w:val="24"/>
          <w:lang w:val="es-ES"/>
        </w:rPr>
        <w:t xml:space="preserve">s con cargo a él y el ajuste de los parámetros del </w:t>
      </w:r>
      <w:r w:rsidR="00A90F38" w:rsidRPr="004466BC">
        <w:rPr>
          <w:rFonts w:ascii="Courier New" w:eastAsia="Calibri" w:hAnsi="Courier New" w:cs="Courier New"/>
          <w:szCs w:val="24"/>
          <w:lang w:val="es-ES"/>
        </w:rPr>
        <w:t>Fondo Integrado de Pensiones</w:t>
      </w:r>
      <w:r w:rsidRPr="004466BC">
        <w:rPr>
          <w:rFonts w:ascii="Courier New" w:eastAsia="Calibri" w:hAnsi="Courier New" w:cs="Courier New"/>
          <w:szCs w:val="24"/>
          <w:lang w:val="es-ES"/>
        </w:rPr>
        <w:t xml:space="preserve"> que sean necesarios en caso de no ser s</w:t>
      </w:r>
      <w:r w:rsidR="001C11B6" w:rsidRPr="004466BC">
        <w:rPr>
          <w:rFonts w:ascii="Courier New" w:eastAsia="Calibri" w:hAnsi="Courier New" w:cs="Courier New"/>
          <w:szCs w:val="24"/>
          <w:lang w:val="es-ES"/>
        </w:rPr>
        <w:t>u</w:t>
      </w:r>
      <w:r w:rsidR="00C930F7" w:rsidRPr="004466BC">
        <w:rPr>
          <w:rFonts w:ascii="Courier New" w:eastAsia="Calibri" w:hAnsi="Courier New" w:cs="Courier New"/>
          <w:szCs w:val="24"/>
          <w:lang w:val="es-ES"/>
        </w:rPr>
        <w:t>stentable</w:t>
      </w:r>
      <w:r w:rsidRPr="004466BC">
        <w:rPr>
          <w:rFonts w:ascii="Courier New" w:eastAsia="Calibri" w:hAnsi="Courier New" w:cs="Courier New"/>
          <w:szCs w:val="24"/>
          <w:lang w:val="es-ES"/>
        </w:rPr>
        <w:t>. El aludido estudio deberá ajustarse a las normas que establezca la Superintendencia de Pensiones al efecto.</w:t>
      </w:r>
    </w:p>
    <w:p w14:paraId="1517B371" w14:textId="319F1940" w:rsidR="002271F7" w:rsidRPr="00406EAE"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eastAsia="Calibri" w:hAnsi="Courier New" w:cs="Courier New"/>
          <w:szCs w:val="24"/>
          <w:lang w:val="es-ES"/>
        </w:rPr>
        <w:tab/>
      </w:r>
      <w:r w:rsidR="00EA0BD3" w:rsidRPr="004466BC">
        <w:rPr>
          <w:rFonts w:ascii="Courier New" w:eastAsia="Calibri" w:hAnsi="Courier New" w:cs="Courier New"/>
          <w:szCs w:val="24"/>
          <w:lang w:val="es-ES"/>
        </w:rPr>
        <w:t xml:space="preserve">El </w:t>
      </w:r>
      <w:r w:rsidR="005F13A4" w:rsidRPr="004466BC">
        <w:rPr>
          <w:rFonts w:ascii="Courier New" w:eastAsia="Calibri" w:hAnsi="Courier New" w:cs="Courier New"/>
          <w:szCs w:val="24"/>
          <w:lang w:val="es-ES"/>
        </w:rPr>
        <w:t>Inversor de Pensiones Público y Autónomo</w:t>
      </w:r>
      <w:r w:rsidR="002271F7" w:rsidRPr="004466BC">
        <w:rPr>
          <w:rFonts w:ascii="Courier New" w:eastAsia="Calibri" w:hAnsi="Courier New" w:cs="Courier New"/>
          <w:szCs w:val="24"/>
          <w:lang w:val="es-ES"/>
        </w:rPr>
        <w:t xml:space="preserve"> deberá someter el estudio actuarial a que se refiere el inciso anterior a una evalua</w:t>
      </w:r>
      <w:r w:rsidR="00EE5A9C">
        <w:rPr>
          <w:rFonts w:ascii="Courier New" w:eastAsia="Calibri" w:hAnsi="Courier New" w:cs="Courier New"/>
          <w:szCs w:val="24"/>
          <w:lang w:val="es-ES"/>
        </w:rPr>
        <w:t>102</w:t>
      </w:r>
      <w:r w:rsidR="002271F7" w:rsidRPr="004466BC">
        <w:rPr>
          <w:rFonts w:ascii="Courier New" w:eastAsia="Calibri" w:hAnsi="Courier New" w:cs="Courier New"/>
          <w:szCs w:val="24"/>
          <w:lang w:val="es-ES"/>
        </w:rPr>
        <w:t>ción externa, realizada por profesionales de reconocido prestigio en la materia, de acuerdo a las instrucciones que imparta al efecto la Superintendencia de Pensiones. Dicha evaluación externa deberá ser enviada por el evaluador a la Superintendencia de Pensiones, a la Subsecretaría de Previsión Social y a la Dirección de Presupuestos, en la misma oportunidad en que se le</w:t>
      </w:r>
      <w:r w:rsidR="002271F7" w:rsidRPr="00406EAE">
        <w:rPr>
          <w:rFonts w:ascii="Courier New" w:hAnsi="Courier New" w:cs="Courier New"/>
          <w:szCs w:val="24"/>
        </w:rPr>
        <w:t xml:space="preserve"> envíe al Consejo Directivo.</w:t>
      </w:r>
    </w:p>
    <w:p w14:paraId="494BA482" w14:textId="1D532FD1" w:rsidR="002271F7" w:rsidRPr="00406EAE"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EA0BD3" w:rsidRPr="000456C7">
        <w:rPr>
          <w:rFonts w:ascii="Courier New" w:hAnsi="Courier New" w:cs="Courier New"/>
          <w:szCs w:val="24"/>
        </w:rPr>
        <w:t xml:space="preserve">El </w:t>
      </w:r>
      <w:r w:rsidR="005F13A4" w:rsidRPr="000456C7">
        <w:rPr>
          <w:rFonts w:ascii="Courier New" w:hAnsi="Courier New" w:cs="Courier New"/>
          <w:szCs w:val="24"/>
        </w:rPr>
        <w:t>Inversor de Pensiones Público y Autónomo</w:t>
      </w:r>
      <w:r w:rsidR="002271F7" w:rsidRPr="000456C7">
        <w:rPr>
          <w:rFonts w:ascii="Courier New" w:hAnsi="Courier New" w:cs="Courier New"/>
          <w:szCs w:val="24"/>
        </w:rPr>
        <w:t xml:space="preserve"> </w:t>
      </w:r>
      <w:r w:rsidR="002271F7" w:rsidRPr="00406EAE">
        <w:rPr>
          <w:rFonts w:ascii="Courier New" w:hAnsi="Courier New" w:cs="Courier New"/>
          <w:szCs w:val="24"/>
        </w:rPr>
        <w:t xml:space="preserve">deberá ajustar el estudio del </w:t>
      </w:r>
      <w:r w:rsidR="002271F7" w:rsidRPr="000429B5">
        <w:rPr>
          <w:rFonts w:ascii="Courier New" w:hAnsi="Courier New" w:cs="Courier New"/>
          <w:szCs w:val="24"/>
        </w:rPr>
        <w:t>inciso primero</w:t>
      </w:r>
      <w:r w:rsidR="002271F7" w:rsidRPr="00406EAE">
        <w:rPr>
          <w:rFonts w:ascii="Courier New" w:hAnsi="Courier New" w:cs="Courier New"/>
          <w:szCs w:val="24"/>
        </w:rPr>
        <w:t>, en los aspectos pertinentes, en caso de que la evaluación externa así lo sugiera. Los aspectos no ajustados deberán ser fundamentados.</w:t>
      </w:r>
    </w:p>
    <w:p w14:paraId="75F2DA60" w14:textId="1B5E1C00" w:rsidR="002271F7" w:rsidRP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Con todo, la Superintendencia de Pensiones tendrá las más amplias facultades para impartir instrucciones </w:t>
      </w:r>
      <w:r w:rsidR="00AE1747" w:rsidRPr="00406EAE">
        <w:rPr>
          <w:rFonts w:ascii="Courier New" w:hAnsi="Courier New" w:cs="Courier New"/>
          <w:szCs w:val="24"/>
        </w:rPr>
        <w:lastRenderedPageBreak/>
        <w:t xml:space="preserve">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para que corrija o complemente el estudio actuarial, fundado en el cumplimiento de la normativa, observaciones de la evaluación externa y de la evaluación técnica de la Superintendencia. El estudio actuarial final deberá contener las correcciones y los complementos por las instrucciones de la Superintendencia, de corresponder, y </w:t>
      </w:r>
      <w:r w:rsidR="002271F7" w:rsidRPr="000456C7">
        <w:rPr>
          <w:rFonts w:ascii="Courier New" w:hAnsi="Courier New" w:cs="Courier New"/>
          <w:szCs w:val="24"/>
        </w:rPr>
        <w:t>la evaluación externa. El estudio actuarial final y la evaluación externa deberán informarse al Consejo Directivo, en sesión especialmente convocada al efecto. Simultáneamente, dicho estudio final deberá ser enviado a la Superintendencia de Pensiones, a la Subsecretaría de Previsión Social y a la Dirección de Presupuestos.</w:t>
      </w:r>
    </w:p>
    <w:p w14:paraId="2006952D" w14:textId="21319DCA" w:rsidR="00A7013B" w:rsidRPr="004466BC" w:rsidRDefault="000456C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hAnsi="Courier New" w:cs="Courier New"/>
          <w:szCs w:val="24"/>
        </w:rPr>
        <w:tab/>
      </w:r>
      <w:r w:rsidR="002271F7" w:rsidRPr="000456C7">
        <w:rPr>
          <w:rFonts w:ascii="Courier New" w:hAnsi="Courier New" w:cs="Courier New"/>
          <w:szCs w:val="24"/>
        </w:rPr>
        <w:t xml:space="preserve">El </w:t>
      </w:r>
      <w:r w:rsidR="005F13A4" w:rsidRPr="000456C7">
        <w:rPr>
          <w:rFonts w:ascii="Courier New" w:hAnsi="Courier New" w:cs="Courier New"/>
          <w:szCs w:val="24"/>
        </w:rPr>
        <w:t xml:space="preserve">Administrador Previsional Autónomo </w:t>
      </w:r>
      <w:r w:rsidR="002271F7" w:rsidRPr="000456C7">
        <w:rPr>
          <w:rFonts w:ascii="Courier New" w:hAnsi="Courier New" w:cs="Courier New"/>
          <w:szCs w:val="24"/>
        </w:rPr>
        <w:t xml:space="preserve">deberá facilitar el acceso oportuno y completo de toda la documentación que le sea requerida en el marco de la evaluación de cada tres años, sin perjuicio del deber de reserva a que se refiere el artículo </w:t>
      </w:r>
      <w:r w:rsidR="007A7CC7" w:rsidRPr="000456C7">
        <w:rPr>
          <w:rFonts w:ascii="Courier New" w:hAnsi="Courier New" w:cs="Courier New"/>
          <w:szCs w:val="24"/>
        </w:rPr>
        <w:t>141</w:t>
      </w:r>
      <w:r w:rsidR="002271F7" w:rsidRPr="000456C7">
        <w:rPr>
          <w:rFonts w:ascii="Courier New" w:hAnsi="Courier New" w:cs="Courier New"/>
          <w:szCs w:val="24"/>
        </w:rPr>
        <w:t xml:space="preserve">. Adicionalmente, </w:t>
      </w:r>
      <w:r w:rsidR="006E586C" w:rsidRPr="000456C7">
        <w:rPr>
          <w:rFonts w:ascii="Courier New" w:hAnsi="Courier New" w:cs="Courier New"/>
          <w:szCs w:val="24"/>
        </w:rPr>
        <w:t xml:space="preserve">el </w:t>
      </w:r>
      <w:r w:rsidR="005F13A4" w:rsidRPr="000456C7">
        <w:rPr>
          <w:rFonts w:ascii="Courier New" w:hAnsi="Courier New" w:cs="Courier New"/>
          <w:szCs w:val="24"/>
        </w:rPr>
        <w:t>Inversor</w:t>
      </w:r>
      <w:r w:rsidR="005F13A4" w:rsidRPr="004466BC">
        <w:rPr>
          <w:rFonts w:ascii="Courier New" w:eastAsia="Calibri" w:hAnsi="Courier New" w:cs="Courier New"/>
          <w:szCs w:val="24"/>
          <w:lang w:val="es-ES"/>
        </w:rPr>
        <w:t xml:space="preserve"> de Pensiones Público y Autónomo</w:t>
      </w:r>
      <w:r w:rsidR="002271F7" w:rsidRPr="004466BC">
        <w:rPr>
          <w:rFonts w:ascii="Courier New" w:eastAsia="Calibri" w:hAnsi="Courier New" w:cs="Courier New"/>
          <w:szCs w:val="24"/>
          <w:lang w:val="es-ES"/>
        </w:rPr>
        <w:t xml:space="preserve"> podrá solicitar fundadamente información a otras instituciones públicas y privadas, cuando la información sea necesaria para realizar el aludido estudio. Las instituciones requeridas estarán obligadas a entregar la información solicitada. Una norma de carácter general de la Superintendencia de Pensiones establecerá los plazos y la forma de entrega de la información solicitada por </w:t>
      </w:r>
      <w:r w:rsidR="00633157" w:rsidRPr="004466BC">
        <w:rPr>
          <w:rFonts w:ascii="Courier New" w:eastAsia="Calibri" w:hAnsi="Courier New" w:cs="Courier New"/>
          <w:szCs w:val="24"/>
          <w:lang w:val="es-ES"/>
        </w:rPr>
        <w:t xml:space="preserve">el </w:t>
      </w:r>
      <w:r w:rsidR="005F13A4" w:rsidRPr="004466BC">
        <w:rPr>
          <w:rFonts w:ascii="Courier New" w:eastAsia="Calibri" w:hAnsi="Courier New" w:cs="Courier New"/>
          <w:szCs w:val="24"/>
          <w:lang w:val="es-ES"/>
        </w:rPr>
        <w:t>Inversor de Pensiones Público y Autónomo</w:t>
      </w:r>
      <w:r w:rsidR="002271F7" w:rsidRPr="004466BC">
        <w:rPr>
          <w:rFonts w:ascii="Courier New" w:eastAsia="Calibri" w:hAnsi="Courier New" w:cs="Courier New"/>
          <w:szCs w:val="24"/>
          <w:lang w:val="es-ES"/>
        </w:rPr>
        <w:t>.</w:t>
      </w:r>
    </w:p>
    <w:p w14:paraId="126505CE" w14:textId="6969AD88" w:rsidR="002271F7" w:rsidRPr="00406EAE"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eastAsia="Calibri" w:hAnsi="Courier New" w:cs="Courier New"/>
          <w:szCs w:val="24"/>
          <w:lang w:val="es-ES"/>
        </w:rPr>
        <w:tab/>
      </w:r>
      <w:r w:rsidR="002271F7" w:rsidRPr="004466BC">
        <w:rPr>
          <w:rFonts w:ascii="Courier New" w:eastAsia="Calibri" w:hAnsi="Courier New" w:cs="Courier New"/>
          <w:szCs w:val="24"/>
          <w:lang w:val="es-ES"/>
        </w:rPr>
        <w:t>El Consejo Directivo deberá velar por la corrección técnica y jurídica de todo el proceso de preparación del estudio actuarial final</w:t>
      </w:r>
      <w:r w:rsidR="003E0197">
        <w:rPr>
          <w:rFonts w:ascii="Courier New" w:eastAsia="Calibri" w:hAnsi="Courier New" w:cs="Courier New"/>
          <w:szCs w:val="24"/>
          <w:lang w:val="es-ES"/>
        </w:rPr>
        <w:t>.</w:t>
      </w:r>
      <w:r w:rsidR="002271F7" w:rsidRPr="004466BC">
        <w:rPr>
          <w:rFonts w:ascii="Courier New" w:eastAsia="Calibri" w:hAnsi="Courier New" w:cs="Courier New"/>
          <w:szCs w:val="24"/>
          <w:lang w:val="es-ES"/>
        </w:rPr>
        <w:t xml:space="preserve"> </w:t>
      </w:r>
      <w:r w:rsidR="003E0197">
        <w:rPr>
          <w:rFonts w:ascii="Courier New" w:eastAsia="Calibri" w:hAnsi="Courier New" w:cs="Courier New"/>
          <w:szCs w:val="24"/>
          <w:lang w:val="es-ES"/>
        </w:rPr>
        <w:t>P</w:t>
      </w:r>
      <w:r w:rsidR="002271F7" w:rsidRPr="004466BC">
        <w:rPr>
          <w:rFonts w:ascii="Courier New" w:eastAsia="Calibri" w:hAnsi="Courier New" w:cs="Courier New"/>
          <w:szCs w:val="24"/>
          <w:lang w:val="es-ES"/>
        </w:rPr>
        <w:t>ara e</w:t>
      </w:r>
      <w:r w:rsidR="003E0197">
        <w:rPr>
          <w:rFonts w:ascii="Courier New" w:eastAsia="Calibri" w:hAnsi="Courier New" w:cs="Courier New"/>
          <w:szCs w:val="24"/>
          <w:lang w:val="es-ES"/>
        </w:rPr>
        <w:t>sto</w:t>
      </w:r>
      <w:r w:rsidR="002271F7" w:rsidRPr="004466BC">
        <w:rPr>
          <w:rFonts w:ascii="Courier New" w:eastAsia="Calibri" w:hAnsi="Courier New" w:cs="Courier New"/>
          <w:szCs w:val="24"/>
          <w:lang w:val="es-ES"/>
        </w:rPr>
        <w:t xml:space="preserve"> deberá analizar y pronunciarse respecto de cada uno de los estudios, evaluación externa, correcciones o </w:t>
      </w:r>
      <w:r w:rsidR="002271F7" w:rsidRPr="000456C7">
        <w:rPr>
          <w:rFonts w:ascii="Courier New" w:hAnsi="Courier New" w:cs="Courier New"/>
          <w:szCs w:val="24"/>
        </w:rPr>
        <w:t>complementos</w:t>
      </w:r>
      <w:r w:rsidR="002271F7" w:rsidRPr="004466BC">
        <w:rPr>
          <w:rFonts w:ascii="Courier New" w:eastAsia="Calibri" w:hAnsi="Courier New" w:cs="Courier New"/>
          <w:szCs w:val="24"/>
          <w:lang w:val="es-ES"/>
        </w:rPr>
        <w:t xml:space="preserve"> instruidos por la Superintendencia de Pensiones, señalados en este artículo. Para ello, deberá citar a una sesión</w:t>
      </w:r>
      <w:r w:rsidR="002271F7" w:rsidRPr="00406EAE">
        <w:rPr>
          <w:rFonts w:ascii="Courier New" w:hAnsi="Courier New" w:cs="Courier New"/>
          <w:szCs w:val="24"/>
        </w:rPr>
        <w:t xml:space="preserve"> especial del Consejo Directivo, en el más breve plazo posible una vez que tome conocimiento de ellos. De dicha sesión deberá prepararse un acta, la cual deberá reflejar la opinión individual de cada uno de los consejeros y de las consejeras.</w:t>
      </w:r>
    </w:p>
    <w:p w14:paraId="7A800D7F" w14:textId="77777777" w:rsid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5795D7C2" w14:textId="214101AA" w:rsidR="008C109C" w:rsidRPr="000456C7"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181</w:t>
      </w:r>
      <w:r w:rsidRPr="00406EAE">
        <w:rPr>
          <w:rFonts w:ascii="Courier New" w:hAnsi="Courier New" w:cs="Courier New"/>
          <w:b/>
          <w:bCs/>
          <w:szCs w:val="24"/>
        </w:rPr>
        <w:t>.-</w:t>
      </w:r>
      <w:r w:rsidR="000456C7">
        <w:rPr>
          <w:rFonts w:ascii="Courier New" w:hAnsi="Courier New" w:cs="Courier New"/>
          <w:b/>
          <w:bCs/>
          <w:szCs w:val="24"/>
        </w:rPr>
        <w:tab/>
      </w:r>
      <w:r w:rsidR="00744573" w:rsidRPr="00406EAE">
        <w:rPr>
          <w:rFonts w:ascii="Courier New" w:hAnsi="Courier New" w:cs="Courier New"/>
          <w:szCs w:val="24"/>
        </w:rPr>
        <w:t xml:space="preserve">Previo a la presentación al Congreso Nacional de cualquier iniciativa de ley que proponga una modificación de los parámetros o las </w:t>
      </w:r>
      <w:r w:rsidR="00744573" w:rsidRPr="004466BC">
        <w:rPr>
          <w:rFonts w:ascii="Courier New" w:eastAsia="Calibri" w:hAnsi="Courier New" w:cs="Courier New"/>
          <w:szCs w:val="24"/>
          <w:lang w:val="es-ES"/>
        </w:rPr>
        <w:t>prestaciones</w:t>
      </w:r>
      <w:r w:rsidR="00744573" w:rsidRPr="00406EAE">
        <w:rPr>
          <w:rFonts w:ascii="Courier New" w:hAnsi="Courier New" w:cs="Courier New"/>
          <w:szCs w:val="24"/>
        </w:rPr>
        <w:t xml:space="preserve"> del Seguro Social Previsional, los Ministerios del Trabajo y Previsión Social y de Hacienda deberán solicitar </w:t>
      </w:r>
      <w:r w:rsidR="00AE1747"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w:t>
      </w:r>
      <w:r w:rsidR="00EB28D3" w:rsidRPr="00406EAE">
        <w:rPr>
          <w:rFonts w:ascii="Courier New" w:hAnsi="Courier New" w:cs="Courier New"/>
          <w:szCs w:val="24"/>
        </w:rPr>
        <w:t xml:space="preserve">que realice </w:t>
      </w:r>
      <w:r w:rsidRPr="00406EAE">
        <w:rPr>
          <w:rFonts w:ascii="Courier New" w:hAnsi="Courier New" w:cs="Courier New"/>
          <w:szCs w:val="24"/>
        </w:rPr>
        <w:t xml:space="preserve">el estudio establecido en el </w:t>
      </w:r>
      <w:r w:rsidRPr="000429B5">
        <w:rPr>
          <w:rFonts w:ascii="Courier New" w:hAnsi="Courier New" w:cs="Courier New"/>
          <w:szCs w:val="24"/>
        </w:rPr>
        <w:t>artículo anterior</w:t>
      </w:r>
      <w:r w:rsidR="00C01F62" w:rsidRPr="00406EAE">
        <w:rPr>
          <w:rFonts w:ascii="Courier New" w:hAnsi="Courier New" w:cs="Courier New"/>
          <w:szCs w:val="24"/>
        </w:rPr>
        <w:t xml:space="preserve">, </w:t>
      </w:r>
      <w:r w:rsidR="00EB491D" w:rsidRPr="00406EAE">
        <w:rPr>
          <w:rFonts w:ascii="Courier New" w:hAnsi="Courier New" w:cs="Courier New"/>
          <w:szCs w:val="24"/>
        </w:rPr>
        <w:t>el que no requerirá</w:t>
      </w:r>
      <w:r w:rsidR="00BD72EB" w:rsidRPr="00406EAE">
        <w:rPr>
          <w:rFonts w:ascii="Courier New" w:hAnsi="Courier New" w:cs="Courier New"/>
          <w:szCs w:val="24"/>
        </w:rPr>
        <w:t xml:space="preserve"> la evaluación externa </w:t>
      </w:r>
      <w:r w:rsidR="00EB491D" w:rsidRPr="00406EAE">
        <w:rPr>
          <w:rFonts w:ascii="Courier New" w:hAnsi="Courier New" w:cs="Courier New"/>
          <w:szCs w:val="24"/>
        </w:rPr>
        <w:t>a que se refiere ese artículo</w:t>
      </w:r>
      <w:r w:rsidR="00A75550" w:rsidRPr="00406EAE">
        <w:rPr>
          <w:rFonts w:ascii="Courier New" w:hAnsi="Courier New" w:cs="Courier New"/>
          <w:szCs w:val="24"/>
        </w:rPr>
        <w:t xml:space="preserve">. Dicho estudio </w:t>
      </w:r>
      <w:r w:rsidRPr="00406EAE">
        <w:rPr>
          <w:rFonts w:ascii="Courier New" w:hAnsi="Courier New" w:cs="Courier New"/>
          <w:szCs w:val="24"/>
        </w:rPr>
        <w:t xml:space="preserve">deberá ser enviado a la Superintendencia de </w:t>
      </w:r>
      <w:r w:rsidRPr="000456C7">
        <w:rPr>
          <w:rFonts w:ascii="Courier New" w:hAnsi="Courier New" w:cs="Courier New"/>
          <w:szCs w:val="24"/>
        </w:rPr>
        <w:t xml:space="preserve">Pensiones para </w:t>
      </w:r>
      <w:r w:rsidR="00B93F3F" w:rsidRPr="000456C7">
        <w:rPr>
          <w:rFonts w:ascii="Courier New" w:hAnsi="Courier New" w:cs="Courier New"/>
          <w:szCs w:val="24"/>
        </w:rPr>
        <w:t>que, dentro de un plazo máximo de 10 días hábiles, lo revise</w:t>
      </w:r>
      <w:r w:rsidR="00B93F3F" w:rsidRPr="000456C7" w:rsidDel="00B93F3F">
        <w:rPr>
          <w:rFonts w:ascii="Courier New" w:hAnsi="Courier New" w:cs="Courier New"/>
          <w:szCs w:val="24"/>
        </w:rPr>
        <w:t xml:space="preserve"> </w:t>
      </w:r>
      <w:r w:rsidRPr="000456C7">
        <w:rPr>
          <w:rFonts w:ascii="Courier New" w:hAnsi="Courier New" w:cs="Courier New"/>
          <w:szCs w:val="24"/>
        </w:rPr>
        <w:t xml:space="preserve">y </w:t>
      </w:r>
      <w:r w:rsidR="00DE7F37" w:rsidRPr="000456C7">
        <w:rPr>
          <w:rFonts w:ascii="Courier New" w:hAnsi="Courier New" w:cs="Courier New"/>
          <w:szCs w:val="24"/>
        </w:rPr>
        <w:t xml:space="preserve">efectúe </w:t>
      </w:r>
      <w:r w:rsidRPr="000456C7">
        <w:rPr>
          <w:rFonts w:ascii="Courier New" w:hAnsi="Courier New" w:cs="Courier New"/>
          <w:szCs w:val="24"/>
        </w:rPr>
        <w:t>propuestas de corrección, de corresponder.</w:t>
      </w:r>
      <w:r w:rsidR="00EB51AE" w:rsidRPr="000456C7">
        <w:rPr>
          <w:rFonts w:ascii="Courier New" w:hAnsi="Courier New" w:cs="Courier New"/>
          <w:szCs w:val="24"/>
        </w:rPr>
        <w:t xml:space="preserve"> Una vez realizado lo anterior, </w:t>
      </w:r>
      <w:r w:rsidR="00633157" w:rsidRPr="000456C7">
        <w:rPr>
          <w:rFonts w:ascii="Courier New" w:hAnsi="Courier New" w:cs="Courier New"/>
          <w:szCs w:val="24"/>
        </w:rPr>
        <w:t xml:space="preserve">el </w:t>
      </w:r>
      <w:r w:rsidR="005F13A4" w:rsidRPr="000456C7">
        <w:rPr>
          <w:rFonts w:ascii="Courier New" w:hAnsi="Courier New" w:cs="Courier New"/>
          <w:szCs w:val="24"/>
        </w:rPr>
        <w:t>Inversor de Pensiones Público y Autónomo</w:t>
      </w:r>
      <w:r w:rsidR="00EB51AE" w:rsidRPr="000456C7">
        <w:rPr>
          <w:rFonts w:ascii="Courier New" w:hAnsi="Courier New" w:cs="Courier New"/>
          <w:szCs w:val="24"/>
        </w:rPr>
        <w:t xml:space="preserve"> elaborará un estudio final</w:t>
      </w:r>
      <w:r w:rsidR="008C109C" w:rsidRPr="000456C7">
        <w:rPr>
          <w:rFonts w:ascii="Courier New" w:hAnsi="Courier New" w:cs="Courier New"/>
          <w:szCs w:val="24"/>
        </w:rPr>
        <w:t xml:space="preserve">, dentro del plazo de cuarenta días hábiles contado desde que </w:t>
      </w:r>
      <w:r w:rsidR="00633157" w:rsidRPr="000456C7">
        <w:rPr>
          <w:rFonts w:ascii="Courier New" w:hAnsi="Courier New" w:cs="Courier New"/>
          <w:szCs w:val="24"/>
        </w:rPr>
        <w:t xml:space="preserve">el </w:t>
      </w:r>
      <w:r w:rsidR="005F13A4" w:rsidRPr="000456C7">
        <w:rPr>
          <w:rFonts w:ascii="Courier New" w:hAnsi="Courier New" w:cs="Courier New"/>
          <w:szCs w:val="24"/>
        </w:rPr>
        <w:t>Inversor de Pensiones Público y Autónomo</w:t>
      </w:r>
      <w:r w:rsidR="008C109C" w:rsidRPr="000456C7">
        <w:rPr>
          <w:rFonts w:ascii="Courier New" w:hAnsi="Courier New" w:cs="Courier New"/>
          <w:szCs w:val="24"/>
        </w:rPr>
        <w:t xml:space="preserve"> reciba el requerimiento de los referidos Ministerios. Dich</w:t>
      </w:r>
      <w:r w:rsidR="0048088F" w:rsidRPr="000456C7">
        <w:rPr>
          <w:rFonts w:ascii="Courier New" w:hAnsi="Courier New" w:cs="Courier New"/>
          <w:szCs w:val="24"/>
        </w:rPr>
        <w:t>o</w:t>
      </w:r>
      <w:r w:rsidR="008C109C" w:rsidRPr="000456C7">
        <w:rPr>
          <w:rFonts w:ascii="Courier New" w:hAnsi="Courier New" w:cs="Courier New"/>
          <w:szCs w:val="24"/>
        </w:rPr>
        <w:t xml:space="preserve"> </w:t>
      </w:r>
      <w:r w:rsidR="005F13A4" w:rsidRPr="000456C7">
        <w:rPr>
          <w:rFonts w:ascii="Courier New" w:hAnsi="Courier New" w:cs="Courier New"/>
          <w:szCs w:val="24"/>
        </w:rPr>
        <w:t>Inversor Público</w:t>
      </w:r>
      <w:r w:rsidR="008C109C" w:rsidRPr="000456C7">
        <w:rPr>
          <w:rFonts w:ascii="Courier New" w:hAnsi="Courier New" w:cs="Courier New"/>
          <w:szCs w:val="24"/>
        </w:rPr>
        <w:t xml:space="preserve"> podrá solicitar a los Ministerios antes mencionados, </w:t>
      </w:r>
      <w:r w:rsidR="008C109C" w:rsidRPr="000456C7">
        <w:rPr>
          <w:rFonts w:ascii="Courier New" w:hAnsi="Courier New" w:cs="Courier New"/>
          <w:szCs w:val="24"/>
        </w:rPr>
        <w:lastRenderedPageBreak/>
        <w:t>por razones fundadas, un plazo mayor para la realización del estudio final.</w:t>
      </w:r>
    </w:p>
    <w:p w14:paraId="420DF3C4" w14:textId="55E9ACED" w:rsidR="00EB51AE" w:rsidRP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8C109C" w:rsidRPr="000456C7">
        <w:rPr>
          <w:rFonts w:ascii="Courier New" w:hAnsi="Courier New" w:cs="Courier New"/>
          <w:szCs w:val="24"/>
        </w:rPr>
        <w:t>Los plazos a que se refiere este artículo se ampliarán al doble en el caso que la iniciativa de ley proponga modificaciones a las prestaciones del Seguro Social Previsional</w:t>
      </w:r>
      <w:r w:rsidR="00EB51AE" w:rsidRPr="000456C7">
        <w:rPr>
          <w:rFonts w:ascii="Courier New" w:hAnsi="Courier New" w:cs="Courier New"/>
          <w:szCs w:val="24"/>
        </w:rPr>
        <w:t>.</w:t>
      </w:r>
    </w:p>
    <w:p w14:paraId="489C68EF" w14:textId="009BD598" w:rsidR="002271F7" w:rsidRP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0456C7">
        <w:rPr>
          <w:rFonts w:ascii="Courier New" w:hAnsi="Courier New" w:cs="Courier New"/>
          <w:szCs w:val="24"/>
        </w:rPr>
        <w:t xml:space="preserve">El estudio final deberá ser remitido </w:t>
      </w:r>
      <w:r w:rsidR="00712BB9" w:rsidRPr="000456C7">
        <w:rPr>
          <w:rFonts w:ascii="Courier New" w:hAnsi="Courier New" w:cs="Courier New"/>
          <w:szCs w:val="24"/>
        </w:rPr>
        <w:t xml:space="preserve">a los citados Ministerios, </w:t>
      </w:r>
      <w:r w:rsidR="002271F7" w:rsidRPr="000456C7">
        <w:rPr>
          <w:rFonts w:ascii="Courier New" w:hAnsi="Courier New" w:cs="Courier New"/>
          <w:szCs w:val="24"/>
        </w:rPr>
        <w:t>a la Superintendencia de Pensiones, a la Subsecretaría de Previsión Social y a la Dirección de Presupuestos.</w:t>
      </w:r>
    </w:p>
    <w:p w14:paraId="3372678A" w14:textId="755DE55B" w:rsidR="002271F7" w:rsidRPr="004466BC" w:rsidRDefault="000456C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lang w:val="es-ES"/>
        </w:rPr>
      </w:pPr>
      <w:r>
        <w:rPr>
          <w:rFonts w:ascii="Courier New" w:hAnsi="Courier New" w:cs="Courier New"/>
          <w:szCs w:val="24"/>
        </w:rPr>
        <w:tab/>
      </w:r>
      <w:r w:rsidR="002271F7" w:rsidRPr="000456C7">
        <w:rPr>
          <w:rFonts w:ascii="Courier New" w:hAnsi="Courier New" w:cs="Courier New"/>
          <w:szCs w:val="24"/>
        </w:rPr>
        <w:t>En relación al presente estudio, el Consejo Directivo tendrá las mismas responsab</w:t>
      </w:r>
      <w:r w:rsidR="002271F7" w:rsidRPr="004466BC">
        <w:rPr>
          <w:rFonts w:ascii="Courier New" w:eastAsia="Calibri" w:hAnsi="Courier New" w:cs="Courier New"/>
          <w:szCs w:val="24"/>
          <w:lang w:val="es-ES"/>
        </w:rPr>
        <w:t>ilidades establecidas en el artículo anterior.</w:t>
      </w:r>
    </w:p>
    <w:p w14:paraId="2EB86ED0" w14:textId="2E34DCA8" w:rsidR="00AD7EBD" w:rsidRP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eastAsia="Calibri" w:hAnsi="Courier New" w:cs="Courier New"/>
          <w:szCs w:val="24"/>
          <w:lang w:val="es-ES"/>
        </w:rPr>
        <w:tab/>
      </w:r>
      <w:r w:rsidR="00AD7EBD" w:rsidRPr="004466BC">
        <w:rPr>
          <w:rFonts w:ascii="Courier New" w:eastAsia="Calibri" w:hAnsi="Courier New" w:cs="Courier New"/>
          <w:szCs w:val="24"/>
          <w:lang w:val="es-ES"/>
        </w:rPr>
        <w:t xml:space="preserve">El estudio final a que alude el presente artículo deberá formar parte de los antecedentes a que se refiere el artículo 14 de la ley Nº 18.918, </w:t>
      </w:r>
      <w:r w:rsidR="00AD7EBD" w:rsidRPr="000456C7">
        <w:rPr>
          <w:rFonts w:ascii="Courier New" w:hAnsi="Courier New" w:cs="Courier New"/>
          <w:szCs w:val="24"/>
        </w:rPr>
        <w:t>Orgánica Constitucional del Congreso Nacional.</w:t>
      </w:r>
    </w:p>
    <w:p w14:paraId="46FAD8AC" w14:textId="3D01DD24" w:rsidR="002271F7" w:rsidRPr="00406EAE"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5F7C" w:rsidRPr="000456C7">
        <w:rPr>
          <w:rFonts w:ascii="Courier New" w:hAnsi="Courier New" w:cs="Courier New"/>
          <w:szCs w:val="24"/>
        </w:rPr>
        <w:t>Sin perjuicio de lo est</w:t>
      </w:r>
      <w:r w:rsidR="00225F7C" w:rsidRPr="00406EAE">
        <w:rPr>
          <w:rFonts w:ascii="Courier New" w:hAnsi="Courier New" w:cs="Courier New"/>
          <w:szCs w:val="24"/>
        </w:rPr>
        <w:t>ablecido en los incisos anteriores, l</w:t>
      </w:r>
      <w:r w:rsidR="002271F7" w:rsidRPr="00406EAE">
        <w:rPr>
          <w:rFonts w:ascii="Courier New" w:hAnsi="Courier New" w:cs="Courier New"/>
          <w:szCs w:val="24"/>
        </w:rPr>
        <w:t xml:space="preserve">a Superintendencia de Pensiones, por razones fundadas, podrá requerir </w:t>
      </w:r>
      <w:r w:rsidR="00AE1747"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que realice el referido estudio cada vez que lo estime necesario.</w:t>
      </w:r>
    </w:p>
    <w:p w14:paraId="68CF56BF" w14:textId="77777777" w:rsid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20571986" w14:textId="2AB5231A"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182</w:t>
      </w:r>
      <w:r w:rsidRPr="00406EAE">
        <w:rPr>
          <w:rFonts w:ascii="Courier New" w:hAnsi="Courier New" w:cs="Courier New"/>
          <w:b/>
          <w:bCs/>
          <w:szCs w:val="24"/>
        </w:rPr>
        <w:t>.-</w:t>
      </w:r>
      <w:r w:rsidR="000456C7">
        <w:rPr>
          <w:rFonts w:ascii="Courier New" w:hAnsi="Courier New" w:cs="Courier New"/>
          <w:b/>
          <w:bCs/>
          <w:szCs w:val="24"/>
        </w:rPr>
        <w:tab/>
      </w:r>
      <w:r w:rsidRPr="00406EAE">
        <w:rPr>
          <w:rFonts w:ascii="Courier New" w:hAnsi="Courier New" w:cs="Courier New"/>
          <w:szCs w:val="24"/>
        </w:rPr>
        <w:t xml:space="preserve">La función actuarial </w:t>
      </w:r>
      <w:r w:rsidR="00831A04"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deberá ser relevada en el proceso de gestión de riesgos </w:t>
      </w:r>
      <w:r w:rsidR="00987712" w:rsidRPr="00406EAE">
        <w:rPr>
          <w:rFonts w:ascii="Courier New" w:hAnsi="Courier New" w:cs="Courier New"/>
          <w:szCs w:val="24"/>
        </w:rPr>
        <w:t>del</w:t>
      </w:r>
      <w:r w:rsidRPr="00406EAE">
        <w:rPr>
          <w:rFonts w:ascii="Courier New" w:hAnsi="Courier New" w:cs="Courier New"/>
          <w:szCs w:val="24"/>
        </w:rPr>
        <w:t xml:space="preserve"> </w:t>
      </w:r>
      <w:r w:rsidRPr="004466BC">
        <w:rPr>
          <w:rFonts w:ascii="Courier New" w:eastAsia="Calibri" w:hAnsi="Courier New" w:cs="Courier New"/>
          <w:szCs w:val="24"/>
          <w:lang w:val="es-ES"/>
        </w:rPr>
        <w:t>referid</w:t>
      </w:r>
      <w:r w:rsidR="00987712" w:rsidRPr="004466BC">
        <w:rPr>
          <w:rFonts w:ascii="Courier New" w:eastAsia="Calibri" w:hAnsi="Courier New" w:cs="Courier New"/>
          <w:szCs w:val="24"/>
          <w:lang w:val="es-ES"/>
        </w:rPr>
        <w:t>o</w:t>
      </w:r>
      <w:r w:rsidRPr="00406EAE">
        <w:rPr>
          <w:rFonts w:ascii="Courier New" w:hAnsi="Courier New" w:cs="Courier New"/>
          <w:szCs w:val="24"/>
        </w:rPr>
        <w:t xml:space="preserve"> </w:t>
      </w:r>
      <w:r w:rsidR="005F13A4" w:rsidRPr="000429B5">
        <w:rPr>
          <w:rFonts w:ascii="Courier New" w:hAnsi="Courier New" w:cs="Courier New"/>
          <w:szCs w:val="24"/>
        </w:rPr>
        <w:t>Inversor Público</w:t>
      </w:r>
      <w:r w:rsidR="00987712" w:rsidRPr="00406EAE">
        <w:rPr>
          <w:rFonts w:ascii="Courier New" w:hAnsi="Courier New" w:cs="Courier New"/>
          <w:szCs w:val="24"/>
        </w:rPr>
        <w:t xml:space="preserve"> </w:t>
      </w:r>
      <w:r w:rsidRPr="00406EAE">
        <w:rPr>
          <w:rFonts w:ascii="Courier New" w:hAnsi="Courier New" w:cs="Courier New"/>
          <w:szCs w:val="24"/>
        </w:rPr>
        <w:t>y la Superintendencia de Pensiones ejercerá sus facultades de supervisión de conformidad a lo señalado en</w:t>
      </w:r>
      <w:r w:rsidR="004F0DB3" w:rsidRPr="00406EAE">
        <w:rPr>
          <w:rFonts w:ascii="Courier New" w:hAnsi="Courier New" w:cs="Courier New"/>
          <w:szCs w:val="24"/>
        </w:rPr>
        <w:t xml:space="preserve"> </w:t>
      </w:r>
      <w:r w:rsidRPr="00406EAE">
        <w:rPr>
          <w:rFonts w:ascii="Courier New" w:hAnsi="Courier New" w:cs="Courier New"/>
          <w:szCs w:val="24"/>
        </w:rPr>
        <w:t xml:space="preserve">los </w:t>
      </w:r>
      <w:r w:rsidRPr="000429B5">
        <w:rPr>
          <w:rFonts w:ascii="Courier New" w:hAnsi="Courier New" w:cs="Courier New"/>
          <w:szCs w:val="24"/>
        </w:rPr>
        <w:t xml:space="preserve">números 12 y 13 del artículo </w:t>
      </w:r>
      <w:r w:rsidR="007A7CC7" w:rsidRPr="000429B5">
        <w:rPr>
          <w:rFonts w:ascii="Courier New" w:hAnsi="Courier New" w:cs="Courier New"/>
          <w:noProof/>
          <w:szCs w:val="24"/>
        </w:rPr>
        <w:t>309</w:t>
      </w:r>
      <w:r w:rsidRPr="00406EAE">
        <w:rPr>
          <w:rFonts w:ascii="Courier New" w:hAnsi="Courier New" w:cs="Courier New"/>
          <w:szCs w:val="24"/>
        </w:rPr>
        <w:t>.</w:t>
      </w:r>
    </w:p>
    <w:p w14:paraId="4BC7A981" w14:textId="77777777" w:rsid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487AF7C1" w14:textId="399D1B6E"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lang w:val="es-ES"/>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183</w:t>
      </w:r>
      <w:r w:rsidRPr="00406EAE">
        <w:rPr>
          <w:rFonts w:ascii="Courier New" w:hAnsi="Courier New" w:cs="Courier New"/>
          <w:b/>
          <w:bCs/>
          <w:szCs w:val="24"/>
        </w:rPr>
        <w:t>.-</w:t>
      </w:r>
      <w:r w:rsidR="000456C7">
        <w:rPr>
          <w:rFonts w:ascii="Courier New" w:hAnsi="Courier New" w:cs="Courier New"/>
          <w:b/>
          <w:bCs/>
          <w:szCs w:val="24"/>
        </w:rPr>
        <w:tab/>
      </w:r>
      <w:r w:rsidRPr="00406EAE">
        <w:rPr>
          <w:rFonts w:ascii="Courier New" w:hAnsi="Courier New" w:cs="Courier New"/>
          <w:szCs w:val="24"/>
          <w:lang w:val="es-ES"/>
        </w:rPr>
        <w:t xml:space="preserve">Si el estudio actuarial final a que se refiere el </w:t>
      </w:r>
      <w:r w:rsidRPr="000429B5">
        <w:rPr>
          <w:rFonts w:ascii="Courier New" w:hAnsi="Courier New" w:cs="Courier New"/>
          <w:szCs w:val="24"/>
        </w:rPr>
        <w:t xml:space="preserve">artículo </w:t>
      </w:r>
      <w:r w:rsidR="007A7CC7" w:rsidRPr="000429B5">
        <w:rPr>
          <w:rFonts w:ascii="Courier New" w:hAnsi="Courier New" w:cs="Courier New"/>
          <w:noProof/>
          <w:szCs w:val="24"/>
        </w:rPr>
        <w:t>180</w:t>
      </w:r>
      <w:r w:rsidRPr="00406EAE">
        <w:rPr>
          <w:rFonts w:ascii="Courier New" w:hAnsi="Courier New" w:cs="Courier New"/>
          <w:szCs w:val="24"/>
          <w:lang w:val="es-ES"/>
        </w:rPr>
        <w:t xml:space="preserve"> concluyera que, para alguno de los años comprendidos en ese estudio, el </w:t>
      </w:r>
      <w:r w:rsidR="00A90F38" w:rsidRPr="000429B5">
        <w:rPr>
          <w:rFonts w:ascii="Courier New" w:hAnsi="Courier New" w:cs="Courier New"/>
          <w:szCs w:val="24"/>
          <w:lang w:val="es-ES"/>
        </w:rPr>
        <w:t>Fondo Integrado de Pensiones</w:t>
      </w:r>
      <w:r w:rsidRPr="00406EAE">
        <w:rPr>
          <w:rFonts w:ascii="Courier New" w:hAnsi="Courier New" w:cs="Courier New"/>
          <w:szCs w:val="24"/>
          <w:lang w:val="es-ES"/>
        </w:rPr>
        <w:t xml:space="preserve"> no será </w:t>
      </w:r>
      <w:r w:rsidR="003011EF" w:rsidRPr="00406EAE">
        <w:rPr>
          <w:rFonts w:ascii="Courier New" w:hAnsi="Courier New" w:cs="Courier New"/>
          <w:szCs w:val="24"/>
          <w:lang w:val="es-ES"/>
        </w:rPr>
        <w:t>sustentable</w:t>
      </w:r>
      <w:r w:rsidRPr="00406EAE">
        <w:rPr>
          <w:rFonts w:ascii="Courier New" w:hAnsi="Courier New" w:cs="Courier New"/>
          <w:szCs w:val="24"/>
          <w:lang w:val="es-ES"/>
        </w:rPr>
        <w:t xml:space="preserve">, </w:t>
      </w:r>
      <w:r w:rsidR="00633157" w:rsidRPr="00406EAE">
        <w:rPr>
          <w:rFonts w:ascii="Courier New" w:eastAsia="Calibri" w:hAnsi="Courier New" w:cs="Courier New"/>
          <w:szCs w:val="24"/>
        </w:rPr>
        <w:t xml:space="preserve">el </w:t>
      </w:r>
      <w:r w:rsidR="005F13A4" w:rsidRPr="000429B5">
        <w:rPr>
          <w:rFonts w:ascii="Courier New" w:eastAsia="Calibri" w:hAnsi="Courier New" w:cs="Courier New"/>
          <w:szCs w:val="24"/>
        </w:rPr>
        <w:t>Inversor de Pensiones Público y Autónomo</w:t>
      </w:r>
      <w:r w:rsidRPr="00406EAE">
        <w:rPr>
          <w:rFonts w:ascii="Courier New" w:hAnsi="Courier New" w:cs="Courier New"/>
          <w:szCs w:val="24"/>
          <w:lang w:val="es-ES"/>
        </w:rPr>
        <w:t xml:space="preserve">, en un plazo de </w:t>
      </w:r>
      <w:r w:rsidRPr="000456C7">
        <w:rPr>
          <w:rFonts w:ascii="Courier New" w:hAnsi="Courier New" w:cs="Courier New"/>
          <w:szCs w:val="24"/>
        </w:rPr>
        <w:t>dos</w:t>
      </w:r>
      <w:r w:rsidRPr="00406EAE">
        <w:rPr>
          <w:rFonts w:ascii="Courier New" w:hAnsi="Courier New" w:cs="Courier New"/>
          <w:szCs w:val="24"/>
          <w:lang w:val="es-ES"/>
        </w:rPr>
        <w:t xml:space="preserve"> meses contado desde el envío del referido estudio que se refiere el </w:t>
      </w:r>
      <w:r w:rsidRPr="000429B5">
        <w:rPr>
          <w:rFonts w:ascii="Courier New" w:hAnsi="Courier New" w:cs="Courier New"/>
          <w:szCs w:val="24"/>
          <w:lang w:val="es-ES"/>
        </w:rPr>
        <w:t xml:space="preserve">inciso cuarto del </w:t>
      </w:r>
      <w:r w:rsidRPr="000429B5">
        <w:rPr>
          <w:rFonts w:ascii="Courier New" w:hAnsi="Courier New" w:cs="Courier New"/>
          <w:szCs w:val="24"/>
        </w:rPr>
        <w:t xml:space="preserve">artículo </w:t>
      </w:r>
      <w:r w:rsidR="007A7CC7" w:rsidRPr="000429B5">
        <w:rPr>
          <w:rFonts w:ascii="Courier New" w:hAnsi="Courier New" w:cs="Courier New"/>
          <w:noProof/>
          <w:szCs w:val="24"/>
        </w:rPr>
        <w:t>180</w:t>
      </w:r>
      <w:r w:rsidRPr="00406EAE">
        <w:rPr>
          <w:rFonts w:ascii="Courier New" w:eastAsia="Calibri" w:hAnsi="Courier New" w:cs="Courier New"/>
          <w:szCs w:val="24"/>
          <w:lang w:val="es-ES"/>
        </w:rPr>
        <w:t xml:space="preserve">, </w:t>
      </w:r>
      <w:r w:rsidRPr="00406EAE">
        <w:rPr>
          <w:rFonts w:ascii="Courier New" w:hAnsi="Courier New" w:cs="Courier New"/>
          <w:szCs w:val="24"/>
          <w:lang w:val="es-ES"/>
        </w:rPr>
        <w:t xml:space="preserve">propondrá mediante un informe a la Presidenta o el Presidente de la República, por intermedio del Ministerio de Hacienda, </w:t>
      </w:r>
      <w:r w:rsidR="00485976" w:rsidRPr="00406EAE">
        <w:rPr>
          <w:rFonts w:ascii="Courier New" w:hAnsi="Courier New" w:cs="Courier New"/>
          <w:szCs w:val="24"/>
          <w:lang w:val="es-ES"/>
        </w:rPr>
        <w:t>los ajustes</w:t>
      </w:r>
      <w:r w:rsidRPr="00406EAE">
        <w:rPr>
          <w:rFonts w:ascii="Courier New" w:hAnsi="Courier New" w:cs="Courier New"/>
          <w:szCs w:val="24"/>
          <w:lang w:val="es-ES"/>
        </w:rPr>
        <w:t xml:space="preserve"> </w:t>
      </w:r>
      <w:r w:rsidR="00485976" w:rsidRPr="00406EAE">
        <w:rPr>
          <w:rFonts w:ascii="Courier New" w:hAnsi="Courier New" w:cs="Courier New"/>
          <w:szCs w:val="24"/>
          <w:lang w:val="es-ES"/>
        </w:rPr>
        <w:t>a</w:t>
      </w:r>
      <w:r w:rsidR="006C4702" w:rsidRPr="00406EAE">
        <w:rPr>
          <w:rFonts w:ascii="Courier New" w:hAnsi="Courier New" w:cs="Courier New"/>
          <w:szCs w:val="24"/>
          <w:lang w:val="es-ES"/>
        </w:rPr>
        <w:t>l</w:t>
      </w:r>
      <w:r w:rsidR="00462AF9" w:rsidRPr="00406EAE">
        <w:rPr>
          <w:rFonts w:ascii="Courier New" w:hAnsi="Courier New" w:cs="Courier New"/>
          <w:szCs w:val="24"/>
          <w:lang w:val="es-ES"/>
        </w:rPr>
        <w:t xml:space="preserve"> Seguro Social</w:t>
      </w:r>
      <w:r w:rsidR="006C4702" w:rsidRPr="00406EAE">
        <w:rPr>
          <w:rFonts w:ascii="Courier New" w:hAnsi="Courier New" w:cs="Courier New"/>
          <w:szCs w:val="24"/>
          <w:lang w:val="es-ES"/>
        </w:rPr>
        <w:t xml:space="preserve"> Previsional</w:t>
      </w:r>
      <w:r w:rsidR="00462AF9" w:rsidRPr="00406EAE">
        <w:rPr>
          <w:rFonts w:ascii="Courier New" w:hAnsi="Courier New" w:cs="Courier New"/>
          <w:szCs w:val="24"/>
          <w:lang w:val="es-ES"/>
        </w:rPr>
        <w:t xml:space="preserve"> </w:t>
      </w:r>
      <w:r w:rsidRPr="00406EAE">
        <w:rPr>
          <w:rFonts w:ascii="Courier New" w:hAnsi="Courier New" w:cs="Courier New"/>
          <w:szCs w:val="24"/>
          <w:lang w:val="es-ES"/>
        </w:rPr>
        <w:t xml:space="preserve"> que sean necesarios para </w:t>
      </w:r>
      <w:r w:rsidR="00462AF9" w:rsidRPr="00406EAE">
        <w:rPr>
          <w:rFonts w:ascii="Courier New" w:hAnsi="Courier New" w:cs="Courier New"/>
          <w:szCs w:val="24"/>
          <w:lang w:val="es-ES"/>
        </w:rPr>
        <w:t>la</w:t>
      </w:r>
      <w:r w:rsidRPr="00406EAE">
        <w:rPr>
          <w:rFonts w:ascii="Courier New" w:hAnsi="Courier New" w:cs="Courier New"/>
          <w:szCs w:val="24"/>
          <w:lang w:val="es-ES"/>
        </w:rPr>
        <w:t xml:space="preserve"> </w:t>
      </w:r>
      <w:r w:rsidR="00975033" w:rsidRPr="00406EAE">
        <w:rPr>
          <w:rFonts w:ascii="Courier New" w:hAnsi="Courier New" w:cs="Courier New"/>
          <w:szCs w:val="24"/>
          <w:lang w:val="es-ES"/>
        </w:rPr>
        <w:t>sustentabilidad</w:t>
      </w:r>
      <w:r w:rsidR="00462AF9" w:rsidRPr="00406EAE">
        <w:rPr>
          <w:rFonts w:ascii="Courier New" w:hAnsi="Courier New" w:cs="Courier New"/>
          <w:szCs w:val="24"/>
          <w:lang w:val="es-ES"/>
        </w:rPr>
        <w:t xml:space="preserve"> de</w:t>
      </w:r>
      <w:r w:rsidR="006C4702" w:rsidRPr="00406EAE">
        <w:rPr>
          <w:rFonts w:ascii="Courier New" w:hAnsi="Courier New" w:cs="Courier New"/>
          <w:szCs w:val="24"/>
          <w:lang w:val="es-ES"/>
        </w:rPr>
        <w:t xml:space="preserve">l </w:t>
      </w:r>
      <w:r w:rsidR="00A90F38" w:rsidRPr="00406EAE">
        <w:rPr>
          <w:rFonts w:ascii="Courier New" w:hAnsi="Courier New" w:cs="Courier New"/>
          <w:szCs w:val="24"/>
          <w:lang w:val="es-ES"/>
        </w:rPr>
        <w:t>Fondo Integrado de Pensiones</w:t>
      </w:r>
      <w:r w:rsidRPr="00406EAE">
        <w:rPr>
          <w:rFonts w:ascii="Courier New" w:hAnsi="Courier New" w:cs="Courier New"/>
          <w:szCs w:val="24"/>
          <w:lang w:val="es-ES"/>
        </w:rPr>
        <w:t>, así como el periodo de implementación de dichos ajustes. Previo a su envío a la Presidenta o el Presidente de la República, dicho informe deberá contar con la opinión favorable de la Superintendencia de Pensiones.</w:t>
      </w:r>
    </w:p>
    <w:p w14:paraId="0982CACB" w14:textId="77777777" w:rsidR="008D710D" w:rsidRPr="00406EAE" w:rsidRDefault="008D710D"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lang w:val="es-ES"/>
        </w:rPr>
      </w:pPr>
    </w:p>
    <w:p w14:paraId="307F8B4B" w14:textId="45C40C36"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184</w:t>
      </w:r>
      <w:r w:rsidRPr="00406EAE">
        <w:rPr>
          <w:rFonts w:ascii="Courier New" w:hAnsi="Courier New" w:cs="Courier New"/>
          <w:b/>
          <w:bCs/>
          <w:szCs w:val="24"/>
        </w:rPr>
        <w:t>.-</w:t>
      </w:r>
      <w:r w:rsidR="000456C7">
        <w:rPr>
          <w:rFonts w:ascii="Courier New" w:hAnsi="Courier New" w:cs="Courier New"/>
          <w:b/>
          <w:bCs/>
          <w:szCs w:val="24"/>
        </w:rPr>
        <w:tab/>
      </w:r>
      <w:r w:rsidRPr="00406EAE">
        <w:rPr>
          <w:rFonts w:ascii="Courier New" w:hAnsi="Courier New" w:cs="Courier New"/>
          <w:szCs w:val="24"/>
        </w:rPr>
        <w:t xml:space="preserve">Dentro del plazo de </w:t>
      </w:r>
      <w:r w:rsidR="000B4B66" w:rsidRPr="00406EAE">
        <w:rPr>
          <w:rFonts w:ascii="Courier New" w:hAnsi="Courier New" w:cs="Courier New"/>
          <w:szCs w:val="24"/>
        </w:rPr>
        <w:t xml:space="preserve">cuatro </w:t>
      </w:r>
      <w:r w:rsidRPr="00406EAE">
        <w:rPr>
          <w:rFonts w:ascii="Courier New" w:hAnsi="Courier New" w:cs="Courier New"/>
          <w:szCs w:val="24"/>
        </w:rPr>
        <w:t>meses contado</w:t>
      </w:r>
      <w:r w:rsidR="007F5699" w:rsidRPr="00406EAE">
        <w:rPr>
          <w:rFonts w:ascii="Courier New" w:hAnsi="Courier New" w:cs="Courier New"/>
          <w:szCs w:val="24"/>
        </w:rPr>
        <w:t>s</w:t>
      </w:r>
      <w:r w:rsidRPr="00406EAE">
        <w:rPr>
          <w:rFonts w:ascii="Courier New" w:hAnsi="Courier New" w:cs="Courier New"/>
          <w:szCs w:val="24"/>
        </w:rPr>
        <w:t xml:space="preserve"> desde el envío de la propuesta de </w:t>
      </w:r>
      <w:r w:rsidR="00485976" w:rsidRPr="00406EAE">
        <w:rPr>
          <w:rFonts w:ascii="Courier New" w:hAnsi="Courier New" w:cs="Courier New"/>
          <w:szCs w:val="24"/>
        </w:rPr>
        <w:t>los ajustes</w:t>
      </w:r>
      <w:r w:rsidRPr="00406EAE">
        <w:rPr>
          <w:rFonts w:ascii="Courier New" w:hAnsi="Courier New" w:cs="Courier New"/>
          <w:szCs w:val="24"/>
        </w:rPr>
        <w:t xml:space="preserve"> a que se refiere el </w:t>
      </w:r>
      <w:r w:rsidRPr="000429B5">
        <w:rPr>
          <w:rFonts w:ascii="Courier New" w:hAnsi="Courier New" w:cs="Courier New"/>
          <w:szCs w:val="24"/>
        </w:rPr>
        <w:t>artículo anterior</w:t>
      </w:r>
      <w:r w:rsidRPr="00406EAE">
        <w:rPr>
          <w:rFonts w:ascii="Courier New" w:hAnsi="Courier New" w:cs="Courier New"/>
          <w:szCs w:val="24"/>
        </w:rPr>
        <w:t xml:space="preserve">, </w:t>
      </w:r>
      <w:r w:rsidRPr="00406EAE">
        <w:rPr>
          <w:rFonts w:ascii="Courier New" w:hAnsi="Courier New" w:cs="Courier New"/>
          <w:szCs w:val="24"/>
          <w:lang w:val="es-ES"/>
        </w:rPr>
        <w:t>la Presidenta o el Presidente</w:t>
      </w:r>
      <w:r w:rsidRPr="00406EAE">
        <w:rPr>
          <w:rFonts w:ascii="Courier New" w:hAnsi="Courier New" w:cs="Courier New"/>
          <w:szCs w:val="24"/>
        </w:rPr>
        <w:t xml:space="preserve"> de la República deberá enviar un proyecto de ley al Congreso Nacional para introducir las modificaciones necesarias para </w:t>
      </w:r>
      <w:r w:rsidRPr="00406EAE">
        <w:rPr>
          <w:rFonts w:ascii="Courier New" w:hAnsi="Courier New" w:cs="Courier New"/>
          <w:szCs w:val="24"/>
        </w:rPr>
        <w:lastRenderedPageBreak/>
        <w:t xml:space="preserve">reestablecer la </w:t>
      </w:r>
      <w:r w:rsidR="00975033" w:rsidRPr="00406EAE">
        <w:rPr>
          <w:rFonts w:ascii="Courier New" w:hAnsi="Courier New" w:cs="Courier New"/>
          <w:szCs w:val="24"/>
        </w:rPr>
        <w:t>sustentabilidad</w:t>
      </w:r>
      <w:r w:rsidRPr="00406EAE">
        <w:rPr>
          <w:rFonts w:ascii="Courier New" w:hAnsi="Courier New" w:cs="Courier New"/>
          <w:szCs w:val="24"/>
        </w:rPr>
        <w:t xml:space="preserve"> del </w:t>
      </w:r>
      <w:r w:rsidR="00A90F38" w:rsidRPr="000429B5">
        <w:rPr>
          <w:rFonts w:ascii="Courier New" w:hAnsi="Courier New" w:cs="Courier New"/>
          <w:szCs w:val="24"/>
        </w:rPr>
        <w:t>Fondo Integrado de Pensiones</w:t>
      </w:r>
      <w:r w:rsidRPr="00406EAE">
        <w:rPr>
          <w:rFonts w:ascii="Courier New" w:hAnsi="Courier New" w:cs="Courier New"/>
          <w:szCs w:val="24"/>
        </w:rPr>
        <w:t>.</w:t>
      </w:r>
    </w:p>
    <w:p w14:paraId="280F9078" w14:textId="0D155B2C" w:rsidR="002271F7" w:rsidRPr="00406EAE"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caso que </w:t>
      </w:r>
      <w:r w:rsidR="002271F7" w:rsidRPr="000456C7">
        <w:rPr>
          <w:rFonts w:ascii="Courier New" w:hAnsi="Courier New" w:cs="Courier New"/>
          <w:szCs w:val="24"/>
        </w:rPr>
        <w:t>la Presidenta o el Presidente</w:t>
      </w:r>
      <w:r w:rsidR="002271F7" w:rsidRPr="00406EAE">
        <w:rPr>
          <w:rFonts w:ascii="Courier New" w:hAnsi="Courier New" w:cs="Courier New"/>
          <w:szCs w:val="24"/>
        </w:rPr>
        <w:t xml:space="preserve"> de la República no envíe el proyecto de ley en el plazo señalado en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o que en el plazo de un año desde su envío al Congreso Nacional no se promulgue una ley que permita reestablecer la </w:t>
      </w:r>
      <w:r w:rsidR="00975033" w:rsidRPr="00406EAE">
        <w:rPr>
          <w:rFonts w:ascii="Courier New" w:hAnsi="Courier New" w:cs="Courier New"/>
          <w:szCs w:val="24"/>
        </w:rPr>
        <w:t>sustentabilidad</w:t>
      </w:r>
      <w:r w:rsidR="002271F7" w:rsidRPr="00406EAE">
        <w:rPr>
          <w:rFonts w:ascii="Courier New" w:hAnsi="Courier New" w:cs="Courier New"/>
          <w:szCs w:val="24"/>
        </w:rPr>
        <w:t xml:space="preserve">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el monto de </w:t>
      </w:r>
      <w:r w:rsidR="003011EF" w:rsidRPr="00406EAE">
        <w:rPr>
          <w:rFonts w:ascii="Courier New" w:hAnsi="Courier New" w:cs="Courier New"/>
          <w:szCs w:val="24"/>
        </w:rPr>
        <w:t>las prestaciones</w:t>
      </w:r>
      <w:r w:rsidR="002271F7" w:rsidRPr="00406EAE">
        <w:rPr>
          <w:rFonts w:ascii="Courier New" w:hAnsi="Courier New" w:cs="Courier New"/>
          <w:szCs w:val="24"/>
        </w:rPr>
        <w:t xml:space="preserve"> financiad</w:t>
      </w:r>
      <w:r w:rsidR="003011EF" w:rsidRPr="00406EAE">
        <w:rPr>
          <w:rFonts w:ascii="Courier New" w:hAnsi="Courier New" w:cs="Courier New"/>
          <w:szCs w:val="24"/>
        </w:rPr>
        <w:t>a</w:t>
      </w:r>
      <w:r w:rsidR="002271F7" w:rsidRPr="00406EAE">
        <w:rPr>
          <w:rFonts w:ascii="Courier New" w:hAnsi="Courier New" w:cs="Courier New"/>
          <w:szCs w:val="24"/>
        </w:rPr>
        <w:t xml:space="preserve">s con cargo a este Fondo disminuirá proporcionalmente para cada persona beneficiaria y en forma gradual a partir del cumplimiento del plazo de un año señalado en este artículo, según informe </w:t>
      </w:r>
      <w:r w:rsidR="00831A04"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en base al estudio actuarial final</w:t>
      </w:r>
      <w:r w:rsidR="002271F7" w:rsidRPr="00406EAE">
        <w:rPr>
          <w:rFonts w:ascii="Courier New" w:hAnsi="Courier New" w:cs="Courier New"/>
          <w:szCs w:val="24"/>
          <w:lang w:val="es-ES"/>
        </w:rPr>
        <w:t xml:space="preserve"> a que se refiere el </w:t>
      </w:r>
      <w:r w:rsidR="002271F7" w:rsidRPr="000429B5">
        <w:rPr>
          <w:rFonts w:ascii="Courier New" w:hAnsi="Courier New" w:cs="Courier New"/>
          <w:szCs w:val="24"/>
          <w:lang w:val="es-ES"/>
        </w:rPr>
        <w:t xml:space="preserve">inciso cuarto del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180</w:t>
      </w:r>
      <w:r w:rsidR="002271F7" w:rsidRPr="00406EAE">
        <w:rPr>
          <w:rFonts w:ascii="Courier New" w:hAnsi="Courier New" w:cs="Courier New"/>
          <w:szCs w:val="24"/>
        </w:rPr>
        <w:t xml:space="preserve">. Dicho ajuste, bajo ningún punto de vista, afectará el valor acumulado en </w:t>
      </w:r>
      <w:r w:rsidR="005D5997" w:rsidRPr="00406EAE">
        <w:rPr>
          <w:rFonts w:ascii="Courier New" w:hAnsi="Courier New" w:cs="Courier New"/>
          <w:szCs w:val="24"/>
        </w:rPr>
        <w:t>las cuentas del seguro social</w:t>
      </w:r>
      <w:r w:rsidR="002271F7" w:rsidRPr="00406EAE">
        <w:rPr>
          <w:rFonts w:ascii="Courier New" w:hAnsi="Courier New" w:cs="Courier New"/>
          <w:szCs w:val="24"/>
        </w:rPr>
        <w:t xml:space="preserve"> de las personas afiliadas.</w:t>
      </w:r>
    </w:p>
    <w:p w14:paraId="3D5E70BB" w14:textId="77777777" w:rsidR="000456C7" w:rsidRDefault="000456C7"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7826055C" w14:textId="7EFC92BD" w:rsidR="002271F7" w:rsidRPr="000456C7"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185</w:t>
      </w:r>
      <w:r w:rsidRPr="00406EAE">
        <w:rPr>
          <w:rFonts w:ascii="Courier New" w:hAnsi="Courier New" w:cs="Courier New"/>
          <w:b/>
          <w:bCs/>
          <w:szCs w:val="24"/>
        </w:rPr>
        <w:t>.-</w:t>
      </w:r>
      <w:r w:rsidR="000456C7">
        <w:rPr>
          <w:rFonts w:ascii="Courier New" w:hAnsi="Courier New" w:cs="Courier New"/>
          <w:b/>
          <w:bCs/>
          <w:szCs w:val="24"/>
        </w:rPr>
        <w:tab/>
      </w:r>
      <w:r w:rsidRPr="00406EAE">
        <w:rPr>
          <w:rFonts w:ascii="Courier New" w:eastAsia="Calibri" w:hAnsi="Courier New" w:cs="Courier New"/>
          <w:szCs w:val="24"/>
        </w:rPr>
        <w:t xml:space="preserve">Una vez cumplido con lo establecido en los </w:t>
      </w:r>
      <w:r w:rsidRPr="000429B5">
        <w:rPr>
          <w:rFonts w:ascii="Courier New" w:eastAsia="Calibri" w:hAnsi="Courier New" w:cs="Courier New"/>
          <w:szCs w:val="24"/>
        </w:rPr>
        <w:t xml:space="preserve">artículos </w:t>
      </w:r>
      <w:r w:rsidR="007A7CC7" w:rsidRPr="000429B5">
        <w:rPr>
          <w:rFonts w:ascii="Courier New" w:hAnsi="Courier New" w:cs="Courier New"/>
          <w:noProof/>
          <w:szCs w:val="24"/>
        </w:rPr>
        <w:t>178</w:t>
      </w:r>
      <w:r w:rsidRPr="000429B5">
        <w:rPr>
          <w:rFonts w:ascii="Courier New" w:eastAsia="Calibri" w:hAnsi="Courier New" w:cs="Courier New"/>
          <w:szCs w:val="24"/>
          <w:lang w:val="es-ES"/>
        </w:rPr>
        <w:t xml:space="preserve"> </w:t>
      </w:r>
      <w:r w:rsidRPr="000429B5">
        <w:rPr>
          <w:rFonts w:ascii="Courier New" w:eastAsia="Calibri" w:hAnsi="Courier New" w:cs="Courier New"/>
          <w:szCs w:val="24"/>
        </w:rPr>
        <w:t xml:space="preserve">y </w:t>
      </w:r>
      <w:r w:rsidR="007A7CC7" w:rsidRPr="000429B5">
        <w:rPr>
          <w:rFonts w:ascii="Courier New" w:hAnsi="Courier New" w:cs="Courier New"/>
          <w:noProof/>
          <w:szCs w:val="24"/>
        </w:rPr>
        <w:t>179</w:t>
      </w:r>
      <w:r w:rsidRPr="000429B5">
        <w:rPr>
          <w:rFonts w:ascii="Courier New" w:eastAsia="Calibri" w:hAnsi="Courier New" w:cs="Courier New"/>
          <w:szCs w:val="24"/>
          <w:lang w:val="es-ES"/>
        </w:rPr>
        <w:t xml:space="preserve"> </w:t>
      </w:r>
      <w:r w:rsidRPr="000429B5">
        <w:rPr>
          <w:rFonts w:ascii="Courier New" w:eastAsia="Calibri" w:hAnsi="Courier New" w:cs="Courier New"/>
          <w:szCs w:val="24"/>
        </w:rPr>
        <w:t xml:space="preserve">y, si corresponde, con lo previsto en el artículo </w:t>
      </w:r>
      <w:r w:rsidR="007A7CC7" w:rsidRPr="000429B5">
        <w:rPr>
          <w:rFonts w:ascii="Courier New" w:hAnsi="Courier New" w:cs="Courier New"/>
          <w:noProof/>
          <w:szCs w:val="24"/>
        </w:rPr>
        <w:t>180</w:t>
      </w:r>
      <w:r w:rsidRPr="00406EAE">
        <w:rPr>
          <w:rFonts w:ascii="Courier New" w:eastAsia="Calibri" w:hAnsi="Courier New" w:cs="Courier New"/>
          <w:szCs w:val="24"/>
        </w:rPr>
        <w:t xml:space="preserve">, la o el </w:t>
      </w:r>
      <w:r w:rsidRPr="000456C7">
        <w:rPr>
          <w:rFonts w:ascii="Courier New" w:hAnsi="Courier New" w:cs="Courier New"/>
          <w:szCs w:val="24"/>
        </w:rPr>
        <w:t xml:space="preserve">Presidente del Consejo Directivo deberá presentar dichos documentos ante las o los Ministros de Hacienda y del Trabajo y Previsión Social, luego de lo cual deberá concurrir, para informar su contenido y conclusiones, ante las comisiones de Hacienda y de Trabajo y Previsión Social del Senado y de Hacienda y de Trabajo y Seguridad Social de la Cámara de Diputadas y </w:t>
      </w:r>
      <w:r w:rsidR="000869A2" w:rsidRPr="000456C7">
        <w:rPr>
          <w:rFonts w:ascii="Courier New" w:hAnsi="Courier New" w:cs="Courier New"/>
          <w:szCs w:val="24"/>
        </w:rPr>
        <w:t>D</w:t>
      </w:r>
      <w:r w:rsidRPr="000456C7">
        <w:rPr>
          <w:rFonts w:ascii="Courier New" w:hAnsi="Courier New" w:cs="Courier New"/>
          <w:szCs w:val="24"/>
        </w:rPr>
        <w:t>iputados. Para estos efectos, en la respectiva cámara, dichas comisiones sesionarán conjuntamente.</w:t>
      </w:r>
    </w:p>
    <w:p w14:paraId="65A89C58" w14:textId="3BF9D9AF" w:rsidR="002271F7" w:rsidRDefault="000456C7"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rPr>
      </w:pPr>
      <w:r>
        <w:rPr>
          <w:rFonts w:ascii="Courier New" w:hAnsi="Courier New" w:cs="Courier New"/>
          <w:szCs w:val="24"/>
        </w:rPr>
        <w:tab/>
      </w:r>
      <w:r w:rsidR="002271F7" w:rsidRPr="000456C7">
        <w:rPr>
          <w:rFonts w:ascii="Courier New" w:hAnsi="Courier New" w:cs="Courier New"/>
          <w:szCs w:val="24"/>
        </w:rPr>
        <w:t>Asimismo, la o el Presidente del Consejo Directivo deberá presentar la cuenta pública anual a que se refiere el número 1</w:t>
      </w:r>
      <w:r w:rsidR="000869A2" w:rsidRPr="000456C7">
        <w:rPr>
          <w:rFonts w:ascii="Courier New" w:hAnsi="Courier New" w:cs="Courier New"/>
          <w:szCs w:val="24"/>
        </w:rPr>
        <w:t>6</w:t>
      </w:r>
      <w:r w:rsidR="00131DD2" w:rsidRPr="000456C7">
        <w:rPr>
          <w:rFonts w:ascii="Courier New" w:hAnsi="Courier New" w:cs="Courier New"/>
          <w:szCs w:val="24"/>
        </w:rPr>
        <w:t>)</w:t>
      </w:r>
      <w:r w:rsidR="002271F7" w:rsidRPr="000456C7">
        <w:rPr>
          <w:rFonts w:ascii="Courier New" w:hAnsi="Courier New" w:cs="Courier New"/>
          <w:szCs w:val="24"/>
        </w:rPr>
        <w:t xml:space="preserve"> del artículo </w:t>
      </w:r>
      <w:r w:rsidR="007A7CC7" w:rsidRPr="000429B5">
        <w:rPr>
          <w:rFonts w:ascii="Courier New" w:hAnsi="Courier New" w:cs="Courier New"/>
          <w:szCs w:val="24"/>
        </w:rPr>
        <w:t>165</w:t>
      </w:r>
      <w:r w:rsidR="002271F7" w:rsidRPr="000456C7">
        <w:rPr>
          <w:rFonts w:ascii="Courier New" w:hAnsi="Courier New" w:cs="Courier New"/>
          <w:szCs w:val="24"/>
        </w:rPr>
        <w:t xml:space="preserve"> ante</w:t>
      </w:r>
      <w:r w:rsidR="002271F7" w:rsidRPr="00406EAE">
        <w:rPr>
          <w:rFonts w:ascii="Courier New" w:eastAsia="Calibri" w:hAnsi="Courier New" w:cs="Courier New"/>
          <w:szCs w:val="24"/>
        </w:rPr>
        <w:t xml:space="preserve"> la Comisión de Usuarios del Sistema de Pensiones creada por la ley N° 20.255, a más tardar en el mes de abril de cada año.</w:t>
      </w:r>
    </w:p>
    <w:p w14:paraId="3D0AD2AE" w14:textId="77777777" w:rsidR="00882563" w:rsidRPr="00406EAE" w:rsidRDefault="00882563" w:rsidP="00590252">
      <w:pPr>
        <w:tabs>
          <w:tab w:val="left" w:pos="2127"/>
          <w:tab w:val="left" w:pos="2694"/>
          <w:tab w:val="left" w:pos="3969"/>
        </w:tabs>
        <w:autoSpaceDE w:val="0"/>
        <w:autoSpaceDN w:val="0"/>
        <w:adjustRightInd w:val="0"/>
        <w:spacing w:line="240" w:lineRule="auto"/>
        <w:ind w:right="47"/>
        <w:rPr>
          <w:rFonts w:ascii="Courier New" w:eastAsia="Calibri" w:hAnsi="Courier New" w:cs="Courier New"/>
          <w:szCs w:val="24"/>
        </w:rPr>
      </w:pPr>
    </w:p>
    <w:p w14:paraId="1082DAFA" w14:textId="6E312105" w:rsidR="002271F7" w:rsidRPr="000456C7" w:rsidRDefault="002271F7" w:rsidP="00FD5E3A">
      <w:pPr>
        <w:pStyle w:val="Ttulo2"/>
        <w:numPr>
          <w:ilvl w:val="0"/>
          <w:numId w:val="0"/>
        </w:numPr>
        <w:spacing w:line="240" w:lineRule="auto"/>
        <w:ind w:left="3544"/>
        <w:rPr>
          <w:rFonts w:cs="Courier New"/>
          <w:b w:val="0"/>
          <w:bCs/>
          <w:szCs w:val="24"/>
        </w:rPr>
      </w:pPr>
      <w:bookmarkStart w:id="46" w:name="_Toc117176200"/>
      <w:r w:rsidRPr="000456C7">
        <w:rPr>
          <w:rFonts w:cs="Courier New"/>
          <w:bCs/>
          <w:szCs w:val="24"/>
        </w:rPr>
        <w:t xml:space="preserve">Párrafo </w:t>
      </w:r>
      <w:r w:rsidR="007A7CC7" w:rsidRPr="000456C7">
        <w:rPr>
          <w:rFonts w:cs="Courier New"/>
          <w:bCs/>
          <w:noProof/>
          <w:szCs w:val="24"/>
        </w:rPr>
        <w:t>5º</w:t>
      </w:r>
      <w:bookmarkEnd w:id="46"/>
    </w:p>
    <w:p w14:paraId="071757BB" w14:textId="3952E120" w:rsidR="002271F7" w:rsidRDefault="002271F7" w:rsidP="00E47D6C">
      <w:pPr>
        <w:spacing w:line="240" w:lineRule="auto"/>
        <w:ind w:right="47"/>
        <w:jc w:val="center"/>
        <w:rPr>
          <w:rFonts w:ascii="Courier New" w:hAnsi="Courier New" w:cs="Courier New"/>
          <w:b/>
          <w:bCs/>
          <w:szCs w:val="24"/>
        </w:rPr>
      </w:pPr>
      <w:r w:rsidRPr="000456C7">
        <w:rPr>
          <w:rFonts w:ascii="Courier New" w:hAnsi="Courier New" w:cs="Courier New"/>
          <w:b/>
          <w:bCs/>
          <w:szCs w:val="24"/>
        </w:rPr>
        <w:t>Del personal</w:t>
      </w:r>
    </w:p>
    <w:p w14:paraId="3B93635D" w14:textId="77777777" w:rsidR="00FE6DC1" w:rsidRPr="000456C7" w:rsidRDefault="00FE6DC1" w:rsidP="00590252">
      <w:pPr>
        <w:spacing w:line="240" w:lineRule="auto"/>
        <w:ind w:right="47"/>
        <w:jc w:val="center"/>
        <w:rPr>
          <w:rFonts w:ascii="Courier New" w:hAnsi="Courier New" w:cs="Courier New"/>
          <w:b/>
          <w:bCs/>
          <w:szCs w:val="24"/>
        </w:rPr>
      </w:pPr>
    </w:p>
    <w:p w14:paraId="258D492C" w14:textId="61EDB0EF" w:rsidR="002271F7" w:rsidRPr="000456C7"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186</w:t>
      </w:r>
      <w:r w:rsidRPr="00406EAE">
        <w:rPr>
          <w:rFonts w:ascii="Courier New" w:hAnsi="Courier New" w:cs="Courier New"/>
          <w:b/>
          <w:bCs/>
          <w:szCs w:val="24"/>
        </w:rPr>
        <w:t>.-</w:t>
      </w:r>
      <w:r w:rsidR="0030027A">
        <w:rPr>
          <w:rFonts w:ascii="Courier New" w:hAnsi="Courier New" w:cs="Courier New"/>
          <w:b/>
          <w:bCs/>
          <w:szCs w:val="24"/>
        </w:rPr>
        <w:tab/>
      </w:r>
      <w:r w:rsidRPr="00406EAE">
        <w:rPr>
          <w:rFonts w:ascii="Courier New" w:eastAsia="Calibri" w:hAnsi="Courier New" w:cs="Courier New"/>
          <w:szCs w:val="24"/>
        </w:rPr>
        <w:t xml:space="preserve">Todo el personal </w:t>
      </w:r>
      <w:r w:rsidR="00831A04"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se regirá por</w:t>
      </w:r>
      <w:r w:rsidR="0000360B" w:rsidRPr="00406EAE">
        <w:rPr>
          <w:rFonts w:ascii="Courier New" w:eastAsia="Calibri" w:hAnsi="Courier New" w:cs="Courier New"/>
          <w:szCs w:val="24"/>
        </w:rPr>
        <w:t xml:space="preserve"> el Código del Trabajo y por</w:t>
      </w:r>
      <w:r w:rsidRPr="00406EAE">
        <w:rPr>
          <w:rFonts w:ascii="Courier New" w:eastAsia="Calibri" w:hAnsi="Courier New" w:cs="Courier New"/>
          <w:szCs w:val="24"/>
        </w:rPr>
        <w:t xml:space="preserve"> las disposiciones de esta ley. El personal estará sujeto a responsabilidad administrativa, sin perjuicio de la responsabilidad civil </w:t>
      </w:r>
      <w:r w:rsidRPr="000456C7">
        <w:rPr>
          <w:rFonts w:ascii="Courier New" w:hAnsi="Courier New" w:cs="Courier New"/>
          <w:szCs w:val="24"/>
        </w:rPr>
        <w:t>o penal que pudiere afectarle por los actos realizados en el ejercicio de sus funciones.</w:t>
      </w:r>
    </w:p>
    <w:p w14:paraId="383CE537" w14:textId="12CF19AB" w:rsidR="002271F7" w:rsidRPr="000456C7" w:rsidRDefault="00CD3FB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0456C7">
        <w:rPr>
          <w:rFonts w:ascii="Courier New" w:hAnsi="Courier New" w:cs="Courier New"/>
          <w:szCs w:val="24"/>
        </w:rPr>
        <w:t xml:space="preserve">Sin perjuicio de lo anterior, serán aplicables a este personal las normas de probidad contenidas en la ley N° 20.880, sobre </w:t>
      </w:r>
      <w:r w:rsidR="00900BED" w:rsidRPr="000456C7">
        <w:rPr>
          <w:rFonts w:ascii="Courier New" w:hAnsi="Courier New" w:cs="Courier New"/>
          <w:szCs w:val="24"/>
        </w:rPr>
        <w:t>P</w:t>
      </w:r>
      <w:r w:rsidR="002271F7" w:rsidRPr="000456C7">
        <w:rPr>
          <w:rFonts w:ascii="Courier New" w:hAnsi="Courier New" w:cs="Courier New"/>
          <w:szCs w:val="24"/>
        </w:rPr>
        <w:t xml:space="preserve">robidad en la función pública y prevención de los conflictos de intereses, y las disposiciones del Título III de la ley N° 18.575, orgánica constitucional de </w:t>
      </w:r>
      <w:r w:rsidR="00900BED" w:rsidRPr="000456C7">
        <w:rPr>
          <w:rFonts w:ascii="Courier New" w:hAnsi="Courier New" w:cs="Courier New"/>
          <w:szCs w:val="24"/>
        </w:rPr>
        <w:t>B</w:t>
      </w:r>
      <w:r w:rsidR="002271F7" w:rsidRPr="000456C7">
        <w:rPr>
          <w:rFonts w:ascii="Courier New" w:hAnsi="Courier New" w:cs="Courier New"/>
          <w:szCs w:val="24"/>
        </w:rPr>
        <w:t>ases generales de la Administración del Estado, cuyo texto refundido, coordinado y sistematizado fue fijado por el</w:t>
      </w:r>
      <w:r w:rsidR="00DE3EAE" w:rsidRPr="000456C7">
        <w:rPr>
          <w:rFonts w:ascii="Courier New" w:hAnsi="Courier New" w:cs="Courier New"/>
          <w:szCs w:val="24"/>
        </w:rPr>
        <w:t xml:space="preserve"> </w:t>
      </w:r>
      <w:r w:rsidR="002271F7" w:rsidRPr="000456C7">
        <w:rPr>
          <w:rFonts w:ascii="Courier New" w:hAnsi="Courier New" w:cs="Courier New"/>
          <w:szCs w:val="24"/>
        </w:rPr>
        <w:t xml:space="preserve">decreto con fuerza de ley Nº 1, de 2000, del Ministerio Secretaría </w:t>
      </w:r>
      <w:r w:rsidR="002271F7" w:rsidRPr="000456C7">
        <w:rPr>
          <w:rFonts w:ascii="Courier New" w:hAnsi="Courier New" w:cs="Courier New"/>
          <w:szCs w:val="24"/>
        </w:rPr>
        <w:lastRenderedPageBreak/>
        <w:t>General de la Presidencia, debiendo dejarse constancia en los contratos respectivos de una cláusula que así lo disponga.</w:t>
      </w:r>
    </w:p>
    <w:p w14:paraId="13324CB8" w14:textId="2E1873C3" w:rsidR="002271F7" w:rsidRPr="000456C7" w:rsidRDefault="00CD3FB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0456C7">
        <w:rPr>
          <w:rFonts w:ascii="Courier New" w:hAnsi="Courier New" w:cs="Courier New"/>
          <w:szCs w:val="24"/>
        </w:rPr>
        <w:t>Para efectos de la obligación de presentar las declaraciones de patrimonio e intereses</w:t>
      </w:r>
      <w:r w:rsidR="002271F7" w:rsidRPr="00406EAE">
        <w:rPr>
          <w:rFonts w:ascii="Courier New" w:eastAsia="Calibri" w:hAnsi="Courier New" w:cs="Courier New"/>
          <w:szCs w:val="24"/>
        </w:rPr>
        <w:t xml:space="preserve"> a que se refiere la ley N° 20.880, los altos ejecutivos </w:t>
      </w:r>
      <w:r w:rsidR="00831A04" w:rsidRPr="00406EAE">
        <w:rPr>
          <w:rFonts w:ascii="Courier New" w:eastAsia="Calibri" w:hAnsi="Courier New" w:cs="Courier New"/>
          <w:szCs w:val="24"/>
        </w:rPr>
        <w:t xml:space="preserve">del </w:t>
      </w:r>
      <w:r w:rsidR="005F13A4" w:rsidRPr="000429B5">
        <w:rPr>
          <w:rFonts w:ascii="Courier New" w:eastAsia="Calibri" w:hAnsi="Courier New" w:cs="Courier New"/>
          <w:szCs w:val="24"/>
        </w:rPr>
        <w:t>Inversor de Pensiones Público y Autónomo</w:t>
      </w:r>
      <w:r w:rsidR="002271F7" w:rsidRPr="00406EAE">
        <w:rPr>
          <w:rFonts w:ascii="Courier New" w:eastAsia="Calibri" w:hAnsi="Courier New" w:cs="Courier New"/>
          <w:szCs w:val="24"/>
        </w:rPr>
        <w:t xml:space="preserve"> se </w:t>
      </w:r>
      <w:r w:rsidR="002271F7" w:rsidRPr="000456C7">
        <w:rPr>
          <w:rFonts w:ascii="Courier New" w:hAnsi="Courier New" w:cs="Courier New"/>
          <w:szCs w:val="24"/>
        </w:rPr>
        <w:t>entenderán comprendidos en el numeral 10 del artículo 4° de dicha ley.</w:t>
      </w:r>
    </w:p>
    <w:p w14:paraId="0BB5EB3D" w14:textId="7B1DD3FB" w:rsidR="002271F7" w:rsidRPr="000456C7" w:rsidRDefault="00CD3FB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0456C7">
        <w:rPr>
          <w:rFonts w:ascii="Courier New" w:hAnsi="Courier New" w:cs="Courier New"/>
          <w:szCs w:val="24"/>
        </w:rPr>
        <w:t xml:space="preserve">Al personal </w:t>
      </w:r>
      <w:r w:rsidR="00831A04" w:rsidRPr="000456C7">
        <w:rPr>
          <w:rFonts w:ascii="Courier New" w:hAnsi="Courier New" w:cs="Courier New"/>
          <w:szCs w:val="24"/>
        </w:rPr>
        <w:t xml:space="preserve">del </w:t>
      </w:r>
      <w:r w:rsidR="005F13A4" w:rsidRPr="000456C7">
        <w:rPr>
          <w:rFonts w:ascii="Courier New" w:hAnsi="Courier New" w:cs="Courier New"/>
          <w:szCs w:val="24"/>
        </w:rPr>
        <w:t>Inversor de Pensiones Público y Autónomo</w:t>
      </w:r>
      <w:r w:rsidR="002271F7" w:rsidRPr="000456C7">
        <w:rPr>
          <w:rFonts w:ascii="Courier New" w:hAnsi="Courier New" w:cs="Courier New"/>
          <w:szCs w:val="24"/>
        </w:rPr>
        <w:t xml:space="preserve"> se le aplicará lo dispuesto en la letra k) del artículo 61 del decreto con fuerza de ley Nº 29, de 2004, del Ministerio de Hacienda, que fija texto refundido, coordinado y sistematizado de la ley Nº 18.834, sobre Estatuto Administrativo.</w:t>
      </w:r>
    </w:p>
    <w:p w14:paraId="5D0E4612" w14:textId="425A43B6" w:rsidR="002271F7" w:rsidRPr="000456C7" w:rsidRDefault="00CD3FB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0456C7">
        <w:rPr>
          <w:rFonts w:ascii="Courier New" w:hAnsi="Courier New" w:cs="Courier New"/>
          <w:szCs w:val="24"/>
        </w:rPr>
        <w:t xml:space="preserve">El personal </w:t>
      </w:r>
      <w:r w:rsidR="00831A04" w:rsidRPr="000456C7">
        <w:rPr>
          <w:rFonts w:ascii="Courier New" w:hAnsi="Courier New" w:cs="Courier New"/>
          <w:szCs w:val="24"/>
        </w:rPr>
        <w:t xml:space="preserve">del </w:t>
      </w:r>
      <w:r w:rsidR="005F13A4" w:rsidRPr="000456C7">
        <w:rPr>
          <w:rFonts w:ascii="Courier New" w:hAnsi="Courier New" w:cs="Courier New"/>
          <w:szCs w:val="24"/>
        </w:rPr>
        <w:t>Inversor de Pensiones Público y Autónomo</w:t>
      </w:r>
      <w:r w:rsidR="002271F7" w:rsidRPr="000456C7">
        <w:rPr>
          <w:rFonts w:ascii="Courier New" w:hAnsi="Courier New" w:cs="Courier New"/>
          <w:szCs w:val="24"/>
        </w:rPr>
        <w:t xml:space="preserve"> deberá guardar reserva y secreto absolutos de las informaciones de las cuales tome conocimiento en el cumplimiento de sus labores, sin perjuicio de las informaciones y certificaciones que deberá proporcionar de conformidad a la ley. Asimismo, deberá abstenerse de usar dicha información en beneficio propio o de terceros. Los hechos que configuren infracciones a esta disposición contravienen especialmente el principio de probidad administrativa.</w:t>
      </w:r>
    </w:p>
    <w:p w14:paraId="07A30240" w14:textId="7DB23871" w:rsidR="002271F7" w:rsidRPr="000456C7" w:rsidRDefault="00B62FE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0456C7">
        <w:rPr>
          <w:rFonts w:ascii="Courier New" w:hAnsi="Courier New" w:cs="Courier New"/>
          <w:szCs w:val="24"/>
        </w:rPr>
        <w:t xml:space="preserve">La normativa interna de funcionamiento regulará, a lo menos, los procesos para la contratación de las o los trabajadores </w:t>
      </w:r>
      <w:r w:rsidR="00831A04" w:rsidRPr="000456C7">
        <w:rPr>
          <w:rFonts w:ascii="Courier New" w:hAnsi="Courier New" w:cs="Courier New"/>
          <w:szCs w:val="24"/>
        </w:rPr>
        <w:t xml:space="preserve">del </w:t>
      </w:r>
      <w:r w:rsidR="005F13A4" w:rsidRPr="000456C7">
        <w:rPr>
          <w:rFonts w:ascii="Courier New" w:hAnsi="Courier New" w:cs="Courier New"/>
          <w:szCs w:val="24"/>
        </w:rPr>
        <w:t>Inversor de Pensiones Público y Autónomo</w:t>
      </w:r>
      <w:r w:rsidR="002271F7" w:rsidRPr="000456C7">
        <w:rPr>
          <w:rFonts w:ascii="Courier New" w:hAnsi="Courier New" w:cs="Courier New"/>
          <w:szCs w:val="24"/>
        </w:rPr>
        <w:t>, los que serán transparentes y basados en la idoneidad técnica, la forma en que se determinarán sus remuneraciones, la aplicación de las indemnizaciones indicadas en los artículos 161, 162 y 163 del Código del Trabajo y otros aspectos relacionados con el personal. En ningún caso se podrá pactar el pago de indemnizaciones por causas distintas a las indicadas en los mencionados artículos, ni alterar el monto que entregue la base de cálculo dispuesta en dichas normas. Tampoco se podrá convenir, individual o colectivamente, indemnizaciones cuyo límite máximo exceda aquel establecido en el inciso segundo del artículo 163 del Código del Trabajo.</w:t>
      </w:r>
    </w:p>
    <w:p w14:paraId="1399FF55" w14:textId="6CDDD68C" w:rsidR="002271F7" w:rsidRPr="00406EAE" w:rsidRDefault="002271F7" w:rsidP="00FD5E3A">
      <w:pPr>
        <w:pStyle w:val="Ttulo1"/>
        <w:numPr>
          <w:ilvl w:val="0"/>
          <w:numId w:val="0"/>
        </w:numPr>
        <w:spacing w:line="240" w:lineRule="auto"/>
        <w:ind w:left="3544"/>
        <w:rPr>
          <w:rFonts w:cs="Courier New"/>
          <w:b w:val="0"/>
          <w:bCs/>
          <w:szCs w:val="24"/>
          <w:lang w:val="es-ES"/>
        </w:rPr>
      </w:pPr>
      <w:bookmarkStart w:id="47" w:name="_Toc117176201"/>
      <w:r w:rsidRPr="00406EAE">
        <w:rPr>
          <w:rFonts w:cs="Courier New"/>
          <w:bCs/>
          <w:szCs w:val="24"/>
          <w:lang w:val="es-ES"/>
        </w:rPr>
        <w:t xml:space="preserve">Título </w:t>
      </w:r>
      <w:r w:rsidR="007A7CC7" w:rsidRPr="00406EAE">
        <w:rPr>
          <w:rFonts w:cs="Courier New"/>
          <w:bCs/>
          <w:noProof/>
          <w:szCs w:val="24"/>
        </w:rPr>
        <w:t>X</w:t>
      </w:r>
      <w:bookmarkEnd w:id="47"/>
    </w:p>
    <w:p w14:paraId="15E52E8E" w14:textId="08A3E25C" w:rsidR="002271F7" w:rsidRDefault="002271F7" w:rsidP="00E47D6C">
      <w:pPr>
        <w:tabs>
          <w:tab w:val="left" w:pos="2552"/>
        </w:tabs>
        <w:spacing w:line="240" w:lineRule="auto"/>
        <w:ind w:right="47"/>
        <w:jc w:val="center"/>
        <w:rPr>
          <w:rFonts w:ascii="Courier New" w:hAnsi="Courier New" w:cs="Courier New"/>
          <w:b/>
          <w:bCs/>
          <w:szCs w:val="24"/>
        </w:rPr>
      </w:pPr>
      <w:r w:rsidRPr="00406EAE">
        <w:rPr>
          <w:rFonts w:ascii="Courier New" w:hAnsi="Courier New" w:cs="Courier New"/>
          <w:b/>
          <w:bCs/>
          <w:szCs w:val="24"/>
        </w:rPr>
        <w:t xml:space="preserve">De </w:t>
      </w:r>
      <w:r w:rsidR="00787EE1" w:rsidRPr="00406EAE">
        <w:rPr>
          <w:rFonts w:ascii="Courier New" w:hAnsi="Courier New" w:cs="Courier New"/>
          <w:b/>
          <w:bCs/>
          <w:szCs w:val="24"/>
        </w:rPr>
        <w:t xml:space="preserve">los </w:t>
      </w:r>
      <w:r w:rsidR="005F13A4" w:rsidRPr="000429B5">
        <w:rPr>
          <w:rFonts w:ascii="Courier New" w:hAnsi="Courier New" w:cs="Courier New"/>
          <w:b/>
          <w:bCs/>
          <w:szCs w:val="24"/>
        </w:rPr>
        <w:t>Inversores de Pensiones Privados</w:t>
      </w:r>
    </w:p>
    <w:p w14:paraId="122FAB48" w14:textId="77777777" w:rsidR="00FE6DC1" w:rsidRPr="00406EAE" w:rsidRDefault="00FE6DC1" w:rsidP="00E47D6C">
      <w:pPr>
        <w:tabs>
          <w:tab w:val="left" w:pos="2552"/>
        </w:tabs>
        <w:spacing w:line="240" w:lineRule="auto"/>
        <w:ind w:right="47"/>
        <w:jc w:val="center"/>
        <w:rPr>
          <w:rFonts w:ascii="Courier New" w:hAnsi="Courier New" w:cs="Courier New"/>
          <w:b/>
          <w:bCs/>
          <w:szCs w:val="24"/>
        </w:rPr>
      </w:pPr>
    </w:p>
    <w:p w14:paraId="1437CCCA" w14:textId="4FBE2C04" w:rsidR="002271F7" w:rsidRPr="00A7013B" w:rsidRDefault="002271F7" w:rsidP="00FD5E3A">
      <w:pPr>
        <w:pStyle w:val="Ttulo2"/>
        <w:numPr>
          <w:ilvl w:val="0"/>
          <w:numId w:val="0"/>
        </w:numPr>
        <w:spacing w:line="240" w:lineRule="auto"/>
        <w:ind w:left="3544"/>
        <w:rPr>
          <w:rFonts w:cs="Courier New"/>
          <w:b w:val="0"/>
          <w:bCs/>
          <w:szCs w:val="24"/>
        </w:rPr>
      </w:pPr>
      <w:bookmarkStart w:id="48" w:name="_Toc117176202"/>
      <w:r w:rsidRPr="00A7013B">
        <w:rPr>
          <w:rFonts w:cs="Courier New"/>
          <w:bCs/>
          <w:szCs w:val="24"/>
        </w:rPr>
        <w:t xml:space="preserve">Párrafo </w:t>
      </w:r>
      <w:r w:rsidR="007A7CC7" w:rsidRPr="00A7013B">
        <w:rPr>
          <w:rFonts w:cs="Courier New"/>
          <w:bCs/>
          <w:noProof/>
          <w:szCs w:val="24"/>
        </w:rPr>
        <w:t>1º</w:t>
      </w:r>
      <w:bookmarkEnd w:id="48"/>
    </w:p>
    <w:p w14:paraId="3BB814A2" w14:textId="49CAA40D" w:rsidR="002271F7" w:rsidRDefault="002271F7" w:rsidP="00E47D6C">
      <w:pPr>
        <w:spacing w:line="240" w:lineRule="auto"/>
        <w:ind w:right="47"/>
        <w:jc w:val="center"/>
        <w:rPr>
          <w:rFonts w:ascii="Courier New" w:hAnsi="Courier New" w:cs="Courier New"/>
          <w:b/>
          <w:bCs/>
          <w:szCs w:val="24"/>
        </w:rPr>
      </w:pPr>
      <w:r w:rsidRPr="00A7013B">
        <w:rPr>
          <w:rFonts w:ascii="Courier New" w:hAnsi="Courier New" w:cs="Courier New"/>
          <w:b/>
          <w:bCs/>
          <w:szCs w:val="24"/>
        </w:rPr>
        <w:t>Del objeto y funciones</w:t>
      </w:r>
    </w:p>
    <w:p w14:paraId="7E0457B7" w14:textId="77777777" w:rsidR="00FE6DC1" w:rsidRPr="00A7013B" w:rsidRDefault="00FE6DC1" w:rsidP="005A5284">
      <w:pPr>
        <w:tabs>
          <w:tab w:val="left" w:pos="2127"/>
          <w:tab w:val="left" w:pos="2694"/>
          <w:tab w:val="left" w:pos="3969"/>
        </w:tabs>
        <w:autoSpaceDE w:val="0"/>
        <w:autoSpaceDN w:val="0"/>
        <w:adjustRightInd w:val="0"/>
        <w:spacing w:before="0" w:after="0" w:line="240" w:lineRule="auto"/>
        <w:ind w:right="47"/>
        <w:rPr>
          <w:rFonts w:ascii="Courier New" w:hAnsi="Courier New" w:cs="Courier New"/>
          <w:b/>
          <w:bCs/>
          <w:szCs w:val="24"/>
        </w:rPr>
      </w:pPr>
    </w:p>
    <w:p w14:paraId="1FFC6DFC" w14:textId="113EDD4C"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187</w:t>
      </w:r>
      <w:r w:rsidRPr="00406EAE">
        <w:rPr>
          <w:rFonts w:ascii="Courier New" w:hAnsi="Courier New" w:cs="Courier New"/>
          <w:b/>
          <w:bCs/>
          <w:szCs w:val="24"/>
        </w:rPr>
        <w:t>.-</w:t>
      </w:r>
      <w:r w:rsidR="00BD2912">
        <w:rPr>
          <w:rFonts w:ascii="Courier New" w:hAnsi="Courier New" w:cs="Courier New"/>
          <w:b/>
          <w:bCs/>
          <w:szCs w:val="24"/>
        </w:rPr>
        <w:tab/>
      </w:r>
      <w:r w:rsidR="005C3F70" w:rsidRPr="00406EAE">
        <w:rPr>
          <w:rFonts w:ascii="Courier New" w:hAnsi="Courier New" w:cs="Courier New"/>
          <w:szCs w:val="24"/>
        </w:rPr>
        <w:t xml:space="preserve">Los </w:t>
      </w:r>
      <w:r w:rsidR="005F13A4" w:rsidRPr="000429B5">
        <w:rPr>
          <w:rFonts w:ascii="Courier New" w:hAnsi="Courier New" w:cs="Courier New"/>
          <w:szCs w:val="24"/>
        </w:rPr>
        <w:t>Inversores de Pensiones Privados</w:t>
      </w:r>
      <w:r w:rsidRPr="00406EAE">
        <w:rPr>
          <w:rFonts w:ascii="Courier New" w:hAnsi="Courier New" w:cs="Courier New"/>
          <w:szCs w:val="24"/>
        </w:rPr>
        <w:t>, denominad</w:t>
      </w:r>
      <w:r w:rsidR="005C3F70" w:rsidRPr="00406EAE">
        <w:rPr>
          <w:rFonts w:ascii="Courier New" w:hAnsi="Courier New" w:cs="Courier New"/>
          <w:szCs w:val="24"/>
        </w:rPr>
        <w:t>o</w:t>
      </w:r>
      <w:r w:rsidRPr="00406EAE">
        <w:rPr>
          <w:rFonts w:ascii="Courier New" w:hAnsi="Courier New" w:cs="Courier New"/>
          <w:szCs w:val="24"/>
        </w:rPr>
        <w:t>s también en esta ley “</w:t>
      </w:r>
      <w:r w:rsidR="005F13A4" w:rsidRPr="000429B5">
        <w:rPr>
          <w:rFonts w:ascii="Courier New" w:hAnsi="Courier New" w:cs="Courier New"/>
          <w:szCs w:val="24"/>
        </w:rPr>
        <w:t>Inversores Privados</w:t>
      </w:r>
      <w:r w:rsidRPr="00406EAE">
        <w:rPr>
          <w:rFonts w:ascii="Courier New" w:hAnsi="Courier New" w:cs="Courier New"/>
          <w:szCs w:val="24"/>
        </w:rPr>
        <w:t xml:space="preserve">”, serán sociedades anónimas que tendrán como objeto exclusivo efectuar la gestión de inversiones de los recursos de los </w:t>
      </w:r>
      <w:r w:rsidRPr="000429B5">
        <w:rPr>
          <w:rFonts w:ascii="Courier New" w:hAnsi="Courier New" w:cs="Courier New"/>
          <w:szCs w:val="24"/>
        </w:rPr>
        <w:t>Fondos Generacionales</w:t>
      </w:r>
      <w:r w:rsidRPr="00406EAE">
        <w:rPr>
          <w:rFonts w:ascii="Courier New" w:hAnsi="Courier New" w:cs="Courier New"/>
          <w:szCs w:val="24"/>
        </w:rPr>
        <w:t xml:space="preserve"> </w:t>
      </w:r>
      <w:r w:rsidRPr="000429B5">
        <w:rPr>
          <w:rFonts w:ascii="Courier New" w:hAnsi="Courier New" w:cs="Courier New"/>
          <w:szCs w:val="24"/>
        </w:rPr>
        <w:t xml:space="preserve">provenientes de las cotizaciones establecidas en la letra a) del artículo </w:t>
      </w:r>
      <w:r w:rsidR="007A7CC7" w:rsidRPr="000429B5">
        <w:rPr>
          <w:rFonts w:ascii="Courier New" w:hAnsi="Courier New" w:cs="Courier New"/>
          <w:noProof/>
          <w:szCs w:val="24"/>
        </w:rPr>
        <w:t>5</w:t>
      </w:r>
      <w:r w:rsidRPr="00406EAE">
        <w:rPr>
          <w:rFonts w:ascii="Courier New" w:hAnsi="Courier New" w:cs="Courier New"/>
          <w:szCs w:val="24"/>
        </w:rPr>
        <w:t>.</w:t>
      </w:r>
    </w:p>
    <w:p w14:paraId="32141BF0" w14:textId="59F6BA89" w:rsidR="002271F7" w:rsidRPr="00406EAE" w:rsidRDefault="00BD2912"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Pr>
          <w:rFonts w:ascii="Courier New" w:hAnsi="Courier New" w:cs="Courier New"/>
        </w:rPr>
        <w:tab/>
      </w:r>
      <w:r w:rsidR="00760B3E" w:rsidRPr="00406EAE">
        <w:rPr>
          <w:rFonts w:ascii="Courier New" w:hAnsi="Courier New" w:cs="Courier New"/>
        </w:rPr>
        <w:t xml:space="preserve">Los </w:t>
      </w:r>
      <w:r w:rsidR="005F13A4" w:rsidRPr="000429B5">
        <w:rPr>
          <w:rFonts w:ascii="Courier New" w:hAnsi="Courier New" w:cs="Courier New"/>
        </w:rPr>
        <w:t>Inversores Privados</w:t>
      </w:r>
      <w:r w:rsidR="002271F7" w:rsidRPr="00406EAE">
        <w:rPr>
          <w:rFonts w:ascii="Courier New" w:hAnsi="Courier New" w:cs="Courier New"/>
        </w:rPr>
        <w:t xml:space="preserve">, sus directores y dependientes, no podrán ofrecer u otorgar, bajo ninguna </w:t>
      </w:r>
      <w:r w:rsidR="002271F7" w:rsidRPr="00406EAE">
        <w:rPr>
          <w:rFonts w:ascii="Courier New" w:hAnsi="Courier New" w:cs="Courier New"/>
        </w:rPr>
        <w:lastRenderedPageBreak/>
        <w:t>circunstancia, otros servicios</w:t>
      </w:r>
      <w:r w:rsidR="00CF28C4" w:rsidRPr="00406EAE">
        <w:rPr>
          <w:rFonts w:ascii="Courier New" w:hAnsi="Courier New" w:cs="Courier New"/>
        </w:rPr>
        <w:t xml:space="preserve"> a las personas afiliadas</w:t>
      </w:r>
      <w:r w:rsidR="00401F62" w:rsidRPr="00406EAE">
        <w:rPr>
          <w:rFonts w:ascii="Courier New" w:hAnsi="Courier New" w:cs="Courier New"/>
        </w:rPr>
        <w:t xml:space="preserve"> </w:t>
      </w:r>
      <w:r w:rsidR="6B41BBA2" w:rsidRPr="00406EAE">
        <w:rPr>
          <w:rFonts w:ascii="Courier New" w:hAnsi="Courier New" w:cs="Courier New"/>
        </w:rPr>
        <w:t xml:space="preserve">o beneficiarias </w:t>
      </w:r>
      <w:r w:rsidR="2E516511" w:rsidRPr="00406EAE">
        <w:rPr>
          <w:rFonts w:ascii="Courier New" w:hAnsi="Courier New" w:cs="Courier New"/>
        </w:rPr>
        <w:t>de</w:t>
      </w:r>
      <w:r w:rsidR="5126D683" w:rsidRPr="00406EAE">
        <w:rPr>
          <w:rFonts w:ascii="Courier New" w:hAnsi="Courier New" w:cs="Courier New"/>
        </w:rPr>
        <w:t>l</w:t>
      </w:r>
      <w:r w:rsidR="00401F62" w:rsidRPr="00406EAE">
        <w:rPr>
          <w:rFonts w:ascii="Courier New" w:hAnsi="Courier New" w:cs="Courier New"/>
        </w:rPr>
        <w:t xml:space="preserve"> </w:t>
      </w:r>
      <w:r w:rsidR="005F13A4" w:rsidRPr="000429B5">
        <w:rPr>
          <w:rFonts w:ascii="Courier New" w:hAnsi="Courier New" w:cs="Courier New"/>
        </w:rPr>
        <w:t>Sistema Mixto</w:t>
      </w:r>
      <w:r w:rsidR="00CF28C4" w:rsidRPr="00406EAE">
        <w:rPr>
          <w:rFonts w:ascii="Courier New" w:hAnsi="Courier New" w:cs="Courier New"/>
        </w:rPr>
        <w:t xml:space="preserve"> </w:t>
      </w:r>
      <w:r w:rsidR="002271F7" w:rsidRPr="00406EAE">
        <w:rPr>
          <w:rFonts w:ascii="Courier New" w:hAnsi="Courier New" w:cs="Courier New"/>
        </w:rPr>
        <w:t xml:space="preserve">que los definidos en el </w:t>
      </w:r>
      <w:r w:rsidR="002271F7" w:rsidRPr="000429B5">
        <w:rPr>
          <w:rFonts w:ascii="Courier New" w:hAnsi="Courier New" w:cs="Courier New"/>
        </w:rPr>
        <w:t>inciso anterior</w:t>
      </w:r>
      <w:r w:rsidR="002271F7" w:rsidRPr="00406EAE">
        <w:rPr>
          <w:rFonts w:ascii="Courier New" w:hAnsi="Courier New" w:cs="Courier New"/>
        </w:rPr>
        <w:t>, ya sea en forma directa o indirecta, ni aun a título gratuito o de cualquier otro modo.</w:t>
      </w:r>
    </w:p>
    <w:p w14:paraId="4880934A" w14:textId="112A68AE" w:rsidR="002271F7" w:rsidRPr="00406EAE" w:rsidRDefault="00BD2912"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Sin perjuicio de lo dispuesto en los </w:t>
      </w:r>
      <w:r w:rsidR="002271F7" w:rsidRPr="000429B5">
        <w:rPr>
          <w:rFonts w:ascii="Courier New" w:hAnsi="Courier New" w:cs="Courier New"/>
          <w:szCs w:val="24"/>
        </w:rPr>
        <w:t>incisos anteriores</w:t>
      </w:r>
      <w:r w:rsidR="002271F7" w:rsidRPr="00406EAE">
        <w:rPr>
          <w:rFonts w:ascii="Courier New" w:hAnsi="Courier New" w:cs="Courier New"/>
          <w:szCs w:val="24"/>
        </w:rPr>
        <w:t xml:space="preserve">, </w:t>
      </w:r>
      <w:r w:rsidR="00760B3E" w:rsidRPr="00406EAE">
        <w:rPr>
          <w:rFonts w:ascii="Courier New" w:hAnsi="Courier New" w:cs="Courier New"/>
        </w:rPr>
        <w:t xml:space="preserve">los </w:t>
      </w:r>
      <w:r w:rsidR="005F13A4" w:rsidRPr="000429B5">
        <w:rPr>
          <w:rFonts w:ascii="Courier New" w:hAnsi="Courier New" w:cs="Courier New"/>
        </w:rPr>
        <w:t>Inversores Privados</w:t>
      </w:r>
      <w:r w:rsidR="002271F7" w:rsidRPr="00406EAE">
        <w:rPr>
          <w:rFonts w:ascii="Courier New" w:hAnsi="Courier New" w:cs="Courier New"/>
          <w:szCs w:val="24"/>
        </w:rPr>
        <w:t xml:space="preserve"> podrán administrar las cotizaciones voluntarias y los planes de ahorro voluntario mencionados en </w:t>
      </w:r>
      <w:r w:rsidR="00024709" w:rsidRPr="00406EAE">
        <w:rPr>
          <w:rFonts w:ascii="Courier New" w:hAnsi="Courier New" w:cs="Courier New"/>
          <w:szCs w:val="24"/>
        </w:rPr>
        <w:t xml:space="preserve">los </w:t>
      </w:r>
      <w:r w:rsidR="00024709" w:rsidRPr="000429B5">
        <w:rPr>
          <w:rFonts w:ascii="Courier New" w:hAnsi="Courier New" w:cs="Courier New"/>
          <w:szCs w:val="24"/>
        </w:rPr>
        <w:t xml:space="preserve">artículos </w:t>
      </w:r>
      <w:r w:rsidR="007A7CC7" w:rsidRPr="000429B5">
        <w:rPr>
          <w:rFonts w:ascii="Courier New" w:hAnsi="Courier New" w:cs="Courier New"/>
          <w:noProof/>
          <w:szCs w:val="24"/>
        </w:rPr>
        <w:t>13</w:t>
      </w:r>
      <w:r w:rsidR="00024709" w:rsidRPr="000429B5">
        <w:rPr>
          <w:rFonts w:ascii="Courier New" w:hAnsi="Courier New" w:cs="Courier New"/>
          <w:noProof/>
          <w:szCs w:val="24"/>
        </w:rPr>
        <w:t xml:space="preserve"> y </w:t>
      </w:r>
      <w:r w:rsidR="007A7CC7" w:rsidRPr="000429B5">
        <w:rPr>
          <w:rFonts w:ascii="Courier New" w:hAnsi="Courier New" w:cs="Courier New"/>
          <w:noProof/>
          <w:szCs w:val="24"/>
        </w:rPr>
        <w:t>19</w:t>
      </w:r>
      <w:r w:rsidR="002271F7" w:rsidRPr="00406EAE">
        <w:rPr>
          <w:rFonts w:ascii="Courier New" w:hAnsi="Courier New" w:cs="Courier New"/>
          <w:szCs w:val="24"/>
        </w:rPr>
        <w:t>, con arreglo a esta ley.</w:t>
      </w:r>
    </w:p>
    <w:p w14:paraId="48078DBF" w14:textId="77777777" w:rsidR="005A5284" w:rsidRDefault="005A5284"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079F5434" w14:textId="78BB6466"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188</w:t>
      </w:r>
      <w:r w:rsidRPr="00406EAE">
        <w:rPr>
          <w:rFonts w:ascii="Courier New" w:hAnsi="Courier New" w:cs="Courier New"/>
          <w:b/>
          <w:bCs/>
          <w:szCs w:val="24"/>
        </w:rPr>
        <w:t>.-</w:t>
      </w:r>
      <w:r w:rsidR="00072425">
        <w:rPr>
          <w:rFonts w:ascii="Courier New" w:hAnsi="Courier New" w:cs="Courier New"/>
          <w:b/>
          <w:bCs/>
          <w:szCs w:val="24"/>
        </w:rPr>
        <w:tab/>
      </w:r>
      <w:r w:rsidRPr="00406EAE">
        <w:rPr>
          <w:rFonts w:ascii="Courier New" w:hAnsi="Courier New" w:cs="Courier New"/>
          <w:szCs w:val="24"/>
        </w:rPr>
        <w:t xml:space="preserve">La razón social de </w:t>
      </w:r>
      <w:r w:rsidR="00A45045" w:rsidRPr="00406EAE">
        <w:rPr>
          <w:rFonts w:ascii="Courier New" w:hAnsi="Courier New" w:cs="Courier New"/>
        </w:rPr>
        <w:t xml:space="preserve">los </w:t>
      </w:r>
      <w:r w:rsidR="005F13A4" w:rsidRPr="000429B5">
        <w:rPr>
          <w:rFonts w:ascii="Courier New" w:hAnsi="Courier New" w:cs="Courier New"/>
        </w:rPr>
        <w:t>Inversores de Pensiones Privados</w:t>
      </w:r>
      <w:r w:rsidRPr="00406EAE">
        <w:rPr>
          <w:rFonts w:ascii="Courier New" w:hAnsi="Courier New" w:cs="Courier New"/>
          <w:szCs w:val="24"/>
        </w:rPr>
        <w:t xml:space="preserve"> deberá comprender la frase </w:t>
      </w:r>
      <w:r w:rsidR="002A4216" w:rsidRPr="00406EAE">
        <w:rPr>
          <w:rFonts w:ascii="Courier New" w:hAnsi="Courier New" w:cs="Courier New"/>
          <w:szCs w:val="24"/>
        </w:rPr>
        <w:t>“</w:t>
      </w:r>
      <w:r w:rsidR="005F13A4" w:rsidRPr="000429B5">
        <w:rPr>
          <w:rFonts w:ascii="Courier New" w:hAnsi="Courier New" w:cs="Courier New"/>
        </w:rPr>
        <w:t>Inversores de Pensiones Privados</w:t>
      </w:r>
      <w:r w:rsidR="00795013" w:rsidRPr="00406EAE">
        <w:rPr>
          <w:rFonts w:ascii="Courier New" w:hAnsi="Courier New" w:cs="Courier New"/>
        </w:rPr>
        <w:t xml:space="preserve"> </w:t>
      </w:r>
      <w:r w:rsidRPr="000429B5">
        <w:rPr>
          <w:rFonts w:ascii="Courier New" w:hAnsi="Courier New" w:cs="Courier New"/>
          <w:szCs w:val="24"/>
        </w:rPr>
        <w:t>S.A.</w:t>
      </w:r>
      <w:r w:rsidR="002A4216" w:rsidRPr="000429B5">
        <w:rPr>
          <w:rFonts w:ascii="Courier New" w:hAnsi="Courier New" w:cs="Courier New"/>
          <w:szCs w:val="24"/>
        </w:rPr>
        <w:t>”</w:t>
      </w:r>
      <w:r w:rsidRPr="00406EAE">
        <w:rPr>
          <w:rFonts w:ascii="Courier New" w:hAnsi="Courier New" w:cs="Courier New"/>
          <w:szCs w:val="24"/>
        </w:rPr>
        <w:t xml:space="preserve"> o la sigla </w:t>
      </w:r>
      <w:r w:rsidR="002A4216" w:rsidRPr="00406EAE">
        <w:rPr>
          <w:rFonts w:ascii="Courier New" w:hAnsi="Courier New" w:cs="Courier New"/>
          <w:szCs w:val="24"/>
        </w:rPr>
        <w:t>“</w:t>
      </w:r>
      <w:r w:rsidR="00795013" w:rsidRPr="000429B5">
        <w:rPr>
          <w:rFonts w:ascii="Courier New" w:hAnsi="Courier New" w:cs="Courier New"/>
          <w:szCs w:val="24"/>
        </w:rPr>
        <w:t>IPP</w:t>
      </w:r>
      <w:r w:rsidR="002A4216" w:rsidRPr="00406EAE">
        <w:rPr>
          <w:rFonts w:ascii="Courier New" w:hAnsi="Courier New" w:cs="Courier New"/>
          <w:szCs w:val="24"/>
        </w:rPr>
        <w:t>”</w:t>
      </w:r>
      <w:r w:rsidRPr="00406EAE">
        <w:rPr>
          <w:rFonts w:ascii="Courier New" w:hAnsi="Courier New" w:cs="Courier New"/>
          <w:szCs w:val="24"/>
        </w:rPr>
        <w:t xml:space="preserve"> y no podrá incluir nombres o siglas de personas naturales o jurídicas existentes, o nombres de fantasía que, a juicio de la Superintendencia de Pensiones, puedan inducir a equívocos respecto de la responsabilidad patrimonial o administrativa de ell</w:t>
      </w:r>
      <w:r w:rsidR="0022329C" w:rsidRPr="00406EAE">
        <w:rPr>
          <w:rFonts w:ascii="Courier New" w:hAnsi="Courier New" w:cs="Courier New"/>
          <w:szCs w:val="24"/>
        </w:rPr>
        <w:t>o</w:t>
      </w:r>
      <w:r w:rsidRPr="00406EAE">
        <w:rPr>
          <w:rFonts w:ascii="Courier New" w:hAnsi="Courier New" w:cs="Courier New"/>
          <w:szCs w:val="24"/>
        </w:rPr>
        <w:t>s.</w:t>
      </w:r>
    </w:p>
    <w:p w14:paraId="56E246BF" w14:textId="77777777" w:rsidR="00072425" w:rsidRDefault="00072425"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066E0BF6" w14:textId="3A9118B8"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189</w:t>
      </w:r>
      <w:r w:rsidRPr="00406EAE">
        <w:rPr>
          <w:rFonts w:ascii="Courier New" w:hAnsi="Courier New" w:cs="Courier New"/>
          <w:b/>
          <w:bCs/>
          <w:szCs w:val="24"/>
        </w:rPr>
        <w:t>.-</w:t>
      </w:r>
      <w:r w:rsidR="00D57978">
        <w:rPr>
          <w:rFonts w:ascii="Courier New" w:hAnsi="Courier New" w:cs="Courier New"/>
          <w:szCs w:val="24"/>
        </w:rPr>
        <w:tab/>
      </w:r>
      <w:r w:rsidRPr="00406EAE">
        <w:rPr>
          <w:rFonts w:ascii="Courier New" w:hAnsi="Courier New" w:cs="Courier New"/>
          <w:szCs w:val="24"/>
        </w:rPr>
        <w:t xml:space="preserve">Los contratos que celebren </w:t>
      </w:r>
      <w:r w:rsidR="00D07773" w:rsidRPr="00406EAE">
        <w:rPr>
          <w:rFonts w:ascii="Courier New" w:hAnsi="Courier New" w:cs="Courier New"/>
        </w:rPr>
        <w:t xml:space="preserve">los </w:t>
      </w:r>
      <w:r w:rsidR="005F13A4" w:rsidRPr="000429B5">
        <w:rPr>
          <w:rFonts w:ascii="Courier New" w:hAnsi="Courier New" w:cs="Courier New"/>
        </w:rPr>
        <w:t>Inversores de Pensiones Privados</w:t>
      </w:r>
      <w:r w:rsidR="00D07773" w:rsidRPr="00406EAE">
        <w:rPr>
          <w:rFonts w:ascii="Courier New" w:hAnsi="Courier New" w:cs="Courier New"/>
        </w:rPr>
        <w:t xml:space="preserve"> </w:t>
      </w:r>
      <w:r w:rsidRPr="00406EAE">
        <w:rPr>
          <w:rFonts w:ascii="Courier New" w:hAnsi="Courier New" w:cs="Courier New"/>
          <w:szCs w:val="24"/>
        </w:rPr>
        <w:t>para la prestación de servicios relacionados con el giro de aquéll</w:t>
      </w:r>
      <w:r w:rsidR="00E6311E" w:rsidRPr="00406EAE">
        <w:rPr>
          <w:rFonts w:ascii="Courier New" w:hAnsi="Courier New" w:cs="Courier New"/>
          <w:szCs w:val="24"/>
        </w:rPr>
        <w:t>o</w:t>
      </w:r>
      <w:r w:rsidRPr="00406EAE">
        <w:rPr>
          <w:rFonts w:ascii="Courier New" w:hAnsi="Courier New" w:cs="Courier New"/>
          <w:szCs w:val="24"/>
        </w:rPr>
        <w:t xml:space="preserve">s deberán ceñirse a lo que establezca la Superintendencia de Pensiones mediante norma de carácter general. En dicha norma se establecerá, a lo menos, el contenido mínimo de los contratos, la regulación para la subcontratación con partes relacionadas y los requerimientos de resguardo de la información a que tenga acceso el prestador del servicio con ocasión del contrato. </w:t>
      </w:r>
    </w:p>
    <w:p w14:paraId="46CD9144" w14:textId="0CE3E159" w:rsidR="002271F7" w:rsidRPr="00406EAE"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w:t>
      </w:r>
      <w:r w:rsidR="00D07773" w:rsidRPr="00406EAE">
        <w:rPr>
          <w:rFonts w:ascii="Courier New" w:hAnsi="Courier New" w:cs="Courier New"/>
        </w:rPr>
        <w:t xml:space="preserve">os </w:t>
      </w:r>
      <w:r w:rsidR="005F13A4" w:rsidRPr="000429B5">
        <w:rPr>
          <w:rFonts w:ascii="Courier New" w:hAnsi="Courier New" w:cs="Courier New"/>
        </w:rPr>
        <w:t>Inversores de Pensiones Privados</w:t>
      </w:r>
      <w:r w:rsidR="002271F7" w:rsidRPr="00406EAE">
        <w:rPr>
          <w:rFonts w:ascii="Courier New" w:hAnsi="Courier New" w:cs="Courier New"/>
          <w:szCs w:val="24"/>
        </w:rPr>
        <w:t xml:space="preserve"> siempre serán responsables de las funciones que subcontraten, debiendo ejercer permanentemente un control sobre ellas. Dichos servicios deberán cumplir con los mismos estándares de calidad exigidos a </w:t>
      </w:r>
      <w:r w:rsidR="00D07773" w:rsidRPr="00D57978">
        <w:rPr>
          <w:rFonts w:ascii="Courier New" w:hAnsi="Courier New" w:cs="Courier New"/>
          <w:szCs w:val="24"/>
        </w:rPr>
        <w:t xml:space="preserve">los </w:t>
      </w:r>
      <w:r w:rsidR="005F13A4" w:rsidRPr="00D57978">
        <w:rPr>
          <w:rFonts w:ascii="Courier New" w:hAnsi="Courier New" w:cs="Courier New"/>
          <w:szCs w:val="24"/>
        </w:rPr>
        <w:t>Inversores de Pensiones Privados</w:t>
      </w:r>
      <w:r w:rsidR="002271F7" w:rsidRPr="00406EAE">
        <w:rPr>
          <w:rFonts w:ascii="Courier New" w:hAnsi="Courier New" w:cs="Courier New"/>
          <w:szCs w:val="24"/>
        </w:rPr>
        <w:t>.</w:t>
      </w:r>
    </w:p>
    <w:p w14:paraId="574AC0AF" w14:textId="1D48D3B3" w:rsidR="002271F7" w:rsidRPr="00D57978"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contratos que celebren </w:t>
      </w:r>
      <w:r w:rsidR="00A2529B" w:rsidRPr="00D57978">
        <w:rPr>
          <w:rFonts w:ascii="Courier New" w:hAnsi="Courier New" w:cs="Courier New"/>
          <w:szCs w:val="24"/>
        </w:rPr>
        <w:t xml:space="preserve">los </w:t>
      </w:r>
      <w:r w:rsidR="005F13A4" w:rsidRPr="00D57978">
        <w:rPr>
          <w:rFonts w:ascii="Courier New" w:hAnsi="Courier New" w:cs="Courier New"/>
          <w:szCs w:val="24"/>
        </w:rPr>
        <w:t>Inversores de Pensiones Privados</w:t>
      </w:r>
      <w:r w:rsidR="00A2529B" w:rsidRPr="00D57978">
        <w:rPr>
          <w:rFonts w:ascii="Courier New" w:hAnsi="Courier New" w:cs="Courier New"/>
          <w:szCs w:val="24"/>
        </w:rPr>
        <w:t xml:space="preserve"> </w:t>
      </w:r>
      <w:r w:rsidR="002271F7" w:rsidRPr="00406EAE">
        <w:rPr>
          <w:rFonts w:ascii="Courier New" w:hAnsi="Courier New" w:cs="Courier New"/>
          <w:szCs w:val="24"/>
        </w:rPr>
        <w:t xml:space="preserve">para la prestación </w:t>
      </w:r>
      <w:r w:rsidR="002271F7" w:rsidRPr="00D57978">
        <w:rPr>
          <w:rFonts w:ascii="Courier New" w:hAnsi="Courier New" w:cs="Courier New"/>
          <w:szCs w:val="24"/>
        </w:rPr>
        <w:t>de servicios relacionados con el giro de aquéll</w:t>
      </w:r>
      <w:r w:rsidR="00A2529B" w:rsidRPr="00D57978">
        <w:rPr>
          <w:rFonts w:ascii="Courier New" w:hAnsi="Courier New" w:cs="Courier New"/>
          <w:szCs w:val="24"/>
        </w:rPr>
        <w:t>o</w:t>
      </w:r>
      <w:r w:rsidR="002271F7" w:rsidRPr="00D57978">
        <w:rPr>
          <w:rFonts w:ascii="Courier New" w:hAnsi="Courier New" w:cs="Courier New"/>
          <w:szCs w:val="24"/>
        </w:rPr>
        <w:t>s deberán contemplar disposiciones por medio de las cuales el proveedor declare conocer la normativa que las regula, como, asimismo, se comprometa a aplicarla permanentemente.</w:t>
      </w:r>
    </w:p>
    <w:p w14:paraId="69CED163" w14:textId="0936A67D" w:rsidR="002271F7"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D57978">
        <w:rPr>
          <w:rFonts w:ascii="Courier New" w:hAnsi="Courier New" w:cs="Courier New"/>
          <w:szCs w:val="24"/>
        </w:rPr>
        <w:t>Adicionalmente, deberán contener disposiciones que permitan a la Superintendencia de Pensiones ejercer sus facultades fiscalizadoras, en</w:t>
      </w:r>
      <w:r w:rsidR="002271F7" w:rsidRPr="00BD2912">
        <w:rPr>
          <w:rFonts w:ascii="Courier New" w:hAnsi="Courier New" w:cs="Courier New"/>
        </w:rPr>
        <w:t xml:space="preserve"> los términos</w:t>
      </w:r>
      <w:r w:rsidR="002271F7" w:rsidRPr="00406EAE">
        <w:rPr>
          <w:rFonts w:ascii="Courier New" w:hAnsi="Courier New" w:cs="Courier New"/>
          <w:szCs w:val="24"/>
        </w:rPr>
        <w:t xml:space="preserve"> establecidos en el </w:t>
      </w:r>
      <w:r w:rsidR="002271F7" w:rsidRPr="000429B5">
        <w:rPr>
          <w:rFonts w:ascii="Courier New" w:hAnsi="Courier New" w:cs="Courier New"/>
          <w:szCs w:val="24"/>
        </w:rPr>
        <w:t xml:space="preserve">numeral 11 del artículo </w:t>
      </w:r>
      <w:r w:rsidR="007A7CC7" w:rsidRPr="000429B5">
        <w:rPr>
          <w:rFonts w:ascii="Courier New" w:hAnsi="Courier New" w:cs="Courier New"/>
          <w:noProof/>
          <w:szCs w:val="24"/>
        </w:rPr>
        <w:t>309</w:t>
      </w:r>
      <w:r w:rsidR="002271F7" w:rsidRPr="000429B5">
        <w:rPr>
          <w:rFonts w:ascii="Courier New" w:hAnsi="Courier New" w:cs="Courier New"/>
          <w:szCs w:val="24"/>
        </w:rPr>
        <w:t>.</w:t>
      </w:r>
    </w:p>
    <w:p w14:paraId="15D2CFE9" w14:textId="77777777" w:rsidR="00C44A81" w:rsidRDefault="00C44A81" w:rsidP="005A5284">
      <w:pPr>
        <w:tabs>
          <w:tab w:val="left" w:pos="2127"/>
          <w:tab w:val="left" w:pos="2694"/>
          <w:tab w:val="left" w:pos="3969"/>
        </w:tabs>
        <w:autoSpaceDE w:val="0"/>
        <w:autoSpaceDN w:val="0"/>
        <w:adjustRightInd w:val="0"/>
        <w:spacing w:before="0" w:after="0" w:line="240" w:lineRule="auto"/>
        <w:ind w:right="47"/>
        <w:rPr>
          <w:rFonts w:ascii="Courier New" w:hAnsi="Courier New" w:cs="Courier New"/>
          <w:szCs w:val="24"/>
        </w:rPr>
      </w:pPr>
    </w:p>
    <w:p w14:paraId="47F6A20D" w14:textId="7F23938B" w:rsidR="002271F7" w:rsidRPr="00D57978" w:rsidRDefault="002271F7" w:rsidP="005A5284">
      <w:pPr>
        <w:pStyle w:val="Ttulo2"/>
        <w:numPr>
          <w:ilvl w:val="0"/>
          <w:numId w:val="0"/>
        </w:numPr>
        <w:spacing w:before="0" w:line="240" w:lineRule="auto"/>
        <w:jc w:val="center"/>
        <w:rPr>
          <w:rFonts w:cs="Courier New"/>
          <w:b w:val="0"/>
          <w:bCs/>
          <w:szCs w:val="24"/>
        </w:rPr>
      </w:pPr>
      <w:bookmarkStart w:id="49" w:name="_Toc117176203"/>
      <w:r w:rsidRPr="00D57978">
        <w:rPr>
          <w:rFonts w:cs="Courier New"/>
          <w:bCs/>
          <w:szCs w:val="24"/>
        </w:rPr>
        <w:t xml:space="preserve">Párrafo </w:t>
      </w:r>
      <w:r w:rsidR="007A7CC7" w:rsidRPr="00D57978">
        <w:rPr>
          <w:rFonts w:cs="Courier New"/>
          <w:bCs/>
          <w:noProof/>
          <w:szCs w:val="24"/>
        </w:rPr>
        <w:t>2º</w:t>
      </w:r>
      <w:bookmarkEnd w:id="49"/>
    </w:p>
    <w:p w14:paraId="5BB3B732" w14:textId="1A7974A4" w:rsidR="002271F7" w:rsidRPr="00D57978" w:rsidRDefault="002271F7" w:rsidP="005A5284">
      <w:pPr>
        <w:spacing w:after="0" w:line="240" w:lineRule="auto"/>
        <w:jc w:val="center"/>
        <w:rPr>
          <w:rFonts w:ascii="Courier New" w:hAnsi="Courier New" w:cs="Courier New"/>
          <w:b/>
          <w:bCs/>
          <w:szCs w:val="24"/>
        </w:rPr>
      </w:pPr>
      <w:r w:rsidRPr="00D57978">
        <w:rPr>
          <w:rFonts w:ascii="Courier New" w:hAnsi="Courier New" w:cs="Courier New"/>
          <w:b/>
          <w:bCs/>
          <w:szCs w:val="24"/>
        </w:rPr>
        <w:t xml:space="preserve">Del patrimonio y formación de </w:t>
      </w:r>
      <w:r w:rsidR="00A2529B" w:rsidRPr="00D57978">
        <w:rPr>
          <w:rFonts w:ascii="Courier New" w:hAnsi="Courier New" w:cs="Courier New"/>
          <w:b/>
          <w:bCs/>
        </w:rPr>
        <w:t xml:space="preserve">un </w:t>
      </w:r>
      <w:r w:rsidR="005F13A4" w:rsidRPr="00D57978">
        <w:rPr>
          <w:rFonts w:ascii="Courier New" w:hAnsi="Courier New" w:cs="Courier New"/>
          <w:b/>
          <w:bCs/>
        </w:rPr>
        <w:t>Inversor de Pensiones Privado</w:t>
      </w:r>
    </w:p>
    <w:p w14:paraId="0BCDB886" w14:textId="77777777" w:rsidR="00D57978" w:rsidRDefault="00D57978" w:rsidP="005A5284">
      <w:pPr>
        <w:tabs>
          <w:tab w:val="left" w:pos="2127"/>
          <w:tab w:val="left" w:pos="2694"/>
          <w:tab w:val="left" w:pos="3969"/>
        </w:tabs>
        <w:autoSpaceDE w:val="0"/>
        <w:autoSpaceDN w:val="0"/>
        <w:adjustRightInd w:val="0"/>
        <w:spacing w:before="0" w:after="0" w:line="240" w:lineRule="auto"/>
        <w:ind w:right="47"/>
        <w:rPr>
          <w:rFonts w:ascii="Courier New" w:hAnsi="Courier New" w:cs="Courier New"/>
          <w:b/>
          <w:bCs/>
          <w:szCs w:val="24"/>
        </w:rPr>
      </w:pPr>
    </w:p>
    <w:p w14:paraId="1887D747" w14:textId="4022FA8D" w:rsidR="002271F7" w:rsidRPr="00D57978"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190</w:t>
      </w:r>
      <w:r w:rsidRPr="00406EAE">
        <w:rPr>
          <w:rFonts w:ascii="Courier New" w:hAnsi="Courier New" w:cs="Courier New"/>
          <w:b/>
          <w:bCs/>
          <w:szCs w:val="24"/>
        </w:rPr>
        <w:t>.-</w:t>
      </w:r>
      <w:r w:rsidR="00D57978">
        <w:rPr>
          <w:rFonts w:ascii="Courier New" w:hAnsi="Courier New" w:cs="Courier New"/>
          <w:b/>
          <w:bCs/>
          <w:szCs w:val="24"/>
        </w:rPr>
        <w:tab/>
      </w:r>
      <w:bookmarkStart w:id="50" w:name="_Hlk112752635"/>
      <w:r w:rsidRPr="00406EAE">
        <w:rPr>
          <w:rFonts w:ascii="Courier New" w:hAnsi="Courier New" w:cs="Courier New"/>
          <w:szCs w:val="24"/>
        </w:rPr>
        <w:t xml:space="preserve">El capital mínimo necesario para la formación de </w:t>
      </w:r>
      <w:r w:rsidR="00A2529B" w:rsidRPr="00406EAE">
        <w:rPr>
          <w:rFonts w:ascii="Courier New" w:hAnsi="Courier New" w:cs="Courier New"/>
        </w:rPr>
        <w:t xml:space="preserve">un </w:t>
      </w:r>
      <w:r w:rsidR="005F13A4" w:rsidRPr="000429B5">
        <w:rPr>
          <w:rFonts w:ascii="Courier New" w:hAnsi="Courier New" w:cs="Courier New"/>
        </w:rPr>
        <w:t>Inversor de Pensiones Privado</w:t>
      </w:r>
      <w:r w:rsidR="00A2529B" w:rsidRPr="00406EAE">
        <w:rPr>
          <w:rFonts w:ascii="Courier New" w:hAnsi="Courier New" w:cs="Courier New"/>
        </w:rPr>
        <w:t xml:space="preserve"> </w:t>
      </w:r>
      <w:r w:rsidRPr="00406EAE">
        <w:rPr>
          <w:rFonts w:ascii="Courier New" w:hAnsi="Courier New" w:cs="Courier New"/>
          <w:szCs w:val="24"/>
        </w:rPr>
        <w:t xml:space="preserve">será el equivalente a cincuenta mil unidades </w:t>
      </w:r>
      <w:r w:rsidRPr="00BD2912">
        <w:rPr>
          <w:rFonts w:ascii="Courier New" w:hAnsi="Courier New" w:cs="Courier New"/>
        </w:rPr>
        <w:t xml:space="preserve">de </w:t>
      </w:r>
      <w:r w:rsidRPr="00D57978">
        <w:rPr>
          <w:rFonts w:ascii="Courier New" w:hAnsi="Courier New" w:cs="Courier New"/>
          <w:szCs w:val="24"/>
        </w:rPr>
        <w:t>fomento, el que deberá encontrarse suscrito y pagado al tiempo de otorgarse la escritura social.</w:t>
      </w:r>
    </w:p>
    <w:p w14:paraId="2E5A77AA" w14:textId="18F2BD2E" w:rsidR="002271F7" w:rsidRPr="00D57978"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lastRenderedPageBreak/>
        <w:tab/>
      </w:r>
      <w:r w:rsidR="002271F7" w:rsidRPr="00D57978">
        <w:rPr>
          <w:rFonts w:ascii="Courier New" w:hAnsi="Courier New" w:cs="Courier New"/>
          <w:szCs w:val="24"/>
        </w:rPr>
        <w:t xml:space="preserve">Si el capital inicial </w:t>
      </w:r>
      <w:r w:rsidR="00A2529B" w:rsidRPr="00D57978">
        <w:rPr>
          <w:rFonts w:ascii="Courier New" w:hAnsi="Courier New" w:cs="Courier New"/>
          <w:szCs w:val="24"/>
        </w:rPr>
        <w:t xml:space="preserve">del </w:t>
      </w:r>
      <w:r w:rsidR="005F13A4" w:rsidRPr="00D57978">
        <w:rPr>
          <w:rFonts w:ascii="Courier New" w:hAnsi="Courier New" w:cs="Courier New"/>
          <w:szCs w:val="24"/>
        </w:rPr>
        <w:t>Inversor de Pensiones Privado</w:t>
      </w:r>
      <w:r w:rsidR="00A2529B" w:rsidRPr="00D57978">
        <w:rPr>
          <w:rFonts w:ascii="Courier New" w:hAnsi="Courier New" w:cs="Courier New"/>
          <w:szCs w:val="24"/>
        </w:rPr>
        <w:t xml:space="preserve"> </w:t>
      </w:r>
      <w:r w:rsidR="002271F7" w:rsidRPr="00D57978">
        <w:rPr>
          <w:rFonts w:ascii="Courier New" w:hAnsi="Courier New" w:cs="Courier New"/>
          <w:szCs w:val="24"/>
        </w:rPr>
        <w:t>fuere superior al mínimo, el exceso deberá pagarse dentro del plazo máximo de dos años, contado desde la fecha de la resolución que autorice la existencia y apruebe los estatutos de la sociedad.</w:t>
      </w:r>
    </w:p>
    <w:p w14:paraId="5FAD896D" w14:textId="33504BE7" w:rsidR="002271F7" w:rsidRPr="00D57978"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D57978">
        <w:rPr>
          <w:rFonts w:ascii="Courier New" w:hAnsi="Courier New" w:cs="Courier New"/>
          <w:szCs w:val="24"/>
        </w:rPr>
        <w:t xml:space="preserve">Además, </w:t>
      </w:r>
      <w:r w:rsidR="00A2529B" w:rsidRPr="00D57978">
        <w:rPr>
          <w:rFonts w:ascii="Courier New" w:hAnsi="Courier New" w:cs="Courier New"/>
          <w:szCs w:val="24"/>
        </w:rPr>
        <w:t xml:space="preserve">los </w:t>
      </w:r>
      <w:r w:rsidR="005F13A4" w:rsidRPr="00D57978">
        <w:rPr>
          <w:rFonts w:ascii="Courier New" w:hAnsi="Courier New" w:cs="Courier New"/>
          <w:szCs w:val="24"/>
        </w:rPr>
        <w:t>Inversores de Pensiones Privados</w:t>
      </w:r>
      <w:r w:rsidR="00A2529B" w:rsidRPr="00D57978">
        <w:rPr>
          <w:rFonts w:ascii="Courier New" w:hAnsi="Courier New" w:cs="Courier New"/>
          <w:szCs w:val="24"/>
        </w:rPr>
        <w:t xml:space="preserve"> </w:t>
      </w:r>
      <w:r w:rsidR="002271F7" w:rsidRPr="00D57978">
        <w:rPr>
          <w:rFonts w:ascii="Courier New" w:hAnsi="Courier New" w:cs="Courier New"/>
          <w:szCs w:val="24"/>
        </w:rPr>
        <w:t>deberán mantener permanentemente un patrimonio al menos igual al capital mínimo exigido.</w:t>
      </w:r>
    </w:p>
    <w:p w14:paraId="1F7DFE2E" w14:textId="2A7CAD9E" w:rsidR="002271F7" w:rsidRPr="00D57978"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D57978">
        <w:rPr>
          <w:rFonts w:ascii="Courier New" w:hAnsi="Courier New" w:cs="Courier New"/>
          <w:szCs w:val="24"/>
        </w:rPr>
        <w:t xml:space="preserve">Si el patrimonio de </w:t>
      </w:r>
      <w:r w:rsidR="006F3409" w:rsidRPr="00D57978">
        <w:rPr>
          <w:rFonts w:ascii="Courier New" w:hAnsi="Courier New" w:cs="Courier New"/>
          <w:szCs w:val="24"/>
        </w:rPr>
        <w:t xml:space="preserve">un </w:t>
      </w:r>
      <w:r w:rsidR="005F13A4" w:rsidRPr="00D57978">
        <w:rPr>
          <w:rFonts w:ascii="Courier New" w:hAnsi="Courier New" w:cs="Courier New"/>
          <w:szCs w:val="24"/>
        </w:rPr>
        <w:t>Inversor de Pensiones Privado</w:t>
      </w:r>
      <w:r w:rsidR="002271F7" w:rsidRPr="00D57978">
        <w:rPr>
          <w:rFonts w:ascii="Courier New" w:hAnsi="Courier New" w:cs="Courier New"/>
          <w:szCs w:val="24"/>
        </w:rPr>
        <w:t xml:space="preserve"> se redujere de hecho a una cantidad inferior al mínimo exigido, </w:t>
      </w:r>
      <w:r w:rsidR="00FD0181" w:rsidRPr="00D57978">
        <w:rPr>
          <w:rFonts w:ascii="Courier New" w:hAnsi="Courier New" w:cs="Courier New"/>
          <w:szCs w:val="24"/>
        </w:rPr>
        <w:t xml:space="preserve">el Inversor Privado </w:t>
      </w:r>
      <w:r w:rsidR="002271F7" w:rsidRPr="00D57978">
        <w:rPr>
          <w:rFonts w:ascii="Courier New" w:hAnsi="Courier New" w:cs="Courier New"/>
          <w:szCs w:val="24"/>
        </w:rPr>
        <w:t>estará obligad</w:t>
      </w:r>
      <w:r w:rsidR="00FD0181" w:rsidRPr="00D57978">
        <w:rPr>
          <w:rFonts w:ascii="Courier New" w:hAnsi="Courier New" w:cs="Courier New"/>
          <w:szCs w:val="24"/>
        </w:rPr>
        <w:t>o</w:t>
      </w:r>
      <w:r w:rsidR="002271F7" w:rsidRPr="00D57978">
        <w:rPr>
          <w:rFonts w:ascii="Courier New" w:hAnsi="Courier New" w:cs="Courier New"/>
          <w:szCs w:val="24"/>
        </w:rPr>
        <w:t>, cada vez que esto ocurra, a completarlo dentro del plazo de seis meses. Si así no lo hiciere, se le revocará la autorización de existencia y se procederá a la liquidación de la sociedad.</w:t>
      </w:r>
    </w:p>
    <w:p w14:paraId="3F8CED8C" w14:textId="0C1D51EE" w:rsidR="002271F7" w:rsidRPr="00D57978"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D57978">
        <w:rPr>
          <w:rFonts w:ascii="Courier New" w:hAnsi="Courier New" w:cs="Courier New"/>
          <w:szCs w:val="24"/>
        </w:rPr>
        <w:t>En todo caso, los aportes de capital deberán enterarse en dinero efectivo.</w:t>
      </w:r>
    </w:p>
    <w:bookmarkEnd w:id="50"/>
    <w:p w14:paraId="276422A9" w14:textId="5BDCCE88" w:rsidR="4EAB0ECE" w:rsidRPr="00406EAE"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Pr>
          <w:rFonts w:ascii="Courier New" w:hAnsi="Courier New" w:cs="Courier New"/>
        </w:rPr>
        <w:tab/>
      </w:r>
      <w:r w:rsidR="7801BEA8" w:rsidRPr="00406EAE">
        <w:rPr>
          <w:rFonts w:ascii="Courier New" w:hAnsi="Courier New" w:cs="Courier New"/>
        </w:rPr>
        <w:t xml:space="preserve">Las inversiones y acreencias de </w:t>
      </w:r>
      <w:r w:rsidR="006F3409" w:rsidRPr="00406EAE">
        <w:rPr>
          <w:rFonts w:ascii="Courier New" w:hAnsi="Courier New" w:cs="Courier New"/>
        </w:rPr>
        <w:t xml:space="preserve">los </w:t>
      </w:r>
      <w:r w:rsidR="005F13A4" w:rsidRPr="000429B5">
        <w:rPr>
          <w:rFonts w:ascii="Courier New" w:hAnsi="Courier New" w:cs="Courier New"/>
        </w:rPr>
        <w:t>Inversores de Pensiones Privados</w:t>
      </w:r>
      <w:r w:rsidR="006F3409" w:rsidRPr="00406EAE">
        <w:rPr>
          <w:rFonts w:ascii="Courier New" w:hAnsi="Courier New" w:cs="Courier New"/>
        </w:rPr>
        <w:t xml:space="preserve"> </w:t>
      </w:r>
      <w:r w:rsidR="7801BEA8" w:rsidRPr="00406EAE">
        <w:rPr>
          <w:rFonts w:ascii="Courier New" w:hAnsi="Courier New" w:cs="Courier New"/>
        </w:rPr>
        <w:t xml:space="preserve">en </w:t>
      </w:r>
      <w:r w:rsidR="7801BEA8" w:rsidRPr="00D57978">
        <w:rPr>
          <w:rFonts w:ascii="Courier New" w:hAnsi="Courier New" w:cs="Courier New"/>
          <w:szCs w:val="24"/>
        </w:rPr>
        <w:t>empresas</w:t>
      </w:r>
      <w:r w:rsidR="7801BEA8" w:rsidRPr="00406EAE">
        <w:rPr>
          <w:rFonts w:ascii="Courier New" w:hAnsi="Courier New" w:cs="Courier New"/>
        </w:rPr>
        <w:t xml:space="preserve"> que sean personas relacionadas a ell</w:t>
      </w:r>
      <w:r w:rsidR="006F3409" w:rsidRPr="00406EAE">
        <w:rPr>
          <w:rFonts w:ascii="Courier New" w:hAnsi="Courier New" w:cs="Courier New"/>
        </w:rPr>
        <w:t>o</w:t>
      </w:r>
      <w:r w:rsidR="7801BEA8" w:rsidRPr="00406EAE">
        <w:rPr>
          <w:rFonts w:ascii="Courier New" w:hAnsi="Courier New" w:cs="Courier New"/>
        </w:rPr>
        <w:t>s</w:t>
      </w:r>
      <w:r w:rsidR="73686BA3" w:rsidRPr="00406EAE">
        <w:rPr>
          <w:rFonts w:ascii="Courier New" w:hAnsi="Courier New" w:cs="Courier New"/>
        </w:rPr>
        <w:t xml:space="preserve"> o</w:t>
      </w:r>
      <w:r w:rsidR="7801BEA8" w:rsidRPr="00406EAE">
        <w:rPr>
          <w:rFonts w:ascii="Courier New" w:hAnsi="Courier New" w:cs="Courier New"/>
        </w:rPr>
        <w:t xml:space="preserve"> </w:t>
      </w:r>
      <w:r w:rsidR="681E8609" w:rsidRPr="00406EAE">
        <w:rPr>
          <w:rFonts w:ascii="Courier New" w:hAnsi="Courier New" w:cs="Courier New"/>
        </w:rPr>
        <w:t xml:space="preserve">en sus filiales </w:t>
      </w:r>
      <w:r w:rsidR="7801BEA8" w:rsidRPr="00406EAE">
        <w:rPr>
          <w:rFonts w:ascii="Courier New" w:hAnsi="Courier New" w:cs="Courier New"/>
        </w:rPr>
        <w:t>se excluirán del cálculo del patrimonio mínimo exigido a aquéll</w:t>
      </w:r>
      <w:r w:rsidR="006F3409" w:rsidRPr="00406EAE">
        <w:rPr>
          <w:rFonts w:ascii="Courier New" w:hAnsi="Courier New" w:cs="Courier New"/>
        </w:rPr>
        <w:t>o</w:t>
      </w:r>
      <w:r w:rsidR="7801BEA8" w:rsidRPr="00406EAE">
        <w:rPr>
          <w:rFonts w:ascii="Courier New" w:hAnsi="Courier New" w:cs="Courier New"/>
        </w:rPr>
        <w:t>s</w:t>
      </w:r>
      <w:r w:rsidR="61EFB0A5" w:rsidRPr="00406EAE">
        <w:rPr>
          <w:rFonts w:ascii="Courier New" w:hAnsi="Courier New" w:cs="Courier New"/>
        </w:rPr>
        <w:t>.</w:t>
      </w:r>
    </w:p>
    <w:p w14:paraId="3E46EE10" w14:textId="77777777" w:rsidR="00D57978"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1C81EE9A" w14:textId="0964EE5A"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191</w:t>
      </w:r>
      <w:r w:rsidRPr="00406EAE">
        <w:rPr>
          <w:rFonts w:ascii="Courier New" w:hAnsi="Courier New" w:cs="Courier New"/>
          <w:b/>
          <w:bCs/>
          <w:szCs w:val="24"/>
        </w:rPr>
        <w:t>.-</w:t>
      </w:r>
      <w:r w:rsidR="00D57978">
        <w:rPr>
          <w:rFonts w:ascii="Courier New" w:hAnsi="Courier New" w:cs="Courier New"/>
          <w:b/>
          <w:bCs/>
          <w:szCs w:val="24"/>
        </w:rPr>
        <w:tab/>
      </w:r>
      <w:r w:rsidRPr="00406EAE">
        <w:rPr>
          <w:rFonts w:ascii="Courier New" w:hAnsi="Courier New" w:cs="Courier New"/>
          <w:szCs w:val="24"/>
        </w:rPr>
        <w:t xml:space="preserve">Podrán concurrir a la constitución de </w:t>
      </w:r>
      <w:r w:rsidR="006F3409" w:rsidRPr="00406EAE">
        <w:rPr>
          <w:rFonts w:ascii="Courier New" w:hAnsi="Courier New" w:cs="Courier New"/>
        </w:rPr>
        <w:t xml:space="preserve">un </w:t>
      </w:r>
      <w:r w:rsidR="005F13A4" w:rsidRPr="000429B5">
        <w:rPr>
          <w:rFonts w:ascii="Courier New" w:hAnsi="Courier New" w:cs="Courier New"/>
        </w:rPr>
        <w:t xml:space="preserve">Inversor de Pensiones </w:t>
      </w:r>
      <w:r w:rsidR="005F13A4" w:rsidRPr="00D57978">
        <w:rPr>
          <w:rFonts w:ascii="Courier New" w:hAnsi="Courier New" w:cs="Courier New"/>
          <w:szCs w:val="24"/>
        </w:rPr>
        <w:t>Privado</w:t>
      </w:r>
      <w:r w:rsidR="006F3409" w:rsidRPr="00D57978">
        <w:rPr>
          <w:rFonts w:ascii="Courier New" w:hAnsi="Courier New" w:cs="Courier New"/>
          <w:szCs w:val="24"/>
        </w:rPr>
        <w:t xml:space="preserve">, </w:t>
      </w:r>
      <w:r w:rsidRPr="00406EAE">
        <w:rPr>
          <w:rFonts w:ascii="Courier New" w:hAnsi="Courier New" w:cs="Courier New"/>
          <w:szCs w:val="24"/>
        </w:rPr>
        <w:t>las administradoras generales de fondos, las compañías de seguros de vida y demás personas naturales o jurídicas, nacionales o extranjeras, que cumplan con los requisitos de acreditación especificados en esta ley y con las políticas, procedimientos y controles que establezca la Superintendencia de Pensiones mediante norma de carácter general, y siempre que cuenten con la autorización previa de la Comisión para el Mercado Financiero, cuando corresponda, y de la Superintendencia de Pensiones.</w:t>
      </w:r>
    </w:p>
    <w:p w14:paraId="3FAB3C26" w14:textId="0018A0B5" w:rsidR="002271F7" w:rsidRPr="00406EAE"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Pr>
          <w:rFonts w:ascii="Courier New" w:hAnsi="Courier New" w:cs="Courier New"/>
          <w:szCs w:val="24"/>
        </w:rPr>
        <w:tab/>
      </w:r>
      <w:r w:rsidR="002271F7" w:rsidRPr="00D57978">
        <w:rPr>
          <w:rFonts w:ascii="Courier New" w:hAnsi="Courier New" w:cs="Courier New"/>
          <w:szCs w:val="24"/>
        </w:rPr>
        <w:t>Ning</w:t>
      </w:r>
      <w:r w:rsidR="005D5083" w:rsidRPr="00D57978">
        <w:rPr>
          <w:rFonts w:ascii="Courier New" w:hAnsi="Courier New" w:cs="Courier New"/>
          <w:szCs w:val="24"/>
        </w:rPr>
        <w:t xml:space="preserve">ún </w:t>
      </w:r>
      <w:r w:rsidR="005F13A4" w:rsidRPr="00D57978">
        <w:rPr>
          <w:rFonts w:ascii="Courier New" w:hAnsi="Courier New" w:cs="Courier New"/>
          <w:szCs w:val="24"/>
        </w:rPr>
        <w:t>Inversor de Pensiones Privado</w:t>
      </w:r>
      <w:r w:rsidR="005D5083" w:rsidRPr="00D57978">
        <w:rPr>
          <w:rFonts w:ascii="Courier New" w:hAnsi="Courier New" w:cs="Courier New"/>
          <w:szCs w:val="24"/>
        </w:rPr>
        <w:t xml:space="preserve"> </w:t>
      </w:r>
      <w:r w:rsidR="002271F7" w:rsidRPr="00D57978">
        <w:rPr>
          <w:rFonts w:ascii="Courier New" w:hAnsi="Courier New" w:cs="Courier New"/>
          <w:szCs w:val="24"/>
        </w:rPr>
        <w:t>podrá pertenecer al mismo grupo empresarial que otr</w:t>
      </w:r>
      <w:r w:rsidR="005D5083" w:rsidRPr="00D57978">
        <w:rPr>
          <w:rFonts w:ascii="Courier New" w:hAnsi="Courier New" w:cs="Courier New"/>
          <w:szCs w:val="24"/>
        </w:rPr>
        <w:t>o</w:t>
      </w:r>
      <w:r w:rsidR="002271F7" w:rsidRPr="00406EAE">
        <w:rPr>
          <w:rFonts w:ascii="Courier New" w:hAnsi="Courier New" w:cs="Courier New"/>
        </w:rPr>
        <w:t>, conforme a la definición del artículo 96 de la ley N° 18.045, sobre Mercado de Valores.</w:t>
      </w:r>
    </w:p>
    <w:p w14:paraId="009D4F68" w14:textId="77777777" w:rsidR="00D57978"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272F4C1B" w14:textId="38FD6B26"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192</w:t>
      </w:r>
      <w:r w:rsidRPr="00406EAE">
        <w:rPr>
          <w:rFonts w:ascii="Courier New" w:hAnsi="Courier New" w:cs="Courier New"/>
          <w:b/>
          <w:bCs/>
          <w:szCs w:val="24"/>
        </w:rPr>
        <w:t>.-</w:t>
      </w:r>
      <w:r w:rsidR="00D57978">
        <w:rPr>
          <w:rFonts w:ascii="Courier New" w:hAnsi="Courier New" w:cs="Courier New"/>
          <w:b/>
          <w:bCs/>
          <w:szCs w:val="24"/>
        </w:rPr>
        <w:tab/>
      </w:r>
      <w:r w:rsidRPr="00406EAE">
        <w:rPr>
          <w:rFonts w:ascii="Courier New" w:hAnsi="Courier New" w:cs="Courier New"/>
          <w:szCs w:val="24"/>
        </w:rPr>
        <w:t xml:space="preserve">Los y las accionistas fundadores de </w:t>
      </w:r>
      <w:r w:rsidR="005D5083" w:rsidRPr="00406EAE">
        <w:rPr>
          <w:rFonts w:ascii="Courier New" w:hAnsi="Courier New" w:cs="Courier New"/>
          <w:szCs w:val="24"/>
        </w:rPr>
        <w:t xml:space="preserve">un </w:t>
      </w:r>
      <w:r w:rsidR="005F13A4" w:rsidRPr="000429B5">
        <w:rPr>
          <w:rFonts w:ascii="Courier New" w:hAnsi="Courier New" w:cs="Courier New"/>
          <w:szCs w:val="24"/>
        </w:rPr>
        <w:t>Inversor de Pensiones Privado</w:t>
      </w:r>
      <w:r w:rsidRPr="00406EAE">
        <w:rPr>
          <w:rFonts w:ascii="Courier New" w:hAnsi="Courier New" w:cs="Courier New"/>
          <w:szCs w:val="24"/>
        </w:rPr>
        <w:t xml:space="preserve"> deberán cumplir los siguientes requisitos:</w:t>
      </w:r>
    </w:p>
    <w:p w14:paraId="5C877A87" w14:textId="07581F17" w:rsidR="002271F7" w:rsidRPr="00406EAE"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 xml:space="preserve">Contar individualmente o en conjunto con un patrimonio neto consolidado equivalente a la inversión proyectada y, cuando se reduzca a una cifra inferior, informar oportunamente de este hecho. </w:t>
      </w:r>
    </w:p>
    <w:p w14:paraId="54747B43" w14:textId="0D55EFAC" w:rsidR="002271F7" w:rsidRPr="00406EAE"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No haber incurrido en conductas graves o reiteradas que puedan poner en riesgo la estabilidad de</w:t>
      </w:r>
      <w:r w:rsidR="00465BF4" w:rsidRPr="00406EAE">
        <w:rPr>
          <w:rFonts w:ascii="Courier New" w:hAnsi="Courier New" w:cs="Courier New"/>
          <w:szCs w:val="24"/>
        </w:rPr>
        <w:t>l</w:t>
      </w:r>
      <w:r w:rsidR="00465BF4" w:rsidRPr="00D57978">
        <w:rPr>
          <w:rFonts w:ascii="Courier New" w:hAnsi="Courier New" w:cs="Courier New"/>
          <w:szCs w:val="24"/>
        </w:rPr>
        <w:t xml:space="preserve"> </w:t>
      </w:r>
      <w:r w:rsidR="005F13A4" w:rsidRPr="00D57978">
        <w:rPr>
          <w:rFonts w:ascii="Courier New" w:hAnsi="Courier New" w:cs="Courier New"/>
          <w:szCs w:val="24"/>
        </w:rPr>
        <w:t>Inversor de Pensiones Privado</w:t>
      </w:r>
      <w:r w:rsidR="00465BF4" w:rsidRPr="00D57978">
        <w:rPr>
          <w:rFonts w:ascii="Courier New" w:hAnsi="Courier New" w:cs="Courier New"/>
          <w:szCs w:val="24"/>
        </w:rPr>
        <w:t xml:space="preserve"> </w:t>
      </w:r>
      <w:r w:rsidR="002271F7" w:rsidRPr="00406EAE">
        <w:rPr>
          <w:rFonts w:ascii="Courier New" w:hAnsi="Courier New" w:cs="Courier New"/>
          <w:szCs w:val="24"/>
        </w:rPr>
        <w:t xml:space="preserve">que se proponen constituir o la seguridad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que administren.</w:t>
      </w:r>
    </w:p>
    <w:p w14:paraId="13A99A9A" w14:textId="7AEC07B6" w:rsidR="002271F7" w:rsidRPr="00406EAE"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 xml:space="preserve">No haber tomado parte en actuaciones, negociaciones o actos jurídicos de cualquier clase, contrarios a las leyes, las normas o las sanas prácticas bancarias, </w:t>
      </w:r>
      <w:r w:rsidR="002271F7" w:rsidRPr="00406EAE">
        <w:rPr>
          <w:rFonts w:ascii="Courier New" w:hAnsi="Courier New" w:cs="Courier New"/>
          <w:szCs w:val="24"/>
        </w:rPr>
        <w:lastRenderedPageBreak/>
        <w:t>financieras o mercantiles, que imperan en Chile o en el extranjero.</w:t>
      </w:r>
    </w:p>
    <w:p w14:paraId="6C9CB094" w14:textId="65AFB9A2" w:rsidR="002271F7" w:rsidRPr="00406EAE" w:rsidRDefault="00D57978"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w:t>
      </w:r>
      <w:r>
        <w:rPr>
          <w:rFonts w:ascii="Courier New" w:hAnsi="Courier New" w:cs="Courier New"/>
          <w:szCs w:val="24"/>
        </w:rPr>
        <w:tab/>
      </w:r>
      <w:r w:rsidR="002271F7" w:rsidRPr="00406EAE">
        <w:rPr>
          <w:rFonts w:ascii="Courier New" w:hAnsi="Courier New" w:cs="Courier New"/>
          <w:szCs w:val="24"/>
        </w:rPr>
        <w:t>No encontrarse en alguna de las siguientes situaciones:</w:t>
      </w:r>
    </w:p>
    <w:p w14:paraId="78281A10" w14:textId="77777777" w:rsidR="00D57978" w:rsidRDefault="00D57978" w:rsidP="00590252">
      <w:pPr>
        <w:tabs>
          <w:tab w:val="left" w:pos="2127"/>
          <w:tab w:val="left" w:pos="2694"/>
          <w:tab w:val="left" w:pos="3261"/>
          <w:tab w:val="left" w:pos="3828"/>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2271F7" w:rsidRPr="00406EAE">
        <w:rPr>
          <w:rFonts w:ascii="Courier New" w:hAnsi="Courier New" w:cs="Courier New"/>
          <w:szCs w:val="24"/>
        </w:rPr>
        <w:t>i.</w:t>
      </w:r>
      <w:r>
        <w:rPr>
          <w:rFonts w:ascii="Courier New" w:hAnsi="Courier New" w:cs="Courier New"/>
          <w:szCs w:val="24"/>
        </w:rPr>
        <w:tab/>
      </w:r>
      <w:r w:rsidR="002271F7" w:rsidRPr="00406EAE">
        <w:rPr>
          <w:rFonts w:ascii="Courier New" w:hAnsi="Courier New" w:cs="Courier New"/>
          <w:szCs w:val="24"/>
        </w:rPr>
        <w:t>Que se trate de un deudor sometido a un procedimiento concursal de liquidación vigente;</w:t>
      </w:r>
    </w:p>
    <w:p w14:paraId="31E89630" w14:textId="77777777" w:rsidR="00D57978" w:rsidRDefault="00D57978" w:rsidP="00590252">
      <w:pPr>
        <w:tabs>
          <w:tab w:val="left" w:pos="2127"/>
          <w:tab w:val="left" w:pos="2694"/>
          <w:tab w:val="left" w:pos="3261"/>
          <w:tab w:val="left" w:pos="3828"/>
        </w:tabs>
        <w:autoSpaceDE w:val="0"/>
        <w:autoSpaceDN w:val="0"/>
        <w:adjustRightInd w:val="0"/>
        <w:spacing w:line="240" w:lineRule="auto"/>
        <w:ind w:right="47"/>
        <w:rPr>
          <w:rFonts w:ascii="Courier New" w:hAnsi="Courier New" w:cs="Courier New"/>
        </w:rPr>
      </w:pPr>
      <w:r>
        <w:rPr>
          <w:rFonts w:ascii="Courier New" w:hAnsi="Courier New" w:cs="Courier New"/>
          <w:szCs w:val="24"/>
        </w:rPr>
        <w:tab/>
      </w:r>
      <w:r>
        <w:rPr>
          <w:rFonts w:ascii="Courier New" w:hAnsi="Courier New" w:cs="Courier New"/>
          <w:szCs w:val="24"/>
        </w:rPr>
        <w:tab/>
      </w:r>
      <w:r w:rsidR="002271F7" w:rsidRPr="00D57978">
        <w:rPr>
          <w:rFonts w:ascii="Courier New" w:hAnsi="Courier New" w:cs="Courier New"/>
          <w:szCs w:val="24"/>
        </w:rPr>
        <w:t>ii.</w:t>
      </w:r>
      <w:r>
        <w:rPr>
          <w:rFonts w:ascii="Courier New" w:hAnsi="Courier New" w:cs="Courier New"/>
          <w:szCs w:val="24"/>
        </w:rPr>
        <w:tab/>
      </w:r>
      <w:r w:rsidR="002271F7" w:rsidRPr="00D57978">
        <w:rPr>
          <w:rFonts w:ascii="Courier New" w:hAnsi="Courier New" w:cs="Courier New"/>
          <w:szCs w:val="24"/>
        </w:rPr>
        <w:t xml:space="preserve">Que en los últimos quince años, contados desde la fecha de solicitud de la autorización </w:t>
      </w:r>
      <w:r w:rsidR="00732814" w:rsidRPr="00D57978">
        <w:rPr>
          <w:rFonts w:ascii="Courier New" w:hAnsi="Courier New" w:cs="Courier New"/>
          <w:szCs w:val="24"/>
        </w:rPr>
        <w:t xml:space="preserve">del </w:t>
      </w:r>
      <w:r w:rsidR="005F13A4" w:rsidRPr="00D57978">
        <w:rPr>
          <w:rFonts w:ascii="Courier New" w:hAnsi="Courier New" w:cs="Courier New"/>
          <w:szCs w:val="24"/>
        </w:rPr>
        <w:t>Inversor de Pensiones Privado</w:t>
      </w:r>
      <w:r w:rsidR="002271F7" w:rsidRPr="00D57978">
        <w:rPr>
          <w:rFonts w:ascii="Courier New" w:hAnsi="Courier New" w:cs="Courier New"/>
          <w:szCs w:val="24"/>
        </w:rPr>
        <w:t>, haya sido director o directora, gerente, ejecutivo principal o accionista mayoritario directamente o a través de terceros, de una entidad bancaria, de una compañía de seguros del segundo grupo o de una Administradora de Fondos de Pensiones o</w:t>
      </w:r>
      <w:r w:rsidR="00732814" w:rsidRPr="00D57978">
        <w:rPr>
          <w:rFonts w:ascii="Courier New" w:hAnsi="Courier New" w:cs="Courier New"/>
          <w:szCs w:val="24"/>
        </w:rPr>
        <w:t xml:space="preserve"> </w:t>
      </w:r>
      <w:r w:rsidR="005F13A4" w:rsidRPr="00D57978">
        <w:rPr>
          <w:rFonts w:ascii="Courier New" w:hAnsi="Courier New" w:cs="Courier New"/>
          <w:szCs w:val="24"/>
        </w:rPr>
        <w:t>Inversor de Pensiones Privado</w:t>
      </w:r>
      <w:r w:rsidR="002271F7" w:rsidRPr="00D57978">
        <w:rPr>
          <w:rFonts w:ascii="Courier New" w:hAnsi="Courier New" w:cs="Courier New"/>
          <w:szCs w:val="24"/>
        </w:rPr>
        <w:t xml:space="preserve"> que haya sido declarad</w:t>
      </w:r>
      <w:r w:rsidR="00732814" w:rsidRPr="00D57978">
        <w:rPr>
          <w:rFonts w:ascii="Courier New" w:hAnsi="Courier New" w:cs="Courier New"/>
          <w:szCs w:val="24"/>
        </w:rPr>
        <w:t>o</w:t>
      </w:r>
      <w:r w:rsidR="002271F7" w:rsidRPr="00D57978">
        <w:rPr>
          <w:rFonts w:ascii="Courier New" w:hAnsi="Courier New" w:cs="Courier New"/>
          <w:szCs w:val="24"/>
        </w:rPr>
        <w:t xml:space="preserve"> en liquidación forzosa o procedimiento concursal de liquidación, según corresponda, o sometid</w:t>
      </w:r>
      <w:r w:rsidR="00732814" w:rsidRPr="00D57978">
        <w:rPr>
          <w:rFonts w:ascii="Courier New" w:hAnsi="Courier New" w:cs="Courier New"/>
          <w:szCs w:val="24"/>
        </w:rPr>
        <w:t>o</w:t>
      </w:r>
      <w:r w:rsidR="002271F7" w:rsidRPr="00D57978">
        <w:rPr>
          <w:rFonts w:ascii="Courier New" w:hAnsi="Courier New" w:cs="Courier New"/>
          <w:szCs w:val="24"/>
        </w:rPr>
        <w:t xml:space="preserve"> a administración provisional, respecto de la cual el Fisco o el Banco Central de Chile hayan incurrido en considerables pérdi</w:t>
      </w:r>
      <w:r w:rsidR="002271F7" w:rsidRPr="00406EAE">
        <w:rPr>
          <w:rFonts w:ascii="Courier New" w:hAnsi="Courier New" w:cs="Courier New"/>
        </w:rPr>
        <w:t>das. No se considerará para estos efectos la participación de una persona por un plazo inferior a un año;</w:t>
      </w:r>
    </w:p>
    <w:p w14:paraId="44F042C8" w14:textId="20F6F96B" w:rsidR="002271F7" w:rsidRPr="00406EAE" w:rsidRDefault="00D57978" w:rsidP="00590252">
      <w:pPr>
        <w:tabs>
          <w:tab w:val="left" w:pos="2127"/>
          <w:tab w:val="left" w:pos="2694"/>
          <w:tab w:val="left" w:pos="3261"/>
        </w:tabs>
        <w:autoSpaceDE w:val="0"/>
        <w:autoSpaceDN w:val="0"/>
        <w:adjustRightInd w:val="0"/>
        <w:spacing w:line="240" w:lineRule="auto"/>
        <w:ind w:right="47"/>
        <w:rPr>
          <w:rFonts w:ascii="Courier New" w:hAnsi="Courier New" w:cs="Courier New"/>
          <w:szCs w:val="24"/>
        </w:rPr>
      </w:pPr>
      <w:r>
        <w:rPr>
          <w:rFonts w:ascii="Courier New" w:hAnsi="Courier New" w:cs="Courier New"/>
        </w:rPr>
        <w:tab/>
      </w:r>
      <w:r>
        <w:rPr>
          <w:rFonts w:ascii="Courier New" w:hAnsi="Courier New" w:cs="Courier New"/>
        </w:rPr>
        <w:tab/>
      </w:r>
      <w:r w:rsidR="002271F7" w:rsidRPr="00406EAE">
        <w:rPr>
          <w:rFonts w:ascii="Courier New" w:hAnsi="Courier New" w:cs="Courier New"/>
          <w:szCs w:val="24"/>
        </w:rPr>
        <w:t>iii.</w:t>
      </w:r>
      <w:r>
        <w:rPr>
          <w:rFonts w:ascii="Courier New" w:hAnsi="Courier New" w:cs="Courier New"/>
          <w:szCs w:val="24"/>
        </w:rPr>
        <w:tab/>
      </w:r>
      <w:r w:rsidR="002271F7" w:rsidRPr="00406EAE">
        <w:rPr>
          <w:rFonts w:ascii="Courier New" w:hAnsi="Courier New" w:cs="Courier New"/>
          <w:szCs w:val="24"/>
        </w:rPr>
        <w:t>Que registre protestos de documentos no aclarados en los últimos cinco años en número o cantidad considerable;</w:t>
      </w:r>
    </w:p>
    <w:p w14:paraId="503EDE7A" w14:textId="190AC2C0" w:rsidR="002271F7" w:rsidRPr="00406EAE" w:rsidRDefault="00D57978" w:rsidP="00590252">
      <w:pPr>
        <w:tabs>
          <w:tab w:val="left" w:pos="2127"/>
          <w:tab w:val="left" w:pos="2694"/>
          <w:tab w:val="left" w:pos="3261"/>
          <w:tab w:val="left" w:pos="3828"/>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2271F7" w:rsidRPr="00406EAE">
        <w:rPr>
          <w:rFonts w:ascii="Courier New" w:hAnsi="Courier New" w:cs="Courier New"/>
          <w:szCs w:val="24"/>
        </w:rPr>
        <w:t>iv.</w:t>
      </w:r>
      <w:r>
        <w:rPr>
          <w:rFonts w:ascii="Courier New" w:hAnsi="Courier New" w:cs="Courier New"/>
          <w:szCs w:val="24"/>
        </w:rPr>
        <w:tab/>
      </w:r>
      <w:r w:rsidR="002271F7" w:rsidRPr="00406EAE">
        <w:rPr>
          <w:rFonts w:ascii="Courier New" w:hAnsi="Courier New" w:cs="Courier New"/>
          <w:szCs w:val="24"/>
        </w:rPr>
        <w:t>Que haya sido condenado o se encuentre bajo acusación formulada en su contra por cualquiera de los siguientes delitos:</w:t>
      </w:r>
    </w:p>
    <w:p w14:paraId="341DB352" w14:textId="0B1DA21F" w:rsidR="00D57978" w:rsidRDefault="00F4552F" w:rsidP="00590252">
      <w:pPr>
        <w:tabs>
          <w:tab w:val="left" w:pos="2127"/>
          <w:tab w:val="left" w:pos="2694"/>
          <w:tab w:val="left" w:pos="3261"/>
          <w:tab w:val="left" w:pos="3828"/>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D57978">
        <w:rPr>
          <w:rFonts w:ascii="Courier New" w:hAnsi="Courier New" w:cs="Courier New"/>
          <w:szCs w:val="24"/>
        </w:rPr>
        <w:tab/>
      </w:r>
      <w:r w:rsidR="00D57978">
        <w:rPr>
          <w:rFonts w:ascii="Courier New" w:hAnsi="Courier New" w:cs="Courier New"/>
          <w:szCs w:val="24"/>
        </w:rPr>
        <w:tab/>
      </w:r>
      <w:r w:rsidR="002271F7" w:rsidRPr="00406EAE">
        <w:rPr>
          <w:rFonts w:ascii="Courier New" w:hAnsi="Courier New" w:cs="Courier New"/>
          <w:szCs w:val="24"/>
        </w:rPr>
        <w:t>(1)</w:t>
      </w:r>
      <w:r w:rsidR="00D57978">
        <w:rPr>
          <w:rFonts w:ascii="Courier New" w:hAnsi="Courier New" w:cs="Courier New"/>
          <w:szCs w:val="24"/>
        </w:rPr>
        <w:tab/>
      </w:r>
      <w:r w:rsidR="002271F7" w:rsidRPr="00406EAE">
        <w:rPr>
          <w:rFonts w:ascii="Courier New" w:hAnsi="Courier New" w:cs="Courier New"/>
          <w:szCs w:val="24"/>
        </w:rPr>
        <w:t>contra la propiedad o contra la fe pública;</w:t>
      </w:r>
    </w:p>
    <w:p w14:paraId="23E1255A" w14:textId="0AE13E34" w:rsidR="002271F7" w:rsidRPr="00406EAE" w:rsidRDefault="00F4552F" w:rsidP="00590252">
      <w:pPr>
        <w:tabs>
          <w:tab w:val="left" w:pos="2127"/>
          <w:tab w:val="left" w:pos="2694"/>
          <w:tab w:val="left" w:pos="3261"/>
          <w:tab w:val="left" w:pos="3828"/>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D57978">
        <w:rPr>
          <w:rFonts w:ascii="Courier New" w:hAnsi="Courier New" w:cs="Courier New"/>
          <w:szCs w:val="24"/>
        </w:rPr>
        <w:tab/>
      </w:r>
      <w:r w:rsidR="00D57978">
        <w:rPr>
          <w:rFonts w:ascii="Courier New" w:hAnsi="Courier New" w:cs="Courier New"/>
          <w:szCs w:val="24"/>
        </w:rPr>
        <w:tab/>
      </w:r>
      <w:r w:rsidR="002271F7" w:rsidRPr="00406EAE">
        <w:rPr>
          <w:rFonts w:ascii="Courier New" w:hAnsi="Courier New" w:cs="Courier New"/>
          <w:szCs w:val="24"/>
        </w:rPr>
        <w:t>(2</w:t>
      </w:r>
      <w:r w:rsidR="00D57978">
        <w:rPr>
          <w:rFonts w:ascii="Courier New" w:hAnsi="Courier New" w:cs="Courier New"/>
          <w:szCs w:val="24"/>
        </w:rPr>
        <w:t>)</w:t>
      </w:r>
      <w:r w:rsidR="00D57978">
        <w:rPr>
          <w:rFonts w:ascii="Courier New" w:hAnsi="Courier New" w:cs="Courier New"/>
          <w:szCs w:val="24"/>
        </w:rPr>
        <w:tab/>
      </w:r>
      <w:r w:rsidR="002271F7" w:rsidRPr="00406EAE">
        <w:rPr>
          <w:rFonts w:ascii="Courier New" w:hAnsi="Courier New" w:cs="Courier New"/>
          <w:szCs w:val="24"/>
        </w:rPr>
        <w:t>contra la probidad administrativa, contra la seguridad nacional, delitos tributarios, aduaneros, y los contemplados en las leyes contra el terrorismo y el lavado o blanqueo de activos;</w:t>
      </w:r>
    </w:p>
    <w:p w14:paraId="0F62A2BF" w14:textId="7E1C1A8B" w:rsidR="002271F7" w:rsidRPr="00D57978" w:rsidRDefault="00D57978" w:rsidP="009D0C2A">
      <w:pPr>
        <w:tabs>
          <w:tab w:val="left" w:pos="2127"/>
          <w:tab w:val="left" w:pos="2694"/>
          <w:tab w:val="left" w:pos="3261"/>
          <w:tab w:val="left" w:pos="3828"/>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F4552F">
        <w:rPr>
          <w:rFonts w:ascii="Courier New" w:hAnsi="Courier New" w:cs="Courier New"/>
          <w:szCs w:val="24"/>
        </w:rPr>
        <w:tab/>
      </w:r>
      <w:r w:rsidR="00F4552F">
        <w:rPr>
          <w:rFonts w:ascii="Courier New" w:hAnsi="Courier New" w:cs="Courier New"/>
          <w:szCs w:val="24"/>
        </w:rPr>
        <w:tab/>
      </w:r>
      <w:r w:rsidR="002271F7" w:rsidRPr="00D57978">
        <w:rPr>
          <w:rFonts w:ascii="Courier New" w:hAnsi="Courier New" w:cs="Courier New"/>
          <w:szCs w:val="24"/>
        </w:rPr>
        <w:t>(3)</w:t>
      </w:r>
      <w:r w:rsidR="00F4552F">
        <w:rPr>
          <w:rFonts w:ascii="Courier New" w:hAnsi="Courier New" w:cs="Courier New"/>
          <w:szCs w:val="24"/>
        </w:rPr>
        <w:tab/>
      </w:r>
      <w:r w:rsidR="002271F7" w:rsidRPr="00D57978">
        <w:rPr>
          <w:rFonts w:ascii="Courier New" w:hAnsi="Courier New" w:cs="Courier New"/>
          <w:szCs w:val="24"/>
        </w:rPr>
        <w:t xml:space="preserve">los contemplados en la ley N° 21.121, la ley N° </w:t>
      </w:r>
      <w:r w:rsidR="199E6C67" w:rsidRPr="00D57978">
        <w:rPr>
          <w:rFonts w:ascii="Courier New" w:hAnsi="Courier New" w:cs="Courier New"/>
          <w:szCs w:val="24"/>
        </w:rPr>
        <w:t>17.322,</w:t>
      </w:r>
      <w:r w:rsidR="002271F7" w:rsidRPr="00D57978">
        <w:rPr>
          <w:rFonts w:ascii="Courier New" w:hAnsi="Courier New" w:cs="Courier New"/>
          <w:szCs w:val="24"/>
        </w:rPr>
        <w:t xml:space="preserve"> la ley N° 18.045, la ley N° 18.046, el decreto con fuerza de ley N° 3, de 1997, del Ministerio de Hacienda, la ley N° 18.092, la ley N° 18.840, el decreto con fuerza de ley N° 707, de 1982, del entonces Ministerio de Justicia, la ley N° 18.690, la ley N° </w:t>
      </w:r>
      <w:r w:rsidR="112E235F" w:rsidRPr="00D57978">
        <w:rPr>
          <w:rFonts w:ascii="Courier New" w:hAnsi="Courier New" w:cs="Courier New"/>
          <w:szCs w:val="24"/>
        </w:rPr>
        <w:t xml:space="preserve">20.190, </w:t>
      </w:r>
      <w:r w:rsidR="002271F7" w:rsidRPr="00D57978">
        <w:rPr>
          <w:rFonts w:ascii="Courier New" w:hAnsi="Courier New" w:cs="Courier New"/>
          <w:szCs w:val="24"/>
        </w:rPr>
        <w:t>el decreto con fuerza de ley N° 251, de 1931, del Ministerio de Hacienda, las leyes sobre Prenda, y en esta ley;</w:t>
      </w:r>
    </w:p>
    <w:p w14:paraId="560A43F0" w14:textId="2299D077" w:rsidR="002271F7" w:rsidRPr="00406EAE" w:rsidRDefault="00F4552F" w:rsidP="00590252">
      <w:pPr>
        <w:tabs>
          <w:tab w:val="left" w:pos="2127"/>
          <w:tab w:val="left" w:pos="2694"/>
          <w:tab w:val="left" w:pos="3261"/>
          <w:tab w:val="left" w:pos="3828"/>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2271F7" w:rsidRPr="00406EAE">
        <w:rPr>
          <w:rFonts w:ascii="Courier New" w:hAnsi="Courier New" w:cs="Courier New"/>
          <w:szCs w:val="24"/>
        </w:rPr>
        <w:t>v.</w:t>
      </w:r>
      <w:r>
        <w:rPr>
          <w:rFonts w:ascii="Courier New" w:hAnsi="Courier New" w:cs="Courier New"/>
          <w:szCs w:val="24"/>
        </w:rPr>
        <w:tab/>
      </w:r>
      <w:r w:rsidR="002271F7" w:rsidRPr="00406EAE">
        <w:rPr>
          <w:rFonts w:ascii="Courier New" w:hAnsi="Courier New" w:cs="Courier New"/>
          <w:szCs w:val="24"/>
        </w:rPr>
        <w:t>Que haya sido condenado a pena aflictiva o de inhabilitación para desempeñar cargos u oficios públicos, y</w:t>
      </w:r>
    </w:p>
    <w:p w14:paraId="62DD441F" w14:textId="75B50253" w:rsidR="002271F7" w:rsidRPr="00406EAE" w:rsidRDefault="00F4552F" w:rsidP="00590252">
      <w:pPr>
        <w:tabs>
          <w:tab w:val="left" w:pos="2127"/>
          <w:tab w:val="left" w:pos="2694"/>
          <w:tab w:val="left" w:pos="3261"/>
          <w:tab w:val="left" w:pos="3828"/>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2271F7" w:rsidRPr="00406EAE">
        <w:rPr>
          <w:rFonts w:ascii="Courier New" w:hAnsi="Courier New" w:cs="Courier New"/>
          <w:szCs w:val="24"/>
        </w:rPr>
        <w:t>vi.</w:t>
      </w:r>
      <w:r>
        <w:rPr>
          <w:rFonts w:ascii="Courier New" w:hAnsi="Courier New" w:cs="Courier New"/>
          <w:szCs w:val="24"/>
        </w:rPr>
        <w:tab/>
      </w:r>
      <w:r w:rsidR="002271F7" w:rsidRPr="00406EAE">
        <w:rPr>
          <w:rFonts w:ascii="Courier New" w:hAnsi="Courier New" w:cs="Courier New"/>
          <w:szCs w:val="24"/>
        </w:rPr>
        <w:t>Que se le haya aplicado, directamente o a través de personas jurídicas, cualquiera de las siguientes medidas, siempre que los plazos de reclamación hubieren vencido o los recursos interpuestos en contra de ellas hubiesen sido rechazados por sentencia ejecutoriada:</w:t>
      </w:r>
    </w:p>
    <w:p w14:paraId="5D8B55B7" w14:textId="5B21DA29" w:rsidR="002271F7" w:rsidRPr="00406EAE" w:rsidRDefault="00F4552F" w:rsidP="00590252">
      <w:pPr>
        <w:tabs>
          <w:tab w:val="left" w:pos="2127"/>
          <w:tab w:val="left" w:pos="2694"/>
          <w:tab w:val="left" w:pos="3261"/>
          <w:tab w:val="left" w:pos="3828"/>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2271F7" w:rsidRPr="00406EAE">
        <w:rPr>
          <w:rFonts w:ascii="Courier New" w:hAnsi="Courier New" w:cs="Courier New"/>
          <w:szCs w:val="24"/>
        </w:rPr>
        <w:t>(1)</w:t>
      </w:r>
      <w:r>
        <w:rPr>
          <w:rFonts w:ascii="Courier New" w:hAnsi="Courier New" w:cs="Courier New"/>
          <w:szCs w:val="24"/>
        </w:rPr>
        <w:tab/>
      </w:r>
      <w:r w:rsidR="002271F7" w:rsidRPr="00406EAE">
        <w:rPr>
          <w:rFonts w:ascii="Courier New" w:hAnsi="Courier New" w:cs="Courier New"/>
          <w:szCs w:val="24"/>
        </w:rPr>
        <w:t>que se haya declarado su liquidación forzosa o sometido sus actividades comerciales a administración provisional, o</w:t>
      </w:r>
    </w:p>
    <w:p w14:paraId="4564425E" w14:textId="1037E654" w:rsidR="002271F7" w:rsidRPr="00406EAE" w:rsidRDefault="00F4552F" w:rsidP="00590252">
      <w:pPr>
        <w:tabs>
          <w:tab w:val="left" w:pos="2127"/>
          <w:tab w:val="left" w:pos="2694"/>
          <w:tab w:val="left" w:pos="3261"/>
          <w:tab w:val="left" w:pos="3828"/>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lastRenderedPageBreak/>
        <w:tab/>
      </w:r>
      <w:r>
        <w:rPr>
          <w:rFonts w:ascii="Courier New" w:hAnsi="Courier New" w:cs="Courier New"/>
          <w:szCs w:val="24"/>
        </w:rPr>
        <w:tab/>
      </w:r>
      <w:r>
        <w:rPr>
          <w:rFonts w:ascii="Courier New" w:hAnsi="Courier New" w:cs="Courier New"/>
          <w:szCs w:val="24"/>
        </w:rPr>
        <w:tab/>
      </w:r>
      <w:r w:rsidR="002271F7" w:rsidRPr="00406EAE">
        <w:rPr>
          <w:rFonts w:ascii="Courier New" w:hAnsi="Courier New" w:cs="Courier New"/>
          <w:szCs w:val="24"/>
        </w:rPr>
        <w:t>(2)</w:t>
      </w:r>
      <w:r>
        <w:rPr>
          <w:rFonts w:ascii="Courier New" w:hAnsi="Courier New" w:cs="Courier New"/>
          <w:szCs w:val="24"/>
        </w:rPr>
        <w:tab/>
      </w:r>
      <w:r w:rsidR="002271F7" w:rsidRPr="00406EAE">
        <w:rPr>
          <w:rFonts w:ascii="Courier New" w:hAnsi="Courier New" w:cs="Courier New"/>
          <w:szCs w:val="24"/>
        </w:rPr>
        <w:t>que se le haya cancelado su autorización de operación o existencia o su inscripción en cualquier registro requerido para operar o para realizar oferta pública de valores, según corresponda, por infracción de ley.</w:t>
      </w:r>
    </w:p>
    <w:p w14:paraId="3252F7C7" w14:textId="6D85F034"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w:t>
      </w:r>
      <w:r>
        <w:rPr>
          <w:rFonts w:ascii="Courier New" w:hAnsi="Courier New" w:cs="Courier New"/>
          <w:szCs w:val="24"/>
        </w:rPr>
        <w:tab/>
      </w:r>
      <w:r w:rsidR="002271F7" w:rsidRPr="00406EAE">
        <w:rPr>
          <w:rFonts w:ascii="Courier New" w:hAnsi="Courier New" w:cs="Courier New"/>
          <w:szCs w:val="24"/>
        </w:rPr>
        <w:t xml:space="preserve">Deberán acreditar que el equipo de profesionales que desarrollará la gestión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los directores y las directoras, y los ejecutivos y las ejecutivas principales cuentan con experiencia en administración de activos, en una industria financiera sujeta a regulación y supervisión por la Comisión para el Mercado Financiero o una entidad extranjera reconocida por la Organización Internacional de Comisiones de Valores (IOSCO) o por la Asociación Internacional de Supervisores de Seguros (IAIS), gestionando montos mínimos por cuenta de terceros, conforme a lo establecido en una norma de carácter general de la Superintendencia de Pensiones.</w:t>
      </w:r>
    </w:p>
    <w:p w14:paraId="33F848C9" w14:textId="465CDE52"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Tratándose de una persona jurídica, los requisitos establecidos en este artículo se considerarán respecto de sus controladores, socios o accionistas mayoritarios, directores y directoras, administradores, gerentes, y ejecutivos y ejecutivas principales, a la fecha de la solicitud. </w:t>
      </w:r>
    </w:p>
    <w:p w14:paraId="570D2966" w14:textId="73C9CB20"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Superintendencia de Pensiones verificará el cumplimiento de estos requisitos, para lo cual podrá solicitar que se le proporcionen los antecedentes que señale. Mediante norma de carácter general, la Superintendencia definirá los antecedentes que, a lo menos, deben entregar los accionistas fundadores.</w:t>
      </w:r>
    </w:p>
    <w:p w14:paraId="2EFA1ADA" w14:textId="1F827493" w:rsidR="002271F7" w:rsidRPr="00D57978"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D57978">
        <w:rPr>
          <w:rFonts w:ascii="Courier New" w:hAnsi="Courier New" w:cs="Courier New"/>
          <w:szCs w:val="24"/>
        </w:rPr>
        <w:t>En caso de rechazo, deberá justificarlo por resolución fundada, dentro del plazo de 90 días contado desde la fecha en que se le hayan acompañado los antecedentes necesarios para resolver acerca de los requisitos de este artículo. Si la Superintendencia de Pensiones no dictase una resolución dentro del plazo señalado, se podrá requerir la aplicación del silencio administrativo positivo en la forma prevista en la ley N° 19.880.</w:t>
      </w:r>
    </w:p>
    <w:p w14:paraId="4BE4ED25" w14:textId="6ABEFF3F"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No obstante, en casos excepcionales y graves relativos a hechos relacionados con circunstancias que, por su naturaleza, sea inconveniente difundir públicamente, la Superintendencia de Pensiones podrá suspender por una vez el pronunciamiento hasta por un plazo de 120 días adicionales al señalado en el </w:t>
      </w:r>
      <w:r w:rsidR="002271F7" w:rsidRPr="000429B5">
        <w:rPr>
          <w:rFonts w:ascii="Courier New" w:hAnsi="Courier New" w:cs="Courier New"/>
          <w:szCs w:val="24"/>
        </w:rPr>
        <w:t>inciso anterior</w:t>
      </w:r>
      <w:r w:rsidR="002271F7" w:rsidRPr="00406EAE">
        <w:rPr>
          <w:rFonts w:ascii="Courier New" w:hAnsi="Courier New" w:cs="Courier New"/>
          <w:szCs w:val="24"/>
        </w:rPr>
        <w:t>. La respectiva resolución podrá omitir el todo o parte de su fundamento y en tal caso, los fundamentos omitidos deberán darse a conocer reservadamente al Ministro o a la Ministra de Hacienda y al Banco Central, al Consejo de Defensa del Estado, a la Unidad de Análisis Financiero o al Ministerio Público, cuando corresponda.</w:t>
      </w:r>
    </w:p>
    <w:p w14:paraId="286A7704" w14:textId="3C52F78B"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Pr>
          <w:rFonts w:ascii="Courier New" w:hAnsi="Courier New" w:cs="Courier New"/>
          <w:szCs w:val="24"/>
        </w:rPr>
        <w:tab/>
      </w:r>
      <w:r w:rsidR="002271F7" w:rsidRPr="00D57978">
        <w:rPr>
          <w:rFonts w:ascii="Courier New" w:hAnsi="Courier New" w:cs="Courier New"/>
          <w:szCs w:val="24"/>
        </w:rPr>
        <w:t xml:space="preserve">Se considerarán accionistas fundadores de </w:t>
      </w:r>
      <w:r w:rsidR="009A6C40" w:rsidRPr="00D57978">
        <w:rPr>
          <w:rFonts w:ascii="Courier New" w:hAnsi="Courier New" w:cs="Courier New"/>
          <w:szCs w:val="24"/>
        </w:rPr>
        <w:t xml:space="preserve">un </w:t>
      </w:r>
      <w:r w:rsidR="005F13A4" w:rsidRPr="00D57978">
        <w:rPr>
          <w:rFonts w:ascii="Courier New" w:hAnsi="Courier New" w:cs="Courier New"/>
          <w:szCs w:val="24"/>
        </w:rPr>
        <w:t>Inversor de Pensiones Privado</w:t>
      </w:r>
      <w:r w:rsidR="009A6C40" w:rsidRPr="00D57978">
        <w:rPr>
          <w:rFonts w:ascii="Courier New" w:hAnsi="Courier New" w:cs="Courier New"/>
          <w:szCs w:val="24"/>
        </w:rPr>
        <w:t xml:space="preserve"> </w:t>
      </w:r>
      <w:r w:rsidR="002271F7" w:rsidRPr="00D57978">
        <w:rPr>
          <w:rFonts w:ascii="Courier New" w:hAnsi="Courier New" w:cs="Courier New"/>
          <w:szCs w:val="24"/>
        </w:rPr>
        <w:t>aquellos</w:t>
      </w:r>
      <w:r w:rsidR="002271F7" w:rsidRPr="00406EAE">
        <w:rPr>
          <w:rFonts w:ascii="Courier New" w:hAnsi="Courier New" w:cs="Courier New"/>
        </w:rPr>
        <w:t xml:space="preserve"> que, además de firmar el prospecto, tendrán una participación significativa en su propiedad. Se entenderá como participación significativa una igual o superior al </w:t>
      </w:r>
      <w:r w:rsidR="002271F7" w:rsidRPr="00D57978">
        <w:rPr>
          <w:rFonts w:ascii="Courier New" w:hAnsi="Courier New" w:cs="Courier New"/>
          <w:szCs w:val="24"/>
        </w:rPr>
        <w:t>diez</w:t>
      </w:r>
      <w:r w:rsidR="002271F7" w:rsidRPr="00406EAE">
        <w:rPr>
          <w:rFonts w:ascii="Courier New" w:hAnsi="Courier New" w:cs="Courier New"/>
        </w:rPr>
        <w:t xml:space="preserve"> por ciento del capital de</w:t>
      </w:r>
      <w:r w:rsidR="009A6C40" w:rsidRPr="00406EAE">
        <w:rPr>
          <w:rFonts w:ascii="Courier New" w:hAnsi="Courier New" w:cs="Courier New"/>
        </w:rPr>
        <w:t xml:space="preserve">l </w:t>
      </w:r>
      <w:r w:rsidR="005F13A4" w:rsidRPr="000429B5">
        <w:rPr>
          <w:rFonts w:ascii="Courier New" w:hAnsi="Courier New" w:cs="Courier New"/>
        </w:rPr>
        <w:t>Inversor de Pensiones Privado</w:t>
      </w:r>
      <w:r w:rsidR="1501EB1B" w:rsidRPr="00406EAE">
        <w:rPr>
          <w:rFonts w:ascii="Courier New" w:hAnsi="Courier New" w:cs="Courier New"/>
        </w:rPr>
        <w:t xml:space="preserve">, sea por un o una accionista o por un </w:t>
      </w:r>
      <w:r w:rsidR="1501EB1B" w:rsidRPr="00406EAE">
        <w:rPr>
          <w:rFonts w:ascii="Courier New" w:hAnsi="Courier New" w:cs="Courier New"/>
        </w:rPr>
        <w:lastRenderedPageBreak/>
        <w:t>grupo de accionistas que actúen bajo un acuerdo de actuación conjunta</w:t>
      </w:r>
      <w:r w:rsidR="002271F7" w:rsidRPr="00406EAE">
        <w:rPr>
          <w:rFonts w:ascii="Courier New" w:hAnsi="Courier New" w:cs="Courier New"/>
        </w:rPr>
        <w:t>.</w:t>
      </w:r>
    </w:p>
    <w:p w14:paraId="5A41B597" w14:textId="77777777" w:rsidR="00F4552F"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b/>
        </w:rPr>
      </w:pPr>
    </w:p>
    <w:p w14:paraId="17648E60" w14:textId="263C6EE4"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b/>
        </w:rPr>
      </w:pPr>
      <w:r w:rsidRPr="00406EAE">
        <w:rPr>
          <w:rFonts w:ascii="Courier New" w:hAnsi="Courier New" w:cs="Courier New"/>
          <w:b/>
        </w:rPr>
        <w:t xml:space="preserve">Artículo </w:t>
      </w:r>
      <w:r w:rsidR="007A7CC7" w:rsidRPr="00406EAE">
        <w:rPr>
          <w:rFonts w:ascii="Courier New" w:hAnsi="Courier New" w:cs="Courier New"/>
          <w:b/>
        </w:rPr>
        <w:t>193</w:t>
      </w:r>
      <w:r w:rsidRPr="00406EAE">
        <w:rPr>
          <w:rFonts w:ascii="Courier New" w:hAnsi="Courier New" w:cs="Courier New"/>
          <w:b/>
        </w:rPr>
        <w:t>.-</w:t>
      </w:r>
      <w:r w:rsidR="00F4552F">
        <w:rPr>
          <w:rFonts w:ascii="Courier New" w:hAnsi="Courier New" w:cs="Courier New"/>
          <w:b/>
        </w:rPr>
        <w:tab/>
      </w:r>
      <w:r w:rsidR="0045546A" w:rsidRPr="00406EAE">
        <w:rPr>
          <w:rFonts w:ascii="Courier New" w:hAnsi="Courier New" w:cs="Courier New"/>
        </w:rPr>
        <w:t xml:space="preserve">El </w:t>
      </w:r>
      <w:r w:rsidR="005F13A4" w:rsidRPr="000429B5">
        <w:rPr>
          <w:rFonts w:ascii="Courier New" w:hAnsi="Courier New" w:cs="Courier New"/>
        </w:rPr>
        <w:t>Inversor de Pensiones Privado</w:t>
      </w:r>
      <w:r w:rsidRPr="00406EAE">
        <w:rPr>
          <w:rFonts w:ascii="Courier New" w:hAnsi="Courier New" w:cs="Courier New"/>
        </w:rPr>
        <w:t xml:space="preserve"> cuya existencia haya sido autorizada y sus estatutos aprobados, sólo podrá iniciar sus funciones una vez que hayan acreditado a satisfacción de </w:t>
      </w:r>
      <w:r w:rsidRPr="00D57978">
        <w:rPr>
          <w:rFonts w:ascii="Courier New" w:hAnsi="Courier New" w:cs="Courier New"/>
          <w:szCs w:val="24"/>
        </w:rPr>
        <w:t>la</w:t>
      </w:r>
      <w:r w:rsidRPr="00406EAE">
        <w:rPr>
          <w:rFonts w:ascii="Courier New" w:hAnsi="Courier New" w:cs="Courier New"/>
        </w:rPr>
        <w:t xml:space="preserve"> Superintendencia de Pensiones que cuentan con las políticas, procedimientos y controles que ésta requiera, mediante norma de carácter general, para resguardar adecuadamente los recursos de los </w:t>
      </w:r>
      <w:r w:rsidR="00560384" w:rsidRPr="00406EAE">
        <w:rPr>
          <w:rFonts w:ascii="Courier New" w:hAnsi="Courier New" w:cs="Courier New"/>
        </w:rPr>
        <w:t>F</w:t>
      </w:r>
      <w:r w:rsidRPr="00406EAE">
        <w:rPr>
          <w:rFonts w:ascii="Courier New" w:hAnsi="Courier New" w:cs="Courier New"/>
        </w:rPr>
        <w:t>ondos</w:t>
      </w:r>
      <w:r w:rsidR="00560384" w:rsidRPr="00406EAE">
        <w:rPr>
          <w:rFonts w:ascii="Courier New" w:hAnsi="Courier New" w:cs="Courier New"/>
        </w:rPr>
        <w:t xml:space="preserve"> Generacionales</w:t>
      </w:r>
      <w:r w:rsidRPr="00406EAE">
        <w:rPr>
          <w:rFonts w:ascii="Courier New" w:hAnsi="Courier New" w:cs="Courier New"/>
        </w:rPr>
        <w:t>.</w:t>
      </w:r>
    </w:p>
    <w:p w14:paraId="2653B3A5" w14:textId="77777777" w:rsidR="00F4552F"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b/>
        </w:rPr>
      </w:pPr>
    </w:p>
    <w:p w14:paraId="07B6BC04" w14:textId="79FACDEA"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sidRPr="00406EAE">
        <w:rPr>
          <w:rFonts w:ascii="Courier New" w:hAnsi="Courier New" w:cs="Courier New"/>
          <w:b/>
        </w:rPr>
        <w:t xml:space="preserve">Artículo </w:t>
      </w:r>
      <w:r w:rsidR="007A7CC7" w:rsidRPr="00406EAE">
        <w:rPr>
          <w:rFonts w:ascii="Courier New" w:hAnsi="Courier New" w:cs="Courier New"/>
          <w:b/>
        </w:rPr>
        <w:t>194</w:t>
      </w:r>
      <w:r w:rsidRPr="00406EAE">
        <w:rPr>
          <w:rFonts w:ascii="Courier New" w:hAnsi="Courier New" w:cs="Courier New"/>
          <w:b/>
        </w:rPr>
        <w:t>.-</w:t>
      </w:r>
      <w:r w:rsidR="00F4552F">
        <w:rPr>
          <w:rFonts w:ascii="Courier New" w:hAnsi="Courier New" w:cs="Courier New"/>
          <w:b/>
        </w:rPr>
        <w:tab/>
      </w:r>
      <w:r w:rsidRPr="00406EAE">
        <w:rPr>
          <w:rFonts w:ascii="Courier New" w:hAnsi="Courier New" w:cs="Courier New"/>
        </w:rPr>
        <w:t xml:space="preserve">Una vez autorizada la existencia de </w:t>
      </w:r>
      <w:r w:rsidR="0045546A" w:rsidRPr="00406EAE">
        <w:rPr>
          <w:rFonts w:ascii="Courier New" w:hAnsi="Courier New" w:cs="Courier New"/>
        </w:rPr>
        <w:t xml:space="preserve">un </w:t>
      </w:r>
      <w:r w:rsidR="005F13A4" w:rsidRPr="000429B5">
        <w:rPr>
          <w:rFonts w:ascii="Courier New" w:hAnsi="Courier New" w:cs="Courier New"/>
        </w:rPr>
        <w:t>Inversor de Pensiones Privado</w:t>
      </w:r>
      <w:r w:rsidRPr="000429B5">
        <w:rPr>
          <w:rFonts w:ascii="Courier New" w:hAnsi="Courier New" w:cs="Courier New"/>
        </w:rPr>
        <w:t>,</w:t>
      </w:r>
      <w:r w:rsidRPr="00406EAE">
        <w:rPr>
          <w:rFonts w:ascii="Courier New" w:hAnsi="Courier New" w:cs="Courier New"/>
        </w:rPr>
        <w:t xml:space="preserve"> ést</w:t>
      </w:r>
      <w:r w:rsidR="0045546A" w:rsidRPr="00406EAE">
        <w:rPr>
          <w:rFonts w:ascii="Courier New" w:hAnsi="Courier New" w:cs="Courier New"/>
        </w:rPr>
        <w:t>e</w:t>
      </w:r>
      <w:r w:rsidRPr="00406EAE">
        <w:rPr>
          <w:rFonts w:ascii="Courier New" w:hAnsi="Courier New" w:cs="Courier New"/>
        </w:rPr>
        <w:t xml:space="preserve"> deberá informar a la Superintendencia de Pensiones todo cambio en la propiedad accionaria, que haga que un accionista o un grupo de ellos que actúen bajo un acuerdo de actuación conjunta pase a poseer una participación igual o superior al diez por ciento del capital. En tal caso, </w:t>
      </w:r>
      <w:r w:rsidR="0045546A" w:rsidRPr="00406EAE">
        <w:rPr>
          <w:rFonts w:ascii="Courier New" w:hAnsi="Courier New" w:cs="Courier New"/>
        </w:rPr>
        <w:t xml:space="preserve">el </w:t>
      </w:r>
      <w:r w:rsidR="005F13A4" w:rsidRPr="00D57978">
        <w:rPr>
          <w:rFonts w:ascii="Courier New" w:hAnsi="Courier New" w:cs="Courier New"/>
          <w:szCs w:val="24"/>
        </w:rPr>
        <w:t>Inversor</w:t>
      </w:r>
      <w:r w:rsidR="005F13A4" w:rsidRPr="000429B5">
        <w:rPr>
          <w:rFonts w:ascii="Courier New" w:hAnsi="Courier New" w:cs="Courier New"/>
        </w:rPr>
        <w:t xml:space="preserve"> de Pensiones Privado</w:t>
      </w:r>
      <w:r w:rsidR="0045546A" w:rsidRPr="00406EAE">
        <w:rPr>
          <w:rFonts w:ascii="Courier New" w:hAnsi="Courier New" w:cs="Courier New"/>
        </w:rPr>
        <w:t xml:space="preserve"> </w:t>
      </w:r>
      <w:r w:rsidRPr="00406EAE">
        <w:rPr>
          <w:rFonts w:ascii="Courier New" w:hAnsi="Courier New" w:cs="Courier New"/>
        </w:rPr>
        <w:t xml:space="preserve">deberá acreditar ante la Superintendencia que el, los o las accionistas adquirentes cumplen con los requisitos señalados en el </w:t>
      </w:r>
      <w:r w:rsidRPr="000429B5">
        <w:rPr>
          <w:rFonts w:ascii="Courier New" w:hAnsi="Courier New" w:cs="Courier New"/>
        </w:rPr>
        <w:t xml:space="preserve">artículo </w:t>
      </w:r>
      <w:r w:rsidR="007A7CC7" w:rsidRPr="000429B5">
        <w:rPr>
          <w:rFonts w:ascii="Courier New" w:hAnsi="Courier New" w:cs="Courier New"/>
        </w:rPr>
        <w:t>192</w:t>
      </w:r>
      <w:r w:rsidRPr="00406EAE">
        <w:rPr>
          <w:rFonts w:ascii="Courier New" w:hAnsi="Courier New" w:cs="Courier New"/>
        </w:rPr>
        <w:t>. Previo a acreditarse ante la Superintendencia los requisitos indicados, el, los o las accionistas no podrán ejercer el derecho a voto correspondiente a las acciones adquiridas.</w:t>
      </w:r>
    </w:p>
    <w:p w14:paraId="08578F57" w14:textId="16333597"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Adicionalmente, una vez autorizada la existencia de </w:t>
      </w:r>
      <w:r w:rsidR="00F774A0" w:rsidRPr="00406EAE">
        <w:rPr>
          <w:rFonts w:ascii="Courier New" w:hAnsi="Courier New" w:cs="Courier New"/>
        </w:rPr>
        <w:t xml:space="preserve">un </w:t>
      </w:r>
      <w:r w:rsidR="005F13A4" w:rsidRPr="000429B5">
        <w:rPr>
          <w:rFonts w:ascii="Courier New" w:hAnsi="Courier New" w:cs="Courier New"/>
        </w:rPr>
        <w:t>Inversor de Pensiones Privado</w:t>
      </w:r>
      <w:r w:rsidR="002271F7" w:rsidRPr="00406EAE">
        <w:rPr>
          <w:rFonts w:ascii="Courier New" w:hAnsi="Courier New" w:cs="Courier New"/>
          <w:szCs w:val="24"/>
        </w:rPr>
        <w:t>, ést</w:t>
      </w:r>
      <w:r w:rsidR="00F774A0" w:rsidRPr="00406EAE">
        <w:rPr>
          <w:rFonts w:ascii="Courier New" w:hAnsi="Courier New" w:cs="Courier New"/>
          <w:szCs w:val="24"/>
        </w:rPr>
        <w:t>e</w:t>
      </w:r>
      <w:r w:rsidR="002271F7" w:rsidRPr="00406EAE">
        <w:rPr>
          <w:rFonts w:ascii="Courier New" w:hAnsi="Courier New" w:cs="Courier New"/>
          <w:szCs w:val="24"/>
        </w:rPr>
        <w:t xml:space="preserve"> deberá informar a la Superintendencia de Pensiones todo cambio en el control de cualquier sociedad</w:t>
      </w:r>
      <w:r w:rsidR="00C92FD6" w:rsidRPr="00406EAE">
        <w:rPr>
          <w:rFonts w:ascii="Courier New" w:hAnsi="Courier New" w:cs="Courier New"/>
          <w:szCs w:val="24"/>
        </w:rPr>
        <w:t xml:space="preserve"> en la</w:t>
      </w:r>
      <w:r w:rsidR="002271F7" w:rsidRPr="00406EAE">
        <w:rPr>
          <w:rFonts w:ascii="Courier New" w:hAnsi="Courier New" w:cs="Courier New"/>
          <w:szCs w:val="24"/>
        </w:rPr>
        <w:t xml:space="preserve"> que posea, directa o indirectamente, más del diez por ciento del capital de es</w:t>
      </w:r>
      <w:r w:rsidR="00F774A0" w:rsidRPr="00406EAE">
        <w:rPr>
          <w:rFonts w:ascii="Courier New" w:hAnsi="Courier New" w:cs="Courier New"/>
          <w:szCs w:val="24"/>
        </w:rPr>
        <w:t>e</w:t>
      </w:r>
      <w:r w:rsidR="002271F7" w:rsidRPr="00406EAE">
        <w:rPr>
          <w:rFonts w:ascii="Courier New" w:hAnsi="Courier New" w:cs="Courier New"/>
          <w:szCs w:val="24"/>
        </w:rPr>
        <w:t xml:space="preserve"> </w:t>
      </w:r>
      <w:r w:rsidR="005F13A4" w:rsidRPr="000429B5">
        <w:rPr>
          <w:rFonts w:ascii="Courier New" w:hAnsi="Courier New" w:cs="Courier New"/>
        </w:rPr>
        <w:t>Inversor de Pensiones Privado</w:t>
      </w:r>
      <w:r w:rsidR="002271F7" w:rsidRPr="00406EAE">
        <w:rPr>
          <w:rFonts w:ascii="Courier New" w:hAnsi="Courier New" w:cs="Courier New"/>
          <w:szCs w:val="24"/>
        </w:rPr>
        <w:t xml:space="preserve">. En tal caso, </w:t>
      </w:r>
      <w:r w:rsidR="00F774A0" w:rsidRPr="00406EAE">
        <w:rPr>
          <w:rFonts w:ascii="Courier New" w:hAnsi="Courier New" w:cs="Courier New"/>
        </w:rPr>
        <w:t xml:space="preserve">el </w:t>
      </w:r>
      <w:r w:rsidR="005F13A4" w:rsidRPr="000429B5">
        <w:rPr>
          <w:rFonts w:ascii="Courier New" w:hAnsi="Courier New" w:cs="Courier New"/>
        </w:rPr>
        <w:t>Inversor de Pensiones Privado</w:t>
      </w:r>
      <w:r w:rsidR="00F774A0" w:rsidRPr="00406EAE">
        <w:rPr>
          <w:rFonts w:ascii="Courier New" w:hAnsi="Courier New" w:cs="Courier New"/>
        </w:rPr>
        <w:t xml:space="preserve"> </w:t>
      </w:r>
      <w:r w:rsidR="002271F7" w:rsidRPr="00406EAE">
        <w:rPr>
          <w:rFonts w:ascii="Courier New" w:hAnsi="Courier New" w:cs="Courier New"/>
          <w:szCs w:val="24"/>
        </w:rPr>
        <w:t>deberá acreditar ante la Superintendencia que toda persona natural o jurídica que adquiera, directa o indirectamente, más del diez por ciento del capital de es</w:t>
      </w:r>
      <w:r w:rsidR="00F774A0" w:rsidRPr="00406EAE">
        <w:rPr>
          <w:rFonts w:ascii="Courier New" w:hAnsi="Courier New" w:cs="Courier New"/>
          <w:szCs w:val="24"/>
        </w:rPr>
        <w:t xml:space="preserve">e </w:t>
      </w:r>
      <w:r w:rsidR="005F13A4" w:rsidRPr="000429B5">
        <w:rPr>
          <w:rFonts w:ascii="Courier New" w:hAnsi="Courier New" w:cs="Courier New"/>
        </w:rPr>
        <w:t>Inversor de Pensiones Privado</w:t>
      </w:r>
      <w:r w:rsidR="003E0197">
        <w:rPr>
          <w:rFonts w:ascii="Courier New" w:hAnsi="Courier New" w:cs="Courier New"/>
        </w:rPr>
        <w:t>,</w:t>
      </w:r>
      <w:r w:rsidR="002271F7" w:rsidRPr="00406EAE">
        <w:rPr>
          <w:rFonts w:ascii="Courier New" w:hAnsi="Courier New" w:cs="Courier New"/>
          <w:szCs w:val="24"/>
        </w:rPr>
        <w:t xml:space="preserve"> cumple con los requisitos señalados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192</w:t>
      </w:r>
      <w:r w:rsidR="002271F7" w:rsidRPr="00406EAE">
        <w:rPr>
          <w:rFonts w:ascii="Courier New" w:hAnsi="Courier New" w:cs="Courier New"/>
          <w:szCs w:val="24"/>
        </w:rPr>
        <w:t>.</w:t>
      </w:r>
    </w:p>
    <w:p w14:paraId="79856D72" w14:textId="77777777" w:rsidR="00F4552F"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b/>
        </w:rPr>
      </w:pPr>
    </w:p>
    <w:p w14:paraId="2222C4B0" w14:textId="28214F88"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sidRPr="00406EAE">
        <w:rPr>
          <w:rFonts w:ascii="Courier New" w:hAnsi="Courier New" w:cs="Courier New"/>
          <w:b/>
        </w:rPr>
        <w:t xml:space="preserve">Artículo </w:t>
      </w:r>
      <w:r w:rsidR="007A7CC7" w:rsidRPr="00406EAE">
        <w:rPr>
          <w:rFonts w:ascii="Courier New" w:hAnsi="Courier New" w:cs="Courier New"/>
          <w:b/>
        </w:rPr>
        <w:t>195</w:t>
      </w:r>
      <w:r w:rsidRPr="00406EAE">
        <w:rPr>
          <w:rFonts w:ascii="Courier New" w:hAnsi="Courier New" w:cs="Courier New"/>
          <w:b/>
        </w:rPr>
        <w:t>.-</w:t>
      </w:r>
      <w:r w:rsidR="00F4552F">
        <w:rPr>
          <w:rFonts w:ascii="Courier New" w:hAnsi="Courier New" w:cs="Courier New"/>
          <w:b/>
        </w:rPr>
        <w:tab/>
      </w:r>
      <w:r w:rsidR="00D34350" w:rsidRPr="00406EAE">
        <w:rPr>
          <w:rFonts w:ascii="Courier New" w:hAnsi="Courier New" w:cs="Courier New"/>
        </w:rPr>
        <w:t xml:space="preserve">Los </w:t>
      </w:r>
      <w:r w:rsidR="005F13A4" w:rsidRPr="000429B5">
        <w:rPr>
          <w:rFonts w:ascii="Courier New" w:hAnsi="Courier New" w:cs="Courier New"/>
        </w:rPr>
        <w:t>Inversores de Pensiones Privados</w:t>
      </w:r>
      <w:r w:rsidR="00D34350" w:rsidRPr="00406EAE">
        <w:rPr>
          <w:rFonts w:ascii="Courier New" w:hAnsi="Courier New" w:cs="Courier New"/>
        </w:rPr>
        <w:t xml:space="preserve"> </w:t>
      </w:r>
      <w:r w:rsidRPr="00406EAE">
        <w:rPr>
          <w:rFonts w:ascii="Courier New" w:hAnsi="Courier New" w:cs="Courier New"/>
        </w:rPr>
        <w:t xml:space="preserve">podrán destinar todo o parte de </w:t>
      </w:r>
      <w:r w:rsidRPr="00D57978">
        <w:rPr>
          <w:rFonts w:ascii="Courier New" w:hAnsi="Courier New" w:cs="Courier New"/>
          <w:szCs w:val="24"/>
        </w:rPr>
        <w:t>sus</w:t>
      </w:r>
      <w:r w:rsidRPr="00406EAE">
        <w:rPr>
          <w:rFonts w:ascii="Courier New" w:hAnsi="Courier New" w:cs="Courier New"/>
        </w:rPr>
        <w:t xml:space="preserve"> utilidades de cada ejercicio antes de impuestos a efectuar aportes en las cuentas </w:t>
      </w:r>
      <w:r w:rsidR="00FC60E4" w:rsidRPr="00406EAE">
        <w:rPr>
          <w:rFonts w:ascii="Courier New" w:hAnsi="Courier New" w:cs="Courier New"/>
          <w:szCs w:val="24"/>
          <w:lang w:val="es-ES_tradnl"/>
        </w:rPr>
        <w:t>de capitalización</w:t>
      </w:r>
      <w:r w:rsidR="00FC60E4" w:rsidRPr="00406EAE">
        <w:rPr>
          <w:rFonts w:ascii="Courier New" w:hAnsi="Courier New" w:cs="Courier New"/>
        </w:rPr>
        <w:t xml:space="preserve"> </w:t>
      </w:r>
      <w:r w:rsidRPr="00406EAE">
        <w:rPr>
          <w:rFonts w:ascii="Courier New" w:hAnsi="Courier New" w:cs="Courier New"/>
        </w:rPr>
        <w:t xml:space="preserve">individual de cotizaciones obligatorias de sus afiliadas y afiliados, conforme a lo dispuesto en los </w:t>
      </w:r>
      <w:r w:rsidRPr="000429B5">
        <w:rPr>
          <w:rFonts w:ascii="Courier New" w:hAnsi="Courier New" w:cs="Courier New"/>
        </w:rPr>
        <w:t xml:space="preserve">incisos segundo, tercero y quinto del artículo </w:t>
      </w:r>
      <w:r w:rsidR="007A7CC7" w:rsidRPr="000429B5">
        <w:rPr>
          <w:rFonts w:ascii="Courier New" w:eastAsia="Calibri" w:hAnsi="Courier New" w:cs="Courier New"/>
          <w:lang w:val="es-MX"/>
        </w:rPr>
        <w:t>196</w:t>
      </w:r>
      <w:r w:rsidRPr="000429B5">
        <w:rPr>
          <w:rFonts w:ascii="Courier New" w:hAnsi="Courier New" w:cs="Courier New"/>
        </w:rPr>
        <w:t>.</w:t>
      </w:r>
      <w:r w:rsidRPr="00406EAE">
        <w:rPr>
          <w:rFonts w:ascii="Courier New" w:hAnsi="Courier New" w:cs="Courier New"/>
        </w:rPr>
        <w:t xml:space="preserve"> </w:t>
      </w:r>
    </w:p>
    <w:p w14:paraId="2AE063BD" w14:textId="20F4CB1B"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aportes que </w:t>
      </w:r>
      <w:r w:rsidR="005E0E29" w:rsidRPr="00406EAE">
        <w:rPr>
          <w:rFonts w:ascii="Courier New" w:hAnsi="Courier New" w:cs="Courier New"/>
        </w:rPr>
        <w:t xml:space="preserve">los </w:t>
      </w:r>
      <w:r w:rsidR="005F13A4" w:rsidRPr="000429B5">
        <w:rPr>
          <w:rFonts w:ascii="Courier New" w:hAnsi="Courier New" w:cs="Courier New"/>
        </w:rPr>
        <w:t>Inversores de Pensiones Privados</w:t>
      </w:r>
      <w:r w:rsidR="005E0E29" w:rsidRPr="00406EAE">
        <w:rPr>
          <w:rFonts w:ascii="Courier New" w:hAnsi="Courier New" w:cs="Courier New"/>
        </w:rPr>
        <w:t xml:space="preserve"> </w:t>
      </w:r>
      <w:r w:rsidR="002271F7" w:rsidRPr="00406EAE">
        <w:rPr>
          <w:rFonts w:ascii="Courier New" w:hAnsi="Courier New" w:cs="Courier New"/>
          <w:szCs w:val="24"/>
        </w:rPr>
        <w:t>efectúen en las cuentas</w:t>
      </w:r>
      <w:r w:rsidR="005E0E29" w:rsidRPr="00406EAE">
        <w:rPr>
          <w:rFonts w:ascii="Courier New" w:hAnsi="Courier New" w:cs="Courier New"/>
          <w:szCs w:val="24"/>
        </w:rPr>
        <w:t xml:space="preserve"> de capitalización</w:t>
      </w:r>
      <w:r w:rsidR="002271F7" w:rsidRPr="00406EAE">
        <w:rPr>
          <w:rFonts w:ascii="Courier New" w:hAnsi="Courier New" w:cs="Courier New"/>
          <w:szCs w:val="24"/>
        </w:rPr>
        <w:t xml:space="preserve"> individual de cotizaciones obligatorias de sus afiliadas y afiliados se considerarán como gasto necesario para producir la renta para efectos de la Ley sobre Impuesto a la Renta. Por su parte, dichos aportes serán considerados como ingreso no renta del trabajador mientras no sean retirados.</w:t>
      </w:r>
    </w:p>
    <w:p w14:paraId="7D5F0E4B" w14:textId="6A209536"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w:t>
      </w:r>
      <w:r w:rsidR="005E0E29" w:rsidRPr="00406EAE">
        <w:rPr>
          <w:rFonts w:ascii="Courier New" w:hAnsi="Courier New" w:cs="Courier New"/>
        </w:rPr>
        <w:t xml:space="preserve">los </w:t>
      </w:r>
      <w:r w:rsidR="005F13A4" w:rsidRPr="000429B5">
        <w:rPr>
          <w:rFonts w:ascii="Courier New" w:hAnsi="Courier New" w:cs="Courier New"/>
        </w:rPr>
        <w:t>Inversores de Pensiones Privados</w:t>
      </w:r>
      <w:r w:rsidR="005E0E29" w:rsidRPr="00406EAE">
        <w:rPr>
          <w:rFonts w:ascii="Courier New" w:hAnsi="Courier New" w:cs="Courier New"/>
        </w:rPr>
        <w:t xml:space="preserve"> </w:t>
      </w:r>
      <w:r w:rsidR="002271F7" w:rsidRPr="00406EAE">
        <w:rPr>
          <w:rFonts w:ascii="Courier New" w:hAnsi="Courier New" w:cs="Courier New"/>
          <w:szCs w:val="24"/>
        </w:rPr>
        <w:t xml:space="preserve">que deseen efectuar esos aportes a sus afiliadas y afiliados, el Comité de Inversión y de Solución de Conflictos de Interés </w:t>
      </w:r>
      <w:r w:rsidR="002271F7" w:rsidRPr="00406EAE">
        <w:rPr>
          <w:rFonts w:ascii="Courier New" w:hAnsi="Courier New" w:cs="Courier New"/>
          <w:szCs w:val="24"/>
        </w:rPr>
        <w:lastRenderedPageBreak/>
        <w:t xml:space="preserve">establecido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204</w:t>
      </w:r>
      <w:r w:rsidR="002271F7" w:rsidRPr="000429B5">
        <w:rPr>
          <w:rFonts w:ascii="Courier New" w:hAnsi="Courier New" w:cs="Courier New"/>
          <w:szCs w:val="24"/>
        </w:rPr>
        <w:t>,</w:t>
      </w:r>
      <w:r w:rsidR="002271F7" w:rsidRPr="00406EAE">
        <w:rPr>
          <w:rFonts w:ascii="Courier New" w:hAnsi="Courier New" w:cs="Courier New"/>
          <w:szCs w:val="24"/>
        </w:rPr>
        <w:t xml:space="preserve"> tendrá entre sus deberes el de examinar que se cumpla la política de distribución de utilidades aprobada. Anualmente, el Comité deberá emitir un informe en el que deberá consignarse si, a su juicio, las utilidades se han utilizado para los fines autorizados en la ley. Una vez emitido el informe, deberá darse cuenta del mismo en la siguiente sesión de directorio de la sociedad.</w:t>
      </w:r>
    </w:p>
    <w:p w14:paraId="1C352BBC" w14:textId="77777777" w:rsidR="00F4552F"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b/>
        </w:rPr>
      </w:pPr>
    </w:p>
    <w:p w14:paraId="42B43BC5" w14:textId="098F1615"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sidRPr="00406EAE">
        <w:rPr>
          <w:rFonts w:ascii="Courier New" w:hAnsi="Courier New" w:cs="Courier New"/>
          <w:b/>
        </w:rPr>
        <w:t xml:space="preserve">Artículo </w:t>
      </w:r>
      <w:r w:rsidR="007A7CC7" w:rsidRPr="00406EAE">
        <w:rPr>
          <w:rFonts w:ascii="Courier New" w:hAnsi="Courier New" w:cs="Courier New"/>
          <w:b/>
        </w:rPr>
        <w:t>196</w:t>
      </w:r>
      <w:r w:rsidRPr="00406EAE">
        <w:rPr>
          <w:rFonts w:ascii="Courier New" w:hAnsi="Courier New" w:cs="Courier New"/>
          <w:b/>
        </w:rPr>
        <w:t>.-</w:t>
      </w:r>
      <w:r w:rsidR="00F4552F">
        <w:rPr>
          <w:rFonts w:ascii="Courier New" w:hAnsi="Courier New" w:cs="Courier New"/>
          <w:b/>
        </w:rPr>
        <w:tab/>
      </w:r>
      <w:r w:rsidRPr="00406EAE">
        <w:rPr>
          <w:rFonts w:ascii="Courier New" w:hAnsi="Courier New" w:cs="Courier New"/>
        </w:rPr>
        <w:t xml:space="preserve">Los accionistas fundadores de </w:t>
      </w:r>
      <w:r w:rsidR="005E0E29" w:rsidRPr="00406EAE">
        <w:rPr>
          <w:rFonts w:ascii="Courier New" w:hAnsi="Courier New" w:cs="Courier New"/>
        </w:rPr>
        <w:t xml:space="preserve">un </w:t>
      </w:r>
      <w:r w:rsidR="005F13A4" w:rsidRPr="000429B5">
        <w:rPr>
          <w:rFonts w:ascii="Courier New" w:hAnsi="Courier New" w:cs="Courier New"/>
        </w:rPr>
        <w:t>Inversor de Pensiones Privado</w:t>
      </w:r>
      <w:r w:rsidR="005E0E29" w:rsidRPr="00406EAE">
        <w:rPr>
          <w:rFonts w:ascii="Courier New" w:hAnsi="Courier New" w:cs="Courier New"/>
        </w:rPr>
        <w:t xml:space="preserve"> </w:t>
      </w:r>
      <w:r w:rsidRPr="00406EAE">
        <w:rPr>
          <w:rFonts w:ascii="Courier New" w:hAnsi="Courier New" w:cs="Courier New"/>
        </w:rPr>
        <w:t xml:space="preserve">podrán establecer en sus estatutos que no distribuirán utilidades en favor de sus accionistas. </w:t>
      </w:r>
      <w:r w:rsidR="005E0E29" w:rsidRPr="00406EAE">
        <w:rPr>
          <w:rFonts w:ascii="Courier New" w:hAnsi="Courier New" w:cs="Courier New"/>
        </w:rPr>
        <w:t>El</w:t>
      </w:r>
      <w:r w:rsidRPr="00406EAE">
        <w:rPr>
          <w:rFonts w:ascii="Courier New" w:hAnsi="Courier New" w:cs="Courier New"/>
        </w:rPr>
        <w:t xml:space="preserve"> </w:t>
      </w:r>
      <w:r w:rsidR="005F13A4" w:rsidRPr="000429B5">
        <w:rPr>
          <w:rFonts w:ascii="Courier New" w:hAnsi="Courier New" w:cs="Courier New"/>
        </w:rPr>
        <w:t>Inversor de Pensiones Privado</w:t>
      </w:r>
      <w:r w:rsidRPr="00406EAE">
        <w:rPr>
          <w:rFonts w:ascii="Courier New" w:hAnsi="Courier New" w:cs="Courier New"/>
        </w:rPr>
        <w:t xml:space="preserve"> cuyos estatutos hagan esa mención, deberá destinar todo o parte de las utilidades antes de impuestos a efectuar aportes a las cuentas </w:t>
      </w:r>
      <w:r w:rsidR="005E0E29" w:rsidRPr="00406EAE">
        <w:rPr>
          <w:rFonts w:ascii="Courier New" w:hAnsi="Courier New" w:cs="Courier New"/>
        </w:rPr>
        <w:t xml:space="preserve">de capitalización </w:t>
      </w:r>
      <w:r w:rsidRPr="00406EAE">
        <w:rPr>
          <w:rFonts w:ascii="Courier New" w:hAnsi="Courier New" w:cs="Courier New"/>
        </w:rPr>
        <w:t xml:space="preserve">individual de cotizaciones obligatorias de sus afiliadas y afiliados. </w:t>
      </w:r>
    </w:p>
    <w:p w14:paraId="1765DD65" w14:textId="514EDDD9"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Pr>
          <w:rFonts w:ascii="Courier New" w:hAnsi="Courier New" w:cs="Courier New"/>
        </w:rPr>
        <w:tab/>
      </w:r>
      <w:r w:rsidR="002271F7" w:rsidRPr="00406EAE">
        <w:rPr>
          <w:rFonts w:ascii="Courier New" w:hAnsi="Courier New" w:cs="Courier New"/>
        </w:rPr>
        <w:t xml:space="preserve">Los aportes </w:t>
      </w:r>
      <w:r w:rsidR="005017E3" w:rsidRPr="00406EAE">
        <w:rPr>
          <w:rFonts w:ascii="Courier New" w:hAnsi="Courier New" w:cs="Courier New"/>
        </w:rPr>
        <w:t>del</w:t>
      </w:r>
      <w:r w:rsidR="002271F7" w:rsidRPr="00406EAE">
        <w:rPr>
          <w:rFonts w:ascii="Courier New" w:hAnsi="Courier New" w:cs="Courier New"/>
        </w:rPr>
        <w:t xml:space="preserve"> </w:t>
      </w:r>
      <w:r w:rsidR="005F13A4" w:rsidRPr="000429B5">
        <w:rPr>
          <w:rFonts w:ascii="Courier New" w:hAnsi="Courier New" w:cs="Courier New"/>
        </w:rPr>
        <w:t>Inversor de Pensiones Privado</w:t>
      </w:r>
      <w:r w:rsidR="002271F7" w:rsidRPr="00406EAE">
        <w:rPr>
          <w:rFonts w:ascii="Courier New" w:hAnsi="Courier New" w:cs="Courier New"/>
        </w:rPr>
        <w:t xml:space="preserve"> a las cuentas</w:t>
      </w:r>
      <w:r w:rsidR="00B25176" w:rsidRPr="00406EAE">
        <w:rPr>
          <w:rFonts w:ascii="Courier New" w:hAnsi="Courier New" w:cs="Courier New"/>
        </w:rPr>
        <w:t xml:space="preserve"> de capitalización</w:t>
      </w:r>
      <w:r w:rsidR="002271F7" w:rsidRPr="00406EAE">
        <w:rPr>
          <w:rFonts w:ascii="Courier New" w:hAnsi="Courier New" w:cs="Courier New"/>
        </w:rPr>
        <w:t xml:space="preserve"> individual deberán ser por montos iguales para cada cuenta</w:t>
      </w:r>
      <w:r w:rsidR="008205C4" w:rsidRPr="00406EAE">
        <w:rPr>
          <w:rFonts w:ascii="Courier New" w:hAnsi="Courier New" w:cs="Courier New"/>
          <w:szCs w:val="24"/>
        </w:rPr>
        <w:t xml:space="preserve"> de capitalización</w:t>
      </w:r>
      <w:r w:rsidR="002271F7" w:rsidRPr="00406EAE">
        <w:rPr>
          <w:rFonts w:ascii="Courier New" w:hAnsi="Courier New" w:cs="Courier New"/>
        </w:rPr>
        <w:t xml:space="preserve"> individual de cotizaciones obligatorias de </w:t>
      </w:r>
      <w:r w:rsidR="002271F7" w:rsidRPr="00D57978">
        <w:rPr>
          <w:rFonts w:ascii="Courier New" w:hAnsi="Courier New" w:cs="Courier New"/>
          <w:szCs w:val="24"/>
        </w:rPr>
        <w:t>afiliados</w:t>
      </w:r>
      <w:r w:rsidR="002271F7" w:rsidRPr="00406EAE">
        <w:rPr>
          <w:rFonts w:ascii="Courier New" w:hAnsi="Courier New" w:cs="Courier New"/>
        </w:rPr>
        <w:t xml:space="preserve"> no pensionados </w:t>
      </w:r>
      <w:r w:rsidR="005017E3" w:rsidRPr="00406EAE">
        <w:rPr>
          <w:rFonts w:ascii="Courier New" w:hAnsi="Courier New" w:cs="Courier New"/>
        </w:rPr>
        <w:t>del</w:t>
      </w:r>
      <w:r w:rsidR="002271F7" w:rsidRPr="00406EAE">
        <w:rPr>
          <w:rFonts w:ascii="Courier New" w:hAnsi="Courier New" w:cs="Courier New"/>
        </w:rPr>
        <w:t xml:space="preserve"> </w:t>
      </w:r>
      <w:r w:rsidR="005F13A4" w:rsidRPr="000429B5">
        <w:rPr>
          <w:rFonts w:ascii="Courier New" w:hAnsi="Courier New" w:cs="Courier New"/>
        </w:rPr>
        <w:t>Inversor de Pensiones Privado</w:t>
      </w:r>
      <w:r w:rsidR="002271F7" w:rsidRPr="00406EAE">
        <w:rPr>
          <w:rFonts w:ascii="Courier New" w:hAnsi="Courier New" w:cs="Courier New"/>
        </w:rPr>
        <w:t xml:space="preserve">. Con todo, </w:t>
      </w:r>
      <w:r w:rsidR="005017E3" w:rsidRPr="00406EAE">
        <w:rPr>
          <w:rFonts w:ascii="Courier New" w:hAnsi="Courier New" w:cs="Courier New"/>
        </w:rPr>
        <w:t xml:space="preserve">el </w:t>
      </w:r>
      <w:r w:rsidR="005F13A4" w:rsidRPr="000429B5">
        <w:rPr>
          <w:rFonts w:ascii="Courier New" w:hAnsi="Courier New" w:cs="Courier New"/>
        </w:rPr>
        <w:t>Inversor de Pensiones Privado</w:t>
      </w:r>
      <w:r w:rsidR="002271F7" w:rsidRPr="00406EAE">
        <w:rPr>
          <w:rFonts w:ascii="Courier New" w:hAnsi="Courier New" w:cs="Courier New"/>
        </w:rPr>
        <w:t xml:space="preserve"> podrá exigir hasta un máximo de seis cotizaciones en un periodo de doce meses como requisito para recibir el aporte en la cuenta </w:t>
      </w:r>
      <w:r w:rsidR="002960EA" w:rsidRPr="00406EAE">
        <w:rPr>
          <w:rFonts w:ascii="Courier New" w:hAnsi="Courier New" w:cs="Courier New"/>
          <w:szCs w:val="24"/>
        </w:rPr>
        <w:t>de capitalización</w:t>
      </w:r>
      <w:r w:rsidR="002960EA" w:rsidRPr="00406EAE">
        <w:rPr>
          <w:rFonts w:ascii="Courier New" w:hAnsi="Courier New" w:cs="Courier New"/>
        </w:rPr>
        <w:t xml:space="preserve"> </w:t>
      </w:r>
      <w:r w:rsidR="002271F7" w:rsidRPr="00406EAE">
        <w:rPr>
          <w:rFonts w:ascii="Courier New" w:hAnsi="Courier New" w:cs="Courier New"/>
        </w:rPr>
        <w:t xml:space="preserve">individual. </w:t>
      </w:r>
    </w:p>
    <w:p w14:paraId="39EB2397" w14:textId="59A1ACD7"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Sólo tendrán derecho a recibir el aporte indicado en el </w:t>
      </w:r>
      <w:r w:rsidR="002271F7" w:rsidRPr="000429B5">
        <w:rPr>
          <w:rFonts w:ascii="Courier New" w:hAnsi="Courier New" w:cs="Courier New"/>
          <w:szCs w:val="24"/>
        </w:rPr>
        <w:t>inciso precedente</w:t>
      </w:r>
      <w:r w:rsidR="002271F7" w:rsidRPr="00406EAE">
        <w:rPr>
          <w:rFonts w:ascii="Courier New" w:hAnsi="Courier New" w:cs="Courier New"/>
          <w:szCs w:val="24"/>
        </w:rPr>
        <w:t>, aquell</w:t>
      </w:r>
      <w:r w:rsidR="005017E3" w:rsidRPr="00406EAE">
        <w:rPr>
          <w:rFonts w:ascii="Courier New" w:hAnsi="Courier New" w:cs="Courier New"/>
          <w:szCs w:val="24"/>
        </w:rPr>
        <w:t>a</w:t>
      </w:r>
      <w:r w:rsidR="002271F7" w:rsidRPr="00406EAE">
        <w:rPr>
          <w:rFonts w:ascii="Courier New" w:hAnsi="Courier New" w:cs="Courier New"/>
          <w:szCs w:val="24"/>
        </w:rPr>
        <w:t>s</w:t>
      </w:r>
      <w:r w:rsidR="005017E3" w:rsidRPr="00406EAE">
        <w:rPr>
          <w:rFonts w:ascii="Courier New" w:hAnsi="Courier New" w:cs="Courier New"/>
          <w:szCs w:val="24"/>
        </w:rPr>
        <w:t xml:space="preserve"> personas</w:t>
      </w:r>
      <w:r w:rsidR="002271F7" w:rsidRPr="00406EAE">
        <w:rPr>
          <w:rFonts w:ascii="Courier New" w:hAnsi="Courier New" w:cs="Courier New"/>
          <w:szCs w:val="24"/>
        </w:rPr>
        <w:t xml:space="preserve"> afiliad</w:t>
      </w:r>
      <w:r w:rsidR="005017E3" w:rsidRPr="00406EAE">
        <w:rPr>
          <w:rFonts w:ascii="Courier New" w:hAnsi="Courier New" w:cs="Courier New"/>
          <w:szCs w:val="24"/>
        </w:rPr>
        <w:t>a</w:t>
      </w:r>
      <w:r w:rsidR="002271F7" w:rsidRPr="00406EAE">
        <w:rPr>
          <w:rFonts w:ascii="Courier New" w:hAnsi="Courier New" w:cs="Courier New"/>
          <w:szCs w:val="24"/>
        </w:rPr>
        <w:t xml:space="preserve">s que hayan permanecido en </w:t>
      </w:r>
      <w:r w:rsidR="005017E3" w:rsidRPr="00406EAE">
        <w:rPr>
          <w:rFonts w:ascii="Courier New" w:hAnsi="Courier New" w:cs="Courier New"/>
          <w:szCs w:val="24"/>
        </w:rPr>
        <w:t xml:space="preserve">el </w:t>
      </w:r>
      <w:r w:rsidR="005F13A4" w:rsidRPr="000429B5">
        <w:rPr>
          <w:rFonts w:ascii="Courier New" w:hAnsi="Courier New" w:cs="Courier New"/>
        </w:rPr>
        <w:t>Inversor de Pensiones Privado</w:t>
      </w:r>
      <w:r w:rsidR="005017E3" w:rsidRPr="00406EAE">
        <w:rPr>
          <w:rFonts w:ascii="Courier New" w:hAnsi="Courier New" w:cs="Courier New"/>
        </w:rPr>
        <w:t xml:space="preserve"> </w:t>
      </w:r>
      <w:r w:rsidR="002271F7" w:rsidRPr="00406EAE">
        <w:rPr>
          <w:rFonts w:ascii="Courier New" w:hAnsi="Courier New" w:cs="Courier New"/>
          <w:szCs w:val="24"/>
        </w:rPr>
        <w:t>ininterrumpidamente a lo menos durante los doce meses anteriores a la fecha en que ésta decida destinar utilidades para el fin señalado en un año determinado. L</w:t>
      </w:r>
      <w:r w:rsidR="005017E3" w:rsidRPr="00406EAE">
        <w:rPr>
          <w:rFonts w:ascii="Courier New" w:hAnsi="Courier New" w:cs="Courier New"/>
          <w:szCs w:val="24"/>
        </w:rPr>
        <w:t>o</w:t>
      </w:r>
      <w:r w:rsidR="002271F7" w:rsidRPr="00406EAE">
        <w:rPr>
          <w:rFonts w:ascii="Courier New" w:hAnsi="Courier New" w:cs="Courier New"/>
          <w:szCs w:val="24"/>
        </w:rPr>
        <w:t xml:space="preserve">s </w:t>
      </w:r>
      <w:r w:rsidR="005F13A4" w:rsidRPr="000429B5">
        <w:rPr>
          <w:rFonts w:ascii="Courier New" w:hAnsi="Courier New" w:cs="Courier New"/>
        </w:rPr>
        <w:t>Inversor de Pensiones Privado</w:t>
      </w:r>
      <w:r w:rsidR="002271F7" w:rsidRPr="00406EAE">
        <w:rPr>
          <w:rFonts w:ascii="Courier New" w:hAnsi="Courier New" w:cs="Courier New"/>
          <w:szCs w:val="24"/>
        </w:rPr>
        <w:t xml:space="preserve"> no podrán establecer condiciones distintas de las señaladas en este artículo para que l</w:t>
      </w:r>
      <w:r w:rsidR="00F75AEB" w:rsidRPr="00406EAE">
        <w:rPr>
          <w:rFonts w:ascii="Courier New" w:hAnsi="Courier New" w:cs="Courier New"/>
          <w:szCs w:val="24"/>
        </w:rPr>
        <w:t>a</w:t>
      </w:r>
      <w:r w:rsidR="002271F7" w:rsidRPr="00406EAE">
        <w:rPr>
          <w:rFonts w:ascii="Courier New" w:hAnsi="Courier New" w:cs="Courier New"/>
          <w:szCs w:val="24"/>
        </w:rPr>
        <w:t>s</w:t>
      </w:r>
      <w:r w:rsidR="00F75AEB" w:rsidRPr="00406EAE">
        <w:rPr>
          <w:rFonts w:ascii="Courier New" w:hAnsi="Courier New" w:cs="Courier New"/>
          <w:szCs w:val="24"/>
        </w:rPr>
        <w:t xml:space="preserve"> personas</w:t>
      </w:r>
      <w:r w:rsidR="002271F7" w:rsidRPr="00406EAE">
        <w:rPr>
          <w:rFonts w:ascii="Courier New" w:hAnsi="Courier New" w:cs="Courier New"/>
          <w:szCs w:val="24"/>
        </w:rPr>
        <w:t xml:space="preserve"> afiliad</w:t>
      </w:r>
      <w:r w:rsidR="00F75AEB" w:rsidRPr="00406EAE">
        <w:rPr>
          <w:rFonts w:ascii="Courier New" w:hAnsi="Courier New" w:cs="Courier New"/>
          <w:szCs w:val="24"/>
        </w:rPr>
        <w:t>a</w:t>
      </w:r>
      <w:r w:rsidR="002271F7" w:rsidRPr="00406EAE">
        <w:rPr>
          <w:rFonts w:ascii="Courier New" w:hAnsi="Courier New" w:cs="Courier New"/>
          <w:szCs w:val="24"/>
        </w:rPr>
        <w:t xml:space="preserve">s puedan acceder a este beneficio. </w:t>
      </w:r>
    </w:p>
    <w:p w14:paraId="0CC11EAB" w14:textId="2A709A3C"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Pr>
          <w:rFonts w:ascii="Courier New" w:hAnsi="Courier New" w:cs="Courier New"/>
        </w:rPr>
        <w:tab/>
      </w:r>
      <w:r w:rsidR="002271F7" w:rsidRPr="00406EAE">
        <w:rPr>
          <w:rFonts w:ascii="Courier New" w:hAnsi="Courier New" w:cs="Courier New"/>
        </w:rPr>
        <w:t>La Junta Ordinaria de Accionistas de</w:t>
      </w:r>
      <w:r w:rsidR="00F75AEB" w:rsidRPr="00406EAE">
        <w:rPr>
          <w:rFonts w:ascii="Courier New" w:hAnsi="Courier New" w:cs="Courier New"/>
        </w:rPr>
        <w:t>l</w:t>
      </w:r>
      <w:r w:rsidR="002271F7" w:rsidRPr="00406EAE">
        <w:rPr>
          <w:rFonts w:ascii="Courier New" w:hAnsi="Courier New" w:cs="Courier New"/>
        </w:rPr>
        <w:t xml:space="preserve"> </w:t>
      </w:r>
      <w:r w:rsidR="005F13A4" w:rsidRPr="000429B5">
        <w:rPr>
          <w:rFonts w:ascii="Courier New" w:hAnsi="Courier New" w:cs="Courier New"/>
        </w:rPr>
        <w:t>Inversor de Pensiones Privado</w:t>
      </w:r>
      <w:r w:rsidR="00F75AEB" w:rsidRPr="00406EAE">
        <w:rPr>
          <w:rFonts w:ascii="Courier New" w:hAnsi="Courier New" w:cs="Courier New"/>
        </w:rPr>
        <w:t xml:space="preserve"> </w:t>
      </w:r>
      <w:r w:rsidR="002271F7" w:rsidRPr="00406EAE">
        <w:rPr>
          <w:rFonts w:ascii="Courier New" w:hAnsi="Courier New" w:cs="Courier New"/>
        </w:rPr>
        <w:t>deberá pronunciarse anualmente acerca de la parte de las utilidades de cada ejercicio que será destinada al fin antes señalado. El acuerdo adoptado por la Junta Ordinaria de Accionistas a ese respecto no podrá ser dejado sin efecto en forma posterior.</w:t>
      </w:r>
    </w:p>
    <w:p w14:paraId="67C22C2F" w14:textId="3CD9B961"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efectos de la Ley sobre Impuesto a la Renta, los aportes que </w:t>
      </w:r>
      <w:r w:rsidR="00FB7208" w:rsidRPr="00406EAE">
        <w:rPr>
          <w:rFonts w:ascii="Courier New" w:hAnsi="Courier New" w:cs="Courier New"/>
          <w:szCs w:val="24"/>
        </w:rPr>
        <w:t xml:space="preserve">los </w:t>
      </w:r>
      <w:r w:rsidR="005F13A4" w:rsidRPr="000429B5">
        <w:rPr>
          <w:rFonts w:ascii="Courier New" w:hAnsi="Courier New" w:cs="Courier New"/>
        </w:rPr>
        <w:t xml:space="preserve">Inversores de </w:t>
      </w:r>
      <w:r w:rsidR="005F13A4" w:rsidRPr="00D57978">
        <w:rPr>
          <w:rFonts w:ascii="Courier New" w:hAnsi="Courier New" w:cs="Courier New"/>
          <w:szCs w:val="24"/>
        </w:rPr>
        <w:t>Pensiones</w:t>
      </w:r>
      <w:r w:rsidR="005F13A4" w:rsidRPr="000429B5">
        <w:rPr>
          <w:rFonts w:ascii="Courier New" w:hAnsi="Courier New" w:cs="Courier New"/>
        </w:rPr>
        <w:t xml:space="preserve"> Privados</w:t>
      </w:r>
      <w:r w:rsidR="00FB7208" w:rsidRPr="00406EAE">
        <w:rPr>
          <w:rFonts w:ascii="Courier New" w:hAnsi="Courier New" w:cs="Courier New"/>
        </w:rPr>
        <w:t xml:space="preserve"> </w:t>
      </w:r>
      <w:r w:rsidR="002271F7" w:rsidRPr="00406EAE">
        <w:rPr>
          <w:rFonts w:ascii="Courier New" w:hAnsi="Courier New" w:cs="Courier New"/>
          <w:szCs w:val="24"/>
        </w:rPr>
        <w:t xml:space="preserve">hagan a las cuentas </w:t>
      </w:r>
      <w:r w:rsidR="00B95521" w:rsidRPr="00406EAE">
        <w:rPr>
          <w:rFonts w:ascii="Courier New" w:hAnsi="Courier New" w:cs="Courier New"/>
          <w:szCs w:val="24"/>
        </w:rPr>
        <w:t xml:space="preserve">de capitalización </w:t>
      </w:r>
      <w:r w:rsidR="002271F7" w:rsidRPr="00406EAE">
        <w:rPr>
          <w:rFonts w:ascii="Courier New" w:hAnsi="Courier New" w:cs="Courier New"/>
          <w:szCs w:val="24"/>
        </w:rPr>
        <w:t xml:space="preserve">individual de cotizaciones obligatorias de sus afiliadas y afiliados serán ingresos no renta de dichos afiliados. Por su parte, para </w:t>
      </w:r>
      <w:r w:rsidR="00FB7208" w:rsidRPr="00406EAE">
        <w:rPr>
          <w:rFonts w:ascii="Courier New" w:hAnsi="Courier New" w:cs="Courier New"/>
          <w:szCs w:val="24"/>
        </w:rPr>
        <w:t xml:space="preserve">los </w:t>
      </w:r>
      <w:r w:rsidR="005F13A4" w:rsidRPr="000429B5">
        <w:rPr>
          <w:rFonts w:ascii="Courier New" w:hAnsi="Courier New" w:cs="Courier New"/>
        </w:rPr>
        <w:t>Inversores de Pensiones Privados</w:t>
      </w:r>
      <w:r w:rsidR="002271F7" w:rsidRPr="00406EAE">
        <w:rPr>
          <w:rFonts w:ascii="Courier New" w:hAnsi="Courier New" w:cs="Courier New"/>
          <w:szCs w:val="24"/>
        </w:rPr>
        <w:t>, dichos aportes se considerarán como gasto necesario para producir la renta.</w:t>
      </w:r>
    </w:p>
    <w:p w14:paraId="0CC4B094" w14:textId="07A97FF4"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Pr>
          <w:rFonts w:ascii="Courier New" w:hAnsi="Courier New" w:cs="Courier New"/>
        </w:rPr>
        <w:tab/>
      </w:r>
      <w:r w:rsidR="002271F7" w:rsidRPr="00406EAE">
        <w:rPr>
          <w:rFonts w:ascii="Courier New" w:hAnsi="Courier New" w:cs="Courier New"/>
        </w:rPr>
        <w:t xml:space="preserve">La solicitud de autorización de existencia de </w:t>
      </w:r>
      <w:r w:rsidR="00FB7208" w:rsidRPr="00406EAE">
        <w:rPr>
          <w:rFonts w:ascii="Courier New" w:hAnsi="Courier New" w:cs="Courier New"/>
          <w:szCs w:val="24"/>
        </w:rPr>
        <w:t xml:space="preserve">los </w:t>
      </w:r>
      <w:r w:rsidR="005F13A4" w:rsidRPr="000429B5">
        <w:rPr>
          <w:rFonts w:ascii="Courier New" w:hAnsi="Courier New" w:cs="Courier New"/>
        </w:rPr>
        <w:t>Inversores de Pensiones Privados</w:t>
      </w:r>
      <w:r w:rsidR="002271F7" w:rsidRPr="00406EAE">
        <w:rPr>
          <w:rFonts w:ascii="Courier New" w:hAnsi="Courier New" w:cs="Courier New"/>
        </w:rPr>
        <w:t xml:space="preserve"> deberá señalar expresamente si se acogerá a lo dispuesto en el presente artículo. </w:t>
      </w:r>
    </w:p>
    <w:p w14:paraId="70B6CF4A" w14:textId="0C9E7295"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FB7208" w:rsidRPr="00406EAE">
        <w:rPr>
          <w:rFonts w:ascii="Courier New" w:hAnsi="Courier New" w:cs="Courier New"/>
          <w:szCs w:val="24"/>
        </w:rPr>
        <w:t xml:space="preserve">Los </w:t>
      </w:r>
      <w:r w:rsidR="005F13A4" w:rsidRPr="000429B5">
        <w:rPr>
          <w:rFonts w:ascii="Courier New" w:hAnsi="Courier New" w:cs="Courier New"/>
        </w:rPr>
        <w:t>Inversores de Pensiones Privados</w:t>
      </w:r>
      <w:r w:rsidR="00FB7208" w:rsidRPr="00406EAE">
        <w:rPr>
          <w:rFonts w:ascii="Courier New" w:hAnsi="Courier New" w:cs="Courier New"/>
        </w:rPr>
        <w:t xml:space="preserve"> </w:t>
      </w:r>
      <w:r w:rsidR="002271F7" w:rsidRPr="00406EAE">
        <w:rPr>
          <w:rFonts w:ascii="Courier New" w:hAnsi="Courier New" w:cs="Courier New"/>
          <w:szCs w:val="24"/>
        </w:rPr>
        <w:t>constituid</w:t>
      </w:r>
      <w:r w:rsidR="001876D9" w:rsidRPr="00406EAE">
        <w:rPr>
          <w:rFonts w:ascii="Courier New" w:hAnsi="Courier New" w:cs="Courier New"/>
          <w:szCs w:val="24"/>
        </w:rPr>
        <w:t>o</w:t>
      </w:r>
      <w:r w:rsidR="002271F7" w:rsidRPr="00406EAE">
        <w:rPr>
          <w:rFonts w:ascii="Courier New" w:hAnsi="Courier New" w:cs="Courier New"/>
          <w:szCs w:val="24"/>
        </w:rPr>
        <w:t xml:space="preserve">s conforme al presente artículo, podrán modificar </w:t>
      </w:r>
      <w:r w:rsidR="002271F7" w:rsidRPr="00406EAE">
        <w:rPr>
          <w:rFonts w:ascii="Courier New" w:hAnsi="Courier New" w:cs="Courier New"/>
          <w:szCs w:val="24"/>
        </w:rPr>
        <w:lastRenderedPageBreak/>
        <w:t xml:space="preserve">sus estatutos para dejar de sujetarse a este artículo. De igual forma, </w:t>
      </w:r>
      <w:r w:rsidR="00FB7208" w:rsidRPr="00406EAE">
        <w:rPr>
          <w:rFonts w:ascii="Courier New" w:hAnsi="Courier New" w:cs="Courier New"/>
          <w:szCs w:val="24"/>
        </w:rPr>
        <w:t xml:space="preserve">los </w:t>
      </w:r>
      <w:r w:rsidR="005F13A4" w:rsidRPr="000429B5">
        <w:rPr>
          <w:rFonts w:ascii="Courier New" w:hAnsi="Courier New" w:cs="Courier New"/>
        </w:rPr>
        <w:t>Inversores de Pensiones Privados</w:t>
      </w:r>
      <w:r w:rsidR="00FB7208" w:rsidRPr="00406EAE">
        <w:rPr>
          <w:rFonts w:ascii="Courier New" w:hAnsi="Courier New" w:cs="Courier New"/>
        </w:rPr>
        <w:t xml:space="preserve"> </w:t>
      </w:r>
      <w:r w:rsidR="002271F7" w:rsidRPr="00406EAE">
        <w:rPr>
          <w:rFonts w:ascii="Courier New" w:hAnsi="Courier New" w:cs="Courier New"/>
          <w:szCs w:val="24"/>
        </w:rPr>
        <w:t xml:space="preserve">que se rijan conforme a las reglas generales, podrán modificar sus estatutos para sujetarse a lo dispuesto en el presente artículo. Los cambios a los que se refiere este inciso deberán ser aprobados por la Junta Extraordinaria de Accionistas de la sociedad con acuerdo de las dos terceras partes de las acciones emitidas con derecho a voto, y las modificaciones respectivas comenzarán a regir luego de dos años contados desde que la Superintendencia apruebe la modificación de estatutos respectiva. </w:t>
      </w:r>
    </w:p>
    <w:p w14:paraId="1E2F34E0" w14:textId="359E87C9"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Pr>
          <w:rFonts w:ascii="Courier New" w:hAnsi="Courier New" w:cs="Courier New"/>
        </w:rPr>
        <w:tab/>
      </w:r>
      <w:r w:rsidR="002271F7" w:rsidRPr="00406EAE">
        <w:rPr>
          <w:rFonts w:ascii="Courier New" w:hAnsi="Courier New" w:cs="Courier New"/>
        </w:rPr>
        <w:t xml:space="preserve">La decisión de los accionistas de </w:t>
      </w:r>
      <w:r w:rsidR="00204904" w:rsidRPr="00406EAE">
        <w:rPr>
          <w:rFonts w:ascii="Courier New" w:hAnsi="Courier New" w:cs="Courier New"/>
          <w:szCs w:val="24"/>
        </w:rPr>
        <w:t xml:space="preserve">los </w:t>
      </w:r>
      <w:r w:rsidR="005F13A4" w:rsidRPr="000429B5">
        <w:rPr>
          <w:rFonts w:ascii="Courier New" w:hAnsi="Courier New" w:cs="Courier New"/>
        </w:rPr>
        <w:t>Inversores de Pensiones Privados</w:t>
      </w:r>
      <w:r w:rsidR="00204904" w:rsidRPr="00406EAE">
        <w:rPr>
          <w:rFonts w:ascii="Courier New" w:hAnsi="Courier New" w:cs="Courier New"/>
        </w:rPr>
        <w:t xml:space="preserve"> </w:t>
      </w:r>
      <w:r w:rsidR="002271F7" w:rsidRPr="00406EAE">
        <w:rPr>
          <w:rFonts w:ascii="Courier New" w:hAnsi="Courier New" w:cs="Courier New"/>
        </w:rPr>
        <w:t>referid</w:t>
      </w:r>
      <w:r w:rsidR="00204904" w:rsidRPr="00406EAE">
        <w:rPr>
          <w:rFonts w:ascii="Courier New" w:hAnsi="Courier New" w:cs="Courier New"/>
        </w:rPr>
        <w:t>o</w:t>
      </w:r>
      <w:r w:rsidR="002271F7" w:rsidRPr="00406EAE">
        <w:rPr>
          <w:rFonts w:ascii="Courier New" w:hAnsi="Courier New" w:cs="Courier New"/>
        </w:rPr>
        <w:t xml:space="preserve">s en el </w:t>
      </w:r>
      <w:r w:rsidR="002271F7" w:rsidRPr="000429B5">
        <w:rPr>
          <w:rFonts w:ascii="Courier New" w:hAnsi="Courier New" w:cs="Courier New"/>
        </w:rPr>
        <w:t>inciso anterior</w:t>
      </w:r>
      <w:r w:rsidR="002271F7" w:rsidRPr="00406EAE">
        <w:rPr>
          <w:rFonts w:ascii="Courier New" w:hAnsi="Courier New" w:cs="Courier New"/>
        </w:rPr>
        <w:t xml:space="preserve"> dará derecho a retiro a los accionistas disidentes, en conformidad con lo dispuesto en el artículo 69 de la ley N° 18.046</w:t>
      </w:r>
      <w:r w:rsidR="36F1D71A" w:rsidRPr="00406EAE">
        <w:rPr>
          <w:rFonts w:ascii="Courier New" w:hAnsi="Courier New" w:cs="Courier New"/>
        </w:rPr>
        <w:t>, sujeto siempre a autorización de la Superintendencia de Pensiones para ello</w:t>
      </w:r>
      <w:r w:rsidR="002271F7" w:rsidRPr="00406EAE">
        <w:rPr>
          <w:rFonts w:ascii="Courier New" w:hAnsi="Courier New" w:cs="Courier New"/>
        </w:rPr>
        <w:t xml:space="preserve">. </w:t>
      </w:r>
    </w:p>
    <w:p w14:paraId="342A9E36" w14:textId="77777777" w:rsidR="00F4552F"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b/>
        </w:rPr>
      </w:pPr>
    </w:p>
    <w:p w14:paraId="140C2794" w14:textId="593D7076"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sidRPr="00406EAE">
        <w:rPr>
          <w:rFonts w:ascii="Courier New" w:hAnsi="Courier New" w:cs="Courier New"/>
          <w:b/>
        </w:rPr>
        <w:t xml:space="preserve">Artículo </w:t>
      </w:r>
      <w:r w:rsidR="007A7CC7" w:rsidRPr="00406EAE">
        <w:rPr>
          <w:rFonts w:ascii="Courier New" w:hAnsi="Courier New" w:cs="Courier New"/>
          <w:b/>
        </w:rPr>
        <w:t>197</w:t>
      </w:r>
      <w:r w:rsidRPr="00406EAE">
        <w:rPr>
          <w:rFonts w:ascii="Courier New" w:hAnsi="Courier New" w:cs="Courier New"/>
          <w:b/>
        </w:rPr>
        <w:t>.-</w:t>
      </w:r>
      <w:r w:rsidR="00F4552F">
        <w:rPr>
          <w:rFonts w:ascii="Courier New" w:hAnsi="Courier New" w:cs="Courier New"/>
          <w:b/>
        </w:rPr>
        <w:tab/>
      </w:r>
      <w:r w:rsidRPr="00406EAE">
        <w:rPr>
          <w:rFonts w:ascii="Courier New" w:hAnsi="Courier New" w:cs="Courier New"/>
        </w:rPr>
        <w:t xml:space="preserve">Ninguna persona natural o jurídica </w:t>
      </w:r>
      <w:r w:rsidR="44470F72" w:rsidRPr="00406EAE">
        <w:rPr>
          <w:rFonts w:ascii="Courier New" w:hAnsi="Courier New" w:cs="Courier New"/>
        </w:rPr>
        <w:t xml:space="preserve">podrá arrogarse las funciones o la calidad </w:t>
      </w:r>
      <w:r w:rsidR="30EF2313" w:rsidRPr="00406EAE">
        <w:rPr>
          <w:rFonts w:ascii="Courier New" w:hAnsi="Courier New" w:cs="Courier New"/>
        </w:rPr>
        <w:t xml:space="preserve">de </w:t>
      </w:r>
      <w:r w:rsidR="005F13A4" w:rsidRPr="000429B5">
        <w:rPr>
          <w:rFonts w:ascii="Courier New" w:hAnsi="Courier New" w:cs="Courier New"/>
        </w:rPr>
        <w:t>Inversor de Pensiones Privado</w:t>
      </w:r>
      <w:r w:rsidR="5DAAB03F" w:rsidRPr="00406EAE">
        <w:rPr>
          <w:rFonts w:ascii="Courier New" w:hAnsi="Courier New" w:cs="Courier New"/>
        </w:rPr>
        <w:t xml:space="preserve">, si no se hubiere </w:t>
      </w:r>
      <w:r w:rsidR="5DAAB03F" w:rsidRPr="00D57978">
        <w:rPr>
          <w:rFonts w:ascii="Courier New" w:hAnsi="Courier New" w:cs="Courier New"/>
          <w:szCs w:val="24"/>
        </w:rPr>
        <w:t>constituido</w:t>
      </w:r>
      <w:r w:rsidR="5DAAB03F" w:rsidRPr="00406EAE">
        <w:rPr>
          <w:rFonts w:ascii="Courier New" w:hAnsi="Courier New" w:cs="Courier New"/>
        </w:rPr>
        <w:t xml:space="preserve"> como tal conforme a las disposiciones de esta ley. </w:t>
      </w:r>
    </w:p>
    <w:p w14:paraId="31572711" w14:textId="251051CF"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rPr>
      </w:pPr>
      <w:r>
        <w:rPr>
          <w:rFonts w:ascii="Courier New" w:hAnsi="Courier New" w:cs="Courier New"/>
        </w:rPr>
        <w:tab/>
      </w:r>
      <w:r w:rsidR="6202DBB6" w:rsidRPr="00406EAE">
        <w:rPr>
          <w:rFonts w:ascii="Courier New" w:hAnsi="Courier New" w:cs="Courier New"/>
        </w:rPr>
        <w:t xml:space="preserve">Se reserva el uso de las </w:t>
      </w:r>
      <w:r w:rsidR="6202DBB6" w:rsidRPr="00D57978">
        <w:rPr>
          <w:rFonts w:ascii="Courier New" w:hAnsi="Courier New" w:cs="Courier New"/>
          <w:szCs w:val="24"/>
        </w:rPr>
        <w:t>expresiones</w:t>
      </w:r>
      <w:r w:rsidR="6202DBB6" w:rsidRPr="00406EAE">
        <w:rPr>
          <w:rFonts w:ascii="Courier New" w:hAnsi="Courier New" w:cs="Courier New"/>
        </w:rPr>
        <w:t xml:space="preserve"> “</w:t>
      </w:r>
      <w:r w:rsidR="005F13A4" w:rsidRPr="000429B5">
        <w:rPr>
          <w:rFonts w:ascii="Courier New" w:hAnsi="Courier New" w:cs="Courier New"/>
        </w:rPr>
        <w:t>Inversor de Pensiones Privado</w:t>
      </w:r>
      <w:r w:rsidR="6202DBB6" w:rsidRPr="00406EAE">
        <w:rPr>
          <w:rFonts w:ascii="Courier New" w:hAnsi="Courier New" w:cs="Courier New"/>
        </w:rPr>
        <w:t xml:space="preserve">” </w:t>
      </w:r>
      <w:r w:rsidR="2A063364" w:rsidRPr="00406EAE">
        <w:rPr>
          <w:rFonts w:ascii="Courier New" w:hAnsi="Courier New" w:cs="Courier New"/>
        </w:rPr>
        <w:t xml:space="preserve">y otras semejantes que impliquen </w:t>
      </w:r>
      <w:r w:rsidR="498FCA5F" w:rsidRPr="00406EAE">
        <w:rPr>
          <w:rFonts w:ascii="Courier New" w:hAnsi="Courier New" w:cs="Courier New"/>
        </w:rPr>
        <w:t xml:space="preserve">las </w:t>
      </w:r>
      <w:r w:rsidR="002F4B09" w:rsidRPr="00406EAE">
        <w:rPr>
          <w:rFonts w:ascii="Courier New" w:hAnsi="Courier New" w:cs="Courier New"/>
        </w:rPr>
        <w:t xml:space="preserve">funciones </w:t>
      </w:r>
      <w:r w:rsidR="2C10A4FD" w:rsidRPr="00406EAE">
        <w:rPr>
          <w:rFonts w:ascii="Courier New" w:hAnsi="Courier New" w:cs="Courier New"/>
        </w:rPr>
        <w:t xml:space="preserve">de </w:t>
      </w:r>
      <w:r w:rsidR="00547867" w:rsidRPr="00406EAE">
        <w:rPr>
          <w:rFonts w:ascii="Courier New" w:hAnsi="Courier New" w:cs="Courier New"/>
          <w:szCs w:val="24"/>
        </w:rPr>
        <w:t xml:space="preserve">los </w:t>
      </w:r>
      <w:r w:rsidR="005F13A4" w:rsidRPr="000429B5">
        <w:rPr>
          <w:rFonts w:ascii="Courier New" w:hAnsi="Courier New" w:cs="Courier New"/>
        </w:rPr>
        <w:t>Inversores de Pensiones Privados</w:t>
      </w:r>
      <w:r w:rsidR="00547867" w:rsidRPr="00406EAE">
        <w:rPr>
          <w:rFonts w:ascii="Courier New" w:hAnsi="Courier New" w:cs="Courier New"/>
        </w:rPr>
        <w:t xml:space="preserve"> </w:t>
      </w:r>
      <w:r w:rsidR="37D56D81" w:rsidRPr="00406EAE">
        <w:rPr>
          <w:rFonts w:ascii="Courier New" w:hAnsi="Courier New" w:cs="Courier New"/>
        </w:rPr>
        <w:t>descritas en esta ley, para las entidades que de conformidad a la presente ley puedan desempeñarse como tales.</w:t>
      </w:r>
    </w:p>
    <w:p w14:paraId="778289E5" w14:textId="7E1F3E19"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Las infracciones a este artículo se sancionarán con la pena de presidio menor en sus grados mínimo a medio.</w:t>
      </w:r>
    </w:p>
    <w:p w14:paraId="65F10469" w14:textId="0F9E455D" w:rsidR="002271F7" w:rsidRPr="00D57978"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D57978">
        <w:rPr>
          <w:rFonts w:ascii="Courier New" w:hAnsi="Courier New" w:cs="Courier New"/>
          <w:szCs w:val="24"/>
        </w:rPr>
        <w:t>En todo caso, si a consecuencia de estas actividades ilegales, el público sufriere perjuicio, los responsables serán castigados con las penas establecidas en el artículo 467 del Código Penal, aumentadas en un grado.</w:t>
      </w:r>
    </w:p>
    <w:p w14:paraId="6A431179" w14:textId="45D7B310"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Superintendencia de Pensiones pondrá los antecedentes a disposición del Ministerio Público para que éste, si fuere procedente, inicie las acciones pertinentes, sin perjuicio de la acción pública para denunciar estos delitos.</w:t>
      </w:r>
    </w:p>
    <w:p w14:paraId="2A024D4A" w14:textId="7EFD4214"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Cuando, a juicio de la Superintendencia de Pensiones, pueda presumirse que existe una infracción a lo dispuesto en este artículo, ella tendrá respecto de los presuntos infractores las mismas facultades de inspección que su ley orgánica le confiere para con las instituciones fiscalizadas.</w:t>
      </w:r>
    </w:p>
    <w:p w14:paraId="355BCCCD" w14:textId="54DCEE3A"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Cualquier persona u organismo público o privado que tome conocimiento de alguna infracción a lo dispuesto en este artículo, podrá también efectuar la denuncia correspondiente a la Superintendencia.</w:t>
      </w:r>
    </w:p>
    <w:p w14:paraId="1D296099" w14:textId="77777777" w:rsidR="00F4552F"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1DCCA1CD" w14:textId="53F4FA98"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D57978">
        <w:rPr>
          <w:rFonts w:ascii="Courier New" w:hAnsi="Courier New" w:cs="Courier New"/>
          <w:b/>
          <w:bCs/>
          <w:szCs w:val="24"/>
        </w:rPr>
        <w:lastRenderedPageBreak/>
        <w:t xml:space="preserve">Artículo </w:t>
      </w:r>
      <w:r w:rsidR="007A7CC7" w:rsidRPr="00D57978">
        <w:rPr>
          <w:rFonts w:ascii="Courier New" w:hAnsi="Courier New" w:cs="Courier New"/>
          <w:b/>
          <w:bCs/>
          <w:szCs w:val="24"/>
        </w:rPr>
        <w:t>198</w:t>
      </w:r>
      <w:r w:rsidRPr="00D57978">
        <w:rPr>
          <w:rFonts w:ascii="Courier New" w:hAnsi="Courier New" w:cs="Courier New"/>
          <w:b/>
          <w:bCs/>
          <w:szCs w:val="24"/>
        </w:rPr>
        <w:t>.-</w:t>
      </w:r>
      <w:r w:rsidR="00F4552F">
        <w:rPr>
          <w:rFonts w:ascii="Courier New" w:hAnsi="Courier New" w:cs="Courier New"/>
          <w:b/>
          <w:bCs/>
          <w:szCs w:val="24"/>
        </w:rPr>
        <w:tab/>
      </w:r>
      <w:r w:rsidRPr="00406EAE">
        <w:rPr>
          <w:rFonts w:ascii="Courier New" w:hAnsi="Courier New" w:cs="Courier New"/>
          <w:szCs w:val="24"/>
        </w:rPr>
        <w:t xml:space="preserve">Cada </w:t>
      </w:r>
      <w:r w:rsidRPr="000429B5">
        <w:rPr>
          <w:rFonts w:ascii="Courier New" w:hAnsi="Courier New" w:cs="Courier New"/>
          <w:szCs w:val="24"/>
        </w:rPr>
        <w:t>Fondo Generacional</w:t>
      </w:r>
      <w:r w:rsidRPr="00406EAE">
        <w:rPr>
          <w:rFonts w:ascii="Courier New" w:hAnsi="Courier New" w:cs="Courier New"/>
          <w:szCs w:val="24"/>
        </w:rPr>
        <w:t xml:space="preserve"> es un patrimonio independiente y diverso del patrimonio </w:t>
      </w:r>
      <w:r w:rsidR="002F0C48" w:rsidRPr="00406EAE">
        <w:rPr>
          <w:rFonts w:ascii="Courier New" w:hAnsi="Courier New" w:cs="Courier New"/>
          <w:szCs w:val="24"/>
        </w:rPr>
        <w:t xml:space="preserve">del </w:t>
      </w:r>
      <w:r w:rsidR="005F13A4" w:rsidRPr="000429B5">
        <w:rPr>
          <w:rFonts w:ascii="Courier New" w:hAnsi="Courier New" w:cs="Courier New"/>
        </w:rPr>
        <w:t>Inversor de Pensiones Privado</w:t>
      </w:r>
      <w:r w:rsidRPr="00406EAE">
        <w:rPr>
          <w:rFonts w:ascii="Courier New" w:hAnsi="Courier New" w:cs="Courier New"/>
          <w:szCs w:val="24"/>
        </w:rPr>
        <w:t>, sin que ést</w:t>
      </w:r>
      <w:r w:rsidR="002F0C48" w:rsidRPr="00406EAE">
        <w:rPr>
          <w:rFonts w:ascii="Courier New" w:hAnsi="Courier New" w:cs="Courier New"/>
          <w:szCs w:val="24"/>
        </w:rPr>
        <w:t>e</w:t>
      </w:r>
      <w:r w:rsidRPr="00406EAE">
        <w:rPr>
          <w:rFonts w:ascii="Courier New" w:hAnsi="Courier New" w:cs="Courier New"/>
          <w:szCs w:val="24"/>
        </w:rPr>
        <w:t xml:space="preserve"> tenga dominio sobre aquéllos.</w:t>
      </w:r>
    </w:p>
    <w:p w14:paraId="4E67FA55" w14:textId="2AE6A003" w:rsidR="002271F7" w:rsidRPr="00406EAE"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F0C48" w:rsidRPr="00406EAE">
        <w:rPr>
          <w:rFonts w:ascii="Courier New" w:hAnsi="Courier New" w:cs="Courier New"/>
          <w:szCs w:val="24"/>
        </w:rPr>
        <w:t>El</w:t>
      </w:r>
      <w:r w:rsidR="002271F7" w:rsidRPr="00406EAE">
        <w:rPr>
          <w:rFonts w:ascii="Courier New" w:hAnsi="Courier New" w:cs="Courier New"/>
          <w:szCs w:val="24"/>
        </w:rPr>
        <w:t xml:space="preserve"> </w:t>
      </w:r>
      <w:r w:rsidR="005F13A4" w:rsidRPr="000429B5">
        <w:rPr>
          <w:rFonts w:ascii="Courier New" w:hAnsi="Courier New" w:cs="Courier New"/>
        </w:rPr>
        <w:t xml:space="preserve">Inversor </w:t>
      </w:r>
      <w:r w:rsidR="005F13A4" w:rsidRPr="00F4552F">
        <w:rPr>
          <w:rFonts w:ascii="Courier New" w:hAnsi="Courier New" w:cs="Courier New"/>
          <w:szCs w:val="24"/>
        </w:rPr>
        <w:t>de</w:t>
      </w:r>
      <w:r w:rsidR="005F13A4" w:rsidRPr="000429B5">
        <w:rPr>
          <w:rFonts w:ascii="Courier New" w:hAnsi="Courier New" w:cs="Courier New"/>
        </w:rPr>
        <w:t xml:space="preserve"> Pensiones Privado</w:t>
      </w:r>
      <w:r w:rsidR="002271F7" w:rsidRPr="00406EAE">
        <w:rPr>
          <w:rFonts w:ascii="Courier New" w:hAnsi="Courier New" w:cs="Courier New"/>
          <w:szCs w:val="24"/>
        </w:rPr>
        <w:t xml:space="preserve"> deberá llevar contabilidad separada del patrimonio de cada uno de los </w:t>
      </w:r>
      <w:r w:rsidR="002271F7" w:rsidRPr="000429B5">
        <w:rPr>
          <w:rFonts w:ascii="Courier New" w:hAnsi="Courier New" w:cs="Courier New"/>
          <w:szCs w:val="24"/>
        </w:rPr>
        <w:t>Fondos Generacionales</w:t>
      </w:r>
      <w:r w:rsidR="002271F7" w:rsidRPr="00406EAE">
        <w:rPr>
          <w:rFonts w:ascii="Courier New" w:hAnsi="Courier New" w:cs="Courier New"/>
          <w:szCs w:val="24"/>
        </w:rPr>
        <w:t>.</w:t>
      </w:r>
    </w:p>
    <w:p w14:paraId="39F9C9B9" w14:textId="77777777" w:rsidR="00F4552F"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b/>
          <w:bCs/>
          <w:szCs w:val="24"/>
        </w:rPr>
      </w:pPr>
    </w:p>
    <w:p w14:paraId="69156537" w14:textId="1110435C" w:rsidR="00F4552F" w:rsidRDefault="002271F7" w:rsidP="003E0197">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199</w:t>
      </w:r>
      <w:r w:rsidRPr="00406EAE">
        <w:rPr>
          <w:rFonts w:ascii="Courier New" w:hAnsi="Courier New" w:cs="Courier New"/>
          <w:b/>
          <w:bCs/>
          <w:szCs w:val="24"/>
        </w:rPr>
        <w:t>.-</w:t>
      </w:r>
      <w:r w:rsidR="00F4552F">
        <w:rPr>
          <w:rFonts w:ascii="Courier New" w:hAnsi="Courier New" w:cs="Courier New"/>
          <w:b/>
          <w:bCs/>
          <w:szCs w:val="24"/>
        </w:rPr>
        <w:tab/>
      </w:r>
      <w:r w:rsidR="002F0C48" w:rsidRPr="00406EAE">
        <w:rPr>
          <w:rFonts w:ascii="Courier New" w:hAnsi="Courier New" w:cs="Courier New"/>
          <w:szCs w:val="24"/>
        </w:rPr>
        <w:t>El</w:t>
      </w:r>
      <w:r w:rsidRPr="00406EAE">
        <w:rPr>
          <w:rFonts w:ascii="Courier New" w:hAnsi="Courier New" w:cs="Courier New"/>
          <w:szCs w:val="24"/>
        </w:rPr>
        <w:t xml:space="preserve"> </w:t>
      </w:r>
      <w:r w:rsidR="005F13A4" w:rsidRPr="000429B5">
        <w:rPr>
          <w:rFonts w:ascii="Courier New" w:hAnsi="Courier New" w:cs="Courier New"/>
        </w:rPr>
        <w:t>Inversor de Pensiones Privado</w:t>
      </w:r>
      <w:r w:rsidRPr="00406EAE">
        <w:rPr>
          <w:rFonts w:ascii="Courier New" w:hAnsi="Courier New" w:cs="Courier New"/>
          <w:szCs w:val="24"/>
        </w:rPr>
        <w:t xml:space="preserve"> tendrá derecho a una retribución establecida sobre la base de comisiones, de cargo de las personas afiliadas, la que será un porcentaje del saldo administrado</w:t>
      </w:r>
      <w:r w:rsidR="00AD7BE5" w:rsidRPr="00406EAE">
        <w:rPr>
          <w:rFonts w:ascii="Courier New" w:hAnsi="Courier New" w:cs="Courier New"/>
          <w:szCs w:val="24"/>
        </w:rPr>
        <w:t>, conforme a lo dispuesto en el</w:t>
      </w:r>
      <w:r w:rsidR="006B7B42" w:rsidRPr="00406EAE">
        <w:rPr>
          <w:rFonts w:ascii="Courier New" w:hAnsi="Courier New" w:cs="Courier New"/>
          <w:szCs w:val="24"/>
        </w:rPr>
        <w:t xml:space="preserve"> inciso primero del</w:t>
      </w:r>
      <w:r w:rsidR="00AD7BE5" w:rsidRPr="00406EAE">
        <w:rPr>
          <w:rFonts w:ascii="Courier New" w:hAnsi="Courier New" w:cs="Courier New"/>
          <w:szCs w:val="24"/>
        </w:rPr>
        <w:t xml:space="preserve"> </w:t>
      </w:r>
      <w:r w:rsidR="00EA386D" w:rsidRPr="000429B5">
        <w:rPr>
          <w:rFonts w:ascii="Courier New" w:hAnsi="Courier New" w:cs="Courier New"/>
          <w:szCs w:val="24"/>
        </w:rPr>
        <w:t xml:space="preserve">artículo </w:t>
      </w:r>
      <w:r w:rsidR="007A7CC7" w:rsidRPr="000429B5">
        <w:rPr>
          <w:rFonts w:ascii="Courier New" w:hAnsi="Courier New" w:cs="Courier New"/>
          <w:noProof/>
          <w:szCs w:val="24"/>
        </w:rPr>
        <w:t>7</w:t>
      </w:r>
      <w:r w:rsidR="002A24D2" w:rsidRPr="00406EAE">
        <w:rPr>
          <w:rFonts w:ascii="Courier New" w:hAnsi="Courier New" w:cs="Courier New"/>
          <w:noProof/>
          <w:szCs w:val="24"/>
        </w:rPr>
        <w:t xml:space="preserve">. </w:t>
      </w:r>
      <w:r w:rsidRPr="00406EAE">
        <w:rPr>
          <w:rFonts w:ascii="Courier New" w:hAnsi="Courier New" w:cs="Courier New"/>
          <w:szCs w:val="24"/>
        </w:rPr>
        <w:t>Estas comisiones estarán destinadas al financiamiento de</w:t>
      </w:r>
      <w:r w:rsidR="002F0C48" w:rsidRPr="00406EAE">
        <w:rPr>
          <w:rFonts w:ascii="Courier New" w:hAnsi="Courier New" w:cs="Courier New"/>
          <w:szCs w:val="24"/>
        </w:rPr>
        <w:t>l</w:t>
      </w:r>
      <w:r w:rsidRPr="00406EAE">
        <w:rPr>
          <w:rFonts w:ascii="Courier New" w:hAnsi="Courier New" w:cs="Courier New"/>
          <w:szCs w:val="24"/>
        </w:rPr>
        <w:t xml:space="preserve"> </w:t>
      </w:r>
      <w:r w:rsidR="005F13A4" w:rsidRPr="000429B5">
        <w:rPr>
          <w:rFonts w:ascii="Courier New" w:hAnsi="Courier New" w:cs="Courier New"/>
        </w:rPr>
        <w:t>Inversor de Pensiones Privado</w:t>
      </w:r>
      <w:r w:rsidRPr="00406EAE">
        <w:rPr>
          <w:rFonts w:ascii="Courier New" w:hAnsi="Courier New" w:cs="Courier New"/>
          <w:szCs w:val="24"/>
        </w:rPr>
        <w:t>.</w:t>
      </w:r>
    </w:p>
    <w:p w14:paraId="37F4E415" w14:textId="77777777" w:rsidR="00FE6DC1" w:rsidRPr="00406EAE" w:rsidRDefault="00FE6DC1" w:rsidP="003E0197">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p>
    <w:p w14:paraId="6DA44F63" w14:textId="04563C31" w:rsidR="002271F7" w:rsidRPr="00F4552F" w:rsidRDefault="002271F7" w:rsidP="00FD5E3A">
      <w:pPr>
        <w:pStyle w:val="Ttulo2"/>
        <w:numPr>
          <w:ilvl w:val="0"/>
          <w:numId w:val="0"/>
        </w:numPr>
        <w:spacing w:line="240" w:lineRule="auto"/>
        <w:jc w:val="center"/>
        <w:rPr>
          <w:rFonts w:cs="Courier New"/>
          <w:b w:val="0"/>
          <w:bCs/>
          <w:szCs w:val="24"/>
        </w:rPr>
      </w:pPr>
      <w:bookmarkStart w:id="51" w:name="_Toc117176204"/>
      <w:r w:rsidRPr="00F4552F">
        <w:rPr>
          <w:rFonts w:cs="Courier New"/>
          <w:bCs/>
          <w:szCs w:val="24"/>
        </w:rPr>
        <w:t xml:space="preserve">Párrafo </w:t>
      </w:r>
      <w:r w:rsidR="007A7CC7" w:rsidRPr="00F4552F">
        <w:rPr>
          <w:rFonts w:cs="Courier New"/>
          <w:bCs/>
          <w:noProof/>
          <w:szCs w:val="24"/>
        </w:rPr>
        <w:t>3º</w:t>
      </w:r>
      <w:bookmarkEnd w:id="51"/>
    </w:p>
    <w:p w14:paraId="53866FB1" w14:textId="6A76BAE3" w:rsidR="002271F7" w:rsidRDefault="002271F7" w:rsidP="00590252">
      <w:pPr>
        <w:spacing w:line="240" w:lineRule="auto"/>
        <w:jc w:val="center"/>
        <w:rPr>
          <w:rFonts w:ascii="Courier New" w:hAnsi="Courier New" w:cs="Courier New"/>
          <w:b/>
          <w:bCs/>
        </w:rPr>
      </w:pPr>
      <w:r w:rsidRPr="00F4552F">
        <w:rPr>
          <w:rFonts w:ascii="Courier New" w:hAnsi="Courier New" w:cs="Courier New"/>
          <w:b/>
          <w:bCs/>
          <w:szCs w:val="24"/>
        </w:rPr>
        <w:t xml:space="preserve">De las y los directores y comités de </w:t>
      </w:r>
      <w:r w:rsidR="002F0C48" w:rsidRPr="00F4552F">
        <w:rPr>
          <w:rFonts w:ascii="Courier New" w:hAnsi="Courier New" w:cs="Courier New"/>
          <w:b/>
          <w:bCs/>
          <w:szCs w:val="24"/>
        </w:rPr>
        <w:t xml:space="preserve">los </w:t>
      </w:r>
      <w:r w:rsidR="005F13A4" w:rsidRPr="00F4552F">
        <w:rPr>
          <w:rFonts w:ascii="Courier New" w:hAnsi="Courier New" w:cs="Courier New"/>
          <w:b/>
          <w:bCs/>
        </w:rPr>
        <w:t>Inversores de Pensiones Privados</w:t>
      </w:r>
    </w:p>
    <w:p w14:paraId="67EC8F2C" w14:textId="77777777" w:rsidR="00FE6DC1" w:rsidRPr="00F4552F" w:rsidRDefault="00FE6DC1" w:rsidP="00590252">
      <w:pPr>
        <w:spacing w:line="240" w:lineRule="auto"/>
        <w:jc w:val="center"/>
        <w:rPr>
          <w:rFonts w:ascii="Courier New" w:hAnsi="Courier New" w:cs="Courier New"/>
          <w:b/>
          <w:bCs/>
          <w:szCs w:val="24"/>
        </w:rPr>
      </w:pPr>
    </w:p>
    <w:p w14:paraId="6777B456" w14:textId="3C3DEAB8" w:rsidR="002271F7" w:rsidRPr="00406EAE" w:rsidRDefault="002271F7"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200</w:t>
      </w:r>
      <w:r w:rsidRPr="00406EAE">
        <w:rPr>
          <w:rFonts w:ascii="Courier New" w:hAnsi="Courier New" w:cs="Courier New"/>
          <w:b/>
          <w:bCs/>
          <w:szCs w:val="24"/>
        </w:rPr>
        <w:t>.-</w:t>
      </w:r>
      <w:r w:rsidR="00F4552F">
        <w:rPr>
          <w:rFonts w:ascii="Courier New" w:hAnsi="Courier New" w:cs="Courier New"/>
          <w:b/>
          <w:bCs/>
          <w:szCs w:val="24"/>
        </w:rPr>
        <w:tab/>
      </w:r>
      <w:r w:rsidRPr="00406EAE">
        <w:rPr>
          <w:rFonts w:ascii="Courier New" w:hAnsi="Courier New" w:cs="Courier New"/>
          <w:szCs w:val="24"/>
        </w:rPr>
        <w:t xml:space="preserve">El directorio de </w:t>
      </w:r>
      <w:r w:rsidR="002F0C48" w:rsidRPr="00406EAE">
        <w:rPr>
          <w:rFonts w:ascii="Courier New" w:hAnsi="Courier New" w:cs="Courier New"/>
          <w:szCs w:val="24"/>
        </w:rPr>
        <w:t xml:space="preserve">los </w:t>
      </w:r>
      <w:r w:rsidR="005F13A4" w:rsidRPr="000429B5">
        <w:rPr>
          <w:rFonts w:ascii="Courier New" w:hAnsi="Courier New" w:cs="Courier New"/>
        </w:rPr>
        <w:t>Inversores de Pensiones Privados</w:t>
      </w:r>
      <w:r w:rsidRPr="00406EAE">
        <w:rPr>
          <w:rFonts w:ascii="Courier New" w:hAnsi="Courier New" w:cs="Courier New"/>
          <w:szCs w:val="24"/>
        </w:rPr>
        <w:t xml:space="preserve"> deberá estar integrado por un mínimo de cinco directores y directoras, dos de los y las cuales deberán tener el carácter de autónomos o autónomas.</w:t>
      </w:r>
    </w:p>
    <w:p w14:paraId="764E3BAE" w14:textId="2E626DC9" w:rsidR="002271F7" w:rsidRPr="00F4552F" w:rsidRDefault="00F4552F" w:rsidP="00590252">
      <w:pPr>
        <w:tabs>
          <w:tab w:val="left" w:pos="2127"/>
          <w:tab w:val="left" w:pos="2694"/>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E03CE1" w:rsidRPr="00F4552F">
        <w:rPr>
          <w:rFonts w:ascii="Courier New" w:hAnsi="Courier New" w:cs="Courier New"/>
          <w:szCs w:val="24"/>
        </w:rPr>
        <w:t>La conformación del directorio deberá</w:t>
      </w:r>
      <w:r w:rsidR="00961AB5" w:rsidRPr="00F4552F">
        <w:rPr>
          <w:rFonts w:ascii="Courier New" w:hAnsi="Courier New" w:cs="Courier New"/>
          <w:szCs w:val="24"/>
        </w:rPr>
        <w:t xml:space="preserve"> velar por </w:t>
      </w:r>
      <w:r w:rsidR="00EF0B66" w:rsidRPr="00F4552F">
        <w:rPr>
          <w:rFonts w:ascii="Courier New" w:hAnsi="Courier New" w:cs="Courier New"/>
          <w:szCs w:val="24"/>
        </w:rPr>
        <w:t>su parida</w:t>
      </w:r>
      <w:r w:rsidR="00B70C8D" w:rsidRPr="00F4552F">
        <w:rPr>
          <w:rFonts w:ascii="Courier New" w:hAnsi="Courier New" w:cs="Courier New"/>
          <w:szCs w:val="24"/>
        </w:rPr>
        <w:t>d, de manera qu</w:t>
      </w:r>
      <w:r w:rsidR="00797A17" w:rsidRPr="00F4552F">
        <w:rPr>
          <w:rFonts w:ascii="Courier New" w:hAnsi="Courier New" w:cs="Courier New"/>
          <w:szCs w:val="24"/>
        </w:rPr>
        <w:t>e un sexo no supere</w:t>
      </w:r>
      <w:r w:rsidR="00FA6495" w:rsidRPr="00F4552F">
        <w:rPr>
          <w:rFonts w:ascii="Courier New" w:hAnsi="Courier New" w:cs="Courier New"/>
          <w:szCs w:val="24"/>
        </w:rPr>
        <w:t xml:space="preserve"> al otro en </w:t>
      </w:r>
      <w:r w:rsidR="00DB04AD" w:rsidRPr="00F4552F">
        <w:rPr>
          <w:rFonts w:ascii="Courier New" w:hAnsi="Courier New" w:cs="Courier New"/>
          <w:szCs w:val="24"/>
        </w:rPr>
        <w:t>más de u</w:t>
      </w:r>
      <w:r w:rsidR="00A80959" w:rsidRPr="00F4552F">
        <w:rPr>
          <w:rFonts w:ascii="Courier New" w:hAnsi="Courier New" w:cs="Courier New"/>
          <w:szCs w:val="24"/>
        </w:rPr>
        <w:t>n</w:t>
      </w:r>
      <w:r w:rsidR="001F1DD2" w:rsidRPr="00F4552F">
        <w:rPr>
          <w:rFonts w:ascii="Courier New" w:hAnsi="Courier New" w:cs="Courier New"/>
          <w:szCs w:val="24"/>
        </w:rPr>
        <w:t xml:space="preserve"> </w:t>
      </w:r>
      <w:r w:rsidR="00BD4705" w:rsidRPr="00F4552F">
        <w:rPr>
          <w:rFonts w:ascii="Courier New" w:hAnsi="Courier New" w:cs="Courier New"/>
          <w:szCs w:val="24"/>
        </w:rPr>
        <w:t>director</w:t>
      </w:r>
      <w:r w:rsidR="001F1DD2" w:rsidRPr="00F4552F">
        <w:rPr>
          <w:rFonts w:ascii="Courier New" w:hAnsi="Courier New" w:cs="Courier New"/>
          <w:szCs w:val="24"/>
        </w:rPr>
        <w:t xml:space="preserve"> o </w:t>
      </w:r>
      <w:r w:rsidR="00BD4705" w:rsidRPr="00F4552F">
        <w:rPr>
          <w:rFonts w:ascii="Courier New" w:hAnsi="Courier New" w:cs="Courier New"/>
          <w:szCs w:val="24"/>
        </w:rPr>
        <w:t>directora</w:t>
      </w:r>
      <w:r w:rsidR="002271F7" w:rsidRPr="00F4552F">
        <w:rPr>
          <w:rFonts w:ascii="Courier New" w:hAnsi="Courier New" w:cs="Courier New"/>
          <w:szCs w:val="24"/>
        </w:rPr>
        <w:t xml:space="preserve">. Dicha proporción deberá ser mantenida respecto de las y los directores suplentes. Asimismo, </w:t>
      </w:r>
      <w:r w:rsidR="002D668C" w:rsidRPr="00F4552F">
        <w:rPr>
          <w:rFonts w:ascii="Courier New" w:hAnsi="Courier New" w:cs="Courier New"/>
          <w:szCs w:val="24"/>
        </w:rPr>
        <w:t>no más del</w:t>
      </w:r>
      <w:r w:rsidR="002271F7" w:rsidRPr="00F4552F">
        <w:rPr>
          <w:rFonts w:ascii="Courier New" w:hAnsi="Courier New" w:cs="Courier New"/>
          <w:szCs w:val="24"/>
        </w:rPr>
        <w:t xml:space="preserve"> 70% de sus ejecutivos principales</w:t>
      </w:r>
      <w:r w:rsidR="002D668C" w:rsidRPr="00F4552F">
        <w:rPr>
          <w:rFonts w:ascii="Courier New" w:hAnsi="Courier New" w:cs="Courier New"/>
          <w:szCs w:val="24"/>
        </w:rPr>
        <w:t xml:space="preserve"> podrán ser</w:t>
      </w:r>
      <w:r w:rsidR="002271F7" w:rsidRPr="00F4552F">
        <w:rPr>
          <w:rFonts w:ascii="Courier New" w:hAnsi="Courier New" w:cs="Courier New"/>
          <w:szCs w:val="24"/>
        </w:rPr>
        <w:t xml:space="preserve"> del mismo género. Se entenderá por ejecutivo principal aquella definición establecida en el inciso segundo del artículo 68 de la ley N° 18.045, de Mercado de Valores.</w:t>
      </w:r>
    </w:p>
    <w:p w14:paraId="32546664" w14:textId="111A82CD"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Se considerará como director autónomo y directora autónoma para estos efectos, a quien no mantenga ninguna vinculación con </w:t>
      </w:r>
      <w:r w:rsidR="002F0C48" w:rsidRPr="00406EAE">
        <w:rPr>
          <w:rFonts w:ascii="Courier New" w:hAnsi="Courier New" w:cs="Courier New"/>
          <w:szCs w:val="24"/>
        </w:rPr>
        <w:t xml:space="preserve">el </w:t>
      </w:r>
      <w:r w:rsidR="005F13A4" w:rsidRPr="000429B5">
        <w:rPr>
          <w:rFonts w:ascii="Courier New" w:hAnsi="Courier New" w:cs="Courier New"/>
        </w:rPr>
        <w:t>Inversor de Pensiones Privado</w:t>
      </w:r>
      <w:r w:rsidR="002271F7" w:rsidRPr="00406EAE">
        <w:rPr>
          <w:rFonts w:ascii="Courier New" w:hAnsi="Courier New" w:cs="Courier New"/>
          <w:szCs w:val="24"/>
        </w:rPr>
        <w:t xml:space="preserve">, las demás sociedades del grupo empresarial del que aquél forme parte, su controlador, ni con los ejecutivos y las ejecutivas principales de cualquiera de ellos, que pueda generarle un potencial conflicto de interés o entorpecer su independencia de juicio. </w:t>
      </w:r>
    </w:p>
    <w:p w14:paraId="6AE8DE9F" w14:textId="550773B2"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Se presumirá que no tienen el carácter de autónomo o autónoma aquellas personas que en cualquier momento, dentro de los últimos dieciocho meses: </w:t>
      </w:r>
    </w:p>
    <w:p w14:paraId="02B160DE" w14:textId="3DE9A41B"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 xml:space="preserve">Mantuvieren cualquier vinculación, interés o dependencia económica, profesional, crediticia o comercial, de una naturaleza y volumen relevantes, de acuerdo a lo que señale la norma de carácter general a que se refiere este artículo, con las personas indicadas en el </w:t>
      </w:r>
      <w:r w:rsidR="002271F7" w:rsidRPr="000429B5">
        <w:rPr>
          <w:rFonts w:ascii="Courier New" w:hAnsi="Courier New" w:cs="Courier New"/>
          <w:szCs w:val="24"/>
        </w:rPr>
        <w:t>inciso anterior</w:t>
      </w:r>
      <w:r w:rsidR="002271F7" w:rsidRPr="00406EAE">
        <w:rPr>
          <w:rFonts w:ascii="Courier New" w:hAnsi="Courier New" w:cs="Courier New"/>
          <w:szCs w:val="24"/>
        </w:rPr>
        <w:t>;</w:t>
      </w:r>
    </w:p>
    <w:p w14:paraId="69DDD5B9" w14:textId="0673F0DA"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 xml:space="preserve">Fueren cónyuge o conviviente civil o tuvieren una relación de parentesco hasta el segundo grado de consanguinidad o primer grado de afinidad, con las personas indicadas en el </w:t>
      </w:r>
      <w:r w:rsidR="002271F7" w:rsidRPr="000429B5">
        <w:rPr>
          <w:rFonts w:ascii="Courier New" w:hAnsi="Courier New" w:cs="Courier New"/>
          <w:szCs w:val="24"/>
        </w:rPr>
        <w:t>inciso anterior</w:t>
      </w:r>
      <w:r w:rsidR="002271F7" w:rsidRPr="00406EAE">
        <w:rPr>
          <w:rFonts w:ascii="Courier New" w:hAnsi="Courier New" w:cs="Courier New"/>
          <w:szCs w:val="24"/>
        </w:rPr>
        <w:t>;</w:t>
      </w:r>
    </w:p>
    <w:p w14:paraId="7E5D196F" w14:textId="4EFCD613"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 xml:space="preserve">Hubiesen sido socios, socias o accionistas que hayan poseído o controlado, directa o indirectamente, 10% o más del capital, directores y directoras, gerentes, administradores o ejecutivos y ejecutivas principales, de entidades que hayan prestado servicios jurídicos o de consultoría, por montos relevantes conforme lo que señale la norma de carácter general a que se refiere este artículo, o de auditoría externa, a las personas indicadas en el </w:t>
      </w:r>
      <w:r w:rsidR="002271F7" w:rsidRPr="000429B5">
        <w:rPr>
          <w:rFonts w:ascii="Courier New" w:hAnsi="Courier New" w:cs="Courier New"/>
          <w:szCs w:val="24"/>
        </w:rPr>
        <w:t>inciso anterior</w:t>
      </w:r>
      <w:r w:rsidR="002271F7" w:rsidRPr="00406EAE">
        <w:rPr>
          <w:rFonts w:ascii="Courier New" w:hAnsi="Courier New" w:cs="Courier New"/>
          <w:szCs w:val="24"/>
        </w:rPr>
        <w:t>, y</w:t>
      </w:r>
    </w:p>
    <w:p w14:paraId="54A5B880" w14:textId="1035D5B0"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w:t>
      </w:r>
      <w:r>
        <w:rPr>
          <w:rFonts w:ascii="Courier New" w:hAnsi="Courier New" w:cs="Courier New"/>
          <w:szCs w:val="24"/>
        </w:rPr>
        <w:tab/>
      </w:r>
      <w:r w:rsidR="002271F7" w:rsidRPr="00406EAE">
        <w:rPr>
          <w:rFonts w:ascii="Courier New" w:hAnsi="Courier New" w:cs="Courier New"/>
          <w:szCs w:val="24"/>
        </w:rPr>
        <w:t xml:space="preserve">Hubiesen sido socios o accionistas que hayan poseído o controlado, directa o indirectamente, 10% o más del capital, directoras y directores, gerentes, administradores o ejecutivos y ejecutivas principales, de entidades que provean de bienes o servicios por montos relevantes </w:t>
      </w:r>
      <w:r w:rsidR="000A0187" w:rsidRPr="00406EAE">
        <w:rPr>
          <w:rFonts w:ascii="Courier New" w:hAnsi="Courier New" w:cs="Courier New"/>
          <w:szCs w:val="24"/>
        </w:rPr>
        <w:t xml:space="preserve">al </w:t>
      </w:r>
      <w:r w:rsidR="005F13A4" w:rsidRPr="00F4552F">
        <w:rPr>
          <w:rFonts w:ascii="Courier New" w:hAnsi="Courier New" w:cs="Courier New"/>
          <w:szCs w:val="24"/>
        </w:rPr>
        <w:t>Inversor de Pensiones Privado</w:t>
      </w:r>
      <w:r w:rsidR="000A0187" w:rsidRPr="00F4552F">
        <w:rPr>
          <w:rFonts w:ascii="Courier New" w:hAnsi="Courier New" w:cs="Courier New"/>
          <w:szCs w:val="24"/>
        </w:rPr>
        <w:t xml:space="preserve"> </w:t>
      </w:r>
      <w:r w:rsidR="002271F7" w:rsidRPr="00406EAE">
        <w:rPr>
          <w:rFonts w:ascii="Courier New" w:hAnsi="Courier New" w:cs="Courier New"/>
          <w:szCs w:val="24"/>
        </w:rPr>
        <w:t>de acuerdo a lo que señale la norma de carácter general a que se refiere este artículo.</w:t>
      </w:r>
    </w:p>
    <w:p w14:paraId="74A3E608" w14:textId="7C53815F" w:rsidR="002271F7" w:rsidRPr="00F4552F"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F4552F">
        <w:rPr>
          <w:rFonts w:ascii="Courier New" w:hAnsi="Courier New" w:cs="Courier New"/>
          <w:szCs w:val="24"/>
        </w:rPr>
        <w:t xml:space="preserve">Para efectos de lo dispuesto en el inciso </w:t>
      </w:r>
      <w:r w:rsidR="004E6BB9" w:rsidRPr="00F4552F">
        <w:rPr>
          <w:rFonts w:ascii="Courier New" w:hAnsi="Courier New" w:cs="Courier New"/>
          <w:szCs w:val="24"/>
        </w:rPr>
        <w:t>tercero</w:t>
      </w:r>
      <w:r w:rsidR="002271F7" w:rsidRPr="00F4552F">
        <w:rPr>
          <w:rFonts w:ascii="Courier New" w:hAnsi="Courier New" w:cs="Courier New"/>
          <w:szCs w:val="24"/>
        </w:rPr>
        <w:t xml:space="preserve"> de este artículo, se </w:t>
      </w:r>
      <w:r w:rsidR="546E6BBB" w:rsidRPr="00F4552F">
        <w:rPr>
          <w:rFonts w:ascii="Courier New" w:hAnsi="Courier New" w:cs="Courier New"/>
          <w:szCs w:val="24"/>
        </w:rPr>
        <w:t xml:space="preserve">requerirá, adicionalmente, para tener </w:t>
      </w:r>
      <w:r w:rsidR="002271F7" w:rsidRPr="00F4552F">
        <w:rPr>
          <w:rFonts w:ascii="Courier New" w:hAnsi="Courier New" w:cs="Courier New"/>
          <w:szCs w:val="24"/>
        </w:rPr>
        <w:t>el carácter de autónomo o autónoma</w:t>
      </w:r>
      <w:r w:rsidR="00715AB6" w:rsidRPr="00F4552F">
        <w:rPr>
          <w:rFonts w:ascii="Courier New" w:hAnsi="Courier New" w:cs="Courier New"/>
          <w:szCs w:val="24"/>
        </w:rPr>
        <w:t>,</w:t>
      </w:r>
      <w:r w:rsidR="002271F7" w:rsidRPr="00F4552F">
        <w:rPr>
          <w:rFonts w:ascii="Courier New" w:hAnsi="Courier New" w:cs="Courier New"/>
          <w:szCs w:val="24"/>
        </w:rPr>
        <w:t xml:space="preserve"> </w:t>
      </w:r>
      <w:r w:rsidR="61E48DFB" w:rsidRPr="00F4552F">
        <w:rPr>
          <w:rFonts w:ascii="Courier New" w:hAnsi="Courier New" w:cs="Courier New"/>
          <w:szCs w:val="24"/>
        </w:rPr>
        <w:t xml:space="preserve">cumplir con los requisitos para tener </w:t>
      </w:r>
      <w:r w:rsidR="002271F7" w:rsidRPr="00F4552F">
        <w:rPr>
          <w:rFonts w:ascii="Courier New" w:hAnsi="Courier New" w:cs="Courier New"/>
          <w:szCs w:val="24"/>
        </w:rPr>
        <w:t>la calidad de director o directora independiente, conforme a lo establecido en la ley N° 18.046.</w:t>
      </w:r>
    </w:p>
    <w:p w14:paraId="4EBCB173" w14:textId="2A9721CF"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Para poder ser elegidos o elegidas como directores autónomos o directoras autónomas, los candidatos y las candidatas deberán ser propuestos por los accionistas que representen el 1% o más de las acciones de la sociedad, con al menos diez días de anticipación a la fecha prevista para la junta de accionistas llamada a efectuar la elección de las y los directores</w:t>
      </w:r>
      <w:r w:rsidR="002D668C" w:rsidRPr="00406EAE">
        <w:rPr>
          <w:rFonts w:ascii="Courier New" w:hAnsi="Courier New" w:cs="Courier New"/>
          <w:szCs w:val="24"/>
        </w:rPr>
        <w:t>.</w:t>
      </w:r>
      <w:r w:rsidR="002271F7" w:rsidRPr="00406EAE">
        <w:rPr>
          <w:rFonts w:ascii="Courier New" w:hAnsi="Courier New" w:cs="Courier New"/>
          <w:szCs w:val="24"/>
        </w:rPr>
        <w:t xml:space="preserve"> En dicha propuesta deberá también incluirse al suplente del candidato o candidata a director autónomo, quien reemplazará al respectivo titular en caso de ausencia o impedimento temporal de éste y quien deberá cumplir con los mismos requisitos del titular. Con no menos de dos días de anterioridad a la junta respectiva, el candidato y su respectivo suplente deberán poner a disposición del gerente general una declaración jurada en que señalen cumplir con los requisitos de autonomía antes indicados. </w:t>
      </w:r>
    </w:p>
    <w:p w14:paraId="37F05C06" w14:textId="02F8C544"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No obstante lo dispuesto en el </w:t>
      </w:r>
      <w:r w:rsidR="002271F7" w:rsidRPr="000429B5">
        <w:rPr>
          <w:rFonts w:ascii="Courier New" w:hAnsi="Courier New" w:cs="Courier New"/>
          <w:szCs w:val="24"/>
        </w:rPr>
        <w:t>inciso</w:t>
      </w:r>
      <w:r w:rsidR="00BA6592" w:rsidRPr="000429B5">
        <w:rPr>
          <w:rFonts w:ascii="Courier New" w:hAnsi="Courier New" w:cs="Courier New"/>
          <w:szCs w:val="24"/>
        </w:rPr>
        <w:t xml:space="preserve"> cuarto</w:t>
      </w:r>
      <w:r w:rsidR="002271F7" w:rsidRPr="00406EAE">
        <w:rPr>
          <w:rFonts w:ascii="Courier New" w:hAnsi="Courier New" w:cs="Courier New"/>
          <w:szCs w:val="24"/>
        </w:rPr>
        <w:t xml:space="preserve">, no perderán el carácter de autónomo o autónoma los candidatos y las candidatas que al momento de la respectiva elección se encuentren ejerciendo el cargo de director autónomo o directora autónoma </w:t>
      </w:r>
      <w:r w:rsidR="000A0187" w:rsidRPr="00406EAE">
        <w:rPr>
          <w:rFonts w:ascii="Courier New" w:hAnsi="Courier New" w:cs="Courier New"/>
          <w:szCs w:val="24"/>
        </w:rPr>
        <w:t xml:space="preserve">del </w:t>
      </w:r>
      <w:r w:rsidR="005F13A4" w:rsidRPr="00F4552F">
        <w:rPr>
          <w:rFonts w:ascii="Courier New" w:hAnsi="Courier New" w:cs="Courier New"/>
          <w:szCs w:val="24"/>
        </w:rPr>
        <w:t>Inversor de Pensiones Privado</w:t>
      </w:r>
      <w:r w:rsidR="002271F7" w:rsidRPr="00406EAE">
        <w:rPr>
          <w:rFonts w:ascii="Courier New" w:hAnsi="Courier New" w:cs="Courier New"/>
          <w:szCs w:val="24"/>
        </w:rPr>
        <w:t>.</w:t>
      </w:r>
    </w:p>
    <w:p w14:paraId="1B072474" w14:textId="1CB4649F"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El director autónomo o la directora autónoma que deje de reunir los requisitos para ser considerado como tal, quedará automáticamente inhabilitado para ejercer su cargo.</w:t>
      </w:r>
    </w:p>
    <w:p w14:paraId="7C0E3A8C" w14:textId="4F84F3F7"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Serán elegidos directores o directoras </w:t>
      </w:r>
      <w:r w:rsidR="000A0187" w:rsidRPr="00406EAE">
        <w:rPr>
          <w:rFonts w:ascii="Courier New" w:hAnsi="Courier New" w:cs="Courier New"/>
          <w:szCs w:val="24"/>
        </w:rPr>
        <w:t xml:space="preserve">del </w:t>
      </w:r>
      <w:r w:rsidR="005F13A4" w:rsidRPr="00F4552F">
        <w:rPr>
          <w:rFonts w:ascii="Courier New" w:hAnsi="Courier New" w:cs="Courier New"/>
          <w:szCs w:val="24"/>
        </w:rPr>
        <w:t>Inversor de Pensiones Privado</w:t>
      </w:r>
      <w:r w:rsidR="000A0187" w:rsidRPr="00F4552F">
        <w:rPr>
          <w:rFonts w:ascii="Courier New" w:hAnsi="Courier New" w:cs="Courier New"/>
          <w:szCs w:val="24"/>
        </w:rPr>
        <w:t xml:space="preserve"> </w:t>
      </w:r>
      <w:r w:rsidR="002271F7" w:rsidRPr="00406EAE">
        <w:rPr>
          <w:rFonts w:ascii="Courier New" w:hAnsi="Courier New" w:cs="Courier New"/>
          <w:szCs w:val="24"/>
        </w:rPr>
        <w:t xml:space="preserve">los dos candidatos o candidatas que hayan obtenido las dos más altas votaciones de entre aquéllos que cumplan los requisitos de autonomía a que se refiere este artículo, teniendo presente las reglas de paridad establecida en el </w:t>
      </w:r>
      <w:r w:rsidR="002271F7" w:rsidRPr="000429B5">
        <w:rPr>
          <w:rFonts w:ascii="Courier New" w:hAnsi="Courier New" w:cs="Courier New"/>
          <w:szCs w:val="24"/>
        </w:rPr>
        <w:t>inciso segundo</w:t>
      </w:r>
      <w:r w:rsidR="002271F7" w:rsidRPr="00406EAE">
        <w:rPr>
          <w:rFonts w:ascii="Courier New" w:hAnsi="Courier New" w:cs="Courier New"/>
          <w:szCs w:val="24"/>
        </w:rPr>
        <w:t xml:space="preserve"> del presente artículo. </w:t>
      </w:r>
    </w:p>
    <w:p w14:paraId="48E906D8" w14:textId="3A903128"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 xml:space="preserve">La Superintendencia de Pensiones, mediante norma de carácter general, podrá establecer criterios que determinen la autonomía o falta de ella, de conformidad a lo dispuesto en este artículo. </w:t>
      </w:r>
    </w:p>
    <w:p w14:paraId="3D248B23" w14:textId="77777777" w:rsidR="00F4552F"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2EB85B38" w14:textId="53863DE2"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201</w:t>
      </w:r>
      <w:r w:rsidRPr="00406EAE">
        <w:rPr>
          <w:rFonts w:ascii="Courier New" w:hAnsi="Courier New" w:cs="Courier New"/>
          <w:b/>
          <w:bCs/>
          <w:szCs w:val="24"/>
        </w:rPr>
        <w:t>.-</w:t>
      </w:r>
      <w:r w:rsidR="00F4552F">
        <w:rPr>
          <w:rFonts w:ascii="Courier New" w:hAnsi="Courier New" w:cs="Courier New"/>
          <w:b/>
          <w:bCs/>
          <w:szCs w:val="24"/>
        </w:rPr>
        <w:tab/>
      </w:r>
      <w:r w:rsidRPr="00406EAE">
        <w:rPr>
          <w:rFonts w:ascii="Courier New" w:hAnsi="Courier New" w:cs="Courier New"/>
          <w:szCs w:val="24"/>
        </w:rPr>
        <w:t xml:space="preserve">Además de las inhabilidades establecidas en los artículos 35 y 36 de la ley Nº 18.046, no podrán ser directores de </w:t>
      </w:r>
      <w:r w:rsidR="000A0187" w:rsidRPr="00406EAE">
        <w:rPr>
          <w:rFonts w:ascii="Courier New" w:hAnsi="Courier New" w:cs="Courier New"/>
          <w:szCs w:val="24"/>
        </w:rPr>
        <w:t xml:space="preserve">un </w:t>
      </w:r>
      <w:r w:rsidR="005F13A4" w:rsidRPr="00F4552F">
        <w:rPr>
          <w:rFonts w:ascii="Courier New" w:hAnsi="Courier New" w:cs="Courier New"/>
          <w:szCs w:val="24"/>
        </w:rPr>
        <w:t>Inversor de Pensiones Privado</w:t>
      </w:r>
      <w:r w:rsidRPr="00406EAE">
        <w:rPr>
          <w:rFonts w:ascii="Courier New" w:hAnsi="Courier New" w:cs="Courier New"/>
          <w:szCs w:val="24"/>
        </w:rPr>
        <w:t>:</w:t>
      </w:r>
    </w:p>
    <w:p w14:paraId="71904982" w14:textId="1055B678"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Los ejecutivos y las ejecutivas de bancos o instituciones financieras, bolsas de valores, intermediarios de valores, administradoras generales de fondos, compañías de seguros, sociedad administradora de fondos de cesantía o</w:t>
      </w:r>
      <w:r w:rsidR="000A0187" w:rsidRPr="00406EAE">
        <w:rPr>
          <w:rFonts w:ascii="Courier New" w:hAnsi="Courier New" w:cs="Courier New"/>
          <w:szCs w:val="24"/>
        </w:rPr>
        <w:t xml:space="preserve"> </w:t>
      </w:r>
      <w:r w:rsidR="005F13A4" w:rsidRPr="00F4552F">
        <w:rPr>
          <w:rFonts w:ascii="Courier New" w:hAnsi="Courier New" w:cs="Courier New"/>
          <w:szCs w:val="24"/>
        </w:rPr>
        <w:t>Inversores de Pensiones Privados</w:t>
      </w:r>
      <w:r w:rsidR="002271F7" w:rsidRPr="00406EAE">
        <w:rPr>
          <w:rFonts w:ascii="Courier New" w:hAnsi="Courier New" w:cs="Courier New"/>
          <w:szCs w:val="24"/>
        </w:rPr>
        <w:t>, y</w:t>
      </w:r>
    </w:p>
    <w:p w14:paraId="4760FC15" w14:textId="02DB49C1"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 xml:space="preserve">Los directores y las directoras de cualquiera de las instituciones señaladas en la letra a) precedente, así como los directores de otras sociedades, sean éstas nacionales o extranjeras, del grupo empresarial al que pertenezca </w:t>
      </w:r>
      <w:r w:rsidR="000A0187" w:rsidRPr="00406EAE">
        <w:rPr>
          <w:rFonts w:ascii="Courier New" w:hAnsi="Courier New" w:cs="Courier New"/>
          <w:szCs w:val="24"/>
        </w:rPr>
        <w:t xml:space="preserve">el </w:t>
      </w:r>
      <w:r w:rsidR="005F13A4" w:rsidRPr="000429B5">
        <w:rPr>
          <w:rFonts w:ascii="Courier New" w:hAnsi="Courier New" w:cs="Courier New"/>
        </w:rPr>
        <w:t xml:space="preserve">Inversor de </w:t>
      </w:r>
      <w:r w:rsidR="005F13A4" w:rsidRPr="00F4552F">
        <w:rPr>
          <w:rFonts w:ascii="Courier New" w:hAnsi="Courier New" w:cs="Courier New"/>
          <w:szCs w:val="24"/>
        </w:rPr>
        <w:t>Pensiones Privado</w:t>
      </w:r>
      <w:r w:rsidR="002271F7" w:rsidRPr="00406EAE">
        <w:rPr>
          <w:rFonts w:ascii="Courier New" w:hAnsi="Courier New" w:cs="Courier New"/>
          <w:szCs w:val="24"/>
        </w:rPr>
        <w:t>.</w:t>
      </w:r>
    </w:p>
    <w:p w14:paraId="6EB39535" w14:textId="31A92FC1"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Para los efectos de lo dispuesto en este artículo, se entenderá por ejecutivo a los gerentes, subgerentes o personas con la facultad de representar a la empresa o de tomar decisiones de relevancia en materias propias de su giro.</w:t>
      </w:r>
    </w:p>
    <w:p w14:paraId="7A6FFB73" w14:textId="4299D343" w:rsidR="002271F7" w:rsidRPr="00406EAE"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Respecto de las personas a que se refieren los numerales 1) y 2) del artículo 36 de la ley N° 18.046, la inhabilidad establecida en este artículo se mantendrá hasta doce meses después de haber expirado en sus cargos.</w:t>
      </w:r>
    </w:p>
    <w:p w14:paraId="1E631110" w14:textId="77777777" w:rsidR="00F4552F" w:rsidRDefault="00F4552F"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350E6BE1" w14:textId="5B7CD81B"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202</w:t>
      </w:r>
      <w:r w:rsidRPr="00406EAE">
        <w:rPr>
          <w:rFonts w:ascii="Courier New" w:hAnsi="Courier New" w:cs="Courier New"/>
          <w:b/>
          <w:bCs/>
          <w:szCs w:val="24"/>
        </w:rPr>
        <w:t>.-</w:t>
      </w:r>
      <w:r w:rsidR="00F4552F">
        <w:rPr>
          <w:rFonts w:ascii="Courier New" w:hAnsi="Courier New" w:cs="Courier New"/>
          <w:b/>
          <w:bCs/>
          <w:szCs w:val="24"/>
        </w:rPr>
        <w:tab/>
      </w:r>
      <w:r w:rsidRPr="00406EAE">
        <w:rPr>
          <w:rFonts w:ascii="Courier New" w:hAnsi="Courier New" w:cs="Courier New"/>
          <w:szCs w:val="24"/>
        </w:rPr>
        <w:t xml:space="preserve">Los directores y las directoras de </w:t>
      </w:r>
      <w:r w:rsidR="00F801F2" w:rsidRPr="00406EAE">
        <w:rPr>
          <w:rFonts w:ascii="Courier New" w:hAnsi="Courier New" w:cs="Courier New"/>
          <w:szCs w:val="24"/>
        </w:rPr>
        <w:t xml:space="preserve">un </w:t>
      </w:r>
      <w:r w:rsidR="005F13A4" w:rsidRPr="000429B5">
        <w:rPr>
          <w:rFonts w:ascii="Courier New" w:hAnsi="Courier New" w:cs="Courier New"/>
        </w:rPr>
        <w:t>Inversor de Pensiones Privado</w:t>
      </w:r>
      <w:r w:rsidR="00F801F2" w:rsidRPr="00406EAE">
        <w:rPr>
          <w:rFonts w:ascii="Courier New" w:hAnsi="Courier New" w:cs="Courier New"/>
        </w:rPr>
        <w:t xml:space="preserve"> </w:t>
      </w:r>
      <w:r w:rsidRPr="00406EAE">
        <w:rPr>
          <w:rFonts w:ascii="Courier New" w:hAnsi="Courier New" w:cs="Courier New"/>
          <w:szCs w:val="24"/>
        </w:rPr>
        <w:t>deberán pronunciarse siempre sobre aquellas materias que involucren conflictos de interés y especialmente respecto de los siguientes aspectos:</w:t>
      </w:r>
    </w:p>
    <w:p w14:paraId="054D6F62" w14:textId="79F11AF9"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 xml:space="preserve">Políticas y votación </w:t>
      </w:r>
      <w:r w:rsidR="0008747C" w:rsidRPr="00406EAE">
        <w:rPr>
          <w:rFonts w:ascii="Courier New" w:hAnsi="Courier New" w:cs="Courier New"/>
          <w:szCs w:val="24"/>
        </w:rPr>
        <w:t xml:space="preserve">del </w:t>
      </w:r>
      <w:r w:rsidR="005F13A4" w:rsidRPr="00F4552F">
        <w:rPr>
          <w:rFonts w:ascii="Courier New" w:hAnsi="Courier New" w:cs="Courier New"/>
          <w:szCs w:val="24"/>
        </w:rPr>
        <w:t>Inversor de Pensiones Privado</w:t>
      </w:r>
      <w:r w:rsidR="0008747C" w:rsidRPr="00406EAE" w:rsidDel="0008747C">
        <w:rPr>
          <w:rFonts w:ascii="Courier New" w:hAnsi="Courier New" w:cs="Courier New"/>
          <w:szCs w:val="24"/>
        </w:rPr>
        <w:t xml:space="preserve"> </w:t>
      </w:r>
      <w:r w:rsidR="002271F7" w:rsidRPr="00406EAE">
        <w:rPr>
          <w:rFonts w:ascii="Courier New" w:hAnsi="Courier New" w:cs="Courier New"/>
          <w:szCs w:val="24"/>
        </w:rPr>
        <w:t xml:space="preserve">en la elección de directores en las sociedades cuyas acciones hayan sido adquiridas con recursos del </w:t>
      </w:r>
      <w:r w:rsidR="002271F7" w:rsidRPr="000429B5">
        <w:rPr>
          <w:rFonts w:ascii="Courier New" w:hAnsi="Courier New" w:cs="Courier New"/>
          <w:szCs w:val="24"/>
        </w:rPr>
        <w:t>Fondo Generacional</w:t>
      </w:r>
      <w:r w:rsidR="002271F7" w:rsidRPr="00406EAE">
        <w:rPr>
          <w:rFonts w:ascii="Courier New" w:hAnsi="Courier New" w:cs="Courier New"/>
          <w:szCs w:val="24"/>
        </w:rPr>
        <w:t>;</w:t>
      </w:r>
    </w:p>
    <w:p w14:paraId="06B6B183" w14:textId="6777CA53"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Los mecanismos de control interno establecidos por l</w:t>
      </w:r>
      <w:r w:rsidR="0008747C" w:rsidRPr="00406EAE">
        <w:rPr>
          <w:rFonts w:ascii="Courier New" w:hAnsi="Courier New" w:cs="Courier New"/>
          <w:szCs w:val="24"/>
        </w:rPr>
        <w:t>o</w:t>
      </w:r>
      <w:r w:rsidR="002271F7" w:rsidRPr="00406EAE">
        <w:rPr>
          <w:rFonts w:ascii="Courier New" w:hAnsi="Courier New" w:cs="Courier New"/>
          <w:szCs w:val="24"/>
        </w:rPr>
        <w:t xml:space="preserve">s </w:t>
      </w:r>
      <w:r w:rsidR="005F13A4" w:rsidRPr="00F4552F">
        <w:rPr>
          <w:rFonts w:ascii="Courier New" w:hAnsi="Courier New" w:cs="Courier New"/>
          <w:szCs w:val="24"/>
        </w:rPr>
        <w:t>Inversores de Pensiones Privados</w:t>
      </w:r>
      <w:r w:rsidR="002271F7" w:rsidRPr="00406EAE">
        <w:rPr>
          <w:rFonts w:ascii="Courier New" w:hAnsi="Courier New" w:cs="Courier New"/>
          <w:szCs w:val="24"/>
        </w:rPr>
        <w:t xml:space="preserve"> para prevenir la ocurrencia de actuaciones que afecten al cumplimiento de las normas contenidas en los </w:t>
      </w:r>
      <w:r w:rsidR="002271F7" w:rsidRPr="000429B5">
        <w:rPr>
          <w:rFonts w:ascii="Courier New" w:hAnsi="Courier New" w:cs="Courier New"/>
          <w:szCs w:val="24"/>
        </w:rPr>
        <w:t xml:space="preserve">artículos </w:t>
      </w:r>
      <w:r w:rsidR="007A7CC7" w:rsidRPr="000429B5">
        <w:rPr>
          <w:rFonts w:ascii="Courier New" w:hAnsi="Courier New" w:cs="Courier New"/>
          <w:szCs w:val="24"/>
        </w:rPr>
        <w:t>280</w:t>
      </w:r>
      <w:r w:rsidR="002271F7" w:rsidRPr="000429B5">
        <w:rPr>
          <w:rFonts w:ascii="Courier New" w:hAnsi="Courier New" w:cs="Courier New"/>
          <w:szCs w:val="24"/>
        </w:rPr>
        <w:t xml:space="preserve"> a </w:t>
      </w:r>
      <w:r w:rsidR="007A7CC7" w:rsidRPr="000429B5">
        <w:rPr>
          <w:rFonts w:ascii="Courier New" w:hAnsi="Courier New" w:cs="Courier New"/>
          <w:szCs w:val="24"/>
        </w:rPr>
        <w:t>288</w:t>
      </w:r>
      <w:r w:rsidR="002271F7" w:rsidRPr="000429B5">
        <w:rPr>
          <w:rFonts w:ascii="Courier New" w:hAnsi="Courier New" w:cs="Courier New"/>
          <w:szCs w:val="24"/>
        </w:rPr>
        <w:t>;</w:t>
      </w:r>
    </w:p>
    <w:p w14:paraId="29C496D4" w14:textId="7559B91A"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Proposiciones para la designación de empresas de auditoría externa;</w:t>
      </w:r>
    </w:p>
    <w:p w14:paraId="75DB0B3E" w14:textId="0CEACCCF"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w:t>
      </w:r>
      <w:r>
        <w:rPr>
          <w:rFonts w:ascii="Courier New" w:hAnsi="Courier New" w:cs="Courier New"/>
          <w:szCs w:val="24"/>
        </w:rPr>
        <w:tab/>
      </w:r>
      <w:r w:rsidR="002271F7" w:rsidRPr="00406EAE">
        <w:rPr>
          <w:rFonts w:ascii="Courier New" w:hAnsi="Courier New" w:cs="Courier New"/>
          <w:szCs w:val="24"/>
        </w:rPr>
        <w:t xml:space="preserve">Designación y criterios para la selección de los administradores de activos, a que se refiere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251</w:t>
      </w:r>
      <w:r w:rsidR="002271F7" w:rsidRPr="000429B5">
        <w:rPr>
          <w:rFonts w:ascii="Courier New" w:hAnsi="Courier New" w:cs="Courier New"/>
          <w:szCs w:val="24"/>
        </w:rPr>
        <w:t>,</w:t>
      </w:r>
      <w:r w:rsidR="002271F7" w:rsidRPr="00406EAE">
        <w:rPr>
          <w:rFonts w:ascii="Courier New" w:hAnsi="Courier New" w:cs="Courier New"/>
          <w:szCs w:val="24"/>
        </w:rPr>
        <w:t xml:space="preserve"> y el tratamiento de eventuales conflictos de intereses entre </w:t>
      </w:r>
      <w:r w:rsidR="0008747C" w:rsidRPr="00406EAE">
        <w:rPr>
          <w:rFonts w:ascii="Courier New" w:hAnsi="Courier New" w:cs="Courier New"/>
          <w:szCs w:val="24"/>
        </w:rPr>
        <w:t>e</w:t>
      </w:r>
      <w:r w:rsidR="002271F7" w:rsidRPr="00406EAE">
        <w:rPr>
          <w:rFonts w:ascii="Courier New" w:hAnsi="Courier New" w:cs="Courier New"/>
          <w:szCs w:val="24"/>
        </w:rPr>
        <w:t xml:space="preserve">l </w:t>
      </w:r>
      <w:r w:rsidR="005F13A4" w:rsidRPr="00F4552F">
        <w:rPr>
          <w:rFonts w:ascii="Courier New" w:hAnsi="Courier New" w:cs="Courier New"/>
          <w:szCs w:val="24"/>
        </w:rPr>
        <w:t>Inversor de Pensiones Privado</w:t>
      </w:r>
      <w:r w:rsidR="002271F7" w:rsidRPr="00406EAE">
        <w:rPr>
          <w:rFonts w:ascii="Courier New" w:hAnsi="Courier New" w:cs="Courier New"/>
          <w:szCs w:val="24"/>
        </w:rPr>
        <w:t xml:space="preserve"> y los citados administradores de activos;</w:t>
      </w:r>
    </w:p>
    <w:p w14:paraId="6F4B4D9F" w14:textId="15E351FE"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w:t>
      </w:r>
      <w:r>
        <w:rPr>
          <w:rFonts w:ascii="Courier New" w:hAnsi="Courier New" w:cs="Courier New"/>
          <w:szCs w:val="24"/>
        </w:rPr>
        <w:tab/>
      </w:r>
      <w:r w:rsidR="002271F7" w:rsidRPr="00406EAE">
        <w:rPr>
          <w:rFonts w:ascii="Courier New" w:hAnsi="Courier New" w:cs="Courier New"/>
          <w:szCs w:val="24"/>
        </w:rPr>
        <w:t xml:space="preserve">Políticas generales de inversión de los recursos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y</w:t>
      </w:r>
    </w:p>
    <w:p w14:paraId="36EDAF98" w14:textId="354DC7FC"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rPr>
      </w:pPr>
      <w:r>
        <w:rPr>
          <w:rFonts w:ascii="Courier New" w:hAnsi="Courier New" w:cs="Courier New"/>
          <w:szCs w:val="24"/>
        </w:rPr>
        <w:lastRenderedPageBreak/>
        <w:tab/>
      </w:r>
      <w:r w:rsidR="002271F7" w:rsidRPr="00F4552F">
        <w:rPr>
          <w:rFonts w:ascii="Courier New" w:hAnsi="Courier New" w:cs="Courier New"/>
          <w:szCs w:val="24"/>
        </w:rPr>
        <w:t>f)</w:t>
      </w:r>
      <w:r>
        <w:rPr>
          <w:rFonts w:ascii="Courier New" w:hAnsi="Courier New" w:cs="Courier New"/>
          <w:szCs w:val="24"/>
        </w:rPr>
        <w:tab/>
      </w:r>
      <w:r w:rsidR="002271F7" w:rsidRPr="00F4552F">
        <w:rPr>
          <w:rFonts w:ascii="Courier New" w:hAnsi="Courier New" w:cs="Courier New"/>
          <w:szCs w:val="24"/>
        </w:rPr>
        <w:t>Políticas respecto a las transacciones con recursos de los Fondos</w:t>
      </w:r>
      <w:r w:rsidR="001B6160" w:rsidRPr="00F4552F">
        <w:rPr>
          <w:rFonts w:ascii="Courier New" w:hAnsi="Courier New" w:cs="Courier New"/>
          <w:szCs w:val="24"/>
        </w:rPr>
        <w:t xml:space="preserve"> Generacionales</w:t>
      </w:r>
      <w:r w:rsidR="002271F7" w:rsidRPr="00F4552F">
        <w:rPr>
          <w:rFonts w:ascii="Courier New" w:hAnsi="Courier New" w:cs="Courier New"/>
          <w:szCs w:val="24"/>
        </w:rPr>
        <w:t xml:space="preserve"> a través de personas relacionadas al </w:t>
      </w:r>
      <w:r w:rsidR="005F13A4" w:rsidRPr="00F4552F">
        <w:rPr>
          <w:rFonts w:ascii="Courier New" w:hAnsi="Courier New" w:cs="Courier New"/>
          <w:szCs w:val="24"/>
        </w:rPr>
        <w:t>Inversor de Pensiones Privado</w:t>
      </w:r>
      <w:r w:rsidR="002271F7" w:rsidRPr="00406EAE">
        <w:rPr>
          <w:rFonts w:ascii="Courier New" w:hAnsi="Courier New" w:cs="Courier New"/>
        </w:rPr>
        <w:t>.</w:t>
      </w:r>
    </w:p>
    <w:p w14:paraId="3DE2F9FC"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5776242C" w14:textId="6D700D4F"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203</w:t>
      </w:r>
      <w:r w:rsidRPr="00406EAE">
        <w:rPr>
          <w:rFonts w:ascii="Courier New" w:hAnsi="Courier New" w:cs="Courier New"/>
          <w:b/>
          <w:bCs/>
          <w:szCs w:val="24"/>
        </w:rPr>
        <w:t>.-</w:t>
      </w:r>
      <w:r w:rsidR="00B36013">
        <w:rPr>
          <w:rFonts w:ascii="Courier New" w:hAnsi="Courier New" w:cs="Courier New"/>
          <w:b/>
          <w:bCs/>
          <w:szCs w:val="24"/>
        </w:rPr>
        <w:tab/>
      </w:r>
      <w:r w:rsidR="0008747C" w:rsidRPr="00406EAE">
        <w:rPr>
          <w:rFonts w:ascii="Courier New" w:hAnsi="Courier New" w:cs="Courier New"/>
          <w:szCs w:val="24"/>
        </w:rPr>
        <w:t>El</w:t>
      </w:r>
      <w:r w:rsidRPr="00406EAE">
        <w:rPr>
          <w:rFonts w:ascii="Courier New" w:hAnsi="Courier New" w:cs="Courier New"/>
          <w:szCs w:val="24"/>
        </w:rPr>
        <w:t xml:space="preserve"> </w:t>
      </w:r>
      <w:r w:rsidR="005F13A4" w:rsidRPr="000429B5">
        <w:rPr>
          <w:rFonts w:ascii="Courier New" w:hAnsi="Courier New" w:cs="Courier New"/>
        </w:rPr>
        <w:t>Inversor de Pensiones Privado</w:t>
      </w:r>
      <w:r w:rsidR="0008747C" w:rsidRPr="000429B5" w:rsidDel="0008747C">
        <w:rPr>
          <w:rFonts w:ascii="Courier New" w:hAnsi="Courier New" w:cs="Courier New"/>
          <w:szCs w:val="24"/>
        </w:rPr>
        <w:t xml:space="preserve"> </w:t>
      </w:r>
      <w:r w:rsidRPr="00406EAE">
        <w:rPr>
          <w:rFonts w:ascii="Courier New" w:hAnsi="Courier New" w:cs="Courier New"/>
          <w:szCs w:val="24"/>
        </w:rPr>
        <w:t>deberá establecer una política de remuneraciones de sus ejecutivos principales, la cual deberá contener, al menos, objetivos y su vínculo con el monto de la remuneración y la metodología de medición. Dicha política y los resultados de la evaluación del gerente general y los ejecutivos principales deberán encontrarse permanentemente a disposición del público, mediante su publicación en la página web</w:t>
      </w:r>
      <w:r w:rsidR="0008747C" w:rsidRPr="00406EAE">
        <w:rPr>
          <w:rFonts w:ascii="Courier New" w:hAnsi="Courier New" w:cs="Courier New"/>
          <w:szCs w:val="24"/>
        </w:rPr>
        <w:t xml:space="preserve"> del</w:t>
      </w:r>
      <w:r w:rsidRPr="00406EAE">
        <w:rPr>
          <w:rFonts w:ascii="Courier New" w:hAnsi="Courier New" w:cs="Courier New"/>
          <w:szCs w:val="24"/>
        </w:rPr>
        <w:t xml:space="preserve"> </w:t>
      </w:r>
      <w:r w:rsidR="005F13A4" w:rsidRPr="000429B5">
        <w:rPr>
          <w:rFonts w:ascii="Courier New" w:hAnsi="Courier New" w:cs="Courier New"/>
        </w:rPr>
        <w:t>Inversor de Pensiones Privado</w:t>
      </w:r>
      <w:r w:rsidR="0008747C" w:rsidRPr="00406EAE" w:rsidDel="0008747C">
        <w:rPr>
          <w:rFonts w:ascii="Courier New" w:hAnsi="Courier New" w:cs="Courier New"/>
          <w:szCs w:val="24"/>
        </w:rPr>
        <w:t xml:space="preserve"> </w:t>
      </w:r>
      <w:r w:rsidRPr="00406EAE">
        <w:rPr>
          <w:rFonts w:ascii="Courier New" w:hAnsi="Courier New" w:cs="Courier New"/>
          <w:szCs w:val="24"/>
        </w:rPr>
        <w:t>y actualizarse anualmente, dentro del primer cuatrimestre del año. La Superintendencia de Pensiones, mediante norma de carácter general, deberá establecer la forma y contenidos mínimos de dicha política.</w:t>
      </w:r>
    </w:p>
    <w:p w14:paraId="7C69E437"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6A569089" w14:textId="0E5E0A85"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204</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L</w:t>
      </w:r>
      <w:r w:rsidR="0008747C" w:rsidRPr="00406EAE">
        <w:rPr>
          <w:rFonts w:ascii="Courier New" w:hAnsi="Courier New" w:cs="Courier New"/>
          <w:szCs w:val="24"/>
        </w:rPr>
        <w:t>os</w:t>
      </w:r>
      <w:r w:rsidRPr="00406EAE">
        <w:rPr>
          <w:rFonts w:ascii="Courier New" w:hAnsi="Courier New" w:cs="Courier New"/>
          <w:szCs w:val="24"/>
        </w:rPr>
        <w:t xml:space="preserve"> </w:t>
      </w:r>
      <w:r w:rsidR="005F13A4" w:rsidRPr="000429B5">
        <w:rPr>
          <w:rFonts w:ascii="Courier New" w:hAnsi="Courier New" w:cs="Courier New"/>
        </w:rPr>
        <w:t>Inversores de Pensiones Privados</w:t>
      </w:r>
      <w:r w:rsidR="0008747C" w:rsidRPr="000429B5" w:rsidDel="0008747C">
        <w:rPr>
          <w:rFonts w:ascii="Courier New" w:hAnsi="Courier New" w:cs="Courier New"/>
          <w:szCs w:val="24"/>
        </w:rPr>
        <w:t xml:space="preserve"> </w:t>
      </w:r>
      <w:r w:rsidRPr="00406EAE">
        <w:rPr>
          <w:rFonts w:ascii="Courier New" w:hAnsi="Courier New" w:cs="Courier New"/>
          <w:szCs w:val="24"/>
        </w:rPr>
        <w:t>deberán constituir en sus directorios un Comité de Inversión y de Solución de Conflictos de Intereses, cuyas funciones y atribuciones serán las siguientes:</w:t>
      </w:r>
    </w:p>
    <w:p w14:paraId="15F3CED5" w14:textId="556D2E6E"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 xml:space="preserve">Supervisar el cumplimiento de las políticas de inversión elaboradas y aprobadas por el directorio, las que deberán ser compatibles con lo establecido en las políticas de solución de conflictos de interés; </w:t>
      </w:r>
    </w:p>
    <w:p w14:paraId="45528CE8" w14:textId="28857DA4"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 xml:space="preserve">Supervisar el cumplimiento de los límites de inversión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establecidos en la ley o en el Régimen de Inversión respectivo;</w:t>
      </w:r>
    </w:p>
    <w:p w14:paraId="0AF47DB8" w14:textId="48C233E5"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 xml:space="preserve">Revisar los objetivos, las políticas y procedimientos para la administración del riesgo de las inversiones de los </w:t>
      </w:r>
      <w:r w:rsidR="002271F7" w:rsidRPr="000429B5">
        <w:rPr>
          <w:rFonts w:ascii="Courier New" w:hAnsi="Courier New" w:cs="Courier New"/>
          <w:szCs w:val="24"/>
        </w:rPr>
        <w:t>Fondos Generacionales</w:t>
      </w:r>
      <w:r w:rsidR="002271F7" w:rsidRPr="00406EAE">
        <w:rPr>
          <w:rFonts w:ascii="Courier New" w:hAnsi="Courier New" w:cs="Courier New"/>
          <w:szCs w:val="24"/>
        </w:rPr>
        <w:t>;</w:t>
      </w:r>
    </w:p>
    <w:p w14:paraId="6087C2B9" w14:textId="1F963630"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w:t>
      </w:r>
      <w:r>
        <w:rPr>
          <w:rFonts w:ascii="Courier New" w:hAnsi="Courier New" w:cs="Courier New"/>
          <w:szCs w:val="24"/>
        </w:rPr>
        <w:tab/>
      </w:r>
      <w:r w:rsidR="002271F7" w:rsidRPr="00406EAE">
        <w:rPr>
          <w:rFonts w:ascii="Courier New" w:hAnsi="Courier New" w:cs="Courier New"/>
          <w:szCs w:val="24"/>
        </w:rPr>
        <w:t>Supervisar el cumplimiento de la regulación en materia de carteras de referencia.</w:t>
      </w:r>
    </w:p>
    <w:p w14:paraId="53462CF7" w14:textId="5417A0B7"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w:t>
      </w:r>
      <w:r>
        <w:rPr>
          <w:rFonts w:ascii="Courier New" w:hAnsi="Courier New" w:cs="Courier New"/>
          <w:szCs w:val="24"/>
        </w:rPr>
        <w:tab/>
      </w:r>
      <w:r w:rsidR="002271F7" w:rsidRPr="00406EAE">
        <w:rPr>
          <w:rFonts w:ascii="Courier New" w:hAnsi="Courier New" w:cs="Courier New"/>
          <w:szCs w:val="24"/>
        </w:rPr>
        <w:t xml:space="preserve">Examinar los antecedentes relativos a las operaciones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con instrumentos derivados y títulos extranjeros;</w:t>
      </w:r>
    </w:p>
    <w:p w14:paraId="4637DFF0" w14:textId="263530C2"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f)</w:t>
      </w:r>
      <w:r>
        <w:rPr>
          <w:rFonts w:ascii="Courier New" w:hAnsi="Courier New" w:cs="Courier New"/>
          <w:szCs w:val="24"/>
        </w:rPr>
        <w:tab/>
      </w:r>
      <w:r w:rsidR="002271F7" w:rsidRPr="00406EAE">
        <w:rPr>
          <w:rFonts w:ascii="Courier New" w:hAnsi="Courier New" w:cs="Courier New"/>
          <w:szCs w:val="24"/>
        </w:rPr>
        <w:t>Elaborar la política de solución de conflictos de interés y proponerla al directorio</w:t>
      </w:r>
      <w:r w:rsidR="00440BD7" w:rsidRPr="00406EAE">
        <w:rPr>
          <w:rFonts w:ascii="Courier New" w:hAnsi="Courier New" w:cs="Courier New"/>
          <w:szCs w:val="24"/>
        </w:rPr>
        <w:t xml:space="preserve"> del</w:t>
      </w:r>
      <w:r w:rsidR="002271F7" w:rsidRPr="00406EAE">
        <w:rPr>
          <w:rFonts w:ascii="Courier New" w:hAnsi="Courier New" w:cs="Courier New"/>
          <w:szCs w:val="24"/>
        </w:rPr>
        <w:t xml:space="preserve"> </w:t>
      </w:r>
      <w:r w:rsidR="005F13A4" w:rsidRPr="00F4552F">
        <w:rPr>
          <w:rFonts w:ascii="Courier New" w:hAnsi="Courier New" w:cs="Courier New"/>
          <w:szCs w:val="24"/>
        </w:rPr>
        <w:t>Inversor de Pensiones Privado</w:t>
      </w:r>
      <w:r w:rsidR="00440BD7" w:rsidRPr="00406EAE" w:rsidDel="00440BD7">
        <w:rPr>
          <w:rFonts w:ascii="Courier New" w:hAnsi="Courier New" w:cs="Courier New"/>
          <w:szCs w:val="24"/>
        </w:rPr>
        <w:t xml:space="preserve"> </w:t>
      </w:r>
      <w:r w:rsidR="002271F7" w:rsidRPr="00406EAE">
        <w:rPr>
          <w:rFonts w:ascii="Courier New" w:hAnsi="Courier New" w:cs="Courier New"/>
          <w:szCs w:val="24"/>
        </w:rPr>
        <w:t>para su aprobación, la que sólo podrá ser rechazada de manera fundada con el voto favorable de la mayoría de sus integrantes. Producido el rechazo antes señalado, deberá remitirse a la Superintendencia de Pensiones una copia del documento en que conste el rechazo, los fundamentos del mismo y los cambios sugeridos por el directorio. En este caso, el Comité deberá enviar al directorio la propuesta con los cambios antes señalados dentro del plazo de quince días contado desde la fecha del rechazo. Si el Comité no enviare la propuesta dentro de dicho plazo, se entenderá aprobada la propuesta original con los cambios introducidos por el directorio;</w:t>
      </w:r>
    </w:p>
    <w:p w14:paraId="6896DCB7" w14:textId="2E8B89EA"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g)</w:t>
      </w:r>
      <w:r>
        <w:rPr>
          <w:rFonts w:ascii="Courier New" w:hAnsi="Courier New" w:cs="Courier New"/>
          <w:szCs w:val="24"/>
        </w:rPr>
        <w:tab/>
      </w:r>
      <w:r w:rsidR="002271F7" w:rsidRPr="00406EAE">
        <w:rPr>
          <w:rFonts w:ascii="Courier New" w:hAnsi="Courier New" w:cs="Courier New"/>
          <w:szCs w:val="24"/>
        </w:rPr>
        <w:t xml:space="preserve">Supervisar el adecuado cumplimiento de la política a que se refiere la </w:t>
      </w:r>
      <w:r w:rsidR="002271F7" w:rsidRPr="000429B5">
        <w:rPr>
          <w:rFonts w:ascii="Courier New" w:hAnsi="Courier New" w:cs="Courier New"/>
          <w:szCs w:val="24"/>
        </w:rPr>
        <w:t>letra f);</w:t>
      </w:r>
    </w:p>
    <w:p w14:paraId="7E9E5336" w14:textId="49229477"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h)</w:t>
      </w:r>
      <w:r>
        <w:rPr>
          <w:rFonts w:ascii="Courier New" w:hAnsi="Courier New" w:cs="Courier New"/>
          <w:szCs w:val="24"/>
        </w:rPr>
        <w:tab/>
      </w:r>
      <w:r w:rsidR="002271F7" w:rsidRPr="00406EAE">
        <w:rPr>
          <w:rFonts w:ascii="Courier New" w:hAnsi="Courier New" w:cs="Courier New"/>
          <w:szCs w:val="24"/>
        </w:rPr>
        <w:t xml:space="preserve">Evacuar un informe anual al directorio respecto de las materias antes referidas, el cual deberá contener una evaluación sobre la aplicación y cumplimiento de las políticas a que se refiere este artículo. Asimismo, este informe deberá incluir los comentarios del directorio </w:t>
      </w:r>
      <w:r w:rsidR="00440BD7" w:rsidRPr="00406EAE">
        <w:rPr>
          <w:rFonts w:ascii="Courier New" w:hAnsi="Courier New" w:cs="Courier New"/>
          <w:szCs w:val="24"/>
        </w:rPr>
        <w:t>del</w:t>
      </w:r>
      <w:r w:rsidR="00440BD7" w:rsidRPr="00F4552F">
        <w:rPr>
          <w:rFonts w:ascii="Courier New" w:hAnsi="Courier New" w:cs="Courier New"/>
          <w:szCs w:val="24"/>
        </w:rPr>
        <w:t xml:space="preserve"> </w:t>
      </w:r>
      <w:r w:rsidR="005F13A4" w:rsidRPr="00F4552F">
        <w:rPr>
          <w:rFonts w:ascii="Courier New" w:hAnsi="Courier New" w:cs="Courier New"/>
          <w:szCs w:val="24"/>
        </w:rPr>
        <w:t>Inversor de Pensiones Privado</w:t>
      </w:r>
      <w:r w:rsidR="002271F7" w:rsidRPr="00406EAE">
        <w:rPr>
          <w:rFonts w:ascii="Courier New" w:hAnsi="Courier New" w:cs="Courier New"/>
          <w:szCs w:val="24"/>
        </w:rPr>
        <w:t>, si los hubiere. Una copia de este informe deberá remitirse a la Superintendencia de Pensiones, e</w:t>
      </w:r>
    </w:p>
    <w:p w14:paraId="1AEB2CB0" w14:textId="2C1F690D"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i)</w:t>
      </w:r>
      <w:r>
        <w:rPr>
          <w:rFonts w:ascii="Courier New" w:hAnsi="Courier New" w:cs="Courier New"/>
          <w:szCs w:val="24"/>
        </w:rPr>
        <w:tab/>
      </w:r>
      <w:r w:rsidR="002271F7" w:rsidRPr="00406EAE">
        <w:rPr>
          <w:rFonts w:ascii="Courier New" w:hAnsi="Courier New" w:cs="Courier New"/>
          <w:szCs w:val="24"/>
        </w:rPr>
        <w:t xml:space="preserve">Las demás que sobre estas materias le encomiende el directorio </w:t>
      </w:r>
      <w:r w:rsidR="00440BD7" w:rsidRPr="00406EAE">
        <w:rPr>
          <w:rFonts w:ascii="Courier New" w:hAnsi="Courier New" w:cs="Courier New"/>
          <w:szCs w:val="24"/>
        </w:rPr>
        <w:t>del</w:t>
      </w:r>
      <w:r w:rsidR="00440BD7" w:rsidRPr="00F4552F">
        <w:rPr>
          <w:rFonts w:ascii="Courier New" w:hAnsi="Courier New" w:cs="Courier New"/>
          <w:szCs w:val="24"/>
        </w:rPr>
        <w:t xml:space="preserve"> </w:t>
      </w:r>
      <w:r w:rsidR="005F13A4" w:rsidRPr="00F4552F">
        <w:rPr>
          <w:rFonts w:ascii="Courier New" w:hAnsi="Courier New" w:cs="Courier New"/>
          <w:szCs w:val="24"/>
        </w:rPr>
        <w:t>Inversor de Pensiones Privado</w:t>
      </w:r>
      <w:r w:rsidR="002271F7" w:rsidRPr="00406EAE">
        <w:rPr>
          <w:rFonts w:ascii="Courier New" w:hAnsi="Courier New" w:cs="Courier New"/>
          <w:szCs w:val="24"/>
        </w:rPr>
        <w:t>.</w:t>
      </w:r>
    </w:p>
    <w:p w14:paraId="4B1E2F55" w14:textId="4C0DE679"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Comité de Inversión y de Solución de Conflictos de Intereses deberá estar integrado por tres directores </w:t>
      </w:r>
      <w:r w:rsidR="00440BD7" w:rsidRPr="00406EAE">
        <w:rPr>
          <w:rFonts w:ascii="Courier New" w:hAnsi="Courier New" w:cs="Courier New"/>
          <w:szCs w:val="24"/>
        </w:rPr>
        <w:t>del</w:t>
      </w:r>
      <w:r w:rsidR="00440BD7" w:rsidRPr="00F4552F">
        <w:rPr>
          <w:rFonts w:ascii="Courier New" w:hAnsi="Courier New" w:cs="Courier New"/>
          <w:szCs w:val="24"/>
        </w:rPr>
        <w:t xml:space="preserve"> </w:t>
      </w:r>
      <w:r w:rsidR="005F13A4" w:rsidRPr="00F4552F">
        <w:rPr>
          <w:rFonts w:ascii="Courier New" w:hAnsi="Courier New" w:cs="Courier New"/>
          <w:szCs w:val="24"/>
        </w:rPr>
        <w:t>Inversor de Pensiones Privado</w:t>
      </w:r>
      <w:r w:rsidR="002271F7" w:rsidRPr="00406EAE">
        <w:rPr>
          <w:rFonts w:ascii="Courier New" w:hAnsi="Courier New" w:cs="Courier New"/>
          <w:szCs w:val="24"/>
        </w:rPr>
        <w:t xml:space="preserve">, dos de los cuales deberán tener el carácter de autónomo según lo señalado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200</w:t>
      </w:r>
      <w:r w:rsidR="002271F7" w:rsidRPr="00406EAE">
        <w:rPr>
          <w:rFonts w:ascii="Courier New" w:hAnsi="Courier New" w:cs="Courier New"/>
          <w:szCs w:val="24"/>
        </w:rPr>
        <w:t>, designados en su caso por el directorio, el que además determinará quién de estos últimos lo presidirá.</w:t>
      </w:r>
    </w:p>
    <w:p w14:paraId="600AB016" w14:textId="4C4F8620"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El Comité deberá dejar constancia en acta de sus deliberaciones y acuerdos.</w:t>
      </w:r>
    </w:p>
    <w:p w14:paraId="28BD1568"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15121E87" w14:textId="686BA929"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205</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El directorio de </w:t>
      </w:r>
      <w:r w:rsidR="00440BD7" w:rsidRPr="00406EAE">
        <w:rPr>
          <w:rFonts w:ascii="Courier New" w:hAnsi="Courier New" w:cs="Courier New"/>
          <w:szCs w:val="24"/>
        </w:rPr>
        <w:t>los</w:t>
      </w:r>
      <w:r w:rsidR="00440BD7" w:rsidRPr="00406EAE">
        <w:rPr>
          <w:rFonts w:ascii="Courier New" w:hAnsi="Courier New" w:cs="Courier New"/>
        </w:rPr>
        <w:t xml:space="preserve"> </w:t>
      </w:r>
      <w:r w:rsidR="005F13A4" w:rsidRPr="000429B5">
        <w:rPr>
          <w:rFonts w:ascii="Courier New" w:hAnsi="Courier New" w:cs="Courier New"/>
        </w:rPr>
        <w:t>Inversores de Pensiones Privados</w:t>
      </w:r>
      <w:r w:rsidR="00440BD7" w:rsidRPr="00406EAE" w:rsidDel="00440BD7">
        <w:rPr>
          <w:rFonts w:ascii="Courier New" w:hAnsi="Courier New" w:cs="Courier New"/>
          <w:szCs w:val="24"/>
        </w:rPr>
        <w:t xml:space="preserve"> </w:t>
      </w:r>
      <w:r w:rsidRPr="00406EAE">
        <w:rPr>
          <w:rFonts w:ascii="Courier New" w:hAnsi="Courier New" w:cs="Courier New"/>
          <w:szCs w:val="24"/>
        </w:rPr>
        <w:t>deberá establecer y monitorear el cumplimiento de, al menos, la política de inversiones, la política de solución de conflictos de intereses, la política de inducción y capacitación de directores, la política de contratación de expertos y expertas o asesores, la política de donaciones, la política de remuneraciones, la política de gestión y control de riesgos, la política de gobernanza, ambientales y de gobiernos corporativos (ASG), la política de relacionamiento con los accionistas y público general y la política anticorrupción y de lavado de activos. Dichas políticas deberán ser revisadas y actualizadas al menos cada 2 años y permanecer permanentemente a disposición del público en su respectiva página web. Una norma de carácter general de la Superintendencia de Pensiones establecerá los contenidos mínimos de dichas políticas</w:t>
      </w:r>
      <w:r w:rsidRPr="00406EAE">
        <w:rPr>
          <w:rFonts w:ascii="Courier New" w:hAnsi="Courier New" w:cs="Courier New"/>
          <w:b/>
          <w:szCs w:val="24"/>
        </w:rPr>
        <w:t>.</w:t>
      </w:r>
    </w:p>
    <w:p w14:paraId="0111320A"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7329CF0C" w14:textId="5E27F005"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206</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La junta ordinaria de accionistas de </w:t>
      </w:r>
      <w:r w:rsidR="00440BD7" w:rsidRPr="00406EAE">
        <w:rPr>
          <w:rFonts w:ascii="Courier New" w:hAnsi="Courier New" w:cs="Courier New"/>
          <w:szCs w:val="24"/>
        </w:rPr>
        <w:t>los</w:t>
      </w:r>
      <w:r w:rsidR="00440BD7" w:rsidRPr="00406EAE">
        <w:rPr>
          <w:rFonts w:ascii="Courier New" w:hAnsi="Courier New" w:cs="Courier New"/>
        </w:rPr>
        <w:t xml:space="preserve"> </w:t>
      </w:r>
      <w:r w:rsidR="005F13A4" w:rsidRPr="000429B5">
        <w:rPr>
          <w:rFonts w:ascii="Courier New" w:hAnsi="Courier New" w:cs="Courier New"/>
        </w:rPr>
        <w:t>Inversores de Pensiones Privados</w:t>
      </w:r>
      <w:r w:rsidRPr="00406EAE">
        <w:rPr>
          <w:rFonts w:ascii="Courier New" w:hAnsi="Courier New" w:cs="Courier New"/>
          <w:szCs w:val="24"/>
        </w:rPr>
        <w:t xml:space="preserve"> deberán designar anualmente una empresa de auditoría externa, regida por el Título XXVIII de la ley N° 18.045, con el objeto de examinar la contabilidad, inventario, balance y otros estados financieros de la sociedad, y con la obligación de informar por escrito a la próxima junta ordinaria de accionistas sobre el cumplimiento de su mandato. Durante el ejercicio en que la señalada empresa de auditoría externa se encuentre desarrollando su labor de auditoría externa, ni ésta ni sus personas relacionadas, conforme al artículo 100 de la Ley N° 18.045, de Mercado de Valores, podrán prestar servicios de consultoría o de otro tipo </w:t>
      </w:r>
      <w:r w:rsidR="00440BD7" w:rsidRPr="00406EAE">
        <w:rPr>
          <w:rFonts w:ascii="Courier New" w:hAnsi="Courier New" w:cs="Courier New"/>
          <w:szCs w:val="24"/>
        </w:rPr>
        <w:t>al</w:t>
      </w:r>
      <w:r w:rsidR="00440BD7" w:rsidRPr="00406EAE">
        <w:rPr>
          <w:rFonts w:ascii="Courier New" w:hAnsi="Courier New" w:cs="Courier New"/>
        </w:rPr>
        <w:t xml:space="preserve"> </w:t>
      </w:r>
      <w:r w:rsidR="005F13A4" w:rsidRPr="000429B5">
        <w:rPr>
          <w:rFonts w:ascii="Courier New" w:hAnsi="Courier New" w:cs="Courier New"/>
        </w:rPr>
        <w:t>Inversor de Pensiones Privado</w:t>
      </w:r>
      <w:r w:rsidRPr="00406EAE">
        <w:rPr>
          <w:rFonts w:ascii="Courier New" w:hAnsi="Courier New" w:cs="Courier New"/>
          <w:szCs w:val="24"/>
        </w:rPr>
        <w:t xml:space="preserve"> respectiv</w:t>
      </w:r>
      <w:r w:rsidR="00440BD7" w:rsidRPr="00406EAE">
        <w:rPr>
          <w:rFonts w:ascii="Courier New" w:hAnsi="Courier New" w:cs="Courier New"/>
          <w:szCs w:val="24"/>
        </w:rPr>
        <w:t>o</w:t>
      </w:r>
      <w:r w:rsidRPr="00406EAE">
        <w:rPr>
          <w:rFonts w:ascii="Courier New" w:hAnsi="Courier New" w:cs="Courier New"/>
          <w:szCs w:val="24"/>
        </w:rPr>
        <w:t>. Asimismo, la empresa de auditoría externa no podrá conducir la auditoría de la señalada entidad por un período que exceda de 3 años consecutivos.</w:t>
      </w:r>
    </w:p>
    <w:p w14:paraId="7041F22E" w14:textId="77777777" w:rsidR="00B36013" w:rsidRDefault="00B36013" w:rsidP="00590252">
      <w:pPr>
        <w:spacing w:line="240" w:lineRule="auto"/>
        <w:rPr>
          <w:rFonts w:ascii="Courier New" w:hAnsi="Courier New" w:cs="Courier New"/>
          <w:b/>
          <w:bCs/>
          <w:szCs w:val="24"/>
        </w:rPr>
      </w:pPr>
    </w:p>
    <w:p w14:paraId="25F8ED6E" w14:textId="1CA370BE" w:rsidR="002271F7"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lastRenderedPageBreak/>
        <w:t xml:space="preserve">Artículo </w:t>
      </w:r>
      <w:r w:rsidR="007A7CC7" w:rsidRPr="00406EAE">
        <w:rPr>
          <w:rFonts w:ascii="Courier New" w:hAnsi="Courier New" w:cs="Courier New"/>
          <w:b/>
          <w:bCs/>
          <w:noProof/>
          <w:szCs w:val="24"/>
        </w:rPr>
        <w:t>207</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El presidente o presidenta del directorio </w:t>
      </w:r>
      <w:r w:rsidR="00275E3B" w:rsidRPr="00406EAE">
        <w:rPr>
          <w:rFonts w:ascii="Courier New" w:hAnsi="Courier New" w:cs="Courier New"/>
          <w:szCs w:val="24"/>
        </w:rPr>
        <w:t>del</w:t>
      </w:r>
      <w:r w:rsidR="00275E3B" w:rsidRPr="00406EAE">
        <w:rPr>
          <w:rFonts w:ascii="Courier New" w:hAnsi="Courier New" w:cs="Courier New"/>
        </w:rPr>
        <w:t xml:space="preserve"> </w:t>
      </w:r>
      <w:r w:rsidR="005F13A4" w:rsidRPr="000429B5">
        <w:rPr>
          <w:rFonts w:ascii="Courier New" w:hAnsi="Courier New" w:cs="Courier New"/>
        </w:rPr>
        <w:t>Inversor de Pensiones Privado</w:t>
      </w:r>
      <w:r w:rsidRPr="00406EAE">
        <w:rPr>
          <w:rFonts w:ascii="Courier New" w:hAnsi="Courier New" w:cs="Courier New"/>
          <w:szCs w:val="24"/>
        </w:rPr>
        <w:t xml:space="preserve"> deberá realizar, dentro del primer cuatrimestre de cada año, una cuenta pública anual en que se detalle el trabajo efectuado por </w:t>
      </w:r>
      <w:r w:rsidR="00275E3B" w:rsidRPr="00406EAE">
        <w:rPr>
          <w:rFonts w:ascii="Courier New" w:hAnsi="Courier New" w:cs="Courier New"/>
          <w:szCs w:val="24"/>
        </w:rPr>
        <w:t>el</w:t>
      </w:r>
      <w:r w:rsidR="00275E3B" w:rsidRPr="00406EAE">
        <w:rPr>
          <w:rFonts w:ascii="Courier New" w:hAnsi="Courier New" w:cs="Courier New"/>
        </w:rPr>
        <w:t xml:space="preserve"> </w:t>
      </w:r>
      <w:r w:rsidR="005F13A4" w:rsidRPr="000429B5">
        <w:rPr>
          <w:rFonts w:ascii="Courier New" w:hAnsi="Courier New" w:cs="Courier New"/>
        </w:rPr>
        <w:t>Inversor de Pensiones Privado</w:t>
      </w:r>
      <w:r w:rsidR="00275E3B" w:rsidRPr="00406EAE" w:rsidDel="00275E3B">
        <w:rPr>
          <w:rFonts w:ascii="Courier New" w:hAnsi="Courier New" w:cs="Courier New"/>
          <w:szCs w:val="24"/>
        </w:rPr>
        <w:t xml:space="preserve"> </w:t>
      </w:r>
      <w:r w:rsidRPr="00406EAE">
        <w:rPr>
          <w:rFonts w:ascii="Courier New" w:hAnsi="Courier New" w:cs="Courier New"/>
          <w:szCs w:val="24"/>
        </w:rPr>
        <w:t xml:space="preserve">en el año inmediatamente anterior, incluyendo, entre otras materias, el nivel de cumplimiento de los objetivos de aquella y los indicadores de desempeño utilizados, así como los desafíos y metas. Dicha cuenta pública deberá transmitirse mediante plataformas digitales y tener espacio de participación de las y los afiliados del </w:t>
      </w:r>
      <w:r w:rsidR="005F13A4" w:rsidRPr="000429B5">
        <w:rPr>
          <w:rFonts w:ascii="Courier New" w:hAnsi="Courier New" w:cs="Courier New"/>
          <w:szCs w:val="24"/>
        </w:rPr>
        <w:t>Sistema Mixto</w:t>
      </w:r>
      <w:r w:rsidRPr="00406EAE">
        <w:rPr>
          <w:rFonts w:ascii="Courier New" w:hAnsi="Courier New" w:cs="Courier New"/>
          <w:szCs w:val="24"/>
        </w:rPr>
        <w:t>.</w:t>
      </w:r>
    </w:p>
    <w:p w14:paraId="232258AD" w14:textId="77777777" w:rsidR="00C44A81" w:rsidRPr="00FD5E3A" w:rsidRDefault="00C44A81" w:rsidP="001B0CDE">
      <w:pPr>
        <w:spacing w:before="0" w:after="0"/>
      </w:pPr>
    </w:p>
    <w:p w14:paraId="59B9685B" w14:textId="112DE115" w:rsidR="002271F7" w:rsidRPr="00B36013" w:rsidRDefault="002271F7" w:rsidP="001B0CDE">
      <w:pPr>
        <w:pStyle w:val="Ttulo2"/>
        <w:numPr>
          <w:ilvl w:val="0"/>
          <w:numId w:val="0"/>
        </w:numPr>
        <w:spacing w:before="0" w:line="240" w:lineRule="auto"/>
        <w:jc w:val="center"/>
        <w:rPr>
          <w:rFonts w:cs="Courier New"/>
          <w:b w:val="0"/>
          <w:bCs/>
          <w:szCs w:val="24"/>
        </w:rPr>
      </w:pPr>
      <w:bookmarkStart w:id="52" w:name="_Toc117176205"/>
      <w:r w:rsidRPr="00B36013">
        <w:rPr>
          <w:rFonts w:cs="Courier New"/>
          <w:bCs/>
          <w:szCs w:val="24"/>
        </w:rPr>
        <w:t xml:space="preserve">Párrafo </w:t>
      </w:r>
      <w:r w:rsidR="007A7CC7" w:rsidRPr="00B36013">
        <w:rPr>
          <w:rFonts w:cs="Courier New"/>
          <w:bCs/>
          <w:noProof/>
          <w:szCs w:val="24"/>
        </w:rPr>
        <w:t>4º</w:t>
      </w:r>
      <w:bookmarkEnd w:id="52"/>
    </w:p>
    <w:p w14:paraId="2B55C76B" w14:textId="4B974C8F" w:rsidR="00B36013" w:rsidRDefault="002271F7" w:rsidP="001B0CDE">
      <w:pPr>
        <w:spacing w:after="0" w:line="240" w:lineRule="auto"/>
        <w:jc w:val="center"/>
        <w:rPr>
          <w:rFonts w:ascii="Courier New" w:hAnsi="Courier New" w:cs="Courier New"/>
          <w:b/>
          <w:bCs/>
        </w:rPr>
      </w:pPr>
      <w:r w:rsidRPr="00B36013">
        <w:rPr>
          <w:rFonts w:ascii="Courier New" w:hAnsi="Courier New" w:cs="Courier New"/>
          <w:b/>
          <w:bCs/>
          <w:szCs w:val="24"/>
        </w:rPr>
        <w:t>Disolución y liquidación de l</w:t>
      </w:r>
      <w:r w:rsidR="00275E3B" w:rsidRPr="00B36013">
        <w:rPr>
          <w:rFonts w:ascii="Courier New" w:hAnsi="Courier New" w:cs="Courier New"/>
          <w:b/>
          <w:bCs/>
          <w:szCs w:val="24"/>
        </w:rPr>
        <w:t>os</w:t>
      </w:r>
      <w:r w:rsidR="00275E3B" w:rsidRPr="00B36013">
        <w:rPr>
          <w:rFonts w:ascii="Courier New" w:hAnsi="Courier New" w:cs="Courier New"/>
          <w:b/>
          <w:bCs/>
        </w:rPr>
        <w:t xml:space="preserve"> </w:t>
      </w:r>
      <w:r w:rsidR="005F13A4" w:rsidRPr="00B36013">
        <w:rPr>
          <w:rFonts w:ascii="Courier New" w:hAnsi="Courier New" w:cs="Courier New"/>
          <w:b/>
          <w:bCs/>
        </w:rPr>
        <w:t>Inversores de Pensiones Privados</w:t>
      </w:r>
    </w:p>
    <w:p w14:paraId="0660EFB5" w14:textId="77777777" w:rsidR="00FE6DC1" w:rsidRDefault="00FE6DC1" w:rsidP="001B0CDE">
      <w:pPr>
        <w:spacing w:before="0" w:after="0" w:line="240" w:lineRule="auto"/>
        <w:jc w:val="center"/>
        <w:rPr>
          <w:rFonts w:ascii="Courier New" w:hAnsi="Courier New" w:cs="Courier New"/>
          <w:b/>
          <w:bCs/>
          <w:szCs w:val="24"/>
        </w:rPr>
      </w:pPr>
    </w:p>
    <w:p w14:paraId="4F85523C" w14:textId="0D715F17"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208</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Disuelt</w:t>
      </w:r>
      <w:r w:rsidR="0026677D" w:rsidRPr="00406EAE">
        <w:rPr>
          <w:rFonts w:ascii="Courier New" w:hAnsi="Courier New" w:cs="Courier New"/>
          <w:szCs w:val="24"/>
        </w:rPr>
        <w:t>o el</w:t>
      </w:r>
      <w:r w:rsidRPr="00406EAE">
        <w:rPr>
          <w:rFonts w:ascii="Courier New" w:hAnsi="Courier New" w:cs="Courier New"/>
          <w:szCs w:val="24"/>
        </w:rPr>
        <w:t xml:space="preserve"> </w:t>
      </w:r>
      <w:r w:rsidR="005F13A4" w:rsidRPr="000429B5">
        <w:rPr>
          <w:rFonts w:ascii="Courier New" w:hAnsi="Courier New" w:cs="Courier New"/>
        </w:rPr>
        <w:t>Inversor de Pensiones Privado</w:t>
      </w:r>
      <w:r w:rsidR="0026677D" w:rsidRPr="00406EAE">
        <w:rPr>
          <w:rFonts w:ascii="Courier New" w:hAnsi="Courier New" w:cs="Courier New"/>
          <w:szCs w:val="24"/>
        </w:rPr>
        <w:t xml:space="preserve"> </w:t>
      </w:r>
      <w:r w:rsidRPr="00406EAE">
        <w:rPr>
          <w:rFonts w:ascii="Courier New" w:hAnsi="Courier New" w:cs="Courier New"/>
          <w:szCs w:val="24"/>
        </w:rPr>
        <w:t>por cualquier causa, la liquidación de la sociedad será practicada por la Superintendencia de Pensiones, conforme a las normas establecidas en la ley N°</w:t>
      </w:r>
      <w:r w:rsidR="002A7314" w:rsidRPr="00406EAE">
        <w:rPr>
          <w:rFonts w:ascii="Courier New" w:hAnsi="Courier New" w:cs="Courier New"/>
          <w:szCs w:val="24"/>
        </w:rPr>
        <w:t xml:space="preserve"> </w:t>
      </w:r>
      <w:r w:rsidRPr="00406EAE">
        <w:rPr>
          <w:rFonts w:ascii="Courier New" w:hAnsi="Courier New" w:cs="Courier New"/>
          <w:szCs w:val="24"/>
        </w:rPr>
        <w:t xml:space="preserve">18.046 y su reglamento. Con todo, para dar término al proceso de liquidación </w:t>
      </w:r>
      <w:r w:rsidR="0026677D" w:rsidRPr="00406EAE">
        <w:rPr>
          <w:rFonts w:ascii="Courier New" w:hAnsi="Courier New" w:cs="Courier New"/>
          <w:szCs w:val="24"/>
        </w:rPr>
        <w:t xml:space="preserve">del </w:t>
      </w:r>
      <w:r w:rsidR="005F13A4" w:rsidRPr="000429B5">
        <w:rPr>
          <w:rFonts w:ascii="Courier New" w:hAnsi="Courier New" w:cs="Courier New"/>
        </w:rPr>
        <w:t>Inversor de Pensiones Privado</w:t>
      </w:r>
      <w:r w:rsidRPr="00406EAE">
        <w:rPr>
          <w:rFonts w:ascii="Courier New" w:hAnsi="Courier New" w:cs="Courier New"/>
          <w:szCs w:val="24"/>
        </w:rPr>
        <w:t>, se requerirá la aprobación de la cuenta de la liquidación por la Superintendencia de Pensiones.</w:t>
      </w:r>
    </w:p>
    <w:p w14:paraId="03FFCE5B" w14:textId="77777777" w:rsidR="00A7013B" w:rsidRDefault="00A7013B"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bookmarkStart w:id="53" w:name="_Hlk108794905"/>
    </w:p>
    <w:p w14:paraId="48B09C2A" w14:textId="6B1F5A58"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209</w:t>
      </w:r>
      <w:r w:rsidRPr="00406EAE">
        <w:rPr>
          <w:rFonts w:ascii="Courier New" w:hAnsi="Courier New" w:cs="Courier New"/>
          <w:b/>
          <w:bCs/>
          <w:szCs w:val="24"/>
        </w:rPr>
        <w:t>.-</w:t>
      </w:r>
      <w:r w:rsidR="00A7013B">
        <w:rPr>
          <w:rFonts w:ascii="Courier New" w:hAnsi="Courier New" w:cs="Courier New"/>
          <w:b/>
          <w:bCs/>
          <w:szCs w:val="24"/>
        </w:rPr>
        <w:tab/>
      </w:r>
      <w:r w:rsidRPr="00406EAE">
        <w:rPr>
          <w:rFonts w:ascii="Courier New" w:hAnsi="Courier New" w:cs="Courier New"/>
          <w:szCs w:val="24"/>
        </w:rPr>
        <w:t xml:space="preserve"> </w:t>
      </w:r>
      <w:bookmarkEnd w:id="53"/>
      <w:r w:rsidRPr="00406EAE">
        <w:rPr>
          <w:rFonts w:ascii="Courier New" w:hAnsi="Courier New" w:cs="Courier New"/>
          <w:szCs w:val="24"/>
        </w:rPr>
        <w:t>Disuelt</w:t>
      </w:r>
      <w:r w:rsidR="0026677D" w:rsidRPr="00406EAE">
        <w:rPr>
          <w:rFonts w:ascii="Courier New" w:hAnsi="Courier New" w:cs="Courier New"/>
          <w:szCs w:val="24"/>
        </w:rPr>
        <w:t>o el</w:t>
      </w:r>
      <w:r w:rsidRPr="00406EAE">
        <w:rPr>
          <w:rFonts w:ascii="Courier New" w:hAnsi="Courier New" w:cs="Courier New"/>
          <w:szCs w:val="24"/>
        </w:rPr>
        <w:t xml:space="preserve"> </w:t>
      </w:r>
      <w:r w:rsidR="005F13A4" w:rsidRPr="000429B5">
        <w:rPr>
          <w:rFonts w:ascii="Courier New" w:hAnsi="Courier New" w:cs="Courier New"/>
        </w:rPr>
        <w:t>Inversor de Pensiones Privado</w:t>
      </w:r>
      <w:r w:rsidR="0026677D" w:rsidRPr="00406EAE">
        <w:rPr>
          <w:rFonts w:ascii="Courier New" w:hAnsi="Courier New" w:cs="Courier New"/>
          <w:szCs w:val="24"/>
        </w:rPr>
        <w:t xml:space="preserve"> </w:t>
      </w:r>
      <w:r w:rsidRPr="00406EAE">
        <w:rPr>
          <w:rFonts w:ascii="Courier New" w:hAnsi="Courier New" w:cs="Courier New"/>
          <w:szCs w:val="24"/>
        </w:rPr>
        <w:t xml:space="preserve">por cualquier causa, la liquidación de los </w:t>
      </w:r>
      <w:r w:rsidRPr="000429B5">
        <w:rPr>
          <w:rFonts w:ascii="Courier New" w:hAnsi="Courier New" w:cs="Courier New"/>
          <w:szCs w:val="24"/>
        </w:rPr>
        <w:t>Fondos Generacionales</w:t>
      </w:r>
      <w:r w:rsidRPr="00406EAE">
        <w:rPr>
          <w:rFonts w:ascii="Courier New" w:hAnsi="Courier New" w:cs="Courier New"/>
          <w:szCs w:val="24"/>
        </w:rPr>
        <w:t xml:space="preserve"> será practicada por </w:t>
      </w:r>
      <w:r w:rsidRPr="003E0197">
        <w:rPr>
          <w:rFonts w:ascii="Courier New" w:hAnsi="Courier New" w:cs="Courier New"/>
          <w:szCs w:val="24"/>
        </w:rPr>
        <w:t>la Superintendencia</w:t>
      </w:r>
      <w:r w:rsidRPr="00406EAE">
        <w:rPr>
          <w:rFonts w:ascii="Courier New" w:hAnsi="Courier New" w:cs="Courier New"/>
          <w:szCs w:val="24"/>
        </w:rPr>
        <w:t xml:space="preserve"> de Pensiones, la que estará investida de todas las facultades necesarias para la adecuada realización de los bienes de cada uno de los Fondos.</w:t>
      </w:r>
    </w:p>
    <w:p w14:paraId="3A63E554" w14:textId="2CD9D3F0" w:rsidR="002271F7" w:rsidRPr="00406EAE" w:rsidRDefault="00A7013B"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Las personas afiliadas deberán traspasar sus recursos administrados por</w:t>
      </w:r>
      <w:r w:rsidR="0026677D" w:rsidRPr="00406EAE">
        <w:rPr>
          <w:rFonts w:ascii="Courier New" w:hAnsi="Courier New" w:cs="Courier New"/>
          <w:szCs w:val="24"/>
        </w:rPr>
        <w:t xml:space="preserve"> el</w:t>
      </w:r>
      <w:r w:rsidR="002271F7" w:rsidRPr="00406EAE">
        <w:rPr>
          <w:rFonts w:ascii="Courier New" w:hAnsi="Courier New" w:cs="Courier New"/>
          <w:szCs w:val="24"/>
        </w:rPr>
        <w:t xml:space="preserve"> </w:t>
      </w:r>
      <w:r w:rsidR="005F13A4" w:rsidRPr="00B36013">
        <w:rPr>
          <w:rFonts w:ascii="Courier New" w:hAnsi="Courier New" w:cs="Courier New"/>
          <w:szCs w:val="24"/>
        </w:rPr>
        <w:t>Inversor de Pensiones Privado</w:t>
      </w:r>
      <w:r w:rsidR="0026677D" w:rsidRPr="00406EAE">
        <w:rPr>
          <w:rFonts w:ascii="Courier New" w:hAnsi="Courier New" w:cs="Courier New"/>
          <w:szCs w:val="24"/>
        </w:rPr>
        <w:t xml:space="preserve"> </w:t>
      </w:r>
      <w:r w:rsidR="002271F7" w:rsidRPr="00406EAE">
        <w:rPr>
          <w:rFonts w:ascii="Courier New" w:hAnsi="Courier New" w:cs="Courier New"/>
          <w:szCs w:val="24"/>
        </w:rPr>
        <w:t>dentro de los 90 días siguientes de producida la disolución, a otr</w:t>
      </w:r>
      <w:r w:rsidR="0026677D" w:rsidRPr="00406EAE">
        <w:rPr>
          <w:rFonts w:ascii="Courier New" w:hAnsi="Courier New" w:cs="Courier New"/>
          <w:szCs w:val="24"/>
        </w:rPr>
        <w:t>o</w:t>
      </w:r>
      <w:r w:rsidR="002271F7" w:rsidRPr="00406EAE">
        <w:rPr>
          <w:rFonts w:ascii="Courier New" w:hAnsi="Courier New" w:cs="Courier New"/>
          <w:szCs w:val="24"/>
        </w:rPr>
        <w:t xml:space="preserve"> </w:t>
      </w:r>
      <w:r w:rsidR="005F13A4" w:rsidRPr="00B36013">
        <w:rPr>
          <w:rFonts w:ascii="Courier New" w:hAnsi="Courier New" w:cs="Courier New"/>
          <w:szCs w:val="24"/>
        </w:rPr>
        <w:t>Inversor de Pensiones Privado</w:t>
      </w:r>
      <w:r w:rsidR="0026677D" w:rsidRPr="00406EAE">
        <w:rPr>
          <w:rFonts w:ascii="Courier New" w:hAnsi="Courier New" w:cs="Courier New"/>
          <w:szCs w:val="24"/>
        </w:rPr>
        <w:t xml:space="preserve"> </w:t>
      </w:r>
      <w:r w:rsidR="008F5C75" w:rsidRPr="00406EAE">
        <w:rPr>
          <w:rFonts w:ascii="Courier New" w:hAnsi="Courier New" w:cs="Courier New"/>
          <w:szCs w:val="24"/>
        </w:rPr>
        <w:t xml:space="preserve">o </w:t>
      </w:r>
      <w:r w:rsidR="00AE1747"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Si alguna no lo hiciere, el liquidador transferirá los referidos recursos </w:t>
      </w:r>
      <w:r w:rsidR="00AE1747"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w:t>
      </w:r>
    </w:p>
    <w:p w14:paraId="25619AD6" w14:textId="3BA45C4E" w:rsidR="002271F7" w:rsidRPr="00406EAE" w:rsidRDefault="00A7013B"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Durante el proceso de liquidación de los Fondos, </w:t>
      </w:r>
      <w:r w:rsidR="00894C19" w:rsidRPr="00406EAE">
        <w:rPr>
          <w:rFonts w:ascii="Courier New" w:hAnsi="Courier New" w:cs="Courier New"/>
          <w:szCs w:val="24"/>
        </w:rPr>
        <w:t xml:space="preserve">el </w:t>
      </w:r>
      <w:r w:rsidR="005F13A4" w:rsidRPr="00B36013">
        <w:rPr>
          <w:rFonts w:ascii="Courier New" w:hAnsi="Courier New" w:cs="Courier New"/>
          <w:szCs w:val="24"/>
        </w:rPr>
        <w:t>Inversor de Pensiones Privado</w:t>
      </w:r>
      <w:r w:rsidR="00894C19" w:rsidRPr="00406EAE">
        <w:rPr>
          <w:rFonts w:ascii="Courier New" w:hAnsi="Courier New" w:cs="Courier New"/>
          <w:szCs w:val="24"/>
        </w:rPr>
        <w:t xml:space="preserve"> </w:t>
      </w:r>
      <w:r w:rsidR="002271F7" w:rsidRPr="00406EAE">
        <w:rPr>
          <w:rFonts w:ascii="Courier New" w:hAnsi="Courier New" w:cs="Courier New"/>
          <w:szCs w:val="24"/>
        </w:rPr>
        <w:t>podrá continuar con las operaciones que señala esta ley respecto de los recursos administrados de las personas afiliadas que no se hubieren incorporado en otr</w:t>
      </w:r>
      <w:r w:rsidR="00894C19" w:rsidRPr="00406EAE">
        <w:rPr>
          <w:rFonts w:ascii="Courier New" w:hAnsi="Courier New" w:cs="Courier New"/>
          <w:szCs w:val="24"/>
        </w:rPr>
        <w:t>o</w:t>
      </w:r>
      <w:r w:rsidR="00894C19" w:rsidRPr="00B36013">
        <w:rPr>
          <w:rFonts w:ascii="Courier New" w:hAnsi="Courier New" w:cs="Courier New"/>
          <w:szCs w:val="24"/>
        </w:rPr>
        <w:t xml:space="preserve"> </w:t>
      </w:r>
      <w:r w:rsidR="005F13A4" w:rsidRPr="00B36013">
        <w:rPr>
          <w:rFonts w:ascii="Courier New" w:hAnsi="Courier New" w:cs="Courier New"/>
          <w:szCs w:val="24"/>
        </w:rPr>
        <w:t>Inversor de Pensiones Privado</w:t>
      </w:r>
      <w:r w:rsidR="004A0505" w:rsidRPr="00B36013">
        <w:rPr>
          <w:rFonts w:ascii="Courier New" w:hAnsi="Courier New" w:cs="Courier New"/>
          <w:szCs w:val="24"/>
        </w:rPr>
        <w:t xml:space="preserve"> o en el </w:t>
      </w:r>
      <w:r w:rsidR="004A0505" w:rsidRPr="000429B5">
        <w:rPr>
          <w:rFonts w:ascii="Courier New" w:hAnsi="Courier New" w:cs="Courier New"/>
          <w:szCs w:val="24"/>
        </w:rPr>
        <w:t>Inversor de Pensiones Público y Autónomo</w:t>
      </w:r>
      <w:r w:rsidR="002271F7" w:rsidRPr="00406EAE">
        <w:rPr>
          <w:rFonts w:ascii="Courier New" w:hAnsi="Courier New" w:cs="Courier New"/>
          <w:szCs w:val="24"/>
        </w:rPr>
        <w:t>.</w:t>
      </w:r>
    </w:p>
    <w:p w14:paraId="73936FD5" w14:textId="2B75E611" w:rsidR="002271F7" w:rsidRPr="00406EAE" w:rsidRDefault="00A7013B"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Durante el proceso de liquidación, el liquidador transferirá el saldo de las </w:t>
      </w:r>
      <w:r w:rsidR="00DA63EF" w:rsidRPr="000429B5">
        <w:rPr>
          <w:rFonts w:ascii="Courier New" w:hAnsi="Courier New" w:cs="Courier New"/>
          <w:szCs w:val="24"/>
        </w:rPr>
        <w:t xml:space="preserve">cuentas </w:t>
      </w:r>
      <w:r w:rsidR="00DA63EF" w:rsidRPr="00406EAE">
        <w:rPr>
          <w:rFonts w:ascii="Courier New" w:hAnsi="Courier New" w:cs="Courier New"/>
          <w:szCs w:val="24"/>
        </w:rPr>
        <w:t xml:space="preserve">de capitalización individual </w:t>
      </w:r>
      <w:r w:rsidR="002271F7" w:rsidRPr="00406EAE">
        <w:rPr>
          <w:rFonts w:ascii="Courier New" w:hAnsi="Courier New" w:cs="Courier New"/>
          <w:szCs w:val="24"/>
        </w:rPr>
        <w:t xml:space="preserve">de cada persona afiliada </w:t>
      </w:r>
      <w:r w:rsidR="00303730" w:rsidRPr="00406EAE">
        <w:rPr>
          <w:rFonts w:ascii="Courier New" w:hAnsi="Courier New" w:cs="Courier New"/>
          <w:szCs w:val="24"/>
        </w:rPr>
        <w:t xml:space="preserve">al </w:t>
      </w:r>
      <w:r w:rsidR="005F13A4" w:rsidRPr="00B36013">
        <w:rPr>
          <w:rFonts w:ascii="Courier New" w:hAnsi="Courier New" w:cs="Courier New"/>
          <w:szCs w:val="24"/>
        </w:rPr>
        <w:t>Inversor de Pensiones Privado</w:t>
      </w:r>
      <w:r w:rsidR="00303730" w:rsidRPr="00406EAE">
        <w:rPr>
          <w:rFonts w:ascii="Courier New" w:hAnsi="Courier New" w:cs="Courier New"/>
          <w:szCs w:val="24"/>
        </w:rPr>
        <w:t xml:space="preserve"> </w:t>
      </w:r>
      <w:r w:rsidR="00324E8B" w:rsidRPr="00406EAE">
        <w:rPr>
          <w:rFonts w:ascii="Courier New" w:hAnsi="Courier New" w:cs="Courier New"/>
          <w:szCs w:val="24"/>
        </w:rPr>
        <w:t xml:space="preserve">o </w:t>
      </w:r>
      <w:r w:rsidR="00AE1747"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a que cada una de ellas se incorpore de acuerdo a lo dispuesto en el </w:t>
      </w:r>
      <w:r w:rsidR="002271F7" w:rsidRPr="000429B5">
        <w:rPr>
          <w:rFonts w:ascii="Courier New" w:hAnsi="Courier New" w:cs="Courier New"/>
          <w:szCs w:val="24"/>
        </w:rPr>
        <w:t>inciso segundo</w:t>
      </w:r>
      <w:r w:rsidR="002271F7" w:rsidRPr="00406EAE">
        <w:rPr>
          <w:rFonts w:ascii="Courier New" w:hAnsi="Courier New" w:cs="Courier New"/>
          <w:szCs w:val="24"/>
        </w:rPr>
        <w:t xml:space="preserve">. Para efectos de la mencionada transferencia, el liquidador podrá efectuar cesión de contratos o transferencias de instrumentos, sin recurrir a los mercados formales. Podrá traspasar instrumentos financieros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en liquidación a los precios que se </w:t>
      </w:r>
      <w:r w:rsidR="002271F7" w:rsidRPr="00406EAE">
        <w:rPr>
          <w:rFonts w:ascii="Courier New" w:hAnsi="Courier New" w:cs="Courier New"/>
          <w:szCs w:val="24"/>
        </w:rPr>
        <w:lastRenderedPageBreak/>
        <w:t xml:space="preserve">determinen según lo señalado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215</w:t>
      </w:r>
      <w:r w:rsidR="002271F7" w:rsidRPr="00406EAE">
        <w:rPr>
          <w:rFonts w:ascii="Courier New" w:hAnsi="Courier New" w:cs="Courier New"/>
          <w:szCs w:val="24"/>
        </w:rPr>
        <w:t xml:space="preserve">, los cuales se integrarán al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receptor.</w:t>
      </w:r>
    </w:p>
    <w:p w14:paraId="7A3638BC" w14:textId="6507E9D3" w:rsidR="002271F7" w:rsidRPr="00406EAE" w:rsidRDefault="00A7013B"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No obstante, si la disolución se produjere por fusión de dos o más </w:t>
      </w:r>
      <w:r w:rsidR="005F13A4" w:rsidRPr="00B36013">
        <w:rPr>
          <w:rFonts w:ascii="Courier New" w:hAnsi="Courier New" w:cs="Courier New"/>
          <w:szCs w:val="24"/>
        </w:rPr>
        <w:t>Inversores de Pensiones Privados</w:t>
      </w:r>
      <w:r w:rsidR="002271F7" w:rsidRPr="00406EAE">
        <w:rPr>
          <w:rFonts w:ascii="Courier New" w:hAnsi="Courier New" w:cs="Courier New"/>
          <w:szCs w:val="24"/>
        </w:rPr>
        <w:t>, no procederá la liquidación de ell</w:t>
      </w:r>
      <w:r w:rsidR="00636584" w:rsidRPr="00406EAE">
        <w:rPr>
          <w:rFonts w:ascii="Courier New" w:hAnsi="Courier New" w:cs="Courier New"/>
          <w:szCs w:val="24"/>
        </w:rPr>
        <w:t>o</w:t>
      </w:r>
      <w:r w:rsidR="002271F7" w:rsidRPr="00406EAE">
        <w:rPr>
          <w:rFonts w:ascii="Courier New" w:hAnsi="Courier New" w:cs="Courier New"/>
          <w:szCs w:val="24"/>
        </w:rPr>
        <w:t xml:space="preserve">s ni la de sus respectivos </w:t>
      </w:r>
      <w:r w:rsidR="002271F7" w:rsidRPr="000429B5">
        <w:rPr>
          <w:rFonts w:ascii="Courier New" w:hAnsi="Courier New" w:cs="Courier New"/>
          <w:szCs w:val="24"/>
        </w:rPr>
        <w:t>Fondos Generacionales</w:t>
      </w:r>
      <w:r w:rsidR="002271F7" w:rsidRPr="00406EAE">
        <w:rPr>
          <w:rFonts w:ascii="Courier New" w:hAnsi="Courier New" w:cs="Courier New"/>
          <w:szCs w:val="24"/>
        </w:rPr>
        <w:t>.</w:t>
      </w:r>
    </w:p>
    <w:p w14:paraId="0D2B75F7" w14:textId="7BA220B6" w:rsidR="002271F7" w:rsidRPr="00406EAE" w:rsidRDefault="00A7013B"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caso de fusión, la autorización de la Superintendencia de Pensiones deberá publicarse en el Diario Oficial dentro del plazo de quince días contado desde su otorgamiento y producirá el efecto de fusionar las sociedades y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respectivos a los sesenta días de verificada la publicación, sin perjuicio del cumplimiento de los demás trámites que establece la ley.</w:t>
      </w:r>
    </w:p>
    <w:p w14:paraId="57594D56" w14:textId="15CDD6E3" w:rsidR="002271F7" w:rsidRPr="00406EAE" w:rsidRDefault="00A7013B"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publicación deberá contener, además, el monto de las comisiones por saldo que haya establecido la entidad resultante de la fusión.</w:t>
      </w:r>
    </w:p>
    <w:p w14:paraId="6EF674C0" w14:textId="6BEB4EC8" w:rsidR="007540C8" w:rsidRDefault="00A7013B" w:rsidP="003E0197">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fusión no podrá producir disminución de saldo en las </w:t>
      </w:r>
      <w:r w:rsidR="00DA63EF" w:rsidRPr="000429B5">
        <w:rPr>
          <w:rFonts w:ascii="Courier New" w:hAnsi="Courier New" w:cs="Courier New"/>
          <w:szCs w:val="24"/>
        </w:rPr>
        <w:t xml:space="preserve">cuentas </w:t>
      </w:r>
      <w:r w:rsidR="00DA63EF" w:rsidRPr="00406EAE">
        <w:rPr>
          <w:rFonts w:ascii="Courier New" w:hAnsi="Courier New" w:cs="Courier New"/>
          <w:szCs w:val="24"/>
        </w:rPr>
        <w:t>de capitalización individual</w:t>
      </w:r>
      <w:r w:rsidR="00F45A4D" w:rsidRPr="00406EAE">
        <w:rPr>
          <w:rFonts w:ascii="Courier New" w:hAnsi="Courier New" w:cs="Courier New"/>
          <w:szCs w:val="24"/>
        </w:rPr>
        <w:t>.</w:t>
      </w:r>
      <w:bookmarkStart w:id="54" w:name="_Toc117176206"/>
    </w:p>
    <w:p w14:paraId="3D3A5048" w14:textId="77777777" w:rsidR="00FE6DC1" w:rsidRDefault="00FE6DC1" w:rsidP="003E0197">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p>
    <w:p w14:paraId="3B7C74A8" w14:textId="71F3CB74" w:rsidR="002271F7" w:rsidRPr="007540C8" w:rsidRDefault="002271F7" w:rsidP="00FD5E3A">
      <w:pPr>
        <w:pStyle w:val="Ttulo2"/>
        <w:numPr>
          <w:ilvl w:val="0"/>
          <w:numId w:val="0"/>
        </w:numPr>
        <w:spacing w:line="240" w:lineRule="auto"/>
        <w:jc w:val="center"/>
        <w:rPr>
          <w:rFonts w:cs="Courier New"/>
          <w:b w:val="0"/>
          <w:szCs w:val="24"/>
        </w:rPr>
      </w:pPr>
      <w:r w:rsidRPr="007540C8">
        <w:rPr>
          <w:rFonts w:cs="Courier New"/>
          <w:szCs w:val="24"/>
        </w:rPr>
        <w:t xml:space="preserve">Párrafo </w:t>
      </w:r>
      <w:r w:rsidR="007A7CC7" w:rsidRPr="007540C8">
        <w:rPr>
          <w:rFonts w:cs="Courier New"/>
          <w:szCs w:val="24"/>
        </w:rPr>
        <w:t>5º</w:t>
      </w:r>
      <w:bookmarkEnd w:id="54"/>
    </w:p>
    <w:p w14:paraId="49400427" w14:textId="00B1DC31" w:rsidR="007540C8" w:rsidRDefault="002271F7" w:rsidP="003E0197">
      <w:pPr>
        <w:spacing w:line="240" w:lineRule="auto"/>
        <w:jc w:val="center"/>
        <w:rPr>
          <w:rFonts w:ascii="Courier New" w:hAnsi="Courier New" w:cs="Courier New"/>
          <w:b/>
        </w:rPr>
      </w:pPr>
      <w:r w:rsidRPr="007540C8">
        <w:rPr>
          <w:rFonts w:ascii="Courier New" w:hAnsi="Courier New" w:cs="Courier New"/>
          <w:b/>
          <w:szCs w:val="24"/>
        </w:rPr>
        <w:t>De la publicidad que pueden efectuar</w:t>
      </w:r>
      <w:r w:rsidR="00303730" w:rsidRPr="007540C8">
        <w:rPr>
          <w:rFonts w:ascii="Courier New" w:hAnsi="Courier New" w:cs="Courier New"/>
          <w:b/>
          <w:szCs w:val="24"/>
        </w:rPr>
        <w:t xml:space="preserve"> los</w:t>
      </w:r>
      <w:r w:rsidRPr="007540C8">
        <w:rPr>
          <w:rFonts w:ascii="Courier New" w:hAnsi="Courier New" w:cs="Courier New"/>
          <w:b/>
          <w:szCs w:val="24"/>
        </w:rPr>
        <w:t xml:space="preserve"> </w:t>
      </w:r>
      <w:r w:rsidR="005F13A4" w:rsidRPr="007540C8">
        <w:rPr>
          <w:rFonts w:ascii="Courier New" w:hAnsi="Courier New" w:cs="Courier New"/>
          <w:b/>
        </w:rPr>
        <w:t>Inversores de Pensiones Privados</w:t>
      </w:r>
    </w:p>
    <w:p w14:paraId="4258F8DA" w14:textId="77777777" w:rsidR="00FE6DC1" w:rsidRPr="00406EAE" w:rsidRDefault="00FE6DC1" w:rsidP="003E0197">
      <w:pPr>
        <w:spacing w:line="240" w:lineRule="auto"/>
        <w:jc w:val="center"/>
        <w:rPr>
          <w:rFonts w:ascii="Courier New" w:hAnsi="Courier New" w:cs="Courier New"/>
          <w:b/>
          <w:szCs w:val="24"/>
        </w:rPr>
      </w:pPr>
    </w:p>
    <w:p w14:paraId="3C15C306" w14:textId="015C08FF"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210</w:t>
      </w:r>
      <w:r w:rsidRPr="00406EAE">
        <w:rPr>
          <w:rFonts w:ascii="Courier New" w:hAnsi="Courier New" w:cs="Courier New"/>
          <w:b/>
          <w:bCs/>
          <w:szCs w:val="24"/>
        </w:rPr>
        <w:t>.-</w:t>
      </w:r>
      <w:r w:rsidR="00604B89">
        <w:rPr>
          <w:rFonts w:ascii="Courier New" w:hAnsi="Courier New" w:cs="Courier New"/>
          <w:b/>
          <w:bCs/>
          <w:szCs w:val="24"/>
        </w:rPr>
        <w:tab/>
      </w:r>
      <w:r w:rsidRPr="00406EAE">
        <w:rPr>
          <w:rFonts w:ascii="Courier New" w:hAnsi="Courier New" w:cs="Courier New"/>
          <w:szCs w:val="24"/>
        </w:rPr>
        <w:t>L</w:t>
      </w:r>
      <w:r w:rsidR="00303730" w:rsidRPr="00406EAE">
        <w:rPr>
          <w:rFonts w:ascii="Courier New" w:hAnsi="Courier New" w:cs="Courier New"/>
          <w:bCs/>
          <w:szCs w:val="24"/>
        </w:rPr>
        <w:t xml:space="preserve">os </w:t>
      </w:r>
      <w:r w:rsidR="005F13A4" w:rsidRPr="000429B5">
        <w:rPr>
          <w:rFonts w:ascii="Courier New" w:hAnsi="Courier New" w:cs="Courier New"/>
        </w:rPr>
        <w:t>Inversores de Pensiones Privados</w:t>
      </w:r>
      <w:r w:rsidR="00303730" w:rsidRPr="00406EAE">
        <w:rPr>
          <w:rFonts w:ascii="Courier New" w:hAnsi="Courier New" w:cs="Courier New"/>
          <w:szCs w:val="24"/>
        </w:rPr>
        <w:t xml:space="preserve"> </w:t>
      </w:r>
      <w:r w:rsidRPr="00406EAE">
        <w:rPr>
          <w:rFonts w:ascii="Courier New" w:hAnsi="Courier New" w:cs="Courier New"/>
          <w:szCs w:val="24"/>
        </w:rPr>
        <w:t>sólo podrán efectuar publicidad una vez dictada la resolución que autorice su existencia y apruebe sus estatutos y cumplidas las solemnidades prescritas por el artículo 131 de la ley Nº 18.046. Asimismo, solo podrán realizar publicidad respecto a la rentabilidad, costo y</w:t>
      </w:r>
      <w:r w:rsidR="004F0DB3" w:rsidRPr="00406EAE">
        <w:rPr>
          <w:rFonts w:ascii="Courier New" w:hAnsi="Courier New" w:cs="Courier New"/>
          <w:szCs w:val="24"/>
        </w:rPr>
        <w:t xml:space="preserve"> </w:t>
      </w:r>
      <w:r w:rsidRPr="00406EAE">
        <w:rPr>
          <w:rFonts w:ascii="Courier New" w:hAnsi="Courier New" w:cs="Courier New"/>
          <w:szCs w:val="24"/>
        </w:rPr>
        <w:t xml:space="preserve">servicio de la gestión de inversiones de los </w:t>
      </w:r>
      <w:r w:rsidRPr="000429B5">
        <w:rPr>
          <w:rFonts w:ascii="Courier New" w:hAnsi="Courier New" w:cs="Courier New"/>
          <w:szCs w:val="24"/>
        </w:rPr>
        <w:t>Fondos Generacionales</w:t>
      </w:r>
      <w:r w:rsidRPr="00406EAE">
        <w:rPr>
          <w:rFonts w:ascii="Courier New" w:hAnsi="Courier New" w:cs="Courier New"/>
          <w:szCs w:val="24"/>
        </w:rPr>
        <w:t xml:space="preserve">, de acuerdo con el objeto exclusivo definido en esta ley. El uso de cualquier otro contenido en los mensajes publicitarios de </w:t>
      </w:r>
      <w:r w:rsidR="00303730" w:rsidRPr="00B36013">
        <w:rPr>
          <w:rFonts w:ascii="Courier New" w:hAnsi="Courier New" w:cs="Courier New"/>
          <w:szCs w:val="24"/>
        </w:rPr>
        <w:t xml:space="preserve">los </w:t>
      </w:r>
      <w:r w:rsidR="005F13A4" w:rsidRPr="00B36013">
        <w:rPr>
          <w:rFonts w:ascii="Courier New" w:hAnsi="Courier New" w:cs="Courier New"/>
          <w:szCs w:val="24"/>
        </w:rPr>
        <w:t>Inversores de Pensiones Privados</w:t>
      </w:r>
      <w:r w:rsidR="00303730" w:rsidRPr="00406EAE">
        <w:rPr>
          <w:rFonts w:ascii="Courier New" w:hAnsi="Courier New" w:cs="Courier New"/>
          <w:szCs w:val="24"/>
        </w:rPr>
        <w:t xml:space="preserve"> </w:t>
      </w:r>
      <w:r w:rsidRPr="00406EAE">
        <w:rPr>
          <w:rFonts w:ascii="Courier New" w:hAnsi="Courier New" w:cs="Courier New"/>
          <w:szCs w:val="24"/>
        </w:rPr>
        <w:t>es contrario a la ley.</w:t>
      </w:r>
    </w:p>
    <w:p w14:paraId="29E79DB0" w14:textId="2C1097A7" w:rsidR="002271F7" w:rsidRPr="00406EAE" w:rsidRDefault="00A7013B"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publicidad deberá velar porque aquélla esté dirigida a proporcionar información que no induzca a equívocos o a confusiones, ya sea en cuanto a la realidad institucional o patrimonial o a los fines y fundamentos del </w:t>
      </w:r>
      <w:r w:rsidR="005F13A4" w:rsidRPr="000429B5">
        <w:rPr>
          <w:rFonts w:ascii="Courier New" w:hAnsi="Courier New" w:cs="Courier New"/>
          <w:szCs w:val="24"/>
        </w:rPr>
        <w:t>Sistema Mixto</w:t>
      </w:r>
      <w:r w:rsidR="002271F7" w:rsidRPr="00406EAE">
        <w:rPr>
          <w:rFonts w:ascii="Courier New" w:hAnsi="Courier New" w:cs="Courier New"/>
          <w:szCs w:val="24"/>
        </w:rPr>
        <w:t>.</w:t>
      </w:r>
    </w:p>
    <w:p w14:paraId="359940FB" w14:textId="34E1291C" w:rsidR="002271F7" w:rsidRPr="00406EAE" w:rsidRDefault="00F24375"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Superintendencia del ramo regulará la publicidad, entrega de información o promoción de las actividades que efectúen </w:t>
      </w:r>
      <w:r w:rsidR="00A75084" w:rsidRPr="00B36013">
        <w:rPr>
          <w:rFonts w:ascii="Courier New" w:hAnsi="Courier New" w:cs="Courier New"/>
          <w:szCs w:val="24"/>
        </w:rPr>
        <w:t xml:space="preserve">los </w:t>
      </w:r>
      <w:r w:rsidR="005F13A4" w:rsidRPr="00B36013">
        <w:rPr>
          <w:rFonts w:ascii="Courier New" w:hAnsi="Courier New" w:cs="Courier New"/>
          <w:szCs w:val="24"/>
        </w:rPr>
        <w:t>Inversores de Pensiones Privados</w:t>
      </w:r>
      <w:r w:rsidR="002271F7" w:rsidRPr="00406EAE">
        <w:rPr>
          <w:rFonts w:ascii="Courier New" w:hAnsi="Courier New" w:cs="Courier New"/>
          <w:szCs w:val="24"/>
        </w:rPr>
        <w:t xml:space="preserve"> mediante una norma de carácter general.</w:t>
      </w:r>
    </w:p>
    <w:p w14:paraId="535EA111" w14:textId="2E66EC93"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Superintendencia de Pensiones podrá obligar a </w:t>
      </w:r>
      <w:r w:rsidR="00A75084" w:rsidRPr="00B36013">
        <w:rPr>
          <w:rFonts w:ascii="Courier New" w:hAnsi="Courier New" w:cs="Courier New"/>
          <w:szCs w:val="24"/>
        </w:rPr>
        <w:t xml:space="preserve">los </w:t>
      </w:r>
      <w:r w:rsidR="005F13A4" w:rsidRPr="00B36013">
        <w:rPr>
          <w:rFonts w:ascii="Courier New" w:hAnsi="Courier New" w:cs="Courier New"/>
          <w:szCs w:val="24"/>
        </w:rPr>
        <w:t>Inversores de Pensiones Privados</w:t>
      </w:r>
      <w:r w:rsidR="00A75084" w:rsidRPr="00406EAE">
        <w:rPr>
          <w:rFonts w:ascii="Courier New" w:hAnsi="Courier New" w:cs="Courier New"/>
          <w:szCs w:val="24"/>
        </w:rPr>
        <w:t xml:space="preserve"> </w:t>
      </w:r>
      <w:r w:rsidR="002271F7" w:rsidRPr="00406EAE">
        <w:rPr>
          <w:rFonts w:ascii="Courier New" w:hAnsi="Courier New" w:cs="Courier New"/>
          <w:szCs w:val="24"/>
        </w:rPr>
        <w:t xml:space="preserve">a modificar o suspender su publicidad cuando ésta no se ajuste a las normas generales que hubiere dictado. Si </w:t>
      </w:r>
      <w:r w:rsidR="00B033BC" w:rsidRPr="00B36013">
        <w:rPr>
          <w:rFonts w:ascii="Courier New" w:hAnsi="Courier New" w:cs="Courier New"/>
          <w:szCs w:val="24"/>
        </w:rPr>
        <w:t xml:space="preserve">un </w:t>
      </w:r>
      <w:r w:rsidR="005F13A4" w:rsidRPr="00B36013">
        <w:rPr>
          <w:rFonts w:ascii="Courier New" w:hAnsi="Courier New" w:cs="Courier New"/>
          <w:szCs w:val="24"/>
        </w:rPr>
        <w:t>Inversor de Pensiones Privado</w:t>
      </w:r>
      <w:r w:rsidR="00B033BC" w:rsidRPr="00406EAE">
        <w:rPr>
          <w:rFonts w:ascii="Courier New" w:hAnsi="Courier New" w:cs="Courier New"/>
          <w:szCs w:val="24"/>
        </w:rPr>
        <w:t xml:space="preserve"> </w:t>
      </w:r>
      <w:r w:rsidR="002271F7" w:rsidRPr="00406EAE">
        <w:rPr>
          <w:rFonts w:ascii="Courier New" w:hAnsi="Courier New" w:cs="Courier New"/>
          <w:szCs w:val="24"/>
        </w:rPr>
        <w:t>infringiere más de dos veces, en un período de seis meses, las normas de publicidad dictadas por la Superintendencia, no podrá reiniciarla sin previa autorización de dicho organismo contralor.</w:t>
      </w:r>
    </w:p>
    <w:p w14:paraId="7055F8BE" w14:textId="3D8E8172"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bCs/>
          <w:szCs w:val="24"/>
        </w:rPr>
        <w:lastRenderedPageBreak/>
        <w:tab/>
      </w:r>
      <w:r w:rsidR="00B033BC"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00B033BC" w:rsidRPr="00406EAE">
        <w:rPr>
          <w:rFonts w:ascii="Courier New" w:hAnsi="Courier New" w:cs="Courier New"/>
          <w:szCs w:val="24"/>
        </w:rPr>
        <w:t xml:space="preserve"> </w:t>
      </w:r>
      <w:r w:rsidR="002271F7" w:rsidRPr="00406EAE">
        <w:rPr>
          <w:rFonts w:ascii="Courier New" w:hAnsi="Courier New" w:cs="Courier New"/>
          <w:szCs w:val="24"/>
        </w:rPr>
        <w:t>deberán mantener en sus sitios web, un extracto disponible que contenga la siguiente información:</w:t>
      </w:r>
    </w:p>
    <w:p w14:paraId="2D347C9F" w14:textId="47CE191D"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1.</w:t>
      </w:r>
      <w:r>
        <w:rPr>
          <w:rFonts w:ascii="Courier New" w:hAnsi="Courier New" w:cs="Courier New"/>
          <w:szCs w:val="24"/>
        </w:rPr>
        <w:tab/>
      </w:r>
      <w:r w:rsidR="002271F7" w:rsidRPr="00406EAE">
        <w:rPr>
          <w:rFonts w:ascii="Courier New" w:hAnsi="Courier New" w:cs="Courier New"/>
          <w:szCs w:val="24"/>
        </w:rPr>
        <w:t>Antecedentes de la Institución:</w:t>
      </w:r>
    </w:p>
    <w:p w14:paraId="519DB34E" w14:textId="70BE9792"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Razón social;</w:t>
      </w:r>
    </w:p>
    <w:p w14:paraId="297D39F9" w14:textId="6E144FA6"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Domicilio;</w:t>
      </w:r>
      <w:r w:rsidR="003E0197">
        <w:rPr>
          <w:rFonts w:ascii="Courier New" w:hAnsi="Courier New" w:cs="Courier New"/>
          <w:szCs w:val="24"/>
        </w:rPr>
        <w:t xml:space="preserve"> y,</w:t>
      </w:r>
    </w:p>
    <w:p w14:paraId="4425DA93" w14:textId="011A5148"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Directorio y Gerente General</w:t>
      </w:r>
      <w:r w:rsidR="003E0197">
        <w:rPr>
          <w:rFonts w:ascii="Courier New" w:hAnsi="Courier New" w:cs="Courier New"/>
          <w:szCs w:val="24"/>
        </w:rPr>
        <w:t>.</w:t>
      </w:r>
    </w:p>
    <w:p w14:paraId="7B3F206D" w14:textId="3DB7F14B"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2.</w:t>
      </w:r>
      <w:r>
        <w:rPr>
          <w:rFonts w:ascii="Courier New" w:hAnsi="Courier New" w:cs="Courier New"/>
          <w:szCs w:val="24"/>
        </w:rPr>
        <w:tab/>
      </w:r>
      <w:r w:rsidR="002271F7" w:rsidRPr="00406EAE">
        <w:rPr>
          <w:rFonts w:ascii="Courier New" w:hAnsi="Courier New" w:cs="Courier New"/>
          <w:szCs w:val="24"/>
        </w:rPr>
        <w:t xml:space="preserve">Balance General del último ejercicio y los estados de situación que determine la Superintendencia de Pensiones. </w:t>
      </w:r>
    </w:p>
    <w:p w14:paraId="3FCBEC6F" w14:textId="3C0340CB"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3.</w:t>
      </w:r>
      <w:r>
        <w:rPr>
          <w:rFonts w:ascii="Courier New" w:hAnsi="Courier New" w:cs="Courier New"/>
          <w:szCs w:val="24"/>
        </w:rPr>
        <w:tab/>
      </w:r>
      <w:r w:rsidR="002271F7" w:rsidRPr="00406EAE">
        <w:rPr>
          <w:rFonts w:ascii="Courier New" w:hAnsi="Courier New" w:cs="Courier New"/>
          <w:szCs w:val="24"/>
        </w:rPr>
        <w:t xml:space="preserve">Valor de los activos de los </w:t>
      </w:r>
      <w:r w:rsidR="002271F7" w:rsidRPr="000429B5">
        <w:rPr>
          <w:rFonts w:ascii="Courier New" w:hAnsi="Courier New" w:cs="Courier New"/>
          <w:szCs w:val="24"/>
        </w:rPr>
        <w:t>Fondos Generacionales</w:t>
      </w:r>
      <w:r w:rsidR="002271F7" w:rsidRPr="00406EAE">
        <w:rPr>
          <w:rFonts w:ascii="Courier New" w:hAnsi="Courier New" w:cs="Courier New"/>
          <w:szCs w:val="24"/>
        </w:rPr>
        <w:t>.</w:t>
      </w:r>
    </w:p>
    <w:p w14:paraId="0D3A3B77" w14:textId="01AF8BE3"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4.</w:t>
      </w:r>
      <w:r>
        <w:rPr>
          <w:rFonts w:ascii="Courier New" w:hAnsi="Courier New" w:cs="Courier New"/>
          <w:szCs w:val="24"/>
        </w:rPr>
        <w:tab/>
      </w:r>
      <w:r w:rsidR="002271F7" w:rsidRPr="00406EAE">
        <w:rPr>
          <w:rFonts w:ascii="Courier New" w:hAnsi="Courier New" w:cs="Courier New"/>
          <w:szCs w:val="24"/>
        </w:rPr>
        <w:t xml:space="preserve">Valor de las cuotas de cada uno de los </w:t>
      </w:r>
      <w:r w:rsidR="002271F7" w:rsidRPr="000429B5">
        <w:rPr>
          <w:rFonts w:ascii="Courier New" w:hAnsi="Courier New" w:cs="Courier New"/>
          <w:szCs w:val="24"/>
        </w:rPr>
        <w:t>Fondos Generacionales</w:t>
      </w:r>
      <w:r w:rsidR="002271F7" w:rsidRPr="00406EAE">
        <w:rPr>
          <w:rFonts w:ascii="Courier New" w:hAnsi="Courier New" w:cs="Courier New"/>
          <w:szCs w:val="24"/>
        </w:rPr>
        <w:t>.</w:t>
      </w:r>
    </w:p>
    <w:p w14:paraId="0E07EF3E" w14:textId="02276E3C"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5.</w:t>
      </w:r>
      <w:r>
        <w:rPr>
          <w:rFonts w:ascii="Courier New" w:hAnsi="Courier New" w:cs="Courier New"/>
          <w:szCs w:val="24"/>
        </w:rPr>
        <w:tab/>
      </w:r>
      <w:r w:rsidR="002271F7" w:rsidRPr="00406EAE">
        <w:rPr>
          <w:rFonts w:ascii="Courier New" w:hAnsi="Courier New" w:cs="Courier New"/>
          <w:szCs w:val="24"/>
        </w:rPr>
        <w:t>Comisiones que cobra</w:t>
      </w:r>
      <w:r w:rsidR="0094678C" w:rsidRPr="00406EAE">
        <w:rPr>
          <w:rFonts w:ascii="Courier New" w:hAnsi="Courier New" w:cs="Courier New"/>
          <w:szCs w:val="24"/>
        </w:rPr>
        <w:t xml:space="preserve">, </w:t>
      </w:r>
      <w:r w:rsidR="0094678C" w:rsidRPr="00B36013">
        <w:rPr>
          <w:rFonts w:ascii="Courier New" w:hAnsi="Courier New" w:cs="Courier New"/>
          <w:szCs w:val="24"/>
        </w:rPr>
        <w:t xml:space="preserve">incluyendo las comisiones a que se refiere el </w:t>
      </w:r>
      <w:r w:rsidR="003E1DD1" w:rsidRPr="000429B5">
        <w:rPr>
          <w:rFonts w:ascii="Courier New" w:hAnsi="Courier New" w:cs="Courier New"/>
          <w:szCs w:val="24"/>
        </w:rPr>
        <w:t>artículo 251</w:t>
      </w:r>
      <w:r w:rsidR="002271F7" w:rsidRPr="00406EAE">
        <w:rPr>
          <w:rFonts w:ascii="Courier New" w:hAnsi="Courier New" w:cs="Courier New"/>
          <w:szCs w:val="24"/>
        </w:rPr>
        <w:t>.</w:t>
      </w:r>
    </w:p>
    <w:p w14:paraId="6171DB0A" w14:textId="13FC58A9"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6.</w:t>
      </w:r>
      <w:r>
        <w:rPr>
          <w:rFonts w:ascii="Courier New" w:hAnsi="Courier New" w:cs="Courier New"/>
          <w:szCs w:val="24"/>
        </w:rPr>
        <w:tab/>
      </w:r>
      <w:r w:rsidR="002271F7" w:rsidRPr="00406EAE">
        <w:rPr>
          <w:rFonts w:ascii="Courier New" w:hAnsi="Courier New" w:cs="Courier New"/>
          <w:szCs w:val="24"/>
        </w:rPr>
        <w:t xml:space="preserve">Composición resumida de la cartera de inversión de cada uno de los </w:t>
      </w:r>
      <w:r w:rsidR="002271F7" w:rsidRPr="000429B5">
        <w:rPr>
          <w:rFonts w:ascii="Courier New" w:hAnsi="Courier New" w:cs="Courier New"/>
          <w:szCs w:val="24"/>
        </w:rPr>
        <w:t>Fondos Generacionales</w:t>
      </w:r>
      <w:r w:rsidR="002271F7" w:rsidRPr="00406EAE">
        <w:rPr>
          <w:rFonts w:ascii="Courier New" w:hAnsi="Courier New" w:cs="Courier New"/>
          <w:szCs w:val="24"/>
        </w:rPr>
        <w:t>.</w:t>
      </w:r>
    </w:p>
    <w:p w14:paraId="67ECED57" w14:textId="52E21340"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Estos antecedentes deberán ser actualizados mensualmente dentro de los primeros cinco días de cada mes.</w:t>
      </w:r>
    </w:p>
    <w:p w14:paraId="075A133A" w14:textId="46095F82"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Toda publicación de la composición de la cartera de inversión de los distintos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de cada una de </w:t>
      </w:r>
      <w:r w:rsidR="004E4251" w:rsidRPr="00B36013">
        <w:rPr>
          <w:rFonts w:ascii="Courier New" w:hAnsi="Courier New" w:cs="Courier New"/>
          <w:szCs w:val="24"/>
        </w:rPr>
        <w:t xml:space="preserve">los </w:t>
      </w:r>
      <w:r w:rsidR="005F13A4" w:rsidRPr="00B36013">
        <w:rPr>
          <w:rFonts w:ascii="Courier New" w:hAnsi="Courier New" w:cs="Courier New"/>
          <w:szCs w:val="24"/>
        </w:rPr>
        <w:t>Inversores de Pensiones Privados</w:t>
      </w:r>
      <w:r w:rsidR="004E4251" w:rsidRPr="00406EAE">
        <w:rPr>
          <w:rFonts w:ascii="Courier New" w:hAnsi="Courier New" w:cs="Courier New"/>
          <w:szCs w:val="24"/>
        </w:rPr>
        <w:t xml:space="preserve"> </w:t>
      </w:r>
      <w:r w:rsidR="002271F7" w:rsidRPr="00406EAE">
        <w:rPr>
          <w:rFonts w:ascii="Courier New" w:hAnsi="Courier New" w:cs="Courier New"/>
          <w:szCs w:val="24"/>
        </w:rPr>
        <w:t>deberá referirse a períodos anteriores al último día del cuarto mes precedente. El contenido de dichas publicaciones se sujetará a lo que establezca una norma de carácter general de la Superintendencia de Pensiones. Con todo, esta última podrá publicar la composición de la cartera de inversión agregada de los Fondos Generacionales referida a períodos posteriores al señalado.</w:t>
      </w:r>
    </w:p>
    <w:p w14:paraId="25A04BC6" w14:textId="2C17DC2E" w:rsidR="002271F7" w:rsidRPr="00406EAE" w:rsidRDefault="002271F7" w:rsidP="00FD5E3A">
      <w:pPr>
        <w:pStyle w:val="Ttulo1"/>
        <w:numPr>
          <w:ilvl w:val="0"/>
          <w:numId w:val="0"/>
        </w:numPr>
        <w:spacing w:line="240" w:lineRule="auto"/>
        <w:jc w:val="center"/>
        <w:rPr>
          <w:rFonts w:cs="Courier New"/>
          <w:b w:val="0"/>
          <w:bCs/>
          <w:szCs w:val="24"/>
          <w:lang w:val="es-ES"/>
        </w:rPr>
      </w:pPr>
      <w:bookmarkStart w:id="55" w:name="_Toc117176207"/>
      <w:r w:rsidRPr="00406EAE">
        <w:rPr>
          <w:rFonts w:cs="Courier New"/>
          <w:bCs/>
          <w:szCs w:val="24"/>
          <w:lang w:val="es-ES"/>
        </w:rPr>
        <w:t xml:space="preserve">Título </w:t>
      </w:r>
      <w:r w:rsidR="007A7CC7" w:rsidRPr="00406EAE">
        <w:rPr>
          <w:rFonts w:cs="Courier New"/>
          <w:bCs/>
          <w:noProof/>
          <w:szCs w:val="24"/>
        </w:rPr>
        <w:t>XI</w:t>
      </w:r>
      <w:bookmarkEnd w:id="55"/>
    </w:p>
    <w:p w14:paraId="1CBD7778" w14:textId="27A8921A" w:rsidR="002271F7" w:rsidRDefault="002271F7" w:rsidP="00800994">
      <w:pPr>
        <w:spacing w:line="240" w:lineRule="auto"/>
        <w:jc w:val="center"/>
        <w:rPr>
          <w:rFonts w:ascii="Courier New" w:hAnsi="Courier New" w:cs="Courier New"/>
          <w:b/>
          <w:bCs/>
          <w:szCs w:val="24"/>
        </w:rPr>
      </w:pPr>
      <w:r w:rsidRPr="00406EAE">
        <w:rPr>
          <w:rFonts w:ascii="Courier New" w:hAnsi="Courier New" w:cs="Courier New"/>
          <w:b/>
          <w:bCs/>
          <w:szCs w:val="24"/>
        </w:rPr>
        <w:t xml:space="preserve">De las inversiones de los </w:t>
      </w:r>
      <w:r w:rsidRPr="000429B5">
        <w:rPr>
          <w:rFonts w:ascii="Courier New" w:hAnsi="Courier New" w:cs="Courier New"/>
          <w:b/>
          <w:bCs/>
          <w:szCs w:val="24"/>
        </w:rPr>
        <w:t>Fondos Generacionales</w:t>
      </w:r>
      <w:r w:rsidRPr="00406EAE">
        <w:rPr>
          <w:rFonts w:ascii="Courier New" w:hAnsi="Courier New" w:cs="Courier New"/>
          <w:b/>
          <w:bCs/>
          <w:szCs w:val="24"/>
        </w:rPr>
        <w:t xml:space="preserve"> y del </w:t>
      </w:r>
      <w:r w:rsidR="00A90F38" w:rsidRPr="000429B5">
        <w:rPr>
          <w:rFonts w:ascii="Courier New" w:hAnsi="Courier New" w:cs="Courier New"/>
          <w:b/>
          <w:bCs/>
          <w:szCs w:val="24"/>
        </w:rPr>
        <w:t>Fondo Integrado de Pensiones</w:t>
      </w:r>
    </w:p>
    <w:p w14:paraId="08F9BB0D" w14:textId="77777777" w:rsidR="00FE6DC1" w:rsidRPr="00406EAE" w:rsidRDefault="00FE6DC1" w:rsidP="00800994">
      <w:pPr>
        <w:spacing w:line="240" w:lineRule="auto"/>
        <w:jc w:val="center"/>
        <w:rPr>
          <w:rFonts w:ascii="Courier New" w:hAnsi="Courier New" w:cs="Courier New"/>
          <w:b/>
          <w:bCs/>
          <w:szCs w:val="24"/>
        </w:rPr>
      </w:pPr>
    </w:p>
    <w:p w14:paraId="2B9D05F2" w14:textId="3318D435" w:rsidR="002271F7" w:rsidRPr="00B36013" w:rsidRDefault="002271F7" w:rsidP="00FD5E3A">
      <w:pPr>
        <w:pStyle w:val="Ttulo2"/>
        <w:numPr>
          <w:ilvl w:val="0"/>
          <w:numId w:val="0"/>
        </w:numPr>
        <w:spacing w:line="240" w:lineRule="auto"/>
        <w:jc w:val="center"/>
        <w:rPr>
          <w:rFonts w:cs="Courier New"/>
          <w:b w:val="0"/>
          <w:bCs/>
          <w:szCs w:val="24"/>
        </w:rPr>
      </w:pPr>
      <w:bookmarkStart w:id="56" w:name="_Toc117176208"/>
      <w:r w:rsidRPr="00B36013">
        <w:rPr>
          <w:rFonts w:cs="Courier New"/>
          <w:bCs/>
          <w:szCs w:val="24"/>
        </w:rPr>
        <w:t xml:space="preserve">Párrafo </w:t>
      </w:r>
      <w:r w:rsidR="007A7CC7" w:rsidRPr="00B36013">
        <w:rPr>
          <w:rFonts w:cs="Courier New"/>
          <w:bCs/>
          <w:noProof/>
          <w:szCs w:val="24"/>
        </w:rPr>
        <w:t>1º</w:t>
      </w:r>
      <w:bookmarkEnd w:id="56"/>
    </w:p>
    <w:p w14:paraId="28977E56" w14:textId="6F899FC3" w:rsidR="002271F7" w:rsidRDefault="002271F7" w:rsidP="00800994">
      <w:pPr>
        <w:spacing w:line="240" w:lineRule="auto"/>
        <w:jc w:val="center"/>
        <w:rPr>
          <w:rFonts w:ascii="Courier New" w:hAnsi="Courier New" w:cs="Courier New"/>
          <w:b/>
          <w:bCs/>
          <w:szCs w:val="24"/>
        </w:rPr>
      </w:pPr>
      <w:r w:rsidRPr="00B36013">
        <w:rPr>
          <w:rFonts w:ascii="Courier New" w:hAnsi="Courier New" w:cs="Courier New"/>
          <w:b/>
          <w:bCs/>
          <w:szCs w:val="24"/>
        </w:rPr>
        <w:t>De las inversiones de los Fondos Generacionales</w:t>
      </w:r>
    </w:p>
    <w:p w14:paraId="0DC2E4F8" w14:textId="77777777" w:rsidR="00FE6DC1" w:rsidRPr="00B36013" w:rsidRDefault="00FE6DC1" w:rsidP="00590252">
      <w:pPr>
        <w:spacing w:line="240" w:lineRule="auto"/>
        <w:jc w:val="center"/>
        <w:rPr>
          <w:rFonts w:ascii="Courier New" w:hAnsi="Courier New" w:cs="Courier New"/>
          <w:b/>
          <w:bCs/>
          <w:szCs w:val="24"/>
        </w:rPr>
      </w:pPr>
    </w:p>
    <w:p w14:paraId="56D66961" w14:textId="0A97A51D" w:rsidR="002271F7" w:rsidRPr="00406EAE" w:rsidRDefault="002271F7" w:rsidP="00590252">
      <w:pPr>
        <w:spacing w:line="240" w:lineRule="auto"/>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211</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Cada </w:t>
      </w:r>
      <w:r w:rsidR="005F13A4" w:rsidRPr="000429B5">
        <w:rPr>
          <w:rFonts w:ascii="Courier New" w:hAnsi="Courier New" w:cs="Courier New"/>
        </w:rPr>
        <w:t>Inversor de Pensiones Privado</w:t>
      </w:r>
      <w:r w:rsidR="004E4251" w:rsidRPr="00406EAE">
        <w:rPr>
          <w:rFonts w:ascii="Courier New" w:hAnsi="Courier New" w:cs="Courier New"/>
          <w:szCs w:val="24"/>
        </w:rPr>
        <w:t xml:space="preserve"> </w:t>
      </w:r>
      <w:r w:rsidRPr="00406EAE">
        <w:rPr>
          <w:rFonts w:ascii="Courier New" w:hAnsi="Courier New" w:cs="Courier New"/>
          <w:szCs w:val="24"/>
        </w:rPr>
        <w:t xml:space="preserve">y </w:t>
      </w:r>
      <w:r w:rsidR="006331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deberá mantener 10 Fondos generacionales,</w:t>
      </w:r>
      <w:r w:rsidR="009B2024" w:rsidRPr="00406EAE">
        <w:rPr>
          <w:rFonts w:ascii="Courier New" w:hAnsi="Courier New" w:cs="Courier New"/>
          <w:szCs w:val="24"/>
        </w:rPr>
        <w:t xml:space="preserve"> </w:t>
      </w:r>
      <w:r w:rsidRPr="00406EAE">
        <w:rPr>
          <w:rFonts w:ascii="Courier New" w:hAnsi="Courier New" w:cs="Courier New"/>
          <w:szCs w:val="24"/>
        </w:rPr>
        <w:t xml:space="preserve">diferenciados por nivel de riesgo y retorno esperado de sus inversiones, donde se depositarán las cotizaciones obligatorias </w:t>
      </w:r>
      <w:r w:rsidRPr="000429B5">
        <w:rPr>
          <w:rFonts w:ascii="Courier New" w:hAnsi="Courier New" w:cs="Courier New"/>
          <w:szCs w:val="24"/>
        </w:rPr>
        <w:t xml:space="preserve">establecidas en la letra a) del artículo </w:t>
      </w:r>
      <w:r w:rsidR="007A7CC7" w:rsidRPr="000429B5">
        <w:rPr>
          <w:rFonts w:ascii="Courier New" w:hAnsi="Courier New" w:cs="Courier New"/>
          <w:noProof/>
          <w:szCs w:val="24"/>
        </w:rPr>
        <w:t>5</w:t>
      </w:r>
      <w:r w:rsidRPr="00406EAE">
        <w:rPr>
          <w:rFonts w:ascii="Courier New" w:hAnsi="Courier New" w:cs="Courier New"/>
          <w:szCs w:val="24"/>
        </w:rPr>
        <w:t xml:space="preserve">. Una norma de carácter general de la Superintendencia de Pensiones regulará la forma específica en que se asignarán los fondos de cada persona afiliada a cada </w:t>
      </w:r>
      <w:r w:rsidRPr="000429B5">
        <w:rPr>
          <w:rFonts w:ascii="Courier New" w:hAnsi="Courier New" w:cs="Courier New"/>
          <w:szCs w:val="24"/>
        </w:rPr>
        <w:t>Fondo Generacional</w:t>
      </w:r>
      <w:r w:rsidRPr="00406EAE">
        <w:rPr>
          <w:rFonts w:ascii="Courier New" w:hAnsi="Courier New" w:cs="Courier New"/>
          <w:szCs w:val="24"/>
        </w:rPr>
        <w:t>.</w:t>
      </w:r>
    </w:p>
    <w:p w14:paraId="7A959AA8" w14:textId="76A5F01F"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 xml:space="preserve">Asimismo, los saldos totales por cotizaciones voluntarias se depositarán en el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que corresponda de acuerdo a la edad de la persona afiliada. </w:t>
      </w:r>
    </w:p>
    <w:p w14:paraId="585B18DD" w14:textId="56F9C401"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saldos por los aportes a la cuenta de ahorro de indemnización serán asignados al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de menor plazo de pensión.</w:t>
      </w:r>
    </w:p>
    <w:p w14:paraId="4B4E6186"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39D5BD9D" w14:textId="1C4087AC"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212</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Cada </w:t>
      </w:r>
      <w:r w:rsidRPr="000429B5">
        <w:rPr>
          <w:rFonts w:ascii="Courier New" w:hAnsi="Courier New" w:cs="Courier New"/>
          <w:szCs w:val="24"/>
        </w:rPr>
        <w:t>Fondo Generacional</w:t>
      </w:r>
      <w:r w:rsidRPr="00406EAE">
        <w:rPr>
          <w:rFonts w:ascii="Courier New" w:hAnsi="Courier New" w:cs="Courier New"/>
          <w:szCs w:val="24"/>
        </w:rPr>
        <w:t xml:space="preserve"> estará constituido por las cotizaciones y aportes establecidos en los </w:t>
      </w:r>
      <w:r w:rsidRPr="000429B5">
        <w:rPr>
          <w:rFonts w:ascii="Courier New" w:hAnsi="Courier New" w:cs="Courier New"/>
          <w:szCs w:val="24"/>
        </w:rPr>
        <w:t xml:space="preserve">artículos </w:t>
      </w:r>
      <w:r w:rsidR="007A7CC7" w:rsidRPr="000429B5">
        <w:rPr>
          <w:rFonts w:ascii="Courier New" w:hAnsi="Courier New" w:cs="Courier New"/>
          <w:noProof/>
          <w:szCs w:val="24"/>
        </w:rPr>
        <w:t>5</w:t>
      </w:r>
      <w:r w:rsidRPr="000429B5">
        <w:rPr>
          <w:rFonts w:ascii="Courier New" w:hAnsi="Courier New" w:cs="Courier New"/>
          <w:szCs w:val="24"/>
        </w:rPr>
        <w:t xml:space="preserve">, letra a), </w:t>
      </w:r>
      <w:r w:rsidR="007A7CC7" w:rsidRPr="000429B5">
        <w:rPr>
          <w:rFonts w:ascii="Courier New" w:hAnsi="Courier New" w:cs="Courier New"/>
          <w:noProof/>
          <w:szCs w:val="24"/>
        </w:rPr>
        <w:t>13</w:t>
      </w:r>
      <w:r w:rsidR="00A105F6" w:rsidRPr="000429B5">
        <w:rPr>
          <w:rFonts w:ascii="Courier New" w:eastAsia="Calibri" w:hAnsi="Courier New" w:cs="Courier New"/>
          <w:szCs w:val="24"/>
        </w:rPr>
        <w:t xml:space="preserve">, </w:t>
      </w:r>
      <w:r w:rsidR="00A105F6" w:rsidRPr="000429B5">
        <w:rPr>
          <w:rFonts w:ascii="Courier New" w:hAnsi="Courier New" w:cs="Courier New"/>
          <w:noProof/>
          <w:szCs w:val="24"/>
        </w:rPr>
        <w:t>19</w:t>
      </w:r>
      <w:r w:rsidRPr="000429B5">
        <w:rPr>
          <w:rFonts w:ascii="Courier New" w:hAnsi="Courier New" w:cs="Courier New"/>
          <w:szCs w:val="24"/>
        </w:rPr>
        <w:t xml:space="preserve"> y </w:t>
      </w:r>
      <w:r w:rsidR="007A7CC7" w:rsidRPr="000429B5">
        <w:rPr>
          <w:rFonts w:ascii="Courier New" w:hAnsi="Courier New" w:cs="Courier New"/>
          <w:noProof/>
          <w:szCs w:val="24"/>
        </w:rPr>
        <w:t>62</w:t>
      </w:r>
      <w:r w:rsidRPr="000429B5">
        <w:rPr>
          <w:rFonts w:ascii="Courier New" w:hAnsi="Courier New" w:cs="Courier New"/>
          <w:szCs w:val="24"/>
        </w:rPr>
        <w:t>,</w:t>
      </w:r>
      <w:r w:rsidRPr="00406EAE">
        <w:rPr>
          <w:rFonts w:ascii="Courier New" w:hAnsi="Courier New" w:cs="Courier New"/>
          <w:szCs w:val="24"/>
        </w:rPr>
        <w:t xml:space="preserve"> los Bonos de Reconocimiento y sus complementos que se hubieren hecho efectivos, sus inversiones y las rentabilidades de éstas, deducidas las comisiones </w:t>
      </w:r>
      <w:r w:rsidR="004E4251" w:rsidRPr="00406EAE">
        <w:rPr>
          <w:rFonts w:ascii="Courier New" w:hAnsi="Courier New" w:cs="Courier New"/>
          <w:bCs/>
          <w:szCs w:val="24"/>
        </w:rPr>
        <w:t xml:space="preserve">del </w:t>
      </w:r>
      <w:r w:rsidR="005F13A4" w:rsidRPr="000429B5">
        <w:rPr>
          <w:rFonts w:ascii="Courier New" w:hAnsi="Courier New" w:cs="Courier New"/>
        </w:rPr>
        <w:t>Inversor de Pensiones Privado</w:t>
      </w:r>
      <w:r w:rsidRPr="00406EAE">
        <w:rPr>
          <w:rFonts w:ascii="Courier New" w:hAnsi="Courier New" w:cs="Courier New"/>
          <w:szCs w:val="24"/>
        </w:rPr>
        <w:t xml:space="preserve"> o </w:t>
      </w:r>
      <w:r w:rsidR="004329E7" w:rsidRPr="00406EAE">
        <w:rPr>
          <w:rFonts w:ascii="Courier New" w:hAnsi="Courier New" w:cs="Courier New"/>
          <w:szCs w:val="24"/>
        </w:rPr>
        <w:t>d</w:t>
      </w:r>
      <w:r w:rsidR="006331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según corresponda.</w:t>
      </w:r>
    </w:p>
    <w:p w14:paraId="6D6632B0"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57D7F604" w14:textId="76379F4A"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213</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Los bienes y derechos que componen el patrimonio de los </w:t>
      </w:r>
      <w:r w:rsidRPr="000429B5">
        <w:rPr>
          <w:rFonts w:ascii="Courier New" w:hAnsi="Courier New" w:cs="Courier New"/>
          <w:szCs w:val="24"/>
        </w:rPr>
        <w:t>Fondos Generacionales</w:t>
      </w:r>
      <w:r w:rsidRPr="00406EAE">
        <w:rPr>
          <w:rFonts w:ascii="Courier New" w:hAnsi="Courier New" w:cs="Courier New"/>
          <w:szCs w:val="24"/>
        </w:rPr>
        <w:t xml:space="preserve"> serán inembargables y estarán destinados sólo a generar prestaciones de acuerdo a las disposiciones de la presente ley.</w:t>
      </w:r>
    </w:p>
    <w:p w14:paraId="1305EA52" w14:textId="4EE6C87A"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No obstante lo dispuesto en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los recursos que componen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podrán entregarse en garantía en las Cámaras de Compensación, sólo con el objeto de dar cumplimiento a las obligaciones emanadas de las operaciones con instrumentos derivados a que se refiere </w:t>
      </w:r>
      <w:r w:rsidR="002271F7" w:rsidRPr="000429B5">
        <w:rPr>
          <w:rFonts w:ascii="Courier New" w:hAnsi="Courier New" w:cs="Courier New"/>
          <w:szCs w:val="24"/>
        </w:rPr>
        <w:t xml:space="preserve">la letra l) del artículo </w:t>
      </w:r>
      <w:r w:rsidR="007A7CC7" w:rsidRPr="000429B5">
        <w:rPr>
          <w:rFonts w:ascii="Courier New" w:hAnsi="Courier New" w:cs="Courier New"/>
          <w:noProof/>
          <w:szCs w:val="24"/>
        </w:rPr>
        <w:t>240</w:t>
      </w:r>
      <w:r w:rsidR="002271F7" w:rsidRPr="00406EAE">
        <w:rPr>
          <w:rFonts w:ascii="Courier New" w:hAnsi="Courier New" w:cs="Courier New"/>
          <w:szCs w:val="24"/>
        </w:rPr>
        <w:t>, y siempre que éstas cumplan las condiciones de seguridad para custodiar estos títulos, y otras condiciones que al efecto determine la Superintendencia de Pensiones mediante normas de carácter general. En este caso, dichos recursos podrán ser embargados sólo para hacer efectivas las garantías constituidas para caucionar las obligaciones antes mencionadas.</w:t>
      </w:r>
    </w:p>
    <w:p w14:paraId="64FB10B9" w14:textId="06A5CE0F"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 su vez, cesará también la inembargabilidad, para los efectos de dar cumplimiento forzado a las obligaciones emanadas de los contratos de carácter financiero a que se refieren las </w:t>
      </w:r>
      <w:r w:rsidR="002271F7" w:rsidRPr="000429B5">
        <w:rPr>
          <w:rFonts w:ascii="Courier New" w:hAnsi="Courier New" w:cs="Courier New"/>
          <w:szCs w:val="24"/>
        </w:rPr>
        <w:t xml:space="preserve">letras j) y m) del artículo </w:t>
      </w:r>
      <w:r w:rsidR="007A7CC7" w:rsidRPr="000429B5">
        <w:rPr>
          <w:rFonts w:ascii="Courier New" w:hAnsi="Courier New" w:cs="Courier New"/>
          <w:noProof/>
          <w:szCs w:val="24"/>
        </w:rPr>
        <w:t>240</w:t>
      </w:r>
      <w:r w:rsidR="002271F7" w:rsidRPr="000429B5">
        <w:rPr>
          <w:rFonts w:ascii="Courier New" w:hAnsi="Courier New" w:cs="Courier New"/>
          <w:szCs w:val="24"/>
        </w:rPr>
        <w:t>.</w:t>
      </w:r>
    </w:p>
    <w:p w14:paraId="0EBD673F" w14:textId="21DED1D8"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el caso que </w:t>
      </w:r>
      <w:r w:rsidR="004E4251" w:rsidRPr="00406EAE">
        <w:rPr>
          <w:rFonts w:ascii="Courier New" w:hAnsi="Courier New" w:cs="Courier New"/>
          <w:bCs/>
          <w:szCs w:val="24"/>
        </w:rPr>
        <w:t xml:space="preserve">el </w:t>
      </w:r>
      <w:r w:rsidR="005F13A4" w:rsidRPr="000429B5">
        <w:rPr>
          <w:rFonts w:ascii="Courier New" w:hAnsi="Courier New" w:cs="Courier New"/>
        </w:rPr>
        <w:t>Inversor de Pensiones Privado</w:t>
      </w:r>
      <w:r w:rsidR="004E4251" w:rsidRPr="00406EAE">
        <w:rPr>
          <w:rFonts w:ascii="Courier New" w:hAnsi="Courier New" w:cs="Courier New"/>
          <w:szCs w:val="24"/>
        </w:rPr>
        <w:t xml:space="preserve"> </w:t>
      </w:r>
      <w:r w:rsidR="002271F7" w:rsidRPr="00406EAE">
        <w:rPr>
          <w:rFonts w:ascii="Courier New" w:hAnsi="Courier New" w:cs="Courier New"/>
          <w:szCs w:val="24"/>
        </w:rPr>
        <w:t xml:space="preserve">tenga la calidad de deudor en un procedimiento concursal de liquidación,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serán administrados y liquidados de acuerdo con lo dispuesto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209</w:t>
      </w:r>
      <w:r w:rsidR="002271F7" w:rsidRPr="000429B5">
        <w:rPr>
          <w:rFonts w:ascii="Courier New" w:hAnsi="Courier New" w:cs="Courier New"/>
          <w:szCs w:val="24"/>
        </w:rPr>
        <w:t>.</w:t>
      </w:r>
    </w:p>
    <w:p w14:paraId="34A580F2"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132E8DCB" w14:textId="4AF1D019" w:rsidR="002271F7" w:rsidRPr="000429B5"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214</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Toda persona afiliada podrá transferir el valor de sus cuotas en los </w:t>
      </w:r>
      <w:r w:rsidRPr="000429B5">
        <w:rPr>
          <w:rFonts w:ascii="Courier New" w:hAnsi="Courier New" w:cs="Courier New"/>
          <w:szCs w:val="24"/>
        </w:rPr>
        <w:t>Fondos Generacionales</w:t>
      </w:r>
      <w:r w:rsidRPr="00406EAE">
        <w:rPr>
          <w:rFonts w:ascii="Courier New" w:hAnsi="Courier New" w:cs="Courier New"/>
          <w:szCs w:val="24"/>
        </w:rPr>
        <w:t xml:space="preserve"> a </w:t>
      </w:r>
      <w:r w:rsidR="004E4251" w:rsidRPr="00406EAE">
        <w:rPr>
          <w:rFonts w:ascii="Courier New" w:hAnsi="Courier New" w:cs="Courier New"/>
          <w:bCs/>
          <w:szCs w:val="24"/>
        </w:rPr>
        <w:t xml:space="preserve">otro </w:t>
      </w:r>
      <w:r w:rsidR="005F13A4" w:rsidRPr="000429B5">
        <w:rPr>
          <w:rFonts w:ascii="Courier New" w:hAnsi="Courier New" w:cs="Courier New"/>
        </w:rPr>
        <w:t>Inversor de Pensiones Privado</w:t>
      </w:r>
      <w:r w:rsidR="004E4251" w:rsidRPr="00406EAE">
        <w:rPr>
          <w:rFonts w:ascii="Courier New" w:hAnsi="Courier New" w:cs="Courier New"/>
          <w:szCs w:val="24"/>
        </w:rPr>
        <w:t xml:space="preserve"> </w:t>
      </w:r>
      <w:r w:rsidRPr="00406EAE">
        <w:rPr>
          <w:rFonts w:ascii="Courier New" w:hAnsi="Courier New" w:cs="Courier New"/>
          <w:szCs w:val="24"/>
        </w:rPr>
        <w:t xml:space="preserve">o </w:t>
      </w:r>
      <w:r w:rsidR="00AE1747"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por medio de los sistemas que disponga el </w:t>
      </w:r>
      <w:r w:rsidR="005F13A4"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para estos efectos, los cuales serán depositados en el </w:t>
      </w:r>
      <w:r w:rsidRPr="000429B5">
        <w:rPr>
          <w:rFonts w:ascii="Courier New" w:hAnsi="Courier New" w:cs="Courier New"/>
          <w:szCs w:val="24"/>
        </w:rPr>
        <w:t>Fondo Generacional</w:t>
      </w:r>
      <w:r w:rsidRPr="00406EAE">
        <w:rPr>
          <w:rFonts w:ascii="Courier New" w:hAnsi="Courier New" w:cs="Courier New"/>
          <w:szCs w:val="24"/>
        </w:rPr>
        <w:t xml:space="preserve"> que corresponda, de acuerdo a lo dispuesto en el </w:t>
      </w:r>
      <w:r w:rsidRPr="000429B5">
        <w:rPr>
          <w:rFonts w:ascii="Courier New" w:hAnsi="Courier New" w:cs="Courier New"/>
          <w:szCs w:val="24"/>
        </w:rPr>
        <w:t xml:space="preserve">artículo </w:t>
      </w:r>
      <w:r w:rsidR="007A7CC7" w:rsidRPr="000429B5">
        <w:rPr>
          <w:rFonts w:ascii="Courier New" w:hAnsi="Courier New" w:cs="Courier New"/>
          <w:szCs w:val="24"/>
        </w:rPr>
        <w:t>211</w:t>
      </w:r>
      <w:r w:rsidRPr="000429B5">
        <w:rPr>
          <w:rFonts w:ascii="Courier New" w:hAnsi="Courier New" w:cs="Courier New"/>
          <w:szCs w:val="24"/>
        </w:rPr>
        <w:t>.</w:t>
      </w:r>
      <w:r w:rsidRPr="00406EAE">
        <w:rPr>
          <w:rFonts w:ascii="Courier New" w:hAnsi="Courier New" w:cs="Courier New"/>
          <w:szCs w:val="24"/>
        </w:rPr>
        <w:t xml:space="preserve"> Solicitada la transferencia del saldo correspondiente a una </w:t>
      </w:r>
      <w:r w:rsidR="00826C16" w:rsidRPr="00406EAE">
        <w:rPr>
          <w:rFonts w:ascii="Courier New" w:hAnsi="Courier New" w:cs="Courier New"/>
          <w:szCs w:val="24"/>
        </w:rPr>
        <w:t>cuenta de capitalización individual</w:t>
      </w:r>
      <w:r w:rsidRPr="00406EAE">
        <w:rPr>
          <w:rFonts w:ascii="Courier New" w:hAnsi="Courier New" w:cs="Courier New"/>
          <w:szCs w:val="24"/>
        </w:rPr>
        <w:t>, deberán transcurrir al menos 12 meses para poder solicitar una nueva transferencia a otr</w:t>
      </w:r>
      <w:r w:rsidR="004E4251" w:rsidRPr="00406EAE">
        <w:rPr>
          <w:rFonts w:ascii="Courier New" w:hAnsi="Courier New" w:cs="Courier New"/>
          <w:szCs w:val="24"/>
        </w:rPr>
        <w:t>o</w:t>
      </w:r>
      <w:r w:rsidRPr="00406EAE">
        <w:rPr>
          <w:rFonts w:ascii="Courier New" w:hAnsi="Courier New" w:cs="Courier New"/>
          <w:szCs w:val="24"/>
        </w:rPr>
        <w:t xml:space="preserve"> </w:t>
      </w:r>
      <w:r w:rsidR="005F13A4" w:rsidRPr="00B36013">
        <w:rPr>
          <w:rFonts w:ascii="Courier New" w:hAnsi="Courier New" w:cs="Courier New"/>
          <w:szCs w:val="24"/>
        </w:rPr>
        <w:t>Inversor de Pensiones Privado</w:t>
      </w:r>
      <w:r w:rsidRPr="00406EAE">
        <w:rPr>
          <w:rFonts w:ascii="Courier New" w:hAnsi="Courier New" w:cs="Courier New"/>
          <w:szCs w:val="24"/>
        </w:rPr>
        <w:t xml:space="preserve"> </w:t>
      </w:r>
      <w:r w:rsidR="00A329C7" w:rsidRPr="00406EAE">
        <w:rPr>
          <w:rFonts w:ascii="Courier New" w:hAnsi="Courier New" w:cs="Courier New"/>
          <w:szCs w:val="24"/>
        </w:rPr>
        <w:t xml:space="preserve">o al </w:t>
      </w:r>
      <w:r w:rsidR="00A329C7" w:rsidRPr="000429B5">
        <w:rPr>
          <w:rFonts w:ascii="Courier New" w:hAnsi="Courier New" w:cs="Courier New"/>
          <w:szCs w:val="24"/>
        </w:rPr>
        <w:t xml:space="preserve">Inversor de Pensiones </w:t>
      </w:r>
      <w:r w:rsidR="00A329C7" w:rsidRPr="000429B5">
        <w:rPr>
          <w:rFonts w:ascii="Courier New" w:hAnsi="Courier New" w:cs="Courier New"/>
          <w:szCs w:val="24"/>
        </w:rPr>
        <w:lastRenderedPageBreak/>
        <w:t>Público y Autónomo</w:t>
      </w:r>
      <w:r w:rsidR="00A329C7" w:rsidRPr="00406EAE">
        <w:rPr>
          <w:rFonts w:ascii="Courier New" w:hAnsi="Courier New" w:cs="Courier New"/>
          <w:szCs w:val="24"/>
        </w:rPr>
        <w:t xml:space="preserve"> </w:t>
      </w:r>
      <w:r w:rsidRPr="00406EAE">
        <w:rPr>
          <w:rFonts w:ascii="Courier New" w:hAnsi="Courier New" w:cs="Courier New"/>
          <w:szCs w:val="24"/>
        </w:rPr>
        <w:t>de dicha cuenta. Con todo, el saldo</w:t>
      </w:r>
      <w:r w:rsidRPr="000429B5">
        <w:rPr>
          <w:rFonts w:ascii="Courier New" w:hAnsi="Courier New" w:cs="Courier New"/>
          <w:szCs w:val="24"/>
        </w:rPr>
        <w:t xml:space="preserve"> de la cuenta de ahorro de indemnización</w:t>
      </w:r>
      <w:r w:rsidRPr="00406EAE">
        <w:rPr>
          <w:rFonts w:ascii="Courier New" w:hAnsi="Courier New" w:cs="Courier New"/>
          <w:szCs w:val="24"/>
        </w:rPr>
        <w:t xml:space="preserve"> deberá traspasarse junto con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w:t>
      </w:r>
    </w:p>
    <w:p w14:paraId="7C02572B" w14:textId="39C91E48"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Sin perjuicio de lo anterior, la persona afiliada podrá solicitar un cambio de</w:t>
      </w:r>
      <w:r w:rsidR="00B3573E" w:rsidRPr="00B36013">
        <w:rPr>
          <w:rFonts w:ascii="Courier New" w:hAnsi="Courier New" w:cs="Courier New"/>
          <w:szCs w:val="24"/>
        </w:rPr>
        <w:t xml:space="preserve"> </w:t>
      </w:r>
      <w:r w:rsidR="005F13A4" w:rsidRPr="00B36013">
        <w:rPr>
          <w:rFonts w:ascii="Courier New" w:hAnsi="Courier New" w:cs="Courier New"/>
          <w:szCs w:val="24"/>
        </w:rPr>
        <w:t>Inversor de Pensiones Privado</w:t>
      </w:r>
      <w:r w:rsidR="00B3573E" w:rsidRPr="00406EAE">
        <w:rPr>
          <w:rFonts w:ascii="Courier New" w:hAnsi="Courier New" w:cs="Courier New"/>
          <w:szCs w:val="24"/>
        </w:rPr>
        <w:t xml:space="preserve"> </w:t>
      </w:r>
      <w:r w:rsidR="002271F7" w:rsidRPr="00406EAE">
        <w:rPr>
          <w:rFonts w:ascii="Courier New" w:hAnsi="Courier New" w:cs="Courier New"/>
          <w:szCs w:val="24"/>
        </w:rPr>
        <w:t xml:space="preserve">o </w:t>
      </w:r>
      <w:r w:rsidR="00831A04"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respecto de una </w:t>
      </w:r>
      <w:r w:rsidR="00826C16" w:rsidRPr="00406EAE">
        <w:rPr>
          <w:rFonts w:ascii="Courier New" w:hAnsi="Courier New" w:cs="Courier New"/>
          <w:szCs w:val="24"/>
        </w:rPr>
        <w:t>cuenta de capitalización individual</w:t>
      </w:r>
      <w:r w:rsidR="002271F7" w:rsidRPr="00406EAE">
        <w:rPr>
          <w:rFonts w:ascii="Courier New" w:hAnsi="Courier New" w:cs="Courier New"/>
          <w:szCs w:val="24"/>
        </w:rPr>
        <w:t xml:space="preserve"> antes de cumplirse el plazo de 12 meses, en el caso que </w:t>
      </w:r>
      <w:r w:rsidR="00B3573E" w:rsidRPr="00B36013">
        <w:rPr>
          <w:rFonts w:ascii="Courier New" w:hAnsi="Courier New" w:cs="Courier New"/>
          <w:szCs w:val="24"/>
        </w:rPr>
        <w:t xml:space="preserve">el </w:t>
      </w:r>
      <w:r w:rsidR="005F13A4" w:rsidRPr="00B36013">
        <w:rPr>
          <w:rFonts w:ascii="Courier New" w:hAnsi="Courier New" w:cs="Courier New"/>
          <w:szCs w:val="24"/>
        </w:rPr>
        <w:t>Inversor de Pensiones Privado</w:t>
      </w:r>
      <w:r w:rsidR="002271F7" w:rsidRPr="000429B5">
        <w:rPr>
          <w:rFonts w:ascii="Courier New" w:hAnsi="Courier New" w:cs="Courier New"/>
          <w:szCs w:val="24"/>
        </w:rPr>
        <w:t xml:space="preserve"> </w:t>
      </w:r>
      <w:r w:rsidR="006D5A5C" w:rsidRPr="00406EAE">
        <w:rPr>
          <w:rFonts w:ascii="Courier New" w:hAnsi="Courier New" w:cs="Courier New"/>
          <w:szCs w:val="24"/>
        </w:rPr>
        <w:t xml:space="preserve">o el </w:t>
      </w:r>
      <w:r w:rsidR="006D5A5C" w:rsidRPr="000429B5">
        <w:rPr>
          <w:rFonts w:ascii="Courier New" w:hAnsi="Courier New" w:cs="Courier New"/>
          <w:szCs w:val="24"/>
        </w:rPr>
        <w:t>Inversor Público</w:t>
      </w:r>
      <w:r w:rsidR="006D5A5C" w:rsidRPr="00406EAE">
        <w:rPr>
          <w:rFonts w:ascii="Courier New" w:hAnsi="Courier New" w:cs="Courier New"/>
          <w:szCs w:val="24"/>
        </w:rPr>
        <w:t xml:space="preserve"> </w:t>
      </w:r>
      <w:r w:rsidR="002271F7" w:rsidRPr="00406EAE">
        <w:rPr>
          <w:rFonts w:ascii="Courier New" w:hAnsi="Courier New" w:cs="Courier New"/>
          <w:szCs w:val="24"/>
        </w:rPr>
        <w:t>se encuentre en cualquiera de las siguientes situaciones</w:t>
      </w:r>
      <w:r w:rsidR="003D115D" w:rsidRPr="00406EAE">
        <w:rPr>
          <w:rFonts w:ascii="Courier New" w:hAnsi="Courier New" w:cs="Courier New"/>
          <w:szCs w:val="24"/>
        </w:rPr>
        <w:t>, según corresponda</w:t>
      </w:r>
      <w:r w:rsidR="002271F7" w:rsidRPr="00406EAE">
        <w:rPr>
          <w:rFonts w:ascii="Courier New" w:hAnsi="Courier New" w:cs="Courier New"/>
          <w:szCs w:val="24"/>
        </w:rPr>
        <w:t>:</w:t>
      </w:r>
    </w:p>
    <w:p w14:paraId="00D71632" w14:textId="521D8190"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 xml:space="preserve">Incumplimiento de la obligación establecida en el </w:t>
      </w:r>
      <w:r w:rsidR="002271F7" w:rsidRPr="000429B5">
        <w:rPr>
          <w:rFonts w:ascii="Courier New" w:hAnsi="Courier New" w:cs="Courier New"/>
          <w:szCs w:val="24"/>
        </w:rPr>
        <w:t xml:space="preserve">artículo </w:t>
      </w:r>
      <w:r w:rsidR="007A7CC7" w:rsidRPr="000429B5">
        <w:rPr>
          <w:rFonts w:ascii="Courier New" w:hAnsi="Courier New" w:cs="Courier New"/>
          <w:szCs w:val="24"/>
        </w:rPr>
        <w:t>190</w:t>
      </w:r>
      <w:r w:rsidR="002271F7" w:rsidRPr="00406EAE">
        <w:rPr>
          <w:rFonts w:ascii="Courier New" w:hAnsi="Courier New" w:cs="Courier New"/>
          <w:szCs w:val="24"/>
        </w:rPr>
        <w:t>, sobre patrimonio mínimo exigido;</w:t>
      </w:r>
    </w:p>
    <w:p w14:paraId="567B1C28" w14:textId="39FADD17"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Cesación de pagos de cualquiera de sus obligaciones o en estado de notoria insolvencia</w:t>
      </w:r>
      <w:r w:rsidR="003E0197">
        <w:rPr>
          <w:rFonts w:ascii="Courier New" w:hAnsi="Courier New" w:cs="Courier New"/>
          <w:szCs w:val="24"/>
        </w:rPr>
        <w:t>,</w:t>
      </w:r>
      <w:r w:rsidR="002271F7" w:rsidRPr="00406EAE">
        <w:rPr>
          <w:rFonts w:ascii="Courier New" w:hAnsi="Courier New" w:cs="Courier New"/>
          <w:szCs w:val="24"/>
        </w:rPr>
        <w:t xml:space="preserve"> o cuando se le solicite o se declare el inicio de un procedimiento concursal de liquidación;</w:t>
      </w:r>
    </w:p>
    <w:p w14:paraId="4BF419E0" w14:textId="6BF0C48E"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En proceso de liquidación;</w:t>
      </w:r>
    </w:p>
    <w:p w14:paraId="6E918887" w14:textId="2224DABB"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w:t>
      </w:r>
      <w:r>
        <w:rPr>
          <w:rFonts w:ascii="Courier New" w:hAnsi="Courier New" w:cs="Courier New"/>
          <w:szCs w:val="24"/>
        </w:rPr>
        <w:tab/>
      </w:r>
      <w:r w:rsidR="002271F7" w:rsidRPr="00406EAE">
        <w:rPr>
          <w:rFonts w:ascii="Courier New" w:hAnsi="Courier New" w:cs="Courier New"/>
          <w:szCs w:val="24"/>
        </w:rPr>
        <w:t>Que informe un incremento de la comisión por administración;</w:t>
      </w:r>
    </w:p>
    <w:p w14:paraId="602FA14C" w14:textId="79AD6DBB"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w:t>
      </w:r>
      <w:r>
        <w:rPr>
          <w:rFonts w:ascii="Courier New" w:hAnsi="Courier New" w:cs="Courier New"/>
          <w:szCs w:val="24"/>
        </w:rPr>
        <w:tab/>
      </w:r>
      <w:r w:rsidR="002271F7" w:rsidRPr="00406EAE">
        <w:rPr>
          <w:rFonts w:ascii="Courier New" w:hAnsi="Courier New" w:cs="Courier New"/>
          <w:szCs w:val="24"/>
        </w:rPr>
        <w:t>Sancionada por incumplimiento en materias de conflictos de interés o gestión de riesgos</w:t>
      </w:r>
      <w:r w:rsidR="003E0197">
        <w:rPr>
          <w:rFonts w:ascii="Courier New" w:hAnsi="Courier New" w:cs="Courier New"/>
          <w:szCs w:val="24"/>
        </w:rPr>
        <w:t>;</w:t>
      </w:r>
    </w:p>
    <w:p w14:paraId="1E4BBD00" w14:textId="721CBA84"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f)</w:t>
      </w:r>
      <w:r>
        <w:rPr>
          <w:rFonts w:ascii="Courier New" w:hAnsi="Courier New" w:cs="Courier New"/>
          <w:szCs w:val="24"/>
        </w:rPr>
        <w:tab/>
      </w:r>
      <w:r w:rsidR="002271F7" w:rsidRPr="00406EAE">
        <w:rPr>
          <w:rFonts w:ascii="Courier New" w:hAnsi="Courier New" w:cs="Courier New"/>
          <w:szCs w:val="24"/>
        </w:rPr>
        <w:t>Que no cumpla con la regulación relativa a carteras de referencia</w:t>
      </w:r>
      <w:r w:rsidR="003E0197">
        <w:rPr>
          <w:rFonts w:ascii="Courier New" w:hAnsi="Courier New" w:cs="Courier New"/>
          <w:szCs w:val="24"/>
        </w:rPr>
        <w:t>;</w:t>
      </w:r>
      <w:r w:rsidR="002271F7" w:rsidRPr="00406EAE">
        <w:rPr>
          <w:rFonts w:ascii="Courier New" w:hAnsi="Courier New" w:cs="Courier New"/>
          <w:szCs w:val="24"/>
        </w:rPr>
        <w:t xml:space="preserve"> u</w:t>
      </w:r>
    </w:p>
    <w:p w14:paraId="5A9E5B0D" w14:textId="3EB6A0F4"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g)</w:t>
      </w:r>
      <w:r>
        <w:rPr>
          <w:rFonts w:ascii="Courier New" w:hAnsi="Courier New" w:cs="Courier New"/>
          <w:szCs w:val="24"/>
        </w:rPr>
        <w:tab/>
      </w:r>
      <w:r w:rsidR="002271F7" w:rsidRPr="00406EAE">
        <w:rPr>
          <w:rFonts w:ascii="Courier New" w:hAnsi="Courier New" w:cs="Courier New"/>
          <w:szCs w:val="24"/>
        </w:rPr>
        <w:t>Otras que establezca la Superintendencia mediante norma de carácter general.</w:t>
      </w:r>
    </w:p>
    <w:p w14:paraId="4166D878"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0817E874" w14:textId="7A375532"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215</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El valor de cada uno de los </w:t>
      </w:r>
      <w:r w:rsidRPr="000429B5">
        <w:rPr>
          <w:rFonts w:ascii="Courier New" w:hAnsi="Courier New" w:cs="Courier New"/>
          <w:szCs w:val="24"/>
        </w:rPr>
        <w:t>Fondos Generacionales</w:t>
      </w:r>
      <w:r w:rsidRPr="00406EAE">
        <w:rPr>
          <w:rFonts w:ascii="Courier New" w:hAnsi="Courier New" w:cs="Courier New"/>
          <w:szCs w:val="24"/>
        </w:rPr>
        <w:t xml:space="preserve"> se expresará en cuotas y deberá ser determinado por l</w:t>
      </w:r>
      <w:r w:rsidR="00B3573E" w:rsidRPr="00406EAE">
        <w:rPr>
          <w:rFonts w:ascii="Courier New" w:hAnsi="Courier New" w:cs="Courier New"/>
          <w:szCs w:val="24"/>
        </w:rPr>
        <w:t>o</w:t>
      </w:r>
      <w:r w:rsidRPr="00406EAE">
        <w:rPr>
          <w:rFonts w:ascii="Courier New" w:hAnsi="Courier New" w:cs="Courier New"/>
          <w:szCs w:val="24"/>
        </w:rPr>
        <w:t>s respectiv</w:t>
      </w:r>
      <w:r w:rsidR="00B3573E" w:rsidRPr="00406EAE">
        <w:rPr>
          <w:rFonts w:ascii="Courier New" w:hAnsi="Courier New" w:cs="Courier New"/>
          <w:szCs w:val="24"/>
        </w:rPr>
        <w:t>o</w:t>
      </w:r>
      <w:r w:rsidRPr="00406EAE">
        <w:rPr>
          <w:rFonts w:ascii="Courier New" w:hAnsi="Courier New" w:cs="Courier New"/>
          <w:szCs w:val="24"/>
        </w:rPr>
        <w:t xml:space="preserve">s </w:t>
      </w:r>
      <w:r w:rsidR="005F13A4" w:rsidRPr="00B36013">
        <w:rPr>
          <w:rFonts w:ascii="Courier New" w:hAnsi="Courier New" w:cs="Courier New"/>
          <w:szCs w:val="24"/>
        </w:rPr>
        <w:t>Inversores de Pensiones Privados</w:t>
      </w:r>
      <w:r w:rsidR="00B3573E" w:rsidRPr="00406EAE">
        <w:rPr>
          <w:rFonts w:ascii="Courier New" w:hAnsi="Courier New" w:cs="Courier New"/>
          <w:szCs w:val="24"/>
        </w:rPr>
        <w:t xml:space="preserve"> </w:t>
      </w:r>
      <w:r w:rsidRPr="00406EAE">
        <w:rPr>
          <w:rFonts w:ascii="Courier New" w:hAnsi="Courier New" w:cs="Courier New"/>
          <w:szCs w:val="24"/>
        </w:rPr>
        <w:t xml:space="preserve">y </w:t>
      </w:r>
      <w:r w:rsidR="006331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Todas las cuotas de un </w:t>
      </w:r>
      <w:r w:rsidRPr="000429B5">
        <w:rPr>
          <w:rFonts w:ascii="Courier New" w:hAnsi="Courier New" w:cs="Courier New"/>
          <w:szCs w:val="24"/>
        </w:rPr>
        <w:t>Fondo Generacional</w:t>
      </w:r>
      <w:r w:rsidRPr="00406EAE">
        <w:rPr>
          <w:rFonts w:ascii="Courier New" w:hAnsi="Courier New" w:cs="Courier New"/>
          <w:szCs w:val="24"/>
        </w:rPr>
        <w:t xml:space="preserve"> serán de igual monto y características. </w:t>
      </w:r>
    </w:p>
    <w:p w14:paraId="183D5EBE" w14:textId="37CC67E9"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El valor de la cuota se determinará sobre la base del valor económico o de mercado de las inversiones. Este último valor será determinado e informado por la Superintendencia de Pensiones, por s</w:t>
      </w:r>
      <w:r w:rsidR="001C4F72" w:rsidRPr="00406EAE">
        <w:rPr>
          <w:rFonts w:ascii="Courier New" w:hAnsi="Courier New" w:cs="Courier New"/>
          <w:szCs w:val="24"/>
        </w:rPr>
        <w:t>í</w:t>
      </w:r>
      <w:r w:rsidR="002271F7" w:rsidRPr="00406EAE">
        <w:rPr>
          <w:rFonts w:ascii="Courier New" w:hAnsi="Courier New" w:cs="Courier New"/>
          <w:szCs w:val="24"/>
        </w:rPr>
        <w:t xml:space="preserve"> o a través de otra entidad que contrate para estos efectos. Dicho valor será común para todos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La Superintendencia de Pensiones establecerá, mediante normas de carácter general, las fuentes oficiales para la valoración de los instrumentos en que está autorizada la inversión de los recursos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los métodos de valoración de éstos y determinará la periodicidad con que se debe revisar esta valoración.</w:t>
      </w:r>
    </w:p>
    <w:p w14:paraId="2033DB16"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05686622" w14:textId="4A3934B5"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216</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Las inversiones que se efectúen con recursos de un </w:t>
      </w:r>
      <w:r w:rsidRPr="000429B5">
        <w:rPr>
          <w:rFonts w:ascii="Courier New" w:hAnsi="Courier New" w:cs="Courier New"/>
          <w:szCs w:val="24"/>
        </w:rPr>
        <w:t>Fondo Generacional</w:t>
      </w:r>
      <w:r w:rsidRPr="00406EAE">
        <w:rPr>
          <w:rFonts w:ascii="Courier New" w:hAnsi="Courier New" w:cs="Courier New"/>
          <w:szCs w:val="24"/>
        </w:rPr>
        <w:t xml:space="preserve"> tendrán como únicos objetivos la obtención de una adecuada rentabilidad y seguridad</w:t>
      </w:r>
      <w:r w:rsidR="00144ABF" w:rsidRPr="00406EAE">
        <w:rPr>
          <w:rFonts w:ascii="Courier New" w:hAnsi="Courier New" w:cs="Courier New"/>
          <w:szCs w:val="24"/>
        </w:rPr>
        <w:t xml:space="preserve"> con el fin de maximizar las pensiones en el largo plazo</w:t>
      </w:r>
      <w:r w:rsidRPr="00406EAE">
        <w:rPr>
          <w:rFonts w:ascii="Courier New" w:hAnsi="Courier New" w:cs="Courier New"/>
          <w:szCs w:val="24"/>
        </w:rPr>
        <w:t xml:space="preserve">. Todo otro objetivo que se pretenda dar a tales inversiones se considerará </w:t>
      </w:r>
      <w:r w:rsidRPr="00406EAE">
        <w:rPr>
          <w:rFonts w:ascii="Courier New" w:hAnsi="Courier New" w:cs="Courier New"/>
          <w:szCs w:val="24"/>
        </w:rPr>
        <w:lastRenderedPageBreak/>
        <w:t xml:space="preserve">contrario a los intereses de las personas afiliadas y constituirá un incumplimiento grave de las obligaciones de </w:t>
      </w:r>
      <w:r w:rsidR="00B3573E"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Pr="00406EAE">
        <w:rPr>
          <w:rFonts w:ascii="Courier New" w:hAnsi="Courier New" w:cs="Courier New"/>
          <w:szCs w:val="24"/>
        </w:rPr>
        <w:t xml:space="preserve"> y </w:t>
      </w:r>
      <w:r w:rsidR="007D410A"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w:t>
      </w:r>
    </w:p>
    <w:p w14:paraId="37BE9B54"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1122E84B" w14:textId="58F57B6C"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217</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Mediante resolución dictada por la Superintendencia de Pensiones, se establecerá un Régimen de Inversión para las inversiones del ahorro en </w:t>
      </w:r>
      <w:r w:rsidRPr="000429B5">
        <w:rPr>
          <w:rFonts w:ascii="Courier New" w:hAnsi="Courier New" w:cs="Courier New"/>
          <w:szCs w:val="24"/>
        </w:rPr>
        <w:t>Fondos Generacionales</w:t>
      </w:r>
      <w:r w:rsidRPr="00406EAE">
        <w:rPr>
          <w:rFonts w:ascii="Courier New" w:hAnsi="Courier New" w:cs="Courier New"/>
          <w:szCs w:val="24"/>
        </w:rPr>
        <w:t xml:space="preserve">, con informe previo del Consejo Técnico de Inversiones a que se refiere el </w:t>
      </w:r>
      <w:r w:rsidRPr="000429B5">
        <w:rPr>
          <w:rFonts w:ascii="Courier New" w:hAnsi="Courier New" w:cs="Courier New"/>
          <w:szCs w:val="24"/>
        </w:rPr>
        <w:t xml:space="preserve">Título </w:t>
      </w:r>
      <w:r w:rsidR="007A7CC7" w:rsidRPr="00406EAE">
        <w:rPr>
          <w:rFonts w:ascii="Courier New" w:hAnsi="Courier New" w:cs="Courier New"/>
          <w:bCs/>
          <w:noProof/>
          <w:szCs w:val="24"/>
        </w:rPr>
        <w:t>XIII</w:t>
      </w:r>
      <w:r w:rsidRPr="000429B5">
        <w:rPr>
          <w:rFonts w:ascii="Courier New" w:hAnsi="Courier New" w:cs="Courier New"/>
          <w:szCs w:val="24"/>
        </w:rPr>
        <w:t>.</w:t>
      </w:r>
      <w:r w:rsidRPr="00406EAE">
        <w:rPr>
          <w:rFonts w:ascii="Courier New" w:hAnsi="Courier New" w:cs="Courier New"/>
          <w:szCs w:val="24"/>
        </w:rPr>
        <w:t xml:space="preserve"> La Superintendencia no podrá establecer en el Régimen de Inversión disposiciones que hayan sido rechazadas por el Consejo Técnico y, asimismo, en la mencionada resolución deberá señalar las razones por las cuales no consideró las recomendaciones que sobre esta materia haya efectuado el referido Consejo. Dicha resolución será dictada previa visación del Ministerio de Hacienda, a través de la Subsecretaría de Hacienda.</w:t>
      </w:r>
    </w:p>
    <w:p w14:paraId="2127986B"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033632BB" w14:textId="6392CE12"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218</w:t>
      </w:r>
      <w:r w:rsidRPr="00406EAE">
        <w:rPr>
          <w:rFonts w:ascii="Courier New" w:hAnsi="Courier New" w:cs="Courier New"/>
          <w:b/>
          <w:bCs/>
          <w:szCs w:val="24"/>
        </w:rPr>
        <w:t>.-</w:t>
      </w:r>
      <w:r w:rsidR="00B36013">
        <w:rPr>
          <w:rFonts w:ascii="Courier New" w:hAnsi="Courier New" w:cs="Courier New"/>
          <w:b/>
          <w:bCs/>
          <w:szCs w:val="24"/>
        </w:rPr>
        <w:tab/>
      </w:r>
      <w:r w:rsidR="00B3573E"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00B3573E" w:rsidRPr="00406EAE">
        <w:rPr>
          <w:rFonts w:ascii="Courier New" w:hAnsi="Courier New" w:cs="Courier New"/>
          <w:szCs w:val="24"/>
        </w:rPr>
        <w:t xml:space="preserve"> </w:t>
      </w:r>
      <w:r w:rsidRPr="00406EAE">
        <w:rPr>
          <w:rFonts w:ascii="Courier New" w:hAnsi="Courier New" w:cs="Courier New"/>
          <w:szCs w:val="24"/>
        </w:rPr>
        <w:t xml:space="preserve">y </w:t>
      </w:r>
      <w:r w:rsidR="006331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mantendrán cuentas corrientes bancarias destinadas exclusivamente a los recursos de cada uno de los </w:t>
      </w:r>
      <w:r w:rsidRPr="000429B5">
        <w:rPr>
          <w:rFonts w:ascii="Courier New" w:hAnsi="Courier New" w:cs="Courier New"/>
          <w:szCs w:val="24"/>
        </w:rPr>
        <w:t>Fondos Generacionales</w:t>
      </w:r>
      <w:r w:rsidRPr="00406EAE">
        <w:rPr>
          <w:rFonts w:ascii="Courier New" w:hAnsi="Courier New" w:cs="Courier New"/>
          <w:szCs w:val="24"/>
        </w:rPr>
        <w:t>.</w:t>
      </w:r>
    </w:p>
    <w:p w14:paraId="5144ED39" w14:textId="11F87D81"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dichas cuentas deberán depositarse la totalidad de las cotizaciones efectuadas por las personas trabajadoras en sus </w:t>
      </w:r>
      <w:r w:rsidR="002271F7" w:rsidRPr="000429B5">
        <w:rPr>
          <w:rFonts w:ascii="Courier New" w:hAnsi="Courier New" w:cs="Courier New"/>
          <w:szCs w:val="24"/>
        </w:rPr>
        <w:t xml:space="preserve">cuentas </w:t>
      </w:r>
      <w:r w:rsidR="00081473" w:rsidRPr="00406EAE">
        <w:rPr>
          <w:rFonts w:ascii="Courier New" w:hAnsi="Courier New" w:cs="Courier New"/>
          <w:szCs w:val="24"/>
        </w:rPr>
        <w:t>de capitalización individual</w:t>
      </w:r>
      <w:r w:rsidR="002271F7" w:rsidRPr="00406EAE">
        <w:rPr>
          <w:rFonts w:ascii="Courier New" w:hAnsi="Courier New" w:cs="Courier New"/>
          <w:szCs w:val="24"/>
        </w:rPr>
        <w:t xml:space="preserve"> y el producto de las inversiones de cada </w:t>
      </w:r>
      <w:r w:rsidR="002271F7" w:rsidRPr="000429B5">
        <w:rPr>
          <w:rFonts w:ascii="Courier New" w:hAnsi="Courier New" w:cs="Courier New"/>
          <w:szCs w:val="24"/>
        </w:rPr>
        <w:t>Fondo Generacional</w:t>
      </w:r>
      <w:r w:rsidR="002271F7" w:rsidRPr="00406EAE">
        <w:rPr>
          <w:rFonts w:ascii="Courier New" w:hAnsi="Courier New" w:cs="Courier New"/>
          <w:szCs w:val="24"/>
        </w:rPr>
        <w:t>.</w:t>
      </w:r>
    </w:p>
    <w:p w14:paraId="5C4D93E0" w14:textId="04F38619"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De dichas cuentas sólo podrán efectuarse giros destinados a la adquisición de títulos para cada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al pago de los beneficios establecidos en esta </w:t>
      </w:r>
      <w:r w:rsidR="00C402BC" w:rsidRPr="00406EAE">
        <w:rPr>
          <w:rFonts w:ascii="Courier New" w:hAnsi="Courier New" w:cs="Courier New"/>
          <w:szCs w:val="24"/>
        </w:rPr>
        <w:t>l</w:t>
      </w:r>
      <w:r w:rsidR="002271F7" w:rsidRPr="00406EAE">
        <w:rPr>
          <w:rFonts w:ascii="Courier New" w:hAnsi="Courier New" w:cs="Courier New"/>
          <w:szCs w:val="24"/>
        </w:rPr>
        <w:t xml:space="preserve">ey, al cumplimiento de las obligaciones emanadas de las operaciones con instrumentos derivados señaladas en la </w:t>
      </w:r>
      <w:r w:rsidR="002271F7" w:rsidRPr="000429B5">
        <w:rPr>
          <w:rFonts w:ascii="Courier New" w:hAnsi="Courier New" w:cs="Courier New"/>
          <w:szCs w:val="24"/>
        </w:rPr>
        <w:t xml:space="preserve">letra l) del artículo </w:t>
      </w:r>
      <w:r w:rsidR="007A7CC7" w:rsidRPr="000429B5">
        <w:rPr>
          <w:rFonts w:ascii="Courier New" w:hAnsi="Courier New" w:cs="Courier New"/>
          <w:szCs w:val="24"/>
        </w:rPr>
        <w:t>240</w:t>
      </w:r>
      <w:r w:rsidR="002271F7" w:rsidRPr="00406EAE">
        <w:rPr>
          <w:rFonts w:ascii="Courier New" w:hAnsi="Courier New" w:cs="Courier New"/>
          <w:szCs w:val="24"/>
        </w:rPr>
        <w:t>, retiros, comisiones, transferencias y traspasos que establece esta ley. También podrán efectuarse giros para acceder al Mercado Cambiario Formal para los efectos de las inversiones que se realicen en mercados nacionales e internacionales.</w:t>
      </w:r>
    </w:p>
    <w:p w14:paraId="272EE5FF" w14:textId="0D6C2475"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el caso </w:t>
      </w:r>
      <w:r w:rsidR="007D410A"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estas cuentas deberán ser distintas de aquellas destinadas a los recursos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w:t>
      </w:r>
    </w:p>
    <w:p w14:paraId="2FC23278"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4D3A3783" w14:textId="30C02BA2"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219</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Cuando una persona afiliada opte por traspasar el saldo de una o más </w:t>
      </w:r>
      <w:r w:rsidRPr="000429B5">
        <w:rPr>
          <w:rFonts w:ascii="Courier New" w:hAnsi="Courier New" w:cs="Courier New"/>
          <w:szCs w:val="24"/>
        </w:rPr>
        <w:t xml:space="preserve">cuentas </w:t>
      </w:r>
      <w:r w:rsidR="00586C93" w:rsidRPr="00406EAE">
        <w:rPr>
          <w:rFonts w:ascii="Courier New" w:hAnsi="Courier New" w:cs="Courier New"/>
          <w:szCs w:val="24"/>
        </w:rPr>
        <w:t>de capitalización individual</w:t>
      </w:r>
      <w:r w:rsidRPr="00406EAE">
        <w:rPr>
          <w:rFonts w:ascii="Courier New" w:hAnsi="Courier New" w:cs="Courier New"/>
          <w:szCs w:val="24"/>
        </w:rPr>
        <w:t xml:space="preserve"> a otr</w:t>
      </w:r>
      <w:r w:rsidR="00E80CDF" w:rsidRPr="00406EAE">
        <w:rPr>
          <w:rFonts w:ascii="Courier New" w:hAnsi="Courier New" w:cs="Courier New"/>
          <w:szCs w:val="24"/>
        </w:rPr>
        <w:t>o</w:t>
      </w:r>
      <w:r w:rsidRPr="00406EAE">
        <w:rPr>
          <w:rFonts w:ascii="Courier New" w:hAnsi="Courier New" w:cs="Courier New"/>
          <w:szCs w:val="24"/>
        </w:rPr>
        <w:t xml:space="preserve"> </w:t>
      </w:r>
      <w:r w:rsidR="005F13A4" w:rsidRPr="000429B5">
        <w:rPr>
          <w:rFonts w:ascii="Courier New" w:hAnsi="Courier New" w:cs="Courier New"/>
        </w:rPr>
        <w:t>Inversor de Pensiones Privado</w:t>
      </w:r>
      <w:r w:rsidR="00E80CDF" w:rsidRPr="00406EAE">
        <w:rPr>
          <w:rFonts w:ascii="Courier New" w:hAnsi="Courier New" w:cs="Courier New"/>
          <w:szCs w:val="24"/>
        </w:rPr>
        <w:t xml:space="preserve"> </w:t>
      </w:r>
      <w:r w:rsidRPr="00406EAE">
        <w:rPr>
          <w:rFonts w:ascii="Courier New" w:hAnsi="Courier New" w:cs="Courier New"/>
          <w:szCs w:val="24"/>
        </w:rPr>
        <w:t xml:space="preserve">o </w:t>
      </w:r>
      <w:r w:rsidR="00AE1747"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se podrán transferir los instrumentos y ceder los contratos en los cuales se encuentren invertidas las cuotas representativas del saldo de las </w:t>
      </w:r>
      <w:r w:rsidR="00A34FD2" w:rsidRPr="000429B5">
        <w:rPr>
          <w:rFonts w:ascii="Courier New" w:hAnsi="Courier New" w:cs="Courier New"/>
          <w:szCs w:val="24"/>
        </w:rPr>
        <w:t xml:space="preserve">cuentas </w:t>
      </w:r>
      <w:r w:rsidR="00A34FD2" w:rsidRPr="00406EAE">
        <w:rPr>
          <w:rFonts w:ascii="Courier New" w:hAnsi="Courier New" w:cs="Courier New"/>
          <w:szCs w:val="24"/>
        </w:rPr>
        <w:t xml:space="preserve">de capitalización individual </w:t>
      </w:r>
      <w:r w:rsidRPr="00406EAE">
        <w:rPr>
          <w:rFonts w:ascii="Courier New" w:hAnsi="Courier New" w:cs="Courier New"/>
          <w:szCs w:val="24"/>
        </w:rPr>
        <w:t>de la persona afiliada a</w:t>
      </w:r>
      <w:r w:rsidR="00E80CDF" w:rsidRPr="00406EAE">
        <w:rPr>
          <w:rFonts w:ascii="Courier New" w:hAnsi="Courier New" w:cs="Courier New"/>
          <w:bCs/>
          <w:szCs w:val="24"/>
        </w:rPr>
        <w:t xml:space="preserve">l </w:t>
      </w:r>
      <w:r w:rsidR="005F13A4" w:rsidRPr="000429B5">
        <w:rPr>
          <w:rFonts w:ascii="Courier New" w:hAnsi="Courier New" w:cs="Courier New"/>
        </w:rPr>
        <w:t>Inversor de Pensiones Privado</w:t>
      </w:r>
      <w:r w:rsidR="00E80CDF" w:rsidRPr="00406EAE">
        <w:rPr>
          <w:rFonts w:ascii="Courier New" w:hAnsi="Courier New" w:cs="Courier New"/>
          <w:szCs w:val="24"/>
        </w:rPr>
        <w:t xml:space="preserve"> </w:t>
      </w:r>
      <w:r w:rsidRPr="00406EAE">
        <w:rPr>
          <w:rFonts w:ascii="Courier New" w:hAnsi="Courier New" w:cs="Courier New"/>
          <w:szCs w:val="24"/>
        </w:rPr>
        <w:t xml:space="preserve">o </w:t>
      </w:r>
      <w:r w:rsidR="006C7BCB"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a que se incorpore. Para efectos de la mencionada transferencia, se podrán traspasar instrumentos financieros y ceder contratos de los </w:t>
      </w:r>
      <w:r w:rsidRPr="000429B5">
        <w:rPr>
          <w:rFonts w:ascii="Courier New" w:hAnsi="Courier New" w:cs="Courier New"/>
          <w:szCs w:val="24"/>
        </w:rPr>
        <w:t>Fondos Generacionales</w:t>
      </w:r>
      <w:r w:rsidRPr="00406EAE">
        <w:rPr>
          <w:rFonts w:ascii="Courier New" w:hAnsi="Courier New" w:cs="Courier New"/>
          <w:szCs w:val="24"/>
        </w:rPr>
        <w:t xml:space="preserve">, a los precios que se determinen según lo señalado en el </w:t>
      </w:r>
      <w:r w:rsidRPr="000429B5">
        <w:rPr>
          <w:rFonts w:ascii="Courier New" w:hAnsi="Courier New" w:cs="Courier New"/>
          <w:szCs w:val="24"/>
        </w:rPr>
        <w:t xml:space="preserve">artículo </w:t>
      </w:r>
      <w:r w:rsidR="007A7CC7" w:rsidRPr="000429B5">
        <w:rPr>
          <w:rFonts w:ascii="Courier New" w:hAnsi="Courier New" w:cs="Courier New"/>
          <w:noProof/>
          <w:szCs w:val="24"/>
        </w:rPr>
        <w:t>215</w:t>
      </w:r>
      <w:r w:rsidRPr="00406EAE">
        <w:rPr>
          <w:rFonts w:ascii="Courier New" w:hAnsi="Courier New" w:cs="Courier New"/>
          <w:szCs w:val="24"/>
        </w:rPr>
        <w:t xml:space="preserve">, los </w:t>
      </w:r>
      <w:r w:rsidRPr="00406EAE">
        <w:rPr>
          <w:rFonts w:ascii="Courier New" w:hAnsi="Courier New" w:cs="Courier New"/>
          <w:szCs w:val="24"/>
        </w:rPr>
        <w:lastRenderedPageBreak/>
        <w:t xml:space="preserve">cuales se integrarán al </w:t>
      </w:r>
      <w:r w:rsidRPr="000429B5">
        <w:rPr>
          <w:rFonts w:ascii="Courier New" w:hAnsi="Courier New" w:cs="Courier New"/>
          <w:szCs w:val="24"/>
        </w:rPr>
        <w:t>Fondo Generacional</w:t>
      </w:r>
      <w:r w:rsidRPr="00406EAE">
        <w:rPr>
          <w:rFonts w:ascii="Courier New" w:hAnsi="Courier New" w:cs="Courier New"/>
          <w:szCs w:val="24"/>
        </w:rPr>
        <w:t xml:space="preserve"> receptor. Los procedimientos específicos que deberán cumplirse para efectos de esta transferencia y cesión de contratos serán establecidos por la Superintendencia de Pensiones en una norma de carácter general. </w:t>
      </w:r>
    </w:p>
    <w:p w14:paraId="34586E3E"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4D706831" w14:textId="301993D9"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220</w:t>
      </w:r>
      <w:r w:rsidRPr="00406EAE">
        <w:rPr>
          <w:rFonts w:ascii="Courier New" w:hAnsi="Courier New" w:cs="Courier New"/>
          <w:b/>
          <w:bCs/>
          <w:szCs w:val="24"/>
        </w:rPr>
        <w:t>.-</w:t>
      </w:r>
      <w:r w:rsidR="00B36013">
        <w:rPr>
          <w:rFonts w:ascii="Courier New" w:hAnsi="Courier New" w:cs="Courier New"/>
          <w:b/>
          <w:bCs/>
          <w:szCs w:val="24"/>
        </w:rPr>
        <w:tab/>
      </w:r>
      <w:r w:rsidRPr="00406EAE">
        <w:rPr>
          <w:rFonts w:ascii="Courier New" w:hAnsi="Courier New" w:cs="Courier New"/>
          <w:szCs w:val="24"/>
        </w:rPr>
        <w:t xml:space="preserve">Los recursos de los </w:t>
      </w:r>
      <w:r w:rsidRPr="000429B5">
        <w:rPr>
          <w:rFonts w:ascii="Courier New" w:hAnsi="Courier New" w:cs="Courier New"/>
          <w:szCs w:val="24"/>
        </w:rPr>
        <w:t>Fondos Generacionales</w:t>
      </w:r>
      <w:r w:rsidRPr="00406EAE">
        <w:rPr>
          <w:rFonts w:ascii="Courier New" w:hAnsi="Courier New" w:cs="Courier New"/>
          <w:szCs w:val="24"/>
        </w:rPr>
        <w:t xml:space="preserve"> no podrán ser invertidos directa o indirectamente en títulos emitidos o garantizados por </w:t>
      </w:r>
      <w:r w:rsidR="00E80CDF" w:rsidRPr="00406EAE">
        <w:rPr>
          <w:rFonts w:ascii="Courier New" w:hAnsi="Courier New" w:cs="Courier New"/>
          <w:bCs/>
          <w:szCs w:val="24"/>
        </w:rPr>
        <w:t xml:space="preserve">el </w:t>
      </w:r>
      <w:r w:rsidR="005F13A4" w:rsidRPr="000429B5">
        <w:rPr>
          <w:rFonts w:ascii="Courier New" w:hAnsi="Courier New" w:cs="Courier New"/>
        </w:rPr>
        <w:t>Inversor de Pensiones Privado</w:t>
      </w:r>
      <w:r w:rsidR="00E80CDF" w:rsidRPr="00406EAE">
        <w:rPr>
          <w:rFonts w:ascii="Courier New" w:hAnsi="Courier New" w:cs="Courier New"/>
          <w:szCs w:val="24"/>
        </w:rPr>
        <w:t xml:space="preserve"> </w:t>
      </w:r>
      <w:r w:rsidRPr="00406EAE">
        <w:rPr>
          <w:rFonts w:ascii="Courier New" w:hAnsi="Courier New" w:cs="Courier New"/>
          <w:szCs w:val="24"/>
        </w:rPr>
        <w:t>del Fondo respectivo, ni tampoco en instrumentos que sean emitidos o garantizados por personas relacionadas a es</w:t>
      </w:r>
      <w:r w:rsidR="00012DE0" w:rsidRPr="00406EAE">
        <w:rPr>
          <w:rFonts w:ascii="Courier New" w:hAnsi="Courier New" w:cs="Courier New"/>
          <w:szCs w:val="24"/>
        </w:rPr>
        <w:t>e</w:t>
      </w:r>
      <w:r w:rsidRPr="00406EAE">
        <w:rPr>
          <w:rFonts w:ascii="Courier New" w:hAnsi="Courier New" w:cs="Courier New"/>
          <w:szCs w:val="24"/>
        </w:rPr>
        <w:t xml:space="preserve"> </w:t>
      </w:r>
      <w:r w:rsidR="005F13A4" w:rsidRPr="00B36013">
        <w:rPr>
          <w:rFonts w:ascii="Courier New" w:hAnsi="Courier New" w:cs="Courier New"/>
          <w:szCs w:val="24"/>
        </w:rPr>
        <w:t>Inversor de Pensiones Privado</w:t>
      </w:r>
      <w:r w:rsidRPr="00406EAE">
        <w:rPr>
          <w:rFonts w:ascii="Courier New" w:hAnsi="Courier New" w:cs="Courier New"/>
          <w:szCs w:val="24"/>
        </w:rPr>
        <w:t>.</w:t>
      </w:r>
    </w:p>
    <w:p w14:paraId="6C5A0434" w14:textId="6049AB38"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Sin perjuicio de lo señalado en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en el caso de inversiones indirectas en instrumentos emitidos o garantizados por personas relacionadas </w:t>
      </w:r>
      <w:r w:rsidR="00012DE0" w:rsidRPr="00406EAE">
        <w:rPr>
          <w:rFonts w:ascii="Courier New" w:hAnsi="Courier New" w:cs="Courier New"/>
          <w:bCs/>
          <w:szCs w:val="24"/>
        </w:rPr>
        <w:t xml:space="preserve">al </w:t>
      </w:r>
      <w:r w:rsidR="005F13A4" w:rsidRPr="000429B5">
        <w:rPr>
          <w:rFonts w:ascii="Courier New" w:hAnsi="Courier New" w:cs="Courier New"/>
        </w:rPr>
        <w:t>Inversor de Pensiones Privado</w:t>
      </w:r>
      <w:r w:rsidR="00012DE0" w:rsidRPr="00406EAE">
        <w:rPr>
          <w:rFonts w:ascii="Courier New" w:hAnsi="Courier New" w:cs="Courier New"/>
          <w:szCs w:val="24"/>
        </w:rPr>
        <w:t xml:space="preserve"> </w:t>
      </w:r>
      <w:r w:rsidR="002271F7" w:rsidRPr="00406EAE">
        <w:rPr>
          <w:rFonts w:ascii="Courier New" w:hAnsi="Courier New" w:cs="Courier New"/>
          <w:szCs w:val="24"/>
        </w:rPr>
        <w:t xml:space="preserve">a través de vehículos de inversión colectivos con administración de tipo pasiva, la inversión de cada vehículo en la suma de personas relacionadas </w:t>
      </w:r>
      <w:r w:rsidR="00012DE0" w:rsidRPr="00406EAE">
        <w:rPr>
          <w:rFonts w:ascii="Courier New" w:hAnsi="Courier New" w:cs="Courier New"/>
          <w:bCs/>
          <w:szCs w:val="24"/>
        </w:rPr>
        <w:t xml:space="preserve">al </w:t>
      </w:r>
      <w:r w:rsidR="005F13A4" w:rsidRPr="000429B5">
        <w:rPr>
          <w:rFonts w:ascii="Courier New" w:hAnsi="Courier New" w:cs="Courier New"/>
        </w:rPr>
        <w:t>Inversor de Pensiones Privado</w:t>
      </w:r>
      <w:r w:rsidR="00012DE0" w:rsidRPr="00406EAE">
        <w:rPr>
          <w:rFonts w:ascii="Courier New" w:hAnsi="Courier New" w:cs="Courier New"/>
          <w:szCs w:val="24"/>
        </w:rPr>
        <w:t xml:space="preserve"> </w:t>
      </w:r>
      <w:r w:rsidR="002271F7" w:rsidRPr="00406EAE">
        <w:rPr>
          <w:rFonts w:ascii="Courier New" w:hAnsi="Courier New" w:cs="Courier New"/>
          <w:szCs w:val="24"/>
        </w:rPr>
        <w:t>no puede superar el 0,1% de los activos de cada vehículo.</w:t>
      </w:r>
    </w:p>
    <w:p w14:paraId="54602804" w14:textId="053A76D0"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el caso </w:t>
      </w:r>
      <w:r w:rsidR="007D410A"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la política de inversiones señalada en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252</w:t>
      </w:r>
      <w:r w:rsidR="002271F7" w:rsidRPr="00406EAE">
        <w:rPr>
          <w:rFonts w:ascii="Courier New" w:hAnsi="Courier New" w:cs="Courier New"/>
          <w:szCs w:val="24"/>
        </w:rPr>
        <w:t xml:space="preserve">, deberá pronunciarse expresamente respecto de las inversiones en otras entidades públicas. Además, las decisiones de inversión en emisores distintos del Banco Central de Chile o la Tesorería General de la República, deberán aprobarse expresamente, previo a su inversión, por el Consejo Directivo </w:t>
      </w:r>
      <w:r w:rsidR="00987712" w:rsidRPr="00406EAE">
        <w:rPr>
          <w:rFonts w:ascii="Courier New" w:hAnsi="Courier New" w:cs="Courier New"/>
          <w:szCs w:val="24"/>
        </w:rPr>
        <w:t xml:space="preserve">del </w:t>
      </w:r>
      <w:r w:rsidR="005F13A4" w:rsidRPr="000429B5">
        <w:rPr>
          <w:rFonts w:ascii="Courier New" w:hAnsi="Courier New" w:cs="Courier New"/>
          <w:szCs w:val="24"/>
        </w:rPr>
        <w:t>Inversor Público</w:t>
      </w:r>
      <w:r w:rsidR="002271F7" w:rsidRPr="00406EAE">
        <w:rPr>
          <w:rFonts w:ascii="Courier New" w:hAnsi="Courier New" w:cs="Courier New"/>
          <w:szCs w:val="24"/>
        </w:rPr>
        <w:t xml:space="preserve">. </w:t>
      </w:r>
    </w:p>
    <w:p w14:paraId="07EBF54D" w14:textId="2EECB985" w:rsidR="002271F7" w:rsidRPr="00406EAE"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el caso de que por una reestructuración financiera transitoriamente existan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administrados por sociedades que sean personas relacionadas entre sí, se entenderá que los límites por emisor rigen para la suma de las inversiones de todos los Fondos del mismo tipo administrados por sociedades que sean personas relacionadas, así como para la suma de todos los Fondos administrados por estas sociedades, cuando el límite se aplique en forma conjunta a todos los Fondos. Sin perjuicio de lo anterior, no se podrán invertir los recursos de un Fondo en acciones de una sociedad accionista </w:t>
      </w:r>
      <w:r w:rsidR="00012DE0" w:rsidRPr="00406EAE">
        <w:rPr>
          <w:rFonts w:ascii="Courier New" w:hAnsi="Courier New" w:cs="Courier New"/>
          <w:bCs/>
          <w:szCs w:val="24"/>
        </w:rPr>
        <w:t xml:space="preserve">del </w:t>
      </w:r>
      <w:r w:rsidR="005F13A4" w:rsidRPr="000429B5">
        <w:rPr>
          <w:rFonts w:ascii="Courier New" w:hAnsi="Courier New" w:cs="Courier New"/>
        </w:rPr>
        <w:t>Inversor de Pensiones Privado</w:t>
      </w:r>
      <w:r w:rsidR="002271F7" w:rsidRPr="00406EAE">
        <w:rPr>
          <w:rFonts w:ascii="Courier New" w:hAnsi="Courier New" w:cs="Courier New"/>
          <w:szCs w:val="24"/>
        </w:rPr>
        <w:t>, ya sea en forma directa o indirecta.</w:t>
      </w:r>
    </w:p>
    <w:p w14:paraId="0E621F99" w14:textId="77777777" w:rsidR="00B36013" w:rsidRDefault="00B36013"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022E4845" w14:textId="276BAB41" w:rsidR="002271F7"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221</w:t>
      </w:r>
      <w:r w:rsidRPr="00406EAE">
        <w:rPr>
          <w:rFonts w:ascii="Courier New" w:hAnsi="Courier New" w:cs="Courier New"/>
          <w:b/>
          <w:bCs/>
          <w:szCs w:val="24"/>
        </w:rPr>
        <w:t>.-</w:t>
      </w:r>
      <w:r w:rsidR="00206026">
        <w:rPr>
          <w:rFonts w:ascii="Courier New" w:hAnsi="Courier New" w:cs="Courier New"/>
          <w:szCs w:val="24"/>
        </w:rPr>
        <w:tab/>
      </w:r>
      <w:r w:rsidRPr="00406EAE">
        <w:rPr>
          <w:rFonts w:ascii="Courier New" w:hAnsi="Courier New" w:cs="Courier New"/>
          <w:szCs w:val="24"/>
        </w:rPr>
        <w:t>Para los primeros doce meses de operaciones de un Fondo Generacional, el Régimen de Inversión podrá establecer límites máximos y límites mínimos de inversión especiales.</w:t>
      </w:r>
    </w:p>
    <w:p w14:paraId="6895B33A" w14:textId="77777777" w:rsidR="00FE6DC1" w:rsidRPr="00406EAE" w:rsidRDefault="00FE6D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p>
    <w:p w14:paraId="44972282" w14:textId="786761DC" w:rsidR="002271F7" w:rsidRPr="00206026" w:rsidRDefault="002271F7" w:rsidP="00FD5E3A">
      <w:pPr>
        <w:pStyle w:val="Ttulo2"/>
        <w:numPr>
          <w:ilvl w:val="0"/>
          <w:numId w:val="0"/>
        </w:numPr>
        <w:spacing w:line="240" w:lineRule="auto"/>
        <w:jc w:val="center"/>
        <w:rPr>
          <w:rFonts w:cs="Courier New"/>
          <w:b w:val="0"/>
          <w:szCs w:val="24"/>
        </w:rPr>
      </w:pPr>
      <w:bookmarkStart w:id="57" w:name="_Toc117176209"/>
      <w:r w:rsidRPr="00206026">
        <w:rPr>
          <w:rFonts w:cs="Courier New"/>
          <w:szCs w:val="24"/>
        </w:rPr>
        <w:t xml:space="preserve">Párrafo </w:t>
      </w:r>
      <w:r w:rsidR="007A7CC7" w:rsidRPr="00206026">
        <w:rPr>
          <w:rFonts w:cs="Courier New"/>
          <w:szCs w:val="24"/>
        </w:rPr>
        <w:t>2º</w:t>
      </w:r>
      <w:bookmarkEnd w:id="57"/>
    </w:p>
    <w:p w14:paraId="14B2694C" w14:textId="5209B75F" w:rsidR="00206026" w:rsidRDefault="002271F7" w:rsidP="00800994">
      <w:pPr>
        <w:spacing w:line="240" w:lineRule="auto"/>
        <w:jc w:val="center"/>
        <w:rPr>
          <w:rFonts w:ascii="Courier New" w:hAnsi="Courier New" w:cs="Courier New"/>
          <w:b/>
          <w:szCs w:val="24"/>
        </w:rPr>
      </w:pPr>
      <w:r w:rsidRPr="00206026">
        <w:rPr>
          <w:rFonts w:ascii="Courier New" w:hAnsi="Courier New" w:cs="Courier New"/>
          <w:b/>
          <w:szCs w:val="24"/>
        </w:rPr>
        <w:t xml:space="preserve">De las inversiones del </w:t>
      </w:r>
      <w:r w:rsidR="00A90F38" w:rsidRPr="00206026">
        <w:rPr>
          <w:rFonts w:ascii="Courier New" w:hAnsi="Courier New" w:cs="Courier New"/>
          <w:b/>
          <w:szCs w:val="24"/>
        </w:rPr>
        <w:t>Fondo Integrado de Pensiones</w:t>
      </w:r>
    </w:p>
    <w:p w14:paraId="59CCA8A7" w14:textId="77777777" w:rsidR="00FE6DC1" w:rsidRPr="003E0197" w:rsidRDefault="00FE6DC1" w:rsidP="003E0197">
      <w:pPr>
        <w:spacing w:line="240" w:lineRule="auto"/>
        <w:jc w:val="center"/>
        <w:rPr>
          <w:rFonts w:ascii="Courier New" w:hAnsi="Courier New" w:cs="Courier New"/>
          <w:b/>
          <w:szCs w:val="24"/>
        </w:rPr>
      </w:pPr>
    </w:p>
    <w:p w14:paraId="3AD63D5F" w14:textId="56E4D1DE"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222</w:t>
      </w:r>
      <w:r w:rsidRPr="00406EAE">
        <w:rPr>
          <w:rFonts w:ascii="Courier New" w:hAnsi="Courier New" w:cs="Courier New"/>
          <w:b/>
          <w:bCs/>
          <w:szCs w:val="24"/>
        </w:rPr>
        <w:t>.-</w:t>
      </w:r>
      <w:r w:rsidR="00206026">
        <w:rPr>
          <w:rFonts w:ascii="Courier New" w:hAnsi="Courier New" w:cs="Courier New"/>
          <w:b/>
          <w:bCs/>
          <w:szCs w:val="24"/>
        </w:rPr>
        <w:tab/>
      </w:r>
      <w:r w:rsidR="006C7BCB"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w:t>
      </w:r>
      <w:r w:rsidR="00C402BC" w:rsidRPr="00406EAE">
        <w:rPr>
          <w:rFonts w:ascii="Courier New" w:hAnsi="Courier New" w:cs="Courier New"/>
          <w:szCs w:val="24"/>
        </w:rPr>
        <w:t xml:space="preserve">le </w:t>
      </w:r>
      <w:r w:rsidRPr="00406EAE">
        <w:rPr>
          <w:rFonts w:ascii="Courier New" w:hAnsi="Courier New" w:cs="Courier New"/>
          <w:szCs w:val="24"/>
        </w:rPr>
        <w:t xml:space="preserve">corresponde la gestión de inversiones del </w:t>
      </w:r>
      <w:r w:rsidR="00A90F38" w:rsidRPr="000429B5">
        <w:rPr>
          <w:rFonts w:ascii="Courier New" w:hAnsi="Courier New" w:cs="Courier New"/>
          <w:szCs w:val="24"/>
        </w:rPr>
        <w:t xml:space="preserve">Fondo Integrado de </w:t>
      </w:r>
      <w:r w:rsidR="00A90F38" w:rsidRPr="000429B5">
        <w:rPr>
          <w:rFonts w:ascii="Courier New" w:hAnsi="Courier New" w:cs="Courier New"/>
          <w:szCs w:val="24"/>
        </w:rPr>
        <w:lastRenderedPageBreak/>
        <w:t>Pensiones</w:t>
      </w:r>
      <w:r w:rsidRPr="00406EAE">
        <w:rPr>
          <w:rFonts w:ascii="Courier New" w:hAnsi="Courier New" w:cs="Courier New"/>
          <w:szCs w:val="24"/>
        </w:rPr>
        <w:t xml:space="preserve">, donde se depositará el total de las cotizaciones </w:t>
      </w:r>
      <w:r w:rsidRPr="000429B5">
        <w:rPr>
          <w:rFonts w:ascii="Courier New" w:hAnsi="Courier New" w:cs="Courier New"/>
          <w:szCs w:val="24"/>
        </w:rPr>
        <w:t xml:space="preserve">de la letra b) del artículo </w:t>
      </w:r>
      <w:r w:rsidR="007A7CC7" w:rsidRPr="000429B5">
        <w:rPr>
          <w:rFonts w:ascii="Courier New" w:hAnsi="Courier New" w:cs="Courier New"/>
          <w:noProof/>
          <w:szCs w:val="24"/>
        </w:rPr>
        <w:t>5</w:t>
      </w:r>
      <w:r w:rsidRPr="00406EAE">
        <w:rPr>
          <w:rFonts w:ascii="Courier New" w:hAnsi="Courier New" w:cs="Courier New"/>
          <w:szCs w:val="24"/>
        </w:rPr>
        <w:t>.</w:t>
      </w:r>
    </w:p>
    <w:p w14:paraId="6B913D56" w14:textId="77777777" w:rsidR="00206026" w:rsidRDefault="00206026"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47FD3263" w14:textId="7BCDD43B"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223</w:t>
      </w:r>
      <w:r w:rsidRPr="00406EAE">
        <w:rPr>
          <w:rFonts w:ascii="Courier New" w:hAnsi="Courier New" w:cs="Courier New"/>
          <w:b/>
          <w:bCs/>
          <w:szCs w:val="24"/>
        </w:rPr>
        <w:t>.-</w:t>
      </w:r>
      <w:r w:rsidR="00206026">
        <w:rPr>
          <w:rFonts w:ascii="Courier New" w:hAnsi="Courier New" w:cs="Courier New"/>
          <w:b/>
          <w:bCs/>
          <w:szCs w:val="24"/>
        </w:rPr>
        <w:tab/>
      </w:r>
      <w:r w:rsidRPr="00406EAE">
        <w:rPr>
          <w:rFonts w:ascii="Courier New" w:hAnsi="Courier New" w:cs="Courier New"/>
          <w:szCs w:val="24"/>
        </w:rPr>
        <w:t xml:space="preserve">Los bienes y derechos que componen el patrimonio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serán inembargables y estarán destinados sólo a generar prestaciones de acuerdo a las disposiciones de la presente ley.</w:t>
      </w:r>
    </w:p>
    <w:p w14:paraId="5782E7BD" w14:textId="2253C2B0" w:rsidR="002271F7" w:rsidRPr="00406EAE" w:rsidRDefault="00206026"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No obstante lo dispuesto en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los recursos que componen 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podrán entregarse en garantía en las Cámaras de Compensación, sólo con el objeto de dar cumplimiento a las obligaciones emanadas de las operaciones con instrumentos derivados a que se refiere </w:t>
      </w:r>
      <w:r w:rsidR="002271F7" w:rsidRPr="000429B5">
        <w:rPr>
          <w:rFonts w:ascii="Courier New" w:hAnsi="Courier New" w:cs="Courier New"/>
          <w:szCs w:val="24"/>
        </w:rPr>
        <w:t xml:space="preserve">la letra l) del artículo </w:t>
      </w:r>
      <w:r w:rsidR="007A7CC7" w:rsidRPr="000429B5">
        <w:rPr>
          <w:rFonts w:ascii="Courier New" w:hAnsi="Courier New" w:cs="Courier New"/>
          <w:noProof/>
          <w:szCs w:val="24"/>
        </w:rPr>
        <w:t>240</w:t>
      </w:r>
      <w:r w:rsidR="002271F7" w:rsidRPr="00406EAE">
        <w:rPr>
          <w:rFonts w:ascii="Courier New" w:hAnsi="Courier New" w:cs="Courier New"/>
          <w:szCs w:val="24"/>
        </w:rPr>
        <w:t>, y siempre que éstas cumplan las condiciones de seguridad para custodiar estos títulos, y otras condiciones que al efecto determine la Superintendencia de Pensiones mediante normas de carácter general. En este caso, dichos recursos podrán ser embargados sólo para hacer efectivas las garantías constituidas para caucionar las obligaciones antes mencionadas.</w:t>
      </w:r>
    </w:p>
    <w:p w14:paraId="54012D74" w14:textId="0260991B" w:rsidR="002271F7" w:rsidRPr="00406EAE" w:rsidRDefault="00206026"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A su vez, cesará también la inembargabilidad para los efectos de dar cumplimiento forzado a las obligaciones emanadas de los contratos de carácter financiero a que se refieren las </w:t>
      </w:r>
      <w:r w:rsidR="002271F7" w:rsidRPr="000429B5">
        <w:rPr>
          <w:rFonts w:ascii="Courier New" w:hAnsi="Courier New" w:cs="Courier New"/>
          <w:szCs w:val="24"/>
        </w:rPr>
        <w:t xml:space="preserve">letras j) y m) del artículo </w:t>
      </w:r>
      <w:r w:rsidR="007A7CC7" w:rsidRPr="000429B5">
        <w:rPr>
          <w:rFonts w:ascii="Courier New" w:hAnsi="Courier New" w:cs="Courier New"/>
          <w:noProof/>
          <w:szCs w:val="24"/>
        </w:rPr>
        <w:t>240</w:t>
      </w:r>
      <w:r w:rsidR="002271F7" w:rsidRPr="000429B5">
        <w:rPr>
          <w:rFonts w:ascii="Courier New" w:hAnsi="Courier New" w:cs="Courier New"/>
          <w:szCs w:val="24"/>
        </w:rPr>
        <w:t>.</w:t>
      </w:r>
    </w:p>
    <w:p w14:paraId="49C31E19" w14:textId="77777777" w:rsidR="00206026" w:rsidRDefault="00206026"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4C399547" w14:textId="3F623DF1"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224</w:t>
      </w:r>
      <w:r w:rsidRPr="00406EAE">
        <w:rPr>
          <w:rFonts w:ascii="Courier New" w:hAnsi="Courier New" w:cs="Courier New"/>
          <w:b/>
          <w:bCs/>
          <w:szCs w:val="24"/>
        </w:rPr>
        <w:t>.-</w:t>
      </w:r>
      <w:r w:rsidR="00206026">
        <w:rPr>
          <w:rFonts w:ascii="Courier New" w:hAnsi="Courier New" w:cs="Courier New"/>
          <w:b/>
          <w:bCs/>
          <w:szCs w:val="24"/>
        </w:rPr>
        <w:tab/>
      </w:r>
      <w:r w:rsidRPr="00406EAE">
        <w:rPr>
          <w:rFonts w:ascii="Courier New" w:hAnsi="Courier New" w:cs="Courier New"/>
          <w:szCs w:val="24"/>
        </w:rPr>
        <w:t xml:space="preserve">El valor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será determinado diariamente por </w:t>
      </w:r>
      <w:r w:rsidR="006331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sobre la base del valor económico o de mercado de las inversiones. Este último valor será determinado e informado por la Superintendencia de Pensiones, por sí o a través de otra entidad que contrate para estos efectos. La Superintendencia establecerá, mediante normas de carácter general, las fuentes oficiales para la valoración de los instrumentos en que está autorizada la inversión de los recursos del </w:t>
      </w:r>
      <w:r w:rsidR="00A90F38" w:rsidRPr="000429B5">
        <w:rPr>
          <w:rFonts w:ascii="Courier New" w:hAnsi="Courier New" w:cs="Courier New"/>
          <w:szCs w:val="24"/>
        </w:rPr>
        <w:t>Fondo Integrado de Pensiones</w:t>
      </w:r>
      <w:r w:rsidRPr="00406EAE">
        <w:rPr>
          <w:rFonts w:ascii="Courier New" w:hAnsi="Courier New" w:cs="Courier New"/>
          <w:szCs w:val="24"/>
        </w:rPr>
        <w:t>, los métodos de valoración de éstos y determinará la periodicidad con que se debe revisar esta valoración.</w:t>
      </w:r>
    </w:p>
    <w:p w14:paraId="0F2D68D5" w14:textId="77777777" w:rsidR="00206026" w:rsidRDefault="00206026"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5820B256" w14:textId="207F85AB"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225</w:t>
      </w:r>
      <w:r w:rsidRPr="00406EAE">
        <w:rPr>
          <w:rFonts w:ascii="Courier New" w:hAnsi="Courier New" w:cs="Courier New"/>
          <w:b/>
          <w:bCs/>
          <w:szCs w:val="24"/>
        </w:rPr>
        <w:t>.-</w:t>
      </w:r>
      <w:r w:rsidR="00206026">
        <w:rPr>
          <w:rFonts w:ascii="Courier New" w:hAnsi="Courier New" w:cs="Courier New"/>
          <w:b/>
          <w:bCs/>
          <w:szCs w:val="24"/>
        </w:rPr>
        <w:tab/>
      </w:r>
      <w:r w:rsidRPr="00406EAE">
        <w:rPr>
          <w:rFonts w:ascii="Courier New" w:hAnsi="Courier New" w:cs="Courier New"/>
          <w:szCs w:val="24"/>
        </w:rPr>
        <w:t xml:space="preserve">Las inversiones que se efectúen con recursos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tendrán como únicos objetivos la obtención de una adecuada rentabilidad, seguridad y </w:t>
      </w:r>
      <w:r w:rsidR="00975033" w:rsidRPr="00406EAE">
        <w:rPr>
          <w:rFonts w:ascii="Courier New" w:hAnsi="Courier New" w:cs="Courier New"/>
          <w:szCs w:val="24"/>
        </w:rPr>
        <w:t>sustentabilidad</w:t>
      </w:r>
      <w:r w:rsidRPr="00406EAE">
        <w:rPr>
          <w:rFonts w:ascii="Courier New" w:hAnsi="Courier New" w:cs="Courier New"/>
          <w:szCs w:val="24"/>
        </w:rPr>
        <w:t xml:space="preserve"> del Fondo. Todo otro objetivo que se pretenda dar a tales inversiones constituirá un incumplimiento grave de las obligaciones </w:t>
      </w:r>
      <w:r w:rsidR="007D410A"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w:t>
      </w:r>
    </w:p>
    <w:p w14:paraId="0C78D5D8" w14:textId="77777777" w:rsidR="00206026" w:rsidRDefault="00206026"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79667C82" w14:textId="15BF4216"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226</w:t>
      </w:r>
      <w:r w:rsidRPr="00406EAE">
        <w:rPr>
          <w:rFonts w:ascii="Courier New" w:hAnsi="Courier New" w:cs="Courier New"/>
          <w:b/>
          <w:bCs/>
          <w:szCs w:val="24"/>
        </w:rPr>
        <w:t>.-</w:t>
      </w:r>
      <w:r w:rsidR="005B6EC1">
        <w:rPr>
          <w:rFonts w:ascii="Courier New" w:hAnsi="Courier New" w:cs="Courier New"/>
          <w:b/>
          <w:bCs/>
          <w:szCs w:val="24"/>
        </w:rPr>
        <w:tab/>
      </w:r>
      <w:r w:rsidRPr="00406EAE">
        <w:rPr>
          <w:rFonts w:ascii="Courier New" w:hAnsi="Courier New" w:cs="Courier New"/>
          <w:szCs w:val="24"/>
        </w:rPr>
        <w:t xml:space="preserve">Mediante resolución dictada por la Superintendencia de Pensiones, se establecerá un Régimen de Inversión para las inversiones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con informe previo del Consejo Técnico de Inversiones a que se refiere el </w:t>
      </w:r>
      <w:r w:rsidRPr="000429B5">
        <w:rPr>
          <w:rFonts w:ascii="Courier New" w:hAnsi="Courier New" w:cs="Courier New"/>
          <w:szCs w:val="24"/>
        </w:rPr>
        <w:t xml:space="preserve">Título </w:t>
      </w:r>
      <w:r w:rsidR="007A7CC7" w:rsidRPr="000429B5">
        <w:rPr>
          <w:rFonts w:ascii="Courier New" w:hAnsi="Courier New" w:cs="Courier New"/>
          <w:bCs/>
          <w:noProof/>
          <w:szCs w:val="24"/>
        </w:rPr>
        <w:t>XIII</w:t>
      </w:r>
      <w:r w:rsidRPr="000429B5">
        <w:rPr>
          <w:rFonts w:ascii="Courier New" w:hAnsi="Courier New" w:cs="Courier New"/>
          <w:szCs w:val="24"/>
        </w:rPr>
        <w:t>.</w:t>
      </w:r>
      <w:r w:rsidRPr="00406EAE">
        <w:rPr>
          <w:rFonts w:ascii="Courier New" w:hAnsi="Courier New" w:cs="Courier New"/>
          <w:szCs w:val="24"/>
        </w:rPr>
        <w:t xml:space="preserve"> La Superintendencia no podrá establecer en el Régimen de Inversión disposiciones que hayan sido rechazadas por el Consejo Técnico </w:t>
      </w:r>
      <w:r w:rsidRPr="00406EAE">
        <w:rPr>
          <w:rFonts w:ascii="Courier New" w:hAnsi="Courier New" w:cs="Courier New"/>
          <w:szCs w:val="24"/>
        </w:rPr>
        <w:lastRenderedPageBreak/>
        <w:t>y, asimismo, en la mencionada resolución deberá señalar las razones por las cuales no consideró las recomendaciones que sobre esta materia haya efectuado el referido Consejo. Dicha resolución será dictada previa visación del Ministerio de Hacienda, a través de la Subsecretaría de Hacienda.</w:t>
      </w:r>
    </w:p>
    <w:p w14:paraId="5465657F" w14:textId="77777777" w:rsidR="005B6EC1"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6BC37D50" w14:textId="2F3A05E0"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227</w:t>
      </w:r>
      <w:r w:rsidRPr="00406EAE">
        <w:rPr>
          <w:rFonts w:ascii="Courier New" w:hAnsi="Courier New" w:cs="Courier New"/>
          <w:b/>
          <w:bCs/>
          <w:szCs w:val="24"/>
        </w:rPr>
        <w:t>.-</w:t>
      </w:r>
      <w:r w:rsidR="005B6EC1">
        <w:rPr>
          <w:rFonts w:ascii="Courier New" w:hAnsi="Courier New" w:cs="Courier New"/>
          <w:b/>
          <w:bCs/>
          <w:szCs w:val="24"/>
        </w:rPr>
        <w:tab/>
      </w:r>
      <w:r w:rsidR="00EA0BD3"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mantendrá cuentas corrientes bancarias destinadas exclusivamente a los recursos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separadas de aquellas destinadas a los recursos de los </w:t>
      </w:r>
      <w:r w:rsidRPr="000429B5">
        <w:rPr>
          <w:rFonts w:ascii="Courier New" w:hAnsi="Courier New" w:cs="Courier New"/>
          <w:szCs w:val="24"/>
        </w:rPr>
        <w:t>Fondos Generacionales</w:t>
      </w:r>
      <w:r w:rsidRPr="00406EAE">
        <w:rPr>
          <w:rFonts w:ascii="Courier New" w:hAnsi="Courier New" w:cs="Courier New"/>
          <w:szCs w:val="24"/>
        </w:rPr>
        <w:t xml:space="preserve"> que </w:t>
      </w:r>
      <w:r w:rsidR="00EA0BD3" w:rsidRPr="00406EAE">
        <w:rPr>
          <w:rFonts w:ascii="Courier New" w:hAnsi="Courier New" w:cs="Courier New"/>
          <w:szCs w:val="24"/>
        </w:rPr>
        <w:t>él</w:t>
      </w:r>
      <w:r w:rsidRPr="00406EAE">
        <w:rPr>
          <w:rFonts w:ascii="Courier New" w:hAnsi="Courier New" w:cs="Courier New"/>
          <w:szCs w:val="24"/>
        </w:rPr>
        <w:t xml:space="preserve"> administre.</w:t>
      </w:r>
    </w:p>
    <w:p w14:paraId="45AB4A17" w14:textId="60003971"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dichas cuentas deberán depositarse la totalidad de las cotizaciones efectuadas por las personas empleadoras y trabajadoras independientes, en virtud de lo dispuesto en </w:t>
      </w:r>
      <w:r w:rsidR="002271F7" w:rsidRPr="000429B5">
        <w:rPr>
          <w:rFonts w:ascii="Courier New" w:hAnsi="Courier New" w:cs="Courier New"/>
          <w:szCs w:val="24"/>
        </w:rPr>
        <w:t xml:space="preserve">la letra b) del artículo </w:t>
      </w:r>
      <w:r w:rsidR="007A7CC7" w:rsidRPr="000429B5">
        <w:rPr>
          <w:rFonts w:ascii="Courier New" w:hAnsi="Courier New" w:cs="Courier New"/>
          <w:szCs w:val="24"/>
        </w:rPr>
        <w:t>5</w:t>
      </w:r>
      <w:r w:rsidR="002271F7" w:rsidRPr="00406EAE">
        <w:rPr>
          <w:rFonts w:ascii="Courier New" w:hAnsi="Courier New" w:cs="Courier New"/>
          <w:szCs w:val="24"/>
        </w:rPr>
        <w:t xml:space="preserve"> y el producto de las inversiones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w:t>
      </w:r>
    </w:p>
    <w:p w14:paraId="57464113" w14:textId="03A88071"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De dichas cuentas sólo podrán efectuarse giros destinados a la adquisición de títulos para 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al pago de </w:t>
      </w:r>
      <w:r w:rsidR="002F0B99" w:rsidRPr="00406EAE">
        <w:rPr>
          <w:rFonts w:ascii="Courier New" w:hAnsi="Courier New" w:cs="Courier New"/>
          <w:szCs w:val="24"/>
        </w:rPr>
        <w:t>las prestaciones</w:t>
      </w:r>
      <w:r w:rsidR="002271F7" w:rsidRPr="00406EAE">
        <w:rPr>
          <w:rFonts w:ascii="Courier New" w:hAnsi="Courier New" w:cs="Courier New"/>
          <w:szCs w:val="24"/>
        </w:rPr>
        <w:t xml:space="preserve"> establecid</w:t>
      </w:r>
      <w:r w:rsidR="002F0B99" w:rsidRPr="00406EAE">
        <w:rPr>
          <w:rFonts w:ascii="Courier New" w:hAnsi="Courier New" w:cs="Courier New"/>
          <w:szCs w:val="24"/>
        </w:rPr>
        <w:t>a</w:t>
      </w:r>
      <w:r w:rsidR="002271F7" w:rsidRPr="00406EAE">
        <w:rPr>
          <w:rFonts w:ascii="Courier New" w:hAnsi="Courier New" w:cs="Courier New"/>
          <w:szCs w:val="24"/>
        </w:rPr>
        <w:t xml:space="preserve">s en esta </w:t>
      </w:r>
      <w:r w:rsidR="000B33D4" w:rsidRPr="00406EAE">
        <w:rPr>
          <w:rFonts w:ascii="Courier New" w:hAnsi="Courier New" w:cs="Courier New"/>
          <w:szCs w:val="24"/>
        </w:rPr>
        <w:t>l</w:t>
      </w:r>
      <w:r w:rsidR="002271F7" w:rsidRPr="00406EAE">
        <w:rPr>
          <w:rFonts w:ascii="Courier New" w:hAnsi="Courier New" w:cs="Courier New"/>
          <w:szCs w:val="24"/>
        </w:rPr>
        <w:t xml:space="preserve">ey, al cumplimiento de las obligaciones emanadas de las operaciones con instrumentos derivados señaladas en la </w:t>
      </w:r>
      <w:r w:rsidR="002271F7" w:rsidRPr="000429B5">
        <w:rPr>
          <w:rFonts w:ascii="Courier New" w:hAnsi="Courier New" w:cs="Courier New"/>
          <w:szCs w:val="24"/>
        </w:rPr>
        <w:t xml:space="preserve">letra l) del artículo </w:t>
      </w:r>
      <w:r w:rsidR="007A7CC7" w:rsidRPr="000429B5">
        <w:rPr>
          <w:rFonts w:ascii="Courier New" w:hAnsi="Courier New" w:cs="Courier New"/>
          <w:szCs w:val="24"/>
        </w:rPr>
        <w:t>240</w:t>
      </w:r>
      <w:r w:rsidR="002271F7" w:rsidRPr="00406EAE">
        <w:rPr>
          <w:rFonts w:ascii="Courier New" w:hAnsi="Courier New" w:cs="Courier New"/>
          <w:szCs w:val="24"/>
        </w:rPr>
        <w:t>, retiros, comisiones, transferencias y traspasos que establece esta ley. También podrán efectuarse giros para acceder al Mercado Cambiario Formal para los efectos de las inversiones que se realicen en mercados nacionales e internacionales.</w:t>
      </w:r>
    </w:p>
    <w:p w14:paraId="2086C92D" w14:textId="77777777" w:rsidR="005B6EC1"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3D3B653F" w14:textId="57694C41"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228</w:t>
      </w:r>
      <w:r w:rsidRPr="00406EAE">
        <w:rPr>
          <w:rFonts w:ascii="Courier New" w:hAnsi="Courier New" w:cs="Courier New"/>
          <w:b/>
          <w:bCs/>
          <w:szCs w:val="24"/>
        </w:rPr>
        <w:t>.-</w:t>
      </w:r>
      <w:r w:rsidR="005B6EC1">
        <w:rPr>
          <w:rFonts w:ascii="Courier New" w:hAnsi="Courier New" w:cs="Courier New"/>
          <w:b/>
          <w:bCs/>
          <w:szCs w:val="24"/>
        </w:rPr>
        <w:tab/>
      </w:r>
      <w:r w:rsidR="00EA0BD3"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no podrá efectuar transferencias de instrumentos y cesión de contratos entre sus </w:t>
      </w:r>
      <w:r w:rsidRPr="000429B5">
        <w:rPr>
          <w:rFonts w:ascii="Courier New" w:hAnsi="Courier New" w:cs="Courier New"/>
          <w:szCs w:val="24"/>
        </w:rPr>
        <w:t>Fondos Generacionales</w:t>
      </w:r>
      <w:r w:rsidRPr="00406EAE">
        <w:rPr>
          <w:rFonts w:ascii="Courier New" w:hAnsi="Courier New" w:cs="Courier New"/>
          <w:szCs w:val="24"/>
        </w:rPr>
        <w:t xml:space="preserve"> y el </w:t>
      </w:r>
      <w:r w:rsidR="00A90F38" w:rsidRPr="000429B5">
        <w:rPr>
          <w:rFonts w:ascii="Courier New" w:hAnsi="Courier New" w:cs="Courier New"/>
          <w:szCs w:val="24"/>
        </w:rPr>
        <w:t>Fondo Integrado de Pensiones</w:t>
      </w:r>
      <w:r w:rsidRPr="00406EAE">
        <w:rPr>
          <w:rFonts w:ascii="Courier New" w:hAnsi="Courier New" w:cs="Courier New"/>
          <w:szCs w:val="24"/>
        </w:rPr>
        <w:t>.</w:t>
      </w:r>
    </w:p>
    <w:p w14:paraId="611828B5" w14:textId="77777777" w:rsidR="005B6EC1"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08F825AD" w14:textId="6F9DD16A" w:rsidR="002271F7"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229</w:t>
      </w:r>
      <w:r w:rsidRPr="00406EAE">
        <w:rPr>
          <w:rFonts w:ascii="Courier New" w:hAnsi="Courier New" w:cs="Courier New"/>
          <w:b/>
          <w:bCs/>
          <w:szCs w:val="24"/>
        </w:rPr>
        <w:t>.-</w:t>
      </w:r>
      <w:r w:rsidR="005B6EC1">
        <w:rPr>
          <w:rFonts w:ascii="Courier New" w:hAnsi="Courier New" w:cs="Courier New"/>
          <w:b/>
          <w:bCs/>
          <w:szCs w:val="24"/>
        </w:rPr>
        <w:tab/>
      </w:r>
      <w:r w:rsidRPr="00406EAE">
        <w:rPr>
          <w:rFonts w:ascii="Courier New" w:hAnsi="Courier New" w:cs="Courier New"/>
          <w:szCs w:val="24"/>
        </w:rPr>
        <w:t xml:space="preserve">La política de inversiones señalada en el </w:t>
      </w:r>
      <w:r w:rsidRPr="000429B5">
        <w:rPr>
          <w:rFonts w:ascii="Courier New" w:hAnsi="Courier New" w:cs="Courier New"/>
          <w:szCs w:val="24"/>
        </w:rPr>
        <w:t xml:space="preserve">artículo </w:t>
      </w:r>
      <w:r w:rsidR="007A7CC7" w:rsidRPr="000429B5">
        <w:rPr>
          <w:rFonts w:ascii="Courier New" w:hAnsi="Courier New" w:cs="Courier New"/>
          <w:noProof/>
          <w:szCs w:val="24"/>
        </w:rPr>
        <w:t>252</w:t>
      </w:r>
      <w:r w:rsidRPr="00406EAE">
        <w:rPr>
          <w:rFonts w:ascii="Courier New" w:hAnsi="Courier New" w:cs="Courier New"/>
          <w:szCs w:val="24"/>
        </w:rPr>
        <w:t xml:space="preserve">, deberá pronunciarse expresamente respecto de las inversiones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en otras entidades públicas. Además, las decisiones de inversión en emisores distintos del Banco Central de Chile o la Tesorería General de la República, deberán aprobarse expresamente, previo a su inversión, </w:t>
      </w:r>
      <w:r w:rsidR="000B33D4" w:rsidRPr="00406EAE">
        <w:rPr>
          <w:rFonts w:ascii="Courier New" w:hAnsi="Courier New" w:cs="Courier New"/>
          <w:szCs w:val="24"/>
        </w:rPr>
        <w:t>por</w:t>
      </w:r>
      <w:r w:rsidRPr="00406EAE">
        <w:rPr>
          <w:rFonts w:ascii="Courier New" w:hAnsi="Courier New" w:cs="Courier New"/>
          <w:szCs w:val="24"/>
        </w:rPr>
        <w:t xml:space="preserve"> el Consejo Directivo</w:t>
      </w:r>
      <w:r w:rsidR="005B1100" w:rsidRPr="00406EAE">
        <w:rPr>
          <w:rFonts w:ascii="Courier New" w:hAnsi="Courier New" w:cs="Courier New"/>
          <w:szCs w:val="24"/>
        </w:rPr>
        <w:t xml:space="preserve"> </w:t>
      </w:r>
      <w:r w:rsidR="007D410A"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w:t>
      </w:r>
    </w:p>
    <w:p w14:paraId="1477D2EF" w14:textId="77777777" w:rsidR="00FE6DC1" w:rsidRPr="00406EAE" w:rsidRDefault="00FE6DC1" w:rsidP="001B0CDE">
      <w:pPr>
        <w:tabs>
          <w:tab w:val="left" w:pos="2127"/>
          <w:tab w:val="left" w:pos="2694"/>
          <w:tab w:val="left" w:pos="3261"/>
          <w:tab w:val="left" w:pos="3969"/>
        </w:tabs>
        <w:autoSpaceDE w:val="0"/>
        <w:autoSpaceDN w:val="0"/>
        <w:adjustRightInd w:val="0"/>
        <w:spacing w:before="0" w:after="0" w:line="240" w:lineRule="auto"/>
        <w:ind w:right="47"/>
        <w:rPr>
          <w:rFonts w:ascii="Courier New" w:hAnsi="Courier New" w:cs="Courier New"/>
          <w:szCs w:val="24"/>
        </w:rPr>
      </w:pPr>
    </w:p>
    <w:p w14:paraId="32CA2482" w14:textId="089E8807" w:rsidR="002271F7" w:rsidRPr="005B6EC1" w:rsidRDefault="002271F7" w:rsidP="001B0CDE">
      <w:pPr>
        <w:pStyle w:val="Ttulo2"/>
        <w:numPr>
          <w:ilvl w:val="0"/>
          <w:numId w:val="0"/>
        </w:numPr>
        <w:spacing w:before="0" w:line="240" w:lineRule="auto"/>
        <w:jc w:val="center"/>
        <w:rPr>
          <w:rFonts w:cs="Courier New"/>
          <w:b w:val="0"/>
          <w:szCs w:val="24"/>
        </w:rPr>
      </w:pPr>
      <w:bookmarkStart w:id="58" w:name="_Toc117176210"/>
      <w:r w:rsidRPr="005B6EC1">
        <w:rPr>
          <w:rFonts w:cs="Courier New"/>
          <w:szCs w:val="24"/>
        </w:rPr>
        <w:t xml:space="preserve">Párrafo </w:t>
      </w:r>
      <w:r w:rsidR="007A7CC7" w:rsidRPr="005B6EC1">
        <w:rPr>
          <w:rFonts w:cs="Courier New"/>
          <w:szCs w:val="24"/>
        </w:rPr>
        <w:t>3º</w:t>
      </w:r>
      <w:bookmarkEnd w:id="58"/>
    </w:p>
    <w:p w14:paraId="1EEABE72" w14:textId="53E3E561" w:rsidR="005B6EC1" w:rsidRDefault="002271F7" w:rsidP="00800994">
      <w:pPr>
        <w:spacing w:line="240" w:lineRule="auto"/>
        <w:jc w:val="center"/>
        <w:rPr>
          <w:rFonts w:ascii="Courier New" w:hAnsi="Courier New" w:cs="Courier New"/>
          <w:b/>
          <w:szCs w:val="24"/>
        </w:rPr>
      </w:pPr>
      <w:r w:rsidRPr="005B6EC1">
        <w:rPr>
          <w:rFonts w:ascii="Courier New" w:hAnsi="Courier New" w:cs="Courier New"/>
          <w:b/>
          <w:szCs w:val="24"/>
        </w:rPr>
        <w:t>De la custodia de las inversiones y entidades de depósito de valores</w:t>
      </w:r>
    </w:p>
    <w:p w14:paraId="68E389CF" w14:textId="77777777" w:rsidR="00FE6DC1" w:rsidRPr="002F6B09" w:rsidRDefault="00FE6DC1" w:rsidP="002F6B09">
      <w:pPr>
        <w:spacing w:line="240" w:lineRule="auto"/>
        <w:jc w:val="center"/>
        <w:rPr>
          <w:rFonts w:ascii="Courier New" w:hAnsi="Courier New" w:cs="Courier New"/>
          <w:b/>
          <w:szCs w:val="24"/>
        </w:rPr>
      </w:pPr>
    </w:p>
    <w:p w14:paraId="29619E22" w14:textId="3AD7E960"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230</w:t>
      </w:r>
      <w:r w:rsidRPr="00406EAE">
        <w:rPr>
          <w:rFonts w:ascii="Courier New" w:hAnsi="Courier New" w:cs="Courier New"/>
          <w:b/>
          <w:bCs/>
          <w:szCs w:val="24"/>
        </w:rPr>
        <w:t>.-</w:t>
      </w:r>
      <w:r w:rsidR="005B6EC1">
        <w:rPr>
          <w:rFonts w:ascii="Courier New" w:hAnsi="Courier New" w:cs="Courier New"/>
          <w:b/>
          <w:bCs/>
          <w:szCs w:val="24"/>
        </w:rPr>
        <w:tab/>
      </w:r>
      <w:r w:rsidRPr="00406EAE">
        <w:rPr>
          <w:rFonts w:ascii="Courier New" w:hAnsi="Courier New" w:cs="Courier New"/>
          <w:szCs w:val="24"/>
        </w:rPr>
        <w:t xml:space="preserve">Los títulos representativos de, a lo menos, el noventa y ocho por ciento del valor de cada uno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susceptibles de ser custodiados, deberán mantenerse, en todo momento, en custodia del Banco Central de Chile, en las instituciones extranjeras que autorice el Banco Central de </w:t>
      </w:r>
      <w:r w:rsidRPr="00406EAE">
        <w:rPr>
          <w:rFonts w:ascii="Courier New" w:hAnsi="Courier New" w:cs="Courier New"/>
          <w:szCs w:val="24"/>
        </w:rPr>
        <w:lastRenderedPageBreak/>
        <w:t xml:space="preserve">Chile para el caso de las inversiones de la </w:t>
      </w:r>
      <w:r w:rsidRPr="000429B5">
        <w:rPr>
          <w:rFonts w:ascii="Courier New" w:hAnsi="Courier New" w:cs="Courier New"/>
          <w:szCs w:val="24"/>
        </w:rPr>
        <w:t xml:space="preserve">letra j) del artículo </w:t>
      </w:r>
      <w:r w:rsidR="007A7CC7" w:rsidRPr="000429B5">
        <w:rPr>
          <w:rFonts w:ascii="Courier New" w:hAnsi="Courier New" w:cs="Courier New"/>
          <w:noProof/>
          <w:szCs w:val="24"/>
        </w:rPr>
        <w:t>240</w:t>
      </w:r>
      <w:r w:rsidRPr="00406EAE">
        <w:rPr>
          <w:rFonts w:ascii="Courier New" w:eastAsia="Calibri" w:hAnsi="Courier New" w:cs="Courier New"/>
          <w:szCs w:val="24"/>
        </w:rPr>
        <w:t xml:space="preserve"> </w:t>
      </w:r>
      <w:r w:rsidRPr="00406EAE">
        <w:rPr>
          <w:rFonts w:ascii="Courier New" w:hAnsi="Courier New" w:cs="Courier New"/>
          <w:szCs w:val="24"/>
        </w:rPr>
        <w:t xml:space="preserve">y en las empresas de depósito de valores a que se refiere la ley Nº 18.876. En este último caso, las empresas de depósito, </w:t>
      </w:r>
      <w:r w:rsidR="00012DE0"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Pr="00406EAE">
        <w:rPr>
          <w:rFonts w:ascii="Courier New" w:hAnsi="Courier New" w:cs="Courier New"/>
          <w:szCs w:val="24"/>
        </w:rPr>
        <w:t xml:space="preserve"> y </w:t>
      </w:r>
      <w:r w:rsidR="006331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deberán observar las reglas especiales sobre custodia contenidas en el </w:t>
      </w:r>
      <w:r w:rsidRPr="000429B5">
        <w:rPr>
          <w:rFonts w:ascii="Courier New" w:hAnsi="Courier New" w:cs="Courier New"/>
          <w:szCs w:val="24"/>
        </w:rPr>
        <w:t>presente Párrafo</w:t>
      </w:r>
      <w:r w:rsidRPr="000429B5" w:rsidDel="002B196C">
        <w:rPr>
          <w:rFonts w:ascii="Courier New" w:hAnsi="Courier New" w:cs="Courier New"/>
          <w:szCs w:val="24"/>
        </w:rPr>
        <w:t xml:space="preserve"> </w:t>
      </w:r>
      <w:r w:rsidRPr="00406EAE">
        <w:rPr>
          <w:rFonts w:ascii="Courier New" w:hAnsi="Courier New" w:cs="Courier New"/>
          <w:szCs w:val="24"/>
        </w:rPr>
        <w:t>de esta ley. La Superintendencia de Pensiones, mediante norma de carácter general, establecerá los títulos no susceptibles de ser custodiados por parte de las referidas entidades.</w:t>
      </w:r>
    </w:p>
    <w:p w14:paraId="20FC36ED" w14:textId="0820DB20"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Superintendencia establecerá y comunicará a las empresas de depósitos de valores el valor mínimo de la cartera que cada Fondo debe tener en depósito en cada uno de ellos durante el día. Este valor mínimo no podrá ser inferior al noventa por ciento del valor de cada uno de los Fondos, deducidas las inversiones efectuadas en el extranjero. El depositario sólo podrá autorizar el retiro de los títulos en custodia para efectos de las transacciones con recursos de los Fondos mientras se cumpla con el valor mínimo antes señalado.</w:t>
      </w:r>
    </w:p>
    <w:p w14:paraId="06D3DAE6" w14:textId="6F830688"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el evento que no se cumpla el valor mínimo a que alude el </w:t>
      </w:r>
      <w:r w:rsidR="002271F7" w:rsidRPr="000429B5">
        <w:rPr>
          <w:rFonts w:ascii="Courier New" w:hAnsi="Courier New" w:cs="Courier New"/>
          <w:szCs w:val="24"/>
        </w:rPr>
        <w:t>inciso anterior</w:t>
      </w:r>
      <w:r w:rsidR="002271F7" w:rsidRPr="00406EAE">
        <w:rPr>
          <w:rFonts w:ascii="Courier New" w:hAnsi="Courier New" w:cs="Courier New"/>
          <w:szCs w:val="24"/>
        </w:rPr>
        <w:t xml:space="preserve">, </w:t>
      </w:r>
      <w:r w:rsidR="00012DE0" w:rsidRPr="00B36013">
        <w:rPr>
          <w:rFonts w:ascii="Courier New" w:hAnsi="Courier New" w:cs="Courier New"/>
          <w:szCs w:val="24"/>
        </w:rPr>
        <w:t xml:space="preserve">el </w:t>
      </w:r>
      <w:r w:rsidR="005F13A4" w:rsidRPr="00B36013">
        <w:rPr>
          <w:rFonts w:ascii="Courier New" w:hAnsi="Courier New" w:cs="Courier New"/>
          <w:szCs w:val="24"/>
        </w:rPr>
        <w:t>Inversor de Pensiones Privado</w:t>
      </w:r>
      <w:r w:rsidR="00012DE0" w:rsidRPr="00406EAE">
        <w:rPr>
          <w:rFonts w:ascii="Courier New" w:hAnsi="Courier New" w:cs="Courier New"/>
          <w:szCs w:val="24"/>
        </w:rPr>
        <w:t xml:space="preserve"> </w:t>
      </w:r>
      <w:r w:rsidR="002271F7" w:rsidRPr="00406EAE">
        <w:rPr>
          <w:rFonts w:ascii="Courier New" w:hAnsi="Courier New" w:cs="Courier New"/>
          <w:szCs w:val="24"/>
        </w:rPr>
        <w:t xml:space="preserve">y </w:t>
      </w:r>
      <w:r w:rsidR="00633157"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según corresponda, deberá efectuar las diligencias necesarias que le permitan cumplir la respectiva operación en el mercado secundario formal, a más tardar el día hábil siguiente a la fecha en que correspondía su cumplimiento.</w:t>
      </w:r>
    </w:p>
    <w:p w14:paraId="088150E5" w14:textId="109E7A2F"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títulos en que consten las inversiones del Fondo y que no se encuentren en custodia según lo establecido en el </w:t>
      </w:r>
      <w:r w:rsidR="002271F7" w:rsidRPr="000429B5">
        <w:rPr>
          <w:rFonts w:ascii="Courier New" w:hAnsi="Courier New" w:cs="Courier New"/>
          <w:szCs w:val="24"/>
        </w:rPr>
        <w:t>inciso primero</w:t>
      </w:r>
      <w:r w:rsidR="002271F7" w:rsidRPr="00406EAE">
        <w:rPr>
          <w:rFonts w:ascii="Courier New" w:hAnsi="Courier New" w:cs="Courier New"/>
          <w:szCs w:val="24"/>
        </w:rPr>
        <w:t xml:space="preserve">, deberán emitirse o transferirse con la cláusula </w:t>
      </w:r>
      <w:r w:rsidR="002A4216" w:rsidRPr="00406EAE">
        <w:rPr>
          <w:rFonts w:ascii="Courier New" w:hAnsi="Courier New" w:cs="Courier New"/>
          <w:szCs w:val="24"/>
        </w:rPr>
        <w:t>“</w:t>
      </w:r>
      <w:r w:rsidR="002271F7" w:rsidRPr="00406EAE">
        <w:rPr>
          <w:rFonts w:ascii="Courier New" w:hAnsi="Courier New" w:cs="Courier New"/>
          <w:szCs w:val="24"/>
        </w:rPr>
        <w:t>para el Fondo Generacional</w:t>
      </w:r>
      <w:r w:rsidR="002A4216" w:rsidRPr="00406EAE">
        <w:rPr>
          <w:rFonts w:ascii="Courier New" w:hAnsi="Courier New" w:cs="Courier New"/>
          <w:szCs w:val="24"/>
        </w:rPr>
        <w:t>”</w:t>
      </w:r>
      <w:r w:rsidR="002271F7" w:rsidRPr="00406EAE">
        <w:rPr>
          <w:rFonts w:ascii="Courier New" w:hAnsi="Courier New" w:cs="Courier New"/>
          <w:szCs w:val="24"/>
        </w:rPr>
        <w:t xml:space="preserve">, agregando a continuación el tipo de Fondo que corresponda, o “para el </w:t>
      </w:r>
      <w:r w:rsidR="00A90F38" w:rsidRPr="00406EAE">
        <w:rPr>
          <w:rFonts w:ascii="Courier New" w:hAnsi="Courier New" w:cs="Courier New"/>
          <w:szCs w:val="24"/>
        </w:rPr>
        <w:t>Fondo Integrado de Pensiones</w:t>
      </w:r>
      <w:r w:rsidR="002271F7" w:rsidRPr="00406EAE">
        <w:rPr>
          <w:rFonts w:ascii="Courier New" w:hAnsi="Courier New" w:cs="Courier New"/>
          <w:szCs w:val="24"/>
        </w:rPr>
        <w:t xml:space="preserve">”, precedido del nombre </w:t>
      </w:r>
      <w:r w:rsidR="00012DE0" w:rsidRPr="00B36013">
        <w:rPr>
          <w:rFonts w:ascii="Courier New" w:hAnsi="Courier New" w:cs="Courier New"/>
          <w:szCs w:val="24"/>
        </w:rPr>
        <w:t xml:space="preserve">del </w:t>
      </w:r>
      <w:r w:rsidR="005F13A4" w:rsidRPr="00B36013">
        <w:rPr>
          <w:rFonts w:ascii="Courier New" w:hAnsi="Courier New" w:cs="Courier New"/>
          <w:szCs w:val="24"/>
        </w:rPr>
        <w:t>Inversor de Pensiones Privado</w:t>
      </w:r>
      <w:r w:rsidR="00012DE0" w:rsidRPr="00406EAE">
        <w:rPr>
          <w:rFonts w:ascii="Courier New" w:hAnsi="Courier New" w:cs="Courier New"/>
          <w:szCs w:val="24"/>
        </w:rPr>
        <w:t xml:space="preserve"> </w:t>
      </w:r>
      <w:r w:rsidR="002271F7" w:rsidRPr="00406EAE">
        <w:rPr>
          <w:rFonts w:ascii="Courier New" w:hAnsi="Courier New" w:cs="Courier New"/>
          <w:szCs w:val="24"/>
        </w:rPr>
        <w:t>respectiv</w:t>
      </w:r>
      <w:r w:rsidR="00012DE0" w:rsidRPr="00406EAE">
        <w:rPr>
          <w:rFonts w:ascii="Courier New" w:hAnsi="Courier New" w:cs="Courier New"/>
          <w:szCs w:val="24"/>
        </w:rPr>
        <w:t>o</w:t>
      </w:r>
      <w:r w:rsidR="002271F7" w:rsidRPr="00406EAE">
        <w:rPr>
          <w:rFonts w:ascii="Courier New" w:hAnsi="Courier New" w:cs="Courier New"/>
          <w:szCs w:val="24"/>
        </w:rPr>
        <w:t xml:space="preserve"> o </w:t>
      </w:r>
      <w:r w:rsidR="007D410A"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según corresponda. Igual constancia deberá exigirse en los sistemas a que se refiere el inciso final del artículo 12 de la ley Nº 18.046.</w:t>
      </w:r>
    </w:p>
    <w:p w14:paraId="64092287" w14:textId="2AC20A68"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enajenación o cesión de un título de propiedad de un Fondo, que no se encuentre en custodia, solamente podrá efectuarse por </w:t>
      </w:r>
      <w:r w:rsidR="00012DE0" w:rsidRPr="00406EAE">
        <w:rPr>
          <w:rFonts w:ascii="Courier New" w:hAnsi="Courier New" w:cs="Courier New"/>
          <w:bCs/>
          <w:szCs w:val="24"/>
        </w:rPr>
        <w:t xml:space="preserve">el </w:t>
      </w:r>
      <w:r w:rsidR="005F13A4" w:rsidRPr="000429B5">
        <w:rPr>
          <w:rFonts w:ascii="Courier New" w:hAnsi="Courier New" w:cs="Courier New"/>
        </w:rPr>
        <w:t>Inversor de Pensiones Privado</w:t>
      </w:r>
      <w:r w:rsidR="00012DE0" w:rsidRPr="00406EAE">
        <w:rPr>
          <w:rFonts w:ascii="Courier New" w:hAnsi="Courier New" w:cs="Courier New"/>
          <w:szCs w:val="24"/>
        </w:rPr>
        <w:t xml:space="preserve"> </w:t>
      </w:r>
      <w:r w:rsidR="002271F7" w:rsidRPr="00406EAE">
        <w:rPr>
          <w:rFonts w:ascii="Courier New" w:hAnsi="Courier New" w:cs="Courier New"/>
          <w:szCs w:val="24"/>
        </w:rPr>
        <w:t xml:space="preserve">o </w:t>
      </w:r>
      <w:r w:rsidR="006C2871"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según corresponda, mediante la entrega del respectivo título y su endoso, y sin éstos no producirá efecto alguno. Si el título fuere nominativo, deberá además notificarse al emisor.</w:t>
      </w:r>
    </w:p>
    <w:p w14:paraId="4D7E7DDE" w14:textId="35D5DA04"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incumplimiento de las obligaciones establecidas en el </w:t>
      </w:r>
      <w:r w:rsidR="002271F7" w:rsidRPr="000429B5">
        <w:rPr>
          <w:rFonts w:ascii="Courier New" w:hAnsi="Courier New" w:cs="Courier New"/>
          <w:szCs w:val="24"/>
        </w:rPr>
        <w:t>inciso primero</w:t>
      </w:r>
      <w:r w:rsidR="002271F7" w:rsidRPr="00406EAE">
        <w:rPr>
          <w:rFonts w:ascii="Courier New" w:hAnsi="Courier New" w:cs="Courier New"/>
          <w:szCs w:val="24"/>
        </w:rPr>
        <w:t xml:space="preserve"> hará incurrir </w:t>
      </w:r>
      <w:r w:rsidR="00012DE0" w:rsidRPr="00406EAE">
        <w:rPr>
          <w:rFonts w:ascii="Courier New" w:hAnsi="Courier New" w:cs="Courier New"/>
          <w:bCs/>
          <w:szCs w:val="24"/>
        </w:rPr>
        <w:t xml:space="preserve">al </w:t>
      </w:r>
      <w:r w:rsidR="005F13A4" w:rsidRPr="000429B5">
        <w:rPr>
          <w:rFonts w:ascii="Courier New" w:hAnsi="Courier New" w:cs="Courier New"/>
        </w:rPr>
        <w:t>Inversor de Pensiones Privado</w:t>
      </w:r>
      <w:r w:rsidR="00012DE0" w:rsidRPr="00406EAE">
        <w:rPr>
          <w:rFonts w:ascii="Courier New" w:hAnsi="Courier New" w:cs="Courier New"/>
          <w:szCs w:val="24"/>
        </w:rPr>
        <w:t xml:space="preserve"> </w:t>
      </w:r>
      <w:r w:rsidR="002271F7" w:rsidRPr="00406EAE">
        <w:rPr>
          <w:rFonts w:ascii="Courier New" w:hAnsi="Courier New" w:cs="Courier New"/>
          <w:szCs w:val="24"/>
        </w:rPr>
        <w:t xml:space="preserve">o </w:t>
      </w:r>
      <w:r w:rsidR="00184E65"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en su caso, en una multa a beneficio fiscal, que aplicará la Superintendencia de Pensiones y cuyo monto no podrá ser inferior a un uno por ciento ni superior al cien por ciento de la cantidad que faltare para completar el depósito a que se refiere el inciso mencionado.</w:t>
      </w:r>
    </w:p>
    <w:p w14:paraId="08AF8BE9" w14:textId="1634B371"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Se disolverá por el solo ministerio de la ley </w:t>
      </w:r>
      <w:r w:rsidR="00012DE0" w:rsidRPr="00406EAE">
        <w:rPr>
          <w:rFonts w:ascii="Courier New" w:hAnsi="Courier New" w:cs="Courier New"/>
          <w:bCs/>
          <w:szCs w:val="24"/>
        </w:rPr>
        <w:t xml:space="preserve">el </w:t>
      </w:r>
      <w:r w:rsidR="005F13A4" w:rsidRPr="005B6EC1">
        <w:rPr>
          <w:rFonts w:ascii="Courier New" w:hAnsi="Courier New" w:cs="Courier New"/>
          <w:szCs w:val="24"/>
        </w:rPr>
        <w:t>Inversor de Pensiones Privado</w:t>
      </w:r>
      <w:r w:rsidR="002271F7" w:rsidRPr="00406EAE">
        <w:rPr>
          <w:rFonts w:ascii="Courier New" w:hAnsi="Courier New" w:cs="Courier New"/>
          <w:szCs w:val="24"/>
        </w:rPr>
        <w:t xml:space="preserve"> que hubiere presentado un déficit de custodia superior al dos por ciento del valor total </w:t>
      </w:r>
      <w:r w:rsidR="002271F7" w:rsidRPr="00406EAE">
        <w:rPr>
          <w:rFonts w:ascii="Courier New" w:hAnsi="Courier New" w:cs="Courier New"/>
          <w:szCs w:val="24"/>
        </w:rPr>
        <w:lastRenderedPageBreak/>
        <w:t xml:space="preserve">de los </w:t>
      </w:r>
      <w:r w:rsidR="002271F7" w:rsidRPr="000429B5">
        <w:rPr>
          <w:rFonts w:ascii="Courier New" w:hAnsi="Courier New" w:cs="Courier New"/>
          <w:szCs w:val="24"/>
        </w:rPr>
        <w:t>Fondos Generacionales</w:t>
      </w:r>
      <w:r w:rsidR="002271F7" w:rsidRPr="00406EAE">
        <w:rPr>
          <w:rFonts w:ascii="Courier New" w:hAnsi="Courier New" w:cs="Courier New"/>
          <w:szCs w:val="24"/>
        </w:rPr>
        <w:t>, más de dos veces en un período de tres meses, sin que aqu</w:t>
      </w:r>
      <w:r w:rsidR="002F6B09">
        <w:rPr>
          <w:rFonts w:ascii="Courier New" w:hAnsi="Courier New" w:cs="Courier New"/>
          <w:szCs w:val="24"/>
        </w:rPr>
        <w:t>e</w:t>
      </w:r>
      <w:r w:rsidR="00655642" w:rsidRPr="00406EAE">
        <w:rPr>
          <w:rFonts w:ascii="Courier New" w:hAnsi="Courier New" w:cs="Courier New"/>
          <w:szCs w:val="24"/>
        </w:rPr>
        <w:t>l</w:t>
      </w:r>
      <w:r w:rsidR="002271F7" w:rsidRPr="00406EAE">
        <w:rPr>
          <w:rFonts w:ascii="Courier New" w:hAnsi="Courier New" w:cs="Courier New"/>
          <w:szCs w:val="24"/>
        </w:rPr>
        <w:t xml:space="preserve"> hubiere restituido la diferencia de custodia al día siguiente de haber sido requerid</w:t>
      </w:r>
      <w:r w:rsidR="00655642" w:rsidRPr="00406EAE">
        <w:rPr>
          <w:rFonts w:ascii="Courier New" w:hAnsi="Courier New" w:cs="Courier New"/>
          <w:szCs w:val="24"/>
        </w:rPr>
        <w:t>o</w:t>
      </w:r>
      <w:r w:rsidR="002271F7" w:rsidRPr="00406EAE">
        <w:rPr>
          <w:rFonts w:ascii="Courier New" w:hAnsi="Courier New" w:cs="Courier New"/>
          <w:szCs w:val="24"/>
        </w:rPr>
        <w:t xml:space="preserve"> para ello. Producida la disolución </w:t>
      </w:r>
      <w:r w:rsidR="00012DE0" w:rsidRPr="00406EAE">
        <w:rPr>
          <w:rFonts w:ascii="Courier New" w:hAnsi="Courier New" w:cs="Courier New"/>
          <w:bCs/>
          <w:szCs w:val="24"/>
        </w:rPr>
        <w:t xml:space="preserve">del </w:t>
      </w:r>
      <w:r w:rsidR="005F13A4" w:rsidRPr="005B6EC1">
        <w:rPr>
          <w:rFonts w:ascii="Courier New" w:hAnsi="Courier New" w:cs="Courier New"/>
          <w:szCs w:val="24"/>
        </w:rPr>
        <w:t>Inversor de Pensiones Privado</w:t>
      </w:r>
      <w:r w:rsidR="002271F7" w:rsidRPr="00406EAE">
        <w:rPr>
          <w:rFonts w:ascii="Courier New" w:hAnsi="Courier New" w:cs="Courier New"/>
          <w:szCs w:val="24"/>
        </w:rPr>
        <w:t xml:space="preserve">, la Superintendencia de Pensiones deberá dejar constancia de ello mediante la dictación de la resolución respectiva. Lo anterior no aplicará para </w:t>
      </w:r>
      <w:r w:rsidR="006C2871"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sin perjuicio de otras sanciones que pueda aplicar la Superintendencia de Pensiones.</w:t>
      </w:r>
    </w:p>
    <w:p w14:paraId="51973073" w14:textId="3E3DD840"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caso de extravío de un título representativo de una inversión del Fondo, que no se encuentre en custodia, </w:t>
      </w:r>
      <w:r w:rsidR="00012DE0" w:rsidRPr="00406EAE">
        <w:rPr>
          <w:rFonts w:ascii="Courier New" w:hAnsi="Courier New" w:cs="Courier New"/>
          <w:bCs/>
          <w:szCs w:val="24"/>
        </w:rPr>
        <w:t xml:space="preserve">el </w:t>
      </w:r>
      <w:r w:rsidR="005F13A4" w:rsidRPr="005B6EC1">
        <w:rPr>
          <w:rFonts w:ascii="Courier New" w:hAnsi="Courier New" w:cs="Courier New"/>
          <w:szCs w:val="24"/>
        </w:rPr>
        <w:t>Inversor de Pensiones Privado</w:t>
      </w:r>
      <w:r w:rsidR="00012DE0" w:rsidRPr="00406EAE">
        <w:rPr>
          <w:rFonts w:ascii="Courier New" w:hAnsi="Courier New" w:cs="Courier New"/>
          <w:szCs w:val="24"/>
        </w:rPr>
        <w:t xml:space="preserve"> </w:t>
      </w:r>
      <w:r w:rsidR="002271F7" w:rsidRPr="00406EAE">
        <w:rPr>
          <w:rFonts w:ascii="Courier New" w:hAnsi="Courier New" w:cs="Courier New"/>
          <w:szCs w:val="24"/>
        </w:rPr>
        <w:t xml:space="preserve">o </w:t>
      </w:r>
      <w:r w:rsidR="006C2871"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en su caso, no podrá obtener un duplicado sin comunicarlo previamente a la Superintendencia de Pensiones. La infracción a lo señalado en </w:t>
      </w:r>
      <w:r w:rsidR="002271F7" w:rsidRPr="000429B5">
        <w:rPr>
          <w:rFonts w:ascii="Courier New" w:hAnsi="Courier New" w:cs="Courier New"/>
          <w:szCs w:val="24"/>
        </w:rPr>
        <w:t>este inciso</w:t>
      </w:r>
      <w:r w:rsidR="002271F7" w:rsidRPr="00406EAE">
        <w:rPr>
          <w:rFonts w:ascii="Courier New" w:hAnsi="Courier New" w:cs="Courier New"/>
          <w:szCs w:val="24"/>
        </w:rPr>
        <w:t xml:space="preserve"> será sancionada con multa de hasta el ciento por ciento del valor del documento cuyo duplicado se obtuvo. Igual sanción podrá ser aplicada por la Comisión para el Mercado Financiero, según corresponda, a los emisores, endosantes o avalistas de los documentos que no exigieren en forma previa al otorgamiento del duplicado o del nuevo endoso u otorgamiento de aval, que se les acredite la comunicación referida.</w:t>
      </w:r>
    </w:p>
    <w:p w14:paraId="302A9E92" w14:textId="659DE4F7"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constitución en garantía en favor de las Cámaras de Compensación, por operaciones con instrumentos derivados, sólo podrá efectuarse por parte de </w:t>
      </w:r>
      <w:r w:rsidR="00012DE0" w:rsidRPr="00406EAE">
        <w:rPr>
          <w:rFonts w:ascii="Courier New" w:hAnsi="Courier New" w:cs="Courier New"/>
          <w:bCs/>
          <w:szCs w:val="24"/>
        </w:rPr>
        <w:t xml:space="preserve">los </w:t>
      </w:r>
      <w:r w:rsidR="005F13A4" w:rsidRPr="005B6EC1">
        <w:rPr>
          <w:rFonts w:ascii="Courier New" w:hAnsi="Courier New" w:cs="Courier New"/>
          <w:szCs w:val="24"/>
        </w:rPr>
        <w:t>Inversores de Pensiones Privados</w:t>
      </w:r>
      <w:r w:rsidR="002271F7" w:rsidRPr="00406EAE">
        <w:rPr>
          <w:rFonts w:ascii="Courier New" w:hAnsi="Courier New" w:cs="Courier New"/>
          <w:szCs w:val="24"/>
        </w:rPr>
        <w:t xml:space="preserve"> y </w:t>
      </w:r>
      <w:r w:rsidR="009D4220" w:rsidRPr="00406EAE">
        <w:rPr>
          <w:rFonts w:ascii="Courier New" w:hAnsi="Courier New" w:cs="Courier New"/>
          <w:szCs w:val="24"/>
        </w:rPr>
        <w:t>d</w:t>
      </w:r>
      <w:r w:rsidR="006C2871"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con títulos de propiedad de un Fondo que se encuentren en custodia.</w:t>
      </w:r>
    </w:p>
    <w:p w14:paraId="6E120501" w14:textId="7565D023" w:rsidR="002271F7" w:rsidRPr="00406EAE"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efectos del cumplimiento de la obligación establecida en este artículo, se entenderá como valor de un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o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el valor de las inversiones de dicho Fondo, deducido el valor de los instrumentos financieros entregados en préstamo a que se refieren las </w:t>
      </w:r>
      <w:r w:rsidR="002271F7" w:rsidRPr="000429B5">
        <w:rPr>
          <w:rFonts w:ascii="Courier New" w:hAnsi="Courier New" w:cs="Courier New"/>
          <w:szCs w:val="24"/>
        </w:rPr>
        <w:t xml:space="preserve">letras j) y m) del inciso primero del artículo </w:t>
      </w:r>
      <w:r w:rsidR="007A7CC7" w:rsidRPr="000429B5">
        <w:rPr>
          <w:rFonts w:ascii="Courier New" w:hAnsi="Courier New" w:cs="Courier New"/>
          <w:noProof/>
          <w:szCs w:val="24"/>
        </w:rPr>
        <w:t>240</w:t>
      </w:r>
      <w:r w:rsidR="002271F7" w:rsidRPr="005B6EC1">
        <w:rPr>
          <w:rFonts w:ascii="Courier New" w:hAnsi="Courier New" w:cs="Courier New"/>
          <w:szCs w:val="24"/>
        </w:rPr>
        <w:t xml:space="preserve"> </w:t>
      </w:r>
      <w:r w:rsidR="002271F7" w:rsidRPr="00406EAE">
        <w:rPr>
          <w:rFonts w:ascii="Courier New" w:hAnsi="Courier New" w:cs="Courier New"/>
          <w:szCs w:val="24"/>
        </w:rPr>
        <w:t xml:space="preserve">y el valor de los instrumentos financieros entregados en garantías a bancos y Cámaras de Compensación por operaciones con instrumentos derivados a que se refiere </w:t>
      </w:r>
      <w:r w:rsidR="002271F7" w:rsidRPr="000429B5">
        <w:rPr>
          <w:rFonts w:ascii="Courier New" w:hAnsi="Courier New" w:cs="Courier New"/>
          <w:szCs w:val="24"/>
        </w:rPr>
        <w:t>la letra l) del mencionado inciso</w:t>
      </w:r>
      <w:r w:rsidR="002271F7" w:rsidRPr="00406EAE">
        <w:rPr>
          <w:rFonts w:ascii="Courier New" w:hAnsi="Courier New" w:cs="Courier New"/>
          <w:szCs w:val="24"/>
        </w:rPr>
        <w:t>, cuando corresponda.</w:t>
      </w:r>
    </w:p>
    <w:p w14:paraId="2CEC860C" w14:textId="77777777" w:rsidR="005B6EC1" w:rsidRDefault="005B6E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4456D985" w14:textId="7AF01739"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231</w:t>
      </w:r>
      <w:r w:rsidRPr="00406EAE">
        <w:rPr>
          <w:rFonts w:ascii="Courier New" w:hAnsi="Courier New" w:cs="Courier New"/>
          <w:b/>
          <w:bCs/>
          <w:szCs w:val="24"/>
        </w:rPr>
        <w:t>.-</w:t>
      </w:r>
      <w:r w:rsidR="005B6EC1">
        <w:rPr>
          <w:rFonts w:ascii="Courier New" w:hAnsi="Courier New" w:cs="Courier New"/>
          <w:b/>
          <w:bCs/>
          <w:szCs w:val="24"/>
        </w:rPr>
        <w:tab/>
      </w:r>
      <w:r w:rsidRPr="00406EAE">
        <w:rPr>
          <w:rFonts w:ascii="Courier New" w:hAnsi="Courier New" w:cs="Courier New"/>
          <w:szCs w:val="24"/>
        </w:rPr>
        <w:t xml:space="preserve">Las normas sobre depósito de valores contenidas en la ley Nº 18.876, se aplicarán a los </w:t>
      </w:r>
      <w:r w:rsidRPr="000429B5">
        <w:rPr>
          <w:rFonts w:ascii="Courier New" w:hAnsi="Courier New" w:cs="Courier New"/>
          <w:szCs w:val="24"/>
        </w:rPr>
        <w:t>Fondos Generacionales</w:t>
      </w:r>
      <w:r w:rsidRPr="00406EAE">
        <w:rPr>
          <w:rFonts w:ascii="Courier New" w:hAnsi="Courier New" w:cs="Courier New"/>
          <w:szCs w:val="24"/>
        </w:rPr>
        <w:t xml:space="preserve"> y al </w:t>
      </w:r>
      <w:r w:rsidR="00A90F38" w:rsidRPr="00406EAE">
        <w:rPr>
          <w:rFonts w:ascii="Courier New" w:hAnsi="Courier New" w:cs="Courier New"/>
          <w:szCs w:val="24"/>
        </w:rPr>
        <w:t>Fondo Integrado de Pensiones</w:t>
      </w:r>
      <w:r w:rsidRPr="00406EAE">
        <w:rPr>
          <w:rFonts w:ascii="Courier New" w:hAnsi="Courier New" w:cs="Courier New"/>
          <w:szCs w:val="24"/>
        </w:rPr>
        <w:t xml:space="preserve"> depositantes y a </w:t>
      </w:r>
      <w:r w:rsidR="00012DE0"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Pr="00406EAE">
        <w:rPr>
          <w:rFonts w:ascii="Courier New" w:hAnsi="Courier New" w:cs="Courier New"/>
          <w:szCs w:val="24"/>
        </w:rPr>
        <w:t xml:space="preserve"> y </w:t>
      </w:r>
      <w:r w:rsidR="00184E65" w:rsidRPr="00406EAE">
        <w:rPr>
          <w:rFonts w:ascii="Courier New" w:hAnsi="Courier New" w:cs="Courier New"/>
          <w:szCs w:val="24"/>
        </w:rPr>
        <w:t xml:space="preserve">al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en todo aquello que no se contraponga con las normas del presente </w:t>
      </w:r>
      <w:r w:rsidRPr="000429B5">
        <w:rPr>
          <w:rFonts w:ascii="Courier New" w:hAnsi="Courier New" w:cs="Courier New"/>
          <w:szCs w:val="24"/>
        </w:rPr>
        <w:t>Párrafo</w:t>
      </w:r>
      <w:r w:rsidRPr="00406EAE">
        <w:rPr>
          <w:rFonts w:ascii="Courier New" w:hAnsi="Courier New" w:cs="Courier New"/>
          <w:szCs w:val="24"/>
        </w:rPr>
        <w:t>.</w:t>
      </w:r>
    </w:p>
    <w:p w14:paraId="5E4A8246" w14:textId="77777777" w:rsidR="00C0011D" w:rsidRDefault="00C0011D"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52E39B5B" w14:textId="72CA8C2A"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232</w:t>
      </w:r>
      <w:r w:rsidRPr="00406EAE">
        <w:rPr>
          <w:rFonts w:ascii="Courier New" w:hAnsi="Courier New" w:cs="Courier New"/>
          <w:b/>
          <w:bCs/>
          <w:szCs w:val="24"/>
        </w:rPr>
        <w:t>.-</w:t>
      </w:r>
      <w:r w:rsidR="00C0011D">
        <w:rPr>
          <w:rFonts w:ascii="Courier New" w:hAnsi="Courier New" w:cs="Courier New"/>
          <w:b/>
          <w:bCs/>
          <w:szCs w:val="24"/>
        </w:rPr>
        <w:tab/>
      </w:r>
      <w:r w:rsidRPr="00406EAE">
        <w:rPr>
          <w:rFonts w:ascii="Courier New" w:hAnsi="Courier New" w:cs="Courier New"/>
          <w:szCs w:val="24"/>
        </w:rPr>
        <w:t xml:space="preserve">Cuando se depositen valores de un </w:t>
      </w:r>
      <w:r w:rsidRPr="000429B5">
        <w:rPr>
          <w:rFonts w:ascii="Courier New" w:hAnsi="Courier New" w:cs="Courier New"/>
          <w:szCs w:val="24"/>
        </w:rPr>
        <w:t>Fondo Generacional</w:t>
      </w:r>
      <w:r w:rsidRPr="00406EAE">
        <w:rPr>
          <w:rFonts w:ascii="Courier New" w:hAnsi="Courier New" w:cs="Courier New"/>
          <w:szCs w:val="24"/>
        </w:rPr>
        <w:t xml:space="preserve"> o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se entenderá que el depositante es el Fondo, quedando obligada la empresa de depósito a llevar cuentas individuales separadas por cada </w:t>
      </w:r>
      <w:r w:rsidRPr="000429B5">
        <w:rPr>
          <w:rFonts w:ascii="Courier New" w:hAnsi="Courier New" w:cs="Courier New"/>
          <w:szCs w:val="24"/>
        </w:rPr>
        <w:t>Fondo Generacional</w:t>
      </w:r>
      <w:r w:rsidRPr="00406EAE">
        <w:rPr>
          <w:rFonts w:ascii="Courier New" w:hAnsi="Courier New" w:cs="Courier New"/>
          <w:szCs w:val="24"/>
        </w:rPr>
        <w:t xml:space="preserve"> y 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y por </w:t>
      </w:r>
      <w:r w:rsidR="005F13A4" w:rsidRPr="000429B5">
        <w:rPr>
          <w:rFonts w:ascii="Courier New" w:hAnsi="Courier New" w:cs="Courier New"/>
        </w:rPr>
        <w:t>Inversor de Pensiones Privado</w:t>
      </w:r>
      <w:r w:rsidR="00012DE0" w:rsidRPr="00406EAE">
        <w:rPr>
          <w:rFonts w:ascii="Courier New" w:hAnsi="Courier New" w:cs="Courier New"/>
          <w:szCs w:val="24"/>
        </w:rPr>
        <w:t xml:space="preserve"> </w:t>
      </w:r>
      <w:r w:rsidRPr="00406EAE">
        <w:rPr>
          <w:rFonts w:ascii="Courier New" w:hAnsi="Courier New" w:cs="Courier New"/>
          <w:szCs w:val="24"/>
        </w:rPr>
        <w:t>o</w:t>
      </w:r>
      <w:r w:rsidR="00E869B1" w:rsidRPr="00406EAE">
        <w:rPr>
          <w:rFonts w:ascii="Courier New" w:hAnsi="Courier New" w:cs="Courier New"/>
          <w:szCs w:val="24"/>
        </w:rPr>
        <w:t xml:space="preserve"> </w:t>
      </w:r>
      <w:r w:rsidR="005F13A4" w:rsidRPr="000429B5">
        <w:rPr>
          <w:rFonts w:ascii="Courier New" w:eastAsia="Calibri" w:hAnsi="Courier New" w:cs="Courier New"/>
          <w:szCs w:val="24"/>
        </w:rPr>
        <w:t>Inversor Público</w:t>
      </w:r>
      <w:r w:rsidRPr="00406EAE">
        <w:rPr>
          <w:rFonts w:ascii="Courier New" w:hAnsi="Courier New" w:cs="Courier New"/>
          <w:szCs w:val="24"/>
        </w:rPr>
        <w:t>, en su caso.</w:t>
      </w:r>
    </w:p>
    <w:p w14:paraId="00CBDC50" w14:textId="7ED4C300"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lastRenderedPageBreak/>
        <w:t xml:space="preserve">Artículo </w:t>
      </w:r>
      <w:r w:rsidR="007A7CC7" w:rsidRPr="00406EAE">
        <w:rPr>
          <w:rFonts w:ascii="Courier New" w:hAnsi="Courier New" w:cs="Courier New"/>
          <w:b/>
          <w:bCs/>
          <w:noProof/>
          <w:szCs w:val="24"/>
        </w:rPr>
        <w:t>233</w:t>
      </w:r>
      <w:r w:rsidRPr="00406EAE">
        <w:rPr>
          <w:rFonts w:ascii="Courier New" w:hAnsi="Courier New" w:cs="Courier New"/>
          <w:b/>
          <w:bCs/>
          <w:szCs w:val="24"/>
        </w:rPr>
        <w:t>.-</w:t>
      </w:r>
      <w:r w:rsidR="00C0011D">
        <w:rPr>
          <w:rFonts w:ascii="Courier New" w:hAnsi="Courier New" w:cs="Courier New"/>
          <w:b/>
          <w:bCs/>
          <w:szCs w:val="24"/>
        </w:rPr>
        <w:tab/>
      </w:r>
      <w:r w:rsidRPr="00406EAE">
        <w:rPr>
          <w:rFonts w:ascii="Courier New" w:hAnsi="Courier New" w:cs="Courier New"/>
          <w:szCs w:val="24"/>
        </w:rPr>
        <w:t xml:space="preserve">Los valores depositados en las empresas de depósito que correspondan a los Fondos serán inembargables y no podrá constituirse sobre ellos prendas o derechos reales, ni decretarse medidas precautorias. Lo anterior es sin perjuicio de la entrega de estos valores en garantía para la realización de operaciones con instrumentos derivados a que se refiere la </w:t>
      </w:r>
      <w:r w:rsidRPr="000429B5">
        <w:rPr>
          <w:rFonts w:ascii="Courier New" w:hAnsi="Courier New" w:cs="Courier New"/>
          <w:szCs w:val="24"/>
        </w:rPr>
        <w:t xml:space="preserve">letra l) del artículo </w:t>
      </w:r>
      <w:r w:rsidR="007A7CC7" w:rsidRPr="000429B5">
        <w:rPr>
          <w:rFonts w:ascii="Courier New" w:hAnsi="Courier New" w:cs="Courier New"/>
          <w:noProof/>
          <w:szCs w:val="24"/>
        </w:rPr>
        <w:t>240</w:t>
      </w:r>
      <w:r w:rsidRPr="00406EAE">
        <w:rPr>
          <w:rFonts w:ascii="Courier New" w:eastAsia="Calibri" w:hAnsi="Courier New" w:cs="Courier New"/>
          <w:szCs w:val="24"/>
        </w:rPr>
        <w:t xml:space="preserve"> </w:t>
      </w:r>
      <w:r w:rsidRPr="00406EAE">
        <w:rPr>
          <w:rFonts w:ascii="Courier New" w:hAnsi="Courier New" w:cs="Courier New"/>
          <w:szCs w:val="24"/>
        </w:rPr>
        <w:t>de esta ley.</w:t>
      </w:r>
    </w:p>
    <w:p w14:paraId="688CEA65" w14:textId="77777777" w:rsidR="00C0011D" w:rsidRDefault="00C0011D"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27CF8BE8" w14:textId="5432D562" w:rsidR="002271F7" w:rsidRPr="000429B5"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234</w:t>
      </w:r>
      <w:r w:rsidRPr="00406EAE">
        <w:rPr>
          <w:rFonts w:ascii="Courier New" w:hAnsi="Courier New" w:cs="Courier New"/>
          <w:b/>
          <w:bCs/>
          <w:szCs w:val="24"/>
        </w:rPr>
        <w:t>.-</w:t>
      </w:r>
      <w:r w:rsidR="00C0011D">
        <w:rPr>
          <w:rFonts w:ascii="Courier New" w:hAnsi="Courier New" w:cs="Courier New"/>
          <w:b/>
          <w:bCs/>
          <w:szCs w:val="24"/>
        </w:rPr>
        <w:tab/>
      </w:r>
      <w:r w:rsidR="00012DE0"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00012DE0" w:rsidRPr="00406EAE">
        <w:rPr>
          <w:rFonts w:ascii="Courier New" w:hAnsi="Courier New" w:cs="Courier New"/>
          <w:szCs w:val="24"/>
        </w:rPr>
        <w:t xml:space="preserve"> </w:t>
      </w:r>
      <w:r w:rsidRPr="00406EAE">
        <w:rPr>
          <w:rFonts w:ascii="Courier New" w:hAnsi="Courier New" w:cs="Courier New"/>
          <w:szCs w:val="24"/>
        </w:rPr>
        <w:t xml:space="preserve">y </w:t>
      </w:r>
      <w:r w:rsidR="000A47F8"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comunicarán a la Superintendencia de Pensiones, en la oportunidad y condiciones que ésta determine, mediante instrucciones de carácter general, el valor de la cartera que tengan en cada empresa de depósito de valores chilena o extranjera, en las Cámaras de Compensación a que se refiere la ley Nº </w:t>
      </w:r>
      <w:r w:rsidR="00C65D1B" w:rsidRPr="00406EAE">
        <w:rPr>
          <w:rFonts w:ascii="Courier New" w:hAnsi="Courier New" w:cs="Courier New"/>
          <w:szCs w:val="24"/>
        </w:rPr>
        <w:t>20.345</w:t>
      </w:r>
      <w:r w:rsidRPr="00406EAE">
        <w:rPr>
          <w:rFonts w:ascii="Courier New" w:hAnsi="Courier New" w:cs="Courier New"/>
          <w:szCs w:val="24"/>
        </w:rPr>
        <w:t xml:space="preserve"> y en el Banco Central de Chile. Tratándose de una empresa de depósito de valores, </w:t>
      </w:r>
      <w:r w:rsidR="00012DE0"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Pr="00406EAE">
        <w:rPr>
          <w:rFonts w:ascii="Courier New" w:hAnsi="Courier New" w:cs="Courier New"/>
          <w:szCs w:val="24"/>
        </w:rPr>
        <w:t xml:space="preserve"> y </w:t>
      </w:r>
      <w:r w:rsidR="000A47F8"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deberán acompañar, cada vez que la Superintendencia lo requiera, un certificado otorgado por dicha empresa, conforme a lo dispuesto en el artículo 13 de la ley Nº 18.876, que acredite el valor de la cartera mantenida en depósito.</w:t>
      </w:r>
    </w:p>
    <w:p w14:paraId="1A92F7B0" w14:textId="77777777" w:rsidR="00C0011D" w:rsidRDefault="00C0011D"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60370884" w14:textId="6C60E45C"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235</w:t>
      </w:r>
      <w:r w:rsidRPr="00406EAE">
        <w:rPr>
          <w:rFonts w:ascii="Courier New" w:hAnsi="Courier New" w:cs="Courier New"/>
          <w:b/>
          <w:bCs/>
          <w:szCs w:val="24"/>
        </w:rPr>
        <w:t>.-</w:t>
      </w:r>
      <w:r w:rsidR="00C0011D">
        <w:rPr>
          <w:rFonts w:ascii="Courier New" w:hAnsi="Courier New" w:cs="Courier New"/>
          <w:b/>
          <w:bCs/>
          <w:szCs w:val="24"/>
        </w:rPr>
        <w:tab/>
      </w:r>
      <w:r w:rsidRPr="00406EAE">
        <w:rPr>
          <w:rFonts w:ascii="Courier New" w:hAnsi="Courier New" w:cs="Courier New"/>
          <w:szCs w:val="24"/>
        </w:rPr>
        <w:t xml:space="preserve">Las empresas de depósito y las Cámaras de Compensación estarán obligadas a proporcionar a la Superintendencia de Pensiones dentro del plazo que ésta determine, información sobre los valores recibidos en depósito, las operaciones que el </w:t>
      </w:r>
      <w:r w:rsidRPr="000429B5">
        <w:rPr>
          <w:rFonts w:ascii="Courier New" w:hAnsi="Courier New" w:cs="Courier New"/>
          <w:szCs w:val="24"/>
        </w:rPr>
        <w:t>Fondo Generacional</w:t>
      </w:r>
      <w:r w:rsidRPr="00406EAE">
        <w:rPr>
          <w:rFonts w:ascii="Courier New" w:hAnsi="Courier New" w:cs="Courier New"/>
          <w:szCs w:val="24"/>
        </w:rPr>
        <w:t xml:space="preserve"> o 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y </w:t>
      </w:r>
      <w:r w:rsidR="00012DE0"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00012DE0" w:rsidRPr="00406EAE">
        <w:rPr>
          <w:rFonts w:ascii="Courier New" w:hAnsi="Courier New" w:cs="Courier New"/>
          <w:szCs w:val="24"/>
        </w:rPr>
        <w:t xml:space="preserve"> </w:t>
      </w:r>
      <w:r w:rsidRPr="00406EAE">
        <w:rPr>
          <w:rFonts w:ascii="Courier New" w:hAnsi="Courier New" w:cs="Courier New"/>
          <w:szCs w:val="24"/>
        </w:rPr>
        <w:t xml:space="preserve">o </w:t>
      </w:r>
      <w:r w:rsidR="000A47F8"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en su caso, realicen como depositantes y toda otra información que sea necesaria para el ejercicio de sus funciones de fiscalización.</w:t>
      </w:r>
    </w:p>
    <w:p w14:paraId="3A4E8F00" w14:textId="4349C5BF" w:rsidR="002271F7" w:rsidRPr="00406EAE" w:rsidRDefault="00C0011D"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Con el mismo fin, las empresas de depósito y las Cámaras de Compensación estarán obligadas a poner a disposición de la Superintendencia toda cuenta, registro o documento en que consten las inversiones de los Fondos.</w:t>
      </w:r>
    </w:p>
    <w:p w14:paraId="0264EFCF" w14:textId="77777777" w:rsidR="00C0011D" w:rsidRDefault="00C0011D"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72D0C977" w14:textId="2C509171"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236</w:t>
      </w:r>
      <w:r w:rsidRPr="00406EAE">
        <w:rPr>
          <w:rFonts w:ascii="Courier New" w:hAnsi="Courier New" w:cs="Courier New"/>
          <w:b/>
          <w:bCs/>
          <w:szCs w:val="24"/>
        </w:rPr>
        <w:t>.-</w:t>
      </w:r>
      <w:r w:rsidR="00C0011D">
        <w:rPr>
          <w:rFonts w:ascii="Courier New" w:hAnsi="Courier New" w:cs="Courier New"/>
          <w:b/>
          <w:bCs/>
          <w:szCs w:val="24"/>
        </w:rPr>
        <w:tab/>
      </w:r>
      <w:r w:rsidR="00012DE0"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00012DE0" w:rsidRPr="00406EAE">
        <w:rPr>
          <w:rFonts w:ascii="Courier New" w:hAnsi="Courier New" w:cs="Courier New"/>
          <w:szCs w:val="24"/>
        </w:rPr>
        <w:t xml:space="preserve"> </w:t>
      </w:r>
      <w:r w:rsidRPr="00406EAE">
        <w:rPr>
          <w:rFonts w:ascii="Courier New" w:hAnsi="Courier New" w:cs="Courier New"/>
          <w:szCs w:val="24"/>
        </w:rPr>
        <w:t xml:space="preserve">y </w:t>
      </w:r>
      <w:r w:rsidR="000A47F8"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deberán concurrir a las asambleas de depositantes a que se refiere el Título III de la ley Nº 18.876. En tales asambleas deberán siempre pronunciarse respecto de los acuerdos que se adopten y se deberá dejar constancia de sus votos en las actas respectivas. Las contravenciones a estas exigencias serán sancionadas en la forma prescrita en el </w:t>
      </w:r>
      <w:r w:rsidRPr="000429B5">
        <w:rPr>
          <w:rFonts w:ascii="Courier New" w:hAnsi="Courier New" w:cs="Courier New"/>
          <w:szCs w:val="24"/>
        </w:rPr>
        <w:t xml:space="preserve">artículo </w:t>
      </w:r>
      <w:r w:rsidR="007A7CC7" w:rsidRPr="000429B5">
        <w:rPr>
          <w:rFonts w:ascii="Courier New" w:hAnsi="Courier New" w:cs="Courier New"/>
          <w:noProof/>
          <w:szCs w:val="24"/>
        </w:rPr>
        <w:t>311</w:t>
      </w:r>
      <w:r w:rsidRPr="00406EAE">
        <w:rPr>
          <w:rFonts w:ascii="Courier New" w:hAnsi="Courier New" w:cs="Courier New"/>
          <w:szCs w:val="24"/>
        </w:rPr>
        <w:t>.</w:t>
      </w:r>
    </w:p>
    <w:p w14:paraId="510336EC" w14:textId="77777777" w:rsidR="00C0011D" w:rsidRDefault="00C0011D"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4ECDCB99" w14:textId="2F7A690E"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237</w:t>
      </w:r>
      <w:r w:rsidRPr="00406EAE">
        <w:rPr>
          <w:rFonts w:ascii="Courier New" w:hAnsi="Courier New" w:cs="Courier New"/>
          <w:b/>
          <w:bCs/>
          <w:szCs w:val="24"/>
        </w:rPr>
        <w:t>.-</w:t>
      </w:r>
      <w:r w:rsidR="00C0011D">
        <w:rPr>
          <w:rFonts w:ascii="Courier New" w:hAnsi="Courier New" w:cs="Courier New"/>
          <w:b/>
          <w:bCs/>
          <w:szCs w:val="24"/>
        </w:rPr>
        <w:tab/>
      </w:r>
      <w:r w:rsidRPr="00406EAE">
        <w:rPr>
          <w:rFonts w:ascii="Courier New" w:hAnsi="Courier New" w:cs="Courier New"/>
          <w:szCs w:val="24"/>
        </w:rPr>
        <w:t>Cuando la empresa de depósito se encontra</w:t>
      </w:r>
      <w:r w:rsidR="002F6B09">
        <w:rPr>
          <w:rFonts w:ascii="Courier New" w:hAnsi="Courier New" w:cs="Courier New"/>
          <w:szCs w:val="24"/>
        </w:rPr>
        <w:t>r</w:t>
      </w:r>
      <w:r w:rsidRPr="00406EAE">
        <w:rPr>
          <w:rFonts w:ascii="Courier New" w:hAnsi="Courier New" w:cs="Courier New"/>
          <w:szCs w:val="24"/>
        </w:rPr>
        <w:t xml:space="preserve">e en la situación descrita en los artículos 37 y 38 de la ley Nº 18.876 y la Comisión para el Mercado Financiero revocare su autorización de existencia, hecho que </w:t>
      </w:r>
      <w:r w:rsidR="002F6B09">
        <w:rPr>
          <w:rFonts w:ascii="Courier New" w:hAnsi="Courier New" w:cs="Courier New"/>
          <w:szCs w:val="24"/>
        </w:rPr>
        <w:t>deberá comunicar</w:t>
      </w:r>
      <w:r w:rsidRPr="00406EAE">
        <w:rPr>
          <w:rFonts w:ascii="Courier New" w:hAnsi="Courier New" w:cs="Courier New"/>
          <w:szCs w:val="24"/>
        </w:rPr>
        <w:t xml:space="preserve"> a la Superintendencia de Pensiones a más tardar al día siguiente de decretada la revocación, ésta dispondrá el traspaso </w:t>
      </w:r>
      <w:r w:rsidRPr="00406EAE">
        <w:rPr>
          <w:rFonts w:ascii="Courier New" w:hAnsi="Courier New" w:cs="Courier New"/>
          <w:szCs w:val="24"/>
        </w:rPr>
        <w:lastRenderedPageBreak/>
        <w:t>transitorio de la cartera de valores depositados en custodia al Banco Central de Chile o a otra empresa de depósito de valores.</w:t>
      </w:r>
    </w:p>
    <w:p w14:paraId="53C07E9F" w14:textId="77777777" w:rsidR="00C0011D" w:rsidRDefault="00C0011D"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48087FAD" w14:textId="4D390AFE"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238</w:t>
      </w:r>
      <w:r w:rsidRPr="00406EAE">
        <w:rPr>
          <w:rFonts w:ascii="Courier New" w:hAnsi="Courier New" w:cs="Courier New"/>
          <w:b/>
          <w:bCs/>
          <w:szCs w:val="24"/>
        </w:rPr>
        <w:t>.-</w:t>
      </w:r>
      <w:r w:rsidR="00C0011D">
        <w:rPr>
          <w:rFonts w:ascii="Courier New" w:hAnsi="Courier New" w:cs="Courier New"/>
          <w:b/>
          <w:bCs/>
          <w:szCs w:val="24"/>
        </w:rPr>
        <w:tab/>
      </w:r>
      <w:r w:rsidRPr="00406EAE">
        <w:rPr>
          <w:rFonts w:ascii="Courier New" w:hAnsi="Courier New" w:cs="Courier New"/>
          <w:szCs w:val="24"/>
        </w:rPr>
        <w:t xml:space="preserve">Lo dispuesto en el </w:t>
      </w:r>
      <w:r w:rsidRPr="000429B5">
        <w:rPr>
          <w:rFonts w:ascii="Courier New" w:hAnsi="Courier New" w:cs="Courier New"/>
          <w:szCs w:val="24"/>
        </w:rPr>
        <w:t>artículo anterior</w:t>
      </w:r>
      <w:r w:rsidRPr="00406EAE">
        <w:rPr>
          <w:rFonts w:ascii="Courier New" w:hAnsi="Courier New" w:cs="Courier New"/>
          <w:szCs w:val="24"/>
        </w:rPr>
        <w:t xml:space="preserve"> se aplicará también, en caso de disolución de la sociedad empresa de depósito, cualquiera sea su causa, hecho que deberá ser comunicado por la Comisión para el Mercado Financiero a la Superintendencia de Pensiones al día siguiente de producido.</w:t>
      </w:r>
    </w:p>
    <w:p w14:paraId="3FCD4254" w14:textId="77777777" w:rsidR="00C0011D" w:rsidRDefault="00C0011D"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0916FA8D" w14:textId="3645264E"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239</w:t>
      </w:r>
      <w:r w:rsidRPr="00406EAE">
        <w:rPr>
          <w:rFonts w:ascii="Courier New" w:hAnsi="Courier New" w:cs="Courier New"/>
          <w:b/>
          <w:bCs/>
          <w:szCs w:val="24"/>
        </w:rPr>
        <w:t>.-</w:t>
      </w:r>
      <w:r w:rsidR="00C0011D">
        <w:rPr>
          <w:rFonts w:ascii="Courier New" w:hAnsi="Courier New" w:cs="Courier New"/>
          <w:b/>
          <w:bCs/>
          <w:szCs w:val="24"/>
        </w:rPr>
        <w:tab/>
      </w:r>
      <w:r w:rsidRPr="00406EAE">
        <w:rPr>
          <w:rFonts w:ascii="Courier New" w:hAnsi="Courier New" w:cs="Courier New"/>
          <w:szCs w:val="24"/>
        </w:rPr>
        <w:t>En caso</w:t>
      </w:r>
      <w:r w:rsidR="002F6B09">
        <w:rPr>
          <w:rFonts w:ascii="Courier New" w:hAnsi="Courier New" w:cs="Courier New"/>
          <w:szCs w:val="24"/>
        </w:rPr>
        <w:t xml:space="preserve"> de</w:t>
      </w:r>
      <w:r w:rsidRPr="00406EAE">
        <w:rPr>
          <w:rFonts w:ascii="Courier New" w:hAnsi="Courier New" w:cs="Courier New"/>
          <w:szCs w:val="24"/>
        </w:rPr>
        <w:t xml:space="preserve"> que algún acreedor pida el inicio del procedimiento concursal de liquidación de la empresa de depósito, el juzgado deberá, sin perjuicio de lo dispuesto en el artículo 41 de la ley Nº 18.876, dar aviso a la Superintendencia de Pensiones.</w:t>
      </w:r>
    </w:p>
    <w:p w14:paraId="51969983" w14:textId="66F3D436" w:rsidR="002271F7" w:rsidRDefault="002E29D0"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Si el informe que deba emitir la Comisión para el Mercado Financiero, conforme lo dispone el artículo 41 de la ley Nº 18.876, declarase la imposibilidad de que la empresa pueda responder a sus obligaciones, o bien no diera su resolución dentro del plazo fijado al efecto, la Superintendencia de Pensiones dispondrá que los valores correspondientes a los Fondos sean depositados transitoriamente en el Banco Central de Chile o en la empresa de depósito que la Superintendencia determine, quedando excluidos del procedimiento concursal de liquidación.</w:t>
      </w:r>
    </w:p>
    <w:p w14:paraId="3320FD7A" w14:textId="77777777" w:rsidR="00FE6DC1" w:rsidRPr="00406EAE" w:rsidRDefault="00FE6D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p>
    <w:p w14:paraId="198C0977" w14:textId="58FADE98" w:rsidR="002271F7" w:rsidRPr="002E29D0" w:rsidRDefault="002271F7" w:rsidP="00FD5E3A">
      <w:pPr>
        <w:pStyle w:val="Ttulo2"/>
        <w:numPr>
          <w:ilvl w:val="0"/>
          <w:numId w:val="0"/>
        </w:numPr>
        <w:spacing w:line="240" w:lineRule="auto"/>
        <w:jc w:val="center"/>
        <w:rPr>
          <w:rFonts w:cs="Courier New"/>
          <w:b w:val="0"/>
          <w:szCs w:val="24"/>
        </w:rPr>
      </w:pPr>
      <w:bookmarkStart w:id="59" w:name="_Toc117176211"/>
      <w:r w:rsidRPr="002E29D0">
        <w:rPr>
          <w:rFonts w:cs="Courier New"/>
          <w:szCs w:val="24"/>
        </w:rPr>
        <w:t xml:space="preserve">Párrafo </w:t>
      </w:r>
      <w:r w:rsidR="007A7CC7" w:rsidRPr="002E29D0">
        <w:rPr>
          <w:rFonts w:cs="Courier New"/>
          <w:szCs w:val="24"/>
        </w:rPr>
        <w:t>4º</w:t>
      </w:r>
      <w:bookmarkEnd w:id="59"/>
    </w:p>
    <w:p w14:paraId="508A9ED5" w14:textId="13A8ED57" w:rsidR="002E29D0" w:rsidRDefault="002271F7" w:rsidP="00800994">
      <w:pPr>
        <w:spacing w:line="240" w:lineRule="auto"/>
        <w:jc w:val="center"/>
        <w:rPr>
          <w:rFonts w:ascii="Courier New" w:hAnsi="Courier New" w:cs="Courier New"/>
          <w:b/>
          <w:szCs w:val="24"/>
        </w:rPr>
      </w:pPr>
      <w:r w:rsidRPr="002E29D0">
        <w:rPr>
          <w:rFonts w:ascii="Courier New" w:hAnsi="Courier New" w:cs="Courier New"/>
          <w:b/>
          <w:szCs w:val="24"/>
        </w:rPr>
        <w:t>De los instrumentos autorizados</w:t>
      </w:r>
    </w:p>
    <w:p w14:paraId="52A5E90A" w14:textId="77777777" w:rsidR="00FE6DC1" w:rsidRPr="002F6B09" w:rsidRDefault="00FE6DC1" w:rsidP="002F6B09">
      <w:pPr>
        <w:spacing w:line="240" w:lineRule="auto"/>
        <w:jc w:val="center"/>
        <w:rPr>
          <w:rFonts w:ascii="Courier New" w:hAnsi="Courier New" w:cs="Courier New"/>
          <w:b/>
          <w:szCs w:val="24"/>
        </w:rPr>
      </w:pPr>
    </w:p>
    <w:p w14:paraId="42B05AE4" w14:textId="140A60EB" w:rsidR="002271F7" w:rsidRPr="000429B5"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240</w:t>
      </w:r>
      <w:r w:rsidRPr="00406EAE">
        <w:rPr>
          <w:rFonts w:ascii="Courier New" w:hAnsi="Courier New" w:cs="Courier New"/>
          <w:b/>
          <w:bCs/>
          <w:szCs w:val="24"/>
        </w:rPr>
        <w:t>.-</w:t>
      </w:r>
      <w:r w:rsidR="002E29D0">
        <w:rPr>
          <w:rFonts w:ascii="Courier New" w:hAnsi="Courier New" w:cs="Courier New"/>
          <w:b/>
          <w:bCs/>
          <w:szCs w:val="24"/>
        </w:rPr>
        <w:tab/>
      </w:r>
      <w:r w:rsidRPr="00406EAE">
        <w:rPr>
          <w:rFonts w:ascii="Courier New" w:hAnsi="Courier New" w:cs="Courier New"/>
          <w:szCs w:val="24"/>
        </w:rPr>
        <w:t xml:space="preserve">Los recursos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sin perjuicio de los depósitos en cuenta corriente a que se refieren los </w:t>
      </w:r>
      <w:r w:rsidRPr="000429B5">
        <w:rPr>
          <w:rFonts w:ascii="Courier New" w:hAnsi="Courier New" w:cs="Courier New"/>
          <w:szCs w:val="24"/>
        </w:rPr>
        <w:t xml:space="preserve">artículos </w:t>
      </w:r>
      <w:r w:rsidR="007A7CC7" w:rsidRPr="000429B5">
        <w:rPr>
          <w:rFonts w:ascii="Courier New" w:hAnsi="Courier New" w:cs="Courier New"/>
          <w:noProof/>
          <w:szCs w:val="24"/>
        </w:rPr>
        <w:t>218</w:t>
      </w:r>
      <w:r w:rsidRPr="000429B5">
        <w:rPr>
          <w:rFonts w:ascii="Courier New" w:eastAsia="Calibri" w:hAnsi="Courier New" w:cs="Courier New"/>
          <w:szCs w:val="24"/>
        </w:rPr>
        <w:t xml:space="preserve"> </w:t>
      </w:r>
      <w:r w:rsidRPr="000429B5">
        <w:rPr>
          <w:rFonts w:ascii="Courier New" w:hAnsi="Courier New" w:cs="Courier New"/>
          <w:szCs w:val="24"/>
        </w:rPr>
        <w:t xml:space="preserve">y </w:t>
      </w:r>
      <w:r w:rsidR="007A7CC7" w:rsidRPr="000429B5">
        <w:rPr>
          <w:rFonts w:ascii="Courier New" w:hAnsi="Courier New" w:cs="Courier New"/>
          <w:noProof/>
          <w:szCs w:val="24"/>
        </w:rPr>
        <w:t>227</w:t>
      </w:r>
      <w:r w:rsidRPr="000429B5">
        <w:rPr>
          <w:rFonts w:ascii="Courier New" w:hAnsi="Courier New" w:cs="Courier New"/>
          <w:szCs w:val="24"/>
        </w:rPr>
        <w:t>,</w:t>
      </w:r>
      <w:r w:rsidRPr="00406EAE">
        <w:rPr>
          <w:rFonts w:ascii="Courier New" w:hAnsi="Courier New" w:cs="Courier New"/>
          <w:szCs w:val="24"/>
        </w:rPr>
        <w:t xml:space="preserve"> podrán ser invertidos en:</w:t>
      </w:r>
    </w:p>
    <w:p w14:paraId="029BBD31" w14:textId="0E82FF49"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w:t>
      </w:r>
      <w:r>
        <w:rPr>
          <w:rFonts w:ascii="Courier New" w:hAnsi="Courier New" w:cs="Courier New"/>
          <w:szCs w:val="24"/>
        </w:rPr>
        <w:tab/>
      </w:r>
      <w:r w:rsidR="002271F7" w:rsidRPr="00406EAE">
        <w:rPr>
          <w:rFonts w:ascii="Courier New" w:hAnsi="Courier New" w:cs="Courier New"/>
          <w:szCs w:val="24"/>
        </w:rPr>
        <w:t xml:space="preserve">Títulos emitidos por la Tesorería General de la República o por el Banco Central de Chile; letras de crédito emitidas por los Servicios Regionales y Metropolitano de Vivienda y Urbanización; Bonos de Reconocimiento emitidos por el </w:t>
      </w:r>
      <w:r w:rsidR="005F13A4" w:rsidRPr="000429B5">
        <w:rPr>
          <w:rFonts w:ascii="Courier New" w:hAnsi="Courier New" w:cs="Courier New"/>
          <w:szCs w:val="24"/>
        </w:rPr>
        <w:t xml:space="preserve">Administrador Previsional Autónomo </w:t>
      </w:r>
      <w:r w:rsidR="002271F7" w:rsidRPr="00406EAE">
        <w:rPr>
          <w:rFonts w:ascii="Courier New" w:hAnsi="Courier New" w:cs="Courier New"/>
          <w:szCs w:val="24"/>
        </w:rPr>
        <w:t>u otras Instituciones de Previsión</w:t>
      </w:r>
      <w:r w:rsidR="002F6B09">
        <w:rPr>
          <w:rFonts w:ascii="Courier New" w:hAnsi="Courier New" w:cs="Courier New"/>
          <w:szCs w:val="24"/>
        </w:rPr>
        <w:t>;</w:t>
      </w:r>
      <w:r w:rsidR="002271F7" w:rsidRPr="00406EAE">
        <w:rPr>
          <w:rFonts w:ascii="Courier New" w:hAnsi="Courier New" w:cs="Courier New"/>
          <w:szCs w:val="24"/>
        </w:rPr>
        <w:t xml:space="preserve"> operaciones con el Banco Central de Chile</w:t>
      </w:r>
      <w:r w:rsidR="002F6B09">
        <w:rPr>
          <w:rFonts w:ascii="Courier New" w:hAnsi="Courier New" w:cs="Courier New"/>
          <w:szCs w:val="24"/>
        </w:rPr>
        <w:t>;</w:t>
      </w:r>
      <w:r w:rsidR="002271F7" w:rsidRPr="00406EAE">
        <w:rPr>
          <w:rFonts w:ascii="Courier New" w:hAnsi="Courier New" w:cs="Courier New"/>
          <w:szCs w:val="24"/>
        </w:rPr>
        <w:t xml:space="preserve"> y otros títulos emitidos o garantizados por el Estado de Chile;</w:t>
      </w:r>
    </w:p>
    <w:p w14:paraId="2BB5A48B" w14:textId="503E0023"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b)</w:t>
      </w:r>
      <w:r>
        <w:rPr>
          <w:rFonts w:ascii="Courier New" w:hAnsi="Courier New" w:cs="Courier New"/>
          <w:szCs w:val="24"/>
        </w:rPr>
        <w:tab/>
      </w:r>
      <w:r w:rsidR="002271F7" w:rsidRPr="00406EAE">
        <w:rPr>
          <w:rFonts w:ascii="Courier New" w:hAnsi="Courier New" w:cs="Courier New"/>
          <w:szCs w:val="24"/>
        </w:rPr>
        <w:t>Depósitos a plazo</w:t>
      </w:r>
      <w:r w:rsidR="002F6B09">
        <w:rPr>
          <w:rFonts w:ascii="Courier New" w:hAnsi="Courier New" w:cs="Courier New"/>
          <w:szCs w:val="24"/>
        </w:rPr>
        <w:t>,</w:t>
      </w:r>
      <w:r w:rsidR="002271F7" w:rsidRPr="00406EAE">
        <w:rPr>
          <w:rFonts w:ascii="Courier New" w:hAnsi="Courier New" w:cs="Courier New"/>
          <w:szCs w:val="24"/>
        </w:rPr>
        <w:t xml:space="preserve"> bonos, y otros títulos representativos de captaciones, emitidos por instituciones financieras;</w:t>
      </w:r>
    </w:p>
    <w:p w14:paraId="7276349F" w14:textId="078DF9E6"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c)</w:t>
      </w:r>
      <w:r>
        <w:rPr>
          <w:rFonts w:ascii="Courier New" w:hAnsi="Courier New" w:cs="Courier New"/>
          <w:szCs w:val="24"/>
        </w:rPr>
        <w:tab/>
      </w:r>
      <w:r w:rsidR="002271F7" w:rsidRPr="00406EAE">
        <w:rPr>
          <w:rFonts w:ascii="Courier New" w:hAnsi="Courier New" w:cs="Courier New"/>
          <w:szCs w:val="24"/>
        </w:rPr>
        <w:t>Títulos garantizados por instituciones financieras;</w:t>
      </w:r>
    </w:p>
    <w:p w14:paraId="3BCDBD96" w14:textId="1F1824AC"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d)</w:t>
      </w:r>
      <w:r>
        <w:rPr>
          <w:rFonts w:ascii="Courier New" w:hAnsi="Courier New" w:cs="Courier New"/>
          <w:szCs w:val="24"/>
        </w:rPr>
        <w:tab/>
      </w:r>
      <w:r w:rsidR="002271F7" w:rsidRPr="00406EAE">
        <w:rPr>
          <w:rFonts w:ascii="Courier New" w:hAnsi="Courier New" w:cs="Courier New"/>
          <w:szCs w:val="24"/>
        </w:rPr>
        <w:t>Letras de crédito emitidas por instituciones financieras;</w:t>
      </w:r>
    </w:p>
    <w:p w14:paraId="5EEEE6DA" w14:textId="3F706490"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w:t>
      </w:r>
      <w:r>
        <w:rPr>
          <w:rFonts w:ascii="Courier New" w:hAnsi="Courier New" w:cs="Courier New"/>
          <w:szCs w:val="24"/>
        </w:rPr>
        <w:tab/>
      </w:r>
      <w:r w:rsidR="002271F7" w:rsidRPr="00406EAE">
        <w:rPr>
          <w:rFonts w:ascii="Courier New" w:hAnsi="Courier New" w:cs="Courier New"/>
          <w:szCs w:val="24"/>
        </w:rPr>
        <w:t>Bonos de empresas públicas y privadas;</w:t>
      </w:r>
    </w:p>
    <w:p w14:paraId="0E1B1E5A" w14:textId="60EE4BFA"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f)</w:t>
      </w:r>
      <w:r>
        <w:rPr>
          <w:rFonts w:ascii="Courier New" w:hAnsi="Courier New" w:cs="Courier New"/>
          <w:szCs w:val="24"/>
        </w:rPr>
        <w:tab/>
      </w:r>
      <w:r w:rsidR="002271F7" w:rsidRPr="00406EAE">
        <w:rPr>
          <w:rFonts w:ascii="Courier New" w:hAnsi="Courier New" w:cs="Courier New"/>
          <w:szCs w:val="24"/>
        </w:rPr>
        <w:t>Bonos de empresas públicas y privadas canjeables por acciones, a que se refiere el artículo 121 de la ley Nº 18.045;</w:t>
      </w:r>
    </w:p>
    <w:p w14:paraId="41681E6A" w14:textId="030C59F6"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g)</w:t>
      </w:r>
      <w:r>
        <w:rPr>
          <w:rFonts w:ascii="Courier New" w:hAnsi="Courier New" w:cs="Courier New"/>
          <w:szCs w:val="24"/>
        </w:rPr>
        <w:tab/>
      </w:r>
      <w:r w:rsidR="002271F7" w:rsidRPr="00406EAE">
        <w:rPr>
          <w:rFonts w:ascii="Courier New" w:hAnsi="Courier New" w:cs="Courier New"/>
          <w:szCs w:val="24"/>
        </w:rPr>
        <w:t>Acciones de sociedades anónimas abiertas;</w:t>
      </w:r>
    </w:p>
    <w:p w14:paraId="5263996E" w14:textId="3011ED30"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h)</w:t>
      </w:r>
      <w:r>
        <w:rPr>
          <w:rFonts w:ascii="Courier New" w:hAnsi="Courier New" w:cs="Courier New"/>
          <w:szCs w:val="24"/>
        </w:rPr>
        <w:tab/>
      </w:r>
      <w:r w:rsidR="002271F7" w:rsidRPr="00406EAE">
        <w:rPr>
          <w:rFonts w:ascii="Courier New" w:hAnsi="Courier New" w:cs="Courier New"/>
          <w:szCs w:val="24"/>
        </w:rPr>
        <w:t>Cuotas de fondos de inversión y cuotas de fondos mutuos regidos por la ley N° 20.712;</w:t>
      </w:r>
    </w:p>
    <w:p w14:paraId="5201F165" w14:textId="76CFE5B4"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i)</w:t>
      </w:r>
      <w:r>
        <w:rPr>
          <w:rFonts w:ascii="Courier New" w:hAnsi="Courier New" w:cs="Courier New"/>
          <w:szCs w:val="24"/>
        </w:rPr>
        <w:tab/>
      </w:r>
      <w:r w:rsidR="002271F7" w:rsidRPr="00406EAE">
        <w:rPr>
          <w:rFonts w:ascii="Courier New" w:hAnsi="Courier New" w:cs="Courier New"/>
          <w:szCs w:val="24"/>
        </w:rPr>
        <w:t>Efectos de comercio emitidos por empresas públicas y privadas;</w:t>
      </w:r>
    </w:p>
    <w:p w14:paraId="2F9680C4" w14:textId="75981E65"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j)</w:t>
      </w:r>
      <w:r>
        <w:rPr>
          <w:rFonts w:ascii="Courier New" w:hAnsi="Courier New" w:cs="Courier New"/>
          <w:szCs w:val="24"/>
        </w:rPr>
        <w:tab/>
      </w:r>
      <w:r w:rsidR="002271F7" w:rsidRPr="00406EAE">
        <w:rPr>
          <w:rFonts w:ascii="Courier New" w:hAnsi="Courier New" w:cs="Courier New"/>
          <w:szCs w:val="24"/>
        </w:rPr>
        <w:t xml:space="preserve">Títulos de crédito, valores o efectos de comercio, emitidos o garantizados por Estados extranjeros, bancos centrales o entidades bancarias extranjeras o internacionales; acciones y bonos emitidos por empresas extranjeras y cuotas de participación emitidas por Fondos Mutuos y Fondos de Inversión extranjeros, que cumplan a lo menos con las características que señale el Régimen de Inversión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217</w:t>
      </w:r>
      <w:r w:rsidR="002271F7" w:rsidRPr="005B6EC1">
        <w:rPr>
          <w:rFonts w:ascii="Courier New" w:hAnsi="Courier New" w:cs="Courier New"/>
          <w:szCs w:val="24"/>
        </w:rPr>
        <w:t xml:space="preserve"> </w:t>
      </w:r>
      <w:r w:rsidR="002271F7" w:rsidRPr="00406EAE">
        <w:rPr>
          <w:rFonts w:ascii="Courier New" w:hAnsi="Courier New" w:cs="Courier New"/>
          <w:szCs w:val="24"/>
        </w:rPr>
        <w:t xml:space="preserve">y el Régimen de Inversión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a que se refiere el </w:t>
      </w:r>
      <w:r w:rsidR="002271F7" w:rsidRPr="000429B5">
        <w:rPr>
          <w:rFonts w:ascii="Courier New" w:hAnsi="Courier New" w:cs="Courier New"/>
          <w:szCs w:val="24"/>
        </w:rPr>
        <w:t xml:space="preserve">artículo </w:t>
      </w:r>
      <w:r w:rsidR="007A7CC7" w:rsidRPr="000429B5">
        <w:rPr>
          <w:rFonts w:ascii="Courier New" w:hAnsi="Courier New" w:cs="Courier New"/>
          <w:noProof/>
          <w:szCs w:val="24"/>
        </w:rPr>
        <w:t>226</w:t>
      </w:r>
      <w:r w:rsidR="002271F7" w:rsidRPr="00406EAE">
        <w:rPr>
          <w:rFonts w:ascii="Courier New" w:hAnsi="Courier New" w:cs="Courier New"/>
          <w:szCs w:val="24"/>
        </w:rPr>
        <w:t xml:space="preserve">. A su vez, para efectos de la inversión extranjera, </w:t>
      </w:r>
      <w:r w:rsidR="00012DE0" w:rsidRPr="00406EAE">
        <w:rPr>
          <w:rFonts w:ascii="Courier New" w:hAnsi="Courier New" w:cs="Courier New"/>
          <w:bCs/>
          <w:szCs w:val="24"/>
        </w:rPr>
        <w:t xml:space="preserve">los </w:t>
      </w:r>
      <w:r w:rsidR="005F13A4" w:rsidRPr="005B6EC1">
        <w:rPr>
          <w:rFonts w:ascii="Courier New" w:hAnsi="Courier New" w:cs="Courier New"/>
          <w:szCs w:val="24"/>
        </w:rPr>
        <w:t>Inversores de Pensiones Privados</w:t>
      </w:r>
      <w:r w:rsidR="002271F7" w:rsidRPr="00406EAE">
        <w:rPr>
          <w:rFonts w:ascii="Courier New" w:hAnsi="Courier New" w:cs="Courier New"/>
          <w:szCs w:val="24"/>
        </w:rPr>
        <w:t xml:space="preserve"> y </w:t>
      </w:r>
      <w:r w:rsidR="000A47F8"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con los recursos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y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según corresponda, podrán invertir en títulos representativos de índices de instrumentos financieros, depósitos de corto plazo, monedas extranjeras y en valores extranjeros del </w:t>
      </w:r>
      <w:r w:rsidR="00664EEF" w:rsidRPr="00406EAE">
        <w:rPr>
          <w:rFonts w:ascii="Courier New" w:hAnsi="Courier New" w:cs="Courier New"/>
          <w:szCs w:val="24"/>
        </w:rPr>
        <w:t>T</w:t>
      </w:r>
      <w:r w:rsidR="002271F7" w:rsidRPr="00406EAE">
        <w:rPr>
          <w:rFonts w:ascii="Courier New" w:hAnsi="Courier New" w:cs="Courier New"/>
          <w:szCs w:val="24"/>
        </w:rPr>
        <w:t>ítulo XXIV de la ley N° 18.045 que se transen en un mercado secundario formal nacional y celebrar contratos de préstamos de activos; todo lo cual se efectuará en conformidad a las condiciones que señalen los citados Regímenes. Asimismo, para los efectos antes señalados, podrán invertir en otros valores e instrumentos financieros, realizar operaciones y celebrar contratos de carácter financiero, que autorice la Superintendencia de Pensiones, previo informe del Banco Central de Chile, y bajo las condiciones que establezcan los respectivos Regímenes de Inversión;</w:t>
      </w:r>
    </w:p>
    <w:p w14:paraId="3BD6A736" w14:textId="4445D8A7"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k)</w:t>
      </w:r>
      <w:r>
        <w:rPr>
          <w:rFonts w:ascii="Courier New" w:hAnsi="Courier New" w:cs="Courier New"/>
          <w:szCs w:val="24"/>
        </w:rPr>
        <w:tab/>
      </w:r>
      <w:r w:rsidR="002271F7" w:rsidRPr="00406EAE">
        <w:rPr>
          <w:rFonts w:ascii="Courier New" w:hAnsi="Courier New" w:cs="Courier New"/>
          <w:szCs w:val="24"/>
        </w:rPr>
        <w:t>Otros instrumentos, operaciones y contratos, que autorice la Superintendencia de Pensiones, previo informe del Banco Central de Chile;</w:t>
      </w:r>
    </w:p>
    <w:p w14:paraId="34D98B73" w14:textId="200E965F"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w:t>
      </w:r>
      <w:r>
        <w:rPr>
          <w:rFonts w:ascii="Courier New" w:hAnsi="Courier New" w:cs="Courier New"/>
          <w:szCs w:val="24"/>
        </w:rPr>
        <w:tab/>
      </w:r>
      <w:r w:rsidR="002271F7" w:rsidRPr="00406EAE">
        <w:rPr>
          <w:rFonts w:ascii="Courier New" w:hAnsi="Courier New" w:cs="Courier New"/>
          <w:szCs w:val="24"/>
        </w:rPr>
        <w:t xml:space="preserve">Operaciones con instrumentos derivados que cumplan con las características señaladas en el </w:t>
      </w:r>
      <w:r w:rsidR="002271F7" w:rsidRPr="000429B5">
        <w:rPr>
          <w:rFonts w:ascii="Courier New" w:hAnsi="Courier New" w:cs="Courier New"/>
          <w:szCs w:val="24"/>
        </w:rPr>
        <w:t>inciso octavo de este artículo</w:t>
      </w:r>
      <w:r w:rsidR="002271F7" w:rsidRPr="00406EAE">
        <w:rPr>
          <w:rFonts w:ascii="Courier New" w:hAnsi="Courier New" w:cs="Courier New"/>
          <w:szCs w:val="24"/>
        </w:rPr>
        <w:t xml:space="preserve"> y en los respectivos Regímenes de Inversión;</w:t>
      </w:r>
    </w:p>
    <w:p w14:paraId="18C78389" w14:textId="12EA6B9A"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m)</w:t>
      </w:r>
      <w:r>
        <w:rPr>
          <w:rFonts w:ascii="Courier New" w:hAnsi="Courier New" w:cs="Courier New"/>
          <w:szCs w:val="24"/>
        </w:rPr>
        <w:tab/>
      </w:r>
      <w:r w:rsidR="002271F7" w:rsidRPr="00406EAE">
        <w:rPr>
          <w:rFonts w:ascii="Courier New" w:hAnsi="Courier New" w:cs="Courier New"/>
          <w:szCs w:val="24"/>
        </w:rPr>
        <w:t xml:space="preserve">Operaciones o contratos que tengan como objeto el préstamo o mutuo de instrumentos financieros de emisores nacionales, pertenecientes a un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o al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y que cumplan con las características señaladas mediante norma de carácter general, que dictará la Superintendencia de Pensiones;</w:t>
      </w:r>
    </w:p>
    <w:p w14:paraId="390DE08F" w14:textId="499258EF"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n)</w:t>
      </w:r>
      <w:r>
        <w:rPr>
          <w:rFonts w:ascii="Courier New" w:hAnsi="Courier New" w:cs="Courier New"/>
          <w:szCs w:val="24"/>
        </w:rPr>
        <w:tab/>
      </w:r>
      <w:r w:rsidR="002271F7" w:rsidRPr="00406EAE">
        <w:rPr>
          <w:rFonts w:ascii="Courier New" w:hAnsi="Courier New" w:cs="Courier New"/>
          <w:szCs w:val="24"/>
        </w:rPr>
        <w:t xml:space="preserve">Instrumentos, operaciones y contratos representativos de activos inmobiliarios, capital privado, deuda privada, infraestructura y otro tipo de activos que pueda determinar el Régimen de Inversión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y el Régimen de Inversión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Los mencionados Regímenes establecerán los instrumentos, </w:t>
      </w:r>
      <w:r w:rsidR="002271F7" w:rsidRPr="00406EAE">
        <w:rPr>
          <w:rFonts w:ascii="Courier New" w:hAnsi="Courier New" w:cs="Courier New"/>
          <w:szCs w:val="24"/>
        </w:rPr>
        <w:lastRenderedPageBreak/>
        <w:t xml:space="preserve">operaciones y contratos que estarán autorizados para la inversión de los recursos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y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y las condiciones que tales inversiones deberán cumplir;</w:t>
      </w:r>
    </w:p>
    <w:p w14:paraId="646C93DB" w14:textId="01066BA1"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ñ)</w:t>
      </w:r>
      <w:r>
        <w:rPr>
          <w:rFonts w:ascii="Courier New" w:hAnsi="Courier New" w:cs="Courier New"/>
          <w:szCs w:val="24"/>
        </w:rPr>
        <w:tab/>
      </w:r>
      <w:r w:rsidR="002271F7" w:rsidRPr="00406EAE">
        <w:rPr>
          <w:rFonts w:ascii="Courier New" w:hAnsi="Courier New" w:cs="Courier New"/>
          <w:szCs w:val="24"/>
        </w:rPr>
        <w:t xml:space="preserve">Bonos emitidos por fondos de inversión regulados por la ley N° 20.712. El Régimen de Inversión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y el Régimen de Inversión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establecerán las condiciones que tales instrumentos deberán cumplir.</w:t>
      </w:r>
    </w:p>
    <w:p w14:paraId="34712475" w14:textId="6E5BB8E1"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Para efectos de lo dispuesto en </w:t>
      </w:r>
      <w:r w:rsidR="002271F7" w:rsidRPr="000429B5">
        <w:rPr>
          <w:rFonts w:ascii="Courier New" w:hAnsi="Courier New" w:cs="Courier New"/>
          <w:szCs w:val="24"/>
        </w:rPr>
        <w:t>este artículo</w:t>
      </w:r>
      <w:r w:rsidR="002271F7" w:rsidRPr="00406EAE">
        <w:rPr>
          <w:rFonts w:ascii="Courier New" w:hAnsi="Courier New" w:cs="Courier New"/>
          <w:szCs w:val="24"/>
        </w:rPr>
        <w:t>, se entenderá por instrumento garantizado, aquel en que el garante deba responder, al menos en forma subsidiaria, a la respectiva obligación en los mismos términos que el principal obligado.</w:t>
      </w:r>
    </w:p>
    <w:p w14:paraId="7390658E" w14:textId="25C6EDD7"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Régimen de Inversión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y el Régimen de Inversión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regularán la especificación conceptual, metodología de cálculo y el valor límite de los requisitos mínimos que deb</w:t>
      </w:r>
      <w:r w:rsidR="002F6B09">
        <w:rPr>
          <w:rFonts w:ascii="Courier New" w:hAnsi="Courier New" w:cs="Courier New"/>
          <w:szCs w:val="24"/>
        </w:rPr>
        <w:t>a</w:t>
      </w:r>
      <w:r w:rsidR="002271F7" w:rsidRPr="00406EAE">
        <w:rPr>
          <w:rFonts w:ascii="Courier New" w:hAnsi="Courier New" w:cs="Courier New"/>
          <w:szCs w:val="24"/>
        </w:rPr>
        <w:t xml:space="preserve">n cumplir los instrumentos para poder ser adquiridos por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y 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respectivamente.</w:t>
      </w:r>
    </w:p>
    <w:p w14:paraId="0594FC9D" w14:textId="375A3476"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Comisión para el Mercado Financiero, efectuará el cálculo de los valores que se establezcan en los Regímenes de Inversión y confeccionará una nómina de emisores de acciones de la </w:t>
      </w:r>
      <w:r w:rsidR="002271F7" w:rsidRPr="000429B5">
        <w:rPr>
          <w:rFonts w:ascii="Courier New" w:hAnsi="Courier New" w:cs="Courier New"/>
          <w:szCs w:val="24"/>
        </w:rPr>
        <w:t>letra g) de este artículo</w:t>
      </w:r>
      <w:r w:rsidR="002271F7" w:rsidRPr="00406EAE">
        <w:rPr>
          <w:rFonts w:ascii="Courier New" w:hAnsi="Courier New" w:cs="Courier New"/>
          <w:szCs w:val="24"/>
        </w:rPr>
        <w:t xml:space="preserve"> que cumplan con ellos. Esta nómina también incluirá aquellos emisores que no cumplan los requisitos antes señalados y será remitida a la Superintendencia de Pensiones a más tardar los días diez de los meses de abril, junio, octubre y diciembre de cada año, pudiendo sin embargo ser modificada o complementada en cualquier fecha.</w:t>
      </w:r>
    </w:p>
    <w:p w14:paraId="3FABC89C" w14:textId="1A9B661D"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Cuando se trate de instrumentos de deuda de las </w:t>
      </w:r>
      <w:r w:rsidR="002271F7" w:rsidRPr="000429B5">
        <w:rPr>
          <w:rFonts w:ascii="Courier New" w:hAnsi="Courier New" w:cs="Courier New"/>
          <w:szCs w:val="24"/>
        </w:rPr>
        <w:t>letras b), c), d), e), f), i), k) y ñ),</w:t>
      </w:r>
      <w:r w:rsidR="002271F7" w:rsidRPr="00406EAE">
        <w:rPr>
          <w:rFonts w:ascii="Courier New" w:hAnsi="Courier New" w:cs="Courier New"/>
          <w:szCs w:val="24"/>
        </w:rPr>
        <w:t xml:space="preserve"> las clasificaciones de riesgo deberán ser elaboradas en conformidad a lo señalado en la ley N° 18.045. A su vez, cuando estos instrumentos se transen en mercados internacionales, las referidas clasificaciones también podrán ser efectuadas por las entidades clasificadoras indicadas en el </w:t>
      </w:r>
      <w:r w:rsidR="002271F7" w:rsidRPr="000429B5">
        <w:rPr>
          <w:rFonts w:ascii="Courier New" w:hAnsi="Courier New" w:cs="Courier New"/>
          <w:szCs w:val="24"/>
        </w:rPr>
        <w:t>inciso siguiente</w:t>
      </w:r>
      <w:r w:rsidR="002271F7" w:rsidRPr="00406EAE">
        <w:rPr>
          <w:rFonts w:ascii="Courier New" w:hAnsi="Courier New" w:cs="Courier New"/>
          <w:szCs w:val="24"/>
        </w:rPr>
        <w:t>.</w:t>
      </w:r>
    </w:p>
    <w:p w14:paraId="3C3BDDA4" w14:textId="56A938CE"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clasificaciones de riesgo de los instrumentos de deuda de la </w:t>
      </w:r>
      <w:r w:rsidR="002271F7" w:rsidRPr="000429B5">
        <w:rPr>
          <w:rFonts w:ascii="Courier New" w:hAnsi="Courier New" w:cs="Courier New"/>
          <w:szCs w:val="24"/>
        </w:rPr>
        <w:t>letra j)</w:t>
      </w:r>
      <w:r w:rsidR="002271F7" w:rsidRPr="00406EAE">
        <w:rPr>
          <w:rFonts w:ascii="Courier New" w:hAnsi="Courier New" w:cs="Courier New"/>
          <w:szCs w:val="24"/>
        </w:rPr>
        <w:t xml:space="preserve"> deberán ser efectuadas por entidades clasificadoras internacionalmente reconocidas, siempre que el Banco Central de Chile las considere para efectos de la inversión de sus propios recursos. En todo caso, cuando los instrumentos de la letra antes señalada se transen en un mercado secundario formal nacional, la referida clasificación también podrá ser efectuada por las entidades clasificadoras a que se refiere la Ley N° 18.045.</w:t>
      </w:r>
    </w:p>
    <w:p w14:paraId="5FB2B5AB" w14:textId="34F5219C"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clasificadoras a que se refiere la ley N° 18.045 presentarán a la Superintendencia de Pensiones, dentro de los cinco primeros días de cada mes, una lista de clasificación de riesgo de los instrumentos de deuda y de las acciones que les hayan sido encomendadas, con los respectivos informes públicos de acuerdo a lo que determine la Comisión </w:t>
      </w:r>
      <w:r w:rsidR="002271F7" w:rsidRPr="00406EAE">
        <w:rPr>
          <w:rFonts w:ascii="Courier New" w:hAnsi="Courier New" w:cs="Courier New"/>
          <w:szCs w:val="24"/>
        </w:rPr>
        <w:lastRenderedPageBreak/>
        <w:t>para el Mercado Financiero. Adicionalmente a la lista de clasificación de riesgo, se acompañarán los informes de actualización periódica que deban presentar a la referida Comisión para el Mercado Financiero, según corresponda.</w:t>
      </w:r>
    </w:p>
    <w:p w14:paraId="65F039D6" w14:textId="3B17314B"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operaciones con instrumentos derivados a que se refiere la </w:t>
      </w:r>
      <w:r w:rsidR="002271F7" w:rsidRPr="000429B5">
        <w:rPr>
          <w:rFonts w:ascii="Courier New" w:hAnsi="Courier New" w:cs="Courier New"/>
          <w:szCs w:val="24"/>
        </w:rPr>
        <w:t>letra l),</w:t>
      </w:r>
      <w:r w:rsidR="002271F7" w:rsidRPr="00406EAE">
        <w:rPr>
          <w:rFonts w:ascii="Courier New" w:hAnsi="Courier New" w:cs="Courier New"/>
          <w:szCs w:val="24"/>
        </w:rPr>
        <w:t xml:space="preserve"> podrán tener como objeto la cobertura del riesgo financiero que pueda afectar a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y al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u otros fines distintos. Los Regímenes de Inversión señalarán los tipos de operaciones con instrumentos derivados y los activos objeto involucrados en ellas que estarán autorizados para los recursos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y para 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respectivamente. Asimismo, dichos Regímenes podrán condicionar la autorización de operaciones con instrumentos derivados a la adopción de políticas, procedimientos, controles y otras restricciones que provean los resguardos suficientes para su uso.</w:t>
      </w:r>
    </w:p>
    <w:p w14:paraId="4BE7A2FA" w14:textId="03CAD900"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Las instituciones financieras a que se refieren las </w:t>
      </w:r>
      <w:r w:rsidR="002271F7" w:rsidRPr="000429B5">
        <w:rPr>
          <w:rFonts w:ascii="Courier New" w:hAnsi="Courier New" w:cs="Courier New"/>
          <w:szCs w:val="24"/>
        </w:rPr>
        <w:t>letras b), c) y d)</w:t>
      </w:r>
      <w:r w:rsidR="002271F7" w:rsidRPr="00406EAE">
        <w:rPr>
          <w:rFonts w:ascii="Courier New" w:hAnsi="Courier New" w:cs="Courier New"/>
          <w:szCs w:val="24"/>
        </w:rPr>
        <w:t xml:space="preserve"> deberán estar constituidas legalmente en Chile o autorizadas para funcionar en el país; las empresas referidas en las letras </w:t>
      </w:r>
      <w:r w:rsidR="002271F7" w:rsidRPr="000429B5">
        <w:rPr>
          <w:rFonts w:ascii="Courier New" w:hAnsi="Courier New" w:cs="Courier New"/>
          <w:szCs w:val="24"/>
        </w:rPr>
        <w:t>e), f), g), e i),</w:t>
      </w:r>
      <w:r w:rsidR="002271F7" w:rsidRPr="00406EAE">
        <w:rPr>
          <w:rFonts w:ascii="Courier New" w:hAnsi="Courier New" w:cs="Courier New"/>
          <w:szCs w:val="24"/>
        </w:rPr>
        <w:t xml:space="preserve"> como también los fondos de inversión y fondos mutuos referidos en la </w:t>
      </w:r>
      <w:r w:rsidR="002271F7" w:rsidRPr="000429B5">
        <w:rPr>
          <w:rFonts w:ascii="Courier New" w:hAnsi="Courier New" w:cs="Courier New"/>
          <w:szCs w:val="24"/>
        </w:rPr>
        <w:t>letra h)</w:t>
      </w:r>
      <w:r w:rsidR="002271F7" w:rsidRPr="00406EAE">
        <w:rPr>
          <w:rFonts w:ascii="Courier New" w:hAnsi="Courier New" w:cs="Courier New"/>
          <w:szCs w:val="24"/>
        </w:rPr>
        <w:t xml:space="preserve"> deberán estar constituidos legalmente en Chile.</w:t>
      </w:r>
    </w:p>
    <w:p w14:paraId="106441AA" w14:textId="17F384CF"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instrumentos de las letras </w:t>
      </w:r>
      <w:r w:rsidR="002271F7" w:rsidRPr="000429B5">
        <w:rPr>
          <w:rFonts w:ascii="Courier New" w:hAnsi="Courier New" w:cs="Courier New"/>
          <w:szCs w:val="24"/>
        </w:rPr>
        <w:t>b) y c)</w:t>
      </w:r>
      <w:r w:rsidR="002271F7" w:rsidRPr="00406EAE">
        <w:rPr>
          <w:rFonts w:ascii="Courier New" w:hAnsi="Courier New" w:cs="Courier New"/>
          <w:szCs w:val="24"/>
        </w:rPr>
        <w:t xml:space="preserve"> que sean seriados y los señalados en las </w:t>
      </w:r>
      <w:r w:rsidR="002271F7" w:rsidRPr="000429B5">
        <w:rPr>
          <w:rFonts w:ascii="Courier New" w:hAnsi="Courier New" w:cs="Courier New"/>
          <w:szCs w:val="24"/>
        </w:rPr>
        <w:t>letras e), f), g), h), i), j)</w:t>
      </w:r>
      <w:r w:rsidR="002271F7" w:rsidRPr="00406EAE">
        <w:rPr>
          <w:rFonts w:ascii="Courier New" w:hAnsi="Courier New" w:cs="Courier New"/>
          <w:szCs w:val="24"/>
        </w:rPr>
        <w:t xml:space="preserve">, cuando corresponda, y </w:t>
      </w:r>
      <w:r w:rsidR="002271F7" w:rsidRPr="000429B5">
        <w:rPr>
          <w:rFonts w:ascii="Courier New" w:hAnsi="Courier New" w:cs="Courier New"/>
          <w:szCs w:val="24"/>
        </w:rPr>
        <w:t>ñ)</w:t>
      </w:r>
      <w:r w:rsidR="002271F7" w:rsidRPr="00406EAE">
        <w:rPr>
          <w:rFonts w:ascii="Courier New" w:hAnsi="Courier New" w:cs="Courier New"/>
          <w:szCs w:val="24"/>
        </w:rPr>
        <w:t xml:space="preserve"> deberán estar inscritos, de acuerdo con la ley Nº 18.045, en el Registro que para el efecto lleve la Comisión para el Mercado Financiero. Tratándose de instrumentos de emisores nacionales transados en un mercado secundario formal externo, el respectivo emisor deberá estar inscrito, de acuerdo con la ley N° 18.045, en el registro que para tal efecto lleve la Comisión para el Mercado Financiero.</w:t>
      </w:r>
    </w:p>
    <w:p w14:paraId="7137DF5C" w14:textId="743AA854"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Los siguientes límites máximos de inversión serán establecidos por el Banco Central de Chile dentro de los rangos que definan los respectivos Regímenes de Inversión:</w:t>
      </w:r>
    </w:p>
    <w:p w14:paraId="0780CD01" w14:textId="21869739"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1)</w:t>
      </w:r>
      <w:r>
        <w:rPr>
          <w:rFonts w:ascii="Courier New" w:hAnsi="Courier New" w:cs="Courier New"/>
          <w:szCs w:val="24"/>
        </w:rPr>
        <w:tab/>
      </w:r>
      <w:r w:rsidR="002271F7" w:rsidRPr="00406EAE">
        <w:rPr>
          <w:rFonts w:ascii="Courier New" w:hAnsi="Courier New" w:cs="Courier New"/>
          <w:szCs w:val="24"/>
        </w:rPr>
        <w:t xml:space="preserve">El límite máximo para la suma de las inversiones en los instrumentos mencionados en la </w:t>
      </w:r>
      <w:r w:rsidR="002271F7" w:rsidRPr="000429B5">
        <w:rPr>
          <w:rFonts w:ascii="Courier New" w:hAnsi="Courier New" w:cs="Courier New"/>
          <w:szCs w:val="24"/>
        </w:rPr>
        <w:t>letra a) del inciso primero</w:t>
      </w:r>
      <w:r w:rsidR="002271F7" w:rsidRPr="00406EAE">
        <w:rPr>
          <w:rFonts w:ascii="Courier New" w:hAnsi="Courier New" w:cs="Courier New"/>
          <w:szCs w:val="24"/>
        </w:rPr>
        <w:t>.</w:t>
      </w:r>
    </w:p>
    <w:p w14:paraId="73454726" w14:textId="6107EC2E"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2)</w:t>
      </w:r>
      <w:r>
        <w:rPr>
          <w:rFonts w:ascii="Courier New" w:hAnsi="Courier New" w:cs="Courier New"/>
          <w:szCs w:val="24"/>
        </w:rPr>
        <w:tab/>
      </w:r>
      <w:r w:rsidR="002271F7" w:rsidRPr="00406EAE">
        <w:rPr>
          <w:rFonts w:ascii="Courier New" w:hAnsi="Courier New" w:cs="Courier New"/>
          <w:szCs w:val="24"/>
        </w:rPr>
        <w:t>El límite máximo para la inversión en el extranjero de los Fondos de un mism</w:t>
      </w:r>
      <w:r w:rsidR="00012DE0" w:rsidRPr="00406EAE">
        <w:rPr>
          <w:rFonts w:ascii="Courier New" w:hAnsi="Courier New" w:cs="Courier New"/>
          <w:szCs w:val="24"/>
        </w:rPr>
        <w:t>o</w:t>
      </w:r>
      <w:r w:rsidR="002271F7" w:rsidRPr="00406EAE">
        <w:rPr>
          <w:rFonts w:ascii="Courier New" w:hAnsi="Courier New" w:cs="Courier New"/>
          <w:szCs w:val="24"/>
        </w:rPr>
        <w:t xml:space="preserve"> </w:t>
      </w:r>
      <w:r w:rsidR="005F13A4" w:rsidRPr="005B6EC1">
        <w:rPr>
          <w:rFonts w:ascii="Courier New" w:hAnsi="Courier New" w:cs="Courier New"/>
          <w:szCs w:val="24"/>
        </w:rPr>
        <w:t>Inversor de Pensiones Privado</w:t>
      </w:r>
      <w:r w:rsidR="00012DE0" w:rsidRPr="00406EAE">
        <w:rPr>
          <w:rFonts w:ascii="Courier New" w:hAnsi="Courier New" w:cs="Courier New"/>
          <w:szCs w:val="24"/>
        </w:rPr>
        <w:t xml:space="preserve"> </w:t>
      </w:r>
      <w:r w:rsidR="002271F7" w:rsidRPr="00406EAE">
        <w:rPr>
          <w:rFonts w:ascii="Courier New" w:hAnsi="Courier New" w:cs="Courier New"/>
          <w:szCs w:val="24"/>
        </w:rPr>
        <w:t xml:space="preserve">o </w:t>
      </w:r>
      <w:r w:rsidR="007D410A"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y para el </w:t>
      </w:r>
      <w:r w:rsidR="00A90F38" w:rsidRPr="00406EAE">
        <w:rPr>
          <w:rFonts w:ascii="Courier New" w:hAnsi="Courier New" w:cs="Courier New"/>
          <w:szCs w:val="24"/>
        </w:rPr>
        <w:t>Fondo Integrado de Pensiones</w:t>
      </w:r>
      <w:r w:rsidR="002271F7" w:rsidRPr="00406EAE">
        <w:rPr>
          <w:rFonts w:ascii="Courier New" w:hAnsi="Courier New" w:cs="Courier New"/>
          <w:szCs w:val="24"/>
        </w:rPr>
        <w:t>. El respectivo Régimen de Inversión definirá qué se entiende por inversión en el extranjero.</w:t>
      </w:r>
    </w:p>
    <w:p w14:paraId="43C767F4" w14:textId="05F47378" w:rsidR="002271F7" w:rsidRPr="00406EAE" w:rsidRDefault="00FE7A3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3)</w:t>
      </w:r>
      <w:r>
        <w:rPr>
          <w:rFonts w:ascii="Courier New" w:hAnsi="Courier New" w:cs="Courier New"/>
          <w:szCs w:val="24"/>
        </w:rPr>
        <w:tab/>
      </w:r>
      <w:r w:rsidR="002271F7" w:rsidRPr="00406EAE">
        <w:rPr>
          <w:rFonts w:ascii="Courier New" w:hAnsi="Courier New" w:cs="Courier New"/>
          <w:szCs w:val="24"/>
        </w:rPr>
        <w:t xml:space="preserve">El límite máximo para la suma de las inversiones contempladas en la </w:t>
      </w:r>
      <w:r w:rsidR="002271F7" w:rsidRPr="000429B5">
        <w:rPr>
          <w:rFonts w:ascii="Courier New" w:hAnsi="Courier New" w:cs="Courier New"/>
          <w:szCs w:val="24"/>
        </w:rPr>
        <w:t>letra n) del inciso primero</w:t>
      </w:r>
      <w:r w:rsidR="002271F7" w:rsidRPr="00406EAE">
        <w:rPr>
          <w:rFonts w:ascii="Courier New" w:hAnsi="Courier New" w:cs="Courier New"/>
          <w:szCs w:val="24"/>
        </w:rPr>
        <w:t>.</w:t>
      </w:r>
    </w:p>
    <w:p w14:paraId="53EBCBE3" w14:textId="6C646C86"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respectivos Regímenes de Inversión deberán establecer límites máximos para la inversión en moneda extranjera sin cobertura cambiaria que podrán mantener </w:t>
      </w:r>
      <w:r w:rsidR="00012DE0"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002271F7" w:rsidRPr="00406EAE">
        <w:rPr>
          <w:rFonts w:ascii="Courier New" w:hAnsi="Courier New" w:cs="Courier New"/>
          <w:szCs w:val="24"/>
        </w:rPr>
        <w:t xml:space="preserve"> y </w:t>
      </w:r>
      <w:r w:rsidR="000A47F8"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xml:space="preserve"> respecto de cada Fondo, así como la </w:t>
      </w:r>
      <w:r w:rsidR="002271F7" w:rsidRPr="00406EAE">
        <w:rPr>
          <w:rFonts w:ascii="Courier New" w:hAnsi="Courier New" w:cs="Courier New"/>
          <w:szCs w:val="24"/>
        </w:rPr>
        <w:lastRenderedPageBreak/>
        <w:t xml:space="preserve">definición de cobertura cambiaria, debiendo contar con informe previo favorable del Banco Central de Chile. </w:t>
      </w:r>
    </w:p>
    <w:p w14:paraId="17F9B1E9" w14:textId="63A4517B"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Adicionalmente, los citados Regímenes podrán fijar límites mínimos sólo para la inversión de los Fondos en instrumentos representativos de capital, así como para la inversión en activos alternativos. Asimismo, dichos Regímenes podrán establecer otros límites máximos en función del valor del o de los Fondos, según corresponda, para los instrumentos, operaciones y contratos del i</w:t>
      </w:r>
      <w:r w:rsidR="002271F7" w:rsidRPr="000429B5">
        <w:rPr>
          <w:rFonts w:ascii="Courier New" w:hAnsi="Courier New" w:cs="Courier New"/>
          <w:szCs w:val="24"/>
        </w:rPr>
        <w:t>nciso primero</w:t>
      </w:r>
      <w:r w:rsidR="002271F7" w:rsidRPr="00406EAE">
        <w:rPr>
          <w:rFonts w:ascii="Courier New" w:hAnsi="Courier New" w:cs="Courier New"/>
          <w:szCs w:val="24"/>
        </w:rPr>
        <w:t>.</w:t>
      </w:r>
    </w:p>
    <w:p w14:paraId="612B0771" w14:textId="31D6CA5B"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A su vez, el Régimen de Inversión respectivo regulará la inversión indirecta que los Fondos podrán efectuar a través de los instrumentos señalados en este artículo.</w:t>
      </w:r>
    </w:p>
    <w:p w14:paraId="4AC9650C" w14:textId="181DC367"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Régimen de Inversión respectivo establecerá también los criterios que definirán en qué casos los instrumentos de la </w:t>
      </w:r>
      <w:r w:rsidR="002271F7" w:rsidRPr="000429B5">
        <w:rPr>
          <w:rFonts w:ascii="Courier New" w:hAnsi="Courier New" w:cs="Courier New"/>
          <w:szCs w:val="24"/>
        </w:rPr>
        <w:t>letra g)</w:t>
      </w:r>
      <w:r w:rsidR="002271F7" w:rsidRPr="00406EAE">
        <w:rPr>
          <w:rFonts w:ascii="Courier New" w:hAnsi="Courier New" w:cs="Courier New"/>
          <w:szCs w:val="24"/>
        </w:rPr>
        <w:t xml:space="preserve"> y las cuotas de fondos de inversión a que se refiere la </w:t>
      </w:r>
      <w:r w:rsidR="002271F7" w:rsidRPr="000429B5">
        <w:rPr>
          <w:rFonts w:ascii="Courier New" w:hAnsi="Courier New" w:cs="Courier New"/>
          <w:szCs w:val="24"/>
        </w:rPr>
        <w:t>letra h)</w:t>
      </w:r>
      <w:r w:rsidR="002271F7" w:rsidRPr="00406EAE">
        <w:rPr>
          <w:rFonts w:ascii="Courier New" w:hAnsi="Courier New" w:cs="Courier New"/>
          <w:szCs w:val="24"/>
        </w:rPr>
        <w:t xml:space="preserve"> se considerarán de baja liquidez. La liquidez de estos instrumentos será calculada trimestralmente por la Comisión para el Mercado Financiero.</w:t>
      </w:r>
    </w:p>
    <w:p w14:paraId="2B3665E3" w14:textId="48DDFEB0"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La suma de las inversiones en instrumentos, operaciones y contratos específicos de cada tipo de aquellos señalados en la </w:t>
      </w:r>
      <w:r w:rsidR="002271F7" w:rsidRPr="000429B5">
        <w:rPr>
          <w:rFonts w:ascii="Courier New" w:hAnsi="Courier New" w:cs="Courier New"/>
          <w:szCs w:val="24"/>
        </w:rPr>
        <w:t>letra k)</w:t>
      </w:r>
      <w:r w:rsidR="002271F7" w:rsidRPr="00406EAE">
        <w:rPr>
          <w:rFonts w:ascii="Courier New" w:hAnsi="Courier New" w:cs="Courier New"/>
          <w:szCs w:val="24"/>
        </w:rPr>
        <w:t xml:space="preserve"> y en la última oración de la </w:t>
      </w:r>
      <w:r w:rsidR="002271F7" w:rsidRPr="000429B5">
        <w:rPr>
          <w:rFonts w:ascii="Courier New" w:hAnsi="Courier New" w:cs="Courier New"/>
          <w:szCs w:val="24"/>
        </w:rPr>
        <w:t>letra j),</w:t>
      </w:r>
      <w:r w:rsidR="002271F7" w:rsidRPr="00406EAE">
        <w:rPr>
          <w:rFonts w:ascii="Courier New" w:hAnsi="Courier New" w:cs="Courier New"/>
          <w:szCs w:val="24"/>
        </w:rPr>
        <w:t xml:space="preserve"> podrán incorporarse a los límites globales por instrumento. Esta incorporación será determinada por la Superintendencia de Pensiones.</w:t>
      </w:r>
    </w:p>
    <w:p w14:paraId="6A114BAD" w14:textId="77777777" w:rsidR="0087014C"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60EF77DA" w14:textId="3C6E4D45" w:rsidR="002271F7" w:rsidRPr="00406EAE" w:rsidRDefault="002271F7"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241</w:t>
      </w:r>
      <w:r w:rsidRPr="00406EAE">
        <w:rPr>
          <w:rFonts w:ascii="Courier New" w:hAnsi="Courier New" w:cs="Courier New"/>
          <w:b/>
          <w:bCs/>
          <w:szCs w:val="24"/>
        </w:rPr>
        <w:t>.-</w:t>
      </w:r>
      <w:r w:rsidR="0087014C">
        <w:rPr>
          <w:rFonts w:ascii="Courier New" w:hAnsi="Courier New" w:cs="Courier New"/>
          <w:b/>
          <w:bCs/>
          <w:szCs w:val="24"/>
        </w:rPr>
        <w:tab/>
      </w:r>
      <w:r w:rsidRPr="00406EAE">
        <w:rPr>
          <w:rFonts w:ascii="Courier New" w:hAnsi="Courier New" w:cs="Courier New"/>
          <w:szCs w:val="24"/>
        </w:rPr>
        <w:t xml:space="preserve">Los Regímenes de Inversión podrán establecer límites máximos de inversión por emisor en función del valor de un </w:t>
      </w:r>
      <w:r w:rsidRPr="000429B5">
        <w:rPr>
          <w:rFonts w:ascii="Courier New" w:hAnsi="Courier New" w:cs="Courier New"/>
          <w:szCs w:val="24"/>
        </w:rPr>
        <w:t xml:space="preserve">Fondo Generacional </w:t>
      </w:r>
      <w:r w:rsidRPr="00406EAE">
        <w:rPr>
          <w:rFonts w:ascii="Courier New" w:hAnsi="Courier New" w:cs="Courier New"/>
          <w:szCs w:val="24"/>
        </w:rPr>
        <w:t xml:space="preserve">o de la suma de los </w:t>
      </w:r>
      <w:r w:rsidRPr="000429B5">
        <w:rPr>
          <w:rFonts w:ascii="Courier New" w:hAnsi="Courier New" w:cs="Courier New"/>
          <w:szCs w:val="24"/>
        </w:rPr>
        <w:t xml:space="preserve">Fondos Generacionales </w:t>
      </w:r>
      <w:r w:rsidRPr="00406EAE">
        <w:rPr>
          <w:rFonts w:ascii="Courier New" w:hAnsi="Courier New" w:cs="Courier New"/>
          <w:szCs w:val="24"/>
        </w:rPr>
        <w:t>de un mism</w:t>
      </w:r>
      <w:r w:rsidR="00012DE0" w:rsidRPr="00406EAE">
        <w:rPr>
          <w:rFonts w:ascii="Courier New" w:hAnsi="Courier New" w:cs="Courier New"/>
          <w:szCs w:val="24"/>
        </w:rPr>
        <w:t>o</w:t>
      </w:r>
      <w:r w:rsidRPr="00406EAE">
        <w:rPr>
          <w:rFonts w:ascii="Courier New" w:hAnsi="Courier New" w:cs="Courier New"/>
          <w:szCs w:val="24"/>
        </w:rPr>
        <w:t xml:space="preserve"> </w:t>
      </w:r>
      <w:r w:rsidR="005F13A4" w:rsidRPr="000429B5">
        <w:rPr>
          <w:rFonts w:ascii="Courier New" w:hAnsi="Courier New" w:cs="Courier New"/>
        </w:rPr>
        <w:t>Inversor de Pensiones Privado</w:t>
      </w:r>
      <w:r w:rsidR="00012DE0" w:rsidRPr="00406EAE">
        <w:rPr>
          <w:rFonts w:ascii="Courier New" w:hAnsi="Courier New" w:cs="Courier New"/>
          <w:szCs w:val="24"/>
        </w:rPr>
        <w:t xml:space="preserve"> </w:t>
      </w:r>
      <w:r w:rsidRPr="00406EAE">
        <w:rPr>
          <w:rFonts w:ascii="Courier New" w:hAnsi="Courier New" w:cs="Courier New"/>
          <w:szCs w:val="24"/>
        </w:rPr>
        <w:t xml:space="preserve">o </w:t>
      </w:r>
      <w:r w:rsidR="007D410A" w:rsidRPr="00406EAE">
        <w:rPr>
          <w:rFonts w:ascii="Courier New" w:hAnsi="Courier New" w:cs="Courier New"/>
          <w:szCs w:val="24"/>
        </w:rPr>
        <w:t xml:space="preserve">del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en su caso, así como también respecto del valor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Por otra parte, podrán establecer límites por emisor que eviten concentración en la propiedad y participación en el control por parte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00A90F38" w:rsidRPr="000429B5">
        <w:rPr>
          <w:rFonts w:ascii="Courier New" w:hAnsi="Courier New" w:cs="Courier New"/>
          <w:szCs w:val="24"/>
        </w:rPr>
        <w:t>Fondo Integrado de Pensiones</w:t>
      </w:r>
      <w:r w:rsidRPr="00406EAE">
        <w:rPr>
          <w:rFonts w:ascii="Courier New" w:hAnsi="Courier New" w:cs="Courier New"/>
          <w:szCs w:val="24"/>
        </w:rPr>
        <w:t>. Asimismo, podrá establecer límites que eviten la concentración en vehículos gestionados por un mismo administrador.</w:t>
      </w:r>
    </w:p>
    <w:p w14:paraId="5DD5BD7C" w14:textId="6E973405"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El Régimen de Inversión no podrá establecer límites mínimos para la inversión por emisor.</w:t>
      </w:r>
    </w:p>
    <w:p w14:paraId="6BD32F56" w14:textId="39B3897F"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Los límites de inversión por emisor para los instrumentos, operaciones y contratos de la </w:t>
      </w:r>
      <w:r w:rsidR="002271F7" w:rsidRPr="000429B5">
        <w:rPr>
          <w:rFonts w:ascii="Courier New" w:hAnsi="Courier New" w:cs="Courier New"/>
          <w:szCs w:val="24"/>
        </w:rPr>
        <w:t>letra k)</w:t>
      </w:r>
      <w:r w:rsidR="002271F7" w:rsidRPr="00406EAE">
        <w:rPr>
          <w:rFonts w:ascii="Courier New" w:hAnsi="Courier New" w:cs="Courier New"/>
          <w:szCs w:val="24"/>
        </w:rPr>
        <w:t xml:space="preserve"> y de la </w:t>
      </w:r>
      <w:r w:rsidR="002271F7" w:rsidRPr="000429B5">
        <w:rPr>
          <w:rFonts w:ascii="Courier New" w:hAnsi="Courier New" w:cs="Courier New"/>
          <w:szCs w:val="24"/>
        </w:rPr>
        <w:t xml:space="preserve">última oración de la letra j) del artículo </w:t>
      </w:r>
      <w:r w:rsidR="007A7CC7" w:rsidRPr="000429B5">
        <w:rPr>
          <w:rFonts w:ascii="Courier New" w:hAnsi="Courier New" w:cs="Courier New"/>
          <w:noProof/>
          <w:szCs w:val="24"/>
        </w:rPr>
        <w:t>240</w:t>
      </w:r>
      <w:r w:rsidR="002271F7" w:rsidRPr="000429B5">
        <w:rPr>
          <w:rFonts w:ascii="Courier New" w:hAnsi="Courier New" w:cs="Courier New"/>
          <w:szCs w:val="24"/>
        </w:rPr>
        <w:t>,</w:t>
      </w:r>
      <w:r w:rsidR="002271F7" w:rsidRPr="00406EAE">
        <w:rPr>
          <w:rFonts w:ascii="Courier New" w:hAnsi="Courier New" w:cs="Courier New"/>
          <w:szCs w:val="24"/>
        </w:rPr>
        <w:t xml:space="preserve"> corresponderán a los límites que resulten de asimilar el respectivo instrumento a uno de aquellos cuyo límite ya se encuentre definido en el Régimen de Inversión respectivo. La respectiva asimilación y el límite a aplicar serán determinados por la Superintendencia de Pensiones. Asimismo, si no existiera un instrumento de las mismas características para los efectos de establecer los límites por emisor, el límite respectivo será determinado por la Superintendencia de Pensiones para cada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y para 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cuando corresponda.</w:t>
      </w:r>
    </w:p>
    <w:p w14:paraId="1FCBE8A9" w14:textId="37AE9358"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lastRenderedPageBreak/>
        <w:tab/>
      </w:r>
      <w:r w:rsidR="002271F7" w:rsidRPr="00406EAE">
        <w:rPr>
          <w:rFonts w:ascii="Courier New" w:hAnsi="Courier New" w:cs="Courier New"/>
          <w:szCs w:val="24"/>
        </w:rPr>
        <w:t xml:space="preserve">Para efectos de los límites de inversión establecidos en los Regímenes de Inversión, los instrumentos financieros entregados en préstamo o mutuo a que se refieren las </w:t>
      </w:r>
      <w:r w:rsidR="002271F7" w:rsidRPr="000429B5">
        <w:rPr>
          <w:rFonts w:ascii="Courier New" w:hAnsi="Courier New" w:cs="Courier New"/>
          <w:szCs w:val="24"/>
        </w:rPr>
        <w:t xml:space="preserve">letras j) y m) del artículo </w:t>
      </w:r>
      <w:r w:rsidR="007A7CC7" w:rsidRPr="000429B5">
        <w:rPr>
          <w:rFonts w:ascii="Courier New" w:hAnsi="Courier New" w:cs="Courier New"/>
          <w:noProof/>
          <w:szCs w:val="24"/>
        </w:rPr>
        <w:t>240</w:t>
      </w:r>
      <w:r w:rsidR="002271F7" w:rsidRPr="000429B5">
        <w:rPr>
          <w:rFonts w:ascii="Courier New" w:hAnsi="Courier New" w:cs="Courier New"/>
          <w:szCs w:val="24"/>
        </w:rPr>
        <w:t>,</w:t>
      </w:r>
      <w:r w:rsidR="002271F7" w:rsidRPr="00406EAE">
        <w:rPr>
          <w:rFonts w:ascii="Courier New" w:hAnsi="Courier New" w:cs="Courier New"/>
          <w:szCs w:val="24"/>
        </w:rPr>
        <w:t xml:space="preserve"> deberán ser considerados como una inversión de cada Fondo.</w:t>
      </w:r>
    </w:p>
    <w:p w14:paraId="6CA95CF4" w14:textId="3F577860"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En caso de que, por cualquier causa, una inversión realizada con recursos de un </w:t>
      </w:r>
      <w:r w:rsidR="002271F7" w:rsidRPr="000429B5">
        <w:rPr>
          <w:rFonts w:ascii="Courier New" w:hAnsi="Courier New" w:cs="Courier New"/>
          <w:szCs w:val="24"/>
        </w:rPr>
        <w:t>Fondo Generacional</w:t>
      </w:r>
      <w:r w:rsidR="002271F7" w:rsidRPr="00406EAE">
        <w:rPr>
          <w:rFonts w:ascii="Courier New" w:hAnsi="Courier New" w:cs="Courier New"/>
          <w:szCs w:val="24"/>
        </w:rPr>
        <w:t xml:space="preserve"> o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sobrepase los límites o deje de cumplir con los requisitos establecidos para su procedencia, el exceso deberá ser contabilizado en una cuenta especial en el Fondo afectado y </w:t>
      </w:r>
      <w:r w:rsidR="00012DE0" w:rsidRPr="00406EAE">
        <w:rPr>
          <w:rFonts w:ascii="Courier New" w:hAnsi="Courier New" w:cs="Courier New"/>
          <w:bCs/>
          <w:szCs w:val="24"/>
        </w:rPr>
        <w:t xml:space="preserve">el </w:t>
      </w:r>
      <w:r w:rsidR="005F13A4" w:rsidRPr="005B6EC1">
        <w:rPr>
          <w:rFonts w:ascii="Courier New" w:hAnsi="Courier New" w:cs="Courier New"/>
          <w:szCs w:val="24"/>
        </w:rPr>
        <w:t>Inversor de Pensiones Privado</w:t>
      </w:r>
      <w:r w:rsidR="00012DE0" w:rsidRPr="00406EAE">
        <w:rPr>
          <w:rFonts w:ascii="Courier New" w:hAnsi="Courier New" w:cs="Courier New"/>
          <w:szCs w:val="24"/>
        </w:rPr>
        <w:t xml:space="preserve"> </w:t>
      </w:r>
      <w:r w:rsidR="002271F7" w:rsidRPr="00406EAE">
        <w:rPr>
          <w:rFonts w:ascii="Courier New" w:hAnsi="Courier New" w:cs="Courier New"/>
          <w:szCs w:val="24"/>
        </w:rPr>
        <w:t xml:space="preserve">correspondiente o </w:t>
      </w:r>
      <w:r w:rsidR="000A47F8"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002271F7" w:rsidRPr="00406EAE">
        <w:rPr>
          <w:rFonts w:ascii="Courier New" w:hAnsi="Courier New" w:cs="Courier New"/>
          <w:szCs w:val="24"/>
        </w:rPr>
        <w:t>, en su caso, no podrá realizar nuevas inversiones para este Fondo en los mismos instrumentos mientras dicha situación se mantenga. Lo anterior es sin perjuicio de la facultad de la Superintendencia de Pensiones para aplicar las sanciones administrativas que procedan.</w:t>
      </w:r>
    </w:p>
    <w:p w14:paraId="385FFA5F" w14:textId="19B1D9D0"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 xml:space="preserve">El Régimen de </w:t>
      </w:r>
      <w:r w:rsidR="002A4216" w:rsidRPr="00406EAE">
        <w:rPr>
          <w:rFonts w:ascii="Courier New" w:hAnsi="Courier New" w:cs="Courier New"/>
          <w:szCs w:val="24"/>
        </w:rPr>
        <w:t>i</w:t>
      </w:r>
      <w:r w:rsidR="002271F7" w:rsidRPr="00406EAE">
        <w:rPr>
          <w:rFonts w:ascii="Courier New" w:hAnsi="Courier New" w:cs="Courier New"/>
          <w:szCs w:val="24"/>
        </w:rPr>
        <w:t xml:space="preserve">nversión de los </w:t>
      </w:r>
      <w:r w:rsidR="002271F7" w:rsidRPr="000429B5">
        <w:rPr>
          <w:rFonts w:ascii="Courier New" w:hAnsi="Courier New" w:cs="Courier New"/>
          <w:szCs w:val="24"/>
        </w:rPr>
        <w:t>Fondos Generacionales</w:t>
      </w:r>
      <w:r w:rsidR="002271F7" w:rsidRPr="00406EAE">
        <w:rPr>
          <w:rFonts w:ascii="Courier New" w:hAnsi="Courier New" w:cs="Courier New"/>
          <w:szCs w:val="24"/>
        </w:rPr>
        <w:t xml:space="preserve"> y el Régimen de Inversión del </w:t>
      </w:r>
      <w:r w:rsidR="00A90F38" w:rsidRPr="000429B5">
        <w:rPr>
          <w:rFonts w:ascii="Courier New" w:hAnsi="Courier New" w:cs="Courier New"/>
          <w:szCs w:val="24"/>
        </w:rPr>
        <w:t>Fondo Integrado de Pensiones</w:t>
      </w:r>
      <w:r w:rsidR="002271F7" w:rsidRPr="00406EAE">
        <w:rPr>
          <w:rFonts w:ascii="Courier New" w:hAnsi="Courier New" w:cs="Courier New"/>
          <w:szCs w:val="24"/>
        </w:rPr>
        <w:t xml:space="preserve"> establecerán los mecanismos y los plazos para la eliminación de los excesos de inversión que se produzcan y, en el caso que corresponda, para cubrir los déficits de inversión en relación con los límites de inversión establecidos en cada Régimen de Inversión.</w:t>
      </w:r>
    </w:p>
    <w:p w14:paraId="5514E08F" w14:textId="56FDB95B"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Las facultades que por esta ley se confieren al Banco Central de Chile serán ejercidas por éste previo informe de la Superintendencia de Pensiones para cada caso particular.</w:t>
      </w:r>
    </w:p>
    <w:p w14:paraId="1CF7A3D2" w14:textId="5EBCCC1F" w:rsidR="002271F7" w:rsidRPr="00406EAE"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Pr>
          <w:rFonts w:ascii="Courier New" w:hAnsi="Courier New" w:cs="Courier New"/>
          <w:szCs w:val="24"/>
        </w:rPr>
        <w:tab/>
      </w:r>
      <w:r w:rsidR="002271F7" w:rsidRPr="00406EAE">
        <w:rPr>
          <w:rFonts w:ascii="Courier New" w:hAnsi="Courier New" w:cs="Courier New"/>
          <w:szCs w:val="24"/>
        </w:rPr>
        <w:t>La Comisión para el Mercado Financiero deberá proporcionar trimestralmente en formato electrónico a la Superintendencia de Pensiones los parámetros necesarios para el cálculo de los límites de inversión de los Fondos. La Comisión para el Mercado Financiero y la Superintendencia de Pensiones acordarán el formato para la transferencia de información.</w:t>
      </w:r>
    </w:p>
    <w:p w14:paraId="0431CE32" w14:textId="77777777" w:rsidR="0087014C"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249462BA" w14:textId="339B889F" w:rsidR="003F732A" w:rsidRPr="00406EAE" w:rsidRDefault="003F732A"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242</w:t>
      </w:r>
      <w:r w:rsidRPr="00406EAE">
        <w:rPr>
          <w:rFonts w:ascii="Courier New" w:hAnsi="Courier New" w:cs="Courier New"/>
          <w:b/>
          <w:bCs/>
          <w:szCs w:val="24"/>
        </w:rPr>
        <w:t>.-</w:t>
      </w:r>
      <w:r w:rsidR="0087014C">
        <w:rPr>
          <w:rFonts w:ascii="Courier New" w:hAnsi="Courier New" w:cs="Courier New"/>
          <w:b/>
          <w:bCs/>
          <w:szCs w:val="24"/>
        </w:rPr>
        <w:tab/>
      </w:r>
      <w:r w:rsidRPr="00406EAE">
        <w:rPr>
          <w:rFonts w:ascii="Courier New" w:hAnsi="Courier New" w:cs="Courier New"/>
          <w:szCs w:val="24"/>
        </w:rPr>
        <w:t>Los recursos de los Fondos no podrán ser invertidos, directa o indirectamente en títulos de emisores nacionales, emitidos o garantizados por</w:t>
      </w:r>
      <w:r w:rsidR="00012DE0" w:rsidRPr="00406EAE">
        <w:rPr>
          <w:rFonts w:ascii="Courier New" w:hAnsi="Courier New" w:cs="Courier New"/>
          <w:bCs/>
          <w:szCs w:val="24"/>
        </w:rPr>
        <w:t xml:space="preserve"> </w:t>
      </w:r>
      <w:r w:rsidR="005F13A4" w:rsidRPr="000429B5">
        <w:rPr>
          <w:rFonts w:ascii="Courier New" w:hAnsi="Courier New" w:cs="Courier New"/>
        </w:rPr>
        <w:t>Inversores de Pensiones Privados</w:t>
      </w:r>
      <w:r w:rsidRPr="00406EAE">
        <w:rPr>
          <w:rFonts w:ascii="Courier New" w:hAnsi="Courier New" w:cs="Courier New"/>
          <w:szCs w:val="24"/>
        </w:rPr>
        <w:t>, compañías de seguros, administradoras generales de fondos, bolsas de valores, sociedades de corredores de bolsa, agentes de valores y sociedades de asesorías financieras.</w:t>
      </w:r>
    </w:p>
    <w:p w14:paraId="37A7FDC4" w14:textId="77777777" w:rsidR="0087014C" w:rsidRDefault="0087014C"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b/>
          <w:bCs/>
          <w:szCs w:val="24"/>
        </w:rPr>
      </w:pPr>
    </w:p>
    <w:p w14:paraId="232615AC" w14:textId="34651550" w:rsidR="000B5EBD" w:rsidRDefault="003F732A"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r w:rsidRPr="00406EAE">
        <w:rPr>
          <w:rFonts w:ascii="Courier New" w:hAnsi="Courier New" w:cs="Courier New"/>
          <w:b/>
          <w:bCs/>
          <w:szCs w:val="24"/>
        </w:rPr>
        <w:t xml:space="preserve">Artículo </w:t>
      </w:r>
      <w:r w:rsidR="007A7CC7" w:rsidRPr="00406EAE">
        <w:rPr>
          <w:rFonts w:ascii="Courier New" w:hAnsi="Courier New" w:cs="Courier New"/>
          <w:b/>
          <w:bCs/>
          <w:noProof/>
          <w:szCs w:val="24"/>
        </w:rPr>
        <w:t>243</w:t>
      </w:r>
      <w:r w:rsidRPr="00406EAE">
        <w:rPr>
          <w:rFonts w:ascii="Courier New" w:hAnsi="Courier New" w:cs="Courier New"/>
          <w:b/>
          <w:bCs/>
          <w:szCs w:val="24"/>
        </w:rPr>
        <w:t>.-</w:t>
      </w:r>
      <w:r w:rsidR="0087014C">
        <w:rPr>
          <w:rFonts w:ascii="Courier New" w:hAnsi="Courier New" w:cs="Courier New"/>
          <w:b/>
          <w:bCs/>
          <w:szCs w:val="24"/>
        </w:rPr>
        <w:tab/>
      </w:r>
      <w:r w:rsidR="00012DE0" w:rsidRPr="00406EAE">
        <w:rPr>
          <w:rFonts w:ascii="Courier New" w:hAnsi="Courier New" w:cs="Courier New"/>
          <w:bCs/>
          <w:szCs w:val="24"/>
        </w:rPr>
        <w:t xml:space="preserve">Los </w:t>
      </w:r>
      <w:r w:rsidR="005F13A4" w:rsidRPr="000429B5">
        <w:rPr>
          <w:rFonts w:ascii="Courier New" w:hAnsi="Courier New" w:cs="Courier New"/>
        </w:rPr>
        <w:t>Inversores de Pensiones Privados</w:t>
      </w:r>
      <w:r w:rsidRPr="00406EAE">
        <w:rPr>
          <w:rFonts w:ascii="Courier New" w:hAnsi="Courier New" w:cs="Courier New"/>
          <w:szCs w:val="24"/>
        </w:rPr>
        <w:t xml:space="preserve"> y </w:t>
      </w:r>
      <w:r w:rsidR="000A47F8" w:rsidRPr="00406EAE">
        <w:rPr>
          <w:rFonts w:ascii="Courier New" w:hAnsi="Courier New" w:cs="Courier New"/>
          <w:szCs w:val="24"/>
        </w:rPr>
        <w:t xml:space="preserve">el </w:t>
      </w:r>
      <w:r w:rsidR="005F13A4" w:rsidRPr="000429B5">
        <w:rPr>
          <w:rFonts w:ascii="Courier New" w:hAnsi="Courier New" w:cs="Courier New"/>
          <w:szCs w:val="24"/>
        </w:rPr>
        <w:t>Inversor de Pensiones Público y Autónomo</w:t>
      </w:r>
      <w:r w:rsidRPr="00406EAE">
        <w:rPr>
          <w:rFonts w:ascii="Courier New" w:hAnsi="Courier New" w:cs="Courier New"/>
          <w:szCs w:val="24"/>
        </w:rPr>
        <w:t xml:space="preserve"> no podrán adquirir con recursos de los </w:t>
      </w:r>
      <w:r w:rsidRPr="000429B5">
        <w:rPr>
          <w:rFonts w:ascii="Courier New" w:hAnsi="Courier New" w:cs="Courier New"/>
          <w:szCs w:val="24"/>
        </w:rPr>
        <w:t>Fondos Generacionales</w:t>
      </w:r>
      <w:r w:rsidRPr="00406EAE">
        <w:rPr>
          <w:rFonts w:ascii="Courier New" w:hAnsi="Courier New" w:cs="Courier New"/>
          <w:szCs w:val="24"/>
        </w:rPr>
        <w:t xml:space="preserve"> ni del </w:t>
      </w:r>
      <w:r w:rsidR="00A90F38" w:rsidRPr="000429B5">
        <w:rPr>
          <w:rFonts w:ascii="Courier New" w:hAnsi="Courier New" w:cs="Courier New"/>
          <w:szCs w:val="24"/>
        </w:rPr>
        <w:t>Fondo Integrado de Pensiones</w:t>
      </w:r>
      <w:r w:rsidRPr="00406EAE">
        <w:rPr>
          <w:rFonts w:ascii="Courier New" w:hAnsi="Courier New" w:cs="Courier New"/>
          <w:szCs w:val="24"/>
        </w:rPr>
        <w:t xml:space="preserve"> valores afectos a gravámenes, prohibiciones o embargos. No obstante lo anterior, la Superintendencia de Pensiones, mediante norma de carácter general, podrá exceptuar de esta prohibición a aquellas acciones de una sociedad nacional concesionaria de obras de </w:t>
      </w:r>
      <w:r w:rsidRPr="00406EAE">
        <w:rPr>
          <w:rFonts w:ascii="Courier New" w:hAnsi="Courier New" w:cs="Courier New"/>
          <w:szCs w:val="24"/>
        </w:rPr>
        <w:lastRenderedPageBreak/>
        <w:t>infraestructura que se encuentren prendadas en favor de tenedores de bonos u otros acreedores de la misma sociedad.</w:t>
      </w:r>
    </w:p>
    <w:p w14:paraId="24EF6133" w14:textId="77777777" w:rsidR="00FE6DC1" w:rsidRDefault="00FE6DC1" w:rsidP="00590252">
      <w:pPr>
        <w:tabs>
          <w:tab w:val="left" w:pos="2127"/>
          <w:tab w:val="left" w:pos="2694"/>
          <w:tab w:val="left" w:pos="3261"/>
          <w:tab w:val="left" w:pos="3969"/>
        </w:tabs>
        <w:autoSpaceDE w:val="0"/>
        <w:autoSpaceDN w:val="0"/>
        <w:adjustRightInd w:val="0"/>
        <w:spacing w:line="240" w:lineRule="auto"/>
        <w:ind w:right="47"/>
        <w:rPr>
          <w:rFonts w:ascii="Courier New" w:hAnsi="Courier New" w:cs="Courier New"/>
          <w:szCs w:val="24"/>
        </w:rPr>
      </w:pPr>
    </w:p>
    <w:p w14:paraId="26AFC7D3" w14:textId="77777777" w:rsidR="00195EFD" w:rsidRPr="00391FEC" w:rsidRDefault="00195EFD" w:rsidP="00FD5E3A">
      <w:pPr>
        <w:pStyle w:val="Ttulo2"/>
        <w:numPr>
          <w:ilvl w:val="0"/>
          <w:numId w:val="0"/>
        </w:numPr>
        <w:spacing w:line="240" w:lineRule="auto"/>
        <w:jc w:val="center"/>
        <w:rPr>
          <w:rFonts w:cs="Courier New"/>
          <w:b w:val="0"/>
          <w:bCs/>
          <w:szCs w:val="24"/>
        </w:rPr>
      </w:pPr>
      <w:bookmarkStart w:id="60" w:name="_Toc117176212"/>
      <w:r w:rsidRPr="00391FEC">
        <w:rPr>
          <w:rFonts w:cs="Courier New"/>
          <w:bCs/>
          <w:szCs w:val="24"/>
        </w:rPr>
        <w:t xml:space="preserve">Párrafo </w:t>
      </w:r>
      <w:r w:rsidRPr="00391FEC">
        <w:rPr>
          <w:rFonts w:cs="Courier New"/>
          <w:bCs/>
          <w:noProof/>
          <w:szCs w:val="24"/>
        </w:rPr>
        <w:t>5º</w:t>
      </w:r>
      <w:bookmarkEnd w:id="60"/>
    </w:p>
    <w:p w14:paraId="2E933DA9" w14:textId="0E70B1C7" w:rsidR="00195EFD" w:rsidRDefault="00195EFD" w:rsidP="00DD6086">
      <w:pPr>
        <w:spacing w:after="0" w:line="240" w:lineRule="auto"/>
        <w:jc w:val="center"/>
        <w:rPr>
          <w:rFonts w:ascii="Courier New" w:hAnsi="Courier New" w:cs="Courier New"/>
          <w:b/>
          <w:bCs/>
          <w:szCs w:val="24"/>
        </w:rPr>
      </w:pPr>
      <w:r w:rsidRPr="00391FEC">
        <w:rPr>
          <w:rFonts w:ascii="Courier New" w:hAnsi="Courier New" w:cs="Courier New"/>
          <w:b/>
          <w:bCs/>
          <w:szCs w:val="24"/>
        </w:rPr>
        <w:t>De la Medición de riesgo</w:t>
      </w:r>
    </w:p>
    <w:p w14:paraId="1460E761" w14:textId="77777777" w:rsidR="00FE6DC1" w:rsidRPr="00406EAE" w:rsidRDefault="00FE6DC1" w:rsidP="00DD6086">
      <w:pPr>
        <w:spacing w:before="0" w:after="0" w:line="240" w:lineRule="auto"/>
        <w:jc w:val="center"/>
        <w:rPr>
          <w:rFonts w:ascii="Courier New" w:hAnsi="Courier New" w:cs="Courier New"/>
          <w:b/>
          <w:bCs/>
          <w:szCs w:val="24"/>
        </w:rPr>
      </w:pPr>
    </w:p>
    <w:p w14:paraId="61B14419" w14:textId="17072A56"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244</w:t>
      </w:r>
      <w:r w:rsidRPr="00406EAE">
        <w:rPr>
          <w:rFonts w:ascii="Courier New" w:hAnsi="Courier New" w:cs="Courier New"/>
          <w:b/>
          <w:bCs/>
          <w:szCs w:val="24"/>
        </w:rPr>
        <w:t>.-</w:t>
      </w:r>
      <w:r w:rsidR="000A11A0">
        <w:rPr>
          <w:rFonts w:ascii="Courier New" w:hAnsi="Courier New" w:cs="Courier New"/>
          <w:b/>
          <w:bCs/>
          <w:szCs w:val="24"/>
        </w:rPr>
        <w:tab/>
      </w:r>
      <w:r w:rsidRPr="00406EAE">
        <w:rPr>
          <w:rFonts w:ascii="Courier New" w:hAnsi="Courier New" w:cs="Courier New"/>
          <w:szCs w:val="24"/>
        </w:rPr>
        <w:t>El Régimen de Inversión podrá contemplar normas para la medición del riesgo de las carteras de inversión de los Fondos Generacionales adicionales a las establecidas en el artículo siguiente.</w:t>
      </w:r>
    </w:p>
    <w:p w14:paraId="0B525D73" w14:textId="77777777" w:rsidR="000A11A0" w:rsidRPr="00406EAE" w:rsidRDefault="000A11A0" w:rsidP="00590252">
      <w:pPr>
        <w:tabs>
          <w:tab w:val="left" w:pos="2127"/>
        </w:tabs>
        <w:spacing w:line="240" w:lineRule="auto"/>
        <w:rPr>
          <w:rFonts w:ascii="Courier New" w:hAnsi="Courier New" w:cs="Courier New"/>
          <w:szCs w:val="24"/>
        </w:rPr>
      </w:pPr>
    </w:p>
    <w:p w14:paraId="688E6CC3" w14:textId="75932E6B" w:rsidR="00195EFD" w:rsidRPr="00406EAE" w:rsidRDefault="00195EFD" w:rsidP="00590252">
      <w:pPr>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245</w:t>
      </w:r>
      <w:r w:rsidRPr="00406EAE">
        <w:rPr>
          <w:rFonts w:ascii="Courier New" w:hAnsi="Courier New" w:cs="Courier New"/>
          <w:b/>
          <w:bCs/>
          <w:szCs w:val="24"/>
        </w:rPr>
        <w:t>.-</w:t>
      </w:r>
      <w:r w:rsidR="000A11A0">
        <w:rPr>
          <w:rFonts w:ascii="Courier New" w:hAnsi="Courier New" w:cs="Courier New"/>
          <w:b/>
          <w:bCs/>
          <w:szCs w:val="24"/>
        </w:rPr>
        <w:tab/>
      </w:r>
      <w:r w:rsidRPr="00406EAE">
        <w:rPr>
          <w:rFonts w:ascii="Courier New" w:hAnsi="Courier New" w:cs="Courier New"/>
          <w:szCs w:val="24"/>
        </w:rPr>
        <w:t>El Régimen de Inversión establecerá carteras de referencia y márgenes de desviación máximos para cada uno de los Fondos Generacionales, fundados en objetivos de largo plazo.</w:t>
      </w:r>
    </w:p>
    <w:p w14:paraId="3AEF7471" w14:textId="77777777" w:rsidR="00195EFD" w:rsidRPr="00406EAE" w:rsidRDefault="00195EFD" w:rsidP="00590252">
      <w:pPr>
        <w:spacing w:line="240" w:lineRule="auto"/>
        <w:ind w:firstLine="2127"/>
        <w:rPr>
          <w:rFonts w:ascii="Courier New" w:hAnsi="Courier New" w:cs="Courier New"/>
          <w:szCs w:val="24"/>
        </w:rPr>
      </w:pPr>
      <w:r w:rsidRPr="00406EAE">
        <w:rPr>
          <w:rFonts w:ascii="Courier New" w:hAnsi="Courier New" w:cs="Courier New"/>
          <w:szCs w:val="24"/>
        </w:rPr>
        <w:t>Para la definición de las carteras de referencia de los Fondos Generacionales, se deberá contar con antecedentes, tales como estudios o informes contratados con personas naturales o jurídicas de vasta experiencia en la materia. Previo a la publicación de nuevas carteras de referencia, aquéllas deberán someterse a consulta pública.</w:t>
      </w:r>
    </w:p>
    <w:p w14:paraId="7BB607EE" w14:textId="77777777" w:rsidR="000A11A0" w:rsidRDefault="000A11A0" w:rsidP="00590252">
      <w:pPr>
        <w:tabs>
          <w:tab w:val="left" w:pos="2127"/>
          <w:tab w:val="left" w:pos="2552"/>
        </w:tabs>
        <w:spacing w:line="240" w:lineRule="auto"/>
        <w:rPr>
          <w:rFonts w:ascii="Courier New" w:hAnsi="Courier New" w:cs="Courier New"/>
          <w:b/>
          <w:bCs/>
          <w:szCs w:val="24"/>
        </w:rPr>
      </w:pPr>
    </w:p>
    <w:p w14:paraId="0F52F9B5" w14:textId="71D7B7E0" w:rsidR="00195EFD" w:rsidRPr="00406EAE" w:rsidRDefault="00195EFD" w:rsidP="00590252">
      <w:pPr>
        <w:tabs>
          <w:tab w:val="left" w:pos="2127"/>
          <w:tab w:val="left" w:pos="2552"/>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246</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Una norma de carácter general de la Superintendencia de Pensiones regulará los procedimientos específicos para que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efectúen la medición de la desviación de las carteras de los Fondos Generacionales respecto de las carteras de referencia, los plazos de regularización en caso de superarse los márgenes de desviación establecidos y demás aspectos relacionados con la materia. Lo anterior, sin perjuicio de las eventuales sanciones que procedan por incumplimientos.</w:t>
      </w:r>
    </w:p>
    <w:p w14:paraId="7D42426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Asimismo, la referida norma podrá excluir a determinados Fondos Generacionales de la aplicación de este artículo en función del monto de activos administrados o del tiempo trascurrido desde el inicio de su operación.</w:t>
      </w:r>
    </w:p>
    <w:p w14:paraId="706EEBCC" w14:textId="77777777" w:rsidR="000A11A0" w:rsidRDefault="000A11A0" w:rsidP="00590252">
      <w:pPr>
        <w:tabs>
          <w:tab w:val="left" w:pos="2127"/>
        </w:tabs>
        <w:spacing w:line="240" w:lineRule="auto"/>
        <w:rPr>
          <w:rFonts w:ascii="Courier New" w:hAnsi="Courier New" w:cs="Courier New"/>
          <w:b/>
          <w:bCs/>
          <w:szCs w:val="24"/>
        </w:rPr>
      </w:pPr>
    </w:p>
    <w:p w14:paraId="71F99B31" w14:textId="115B2389"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247</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 Superintendencia deberá revisar la composición de las carteras de referencia al menos cada 5 años y someterla a la consideración del Consejo Técnico de Inversiones, para lo cual podrá considerar estudios o informes contratados con personas naturales o jurídicas de vasta experiencia en la materia. En caso de determinarse ajustes a las carteras de referencia deberá considerarse un plazo adecuado para que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ajusten las carteras de los </w:t>
      </w:r>
      <w:r w:rsidRPr="000429B5">
        <w:rPr>
          <w:rFonts w:ascii="Courier New" w:hAnsi="Courier New" w:cs="Courier New"/>
          <w:szCs w:val="24"/>
        </w:rPr>
        <w:t>Fondos Generacionales</w:t>
      </w:r>
      <w:r w:rsidRPr="00406EAE">
        <w:rPr>
          <w:rFonts w:ascii="Courier New" w:hAnsi="Courier New" w:cs="Courier New"/>
          <w:szCs w:val="24"/>
        </w:rPr>
        <w:t xml:space="preserve"> a las nuevas composiciones de las carteras de referencia.</w:t>
      </w:r>
    </w:p>
    <w:p w14:paraId="7222B0BD" w14:textId="77777777" w:rsidR="000A11A0" w:rsidRDefault="000A11A0" w:rsidP="00590252">
      <w:pPr>
        <w:tabs>
          <w:tab w:val="left" w:pos="2127"/>
        </w:tabs>
        <w:spacing w:line="240" w:lineRule="auto"/>
        <w:rPr>
          <w:rFonts w:ascii="Courier New" w:hAnsi="Courier New" w:cs="Courier New"/>
          <w:b/>
          <w:bCs/>
          <w:szCs w:val="24"/>
        </w:rPr>
      </w:pPr>
    </w:p>
    <w:p w14:paraId="5C474D03" w14:textId="60146935" w:rsidR="00195EFD" w:rsidRDefault="00195EFD" w:rsidP="002F6B09">
      <w:pPr>
        <w:tabs>
          <w:tab w:val="left" w:pos="2127"/>
        </w:tabs>
        <w:spacing w:line="240" w:lineRule="auto"/>
        <w:rPr>
          <w:rFonts w:ascii="Courier New" w:hAnsi="Courier New" w:cs="Courier New"/>
          <w:szCs w:val="24"/>
        </w:rPr>
      </w:pPr>
      <w:r w:rsidRPr="00406EAE">
        <w:rPr>
          <w:rFonts w:ascii="Courier New" w:hAnsi="Courier New" w:cs="Courier New"/>
          <w:b/>
          <w:bCs/>
          <w:szCs w:val="24"/>
        </w:rPr>
        <w:lastRenderedPageBreak/>
        <w:t xml:space="preserve">Artículo </w:t>
      </w:r>
      <w:r w:rsidRPr="00406EAE">
        <w:rPr>
          <w:rFonts w:ascii="Courier New" w:hAnsi="Courier New" w:cs="Courier New"/>
          <w:b/>
          <w:bCs/>
          <w:noProof/>
          <w:szCs w:val="24"/>
        </w:rPr>
        <w:t>248</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 Superintendencia de Pensiones informará públicamente, al menos dos veces al año, sobre el desempeño de los </w:t>
      </w:r>
      <w:r w:rsidRPr="000429B5">
        <w:rPr>
          <w:rFonts w:ascii="Courier New" w:hAnsi="Courier New" w:cs="Courier New"/>
          <w:szCs w:val="24"/>
        </w:rPr>
        <w:t>Fondos Generacionales</w:t>
      </w:r>
      <w:r w:rsidRPr="00406EAE">
        <w:rPr>
          <w:rFonts w:ascii="Courier New" w:hAnsi="Courier New" w:cs="Courier New"/>
          <w:szCs w:val="24"/>
        </w:rPr>
        <w:t xml:space="preserve"> en relación con el desempeño de las carteras de referencia, para cada Fondo Generacional y para cada uno de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del </w:t>
      </w:r>
      <w:r w:rsidRPr="000429B5">
        <w:rPr>
          <w:rFonts w:ascii="Courier New" w:hAnsi="Courier New" w:cs="Courier New"/>
          <w:szCs w:val="24"/>
        </w:rPr>
        <w:t>Inversor de Pensiones Público y Autónomo</w:t>
      </w:r>
      <w:r w:rsidRPr="00406EAE">
        <w:rPr>
          <w:rFonts w:ascii="Courier New" w:hAnsi="Courier New" w:cs="Courier New"/>
          <w:szCs w:val="24"/>
        </w:rPr>
        <w:t>, considerando los plazos de medición del desempeño que determine una norma de carácter general de la Superintendencia de Pensiones.</w:t>
      </w:r>
    </w:p>
    <w:p w14:paraId="0A14FF02" w14:textId="77777777" w:rsidR="00FE6DC1" w:rsidRPr="00406EAE" w:rsidDel="003F732A" w:rsidRDefault="00FE6DC1" w:rsidP="002F6B09">
      <w:pPr>
        <w:tabs>
          <w:tab w:val="left" w:pos="2127"/>
        </w:tabs>
        <w:spacing w:line="240" w:lineRule="auto"/>
        <w:rPr>
          <w:rFonts w:ascii="Courier New" w:hAnsi="Courier New" w:cs="Courier New"/>
          <w:szCs w:val="24"/>
        </w:rPr>
      </w:pPr>
    </w:p>
    <w:p w14:paraId="366244F5" w14:textId="77777777" w:rsidR="00195EFD" w:rsidRPr="00391FEC" w:rsidRDefault="00195EFD" w:rsidP="00FD5E3A">
      <w:pPr>
        <w:pStyle w:val="Ttulo2"/>
        <w:numPr>
          <w:ilvl w:val="0"/>
          <w:numId w:val="0"/>
        </w:numPr>
        <w:spacing w:line="240" w:lineRule="auto"/>
        <w:jc w:val="center"/>
        <w:rPr>
          <w:rFonts w:cs="Courier New"/>
          <w:b w:val="0"/>
          <w:bCs/>
          <w:szCs w:val="24"/>
        </w:rPr>
      </w:pPr>
      <w:bookmarkStart w:id="61" w:name="_Toc117176213"/>
      <w:r w:rsidRPr="00391FEC">
        <w:rPr>
          <w:rFonts w:cs="Courier New"/>
          <w:bCs/>
          <w:szCs w:val="24"/>
        </w:rPr>
        <w:t xml:space="preserve">Párrafo </w:t>
      </w:r>
      <w:r w:rsidRPr="00391FEC">
        <w:rPr>
          <w:rFonts w:cs="Courier New"/>
          <w:bCs/>
          <w:noProof/>
          <w:szCs w:val="24"/>
        </w:rPr>
        <w:t>6º</w:t>
      </w:r>
      <w:bookmarkEnd w:id="61"/>
    </w:p>
    <w:p w14:paraId="4F9CCA29" w14:textId="25B95A2A" w:rsidR="00195EFD" w:rsidRDefault="00195EFD" w:rsidP="00800994">
      <w:pPr>
        <w:spacing w:line="240" w:lineRule="auto"/>
        <w:jc w:val="center"/>
        <w:rPr>
          <w:rFonts w:ascii="Courier New" w:hAnsi="Courier New" w:cs="Courier New"/>
          <w:b/>
          <w:bCs/>
          <w:szCs w:val="24"/>
        </w:rPr>
      </w:pPr>
      <w:r w:rsidRPr="00391FEC">
        <w:rPr>
          <w:rFonts w:ascii="Courier New" w:hAnsi="Courier New" w:cs="Courier New"/>
          <w:b/>
          <w:bCs/>
          <w:szCs w:val="24"/>
        </w:rPr>
        <w:t>De las Juntas de accionistas</w:t>
      </w:r>
    </w:p>
    <w:p w14:paraId="37528067" w14:textId="77777777" w:rsidR="007869DF" w:rsidRPr="002F6B09" w:rsidRDefault="007869DF" w:rsidP="00800994">
      <w:pPr>
        <w:spacing w:line="240" w:lineRule="auto"/>
        <w:jc w:val="center"/>
        <w:rPr>
          <w:rFonts w:ascii="Courier New" w:hAnsi="Courier New" w:cs="Courier New"/>
          <w:b/>
          <w:bCs/>
          <w:szCs w:val="24"/>
        </w:rPr>
      </w:pPr>
    </w:p>
    <w:p w14:paraId="4D04769D" w14:textId="60CDD62C"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249</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deberán concurrir a las juntas de accionistas de las sociedades señaladas en la </w:t>
      </w:r>
      <w:r w:rsidRPr="000429B5">
        <w:rPr>
          <w:rFonts w:ascii="Courier New" w:hAnsi="Courier New" w:cs="Courier New"/>
          <w:szCs w:val="24"/>
        </w:rPr>
        <w:t xml:space="preserve">letra g) del artículo </w:t>
      </w:r>
      <w:r w:rsidRPr="000429B5">
        <w:rPr>
          <w:rFonts w:ascii="Courier New" w:hAnsi="Courier New" w:cs="Courier New"/>
          <w:noProof/>
          <w:szCs w:val="24"/>
        </w:rPr>
        <w:t>240</w:t>
      </w:r>
      <w:r w:rsidRPr="00406EAE">
        <w:rPr>
          <w:rFonts w:ascii="Courier New" w:hAnsi="Courier New" w:cs="Courier New"/>
          <w:szCs w:val="24"/>
        </w:rPr>
        <w:t xml:space="preserve">, a las juntas de tenedores de bonos y a las asambleas de aportantes de los Fondos de Inversión señalados en la </w:t>
      </w:r>
      <w:r w:rsidRPr="000429B5">
        <w:rPr>
          <w:rFonts w:ascii="Courier New" w:hAnsi="Courier New" w:cs="Courier New"/>
          <w:szCs w:val="24"/>
        </w:rPr>
        <w:t xml:space="preserve">letra h) del artículo </w:t>
      </w:r>
      <w:r w:rsidRPr="000429B5">
        <w:rPr>
          <w:rFonts w:ascii="Courier New" w:hAnsi="Courier New" w:cs="Courier New"/>
          <w:noProof/>
          <w:szCs w:val="24"/>
        </w:rPr>
        <w:t>240</w:t>
      </w:r>
      <w:r w:rsidRPr="00406EAE">
        <w:rPr>
          <w:rFonts w:ascii="Courier New" w:hAnsi="Courier New" w:cs="Courier New"/>
          <w:szCs w:val="24"/>
        </w:rPr>
        <w:t>, cuyas acciones, bonos o cuotas hayan sido adquiridos con recursos del Fondo respectivo, representadas por mandatarios designados por su directorio o Consejo Directivo, según corresponda, no pudiendo dichos mandatarios actuar con otras facultades que las que se les hubier</w:t>
      </w:r>
      <w:r w:rsidR="002F6B09">
        <w:rPr>
          <w:rFonts w:ascii="Courier New" w:hAnsi="Courier New" w:cs="Courier New"/>
          <w:szCs w:val="24"/>
        </w:rPr>
        <w:t>e</w:t>
      </w:r>
      <w:r w:rsidRPr="00406EAE">
        <w:rPr>
          <w:rFonts w:ascii="Courier New" w:hAnsi="Courier New" w:cs="Courier New"/>
          <w:szCs w:val="24"/>
        </w:rPr>
        <w:t xml:space="preserve">n conferido. En tales juntas y asambleas deberán pronunciarse siempre respecto de los acuerdos que se adopten, dejando constancia de sus votos en las actas correspondientes. Las contravenciones de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a estas disposiciones serán sancionadas en la forma prescrita en el </w:t>
      </w:r>
      <w:r w:rsidRPr="000429B5">
        <w:rPr>
          <w:rFonts w:ascii="Courier New" w:hAnsi="Courier New" w:cs="Courier New"/>
          <w:szCs w:val="24"/>
        </w:rPr>
        <w:t xml:space="preserve">artículo </w:t>
      </w:r>
      <w:r w:rsidRPr="000429B5">
        <w:rPr>
          <w:rFonts w:ascii="Courier New" w:hAnsi="Courier New" w:cs="Courier New"/>
          <w:noProof/>
          <w:szCs w:val="24"/>
        </w:rPr>
        <w:t>311</w:t>
      </w:r>
      <w:r w:rsidRPr="000429B5">
        <w:rPr>
          <w:rFonts w:ascii="Courier New" w:hAnsi="Courier New" w:cs="Courier New"/>
          <w:szCs w:val="24"/>
        </w:rPr>
        <w:t>.</w:t>
      </w:r>
    </w:p>
    <w:p w14:paraId="3F47383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Superintendencia de Pensiones determinará, mediante normas de carácter general, los casos en que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podrán eximirse del cumplimiento de lo dispuesto en el </w:t>
      </w:r>
      <w:r w:rsidRPr="000429B5">
        <w:rPr>
          <w:rFonts w:ascii="Courier New" w:hAnsi="Courier New" w:cs="Courier New"/>
          <w:szCs w:val="24"/>
        </w:rPr>
        <w:t>inciso anterior</w:t>
      </w:r>
      <w:r w:rsidRPr="00406EAE">
        <w:rPr>
          <w:rFonts w:ascii="Courier New" w:hAnsi="Courier New" w:cs="Courier New"/>
          <w:szCs w:val="24"/>
        </w:rPr>
        <w:t>.</w:t>
      </w:r>
    </w:p>
    <w:p w14:paraId="2A44148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w:t>
      </w:r>
      <w:r w:rsidRPr="00406EAE">
        <w:rPr>
          <w:rFonts w:ascii="Courier New" w:hAnsi="Courier New" w:cs="Courier New"/>
          <w:bCs/>
          <w:szCs w:val="24"/>
        </w:rPr>
        <w:t xml:space="preserve">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 xml:space="preserve">Inversor de </w:t>
      </w:r>
      <w:r w:rsidRPr="00726835">
        <w:rPr>
          <w:rFonts w:ascii="Courier New" w:hAnsi="Courier New" w:cs="Courier New"/>
        </w:rPr>
        <w:t>Pensiones</w:t>
      </w:r>
      <w:r w:rsidRPr="000429B5">
        <w:rPr>
          <w:rFonts w:ascii="Courier New" w:hAnsi="Courier New" w:cs="Courier New"/>
          <w:szCs w:val="24"/>
        </w:rPr>
        <w:t xml:space="preserve"> Público y Autónomo</w:t>
      </w:r>
      <w:r w:rsidRPr="00406EAE">
        <w:rPr>
          <w:rFonts w:ascii="Courier New" w:hAnsi="Courier New" w:cs="Courier New"/>
          <w:szCs w:val="24"/>
        </w:rPr>
        <w:t xml:space="preserve"> que hayan invertido recursos de los Fondos en acciones de sociedades en que el Estado sea controlador, directamente o por intermedio de sus empresas, instituciones descentralizadas, autónomas, municipales o a través de cualquiera persona jurídica, podrán ejercer el derecho a retiro de la sociedad en los términos de los artículos 69 y siguientes de la ley Nº 18.046, en caso que dos clasificadoras privadas determinen que su clasificación es de segunda clase o sin información suficiente, basándose en que algunas de las siguientes causales afecta negativa y substancialmente su rentabilidad: </w:t>
      </w:r>
    </w:p>
    <w:p w14:paraId="10D57A7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La modificación de las normas que las rijan en materia tarifaria o de precios de los servicios o bienes que ofrezcan o produzcan, o relativas al acceso a los mercados;</w:t>
      </w:r>
    </w:p>
    <w:p w14:paraId="68C893ED"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b. La determinación de sus administradores o de la autoridad en el sentido de fijar el precio de esos bienes o servicios en forma que los alteren negativa y substancialmente, </w:t>
      </w:r>
      <w:r w:rsidRPr="00406EAE">
        <w:rPr>
          <w:rFonts w:ascii="Courier New" w:hAnsi="Courier New" w:cs="Courier New"/>
          <w:szCs w:val="24"/>
        </w:rPr>
        <w:lastRenderedPageBreak/>
        <w:t>en relación a los que se hayan tenido en consideración al aprobar las acciones;</w:t>
      </w:r>
    </w:p>
    <w:p w14:paraId="71DFE3B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La determinación de sus administradores o de la autoridad de adquirir materias primas u otros bienes o servicios necesarios para su giro que incidan en sus costos, en términos o condiciones más onerosos, en relación al promedio del precio en que normalmente se ofrecen en el mercado, sean nacionales o extranjeros, considerando el volumen, calidad y especialidad que la sociedad requiera;</w:t>
      </w:r>
    </w:p>
    <w:p w14:paraId="353067B5" w14:textId="2F1F0814"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d. La realización de acciones de fomento o ayuda, o el otorgamiento directo o indirecto de subsidios de parte de la sociedad, que no existían en la época de adquisición de las acciones por parte de los Fondos, siempre que no le fueren otorgados directa o indirectamente, por el Estado, los recursos suficientes para su financiamiento</w:t>
      </w:r>
      <w:r w:rsidR="002F6B09">
        <w:rPr>
          <w:rFonts w:ascii="Courier New" w:hAnsi="Courier New" w:cs="Courier New"/>
          <w:szCs w:val="24"/>
        </w:rPr>
        <w:t>;</w:t>
      </w:r>
      <w:r w:rsidRPr="00406EAE">
        <w:rPr>
          <w:rFonts w:ascii="Courier New" w:hAnsi="Courier New" w:cs="Courier New"/>
          <w:szCs w:val="24"/>
        </w:rPr>
        <w:t xml:space="preserve"> y</w:t>
      </w:r>
      <w:r w:rsidR="002F6B09">
        <w:rPr>
          <w:rFonts w:ascii="Courier New" w:hAnsi="Courier New" w:cs="Courier New"/>
          <w:szCs w:val="24"/>
        </w:rPr>
        <w:t>,</w:t>
      </w:r>
    </w:p>
    <w:p w14:paraId="1D075E7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 La realización de cualquiera otra acción similar, dispuesta por la administración de la sociedad o por la autoridad, que afecte negativamente la rentabilidad actual o futura de la sociedad.</w:t>
      </w:r>
    </w:p>
    <w:p w14:paraId="4CF60A75" w14:textId="6287A0A7" w:rsidR="000A11A0"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Las clasificaciones a que alude el </w:t>
      </w:r>
      <w:r w:rsidRPr="000429B5">
        <w:rPr>
          <w:rFonts w:ascii="Courier New" w:hAnsi="Courier New" w:cs="Courier New"/>
          <w:szCs w:val="24"/>
        </w:rPr>
        <w:t>inciso anterior</w:t>
      </w:r>
      <w:r w:rsidRPr="00406EAE">
        <w:rPr>
          <w:rFonts w:ascii="Courier New" w:hAnsi="Courier New" w:cs="Courier New"/>
          <w:szCs w:val="24"/>
        </w:rPr>
        <w:t xml:space="preserve"> deberán ser elaboradas por entidades clasificadoras a que se refiere la ley N° 18.045 y podrán ser solicitadas por algún </w:t>
      </w:r>
      <w:r w:rsidRPr="000429B5">
        <w:rPr>
          <w:rFonts w:ascii="Courier New" w:hAnsi="Courier New" w:cs="Courier New"/>
        </w:rPr>
        <w:t>Inversor de Pensiones Privado</w:t>
      </w:r>
      <w:r w:rsidRPr="00406EAE">
        <w:rPr>
          <w:rFonts w:ascii="Courier New" w:hAnsi="Courier New" w:cs="Courier New"/>
          <w:szCs w:val="24"/>
        </w:rPr>
        <w:t xml:space="preserve"> o el </w:t>
      </w:r>
      <w:r w:rsidRPr="000429B5">
        <w:rPr>
          <w:rFonts w:ascii="Courier New" w:hAnsi="Courier New" w:cs="Courier New"/>
          <w:szCs w:val="24"/>
        </w:rPr>
        <w:t>Inversor de Pensiones Público y Autónomo</w:t>
      </w:r>
      <w:r w:rsidRPr="00406EAE">
        <w:rPr>
          <w:rFonts w:ascii="Courier New" w:hAnsi="Courier New" w:cs="Courier New"/>
          <w:szCs w:val="24"/>
        </w:rPr>
        <w:t>, en su caso, con cargo a él.</w:t>
      </w:r>
    </w:p>
    <w:p w14:paraId="082B17F7" w14:textId="77777777" w:rsidR="00FE6DC1" w:rsidRPr="00406EAE" w:rsidRDefault="00FE6DC1" w:rsidP="00590252">
      <w:pPr>
        <w:tabs>
          <w:tab w:val="left" w:pos="2127"/>
        </w:tabs>
        <w:spacing w:line="240" w:lineRule="auto"/>
        <w:rPr>
          <w:rFonts w:ascii="Courier New" w:hAnsi="Courier New" w:cs="Courier New"/>
          <w:szCs w:val="24"/>
        </w:rPr>
      </w:pPr>
    </w:p>
    <w:p w14:paraId="4C519A89" w14:textId="77777777" w:rsidR="00195EFD" w:rsidRPr="00726835" w:rsidRDefault="00195EFD" w:rsidP="00FD5E3A">
      <w:pPr>
        <w:pStyle w:val="Ttulo2"/>
        <w:numPr>
          <w:ilvl w:val="0"/>
          <w:numId w:val="0"/>
        </w:numPr>
        <w:spacing w:line="240" w:lineRule="auto"/>
        <w:jc w:val="center"/>
        <w:rPr>
          <w:rFonts w:cs="Courier New"/>
          <w:b w:val="0"/>
          <w:bCs/>
          <w:szCs w:val="24"/>
        </w:rPr>
      </w:pPr>
      <w:bookmarkStart w:id="62" w:name="_Toc117176214"/>
      <w:r w:rsidRPr="00726835">
        <w:rPr>
          <w:rFonts w:cs="Courier New"/>
          <w:bCs/>
          <w:szCs w:val="24"/>
        </w:rPr>
        <w:t xml:space="preserve">Párrafo </w:t>
      </w:r>
      <w:r w:rsidRPr="00726835">
        <w:rPr>
          <w:rFonts w:cs="Courier New"/>
          <w:bCs/>
          <w:noProof/>
          <w:szCs w:val="24"/>
        </w:rPr>
        <w:t>7º</w:t>
      </w:r>
      <w:bookmarkEnd w:id="62"/>
    </w:p>
    <w:p w14:paraId="7999CE6C" w14:textId="22DDDDC2" w:rsidR="00195EFD" w:rsidRDefault="00195EFD" w:rsidP="00800994">
      <w:pPr>
        <w:spacing w:line="240" w:lineRule="auto"/>
        <w:jc w:val="center"/>
        <w:rPr>
          <w:rFonts w:ascii="Courier New" w:hAnsi="Courier New" w:cs="Courier New"/>
          <w:b/>
          <w:bCs/>
          <w:szCs w:val="24"/>
        </w:rPr>
      </w:pPr>
      <w:r w:rsidRPr="00726835">
        <w:rPr>
          <w:rFonts w:ascii="Courier New" w:hAnsi="Courier New" w:cs="Courier New"/>
          <w:b/>
          <w:bCs/>
          <w:szCs w:val="24"/>
        </w:rPr>
        <w:t>De los mercados</w:t>
      </w:r>
    </w:p>
    <w:p w14:paraId="34911912" w14:textId="77777777" w:rsidR="00FE6DC1" w:rsidRPr="002F6B09" w:rsidRDefault="00FE6DC1" w:rsidP="002F6B09">
      <w:pPr>
        <w:spacing w:line="240" w:lineRule="auto"/>
        <w:jc w:val="center"/>
        <w:rPr>
          <w:rFonts w:ascii="Courier New" w:hAnsi="Courier New" w:cs="Courier New"/>
          <w:b/>
          <w:bCs/>
          <w:szCs w:val="24"/>
        </w:rPr>
      </w:pPr>
    </w:p>
    <w:p w14:paraId="1C90F242"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250</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 xml:space="preserve">Todas las transacciones de títulos efectuadas con los recursos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deberán hacerse en un mercado secundario formal.</w:t>
      </w:r>
    </w:p>
    <w:p w14:paraId="7FAA8C8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Sin perjuicio de lo dispuesto en el </w:t>
      </w:r>
      <w:r w:rsidRPr="000429B5">
        <w:rPr>
          <w:rFonts w:ascii="Courier New" w:hAnsi="Courier New" w:cs="Courier New"/>
          <w:szCs w:val="24"/>
        </w:rPr>
        <w:t>inciso anterior</w:t>
      </w:r>
      <w:r w:rsidRPr="00406EAE">
        <w:rPr>
          <w:rFonts w:ascii="Courier New" w:hAnsi="Courier New" w:cs="Courier New"/>
          <w:szCs w:val="24"/>
        </w:rPr>
        <w:t xml:space="preserve">, con los recursos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se podrán adquirir los instrumentos a que se refieren las letras a), e), f), g), h), i), y k) y los seriados comprendidos en las letras b) y c) del </w:t>
      </w:r>
      <w:r w:rsidRPr="000429B5">
        <w:rPr>
          <w:rFonts w:ascii="Courier New" w:hAnsi="Courier New" w:cs="Courier New"/>
          <w:szCs w:val="24"/>
        </w:rPr>
        <w:t xml:space="preserve">artículo </w:t>
      </w:r>
      <w:r w:rsidRPr="000429B5">
        <w:rPr>
          <w:rFonts w:ascii="Courier New" w:hAnsi="Courier New" w:cs="Courier New"/>
          <w:noProof/>
          <w:szCs w:val="24"/>
        </w:rPr>
        <w:t>240</w:t>
      </w:r>
      <w:r w:rsidRPr="00406EAE">
        <w:rPr>
          <w:rFonts w:ascii="Courier New" w:hAnsi="Courier New" w:cs="Courier New"/>
          <w:szCs w:val="24"/>
        </w:rPr>
        <w:t>, en el mercado primario formal definido en el presente artículo, cuando estos instrumentos no se hubieran transado anteriormente.</w:t>
      </w:r>
    </w:p>
    <w:p w14:paraId="4CDE7DA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bCs/>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podrán participar con recursos de los Fondos que administren, en las ofertas públicas de adquisición de acciones que se realicen de acuerdo con lo dispuesto en el Título XXV de la ley N° 18.045.</w:t>
      </w:r>
    </w:p>
    <w:p w14:paraId="0E880CEC" w14:textId="32276492"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Comisión para el Mercado Financiero hará llegar a la Superintendencia de Pensiones copia del prospecto a</w:t>
      </w:r>
      <w:r w:rsidR="002F6B09">
        <w:rPr>
          <w:rFonts w:ascii="Courier New" w:hAnsi="Courier New" w:cs="Courier New"/>
          <w:szCs w:val="24"/>
        </w:rPr>
        <w:t>l</w:t>
      </w:r>
      <w:r w:rsidRPr="00406EAE">
        <w:rPr>
          <w:rFonts w:ascii="Courier New" w:hAnsi="Courier New" w:cs="Courier New"/>
          <w:szCs w:val="24"/>
        </w:rPr>
        <w:t xml:space="preserve"> que alude el artículo 203 de la ley N° 18.045, dentro de los tres días siguientes de recibido.</w:t>
      </w:r>
    </w:p>
    <w:p w14:paraId="1464809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 xml:space="preserve">Asimismo, los </w:t>
      </w:r>
      <w:r w:rsidRPr="000429B5">
        <w:rPr>
          <w:rFonts w:ascii="Courier New" w:hAnsi="Courier New" w:cs="Courier New"/>
          <w:szCs w:val="24"/>
        </w:rPr>
        <w:t>Fondos Generacionales</w:t>
      </w:r>
      <w:r w:rsidRPr="00406EAE">
        <w:rPr>
          <w:rFonts w:ascii="Courier New" w:hAnsi="Courier New" w:cs="Courier New"/>
          <w:szCs w:val="24"/>
        </w:rPr>
        <w:t xml:space="preserve"> y el </w:t>
      </w:r>
      <w:r w:rsidRPr="000429B5">
        <w:rPr>
          <w:rFonts w:ascii="Courier New" w:hAnsi="Courier New" w:cs="Courier New"/>
          <w:szCs w:val="24"/>
        </w:rPr>
        <w:t>Fondo Integrado de Pensiones</w:t>
      </w:r>
      <w:r w:rsidRPr="00406EAE">
        <w:rPr>
          <w:rFonts w:ascii="Courier New" w:hAnsi="Courier New" w:cs="Courier New"/>
          <w:szCs w:val="24"/>
        </w:rPr>
        <w:t xml:space="preserve"> podrán participar en el rescate voluntario de bonos, de acuerdo a lo que establezca la Superintendencia de Pensiones mediante norma de carácter general. De igual manera, los </w:t>
      </w:r>
      <w:r w:rsidRPr="000429B5">
        <w:rPr>
          <w:rFonts w:ascii="Courier New" w:hAnsi="Courier New" w:cs="Courier New"/>
          <w:szCs w:val="24"/>
        </w:rPr>
        <w:t>Fondos Generacionales</w:t>
      </w:r>
      <w:r w:rsidRPr="00406EAE">
        <w:rPr>
          <w:rFonts w:ascii="Courier New" w:hAnsi="Courier New" w:cs="Courier New"/>
          <w:szCs w:val="24"/>
        </w:rPr>
        <w:t xml:space="preserve"> y el </w:t>
      </w:r>
      <w:r w:rsidRPr="000429B5">
        <w:rPr>
          <w:rFonts w:ascii="Courier New" w:hAnsi="Courier New" w:cs="Courier New"/>
          <w:szCs w:val="24"/>
        </w:rPr>
        <w:t>Fondo Integrado de Pensiones</w:t>
      </w:r>
      <w:r w:rsidRPr="00406EAE">
        <w:rPr>
          <w:rFonts w:ascii="Courier New" w:hAnsi="Courier New" w:cs="Courier New"/>
          <w:szCs w:val="24"/>
        </w:rPr>
        <w:t xml:space="preserve"> podrán participar en procesos de estructuración financiera de emisores a través del canje de títulos del emisor, correspondiendo a la Superintendencia determinar, mediante una norma de carácter general, los requisitos para que los Fondos participen en este tipo de operaciones.</w:t>
      </w:r>
    </w:p>
    <w:p w14:paraId="6EA700C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bCs/>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podrán celebrar directamente con los emisores, a nombre propio y para los Fondos que administran, contratos de promesas de suscripción y pago de cuotas de fondos de inversión a los que se refiere la ley N°20.712, comprometiendo el aporte de recursos correspondientes a los </w:t>
      </w:r>
      <w:r w:rsidRPr="000429B5">
        <w:rPr>
          <w:rFonts w:ascii="Courier New" w:hAnsi="Courier New" w:cs="Courier New"/>
          <w:szCs w:val="24"/>
        </w:rPr>
        <w:t>Fondos Generacionales</w:t>
      </w:r>
      <w:r w:rsidRPr="00406EAE">
        <w:rPr>
          <w:rFonts w:ascii="Courier New" w:hAnsi="Courier New" w:cs="Courier New"/>
          <w:szCs w:val="24"/>
        </w:rPr>
        <w:t xml:space="preserve"> y al </w:t>
      </w:r>
      <w:r w:rsidRPr="000429B5">
        <w:rPr>
          <w:rFonts w:ascii="Courier New" w:hAnsi="Courier New" w:cs="Courier New"/>
          <w:szCs w:val="24"/>
        </w:rPr>
        <w:t>Fondo Integrado de Pensiones</w:t>
      </w:r>
      <w:r w:rsidRPr="00406EAE">
        <w:rPr>
          <w:rFonts w:ascii="Courier New" w:hAnsi="Courier New" w:cs="Courier New"/>
          <w:szCs w:val="24"/>
        </w:rPr>
        <w:t xml:space="preserve"> que administren. Los aportes que se realicen en virtud de estos contratos deberán efectuarse contra la entrega de las cuotas respectivas.</w:t>
      </w:r>
    </w:p>
    <w:p w14:paraId="17D64BF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Superintendencia de Pensiones podrá establecer, mediante norma de carácter general, la duración máxima de los contratos antes referidos.</w:t>
      </w:r>
    </w:p>
    <w:p w14:paraId="132CB22D" w14:textId="3304C02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Las inversiones con recursos de los </w:t>
      </w:r>
      <w:r w:rsidRPr="000429B5">
        <w:rPr>
          <w:rFonts w:ascii="Courier New" w:hAnsi="Courier New" w:cs="Courier New"/>
          <w:szCs w:val="24"/>
        </w:rPr>
        <w:t>Fondos Generacionales</w:t>
      </w:r>
      <w:r w:rsidRPr="00406EAE">
        <w:rPr>
          <w:rFonts w:ascii="Courier New" w:hAnsi="Courier New" w:cs="Courier New"/>
          <w:szCs w:val="24"/>
        </w:rPr>
        <w:t xml:space="preserve"> o del </w:t>
      </w:r>
      <w:r w:rsidRPr="000429B5">
        <w:rPr>
          <w:rFonts w:ascii="Courier New" w:hAnsi="Courier New" w:cs="Courier New"/>
          <w:szCs w:val="24"/>
        </w:rPr>
        <w:t>Fondo Integrado de Pensiones</w:t>
      </w:r>
      <w:r w:rsidRPr="00406EAE">
        <w:rPr>
          <w:rFonts w:ascii="Courier New" w:hAnsi="Courier New" w:cs="Courier New"/>
          <w:szCs w:val="24"/>
        </w:rPr>
        <w:t xml:space="preserve"> en instrumentos únicos emitidos por instituciones financieras nacionales que no se hubieren transado anteriormente, podrán ser realizadas directamente en la entidad emisora. Asimismo, tratándose de inversiones en cuotas de fondos mutuos a los que se refieren las </w:t>
      </w:r>
      <w:r w:rsidRPr="000429B5">
        <w:rPr>
          <w:rFonts w:ascii="Courier New" w:hAnsi="Courier New" w:cs="Courier New"/>
          <w:szCs w:val="24"/>
        </w:rPr>
        <w:t xml:space="preserve">letras h) y j) del inciso primero del artículo </w:t>
      </w:r>
      <w:r w:rsidRPr="000429B5">
        <w:rPr>
          <w:rFonts w:ascii="Courier New" w:hAnsi="Courier New" w:cs="Courier New"/>
          <w:noProof/>
          <w:szCs w:val="24"/>
        </w:rPr>
        <w:t>240</w:t>
      </w:r>
      <w:r w:rsidRPr="000429B5">
        <w:rPr>
          <w:rFonts w:ascii="Courier New" w:hAnsi="Courier New" w:cs="Courier New"/>
          <w:szCs w:val="24"/>
        </w:rPr>
        <w:t>,</w:t>
      </w:r>
      <w:r w:rsidRPr="00406EAE">
        <w:rPr>
          <w:rFonts w:ascii="Courier New" w:hAnsi="Courier New" w:cs="Courier New"/>
          <w:szCs w:val="24"/>
        </w:rPr>
        <w:t xml:space="preserve"> éstas podrán ser compradas y vendidas directamente a la entidad emisora. A su vez, las operaciones o contratos que tengan como objeto el préstamo o mutuo de instrumentos financieros de emisores nacionales o extranjeros, así como las operaciones señaladas en la </w:t>
      </w:r>
      <w:r w:rsidRPr="000429B5">
        <w:rPr>
          <w:rFonts w:ascii="Courier New" w:hAnsi="Courier New" w:cs="Courier New"/>
          <w:szCs w:val="24"/>
        </w:rPr>
        <w:t xml:space="preserve">letra l) del inciso primero del artículo </w:t>
      </w:r>
      <w:r w:rsidRPr="000429B5">
        <w:rPr>
          <w:rFonts w:ascii="Courier New" w:hAnsi="Courier New" w:cs="Courier New"/>
          <w:noProof/>
          <w:szCs w:val="24"/>
        </w:rPr>
        <w:t>240</w:t>
      </w:r>
      <w:r w:rsidRPr="00406EAE">
        <w:rPr>
          <w:rFonts w:ascii="Courier New" w:hAnsi="Courier New" w:cs="Courier New"/>
          <w:szCs w:val="24"/>
        </w:rPr>
        <w:t xml:space="preserve"> realizadas con contrapartes que cumplan con los requisitos establecidos por el Régimen de Inversión respectivo</w:t>
      </w:r>
      <w:r w:rsidR="002F6B09">
        <w:rPr>
          <w:rFonts w:ascii="Courier New" w:hAnsi="Courier New" w:cs="Courier New"/>
          <w:szCs w:val="24"/>
        </w:rPr>
        <w:t>,</w:t>
      </w:r>
      <w:r w:rsidRPr="00406EAE">
        <w:rPr>
          <w:rFonts w:ascii="Courier New" w:hAnsi="Courier New" w:cs="Courier New"/>
          <w:szCs w:val="24"/>
        </w:rPr>
        <w:t xml:space="preserve"> y los instrumentos, operaciones y contratos de las </w:t>
      </w:r>
      <w:r w:rsidRPr="000429B5">
        <w:rPr>
          <w:rFonts w:ascii="Courier New" w:hAnsi="Courier New" w:cs="Courier New"/>
          <w:szCs w:val="24"/>
        </w:rPr>
        <w:t>letras k), n) y de la última oración de la letra j)</w:t>
      </w:r>
      <w:r w:rsidRPr="00406EAE">
        <w:rPr>
          <w:rFonts w:ascii="Courier New" w:hAnsi="Courier New" w:cs="Courier New"/>
          <w:szCs w:val="24"/>
        </w:rPr>
        <w:t xml:space="preserve"> del citado artículo, que la Superintendencia de Pensiones determine, se exceptuarán de l</w:t>
      </w:r>
      <w:r w:rsidR="002F6B09">
        <w:rPr>
          <w:rFonts w:ascii="Courier New" w:hAnsi="Courier New" w:cs="Courier New"/>
          <w:szCs w:val="24"/>
        </w:rPr>
        <w:t>o</w:t>
      </w:r>
      <w:r w:rsidRPr="00406EAE">
        <w:rPr>
          <w:rFonts w:ascii="Courier New" w:hAnsi="Courier New" w:cs="Courier New"/>
          <w:szCs w:val="24"/>
        </w:rPr>
        <w:t xml:space="preserve"> establecid</w:t>
      </w:r>
      <w:r w:rsidR="002F6B09">
        <w:rPr>
          <w:rFonts w:ascii="Courier New" w:hAnsi="Courier New" w:cs="Courier New"/>
          <w:szCs w:val="24"/>
        </w:rPr>
        <w:t>o</w:t>
      </w:r>
      <w:r w:rsidRPr="00406EAE">
        <w:rPr>
          <w:rFonts w:ascii="Courier New" w:hAnsi="Courier New" w:cs="Courier New"/>
          <w:szCs w:val="24"/>
        </w:rPr>
        <w:t xml:space="preserve"> en el </w:t>
      </w:r>
      <w:r w:rsidRPr="000429B5">
        <w:rPr>
          <w:rFonts w:ascii="Courier New" w:hAnsi="Courier New" w:cs="Courier New"/>
          <w:szCs w:val="24"/>
        </w:rPr>
        <w:t>inciso primero</w:t>
      </w:r>
      <w:r w:rsidRPr="00406EAE">
        <w:rPr>
          <w:rFonts w:ascii="Courier New" w:hAnsi="Courier New" w:cs="Courier New"/>
          <w:szCs w:val="24"/>
        </w:rPr>
        <w:t xml:space="preserve"> de este artículo.</w:t>
      </w:r>
    </w:p>
    <w:p w14:paraId="34BC165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Los </w:t>
      </w:r>
      <w:r w:rsidRPr="000429B5">
        <w:rPr>
          <w:rFonts w:ascii="Courier New" w:hAnsi="Courier New" w:cs="Courier New"/>
          <w:szCs w:val="24"/>
        </w:rPr>
        <w:t>Fondos Generacionales</w:t>
      </w:r>
      <w:r w:rsidRPr="00406EAE">
        <w:rPr>
          <w:rFonts w:ascii="Courier New" w:hAnsi="Courier New" w:cs="Courier New"/>
          <w:szCs w:val="24"/>
        </w:rPr>
        <w:t xml:space="preserve"> y el </w:t>
      </w:r>
      <w:r w:rsidRPr="000429B5">
        <w:rPr>
          <w:rFonts w:ascii="Courier New" w:hAnsi="Courier New" w:cs="Courier New"/>
          <w:szCs w:val="24"/>
        </w:rPr>
        <w:t>Fondo Integrado de Pensiones</w:t>
      </w:r>
      <w:r w:rsidRPr="00406EAE">
        <w:rPr>
          <w:rFonts w:ascii="Courier New" w:hAnsi="Courier New" w:cs="Courier New"/>
          <w:szCs w:val="24"/>
        </w:rPr>
        <w:t xml:space="preserve"> podrán efectuar operaciones de compra o venta de instrumentos de la </w:t>
      </w:r>
      <w:r w:rsidRPr="000429B5">
        <w:rPr>
          <w:rFonts w:ascii="Courier New" w:hAnsi="Courier New" w:cs="Courier New"/>
          <w:szCs w:val="24"/>
        </w:rPr>
        <w:t xml:space="preserve">letra h) del inciso primero del artículo </w:t>
      </w:r>
      <w:r w:rsidRPr="000429B5">
        <w:rPr>
          <w:rFonts w:ascii="Courier New" w:hAnsi="Courier New" w:cs="Courier New"/>
          <w:noProof/>
          <w:szCs w:val="24"/>
        </w:rPr>
        <w:t>240</w:t>
      </w:r>
      <w:r w:rsidRPr="000429B5">
        <w:rPr>
          <w:rFonts w:ascii="Courier New" w:hAnsi="Courier New" w:cs="Courier New"/>
          <w:szCs w:val="24"/>
        </w:rPr>
        <w:t>,</w:t>
      </w:r>
      <w:r w:rsidRPr="00406EAE">
        <w:rPr>
          <w:rFonts w:ascii="Courier New" w:hAnsi="Courier New" w:cs="Courier New"/>
          <w:szCs w:val="24"/>
        </w:rPr>
        <w:t xml:space="preserve"> con cargo a la venta o compra, según corresponda, de títulos representativos de los activos subyacentes de dichos instrumentos, de acuerdo a la norma de carácter general que al efecto establezca la Superintendencia de Pensiones. Asimismo, podrán recibir instrumentos en el caso de activos de la letra n) del citado artículo, de acuerdo a lo que determine una Norma de Carácter General de la Superintendencia de Pensiones.</w:t>
      </w:r>
    </w:p>
    <w:p w14:paraId="2EB268C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Para los efectos de esta ley se entenderá por:</w:t>
      </w:r>
    </w:p>
    <w:p w14:paraId="0D69FA8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a) Mercado Primario Formal: Aquel en que los compradores y el emisor participan en la determinación de los precios de los instrumentos ofrecidos al público por primera vez, empleando para ello procedimientos previamente determinados y conocidos e información pública conocida, tendientes a garantizar la transparencia de las transacciones que se efectúan en él. Los requisitos mínimos que deberá cumplir un mercado primario formal para garantizar la adecuada transparencia serán los que fije el reglamento. También se entenderá por mercado primario formal a la Tesorería General de la República y al Banco Central de Chile, sólo respecto de los instrumentos que ellos emitan.</w:t>
      </w:r>
    </w:p>
    <w:p w14:paraId="35BCBFE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b) Mercado Secundario Formal: Aquel en que los compradores y vendedores están simultánea y públicamente participando en la determinación de los precios de los títulos que se transan en él, siempre que diariamente se publicite el volumen y el precio de las transacciones efectuadas. También serán aquellas plataformas transaccionales, autorizadas y fiscalizadas por la Comisión para el Mercado Financiero. Para el caso de las transacciones de instrumentos señalados en la </w:t>
      </w:r>
      <w:r w:rsidRPr="000429B5">
        <w:rPr>
          <w:rFonts w:ascii="Courier New" w:hAnsi="Courier New" w:cs="Courier New"/>
          <w:szCs w:val="24"/>
        </w:rPr>
        <w:t xml:space="preserve">letra j) del inciso primero del artículo </w:t>
      </w:r>
      <w:r w:rsidRPr="000429B5">
        <w:rPr>
          <w:rFonts w:ascii="Courier New" w:hAnsi="Courier New" w:cs="Courier New"/>
          <w:noProof/>
          <w:szCs w:val="24"/>
        </w:rPr>
        <w:t>240</w:t>
      </w:r>
      <w:r w:rsidRPr="00406EAE">
        <w:rPr>
          <w:rFonts w:ascii="Courier New" w:hAnsi="Courier New" w:cs="Courier New"/>
          <w:szCs w:val="24"/>
        </w:rPr>
        <w:t>, la definición de Mercado Secundario Formal será aquella establecida por el Banco Central de Chile.</w:t>
      </w:r>
    </w:p>
    <w:p w14:paraId="251B810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Instrumentos Únicos: Aquellos emitidos individualmente y que por su naturaleza no son susceptibles de conformar una serie.</w:t>
      </w:r>
    </w:p>
    <w:p w14:paraId="2B31972D"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Banco Central de Chile determinará cuáles se considerarán mercados secundarios formales para los efectos de esta ley. Corresponderá a la Superintendencia de Pensiones la determinación de los mercados primarios formales que reúnan los requisitos para que en ellos se realicen transacciones con los recursos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conforme a lo dispuesto en esta ley y en el Régimen de Inversión respectivo, como asimismo la fiscalización, tanto de los mercados primarios como de los secundarios exclusivamente respecto de las transacciones que se realicen en ellos con recursos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y aquéllas que efectúen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o las personas que, en razón de su cargo o posición, tengan acceso a información de las inversiones del Fondo, sin perjuicio de las facultades que corresponden a la Comisión para el Mercado Financiero. Asimismo, la Superintendencia de Pensiones podrá requerir, para efectos de fiscalización, directamente a las bolsas de valores, a la Comisión para el Mercado Financiero, según corresponda, información de transacciones efectuadas dentro y fuera de bolsa, de instrumentos susceptibles de ser adquiridos con recursos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u operaciones que puedan ser realizadas por ellos, aun cuando en dichas transacciones no haya participado un Fondo, </w:t>
      </w:r>
      <w:r w:rsidRPr="00406EAE">
        <w:rPr>
          <w:rFonts w:ascii="Courier New" w:hAnsi="Courier New" w:cs="Courier New"/>
          <w:bCs/>
          <w:szCs w:val="24"/>
        </w:rPr>
        <w:t xml:space="preserve">algún </w:t>
      </w:r>
      <w:r w:rsidRPr="000429B5">
        <w:rPr>
          <w:rFonts w:ascii="Courier New" w:hAnsi="Courier New" w:cs="Courier New"/>
        </w:rPr>
        <w:t>Inversor de Pensiones Privado</w:t>
      </w:r>
      <w:r w:rsidRPr="00406EAE">
        <w:rPr>
          <w:rFonts w:ascii="Courier New" w:hAnsi="Courier New" w:cs="Courier New"/>
          <w:szCs w:val="24"/>
        </w:rPr>
        <w:t xml:space="preserve">,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o cualquier persona con acceso a información a que se refiere este inciso. El funcionamiento del mercado primario formal, respecto de los </w:t>
      </w:r>
      <w:r w:rsidRPr="000429B5">
        <w:rPr>
          <w:rFonts w:ascii="Courier New" w:hAnsi="Courier New" w:cs="Courier New"/>
          <w:szCs w:val="24"/>
        </w:rPr>
        <w:t xml:space="preserve">Fondos </w:t>
      </w:r>
      <w:r w:rsidRPr="000429B5">
        <w:rPr>
          <w:rFonts w:ascii="Courier New" w:hAnsi="Courier New" w:cs="Courier New"/>
          <w:szCs w:val="24"/>
        </w:rPr>
        <w:lastRenderedPageBreak/>
        <w:t>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será determinado por los Regímenes de Inversión.</w:t>
      </w:r>
    </w:p>
    <w:p w14:paraId="06FC4355" w14:textId="310B71BE"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bCs/>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no podrán transar instrumentos financieros con recursos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a precios que sean perjudiciales para éstos, considerando los existentes en los mercados formales al momento de efectuarse la transacción. En caso de infracción la diferencia que se produzca a este respecto deberá ser integrada al respectivo Fondo por el respectivo </w:t>
      </w:r>
      <w:r w:rsidRPr="000429B5">
        <w:rPr>
          <w:rFonts w:ascii="Courier New" w:hAnsi="Courier New" w:cs="Courier New"/>
        </w:rPr>
        <w:t>Inversor de Pensiones Privado</w:t>
      </w:r>
      <w:r w:rsidRPr="00406EAE">
        <w:rPr>
          <w:rFonts w:ascii="Courier New" w:hAnsi="Courier New" w:cs="Courier New"/>
          <w:szCs w:val="24"/>
        </w:rPr>
        <w:t xml:space="preserve"> o por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pudiendo reclamar el afectado a la Corte de Apelaciones, conforme al procedimiento establecido en el </w:t>
      </w:r>
      <w:r w:rsidRPr="000429B5">
        <w:rPr>
          <w:rFonts w:ascii="Courier New" w:hAnsi="Courier New" w:cs="Courier New"/>
          <w:szCs w:val="24"/>
        </w:rPr>
        <w:t xml:space="preserve">artículo </w:t>
      </w:r>
      <w:r w:rsidRPr="000429B5">
        <w:rPr>
          <w:rFonts w:ascii="Courier New" w:hAnsi="Courier New" w:cs="Courier New"/>
          <w:noProof/>
          <w:szCs w:val="24"/>
        </w:rPr>
        <w:t>335</w:t>
      </w:r>
      <w:r w:rsidRPr="000429B5">
        <w:rPr>
          <w:rFonts w:ascii="Courier New" w:hAnsi="Courier New" w:cs="Courier New"/>
          <w:szCs w:val="24"/>
        </w:rPr>
        <w:t>.</w:t>
      </w:r>
    </w:p>
    <w:p w14:paraId="1F1742B8" w14:textId="77777777" w:rsidR="00FE6DC1" w:rsidRPr="00406EAE" w:rsidRDefault="00FE6DC1" w:rsidP="00590252">
      <w:pPr>
        <w:tabs>
          <w:tab w:val="left" w:pos="2127"/>
        </w:tabs>
        <w:spacing w:line="240" w:lineRule="auto"/>
        <w:rPr>
          <w:rFonts w:ascii="Courier New" w:hAnsi="Courier New" w:cs="Courier New"/>
          <w:szCs w:val="24"/>
        </w:rPr>
      </w:pPr>
    </w:p>
    <w:p w14:paraId="16AFC4E3" w14:textId="77777777" w:rsidR="00195EFD" w:rsidRPr="00726835" w:rsidRDefault="00195EFD" w:rsidP="00FD5E3A">
      <w:pPr>
        <w:pStyle w:val="Ttulo2"/>
        <w:numPr>
          <w:ilvl w:val="0"/>
          <w:numId w:val="0"/>
        </w:numPr>
        <w:spacing w:line="240" w:lineRule="auto"/>
        <w:jc w:val="center"/>
        <w:rPr>
          <w:rFonts w:cs="Courier New"/>
          <w:b w:val="0"/>
          <w:bCs/>
          <w:szCs w:val="24"/>
        </w:rPr>
      </w:pPr>
      <w:bookmarkStart w:id="63" w:name="_Toc117176215"/>
      <w:r w:rsidRPr="00726835">
        <w:rPr>
          <w:rFonts w:cs="Courier New"/>
          <w:bCs/>
          <w:szCs w:val="24"/>
        </w:rPr>
        <w:t xml:space="preserve">Párrafo </w:t>
      </w:r>
      <w:r w:rsidRPr="00726835">
        <w:rPr>
          <w:rFonts w:cs="Courier New"/>
          <w:bCs/>
          <w:noProof/>
          <w:szCs w:val="24"/>
        </w:rPr>
        <w:t>8º</w:t>
      </w:r>
      <w:bookmarkEnd w:id="63"/>
    </w:p>
    <w:p w14:paraId="38D79BEF" w14:textId="5A674543" w:rsidR="00195EFD" w:rsidRDefault="00195EFD" w:rsidP="00800994">
      <w:pPr>
        <w:spacing w:line="240" w:lineRule="auto"/>
        <w:jc w:val="center"/>
        <w:rPr>
          <w:rFonts w:ascii="Courier New" w:hAnsi="Courier New" w:cs="Courier New"/>
          <w:b/>
          <w:bCs/>
          <w:szCs w:val="24"/>
        </w:rPr>
      </w:pPr>
      <w:r w:rsidRPr="00726835">
        <w:rPr>
          <w:rFonts w:ascii="Courier New" w:hAnsi="Courier New" w:cs="Courier New"/>
          <w:b/>
          <w:bCs/>
          <w:szCs w:val="24"/>
        </w:rPr>
        <w:t>De las comisiones indirectas</w:t>
      </w:r>
    </w:p>
    <w:p w14:paraId="46D912ED" w14:textId="77777777" w:rsidR="00FE6DC1" w:rsidRPr="002F6B09" w:rsidRDefault="00FE6DC1" w:rsidP="002F6B09">
      <w:pPr>
        <w:spacing w:line="240" w:lineRule="auto"/>
        <w:jc w:val="center"/>
        <w:rPr>
          <w:rFonts w:ascii="Courier New" w:hAnsi="Courier New" w:cs="Courier New"/>
          <w:b/>
          <w:bCs/>
          <w:szCs w:val="24"/>
        </w:rPr>
      </w:pPr>
    </w:p>
    <w:p w14:paraId="4285E1B0"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251</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Las comisiones indirectas por las inversiones que se realicen con recursos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serán de cargo del respectivo </w:t>
      </w:r>
      <w:r w:rsidRPr="000429B5">
        <w:rPr>
          <w:rFonts w:ascii="Courier New" w:hAnsi="Courier New" w:cs="Courier New"/>
        </w:rPr>
        <w:t>Inversor de Pensiones Privado</w:t>
      </w:r>
      <w:r w:rsidRPr="00406EAE">
        <w:rPr>
          <w:rFonts w:ascii="Courier New" w:hAnsi="Courier New" w:cs="Courier New"/>
          <w:szCs w:val="24"/>
        </w:rPr>
        <w:t xml:space="preserve"> o del </w:t>
      </w:r>
      <w:r w:rsidRPr="000429B5">
        <w:rPr>
          <w:rFonts w:ascii="Courier New" w:hAnsi="Courier New" w:cs="Courier New"/>
          <w:szCs w:val="24"/>
        </w:rPr>
        <w:t>Inversor de Pensiones Público y Autónomo</w:t>
      </w:r>
      <w:r w:rsidRPr="00406EAE">
        <w:rPr>
          <w:rFonts w:ascii="Courier New" w:hAnsi="Courier New" w:cs="Courier New"/>
          <w:szCs w:val="24"/>
        </w:rPr>
        <w:t>, según corresponda.</w:t>
      </w:r>
    </w:p>
    <w:p w14:paraId="252FE9D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Con todo, respecto a las inversiones con recursos de los Fondos Generacionales y del </w:t>
      </w:r>
      <w:r w:rsidRPr="000429B5">
        <w:rPr>
          <w:rFonts w:ascii="Courier New" w:hAnsi="Courier New" w:cs="Courier New"/>
          <w:szCs w:val="24"/>
        </w:rPr>
        <w:t>Fondo Integrado de Pensiones</w:t>
      </w:r>
      <w:r w:rsidRPr="00406EAE">
        <w:rPr>
          <w:rFonts w:ascii="Courier New" w:hAnsi="Courier New" w:cs="Courier New"/>
          <w:szCs w:val="24"/>
        </w:rPr>
        <w:t xml:space="preserve"> en instrumentos y operaciones a que se refiere </w:t>
      </w:r>
      <w:r w:rsidRPr="000429B5">
        <w:rPr>
          <w:rFonts w:ascii="Courier New" w:hAnsi="Courier New" w:cs="Courier New"/>
          <w:szCs w:val="24"/>
        </w:rPr>
        <w:t xml:space="preserve">la letra n) del artículo </w:t>
      </w:r>
      <w:r w:rsidRPr="000429B5">
        <w:rPr>
          <w:rFonts w:ascii="Courier New" w:hAnsi="Courier New" w:cs="Courier New"/>
          <w:noProof/>
          <w:szCs w:val="24"/>
        </w:rPr>
        <w:t>240</w:t>
      </w:r>
      <w:r w:rsidRPr="000429B5">
        <w:rPr>
          <w:rFonts w:ascii="Courier New" w:hAnsi="Courier New" w:cs="Courier New"/>
          <w:szCs w:val="24"/>
        </w:rPr>
        <w:t>,</w:t>
      </w:r>
      <w:r w:rsidRPr="00406EAE">
        <w:rPr>
          <w:rFonts w:ascii="Courier New" w:hAnsi="Courier New" w:cs="Courier New"/>
          <w:szCs w:val="24"/>
        </w:rPr>
        <w:t xml:space="preserve"> serán de cargo de los Fondos las comisiones hasta un máximo anual de 0,1% del total de activos de los fondos generacionales administrados por cada </w:t>
      </w:r>
      <w:r w:rsidRPr="000429B5">
        <w:rPr>
          <w:rFonts w:ascii="Courier New" w:hAnsi="Courier New" w:cs="Courier New"/>
        </w:rPr>
        <w:t>Inversor de Pensiones Privado</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Si las comisiones pagadas son mayores al máximo establecido, los excesos sobre este último serán de cargo del respectivo </w:t>
      </w:r>
      <w:r w:rsidRPr="000429B5">
        <w:rPr>
          <w:rFonts w:ascii="Courier New" w:hAnsi="Courier New" w:cs="Courier New"/>
        </w:rPr>
        <w:t>Inversor de Pensiones Privado</w:t>
      </w:r>
      <w:r w:rsidRPr="00406EAE">
        <w:rPr>
          <w:rFonts w:ascii="Courier New" w:hAnsi="Courier New" w:cs="Courier New"/>
          <w:szCs w:val="24"/>
        </w:rPr>
        <w:t xml:space="preserve"> o del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según corresponda. </w:t>
      </w:r>
    </w:p>
    <w:p w14:paraId="3A29B857" w14:textId="77735454"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Superintendencia de Pensiones establecerá</w:t>
      </w:r>
      <w:r w:rsidR="002F6B09">
        <w:rPr>
          <w:rFonts w:ascii="Courier New" w:hAnsi="Courier New" w:cs="Courier New"/>
          <w:szCs w:val="24"/>
        </w:rPr>
        <w:t>,</w:t>
      </w:r>
      <w:r w:rsidRPr="00406EAE">
        <w:rPr>
          <w:rFonts w:ascii="Courier New" w:hAnsi="Courier New" w:cs="Courier New"/>
          <w:szCs w:val="24"/>
        </w:rPr>
        <w:t xml:space="preserve"> a través de</w:t>
      </w:r>
      <w:r w:rsidR="002F6B09">
        <w:rPr>
          <w:rFonts w:ascii="Courier New" w:hAnsi="Courier New" w:cs="Courier New"/>
          <w:szCs w:val="24"/>
        </w:rPr>
        <w:t xml:space="preserve"> una</w:t>
      </w:r>
      <w:r w:rsidRPr="00406EAE">
        <w:rPr>
          <w:rFonts w:ascii="Courier New" w:hAnsi="Courier New" w:cs="Courier New"/>
          <w:szCs w:val="24"/>
        </w:rPr>
        <w:t xml:space="preserve"> norma de carácter general, el procedimiento y frecuencia para la devolución a los </w:t>
      </w:r>
      <w:r w:rsidRPr="000429B5">
        <w:rPr>
          <w:rFonts w:ascii="Courier New" w:hAnsi="Courier New" w:cs="Courier New"/>
          <w:szCs w:val="24"/>
        </w:rPr>
        <w:t>Fondos Generacionales</w:t>
      </w:r>
      <w:r w:rsidRPr="00406EAE">
        <w:rPr>
          <w:rFonts w:ascii="Courier New" w:hAnsi="Courier New" w:cs="Courier New"/>
          <w:szCs w:val="24"/>
        </w:rPr>
        <w:t xml:space="preserve"> y al </w:t>
      </w:r>
      <w:r w:rsidRPr="000429B5">
        <w:rPr>
          <w:rFonts w:ascii="Courier New" w:hAnsi="Courier New" w:cs="Courier New"/>
          <w:szCs w:val="24"/>
        </w:rPr>
        <w:t>Fondo Integrado de Pensiones</w:t>
      </w:r>
      <w:r w:rsidRPr="00406EAE">
        <w:rPr>
          <w:rFonts w:ascii="Courier New" w:hAnsi="Courier New" w:cs="Courier New"/>
          <w:szCs w:val="24"/>
        </w:rPr>
        <w:t xml:space="preserve"> de aquellas comisiones que se cobren en forma implícita.</w:t>
      </w:r>
    </w:p>
    <w:p w14:paraId="6D91AB0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rPr>
        <w:tab/>
      </w:r>
      <w:r w:rsidRPr="000429B5">
        <w:rPr>
          <w:rFonts w:ascii="Courier New" w:hAnsi="Courier New" w:cs="Courier New"/>
        </w:rPr>
        <w:t>El Inversor de Pensiones Privado</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deberán informar al </w:t>
      </w:r>
      <w:r w:rsidRPr="000429B5">
        <w:rPr>
          <w:rFonts w:ascii="Courier New" w:hAnsi="Courier New" w:cs="Courier New"/>
          <w:szCs w:val="24"/>
        </w:rPr>
        <w:t>Administrador Previsional Autónomo</w:t>
      </w:r>
      <w:r w:rsidRPr="00406EAE">
        <w:rPr>
          <w:rFonts w:ascii="Courier New" w:hAnsi="Courier New" w:cs="Courier New"/>
          <w:szCs w:val="24"/>
        </w:rPr>
        <w:t xml:space="preserve"> y a la Superintendencia de Pensiones el valor de las comisiones a que se refiere este artículo, de acuerdo a lo que disponga una norma de carácter general de esa Superintendencia.</w:t>
      </w:r>
    </w:p>
    <w:p w14:paraId="32754D67" w14:textId="12385600"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Las comisiones a que se refiere este artículo estarán exentas del impuesto al valor agregado, establecido en el Título II del decreto ley N° 825, de 1974.</w:t>
      </w:r>
    </w:p>
    <w:p w14:paraId="1647F8D2" w14:textId="77777777" w:rsidR="00FE6DC1" w:rsidRPr="00406EAE" w:rsidRDefault="00FE6DC1" w:rsidP="00590252">
      <w:pPr>
        <w:tabs>
          <w:tab w:val="left" w:pos="2127"/>
        </w:tabs>
        <w:spacing w:line="240" w:lineRule="auto"/>
        <w:rPr>
          <w:rFonts w:ascii="Courier New" w:hAnsi="Courier New" w:cs="Courier New"/>
          <w:szCs w:val="24"/>
        </w:rPr>
      </w:pPr>
    </w:p>
    <w:p w14:paraId="5927384A" w14:textId="77777777" w:rsidR="00195EFD" w:rsidRPr="00726835" w:rsidRDefault="00195EFD" w:rsidP="00FD5E3A">
      <w:pPr>
        <w:pStyle w:val="Ttulo2"/>
        <w:numPr>
          <w:ilvl w:val="0"/>
          <w:numId w:val="0"/>
        </w:numPr>
        <w:spacing w:line="240" w:lineRule="auto"/>
        <w:jc w:val="center"/>
        <w:rPr>
          <w:rFonts w:cs="Courier New"/>
          <w:b w:val="0"/>
          <w:bCs/>
          <w:szCs w:val="24"/>
        </w:rPr>
      </w:pPr>
      <w:bookmarkStart w:id="64" w:name="_Toc117176216"/>
      <w:r w:rsidRPr="00726835">
        <w:rPr>
          <w:rFonts w:cs="Courier New"/>
          <w:bCs/>
          <w:szCs w:val="24"/>
        </w:rPr>
        <w:lastRenderedPageBreak/>
        <w:t xml:space="preserve">Párrafo </w:t>
      </w:r>
      <w:r w:rsidRPr="00726835">
        <w:rPr>
          <w:rFonts w:cs="Courier New"/>
          <w:bCs/>
          <w:noProof/>
          <w:szCs w:val="24"/>
        </w:rPr>
        <w:t>9º</w:t>
      </w:r>
      <w:bookmarkEnd w:id="64"/>
    </w:p>
    <w:p w14:paraId="50A760D9" w14:textId="01C31D1E" w:rsidR="00195EFD" w:rsidRDefault="00195EFD" w:rsidP="00800994">
      <w:pPr>
        <w:spacing w:line="240" w:lineRule="auto"/>
        <w:jc w:val="center"/>
        <w:rPr>
          <w:rFonts w:ascii="Courier New" w:hAnsi="Courier New" w:cs="Courier New"/>
          <w:b/>
          <w:bCs/>
          <w:szCs w:val="24"/>
        </w:rPr>
      </w:pPr>
      <w:r w:rsidRPr="00726835">
        <w:rPr>
          <w:rFonts w:ascii="Courier New" w:hAnsi="Courier New" w:cs="Courier New"/>
          <w:b/>
          <w:bCs/>
          <w:szCs w:val="24"/>
        </w:rPr>
        <w:t>De las políticas de inversión y de</w:t>
      </w:r>
    </w:p>
    <w:p w14:paraId="3D756BEC" w14:textId="62215A51" w:rsidR="00195EFD" w:rsidRDefault="00195EFD" w:rsidP="00800994">
      <w:pPr>
        <w:spacing w:line="240" w:lineRule="auto"/>
        <w:jc w:val="center"/>
        <w:rPr>
          <w:rFonts w:ascii="Courier New" w:hAnsi="Courier New" w:cs="Courier New"/>
          <w:b/>
          <w:bCs/>
          <w:szCs w:val="24"/>
        </w:rPr>
      </w:pPr>
      <w:r w:rsidRPr="00726835">
        <w:rPr>
          <w:rFonts w:ascii="Courier New" w:hAnsi="Courier New" w:cs="Courier New"/>
          <w:b/>
          <w:bCs/>
          <w:szCs w:val="24"/>
        </w:rPr>
        <w:t>solución de conflictos de intereses</w:t>
      </w:r>
    </w:p>
    <w:p w14:paraId="3492C0F3" w14:textId="77777777" w:rsidR="00FE6DC1" w:rsidRPr="00FE7070" w:rsidRDefault="00FE6DC1" w:rsidP="00FE7070">
      <w:pPr>
        <w:spacing w:line="240" w:lineRule="auto"/>
        <w:jc w:val="center"/>
        <w:rPr>
          <w:rFonts w:ascii="Courier New" w:hAnsi="Courier New" w:cs="Courier New"/>
          <w:b/>
          <w:bCs/>
          <w:szCs w:val="24"/>
        </w:rPr>
      </w:pPr>
    </w:p>
    <w:p w14:paraId="5CBA1081"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252</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deberán contar con políticas de inversión para cada uno de los </w:t>
      </w:r>
      <w:r w:rsidRPr="000429B5">
        <w:rPr>
          <w:rFonts w:ascii="Courier New" w:hAnsi="Courier New" w:cs="Courier New"/>
          <w:szCs w:val="24"/>
        </w:rPr>
        <w:t>Fondos Generacionales</w:t>
      </w:r>
      <w:r w:rsidRPr="00406EAE">
        <w:rPr>
          <w:rFonts w:ascii="Courier New" w:hAnsi="Courier New" w:cs="Courier New"/>
          <w:szCs w:val="24"/>
        </w:rPr>
        <w:t xml:space="preserve"> que administran, como asimismo para el </w:t>
      </w:r>
      <w:r w:rsidRPr="000429B5">
        <w:rPr>
          <w:rFonts w:ascii="Courier New" w:hAnsi="Courier New" w:cs="Courier New"/>
          <w:szCs w:val="24"/>
        </w:rPr>
        <w:t>Fondo Integrado de Pensiones</w:t>
      </w:r>
      <w:r w:rsidRPr="00406EAE">
        <w:rPr>
          <w:rFonts w:ascii="Courier New" w:hAnsi="Courier New" w:cs="Courier New"/>
          <w:szCs w:val="24"/>
        </w:rPr>
        <w:t xml:space="preserve">, las que serán aprobadas por el directorio del respectivo </w:t>
      </w:r>
      <w:r w:rsidRPr="000429B5">
        <w:rPr>
          <w:rFonts w:ascii="Courier New" w:hAnsi="Courier New" w:cs="Courier New"/>
        </w:rPr>
        <w:t>Inversor de Pensiones Privado</w:t>
      </w:r>
      <w:r w:rsidRPr="00406EAE">
        <w:rPr>
          <w:rFonts w:ascii="Courier New" w:hAnsi="Courier New" w:cs="Courier New"/>
          <w:szCs w:val="24"/>
        </w:rPr>
        <w:t xml:space="preserve"> o el Consejo Directivo del </w:t>
      </w:r>
      <w:r w:rsidRPr="000429B5">
        <w:rPr>
          <w:rFonts w:ascii="Courier New" w:hAnsi="Courier New" w:cs="Courier New"/>
          <w:szCs w:val="24"/>
        </w:rPr>
        <w:t>Inversor Público</w:t>
      </w:r>
      <w:r w:rsidRPr="00406EAE">
        <w:rPr>
          <w:rFonts w:ascii="Courier New" w:hAnsi="Courier New" w:cs="Courier New"/>
          <w:szCs w:val="24"/>
        </w:rPr>
        <w:t xml:space="preserve">, según corresponda. Asimismo, deberán contar con una política de solución de conflictos de intereses, la que será aprobada por el directorio del respectivo </w:t>
      </w:r>
      <w:r w:rsidRPr="000429B5">
        <w:rPr>
          <w:rFonts w:ascii="Courier New" w:hAnsi="Courier New" w:cs="Courier New"/>
        </w:rPr>
        <w:t>Inversor de Pensiones Privado</w:t>
      </w:r>
      <w:r w:rsidRPr="00406EAE">
        <w:rPr>
          <w:rFonts w:ascii="Courier New" w:hAnsi="Courier New" w:cs="Courier New"/>
          <w:szCs w:val="24"/>
        </w:rPr>
        <w:t xml:space="preserve"> o el Consejo Directivo del </w:t>
      </w:r>
      <w:r w:rsidRPr="000429B5">
        <w:rPr>
          <w:rFonts w:ascii="Courier New" w:hAnsi="Courier New" w:cs="Courier New"/>
          <w:szCs w:val="24"/>
        </w:rPr>
        <w:t>Inversor Público</w:t>
      </w:r>
      <w:r w:rsidRPr="00406EAE">
        <w:rPr>
          <w:rFonts w:ascii="Courier New" w:hAnsi="Courier New" w:cs="Courier New"/>
          <w:szCs w:val="24"/>
        </w:rPr>
        <w:t>, según corresponda.</w:t>
      </w:r>
    </w:p>
    <w:p w14:paraId="6918018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bCs/>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deberán remitir copia de la política de solución de conflictos de intereses a la Comisión de Usuarios del Sistema de Pensiones y a la Superintendencia, y, asimismo, deberán publicarla en su sitio web.</w:t>
      </w:r>
    </w:p>
    <w:p w14:paraId="59004C26" w14:textId="119C6AAC"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Superintendencia de Pensiones establecerá, mediante norma de carácter general, las materias mínimas que deberán contemplar las políticas a que se refiere el </w:t>
      </w:r>
      <w:r w:rsidRPr="000429B5">
        <w:rPr>
          <w:rFonts w:ascii="Courier New" w:hAnsi="Courier New" w:cs="Courier New"/>
          <w:szCs w:val="24"/>
        </w:rPr>
        <w:t>inciso primero</w:t>
      </w:r>
      <w:r w:rsidRPr="00406EAE">
        <w:rPr>
          <w:rFonts w:ascii="Courier New" w:hAnsi="Courier New" w:cs="Courier New"/>
          <w:szCs w:val="24"/>
        </w:rPr>
        <w:t xml:space="preserve">, la oportunidad y periodicidad con la que deberán ser revisadas y la forma en que serán comunicadas a la Superintendencia y </w:t>
      </w:r>
      <w:r w:rsidR="00FE7070">
        <w:rPr>
          <w:rFonts w:ascii="Courier New" w:hAnsi="Courier New" w:cs="Courier New"/>
          <w:szCs w:val="24"/>
        </w:rPr>
        <w:t xml:space="preserve">al </w:t>
      </w:r>
      <w:r w:rsidRPr="00406EAE">
        <w:rPr>
          <w:rFonts w:ascii="Courier New" w:hAnsi="Courier New" w:cs="Courier New"/>
          <w:szCs w:val="24"/>
        </w:rPr>
        <w:t>público en general.</w:t>
      </w:r>
    </w:p>
    <w:p w14:paraId="7B76240B" w14:textId="2BD10841"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En todo caso, la política de inversión deberá hacer mención </w:t>
      </w:r>
      <w:r w:rsidR="00FE7070">
        <w:rPr>
          <w:rFonts w:ascii="Courier New" w:hAnsi="Courier New" w:cs="Courier New"/>
          <w:szCs w:val="24"/>
        </w:rPr>
        <w:t>del</w:t>
      </w:r>
      <w:r w:rsidRPr="00406EAE">
        <w:rPr>
          <w:rFonts w:ascii="Courier New" w:hAnsi="Courier New" w:cs="Courier New"/>
          <w:szCs w:val="24"/>
        </w:rPr>
        <w:t xml:space="preserve"> tratamiento </w:t>
      </w:r>
      <w:r w:rsidRPr="00726835">
        <w:rPr>
          <w:rFonts w:ascii="Courier New" w:hAnsi="Courier New" w:cs="Courier New"/>
          <w:bCs/>
          <w:szCs w:val="24"/>
        </w:rPr>
        <w:t>de</w:t>
      </w:r>
      <w:r w:rsidRPr="00406EAE">
        <w:rPr>
          <w:rFonts w:ascii="Courier New" w:hAnsi="Courier New" w:cs="Courier New"/>
          <w:szCs w:val="24"/>
        </w:rPr>
        <w:t xml:space="preserve"> los riesgos climáticos y factores ambientales, sociales y de gobierno corporativo, en los procesos de inversión y gestión de riesgos.</w:t>
      </w:r>
    </w:p>
    <w:p w14:paraId="7E51BCD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Por su parte, la política de solución de conflictos de intereses </w:t>
      </w:r>
      <w:r w:rsidRPr="00726835">
        <w:rPr>
          <w:rFonts w:ascii="Courier New" w:hAnsi="Courier New" w:cs="Courier New"/>
          <w:bCs/>
          <w:szCs w:val="24"/>
        </w:rPr>
        <w:t>deberá</w:t>
      </w:r>
      <w:r w:rsidRPr="00406EAE">
        <w:rPr>
          <w:rFonts w:ascii="Courier New" w:hAnsi="Courier New" w:cs="Courier New"/>
          <w:szCs w:val="24"/>
        </w:rPr>
        <w:t xml:space="preserve"> referirse, a lo menos, a las siguientes materias:</w:t>
      </w:r>
    </w:p>
    <w:p w14:paraId="20C5A3D3" w14:textId="1F89F6D1"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i. Procedimientos y normas de control interno que aseguren un adecuado manejo y solución de los conflictos de intereses que puedan </w:t>
      </w:r>
      <w:r w:rsidRPr="00726835">
        <w:rPr>
          <w:rFonts w:ascii="Courier New" w:hAnsi="Courier New" w:cs="Courier New"/>
          <w:bCs/>
          <w:szCs w:val="24"/>
        </w:rPr>
        <w:t>afectar</w:t>
      </w:r>
      <w:r w:rsidRPr="00406EAE">
        <w:rPr>
          <w:rFonts w:ascii="Courier New" w:hAnsi="Courier New" w:cs="Courier New"/>
          <w:szCs w:val="24"/>
        </w:rPr>
        <w:t xml:space="preserve"> a las y los directores,</w:t>
      </w:r>
      <w:r w:rsidR="00FE7070">
        <w:rPr>
          <w:rFonts w:ascii="Courier New" w:hAnsi="Courier New" w:cs="Courier New"/>
          <w:szCs w:val="24"/>
        </w:rPr>
        <w:t xml:space="preserve"> las consejeras y los</w:t>
      </w:r>
      <w:r w:rsidRPr="00406EAE">
        <w:rPr>
          <w:rFonts w:ascii="Courier New" w:hAnsi="Courier New" w:cs="Courier New"/>
          <w:szCs w:val="24"/>
        </w:rPr>
        <w:t xml:space="preserve"> consejeros, </w:t>
      </w:r>
      <w:r w:rsidR="00FE7070">
        <w:rPr>
          <w:rFonts w:ascii="Courier New" w:hAnsi="Courier New" w:cs="Courier New"/>
          <w:szCs w:val="24"/>
        </w:rPr>
        <w:t xml:space="preserve">las y los </w:t>
      </w:r>
      <w:r w:rsidRPr="00406EAE">
        <w:rPr>
          <w:rFonts w:ascii="Courier New" w:hAnsi="Courier New" w:cs="Courier New"/>
          <w:szCs w:val="24"/>
        </w:rPr>
        <w:t xml:space="preserve">gerentes, </w:t>
      </w:r>
      <w:r w:rsidR="00FE7070">
        <w:rPr>
          <w:rFonts w:ascii="Courier New" w:hAnsi="Courier New" w:cs="Courier New"/>
          <w:szCs w:val="24"/>
        </w:rPr>
        <w:t xml:space="preserve">las y los </w:t>
      </w:r>
      <w:r w:rsidRPr="00406EAE">
        <w:rPr>
          <w:rFonts w:ascii="Courier New" w:hAnsi="Courier New" w:cs="Courier New"/>
          <w:szCs w:val="24"/>
        </w:rPr>
        <w:t xml:space="preserve">administradores y </w:t>
      </w:r>
      <w:r w:rsidR="00FE7070">
        <w:rPr>
          <w:rFonts w:ascii="Courier New" w:hAnsi="Courier New" w:cs="Courier New"/>
          <w:szCs w:val="24"/>
        </w:rPr>
        <w:t xml:space="preserve">las ejecutivas y los </w:t>
      </w:r>
      <w:r w:rsidRPr="00406EAE">
        <w:rPr>
          <w:rFonts w:ascii="Courier New" w:hAnsi="Courier New" w:cs="Courier New"/>
          <w:szCs w:val="24"/>
        </w:rPr>
        <w:t xml:space="preserve">ejecutivos principales de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del </w:t>
      </w:r>
      <w:r w:rsidRPr="000429B5">
        <w:rPr>
          <w:rFonts w:ascii="Courier New" w:hAnsi="Courier New" w:cs="Courier New"/>
          <w:szCs w:val="24"/>
        </w:rPr>
        <w:t>Inversor de Pensiones Público y Autónomo</w:t>
      </w:r>
      <w:r w:rsidRPr="00406EAE">
        <w:rPr>
          <w:rFonts w:ascii="Courier New" w:hAnsi="Courier New" w:cs="Courier New"/>
          <w:szCs w:val="24"/>
        </w:rPr>
        <w:t>, según corresponda.</w:t>
      </w:r>
    </w:p>
    <w:p w14:paraId="592A9FE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ii. Confidencialidad y manejo de información privilegiada.</w:t>
      </w:r>
    </w:p>
    <w:p w14:paraId="27B4538C" w14:textId="255DB7DC" w:rsidR="00195EFD" w:rsidRDefault="00195EFD" w:rsidP="00FE7070">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w:t>
      </w:r>
      <w:r w:rsidRPr="00726835">
        <w:rPr>
          <w:rFonts w:ascii="Courier New" w:hAnsi="Courier New" w:cs="Courier New"/>
          <w:bCs/>
          <w:szCs w:val="24"/>
        </w:rPr>
        <w:t>incumplimiento</w:t>
      </w:r>
      <w:r w:rsidRPr="00406EAE">
        <w:rPr>
          <w:rFonts w:ascii="Courier New" w:hAnsi="Courier New" w:cs="Courier New"/>
          <w:szCs w:val="24"/>
        </w:rPr>
        <w:t xml:space="preserve"> de las políticas será puesto a disposición del público en general por la Superintendencia de Pensiones y sancionado de acuerdo a esta ley.</w:t>
      </w:r>
      <w:bookmarkStart w:id="65" w:name="_Toc117176217"/>
    </w:p>
    <w:p w14:paraId="17632C2B" w14:textId="77777777" w:rsidR="00FE6DC1" w:rsidRDefault="00FE6DC1" w:rsidP="00FE7070">
      <w:pPr>
        <w:tabs>
          <w:tab w:val="left" w:pos="2127"/>
        </w:tabs>
        <w:spacing w:line="240" w:lineRule="auto"/>
        <w:rPr>
          <w:rFonts w:ascii="Courier New" w:hAnsi="Courier New" w:cs="Courier New"/>
          <w:szCs w:val="24"/>
        </w:rPr>
      </w:pPr>
    </w:p>
    <w:p w14:paraId="65F4B83F" w14:textId="77777777" w:rsidR="007869DF" w:rsidRDefault="007869DF" w:rsidP="00FE7070">
      <w:pPr>
        <w:tabs>
          <w:tab w:val="left" w:pos="2127"/>
        </w:tabs>
        <w:spacing w:line="240" w:lineRule="auto"/>
        <w:rPr>
          <w:rFonts w:ascii="Courier New" w:hAnsi="Courier New" w:cs="Courier New"/>
          <w:szCs w:val="24"/>
        </w:rPr>
      </w:pPr>
    </w:p>
    <w:p w14:paraId="4BF5EEE3" w14:textId="77777777" w:rsidR="00195EFD" w:rsidRPr="00726835" w:rsidRDefault="00195EFD" w:rsidP="00FD5E3A">
      <w:pPr>
        <w:pStyle w:val="Ttulo2"/>
        <w:numPr>
          <w:ilvl w:val="0"/>
          <w:numId w:val="0"/>
        </w:numPr>
        <w:spacing w:line="240" w:lineRule="auto"/>
        <w:jc w:val="center"/>
        <w:rPr>
          <w:rFonts w:cs="Courier New"/>
          <w:b w:val="0"/>
          <w:bCs/>
          <w:szCs w:val="24"/>
        </w:rPr>
      </w:pPr>
      <w:r w:rsidRPr="00726835">
        <w:rPr>
          <w:rFonts w:cs="Courier New"/>
          <w:bCs/>
          <w:szCs w:val="24"/>
        </w:rPr>
        <w:lastRenderedPageBreak/>
        <w:t xml:space="preserve">Párrafo </w:t>
      </w:r>
      <w:r w:rsidRPr="00726835">
        <w:rPr>
          <w:rFonts w:cs="Courier New"/>
          <w:bCs/>
          <w:noProof/>
          <w:szCs w:val="24"/>
        </w:rPr>
        <w:t>10º</w:t>
      </w:r>
      <w:bookmarkEnd w:id="65"/>
    </w:p>
    <w:p w14:paraId="354E981D" w14:textId="2ADA7963" w:rsidR="00195EFD" w:rsidRDefault="00195EFD" w:rsidP="00800994">
      <w:pPr>
        <w:spacing w:line="240" w:lineRule="auto"/>
        <w:jc w:val="center"/>
        <w:rPr>
          <w:rFonts w:ascii="Courier New" w:hAnsi="Courier New" w:cs="Courier New"/>
          <w:b/>
          <w:bCs/>
          <w:szCs w:val="24"/>
        </w:rPr>
      </w:pPr>
      <w:r w:rsidRPr="00726835">
        <w:rPr>
          <w:rFonts w:ascii="Courier New" w:hAnsi="Courier New" w:cs="Courier New"/>
          <w:b/>
          <w:bCs/>
          <w:szCs w:val="24"/>
        </w:rPr>
        <w:t>De la clasificación de riesgo y aprobación de instrumentos</w:t>
      </w:r>
    </w:p>
    <w:p w14:paraId="1A6F893C" w14:textId="77777777" w:rsidR="00FE6DC1" w:rsidRPr="00FE7070" w:rsidRDefault="00FE6DC1" w:rsidP="00FE7070">
      <w:pPr>
        <w:spacing w:line="240" w:lineRule="auto"/>
        <w:jc w:val="center"/>
        <w:rPr>
          <w:rFonts w:ascii="Courier New" w:hAnsi="Courier New" w:cs="Courier New"/>
          <w:b/>
          <w:bCs/>
          <w:szCs w:val="24"/>
        </w:rPr>
      </w:pPr>
    </w:p>
    <w:p w14:paraId="232E6B6D"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253</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A la Superintendencia de Pensiones le corresponderá la aprobación o rechazo de las cuotas emitidas por fondos de inversión y cuotas emitidas por fondos mutuos a que se refiere la letra h) e instrumentos representativos de capital de la letra j) y, cuando corresponda según lo disponga el Régimen de Inversión respectivo, los instrumentos, operaciones y contratos de las letras k), n) y aquellos señalados en la última oración de la letra j), todas </w:t>
      </w:r>
      <w:r w:rsidRPr="000429B5">
        <w:rPr>
          <w:rFonts w:ascii="Courier New" w:hAnsi="Courier New" w:cs="Courier New"/>
          <w:szCs w:val="24"/>
        </w:rPr>
        <w:t xml:space="preserve">del inciso primero del artículo </w:t>
      </w:r>
      <w:r w:rsidRPr="000429B5">
        <w:rPr>
          <w:rFonts w:ascii="Courier New" w:hAnsi="Courier New" w:cs="Courier New"/>
          <w:noProof/>
          <w:szCs w:val="24"/>
        </w:rPr>
        <w:t>240</w:t>
      </w:r>
      <w:r w:rsidRPr="00406EAE">
        <w:rPr>
          <w:rFonts w:ascii="Courier New" w:eastAsia="Calibri" w:hAnsi="Courier New" w:cs="Courier New"/>
          <w:szCs w:val="24"/>
        </w:rPr>
        <w:t xml:space="preserve">, de lo cual </w:t>
      </w:r>
      <w:r w:rsidRPr="00406EAE">
        <w:rPr>
          <w:rFonts w:ascii="Courier New" w:hAnsi="Courier New" w:cs="Courier New"/>
          <w:szCs w:val="24"/>
        </w:rPr>
        <w:t xml:space="preserve">informará públicamente. </w:t>
      </w:r>
    </w:p>
    <w:p w14:paraId="46DBF4B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Asimismo, le corresponde la aprobación o rechazo de las contrapartes para efectos de las operaciones con instrumentos derivados de la letra l) del citado artículo, lo que también informará públicamente. </w:t>
      </w:r>
    </w:p>
    <w:p w14:paraId="7F48BCB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Los Regímenes de Inversión establecerán los procedimientos específicos de aprobación de cuotas de fondos de inversión y de cuotas de fondos mutuos de la letra h), de instrumentos representativos de capital de la letra j), de instrumentos contemplados en la letra k), cuando corresponda, y de las entidades contrapartes de operaciones con instrumentos derivados a que se refiere la letra l), todas del </w:t>
      </w:r>
      <w:r w:rsidRPr="000429B5">
        <w:rPr>
          <w:rFonts w:ascii="Courier New" w:hAnsi="Courier New" w:cs="Courier New"/>
          <w:szCs w:val="24"/>
        </w:rPr>
        <w:t xml:space="preserve">inciso primero del artículo </w:t>
      </w:r>
      <w:r w:rsidRPr="000429B5">
        <w:rPr>
          <w:rFonts w:ascii="Courier New" w:hAnsi="Courier New" w:cs="Courier New"/>
          <w:noProof/>
          <w:szCs w:val="24"/>
        </w:rPr>
        <w:t>240</w:t>
      </w:r>
      <w:r w:rsidRPr="00406EAE">
        <w:rPr>
          <w:rFonts w:ascii="Courier New" w:eastAsia="Calibri" w:hAnsi="Courier New" w:cs="Courier New"/>
          <w:szCs w:val="24"/>
        </w:rPr>
        <w:t>.</w:t>
      </w:r>
      <w:r w:rsidRPr="00406EAE">
        <w:rPr>
          <w:rFonts w:ascii="Courier New" w:hAnsi="Courier New" w:cs="Courier New"/>
          <w:szCs w:val="24"/>
        </w:rPr>
        <w:t xml:space="preserve"> Asimismo, de los instrumentos representativos de capital incluidos en la letra j) del inciso </w:t>
      </w:r>
      <w:r w:rsidRPr="000429B5">
        <w:rPr>
          <w:rFonts w:ascii="Courier New" w:hAnsi="Courier New" w:cs="Courier New"/>
          <w:szCs w:val="24"/>
        </w:rPr>
        <w:t xml:space="preserve">primero del artículo </w:t>
      </w:r>
      <w:r w:rsidRPr="000429B5">
        <w:rPr>
          <w:rFonts w:ascii="Courier New" w:hAnsi="Courier New" w:cs="Courier New"/>
          <w:noProof/>
          <w:szCs w:val="24"/>
        </w:rPr>
        <w:t>240</w:t>
      </w:r>
      <w:r w:rsidRPr="00406EAE">
        <w:rPr>
          <w:rFonts w:ascii="Courier New" w:hAnsi="Courier New" w:cs="Courier New"/>
          <w:szCs w:val="24"/>
        </w:rPr>
        <w:t>, que se transen en los mercados formales nacionales.</w:t>
      </w:r>
    </w:p>
    <w:p w14:paraId="247CB25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Los Regímenes de Inversión establecerán las equivalencias entre las clasificaciones de los títulos de deuda señalados en la letra j) del inciso </w:t>
      </w:r>
      <w:r w:rsidRPr="000429B5">
        <w:rPr>
          <w:rFonts w:ascii="Courier New" w:hAnsi="Courier New" w:cs="Courier New"/>
          <w:szCs w:val="24"/>
        </w:rPr>
        <w:t xml:space="preserve">primero del artículo </w:t>
      </w:r>
      <w:r w:rsidRPr="000429B5">
        <w:rPr>
          <w:rFonts w:ascii="Courier New" w:hAnsi="Courier New" w:cs="Courier New"/>
          <w:noProof/>
          <w:szCs w:val="24"/>
        </w:rPr>
        <w:t>240</w:t>
      </w:r>
      <w:r w:rsidRPr="00406EAE">
        <w:rPr>
          <w:rFonts w:ascii="Courier New" w:hAnsi="Courier New" w:cs="Courier New"/>
          <w:szCs w:val="24"/>
        </w:rPr>
        <w:t xml:space="preserve">, realizadas por entidades clasificadoras internacionalmente reconocidas, y las categorías de riesgo definidas en el </w:t>
      </w:r>
      <w:r w:rsidRPr="000429B5">
        <w:rPr>
          <w:rFonts w:ascii="Courier New" w:hAnsi="Courier New" w:cs="Courier New"/>
          <w:szCs w:val="24"/>
        </w:rPr>
        <w:t xml:space="preserve">artículo </w:t>
      </w:r>
      <w:r w:rsidRPr="000429B5">
        <w:rPr>
          <w:rFonts w:ascii="Courier New" w:hAnsi="Courier New" w:cs="Courier New"/>
          <w:noProof/>
          <w:szCs w:val="24"/>
        </w:rPr>
        <w:t>255</w:t>
      </w:r>
      <w:r w:rsidRPr="00406EAE">
        <w:rPr>
          <w:rFonts w:ascii="Courier New" w:hAnsi="Courier New" w:cs="Courier New"/>
          <w:szCs w:val="24"/>
        </w:rPr>
        <w:t>.</w:t>
      </w:r>
    </w:p>
    <w:p w14:paraId="0B702317" w14:textId="77777777" w:rsidR="00FB31F0" w:rsidRDefault="00FB31F0" w:rsidP="00590252">
      <w:pPr>
        <w:spacing w:line="240" w:lineRule="auto"/>
        <w:rPr>
          <w:rFonts w:ascii="Courier New" w:hAnsi="Courier New" w:cs="Courier New"/>
          <w:b/>
          <w:bCs/>
          <w:szCs w:val="24"/>
        </w:rPr>
      </w:pPr>
    </w:p>
    <w:p w14:paraId="5ED18E63" w14:textId="61F7C920" w:rsidR="00195EFD" w:rsidRPr="00406EAE" w:rsidRDefault="00195EFD" w:rsidP="00590252">
      <w:pPr>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254</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Las cuotas de fondos de inversión y de fondos mutuos, a que se refiere la letra h), los instrumentos financieros representativos de capital a que se refiere la letra j) y los títulos a que se refiere la letra k), cuando corresponda, todos del </w:t>
      </w:r>
      <w:r w:rsidRPr="000429B5">
        <w:rPr>
          <w:rFonts w:ascii="Courier New" w:hAnsi="Courier New" w:cs="Courier New"/>
          <w:szCs w:val="24"/>
        </w:rPr>
        <w:t xml:space="preserve">inciso primero del artículo </w:t>
      </w:r>
      <w:r w:rsidRPr="000429B5">
        <w:rPr>
          <w:rFonts w:ascii="Courier New" w:hAnsi="Courier New" w:cs="Courier New"/>
          <w:noProof/>
          <w:szCs w:val="24"/>
        </w:rPr>
        <w:t>240</w:t>
      </w:r>
      <w:r w:rsidRPr="00406EAE">
        <w:rPr>
          <w:rFonts w:ascii="Courier New" w:hAnsi="Courier New" w:cs="Courier New"/>
          <w:szCs w:val="24"/>
        </w:rPr>
        <w:t>, serán considerad</w:t>
      </w:r>
      <w:r w:rsidR="00FE7070">
        <w:rPr>
          <w:rFonts w:ascii="Courier New" w:hAnsi="Courier New" w:cs="Courier New"/>
          <w:szCs w:val="24"/>
        </w:rPr>
        <w:t>o</w:t>
      </w:r>
      <w:r w:rsidRPr="00406EAE">
        <w:rPr>
          <w:rFonts w:ascii="Courier New" w:hAnsi="Courier New" w:cs="Courier New"/>
          <w:szCs w:val="24"/>
        </w:rPr>
        <w:t xml:space="preserve">s por la Superintendencia de Pensiones para su aprobación o rechazo cuando así lo solicite </w:t>
      </w:r>
      <w:r w:rsidRPr="00406EAE">
        <w:rPr>
          <w:rFonts w:ascii="Courier New" w:hAnsi="Courier New" w:cs="Courier New"/>
          <w:bCs/>
          <w:szCs w:val="24"/>
        </w:rPr>
        <w:t xml:space="preserve">un </w:t>
      </w:r>
      <w:r w:rsidRPr="000429B5">
        <w:rPr>
          <w:rFonts w:ascii="Courier New" w:hAnsi="Courier New" w:cs="Courier New"/>
        </w:rPr>
        <w:t>Inversor de Pensiones Privado</w:t>
      </w:r>
      <w:r w:rsidRPr="00406EAE">
        <w:rPr>
          <w:rFonts w:ascii="Courier New" w:hAnsi="Courier New" w:cs="Courier New"/>
          <w:szCs w:val="24"/>
        </w:rPr>
        <w:t xml:space="preserve"> o el </w:t>
      </w:r>
      <w:r w:rsidRPr="000429B5">
        <w:rPr>
          <w:rFonts w:ascii="Courier New" w:hAnsi="Courier New" w:cs="Courier New"/>
          <w:szCs w:val="24"/>
        </w:rPr>
        <w:t>Inversor de Pensiones Público y Autónomo</w:t>
      </w:r>
      <w:r w:rsidRPr="00406EAE">
        <w:rPr>
          <w:rFonts w:ascii="Courier New" w:hAnsi="Courier New" w:cs="Courier New"/>
          <w:szCs w:val="24"/>
        </w:rPr>
        <w:t>.</w:t>
      </w:r>
    </w:p>
    <w:p w14:paraId="28505850" w14:textId="163757D6" w:rsidR="00195EFD" w:rsidRPr="00406EAE" w:rsidRDefault="00A7013B" w:rsidP="00590252">
      <w:pPr>
        <w:tabs>
          <w:tab w:val="left" w:pos="2127"/>
        </w:tabs>
        <w:spacing w:line="240" w:lineRule="auto"/>
        <w:rPr>
          <w:rFonts w:ascii="Courier New" w:hAnsi="Courier New" w:cs="Courier New"/>
          <w:szCs w:val="24"/>
        </w:rPr>
      </w:pPr>
      <w:r>
        <w:rPr>
          <w:rFonts w:ascii="Courier New" w:hAnsi="Courier New" w:cs="Courier New"/>
          <w:szCs w:val="24"/>
        </w:rPr>
        <w:tab/>
      </w:r>
      <w:r w:rsidR="00195EFD" w:rsidRPr="00406EAE">
        <w:rPr>
          <w:rFonts w:ascii="Courier New" w:hAnsi="Courier New" w:cs="Courier New"/>
          <w:szCs w:val="24"/>
        </w:rPr>
        <w:t>Una norma de carácter general establecerá el procedimiento e información requerida para la solicitud de análisis de aprobación.</w:t>
      </w:r>
    </w:p>
    <w:p w14:paraId="36A451FA" w14:textId="77777777" w:rsidR="00FB31F0" w:rsidRDefault="00FB31F0" w:rsidP="00590252">
      <w:pPr>
        <w:tabs>
          <w:tab w:val="left" w:pos="2127"/>
        </w:tabs>
        <w:spacing w:line="240" w:lineRule="auto"/>
        <w:rPr>
          <w:rFonts w:ascii="Courier New" w:hAnsi="Courier New" w:cs="Courier New"/>
          <w:b/>
          <w:bCs/>
          <w:szCs w:val="24"/>
        </w:rPr>
      </w:pPr>
    </w:p>
    <w:p w14:paraId="2D58C191" w14:textId="67FED7A9"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255</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Establécense las siguientes categorías de riesgo para los instrumentos financieros a que se refieren las letras b), c), d), e), f), i), j), k) y ñ) del </w:t>
      </w:r>
      <w:r w:rsidRPr="000429B5">
        <w:rPr>
          <w:rFonts w:ascii="Courier New" w:hAnsi="Courier New" w:cs="Courier New"/>
          <w:szCs w:val="24"/>
        </w:rPr>
        <w:t xml:space="preserve">inciso primero </w:t>
      </w:r>
      <w:r w:rsidRPr="000429B5">
        <w:rPr>
          <w:rFonts w:ascii="Courier New" w:hAnsi="Courier New" w:cs="Courier New"/>
          <w:szCs w:val="24"/>
        </w:rPr>
        <w:lastRenderedPageBreak/>
        <w:t>del</w:t>
      </w:r>
      <w:r w:rsidRPr="00406EAE">
        <w:rPr>
          <w:rFonts w:ascii="Courier New" w:hAnsi="Courier New" w:cs="Courier New"/>
          <w:szCs w:val="24"/>
        </w:rPr>
        <w:t xml:space="preserve"> </w:t>
      </w:r>
      <w:r w:rsidRPr="000429B5">
        <w:rPr>
          <w:rFonts w:ascii="Courier New" w:hAnsi="Courier New" w:cs="Courier New"/>
          <w:szCs w:val="24"/>
        </w:rPr>
        <w:t xml:space="preserve">artículo </w:t>
      </w:r>
      <w:r w:rsidRPr="000429B5">
        <w:rPr>
          <w:rFonts w:ascii="Courier New" w:hAnsi="Courier New" w:cs="Courier New"/>
          <w:noProof/>
          <w:szCs w:val="24"/>
        </w:rPr>
        <w:t>240</w:t>
      </w:r>
      <w:r w:rsidRPr="000429B5">
        <w:rPr>
          <w:rFonts w:ascii="Courier New" w:hAnsi="Courier New" w:cs="Courier New"/>
          <w:szCs w:val="24"/>
        </w:rPr>
        <w:t>,</w:t>
      </w:r>
      <w:r w:rsidRPr="00406EAE">
        <w:rPr>
          <w:rFonts w:ascii="Courier New" w:hAnsi="Courier New" w:cs="Courier New"/>
          <w:szCs w:val="24"/>
        </w:rPr>
        <w:t xml:space="preserve"> si se tratare de instrumentos de deuda de largo plazo:</w:t>
      </w:r>
    </w:p>
    <w:p w14:paraId="41069C9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1. Categoría AAA; </w:t>
      </w:r>
    </w:p>
    <w:p w14:paraId="35B2EAB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2. Categoría AA; </w:t>
      </w:r>
    </w:p>
    <w:p w14:paraId="2BE2FA0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3. Categoría A; </w:t>
      </w:r>
    </w:p>
    <w:p w14:paraId="3D9E6A9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4. Categoría BBB; </w:t>
      </w:r>
    </w:p>
    <w:p w14:paraId="016C9F8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5. Categoría BB; </w:t>
      </w:r>
    </w:p>
    <w:p w14:paraId="3F30515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6. Categoría B; </w:t>
      </w:r>
    </w:p>
    <w:p w14:paraId="3BAC330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7. Categoría C; </w:t>
      </w:r>
    </w:p>
    <w:p w14:paraId="582F0F2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8. Categoría D, y </w:t>
      </w:r>
    </w:p>
    <w:p w14:paraId="2065231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9. Categoría E, sin información disponible para clasificar. </w:t>
      </w:r>
    </w:p>
    <w:p w14:paraId="62FED2C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Establécense los siguientes niveles de riesgo para los instrumentos financieros a que se refieren las letras b), c), i), j) y k), del </w:t>
      </w:r>
      <w:r w:rsidRPr="000429B5">
        <w:rPr>
          <w:rFonts w:ascii="Courier New" w:hAnsi="Courier New" w:cs="Courier New"/>
          <w:szCs w:val="24"/>
        </w:rPr>
        <w:t xml:space="preserve">artículo </w:t>
      </w:r>
      <w:r w:rsidRPr="000429B5">
        <w:rPr>
          <w:rFonts w:ascii="Courier New" w:hAnsi="Courier New" w:cs="Courier New"/>
          <w:noProof/>
          <w:szCs w:val="24"/>
        </w:rPr>
        <w:t>240</w:t>
      </w:r>
      <w:r w:rsidRPr="00406EAE">
        <w:rPr>
          <w:rFonts w:ascii="Courier New" w:hAnsi="Courier New" w:cs="Courier New"/>
          <w:szCs w:val="24"/>
        </w:rPr>
        <w:t xml:space="preserve">, si se tratare de instrumentos de deuda de corto plazo: </w:t>
      </w:r>
    </w:p>
    <w:p w14:paraId="64E8544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1. Nivel 1 (N 1); </w:t>
      </w:r>
    </w:p>
    <w:p w14:paraId="3FF65F5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2. Nivel 2 (N 2); </w:t>
      </w:r>
    </w:p>
    <w:p w14:paraId="69B573B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3. Nivel 3 (N 3); </w:t>
      </w:r>
    </w:p>
    <w:p w14:paraId="7125E44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4. Nivel 4 (N 4), y </w:t>
      </w:r>
    </w:p>
    <w:p w14:paraId="55B3C16D"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5. Nivel 5 (N 5), sin información disponible para clasificar. </w:t>
      </w:r>
    </w:p>
    <w:p w14:paraId="6C1044A4" w14:textId="77777777" w:rsidR="00195EFD" w:rsidRPr="00406EAE" w:rsidRDefault="00195EFD" w:rsidP="00590252">
      <w:pPr>
        <w:tabs>
          <w:tab w:val="left" w:pos="2127"/>
        </w:tabs>
        <w:spacing w:line="240" w:lineRule="auto"/>
        <w:ind w:firstLine="708"/>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Las categorías y niveles señalados en los </w:t>
      </w:r>
      <w:r w:rsidRPr="000429B5">
        <w:rPr>
          <w:rFonts w:ascii="Courier New" w:hAnsi="Courier New" w:cs="Courier New"/>
          <w:szCs w:val="24"/>
        </w:rPr>
        <w:t>incisos anteriores</w:t>
      </w:r>
      <w:r w:rsidRPr="00406EAE">
        <w:rPr>
          <w:rFonts w:ascii="Courier New" w:hAnsi="Courier New" w:cs="Courier New"/>
          <w:szCs w:val="24"/>
        </w:rPr>
        <w:t xml:space="preserve"> corresponderán a los definidos en la ley Nº 18.045. La categoría AAA y el nivel N-1 son los de más bajo riesgo, el que aumenta progresivamente hasta la categoría D y el nivel N-4, que serán los de más alto riesgo.</w:t>
      </w:r>
    </w:p>
    <w:p w14:paraId="16AB55C6" w14:textId="77777777" w:rsidR="00FB31F0" w:rsidRDefault="00FB31F0" w:rsidP="00590252">
      <w:pPr>
        <w:tabs>
          <w:tab w:val="left" w:pos="2127"/>
        </w:tabs>
        <w:spacing w:line="240" w:lineRule="auto"/>
        <w:rPr>
          <w:rFonts w:ascii="Courier New" w:hAnsi="Courier New" w:cs="Courier New"/>
          <w:b/>
          <w:bCs/>
          <w:szCs w:val="24"/>
        </w:rPr>
      </w:pPr>
    </w:p>
    <w:p w14:paraId="472643CF" w14:textId="58E9A6A8"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256</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Las cuotas de fondos de inversión y fondos mutuos a que se refiere la letra h) del </w:t>
      </w:r>
      <w:r w:rsidRPr="000429B5">
        <w:rPr>
          <w:rFonts w:ascii="Courier New" w:hAnsi="Courier New" w:cs="Courier New"/>
          <w:szCs w:val="24"/>
        </w:rPr>
        <w:t xml:space="preserve">inciso primero del artículo </w:t>
      </w:r>
      <w:r w:rsidRPr="000429B5">
        <w:rPr>
          <w:rFonts w:ascii="Courier New" w:hAnsi="Courier New" w:cs="Courier New"/>
          <w:noProof/>
          <w:szCs w:val="24"/>
        </w:rPr>
        <w:t>240</w:t>
      </w:r>
      <w:r w:rsidRPr="00406EAE">
        <w:rPr>
          <w:rFonts w:ascii="Courier New" w:hAnsi="Courier New" w:cs="Courier New"/>
          <w:szCs w:val="24"/>
        </w:rPr>
        <w:t xml:space="preserve"> serán sometidas a la aprobación de la Superintendencia de Pensiones, en consideración al cumplimiento de los requisitos a que se refiere el </w:t>
      </w:r>
      <w:r w:rsidRPr="000429B5">
        <w:rPr>
          <w:rFonts w:ascii="Courier New" w:hAnsi="Courier New" w:cs="Courier New"/>
          <w:szCs w:val="24"/>
        </w:rPr>
        <w:t>inciso siguiente</w:t>
      </w:r>
      <w:r w:rsidRPr="00406EAE">
        <w:rPr>
          <w:rFonts w:ascii="Courier New" w:hAnsi="Courier New" w:cs="Courier New"/>
          <w:szCs w:val="24"/>
        </w:rPr>
        <w:t>, que serán determinados en base a la información pública histórica que el emisor haya entregado a la entidad fiscalizadora que corresponda.</w:t>
      </w:r>
    </w:p>
    <w:p w14:paraId="22043C5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Los requisitos de aprobación considerarán una adecuada diversificación de las inversiones, el cumplimiento de los objetivos de inversión y otros aspectos que determine el Régimen de Inversión de los </w:t>
      </w:r>
      <w:r w:rsidRPr="000429B5">
        <w:rPr>
          <w:rFonts w:ascii="Courier New" w:hAnsi="Courier New" w:cs="Courier New"/>
          <w:szCs w:val="24"/>
        </w:rPr>
        <w:t>Fondos Generacionales</w:t>
      </w:r>
      <w:r w:rsidRPr="00406EAE">
        <w:rPr>
          <w:rFonts w:ascii="Courier New" w:hAnsi="Courier New" w:cs="Courier New"/>
          <w:szCs w:val="24"/>
        </w:rPr>
        <w:t xml:space="preserve">. Adicionalmente, se considerará que al momento de la aprobación el Fondo mantenga un volumen mínimo de inversión. La información necesaria para la evaluación de estos aspectos deberá ser aportada por los respectivos emisores en la forma y oportunidad que determine la Superintendencia de Pensiones mediante norma de carácter general. </w:t>
      </w:r>
    </w:p>
    <w:p w14:paraId="178B647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 xml:space="preserve">Los instrumentos representativos de capital aludidos en la letra j) del </w:t>
      </w:r>
      <w:r w:rsidRPr="000429B5">
        <w:rPr>
          <w:rFonts w:ascii="Courier New" w:hAnsi="Courier New" w:cs="Courier New"/>
          <w:szCs w:val="24"/>
        </w:rPr>
        <w:t xml:space="preserve">artículo </w:t>
      </w:r>
      <w:r w:rsidRPr="000429B5">
        <w:rPr>
          <w:rFonts w:ascii="Courier New" w:hAnsi="Courier New" w:cs="Courier New"/>
          <w:noProof/>
          <w:szCs w:val="24"/>
        </w:rPr>
        <w:t>240</w:t>
      </w:r>
      <w:r w:rsidRPr="000429B5">
        <w:rPr>
          <w:rFonts w:ascii="Courier New" w:hAnsi="Courier New" w:cs="Courier New"/>
          <w:szCs w:val="24"/>
        </w:rPr>
        <w:t>,</w:t>
      </w:r>
      <w:r w:rsidRPr="00406EAE">
        <w:rPr>
          <w:rFonts w:ascii="Courier New" w:hAnsi="Courier New" w:cs="Courier New"/>
          <w:szCs w:val="24"/>
        </w:rPr>
        <w:t xml:space="preserve"> se aprobarán en función de los procedimientos que al efecto establezca el Régimen de Inversión de los </w:t>
      </w:r>
      <w:r w:rsidRPr="000429B5">
        <w:rPr>
          <w:rFonts w:ascii="Courier New" w:hAnsi="Courier New" w:cs="Courier New"/>
          <w:szCs w:val="24"/>
        </w:rPr>
        <w:t>Fondos Generacionales</w:t>
      </w:r>
      <w:r w:rsidRPr="00406EAE">
        <w:rPr>
          <w:rFonts w:ascii="Courier New" w:hAnsi="Courier New" w:cs="Courier New"/>
          <w:szCs w:val="24"/>
        </w:rPr>
        <w:t>, los que habrán de considerar, al menos, el riesgo país, la existencia de sistemas institucionales de fiscalización y control sobre el emisor y sus títulos en el respectivo país, y en consideración a la liquidez del título en los correspondientes mercados secundarios.</w:t>
      </w:r>
    </w:p>
    <w:p w14:paraId="59991B8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No obstante lo establecido en el </w:t>
      </w:r>
      <w:r w:rsidRPr="000429B5">
        <w:rPr>
          <w:rFonts w:ascii="Courier New" w:hAnsi="Courier New" w:cs="Courier New"/>
          <w:szCs w:val="24"/>
        </w:rPr>
        <w:t>inciso anterior</w:t>
      </w:r>
      <w:r w:rsidRPr="00406EAE">
        <w:rPr>
          <w:rFonts w:ascii="Courier New" w:hAnsi="Courier New" w:cs="Courier New"/>
          <w:szCs w:val="24"/>
        </w:rPr>
        <w:t xml:space="preserve">, cuando se trate de instrumentos de capital incluidos en la letra j) del </w:t>
      </w:r>
      <w:r w:rsidRPr="000429B5">
        <w:rPr>
          <w:rFonts w:ascii="Courier New" w:hAnsi="Courier New" w:cs="Courier New"/>
          <w:szCs w:val="24"/>
        </w:rPr>
        <w:t xml:space="preserve">artículo </w:t>
      </w:r>
      <w:r w:rsidRPr="000429B5">
        <w:rPr>
          <w:rFonts w:ascii="Courier New" w:hAnsi="Courier New" w:cs="Courier New"/>
          <w:noProof/>
          <w:szCs w:val="24"/>
        </w:rPr>
        <w:t>240</w:t>
      </w:r>
      <w:r w:rsidRPr="00406EAE">
        <w:rPr>
          <w:rFonts w:ascii="Courier New" w:hAnsi="Courier New" w:cs="Courier New"/>
          <w:szCs w:val="24"/>
        </w:rPr>
        <w:t xml:space="preserve"> que se transen en los mercados formales nacionales, la clasificación se efectuará de conformidad con los procedimientos que establezca el Régimen de Inversión de los </w:t>
      </w:r>
      <w:r w:rsidRPr="000429B5">
        <w:rPr>
          <w:rFonts w:ascii="Courier New" w:hAnsi="Courier New" w:cs="Courier New"/>
          <w:szCs w:val="24"/>
        </w:rPr>
        <w:t>Fondos Generacionales</w:t>
      </w:r>
      <w:r w:rsidRPr="00406EAE">
        <w:rPr>
          <w:rFonts w:ascii="Courier New" w:hAnsi="Courier New" w:cs="Courier New"/>
          <w:szCs w:val="24"/>
        </w:rPr>
        <w:t xml:space="preserve">. </w:t>
      </w:r>
    </w:p>
    <w:p w14:paraId="61C26AD3"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especificación conceptual, la metodología de cálculo y el valor límite de los indicadores considerados en los requisitos de aprobación, serán establecidos en el Régimen de Inversión de los </w:t>
      </w:r>
      <w:r w:rsidRPr="000429B5">
        <w:rPr>
          <w:rFonts w:ascii="Courier New" w:hAnsi="Courier New" w:cs="Courier New"/>
          <w:szCs w:val="24"/>
        </w:rPr>
        <w:t>Fondos Generacionales</w:t>
      </w:r>
      <w:r w:rsidRPr="00406EAE">
        <w:rPr>
          <w:rFonts w:ascii="Courier New" w:hAnsi="Courier New" w:cs="Courier New"/>
          <w:szCs w:val="24"/>
        </w:rPr>
        <w:t>.</w:t>
      </w:r>
    </w:p>
    <w:p w14:paraId="78B0C9A6" w14:textId="77777777" w:rsidR="00FB31F0" w:rsidRDefault="00FB31F0" w:rsidP="00590252">
      <w:pPr>
        <w:tabs>
          <w:tab w:val="left" w:pos="2127"/>
        </w:tabs>
        <w:spacing w:line="240" w:lineRule="auto"/>
        <w:rPr>
          <w:rFonts w:ascii="Courier New" w:hAnsi="Courier New" w:cs="Courier New"/>
          <w:b/>
          <w:bCs/>
          <w:szCs w:val="24"/>
        </w:rPr>
      </w:pPr>
    </w:p>
    <w:p w14:paraId="7A891DDB" w14:textId="46063F22"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257</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Dentro de los cinco primeros días de cada mes, las clasificadoras a que se refiere la ley Nº18.045 presentarán a la Superintendencia de Pensiones una lista de clasificaciones de riesgo de los instrumentos de deuda, que les hayan sido encomendados y que hubieren efectuado el mes anterior, con los respectivos informes públicos, de acuerdo a lo que determine la Comisión para el Mercado Financiero. Adicionalmente, se acompañarán los informes de actualización periódica que deban presentar a la referida Comisión.</w:t>
      </w:r>
    </w:p>
    <w:p w14:paraId="794B486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Cuando exista información relevante que pueda incidir en la clasificación de riesgo de un instrumento o la aprobación de cuotas, las entidades clasificadoras señaladas deberán informar este hecho a la Comisión para el Mercado Financiero y a la Superintendencia, mediante la remisión a éstas de la misma información que deban enviar al organismo que fiscaliza el correspondiente proceso de clasificación, respecto de la o las sesiones extraordinarias de su consejo de clasificación en que se hubiere reevaluado el instrumento.</w:t>
      </w:r>
    </w:p>
    <w:p w14:paraId="58257C5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En cumplimiento de sus funciones, la Superintendencia de Pensiones podrá requerir de las clasificadoras privadas la remisión de los antecedentes en los que se fundamentaron para otorgar una clasificación a cualquiera de los instrumentos analizados por aquéllas. Las clasificadoras tendrán la obligación de remitir esos antecedentes en los plazos que la Superintendencia determine.</w:t>
      </w:r>
    </w:p>
    <w:p w14:paraId="0807FB4C" w14:textId="77777777" w:rsidR="007869DF" w:rsidRDefault="007869DF" w:rsidP="007869DF"/>
    <w:p w14:paraId="60B8B642" w14:textId="77777777" w:rsidR="007869DF" w:rsidRPr="00FD5E3A" w:rsidRDefault="007869DF" w:rsidP="00FD5E3A"/>
    <w:p w14:paraId="3ACE4B62" w14:textId="77777777" w:rsidR="00195EFD" w:rsidRPr="00406EAE" w:rsidRDefault="00195EFD" w:rsidP="00FD5E3A">
      <w:pPr>
        <w:pStyle w:val="Ttulo1"/>
        <w:numPr>
          <w:ilvl w:val="0"/>
          <w:numId w:val="0"/>
        </w:numPr>
        <w:spacing w:line="240" w:lineRule="auto"/>
        <w:jc w:val="center"/>
        <w:rPr>
          <w:rFonts w:cs="Courier New"/>
          <w:b w:val="0"/>
          <w:bCs/>
          <w:szCs w:val="24"/>
          <w:lang w:val="es-ES"/>
        </w:rPr>
      </w:pPr>
      <w:bookmarkStart w:id="66" w:name="_Toc117176218"/>
      <w:r w:rsidRPr="00406EAE">
        <w:rPr>
          <w:rFonts w:cs="Courier New"/>
          <w:bCs/>
          <w:szCs w:val="24"/>
          <w:lang w:val="es-ES"/>
        </w:rPr>
        <w:lastRenderedPageBreak/>
        <w:t xml:space="preserve">Título </w:t>
      </w:r>
      <w:r w:rsidRPr="00406EAE">
        <w:rPr>
          <w:rFonts w:cs="Courier New"/>
          <w:bCs/>
          <w:noProof/>
          <w:szCs w:val="24"/>
        </w:rPr>
        <w:t>XII</w:t>
      </w:r>
      <w:bookmarkEnd w:id="66"/>
    </w:p>
    <w:p w14:paraId="79002664" w14:textId="53331901" w:rsidR="00195EFD" w:rsidRDefault="00195EFD" w:rsidP="00DD6086">
      <w:pPr>
        <w:spacing w:after="0" w:line="240" w:lineRule="auto"/>
        <w:jc w:val="center"/>
        <w:rPr>
          <w:rFonts w:ascii="Courier New" w:hAnsi="Courier New" w:cs="Courier New"/>
          <w:b/>
          <w:bCs/>
          <w:szCs w:val="24"/>
        </w:rPr>
      </w:pPr>
      <w:r w:rsidRPr="00406EAE">
        <w:rPr>
          <w:rFonts w:ascii="Courier New" w:hAnsi="Courier New" w:cs="Courier New"/>
          <w:b/>
          <w:bCs/>
          <w:szCs w:val="24"/>
        </w:rPr>
        <w:t xml:space="preserve">De las sociedades anónimas cuyas acciones pueden ser adquiridas con los recursos de los </w:t>
      </w:r>
      <w:r w:rsidRPr="000429B5">
        <w:rPr>
          <w:rFonts w:ascii="Courier New" w:hAnsi="Courier New" w:cs="Courier New"/>
          <w:b/>
          <w:bCs/>
          <w:szCs w:val="24"/>
        </w:rPr>
        <w:t>Fondos Generacionales</w:t>
      </w:r>
      <w:r w:rsidRPr="00406EAE">
        <w:rPr>
          <w:rFonts w:ascii="Courier New" w:hAnsi="Courier New" w:cs="Courier New"/>
          <w:b/>
          <w:bCs/>
          <w:szCs w:val="24"/>
        </w:rPr>
        <w:t xml:space="preserve"> y del </w:t>
      </w:r>
      <w:r w:rsidRPr="000429B5">
        <w:rPr>
          <w:rFonts w:ascii="Courier New" w:hAnsi="Courier New" w:cs="Courier New"/>
          <w:b/>
          <w:bCs/>
          <w:szCs w:val="24"/>
        </w:rPr>
        <w:t>Fondo Integrado de Pensiones</w:t>
      </w:r>
    </w:p>
    <w:p w14:paraId="6A532516" w14:textId="77777777" w:rsidR="00FE6DC1" w:rsidRPr="00406EAE" w:rsidRDefault="00FE6DC1" w:rsidP="00DD6086">
      <w:pPr>
        <w:spacing w:before="0" w:after="0" w:line="240" w:lineRule="auto"/>
        <w:jc w:val="center"/>
        <w:rPr>
          <w:rFonts w:ascii="Courier New" w:hAnsi="Courier New" w:cs="Courier New"/>
          <w:b/>
          <w:bCs/>
          <w:szCs w:val="24"/>
        </w:rPr>
      </w:pPr>
    </w:p>
    <w:p w14:paraId="15CDCCA2" w14:textId="77777777" w:rsidR="00195EFD" w:rsidRPr="00726835" w:rsidRDefault="00195EFD" w:rsidP="00FD5E3A">
      <w:pPr>
        <w:pStyle w:val="Ttulo2"/>
        <w:numPr>
          <w:ilvl w:val="0"/>
          <w:numId w:val="0"/>
        </w:numPr>
        <w:spacing w:line="240" w:lineRule="auto"/>
        <w:jc w:val="center"/>
        <w:rPr>
          <w:rFonts w:cs="Courier New"/>
          <w:b w:val="0"/>
          <w:bCs/>
          <w:szCs w:val="24"/>
        </w:rPr>
      </w:pPr>
      <w:bookmarkStart w:id="67" w:name="_Toc117176219"/>
      <w:r w:rsidRPr="00726835">
        <w:rPr>
          <w:rFonts w:cs="Courier New"/>
          <w:bCs/>
          <w:szCs w:val="24"/>
        </w:rPr>
        <w:t xml:space="preserve">Párrafo </w:t>
      </w:r>
      <w:r w:rsidRPr="00726835">
        <w:rPr>
          <w:rFonts w:cs="Courier New"/>
          <w:bCs/>
          <w:noProof/>
          <w:szCs w:val="24"/>
        </w:rPr>
        <w:t>1º</w:t>
      </w:r>
      <w:bookmarkEnd w:id="67"/>
    </w:p>
    <w:p w14:paraId="361D6E77" w14:textId="12C2A226" w:rsidR="00195EFD" w:rsidRDefault="00195EFD" w:rsidP="00DD6086">
      <w:pPr>
        <w:spacing w:after="0" w:line="240" w:lineRule="auto"/>
        <w:jc w:val="center"/>
        <w:rPr>
          <w:rFonts w:ascii="Courier New" w:hAnsi="Courier New" w:cs="Courier New"/>
          <w:b/>
          <w:bCs/>
          <w:szCs w:val="24"/>
        </w:rPr>
      </w:pPr>
      <w:r w:rsidRPr="00726835">
        <w:rPr>
          <w:rFonts w:ascii="Courier New" w:hAnsi="Courier New" w:cs="Courier New"/>
          <w:b/>
          <w:bCs/>
          <w:szCs w:val="24"/>
        </w:rPr>
        <w:t>De las sociedades anónimas</w:t>
      </w:r>
    </w:p>
    <w:p w14:paraId="4FD34786" w14:textId="77777777" w:rsidR="00FE6DC1" w:rsidRPr="00FE7070" w:rsidRDefault="00FE6DC1" w:rsidP="00DD6086">
      <w:pPr>
        <w:spacing w:before="0" w:after="0" w:line="240" w:lineRule="auto"/>
        <w:jc w:val="center"/>
        <w:rPr>
          <w:rFonts w:ascii="Courier New" w:hAnsi="Courier New" w:cs="Courier New"/>
          <w:b/>
          <w:bCs/>
          <w:szCs w:val="24"/>
        </w:rPr>
      </w:pPr>
    </w:p>
    <w:p w14:paraId="22239FD4"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258</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Las sociedades anónimas que no sean objeto de las restricciones establecidas en el </w:t>
      </w:r>
      <w:r w:rsidRPr="000429B5">
        <w:rPr>
          <w:rFonts w:ascii="Courier New" w:hAnsi="Courier New" w:cs="Courier New"/>
          <w:szCs w:val="24"/>
        </w:rPr>
        <w:t xml:space="preserve">artículo </w:t>
      </w:r>
      <w:r w:rsidRPr="000429B5">
        <w:rPr>
          <w:rFonts w:ascii="Courier New" w:hAnsi="Courier New" w:cs="Courier New"/>
          <w:noProof/>
          <w:szCs w:val="24"/>
        </w:rPr>
        <w:t>242</w:t>
      </w:r>
      <w:r w:rsidRPr="000429B5">
        <w:rPr>
          <w:rFonts w:ascii="Courier New" w:hAnsi="Courier New" w:cs="Courier New"/>
          <w:szCs w:val="24"/>
        </w:rPr>
        <w:t>,</w:t>
      </w:r>
      <w:r w:rsidRPr="00406EAE">
        <w:rPr>
          <w:rFonts w:ascii="Courier New" w:hAnsi="Courier New" w:cs="Courier New"/>
          <w:szCs w:val="24"/>
        </w:rPr>
        <w:t xml:space="preserve"> podrán establecer en sus estatutos compromisos en relación con las materias que se señalan en este Título.</w:t>
      </w:r>
    </w:p>
    <w:p w14:paraId="54446A2F" w14:textId="77777777" w:rsidR="00FB31F0" w:rsidRDefault="00FB31F0" w:rsidP="00590252">
      <w:pPr>
        <w:tabs>
          <w:tab w:val="left" w:pos="2127"/>
        </w:tabs>
        <w:spacing w:line="240" w:lineRule="auto"/>
        <w:rPr>
          <w:rFonts w:ascii="Courier New" w:hAnsi="Courier New" w:cs="Courier New"/>
          <w:b/>
          <w:bCs/>
          <w:szCs w:val="24"/>
        </w:rPr>
      </w:pPr>
    </w:p>
    <w:p w14:paraId="4BB73E43" w14:textId="3134DE64"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259</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Las sociedades anónimas sujetas a lo dispuesto en </w:t>
      </w:r>
      <w:r w:rsidRPr="000429B5">
        <w:rPr>
          <w:rFonts w:ascii="Courier New" w:hAnsi="Courier New" w:cs="Courier New"/>
          <w:szCs w:val="24"/>
        </w:rPr>
        <w:t>este Título</w:t>
      </w:r>
      <w:r w:rsidRPr="00406EAE">
        <w:rPr>
          <w:rFonts w:ascii="Courier New" w:hAnsi="Courier New" w:cs="Courier New"/>
          <w:szCs w:val="24"/>
        </w:rPr>
        <w:t xml:space="preserve"> deberán contemplar en sus estatutos normas permanentes que establezcan, a lo menos, las siguientes condiciones:</w:t>
      </w:r>
    </w:p>
    <w:p w14:paraId="4FDC7DA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Ninguna persona, directamente o por intermedio de otras personas relacionadas podrá concentrar más de un sesenta y cinco por ciento del capital con derecho a voto de la sociedad;</w:t>
      </w:r>
    </w:p>
    <w:p w14:paraId="58CD96C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Los accionistas minoritarios deberán poseer al menos el diez por ciento del capital con derecho a voto de la sociedad, y</w:t>
      </w:r>
    </w:p>
    <w:p w14:paraId="621D6C9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A lo menos el quince por ciento del capital con derecho a voto de la sociedad, deberá estar suscrito por más de cien accionistas no relacionados entre sí, cada uno de los cuales deberá ser dueño de un mínimo equivalente a cien unidades de fomento en acciones, según el valor que se les haya fijado en el último balance.</w:t>
      </w:r>
    </w:p>
    <w:p w14:paraId="1DDAB33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No obstante, en el caso de sociedades anónimas abiertas en las que el Fisco, directamente o por medio de empresas del Estado, instituciones descentralizadas, autónomas o municipales, tuviere el cincuenta por ciento o más de las acciones suscritas, se entenderá que cumplen con las condiciones de este Título siempre que aquél o éstas, según el caso, vendan o se comprometan a vender el treinta por ciento de las acciones de la sociedad, suscribiendo el compromiso de desconcentración correspondiente, celebrado conforme a las normas de </w:t>
      </w:r>
      <w:r w:rsidRPr="000429B5">
        <w:rPr>
          <w:rFonts w:ascii="Courier New" w:hAnsi="Courier New" w:cs="Courier New"/>
          <w:szCs w:val="24"/>
        </w:rPr>
        <w:t>los artículos 270 y siguientes</w:t>
      </w:r>
      <w:r w:rsidRPr="00406EAE">
        <w:rPr>
          <w:rFonts w:ascii="Courier New" w:hAnsi="Courier New" w:cs="Courier New"/>
          <w:szCs w:val="24"/>
        </w:rPr>
        <w:t xml:space="preserve"> de esta ley. En el referido compromiso deberá, además, precisarse el plazo para la desconcentración de un veinticinco por ciento de las acciones de la sociedad. Si el Fisco o las instituciones antes nombradas redujeran o se comprometieran a reducir su participación en la propiedad accionaria de una sociedad determinada, en un porcentaje superior al treinta por ciento, el resultado de dicha reducción o promesa de reducción constituirá su límite máximo de concentración permitido.</w:t>
      </w:r>
    </w:p>
    <w:p w14:paraId="6A1A3C3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En todo caso, mientras el Fisco o las instituciones nombradas mantengan un porcentaje superior al cincuenta por ciento de las acciones suscritas de una </w:t>
      </w:r>
      <w:r w:rsidRPr="00406EAE">
        <w:rPr>
          <w:rFonts w:ascii="Courier New" w:hAnsi="Courier New" w:cs="Courier New"/>
          <w:szCs w:val="24"/>
        </w:rPr>
        <w:lastRenderedPageBreak/>
        <w:t>determinada sociedad, a lo menos el diez por ciento de las acciones deberá estar en poder de accionistas minoritarios, y el quince por ciento de las acciones de la misma sociedad, en virtud del respectivo compromiso de desconcentración, deberá estar suscrito por más de cien accionistas no relacionados entre sí. En dicho quince por ciento se computarán las acciones que hubieran sido adquiridas con los recursos de algún Fondo.</w:t>
      </w:r>
    </w:p>
    <w:p w14:paraId="285783E1" w14:textId="77777777" w:rsidR="00FB31F0" w:rsidRDefault="00FB31F0" w:rsidP="00590252">
      <w:pPr>
        <w:tabs>
          <w:tab w:val="left" w:pos="2127"/>
        </w:tabs>
        <w:spacing w:line="240" w:lineRule="auto"/>
        <w:rPr>
          <w:rFonts w:ascii="Courier New" w:hAnsi="Courier New" w:cs="Courier New"/>
          <w:b/>
          <w:bCs/>
          <w:szCs w:val="24"/>
        </w:rPr>
      </w:pPr>
    </w:p>
    <w:p w14:paraId="0B83FD45" w14:textId="5FAA6E54"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260</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En los estatutos de la sociedad quedará establecido el porcentaje máximo del capital con derecho a voto de la misma, que podrá concentrar una persona, directamente o por intermedio de otras personas relacionadas, diferenciando la concentración máxima permitida al Fisco y al resto de los accionistas, en su caso.</w:t>
      </w:r>
    </w:p>
    <w:p w14:paraId="6649123E" w14:textId="77777777" w:rsidR="00FB31F0" w:rsidRDefault="00FB31F0" w:rsidP="00590252">
      <w:pPr>
        <w:tabs>
          <w:tab w:val="left" w:pos="2127"/>
        </w:tabs>
        <w:spacing w:line="240" w:lineRule="auto"/>
        <w:rPr>
          <w:rFonts w:ascii="Courier New" w:hAnsi="Courier New" w:cs="Courier New"/>
          <w:b/>
          <w:bCs/>
          <w:szCs w:val="24"/>
        </w:rPr>
      </w:pPr>
    </w:p>
    <w:p w14:paraId="6197EEE5" w14:textId="406B0FC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261</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Con el propósito de mantenerse dentro de los límites de desconcentración de la propiedad accionaria establecidos en el </w:t>
      </w:r>
      <w:r w:rsidRPr="000429B5">
        <w:rPr>
          <w:rFonts w:ascii="Courier New" w:hAnsi="Courier New" w:cs="Courier New"/>
          <w:szCs w:val="24"/>
        </w:rPr>
        <w:t xml:space="preserve">artículo </w:t>
      </w:r>
      <w:r w:rsidRPr="000429B5">
        <w:rPr>
          <w:rFonts w:ascii="Courier New" w:hAnsi="Courier New" w:cs="Courier New"/>
          <w:noProof/>
          <w:szCs w:val="24"/>
        </w:rPr>
        <w:t>259</w:t>
      </w:r>
      <w:r w:rsidRPr="00406EAE">
        <w:rPr>
          <w:rFonts w:ascii="Courier New" w:hAnsi="Courier New" w:cs="Courier New"/>
          <w:szCs w:val="24"/>
        </w:rPr>
        <w:t xml:space="preserve"> y en los respectivos estatutos, las sociedades a que se refiere el presente Título, al serles presentado para su inscripción un traspaso de acciones, sólo podrán inscribir a nombre del accionista respectivo un número de ellas con el cual no se sobrepasen dichos límites. Respecto del remanente, la sociedad, dentro del plazo de quince días, notificará al accionista a fin de que enajene tales acciones, sin perjuicio de la obligación existente para ambos de suscribir un compromiso de desconcentración en los términos de los </w:t>
      </w:r>
      <w:r w:rsidRPr="000429B5">
        <w:rPr>
          <w:rFonts w:ascii="Courier New" w:hAnsi="Courier New" w:cs="Courier New"/>
          <w:szCs w:val="24"/>
        </w:rPr>
        <w:t xml:space="preserve">artículos </w:t>
      </w:r>
      <w:r w:rsidRPr="000429B5">
        <w:rPr>
          <w:rFonts w:ascii="Courier New" w:hAnsi="Courier New" w:cs="Courier New"/>
          <w:noProof/>
          <w:szCs w:val="24"/>
        </w:rPr>
        <w:t>270</w:t>
      </w:r>
      <w:r w:rsidRPr="000429B5">
        <w:rPr>
          <w:rFonts w:ascii="Courier New" w:hAnsi="Courier New" w:cs="Courier New"/>
          <w:szCs w:val="24"/>
        </w:rPr>
        <w:t xml:space="preserve"> y siguientes</w:t>
      </w:r>
      <w:r w:rsidRPr="00406EAE">
        <w:rPr>
          <w:rFonts w:ascii="Courier New" w:hAnsi="Courier New" w:cs="Courier New"/>
          <w:szCs w:val="24"/>
        </w:rPr>
        <w:t>.</w:t>
      </w:r>
    </w:p>
    <w:p w14:paraId="6E48F35F" w14:textId="77777777" w:rsidR="00FB31F0" w:rsidRDefault="00FB31F0" w:rsidP="00590252">
      <w:pPr>
        <w:tabs>
          <w:tab w:val="left" w:pos="2127"/>
        </w:tabs>
        <w:spacing w:line="240" w:lineRule="auto"/>
        <w:rPr>
          <w:rFonts w:ascii="Courier New" w:hAnsi="Courier New" w:cs="Courier New"/>
          <w:b/>
          <w:bCs/>
          <w:szCs w:val="24"/>
        </w:rPr>
      </w:pPr>
    </w:p>
    <w:p w14:paraId="1CB4B530" w14:textId="1C4DC345"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262</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Las opciones para suscribir acciones de aumento de capital de la sociedad y de bonos convertibles en acciones en los términos del artículo 25 de la ley Nº 18.046, no podrán ser ejercidas por un accionista en la parte que exceda los límites de concentración establecidos en los estatutos de la sociedad.</w:t>
      </w:r>
    </w:p>
    <w:p w14:paraId="3EBCB3FD" w14:textId="77777777" w:rsidR="00FB31F0" w:rsidRDefault="00FB31F0" w:rsidP="00590252">
      <w:pPr>
        <w:tabs>
          <w:tab w:val="left" w:pos="2127"/>
        </w:tabs>
        <w:spacing w:line="240" w:lineRule="auto"/>
        <w:rPr>
          <w:rFonts w:ascii="Courier New" w:hAnsi="Courier New" w:cs="Courier New"/>
          <w:b/>
          <w:bCs/>
          <w:szCs w:val="24"/>
        </w:rPr>
      </w:pPr>
    </w:p>
    <w:p w14:paraId="5B97BECA" w14:textId="7FAD8463"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263</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Sin perjuicio de lo dispuesto en el </w:t>
      </w:r>
      <w:r w:rsidRPr="000429B5">
        <w:rPr>
          <w:rFonts w:ascii="Courier New" w:hAnsi="Courier New" w:cs="Courier New"/>
          <w:szCs w:val="24"/>
        </w:rPr>
        <w:t xml:space="preserve">artículo </w:t>
      </w:r>
      <w:r w:rsidRPr="000429B5">
        <w:rPr>
          <w:rFonts w:ascii="Courier New" w:hAnsi="Courier New" w:cs="Courier New"/>
          <w:noProof/>
          <w:szCs w:val="24"/>
        </w:rPr>
        <w:t>261</w:t>
      </w:r>
      <w:r w:rsidRPr="00406EAE">
        <w:rPr>
          <w:rFonts w:ascii="Courier New" w:hAnsi="Courier New" w:cs="Courier New"/>
          <w:szCs w:val="24"/>
        </w:rPr>
        <w:t>, una vez constituida la junta de accionistas, ningún accionista de una sociedad de las señaladas en este Título podrá ejercer por sí o en representación de otros accionistas, el derecho a voto por un porcentaje de las acciones suscritas y con derecho a voto de la sociedad, superior a la máxima concentración permitida en los estatutos. Para el cálculo de esta concentración deberán sumarse a las acciones del accionista las que sean de propiedad de personas relacionadas con éste.</w:t>
      </w:r>
    </w:p>
    <w:p w14:paraId="677F28B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Tampoco podrá persona alguna representar a accionistas que en conjunto representen un porcentaje superior a aquel de concentración máxima permitida en los estatutos.</w:t>
      </w:r>
    </w:p>
    <w:p w14:paraId="144AE74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Lo establecido en los </w:t>
      </w:r>
      <w:r w:rsidRPr="000429B5">
        <w:rPr>
          <w:rFonts w:ascii="Courier New" w:hAnsi="Courier New" w:cs="Courier New"/>
          <w:szCs w:val="24"/>
        </w:rPr>
        <w:t>incisos anteriores</w:t>
      </w:r>
      <w:r w:rsidRPr="00406EAE">
        <w:rPr>
          <w:rFonts w:ascii="Courier New" w:hAnsi="Courier New" w:cs="Courier New"/>
          <w:szCs w:val="24"/>
        </w:rPr>
        <w:t xml:space="preserve"> no se aplicará al Fisco cuando éste, directamente o por intermedio </w:t>
      </w:r>
      <w:r w:rsidRPr="00406EAE">
        <w:rPr>
          <w:rFonts w:ascii="Courier New" w:hAnsi="Courier New" w:cs="Courier New"/>
          <w:szCs w:val="24"/>
        </w:rPr>
        <w:lastRenderedPageBreak/>
        <w:t>de empresas del Estado, instituciones descentralizadas, autónomas o municipales, sea accionista de estas sociedades.</w:t>
      </w:r>
    </w:p>
    <w:p w14:paraId="24FE77DF" w14:textId="77777777" w:rsidR="00FB31F0" w:rsidRDefault="00FB31F0" w:rsidP="00590252">
      <w:pPr>
        <w:tabs>
          <w:tab w:val="left" w:pos="2127"/>
        </w:tabs>
        <w:spacing w:line="240" w:lineRule="auto"/>
        <w:rPr>
          <w:rFonts w:ascii="Courier New" w:hAnsi="Courier New" w:cs="Courier New"/>
          <w:b/>
          <w:bCs/>
          <w:szCs w:val="24"/>
        </w:rPr>
      </w:pPr>
    </w:p>
    <w:p w14:paraId="18984C7E" w14:textId="6851CBA5"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264</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Las sociedades a que se refiere este Título podrán solicitar a sus accionistas los antecedentes necesarios para determinar la existencia de los vínculos con personas relacionadas, </w:t>
      </w:r>
      <w:r w:rsidRPr="00406EAE">
        <w:rPr>
          <w:rFonts w:ascii="Courier New" w:eastAsia="Calibri" w:hAnsi="Courier New" w:cs="Courier New"/>
          <w:szCs w:val="24"/>
        </w:rPr>
        <w:t>conforme al artículo 100</w:t>
      </w:r>
      <w:r w:rsidRPr="00406EAE">
        <w:rPr>
          <w:rFonts w:ascii="Courier New" w:hAnsi="Courier New" w:cs="Courier New"/>
          <w:szCs w:val="24"/>
        </w:rPr>
        <w:t xml:space="preserve"> de la ley N° 18.045, y los accionistas estarán obligados a proporcionar dicha información. Los accionistas que sean personas jurídicas deberán proporcionar a la sociedad, además, los nombres de sus principales socios y los de las personas naturales que estén relacionados con éstos, cuando aquélla lo solicite.</w:t>
      </w:r>
    </w:p>
    <w:p w14:paraId="09FFF3C9" w14:textId="77777777" w:rsidR="00FB31F0" w:rsidRDefault="00FB31F0" w:rsidP="00590252">
      <w:pPr>
        <w:tabs>
          <w:tab w:val="left" w:pos="2127"/>
        </w:tabs>
        <w:spacing w:line="240" w:lineRule="auto"/>
        <w:rPr>
          <w:rFonts w:ascii="Courier New" w:hAnsi="Courier New" w:cs="Courier New"/>
          <w:b/>
          <w:bCs/>
          <w:szCs w:val="24"/>
        </w:rPr>
      </w:pPr>
    </w:p>
    <w:p w14:paraId="25BB373F" w14:textId="51497450"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265</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Sin perjuicio de lo dispuesto en el artículo 52 de la ley Nº18.046, la Junta Ordinaria de Accionistas deberá designar anualmente inspectores de cuentas de las sociedades, con las facultades establecidas en el artículo 51 de la ley Nº 18.046.</w:t>
      </w:r>
    </w:p>
    <w:p w14:paraId="7544CBA1" w14:textId="77777777" w:rsidR="00FB31F0" w:rsidRDefault="00FB31F0" w:rsidP="00590252">
      <w:pPr>
        <w:tabs>
          <w:tab w:val="left" w:pos="2127"/>
        </w:tabs>
        <w:spacing w:line="240" w:lineRule="auto"/>
        <w:rPr>
          <w:rFonts w:ascii="Courier New" w:hAnsi="Courier New" w:cs="Courier New"/>
          <w:b/>
          <w:bCs/>
          <w:szCs w:val="24"/>
        </w:rPr>
      </w:pPr>
    </w:p>
    <w:p w14:paraId="1A432B94" w14:textId="3B382DE0"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266</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En las sociedades a que se refiere este Título será materia de Junta Ordinaria, además de las señaladas en el artículo 56 de la ley Nº 18.046, la aprobación de la política de inversiones y de financiamiento que para estos efectos proponga la administración, la que constituirá el marco de referencia dentro del cual ésta deberá actuar.</w:t>
      </w:r>
    </w:p>
    <w:p w14:paraId="1DEB8F6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política de inversiones deberá especificar, como mínimo, las áreas de inversión y los límites máximos en cada una de éstas, especificando la participación en el control de las mismas.</w:t>
      </w:r>
    </w:p>
    <w:p w14:paraId="70E8421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política de financiamiento deberá especificar, a lo menos: el nivel máximo de endeudamiento; las atribuciones de la administración para convenir con acreedores restricciones al reparto de dividendos y para el otorgamiento de cauciones, y los activos que se declaren esenciales para el funcionamiento de la sociedad.</w:t>
      </w:r>
    </w:p>
    <w:p w14:paraId="193B917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política de inversión y de financiamiento deberá, además, establecer las facultades de la administración para la suscripción, modificación o revocación de contratos de compra, venta o arrendamiento de bienes y servicios que sean esenciales para el normal funcionamiento de la empresa.</w:t>
      </w:r>
    </w:p>
    <w:p w14:paraId="1D4875D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En el caso de empresas en que el Fisco directamente o por intermedio de empresas del Estado, instituciones descentralizadas, autónomas o municipales, tenga el cincuenta por ciento o más de las acciones emitidas, la política de inversiones y financiamiento deberá contemplar, además, los criterios de determinación de los precios de venta de sus productos o servicios. Asimismo, en este caso, los estatutos deberán establecer que la aprobación de esta política requerirá del voto conforme del Fisco y de la mayoría absoluta del resto de los accionistas.</w:t>
      </w:r>
    </w:p>
    <w:p w14:paraId="7FDDC3B8"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 xml:space="preserve">El quórum especial a que se refiere el </w:t>
      </w:r>
      <w:r w:rsidRPr="000429B5">
        <w:rPr>
          <w:rFonts w:ascii="Courier New" w:hAnsi="Courier New" w:cs="Courier New"/>
          <w:szCs w:val="24"/>
        </w:rPr>
        <w:t>inciso anterior</w:t>
      </w:r>
      <w:r w:rsidRPr="00406EAE">
        <w:rPr>
          <w:rFonts w:ascii="Courier New" w:hAnsi="Courier New" w:cs="Courier New"/>
          <w:szCs w:val="24"/>
        </w:rPr>
        <w:t xml:space="preserve"> sólo será exigible para la aprobación de la política de inversiones y financiamiento que corresponda realizar a contar de la segunda Junta Ordinaria de Accionistas que se celebre con posterioridad a la publicación establecida en el </w:t>
      </w:r>
      <w:r w:rsidRPr="000429B5">
        <w:rPr>
          <w:rFonts w:ascii="Courier New" w:hAnsi="Courier New" w:cs="Courier New"/>
          <w:szCs w:val="24"/>
        </w:rPr>
        <w:t xml:space="preserve">artículo </w:t>
      </w:r>
      <w:r w:rsidRPr="000429B5">
        <w:rPr>
          <w:rFonts w:ascii="Courier New" w:hAnsi="Courier New" w:cs="Courier New"/>
          <w:noProof/>
          <w:szCs w:val="24"/>
        </w:rPr>
        <w:t>272</w:t>
      </w:r>
      <w:r w:rsidRPr="000429B5">
        <w:rPr>
          <w:rFonts w:ascii="Courier New" w:hAnsi="Courier New" w:cs="Courier New"/>
          <w:szCs w:val="24"/>
        </w:rPr>
        <w:t>,</w:t>
      </w:r>
      <w:r w:rsidRPr="00406EAE">
        <w:rPr>
          <w:rFonts w:ascii="Courier New" w:hAnsi="Courier New" w:cs="Courier New"/>
          <w:szCs w:val="24"/>
        </w:rPr>
        <w:t xml:space="preserve"> a menos que en el respectivo compromiso se hubiere fijado una fecha posterior a la celebración de dicha Junta para la desconcentración del veinticinco por ciento de las acciones de la sociedad, en cuyo caso el quórum especial se hará exigible a contar de la Junta Ordinaria inmediatamente posterior a la fecha estipulada en el compromiso para la desconcentración del porcentaje señalado. Sin embargo, si la desconcentración de dicho veinticinco por ciento se produce efectivamente en una fecha anterior a la señalada en el compromiso, el quórum especial será exigible en la Junta Ordinaria más próxima que se realice luego de producida tal desconcentración.</w:t>
      </w:r>
    </w:p>
    <w:p w14:paraId="4AF32A4F" w14:textId="77777777" w:rsidR="00FB31F0" w:rsidRPr="00406EAE" w:rsidRDefault="00FB31F0" w:rsidP="00590252">
      <w:pPr>
        <w:tabs>
          <w:tab w:val="left" w:pos="2127"/>
        </w:tabs>
        <w:spacing w:line="240" w:lineRule="auto"/>
        <w:rPr>
          <w:rFonts w:ascii="Courier New" w:hAnsi="Courier New" w:cs="Courier New"/>
          <w:szCs w:val="24"/>
        </w:rPr>
      </w:pPr>
    </w:p>
    <w:p w14:paraId="79AA6B64" w14:textId="17863F5A"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267</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Sin perjuicio de lo dispuesto en el artículo 57 de la ley Nº 18.046, en estas sociedades serán también materia de Junta Extraordinaria de accionistas, las siguientes: a) la enajenación de los bienes o derechos de la sociedad declarados esenciales para su funcionamiento en la política de inversiones y de financiamiento, como, asimismo, la constitución de garantías sobre ellos, y b) la modificación anticipada de la política de inversión y financiamiento aprobada por la Junta Ordinaria.</w:t>
      </w:r>
    </w:p>
    <w:p w14:paraId="143920E3" w14:textId="77777777" w:rsidR="00FE7070" w:rsidRPr="00406EAE" w:rsidRDefault="00FE7070" w:rsidP="00590252">
      <w:pPr>
        <w:tabs>
          <w:tab w:val="left" w:pos="2127"/>
        </w:tabs>
        <w:spacing w:line="240" w:lineRule="auto"/>
        <w:rPr>
          <w:rFonts w:ascii="Courier New" w:hAnsi="Courier New" w:cs="Courier New"/>
          <w:szCs w:val="24"/>
        </w:rPr>
      </w:pPr>
    </w:p>
    <w:p w14:paraId="19E6DDC8"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268</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Los acuerdos de la junta extraordinaria de accionistas que impliquen una modificación a los estatutos sociales en cualquiera de las materias ya comprendidas en la reforma que, con el objeto de adecuarlos a las disposiciones de esta ley, se hubiere efectuado en conformidad a los </w:t>
      </w:r>
      <w:r w:rsidRPr="000429B5">
        <w:rPr>
          <w:rFonts w:ascii="Courier New" w:hAnsi="Courier New" w:cs="Courier New"/>
          <w:szCs w:val="24"/>
        </w:rPr>
        <w:t xml:space="preserve">artículos </w:t>
      </w:r>
      <w:r w:rsidRPr="000429B5">
        <w:rPr>
          <w:rFonts w:ascii="Courier New" w:hAnsi="Courier New" w:cs="Courier New"/>
          <w:noProof/>
          <w:szCs w:val="24"/>
        </w:rPr>
        <w:t>259</w:t>
      </w:r>
      <w:r w:rsidRPr="000429B5">
        <w:rPr>
          <w:rFonts w:ascii="Courier New" w:hAnsi="Courier New" w:cs="Courier New"/>
          <w:szCs w:val="24"/>
        </w:rPr>
        <w:t xml:space="preserve"> y </w:t>
      </w:r>
      <w:r w:rsidRPr="000429B5">
        <w:rPr>
          <w:rFonts w:ascii="Courier New" w:hAnsi="Courier New" w:cs="Courier New"/>
          <w:noProof/>
          <w:szCs w:val="24"/>
        </w:rPr>
        <w:t>260</w:t>
      </w:r>
      <w:r w:rsidRPr="00406EAE">
        <w:rPr>
          <w:rFonts w:ascii="Courier New" w:hAnsi="Courier New" w:cs="Courier New"/>
          <w:szCs w:val="24"/>
        </w:rPr>
        <w:t>, requerirán del voto conforme del setenta y cinco por ciento de las acciones emitidas con derecho a voto.</w:t>
      </w:r>
    </w:p>
    <w:p w14:paraId="667D587A" w14:textId="77777777" w:rsidR="00FB31F0" w:rsidRDefault="00FB31F0" w:rsidP="00590252">
      <w:pPr>
        <w:tabs>
          <w:tab w:val="left" w:pos="2127"/>
        </w:tabs>
        <w:spacing w:line="240" w:lineRule="auto"/>
        <w:rPr>
          <w:rFonts w:ascii="Courier New" w:hAnsi="Courier New" w:cs="Courier New"/>
          <w:b/>
          <w:bCs/>
          <w:szCs w:val="24"/>
        </w:rPr>
      </w:pPr>
    </w:p>
    <w:p w14:paraId="48D6FE46" w14:textId="339E99C1"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269</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Todos los actos o contratos que la sociedad celebre con sus accionistas mayoritarios, sus directores o sus ejecutivos, o con personas relacionadas con éstos, deberán ser previamente aprobados por las dos terceras partes del directorio y constar en el acta correspondiente, sin perjuicio de lo dispuesto en el artículo 44 de la ley Nº 18.046 respecto de los directores.</w:t>
      </w:r>
    </w:p>
    <w:p w14:paraId="435F740F" w14:textId="77777777" w:rsidR="00FB31F0" w:rsidRPr="00406EAE" w:rsidRDefault="00FB31F0" w:rsidP="00590252">
      <w:pPr>
        <w:tabs>
          <w:tab w:val="left" w:pos="2127"/>
        </w:tabs>
        <w:spacing w:line="240" w:lineRule="auto"/>
        <w:rPr>
          <w:rFonts w:ascii="Courier New" w:hAnsi="Courier New" w:cs="Courier New"/>
          <w:szCs w:val="24"/>
        </w:rPr>
      </w:pPr>
    </w:p>
    <w:p w14:paraId="7AE59B3E" w14:textId="77777777"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270</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El compromiso de desconcentración deberá constar por escritura pública y contener, en forma explícita, las obligaciones que con el objeto de desconcentrarse contraen la sociedad y el o los accionistas, y la forma y plazos en que tales obligaciones deberán ser cumplidas.</w:t>
      </w:r>
    </w:p>
    <w:p w14:paraId="1A07F8BA" w14:textId="77777777" w:rsidR="00FB31F0" w:rsidRPr="00406EAE" w:rsidRDefault="00FB31F0" w:rsidP="00590252">
      <w:pPr>
        <w:tabs>
          <w:tab w:val="left" w:pos="2127"/>
        </w:tabs>
        <w:spacing w:line="240" w:lineRule="auto"/>
        <w:rPr>
          <w:rFonts w:ascii="Courier New" w:hAnsi="Courier New" w:cs="Courier New"/>
          <w:szCs w:val="24"/>
        </w:rPr>
      </w:pPr>
    </w:p>
    <w:p w14:paraId="5581953B"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lastRenderedPageBreak/>
        <w:t xml:space="preserve">Artículo </w:t>
      </w:r>
      <w:r w:rsidRPr="00406EAE">
        <w:rPr>
          <w:rFonts w:ascii="Courier New" w:hAnsi="Courier New" w:cs="Courier New"/>
          <w:b/>
          <w:bCs/>
          <w:noProof/>
          <w:szCs w:val="24"/>
        </w:rPr>
        <w:t>271</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En el compromiso se podrán establecer plazos para el cumplimiento gradual de la desconcentración, atendiendo al monto del capital de la sociedad y al grado de concentración de su propiedad accionaria.</w:t>
      </w:r>
    </w:p>
    <w:p w14:paraId="6746CE13"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Los plazos que se establezcan no podrán exceder de cinco años contados desde la fecha de suscripción del compromiso.</w:t>
      </w:r>
    </w:p>
    <w:p w14:paraId="225CA059"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plazo a que se refiere el </w:t>
      </w:r>
      <w:r w:rsidRPr="000429B5">
        <w:rPr>
          <w:rFonts w:ascii="Courier New" w:hAnsi="Courier New" w:cs="Courier New"/>
          <w:szCs w:val="24"/>
        </w:rPr>
        <w:t xml:space="preserve">inciso segundo del artículo </w:t>
      </w:r>
      <w:r w:rsidRPr="000429B5">
        <w:rPr>
          <w:rFonts w:ascii="Courier New" w:hAnsi="Courier New" w:cs="Courier New"/>
          <w:noProof/>
          <w:szCs w:val="24"/>
        </w:rPr>
        <w:t>259</w:t>
      </w:r>
      <w:r w:rsidRPr="00406EAE">
        <w:rPr>
          <w:rFonts w:ascii="Courier New" w:hAnsi="Courier New" w:cs="Courier New"/>
          <w:szCs w:val="24"/>
        </w:rPr>
        <w:t xml:space="preserve"> para la desconcentración del veinticinco por ciento, no podrá exceder de tres años.</w:t>
      </w:r>
    </w:p>
    <w:p w14:paraId="5B0E64FA" w14:textId="77777777" w:rsidR="00FB31F0" w:rsidRPr="00406EAE" w:rsidRDefault="00FB31F0" w:rsidP="00590252">
      <w:pPr>
        <w:tabs>
          <w:tab w:val="left" w:pos="2127"/>
        </w:tabs>
        <w:spacing w:line="240" w:lineRule="auto"/>
        <w:rPr>
          <w:rFonts w:ascii="Courier New" w:hAnsi="Courier New" w:cs="Courier New"/>
          <w:szCs w:val="24"/>
        </w:rPr>
      </w:pPr>
    </w:p>
    <w:p w14:paraId="568029F5" w14:textId="77777777"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272</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Un extracto del compromiso de desconcentración deberá publicarse en el Diario Oficial y en un diario de circulación nacional. Asimismo, se hará referencia a él en el registro de accionistas de la sociedad y se anotará al margen de cada una de las inscripciones de acciones que posean los accionistas que hayan suscrito el compromiso respectivo.</w:t>
      </w:r>
    </w:p>
    <w:p w14:paraId="2E79388D" w14:textId="77777777" w:rsidR="00FB31F0" w:rsidRPr="00406EAE" w:rsidRDefault="00FB31F0" w:rsidP="00590252">
      <w:pPr>
        <w:tabs>
          <w:tab w:val="left" w:pos="2127"/>
        </w:tabs>
        <w:spacing w:line="240" w:lineRule="auto"/>
        <w:rPr>
          <w:rFonts w:ascii="Courier New" w:hAnsi="Courier New" w:cs="Courier New"/>
          <w:szCs w:val="24"/>
        </w:rPr>
      </w:pPr>
    </w:p>
    <w:p w14:paraId="0DD67B9E"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273</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El extracto del compromiso deberá contener:</w:t>
      </w:r>
    </w:p>
    <w:p w14:paraId="7851072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La individualización de la sociedad y de los accionistas que lo suscriban;</w:t>
      </w:r>
    </w:p>
    <w:p w14:paraId="578D650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El capital social y el número de acciones en que éste se divide, con indicación de sus series y privilegios y valor nominal de las acciones, si los hubiere; el monto del capital suscrito y pagado y el plazo para suscribirlo y pagarlo, en su caso;</w:t>
      </w:r>
    </w:p>
    <w:p w14:paraId="666A689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El número de acciones de cada accionista y el de las personas relacionadas con éste que suscriben el convenio, indicando el porcentaje que tales acciones representan sobre el total de las acciones suscritas de la sociedad;</w:t>
      </w:r>
    </w:p>
    <w:p w14:paraId="1B3AF333" w14:textId="0B165092"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d) Obligaciones que contraen los suscriptores del compromiso</w:t>
      </w:r>
      <w:r w:rsidR="00FE7070">
        <w:rPr>
          <w:rFonts w:ascii="Courier New" w:hAnsi="Courier New" w:cs="Courier New"/>
          <w:szCs w:val="24"/>
        </w:rPr>
        <w:t>;</w:t>
      </w:r>
      <w:r w:rsidRPr="00406EAE">
        <w:rPr>
          <w:rFonts w:ascii="Courier New" w:hAnsi="Courier New" w:cs="Courier New"/>
          <w:szCs w:val="24"/>
        </w:rPr>
        <w:t xml:space="preserve"> y</w:t>
      </w:r>
      <w:r w:rsidR="00FE7070">
        <w:rPr>
          <w:rFonts w:ascii="Courier New" w:hAnsi="Courier New" w:cs="Courier New"/>
          <w:szCs w:val="24"/>
        </w:rPr>
        <w:t>,</w:t>
      </w:r>
    </w:p>
    <w:p w14:paraId="3F90A18D"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 Los plazos totales o parciales para el cumplimiento gradual de la desconcentración.</w:t>
      </w:r>
    </w:p>
    <w:p w14:paraId="42A4BBB6" w14:textId="77777777" w:rsidR="00FB31F0" w:rsidRPr="00406EAE" w:rsidRDefault="00FB31F0" w:rsidP="00590252">
      <w:pPr>
        <w:tabs>
          <w:tab w:val="left" w:pos="2127"/>
        </w:tabs>
        <w:spacing w:line="240" w:lineRule="auto"/>
        <w:rPr>
          <w:rFonts w:ascii="Courier New" w:hAnsi="Courier New" w:cs="Courier New"/>
          <w:szCs w:val="24"/>
        </w:rPr>
      </w:pPr>
    </w:p>
    <w:p w14:paraId="2A9276A4"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274</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Si el accionista no diere íntegro y oportuno cumplimiento a las obligaciones por él contraídas en el compromiso de desconcentración, la sociedad deberá vender en una Bolsa de Valores Mobiliarios, por cuenta y riesgo del accionista, el número de acciones necesario para producir la desconcentración. Del precio que se obtenga, deducirá los gastos de enajenación y entregará el saldo al accionista.</w:t>
      </w:r>
    </w:p>
    <w:p w14:paraId="1A2EC584" w14:textId="61E02E62"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Lo dispuesto en el </w:t>
      </w:r>
      <w:r w:rsidRPr="000429B5">
        <w:rPr>
          <w:rFonts w:ascii="Courier New" w:hAnsi="Courier New" w:cs="Courier New"/>
          <w:szCs w:val="24"/>
        </w:rPr>
        <w:t>inciso anterior</w:t>
      </w:r>
      <w:r w:rsidRPr="00406EAE">
        <w:rPr>
          <w:rFonts w:ascii="Courier New" w:hAnsi="Courier New" w:cs="Courier New"/>
          <w:szCs w:val="24"/>
        </w:rPr>
        <w:t xml:space="preserve"> se entiende sin perjuicio de otras modalidades o sanciones que se hubieren estipulado en el compromiso.</w:t>
      </w:r>
    </w:p>
    <w:p w14:paraId="70605B03" w14:textId="77777777" w:rsidR="00FE6DC1" w:rsidRPr="00406EAE" w:rsidRDefault="00FE6DC1" w:rsidP="00590252">
      <w:pPr>
        <w:tabs>
          <w:tab w:val="left" w:pos="2127"/>
        </w:tabs>
        <w:spacing w:line="240" w:lineRule="auto"/>
        <w:rPr>
          <w:rFonts w:ascii="Courier New" w:hAnsi="Courier New" w:cs="Courier New"/>
          <w:szCs w:val="24"/>
        </w:rPr>
      </w:pPr>
    </w:p>
    <w:p w14:paraId="0F5C2010" w14:textId="77777777" w:rsidR="00195EFD" w:rsidRPr="00C96204" w:rsidRDefault="00195EFD" w:rsidP="00FD5E3A">
      <w:pPr>
        <w:pStyle w:val="Ttulo2"/>
        <w:numPr>
          <w:ilvl w:val="0"/>
          <w:numId w:val="0"/>
        </w:numPr>
        <w:spacing w:line="240" w:lineRule="auto"/>
        <w:jc w:val="center"/>
        <w:rPr>
          <w:rFonts w:cs="Courier New"/>
          <w:b w:val="0"/>
          <w:bCs/>
          <w:szCs w:val="24"/>
        </w:rPr>
      </w:pPr>
      <w:bookmarkStart w:id="68" w:name="_Toc117176220"/>
      <w:r w:rsidRPr="00C96204">
        <w:rPr>
          <w:rFonts w:cs="Courier New"/>
          <w:bCs/>
          <w:szCs w:val="24"/>
        </w:rPr>
        <w:lastRenderedPageBreak/>
        <w:t xml:space="preserve">Párrafo </w:t>
      </w:r>
      <w:r w:rsidRPr="00C96204">
        <w:rPr>
          <w:rFonts w:cs="Courier New"/>
          <w:bCs/>
          <w:noProof/>
          <w:szCs w:val="24"/>
        </w:rPr>
        <w:t>2º</w:t>
      </w:r>
      <w:bookmarkEnd w:id="68"/>
    </w:p>
    <w:p w14:paraId="5C46C7BF" w14:textId="3B907422" w:rsidR="00195EFD" w:rsidRDefault="00195EFD" w:rsidP="006272E5">
      <w:pPr>
        <w:spacing w:line="240" w:lineRule="auto"/>
        <w:jc w:val="center"/>
        <w:rPr>
          <w:rFonts w:ascii="Courier New" w:hAnsi="Courier New" w:cs="Courier New"/>
          <w:b/>
          <w:bCs/>
          <w:szCs w:val="24"/>
        </w:rPr>
      </w:pPr>
      <w:r w:rsidRPr="00C96204">
        <w:rPr>
          <w:rFonts w:ascii="Courier New" w:hAnsi="Courier New" w:cs="Courier New"/>
          <w:b/>
          <w:bCs/>
          <w:szCs w:val="24"/>
        </w:rPr>
        <w:t>De la elección de directores en las sociedades cuyas acciones hayan sido adquiridas con recursos de los Fondos Generacionales y del Fondo Integrado de Pensiones</w:t>
      </w:r>
    </w:p>
    <w:p w14:paraId="2FC40183" w14:textId="77777777" w:rsidR="00FE6DC1" w:rsidRPr="00C96204" w:rsidRDefault="00FE6DC1" w:rsidP="00590252">
      <w:pPr>
        <w:spacing w:line="240" w:lineRule="auto"/>
        <w:jc w:val="center"/>
        <w:rPr>
          <w:rFonts w:ascii="Courier New" w:hAnsi="Courier New" w:cs="Courier New"/>
          <w:b/>
          <w:bCs/>
          <w:szCs w:val="24"/>
        </w:rPr>
      </w:pPr>
    </w:p>
    <w:p w14:paraId="53737EDF"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275</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En las sociedades cuyas acciones hayan sido adquiridas con recursos de los Fondos, los directores elegidos con mayoría de votos otorgados por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0429B5">
        <w:rPr>
          <w:rFonts w:ascii="Courier New" w:hAnsi="Courier New" w:cs="Courier New"/>
          <w:szCs w:val="24"/>
        </w:rPr>
        <w:t xml:space="preserve"> y el Inversor de Pensiones Público y Autónomo</w:t>
      </w:r>
      <w:r w:rsidRPr="00406EAE">
        <w:rPr>
          <w:rFonts w:ascii="Courier New" w:hAnsi="Courier New" w:cs="Courier New"/>
          <w:szCs w:val="24"/>
        </w:rPr>
        <w:t xml:space="preserve"> deberán encontrarse inscritos en el Registro que al efecto llevará la Superintendencia para ejercer el cargo de director en dichas sociedades. La Superintendencia mediante norma de carácter general establecerá los criterios básicos para la inscripción y mantención en el Registro y regulará el procedimiento de inscripción en el mismo. El rechazo de la inscripción en el Registro podrá ser reclamado de conformidad al procedimiento establecido en el </w:t>
      </w:r>
      <w:r w:rsidRPr="000429B5">
        <w:rPr>
          <w:rFonts w:ascii="Courier New" w:hAnsi="Courier New" w:cs="Courier New"/>
          <w:szCs w:val="24"/>
        </w:rPr>
        <w:t xml:space="preserve">artículo </w:t>
      </w:r>
      <w:r w:rsidRPr="000429B5">
        <w:rPr>
          <w:rFonts w:ascii="Courier New" w:hAnsi="Courier New" w:cs="Courier New"/>
          <w:noProof/>
          <w:szCs w:val="24"/>
        </w:rPr>
        <w:t>335</w:t>
      </w:r>
      <w:r w:rsidRPr="000429B5">
        <w:rPr>
          <w:rFonts w:ascii="Courier New" w:eastAsia="Calibri" w:hAnsi="Courier New" w:cs="Courier New"/>
          <w:szCs w:val="24"/>
        </w:rPr>
        <w:t xml:space="preserve"> </w:t>
      </w:r>
      <w:r w:rsidRPr="00406EAE">
        <w:rPr>
          <w:rFonts w:ascii="Courier New" w:hAnsi="Courier New" w:cs="Courier New"/>
          <w:szCs w:val="24"/>
        </w:rPr>
        <w:t xml:space="preserve">y a las normas del presente artículo. Asimismo, en las elecciones de directorio de las sociedades cuyas acciones hayan sido adquiridas con recursos de los Fondos,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0429B5">
        <w:rPr>
          <w:rFonts w:ascii="Courier New" w:hAnsi="Courier New" w:cs="Courier New"/>
          <w:szCs w:val="24"/>
        </w:rPr>
        <w:t xml:space="preserve"> y el Inversor de Pensiones Público y Autónomo</w:t>
      </w:r>
      <w:r w:rsidRPr="00406EAE">
        <w:rPr>
          <w:rFonts w:ascii="Courier New" w:hAnsi="Courier New" w:cs="Courier New"/>
          <w:szCs w:val="24"/>
        </w:rPr>
        <w:t xml:space="preserve"> no podrán votar por personas que se encuentren en alguna de las siguientes situaciones: </w:t>
      </w:r>
    </w:p>
    <w:p w14:paraId="10D7212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 Ser accionista mayoritario o persona relacionada a él, que, en forma directa o indirecta, o mediante acuerdo de actuación conjunta, pueda elegir la mayoría del directorio. </w:t>
      </w:r>
    </w:p>
    <w:p w14:paraId="2820B85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b) Ser accionista o persona relacionada a él, que con los votos de </w:t>
      </w:r>
      <w:r w:rsidRPr="00420070">
        <w:rPr>
          <w:rFonts w:ascii="Courier New" w:hAnsi="Courier New" w:cs="Courier New"/>
          <w:szCs w:val="24"/>
        </w:rPr>
        <w:t>los Inversores de Pensiones Privados</w:t>
      </w:r>
      <w:r w:rsidRPr="000429B5">
        <w:rPr>
          <w:rFonts w:ascii="Courier New" w:hAnsi="Courier New" w:cs="Courier New"/>
          <w:szCs w:val="24"/>
        </w:rPr>
        <w:t xml:space="preserve"> y del Inversor de Pensiones Público y Autónomo</w:t>
      </w:r>
      <w:r w:rsidRPr="00406EAE">
        <w:rPr>
          <w:rFonts w:ascii="Courier New" w:hAnsi="Courier New" w:cs="Courier New"/>
          <w:szCs w:val="24"/>
        </w:rPr>
        <w:t xml:space="preserve"> pueda elegir la mayoría del directorio.</w:t>
      </w:r>
    </w:p>
    <w:p w14:paraId="0A4C477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Ser accionista del</w:t>
      </w:r>
      <w:r w:rsidRPr="00420070">
        <w:rPr>
          <w:rFonts w:ascii="Courier New" w:hAnsi="Courier New" w:cs="Courier New"/>
          <w:szCs w:val="24"/>
        </w:rPr>
        <w:t xml:space="preserve"> Inversor de Pensiones Privado</w:t>
      </w:r>
      <w:r w:rsidRPr="00406EAE">
        <w:rPr>
          <w:rFonts w:ascii="Courier New" w:hAnsi="Courier New" w:cs="Courier New"/>
          <w:szCs w:val="24"/>
        </w:rPr>
        <w:t xml:space="preserve"> que posea directa o indirectamente el 10% o más de las acciones suscritas de él o ser persona relacionada a aquella.</w:t>
      </w:r>
    </w:p>
    <w:p w14:paraId="2B5E1E4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d) Ser director o ejecutivo del </w:t>
      </w:r>
      <w:r w:rsidRPr="00420070">
        <w:rPr>
          <w:rFonts w:ascii="Courier New" w:hAnsi="Courier New" w:cs="Courier New"/>
          <w:szCs w:val="24"/>
        </w:rPr>
        <w:t>Inversor de Pensiones Privado</w:t>
      </w:r>
      <w:r w:rsidRPr="000429B5">
        <w:rPr>
          <w:rFonts w:ascii="Courier New" w:hAnsi="Courier New" w:cs="Courier New"/>
          <w:szCs w:val="24"/>
        </w:rPr>
        <w:t xml:space="preserve"> o del Inversor de Pensiones Público y Autónomo</w:t>
      </w:r>
      <w:r w:rsidRPr="00406EAE">
        <w:rPr>
          <w:rFonts w:ascii="Courier New" w:hAnsi="Courier New" w:cs="Courier New"/>
          <w:szCs w:val="24"/>
        </w:rPr>
        <w:t xml:space="preserve"> o de alguna de las sociedades del grupo empresarial al que pertenezca </w:t>
      </w:r>
      <w:r w:rsidRPr="00420070">
        <w:rPr>
          <w:rFonts w:ascii="Courier New" w:hAnsi="Courier New" w:cs="Courier New"/>
          <w:szCs w:val="24"/>
        </w:rPr>
        <w:t>el Inversor de Pensiones Privado</w:t>
      </w:r>
      <w:r w:rsidRPr="00406EAE">
        <w:rPr>
          <w:rFonts w:ascii="Courier New" w:hAnsi="Courier New" w:cs="Courier New"/>
          <w:szCs w:val="24"/>
        </w:rPr>
        <w:t xml:space="preserve"> respectivo. </w:t>
      </w:r>
    </w:p>
    <w:p w14:paraId="54BC94A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Sin perjuicio de lo establecido en la </w:t>
      </w:r>
      <w:r w:rsidRPr="000429B5">
        <w:rPr>
          <w:rFonts w:ascii="Courier New" w:hAnsi="Courier New" w:cs="Courier New"/>
          <w:szCs w:val="24"/>
        </w:rPr>
        <w:t>letra a) del inciso primero</w:t>
      </w:r>
      <w:r w:rsidRPr="00406EAE">
        <w:rPr>
          <w:rFonts w:ascii="Courier New" w:hAnsi="Courier New" w:cs="Courier New"/>
          <w:szCs w:val="24"/>
        </w:rPr>
        <w:t xml:space="preserve">, </w:t>
      </w:r>
      <w:r w:rsidRPr="00420070">
        <w:rPr>
          <w:rFonts w:ascii="Courier New" w:hAnsi="Courier New" w:cs="Courier New"/>
          <w:szCs w:val="24"/>
        </w:rPr>
        <w:t>los Inversores de Pensiones Privados</w:t>
      </w:r>
      <w:r w:rsidRPr="000429B5">
        <w:rPr>
          <w:rFonts w:ascii="Courier New" w:hAnsi="Courier New" w:cs="Courier New"/>
          <w:szCs w:val="24"/>
        </w:rPr>
        <w:t xml:space="preserve"> o el Inversor de Pensiones Público y Autónomo</w:t>
      </w:r>
      <w:r w:rsidRPr="00406EAE">
        <w:rPr>
          <w:rFonts w:ascii="Courier New" w:hAnsi="Courier New" w:cs="Courier New"/>
          <w:szCs w:val="24"/>
        </w:rPr>
        <w:t xml:space="preserve"> podrán votar por personas que se desempeñen como directores en una sociedad del grupo empresarial al que pertenezca la sociedad en la que se elige directorio, cuando las personas cumplan con lo siguiente:</w:t>
      </w:r>
    </w:p>
    <w:p w14:paraId="619EFAF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 Que la única relación con el controlador del grupo empresarial provenga de su participación en el directorio de una o más sociedades del mencionado grupo. </w:t>
      </w:r>
    </w:p>
    <w:p w14:paraId="2B0DE59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b) Que la persona no haya accedido a los directorios mencionados en la letra a) anterior con el apoyo decisivo del controlador del grupo empresarial o de sus personas relacionadas. </w:t>
      </w:r>
    </w:p>
    <w:p w14:paraId="4F2CA25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 xml:space="preserve">Se entenderá que un director ha recibido apoyo decisivo de una persona natural o jurídica cuando, al sustraer de su votación los votos provenientes de aquéllas o de sus personas relacionadas, no hubiese resultado electo. A su vez, </w:t>
      </w:r>
      <w:r w:rsidRPr="00420070">
        <w:rPr>
          <w:rFonts w:ascii="Courier New" w:hAnsi="Courier New" w:cs="Courier New"/>
          <w:szCs w:val="24"/>
        </w:rPr>
        <w:t>los Inversores de Pensiones Privados</w:t>
      </w:r>
      <w:r w:rsidRPr="000429B5">
        <w:rPr>
          <w:rFonts w:ascii="Courier New" w:hAnsi="Courier New" w:cs="Courier New"/>
          <w:szCs w:val="24"/>
        </w:rPr>
        <w:t xml:space="preserve"> o el Inversor de Pensiones Público y Autónomo</w:t>
      </w:r>
      <w:r w:rsidRPr="00406EAE">
        <w:rPr>
          <w:rFonts w:ascii="Courier New" w:hAnsi="Courier New" w:cs="Courier New"/>
          <w:szCs w:val="24"/>
        </w:rPr>
        <w:t xml:space="preserve"> no podrán votar por personas que no se consideren independientes de acuerdo a lo establecido en la Ley Nº 18.046. </w:t>
      </w:r>
    </w:p>
    <w:p w14:paraId="7E5E074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Dentro de los cuarenta y cinco días hábiles siguientes a la celebración de una junta de accionistas en la que se haya elegido directores de una sociedad, la Superintendencia podrá pronunciarse sobre el cumplimiento de los requisitos establecidos en este artículo, declarando la inhabilidad de los directores elegidos con mayoría de votos otorgados por </w:t>
      </w:r>
      <w:r w:rsidRPr="00420070">
        <w:rPr>
          <w:rFonts w:ascii="Courier New" w:hAnsi="Courier New" w:cs="Courier New"/>
          <w:szCs w:val="24"/>
        </w:rPr>
        <w:t>los Inversores de Pensiones Privados</w:t>
      </w:r>
      <w:r w:rsidRPr="000429B5">
        <w:rPr>
          <w:rFonts w:ascii="Courier New" w:hAnsi="Courier New" w:cs="Courier New"/>
          <w:szCs w:val="24"/>
        </w:rPr>
        <w:t xml:space="preserve"> o el Inversor de Pensiones Público y Autónomo</w:t>
      </w:r>
      <w:r w:rsidRPr="00406EAE">
        <w:rPr>
          <w:rFonts w:ascii="Courier New" w:hAnsi="Courier New" w:cs="Courier New"/>
          <w:szCs w:val="24"/>
        </w:rPr>
        <w:t xml:space="preserve"> y disponiendo la cesación en el cargo, mediante una resolución fundada, la que se notificará a </w:t>
      </w:r>
      <w:r w:rsidRPr="00420070">
        <w:rPr>
          <w:rFonts w:ascii="Courier New" w:hAnsi="Courier New" w:cs="Courier New"/>
          <w:szCs w:val="24"/>
        </w:rPr>
        <w:t>los Inversores de Pensiones Privados</w:t>
      </w:r>
      <w:r w:rsidRPr="00406EAE">
        <w:rPr>
          <w:rFonts w:ascii="Courier New" w:hAnsi="Courier New" w:cs="Courier New"/>
          <w:szCs w:val="24"/>
        </w:rPr>
        <w:t xml:space="preserve"> </w:t>
      </w:r>
      <w:r w:rsidRPr="000429B5">
        <w:rPr>
          <w:rFonts w:ascii="Courier New" w:hAnsi="Courier New" w:cs="Courier New"/>
          <w:szCs w:val="24"/>
        </w:rPr>
        <w:t>o el Inversor de Pensiones Público y Autónomo</w:t>
      </w:r>
      <w:r w:rsidRPr="00406EAE">
        <w:rPr>
          <w:rFonts w:ascii="Courier New" w:hAnsi="Courier New" w:cs="Courier New"/>
          <w:szCs w:val="24"/>
        </w:rPr>
        <w:t xml:space="preserve"> que hubieren votado por el director, a la sociedad y al director inhábil.</w:t>
      </w:r>
    </w:p>
    <w:p w14:paraId="784A16C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Si el director inhabilitado tuviere un suplente habilitado, éste ocupará el cargo en forma transitoria. En caso contrario, el cargo será ocupado por una persona habilitada designada como reemplazante por el directorio de la sociedad. </w:t>
      </w:r>
    </w:p>
    <w:p w14:paraId="4D59481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resolución aludida será reclamable por </w:t>
      </w:r>
      <w:r w:rsidRPr="00420070">
        <w:rPr>
          <w:rFonts w:ascii="Courier New" w:hAnsi="Courier New" w:cs="Courier New"/>
          <w:szCs w:val="24"/>
        </w:rPr>
        <w:t>los Inversores de Pensiones Privados</w:t>
      </w:r>
      <w:r w:rsidRPr="00406EAE">
        <w:rPr>
          <w:rFonts w:ascii="Courier New" w:hAnsi="Courier New" w:cs="Courier New"/>
          <w:szCs w:val="24"/>
        </w:rPr>
        <w:t xml:space="preserve"> o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que hubieren votado por el director inhabilitado, de acuerdo con el procedimiento establecido en el </w:t>
      </w:r>
      <w:r w:rsidRPr="000429B5">
        <w:rPr>
          <w:rFonts w:ascii="Courier New" w:hAnsi="Courier New" w:cs="Courier New"/>
          <w:szCs w:val="24"/>
        </w:rPr>
        <w:t>artículo 335</w:t>
      </w:r>
      <w:r w:rsidRPr="00406EAE">
        <w:rPr>
          <w:rFonts w:ascii="Courier New" w:hAnsi="Courier New" w:cs="Courier New"/>
          <w:szCs w:val="24"/>
        </w:rPr>
        <w:t xml:space="preserve">. Mientras no se resuelva el reclamo, el directorio no podrá nombrar un reemplazante para proveer el cargo en forma definitiva. </w:t>
      </w:r>
    </w:p>
    <w:p w14:paraId="752F1B7A" w14:textId="59F89D40"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Si la resolución de la Superintendencia no fuere reclamada o, en su caso, de ser reclamada quedare ejecutoriada la resolución judicial que la rechaza, el director suplente, si lo hubiere, asumirá en propiedad. En los demás casos, el reemplazante hábil y definitivo será designado por el directorio, de una terna presentada por </w:t>
      </w:r>
      <w:r w:rsidRPr="00420070">
        <w:rPr>
          <w:rFonts w:ascii="Courier New" w:hAnsi="Courier New" w:cs="Courier New"/>
          <w:szCs w:val="24"/>
        </w:rPr>
        <w:t>los Inversores de Pensiones Privados</w:t>
      </w:r>
      <w:r w:rsidRPr="000429B5">
        <w:rPr>
          <w:rFonts w:ascii="Courier New" w:hAnsi="Courier New" w:cs="Courier New"/>
          <w:szCs w:val="24"/>
        </w:rPr>
        <w:t xml:space="preserve"> o el Inversor de Pensiones Público y Autónomo</w:t>
      </w:r>
      <w:r w:rsidRPr="00406EAE">
        <w:rPr>
          <w:rFonts w:ascii="Courier New" w:hAnsi="Courier New" w:cs="Courier New"/>
          <w:szCs w:val="24"/>
        </w:rPr>
        <w:t xml:space="preserve"> que hubieren votado por el director inhabilitado. La designación deberá efectuarse dentro de los 15 días siguientes a la fecha de quedar ejecutoriada la resolución de la Superintendencia que establece la inhabilidad o de quedar firme la resolución judicial que desecha el reclamo. La designación del director reemplazante, será por el plazo que le faltare al director inhabilitado para cumplir el período por el cual fue elegido. </w:t>
      </w:r>
    </w:p>
    <w:p w14:paraId="2B3E0CF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Si la inhabilidad se produjere durante el ejercicio del cargo, la Superintendencia dictará una resolución fundada estableciendo la inhabilidad del director y disponiendo la cesación en el cargo, la que se notificará a </w:t>
      </w:r>
      <w:r w:rsidRPr="00420070">
        <w:rPr>
          <w:rFonts w:ascii="Courier New" w:hAnsi="Courier New" w:cs="Courier New"/>
          <w:szCs w:val="24"/>
        </w:rPr>
        <w:t>los Inversores de Pensiones Privados</w:t>
      </w:r>
      <w:r w:rsidRPr="000429B5">
        <w:rPr>
          <w:rFonts w:ascii="Courier New" w:hAnsi="Courier New" w:cs="Courier New"/>
          <w:szCs w:val="24"/>
        </w:rPr>
        <w:t xml:space="preserve"> o el Inversor de Pensiones Público y Autónomo</w:t>
      </w:r>
      <w:r w:rsidRPr="00406EAE">
        <w:rPr>
          <w:rFonts w:ascii="Courier New" w:hAnsi="Courier New" w:cs="Courier New"/>
          <w:szCs w:val="24"/>
        </w:rPr>
        <w:t xml:space="preserve">, a la sociedad y al director inhabilitado, quien será reemplazado de acuerdo a lo establecido en los </w:t>
      </w:r>
      <w:r w:rsidRPr="000429B5">
        <w:rPr>
          <w:rFonts w:ascii="Courier New" w:hAnsi="Courier New" w:cs="Courier New"/>
          <w:szCs w:val="24"/>
        </w:rPr>
        <w:t>incisos anteriores</w:t>
      </w:r>
      <w:r w:rsidRPr="00406EAE">
        <w:rPr>
          <w:rFonts w:ascii="Courier New" w:hAnsi="Courier New" w:cs="Courier New"/>
          <w:szCs w:val="24"/>
        </w:rPr>
        <w:t xml:space="preserve">. </w:t>
      </w:r>
    </w:p>
    <w:p w14:paraId="0683F3BD"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 xml:space="preserve">Serán válidos los acuerdos adoptados por el directorio de la sociedad, en la cual uno de sus integrantes esté afectado por una de las inhabilidades establecidas en este artículo, mientras se encuentre ejerciendo su cargo y no haya sido notificada la resolución de la Superintendencia que establece la inhabilidad. </w:t>
      </w:r>
    </w:p>
    <w:p w14:paraId="0F2A603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Superintendencia establecerá, mediante norma de carácter general, el procedimiento de información al que </w:t>
      </w:r>
      <w:r w:rsidRPr="00420070">
        <w:rPr>
          <w:rFonts w:ascii="Courier New" w:hAnsi="Courier New" w:cs="Courier New"/>
          <w:szCs w:val="24"/>
        </w:rPr>
        <w:t>los Inversores de Pensiones Privados</w:t>
      </w:r>
      <w:r w:rsidRPr="00406EAE">
        <w:rPr>
          <w:rFonts w:ascii="Courier New" w:hAnsi="Courier New" w:cs="Courier New"/>
          <w:szCs w:val="24"/>
        </w:rPr>
        <w:t xml:space="preserve"> </w:t>
      </w:r>
      <w:r w:rsidRPr="000429B5">
        <w:rPr>
          <w:rFonts w:ascii="Courier New" w:hAnsi="Courier New" w:cs="Courier New"/>
          <w:szCs w:val="24"/>
        </w:rPr>
        <w:t>o el Inversor de Pensiones Público y Autónomo</w:t>
      </w:r>
      <w:r w:rsidRPr="00406EAE">
        <w:rPr>
          <w:rFonts w:ascii="Courier New" w:hAnsi="Courier New" w:cs="Courier New"/>
          <w:szCs w:val="24"/>
        </w:rPr>
        <w:t xml:space="preserve"> deberán atenerse, con objeto de permitir los pronunciamientos establecidos en los </w:t>
      </w:r>
      <w:r w:rsidRPr="000429B5">
        <w:rPr>
          <w:rFonts w:ascii="Courier New" w:hAnsi="Courier New" w:cs="Courier New"/>
          <w:szCs w:val="24"/>
        </w:rPr>
        <w:t>incisos cuarto y octavo</w:t>
      </w:r>
      <w:r w:rsidRPr="00406EAE">
        <w:rPr>
          <w:rFonts w:ascii="Courier New" w:hAnsi="Courier New" w:cs="Courier New"/>
          <w:szCs w:val="24"/>
        </w:rPr>
        <w:t xml:space="preserve">. </w:t>
      </w:r>
    </w:p>
    <w:p w14:paraId="67BB086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20070">
        <w:rPr>
          <w:rFonts w:ascii="Courier New" w:hAnsi="Courier New" w:cs="Courier New"/>
          <w:szCs w:val="24"/>
        </w:rPr>
        <w:t>Los Inversores de Pensiones Privados</w:t>
      </w:r>
      <w:r w:rsidRPr="000429B5">
        <w:rPr>
          <w:rFonts w:ascii="Courier New" w:hAnsi="Courier New" w:cs="Courier New"/>
          <w:szCs w:val="24"/>
        </w:rPr>
        <w:t xml:space="preserve"> o el Inversor de Pensiones Público y Autónomo</w:t>
      </w:r>
      <w:r w:rsidRPr="00406EAE">
        <w:rPr>
          <w:rFonts w:ascii="Courier New" w:hAnsi="Courier New" w:cs="Courier New"/>
          <w:szCs w:val="24"/>
        </w:rPr>
        <w:t xml:space="preserve"> deberán actuar coordinadamente entre sí o con accionistas que no estén afectos a las restricciones contempladas en este artículo, con el objeto de maximizar sus posibilidades de elección de directoras y directores. No obstante lo anterior, éstas no podrán realizar ninguna gestión que implique participar o tener injerencia en la administración de la sociedad en la cual hayan elegido uno o más directores. La infracción a esta norma será sancionada por la Superintendencia de conformidad a la ley.</w:t>
      </w:r>
    </w:p>
    <w:p w14:paraId="0D3E6E7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20070">
        <w:rPr>
          <w:rFonts w:ascii="Courier New" w:hAnsi="Courier New" w:cs="Courier New"/>
          <w:szCs w:val="24"/>
        </w:rPr>
        <w:t>Los Inversores de Pensiones Privados</w:t>
      </w:r>
      <w:r w:rsidRPr="00406EAE">
        <w:rPr>
          <w:rFonts w:ascii="Courier New" w:hAnsi="Courier New" w:cs="Courier New"/>
          <w:szCs w:val="24"/>
        </w:rPr>
        <w:t xml:space="preserve"> </w:t>
      </w:r>
      <w:r w:rsidRPr="000429B5">
        <w:rPr>
          <w:rFonts w:ascii="Courier New" w:hAnsi="Courier New" w:cs="Courier New"/>
          <w:szCs w:val="24"/>
        </w:rPr>
        <w:t>o el Inversor de Pensiones Público y Autónomo</w:t>
      </w:r>
      <w:r w:rsidRPr="00406EAE">
        <w:rPr>
          <w:rFonts w:ascii="Courier New" w:hAnsi="Courier New" w:cs="Courier New"/>
          <w:szCs w:val="24"/>
        </w:rPr>
        <w:t xml:space="preserve"> deberán sujetarse a las siguientes normas en estas elecciones:</w:t>
      </w:r>
    </w:p>
    <w:p w14:paraId="2F20F8F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 El directorio o el Consejo Directivo de </w:t>
      </w:r>
      <w:r w:rsidRPr="00420070">
        <w:rPr>
          <w:rFonts w:ascii="Courier New" w:hAnsi="Courier New" w:cs="Courier New"/>
          <w:szCs w:val="24"/>
        </w:rPr>
        <w:t>los Inversores de Pensiones Privados</w:t>
      </w:r>
      <w:r w:rsidRPr="000429B5">
        <w:rPr>
          <w:rFonts w:ascii="Courier New" w:hAnsi="Courier New" w:cs="Courier New"/>
          <w:szCs w:val="24"/>
        </w:rPr>
        <w:t xml:space="preserve"> o del Inversor de Pensiones Público y Autónomo,</w:t>
      </w:r>
      <w:r w:rsidRPr="00406EAE">
        <w:rPr>
          <w:rFonts w:ascii="Courier New" w:hAnsi="Courier New" w:cs="Courier New"/>
          <w:szCs w:val="24"/>
        </w:rPr>
        <w:t xml:space="preserve"> según corresponda, deberá determinar el nombre de los candidatos por los que sus representantes votarán, debiendo contener la decisión respectiva las pautas a las que éstos deberán sujetarse cuando voten por una persona distinta de la acordada, cuando los intereses del Fondo administrado así lo exigieren. Estos acuerdos deberán constar en las actas de directorio de la sociedad o del Consejo Directivo, según corresponda, y contener su fundamento. </w:t>
      </w:r>
    </w:p>
    <w:p w14:paraId="1EFCE45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En los casos que el representante de </w:t>
      </w:r>
      <w:r w:rsidRPr="00420070">
        <w:rPr>
          <w:rFonts w:ascii="Courier New" w:hAnsi="Courier New" w:cs="Courier New"/>
          <w:szCs w:val="24"/>
        </w:rPr>
        <w:t>los Inversores de Pensiones Privados</w:t>
      </w:r>
      <w:r w:rsidRPr="000429B5">
        <w:rPr>
          <w:rFonts w:ascii="Courier New" w:hAnsi="Courier New" w:cs="Courier New"/>
          <w:szCs w:val="24"/>
        </w:rPr>
        <w:t xml:space="preserve"> o del Inversor de Pensiones Público y Autónomo</w:t>
      </w:r>
      <w:r w:rsidRPr="00406EAE">
        <w:rPr>
          <w:rFonts w:ascii="Courier New" w:hAnsi="Courier New" w:cs="Courier New"/>
          <w:szCs w:val="24"/>
        </w:rPr>
        <w:t xml:space="preserve"> vote por una persona diferente de la señalada en el acuerdo, deberá rendir un informe escrito sobre los fundamentos y circunstancias del voto adoptado en la siguiente reunión de directorio o del Consejo Directivo que se celebre, de lo cual deberá dejarse constancia en el acta respectiva, al igual que de la opinión del directorio o del Consejo Directivo sobre lo informado. </w:t>
      </w:r>
    </w:p>
    <w:p w14:paraId="66D1B78C" w14:textId="09DE5848"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b) Los representantes de </w:t>
      </w:r>
      <w:r w:rsidRPr="00420070">
        <w:rPr>
          <w:rFonts w:ascii="Courier New" w:hAnsi="Courier New" w:cs="Courier New"/>
          <w:szCs w:val="24"/>
        </w:rPr>
        <w:t>los Inversores de Pensiones Privados</w:t>
      </w:r>
      <w:r w:rsidRPr="000429B5">
        <w:rPr>
          <w:rFonts w:ascii="Courier New" w:hAnsi="Courier New" w:cs="Courier New"/>
          <w:szCs w:val="24"/>
        </w:rPr>
        <w:t xml:space="preserve"> o el Inversor de Pensiones Público y Autónomo</w:t>
      </w:r>
      <w:r w:rsidRPr="00406EAE">
        <w:rPr>
          <w:rFonts w:ascii="Courier New" w:hAnsi="Courier New" w:cs="Courier New"/>
          <w:szCs w:val="24"/>
        </w:rPr>
        <w:t xml:space="preserve"> estarán siempre obligados a manifestar </w:t>
      </w:r>
      <w:r w:rsidR="008B54FF">
        <w:rPr>
          <w:rFonts w:ascii="Courier New" w:hAnsi="Courier New" w:cs="Courier New"/>
          <w:szCs w:val="24"/>
        </w:rPr>
        <w:t>a</w:t>
      </w:r>
      <w:r w:rsidRPr="00406EAE">
        <w:rPr>
          <w:rFonts w:ascii="Courier New" w:hAnsi="Courier New" w:cs="Courier New"/>
          <w:szCs w:val="24"/>
        </w:rPr>
        <w:t xml:space="preserve"> viva voz su voto en las elecciones en que participaren, debiendo dejar constancia de ello en el acta de la respectiva junta de accionistas.</w:t>
      </w:r>
    </w:p>
    <w:p w14:paraId="17538DAC" w14:textId="77777777" w:rsidR="00195EFD" w:rsidRPr="00406EAE" w:rsidRDefault="00195EFD" w:rsidP="00FD5E3A">
      <w:pPr>
        <w:pStyle w:val="Ttulo1"/>
        <w:numPr>
          <w:ilvl w:val="0"/>
          <w:numId w:val="0"/>
        </w:numPr>
        <w:spacing w:line="240" w:lineRule="auto"/>
        <w:jc w:val="center"/>
        <w:rPr>
          <w:rFonts w:cs="Courier New"/>
          <w:b w:val="0"/>
          <w:bCs/>
          <w:szCs w:val="24"/>
          <w:lang w:val="es-ES"/>
        </w:rPr>
      </w:pPr>
      <w:bookmarkStart w:id="69" w:name="_Toc117176221"/>
      <w:r w:rsidRPr="00406EAE">
        <w:rPr>
          <w:rFonts w:cs="Courier New"/>
          <w:bCs/>
          <w:szCs w:val="24"/>
          <w:lang w:val="es-ES"/>
        </w:rPr>
        <w:lastRenderedPageBreak/>
        <w:t xml:space="preserve">Título </w:t>
      </w:r>
      <w:r w:rsidRPr="00406EAE">
        <w:rPr>
          <w:rFonts w:cs="Courier New"/>
          <w:bCs/>
          <w:noProof/>
          <w:szCs w:val="24"/>
        </w:rPr>
        <w:t>XIII</w:t>
      </w:r>
      <w:bookmarkEnd w:id="69"/>
    </w:p>
    <w:p w14:paraId="614473FE" w14:textId="7E747A97" w:rsidR="00195EFD" w:rsidRDefault="00195EFD" w:rsidP="00FE7070">
      <w:pPr>
        <w:spacing w:line="240" w:lineRule="auto"/>
        <w:jc w:val="center"/>
        <w:rPr>
          <w:rFonts w:ascii="Courier New" w:hAnsi="Courier New" w:cs="Courier New"/>
          <w:b/>
          <w:bCs/>
          <w:szCs w:val="24"/>
        </w:rPr>
      </w:pPr>
      <w:r w:rsidRPr="00406EAE">
        <w:rPr>
          <w:rFonts w:ascii="Courier New" w:hAnsi="Courier New" w:cs="Courier New"/>
          <w:b/>
          <w:bCs/>
          <w:szCs w:val="24"/>
        </w:rPr>
        <w:t>Consejo Técnico de Inversiones</w:t>
      </w:r>
    </w:p>
    <w:p w14:paraId="558FF1DC" w14:textId="77777777" w:rsidR="00FE6DC1" w:rsidRPr="00406EAE" w:rsidRDefault="00FE6DC1" w:rsidP="00FE7070">
      <w:pPr>
        <w:spacing w:line="240" w:lineRule="auto"/>
        <w:jc w:val="center"/>
        <w:rPr>
          <w:rFonts w:ascii="Courier New" w:hAnsi="Courier New" w:cs="Courier New"/>
          <w:b/>
          <w:bCs/>
          <w:szCs w:val="24"/>
        </w:rPr>
      </w:pPr>
    </w:p>
    <w:p w14:paraId="1A22CFD6"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276</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Créase un Consejo Técnico de Inversiones, en adelante “Consejo”, de carácter permanente, cuyo objetivo será efectuar informes, propuestas y pronunciamientos respecto de las inversiones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en adelante también “los Fondos”, con el objeto de procurar el logro de una adecuada rentabilidad y seguridad para los Fondos. Específicamente, el Consejo tendrá las siguientes funciones y atribuciones: </w:t>
      </w:r>
    </w:p>
    <w:p w14:paraId="448C022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1) Pronunciarse sobre el contenido de los Regímenes de Inversión a que se refieren los </w:t>
      </w:r>
      <w:r w:rsidRPr="000429B5">
        <w:rPr>
          <w:rFonts w:ascii="Courier New" w:hAnsi="Courier New" w:cs="Courier New"/>
          <w:szCs w:val="24"/>
        </w:rPr>
        <w:t>artículos 217 y 226</w:t>
      </w:r>
      <w:r w:rsidRPr="00406EAE">
        <w:rPr>
          <w:rFonts w:ascii="Courier New" w:hAnsi="Courier New" w:cs="Courier New"/>
          <w:szCs w:val="24"/>
        </w:rPr>
        <w:t xml:space="preserve"> y sobre las modificaciones que la Superintendencia de Pensiones proponga efectuar a los mismos. Para estos efectos, el Consejo deberá emitir un informe que contenga su opinión técnica en forma previa a la dictación de la resolución que apruebe o modifique dichos regímenes; </w:t>
      </w:r>
    </w:p>
    <w:p w14:paraId="4A3C9CD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2) Emitir opinión técnica en todas aquellas materias relativas a inversiones de los Fondos contenidas en los Regímenes de Inversión, y en especial respecto de la estructura de límites de inversión de los Fondos y de las operaciones señaladas en la </w:t>
      </w:r>
      <w:r w:rsidRPr="000429B5">
        <w:rPr>
          <w:rFonts w:ascii="Courier New" w:hAnsi="Courier New" w:cs="Courier New"/>
          <w:szCs w:val="24"/>
        </w:rPr>
        <w:t>letra l) del artículo 240</w:t>
      </w:r>
      <w:r w:rsidRPr="00406EAE">
        <w:rPr>
          <w:rFonts w:ascii="Courier New" w:hAnsi="Courier New" w:cs="Courier New"/>
          <w:szCs w:val="24"/>
        </w:rPr>
        <w:t xml:space="preserve"> que efectúen los Fondos; </w:t>
      </w:r>
    </w:p>
    <w:p w14:paraId="1258CC4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3) Participar en la definición y regulación de las carteras de referencia para los Fondos Generacionales;</w:t>
      </w:r>
    </w:p>
    <w:p w14:paraId="73A27FA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4) Efectuar propuestas y emitir informes en materia de perfeccionamiento de los Regímenes de Inversión de los Fondos, en aquellos casos en que el Consejo lo estime necesario o cuando así lo solicite la Superintendencia; </w:t>
      </w:r>
    </w:p>
    <w:p w14:paraId="3C08607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5) Pronunciarse sobre las materias relacionadas con las inversiones de los Fondos que le sean consultadas por los Ministerios de Hacienda y del Trabajo y Previsión Social; </w:t>
      </w:r>
    </w:p>
    <w:p w14:paraId="286AA36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6) Entregar una memoria anual de carácter público a la Presidenta o el Presidente de la República, correspondiente al ejercicio del año anterior, a más tardar dentro del primer cuatrimestre de cada año. Copia de dicha memoria deberá enviarse a la Cámara de Diputadas y Diputados y al Senado; y</w:t>
      </w:r>
    </w:p>
    <w:p w14:paraId="1E0B9A42" w14:textId="40F54E54"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7) Encargar la realización de estudios técnicos con relación a las inversiones de los Fondos.</w:t>
      </w:r>
    </w:p>
    <w:p w14:paraId="1DCAB918" w14:textId="77777777" w:rsidR="00487774" w:rsidRPr="00406EAE" w:rsidRDefault="00487774" w:rsidP="00590252">
      <w:pPr>
        <w:tabs>
          <w:tab w:val="left" w:pos="2127"/>
        </w:tabs>
        <w:spacing w:line="240" w:lineRule="auto"/>
        <w:rPr>
          <w:rFonts w:ascii="Courier New" w:hAnsi="Courier New" w:cs="Courier New"/>
          <w:szCs w:val="24"/>
        </w:rPr>
      </w:pPr>
    </w:p>
    <w:p w14:paraId="3E29A8C6"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277</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El Consejo estará integrado por las siguientes personas:</w:t>
      </w:r>
    </w:p>
    <w:p w14:paraId="5F3C82C1" w14:textId="10F20921"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 Un miembro designado por la Presidenta o el Presidente de la República. La designación deberá recaer en una persona que haya desempeñado el cargo de </w:t>
      </w:r>
      <w:r w:rsidR="008B54FF">
        <w:rPr>
          <w:rFonts w:ascii="Courier New" w:hAnsi="Courier New" w:cs="Courier New"/>
          <w:szCs w:val="24"/>
        </w:rPr>
        <w:t xml:space="preserve">Ministra o </w:t>
      </w:r>
      <w:r w:rsidRPr="00406EAE">
        <w:rPr>
          <w:rFonts w:ascii="Courier New" w:hAnsi="Courier New" w:cs="Courier New"/>
          <w:szCs w:val="24"/>
        </w:rPr>
        <w:t>Ministro de Hacienda, de Superintendente o directivo de la Superintendencias de Pensione</w:t>
      </w:r>
      <w:r w:rsidR="008B54FF">
        <w:rPr>
          <w:rFonts w:ascii="Courier New" w:hAnsi="Courier New" w:cs="Courier New"/>
          <w:szCs w:val="24"/>
        </w:rPr>
        <w:t>s</w:t>
      </w:r>
      <w:r w:rsidRPr="00406EAE">
        <w:rPr>
          <w:rFonts w:ascii="Courier New" w:hAnsi="Courier New" w:cs="Courier New"/>
          <w:szCs w:val="24"/>
        </w:rPr>
        <w:t>, de</w:t>
      </w:r>
      <w:r w:rsidR="008B54FF">
        <w:rPr>
          <w:rFonts w:ascii="Courier New" w:hAnsi="Courier New" w:cs="Courier New"/>
          <w:szCs w:val="24"/>
        </w:rPr>
        <w:t xml:space="preserve"> comisionada o</w:t>
      </w:r>
      <w:r w:rsidRPr="00406EAE">
        <w:rPr>
          <w:rFonts w:ascii="Courier New" w:hAnsi="Courier New" w:cs="Courier New"/>
          <w:szCs w:val="24"/>
        </w:rPr>
        <w:t xml:space="preserve"> comisionado o directivo de la Comisión para el Mercado Financiero, o de </w:t>
      </w:r>
      <w:r w:rsidR="008B54FF">
        <w:rPr>
          <w:rFonts w:ascii="Courier New" w:hAnsi="Courier New" w:cs="Courier New"/>
          <w:szCs w:val="24"/>
        </w:rPr>
        <w:lastRenderedPageBreak/>
        <w:t xml:space="preserve">consejera o </w:t>
      </w:r>
      <w:r w:rsidRPr="00406EAE">
        <w:rPr>
          <w:rFonts w:ascii="Courier New" w:hAnsi="Courier New" w:cs="Courier New"/>
          <w:szCs w:val="24"/>
        </w:rPr>
        <w:t>consejero o gerente del Banco Central de Chile. También podrá recaer en una persona que posea una amplia experiencia en la administración de carteras de inversión y deberá haber desempeñado el cargo de gerente o</w:t>
      </w:r>
      <w:r w:rsidR="008B54FF">
        <w:rPr>
          <w:rFonts w:ascii="Courier New" w:hAnsi="Courier New" w:cs="Courier New"/>
          <w:szCs w:val="24"/>
        </w:rPr>
        <w:t xml:space="preserve"> ejecutiva o</w:t>
      </w:r>
      <w:r w:rsidRPr="00406EAE">
        <w:rPr>
          <w:rFonts w:ascii="Courier New" w:hAnsi="Courier New" w:cs="Courier New"/>
          <w:szCs w:val="24"/>
        </w:rPr>
        <w:t xml:space="preserve"> ejecutivo principal en alguna empresa del sector financiero, de conformidad a lo dispuesto en el reglamento;</w:t>
      </w:r>
    </w:p>
    <w:p w14:paraId="2F710340" w14:textId="5AD4DA95"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Un miembro designado por el Consejo del Banco Central de Chile. La designación deberá recaer en un</w:t>
      </w:r>
      <w:r w:rsidR="008B54FF">
        <w:rPr>
          <w:rFonts w:ascii="Courier New" w:hAnsi="Courier New" w:cs="Courier New"/>
          <w:szCs w:val="24"/>
        </w:rPr>
        <w:t xml:space="preserve"> o una</w:t>
      </w:r>
      <w:r w:rsidRPr="00406EAE">
        <w:rPr>
          <w:rFonts w:ascii="Courier New" w:hAnsi="Courier New" w:cs="Courier New"/>
          <w:szCs w:val="24"/>
        </w:rPr>
        <w:t xml:space="preserve"> profesional de reconocido prestigio por su experiencia y conocimiento en materias financieras y de mercado de capitales;</w:t>
      </w:r>
    </w:p>
    <w:p w14:paraId="1D967FA0" w14:textId="59ADF398"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Un miembro designado por la Comisión para el Mercado Financiero. La designación deberá recaer en una persona que posea una amplia experiencia en la administración de carteras de inversión y deberá haber desempeñado el cargo de gerente o</w:t>
      </w:r>
      <w:r w:rsidR="008B54FF">
        <w:rPr>
          <w:rFonts w:ascii="Courier New" w:hAnsi="Courier New" w:cs="Courier New"/>
          <w:szCs w:val="24"/>
        </w:rPr>
        <w:t xml:space="preserve"> ejecutiva o</w:t>
      </w:r>
      <w:r w:rsidRPr="00406EAE">
        <w:rPr>
          <w:rFonts w:ascii="Courier New" w:hAnsi="Courier New" w:cs="Courier New"/>
          <w:szCs w:val="24"/>
        </w:rPr>
        <w:t xml:space="preserve"> ejecutivo principal en alguna empresa del sector financiero, de conformidad a lo dispuesto en el reglamento, y</w:t>
      </w:r>
    </w:p>
    <w:p w14:paraId="31AADAA4" w14:textId="46F53E30"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d) Dos miembros designados por las o los Decanos de las Facultades de Economía o de Economía y Administración de las Universidades que se encuentren acreditadas de conformidad a lo dispuesto en la ley N° 20.129. Uno</w:t>
      </w:r>
      <w:r w:rsidR="008B54FF">
        <w:rPr>
          <w:rFonts w:ascii="Courier New" w:hAnsi="Courier New" w:cs="Courier New"/>
          <w:szCs w:val="24"/>
        </w:rPr>
        <w:t xml:space="preserve"> o una</w:t>
      </w:r>
      <w:r w:rsidRPr="00406EAE">
        <w:rPr>
          <w:rFonts w:ascii="Courier New" w:hAnsi="Courier New" w:cs="Courier New"/>
          <w:szCs w:val="24"/>
        </w:rPr>
        <w:t xml:space="preserve"> de ellos</w:t>
      </w:r>
      <w:r w:rsidR="008B54FF">
        <w:rPr>
          <w:rFonts w:ascii="Courier New" w:hAnsi="Courier New" w:cs="Courier New"/>
          <w:szCs w:val="24"/>
        </w:rPr>
        <w:t xml:space="preserve"> o ellas</w:t>
      </w:r>
      <w:r w:rsidRPr="00406EAE">
        <w:rPr>
          <w:rFonts w:ascii="Courier New" w:hAnsi="Courier New" w:cs="Courier New"/>
          <w:szCs w:val="24"/>
        </w:rPr>
        <w:t xml:space="preserve"> deberá ser un académico</w:t>
      </w:r>
      <w:r w:rsidR="008B54FF">
        <w:rPr>
          <w:rFonts w:ascii="Courier New" w:hAnsi="Courier New" w:cs="Courier New"/>
          <w:szCs w:val="24"/>
        </w:rPr>
        <w:t xml:space="preserve"> o una académica</w:t>
      </w:r>
      <w:r w:rsidRPr="00406EAE">
        <w:rPr>
          <w:rFonts w:ascii="Courier New" w:hAnsi="Courier New" w:cs="Courier New"/>
          <w:szCs w:val="24"/>
        </w:rPr>
        <w:t xml:space="preserve"> de reconocido prestigio por su experiencia y conocimiento en materias financieras y de mercado de capitales y el otro</w:t>
      </w:r>
      <w:r w:rsidR="008B54FF">
        <w:rPr>
          <w:rFonts w:ascii="Courier New" w:hAnsi="Courier New" w:cs="Courier New"/>
          <w:szCs w:val="24"/>
        </w:rPr>
        <w:t xml:space="preserve"> o la otra</w:t>
      </w:r>
      <w:r w:rsidRPr="00406EAE">
        <w:rPr>
          <w:rFonts w:ascii="Courier New" w:hAnsi="Courier New" w:cs="Courier New"/>
          <w:szCs w:val="24"/>
        </w:rPr>
        <w:t xml:space="preserve"> deberá ser un académico de reconocido prestigio por su experiencia y conocimiento de macroeconomía, de conformidad a lo dispuesto en el reglamento.</w:t>
      </w:r>
    </w:p>
    <w:p w14:paraId="0292A44B" w14:textId="4BC25D99"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Las y los miembros antes señalados no podrán ser gerentes, administradores o directores de un</w:t>
      </w:r>
      <w:r w:rsidRPr="0061382E">
        <w:rPr>
          <w:rFonts w:ascii="Courier New" w:hAnsi="Courier New" w:cs="Courier New"/>
          <w:szCs w:val="24"/>
        </w:rPr>
        <w:t xml:space="preserve"> Inversor de Pensiones Privado</w:t>
      </w:r>
      <w:r w:rsidRPr="00406EAE">
        <w:rPr>
          <w:rFonts w:ascii="Courier New" w:hAnsi="Courier New" w:cs="Courier New"/>
          <w:szCs w:val="24"/>
        </w:rPr>
        <w:t>, ni de alguna de las entidades del grupo empresarial al que aquél pertenezca, ni tampoco consejeros</w:t>
      </w:r>
      <w:r w:rsidR="008B54FF">
        <w:rPr>
          <w:rFonts w:ascii="Courier New" w:hAnsi="Courier New" w:cs="Courier New"/>
          <w:szCs w:val="24"/>
        </w:rPr>
        <w:t xml:space="preserve"> o consejeras</w:t>
      </w:r>
      <w:r w:rsidRPr="00406EAE">
        <w:rPr>
          <w:rFonts w:ascii="Courier New" w:hAnsi="Courier New" w:cs="Courier New"/>
          <w:szCs w:val="24"/>
        </w:rPr>
        <w:t xml:space="preserve"> o altos ejecutivos</w:t>
      </w:r>
      <w:r w:rsidR="008B54FF">
        <w:rPr>
          <w:rFonts w:ascii="Courier New" w:hAnsi="Courier New" w:cs="Courier New"/>
          <w:szCs w:val="24"/>
        </w:rPr>
        <w:t xml:space="preserve"> o ejecutivas</w:t>
      </w:r>
      <w:r w:rsidRPr="00406EAE">
        <w:rPr>
          <w:rFonts w:ascii="Courier New" w:hAnsi="Courier New" w:cs="Courier New"/>
          <w:szCs w:val="24"/>
        </w:rPr>
        <w:t xml:space="preserve"> del </w:t>
      </w:r>
      <w:r w:rsidRPr="000429B5">
        <w:rPr>
          <w:rFonts w:ascii="Courier New" w:hAnsi="Courier New" w:cs="Courier New"/>
          <w:szCs w:val="24"/>
        </w:rPr>
        <w:t>Inversor de Pensiones Público y Autónomo</w:t>
      </w:r>
      <w:r w:rsidRPr="00406EAE">
        <w:rPr>
          <w:rFonts w:ascii="Courier New" w:hAnsi="Courier New" w:cs="Courier New"/>
          <w:szCs w:val="24"/>
        </w:rPr>
        <w:t>, mientras ejerzan su cargo en el Consejo Directivo.</w:t>
      </w:r>
    </w:p>
    <w:p w14:paraId="4EB57523" w14:textId="20C72C44"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Asimismo, no podrán ser miembros del Consejo, los directores</w:t>
      </w:r>
      <w:r w:rsidR="008B54FF">
        <w:rPr>
          <w:rFonts w:ascii="Courier New" w:hAnsi="Courier New" w:cs="Courier New"/>
          <w:szCs w:val="24"/>
        </w:rPr>
        <w:t xml:space="preserve"> o directoras</w:t>
      </w:r>
      <w:r w:rsidRPr="00406EAE">
        <w:rPr>
          <w:rFonts w:ascii="Courier New" w:hAnsi="Courier New" w:cs="Courier New"/>
          <w:szCs w:val="24"/>
        </w:rPr>
        <w:t xml:space="preserve"> o</w:t>
      </w:r>
      <w:r w:rsidR="008B54FF">
        <w:rPr>
          <w:rFonts w:ascii="Courier New" w:hAnsi="Courier New" w:cs="Courier New"/>
          <w:szCs w:val="24"/>
        </w:rPr>
        <w:t xml:space="preserve"> los</w:t>
      </w:r>
      <w:r w:rsidRPr="00406EAE">
        <w:rPr>
          <w:rFonts w:ascii="Courier New" w:hAnsi="Courier New" w:cs="Courier New"/>
          <w:szCs w:val="24"/>
        </w:rPr>
        <w:t xml:space="preserve"> ejecutivos</w:t>
      </w:r>
      <w:r w:rsidR="008B54FF">
        <w:rPr>
          <w:rFonts w:ascii="Courier New" w:hAnsi="Courier New" w:cs="Courier New"/>
          <w:szCs w:val="24"/>
        </w:rPr>
        <w:t xml:space="preserve"> o las ejecutivas</w:t>
      </w:r>
      <w:r w:rsidRPr="00406EAE">
        <w:rPr>
          <w:rFonts w:ascii="Courier New" w:hAnsi="Courier New" w:cs="Courier New"/>
          <w:szCs w:val="24"/>
        </w:rPr>
        <w:t xml:space="preserve"> de bancos o instituciones financieras, bolsas de valores, intermediarios de valores, administradoras generales de fondos, compañías de seguros o </w:t>
      </w:r>
      <w:r w:rsidRPr="0061382E">
        <w:rPr>
          <w:rFonts w:ascii="Courier New" w:hAnsi="Courier New" w:cs="Courier New"/>
          <w:szCs w:val="24"/>
        </w:rPr>
        <w:t>Inversores de Pensiones Privados</w:t>
      </w:r>
      <w:r w:rsidRPr="00406EAE">
        <w:rPr>
          <w:rFonts w:ascii="Courier New" w:hAnsi="Courier New" w:cs="Courier New"/>
          <w:szCs w:val="24"/>
        </w:rPr>
        <w:t>.</w:t>
      </w:r>
    </w:p>
    <w:p w14:paraId="225B99C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Las o los consejeros durarán cuatro años en sus cargos y podrá renovarse su designación o ser reelegidos, según corresponda, por un nuevo período consecutivo, por una sola vez. </w:t>
      </w:r>
    </w:p>
    <w:p w14:paraId="2F2764E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Junto con la designación de cada una de las personas a que se refiere el </w:t>
      </w:r>
      <w:r w:rsidRPr="000429B5">
        <w:rPr>
          <w:rFonts w:ascii="Courier New" w:hAnsi="Courier New" w:cs="Courier New"/>
          <w:szCs w:val="24"/>
        </w:rPr>
        <w:t>inciso primero</w:t>
      </w:r>
      <w:r w:rsidRPr="00406EAE">
        <w:rPr>
          <w:rFonts w:ascii="Courier New" w:hAnsi="Courier New" w:cs="Courier New"/>
          <w:szCs w:val="24"/>
        </w:rPr>
        <w:t xml:space="preserve"> de este artículo, deberá también designarse un miembro suplente, quien reemplazará al respectivo titular en caso de ausencia o impedimento de éste.</w:t>
      </w:r>
    </w:p>
    <w:p w14:paraId="1555A95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En caso de ausencia o impedimento de alguno de los miembros señalados en las letras anteriores, integrará el Consejo, en calidad de suplente, la persona que haya sido </w:t>
      </w:r>
      <w:r w:rsidRPr="00406EAE">
        <w:rPr>
          <w:rFonts w:ascii="Courier New" w:hAnsi="Courier New" w:cs="Courier New"/>
          <w:szCs w:val="24"/>
        </w:rPr>
        <w:lastRenderedPageBreak/>
        <w:t>nombrada para tales efectos por quien corresponda efectuar la designación de los miembros titulares, quienes deberán cumplir con los mismos requisitos del miembro titular.</w:t>
      </w:r>
    </w:p>
    <w:p w14:paraId="124E186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Las y los miembros titular y suplente, designados por el Banco Central y la Comisión para el Mercado Financiero no podrán ser funcionarios de esas instituciones.</w:t>
      </w:r>
    </w:p>
    <w:p w14:paraId="590B81FC" w14:textId="2C973122"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Lo dispuesto en el </w:t>
      </w:r>
      <w:r w:rsidRPr="000429B5">
        <w:rPr>
          <w:rFonts w:ascii="Courier New" w:hAnsi="Courier New" w:cs="Courier New"/>
          <w:szCs w:val="24"/>
        </w:rPr>
        <w:t>inciso segundo</w:t>
      </w:r>
      <w:r w:rsidRPr="00406EAE">
        <w:rPr>
          <w:rFonts w:ascii="Courier New" w:hAnsi="Courier New" w:cs="Courier New"/>
          <w:szCs w:val="24"/>
        </w:rPr>
        <w:t xml:space="preserve"> será aplicable a </w:t>
      </w:r>
      <w:r w:rsidR="008B54FF">
        <w:rPr>
          <w:rFonts w:ascii="Courier New" w:hAnsi="Courier New" w:cs="Courier New"/>
          <w:szCs w:val="24"/>
        </w:rPr>
        <w:t xml:space="preserve">las y </w:t>
      </w:r>
      <w:r w:rsidRPr="00406EAE">
        <w:rPr>
          <w:rFonts w:ascii="Courier New" w:hAnsi="Courier New" w:cs="Courier New"/>
          <w:szCs w:val="24"/>
        </w:rPr>
        <w:t xml:space="preserve">los miembros del Consejo que tengan la calidad de suplente. </w:t>
      </w:r>
    </w:p>
    <w:p w14:paraId="29867478" w14:textId="7ED097AC"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Serán causales de cesación de </w:t>
      </w:r>
      <w:r w:rsidR="008B54FF">
        <w:rPr>
          <w:rFonts w:ascii="Courier New" w:hAnsi="Courier New" w:cs="Courier New"/>
          <w:szCs w:val="24"/>
        </w:rPr>
        <w:t xml:space="preserve">las y </w:t>
      </w:r>
      <w:r w:rsidRPr="00406EAE">
        <w:rPr>
          <w:rFonts w:ascii="Courier New" w:hAnsi="Courier New" w:cs="Courier New"/>
          <w:szCs w:val="24"/>
        </w:rPr>
        <w:t xml:space="preserve">los miembros titulares y suplentes del Consejo las siguientes: </w:t>
      </w:r>
    </w:p>
    <w:p w14:paraId="262EE3D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 Expiración del plazo por el que fue nombrado; </w:t>
      </w:r>
    </w:p>
    <w:p w14:paraId="6FE80E3D" w14:textId="2928D8AC"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b) Renuncia aceptada por quien </w:t>
      </w:r>
      <w:r w:rsidR="008B54FF">
        <w:rPr>
          <w:rFonts w:ascii="Courier New" w:hAnsi="Courier New" w:cs="Courier New"/>
          <w:szCs w:val="24"/>
        </w:rPr>
        <w:t xml:space="preserve">la o </w:t>
      </w:r>
      <w:r w:rsidRPr="00406EAE">
        <w:rPr>
          <w:rFonts w:ascii="Courier New" w:hAnsi="Courier New" w:cs="Courier New"/>
          <w:szCs w:val="24"/>
        </w:rPr>
        <w:t xml:space="preserve">lo designó; </w:t>
      </w:r>
    </w:p>
    <w:p w14:paraId="3477378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Incapacidad psíquica o física para el desempeño del cargo;</w:t>
      </w:r>
    </w:p>
    <w:p w14:paraId="5C999872" w14:textId="508B4671"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d) Sobreviniencia de algunas de las causales de inhabilidad señaladas en el </w:t>
      </w:r>
      <w:r w:rsidRPr="000429B5">
        <w:rPr>
          <w:rFonts w:ascii="Courier New" w:hAnsi="Courier New" w:cs="Courier New"/>
          <w:szCs w:val="24"/>
        </w:rPr>
        <w:t>inciso segundo</w:t>
      </w:r>
      <w:r w:rsidRPr="00406EAE">
        <w:rPr>
          <w:rFonts w:ascii="Courier New" w:hAnsi="Courier New" w:cs="Courier New"/>
          <w:szCs w:val="24"/>
        </w:rPr>
        <w:t xml:space="preserve"> de este artículo, caso en el cual cesará automáticamente en el ejercicio del cargo</w:t>
      </w:r>
      <w:r w:rsidR="008B54FF">
        <w:rPr>
          <w:rFonts w:ascii="Courier New" w:hAnsi="Courier New" w:cs="Courier New"/>
          <w:szCs w:val="24"/>
        </w:rPr>
        <w:t>;</w:t>
      </w:r>
      <w:r w:rsidRPr="00406EAE">
        <w:rPr>
          <w:rFonts w:ascii="Courier New" w:hAnsi="Courier New" w:cs="Courier New"/>
          <w:szCs w:val="24"/>
        </w:rPr>
        <w:t xml:space="preserve"> y </w:t>
      </w:r>
    </w:p>
    <w:p w14:paraId="0B7A30E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 Falta grave al cumplimiento de las obligaciones establecidas en </w:t>
      </w:r>
      <w:r w:rsidRPr="000429B5">
        <w:rPr>
          <w:rFonts w:ascii="Courier New" w:hAnsi="Courier New" w:cs="Courier New"/>
          <w:szCs w:val="24"/>
        </w:rPr>
        <w:t>este Título</w:t>
      </w:r>
      <w:r w:rsidRPr="00406EAE">
        <w:rPr>
          <w:rFonts w:ascii="Courier New" w:hAnsi="Courier New" w:cs="Courier New"/>
          <w:szCs w:val="24"/>
        </w:rPr>
        <w:t xml:space="preserve">. </w:t>
      </w:r>
    </w:p>
    <w:p w14:paraId="69B3899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Las y los miembros titulares y suplentes y la Secretaria Técnica o Secretario Técnico del Consejo deberán guardar reserva sobre los documentos y antecedentes a que tengan acceso en el ejercicio de su función, siempre que éstos no tengan carácter público. La infracción a esta obligación será sancionada con la pena de reclusión menor en sus grados mínimo a medio.</w:t>
      </w:r>
    </w:p>
    <w:p w14:paraId="27B2B7C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Del mismo modo, a las personas indicadas en el </w:t>
      </w:r>
      <w:r w:rsidRPr="000429B5">
        <w:rPr>
          <w:rFonts w:ascii="Courier New" w:hAnsi="Courier New" w:cs="Courier New"/>
          <w:szCs w:val="24"/>
        </w:rPr>
        <w:t>inciso precedente</w:t>
      </w:r>
      <w:r w:rsidRPr="00406EAE">
        <w:rPr>
          <w:rFonts w:ascii="Courier New" w:hAnsi="Courier New" w:cs="Courier New"/>
          <w:szCs w:val="24"/>
        </w:rPr>
        <w:t xml:space="preserve"> les está prohibido valerse, directa o indirectamente, en beneficio propio o de terceros, de la información a que tengan acceso en el desempeño de esta función, en tanto no sea divulgada al público. La infracción a lo dispuesto en este inciso será sancionada con la pena de reclusión menor en su grado medio e inhabilitación para cargos y oficios públicos por el tiempo de la condena. </w:t>
      </w:r>
    </w:p>
    <w:p w14:paraId="0E423208"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Las y los integrantes del Consejo percibirán una dieta en pesos equivalente a 17 unidades tributarias mensuales por cada sesión a que asistan, con un máximo de 34 unidades tributarias mensuales por cada mes calendario.</w:t>
      </w:r>
    </w:p>
    <w:p w14:paraId="784CE00B" w14:textId="77777777" w:rsidR="00FB31F0" w:rsidRPr="00406EAE" w:rsidRDefault="00FB31F0" w:rsidP="00590252">
      <w:pPr>
        <w:tabs>
          <w:tab w:val="left" w:pos="2127"/>
        </w:tabs>
        <w:spacing w:line="240" w:lineRule="auto"/>
        <w:rPr>
          <w:rFonts w:ascii="Courier New" w:hAnsi="Courier New" w:cs="Courier New"/>
          <w:szCs w:val="24"/>
        </w:rPr>
      </w:pPr>
    </w:p>
    <w:p w14:paraId="1C86085E"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278</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El Consejo Técnico de Inversiones será presidido por el miembro designado por la Presidenta o el Presidente de la República, sesionará con la asistencia de a lo menos tres de sus integrantes y adoptará sus acuerdos por mayoría absoluta de los asistentes a la respectiva sesión. En caso de empate, dirimirá la votación quien presida la sesión. Lo anterior, sin perjuicio de las normas sobre el funcionamiento del Consejo a que se refiere el </w:t>
      </w:r>
      <w:r w:rsidRPr="000429B5">
        <w:rPr>
          <w:rFonts w:ascii="Courier New" w:hAnsi="Courier New" w:cs="Courier New"/>
          <w:szCs w:val="24"/>
        </w:rPr>
        <w:t>inciso quinto de este artículo</w:t>
      </w:r>
      <w:r w:rsidRPr="00406EAE">
        <w:rPr>
          <w:rFonts w:ascii="Courier New" w:hAnsi="Courier New" w:cs="Courier New"/>
          <w:szCs w:val="24"/>
        </w:rPr>
        <w:t xml:space="preserve">. </w:t>
      </w:r>
    </w:p>
    <w:p w14:paraId="5CFBBF1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 xml:space="preserve">El Consejo deberá nombrar, de entre sus miembros titulares, a una o un Vicepresidente, quien subrogará a la o el Presidente en caso de ausencia de éste y permanecerá en el cargo por el tiempo que señale el Consejo, o por el tiempo que le reste como consejero. </w:t>
      </w:r>
    </w:p>
    <w:p w14:paraId="40DF818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Consejo Técnico de Inversiones sesionará a lo menos dos veces al año y, cada vez que lo convoque la o el Presidente o cuando así lo solicite la mayoría de sus integrantes. Asimismo, el Consejo deberá sesionar cuando así lo solicite la o el Superintendente de Pensiones. </w:t>
      </w:r>
    </w:p>
    <w:p w14:paraId="597897D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Una o un funcionario de la Superintendencia de Pensiones actuará como Secretario Técnico del Consejo y tendrá la calidad de Ministro de Fe respecto de sus actuaciones, deliberaciones y acuerdos. </w:t>
      </w:r>
    </w:p>
    <w:p w14:paraId="0265183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Consejo acordará las normas necesarias para su funcionamiento y para la adecuada ejecución de las funciones que le son encomendadas y las normas relativas a las obligaciones y deberes a que estarán sujetos sus integrantes. </w:t>
      </w:r>
    </w:p>
    <w:p w14:paraId="7B5F20BD"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Superintendencia proporcionará al Consejo el apoyo administrativo y los recursos que sean necesarios para el cumplimiento de sus funciones, incluido el pago de las dietas que corresponda a sus integrantes. </w:t>
      </w:r>
    </w:p>
    <w:p w14:paraId="5DD94518" w14:textId="77777777" w:rsidR="00FB31F0" w:rsidRDefault="00FB31F0" w:rsidP="00590252">
      <w:pPr>
        <w:tabs>
          <w:tab w:val="left" w:pos="2127"/>
        </w:tabs>
        <w:spacing w:line="240" w:lineRule="auto"/>
        <w:rPr>
          <w:rFonts w:ascii="Courier New" w:hAnsi="Courier New" w:cs="Courier New"/>
          <w:b/>
          <w:bCs/>
          <w:szCs w:val="24"/>
        </w:rPr>
      </w:pPr>
    </w:p>
    <w:p w14:paraId="137093C1" w14:textId="4C71E256"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279</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Las y los miembros del Consejo Técnico de Inversiones deberán inhabilitarse cuando en la sesión respectiva se traten asuntos que los involucren o cuando se traten o resuelvan materias en que puedan tener interés. Para efectos de calificar la inhabilidad planteada, el Consejo deberá aplicar las normas y procedimientos que un reglamento dictado por el Ministerio del Trabajo y Previsión Social, y suscrito, además, por el Ministerio de Hacienda, establezca sobre esta materia.</w:t>
      </w:r>
    </w:p>
    <w:p w14:paraId="60E10DDB" w14:textId="77777777" w:rsidR="00195EFD" w:rsidRPr="004C17B1" w:rsidRDefault="00195EFD" w:rsidP="00FD5E3A">
      <w:pPr>
        <w:pStyle w:val="Ttulo1"/>
        <w:numPr>
          <w:ilvl w:val="0"/>
          <w:numId w:val="0"/>
        </w:numPr>
        <w:spacing w:line="240" w:lineRule="auto"/>
        <w:jc w:val="center"/>
        <w:rPr>
          <w:rFonts w:cs="Courier New"/>
          <w:b w:val="0"/>
          <w:bCs/>
          <w:szCs w:val="24"/>
          <w:lang w:val="es-ES"/>
        </w:rPr>
      </w:pPr>
      <w:bookmarkStart w:id="70" w:name="_Toc117176222"/>
      <w:bookmarkStart w:id="71" w:name="_Toc211056741"/>
      <w:bookmarkStart w:id="72" w:name="_Toc213824428"/>
      <w:bookmarkStart w:id="73" w:name="_Toc102637988"/>
      <w:r w:rsidRPr="004C17B1">
        <w:rPr>
          <w:rFonts w:cs="Courier New"/>
          <w:bCs/>
          <w:szCs w:val="24"/>
          <w:lang w:val="es-ES"/>
        </w:rPr>
        <w:t xml:space="preserve">Título </w:t>
      </w:r>
      <w:r w:rsidRPr="004C17B1">
        <w:rPr>
          <w:rFonts w:cs="Courier New"/>
          <w:bCs/>
          <w:noProof/>
          <w:szCs w:val="24"/>
        </w:rPr>
        <w:t>XIV</w:t>
      </w:r>
      <w:bookmarkEnd w:id="70"/>
    </w:p>
    <w:p w14:paraId="34DD73FC" w14:textId="0E3E5A45" w:rsidR="00195EFD" w:rsidRDefault="00195EFD" w:rsidP="00590252">
      <w:pPr>
        <w:spacing w:line="240" w:lineRule="auto"/>
        <w:jc w:val="center"/>
        <w:rPr>
          <w:rFonts w:ascii="Courier New" w:hAnsi="Courier New" w:cs="Courier New"/>
          <w:b/>
          <w:bCs/>
          <w:szCs w:val="24"/>
        </w:rPr>
      </w:pPr>
      <w:r w:rsidRPr="004C17B1">
        <w:rPr>
          <w:rFonts w:ascii="Courier New" w:hAnsi="Courier New" w:cs="Courier New"/>
          <w:b/>
          <w:bCs/>
          <w:szCs w:val="24"/>
        </w:rPr>
        <w:t>De la regulación de conflictos de intereses</w:t>
      </w:r>
      <w:bookmarkEnd w:id="71"/>
      <w:bookmarkEnd w:id="72"/>
      <w:bookmarkEnd w:id="73"/>
    </w:p>
    <w:p w14:paraId="0919B846" w14:textId="77777777" w:rsidR="00FE6DC1" w:rsidRPr="004C17B1" w:rsidRDefault="00FE6DC1" w:rsidP="00590252">
      <w:pPr>
        <w:spacing w:line="240" w:lineRule="auto"/>
        <w:jc w:val="center"/>
        <w:rPr>
          <w:rFonts w:ascii="Courier New" w:hAnsi="Courier New" w:cs="Courier New"/>
          <w:b/>
          <w:bCs/>
          <w:szCs w:val="24"/>
        </w:rPr>
      </w:pPr>
    </w:p>
    <w:p w14:paraId="2EB753D4" w14:textId="77777777" w:rsidR="00195EFD" w:rsidRPr="004C17B1" w:rsidRDefault="00195EFD" w:rsidP="00FD5E3A">
      <w:pPr>
        <w:pStyle w:val="Ttulo2"/>
        <w:numPr>
          <w:ilvl w:val="0"/>
          <w:numId w:val="0"/>
        </w:numPr>
        <w:spacing w:line="240" w:lineRule="auto"/>
        <w:jc w:val="center"/>
        <w:rPr>
          <w:rFonts w:cs="Courier New"/>
          <w:b w:val="0"/>
          <w:bCs/>
          <w:szCs w:val="24"/>
        </w:rPr>
      </w:pPr>
      <w:bookmarkStart w:id="74" w:name="_Toc117176223"/>
      <w:bookmarkStart w:id="75" w:name="_Toc211056742"/>
      <w:bookmarkStart w:id="76" w:name="_Toc102637989"/>
      <w:r w:rsidRPr="004C17B1">
        <w:rPr>
          <w:rFonts w:cs="Courier New"/>
          <w:bCs/>
          <w:szCs w:val="24"/>
        </w:rPr>
        <w:t xml:space="preserve">Párrafo </w:t>
      </w:r>
      <w:r w:rsidRPr="004C17B1">
        <w:rPr>
          <w:rFonts w:cs="Courier New"/>
          <w:bCs/>
          <w:noProof/>
          <w:szCs w:val="24"/>
        </w:rPr>
        <w:t>1º</w:t>
      </w:r>
      <w:bookmarkEnd w:id="74"/>
    </w:p>
    <w:p w14:paraId="4A17B838" w14:textId="77777777" w:rsidR="00195EFD" w:rsidRPr="004C17B1" w:rsidRDefault="00195EFD" w:rsidP="00590252">
      <w:pPr>
        <w:spacing w:line="240" w:lineRule="auto"/>
        <w:jc w:val="center"/>
        <w:rPr>
          <w:rFonts w:ascii="Courier New" w:hAnsi="Courier New" w:cs="Courier New"/>
          <w:b/>
          <w:bCs/>
          <w:szCs w:val="24"/>
        </w:rPr>
      </w:pPr>
      <w:r w:rsidRPr="004C17B1">
        <w:rPr>
          <w:rFonts w:ascii="Courier New" w:hAnsi="Courier New" w:cs="Courier New"/>
          <w:b/>
          <w:bCs/>
          <w:szCs w:val="24"/>
        </w:rPr>
        <w:t xml:space="preserve">De la responsabilidad de los </w:t>
      </w:r>
      <w:r w:rsidRPr="004C17B1">
        <w:rPr>
          <w:rFonts w:ascii="Courier New" w:hAnsi="Courier New" w:cs="Courier New"/>
          <w:b/>
          <w:bCs/>
        </w:rPr>
        <w:t>Inversores de Pensiones Privados</w:t>
      </w:r>
      <w:bookmarkEnd w:id="75"/>
      <w:bookmarkEnd w:id="76"/>
      <w:r w:rsidRPr="004C17B1">
        <w:rPr>
          <w:rFonts w:ascii="Courier New" w:hAnsi="Courier New" w:cs="Courier New"/>
          <w:b/>
          <w:bCs/>
          <w:szCs w:val="24"/>
        </w:rPr>
        <w:t xml:space="preserve"> y del Inversor de Pensiones Público y Autónomo</w:t>
      </w:r>
    </w:p>
    <w:p w14:paraId="0B030BC5" w14:textId="77777777" w:rsidR="00195EFD" w:rsidRPr="00406EAE" w:rsidRDefault="00195EFD" w:rsidP="00590252">
      <w:pPr>
        <w:spacing w:line="240" w:lineRule="auto"/>
        <w:jc w:val="center"/>
        <w:rPr>
          <w:rFonts w:ascii="Courier New" w:hAnsi="Courier New" w:cs="Courier New"/>
          <w:i/>
          <w:szCs w:val="24"/>
        </w:rPr>
      </w:pPr>
    </w:p>
    <w:p w14:paraId="0EE74CBA"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280</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deberán efectuar todas las gestiones que sean necesarias, para cautelar la obtención de una adecuada rentabilidad y seguridad en las inversiones de los Fondos que administran. En cumplimiento de sus funciones, atenderán exclusivamente al interés de los Fondos y asegurarán que todas las operaciones de adquisición y enajenación de títulos con recursos de los mismos, se realicen con dicho objetivo.</w:t>
      </w:r>
    </w:p>
    <w:p w14:paraId="5A772BF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bCs/>
          <w:szCs w:val="24"/>
        </w:rPr>
        <w:lastRenderedPageBreak/>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responderán hasta de la culpa leve por los perjuicios que causaren a los Fondos por el incumplimiento de cualquiera de sus obligaciones.</w:t>
      </w:r>
    </w:p>
    <w:p w14:paraId="28DED65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bCs/>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podrán celebrar transacciones, compromisos, convenios judiciales y extrajudiciales, avenimientos, prórrogas y novaciones, con el objeto de evitar perjuicios para los Fondos que administran, derivados del no pago de los instrumentos de deuda adquiridos por éstos. Asimismo,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podrán participar con derecho a voz y voto en juntas de acreedores o en cualquier tipo de procedimientos concursales, salvo que el deudor sea persona relacionada al </w:t>
      </w:r>
      <w:r w:rsidRPr="000429B5">
        <w:rPr>
          <w:rFonts w:ascii="Courier New" w:hAnsi="Courier New" w:cs="Courier New"/>
        </w:rPr>
        <w:t>Inversor de Pensiones Privado</w:t>
      </w:r>
      <w:r w:rsidRPr="00406EAE">
        <w:rPr>
          <w:rFonts w:ascii="Courier New" w:hAnsi="Courier New" w:cs="Courier New"/>
          <w:szCs w:val="24"/>
        </w:rPr>
        <w:t xml:space="preserve"> respectivo, en cuyo caso éste sólo podrá participar con derecho a voz.</w:t>
      </w:r>
    </w:p>
    <w:p w14:paraId="07D163C8"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bCs/>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serán responsables por los perjuicios causados a cualquiera de los Fondos que administran con ocasión del encargo de administración de cartera.</w:t>
      </w:r>
    </w:p>
    <w:p w14:paraId="502D23B3" w14:textId="77777777" w:rsidR="00FB31F0" w:rsidRPr="00406EAE" w:rsidRDefault="00FB31F0" w:rsidP="00590252">
      <w:pPr>
        <w:tabs>
          <w:tab w:val="left" w:pos="2127"/>
        </w:tabs>
        <w:spacing w:line="240" w:lineRule="auto"/>
        <w:rPr>
          <w:rFonts w:ascii="Courier New" w:hAnsi="Courier New" w:cs="Courier New"/>
          <w:szCs w:val="24"/>
        </w:rPr>
      </w:pPr>
    </w:p>
    <w:p w14:paraId="06EDAE86" w14:textId="77777777"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281</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estarán expresamente facultados para iniciar todas las acciones legales que correspondan en contra de aquel que cause un perjuicio a cualquiera de los Fondos que administran. Será competente para conocer de las acciones destinadas a obtener las indemnizaciones correspondientes el Juez de Letras del domicilio </w:t>
      </w:r>
      <w:r w:rsidRPr="00406EAE">
        <w:rPr>
          <w:rFonts w:ascii="Courier New" w:hAnsi="Courier New" w:cs="Courier New"/>
          <w:bCs/>
          <w:szCs w:val="24"/>
        </w:rPr>
        <w:t xml:space="preserve">del </w:t>
      </w:r>
      <w:r w:rsidRPr="000429B5">
        <w:rPr>
          <w:rFonts w:ascii="Courier New" w:hAnsi="Courier New" w:cs="Courier New"/>
        </w:rPr>
        <w:t>Inversor de Pensiones Privado</w:t>
      </w:r>
      <w:r w:rsidRPr="00406EAE">
        <w:rPr>
          <w:rFonts w:ascii="Courier New" w:hAnsi="Courier New" w:cs="Courier New"/>
          <w:szCs w:val="24"/>
        </w:rPr>
        <w:t xml:space="preserve"> o del </w:t>
      </w:r>
      <w:r w:rsidRPr="000429B5">
        <w:rPr>
          <w:rFonts w:ascii="Courier New" w:hAnsi="Courier New" w:cs="Courier New"/>
          <w:szCs w:val="24"/>
        </w:rPr>
        <w:t>Inversor de Pensiones Público y Autónomo</w:t>
      </w:r>
      <w:r w:rsidRPr="00406EAE">
        <w:rPr>
          <w:rFonts w:ascii="Courier New" w:hAnsi="Courier New" w:cs="Courier New"/>
          <w:szCs w:val="24"/>
        </w:rPr>
        <w:t>, según corresponda, las cuales se tramitarán de acuerdo al procedimiento sumario establecido en el Título XI del Libro Tercero del Código de Procedimiento Civil.</w:t>
      </w:r>
    </w:p>
    <w:p w14:paraId="3EAC4131" w14:textId="77777777" w:rsidR="00FB31F0" w:rsidRPr="00406EAE" w:rsidRDefault="00FB31F0" w:rsidP="00590252">
      <w:pPr>
        <w:tabs>
          <w:tab w:val="left" w:pos="2127"/>
        </w:tabs>
        <w:spacing w:line="240" w:lineRule="auto"/>
        <w:rPr>
          <w:rFonts w:ascii="Courier New" w:hAnsi="Courier New" w:cs="Courier New"/>
          <w:szCs w:val="24"/>
        </w:rPr>
      </w:pPr>
    </w:p>
    <w:p w14:paraId="674D0D5D" w14:textId="77777777"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282</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estarán obligados a resarcir a las personas afiliadas y a los Fondos que administran por los perjuicios directos que ellos, cualquiera de sus directores, consejeros, gerentes, ejecutivos principales, dependientes, personas que le presten servicios o cualquier persona que participe en las decisiones de inversión de alguno de los Fondos o que, en razón de su cargo o posición, tenga acceso a información de las inversiones de alguno de éstos, les causaren. Las personas antes mencionadas que hubieran participado en tales actuaciones serán solidariamente responsables de esta obligación. La Superintendencia deberá instruir el resarcimiento a los fondos de los perjuicios, conforme a lo establecido en el </w:t>
      </w:r>
      <w:r w:rsidRPr="000429B5">
        <w:rPr>
          <w:rFonts w:ascii="Courier New" w:hAnsi="Courier New" w:cs="Courier New"/>
          <w:szCs w:val="24"/>
        </w:rPr>
        <w:t xml:space="preserve">artículo </w:t>
      </w:r>
      <w:r w:rsidRPr="000429B5">
        <w:rPr>
          <w:rFonts w:ascii="Courier New" w:hAnsi="Courier New" w:cs="Courier New"/>
          <w:noProof/>
          <w:szCs w:val="24"/>
        </w:rPr>
        <w:t>313</w:t>
      </w:r>
      <w:r w:rsidRPr="00406EAE">
        <w:rPr>
          <w:rFonts w:ascii="Courier New" w:hAnsi="Courier New" w:cs="Courier New"/>
          <w:szCs w:val="24"/>
        </w:rPr>
        <w:t xml:space="preserve">.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podrán reclamar en contra de tal determinación, de acuerdo a lo dispuesto en el </w:t>
      </w:r>
      <w:r w:rsidRPr="000429B5">
        <w:rPr>
          <w:rFonts w:ascii="Courier New" w:hAnsi="Courier New" w:cs="Courier New"/>
          <w:szCs w:val="24"/>
        </w:rPr>
        <w:t xml:space="preserve">artículo </w:t>
      </w:r>
      <w:r w:rsidRPr="000429B5">
        <w:rPr>
          <w:rFonts w:ascii="Courier New" w:hAnsi="Courier New" w:cs="Courier New"/>
          <w:noProof/>
          <w:szCs w:val="24"/>
        </w:rPr>
        <w:t>335</w:t>
      </w:r>
      <w:r w:rsidRPr="00406EAE">
        <w:rPr>
          <w:rFonts w:ascii="Courier New" w:hAnsi="Courier New" w:cs="Courier New"/>
          <w:szCs w:val="24"/>
        </w:rPr>
        <w:t>.</w:t>
      </w:r>
    </w:p>
    <w:p w14:paraId="7BF89B17" w14:textId="77777777" w:rsidR="00FB31F0" w:rsidRPr="00406EAE" w:rsidRDefault="00FB31F0" w:rsidP="00590252">
      <w:pPr>
        <w:tabs>
          <w:tab w:val="left" w:pos="2127"/>
        </w:tabs>
        <w:spacing w:line="240" w:lineRule="auto"/>
        <w:rPr>
          <w:rFonts w:ascii="Courier New" w:hAnsi="Courier New" w:cs="Courier New"/>
          <w:szCs w:val="24"/>
        </w:rPr>
      </w:pPr>
    </w:p>
    <w:p w14:paraId="12069BF4"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283</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Con el objeto de velar por el cumplimiento de las disposiciones de </w:t>
      </w:r>
      <w:r w:rsidRPr="000429B5">
        <w:rPr>
          <w:rFonts w:ascii="Courier New" w:hAnsi="Courier New" w:cs="Courier New"/>
          <w:szCs w:val="24"/>
        </w:rPr>
        <w:t>este Título</w:t>
      </w:r>
      <w:r w:rsidRPr="00406EAE">
        <w:rPr>
          <w:rFonts w:ascii="Courier New" w:hAnsi="Courier New" w:cs="Courier New"/>
          <w:szCs w:val="24"/>
        </w:rPr>
        <w:t xml:space="preserve">, la Superintendencia, mediante instrucciones de carácter general, determinará la información que mantendrán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y el archivo de registros que llevarán, en relación a las transacciones propias, las de los Fondos que administran y de cualquier persona que participe en las decisiones de inversión de alguno de los Fondos o que, en razón de su cargo o posición, tenga acceso a información de las inversiones de alguno de éstos, así como también las sociedades en las que éstas participen, en las condiciones que defina una norma de carácter general de la Superintendencia de Pensiones. Previo a la transacción de un instrumento por parte de un</w:t>
      </w:r>
      <w:r w:rsidRPr="00406EAE">
        <w:rPr>
          <w:rFonts w:ascii="Courier New" w:hAnsi="Courier New" w:cs="Courier New"/>
          <w:bCs/>
          <w:szCs w:val="24"/>
        </w:rPr>
        <w:t xml:space="preserve"> </w:t>
      </w:r>
      <w:r w:rsidRPr="000429B5">
        <w:rPr>
          <w:rFonts w:ascii="Courier New" w:hAnsi="Courier New" w:cs="Courier New"/>
        </w:rPr>
        <w:t>Inversor de Pensiones Privado</w:t>
      </w:r>
      <w:r w:rsidRPr="00406EAE">
        <w:rPr>
          <w:rFonts w:ascii="Courier New" w:hAnsi="Courier New" w:cs="Courier New"/>
          <w:szCs w:val="24"/>
        </w:rPr>
        <w:t xml:space="preserve"> o del </w:t>
      </w:r>
      <w:r w:rsidRPr="000429B5">
        <w:rPr>
          <w:rFonts w:ascii="Courier New" w:hAnsi="Courier New" w:cs="Courier New"/>
          <w:szCs w:val="24"/>
        </w:rPr>
        <w:t>Inversor de Pensiones Público y Autónomo</w:t>
      </w:r>
      <w:r w:rsidRPr="00406EAE">
        <w:rPr>
          <w:rFonts w:ascii="Courier New" w:hAnsi="Courier New" w:cs="Courier New"/>
          <w:szCs w:val="24"/>
        </w:rPr>
        <w:t>, éste estará obligado a registrar si lo hace a nombre propio o por cuenta del Fondo que corresponda. La información hará fe en contra de los obligados a llevarla.</w:t>
      </w:r>
    </w:p>
    <w:p w14:paraId="22999A16"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Superintendencia de Pensiones, mediante norma de carácter general, regulará los informes que se requerirán a los auditores externos de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del </w:t>
      </w:r>
      <w:r w:rsidRPr="000429B5">
        <w:rPr>
          <w:rFonts w:ascii="Courier New" w:hAnsi="Courier New" w:cs="Courier New"/>
          <w:szCs w:val="24"/>
        </w:rPr>
        <w:t>Inversor de Pensiones Público y Autónomo</w:t>
      </w:r>
      <w:r w:rsidRPr="00406EAE">
        <w:rPr>
          <w:rFonts w:ascii="Courier New" w:hAnsi="Courier New" w:cs="Courier New"/>
          <w:szCs w:val="24"/>
        </w:rPr>
        <w:t>, particularmente, respecto de los mecanismos de control interno de éstos.</w:t>
      </w:r>
    </w:p>
    <w:p w14:paraId="4FA44AC5" w14:textId="77777777" w:rsidR="00FB31F0" w:rsidRPr="00406EAE" w:rsidRDefault="00FB31F0" w:rsidP="00590252">
      <w:pPr>
        <w:tabs>
          <w:tab w:val="left" w:pos="2127"/>
        </w:tabs>
        <w:spacing w:line="240" w:lineRule="auto"/>
        <w:rPr>
          <w:rFonts w:ascii="Courier New" w:hAnsi="Courier New" w:cs="Courier New"/>
          <w:szCs w:val="24"/>
        </w:rPr>
      </w:pPr>
    </w:p>
    <w:p w14:paraId="79B90B8A" w14:textId="2B007745" w:rsidR="00195EFD" w:rsidRPr="00406EAE" w:rsidRDefault="00195EFD" w:rsidP="00590252">
      <w:pPr>
        <w:tabs>
          <w:tab w:val="left" w:pos="2127"/>
        </w:tabs>
        <w:spacing w:line="240" w:lineRule="auto"/>
        <w:rPr>
          <w:rFonts w:ascii="Courier New" w:hAnsi="Courier New" w:cs="Courier New"/>
        </w:rPr>
      </w:pPr>
      <w:r w:rsidRPr="00406EAE">
        <w:rPr>
          <w:rFonts w:ascii="Courier New" w:hAnsi="Courier New" w:cs="Courier New"/>
          <w:b/>
        </w:rPr>
        <w:t>Artículo 284.-</w:t>
      </w:r>
      <w:bookmarkStart w:id="77" w:name="_Hlk110328308"/>
      <w:r>
        <w:rPr>
          <w:rFonts w:ascii="Courier New" w:hAnsi="Courier New" w:cs="Courier New"/>
        </w:rPr>
        <w:tab/>
      </w:r>
      <w:r w:rsidRPr="00406EAE">
        <w:rPr>
          <w:rFonts w:ascii="Courier New" w:hAnsi="Courier New" w:cs="Courier New"/>
        </w:rPr>
        <w:t>Los directores y las directoras de un</w:t>
      </w:r>
      <w:r w:rsidRPr="00406EAE">
        <w:rPr>
          <w:rFonts w:ascii="Courier New" w:hAnsi="Courier New" w:cs="Courier New"/>
          <w:bCs/>
          <w:szCs w:val="24"/>
        </w:rPr>
        <w:t xml:space="preserve"> </w:t>
      </w:r>
      <w:r w:rsidRPr="000429B5">
        <w:rPr>
          <w:rFonts w:ascii="Courier New" w:hAnsi="Courier New" w:cs="Courier New"/>
        </w:rPr>
        <w:t>Inversor de Pensiones Privado</w:t>
      </w:r>
      <w:r w:rsidRPr="00406EAE">
        <w:rPr>
          <w:rFonts w:ascii="Courier New" w:hAnsi="Courier New" w:cs="Courier New"/>
        </w:rPr>
        <w:t xml:space="preserve">, sus controladores, sus gerentes, administradores, ejecutivos y ejecutivas principales y dependientes; los y las consejeros y consejeras, gerentes y dependientes </w:t>
      </w:r>
      <w:bookmarkEnd w:id="77"/>
      <w:r w:rsidRPr="00406EAE">
        <w:rPr>
          <w:rFonts w:ascii="Courier New" w:hAnsi="Courier New" w:cs="Courier New"/>
        </w:rPr>
        <w:t xml:space="preserve">del </w:t>
      </w:r>
      <w:r w:rsidRPr="000429B5">
        <w:rPr>
          <w:rFonts w:ascii="Courier New" w:hAnsi="Courier New" w:cs="Courier New"/>
        </w:rPr>
        <w:t>Inversor de Pensiones Público y Autónomo</w:t>
      </w:r>
      <w:r w:rsidRPr="00406EAE">
        <w:rPr>
          <w:rFonts w:ascii="Courier New" w:hAnsi="Courier New" w:cs="Courier New"/>
        </w:rPr>
        <w:t xml:space="preserve">; y, en general, cualquier persona que en razón de su cargo o posición tenga acceso a información de las inversiones de los recursos de un Fondo que aún no haya sido divulgada oficialmente al mercado y que por su naturaleza sea capaz de influir en las cotizaciones de los valores de dichas inversiones, deberán guardar estricta reserva respecto de esa información, incluyendo el deber de abstenerse de comunicar la información y de que ella sea comunicada a través de subordinados o terceros, así como del deber de velar por que ella no sea accesible a terceros. Las personas a que se refiere este inciso estarán afectas a lo dispuesto en </w:t>
      </w:r>
      <w:r w:rsidR="008B54FF">
        <w:rPr>
          <w:rFonts w:ascii="Courier New" w:hAnsi="Courier New" w:cs="Courier New"/>
        </w:rPr>
        <w:t>e</w:t>
      </w:r>
      <w:r w:rsidRPr="00406EAE">
        <w:rPr>
          <w:rFonts w:ascii="Courier New" w:hAnsi="Courier New" w:cs="Courier New"/>
        </w:rPr>
        <w:t>l Título XXI de la ley N° 18.045.</w:t>
      </w:r>
    </w:p>
    <w:p w14:paraId="4AFCAD43" w14:textId="77777777" w:rsidR="00195EFD" w:rsidRPr="00406EAE" w:rsidRDefault="00195EFD" w:rsidP="00590252">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 xml:space="preserve">Asimismo, se prohíbe a las personas mencionadas en el </w:t>
      </w:r>
      <w:r w:rsidRPr="000429B5">
        <w:rPr>
          <w:rFonts w:ascii="Courier New" w:hAnsi="Courier New" w:cs="Courier New"/>
        </w:rPr>
        <w:t>inciso anterior</w:t>
      </w:r>
      <w:r w:rsidRPr="00406EAE">
        <w:rPr>
          <w:rFonts w:ascii="Courier New" w:hAnsi="Courier New" w:cs="Courier New"/>
        </w:rPr>
        <w:t xml:space="preserve"> usar o valerse directa o indirectamente de la información reservada, para obtener ventajas o evitar pérdidas para sí o para otros, distintos de cualquiera de los Fondos.</w:t>
      </w:r>
    </w:p>
    <w:p w14:paraId="5A8FAE31"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Las personas que participen en las decisiones sobre adquisición, enajenación o mantención de instrumentos para alguno de los Fondos que administran, no podrán comunicar estas decisiones a personas distintas de aquellas que deban participar en la operación por cuenta o en representación del </w:t>
      </w:r>
      <w:r w:rsidRPr="000429B5">
        <w:rPr>
          <w:rFonts w:ascii="Courier New" w:hAnsi="Courier New" w:cs="Courier New"/>
        </w:rPr>
        <w:lastRenderedPageBreak/>
        <w:t>Inversor de Pensiones Privado</w:t>
      </w:r>
      <w:r w:rsidRPr="00406EAE">
        <w:rPr>
          <w:rFonts w:ascii="Courier New" w:hAnsi="Courier New" w:cs="Courier New"/>
          <w:szCs w:val="24"/>
        </w:rPr>
        <w:t xml:space="preserve"> o del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o de los Fondos.</w:t>
      </w:r>
    </w:p>
    <w:p w14:paraId="4B8E8C36" w14:textId="77777777" w:rsidR="00FB31F0" w:rsidRPr="00406EAE" w:rsidRDefault="00FB31F0" w:rsidP="00590252">
      <w:pPr>
        <w:tabs>
          <w:tab w:val="left" w:pos="2127"/>
        </w:tabs>
        <w:spacing w:line="240" w:lineRule="auto"/>
        <w:rPr>
          <w:rFonts w:ascii="Courier New" w:hAnsi="Courier New" w:cs="Courier New"/>
          <w:szCs w:val="24"/>
        </w:rPr>
      </w:pPr>
    </w:p>
    <w:p w14:paraId="551A793F"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285</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Se prohíbe a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al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a las personas que participan en las decisiones y operaciones de adquisición y enajenación de activos para alguno de los Fondos que administran, y a las personas que, en razón de su cargo o posición, están informadas respecto de las transacciones de los Fondos que administran, adquirir activos que puedan ser adquiridos con recursos del Fondo. La Superintendencia, mediante norma de carácter general, podrá autorizar excepciones a esta prohibición, así como establecer los sistemas de registro y de control interno que deberán mantener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w:t>
      </w:r>
    </w:p>
    <w:p w14:paraId="73AA51D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Si un</w:t>
      </w:r>
      <w:r w:rsidRPr="00406EAE">
        <w:rPr>
          <w:rFonts w:ascii="Courier New" w:hAnsi="Courier New" w:cs="Courier New"/>
          <w:bCs/>
          <w:szCs w:val="24"/>
        </w:rPr>
        <w:t xml:space="preserve"> </w:t>
      </w:r>
      <w:r w:rsidRPr="000429B5">
        <w:rPr>
          <w:rFonts w:ascii="Courier New" w:hAnsi="Courier New" w:cs="Courier New"/>
        </w:rPr>
        <w:t>Inversor de Pensiones Privado</w:t>
      </w:r>
      <w:r w:rsidRPr="00406EAE">
        <w:rPr>
          <w:rFonts w:ascii="Courier New" w:hAnsi="Courier New" w:cs="Courier New"/>
          <w:szCs w:val="24"/>
        </w:rPr>
        <w:t xml:space="preserve"> o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hubieran invertido en los instrumentos señalados en el </w:t>
      </w:r>
      <w:r w:rsidRPr="000429B5">
        <w:rPr>
          <w:rFonts w:ascii="Courier New" w:hAnsi="Courier New" w:cs="Courier New"/>
          <w:szCs w:val="24"/>
        </w:rPr>
        <w:t>inciso anterior</w:t>
      </w:r>
      <w:r w:rsidRPr="00406EAE">
        <w:rPr>
          <w:rFonts w:ascii="Courier New" w:hAnsi="Courier New" w:cs="Courier New"/>
          <w:szCs w:val="24"/>
        </w:rPr>
        <w:t>, deberán enajenarlos en un plazo máximo de un año, contado desde la fecha en que pudieran ser adquiridos por el Fondo.</w:t>
      </w:r>
    </w:p>
    <w:p w14:paraId="681334F1"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En todo caso, las transacciones de los activos que puedan ser adquiridos con los recursos de alguno de los Fondos que administran, efectuadas por las personas y sus cónyuges o convivientes civiles a que se refiere el </w:t>
      </w:r>
      <w:r w:rsidRPr="000429B5">
        <w:rPr>
          <w:rFonts w:ascii="Courier New" w:hAnsi="Courier New" w:cs="Courier New"/>
          <w:szCs w:val="24"/>
        </w:rPr>
        <w:t xml:space="preserve">primer inciso del artículo </w:t>
      </w:r>
      <w:r w:rsidRPr="000429B5">
        <w:rPr>
          <w:rFonts w:ascii="Courier New" w:hAnsi="Courier New" w:cs="Courier New"/>
          <w:noProof/>
          <w:szCs w:val="24"/>
        </w:rPr>
        <w:t>284</w:t>
      </w:r>
      <w:r w:rsidRPr="00406EAE">
        <w:rPr>
          <w:rFonts w:ascii="Courier New" w:hAnsi="Courier New" w:cs="Courier New"/>
          <w:szCs w:val="24"/>
        </w:rPr>
        <w:t xml:space="preserve"> y de este artículo, se deberán informar al</w:t>
      </w:r>
      <w:r w:rsidRPr="00406EAE">
        <w:rPr>
          <w:rFonts w:ascii="Courier New" w:hAnsi="Courier New" w:cs="Courier New"/>
          <w:bCs/>
          <w:szCs w:val="24"/>
        </w:rPr>
        <w:t xml:space="preserve"> </w:t>
      </w:r>
      <w:r w:rsidRPr="000429B5">
        <w:rPr>
          <w:rFonts w:ascii="Courier New" w:hAnsi="Courier New" w:cs="Courier New"/>
        </w:rPr>
        <w:t>Inversor de Pensiones Privado</w:t>
      </w:r>
      <w:r w:rsidRPr="00406EAE">
        <w:rPr>
          <w:rFonts w:ascii="Courier New" w:hAnsi="Courier New" w:cs="Courier New"/>
          <w:szCs w:val="24"/>
        </w:rPr>
        <w:t xml:space="preserve"> o al </w:t>
      </w:r>
      <w:r w:rsidRPr="000429B5">
        <w:rPr>
          <w:rFonts w:ascii="Courier New" w:hAnsi="Courier New" w:cs="Courier New"/>
          <w:szCs w:val="24"/>
        </w:rPr>
        <w:t>Inversor de Pensiones Público y Autónomo</w:t>
      </w:r>
      <w:r w:rsidRPr="00406EAE">
        <w:rPr>
          <w:rFonts w:ascii="Courier New" w:hAnsi="Courier New" w:cs="Courier New"/>
          <w:szCs w:val="24"/>
        </w:rPr>
        <w:t>, según corresponda, dentro de los cinco días siguientes de la respectiva transacción, a excepción de los depósitos a plazo emitidos por bancos e instituciones financieras adquiridos directamente de las instituciones emisoras. La Superintendencia determinará en una norma de carácter general los plazos y el procedimiento para la entrega de la información referida, así como las operaciones exceptuadas de esta obligación. Asimismo, la Superintendencia podrá solicitar a las personas y sus cónyuges o convivientes civiles información respecto de las transacciones de los activos a que alude este inciso, que éstas hayan efectuado en un período previo de hasta doce meses a la fecha en que pasen a ser elegibles para alguno de los Fondos.</w:t>
      </w:r>
    </w:p>
    <w:p w14:paraId="144BB636" w14:textId="77777777" w:rsidR="00FB31F0" w:rsidRPr="00406EAE" w:rsidRDefault="00FB31F0" w:rsidP="00590252">
      <w:pPr>
        <w:tabs>
          <w:tab w:val="left" w:pos="2127"/>
        </w:tabs>
        <w:spacing w:line="240" w:lineRule="auto"/>
        <w:rPr>
          <w:rFonts w:ascii="Courier New" w:hAnsi="Courier New" w:cs="Courier New"/>
          <w:szCs w:val="24"/>
        </w:rPr>
      </w:pPr>
    </w:p>
    <w:p w14:paraId="43E30174"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286</w:t>
      </w:r>
      <w:r w:rsidRPr="00406EAE">
        <w:rPr>
          <w:rFonts w:ascii="Courier New" w:hAnsi="Courier New" w:cs="Courier New"/>
          <w:b/>
          <w:bCs/>
          <w:szCs w:val="24"/>
        </w:rPr>
        <w:t>.-</w:t>
      </w:r>
      <w:bookmarkStart w:id="78" w:name="_Hlk110237405"/>
      <w:r>
        <w:rPr>
          <w:rFonts w:ascii="Courier New" w:hAnsi="Courier New" w:cs="Courier New"/>
          <w:szCs w:val="24"/>
        </w:rPr>
        <w:tab/>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w:t>
      </w:r>
      <w:bookmarkEnd w:id="78"/>
      <w:r w:rsidRPr="00406EAE">
        <w:rPr>
          <w:rFonts w:ascii="Courier New" w:hAnsi="Courier New" w:cs="Courier New"/>
          <w:szCs w:val="24"/>
        </w:rPr>
        <w:t xml:space="preserve">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deberán informar a la Superintendencia las transacciones de instrumentos que realicen en los mercados secundarios formales de acuerdo a lo establecido en el </w:t>
      </w:r>
      <w:r w:rsidRPr="000429B5">
        <w:rPr>
          <w:rFonts w:ascii="Courier New" w:hAnsi="Courier New" w:cs="Courier New"/>
          <w:szCs w:val="24"/>
        </w:rPr>
        <w:t xml:space="preserve">artículo </w:t>
      </w:r>
      <w:r w:rsidRPr="000429B5">
        <w:rPr>
          <w:rFonts w:ascii="Courier New" w:hAnsi="Courier New" w:cs="Courier New"/>
          <w:noProof/>
          <w:szCs w:val="24"/>
        </w:rPr>
        <w:t>250</w:t>
      </w:r>
      <w:r w:rsidRPr="000429B5">
        <w:rPr>
          <w:rFonts w:ascii="Courier New" w:hAnsi="Courier New" w:cs="Courier New"/>
          <w:szCs w:val="24"/>
        </w:rPr>
        <w:t>,</w:t>
      </w:r>
      <w:r w:rsidRPr="00406EAE">
        <w:rPr>
          <w:rFonts w:ascii="Courier New" w:hAnsi="Courier New" w:cs="Courier New"/>
          <w:szCs w:val="24"/>
        </w:rPr>
        <w:t xml:space="preserve"> entre los Fondos que administren, dentro del plazo que determine la Superintendencia mediante una norma de carácter general. La Superintendencia, en la misma norma antes señalada, podrá establecer como excepción a la obligación de informar transacciones que sean inferiores a cierto monto.</w:t>
      </w:r>
    </w:p>
    <w:p w14:paraId="565EC957" w14:textId="77777777" w:rsidR="00A7013B" w:rsidRDefault="00A7013B" w:rsidP="00590252">
      <w:pPr>
        <w:tabs>
          <w:tab w:val="left" w:pos="2127"/>
        </w:tabs>
        <w:spacing w:line="240" w:lineRule="auto"/>
        <w:rPr>
          <w:rFonts w:ascii="Courier New" w:hAnsi="Courier New" w:cs="Courier New"/>
          <w:b/>
          <w:bCs/>
          <w:szCs w:val="24"/>
        </w:rPr>
      </w:pPr>
    </w:p>
    <w:p w14:paraId="76BB9B4D" w14:textId="6431678F"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lastRenderedPageBreak/>
        <w:t xml:space="preserve">Artículo </w:t>
      </w:r>
      <w:r w:rsidRPr="00406EAE">
        <w:rPr>
          <w:rFonts w:ascii="Courier New" w:hAnsi="Courier New" w:cs="Courier New"/>
          <w:b/>
          <w:bCs/>
          <w:noProof/>
          <w:szCs w:val="24"/>
        </w:rPr>
        <w:t>287</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 función de administración de cartera y en especial las decisiones de adquisición, mantención o enajenación de instrumentos para cualquiera de los Fondos y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serán incompatibles con cualquier función de administración de otra cartera. Además de la responsabilidad que le pudiera corresponder a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al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a las y los directores de </w:t>
      </w:r>
      <w:r w:rsidRPr="00406EAE">
        <w:rPr>
          <w:rFonts w:ascii="Courier New" w:hAnsi="Courier New" w:cs="Courier New"/>
        </w:rPr>
        <w:t>un</w:t>
      </w:r>
      <w:r w:rsidRPr="00406EAE">
        <w:rPr>
          <w:rFonts w:ascii="Courier New" w:hAnsi="Courier New" w:cs="Courier New"/>
          <w:szCs w:val="24"/>
        </w:rPr>
        <w:t xml:space="preserve"> </w:t>
      </w:r>
      <w:r w:rsidRPr="000429B5">
        <w:rPr>
          <w:rFonts w:ascii="Courier New" w:hAnsi="Courier New" w:cs="Courier New"/>
          <w:szCs w:val="24"/>
          <w:lang w:val="es-ES_tradnl"/>
        </w:rPr>
        <w:t>Inversor de Pensiones Privado</w:t>
      </w:r>
      <w:r w:rsidRPr="00406EAE">
        <w:rPr>
          <w:rFonts w:ascii="Courier New" w:hAnsi="Courier New" w:cs="Courier New"/>
          <w:szCs w:val="24"/>
        </w:rPr>
        <w:t xml:space="preserve">, sus controladores, sus gerentes, administradores, ejecutivos principales y sus dependientes; y a los y las consejeros del </w:t>
      </w:r>
      <w:r w:rsidRPr="000429B5">
        <w:rPr>
          <w:rFonts w:ascii="Courier New" w:hAnsi="Courier New" w:cs="Courier New"/>
          <w:szCs w:val="24"/>
        </w:rPr>
        <w:t>Inversor de Pensiones Público y Autónomo</w:t>
      </w:r>
      <w:r w:rsidRPr="00406EAE">
        <w:rPr>
          <w:rFonts w:ascii="Courier New" w:hAnsi="Courier New" w:cs="Courier New"/>
          <w:szCs w:val="24"/>
        </w:rPr>
        <w:t>, sus gerentes y sus dependientes, todo aquel que infrinja la prohibición contenida en el presente artículo será responsable civilmente de los daños ocasionados al Fondo respectivo, sin perjuicio de la aplicación de las sanciones administrativas y penales que correspondan en conformidad a la ley.</w:t>
      </w:r>
    </w:p>
    <w:p w14:paraId="1641C2D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Para los efectos de lo dispuesto en el presente artículo, se entenderá por administración de cartera la que realiza una persona con fondos de terceros, respecto de los cuales se le ha conferido el mandato de invertirlos y administrarlos.</w:t>
      </w:r>
    </w:p>
    <w:p w14:paraId="73DCCBA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Asimismo, la función de comercialización de los servicios prestados por </w:t>
      </w:r>
      <w:r w:rsidRPr="00406EAE">
        <w:rPr>
          <w:rFonts w:ascii="Courier New" w:hAnsi="Courier New" w:cs="Courier New"/>
          <w:bCs/>
          <w:szCs w:val="24"/>
        </w:rPr>
        <w:t xml:space="preserve">el </w:t>
      </w:r>
      <w:r w:rsidRPr="000429B5">
        <w:rPr>
          <w:rFonts w:ascii="Courier New" w:hAnsi="Courier New" w:cs="Courier New"/>
        </w:rPr>
        <w:t>Inversor de Pensiones Privado</w:t>
      </w:r>
      <w:r w:rsidRPr="00406EAE">
        <w:rPr>
          <w:rFonts w:ascii="Courier New" w:hAnsi="Courier New" w:cs="Courier New"/>
          <w:szCs w:val="24"/>
        </w:rPr>
        <w:t xml:space="preserve"> será incompatible con la función de comercialización de los productos o servicios ofrecidos o prestados por cualquiera de las entidades del Grupo Empresarial al que pertenezca el </w:t>
      </w:r>
      <w:r w:rsidRPr="000429B5">
        <w:rPr>
          <w:rFonts w:ascii="Courier New" w:hAnsi="Courier New" w:cs="Courier New"/>
        </w:rPr>
        <w:t>Inversor de Pensiones Privado</w:t>
      </w:r>
      <w:r w:rsidRPr="00406EAE">
        <w:rPr>
          <w:rFonts w:ascii="Courier New" w:hAnsi="Courier New" w:cs="Courier New"/>
          <w:szCs w:val="24"/>
        </w:rPr>
        <w:t>.</w:t>
      </w:r>
    </w:p>
    <w:p w14:paraId="6AA9AEF1" w14:textId="035AB006"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En todo caso, los o las gerentes general, comercial y de inversiones, los y las ejecutivos de las áreas comercial y de inversiones, la o el contralor, la o el auditor interno, consejeras y consejeros y la o el oficial de cumplimiento de un </w:t>
      </w:r>
      <w:r w:rsidRPr="000429B5">
        <w:rPr>
          <w:rFonts w:ascii="Courier New" w:hAnsi="Courier New" w:cs="Courier New"/>
        </w:rPr>
        <w:t xml:space="preserve">Inversor de </w:t>
      </w:r>
      <w:r w:rsidRPr="001B7694">
        <w:rPr>
          <w:rFonts w:ascii="Courier New" w:hAnsi="Courier New" w:cs="Courier New"/>
          <w:szCs w:val="24"/>
        </w:rPr>
        <w:t>Pensiones</w:t>
      </w:r>
      <w:r w:rsidRPr="000429B5">
        <w:rPr>
          <w:rFonts w:ascii="Courier New" w:hAnsi="Courier New" w:cs="Courier New"/>
        </w:rPr>
        <w:t xml:space="preserve"> Privado</w:t>
      </w:r>
      <w:r w:rsidRPr="00406EAE">
        <w:rPr>
          <w:rFonts w:ascii="Courier New" w:hAnsi="Courier New" w:cs="Courier New"/>
          <w:szCs w:val="24"/>
        </w:rPr>
        <w:t xml:space="preserve"> o del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y, en general, las personas que ocupen cargos por los que tengan acceso a información privilegiada acerca de las inversiones de los recursos de los Fondos, no podrán ejercer cargos en ninguna entidad del grupo empresarial al que aquél pertenezca. La Superintendencia, mediante norma de carácter general, establecerá los cargos de </w:t>
      </w:r>
      <w:r w:rsidRPr="00406EAE">
        <w:rPr>
          <w:rFonts w:ascii="Courier New" w:hAnsi="Courier New" w:cs="Courier New"/>
          <w:bCs/>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que presumirá que tienen acceso a información privilegiada acerca de las inversiones de los recursos de los Fondos.</w:t>
      </w:r>
    </w:p>
    <w:p w14:paraId="491F9904" w14:textId="77777777" w:rsidR="00FE6DC1" w:rsidRPr="00406EAE" w:rsidRDefault="00FE6DC1" w:rsidP="00590252">
      <w:pPr>
        <w:tabs>
          <w:tab w:val="left" w:pos="2127"/>
        </w:tabs>
        <w:spacing w:line="240" w:lineRule="auto"/>
        <w:rPr>
          <w:rFonts w:ascii="Courier New" w:hAnsi="Courier New" w:cs="Courier New"/>
          <w:szCs w:val="24"/>
        </w:rPr>
      </w:pPr>
    </w:p>
    <w:p w14:paraId="0AA953C2" w14:textId="77777777" w:rsidR="00195EFD" w:rsidRPr="001B7694" w:rsidRDefault="00195EFD" w:rsidP="00FD5E3A">
      <w:pPr>
        <w:pStyle w:val="Ttulo2"/>
        <w:numPr>
          <w:ilvl w:val="0"/>
          <w:numId w:val="0"/>
        </w:numPr>
        <w:spacing w:line="240" w:lineRule="auto"/>
        <w:jc w:val="center"/>
        <w:rPr>
          <w:rFonts w:cs="Courier New"/>
          <w:b w:val="0"/>
          <w:bCs/>
          <w:szCs w:val="24"/>
        </w:rPr>
      </w:pPr>
      <w:bookmarkStart w:id="79" w:name="_Toc117176224"/>
      <w:bookmarkStart w:id="80" w:name="_Toc211056743"/>
      <w:bookmarkStart w:id="81" w:name="_Toc102637990"/>
      <w:r w:rsidRPr="001B7694">
        <w:rPr>
          <w:rFonts w:cs="Courier New"/>
          <w:bCs/>
          <w:szCs w:val="24"/>
        </w:rPr>
        <w:t xml:space="preserve">Párrafo </w:t>
      </w:r>
      <w:r w:rsidRPr="001B7694">
        <w:rPr>
          <w:rFonts w:cs="Courier New"/>
          <w:bCs/>
          <w:noProof/>
          <w:szCs w:val="24"/>
        </w:rPr>
        <w:t>2º</w:t>
      </w:r>
      <w:bookmarkEnd w:id="79"/>
    </w:p>
    <w:p w14:paraId="799BCC68" w14:textId="7459F3C0" w:rsidR="00195EFD" w:rsidRDefault="00195EFD" w:rsidP="00487774">
      <w:pPr>
        <w:spacing w:line="240" w:lineRule="auto"/>
        <w:jc w:val="center"/>
        <w:rPr>
          <w:rFonts w:ascii="Courier New" w:hAnsi="Courier New" w:cs="Courier New"/>
          <w:b/>
          <w:bCs/>
          <w:szCs w:val="24"/>
        </w:rPr>
      </w:pPr>
      <w:r w:rsidRPr="001B7694">
        <w:rPr>
          <w:rFonts w:ascii="Courier New" w:hAnsi="Courier New" w:cs="Courier New"/>
          <w:b/>
          <w:bCs/>
          <w:szCs w:val="24"/>
        </w:rPr>
        <w:t xml:space="preserve">De las actividades prohibidas a los </w:t>
      </w:r>
      <w:r w:rsidRPr="001B7694">
        <w:rPr>
          <w:rFonts w:ascii="Courier New" w:hAnsi="Courier New" w:cs="Courier New"/>
          <w:b/>
          <w:bCs/>
        </w:rPr>
        <w:t>Inversores de Pensiones Privados</w:t>
      </w:r>
      <w:bookmarkEnd w:id="80"/>
      <w:bookmarkEnd w:id="81"/>
      <w:r w:rsidRPr="001B7694">
        <w:rPr>
          <w:rFonts w:ascii="Courier New" w:hAnsi="Courier New" w:cs="Courier New"/>
          <w:b/>
          <w:bCs/>
          <w:szCs w:val="24"/>
        </w:rPr>
        <w:t xml:space="preserve"> y al Inversor de Pensiones Público y Autónomo</w:t>
      </w:r>
    </w:p>
    <w:p w14:paraId="39E908AF" w14:textId="77777777" w:rsidR="00487774" w:rsidRPr="00487774" w:rsidRDefault="00487774" w:rsidP="00487774">
      <w:pPr>
        <w:spacing w:line="240" w:lineRule="auto"/>
        <w:jc w:val="center"/>
        <w:rPr>
          <w:rFonts w:ascii="Courier New" w:hAnsi="Courier New" w:cs="Courier New"/>
          <w:b/>
          <w:bCs/>
          <w:szCs w:val="24"/>
        </w:rPr>
      </w:pPr>
    </w:p>
    <w:p w14:paraId="68FDA65E" w14:textId="77777777" w:rsidR="00195EFD" w:rsidRPr="00406EAE" w:rsidRDefault="00195EFD" w:rsidP="00590252">
      <w:pPr>
        <w:tabs>
          <w:tab w:val="left" w:pos="2127"/>
        </w:tabs>
        <w:spacing w:line="240" w:lineRule="auto"/>
        <w:rPr>
          <w:rFonts w:ascii="Courier New" w:hAnsi="Courier New" w:cs="Courier New"/>
        </w:rPr>
      </w:pPr>
      <w:r w:rsidRPr="00406EAE">
        <w:rPr>
          <w:rFonts w:ascii="Courier New" w:hAnsi="Courier New" w:cs="Courier New"/>
          <w:b/>
        </w:rPr>
        <w:t>Artículo 288.-</w:t>
      </w:r>
      <w:r>
        <w:rPr>
          <w:rFonts w:ascii="Courier New" w:hAnsi="Courier New" w:cs="Courier New"/>
        </w:rPr>
        <w:tab/>
      </w:r>
      <w:r w:rsidRPr="00406EAE">
        <w:rPr>
          <w:rFonts w:ascii="Courier New" w:hAnsi="Courier New" w:cs="Courier New"/>
        </w:rPr>
        <w:t xml:space="preserve">Sin perjuicio de lo establecido en los </w:t>
      </w:r>
      <w:r w:rsidRPr="000429B5">
        <w:rPr>
          <w:rFonts w:ascii="Courier New" w:hAnsi="Courier New" w:cs="Courier New"/>
        </w:rPr>
        <w:t>artículos anteriores</w:t>
      </w:r>
      <w:r w:rsidRPr="00406EAE">
        <w:rPr>
          <w:rFonts w:ascii="Courier New" w:hAnsi="Courier New" w:cs="Courier New"/>
        </w:rPr>
        <w:t xml:space="preserve">, son contrarias a la presente ley las siguientes actuaciones u omisiones efectuadas por </w:t>
      </w:r>
      <w:r w:rsidRPr="00406EAE">
        <w:rPr>
          <w:rFonts w:ascii="Courier New" w:hAnsi="Courier New" w:cs="Courier New"/>
          <w:szCs w:val="24"/>
        </w:rPr>
        <w:t xml:space="preserve">los </w:t>
      </w:r>
      <w:r w:rsidRPr="000429B5">
        <w:rPr>
          <w:rFonts w:ascii="Courier New" w:hAnsi="Courier New" w:cs="Courier New"/>
        </w:rPr>
        <w:t>Inversores de Pensiones Privados</w:t>
      </w:r>
      <w:bookmarkStart w:id="82" w:name="_Hlk110238465"/>
      <w:r w:rsidRPr="00406EAE">
        <w:rPr>
          <w:rFonts w:ascii="Courier New" w:hAnsi="Courier New" w:cs="Courier New"/>
        </w:rPr>
        <w:t xml:space="preserve">, </w:t>
      </w:r>
      <w:bookmarkEnd w:id="82"/>
      <w:r w:rsidRPr="00406EAE">
        <w:rPr>
          <w:rFonts w:ascii="Courier New" w:hAnsi="Courier New" w:cs="Courier New"/>
        </w:rPr>
        <w:t xml:space="preserve">el </w:t>
      </w:r>
      <w:r w:rsidRPr="000429B5">
        <w:rPr>
          <w:rFonts w:ascii="Courier New" w:hAnsi="Courier New" w:cs="Courier New"/>
        </w:rPr>
        <w:t>Inversor de Pensiones Público y Autónomo</w:t>
      </w:r>
      <w:r w:rsidRPr="00406EAE">
        <w:rPr>
          <w:rFonts w:ascii="Courier New" w:hAnsi="Courier New" w:cs="Courier New"/>
        </w:rPr>
        <w:t xml:space="preserve"> </w:t>
      </w:r>
      <w:r w:rsidRPr="00406EAE">
        <w:rPr>
          <w:rFonts w:ascii="Courier New" w:hAnsi="Courier New" w:cs="Courier New"/>
        </w:rPr>
        <w:lastRenderedPageBreak/>
        <w:t>y las personas que participen en las decisiones de inversión de alguno de los Fondos o que, en razón de su cargo o posición, tengan acceso a información de las inversiones de alguno de éstos:</w:t>
      </w:r>
    </w:p>
    <w:p w14:paraId="65E45643" w14:textId="77777777" w:rsidR="00195EFD" w:rsidRPr="00406EAE" w:rsidRDefault="00195EFD" w:rsidP="00590252">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a) Las operaciones realizadas con los activos de cualquiera de los Fondos que administran, para obtener beneficios indebidos, directos o indirectos;</w:t>
      </w:r>
    </w:p>
    <w:p w14:paraId="03CE3AAF" w14:textId="77777777" w:rsidR="00195EFD" w:rsidRPr="001B7694" w:rsidRDefault="00195EFD" w:rsidP="00590252">
      <w:pPr>
        <w:tabs>
          <w:tab w:val="left" w:pos="2127"/>
        </w:tabs>
        <w:spacing w:line="240" w:lineRule="auto"/>
        <w:rPr>
          <w:rFonts w:ascii="Courier New" w:hAnsi="Courier New" w:cs="Courier New"/>
        </w:rPr>
      </w:pPr>
      <w:r>
        <w:rPr>
          <w:rFonts w:ascii="Courier New" w:hAnsi="Courier New" w:cs="Courier New"/>
        </w:rPr>
        <w:tab/>
      </w:r>
      <w:r w:rsidRPr="001B7694">
        <w:rPr>
          <w:rFonts w:ascii="Courier New" w:hAnsi="Courier New" w:cs="Courier New"/>
        </w:rPr>
        <w:t>b) El cobro de cualquier servicio a los Fondos que administran, salvo aquellas comisiones que están expresamente autorizadas por ley;</w:t>
      </w:r>
    </w:p>
    <w:p w14:paraId="19AE0619" w14:textId="77777777" w:rsidR="00195EFD" w:rsidRPr="00406EAE" w:rsidRDefault="00195EFD" w:rsidP="00590252">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c) La utilización en beneficio propio o ajeno de información relativa a operaciones que digan relación con cualquiera de los Fondos que administran, con anticipación a que éstas se efectúen;</w:t>
      </w:r>
    </w:p>
    <w:p w14:paraId="442C9B3D" w14:textId="77777777" w:rsidR="00195EFD" w:rsidRPr="00406EAE" w:rsidRDefault="00195EFD" w:rsidP="00590252">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 xml:space="preserve">d) Hacer accesible información esencial relativa a la adquisición, enajenación o mantención de activos por cuenta de cualquiera de los Fondos que administran a personas distintas de aquellas que estrictamente deban participar en las operaciones respectivas, en representación de </w:t>
      </w:r>
      <w:r w:rsidRPr="001B7694">
        <w:rPr>
          <w:rFonts w:ascii="Courier New" w:hAnsi="Courier New" w:cs="Courier New"/>
        </w:rPr>
        <w:t xml:space="preserve">los </w:t>
      </w:r>
      <w:r w:rsidRPr="000429B5">
        <w:rPr>
          <w:rFonts w:ascii="Courier New" w:hAnsi="Courier New" w:cs="Courier New"/>
        </w:rPr>
        <w:t>Inversores de Pensiones Privados</w:t>
      </w:r>
      <w:r w:rsidRPr="00406EAE">
        <w:rPr>
          <w:rFonts w:ascii="Courier New" w:hAnsi="Courier New" w:cs="Courier New"/>
        </w:rPr>
        <w:t xml:space="preserve"> y del </w:t>
      </w:r>
      <w:r w:rsidRPr="000429B5">
        <w:rPr>
          <w:rFonts w:ascii="Courier New" w:hAnsi="Courier New" w:cs="Courier New"/>
        </w:rPr>
        <w:t>Inversor de Pensiones Público y Autónomo</w:t>
      </w:r>
      <w:r w:rsidRPr="00406EAE">
        <w:rPr>
          <w:rFonts w:ascii="Courier New" w:hAnsi="Courier New" w:cs="Courier New"/>
        </w:rPr>
        <w:t>;</w:t>
      </w:r>
    </w:p>
    <w:p w14:paraId="7E4C48CD" w14:textId="77777777" w:rsidR="00195EFD" w:rsidRPr="001B7694" w:rsidRDefault="00195EFD" w:rsidP="00590252">
      <w:pPr>
        <w:tabs>
          <w:tab w:val="left" w:pos="2127"/>
        </w:tabs>
        <w:spacing w:line="240" w:lineRule="auto"/>
        <w:rPr>
          <w:rFonts w:ascii="Courier New" w:hAnsi="Courier New" w:cs="Courier New"/>
        </w:rPr>
      </w:pPr>
      <w:r>
        <w:rPr>
          <w:rFonts w:ascii="Courier New" w:hAnsi="Courier New" w:cs="Courier New"/>
        </w:rPr>
        <w:tab/>
      </w:r>
      <w:r w:rsidRPr="001B7694">
        <w:rPr>
          <w:rFonts w:ascii="Courier New" w:hAnsi="Courier New" w:cs="Courier New"/>
        </w:rPr>
        <w:t>e) La adquisición o enajenación de activos, por cuenta de cualquiera de los Fondos que administran, en que actúe para sí, como cedente o adquirente cualquier persona que participe en las decisiones de inversión de alguno de los Fondos o que, en razón de su cargo o posición, tenga acceso a información de las inversiones de alguno de éstos;</w:t>
      </w:r>
    </w:p>
    <w:p w14:paraId="4F91D1EA" w14:textId="43F2431F" w:rsidR="00195EFD" w:rsidRPr="00406EAE" w:rsidRDefault="00195EFD" w:rsidP="00590252">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 xml:space="preserve">f) La aceptación de servicios complementarios no remunerados otorgados por los administradores de activos, a que se refiere el </w:t>
      </w:r>
      <w:r w:rsidRPr="000429B5">
        <w:rPr>
          <w:rFonts w:ascii="Courier New" w:hAnsi="Courier New" w:cs="Courier New"/>
        </w:rPr>
        <w:t>artículo 251</w:t>
      </w:r>
      <w:r w:rsidRPr="00406EAE">
        <w:rPr>
          <w:rFonts w:ascii="Courier New" w:hAnsi="Courier New" w:cs="Courier New"/>
        </w:rPr>
        <w:t>, así como la contratación de administradores de activos que tengan alguna vinculación con el</w:t>
      </w:r>
      <w:r w:rsidRPr="001B7694">
        <w:rPr>
          <w:rFonts w:ascii="Courier New" w:hAnsi="Courier New" w:cs="Courier New"/>
        </w:rPr>
        <w:t xml:space="preserve"> </w:t>
      </w:r>
      <w:r w:rsidRPr="000429B5">
        <w:rPr>
          <w:rFonts w:ascii="Courier New" w:hAnsi="Courier New" w:cs="Courier New"/>
        </w:rPr>
        <w:t>Inversor de Pensiones Privado</w:t>
      </w:r>
      <w:r w:rsidRPr="00406EAE">
        <w:rPr>
          <w:rFonts w:ascii="Courier New" w:hAnsi="Courier New" w:cs="Courier New"/>
        </w:rPr>
        <w:t xml:space="preserve"> o su grupo empresarial, o los directores o ejecutivos principales de cualquiera de estas sociedades, que pueda generar un potencial conflicto de interés</w:t>
      </w:r>
      <w:r w:rsidR="008B54FF">
        <w:rPr>
          <w:rFonts w:ascii="Courier New" w:hAnsi="Courier New" w:cs="Courier New"/>
        </w:rPr>
        <w:t>;</w:t>
      </w:r>
    </w:p>
    <w:p w14:paraId="282ED826" w14:textId="792E1AC2" w:rsidR="00195EFD" w:rsidRPr="00406EAE" w:rsidRDefault="00195EFD" w:rsidP="00590252">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g) Cualquier actuación contraria al mejor interés de los Fondos</w:t>
      </w:r>
      <w:r w:rsidR="008B54FF">
        <w:rPr>
          <w:rFonts w:ascii="Courier New" w:hAnsi="Courier New" w:cs="Courier New"/>
        </w:rPr>
        <w:t>; e,</w:t>
      </w:r>
    </w:p>
    <w:p w14:paraId="2826F0FD" w14:textId="77777777" w:rsidR="00195EFD" w:rsidRPr="00406EAE" w:rsidRDefault="00195EFD" w:rsidP="00590252">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h) Incidir en operaciones en las cuales se tenga un interés o algún tercero relacionado tenga interés.</w:t>
      </w:r>
    </w:p>
    <w:p w14:paraId="78F7E2D0" w14:textId="77777777" w:rsidR="00195EFD" w:rsidRPr="001B7694" w:rsidRDefault="00195EFD" w:rsidP="00590252">
      <w:pPr>
        <w:tabs>
          <w:tab w:val="left" w:pos="2127"/>
        </w:tabs>
        <w:spacing w:line="240" w:lineRule="auto"/>
        <w:rPr>
          <w:rFonts w:ascii="Courier New" w:hAnsi="Courier New" w:cs="Courier New"/>
        </w:rPr>
      </w:pPr>
      <w:r>
        <w:rPr>
          <w:rFonts w:ascii="Courier New" w:hAnsi="Courier New" w:cs="Courier New"/>
        </w:rPr>
        <w:tab/>
      </w:r>
      <w:r w:rsidRPr="001B7694">
        <w:rPr>
          <w:rFonts w:ascii="Courier New" w:hAnsi="Courier New" w:cs="Courier New"/>
        </w:rPr>
        <w:t xml:space="preserve">Para los efectos de este artículo, se entenderá por activos aquellos enumerados en el artículo 240. Adicionalmente, se podrán considerar activos, aquellos que sean de la misma especie, clase, tipo, serie y emisor, en su caso. </w:t>
      </w:r>
    </w:p>
    <w:p w14:paraId="218E3356" w14:textId="60EA6572" w:rsidR="00195EFD" w:rsidRDefault="00195EFD" w:rsidP="00590252">
      <w:pPr>
        <w:tabs>
          <w:tab w:val="left" w:pos="2127"/>
        </w:tabs>
        <w:spacing w:line="240" w:lineRule="auto"/>
        <w:rPr>
          <w:rFonts w:ascii="Courier New" w:hAnsi="Courier New" w:cs="Courier New"/>
        </w:rPr>
      </w:pPr>
      <w:r>
        <w:rPr>
          <w:rFonts w:ascii="Courier New" w:hAnsi="Courier New" w:cs="Courier New"/>
        </w:rPr>
        <w:tab/>
      </w:r>
      <w:r w:rsidRPr="001B7694">
        <w:rPr>
          <w:rFonts w:ascii="Courier New" w:hAnsi="Courier New" w:cs="Courier New"/>
        </w:rPr>
        <w:t>No obstante las sanciones administrativas, civiles y penales que correspondan, y el derecho a reclamar perjuicios, los actos o contratos realizados en contravención a las prohibiciones anteriormente señaladas, se entenderán válidamente celebrados.</w:t>
      </w:r>
    </w:p>
    <w:p w14:paraId="1B42BF80" w14:textId="77777777" w:rsidR="00FE6DC1" w:rsidRPr="001B7694" w:rsidRDefault="00FE6DC1" w:rsidP="00590252">
      <w:pPr>
        <w:tabs>
          <w:tab w:val="left" w:pos="2127"/>
        </w:tabs>
        <w:spacing w:line="240" w:lineRule="auto"/>
        <w:rPr>
          <w:rFonts w:ascii="Courier New" w:hAnsi="Courier New" w:cs="Courier New"/>
        </w:rPr>
      </w:pPr>
    </w:p>
    <w:p w14:paraId="67543086" w14:textId="77777777" w:rsidR="00195EFD" w:rsidRPr="008B58FB" w:rsidRDefault="00195EFD" w:rsidP="00FD5E3A">
      <w:pPr>
        <w:pStyle w:val="Ttulo2"/>
        <w:numPr>
          <w:ilvl w:val="0"/>
          <w:numId w:val="0"/>
        </w:numPr>
        <w:spacing w:line="240" w:lineRule="auto"/>
        <w:jc w:val="center"/>
        <w:rPr>
          <w:rFonts w:cs="Courier New"/>
          <w:b w:val="0"/>
          <w:bCs/>
          <w:szCs w:val="24"/>
        </w:rPr>
      </w:pPr>
      <w:bookmarkStart w:id="83" w:name="_Toc117176225"/>
      <w:bookmarkStart w:id="84" w:name="_Toc211056746"/>
      <w:bookmarkStart w:id="85" w:name="_Toc102637993"/>
      <w:r w:rsidRPr="008B58FB">
        <w:rPr>
          <w:rFonts w:cs="Courier New"/>
          <w:bCs/>
          <w:szCs w:val="24"/>
        </w:rPr>
        <w:lastRenderedPageBreak/>
        <w:t xml:space="preserve">Párrafo </w:t>
      </w:r>
      <w:r w:rsidRPr="008B58FB">
        <w:rPr>
          <w:rFonts w:cs="Courier New"/>
          <w:bCs/>
          <w:noProof/>
          <w:szCs w:val="24"/>
        </w:rPr>
        <w:t>3º</w:t>
      </w:r>
      <w:bookmarkEnd w:id="83"/>
    </w:p>
    <w:p w14:paraId="23D66D0F" w14:textId="77777777" w:rsidR="00195EFD" w:rsidRPr="008B58FB" w:rsidRDefault="00195EFD" w:rsidP="00590252">
      <w:pPr>
        <w:spacing w:line="240" w:lineRule="auto"/>
        <w:jc w:val="center"/>
        <w:rPr>
          <w:rFonts w:ascii="Courier New" w:hAnsi="Courier New" w:cs="Courier New"/>
          <w:b/>
          <w:bCs/>
          <w:szCs w:val="24"/>
        </w:rPr>
      </w:pPr>
      <w:r w:rsidRPr="008B58FB">
        <w:rPr>
          <w:rFonts w:ascii="Courier New" w:hAnsi="Courier New" w:cs="Courier New"/>
          <w:b/>
          <w:bCs/>
          <w:szCs w:val="24"/>
        </w:rPr>
        <w:t>Sanciones y procedimientos</w:t>
      </w:r>
      <w:bookmarkEnd w:id="84"/>
      <w:bookmarkEnd w:id="85"/>
    </w:p>
    <w:p w14:paraId="74228CE5" w14:textId="77777777" w:rsidR="00195EFD" w:rsidRPr="00406EAE" w:rsidRDefault="00195EFD" w:rsidP="00590252">
      <w:pPr>
        <w:spacing w:line="240" w:lineRule="auto"/>
        <w:jc w:val="center"/>
        <w:rPr>
          <w:rFonts w:ascii="Courier New" w:hAnsi="Courier New" w:cs="Courier New"/>
          <w:b/>
          <w:bCs/>
          <w:i/>
          <w:iCs/>
          <w:szCs w:val="24"/>
        </w:rPr>
      </w:pPr>
    </w:p>
    <w:p w14:paraId="6C843316" w14:textId="77777777"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289</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 persona que ejecute o celebre, individual o colectivamente, cualquier acto o convención que esté prohibido o que contravenga lo dispuesto en el presente Título, será sancionado de conformidad a lo dispuesto en los </w:t>
      </w:r>
      <w:r w:rsidRPr="000429B5">
        <w:rPr>
          <w:rFonts w:ascii="Courier New" w:hAnsi="Courier New" w:cs="Courier New"/>
          <w:szCs w:val="24"/>
        </w:rPr>
        <w:t xml:space="preserve">artículos </w:t>
      </w:r>
      <w:r w:rsidRPr="000429B5">
        <w:rPr>
          <w:rFonts w:ascii="Courier New" w:hAnsi="Courier New" w:cs="Courier New"/>
          <w:noProof/>
          <w:szCs w:val="24"/>
        </w:rPr>
        <w:t>315</w:t>
      </w:r>
      <w:r w:rsidRPr="00406EAE">
        <w:rPr>
          <w:rFonts w:ascii="Courier New" w:hAnsi="Courier New" w:cs="Courier New"/>
          <w:szCs w:val="24"/>
        </w:rPr>
        <w:t xml:space="preserve"> y siguientes de la presente ley.</w:t>
      </w:r>
    </w:p>
    <w:p w14:paraId="16717331" w14:textId="77777777" w:rsidR="00FB31F0" w:rsidRPr="00406EAE" w:rsidRDefault="00FB31F0" w:rsidP="00590252">
      <w:pPr>
        <w:tabs>
          <w:tab w:val="left" w:pos="2127"/>
        </w:tabs>
        <w:spacing w:line="240" w:lineRule="auto"/>
        <w:rPr>
          <w:rFonts w:ascii="Courier New" w:hAnsi="Courier New" w:cs="Courier New"/>
          <w:szCs w:val="24"/>
        </w:rPr>
      </w:pPr>
    </w:p>
    <w:p w14:paraId="26A8C39C" w14:textId="77777777" w:rsidR="00195EFD" w:rsidRPr="00406EAE" w:rsidRDefault="00195EFD" w:rsidP="00590252">
      <w:pPr>
        <w:tabs>
          <w:tab w:val="left" w:pos="2127"/>
        </w:tabs>
        <w:spacing w:line="240" w:lineRule="auto"/>
        <w:rPr>
          <w:rFonts w:ascii="Courier New" w:hAnsi="Courier New" w:cs="Courier New"/>
        </w:rPr>
      </w:pPr>
      <w:r w:rsidRPr="00406EAE">
        <w:rPr>
          <w:rFonts w:ascii="Courier New" w:hAnsi="Courier New" w:cs="Courier New"/>
          <w:b/>
        </w:rPr>
        <w:t>Artículo 290.-</w:t>
      </w:r>
      <w:r>
        <w:rPr>
          <w:rFonts w:ascii="Courier New" w:hAnsi="Courier New" w:cs="Courier New"/>
        </w:rPr>
        <w:tab/>
      </w:r>
      <w:r w:rsidRPr="00406EAE">
        <w:rPr>
          <w:rFonts w:ascii="Courier New" w:hAnsi="Courier New" w:cs="Courier New"/>
        </w:rPr>
        <w:t>Sufrirán las penas de presidio mayor en su grado mínimo, los y las directores/as, consejeros/as, gerentes, ejecutivos/as principales, apoderados/as, liquidadores/as y operadores/as de mesa de dinero, de un</w:t>
      </w:r>
      <w:r w:rsidRPr="00406EAE">
        <w:rPr>
          <w:rFonts w:ascii="Courier New" w:hAnsi="Courier New" w:cs="Courier New"/>
          <w:szCs w:val="24"/>
        </w:rPr>
        <w:t xml:space="preserve"> </w:t>
      </w:r>
      <w:r w:rsidRPr="000429B5">
        <w:rPr>
          <w:rFonts w:ascii="Courier New" w:hAnsi="Courier New" w:cs="Courier New"/>
        </w:rPr>
        <w:t>Inversor de Pensiones Privado</w:t>
      </w:r>
      <w:r w:rsidRPr="00406EAE">
        <w:rPr>
          <w:rFonts w:ascii="Courier New" w:hAnsi="Courier New" w:cs="Courier New"/>
        </w:rPr>
        <w:t xml:space="preserve"> o del </w:t>
      </w:r>
      <w:r w:rsidRPr="000429B5">
        <w:rPr>
          <w:rFonts w:ascii="Courier New" w:hAnsi="Courier New" w:cs="Courier New"/>
        </w:rPr>
        <w:t>Inversor de Pensiones Público y Autónomo</w:t>
      </w:r>
      <w:r w:rsidRPr="00406EAE">
        <w:rPr>
          <w:rFonts w:ascii="Courier New" w:hAnsi="Courier New" w:cs="Courier New"/>
        </w:rPr>
        <w:t xml:space="preserve"> que, en razón de su cargo o posición, y valiéndose de información privilegiada de aquélla que trata el Título XXI de la ley Nº 18.045:</w:t>
      </w:r>
    </w:p>
    <w:p w14:paraId="336511D0" w14:textId="58177F2E" w:rsidR="00195EFD" w:rsidRPr="00406EAE" w:rsidRDefault="00195EFD" w:rsidP="00590252">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a) Ejecuten un acto, por sí o por intermedio de otras personas, con el objeto de obtener un beneficio pecuniario o de evitar una pérdida para sí o para otros, mediante cualquier operación o transacción con valores de oferta pública;</w:t>
      </w:r>
      <w:r w:rsidR="008B54FF">
        <w:rPr>
          <w:rFonts w:ascii="Courier New" w:hAnsi="Courier New" w:cs="Courier New"/>
        </w:rPr>
        <w:t xml:space="preserve"> o,</w:t>
      </w:r>
    </w:p>
    <w:p w14:paraId="47691FBF" w14:textId="77777777" w:rsidR="00195EFD" w:rsidRPr="00406EAE" w:rsidRDefault="00195EFD" w:rsidP="00590252">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b) Revelen la información privilegiada, relativa a las decisiones de inversión de cualquiera de los Fondos a personas distintas de las encargadas de efectuar las operaciones de adquisición o enajenación de valores de oferta pública por cuenta o en representación de cualquiera de los Fondos.</w:t>
      </w:r>
    </w:p>
    <w:p w14:paraId="26F3AB4B" w14:textId="77777777" w:rsidR="00195EFD" w:rsidRPr="008B58FB" w:rsidRDefault="00195EFD" w:rsidP="00590252">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 xml:space="preserve">Las penas previstas en los artículos 240, 287 bis, 287 ter, 470 numerales 1 y 11 del Código Penal serán aplicadas sin consideración de su grado mínimo o en su máximum, cuando tales delitos fueren cometidos por </w:t>
      </w:r>
      <w:r w:rsidRPr="008B58FB">
        <w:rPr>
          <w:rFonts w:ascii="Courier New" w:hAnsi="Courier New" w:cs="Courier New"/>
        </w:rPr>
        <w:t xml:space="preserve">directores o directoras, consejeros o consejeras, gerentes, ejecutivos o ejecutivas principales, apoderados o apoderadas, liquidadores o liquidadoras u operadores u operadoras de mesa de dinero, de un </w:t>
      </w:r>
      <w:r w:rsidRPr="000429B5">
        <w:rPr>
          <w:rFonts w:ascii="Courier New" w:hAnsi="Courier New" w:cs="Courier New"/>
        </w:rPr>
        <w:t>Inversor de Pensiones Privado</w:t>
      </w:r>
      <w:r w:rsidRPr="008B58FB">
        <w:rPr>
          <w:rFonts w:ascii="Courier New" w:hAnsi="Courier New" w:cs="Courier New"/>
        </w:rPr>
        <w:t xml:space="preserve"> o del Inversor de Pensiones Público y Autónomo.</w:t>
      </w:r>
    </w:p>
    <w:p w14:paraId="38510E87" w14:textId="1876EF90" w:rsidR="00195EFD" w:rsidRDefault="00195EFD" w:rsidP="00A7013B">
      <w:pPr>
        <w:tabs>
          <w:tab w:val="left" w:pos="2127"/>
        </w:tabs>
        <w:spacing w:line="240" w:lineRule="auto"/>
        <w:rPr>
          <w:rFonts w:ascii="Courier New" w:hAnsi="Courier New" w:cs="Courier New"/>
        </w:rPr>
      </w:pPr>
      <w:r>
        <w:rPr>
          <w:rFonts w:ascii="Courier New" w:hAnsi="Courier New" w:cs="Courier New"/>
        </w:rPr>
        <w:tab/>
      </w:r>
      <w:r w:rsidRPr="00406EAE">
        <w:rPr>
          <w:rFonts w:ascii="Courier New" w:hAnsi="Courier New" w:cs="Courier New"/>
        </w:rPr>
        <w:t xml:space="preserve">Sufrirán la pena de presidio menor en su grado máximo a presidio mayor en su grado mínimo los trabajadores de </w:t>
      </w:r>
      <w:r w:rsidRPr="008B58FB">
        <w:rPr>
          <w:rFonts w:ascii="Courier New" w:hAnsi="Courier New" w:cs="Courier New"/>
        </w:rPr>
        <w:t xml:space="preserve">un </w:t>
      </w:r>
      <w:r w:rsidRPr="000429B5">
        <w:rPr>
          <w:rFonts w:ascii="Courier New" w:hAnsi="Courier New" w:cs="Courier New"/>
        </w:rPr>
        <w:t>Inversor de Pensiones Privado</w:t>
      </w:r>
      <w:r w:rsidRPr="00406EAE">
        <w:rPr>
          <w:rFonts w:ascii="Courier New" w:hAnsi="Courier New" w:cs="Courier New"/>
        </w:rPr>
        <w:t xml:space="preserve"> o del </w:t>
      </w:r>
      <w:r w:rsidRPr="000429B5">
        <w:rPr>
          <w:rFonts w:ascii="Courier New" w:hAnsi="Courier New" w:cs="Courier New"/>
        </w:rPr>
        <w:t>Inversor de Pensiones Público y Autónomo</w:t>
      </w:r>
      <w:r w:rsidRPr="00406EAE">
        <w:rPr>
          <w:rFonts w:ascii="Courier New" w:hAnsi="Courier New" w:cs="Courier New"/>
        </w:rPr>
        <w:t xml:space="preserve"> que realicen alguna de las conductas descritas en el inciso anterior o que, estando encargados de la administración de la cartera y, en especial, de las decisiones de adquisición, mantención o enajenación de instrumentos para cualquiera de los Fondos, ejerzan por sí o a través de otras personas, simultáneamente la función de administración de otra cartera de inversiones, y</w:t>
      </w:r>
      <w:r w:rsidR="008B54FF">
        <w:rPr>
          <w:rFonts w:ascii="Courier New" w:hAnsi="Courier New" w:cs="Courier New"/>
        </w:rPr>
        <w:t>,</w:t>
      </w:r>
      <w:r w:rsidRPr="00406EAE">
        <w:rPr>
          <w:rFonts w:ascii="Courier New" w:hAnsi="Courier New" w:cs="Courier New"/>
        </w:rPr>
        <w:t xml:space="preserve"> quienes, teniendo igual condición, infrinjan cualquiera de las prohibiciones consignadas en </w:t>
      </w:r>
      <w:r w:rsidRPr="000429B5">
        <w:rPr>
          <w:rFonts w:ascii="Courier New" w:hAnsi="Courier New" w:cs="Courier New"/>
        </w:rPr>
        <w:t>las letras a), c) y d) del artículo 288.</w:t>
      </w:r>
    </w:p>
    <w:p w14:paraId="4FF4EBF7" w14:textId="77777777" w:rsidR="00487774" w:rsidRDefault="00487774" w:rsidP="00A7013B">
      <w:pPr>
        <w:tabs>
          <w:tab w:val="left" w:pos="2127"/>
        </w:tabs>
        <w:spacing w:line="240" w:lineRule="auto"/>
        <w:rPr>
          <w:rFonts w:ascii="Courier New" w:hAnsi="Courier New" w:cs="Courier New"/>
          <w:szCs w:val="24"/>
        </w:rPr>
      </w:pPr>
    </w:p>
    <w:p w14:paraId="495B86B1" w14:textId="77777777" w:rsidR="00195EFD" w:rsidRPr="008B58FB" w:rsidRDefault="00195EFD" w:rsidP="00FD5E3A">
      <w:pPr>
        <w:pStyle w:val="Ttulo1"/>
        <w:numPr>
          <w:ilvl w:val="0"/>
          <w:numId w:val="0"/>
        </w:numPr>
        <w:spacing w:line="240" w:lineRule="auto"/>
        <w:jc w:val="center"/>
        <w:rPr>
          <w:rFonts w:cs="Courier New"/>
          <w:b w:val="0"/>
          <w:bCs/>
          <w:szCs w:val="24"/>
          <w:lang w:val="es-ES"/>
        </w:rPr>
      </w:pPr>
      <w:bookmarkStart w:id="86" w:name="_Toc117176226"/>
      <w:r w:rsidRPr="008B58FB">
        <w:rPr>
          <w:rFonts w:cs="Courier New"/>
          <w:bCs/>
          <w:szCs w:val="24"/>
          <w:lang w:val="es-ES"/>
        </w:rPr>
        <w:lastRenderedPageBreak/>
        <w:t xml:space="preserve">Título </w:t>
      </w:r>
      <w:r w:rsidRPr="008B58FB">
        <w:rPr>
          <w:rFonts w:cs="Courier New"/>
          <w:bCs/>
          <w:noProof/>
          <w:szCs w:val="24"/>
        </w:rPr>
        <w:t>XV</w:t>
      </w:r>
      <w:bookmarkEnd w:id="86"/>
    </w:p>
    <w:p w14:paraId="574B19E7" w14:textId="6C8EC96C" w:rsidR="00195EFD" w:rsidRDefault="00195EFD" w:rsidP="00590252">
      <w:pPr>
        <w:spacing w:line="240" w:lineRule="auto"/>
        <w:jc w:val="center"/>
        <w:rPr>
          <w:rFonts w:ascii="Courier New" w:hAnsi="Courier New" w:cs="Courier New"/>
          <w:b/>
          <w:bCs/>
          <w:szCs w:val="24"/>
        </w:rPr>
      </w:pPr>
      <w:r w:rsidRPr="008B58FB">
        <w:rPr>
          <w:rFonts w:ascii="Courier New" w:hAnsi="Courier New" w:cs="Courier New"/>
          <w:b/>
          <w:bCs/>
          <w:szCs w:val="24"/>
        </w:rPr>
        <w:t>De la asesoría previsional y asesoría financiera previsional</w:t>
      </w:r>
    </w:p>
    <w:p w14:paraId="3CD21BA3" w14:textId="77777777" w:rsidR="00FE6DC1" w:rsidRPr="008B58FB" w:rsidRDefault="00FE6DC1" w:rsidP="00590252">
      <w:pPr>
        <w:spacing w:line="240" w:lineRule="auto"/>
        <w:jc w:val="center"/>
        <w:rPr>
          <w:rFonts w:ascii="Courier New" w:hAnsi="Courier New" w:cs="Courier New"/>
          <w:b/>
          <w:bCs/>
          <w:szCs w:val="24"/>
        </w:rPr>
      </w:pPr>
    </w:p>
    <w:p w14:paraId="772D9871" w14:textId="77777777" w:rsidR="00195EFD" w:rsidRPr="008B58FB" w:rsidRDefault="00195EFD" w:rsidP="00FD5E3A">
      <w:pPr>
        <w:pStyle w:val="Ttulo2"/>
        <w:numPr>
          <w:ilvl w:val="0"/>
          <w:numId w:val="0"/>
        </w:numPr>
        <w:spacing w:line="240" w:lineRule="auto"/>
        <w:jc w:val="center"/>
        <w:rPr>
          <w:rFonts w:cs="Courier New"/>
          <w:b w:val="0"/>
          <w:bCs/>
          <w:szCs w:val="24"/>
        </w:rPr>
      </w:pPr>
      <w:bookmarkStart w:id="87" w:name="_Toc117176227"/>
      <w:r w:rsidRPr="008B58FB">
        <w:rPr>
          <w:rFonts w:cs="Courier New"/>
          <w:bCs/>
          <w:szCs w:val="24"/>
        </w:rPr>
        <w:t xml:space="preserve">Párrafo </w:t>
      </w:r>
      <w:r w:rsidRPr="008B58FB">
        <w:rPr>
          <w:rFonts w:cs="Courier New"/>
          <w:bCs/>
          <w:noProof/>
          <w:szCs w:val="24"/>
        </w:rPr>
        <w:t>1º</w:t>
      </w:r>
      <w:bookmarkEnd w:id="87"/>
    </w:p>
    <w:p w14:paraId="2B3E2BFA" w14:textId="77777777" w:rsidR="00195EFD" w:rsidRPr="008B58FB" w:rsidRDefault="00195EFD" w:rsidP="00590252">
      <w:pPr>
        <w:spacing w:line="240" w:lineRule="auto"/>
        <w:jc w:val="center"/>
        <w:rPr>
          <w:rFonts w:ascii="Courier New" w:hAnsi="Courier New" w:cs="Courier New"/>
          <w:b/>
          <w:bCs/>
          <w:szCs w:val="24"/>
        </w:rPr>
      </w:pPr>
      <w:r w:rsidRPr="008B58FB">
        <w:rPr>
          <w:rFonts w:ascii="Courier New" w:hAnsi="Courier New" w:cs="Courier New"/>
          <w:b/>
          <w:bCs/>
          <w:szCs w:val="24"/>
        </w:rPr>
        <w:t>Del objeto de la asesoría previsional y la asesoría financiera previsional</w:t>
      </w:r>
    </w:p>
    <w:p w14:paraId="0B29D24A" w14:textId="77777777" w:rsidR="00195EFD" w:rsidRPr="00406EAE" w:rsidRDefault="00195EFD" w:rsidP="00590252">
      <w:pPr>
        <w:spacing w:line="240" w:lineRule="auto"/>
        <w:jc w:val="center"/>
        <w:rPr>
          <w:rFonts w:ascii="Courier New" w:hAnsi="Courier New" w:cs="Courier New"/>
          <w:szCs w:val="24"/>
        </w:rPr>
      </w:pPr>
    </w:p>
    <w:p w14:paraId="5E752AC3"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291</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 asesoría previsional tendrá por objeto otorgar información a las personas afiliadas y beneficiarias del </w:t>
      </w:r>
      <w:r w:rsidRPr="000429B5">
        <w:rPr>
          <w:rFonts w:ascii="Courier New" w:hAnsi="Courier New" w:cs="Courier New"/>
          <w:szCs w:val="24"/>
        </w:rPr>
        <w:t>Sistema Mixto</w:t>
      </w:r>
      <w:r w:rsidRPr="00406EAE">
        <w:rPr>
          <w:rFonts w:ascii="Courier New" w:hAnsi="Courier New" w:cs="Courier New"/>
          <w:szCs w:val="24"/>
        </w:rPr>
        <w:t>, considerando de manera integral todos los aspectos que dicen relación con su situación particular y que fueren necesarios para adoptar decisiones informadas de acuerdo a sus necesidades e intereses, en relación con las prestaciones y beneficios que contempla esta ley. Esta asesoría deberá prestarse con total independencia de la entidad que otorgue el beneficio.</w:t>
      </w:r>
    </w:p>
    <w:p w14:paraId="4FF6586D"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Respecto de los afiliados y beneficiarios que cumplan los requisitos para pensionarse, la asesoría deberá informar en especial sobre la forma de hacer efectiva su pensión, sus características y demás beneficios a que pudieren acceder según el caso, con una estimación de sus montos. Las personas naturales o jurídicas que presten asesoría previsional en los términos antes indicados serán denominadas “Asesores Previsionales” o “Entidades de Asesoría Previsional”, respectivamente.</w:t>
      </w:r>
    </w:p>
    <w:p w14:paraId="38AB226B" w14:textId="5644DC2F"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Sin perjuicio de lo anterior, las personas naturales o jurídicas que realicen las actividades del </w:t>
      </w:r>
      <w:r w:rsidRPr="000429B5">
        <w:rPr>
          <w:rFonts w:ascii="Courier New" w:hAnsi="Courier New" w:cs="Courier New"/>
          <w:szCs w:val="24"/>
        </w:rPr>
        <w:t>inciso primero de este artículo</w:t>
      </w:r>
      <w:r w:rsidRPr="00406EAE">
        <w:rPr>
          <w:rFonts w:ascii="Courier New" w:hAnsi="Courier New" w:cs="Courier New"/>
          <w:szCs w:val="24"/>
        </w:rPr>
        <w:t xml:space="preserve"> de forma no personalizada, dirigidas por cualquier medio a personas afiliadas, beneficiarias o pensionadas del </w:t>
      </w:r>
      <w:r w:rsidRPr="000429B5">
        <w:rPr>
          <w:rFonts w:ascii="Courier New" w:hAnsi="Courier New" w:cs="Courier New"/>
          <w:szCs w:val="24"/>
        </w:rPr>
        <w:t>Sistema Mixto</w:t>
      </w:r>
      <w:r w:rsidRPr="00406EAE">
        <w:rPr>
          <w:rFonts w:ascii="Courier New" w:hAnsi="Courier New" w:cs="Courier New"/>
          <w:szCs w:val="24"/>
        </w:rPr>
        <w:t xml:space="preserve"> o a grupos específicos de aquellos, respecto de esta materia serán consideradas como “Asesores Financieros Previsionales” o “Entidades de Asesoría Financiera Previsional”, </w:t>
      </w:r>
      <w:r w:rsidR="008B54FF">
        <w:rPr>
          <w:rFonts w:ascii="Courier New" w:hAnsi="Courier New" w:cs="Courier New"/>
          <w:szCs w:val="24"/>
        </w:rPr>
        <w:t>y</w:t>
      </w:r>
      <w:r w:rsidRPr="00406EAE">
        <w:rPr>
          <w:rFonts w:ascii="Courier New" w:hAnsi="Courier New" w:cs="Courier New"/>
          <w:szCs w:val="24"/>
        </w:rPr>
        <w:t xml:space="preserve"> se regirán por todas las normas aplicables a los Asesores Previsionales o las Entidades de Asesoría Previsional, según corresponda, a menos que se indique lo contrario. Los Asesores Financieros Previsionales y las Entidades de Asesoría Financiera Previsional, estarán sujetos a la fiscalización conjunta de la Superintendencia de Pensiones y de la Comisión para el Mercado Financiero, debiendo todas las normas de carácter general que emita la Superintendencia de Pensiones, para regular a los Asesores Financieros Previsionales y las Entidades de Asesoría Financiera Previsional, ser dictadas mediante resolución conjunta con la Comisión para el Mercado Financiero.</w:t>
      </w:r>
    </w:p>
    <w:p w14:paraId="18542E0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Para efectos de lo dispuesto en este artículo, se considerará como asesoría previsional, otorgada por Asesores Financieros Previsionales o Entidades de Asesoría Financiera Previsional, toda aquella asesoría y/o recomendación no personalizada dirigida, por cualquier medio, a personas afiliadas, beneficiarias o pensionadas del </w:t>
      </w:r>
      <w:r w:rsidRPr="000429B5">
        <w:rPr>
          <w:rFonts w:ascii="Courier New" w:hAnsi="Courier New" w:cs="Courier New"/>
          <w:szCs w:val="24"/>
        </w:rPr>
        <w:t>Sistema Mixto</w:t>
      </w:r>
      <w:r w:rsidRPr="00406EAE">
        <w:rPr>
          <w:rFonts w:ascii="Courier New" w:hAnsi="Courier New" w:cs="Courier New"/>
          <w:szCs w:val="24"/>
        </w:rPr>
        <w:t xml:space="preserve"> o a grupos específicos de aquellas. Esta asesoría no requerirá de </w:t>
      </w:r>
      <w:r w:rsidRPr="00406EAE">
        <w:rPr>
          <w:rFonts w:ascii="Courier New" w:hAnsi="Courier New" w:cs="Courier New"/>
          <w:szCs w:val="24"/>
        </w:rPr>
        <w:lastRenderedPageBreak/>
        <w:t>la consideración integral de los aspectos que dicen relación con la situación particular de la persona asesorada para que sea considerada asesoría previsional.</w:t>
      </w:r>
    </w:p>
    <w:p w14:paraId="143AE532" w14:textId="77777777" w:rsidR="00A7013B" w:rsidRDefault="00A7013B" w:rsidP="00590252">
      <w:pPr>
        <w:tabs>
          <w:tab w:val="left" w:pos="2127"/>
        </w:tabs>
        <w:spacing w:line="240" w:lineRule="auto"/>
        <w:rPr>
          <w:rFonts w:ascii="Courier New" w:hAnsi="Courier New" w:cs="Courier New"/>
          <w:b/>
          <w:bCs/>
          <w:szCs w:val="24"/>
        </w:rPr>
      </w:pPr>
    </w:p>
    <w:p w14:paraId="70767D22" w14:textId="52800489"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292</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Créase el Registro de Asesores Previsionales, que mantendrá la Superintendencia de Pensiones, en el cual deberán inscribirse los Asesores Previsionales y las Entidades de Asesoría Previsional que desarrollen la actividad de asesoría previsional a que aluden los </w:t>
      </w:r>
      <w:r w:rsidRPr="000429B5">
        <w:rPr>
          <w:rFonts w:ascii="Courier New" w:hAnsi="Courier New" w:cs="Courier New"/>
          <w:szCs w:val="24"/>
        </w:rPr>
        <w:t>incisos primero y segundo del artículo anterior</w:t>
      </w:r>
      <w:r w:rsidRPr="00406EAE">
        <w:rPr>
          <w:rFonts w:ascii="Courier New" w:hAnsi="Courier New" w:cs="Courier New"/>
          <w:szCs w:val="24"/>
        </w:rPr>
        <w:t>. Para tal efecto, deberán dar cumplimiento a las exigencias que se establecen en el presente Título y en lo que se refiere al procedimiento de inscripción en el Registro, a las normas de carácter general que al respecto dicte la mencionada Superintendencia.</w:t>
      </w:r>
    </w:p>
    <w:p w14:paraId="0CAB8335" w14:textId="2ABFDBA1"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Adicionalmente, créase el Registro de Asesores Financieros Previsionales, que mantendrán en forma conjunta la Comisión para el Mercado Financiero y la Superintendencia de Pensiones, en el cual deberán inscribirse los Asesores Financieros Previsionales y las Entidades de Asesoría Financiera Previsional que desarrollen la actividad de asesoría previsional no personalizada a la que aluden los </w:t>
      </w:r>
      <w:r w:rsidRPr="000429B5">
        <w:rPr>
          <w:rFonts w:ascii="Courier New" w:hAnsi="Courier New" w:cs="Courier New"/>
          <w:szCs w:val="24"/>
        </w:rPr>
        <w:t>incisos tercero y cuarto del artículo anterior</w:t>
      </w:r>
      <w:r w:rsidRPr="00406EAE">
        <w:rPr>
          <w:rFonts w:ascii="Courier New" w:hAnsi="Courier New" w:cs="Courier New"/>
          <w:szCs w:val="24"/>
        </w:rPr>
        <w:t>. Para tal efecto, deberán dar cumplimiento a las exigencias que se establecen en el presente Título y</w:t>
      </w:r>
      <w:r w:rsidR="008B54FF">
        <w:rPr>
          <w:rFonts w:ascii="Courier New" w:hAnsi="Courier New" w:cs="Courier New"/>
          <w:szCs w:val="24"/>
        </w:rPr>
        <w:t>,</w:t>
      </w:r>
      <w:r w:rsidRPr="00406EAE">
        <w:rPr>
          <w:rFonts w:ascii="Courier New" w:hAnsi="Courier New" w:cs="Courier New"/>
          <w:szCs w:val="24"/>
        </w:rPr>
        <w:t xml:space="preserve"> en lo que se refiere al procedimiento de inscripción en el Registro, a las resoluciones conjuntas que al respecto dicten la Superintendencia de Pensiones y la Comisión para el Mercado Financiero.</w:t>
      </w:r>
    </w:p>
    <w:p w14:paraId="502514D5" w14:textId="4B328638"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Dichas instituciones, según sus competencias y en cada uno de los registros antes indicados, podrán establecer, mediante norma de carácter general, requisitos diferenciados para los Asesores Previsionales, las Entidades de Asesoría Previsional, los Asesores Financieros Previsionales y las Entidades de Asesoría Financiera Previsional en función del tipo de asesoría previsional que presten, así como la clase de destinatarios que tales asesorías contemplen.</w:t>
      </w:r>
    </w:p>
    <w:p w14:paraId="6C53E4D6" w14:textId="77777777" w:rsidR="00FE6DC1" w:rsidRPr="00406EAE" w:rsidRDefault="00FE6DC1" w:rsidP="00590252">
      <w:pPr>
        <w:tabs>
          <w:tab w:val="left" w:pos="2127"/>
        </w:tabs>
        <w:spacing w:line="240" w:lineRule="auto"/>
        <w:rPr>
          <w:rFonts w:ascii="Courier New" w:hAnsi="Courier New" w:cs="Courier New"/>
          <w:szCs w:val="24"/>
        </w:rPr>
      </w:pPr>
    </w:p>
    <w:p w14:paraId="399D01BA" w14:textId="77777777" w:rsidR="00195EFD" w:rsidRPr="008B58FB" w:rsidRDefault="00195EFD" w:rsidP="00FD5E3A">
      <w:pPr>
        <w:pStyle w:val="Ttulo2"/>
        <w:numPr>
          <w:ilvl w:val="0"/>
          <w:numId w:val="0"/>
        </w:numPr>
        <w:spacing w:line="240" w:lineRule="auto"/>
        <w:jc w:val="center"/>
        <w:rPr>
          <w:rFonts w:cs="Courier New"/>
          <w:b w:val="0"/>
          <w:bCs/>
          <w:szCs w:val="24"/>
        </w:rPr>
      </w:pPr>
      <w:bookmarkStart w:id="88" w:name="_Toc117176228"/>
      <w:r w:rsidRPr="008B58FB">
        <w:rPr>
          <w:rFonts w:cs="Courier New"/>
          <w:bCs/>
          <w:szCs w:val="24"/>
        </w:rPr>
        <w:t xml:space="preserve">Párrafo </w:t>
      </w:r>
      <w:r w:rsidRPr="008B58FB">
        <w:rPr>
          <w:rFonts w:cs="Courier New"/>
          <w:bCs/>
          <w:noProof/>
          <w:szCs w:val="24"/>
        </w:rPr>
        <w:t>2º</w:t>
      </w:r>
      <w:bookmarkEnd w:id="88"/>
    </w:p>
    <w:p w14:paraId="575807F2" w14:textId="77777777" w:rsidR="00195EFD" w:rsidRPr="008B58FB" w:rsidRDefault="00195EFD" w:rsidP="00590252">
      <w:pPr>
        <w:spacing w:line="240" w:lineRule="auto"/>
        <w:jc w:val="center"/>
        <w:rPr>
          <w:rFonts w:ascii="Courier New" w:hAnsi="Courier New" w:cs="Courier New"/>
          <w:b/>
          <w:bCs/>
          <w:szCs w:val="24"/>
        </w:rPr>
      </w:pPr>
      <w:r w:rsidRPr="008B58FB">
        <w:rPr>
          <w:rFonts w:ascii="Courier New" w:hAnsi="Courier New" w:cs="Courier New"/>
          <w:b/>
          <w:bCs/>
          <w:szCs w:val="24"/>
        </w:rPr>
        <w:t>De las Entidades de Asesoría Previsional y los Asesores Previsionales</w:t>
      </w:r>
    </w:p>
    <w:p w14:paraId="6735C4C6" w14:textId="77777777" w:rsidR="00195EFD" w:rsidRPr="00406EAE" w:rsidRDefault="00195EFD" w:rsidP="00590252">
      <w:pPr>
        <w:spacing w:line="240" w:lineRule="auto"/>
        <w:jc w:val="center"/>
        <w:rPr>
          <w:rFonts w:ascii="Courier New" w:hAnsi="Courier New" w:cs="Courier New"/>
          <w:szCs w:val="24"/>
        </w:rPr>
      </w:pPr>
    </w:p>
    <w:p w14:paraId="14CAD56C"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293</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Las Entidades de Asesoría Previsional serán sociedades constituidas en Chile con el objeto específico de otorgar servicios de asesoría previsional a las personas afiliadas y beneficiarias del </w:t>
      </w:r>
      <w:r w:rsidRPr="000429B5">
        <w:rPr>
          <w:rFonts w:ascii="Courier New" w:hAnsi="Courier New" w:cs="Courier New"/>
          <w:szCs w:val="24"/>
        </w:rPr>
        <w:t>Sistema Mixto</w:t>
      </w:r>
      <w:r w:rsidRPr="00406EAE">
        <w:rPr>
          <w:rFonts w:ascii="Courier New" w:hAnsi="Courier New" w:cs="Courier New"/>
          <w:szCs w:val="24"/>
        </w:rPr>
        <w:t xml:space="preserve">, de conformidad al </w:t>
      </w:r>
      <w:r w:rsidRPr="000429B5">
        <w:rPr>
          <w:rFonts w:ascii="Courier New" w:hAnsi="Courier New" w:cs="Courier New"/>
          <w:szCs w:val="24"/>
        </w:rPr>
        <w:t xml:space="preserve">inciso primero del artículo </w:t>
      </w:r>
      <w:r w:rsidRPr="000429B5">
        <w:rPr>
          <w:rFonts w:ascii="Courier New" w:hAnsi="Courier New" w:cs="Courier New"/>
          <w:noProof/>
          <w:szCs w:val="24"/>
        </w:rPr>
        <w:t>291</w:t>
      </w:r>
      <w:r w:rsidRPr="00406EAE">
        <w:rPr>
          <w:rFonts w:ascii="Courier New" w:eastAsia="Calibri" w:hAnsi="Courier New" w:cs="Courier New"/>
          <w:szCs w:val="24"/>
        </w:rPr>
        <w:t>.</w:t>
      </w:r>
    </w:p>
    <w:p w14:paraId="446A3C8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Todos sus socios, accionistas, administradores, representantes legales y las personas que tengan a su cargo realizar las funciones de asesoría previsional, sin distinción, deberán reunir los requisitos y estarán sujetas a las obligaciones que se establecen en este Título.</w:t>
      </w:r>
    </w:p>
    <w:p w14:paraId="3AA07B3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Las Entidades de Asesoría Previsional y los Asesores Previsionales deberán acreditar ante la Superintendencia de Pensiones la constitución de una garantía, mediante boleta de garantía bancaria o la contratación de una póliza de seguros que, al efecto, autorice la Comisión para el Mercado Financiero, para responder del correcto y cabal cumplimiento de todas las obligaciones emanadas de su actividad y, especialmente, de los perjuicios que puedan ocasionar a las personas afiliadas, beneficiarias o pensionadas que contraten sus servicios de asesoría previsional.</w:t>
      </w:r>
    </w:p>
    <w:p w14:paraId="39A35F4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garantía a que se refiere el </w:t>
      </w:r>
      <w:r w:rsidRPr="000429B5">
        <w:rPr>
          <w:rFonts w:ascii="Courier New" w:hAnsi="Courier New" w:cs="Courier New"/>
          <w:szCs w:val="24"/>
        </w:rPr>
        <w:t>inciso anterior</w:t>
      </w:r>
      <w:r w:rsidRPr="00406EAE">
        <w:rPr>
          <w:rFonts w:ascii="Courier New" w:hAnsi="Courier New" w:cs="Courier New"/>
          <w:szCs w:val="24"/>
        </w:rPr>
        <w:t xml:space="preserve"> deberá constituirse por el monto que determine la Superintendencia de Pensiones, según los parámetros establecidos en una norma de carácter general que dicte para tal efecto, pudiendo incluirse distinciones según el tipo de asesoría previsional y el prestador de ésta, tales como Asesores Previsionales o Entidades de Asesoría Previsional, o el impacto de aquellas en el patrimonio de las personas afiliadas o beneficiarias. Sin perjuicio de lo anterior, el referido monto no podrá ser menor a 500 unidades de fomento, ni mayor a 60.000 unidades de fomento.</w:t>
      </w:r>
    </w:p>
    <w:p w14:paraId="2C54799E" w14:textId="77777777" w:rsidR="00A7013B" w:rsidRDefault="00A7013B" w:rsidP="00590252">
      <w:pPr>
        <w:tabs>
          <w:tab w:val="left" w:pos="2127"/>
        </w:tabs>
        <w:spacing w:line="240" w:lineRule="auto"/>
        <w:rPr>
          <w:rFonts w:ascii="Courier New" w:hAnsi="Courier New" w:cs="Courier New"/>
          <w:b/>
          <w:bCs/>
          <w:szCs w:val="24"/>
        </w:rPr>
      </w:pPr>
    </w:p>
    <w:p w14:paraId="4B8AAAB0" w14:textId="32777872"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294</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Todos los socios, accionistas, administradores, representantes legales de las Entidades de Asesoría Previsional y sus dependientes que desempeñen la función de asesoría previsional, así como los Asesores Previsionales deberán cumplir con los siguientes requisitos: </w:t>
      </w:r>
    </w:p>
    <w:p w14:paraId="21C30CDD"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Ser mayor de edad, con residencia en Chile y tener cédula de identidad al día.</w:t>
      </w:r>
    </w:p>
    <w:p w14:paraId="52D1357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Tener antecedentes comerciales intachables.</w:t>
      </w:r>
    </w:p>
    <w:p w14:paraId="3EFD763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Estar en posesión, a lo menos, de licencia de educación media o estudios equivalentes.</w:t>
      </w:r>
    </w:p>
    <w:p w14:paraId="1CAC0CB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d) Acreditar los conocimientos suficientes sobre materias previsionales y de seguros.</w:t>
      </w:r>
    </w:p>
    <w:p w14:paraId="0F70BD4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cumplimiento de los requisitos a que se refiere el </w:t>
      </w:r>
      <w:r w:rsidRPr="000429B5">
        <w:rPr>
          <w:rFonts w:ascii="Courier New" w:hAnsi="Courier New" w:cs="Courier New"/>
          <w:szCs w:val="24"/>
        </w:rPr>
        <w:t>inciso anterior</w:t>
      </w:r>
      <w:r w:rsidRPr="00406EAE">
        <w:rPr>
          <w:rFonts w:ascii="Courier New" w:hAnsi="Courier New" w:cs="Courier New"/>
          <w:szCs w:val="24"/>
        </w:rPr>
        <w:t xml:space="preserve"> será acreditado en la forma y periodicidad que establezca la Superintendencia de Pensiones mediante norma de carácter general. La Superintendencia, para todos los efectos de </w:t>
      </w:r>
      <w:r w:rsidRPr="000429B5">
        <w:rPr>
          <w:rFonts w:ascii="Courier New" w:hAnsi="Courier New" w:cs="Courier New"/>
          <w:szCs w:val="24"/>
        </w:rPr>
        <w:t>este artículo</w:t>
      </w:r>
      <w:r w:rsidRPr="00406EAE">
        <w:rPr>
          <w:rFonts w:ascii="Courier New" w:hAnsi="Courier New" w:cs="Courier New"/>
          <w:szCs w:val="24"/>
        </w:rPr>
        <w:t xml:space="preserve">, podrá licitar el diseño, aplicación, corrección y cobro de la prueba de conocimientos suficientes en una institución de educación superior, acreditada en la Comisión Nacional de Acreditación, creada por la ley Nº 20.129. La Superintendencia podrá diferenciar la acreditación de conocimientos a que se refiere </w:t>
      </w:r>
      <w:r w:rsidRPr="000429B5">
        <w:rPr>
          <w:rFonts w:ascii="Courier New" w:hAnsi="Courier New" w:cs="Courier New"/>
          <w:szCs w:val="24"/>
        </w:rPr>
        <w:t>la letra d),</w:t>
      </w:r>
      <w:r w:rsidRPr="00406EAE">
        <w:rPr>
          <w:rFonts w:ascii="Courier New" w:hAnsi="Courier New" w:cs="Courier New"/>
          <w:szCs w:val="24"/>
        </w:rPr>
        <w:t xml:space="preserve"> en función del tipo de actividad de asesoría previsional que desempeñe el Asesor Previsional, la Entidad de Asesoría Previsional, el Asesor Financiero Previsional o la Entidad de Asesoría Financiera Previsional. Con todo, la Superintendencia de Pensiones determinará las materias necesarias para la acreditación de conocimientos en materia de asesoría previsional que requerirán acreditar los Asesores Previsionales y todos los socios, accionistas, administradores </w:t>
      </w:r>
      <w:r w:rsidRPr="00406EAE">
        <w:rPr>
          <w:rFonts w:ascii="Courier New" w:hAnsi="Courier New" w:cs="Courier New"/>
          <w:szCs w:val="24"/>
        </w:rPr>
        <w:lastRenderedPageBreak/>
        <w:t>y representantes legales de las Entidades de Asesoría Previsional y para los agentes de ventas de rentas vitalicias.</w:t>
      </w:r>
    </w:p>
    <w:p w14:paraId="731AC6E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No podrán ser socios, accionistas, administradores, dependientes que desempeñen la función de asesoría previsional, representantes legales de una Entidad de Asesoría Previsional, Asesores Previsionales, las personas que se encuentren en cualquiera de las situaciones siguientes:</w:t>
      </w:r>
    </w:p>
    <w:p w14:paraId="654D71E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Los acusados o condenados por delito que merezca pena aflictiva;</w:t>
      </w:r>
    </w:p>
    <w:p w14:paraId="6717404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Los que tengan actualmente la calidad de deudor en un procedimiento concursal de liquidación, y quienes tengan prohibición de comerciar, y</w:t>
      </w:r>
    </w:p>
    <w:p w14:paraId="02098E5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Las personas sancionadas con la revocación de su inscripción en alguno de los registros que lleven o regulen la Superintendencia de Pensiones y la Comisión para el Mercado Financiero, o los que hayan sido administradores, directores o representantes legales de una persona jurídica sancionada de igual manera, a no ser que hayan salvado su responsabilidad en la forma que prescribe la ley.</w:t>
      </w:r>
    </w:p>
    <w:p w14:paraId="43A6F321" w14:textId="77777777" w:rsidR="00195EFD" w:rsidRPr="00406EAE" w:rsidRDefault="00195EFD" w:rsidP="00590252">
      <w:pPr>
        <w:tabs>
          <w:tab w:val="left" w:pos="2127"/>
        </w:tabs>
        <w:spacing w:line="240" w:lineRule="auto"/>
        <w:rPr>
          <w:rFonts w:ascii="Courier New" w:hAnsi="Courier New" w:cs="Courier New"/>
        </w:rPr>
      </w:pPr>
      <w:r>
        <w:rPr>
          <w:rFonts w:ascii="Courier New" w:hAnsi="Courier New" w:cs="Courier New"/>
          <w:szCs w:val="24"/>
        </w:rPr>
        <w:tab/>
      </w:r>
      <w:r w:rsidRPr="00406EAE">
        <w:rPr>
          <w:rFonts w:ascii="Courier New" w:hAnsi="Courier New" w:cs="Courier New"/>
          <w:szCs w:val="24"/>
        </w:rPr>
        <w:t xml:space="preserve">No podrán ser Asesores Previsionales ni directores, socios, accionistas, ejecutivos principales, gerentes, apoderados o dependientes de una Entidad de Asesoría Previsional, quienes sean directores, socios, accionistas, ejecutivos principales, gerentes, apoderados o dependientes de un </w:t>
      </w:r>
      <w:r w:rsidRPr="000429B5">
        <w:rPr>
          <w:rFonts w:ascii="Courier New" w:hAnsi="Courier New" w:cs="Courier New"/>
        </w:rPr>
        <w:t>Inversor de Pensiones Privado</w:t>
      </w:r>
      <w:r w:rsidRPr="00406EAE">
        <w:rPr>
          <w:rFonts w:ascii="Courier New" w:hAnsi="Courier New" w:cs="Courier New"/>
          <w:szCs w:val="24"/>
        </w:rPr>
        <w:t xml:space="preserve">, aseguradora, reaseguradora, liquidadora de siniestros o entidades que conformen el grupo empresarial de estas sociedades. </w:t>
      </w:r>
    </w:p>
    <w:p w14:paraId="76CA0A0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Además, no podrán ser Asesores Previsionales ni directores, socios, accionistas, ejecutivos principales, gerentes, apoderados o dependientes de una Entidad de Asesoría Previsional, quienes sean consejeros, gerentes o dependientes del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o del </w:t>
      </w:r>
      <w:r w:rsidRPr="000429B5">
        <w:rPr>
          <w:rFonts w:ascii="Courier New" w:hAnsi="Courier New" w:cs="Courier New"/>
          <w:szCs w:val="24"/>
        </w:rPr>
        <w:t>Administrador Previsional</w:t>
      </w:r>
      <w:r w:rsidRPr="00406EAE">
        <w:rPr>
          <w:rFonts w:ascii="Courier New" w:hAnsi="Courier New" w:cs="Courier New"/>
          <w:szCs w:val="24"/>
        </w:rPr>
        <w:t xml:space="preserve"> Autónomo.</w:t>
      </w:r>
    </w:p>
    <w:p w14:paraId="3FF0E6D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Con el objeto de velar por el cumplimiento de las disposiciones de este artículo, la Superintendencia, mediante norma de carácter general, determinará la información que deberán mantener las Entidades de Asesoría Previsional y los Asesores Previsionales, el archivo de registros que llevarán y aquella información que deberán remitir a la Superintendencia. </w:t>
      </w:r>
    </w:p>
    <w:p w14:paraId="17D3EC6B" w14:textId="6A145180"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que contravenga lo dispuesto en los </w:t>
      </w:r>
      <w:r w:rsidRPr="000429B5">
        <w:rPr>
          <w:rFonts w:ascii="Courier New" w:hAnsi="Courier New" w:cs="Courier New"/>
          <w:szCs w:val="24"/>
        </w:rPr>
        <w:t>incisos anteriores</w:t>
      </w:r>
      <w:r w:rsidRPr="00406EAE">
        <w:rPr>
          <w:rFonts w:ascii="Courier New" w:hAnsi="Courier New" w:cs="Courier New"/>
          <w:szCs w:val="24"/>
        </w:rPr>
        <w:t xml:space="preserve"> será sancionado de conformidad </w:t>
      </w:r>
      <w:r w:rsidR="008B54FF">
        <w:rPr>
          <w:rFonts w:ascii="Courier New" w:hAnsi="Courier New" w:cs="Courier New"/>
          <w:szCs w:val="24"/>
        </w:rPr>
        <w:t>con</w:t>
      </w:r>
      <w:r w:rsidRPr="00406EAE">
        <w:rPr>
          <w:rFonts w:ascii="Courier New" w:hAnsi="Courier New" w:cs="Courier New"/>
          <w:szCs w:val="24"/>
        </w:rPr>
        <w:t xml:space="preserve"> lo establecido en la presente ley.</w:t>
      </w:r>
    </w:p>
    <w:p w14:paraId="547D73CF" w14:textId="77777777" w:rsidR="00A7013B" w:rsidRDefault="00A7013B" w:rsidP="00590252">
      <w:pPr>
        <w:tabs>
          <w:tab w:val="left" w:pos="2127"/>
        </w:tabs>
        <w:spacing w:line="240" w:lineRule="auto"/>
        <w:rPr>
          <w:rFonts w:ascii="Courier New" w:hAnsi="Courier New" w:cs="Courier New"/>
          <w:b/>
          <w:bCs/>
          <w:szCs w:val="24"/>
        </w:rPr>
      </w:pPr>
    </w:p>
    <w:p w14:paraId="38218E74" w14:textId="3FCA71D3"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295</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Respecto de las personas o entidades que hayan acreditado el cumplimiento de los requisitos para ejercer la actividad de asesoría previsional referidos en los </w:t>
      </w:r>
      <w:r w:rsidRPr="000429B5">
        <w:rPr>
          <w:rFonts w:ascii="Courier New" w:hAnsi="Courier New" w:cs="Courier New"/>
          <w:szCs w:val="24"/>
        </w:rPr>
        <w:t>artículos precedentes</w:t>
      </w:r>
      <w:r w:rsidRPr="00406EAE">
        <w:rPr>
          <w:rFonts w:ascii="Courier New" w:hAnsi="Courier New" w:cs="Courier New"/>
          <w:szCs w:val="24"/>
        </w:rPr>
        <w:t>, la Superintendencia de Pensiones dictará una resolución que ordene su inscripción en el registro respectivo, conceda la autorización para funcionar y fije un plazo para iniciar sus actividades.</w:t>
      </w:r>
    </w:p>
    <w:p w14:paraId="7A62B9D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Será responsabilidad de las Entidades de Asesoría Previsional llevar un registro de los dependientes que desempeñen la función de asesoría, debiendo instruirlos y capacitarlos para el desarrollo de dichas funciones. Asimismo, estarán obligadas a otorgar todas las facilidades que se requieran para efectuar el control que respecto de estas materias determine la Superintendencia de Pensiones.</w:t>
      </w:r>
    </w:p>
    <w:p w14:paraId="63FC3C12" w14:textId="77777777" w:rsidR="00FB31F0" w:rsidRDefault="00FB31F0" w:rsidP="00590252">
      <w:pPr>
        <w:tabs>
          <w:tab w:val="left" w:pos="2127"/>
        </w:tabs>
        <w:spacing w:line="240" w:lineRule="auto"/>
        <w:rPr>
          <w:rFonts w:ascii="Courier New" w:hAnsi="Courier New" w:cs="Courier New"/>
          <w:b/>
          <w:bCs/>
          <w:szCs w:val="24"/>
        </w:rPr>
      </w:pPr>
    </w:p>
    <w:p w14:paraId="3880C580" w14:textId="1C618371"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296</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Las Entidades de Asesoría Previsional y los Asesores Previsionales, responderán hasta de la culpa leve en el cumplimiento de las funciones derivadas de las asesorías previsionales que otorguen a las personas afiliadas o sus beneficiarias y estarán obligadas a indemnizar los perjuicios por el daño que ocasionen. Lo anterior, no obsta a las sanciones administrativas que asimismo pudieren corresponderles.</w:t>
      </w:r>
    </w:p>
    <w:p w14:paraId="3F25892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Por las Entidades de Asesoría Previsional responderán, además, sus socios, accionistas y administradores, civil, administrativa y penalmente, a menos que constare su falta de participación o su oposición al hecho constitutivo de infracción o incumplimiento.</w:t>
      </w:r>
    </w:p>
    <w:p w14:paraId="1E0B8C3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Las Entidades de Asesoría Previsional y los Asesores Previsionales estarán sometidos a la supervigilancia, control y fiscalización de la Superintendencia de Pensiones que, para ello, estará investida de las facultades establecidas en esta ley y en su ley orgánica. </w:t>
      </w:r>
    </w:p>
    <w:p w14:paraId="3C0ED4CD"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Asimismo, los dependientes de las Entidades de Asesoría Previsional encargados de la prestación del servicio, quedarán sujetos al control y fiscalización de la Superintendencia de Pensiones, la cual tendrá respecto de aquéllos las mismas facultades a que se refiere el </w:t>
      </w:r>
      <w:r w:rsidRPr="000429B5">
        <w:rPr>
          <w:rFonts w:ascii="Courier New" w:hAnsi="Courier New" w:cs="Courier New"/>
          <w:szCs w:val="24"/>
        </w:rPr>
        <w:t>inciso anterior</w:t>
      </w:r>
      <w:r w:rsidRPr="00406EAE">
        <w:rPr>
          <w:rFonts w:ascii="Courier New" w:hAnsi="Courier New" w:cs="Courier New"/>
          <w:szCs w:val="24"/>
        </w:rPr>
        <w:t>.</w:t>
      </w:r>
    </w:p>
    <w:p w14:paraId="3E08C49C" w14:textId="77777777" w:rsidR="00A7013B" w:rsidRPr="00406EAE" w:rsidRDefault="00A7013B" w:rsidP="00590252">
      <w:pPr>
        <w:tabs>
          <w:tab w:val="left" w:pos="2127"/>
        </w:tabs>
        <w:spacing w:line="240" w:lineRule="auto"/>
        <w:rPr>
          <w:rFonts w:ascii="Courier New" w:hAnsi="Courier New" w:cs="Courier New"/>
          <w:szCs w:val="24"/>
        </w:rPr>
      </w:pPr>
    </w:p>
    <w:p w14:paraId="20068681"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297</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 cancelación por revocación o eliminación en el Registro de Asesores Previsionales de una Entidad de Asesoría Previsional o de un Asesor Previsional, procederá respectivamente:</w:t>
      </w:r>
    </w:p>
    <w:p w14:paraId="3562C80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Cuando alguno de aquéllos incurra en infracción grave de ley, o</w:t>
      </w:r>
    </w:p>
    <w:p w14:paraId="29A05AC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b) En el caso que no mantengan vigente la boleta de garantía bancaria o el seguro referido en el </w:t>
      </w:r>
      <w:r w:rsidRPr="000429B5">
        <w:rPr>
          <w:rFonts w:ascii="Courier New" w:hAnsi="Courier New" w:cs="Courier New"/>
          <w:szCs w:val="24"/>
        </w:rPr>
        <w:t>artículo 293</w:t>
      </w:r>
      <w:r w:rsidRPr="00406EAE">
        <w:rPr>
          <w:rFonts w:ascii="Courier New" w:hAnsi="Courier New" w:cs="Courier New"/>
          <w:szCs w:val="24"/>
        </w:rPr>
        <w:t xml:space="preserve"> de esta ley.</w:t>
      </w:r>
    </w:p>
    <w:p w14:paraId="07C6906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declaración de infracción grave de ley corresponderá a la Superintendencia de Pensiones y deberá estar fundada en alguna de las disposiciones establecidas en esta ley.</w:t>
      </w:r>
    </w:p>
    <w:p w14:paraId="679DB32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Declarada la infracción grave o constatado el incumplimiento señalado en la </w:t>
      </w:r>
      <w:r w:rsidRPr="000429B5">
        <w:rPr>
          <w:rFonts w:ascii="Courier New" w:hAnsi="Courier New" w:cs="Courier New"/>
          <w:szCs w:val="24"/>
        </w:rPr>
        <w:t>letra b) del inciso primero</w:t>
      </w:r>
      <w:r w:rsidRPr="00406EAE">
        <w:rPr>
          <w:rFonts w:ascii="Courier New" w:hAnsi="Courier New" w:cs="Courier New"/>
          <w:szCs w:val="24"/>
        </w:rPr>
        <w:t>, la Superintendencia de Pensiones dictará una resolución fundada que ordene cancelar la inscripción de la Entidad de Asesoría Previsional o del Asesor Previsional del Registro de Asesores Previsionales y revoque la autorización para funcionar.</w:t>
      </w:r>
    </w:p>
    <w:p w14:paraId="685099D8" w14:textId="0E2D70AE" w:rsidR="001F5194"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Asimismo, la Superintendencia de Pensiones podrá suspender del registro correspondiente, mediante resolución fundada y por un plazo máximo de seis meses, renovable por una vez, a las Entidades de Asesoría Previsional o los Asesores Previsionales en los casos en que no se cumpla con las normas necesarias para el adecuado desarrollo de tales actividades, o cuando así lo requiera el interés público.</w:t>
      </w:r>
    </w:p>
    <w:p w14:paraId="0C0E5579" w14:textId="77777777" w:rsidR="00195EFD" w:rsidRDefault="00195EFD" w:rsidP="00FD5E3A">
      <w:pPr>
        <w:tabs>
          <w:tab w:val="left" w:pos="2127"/>
        </w:tabs>
        <w:spacing w:line="240" w:lineRule="auto"/>
        <w:rPr>
          <w:rFonts w:cs="Courier New"/>
          <w:szCs w:val="24"/>
        </w:rPr>
      </w:pPr>
      <w:bookmarkStart w:id="89" w:name="_Toc117176229"/>
    </w:p>
    <w:p w14:paraId="1CF1AB32" w14:textId="77777777" w:rsidR="00195EFD" w:rsidRPr="008B58FB" w:rsidRDefault="00195EFD" w:rsidP="00FD5E3A">
      <w:pPr>
        <w:pStyle w:val="Ttulo2"/>
        <w:numPr>
          <w:ilvl w:val="0"/>
          <w:numId w:val="0"/>
        </w:numPr>
        <w:spacing w:line="240" w:lineRule="auto"/>
        <w:jc w:val="center"/>
        <w:rPr>
          <w:rFonts w:eastAsiaTheme="minorHAnsi" w:cs="Courier New"/>
          <w:b w:val="0"/>
          <w:bCs/>
          <w:szCs w:val="24"/>
        </w:rPr>
      </w:pPr>
      <w:r w:rsidRPr="008B58FB">
        <w:rPr>
          <w:rFonts w:cs="Courier New"/>
          <w:bCs/>
          <w:szCs w:val="24"/>
        </w:rPr>
        <w:t xml:space="preserve">Párrafo </w:t>
      </w:r>
      <w:r w:rsidRPr="008B58FB">
        <w:rPr>
          <w:rFonts w:cs="Courier New"/>
          <w:bCs/>
          <w:noProof/>
          <w:szCs w:val="24"/>
        </w:rPr>
        <w:t>3º</w:t>
      </w:r>
      <w:bookmarkEnd w:id="89"/>
    </w:p>
    <w:p w14:paraId="7E416564" w14:textId="77777777" w:rsidR="00195EFD" w:rsidRPr="008B58FB" w:rsidRDefault="00195EFD" w:rsidP="00590252">
      <w:pPr>
        <w:spacing w:line="240" w:lineRule="auto"/>
        <w:jc w:val="center"/>
        <w:rPr>
          <w:rFonts w:ascii="Courier New" w:hAnsi="Courier New" w:cs="Courier New"/>
          <w:b/>
          <w:bCs/>
          <w:szCs w:val="24"/>
        </w:rPr>
      </w:pPr>
      <w:r w:rsidRPr="008B58FB">
        <w:rPr>
          <w:rFonts w:ascii="Courier New" w:hAnsi="Courier New" w:cs="Courier New"/>
          <w:b/>
          <w:bCs/>
          <w:szCs w:val="24"/>
        </w:rPr>
        <w:t>De las Entidades de Asesoría Financiera Previsional y de los Asesores Financieros Previsionales</w:t>
      </w:r>
    </w:p>
    <w:p w14:paraId="2DDBB16E" w14:textId="77777777" w:rsidR="00195EFD" w:rsidRPr="00406EAE" w:rsidRDefault="00195EFD" w:rsidP="00590252">
      <w:pPr>
        <w:spacing w:line="240" w:lineRule="auto"/>
        <w:jc w:val="center"/>
        <w:rPr>
          <w:rFonts w:ascii="Courier New" w:hAnsi="Courier New" w:cs="Courier New"/>
          <w:szCs w:val="24"/>
        </w:rPr>
      </w:pPr>
    </w:p>
    <w:p w14:paraId="6032856D"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298</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Las Entidades de Asesoría Financiera Previsional serán sociedades constituidas en Chile con el objeto específico de otorgar servicios de asesoría financiera previsional a las personas afiliadas y beneficiarias </w:t>
      </w:r>
      <w:r w:rsidRPr="000429B5">
        <w:rPr>
          <w:rFonts w:ascii="Courier New" w:hAnsi="Courier New" w:cs="Courier New"/>
          <w:szCs w:val="24"/>
        </w:rPr>
        <w:t>del Sistema Mixto</w:t>
      </w:r>
      <w:r w:rsidRPr="00406EAE">
        <w:rPr>
          <w:rFonts w:ascii="Courier New" w:hAnsi="Courier New" w:cs="Courier New"/>
          <w:szCs w:val="24"/>
        </w:rPr>
        <w:t xml:space="preserve"> de conformidad a los </w:t>
      </w:r>
      <w:r w:rsidRPr="000429B5">
        <w:rPr>
          <w:rFonts w:ascii="Courier New" w:hAnsi="Courier New" w:cs="Courier New"/>
          <w:szCs w:val="24"/>
        </w:rPr>
        <w:t xml:space="preserve">incisos tercero y cuarto del artículo </w:t>
      </w:r>
      <w:r w:rsidRPr="000429B5">
        <w:rPr>
          <w:rFonts w:ascii="Courier New" w:hAnsi="Courier New" w:cs="Courier New"/>
          <w:noProof/>
          <w:szCs w:val="24"/>
        </w:rPr>
        <w:t>291</w:t>
      </w:r>
      <w:r w:rsidRPr="000429B5">
        <w:rPr>
          <w:rFonts w:ascii="Courier New" w:hAnsi="Courier New" w:cs="Courier New"/>
          <w:szCs w:val="24"/>
        </w:rPr>
        <w:t>.</w:t>
      </w:r>
    </w:p>
    <w:p w14:paraId="0D3596D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Todos sus socios, accionistas, administradores, representantes legales y las personas que tengan a su cargo realizar las funciones de asesoría financiera previsional, sin distinción, deberán reunir los requisitos y estarán sujetas a las obligaciones que se establecen en </w:t>
      </w:r>
      <w:r w:rsidRPr="000429B5">
        <w:rPr>
          <w:rFonts w:ascii="Courier New" w:hAnsi="Courier New" w:cs="Courier New"/>
          <w:szCs w:val="24"/>
        </w:rPr>
        <w:t>este Título</w:t>
      </w:r>
      <w:r w:rsidRPr="00406EAE">
        <w:rPr>
          <w:rFonts w:ascii="Courier New" w:hAnsi="Courier New" w:cs="Courier New"/>
          <w:szCs w:val="24"/>
        </w:rPr>
        <w:t>.</w:t>
      </w:r>
    </w:p>
    <w:p w14:paraId="5BE893B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Las Entidades de Asesoría Financiera Previsional y los Asesores Financieros Previsionales deberán acreditar ante la Superintendencia de Pensiones la constitución de una garantía, mediante boleta de garantía bancaria, cuyo beneficiario será la Superintendencia de Pensiones, la cual ejecutará a requerimiento del respectivo Tribunal o la contratación de una póliza de seguros que, al efecto, autorice la Comisión para el Mercado Financiero, para responder del correcto y cabal cumplimiento de todas las obligaciones emanadas de su actividad y, especialmente, de los perjuicios que puedan ocasionar a las personas afiliadas, beneficiarias o pensionadas que contraten sus servicios de asesoría financiera previsional.</w:t>
      </w:r>
    </w:p>
    <w:p w14:paraId="0476C22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garantía a que se refiere el </w:t>
      </w:r>
      <w:r w:rsidRPr="000429B5">
        <w:rPr>
          <w:rFonts w:ascii="Courier New" w:hAnsi="Courier New" w:cs="Courier New"/>
          <w:szCs w:val="24"/>
        </w:rPr>
        <w:t>inciso anterior</w:t>
      </w:r>
      <w:r w:rsidRPr="00406EAE">
        <w:rPr>
          <w:rFonts w:ascii="Courier New" w:hAnsi="Courier New" w:cs="Courier New"/>
          <w:szCs w:val="24"/>
        </w:rPr>
        <w:t xml:space="preserve"> deberá constituirse por el monto que determine la Superintendencia de Pensiones y la Comisión para el Mercado Financiero, mediante resolución conjunta, pudiendo incluirse distinciones según el prestador de ésta, tales como Asesores Financieros Previsionales o Entidades de Asesoría Financiera Previsional, o el impacto de aquellas en el patrimonio de las personas afiliadas o beneficiarias. Sin perjuicio de lo anterior, el referido monto no podrá ser menor a 500 unidades de fomento, ni mayor a 60.000 unidades de fomento. </w:t>
      </w:r>
    </w:p>
    <w:p w14:paraId="41697327" w14:textId="77777777" w:rsidR="00FB31F0" w:rsidRDefault="00FB31F0" w:rsidP="00590252">
      <w:pPr>
        <w:tabs>
          <w:tab w:val="left" w:pos="2127"/>
        </w:tabs>
        <w:spacing w:line="240" w:lineRule="auto"/>
        <w:rPr>
          <w:rFonts w:ascii="Courier New" w:hAnsi="Courier New" w:cs="Courier New"/>
          <w:b/>
          <w:bCs/>
          <w:szCs w:val="24"/>
        </w:rPr>
      </w:pPr>
    </w:p>
    <w:p w14:paraId="5B01EA6A" w14:textId="5E997D51"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299</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Todos los socios, accionistas, administradores, representantes legales de las Entidades de Asesoría Financiera Previsional y sus dependientes que desempeñen la función de asesoría financiera previsional, así como los Asesores </w:t>
      </w:r>
      <w:r w:rsidRPr="00406EAE">
        <w:rPr>
          <w:rFonts w:ascii="Courier New" w:hAnsi="Courier New" w:cs="Courier New"/>
          <w:szCs w:val="24"/>
        </w:rPr>
        <w:lastRenderedPageBreak/>
        <w:t xml:space="preserve">Financieros Previsionales, deberán cumplir con los siguientes requisitos: </w:t>
      </w:r>
    </w:p>
    <w:p w14:paraId="738AC57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Ser mayor de edad, con residencia en Chile y tener cédula de identidad al día.</w:t>
      </w:r>
    </w:p>
    <w:p w14:paraId="2DC641B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Tener antecedentes comerciales intachables.</w:t>
      </w:r>
    </w:p>
    <w:p w14:paraId="29D4017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Estar en posesión, a lo menos, de licencia de educación media o estudios equivalentes.</w:t>
      </w:r>
    </w:p>
    <w:p w14:paraId="45481E7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d) Acreditar los conocimientos suficientes sobre materias previsionales y de seguros.</w:t>
      </w:r>
    </w:p>
    <w:p w14:paraId="7AC5DA4D"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Los Asesores Financieros Previsionales y todos los socios, accionistas, administradores y representantes legales de las Entidades de Asesoría Financiera Previsional, deberán acreditar el cumplimiento de los requisitos antes indicados en la forma y periodicidad que la Superintendencia de Pensiones y la Comisión para el Mercado Financiero determinen mediante norma de carácter general dictada conjuntamente por ambas instituciones. Asimismo, corresponderá a dichas instituciones determinar las materias necesarias para la acreditación de conocimientos en materia de asesoría financiera previsional que requerirán acreditar los Asesores Financieros Previsionales y todos los socios, accionistas, administradores y representantes legales de las Entidades de Asesoría Financiera Previsional.</w:t>
      </w:r>
    </w:p>
    <w:p w14:paraId="1354ADB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No podrán ser socios, accionistas, administradores, dependientes que desempeñen la función de asesoría financiera previsional, representantes legales de Entidades de Asesoría Financiera Previsional, o Asesores Financieros Previsionales, las personas que se encuentren en cualquiera de las situaciones siguientes:</w:t>
      </w:r>
    </w:p>
    <w:p w14:paraId="3299152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Los acusados o condenados por delito que merezca pena aflictiva;</w:t>
      </w:r>
    </w:p>
    <w:p w14:paraId="35CC700D" w14:textId="5A1A6773"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Los que tengan actualmente la calidad de deudor en un procedimiento concursal de liquidación, y quienes tengan prohibición de comerciar</w:t>
      </w:r>
      <w:r w:rsidR="00F863B1">
        <w:rPr>
          <w:rFonts w:ascii="Courier New" w:hAnsi="Courier New" w:cs="Courier New"/>
          <w:szCs w:val="24"/>
        </w:rPr>
        <w:t>;</w:t>
      </w:r>
      <w:r w:rsidRPr="00406EAE">
        <w:rPr>
          <w:rFonts w:ascii="Courier New" w:hAnsi="Courier New" w:cs="Courier New"/>
          <w:szCs w:val="24"/>
        </w:rPr>
        <w:t xml:space="preserve"> y</w:t>
      </w:r>
      <w:r w:rsidR="00F863B1">
        <w:rPr>
          <w:rFonts w:ascii="Courier New" w:hAnsi="Courier New" w:cs="Courier New"/>
          <w:szCs w:val="24"/>
        </w:rPr>
        <w:t>,</w:t>
      </w:r>
    </w:p>
    <w:p w14:paraId="7EF36D1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Las personas sancionadas con la revocación de su inscripción en alguno de los registros que lleven o regulen la Superintendencia de Pensiones y la Comisión para el Mercado Financiero, o los que hayan sido administradores, directores o representantes legales de una persona jurídica sancionada de igual manera, a no ser que hayan salvado su responsabilidad en la forma que prescribe la ley.</w:t>
      </w:r>
    </w:p>
    <w:p w14:paraId="5BAE4CA0" w14:textId="77777777" w:rsidR="00195EFD" w:rsidRPr="008B58FB"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No podrán ser Asesores Financieros Previsionales ni directores, socios, accionistas, ejecutivos principales, gerentes, apoderados o dependientes de una Entidad de Asesoría Financiera Previsional, quienes sean directores, socios, accionistas, ejecutivos principales, gerentes, apoderados o dependientes de un </w:t>
      </w:r>
      <w:r w:rsidRPr="008B58FB">
        <w:rPr>
          <w:rFonts w:ascii="Courier New" w:hAnsi="Courier New" w:cs="Courier New"/>
          <w:szCs w:val="24"/>
        </w:rPr>
        <w:t>Inversor de Pensiones Privado</w:t>
      </w:r>
      <w:r w:rsidRPr="00406EAE">
        <w:rPr>
          <w:rFonts w:ascii="Courier New" w:hAnsi="Courier New" w:cs="Courier New"/>
          <w:szCs w:val="24"/>
        </w:rPr>
        <w:t>, aseguradora, reaseguradora, liquidadora de siniestros o entidades que conformen el grupo empresarial de estas sociedades.</w:t>
      </w:r>
    </w:p>
    <w:p w14:paraId="48BE747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 xml:space="preserve">Además, no podrán ser Asesores Financieros Previsionales ni directores, socios, accionistas, ejecutivos principales, gerentes, apoderados o dependientes de una Entidad de Asesoría Financiera Previsional, quienes sean consejeros, gerentes o dependientes del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o del </w:t>
      </w:r>
      <w:r w:rsidRPr="000429B5">
        <w:rPr>
          <w:rFonts w:ascii="Courier New" w:hAnsi="Courier New" w:cs="Courier New"/>
          <w:szCs w:val="24"/>
        </w:rPr>
        <w:t>Administrador Previsional</w:t>
      </w:r>
      <w:r w:rsidRPr="00406EAE">
        <w:rPr>
          <w:rFonts w:ascii="Courier New" w:hAnsi="Courier New" w:cs="Courier New"/>
          <w:szCs w:val="24"/>
        </w:rPr>
        <w:t xml:space="preserve"> Autónomo.</w:t>
      </w:r>
    </w:p>
    <w:p w14:paraId="4D86A0A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Las y los socios, accionistas, directores, gerentes, ejecutivos principales, apoderados o dependientes de agencias de valores, corredoras de bolsa, Sociedad Administradora de Fondos de Cesantía o de administradoras de la ley Nº 20.712, o entidades que conformen el grupo empresarial de aquellas:</w:t>
      </w:r>
    </w:p>
    <w:p w14:paraId="40CDA23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No podrán ser Asesores Financieros Previsionales.</w:t>
      </w:r>
    </w:p>
    <w:p w14:paraId="2BD62F9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No podrán ser socios, accionistas, directores, gerentes, ejecutivos principales, apoderados o dependientes de Entidades de Asesoría Financiera Previsional.</w:t>
      </w:r>
    </w:p>
    <w:p w14:paraId="52EC927D" w14:textId="7C920A34"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00F863B1">
        <w:rPr>
          <w:rFonts w:ascii="Courier New" w:hAnsi="Courier New" w:cs="Courier New"/>
          <w:szCs w:val="24"/>
        </w:rPr>
        <w:t>A l</w:t>
      </w:r>
      <w:r w:rsidRPr="00406EAE">
        <w:rPr>
          <w:rFonts w:ascii="Courier New" w:hAnsi="Courier New" w:cs="Courier New"/>
          <w:szCs w:val="24"/>
        </w:rPr>
        <w:t xml:space="preserve">as y los socios, accionistas, directores, gerentes, ejecutivos principales, apoderados o dependientes de Entidades de Asesoría Financiera Previsional y </w:t>
      </w:r>
      <w:r w:rsidR="00F863B1">
        <w:rPr>
          <w:rFonts w:ascii="Courier New" w:hAnsi="Courier New" w:cs="Courier New"/>
          <w:szCs w:val="24"/>
        </w:rPr>
        <w:t xml:space="preserve">a </w:t>
      </w:r>
      <w:r w:rsidRPr="00406EAE">
        <w:rPr>
          <w:rFonts w:ascii="Courier New" w:hAnsi="Courier New" w:cs="Courier New"/>
          <w:szCs w:val="24"/>
        </w:rPr>
        <w:t>sus parientes por consanguinidad o afinidad, ambos en segundo grado en línea recta y colateral, les estará prohibido valerse, directa o indirectamente, en beneficio propio o de terceros relacionados, de las variaciones en los precios de mercado que se deriven de las recomendaciones que hayan efectuado a sus clientes. Para la fiscalización de esta prohibición, la Superintendencia, en conjunto con la Comisión para el Mercado Financiero, podrán celebrar convenios de colaboración de intercambio de información y/o monitoreo con el Banco Central de Chile.</w:t>
      </w:r>
    </w:p>
    <w:p w14:paraId="58BCAF0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Con el objeto de velar por el cumplimiento de las disposiciones de este artículo, la Superintendencia de Pensiones en conjunto con la Comisión para el Mercado Financiero, mediante norma de carácter general conjunta, determinarán la información que deberán mantener las Entidades de Asesoría Financiera Previsional y los Asesores Financieros Previsionales en el archivo de registros que llevarán y aquella información que deberán remitir a la Superintendencia. </w:t>
      </w:r>
    </w:p>
    <w:p w14:paraId="5994B0A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que contravenga lo dispuesto en los </w:t>
      </w:r>
      <w:r w:rsidRPr="000429B5">
        <w:rPr>
          <w:rFonts w:ascii="Courier New" w:hAnsi="Courier New" w:cs="Courier New"/>
          <w:szCs w:val="24"/>
        </w:rPr>
        <w:t>incisos anteriores</w:t>
      </w:r>
      <w:r w:rsidRPr="00406EAE">
        <w:rPr>
          <w:rFonts w:ascii="Courier New" w:hAnsi="Courier New" w:cs="Courier New"/>
          <w:szCs w:val="24"/>
        </w:rPr>
        <w:t xml:space="preserve"> será sancionado de conformidad a lo establecido en la presente ley y en el decreto ley Nº 3.538, de 1980.</w:t>
      </w:r>
    </w:p>
    <w:p w14:paraId="372C9D4D" w14:textId="77777777" w:rsidR="00A7013B" w:rsidRDefault="00A7013B" w:rsidP="00590252">
      <w:pPr>
        <w:tabs>
          <w:tab w:val="left" w:pos="2127"/>
        </w:tabs>
        <w:spacing w:line="240" w:lineRule="auto"/>
        <w:rPr>
          <w:rFonts w:ascii="Courier New" w:hAnsi="Courier New" w:cs="Courier New"/>
          <w:b/>
          <w:bCs/>
          <w:szCs w:val="24"/>
        </w:rPr>
      </w:pPr>
    </w:p>
    <w:p w14:paraId="38491D0E" w14:textId="2D3DCEA0"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300</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Respecto de las personas o entidades que hayan acreditado el cumplimiento de los requisitos para ejercer la actividad de asesoría financiera previsional referidos en los </w:t>
      </w:r>
      <w:r w:rsidRPr="000429B5">
        <w:rPr>
          <w:rFonts w:ascii="Courier New" w:hAnsi="Courier New" w:cs="Courier New"/>
          <w:szCs w:val="24"/>
        </w:rPr>
        <w:t>artículos precedentes</w:t>
      </w:r>
      <w:r w:rsidRPr="00406EAE">
        <w:rPr>
          <w:rFonts w:ascii="Courier New" w:hAnsi="Courier New" w:cs="Courier New"/>
          <w:szCs w:val="24"/>
        </w:rPr>
        <w:t xml:space="preserve">, la Superintendencia de Pensiones dictará una resolución conjunta con la Comisión para el Mercado Financiero que ordene su inscripción en el registro respectivo, conceda la autorización para funcionar y fije un plazo para iniciar sus actividades. </w:t>
      </w:r>
    </w:p>
    <w:p w14:paraId="67EC72A2"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Será responsabilidad de las Entidades de Asesoría Financiera Previsional llevar un registro de los dependientes que desempeñen la función de asesoría, debiendo </w:t>
      </w:r>
      <w:r w:rsidRPr="00406EAE">
        <w:rPr>
          <w:rFonts w:ascii="Courier New" w:hAnsi="Courier New" w:cs="Courier New"/>
          <w:szCs w:val="24"/>
        </w:rPr>
        <w:lastRenderedPageBreak/>
        <w:t>instruirlos y capacitarlos para el desarrollo de dichas funciones. Asimismo, estarán obligadas a otorgar todas las facilidades que se requieran para efectuar el control que respecto de estas materias determine la Superintendencia de Pensiones y la Comisión para el Mercado Financiero, según corresponda.</w:t>
      </w:r>
    </w:p>
    <w:p w14:paraId="3A213176" w14:textId="77777777" w:rsidR="00FB31F0" w:rsidRPr="00406EAE" w:rsidRDefault="00FB31F0" w:rsidP="00590252">
      <w:pPr>
        <w:tabs>
          <w:tab w:val="left" w:pos="2127"/>
        </w:tabs>
        <w:spacing w:line="240" w:lineRule="auto"/>
        <w:rPr>
          <w:rFonts w:ascii="Courier New" w:hAnsi="Courier New" w:cs="Courier New"/>
          <w:szCs w:val="24"/>
        </w:rPr>
      </w:pPr>
    </w:p>
    <w:p w14:paraId="74F694CE"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301</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Las Entidades de Asesoría Financiera Previsional y los Asesores Financieros Previsionales responderán hasta de la culpa leve en el cumplimiento de las funciones derivadas de las asesorías previsionales que otorguen a las personas afiliadas o sus beneficiarias y estarán obligadas a indemnizar los perjuicios por el daño que ocasionen. Lo anterior, no obsta a las sanciones administrativas que asimismo pudieren corresponderles.</w:t>
      </w:r>
    </w:p>
    <w:p w14:paraId="32B7888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Por las Entidades de Asesoría Financiera Previsional responderán, además, sus socios, accionistas y administradores, civil, administrativa y penalmente, a menos que constare su falta de participación o su oposición al hecho constitutivo de infracción o incumplimiento.</w:t>
      </w:r>
    </w:p>
    <w:p w14:paraId="45FCF62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Las Entidades de Asesoría Financiera Previsional y los Asesores Financieros Previsionales estarán sometidos a la supervigilancia, control y fiscalización de la Superintendencia de Pensiones en forma conjunta con la Comisión para el Mercado Financiero, conforme a lo indicado en el </w:t>
      </w:r>
      <w:r w:rsidRPr="000429B5">
        <w:rPr>
          <w:rFonts w:ascii="Courier New" w:hAnsi="Courier New" w:cs="Courier New"/>
          <w:szCs w:val="24"/>
        </w:rPr>
        <w:t xml:space="preserve">artículo </w:t>
      </w:r>
      <w:r w:rsidRPr="000429B5">
        <w:rPr>
          <w:rFonts w:ascii="Courier New" w:hAnsi="Courier New" w:cs="Courier New"/>
          <w:noProof/>
          <w:szCs w:val="24"/>
        </w:rPr>
        <w:t>291</w:t>
      </w:r>
      <w:r w:rsidRPr="00406EAE">
        <w:rPr>
          <w:rFonts w:ascii="Courier New" w:eastAsia="Calibri" w:hAnsi="Courier New" w:cs="Courier New"/>
          <w:szCs w:val="24"/>
        </w:rPr>
        <w:t xml:space="preserve"> </w:t>
      </w:r>
      <w:r w:rsidRPr="00406EAE">
        <w:rPr>
          <w:rFonts w:ascii="Courier New" w:hAnsi="Courier New" w:cs="Courier New"/>
          <w:szCs w:val="24"/>
        </w:rPr>
        <w:t>de esta ley. Para tales efectos, la Comisión para el Mercado Financiero estará investida de las facultades establecidas en esta ley y en su ley orgánica.</w:t>
      </w:r>
    </w:p>
    <w:p w14:paraId="147C644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Asimismo, los dependientes de las Entidades de Asesoría Financiera Previsional encargados de la prestación del servicio, quedarán sujetos al control y fiscalización de la Superintendencia de Pensiones y de la Comisión para el Mercado Financiero, las cuales tendrán respecto de aquéllos las mismas facultades a que se refiere el </w:t>
      </w:r>
      <w:r w:rsidRPr="000429B5">
        <w:rPr>
          <w:rFonts w:ascii="Courier New" w:hAnsi="Courier New" w:cs="Courier New"/>
          <w:szCs w:val="24"/>
        </w:rPr>
        <w:t>inciso anterior</w:t>
      </w:r>
      <w:r w:rsidRPr="00406EAE">
        <w:rPr>
          <w:rFonts w:ascii="Courier New" w:hAnsi="Courier New" w:cs="Courier New"/>
          <w:szCs w:val="24"/>
        </w:rPr>
        <w:t>.</w:t>
      </w:r>
    </w:p>
    <w:p w14:paraId="357A5F74" w14:textId="77777777" w:rsidR="00FB31F0" w:rsidRDefault="00FB31F0" w:rsidP="00590252">
      <w:pPr>
        <w:tabs>
          <w:tab w:val="left" w:pos="2127"/>
        </w:tabs>
        <w:spacing w:line="240" w:lineRule="auto"/>
        <w:rPr>
          <w:rFonts w:ascii="Courier New" w:hAnsi="Courier New" w:cs="Courier New"/>
          <w:b/>
          <w:bCs/>
          <w:szCs w:val="24"/>
        </w:rPr>
      </w:pPr>
    </w:p>
    <w:p w14:paraId="0320BCE9" w14:textId="3DF685DE"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302</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 cancelación por revocación o eliminación en el Registro de Asesores Financieros Previsionales de una Entidad de Asesoría Financiera Previsional o de un Asesor Financiero Previsional, procederá respectivamente:</w:t>
      </w:r>
    </w:p>
    <w:p w14:paraId="19FBEF7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Cuando alguno de aquéllos incurra en infracción grave de ley, o</w:t>
      </w:r>
    </w:p>
    <w:p w14:paraId="711D8FC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b) En el caso que no mantengan vigente la boleta de garantía bancaria o el seguro referido en el </w:t>
      </w:r>
      <w:r w:rsidRPr="000429B5">
        <w:rPr>
          <w:rFonts w:ascii="Courier New" w:hAnsi="Courier New" w:cs="Courier New"/>
          <w:szCs w:val="24"/>
        </w:rPr>
        <w:t>artículo 298</w:t>
      </w:r>
      <w:r w:rsidRPr="00406EAE">
        <w:rPr>
          <w:rFonts w:ascii="Courier New" w:hAnsi="Courier New" w:cs="Courier New"/>
          <w:szCs w:val="24"/>
        </w:rPr>
        <w:t xml:space="preserve"> de esta ley.</w:t>
      </w:r>
    </w:p>
    <w:p w14:paraId="1620B77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declaración de infracción grave de ley corresponderá a la Superintendencia de Pensiones conjuntamente con la Comisión para el Mercado Financiero y deberá estar fundada en alguna de las disposiciones establecidas en esta ley. </w:t>
      </w:r>
    </w:p>
    <w:p w14:paraId="002ABCF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Declarada la infracción grave o constatado el incumplimiento señalado en la </w:t>
      </w:r>
      <w:r w:rsidRPr="000429B5">
        <w:rPr>
          <w:rFonts w:ascii="Courier New" w:hAnsi="Courier New" w:cs="Courier New"/>
          <w:szCs w:val="24"/>
        </w:rPr>
        <w:t>letra b) del inciso primero</w:t>
      </w:r>
      <w:r w:rsidRPr="00406EAE">
        <w:rPr>
          <w:rFonts w:ascii="Courier New" w:hAnsi="Courier New" w:cs="Courier New"/>
          <w:szCs w:val="24"/>
        </w:rPr>
        <w:t xml:space="preserve">, la </w:t>
      </w:r>
      <w:r w:rsidRPr="00406EAE">
        <w:rPr>
          <w:rFonts w:ascii="Courier New" w:hAnsi="Courier New" w:cs="Courier New"/>
          <w:szCs w:val="24"/>
        </w:rPr>
        <w:lastRenderedPageBreak/>
        <w:t>Superintendencia de Pensiones, en conjunto con la Comisión para el Mercado Financiero, dictarán una resolución fundada que ordene cancelar la inscripción de la Entidad de Asesoría Financiera Previsional o del Asesor Financiero Previsional del Registro de Asesores Financieros Previsionales, y revoque la autorización para funcionar.</w:t>
      </w:r>
    </w:p>
    <w:p w14:paraId="02A08283"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Asimismo, la Superintendencia de Pensiones en conjunto con la Comisión para el Mercado Financiero podrán suspender del registro correspondiente, mediante resolución fundada y por un plazo máximo de seis meses, renovable por una vez, a las Entidades de Asesoría Financiera Previsional o los Asesores Financieros Previsionales en los casos en que no se cumpla con las normas necesarias para el adecuado desarrollo de tales actividades, o cuando así lo requiera el interés público.</w:t>
      </w:r>
    </w:p>
    <w:p w14:paraId="62BB9E33"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Sin perjuicio de lo anterior, la cancelación o revocación de Entidades de Asesoría Financiera Previsional o de Asesores Financieros Previsionales del Registro de Asesores Financieros Previsionales, deberá efectuarse mediante resolución conjunta de la Superintendencia de Pensiones y de la Comisión para el Mercado Financiero.</w:t>
      </w:r>
    </w:p>
    <w:p w14:paraId="27ABDA6B" w14:textId="77777777" w:rsidR="00FB31F0" w:rsidRDefault="00FB31F0" w:rsidP="00590252">
      <w:pPr>
        <w:tabs>
          <w:tab w:val="left" w:pos="2127"/>
        </w:tabs>
        <w:spacing w:line="240" w:lineRule="auto"/>
        <w:rPr>
          <w:rFonts w:ascii="Courier New" w:hAnsi="Courier New" w:cs="Courier New"/>
          <w:b/>
          <w:bCs/>
          <w:szCs w:val="24"/>
        </w:rPr>
      </w:pPr>
    </w:p>
    <w:p w14:paraId="52B10519" w14:textId="099E66CD"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303</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 Superintendencia de Pensiones y la Comisión para el Mercado Financiero establecerán, mediante resolución conjunta, los procedimientos de fiscalización respecto del funcionamiento y actuación de las Entidades de Asesoría Financiera Previsional y los Asesores Financieros Previsionales, sea que estén o no inscritos en el Registro respectivo, conforme se establece en el </w:t>
      </w:r>
      <w:r w:rsidRPr="000429B5">
        <w:rPr>
          <w:rFonts w:ascii="Courier New" w:hAnsi="Courier New" w:cs="Courier New"/>
          <w:szCs w:val="24"/>
        </w:rPr>
        <w:t xml:space="preserve">artículo </w:t>
      </w:r>
      <w:r w:rsidRPr="000429B5">
        <w:rPr>
          <w:rFonts w:ascii="Courier New" w:hAnsi="Courier New" w:cs="Courier New"/>
          <w:noProof/>
          <w:szCs w:val="24"/>
        </w:rPr>
        <w:t>307</w:t>
      </w:r>
      <w:r w:rsidRPr="000429B5">
        <w:rPr>
          <w:rFonts w:ascii="Courier New" w:hAnsi="Courier New" w:cs="Courier New"/>
          <w:szCs w:val="24"/>
        </w:rPr>
        <w:t xml:space="preserve"> </w:t>
      </w:r>
      <w:r w:rsidRPr="00406EAE">
        <w:rPr>
          <w:rFonts w:ascii="Courier New" w:hAnsi="Courier New" w:cs="Courier New"/>
          <w:szCs w:val="24"/>
        </w:rPr>
        <w:t>de la presente Ley.</w:t>
      </w:r>
    </w:p>
    <w:p w14:paraId="6C1D704A" w14:textId="77777777" w:rsidR="00195EFD" w:rsidRPr="00406EAE" w:rsidRDefault="00195EFD" w:rsidP="00590252">
      <w:pPr>
        <w:tabs>
          <w:tab w:val="left" w:pos="2127"/>
        </w:tabs>
        <w:spacing w:line="240" w:lineRule="auto"/>
        <w:rPr>
          <w:rFonts w:ascii="Courier New" w:hAnsi="Courier New" w:cs="Courier New"/>
          <w:szCs w:val="24"/>
        </w:rPr>
      </w:pPr>
    </w:p>
    <w:p w14:paraId="4069A96A" w14:textId="77777777" w:rsidR="00195EFD" w:rsidRPr="00901395" w:rsidRDefault="00195EFD" w:rsidP="00FD5E3A">
      <w:pPr>
        <w:pStyle w:val="Ttulo2"/>
        <w:numPr>
          <w:ilvl w:val="0"/>
          <w:numId w:val="0"/>
        </w:numPr>
        <w:spacing w:line="240" w:lineRule="auto"/>
        <w:jc w:val="center"/>
        <w:rPr>
          <w:rFonts w:cs="Courier New"/>
          <w:b w:val="0"/>
          <w:bCs/>
          <w:szCs w:val="24"/>
        </w:rPr>
      </w:pPr>
      <w:bookmarkStart w:id="90" w:name="_Toc117176230"/>
      <w:r w:rsidRPr="00901395">
        <w:rPr>
          <w:rFonts w:cs="Courier New"/>
          <w:bCs/>
          <w:szCs w:val="24"/>
        </w:rPr>
        <w:t xml:space="preserve">Párrafo </w:t>
      </w:r>
      <w:r w:rsidRPr="00901395">
        <w:rPr>
          <w:rFonts w:cs="Courier New"/>
          <w:bCs/>
          <w:noProof/>
          <w:szCs w:val="24"/>
        </w:rPr>
        <w:t>4º</w:t>
      </w:r>
      <w:bookmarkEnd w:id="90"/>
    </w:p>
    <w:p w14:paraId="30951BF4" w14:textId="77777777" w:rsidR="00195EFD" w:rsidRPr="00901395" w:rsidRDefault="00195EFD" w:rsidP="0041790C">
      <w:pPr>
        <w:spacing w:line="240" w:lineRule="auto"/>
        <w:jc w:val="center"/>
        <w:rPr>
          <w:rFonts w:ascii="Courier New" w:hAnsi="Courier New" w:cs="Courier New"/>
          <w:b/>
          <w:bCs/>
          <w:szCs w:val="24"/>
        </w:rPr>
      </w:pPr>
      <w:r w:rsidRPr="00901395">
        <w:rPr>
          <w:rFonts w:ascii="Courier New" w:hAnsi="Courier New" w:cs="Courier New"/>
          <w:b/>
          <w:bCs/>
          <w:szCs w:val="24"/>
        </w:rPr>
        <w:t>De la contratación de la asesoría previsional</w:t>
      </w:r>
    </w:p>
    <w:p w14:paraId="635E2E50" w14:textId="77777777" w:rsidR="00195EFD" w:rsidRPr="00406EAE" w:rsidRDefault="00195EFD" w:rsidP="00590252">
      <w:pPr>
        <w:spacing w:line="240" w:lineRule="auto"/>
        <w:jc w:val="center"/>
        <w:rPr>
          <w:rFonts w:ascii="Courier New" w:hAnsi="Courier New" w:cs="Courier New"/>
          <w:szCs w:val="24"/>
        </w:rPr>
      </w:pPr>
    </w:p>
    <w:p w14:paraId="2F23A8A0" w14:textId="77777777" w:rsidR="00195EFD" w:rsidRPr="00406EAE" w:rsidRDefault="00195EFD" w:rsidP="00590252">
      <w:pPr>
        <w:tabs>
          <w:tab w:val="left" w:pos="2127"/>
        </w:tabs>
        <w:spacing w:line="240" w:lineRule="auto"/>
        <w:rPr>
          <w:rFonts w:ascii="Courier New" w:hAnsi="Courier New" w:cs="Courier New"/>
          <w:szCs w:val="24"/>
        </w:rPr>
      </w:pPr>
      <w:bookmarkStart w:id="91" w:name="_Hlk112857815"/>
      <w:r w:rsidRPr="00406EAE">
        <w:rPr>
          <w:rFonts w:ascii="Courier New" w:hAnsi="Courier New" w:cs="Courier New"/>
          <w:b/>
          <w:bCs/>
          <w:szCs w:val="24"/>
        </w:rPr>
        <w:t xml:space="preserve">Artículo </w:t>
      </w:r>
      <w:r w:rsidRPr="00406EAE">
        <w:rPr>
          <w:rFonts w:ascii="Courier New" w:hAnsi="Courier New" w:cs="Courier New"/>
          <w:b/>
          <w:bCs/>
          <w:noProof/>
          <w:szCs w:val="24"/>
        </w:rPr>
        <w:t>304</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Para los efectos de prestar la asesoría previsional, deberá celebrarse un contrato de prestación de servicios entre la Entidad de Asesoría Previsional o el Asesor Previsional y la persona afiliada o sus beneficiarias, según corresponda, el que establecerá los derechos y obligaciones de ambas partes y cuyo contenido mínimo será establecido mediante norma de carácter general que dictará la Superintendencia de Pensiones. </w:t>
      </w:r>
    </w:p>
    <w:p w14:paraId="0608DBB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contratación de una asesoría previsional es voluntaria para la persona afiliada o sus beneficiarias, según corresponda, y en ningún caso podrá comprender la obligación de aquéllos de acoger la recomendación que por escrito les fuere proporcionada por la Entidad de Asesoría Previsional o el Asesor Previsional.</w:t>
      </w:r>
    </w:p>
    <w:bookmarkEnd w:id="91"/>
    <w:p w14:paraId="53D94677" w14:textId="77777777" w:rsidR="00A41099" w:rsidRDefault="00A41099" w:rsidP="00590252">
      <w:pPr>
        <w:tabs>
          <w:tab w:val="left" w:pos="2127"/>
        </w:tabs>
        <w:spacing w:line="240" w:lineRule="auto"/>
        <w:rPr>
          <w:rFonts w:ascii="Courier New" w:hAnsi="Courier New" w:cs="Courier New"/>
          <w:b/>
          <w:bCs/>
          <w:szCs w:val="24"/>
        </w:rPr>
      </w:pPr>
    </w:p>
    <w:p w14:paraId="1CE2C4CB" w14:textId="6A262152"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305</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Las personas afiliadas o beneficiarias de pensión, según corresponda, que cumplan con los requisitos para </w:t>
      </w:r>
      <w:r w:rsidRPr="00406EAE">
        <w:rPr>
          <w:rFonts w:ascii="Courier New" w:hAnsi="Courier New" w:cs="Courier New"/>
          <w:szCs w:val="24"/>
        </w:rPr>
        <w:lastRenderedPageBreak/>
        <w:t xml:space="preserve">pensionarse podrán, al momento de seleccionar el tipo de renta vitalicia, pagar honorarios por concepto de servicios de asesoría previsional, con cargo a la cuenta de capitalización individual, por hasta el 1,5% de los fondos de dicha cuenta destinados a pensión, con tope máximo de 60 unidades de fomento. El pago de honorarios anteriormente señalado será efectuado por el </w:t>
      </w:r>
      <w:r w:rsidRPr="000429B5">
        <w:rPr>
          <w:rFonts w:ascii="Courier New" w:hAnsi="Courier New" w:cs="Courier New"/>
          <w:szCs w:val="24"/>
        </w:rPr>
        <w:t>Administrador Previsional</w:t>
      </w:r>
      <w:r w:rsidRPr="00406EAE">
        <w:rPr>
          <w:rFonts w:ascii="Courier New" w:hAnsi="Courier New" w:cs="Courier New"/>
          <w:szCs w:val="24"/>
        </w:rPr>
        <w:t xml:space="preserve"> Autónomo.</w:t>
      </w:r>
    </w:p>
    <w:p w14:paraId="6D6E476E" w14:textId="77777777" w:rsidR="0041790C" w:rsidRPr="00406EAE" w:rsidRDefault="0041790C" w:rsidP="00590252">
      <w:pPr>
        <w:tabs>
          <w:tab w:val="left" w:pos="2127"/>
        </w:tabs>
        <w:spacing w:line="240" w:lineRule="auto"/>
        <w:rPr>
          <w:rFonts w:ascii="Courier New" w:hAnsi="Courier New" w:cs="Courier New"/>
          <w:szCs w:val="24"/>
        </w:rPr>
      </w:pPr>
    </w:p>
    <w:p w14:paraId="36E28ED1" w14:textId="77777777" w:rsidR="00195EFD" w:rsidRPr="0041790C" w:rsidRDefault="00195EFD" w:rsidP="00FD5E3A">
      <w:pPr>
        <w:pStyle w:val="Ttulo2"/>
        <w:numPr>
          <w:ilvl w:val="0"/>
          <w:numId w:val="0"/>
        </w:numPr>
        <w:spacing w:line="240" w:lineRule="auto"/>
        <w:ind w:left="2835" w:hanging="2835"/>
        <w:jc w:val="center"/>
        <w:rPr>
          <w:rFonts w:cs="Courier New"/>
          <w:b w:val="0"/>
          <w:bCs/>
          <w:szCs w:val="24"/>
        </w:rPr>
      </w:pPr>
      <w:bookmarkStart w:id="92" w:name="_Toc117176231"/>
      <w:r w:rsidRPr="0041790C">
        <w:rPr>
          <w:rFonts w:cs="Courier New"/>
          <w:bCs/>
          <w:szCs w:val="24"/>
        </w:rPr>
        <w:t xml:space="preserve">Párrafo </w:t>
      </w:r>
      <w:r w:rsidRPr="0041790C">
        <w:rPr>
          <w:rFonts w:cs="Courier New"/>
          <w:bCs/>
          <w:noProof/>
          <w:szCs w:val="24"/>
        </w:rPr>
        <w:t>5º</w:t>
      </w:r>
      <w:bookmarkEnd w:id="92"/>
    </w:p>
    <w:p w14:paraId="2C8DBE3F" w14:textId="77777777" w:rsidR="00195EFD" w:rsidRPr="00AC6B55" w:rsidRDefault="00195EFD" w:rsidP="00590252">
      <w:pPr>
        <w:spacing w:line="240" w:lineRule="auto"/>
        <w:jc w:val="center"/>
        <w:rPr>
          <w:rFonts w:ascii="Courier New" w:hAnsi="Courier New" w:cs="Courier New"/>
          <w:b/>
          <w:bCs/>
          <w:szCs w:val="24"/>
        </w:rPr>
      </w:pPr>
      <w:r w:rsidRPr="00AC6B55">
        <w:rPr>
          <w:rFonts w:ascii="Courier New" w:hAnsi="Courier New" w:cs="Courier New"/>
          <w:b/>
          <w:bCs/>
          <w:szCs w:val="24"/>
        </w:rPr>
        <w:t>De la contratación de la asesoría financiera previsional</w:t>
      </w:r>
    </w:p>
    <w:p w14:paraId="54C833F4" w14:textId="77777777" w:rsidR="00195EFD" w:rsidRPr="00406EAE" w:rsidRDefault="00195EFD" w:rsidP="00590252">
      <w:pPr>
        <w:spacing w:line="240" w:lineRule="auto"/>
        <w:jc w:val="center"/>
        <w:rPr>
          <w:rFonts w:ascii="Courier New" w:hAnsi="Courier New" w:cs="Courier New"/>
          <w:szCs w:val="24"/>
        </w:rPr>
      </w:pPr>
    </w:p>
    <w:p w14:paraId="1F7DF2E8"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306</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Para los efectos de prestar la asesoría financiera previsional, deberá celebrarse un contrato de prestación de servicios entre la Entidad de Asesoría Financiera Previsional o el Asesor Financiero Previsional y la persona afiliada o sus beneficiarias, según corresponda, el que establecerá los derechos y obligaciones de ambas partes y cuyo contenido mínimo será establecido mediante norma de carácter general que dictará la Superintendencia de Pensiones en conjunto con la Comisión para el Mercado Financiero.</w:t>
      </w:r>
    </w:p>
    <w:p w14:paraId="3DDC6AE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contratación de una asesoría financiera previsional es voluntaria para la persona afiliada o sus beneficiarias, según corresponda, y en ningún caso podrá comprender la obligación de aquéllos de acoger la recomendación que, por escrito, les fuere proporcionada por la Entidad de Asesoría Financiera Previsional o el Asesor Financiero Previsional.</w:t>
      </w:r>
    </w:p>
    <w:p w14:paraId="4BFDD15F" w14:textId="77777777" w:rsidR="00195EFD" w:rsidRPr="008F5BBB" w:rsidRDefault="00195EFD" w:rsidP="00FD5E3A">
      <w:pPr>
        <w:pStyle w:val="Ttulo2"/>
        <w:numPr>
          <w:ilvl w:val="0"/>
          <w:numId w:val="0"/>
        </w:numPr>
        <w:spacing w:line="240" w:lineRule="auto"/>
        <w:jc w:val="center"/>
        <w:rPr>
          <w:rFonts w:cs="Courier New"/>
          <w:b w:val="0"/>
          <w:bCs/>
          <w:szCs w:val="24"/>
        </w:rPr>
      </w:pPr>
      <w:bookmarkStart w:id="93" w:name="_Toc117176232"/>
      <w:r w:rsidRPr="008F5BBB">
        <w:rPr>
          <w:rFonts w:cs="Courier New"/>
          <w:bCs/>
          <w:szCs w:val="24"/>
        </w:rPr>
        <w:t xml:space="preserve">Párrafo </w:t>
      </w:r>
      <w:r w:rsidRPr="008F5BBB">
        <w:rPr>
          <w:rFonts w:cs="Courier New"/>
          <w:bCs/>
          <w:noProof/>
          <w:szCs w:val="24"/>
        </w:rPr>
        <w:t>6º</w:t>
      </w:r>
      <w:bookmarkEnd w:id="93"/>
    </w:p>
    <w:p w14:paraId="6355FEDA" w14:textId="77777777" w:rsidR="00195EFD" w:rsidRPr="008F5BBB" w:rsidRDefault="00195EFD" w:rsidP="00590252">
      <w:pPr>
        <w:spacing w:line="240" w:lineRule="auto"/>
        <w:jc w:val="center"/>
        <w:rPr>
          <w:rFonts w:ascii="Courier New" w:hAnsi="Courier New" w:cs="Courier New"/>
          <w:b/>
          <w:bCs/>
          <w:szCs w:val="24"/>
        </w:rPr>
      </w:pPr>
      <w:r w:rsidRPr="008F5BBB">
        <w:rPr>
          <w:rFonts w:ascii="Courier New" w:hAnsi="Courier New" w:cs="Courier New"/>
          <w:b/>
          <w:bCs/>
          <w:szCs w:val="24"/>
        </w:rPr>
        <w:t>Otras disposiciones</w:t>
      </w:r>
    </w:p>
    <w:p w14:paraId="751EED20" w14:textId="77777777" w:rsidR="00195EFD" w:rsidRPr="00406EAE" w:rsidRDefault="00195EFD" w:rsidP="00590252">
      <w:pPr>
        <w:spacing w:line="240" w:lineRule="auto"/>
        <w:jc w:val="center"/>
        <w:rPr>
          <w:rFonts w:ascii="Courier New" w:hAnsi="Courier New" w:cs="Courier New"/>
          <w:szCs w:val="24"/>
        </w:rPr>
      </w:pPr>
    </w:p>
    <w:p w14:paraId="3E7BCF19" w14:textId="77777777" w:rsidR="00195EFD" w:rsidRPr="000429B5"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307</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Ninguna persona natural o jurídica que no se encontrare inscrita en alguno de los registros a que se refiere el </w:t>
      </w:r>
      <w:r w:rsidRPr="000429B5">
        <w:rPr>
          <w:rFonts w:ascii="Courier New" w:hAnsi="Courier New" w:cs="Courier New"/>
          <w:szCs w:val="24"/>
        </w:rPr>
        <w:t xml:space="preserve">artículo </w:t>
      </w:r>
      <w:r w:rsidRPr="000429B5">
        <w:rPr>
          <w:rFonts w:ascii="Courier New" w:hAnsi="Courier New" w:cs="Courier New"/>
          <w:noProof/>
          <w:szCs w:val="24"/>
        </w:rPr>
        <w:t>292</w:t>
      </w:r>
      <w:r w:rsidRPr="00406EAE">
        <w:rPr>
          <w:rFonts w:ascii="Courier New" w:hAnsi="Courier New" w:cs="Courier New"/>
          <w:szCs w:val="24"/>
        </w:rPr>
        <w:t xml:space="preserve"> podrá arrogarse la calidad de Entidad de Asesoría Previsional, de Asesor Previsional, de Entidad de Asesoría Financiera Previsional o de Asesor Financiero Previsional, según corresponda. Podrán ser sancionados con multas de 20 hasta 200 unidades tributarias mensuales quienes actuaren como Entidad de Asesoría Previsional, Asesor Previsional, Entidad de Asesoría Financiera Previsional o Asesor Financiero Previsional, sin estar inscritos en el correspondiente registro, o cuya inscripción hubiere sido suspendida o eliminada, y los que, a sabiendas, les faciliten los medios para hacerlo. De la aplicación de estas multas, los que actuaren como Asesor Previsional o Entidad de Asesoría Previsional sin estar inscritos en el registro respectivo, podrá reclamarse en la forma establecida en el </w:t>
      </w:r>
      <w:r w:rsidRPr="000429B5">
        <w:rPr>
          <w:rFonts w:ascii="Courier New" w:hAnsi="Courier New" w:cs="Courier New"/>
          <w:szCs w:val="24"/>
        </w:rPr>
        <w:t xml:space="preserve">artículo </w:t>
      </w:r>
      <w:r w:rsidRPr="000429B5">
        <w:rPr>
          <w:rFonts w:ascii="Courier New" w:hAnsi="Courier New" w:cs="Courier New"/>
          <w:noProof/>
          <w:szCs w:val="24"/>
        </w:rPr>
        <w:t>335</w:t>
      </w:r>
      <w:r w:rsidRPr="000429B5">
        <w:rPr>
          <w:rFonts w:ascii="Courier New" w:hAnsi="Courier New" w:cs="Courier New"/>
          <w:szCs w:val="24"/>
        </w:rPr>
        <w:t>.</w:t>
      </w:r>
      <w:r w:rsidRPr="00406EAE">
        <w:rPr>
          <w:rFonts w:ascii="Courier New" w:hAnsi="Courier New" w:cs="Courier New"/>
          <w:szCs w:val="24"/>
        </w:rPr>
        <w:t xml:space="preserve"> En el caso de actuar como Entidad de Asesoría Financiera Previsional o Asesor Financiero Previsional, sin estar inscrito, podrá reclamarse en la forma establecida en el decreto ley Nº 3.538, de 1980. Asimismo, a todos les serán </w:t>
      </w:r>
      <w:r w:rsidRPr="00406EAE">
        <w:rPr>
          <w:rFonts w:ascii="Courier New" w:hAnsi="Courier New" w:cs="Courier New"/>
          <w:szCs w:val="24"/>
        </w:rPr>
        <w:lastRenderedPageBreak/>
        <w:t xml:space="preserve">aplicables, en lo que corresponda, los </w:t>
      </w:r>
      <w:r w:rsidRPr="000429B5">
        <w:rPr>
          <w:rFonts w:ascii="Courier New" w:hAnsi="Courier New" w:cs="Courier New"/>
          <w:szCs w:val="24"/>
        </w:rPr>
        <w:t xml:space="preserve">incisos segundo, cuarto, quinto, sexto y final del artículo </w:t>
      </w:r>
      <w:r w:rsidRPr="000429B5">
        <w:rPr>
          <w:rFonts w:ascii="Courier New" w:hAnsi="Courier New" w:cs="Courier New"/>
          <w:noProof/>
          <w:szCs w:val="24"/>
        </w:rPr>
        <w:t>197</w:t>
      </w:r>
      <w:r w:rsidRPr="000429B5">
        <w:rPr>
          <w:rFonts w:ascii="Courier New" w:hAnsi="Courier New" w:cs="Courier New"/>
          <w:szCs w:val="24"/>
        </w:rPr>
        <w:t>.</w:t>
      </w:r>
    </w:p>
    <w:p w14:paraId="2EC4D045"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Se reserva el uso de la denominación “Entidad de Asesoría Previsional”, “Asesor Previsional”, “Entidad de Asesoría Financiera Previsional” y de “Asesor Financiero Previsional” para las personas jurídicas y naturales a que se refiere este Título.</w:t>
      </w:r>
    </w:p>
    <w:p w14:paraId="035320D0" w14:textId="77777777" w:rsidR="00C649A4" w:rsidRPr="00406EAE" w:rsidRDefault="00C649A4" w:rsidP="00590252">
      <w:pPr>
        <w:tabs>
          <w:tab w:val="left" w:pos="2127"/>
        </w:tabs>
        <w:spacing w:line="240" w:lineRule="auto"/>
        <w:rPr>
          <w:rFonts w:ascii="Courier New" w:hAnsi="Courier New" w:cs="Courier New"/>
          <w:szCs w:val="24"/>
        </w:rPr>
      </w:pPr>
    </w:p>
    <w:p w14:paraId="4F76A6E8"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308</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Los socios, accionistas, administradores y representantes legales de una Entidad de Asesoría Previsional o de una Entidad de Asesoría Financiera Previsional y sus dependientes que cumplan funciones de asesoría previsional, así como las personas naturales inscritas en el registro respectivo, según corresponda, no podrán otorgar bajo ninguna circunstancia a las personas afiliadas o sus beneficiarias otros incentivos o beneficios diferentes a los propios de la asesoría, sea en forma directa o indirecta, ni aun a título gratuito o de cualquier otro modo.</w:t>
      </w:r>
    </w:p>
    <w:p w14:paraId="15EDE2D5" w14:textId="77777777" w:rsidR="00195EFD" w:rsidRPr="00406EAE" w:rsidRDefault="00195EFD" w:rsidP="00590252">
      <w:pPr>
        <w:spacing w:line="240" w:lineRule="auto"/>
        <w:rPr>
          <w:rFonts w:ascii="Courier New" w:hAnsi="Courier New" w:cs="Courier New"/>
          <w:szCs w:val="24"/>
        </w:rPr>
      </w:pPr>
    </w:p>
    <w:p w14:paraId="6223C2F8" w14:textId="77777777" w:rsidR="00195EFD" w:rsidRPr="00A41099" w:rsidRDefault="00195EFD" w:rsidP="00FD5E3A">
      <w:pPr>
        <w:pStyle w:val="Ttulo1"/>
        <w:numPr>
          <w:ilvl w:val="0"/>
          <w:numId w:val="0"/>
        </w:numPr>
        <w:spacing w:line="240" w:lineRule="auto"/>
        <w:jc w:val="center"/>
        <w:rPr>
          <w:rFonts w:cs="Courier New"/>
          <w:b w:val="0"/>
          <w:bCs/>
          <w:szCs w:val="24"/>
        </w:rPr>
      </w:pPr>
      <w:bookmarkStart w:id="94" w:name="_Toc117176233"/>
      <w:r w:rsidRPr="00A41099">
        <w:rPr>
          <w:rFonts w:cs="Courier New"/>
          <w:bCs/>
          <w:szCs w:val="24"/>
          <w:lang w:val="es-ES"/>
        </w:rPr>
        <w:t xml:space="preserve">Título </w:t>
      </w:r>
      <w:r w:rsidRPr="00A41099">
        <w:rPr>
          <w:rFonts w:cs="Courier New"/>
          <w:bCs/>
          <w:noProof/>
          <w:szCs w:val="24"/>
        </w:rPr>
        <w:t>XVI</w:t>
      </w:r>
      <w:bookmarkEnd w:id="94"/>
    </w:p>
    <w:p w14:paraId="10FB89C6" w14:textId="697EE56B" w:rsidR="00195EFD" w:rsidRDefault="00195EFD" w:rsidP="0041790C">
      <w:pPr>
        <w:spacing w:line="240" w:lineRule="auto"/>
        <w:jc w:val="center"/>
        <w:rPr>
          <w:rFonts w:ascii="Courier New" w:hAnsi="Courier New" w:cs="Courier New"/>
          <w:b/>
          <w:bCs/>
          <w:szCs w:val="24"/>
        </w:rPr>
      </w:pPr>
      <w:r w:rsidRPr="00A41099">
        <w:rPr>
          <w:rFonts w:ascii="Courier New" w:hAnsi="Courier New" w:cs="Courier New"/>
          <w:b/>
          <w:bCs/>
          <w:szCs w:val="24"/>
        </w:rPr>
        <w:t>De la Superintendencia de Pensiones</w:t>
      </w:r>
    </w:p>
    <w:p w14:paraId="4434277E" w14:textId="77777777" w:rsidR="00FE6DC1" w:rsidRPr="00A41099" w:rsidRDefault="00FE6DC1" w:rsidP="0041790C">
      <w:pPr>
        <w:spacing w:line="240" w:lineRule="auto"/>
        <w:jc w:val="center"/>
        <w:rPr>
          <w:rFonts w:ascii="Courier New" w:hAnsi="Courier New" w:cs="Courier New"/>
          <w:b/>
          <w:bCs/>
          <w:szCs w:val="24"/>
        </w:rPr>
      </w:pPr>
    </w:p>
    <w:p w14:paraId="1CE13711" w14:textId="77777777" w:rsidR="00195EFD" w:rsidRPr="00A41099" w:rsidRDefault="00195EFD" w:rsidP="00FD5E3A">
      <w:pPr>
        <w:pStyle w:val="Ttulo2"/>
        <w:numPr>
          <w:ilvl w:val="0"/>
          <w:numId w:val="0"/>
        </w:numPr>
        <w:spacing w:line="240" w:lineRule="auto"/>
        <w:jc w:val="center"/>
        <w:rPr>
          <w:rFonts w:cs="Courier New"/>
          <w:b w:val="0"/>
          <w:bCs/>
          <w:szCs w:val="24"/>
        </w:rPr>
      </w:pPr>
      <w:bookmarkStart w:id="95" w:name="_Toc117176234"/>
      <w:r w:rsidRPr="00A41099">
        <w:rPr>
          <w:rFonts w:cs="Courier New"/>
          <w:bCs/>
          <w:szCs w:val="24"/>
        </w:rPr>
        <w:t xml:space="preserve">Párrafo </w:t>
      </w:r>
      <w:r w:rsidRPr="00A41099">
        <w:rPr>
          <w:rFonts w:cs="Courier New"/>
          <w:bCs/>
          <w:noProof/>
          <w:szCs w:val="24"/>
        </w:rPr>
        <w:t>1º</w:t>
      </w:r>
      <w:bookmarkEnd w:id="95"/>
    </w:p>
    <w:p w14:paraId="070A3B41" w14:textId="77777777" w:rsidR="00195EFD" w:rsidRPr="00A41099" w:rsidRDefault="00195EFD" w:rsidP="0041790C">
      <w:pPr>
        <w:spacing w:line="240" w:lineRule="auto"/>
        <w:jc w:val="center"/>
        <w:rPr>
          <w:rFonts w:ascii="Courier New" w:hAnsi="Courier New" w:cs="Courier New"/>
          <w:b/>
          <w:bCs/>
          <w:szCs w:val="24"/>
        </w:rPr>
      </w:pPr>
      <w:r w:rsidRPr="00A41099">
        <w:rPr>
          <w:rFonts w:ascii="Courier New" w:hAnsi="Courier New" w:cs="Courier New"/>
          <w:b/>
          <w:bCs/>
          <w:szCs w:val="24"/>
        </w:rPr>
        <w:t>De las funciones</w:t>
      </w:r>
    </w:p>
    <w:p w14:paraId="2E8FE94E" w14:textId="77777777" w:rsidR="00195EFD" w:rsidRPr="00406EAE" w:rsidRDefault="00195EFD" w:rsidP="00590252">
      <w:pPr>
        <w:spacing w:line="240" w:lineRule="auto"/>
        <w:jc w:val="center"/>
        <w:rPr>
          <w:rFonts w:ascii="Courier New" w:hAnsi="Courier New" w:cs="Courier New"/>
          <w:szCs w:val="24"/>
        </w:rPr>
      </w:pPr>
    </w:p>
    <w:p w14:paraId="61F6341E"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309</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Corresponderá a la Superintendencia de Pensiones creada por la ley Nº 20.255, que establece la reforma previsional,</w:t>
      </w:r>
      <w:r w:rsidRPr="00406EAE">
        <w:rPr>
          <w:rFonts w:ascii="Courier New" w:eastAsia="Calibri" w:hAnsi="Courier New" w:cs="Courier New"/>
          <w:szCs w:val="24"/>
        </w:rPr>
        <w:t xml:space="preserve"> </w:t>
      </w:r>
      <w:r w:rsidRPr="00406EAE">
        <w:rPr>
          <w:rFonts w:ascii="Courier New" w:hAnsi="Courier New" w:cs="Courier New"/>
          <w:szCs w:val="24"/>
        </w:rPr>
        <w:t>además de las atribuciones y obligaciones que dicha ley establece, las siguientes funciones generales:</w:t>
      </w:r>
    </w:p>
    <w:p w14:paraId="3D3A5A7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1. Autorizar la constitución, operación y toda modificación de estatutos de </w:t>
      </w:r>
      <w:bookmarkStart w:id="96" w:name="_Hlk108527921"/>
      <w:r w:rsidRPr="00406EAE">
        <w:rPr>
          <w:rFonts w:ascii="Courier New" w:hAnsi="Courier New" w:cs="Courier New"/>
          <w:szCs w:val="24"/>
        </w:rPr>
        <w:t xml:space="preserve">los </w:t>
      </w:r>
      <w:r w:rsidRPr="000429B5">
        <w:rPr>
          <w:rFonts w:ascii="Courier New" w:hAnsi="Courier New" w:cs="Courier New"/>
        </w:rPr>
        <w:t>Inversores de Pensiones Privados</w:t>
      </w:r>
      <w:r w:rsidRPr="00406EAE">
        <w:rPr>
          <w:rFonts w:ascii="Courier New" w:hAnsi="Courier New" w:cs="Courier New"/>
          <w:szCs w:val="24"/>
        </w:rPr>
        <w:t xml:space="preserve"> y las demás sociedades que establezca la ley y otras leyes especiales</w:t>
      </w:r>
      <w:bookmarkEnd w:id="96"/>
      <w:r w:rsidRPr="00406EAE">
        <w:rPr>
          <w:rFonts w:ascii="Courier New" w:hAnsi="Courier New" w:cs="Courier New"/>
          <w:szCs w:val="24"/>
        </w:rPr>
        <w:t xml:space="preserve">, así como la adquisición de acciones del diez por ciento o más de estas, de acuerdo con el </w:t>
      </w:r>
      <w:r w:rsidRPr="000429B5">
        <w:rPr>
          <w:rFonts w:ascii="Courier New" w:hAnsi="Courier New" w:cs="Courier New"/>
          <w:szCs w:val="24"/>
        </w:rPr>
        <w:t xml:space="preserve">artículo </w:t>
      </w:r>
      <w:r w:rsidRPr="000429B5">
        <w:rPr>
          <w:rFonts w:ascii="Courier New" w:hAnsi="Courier New" w:cs="Courier New"/>
          <w:noProof/>
          <w:szCs w:val="24"/>
        </w:rPr>
        <w:t>194</w:t>
      </w:r>
      <w:r w:rsidRPr="00406EAE">
        <w:rPr>
          <w:rFonts w:ascii="Courier New" w:hAnsi="Courier New" w:cs="Courier New"/>
          <w:szCs w:val="24"/>
        </w:rPr>
        <w:t xml:space="preserve"> de la presente ley.</w:t>
      </w:r>
    </w:p>
    <w:p w14:paraId="02AE1CF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2. Revocar la autorización de existencia de los </w:t>
      </w:r>
      <w:r w:rsidRPr="00694FB2">
        <w:rPr>
          <w:rFonts w:ascii="Courier New" w:hAnsi="Courier New" w:cs="Courier New"/>
          <w:szCs w:val="24"/>
        </w:rPr>
        <w:t>Inversores de Pensiones Privados</w:t>
      </w:r>
      <w:r w:rsidRPr="00406EAE">
        <w:rPr>
          <w:rFonts w:ascii="Courier New" w:hAnsi="Courier New" w:cs="Courier New"/>
          <w:szCs w:val="24"/>
        </w:rPr>
        <w:t xml:space="preserve"> y las demás sociedades que establezca la ley que sean sujetas a la aprobación de existencia de la Superintendencia, en casos de infracción grave de ley en el ámbito de su competencia y en aquellos casos en que otras leyes expresamente lo dispongan; y efectuar la liquidación de las sociedades cuando corresponda, supervigilando, en su caso, el traspaso de los </w:t>
      </w:r>
      <w:r w:rsidRPr="000429B5">
        <w:rPr>
          <w:rFonts w:ascii="Courier New" w:hAnsi="Courier New" w:cs="Courier New"/>
          <w:szCs w:val="24"/>
        </w:rPr>
        <w:t>Fondos Generacionales</w:t>
      </w:r>
      <w:r w:rsidRPr="00406EAE">
        <w:rPr>
          <w:rFonts w:ascii="Courier New" w:hAnsi="Courier New" w:cs="Courier New"/>
          <w:szCs w:val="24"/>
        </w:rPr>
        <w:t>.</w:t>
      </w:r>
    </w:p>
    <w:p w14:paraId="6C9AFCD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3. Fiscalizar a los </w:t>
      </w:r>
      <w:r w:rsidRPr="00694FB2">
        <w:rPr>
          <w:rFonts w:ascii="Courier New" w:hAnsi="Courier New" w:cs="Courier New"/>
          <w:szCs w:val="24"/>
        </w:rPr>
        <w:t>Inversores de Pensiones Privados</w:t>
      </w:r>
      <w:r w:rsidRPr="00406EAE">
        <w:rPr>
          <w:rFonts w:ascii="Courier New" w:hAnsi="Courier New" w:cs="Courier New"/>
          <w:szCs w:val="24"/>
        </w:rPr>
        <w:t xml:space="preserve">, al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al </w:t>
      </w:r>
      <w:r w:rsidRPr="000429B5">
        <w:rPr>
          <w:rFonts w:ascii="Courier New" w:hAnsi="Courier New" w:cs="Courier New"/>
          <w:szCs w:val="24"/>
        </w:rPr>
        <w:t>Administrador Previsional</w:t>
      </w:r>
      <w:r w:rsidRPr="00406EAE">
        <w:rPr>
          <w:rFonts w:ascii="Courier New" w:hAnsi="Courier New" w:cs="Courier New"/>
          <w:szCs w:val="24"/>
        </w:rPr>
        <w:t xml:space="preserve"> Autónomo, asesores previsionales, asesores financieros previsionales, y demás personas o </w:t>
      </w:r>
      <w:r w:rsidRPr="00406EAE">
        <w:rPr>
          <w:rFonts w:ascii="Courier New" w:hAnsi="Courier New" w:cs="Courier New"/>
          <w:szCs w:val="24"/>
        </w:rPr>
        <w:lastRenderedPageBreak/>
        <w:t>entidades que establece la ley, respecto de sus funciones y obligaciones que este cuerpo legal señala.</w:t>
      </w:r>
    </w:p>
    <w:p w14:paraId="10E373C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4. Impartir normas de carácter general a las personas o entidades fiscalizadas, sujetándose a un procedimiento que deberá ser establecido por la o el Superintendente mediante resolución fundada, publicado en la página web de la Superintendencia. </w:t>
      </w:r>
    </w:p>
    <w:p w14:paraId="00DE047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Toda norma que imparta la Superintendencia deberá ser publicada permanentemente en su sitio web, sin perjuicio de otras publicaciones que requieran esta u otras leyes.</w:t>
      </w:r>
    </w:p>
    <w:p w14:paraId="605F362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5. Establecer las normas que regulen a las compañías de seguros de vida respecto de los pagos de pensiones de renta vitalicia para posibilitar su pago unificado con las restantes prestaciones del sistema de pensiones y la elaboración, emisión y entrega de la respectiva liquidación de dichos pagos.</w:t>
      </w:r>
    </w:p>
    <w:p w14:paraId="3FAC807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6. Inspeccionar a las personas o entidades fiscalizadas. Para ello, podrá examinar sin restricción alguna y por los medios que estime pertinentes todas las operaciones, bienes, libros, cuentas, archivos, actas de Comités, de Consejos Directivos y de Directorio, y documentos de las personas o entidades fiscalizadas o de sus matrices o filiales, y requerir de ellas o de sus administradores, asesores o personal, los antecedentes y explicaciones que juzgue necesarios para obtener información acerca de su situación, sus recursos, los Fondos que administran, de la forma en que se administran sus negocios e inversiones o la forma en que se administran los recursos e inversiones de los Fondos, de la actuación de sus personeros, del grado de seguridad con que hayan invertido los </w:t>
      </w:r>
      <w:r w:rsidRPr="000429B5">
        <w:rPr>
          <w:rFonts w:ascii="Courier New" w:hAnsi="Courier New" w:cs="Courier New"/>
          <w:szCs w:val="24"/>
        </w:rPr>
        <w:t>Fondos Generacionales</w:t>
      </w:r>
      <w:r w:rsidRPr="00406EAE">
        <w:rPr>
          <w:rFonts w:ascii="Courier New" w:hAnsi="Courier New" w:cs="Courier New"/>
          <w:szCs w:val="24"/>
        </w:rPr>
        <w:t xml:space="preserve"> y el Fondo Integrado de Pensiones que administran, cuando corresponda, y, en general, de cualquier otro punto que convenga esclarecer para efectos de determinar el cumplimiento de la normativa aplicable por parte de la entidad o persona fiscalizada.</w:t>
      </w:r>
    </w:p>
    <w:p w14:paraId="57C8E018" w14:textId="77777777" w:rsidR="00195EFD" w:rsidRPr="00406EAE" w:rsidRDefault="00195EFD" w:rsidP="00590252">
      <w:pPr>
        <w:tabs>
          <w:tab w:val="left" w:pos="2127"/>
        </w:tabs>
        <w:spacing w:line="240" w:lineRule="auto"/>
        <w:rPr>
          <w:rFonts w:ascii="Courier New" w:hAnsi="Courier New" w:cs="Courier New"/>
          <w:szCs w:val="24"/>
        </w:rPr>
      </w:pPr>
      <w:bookmarkStart w:id="97" w:name="_Hlk111798017"/>
      <w:r>
        <w:rPr>
          <w:rFonts w:ascii="Courier New" w:hAnsi="Courier New" w:cs="Courier New"/>
          <w:szCs w:val="24"/>
        </w:rPr>
        <w:tab/>
      </w:r>
      <w:r w:rsidRPr="00406EAE">
        <w:rPr>
          <w:rFonts w:ascii="Courier New" w:hAnsi="Courier New" w:cs="Courier New"/>
          <w:szCs w:val="24"/>
        </w:rPr>
        <w:t xml:space="preserve">Asimismo, podrá pedir la ejecución y presentación de balances y estados financieros en las fechas que estime convenientes para comprobar la exactitud de la inversión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w:t>
      </w:r>
    </w:p>
    <w:p w14:paraId="5049DF8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Igualmente, podrá solicitar la entrega de cualquier documento, libro, registro, archivo, base de datos o antecedente que sea necesario para fines de fiscalización o estadística.</w:t>
      </w:r>
    </w:p>
    <w:p w14:paraId="3D10D34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Salvo las excepciones autorizadas por la Superintendencia, todos los antecedentes antes señalados de las personas o entidades fiscalizadas deberán estar permanentemente disponibles para su examen en la sede principal de sus negocios.</w:t>
      </w:r>
    </w:p>
    <w:bookmarkEnd w:id="97"/>
    <w:p w14:paraId="4985013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7.</w:t>
      </w:r>
      <w:bookmarkStart w:id="98" w:name="_Hlk111798179"/>
      <w:r w:rsidRPr="00406EAE">
        <w:rPr>
          <w:rFonts w:ascii="Courier New" w:hAnsi="Courier New" w:cs="Courier New"/>
          <w:szCs w:val="24"/>
        </w:rPr>
        <w:t xml:space="preserve"> Citar a declarar a los socios, directores, consejeros, administradores, ejecutivos, representantes, empleados, funcionarios personas que, a cualquier título, </w:t>
      </w:r>
      <w:r w:rsidRPr="00406EAE">
        <w:rPr>
          <w:rFonts w:ascii="Courier New" w:hAnsi="Courier New" w:cs="Courier New"/>
          <w:szCs w:val="24"/>
        </w:rPr>
        <w:lastRenderedPageBreak/>
        <w:t>presten o hayan prestado servicios para las personas o entidades fiscalizadas y a toda otra persona que hubiere ejecutado y celebrado con ellas actos y convenciones de cualquier naturaleza, respecto de algún hecho cuyo conocimiento estime necesario para el cumplimiento de sus funciones.</w:t>
      </w:r>
    </w:p>
    <w:p w14:paraId="0E8D437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En general, podrá disponer que se cite a declarar a cualquier persona que tenga conocimiento de algún hecho que se requiera aclarar en alguna operación de las instituciones fiscalizadas o en relación con la conducta de su personal.</w:t>
      </w:r>
    </w:p>
    <w:p w14:paraId="5C62494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No estarán obligadas a concurrir a declarar las personas indicadas en el artículo 361 del Código de Procedimiento Civil, a las cuales la Superintendencia, para los fines expresados en el párrafo precedente, deberá pedir declaración por escrito.</w:t>
      </w:r>
    </w:p>
    <w:bookmarkEnd w:id="98"/>
    <w:p w14:paraId="41A21E3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8.</w:t>
      </w:r>
      <w:bookmarkStart w:id="99" w:name="_Hlk111798328"/>
      <w:r w:rsidRPr="00406EAE">
        <w:rPr>
          <w:rFonts w:ascii="Courier New" w:hAnsi="Courier New" w:cs="Courier New"/>
          <w:szCs w:val="24"/>
        </w:rPr>
        <w:t xml:space="preserve"> Fiscalizar la inversión de los recursos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y la composición de la cartera de sus inversiones.</w:t>
      </w:r>
    </w:p>
    <w:bookmarkEnd w:id="99"/>
    <w:p w14:paraId="036DA2E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9.</w:t>
      </w:r>
      <w:bookmarkStart w:id="100" w:name="_Hlk111798341"/>
      <w:r w:rsidRPr="00406EAE">
        <w:rPr>
          <w:rFonts w:ascii="Courier New" w:hAnsi="Courier New" w:cs="Courier New"/>
          <w:szCs w:val="24"/>
        </w:rPr>
        <w:t xml:space="preserve"> Fiscalizar los mercados primarios y secundarios en lo que se refiere a la participación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de los </w:t>
      </w:r>
      <w:r w:rsidRPr="000429B5">
        <w:rPr>
          <w:rFonts w:ascii="Courier New" w:hAnsi="Courier New" w:cs="Courier New"/>
          <w:szCs w:val="24"/>
        </w:rPr>
        <w:t>Inversores de Pensiones Privados</w:t>
      </w:r>
      <w:r w:rsidRPr="00406EAE">
        <w:rPr>
          <w:rFonts w:ascii="Courier New" w:hAnsi="Courier New" w:cs="Courier New"/>
          <w:szCs w:val="24"/>
        </w:rPr>
        <w:t xml:space="preserve">, del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y de las demás sociedades o instituciones que establezca la ley, y las personas que, en razón de su cargo o posición, tengan acceso a información de las inversiones de los Fondos que éstas administran, sin perjuicio de las competencias que correspondan a la Comisión para el Mercado Financiero.</w:t>
      </w:r>
    </w:p>
    <w:bookmarkEnd w:id="100"/>
    <w:p w14:paraId="20106FD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10.</w:t>
      </w:r>
      <w:bookmarkStart w:id="101" w:name="_Hlk111798426"/>
      <w:r w:rsidRPr="00406EAE">
        <w:rPr>
          <w:rFonts w:ascii="Courier New" w:hAnsi="Courier New" w:cs="Courier New"/>
          <w:szCs w:val="24"/>
        </w:rPr>
        <w:t xml:space="preserve"> Requerir a las personas naturales o jurídicas que, personalmente o en conjunto, sean controladoras de un </w:t>
      </w:r>
      <w:r w:rsidRPr="00694FB2">
        <w:rPr>
          <w:rFonts w:ascii="Courier New" w:hAnsi="Courier New" w:cs="Courier New"/>
          <w:szCs w:val="24"/>
        </w:rPr>
        <w:t>Inversor de Pensiones Privado</w:t>
      </w:r>
      <w:r w:rsidRPr="00406EAE">
        <w:rPr>
          <w:rFonts w:ascii="Courier New" w:hAnsi="Courier New" w:cs="Courier New"/>
          <w:szCs w:val="24"/>
        </w:rPr>
        <w:t>, conforme al artículo 97 de la ley N° 18.045, o posean individualmente más del diez por ciento de sus acciones, envíen a la Superintendencia información fidedigna acerca de su situación financiera. La Superintendencia, mediante normas generales, determinará la periodicidad y contenido de esta información.</w:t>
      </w:r>
      <w:bookmarkEnd w:id="101"/>
    </w:p>
    <w:p w14:paraId="319F236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11.</w:t>
      </w:r>
      <w:bookmarkStart w:id="102" w:name="_Hlk111798504"/>
      <w:r w:rsidRPr="00406EAE">
        <w:rPr>
          <w:rFonts w:ascii="Courier New" w:hAnsi="Courier New" w:cs="Courier New"/>
          <w:szCs w:val="24"/>
        </w:rPr>
        <w:t xml:space="preserve"> Fiscalizar, con el objeto de resguardar la seguridad de los </w:t>
      </w:r>
      <w:r w:rsidRPr="000429B5">
        <w:rPr>
          <w:rFonts w:ascii="Courier New" w:hAnsi="Courier New" w:cs="Courier New"/>
          <w:szCs w:val="24"/>
        </w:rPr>
        <w:t>Fondos Generacionales</w:t>
      </w:r>
      <w:r w:rsidRPr="00406EAE">
        <w:rPr>
          <w:rFonts w:ascii="Courier New" w:hAnsi="Courier New" w:cs="Courier New"/>
          <w:szCs w:val="24"/>
        </w:rPr>
        <w:t xml:space="preserve"> y del </w:t>
      </w:r>
      <w:r w:rsidRPr="000429B5">
        <w:rPr>
          <w:rFonts w:ascii="Courier New" w:hAnsi="Courier New" w:cs="Courier New"/>
          <w:szCs w:val="24"/>
        </w:rPr>
        <w:t>Fondo Integrado de Pensiones</w:t>
      </w:r>
      <w:r w:rsidRPr="00406EAE">
        <w:rPr>
          <w:rFonts w:ascii="Courier New" w:hAnsi="Courier New" w:cs="Courier New"/>
          <w:szCs w:val="24"/>
        </w:rPr>
        <w:t xml:space="preserve">, el funcionamiento de los servicios que un </w:t>
      </w:r>
      <w:r w:rsidRPr="000429B5">
        <w:rPr>
          <w:rFonts w:ascii="Courier New" w:hAnsi="Courier New" w:cs="Courier New"/>
          <w:szCs w:val="24"/>
        </w:rPr>
        <w:t>Inversor de Pensiones Privado</w:t>
      </w:r>
      <w:r w:rsidRPr="00406EAE">
        <w:rPr>
          <w:rFonts w:ascii="Courier New" w:hAnsi="Courier New" w:cs="Courier New"/>
          <w:szCs w:val="24"/>
        </w:rPr>
        <w:t xml:space="preserve">,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o el </w:t>
      </w:r>
      <w:r w:rsidRPr="000429B5">
        <w:rPr>
          <w:rFonts w:ascii="Courier New" w:hAnsi="Courier New" w:cs="Courier New"/>
          <w:szCs w:val="24"/>
        </w:rPr>
        <w:t xml:space="preserve">Administrador Previsional Autónomo </w:t>
      </w:r>
      <w:r w:rsidRPr="00406EAE">
        <w:rPr>
          <w:rFonts w:ascii="Courier New" w:hAnsi="Courier New" w:cs="Courier New"/>
          <w:szCs w:val="24"/>
        </w:rPr>
        <w:t>hubiere subcontratado, cuando éstos sean relacionados con su giro. Para efectos de lo anterior, la Superintendencia podrá requerir el envío de información y documentación sustentatoria, o bien, tener acceso directamente a las dependencias y archivos del prestador de servicios.</w:t>
      </w:r>
    </w:p>
    <w:bookmarkEnd w:id="102"/>
    <w:p w14:paraId="411D3AB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12.</w:t>
      </w:r>
      <w:bookmarkStart w:id="103" w:name="_Hlk111799105"/>
      <w:r w:rsidRPr="00406EAE">
        <w:rPr>
          <w:rFonts w:ascii="Courier New" w:hAnsi="Courier New" w:cs="Courier New"/>
          <w:szCs w:val="24"/>
        </w:rPr>
        <w:t xml:space="preserve"> Efectuar análisis de riesgos, supervisar la apropiada gestión de los mismos respecto de los </w:t>
      </w:r>
      <w:r w:rsidRPr="00694FB2">
        <w:rPr>
          <w:rFonts w:ascii="Courier New" w:hAnsi="Courier New" w:cs="Courier New"/>
          <w:szCs w:val="24"/>
        </w:rPr>
        <w:t>Inversores de Pensiones Privados</w:t>
      </w:r>
      <w:r w:rsidRPr="00406EAE">
        <w:rPr>
          <w:rFonts w:ascii="Courier New" w:hAnsi="Courier New" w:cs="Courier New"/>
          <w:szCs w:val="24"/>
        </w:rPr>
        <w:t xml:space="preserve">,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la Sociedad Administradora de Fondos de Cesantía, el </w:t>
      </w:r>
      <w:r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y las demás sociedades o instituciones que establezca la ley u otras leyes especiales e impartirles las instrucciones para que éstas corrijan las </w:t>
      </w:r>
      <w:r w:rsidRPr="00406EAE">
        <w:rPr>
          <w:rFonts w:ascii="Courier New" w:hAnsi="Courier New" w:cs="Courier New"/>
          <w:szCs w:val="24"/>
        </w:rPr>
        <w:lastRenderedPageBreak/>
        <w:t>deficiencias que la Superintendencia observare, dentro de los plazos establecidos por ella. Para efectos de lo anterior, la Superintendencia podrá requerir todos los datos y antecedentes que le permitan tomar debido conocimiento de la gestión de riesgos de las entidades antes señaladas.</w:t>
      </w:r>
    </w:p>
    <w:p w14:paraId="19638A8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Asimismo, con el objeto de evaluar los riesgos a la situación financiera de las entidades sujetas a su fiscalización, la Superintendencia podrá requerirles a éstas antecedentes sobre la situación financiera de todas aquellas personas o entidades que pertenezcan a su mismo grupo empresarial, que pudieren comprometer, en forma significativa, la situación financiera de la entidad fiscalizada, así como información conducente a determinar las relaciones de propiedad o control y operaciones entre ellas. Para efectos de lo dispuesto en este párrafo, se define grupo empresarial de acuerdo a los términos establecidos en el artículo 96 y siguientes de la ley Nº 18.045, sobre Mercado de Valores.</w:t>
      </w:r>
      <w:bookmarkEnd w:id="103"/>
    </w:p>
    <w:p w14:paraId="1AC722E9" w14:textId="77777777" w:rsidR="00195EFD" w:rsidRPr="00406EAE" w:rsidRDefault="00195EFD" w:rsidP="00590252">
      <w:pPr>
        <w:tabs>
          <w:tab w:val="left" w:pos="2127"/>
        </w:tabs>
        <w:spacing w:line="240" w:lineRule="auto"/>
        <w:rPr>
          <w:rFonts w:ascii="Courier New" w:hAnsi="Courier New" w:cs="Courier New"/>
          <w:szCs w:val="24"/>
        </w:rPr>
      </w:pPr>
      <w:bookmarkStart w:id="104" w:name="_Hlk111799438"/>
      <w:r>
        <w:rPr>
          <w:rFonts w:ascii="Courier New" w:hAnsi="Courier New" w:cs="Courier New"/>
          <w:szCs w:val="24"/>
        </w:rPr>
        <w:tab/>
      </w:r>
      <w:r w:rsidRPr="00406EAE">
        <w:rPr>
          <w:rFonts w:ascii="Courier New" w:hAnsi="Courier New" w:cs="Courier New"/>
          <w:szCs w:val="24"/>
        </w:rPr>
        <w:t xml:space="preserve">13. Efectuar análisis de riesgos y evaluar la gestión de ellos, respecto de los </w:t>
      </w:r>
      <w:r w:rsidRPr="00694FB2">
        <w:rPr>
          <w:rFonts w:ascii="Courier New" w:hAnsi="Courier New" w:cs="Courier New"/>
          <w:szCs w:val="24"/>
        </w:rPr>
        <w:t>Inversores de Pensiones Privados</w:t>
      </w:r>
      <w:r w:rsidRPr="00406EAE">
        <w:rPr>
          <w:rFonts w:ascii="Courier New" w:hAnsi="Courier New" w:cs="Courier New"/>
          <w:szCs w:val="24"/>
        </w:rPr>
        <w:t xml:space="preserve">,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la Sociedad Administradora de Fondos de Cesantía, el </w:t>
      </w:r>
      <w:r w:rsidRPr="000429B5">
        <w:rPr>
          <w:rFonts w:ascii="Courier New" w:hAnsi="Courier New" w:cs="Courier New"/>
          <w:szCs w:val="24"/>
        </w:rPr>
        <w:t xml:space="preserve">Administrador Previsional Autónomo </w:t>
      </w:r>
      <w:r w:rsidRPr="00406EAE">
        <w:rPr>
          <w:rFonts w:ascii="Courier New" w:hAnsi="Courier New" w:cs="Courier New"/>
          <w:szCs w:val="24"/>
        </w:rPr>
        <w:t>y las demás sociedades o instituciones que establezca la ley. La calidad de la gestión de riesgos se evaluará considerando aspectos tales como la fortaleza de sus sistemas de control de riesgos y su gobierno corporativo, el conocimiento y experiencia de su administración y la eficacia de las funciones de control interno y cumplimiento, según la entidad de que se trate. El resultado de la evaluación se notificará a la respectiva entidad, será fundado y tendrá el carácter de reservado, de manera tal que ni la Superintendencia ni las entidades fiscalizadas podrán difundirlo públicamente. También serán reservados aquellos antecedentes en los que se base la evaluación y que no sean públicos.</w:t>
      </w:r>
    </w:p>
    <w:p w14:paraId="6492F66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Superintendencia, mediante norma de carácter general, establecerá la metodología y los procedimientos específicos para la evaluación de los riesgos de las entidades fiscalizadas.</w:t>
      </w:r>
    </w:p>
    <w:bookmarkEnd w:id="104"/>
    <w:p w14:paraId="750371E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14. Instruir, por resolución fundada, a los </w:t>
      </w:r>
      <w:r w:rsidRPr="00694FB2">
        <w:rPr>
          <w:rFonts w:ascii="Courier New" w:hAnsi="Courier New" w:cs="Courier New"/>
          <w:szCs w:val="24"/>
        </w:rPr>
        <w:t>Inversores de Pensiones Privados</w:t>
      </w:r>
      <w:r w:rsidRPr="00406EAE">
        <w:rPr>
          <w:rFonts w:ascii="Courier New" w:hAnsi="Courier New" w:cs="Courier New"/>
          <w:szCs w:val="24"/>
        </w:rPr>
        <w:t xml:space="preserve"> y al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que se abstengan de efectuar con recursos de los Fondos que administran, las transacciones que específicamente determine con o a través de personas relacionadas a ellos, hasta por un plazo de tres meses, renovable por igual período, cuando la situación financiera, ya sea del </w:t>
      </w:r>
      <w:r w:rsidRPr="00694FB2">
        <w:rPr>
          <w:rFonts w:ascii="Courier New" w:hAnsi="Courier New" w:cs="Courier New"/>
          <w:szCs w:val="24"/>
        </w:rPr>
        <w:t>Inversor de Pensiones Privados</w:t>
      </w:r>
      <w:r w:rsidRPr="00406EAE">
        <w:rPr>
          <w:rFonts w:ascii="Courier New" w:hAnsi="Courier New" w:cs="Courier New"/>
          <w:szCs w:val="24"/>
        </w:rPr>
        <w:t xml:space="preserve"> o del </w:t>
      </w:r>
      <w:r w:rsidRPr="000429B5">
        <w:rPr>
          <w:rFonts w:ascii="Courier New" w:hAnsi="Courier New" w:cs="Courier New"/>
          <w:szCs w:val="24"/>
        </w:rPr>
        <w:t>Inversor de Pensiones Público y Autónomo</w:t>
      </w:r>
      <w:r w:rsidRPr="00406EAE">
        <w:rPr>
          <w:rFonts w:ascii="Courier New" w:hAnsi="Courier New" w:cs="Courier New"/>
          <w:szCs w:val="24"/>
        </w:rPr>
        <w:t>, o de sus personas relacionadas, ponga en riesgo la seguridad de los Fondos que administran.</w:t>
      </w:r>
    </w:p>
    <w:p w14:paraId="2035BCB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15. Instruir, por resolución fundada, a los </w:t>
      </w:r>
      <w:r w:rsidRPr="00694FB2">
        <w:rPr>
          <w:rFonts w:ascii="Courier New" w:hAnsi="Courier New" w:cs="Courier New"/>
          <w:szCs w:val="24"/>
        </w:rPr>
        <w:t xml:space="preserve">Inversores de Pensiones Privados </w:t>
      </w:r>
      <w:r w:rsidRPr="00406EAE">
        <w:rPr>
          <w:rFonts w:ascii="Courier New" w:hAnsi="Courier New" w:cs="Courier New"/>
          <w:szCs w:val="24"/>
        </w:rPr>
        <w:t xml:space="preserve">y al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que se abstengan de efectuar con recursos de los Fondos que administran, las transacciones que específicamente determine con sus personas relacionadas o a través de ellas, hasta por un plazo de tres meses renovable por igual período, cuando las personas relacionadas al </w:t>
      </w:r>
      <w:r w:rsidRPr="00694FB2">
        <w:rPr>
          <w:rFonts w:ascii="Courier New" w:hAnsi="Courier New" w:cs="Courier New"/>
          <w:szCs w:val="24"/>
        </w:rPr>
        <w:t xml:space="preserve">Inversor </w:t>
      </w:r>
      <w:r w:rsidRPr="00694FB2">
        <w:rPr>
          <w:rFonts w:ascii="Courier New" w:hAnsi="Courier New" w:cs="Courier New"/>
          <w:szCs w:val="24"/>
        </w:rPr>
        <w:lastRenderedPageBreak/>
        <w:t xml:space="preserve">de Pensiones Privado </w:t>
      </w:r>
      <w:r w:rsidRPr="00406EAE">
        <w:rPr>
          <w:rFonts w:ascii="Courier New" w:hAnsi="Courier New" w:cs="Courier New"/>
          <w:szCs w:val="24"/>
        </w:rPr>
        <w:t xml:space="preserve">o al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hubieran sido sancionadas por incumplimiento, en forma reiterada o grave, de las disposiciones legales, reglamentarias y administrativas que les sean aplicables conforme a su objeto social, siempre que tal situación ponga en riesgo la seguridad de los Fondos que administran.</w:t>
      </w:r>
    </w:p>
    <w:p w14:paraId="489617B1" w14:textId="77777777" w:rsidR="00195EFD" w:rsidRPr="00694FB2"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694FB2">
        <w:rPr>
          <w:rFonts w:ascii="Courier New" w:hAnsi="Courier New" w:cs="Courier New"/>
          <w:szCs w:val="24"/>
        </w:rPr>
        <w:t>16. Efectuar los estudios técnicos necesarios para el desarrollo y fortalecimiento del Sistema de Pensiones y para evaluar la calidad de las pensiones que obtienen las personas afiliadas y beneficiarias del Sistema. Para efectuar los mencionados estudios, el Administrador Previsional Autónomo deberá proporcionar a la Superintendencia la información previsional que le solicite y en los plazos que se establezcan.</w:t>
      </w:r>
    </w:p>
    <w:p w14:paraId="4117BF43" w14:textId="77777777" w:rsidR="00195EFD" w:rsidRPr="00694FB2"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694FB2">
        <w:rPr>
          <w:rFonts w:ascii="Courier New" w:hAnsi="Courier New" w:cs="Courier New"/>
          <w:szCs w:val="24"/>
        </w:rPr>
        <w:t xml:space="preserve">En tanto, las compañías de seguros de vida deberán proporcionar a la Superintendencia la información relativa a los pensionados por la modalidad de renta vitalicia y sus beneficiarios en los plazos que se establezcan. </w:t>
      </w:r>
    </w:p>
    <w:p w14:paraId="47113EA3" w14:textId="77777777" w:rsidR="00195EFD" w:rsidRPr="00694FB2"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694FB2">
        <w:rPr>
          <w:rFonts w:ascii="Courier New" w:hAnsi="Courier New" w:cs="Courier New"/>
          <w:szCs w:val="24"/>
        </w:rPr>
        <w:t>Por otra parte, el Ministerio de Desarrollo Social y Familia y el Ministerio de Educación proporcionarán a la Superintendencia la información necesaria para que esta última realice los estudios técnicos y actuariales necesarios para el ejercicio de sus atribuciones.</w:t>
      </w:r>
    </w:p>
    <w:p w14:paraId="7B9CD01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17. Aplicar sanciones a las personas y entes fiscalizados por las infracciones a las disposiciones legales, reglamentarias, estatutarias o políticas y procedimientos internos que los regulan, conforme a lo dispuesto en los </w:t>
      </w:r>
      <w:r w:rsidRPr="000429B5">
        <w:rPr>
          <w:rFonts w:ascii="Courier New" w:hAnsi="Courier New" w:cs="Courier New"/>
          <w:szCs w:val="24"/>
        </w:rPr>
        <w:t>Párrafos 2º y 3º</w:t>
      </w:r>
      <w:r w:rsidRPr="00406EAE">
        <w:rPr>
          <w:rFonts w:ascii="Courier New" w:hAnsi="Courier New" w:cs="Courier New"/>
          <w:szCs w:val="24"/>
        </w:rPr>
        <w:t>, siguientes.</w:t>
      </w:r>
    </w:p>
    <w:p w14:paraId="49E93E7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18. Informar a las personas afiliadas respecto de sus derechos y obligaciones en relación con el </w:t>
      </w:r>
      <w:r w:rsidRPr="000429B5">
        <w:rPr>
          <w:rFonts w:ascii="Courier New" w:hAnsi="Courier New" w:cs="Courier New"/>
          <w:szCs w:val="24"/>
        </w:rPr>
        <w:t>Sistema de Pensiones</w:t>
      </w:r>
      <w:r w:rsidRPr="00406EAE">
        <w:rPr>
          <w:rFonts w:ascii="Courier New" w:hAnsi="Courier New" w:cs="Courier New"/>
          <w:szCs w:val="24"/>
        </w:rPr>
        <w:t>, utilizando medios propios o a través de otras entidades, con el objeto de dar cobertura nacional a este servicio.</w:t>
      </w:r>
    </w:p>
    <w:p w14:paraId="140DD87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19. Absolver las consultas y peticiones e investigar las denuncias o reclamos formulados por las personas afiliadas, pensionadas, beneficiarias, empleadoras, usuarias y otros legítimos interesados, en materias de su competencia, determinando los requisitos o condiciones previas que deban cumplir para conocer de ellas. Para estos efectos, la Superintendencia establecerá criterios y procedimientos para coordinar el trabajo entre sus diversas unidades, con el objeto de gestionar de manera eficiente las consultas, peticiones, denuncias o reclamos recibidos del público.</w:t>
      </w:r>
    </w:p>
    <w:p w14:paraId="7235E50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20. Evacuar los informes técnicos que les soliciten los Tribunales de Justicia, en materias propias de su competencia.</w:t>
      </w:r>
    </w:p>
    <w:p w14:paraId="18A14126" w14:textId="3FB61EF5"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21. Examinar, calificar y aprobar los balances que deb</w:t>
      </w:r>
      <w:r w:rsidR="00F863B1">
        <w:rPr>
          <w:rFonts w:ascii="Courier New" w:hAnsi="Courier New" w:cs="Courier New"/>
          <w:szCs w:val="24"/>
        </w:rPr>
        <w:t>a</w:t>
      </w:r>
      <w:r w:rsidRPr="00406EAE">
        <w:rPr>
          <w:rFonts w:ascii="Courier New" w:hAnsi="Courier New" w:cs="Courier New"/>
          <w:szCs w:val="24"/>
        </w:rPr>
        <w:t>n someter</w:t>
      </w:r>
      <w:r w:rsidR="00F863B1">
        <w:rPr>
          <w:rFonts w:ascii="Courier New" w:hAnsi="Courier New" w:cs="Courier New"/>
          <w:szCs w:val="24"/>
        </w:rPr>
        <w:t xml:space="preserve"> a su aprobación</w:t>
      </w:r>
      <w:r w:rsidRPr="00406EAE">
        <w:rPr>
          <w:rFonts w:ascii="Courier New" w:hAnsi="Courier New" w:cs="Courier New"/>
          <w:szCs w:val="24"/>
        </w:rPr>
        <w:t xml:space="preserve"> los entes fiscalizados.</w:t>
      </w:r>
    </w:p>
    <w:p w14:paraId="7D4D1A67" w14:textId="32C09901"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22. Formular las denuncias que corresponda</w:t>
      </w:r>
      <w:r w:rsidR="00F863B1">
        <w:rPr>
          <w:rFonts w:ascii="Courier New" w:hAnsi="Courier New" w:cs="Courier New"/>
          <w:szCs w:val="24"/>
        </w:rPr>
        <w:t>n</w:t>
      </w:r>
      <w:r w:rsidRPr="00406EAE">
        <w:rPr>
          <w:rFonts w:ascii="Courier New" w:hAnsi="Courier New" w:cs="Courier New"/>
          <w:szCs w:val="24"/>
        </w:rPr>
        <w:t xml:space="preserve">, por hechos que haya tomado conocimiento en el ejercicio de sus funciones, por las eventuales responsabilidades penales que afectaren a los </w:t>
      </w:r>
      <w:r w:rsidRPr="00694FB2">
        <w:rPr>
          <w:rFonts w:ascii="Courier New" w:hAnsi="Courier New" w:cs="Courier New"/>
          <w:szCs w:val="24"/>
        </w:rPr>
        <w:t>Inversores de Pensiones Privados</w:t>
      </w:r>
      <w:r w:rsidRPr="00406EAE">
        <w:rPr>
          <w:rFonts w:ascii="Courier New" w:hAnsi="Courier New" w:cs="Courier New"/>
          <w:szCs w:val="24"/>
        </w:rPr>
        <w:t xml:space="preserve">, al </w:t>
      </w:r>
      <w:r w:rsidRPr="000429B5">
        <w:rPr>
          <w:rFonts w:ascii="Courier New" w:hAnsi="Courier New" w:cs="Courier New"/>
          <w:szCs w:val="24"/>
        </w:rPr>
        <w:t xml:space="preserve">Inversor </w:t>
      </w:r>
      <w:r w:rsidRPr="000429B5">
        <w:rPr>
          <w:rFonts w:ascii="Courier New" w:hAnsi="Courier New" w:cs="Courier New"/>
          <w:szCs w:val="24"/>
        </w:rPr>
        <w:lastRenderedPageBreak/>
        <w:t>de Pensiones Público y Autónomo</w:t>
      </w:r>
      <w:r w:rsidRPr="00406EAE">
        <w:rPr>
          <w:rFonts w:ascii="Courier New" w:hAnsi="Courier New" w:cs="Courier New"/>
          <w:szCs w:val="24"/>
        </w:rPr>
        <w:t xml:space="preserve">, al </w:t>
      </w:r>
      <w:r w:rsidRPr="000429B5">
        <w:rPr>
          <w:rFonts w:ascii="Courier New" w:hAnsi="Courier New" w:cs="Courier New"/>
          <w:szCs w:val="24"/>
        </w:rPr>
        <w:t xml:space="preserve">Administrador Previsional Autónomo </w:t>
      </w:r>
      <w:r w:rsidRPr="00406EAE">
        <w:rPr>
          <w:rFonts w:ascii="Courier New" w:hAnsi="Courier New" w:cs="Courier New"/>
          <w:szCs w:val="24"/>
        </w:rPr>
        <w:t>y a las demás sociedades o instituciones que establezca la ley, o a sus directores, ejecutivos o empleados o funcionarios.</w:t>
      </w:r>
    </w:p>
    <w:p w14:paraId="11FAEC3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23. Llevar los registros públicos que las leyes le encomienden.</w:t>
      </w:r>
    </w:p>
    <w:p w14:paraId="6243B03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24. Impartir las normas operativas a las Comisiones Médicas para calificar la invalidez, cuyo cumplimiento será de responsabilidad del </w:t>
      </w:r>
      <w:r w:rsidRPr="000429B5">
        <w:rPr>
          <w:rFonts w:ascii="Courier New" w:hAnsi="Courier New" w:cs="Courier New"/>
          <w:szCs w:val="24"/>
        </w:rPr>
        <w:t>Administrador Previsional</w:t>
      </w:r>
      <w:r w:rsidRPr="00406EAE">
        <w:rPr>
          <w:rFonts w:ascii="Courier New" w:hAnsi="Courier New" w:cs="Courier New"/>
          <w:szCs w:val="24"/>
        </w:rPr>
        <w:t xml:space="preserve"> Autónomo. </w:t>
      </w:r>
    </w:p>
    <w:p w14:paraId="59CB684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25. Supervisar administrativamente las Comisiones Médicas Regionales, Nacionales y Central.</w:t>
      </w:r>
    </w:p>
    <w:p w14:paraId="6B6D084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Asimismo, controlar que las Comisiones Médicas den debido cumplimiento a las funciones que les correspondan. </w:t>
      </w:r>
    </w:p>
    <w:p w14:paraId="50E4198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w:t>
      </w:r>
      <w:r w:rsidRPr="000429B5">
        <w:rPr>
          <w:rFonts w:ascii="Courier New" w:hAnsi="Courier New" w:cs="Courier New"/>
          <w:szCs w:val="24"/>
        </w:rPr>
        <w:t xml:space="preserve">Administrador Previsional Autónomo </w:t>
      </w:r>
      <w:r w:rsidRPr="00406EAE">
        <w:rPr>
          <w:rFonts w:ascii="Courier New" w:hAnsi="Courier New" w:cs="Courier New"/>
          <w:szCs w:val="24"/>
        </w:rPr>
        <w:t>deberá proporcionar a la Superintendencia toda la información necesaria para la adecuada fiscalización de las referidas comisiones.</w:t>
      </w:r>
    </w:p>
    <w:p w14:paraId="59B47303"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26. Supervisar administrativamente a las Comisiones Ergonómica y de Apelaciones de la ley N°19.404 e impartir las normas operativas que se requieran para calificar labores como trabajos pesados. Asimismo, controlar que dichas Comisiones den debido cumplimiento a las funciones que les correspondan.</w:t>
      </w:r>
    </w:p>
    <w:p w14:paraId="7AAD168C" w14:textId="0E0BFCCA"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27. Supervisar administrativamente a los Consejos Médicos y los Consejos Médicos de Apelaciones e impartir las normas operativas que se requieran para la certificación de enfermo terminal. Asimismo, controlar que los Consejos Médicos y Consejos Médicos de Apelaciones den debido cumplimiento a las funciones que les correspondan, pudiendo siempre determinar el número de salas que deb</w:t>
      </w:r>
      <w:r w:rsidR="00F863B1">
        <w:rPr>
          <w:rFonts w:ascii="Courier New" w:hAnsi="Courier New" w:cs="Courier New"/>
          <w:szCs w:val="24"/>
        </w:rPr>
        <w:t>a</w:t>
      </w:r>
      <w:r w:rsidRPr="00406EAE">
        <w:rPr>
          <w:rFonts w:ascii="Courier New" w:hAnsi="Courier New" w:cs="Courier New"/>
          <w:szCs w:val="24"/>
        </w:rPr>
        <w:t xml:space="preserve"> funcionar en cada Consejo y requerirles la información necesaria para su adecuada fiscalización.</w:t>
      </w:r>
    </w:p>
    <w:p w14:paraId="5D46FE9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28. Constituir y administrar el Registro de Asesores Previsionales y de Asesores Financieros Previsionales. </w:t>
      </w:r>
    </w:p>
    <w:p w14:paraId="07A262F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29. Velar por el cumplimiento de las normas que establecen los requisitos necesarios para que opere la garantía estatal, a que se refiere el </w:t>
      </w:r>
      <w:r w:rsidRPr="000429B5">
        <w:rPr>
          <w:rFonts w:ascii="Courier New" w:hAnsi="Courier New" w:cs="Courier New"/>
          <w:szCs w:val="24"/>
        </w:rPr>
        <w:t xml:space="preserve">Párrafo </w:t>
      </w:r>
      <w:r w:rsidRPr="00694FB2">
        <w:rPr>
          <w:rFonts w:ascii="Courier New" w:hAnsi="Courier New" w:cs="Courier New"/>
          <w:szCs w:val="24"/>
        </w:rPr>
        <w:t>8º</w:t>
      </w:r>
      <w:r w:rsidRPr="000429B5">
        <w:rPr>
          <w:rFonts w:ascii="Courier New" w:hAnsi="Courier New" w:cs="Courier New"/>
          <w:szCs w:val="24"/>
        </w:rPr>
        <w:t xml:space="preserve"> del Título </w:t>
      </w:r>
      <w:r w:rsidRPr="00694FB2">
        <w:rPr>
          <w:rFonts w:ascii="Courier New" w:hAnsi="Courier New" w:cs="Courier New"/>
          <w:szCs w:val="24"/>
        </w:rPr>
        <w:t>V</w:t>
      </w:r>
      <w:r w:rsidRPr="00406EAE">
        <w:rPr>
          <w:rFonts w:ascii="Courier New" w:hAnsi="Courier New" w:cs="Courier New"/>
          <w:szCs w:val="24"/>
        </w:rPr>
        <w:t>.</w:t>
      </w:r>
    </w:p>
    <w:p w14:paraId="7BBC663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30. Designar, mediante resolución fundada, a uno de sus funcionarios como inspector delegado en un </w:t>
      </w:r>
      <w:r w:rsidRPr="00694FB2">
        <w:rPr>
          <w:rFonts w:ascii="Courier New" w:hAnsi="Courier New" w:cs="Courier New"/>
          <w:szCs w:val="24"/>
        </w:rPr>
        <w:t>Inversor de Pensiones Privado</w:t>
      </w:r>
      <w:r w:rsidRPr="00406EAE">
        <w:rPr>
          <w:rFonts w:ascii="Courier New" w:hAnsi="Courier New" w:cs="Courier New"/>
          <w:szCs w:val="24"/>
        </w:rPr>
        <w:t xml:space="preserve"> o en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con el objeto de resguardar la seguridad de los </w:t>
      </w:r>
      <w:r w:rsidRPr="000429B5">
        <w:rPr>
          <w:rFonts w:ascii="Courier New" w:hAnsi="Courier New" w:cs="Courier New"/>
          <w:szCs w:val="24"/>
        </w:rPr>
        <w:t>Fondos Generacionales</w:t>
      </w:r>
      <w:r w:rsidRPr="00406EAE">
        <w:rPr>
          <w:rFonts w:ascii="Courier New" w:hAnsi="Courier New" w:cs="Courier New"/>
          <w:szCs w:val="24"/>
        </w:rPr>
        <w:t xml:space="preserve"> y, en su caso, del Fondo Integrado de Pensiones.</w:t>
      </w:r>
    </w:p>
    <w:p w14:paraId="05AA31D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designación del inspector delegado no podrá tener una duración superior a seis meses, renovable por una sola vez por un período máximo de seis meses, y deberá fundarse en los siguientes hechos graves que pongan en peligro inminente la seguridad de los </w:t>
      </w:r>
      <w:r w:rsidRPr="000429B5">
        <w:rPr>
          <w:rFonts w:ascii="Courier New" w:hAnsi="Courier New" w:cs="Courier New"/>
          <w:szCs w:val="24"/>
        </w:rPr>
        <w:t>Fondos Generacionales</w:t>
      </w:r>
      <w:r w:rsidRPr="00406EAE">
        <w:rPr>
          <w:rFonts w:ascii="Courier New" w:hAnsi="Courier New" w:cs="Courier New"/>
          <w:szCs w:val="24"/>
        </w:rPr>
        <w:t xml:space="preserve"> y, en su caso, del </w:t>
      </w:r>
      <w:r w:rsidRPr="00406EAE">
        <w:rPr>
          <w:rFonts w:ascii="Courier New" w:hAnsi="Courier New" w:cs="Courier New"/>
          <w:szCs w:val="24"/>
        </w:rPr>
        <w:lastRenderedPageBreak/>
        <w:t>Fondo Integrado de Pensiones y hagan necesaria la adopción de medidas urgentes:</w:t>
      </w:r>
    </w:p>
    <w:p w14:paraId="6D45A65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Infracciones o multas graves y reiteradas.</w:t>
      </w:r>
    </w:p>
    <w:p w14:paraId="240B5723"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Rebeldía para cumplir las normas y órdenes legalmente impartidas por la Superintendencia.</w:t>
      </w:r>
    </w:p>
    <w:p w14:paraId="621A932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Vacancia de la mayoría de los cargos titulares y suplentes en el directorio.</w:t>
      </w:r>
    </w:p>
    <w:p w14:paraId="308D582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d) Deficiencias graves en los controles internos relativos a la gestión de los </w:t>
      </w:r>
      <w:r w:rsidRPr="000429B5">
        <w:rPr>
          <w:rFonts w:ascii="Courier New" w:hAnsi="Courier New" w:cs="Courier New"/>
          <w:szCs w:val="24"/>
        </w:rPr>
        <w:t>Fondos Generacionales</w:t>
      </w:r>
      <w:r w:rsidRPr="00406EAE">
        <w:rPr>
          <w:rFonts w:ascii="Courier New" w:hAnsi="Courier New" w:cs="Courier New"/>
          <w:szCs w:val="24"/>
        </w:rPr>
        <w:t xml:space="preserve"> y, en su caso, del Fondo Integrado de Pensiones.</w:t>
      </w:r>
    </w:p>
    <w:p w14:paraId="397AAC9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 Presunciones fundadas de que se han violado las normas sobre conflictos de interés, operaciones con personas relacionadas o el giro exclusivo del </w:t>
      </w:r>
      <w:r w:rsidRPr="00694FB2">
        <w:rPr>
          <w:rFonts w:ascii="Courier New" w:hAnsi="Courier New" w:cs="Courier New"/>
          <w:szCs w:val="24"/>
        </w:rPr>
        <w:t>Inversor de Pensiones Privado</w:t>
      </w:r>
      <w:r w:rsidRPr="00406EAE">
        <w:rPr>
          <w:rFonts w:ascii="Courier New" w:hAnsi="Courier New" w:cs="Courier New"/>
          <w:szCs w:val="24"/>
        </w:rPr>
        <w:t xml:space="preserve"> o de las entidades de su grupo empresarial.</w:t>
      </w:r>
    </w:p>
    <w:p w14:paraId="323C55C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f) Solicitud de inicio de procedimiento concursal de liquidación o cesación de pagos de cualquiera de sus obligaciones significativas.</w:t>
      </w:r>
    </w:p>
    <w:p w14:paraId="4FB3983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g) Dictación de la resolución de liquidación o liquidación forzosa de cualquier entidad del grupo empresarial al que pertenezca el </w:t>
      </w:r>
      <w:r w:rsidRPr="00694FB2">
        <w:rPr>
          <w:rFonts w:ascii="Courier New" w:hAnsi="Courier New" w:cs="Courier New"/>
          <w:szCs w:val="24"/>
        </w:rPr>
        <w:t>Inversor de Pensiones Privado</w:t>
      </w:r>
      <w:r w:rsidRPr="00406EAE">
        <w:rPr>
          <w:rFonts w:ascii="Courier New" w:hAnsi="Courier New" w:cs="Courier New"/>
          <w:szCs w:val="24"/>
        </w:rPr>
        <w:t>.</w:t>
      </w:r>
    </w:p>
    <w:p w14:paraId="37E38FE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h) Existencia de antecedentes fundados de que los Estados Financieros del </w:t>
      </w:r>
      <w:r w:rsidRPr="00694FB2">
        <w:rPr>
          <w:rFonts w:ascii="Courier New" w:hAnsi="Courier New" w:cs="Courier New"/>
          <w:szCs w:val="24"/>
        </w:rPr>
        <w:t>Inversor de Pensiones Privado</w:t>
      </w:r>
      <w:r w:rsidRPr="00406EAE">
        <w:rPr>
          <w:rFonts w:ascii="Courier New" w:hAnsi="Courier New" w:cs="Courier New"/>
          <w:szCs w:val="24"/>
        </w:rPr>
        <w:t xml:space="preserve">, del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del </w:t>
      </w:r>
      <w:r w:rsidRPr="000429B5">
        <w:rPr>
          <w:rFonts w:ascii="Courier New" w:hAnsi="Courier New" w:cs="Courier New"/>
          <w:szCs w:val="24"/>
        </w:rPr>
        <w:t>Fondo Generacional</w:t>
      </w:r>
      <w:r w:rsidRPr="00406EAE">
        <w:rPr>
          <w:rFonts w:ascii="Courier New" w:hAnsi="Courier New" w:cs="Courier New"/>
          <w:szCs w:val="24"/>
        </w:rPr>
        <w:t xml:space="preserve"> o, en su caso, del Fondo Integrado de Pensiones no representen su real situación financiera.</w:t>
      </w:r>
    </w:p>
    <w:p w14:paraId="3013AE63" w14:textId="7CED920B"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i) Déficit de patrimonio mínimo requerido de acuerdo a lo dispuesto en la ley.</w:t>
      </w:r>
    </w:p>
    <w:p w14:paraId="7E15EB4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inspector visará todas las operaciones del </w:t>
      </w:r>
      <w:r w:rsidRPr="00694FB2">
        <w:rPr>
          <w:rFonts w:ascii="Courier New" w:hAnsi="Courier New" w:cs="Courier New"/>
          <w:szCs w:val="24"/>
        </w:rPr>
        <w:t>Inversor de Pensiones Privado</w:t>
      </w:r>
      <w:r w:rsidRPr="00406EAE">
        <w:rPr>
          <w:rFonts w:ascii="Courier New" w:hAnsi="Courier New" w:cs="Courier New"/>
          <w:szCs w:val="24"/>
        </w:rPr>
        <w:t xml:space="preserve"> o d</w:t>
      </w:r>
      <w:r w:rsidRPr="000429B5">
        <w:rPr>
          <w:rFonts w:ascii="Courier New" w:hAnsi="Courier New" w:cs="Courier New"/>
          <w:szCs w:val="24"/>
        </w:rPr>
        <w:t>el Inversor de Pensiones Público y Autónomo</w:t>
      </w:r>
      <w:r w:rsidRPr="00406EAE">
        <w:rPr>
          <w:rFonts w:ascii="Courier New" w:hAnsi="Courier New" w:cs="Courier New"/>
          <w:szCs w:val="24"/>
        </w:rPr>
        <w:t xml:space="preserve"> y tendrá facultades para suspender cualquier acuerdo del directorio o consejo directivo o decisión de los apoderados del </w:t>
      </w:r>
      <w:r w:rsidRPr="00694FB2">
        <w:rPr>
          <w:rFonts w:ascii="Courier New" w:hAnsi="Courier New" w:cs="Courier New"/>
          <w:szCs w:val="24"/>
        </w:rPr>
        <w:t>Inversor de Pensiones Privado</w:t>
      </w:r>
      <w:r w:rsidRPr="00406EAE">
        <w:rPr>
          <w:rFonts w:ascii="Courier New" w:hAnsi="Courier New" w:cs="Courier New"/>
          <w:szCs w:val="24"/>
        </w:rPr>
        <w:t xml:space="preserve"> o del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que hagan temer por la seguridad de los </w:t>
      </w:r>
      <w:r w:rsidRPr="000429B5">
        <w:rPr>
          <w:rFonts w:ascii="Courier New" w:hAnsi="Courier New" w:cs="Courier New"/>
          <w:szCs w:val="24"/>
        </w:rPr>
        <w:t>Fondos Generacionales</w:t>
      </w:r>
      <w:r w:rsidRPr="00406EAE">
        <w:rPr>
          <w:rFonts w:ascii="Courier New" w:hAnsi="Courier New" w:cs="Courier New"/>
          <w:szCs w:val="24"/>
        </w:rPr>
        <w:t xml:space="preserve"> o, en su caso, del Fondo Integrado de Pensiones, o por la estabilidad económica de aquélla. En el ejercicio de sus funciones, el inspector podrá hacerse acompañar por otros funcionarios de la Superintendencia, así como contratar consultorías privadas externas con cargo al </w:t>
      </w:r>
      <w:r w:rsidRPr="00694FB2">
        <w:rPr>
          <w:rFonts w:ascii="Courier New" w:hAnsi="Courier New" w:cs="Courier New"/>
          <w:szCs w:val="24"/>
        </w:rPr>
        <w:t>Inversor de Pensiones Privado</w:t>
      </w:r>
      <w:r w:rsidRPr="00406EAE">
        <w:rPr>
          <w:rFonts w:ascii="Courier New" w:hAnsi="Courier New" w:cs="Courier New"/>
          <w:szCs w:val="24"/>
        </w:rPr>
        <w:t xml:space="preserve"> o al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Tanto el inspector delegado como dichos funcionarios deberán guardar absoluta reserva y secreto de la información de la cual tomen conocimiento en el cumplimiento de sus labores y deberán abstenerse de usar dicha información en beneficio propio o de terceros. Para efectos de lo dispuesto en el inciso segundo del artículo 125 </w:t>
      </w:r>
      <w:r w:rsidRPr="00694FB2">
        <w:rPr>
          <w:rFonts w:ascii="Courier New" w:hAnsi="Courier New" w:cs="Courier New"/>
          <w:szCs w:val="24"/>
        </w:rPr>
        <w:t>del decreto con fuerza de ley Nº 29, de 2004, del Ministerio de Hacienda, que fija texto refundido, coordinado y sistematizado de la ley Nº 18.834, sobre Estatuto Administrativo</w:t>
      </w:r>
      <w:r w:rsidRPr="00406EAE">
        <w:rPr>
          <w:rFonts w:ascii="Courier New" w:hAnsi="Courier New" w:cs="Courier New"/>
          <w:szCs w:val="24"/>
        </w:rPr>
        <w:t xml:space="preserve">, se estimará que los hechos que configuren infracciones a lo dispuesto en esta norma vulneran gravemente el principio de probidad administrativa, </w:t>
      </w:r>
      <w:r w:rsidRPr="00406EAE">
        <w:rPr>
          <w:rFonts w:ascii="Courier New" w:hAnsi="Courier New" w:cs="Courier New"/>
          <w:szCs w:val="24"/>
        </w:rPr>
        <w:lastRenderedPageBreak/>
        <w:t>lo que no obstará a las demás responsabilidades y sanciones que fueren procedentes.</w:t>
      </w:r>
    </w:p>
    <w:p w14:paraId="29EFB81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w:t>
      </w:r>
      <w:r w:rsidRPr="00694FB2">
        <w:rPr>
          <w:rFonts w:ascii="Courier New" w:hAnsi="Courier New" w:cs="Courier New"/>
          <w:szCs w:val="24"/>
        </w:rPr>
        <w:t>Inversor de Pensiones Privado</w:t>
      </w:r>
      <w:r w:rsidRPr="00406EAE">
        <w:rPr>
          <w:rFonts w:ascii="Courier New" w:hAnsi="Courier New" w:cs="Courier New"/>
          <w:szCs w:val="24"/>
        </w:rPr>
        <w:t xml:space="preserve"> o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afectado podrá reclamar contra la designación del inspector a que se refiere este número, conforme al procedimiento establecido en el </w:t>
      </w:r>
      <w:r w:rsidRPr="000429B5">
        <w:rPr>
          <w:rFonts w:ascii="Courier New" w:hAnsi="Courier New" w:cs="Courier New"/>
          <w:szCs w:val="24"/>
        </w:rPr>
        <w:t>artículo 335</w:t>
      </w:r>
      <w:r w:rsidRPr="00406EAE">
        <w:rPr>
          <w:rFonts w:ascii="Courier New" w:hAnsi="Courier New" w:cs="Courier New"/>
          <w:szCs w:val="24"/>
        </w:rPr>
        <w:t>. La interposición de dicho recurso no suspenderá los efectos de dicha designación.</w:t>
      </w:r>
    </w:p>
    <w:p w14:paraId="6C7543B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31. Elaborar conjuntamente con 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las tablas de mortalidad para pensiones con arreglo a las cuales el </w:t>
      </w:r>
      <w:r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calculará las anualidades a que se refiere el </w:t>
      </w:r>
      <w:r w:rsidRPr="00694FB2">
        <w:rPr>
          <w:rFonts w:ascii="Courier New" w:hAnsi="Courier New" w:cs="Courier New"/>
          <w:szCs w:val="24"/>
        </w:rPr>
        <w:t>Título VI.</w:t>
      </w:r>
    </w:p>
    <w:p w14:paraId="69B3674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32. Interpretar la presente ley y dictar las normas necesarias para su aplicación, en materias de su competencia.</w:t>
      </w:r>
    </w:p>
    <w:p w14:paraId="228EA1D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33. Ejercer las demás facultades que otras leyes expresamente le confieran.</w:t>
      </w:r>
    </w:p>
    <w:p w14:paraId="54E420D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En el ejercicio de estas funciones, cuando produzca o puedan producir efectos sobre las materias que son de competencia de otros organismos fiscalizadores, deberán adoptarse, a iniciativa de la Superintendencia o de los correspondientes organismos fiscalizadores, las medidas necesarias para observar el principio de coordinación que rige a los órganos de la Administración del Estado en el cumplimiento de sus funciones, facilitando la debida colaboración y evitando la interferencia de funciones.</w:t>
      </w:r>
    </w:p>
    <w:p w14:paraId="4ECC4FCA" w14:textId="77777777"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szCs w:val="24"/>
        </w:rPr>
        <w:t>Las funciones y atribuciones que la presente ley asigna a la Superintendencia de Pensiones son sin perjuicio de las demás funciones y atribuciones que le encomienden otras leyes.</w:t>
      </w:r>
    </w:p>
    <w:p w14:paraId="0F1DCC02" w14:textId="77777777" w:rsidR="00195EFD" w:rsidRPr="00406EAE" w:rsidRDefault="00195EFD" w:rsidP="00590252">
      <w:pPr>
        <w:tabs>
          <w:tab w:val="left" w:pos="2127"/>
        </w:tabs>
        <w:spacing w:line="240" w:lineRule="auto"/>
        <w:rPr>
          <w:rFonts w:ascii="Courier New" w:hAnsi="Courier New" w:cs="Courier New"/>
          <w:szCs w:val="24"/>
        </w:rPr>
      </w:pPr>
    </w:p>
    <w:p w14:paraId="0528111E" w14:textId="77777777" w:rsidR="00195EFD" w:rsidRPr="00694FB2" w:rsidRDefault="00195EFD" w:rsidP="00FD5E3A">
      <w:pPr>
        <w:pStyle w:val="Ttulo2"/>
        <w:numPr>
          <w:ilvl w:val="0"/>
          <w:numId w:val="0"/>
        </w:numPr>
        <w:spacing w:line="240" w:lineRule="auto"/>
        <w:jc w:val="center"/>
        <w:rPr>
          <w:rFonts w:cs="Courier New"/>
          <w:b w:val="0"/>
          <w:bCs/>
          <w:szCs w:val="24"/>
        </w:rPr>
      </w:pPr>
      <w:bookmarkStart w:id="105" w:name="_Toc117176235"/>
      <w:bookmarkStart w:id="106" w:name="_Hlk112053688"/>
      <w:r w:rsidRPr="00694FB2">
        <w:rPr>
          <w:rFonts w:cs="Courier New"/>
          <w:bCs/>
          <w:szCs w:val="24"/>
        </w:rPr>
        <w:t xml:space="preserve">Párrafo </w:t>
      </w:r>
      <w:r w:rsidRPr="00694FB2">
        <w:rPr>
          <w:rFonts w:cs="Courier New"/>
          <w:bCs/>
          <w:noProof/>
          <w:szCs w:val="24"/>
        </w:rPr>
        <w:t>2º</w:t>
      </w:r>
      <w:bookmarkEnd w:id="105"/>
    </w:p>
    <w:p w14:paraId="6D255BB3" w14:textId="77777777" w:rsidR="00195EFD" w:rsidRPr="00694FB2" w:rsidRDefault="00195EFD" w:rsidP="0041790C">
      <w:pPr>
        <w:spacing w:line="240" w:lineRule="auto"/>
        <w:jc w:val="center"/>
        <w:rPr>
          <w:rFonts w:ascii="Courier New" w:hAnsi="Courier New" w:cs="Courier New"/>
          <w:b/>
          <w:bCs/>
          <w:szCs w:val="24"/>
        </w:rPr>
      </w:pPr>
      <w:r w:rsidRPr="00694FB2">
        <w:rPr>
          <w:rFonts w:ascii="Courier New" w:hAnsi="Courier New" w:cs="Courier New"/>
          <w:b/>
          <w:bCs/>
          <w:szCs w:val="24"/>
        </w:rPr>
        <w:t>De los apremios, sanciones y responsabilidad</w:t>
      </w:r>
      <w:bookmarkEnd w:id="106"/>
    </w:p>
    <w:p w14:paraId="4D3BDDE2" w14:textId="77777777" w:rsidR="00195EFD" w:rsidRPr="00406EAE" w:rsidRDefault="00195EFD" w:rsidP="00590252">
      <w:pPr>
        <w:spacing w:line="240" w:lineRule="auto"/>
        <w:jc w:val="center"/>
        <w:rPr>
          <w:rFonts w:ascii="Courier New" w:hAnsi="Courier New" w:cs="Courier New"/>
          <w:szCs w:val="24"/>
        </w:rPr>
      </w:pPr>
    </w:p>
    <w:p w14:paraId="0CBC0AAF"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310</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En los casos en que se obstaculizare o impidiere el pleno ejercicio de las funciones otorgadas a la Superintendencia por la ley, la Superintendencia podrá requerir de la justicia ordinaria la aplicación del procedimiento de apremio contemplado en los artículos 93 y 94 del Código Tributario, a fin de obtener el cabal cumplimiento y ejecución de tales atribuciones. </w:t>
      </w:r>
    </w:p>
    <w:p w14:paraId="24F29E6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Procederá igualmente este apremio en contra de las personas que, habiendo sido citadas bajo apercibimiento por la Superintendencia, no concurran a declarar sin causa justificada.</w:t>
      </w:r>
    </w:p>
    <w:p w14:paraId="0AB3FCE3"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El tribunal competente para conocer de estos apremios, a requerimiento de la Superintendencia, será el juzgado de letras en lo civil del domicilio del infractor que corresponda en virtud de lo establecido en los artículos 175 y siguientes del Código Orgánico de Tribunales.</w:t>
      </w:r>
    </w:p>
    <w:p w14:paraId="35F942A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Las personas que presten declaraciones falsas ante la Superintendencia sufrirán las penas de presidio menor en sus grados mínimo a medio y multa de 6 a 10 unidades tributarias mensuales.</w:t>
      </w:r>
    </w:p>
    <w:p w14:paraId="367F686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Sin perjuicio de lo dispuesto en los </w:t>
      </w:r>
      <w:r w:rsidRPr="000429B5">
        <w:rPr>
          <w:rFonts w:ascii="Courier New" w:hAnsi="Courier New" w:cs="Courier New"/>
          <w:szCs w:val="24"/>
        </w:rPr>
        <w:t>incisos anteriores</w:t>
      </w:r>
      <w:r w:rsidRPr="00406EAE">
        <w:rPr>
          <w:rFonts w:ascii="Courier New" w:hAnsi="Courier New" w:cs="Courier New"/>
          <w:szCs w:val="24"/>
        </w:rPr>
        <w:t xml:space="preserve">, en caso de oposición para ejercer las funciones señaladas en la ley, la Superintendencia podrá solicitar, mediante resolución fundada, a Carabineros de Chile o a la Policía de Investigaciones de Chile, bajo la dirección del funcionario de la Superintendencia que indique la solicitud, previa autorización del juzgado de letras señalado en el </w:t>
      </w:r>
      <w:r w:rsidRPr="000429B5">
        <w:rPr>
          <w:rFonts w:ascii="Courier New" w:hAnsi="Courier New" w:cs="Courier New"/>
          <w:szCs w:val="24"/>
        </w:rPr>
        <w:t>inciso tercero del presente artículo</w:t>
      </w:r>
      <w:r w:rsidRPr="00406EAE">
        <w:rPr>
          <w:rFonts w:ascii="Courier New" w:hAnsi="Courier New" w:cs="Courier New"/>
          <w:szCs w:val="24"/>
        </w:rPr>
        <w:t>, que proceda a ejecutar alguna de las medidas, conjunta o alternativamente, que a continuación se indican, en el marco de investigaciones o procedimientos sancionatorios:</w:t>
      </w:r>
    </w:p>
    <w:p w14:paraId="50D5C9F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Ingresar en recintos privados y, si fuere necesario, allanar y descerrajar con el auxilio de la fuerza pública.</w:t>
      </w:r>
    </w:p>
    <w:p w14:paraId="34B183D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Registrar e incautar toda clase de objetos y documentos.</w:t>
      </w:r>
    </w:p>
    <w:p w14:paraId="191C702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c) Ordenar a otros organismos públicos la entrega de antecedentes, incluso cuando recaiga sobre ellos alguna causal de secreto o reserva. Para estos efectos, no regirá lo establecido en el inciso segundo del artículo 35 del Código Tributario. </w:t>
      </w:r>
    </w:p>
    <w:p w14:paraId="730865B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resolución a que se refiere el </w:t>
      </w:r>
      <w:r w:rsidRPr="000429B5">
        <w:rPr>
          <w:rFonts w:ascii="Courier New" w:hAnsi="Courier New" w:cs="Courier New"/>
          <w:szCs w:val="24"/>
        </w:rPr>
        <w:t>inciso anterior</w:t>
      </w:r>
      <w:r w:rsidRPr="00406EAE">
        <w:rPr>
          <w:rFonts w:ascii="Courier New" w:hAnsi="Courier New" w:cs="Courier New"/>
          <w:szCs w:val="24"/>
        </w:rPr>
        <w:t>, deberá dictarse en un plazo máximo de tres días, sin audiencia ni intervención de terceros.</w:t>
      </w:r>
    </w:p>
    <w:p w14:paraId="2432B82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Los afectados podrán reclamar ante el juez de letras a que se refiere el </w:t>
      </w:r>
      <w:r w:rsidRPr="000429B5">
        <w:rPr>
          <w:rFonts w:ascii="Courier New" w:hAnsi="Courier New" w:cs="Courier New"/>
          <w:szCs w:val="24"/>
        </w:rPr>
        <w:t>inciso tercero</w:t>
      </w:r>
      <w:r w:rsidRPr="00406EAE">
        <w:rPr>
          <w:rFonts w:ascii="Courier New" w:hAnsi="Courier New" w:cs="Courier New"/>
          <w:szCs w:val="24"/>
        </w:rPr>
        <w:t>, el que resolverá en el más breve plazo, en una sola audiencia, sin forma de juicio y oyendo a las partes, una vez que éstas hubieren tomado conocimiento de los hechos en el procedimiento correspondiente.</w:t>
      </w:r>
    </w:p>
    <w:p w14:paraId="48CFA37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Si la solicitud es rechazada por el juez de letras, la Superintendencia podrá apelar ante la Corte de Apelaciones que corresponda, recurso que será conocido en cuenta y sin más trámite, tan pronto se reciban los antecedentes, los que mantendrán el carácter de secretos y serán devueltos íntegramente a la Superintendencia, fallado que sea el recurso en última instancia.</w:t>
      </w:r>
    </w:p>
    <w:p w14:paraId="60BF946D" w14:textId="6C6D9753"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Acogida la solicitud por sentencia judicial firme, la Superintendencia notificará a la entidad o persona </w:t>
      </w:r>
      <w:r w:rsidR="00F863B1">
        <w:rPr>
          <w:rFonts w:ascii="Courier New" w:hAnsi="Courier New" w:cs="Courier New"/>
          <w:szCs w:val="24"/>
        </w:rPr>
        <w:t xml:space="preserve">a </w:t>
      </w:r>
      <w:r w:rsidRPr="00406EAE">
        <w:rPr>
          <w:rFonts w:ascii="Courier New" w:hAnsi="Courier New" w:cs="Courier New"/>
          <w:szCs w:val="24"/>
        </w:rPr>
        <w:t>que corresponda entregar la información o permitir la inspección, acompañando copia autorizada de la resolución del juzgado de letras o de la Corte de Apelaciones, en su caso. El ejercicio de dicha facultad no obstará a que la Superintendencia aplique la o las sanciones por la omisión o retardo, de conformidad con el artículo siguiente.</w:t>
      </w:r>
    </w:p>
    <w:p w14:paraId="30AE0545"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información obtenida por la Superintendencia bajo el procedimiento a que se refiere este artículo tendrá el carácter de reservada y sólo podrá ser utilizada por ella para verificar la existencia de infracciones a las normas que rigen </w:t>
      </w:r>
      <w:r w:rsidRPr="00406EAE">
        <w:rPr>
          <w:rFonts w:ascii="Courier New" w:hAnsi="Courier New" w:cs="Courier New"/>
          <w:szCs w:val="24"/>
        </w:rPr>
        <w:lastRenderedPageBreak/>
        <w:t>a las personas o entidades fiscalizadas por la Superintendencia, sin perjuicio de lo dispuesto en el inciso final del artículo 180 del Código Procesal Penal, cuando corresponda. Para los efectos de su incorporación al proceso penal, se entenderá que las copias de los registros, evidencias y demás antecedentes que hayan sido recabados a partir de las diligencias realizadas con autorización judicial de un juez de letras, otorgada de conformidad al presente artículo, cumplen con lo dispuesto en el artículo 9 del Código Procesal Penal. La Superintendencia adoptará las medidas de organización interna necesarias para garantizar su reserva y controlar su adecuado uso. La información así recabada que no dé lugar a una gestión de fiscalización o sanción posterior, conforme con lo señalado previamente, deberá ser eliminada.</w:t>
      </w:r>
    </w:p>
    <w:p w14:paraId="6EE531DF" w14:textId="77777777" w:rsidR="00DD2495" w:rsidRPr="00943972" w:rsidRDefault="00DD2495" w:rsidP="00590252">
      <w:pPr>
        <w:tabs>
          <w:tab w:val="left" w:pos="2127"/>
        </w:tabs>
        <w:spacing w:line="240" w:lineRule="auto"/>
        <w:rPr>
          <w:rFonts w:ascii="Courier New" w:hAnsi="Courier New" w:cs="Courier New"/>
          <w:szCs w:val="24"/>
        </w:rPr>
      </w:pPr>
    </w:p>
    <w:p w14:paraId="1F0D0295" w14:textId="77777777" w:rsidR="00195EFD" w:rsidRPr="00406EAE" w:rsidRDefault="00195EFD" w:rsidP="00590252">
      <w:pPr>
        <w:tabs>
          <w:tab w:val="left" w:pos="-1440"/>
          <w:tab w:val="left" w:pos="2127"/>
        </w:tabs>
        <w:spacing w:line="240" w:lineRule="auto"/>
        <w:rPr>
          <w:rFonts w:ascii="Courier New" w:hAnsi="Courier New" w:cs="Courier New"/>
          <w:szCs w:val="24"/>
        </w:rPr>
      </w:pPr>
      <w:bookmarkStart w:id="107" w:name="_Hlk112052815"/>
      <w:r w:rsidRPr="00406EAE">
        <w:rPr>
          <w:rFonts w:ascii="Courier New" w:hAnsi="Courier New" w:cs="Courier New"/>
          <w:b/>
          <w:bCs/>
          <w:szCs w:val="24"/>
        </w:rPr>
        <w:t xml:space="preserve">Artículo </w:t>
      </w:r>
      <w:r w:rsidRPr="00406EAE">
        <w:rPr>
          <w:rFonts w:ascii="Courier New" w:hAnsi="Courier New" w:cs="Courier New"/>
          <w:b/>
          <w:bCs/>
          <w:noProof/>
          <w:szCs w:val="24"/>
        </w:rPr>
        <w:t>311</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Los </w:t>
      </w:r>
      <w:r w:rsidRPr="000429B5">
        <w:rPr>
          <w:rFonts w:ascii="Courier New" w:hAnsi="Courier New" w:cs="Courier New"/>
        </w:rPr>
        <w:t>Inversores de Pensiones Privados</w:t>
      </w:r>
      <w:r w:rsidRPr="000429B5">
        <w:rPr>
          <w:rFonts w:ascii="Courier New" w:hAnsi="Courier New" w:cs="Courier New"/>
          <w:szCs w:val="24"/>
        </w:rPr>
        <w:t>, el Inversor de Pensiones Público y Autónomo</w:t>
      </w:r>
      <w:r w:rsidRPr="00406EAE">
        <w:rPr>
          <w:rFonts w:ascii="Courier New" w:hAnsi="Courier New" w:cs="Courier New"/>
          <w:szCs w:val="24"/>
        </w:rPr>
        <w:t xml:space="preserve">, el </w:t>
      </w:r>
      <w:r w:rsidRPr="000429B5">
        <w:rPr>
          <w:rFonts w:ascii="Courier New" w:hAnsi="Courier New" w:cs="Courier New"/>
          <w:szCs w:val="24"/>
        </w:rPr>
        <w:t>Administrador Previsional</w:t>
      </w:r>
      <w:r w:rsidRPr="00406EAE">
        <w:rPr>
          <w:rFonts w:ascii="Courier New" w:hAnsi="Courier New" w:cs="Courier New"/>
          <w:szCs w:val="24"/>
        </w:rPr>
        <w:t xml:space="preserve"> Autónomo, la Sociedad Administradora de Fondos de Cesantía y las demás personas naturales, sociedades o instituciones que establezca la ley, sus directivos, consejeros, directores, gerentes, ejecutivos y empleados, o funcionarios que incurrieran en infracciones a las leyes, reglamentos, estatutos, políticas internas y demás normas que las rijan, o en incumplimiento de las instrucciones y órdenes que les imparta la Superintendencia, en ejercicio de sus facultades legales y dentro del ámbito de su competencia, podrán ser objeto de la aplicación por ésta, sin perjuicio de las establecidas en otros cuerpos legales o reglamentarios, de una o más de las siguientes sanciones, de conformidad al procedimiento regulado en los </w:t>
      </w:r>
      <w:r w:rsidRPr="000429B5">
        <w:rPr>
          <w:rFonts w:ascii="Courier New" w:hAnsi="Courier New" w:cs="Courier New"/>
          <w:szCs w:val="24"/>
        </w:rPr>
        <w:t xml:space="preserve">artículos </w:t>
      </w:r>
      <w:r w:rsidRPr="000429B5">
        <w:rPr>
          <w:rFonts w:ascii="Courier New" w:hAnsi="Courier New" w:cs="Courier New"/>
          <w:noProof/>
          <w:szCs w:val="24"/>
        </w:rPr>
        <w:t>315</w:t>
      </w:r>
      <w:r w:rsidRPr="00406EAE">
        <w:rPr>
          <w:rFonts w:ascii="Courier New" w:hAnsi="Courier New" w:cs="Courier New"/>
          <w:szCs w:val="24"/>
        </w:rPr>
        <w:t xml:space="preserve"> y siguientes:</w:t>
      </w:r>
    </w:p>
    <w:p w14:paraId="5128D1CA" w14:textId="77777777" w:rsidR="00195EFD" w:rsidRPr="00406EAE"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1. Censura.</w:t>
      </w:r>
    </w:p>
    <w:p w14:paraId="26050D0C" w14:textId="4F4B98FC" w:rsidR="00195EFD" w:rsidRPr="00406EAE"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2. Multa a beneficio fiscal, por un monto no superior a 75.000 unidades de fomento, en su equivalente en moneda nacional o hasta por el 30% del valor total de las operaciones irregulares o de los actos o contratos que hayan sido ejecutados en infracción de ley, de reglamentos o de instrucciones de la Superintendencia, en su caso.</w:t>
      </w:r>
    </w:p>
    <w:p w14:paraId="2AD256F5" w14:textId="77777777" w:rsidR="00195EFD" w:rsidRPr="00406EAE" w:rsidRDefault="00195EFD" w:rsidP="00590252">
      <w:pPr>
        <w:tabs>
          <w:tab w:val="left" w:pos="-1440"/>
          <w:tab w:val="left" w:pos="2127"/>
        </w:tabs>
        <w:spacing w:line="240" w:lineRule="auto"/>
        <w:rPr>
          <w:rFonts w:ascii="Courier New" w:hAnsi="Courier New" w:cs="Courier New"/>
          <w:szCs w:val="24"/>
        </w:rPr>
      </w:pPr>
      <w:bookmarkStart w:id="108" w:name="_Hlk111818239"/>
      <w:r>
        <w:rPr>
          <w:rFonts w:ascii="Courier New" w:hAnsi="Courier New" w:cs="Courier New"/>
          <w:szCs w:val="24"/>
        </w:rPr>
        <w:tab/>
      </w:r>
      <w:r w:rsidRPr="00406EAE">
        <w:rPr>
          <w:rFonts w:ascii="Courier New" w:hAnsi="Courier New" w:cs="Courier New"/>
          <w:szCs w:val="24"/>
        </w:rPr>
        <w:t xml:space="preserve">3. Revocación de autorización de existencia del </w:t>
      </w:r>
      <w:r w:rsidRPr="00943972">
        <w:rPr>
          <w:rFonts w:ascii="Courier New" w:hAnsi="Courier New" w:cs="Courier New"/>
          <w:szCs w:val="24"/>
        </w:rPr>
        <w:t>Inversor de Pensiones Privado</w:t>
      </w:r>
      <w:r w:rsidRPr="00406EAE">
        <w:rPr>
          <w:rFonts w:ascii="Courier New" w:hAnsi="Courier New" w:cs="Courier New"/>
          <w:szCs w:val="24"/>
        </w:rPr>
        <w:t xml:space="preserve"> y las demás sociedades que establezca la ley como sujetas de aprobación de existencia de la Superintendencia, en casos de infracción grave de ley; en aquellos casos en que la ley expresamente lo disponga.</w:t>
      </w:r>
    </w:p>
    <w:bookmarkEnd w:id="108"/>
    <w:p w14:paraId="625EC76C" w14:textId="77777777" w:rsidR="00195EFD" w:rsidRPr="00406EAE"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Para la determinación del rango y del monto específico de la multa a la que se refiere el inciso anterior, la Superintendencia deberá procurar que su aplicación resulte óptima para el cumplimiento de los fines que la ley le encomienda, considerando al efecto las siguientes circunstancias:</w:t>
      </w:r>
    </w:p>
    <w:p w14:paraId="691572F1" w14:textId="77777777" w:rsidR="00195EFD" w:rsidRPr="00406EAE"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1. La gravedad de la conducta.</w:t>
      </w:r>
    </w:p>
    <w:p w14:paraId="76E7794A" w14:textId="04CFB7E5" w:rsidR="00195EFD" w:rsidRPr="00406EAE"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2. El beneficio económico obtenido con motivo de la infracción, en caso </w:t>
      </w:r>
      <w:r w:rsidR="00F863B1">
        <w:rPr>
          <w:rFonts w:ascii="Courier New" w:hAnsi="Courier New" w:cs="Courier New"/>
          <w:szCs w:val="24"/>
        </w:rPr>
        <w:t xml:space="preserve">de </w:t>
      </w:r>
      <w:r w:rsidRPr="00406EAE">
        <w:rPr>
          <w:rFonts w:ascii="Courier New" w:hAnsi="Courier New" w:cs="Courier New"/>
          <w:szCs w:val="24"/>
        </w:rPr>
        <w:t>que lo hubiese.</w:t>
      </w:r>
    </w:p>
    <w:p w14:paraId="292501BF" w14:textId="77777777" w:rsidR="00195EFD" w:rsidRPr="00406EAE"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3. La participación de los infractores en la misma.</w:t>
      </w:r>
    </w:p>
    <w:p w14:paraId="0BC0CB97" w14:textId="77777777" w:rsidR="00195EFD" w:rsidRPr="00406EAE"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4. El haber sido sancionado previamente por infracciones a las normas sometidas a su fiscalización.</w:t>
      </w:r>
    </w:p>
    <w:p w14:paraId="7E4F131A" w14:textId="77777777" w:rsidR="00195EFD" w:rsidRPr="00406EAE"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5. La capacidad económica del infractor.</w:t>
      </w:r>
    </w:p>
    <w:p w14:paraId="3A9CD5F0" w14:textId="77777777" w:rsidR="00195EFD" w:rsidRPr="00406EAE"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6. Las sanciones aplicadas con anterioridad por la Superintendencia en las mismas circunstancias.</w:t>
      </w:r>
    </w:p>
    <w:p w14:paraId="2DC83E04" w14:textId="13EF96B3" w:rsidR="00195EFD" w:rsidRPr="00406EAE"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7. La colaboración que el infractor h</w:t>
      </w:r>
      <w:r w:rsidR="00F863B1">
        <w:rPr>
          <w:rFonts w:ascii="Courier New" w:hAnsi="Courier New" w:cs="Courier New"/>
          <w:szCs w:val="24"/>
        </w:rPr>
        <w:t>ubiere</w:t>
      </w:r>
      <w:r w:rsidRPr="00406EAE">
        <w:rPr>
          <w:rFonts w:ascii="Courier New" w:hAnsi="Courier New" w:cs="Courier New"/>
          <w:szCs w:val="24"/>
        </w:rPr>
        <w:t xml:space="preserve"> prestado a la Superintendencia antes o durante la investigación que determinó la sanción.</w:t>
      </w:r>
    </w:p>
    <w:p w14:paraId="75FFF385" w14:textId="77777777" w:rsidR="00195EFD" w:rsidRDefault="00195EFD" w:rsidP="00590252">
      <w:pPr>
        <w:tabs>
          <w:tab w:val="left" w:pos="-1440"/>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Cuando se apliquen las sanciones del número 2) del inciso primero de este artículo, la Superintendencia podrá poner en conocimiento de la Junta de Accionistas las infracciones, incumplimientos o actos en que hayan incurrido los directores, gerentes o personal de la entidad fiscalizada, a fin de que aquélla pueda removerlos de sus cargos si lo estima conveniente, sin perjuicio de ejercer las acciones judiciales pertinentes. La convocatoria a esta Junta de Accionistas deberá hacerla el directorio dentro del plazo que fije la Superintendencia, pudiendo ser citado por ella misma si lo estima necesario.</w:t>
      </w:r>
    </w:p>
    <w:p w14:paraId="346A6DF0" w14:textId="77777777" w:rsidR="00DD2495" w:rsidRPr="00406EAE" w:rsidRDefault="00DD2495" w:rsidP="00590252">
      <w:pPr>
        <w:tabs>
          <w:tab w:val="left" w:pos="-1440"/>
          <w:tab w:val="left" w:pos="2127"/>
        </w:tabs>
        <w:spacing w:line="240" w:lineRule="auto"/>
        <w:rPr>
          <w:rFonts w:ascii="Courier New" w:hAnsi="Courier New" w:cs="Courier New"/>
          <w:szCs w:val="24"/>
        </w:rPr>
      </w:pPr>
    </w:p>
    <w:bookmarkEnd w:id="107"/>
    <w:p w14:paraId="772E2DDF" w14:textId="77777777"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312</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 Superintendencia deberá mantener a disposición permanente del público, a través de su sitio web institucional, las resoluciones por medio de las cuales se haya sancionado a personas o entidades fiscalizadas. Para efectos de la publicación de las resoluciones referidas podrán elaborarse versiones públicas de las mismas, cuando a juicio de la Superintendencia ello sea necesario o recomendable para el adecuado funcionamiento del sistema de pensiones, del seguro de cesantía y otras funciones que la ley u otras leyes le encomienden o para resguardar la información protegida por alguna causal de reserva.</w:t>
      </w:r>
    </w:p>
    <w:p w14:paraId="07BFDB01" w14:textId="77777777" w:rsidR="00DD2495" w:rsidRPr="00406EAE" w:rsidRDefault="00DD2495" w:rsidP="00590252">
      <w:pPr>
        <w:tabs>
          <w:tab w:val="left" w:pos="2127"/>
        </w:tabs>
        <w:spacing w:line="240" w:lineRule="auto"/>
        <w:rPr>
          <w:rFonts w:ascii="Courier New" w:hAnsi="Courier New" w:cs="Courier New"/>
          <w:szCs w:val="24"/>
        </w:rPr>
      </w:pPr>
    </w:p>
    <w:p w14:paraId="41A2CE41"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313</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 persona que infrinja las disposiciones contenidas en la presente ley, sus reglamentos o las normas que imparta la Superintendencia, ocasionando daño a otro, está obligada a la indemnización de los perjuicios. Lo anterior no obsta a las sanciones administrativas o penales que asimismo pudiere corresponderle.</w:t>
      </w:r>
    </w:p>
    <w:p w14:paraId="1DCF7266" w14:textId="77777777" w:rsidR="00195EFD" w:rsidRPr="000429B5"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Por las personas jurídicas responderán, además, civil, administrativa y penalmente sus directores, consejeros, gerentes, administradores, ejecutivos principales y dependientes, a menos que constare su falta de participación o su oposición al hecho constitutivo de infracción.</w:t>
      </w:r>
    </w:p>
    <w:p w14:paraId="3A64844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Asimismo, los </w:t>
      </w:r>
      <w:r w:rsidRPr="00943972">
        <w:rPr>
          <w:rFonts w:ascii="Courier New" w:hAnsi="Courier New" w:cs="Courier New"/>
          <w:szCs w:val="24"/>
        </w:rPr>
        <w:t>Inversores de Pensiones Privados</w:t>
      </w:r>
      <w:r w:rsidRPr="000429B5">
        <w:rPr>
          <w:rFonts w:ascii="Courier New" w:hAnsi="Courier New" w:cs="Courier New"/>
          <w:szCs w:val="24"/>
        </w:rPr>
        <w:t>, el Inversor de Pensiones Público y Autónomo</w:t>
      </w:r>
      <w:r w:rsidRPr="00406EAE">
        <w:rPr>
          <w:rFonts w:ascii="Courier New" w:hAnsi="Courier New" w:cs="Courier New"/>
          <w:szCs w:val="24"/>
        </w:rPr>
        <w:t xml:space="preserve">, la Sociedad Administradora de Fondos de Cesantía, el </w:t>
      </w:r>
      <w:r w:rsidRPr="000429B5">
        <w:rPr>
          <w:rFonts w:ascii="Courier New" w:hAnsi="Courier New" w:cs="Courier New"/>
          <w:szCs w:val="24"/>
        </w:rPr>
        <w:t xml:space="preserve">Administrador Previsional Autónomo </w:t>
      </w:r>
      <w:r w:rsidRPr="00406EAE">
        <w:rPr>
          <w:rFonts w:ascii="Courier New" w:hAnsi="Courier New" w:cs="Courier New"/>
          <w:szCs w:val="24"/>
        </w:rPr>
        <w:t xml:space="preserve">y las demás sociedades o instituciones que establezca la ley, serán responsables por los perjuicios causados a la situación previsional de las personas afiliadas </w:t>
      </w:r>
      <w:r w:rsidRPr="00406EAE">
        <w:rPr>
          <w:rFonts w:ascii="Courier New" w:hAnsi="Courier New" w:cs="Courier New"/>
          <w:szCs w:val="24"/>
        </w:rPr>
        <w:lastRenderedPageBreak/>
        <w:t xml:space="preserve">o a sus cuentas personales, o causados al </w:t>
      </w:r>
      <w:r w:rsidRPr="000429B5">
        <w:rPr>
          <w:rFonts w:ascii="Courier New" w:hAnsi="Courier New" w:cs="Courier New"/>
          <w:szCs w:val="24"/>
        </w:rPr>
        <w:t>Fondo Integrado de Pensiones</w:t>
      </w:r>
      <w:r w:rsidRPr="00406EAE">
        <w:rPr>
          <w:rFonts w:ascii="Courier New" w:hAnsi="Courier New" w:cs="Courier New"/>
          <w:szCs w:val="24"/>
        </w:rPr>
        <w:t xml:space="preserve"> o al Fondo Solidario del Seguro de Cesantía, producto del no cumplimiento oportuno de sus obligaciones y/o instrucciones de la Superintendencia y/o del no cumplimiento oportuno de las instrucciones dadas por la persona afiliada a aquéllas, en el ejercicio de los derechos que le establece la ley.</w:t>
      </w:r>
    </w:p>
    <w:p w14:paraId="3D336DB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Una vez acreditado el incumplimiento a que se refiere el </w:t>
      </w:r>
      <w:r w:rsidRPr="000429B5">
        <w:rPr>
          <w:rFonts w:ascii="Courier New" w:hAnsi="Courier New" w:cs="Courier New"/>
          <w:szCs w:val="24"/>
        </w:rPr>
        <w:t>inciso anterior</w:t>
      </w:r>
      <w:r w:rsidRPr="00406EAE">
        <w:rPr>
          <w:rFonts w:ascii="Courier New" w:hAnsi="Courier New" w:cs="Courier New"/>
          <w:szCs w:val="24"/>
        </w:rPr>
        <w:t xml:space="preserve">, mediante sentencia judicial, siempre que el </w:t>
      </w:r>
      <w:r w:rsidRPr="00943972">
        <w:rPr>
          <w:rFonts w:ascii="Courier New" w:hAnsi="Courier New" w:cs="Courier New"/>
          <w:szCs w:val="24"/>
        </w:rPr>
        <w:t>Inversor de Pensiones Privado</w:t>
      </w:r>
      <w:r w:rsidRPr="000429B5">
        <w:rPr>
          <w:rFonts w:ascii="Courier New" w:hAnsi="Courier New" w:cs="Courier New"/>
          <w:szCs w:val="24"/>
        </w:rPr>
        <w:t>, el Inversor de Pensiones Público y Autónomo</w:t>
      </w:r>
      <w:r w:rsidRPr="00406EAE">
        <w:rPr>
          <w:rFonts w:ascii="Courier New" w:hAnsi="Courier New" w:cs="Courier New"/>
          <w:szCs w:val="24"/>
        </w:rPr>
        <w:t xml:space="preserve">, la Sociedad Administradora de Fondos de Cesantía, el </w:t>
      </w:r>
      <w:r w:rsidRPr="000429B5">
        <w:rPr>
          <w:rFonts w:ascii="Courier New" w:hAnsi="Courier New" w:cs="Courier New"/>
          <w:szCs w:val="24"/>
        </w:rPr>
        <w:t xml:space="preserve">Administrador Previsional Autónomo </w:t>
      </w:r>
      <w:r w:rsidRPr="00406EAE">
        <w:rPr>
          <w:rFonts w:ascii="Courier New" w:hAnsi="Courier New" w:cs="Courier New"/>
          <w:szCs w:val="24"/>
        </w:rPr>
        <w:t>o las demás sociedades o instituciones que establezca la ley, no realicen la compensación correspondiente, la Superintendencia podrá ordenar la restitución de dicha pérdida a la cuenta personal respectiva, al Fondo Integrado de Pensiones o al Fondo Solidario del Seguro de Cesantía, de acuerdo al procedimiento que establezca una norma de carácter general.</w:t>
      </w:r>
    </w:p>
    <w:p w14:paraId="564787F7" w14:textId="77777777" w:rsidR="00C649A4" w:rsidRDefault="00C649A4" w:rsidP="00590252">
      <w:pPr>
        <w:tabs>
          <w:tab w:val="left" w:pos="2127"/>
        </w:tabs>
        <w:spacing w:line="240" w:lineRule="auto"/>
        <w:rPr>
          <w:rFonts w:ascii="Courier New" w:hAnsi="Courier New" w:cs="Courier New"/>
          <w:b/>
          <w:bCs/>
          <w:szCs w:val="24"/>
        </w:rPr>
      </w:pPr>
    </w:p>
    <w:p w14:paraId="7905AC3F" w14:textId="271E73A7"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314</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En caso de ejercerse acciones judiciales por actos formales, acciones u omisiones producidos en el ejercicio de su cargo en contra del personal de la Superintendencia, incluida la o el Superintendente, la Superintendencia deberá proporcionarle defensa. Esta defensa se extenderá para todas aquellas acciones que se inicien en su contra por los motivos señalados, incluso después de haber cesado en el cargo.</w:t>
      </w:r>
    </w:p>
    <w:p w14:paraId="547B5DBB" w14:textId="77777777" w:rsidR="00C649A4" w:rsidRPr="00406EAE" w:rsidRDefault="00C649A4" w:rsidP="00590252">
      <w:pPr>
        <w:tabs>
          <w:tab w:val="left" w:pos="2127"/>
        </w:tabs>
        <w:spacing w:line="240" w:lineRule="auto"/>
        <w:rPr>
          <w:rFonts w:ascii="Courier New" w:hAnsi="Courier New" w:cs="Courier New"/>
          <w:szCs w:val="24"/>
        </w:rPr>
      </w:pPr>
    </w:p>
    <w:p w14:paraId="4DFAB94B" w14:textId="77777777" w:rsidR="00195EFD" w:rsidRPr="00943972" w:rsidRDefault="00195EFD" w:rsidP="00FD5E3A">
      <w:pPr>
        <w:pStyle w:val="Ttulo2"/>
        <w:numPr>
          <w:ilvl w:val="0"/>
          <w:numId w:val="0"/>
        </w:numPr>
        <w:spacing w:line="240" w:lineRule="auto"/>
        <w:jc w:val="center"/>
        <w:rPr>
          <w:rFonts w:cs="Courier New"/>
          <w:b w:val="0"/>
          <w:bCs/>
          <w:szCs w:val="24"/>
        </w:rPr>
      </w:pPr>
      <w:bookmarkStart w:id="109" w:name="_Toc117176236"/>
      <w:r w:rsidRPr="00943972">
        <w:rPr>
          <w:rFonts w:cs="Courier New"/>
          <w:bCs/>
          <w:szCs w:val="24"/>
        </w:rPr>
        <w:t xml:space="preserve">Párrafo </w:t>
      </w:r>
      <w:r w:rsidRPr="00943972">
        <w:rPr>
          <w:rFonts w:cs="Courier New"/>
          <w:bCs/>
          <w:noProof/>
          <w:szCs w:val="24"/>
        </w:rPr>
        <w:t>3º</w:t>
      </w:r>
      <w:bookmarkEnd w:id="109"/>
    </w:p>
    <w:p w14:paraId="26A362A4" w14:textId="77777777" w:rsidR="00195EFD" w:rsidRPr="00943972" w:rsidRDefault="00195EFD" w:rsidP="00590252">
      <w:pPr>
        <w:spacing w:line="240" w:lineRule="auto"/>
        <w:jc w:val="center"/>
        <w:rPr>
          <w:rFonts w:ascii="Courier New" w:hAnsi="Courier New" w:cs="Courier New"/>
          <w:b/>
          <w:bCs/>
          <w:szCs w:val="24"/>
        </w:rPr>
      </w:pPr>
      <w:r w:rsidRPr="00943972">
        <w:rPr>
          <w:rFonts w:ascii="Courier New" w:hAnsi="Courier New" w:cs="Courier New"/>
          <w:b/>
          <w:bCs/>
          <w:szCs w:val="24"/>
        </w:rPr>
        <w:t>Del procedimiento sancionatorio</w:t>
      </w:r>
    </w:p>
    <w:p w14:paraId="650BF2BC" w14:textId="77777777" w:rsidR="00195EFD" w:rsidRPr="00406EAE" w:rsidRDefault="00195EFD" w:rsidP="00590252">
      <w:pPr>
        <w:spacing w:line="240" w:lineRule="auto"/>
        <w:jc w:val="center"/>
        <w:rPr>
          <w:rFonts w:ascii="Courier New" w:hAnsi="Courier New" w:cs="Courier New"/>
          <w:szCs w:val="24"/>
        </w:rPr>
      </w:pPr>
    </w:p>
    <w:p w14:paraId="166C093D"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315</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El procedimiento sancionatorio seguido ante la Superintendencia admitirá la participación de interesados, con las facultades para aducir alegaciones y aportar documentos u otros elementos de juicio durante toda su tramitación. Para estos efectos se considerarán interesados los señalados en el artículo 21 de la ley N° 19.880.</w:t>
      </w:r>
    </w:p>
    <w:p w14:paraId="49AB351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Las y los interesados podrán actuar por sí o por medio de apoderados, entendiéndose que éstos tienen todas las facultades necesarias para la sustanciación del procedimiento sancionatorio, salvo manifestación expresa en contrario. El correspondiente mandato deberá constar en escritura pública, instrumento público otorgado en el extranjero de acuerdo a lo dispuesto en el artículo 345 o 345 bis del Código de Procedimiento Civil, según corresponda, o en instrumento privado suscrito ante notario público en los términos del artículo 22 de la ley N° 19.880.</w:t>
      </w:r>
    </w:p>
    <w:p w14:paraId="481F80B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Asimismo, se deberá permitir a las y los interesados actuar asistidos por asesor cuando lo consideren conveniente para la defensa de sus intereses.</w:t>
      </w:r>
    </w:p>
    <w:p w14:paraId="7B9A383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procedimiento sancionatorio deberá desarrollarse con sencillez y eficacia, de manera tal que sólo </w:t>
      </w:r>
      <w:r w:rsidRPr="00406EAE">
        <w:rPr>
          <w:rFonts w:ascii="Courier New" w:hAnsi="Courier New" w:cs="Courier New"/>
          <w:szCs w:val="24"/>
        </w:rPr>
        <w:lastRenderedPageBreak/>
        <w:t>sean exigibles las formalidades tendientes a dejar constancia indubitada de lo actuado y evitar perjuicios a los interesados.</w:t>
      </w:r>
    </w:p>
    <w:p w14:paraId="666B44E2"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El vicio de procedimiento o de forma sólo afectará la validez de los actos administrativos cuando recaiga en algún requisito esencial del mismo, y sea de tal entidad que genere perjuicio a las y los interesados. La Superintendencia podrá siempre, de oficio o a petición de la o el interesado, corregir los vicios que observe en la sustanciación del procedimiento y subsanar los vicios de forma de que adolezcan los actos que emita, siempre que con ello no se afectaren intereses de terceros.</w:t>
      </w:r>
    </w:p>
    <w:p w14:paraId="58FB1F10" w14:textId="77777777" w:rsidR="00C649A4" w:rsidRPr="00406EAE" w:rsidRDefault="00C649A4" w:rsidP="00590252">
      <w:pPr>
        <w:tabs>
          <w:tab w:val="left" w:pos="2127"/>
        </w:tabs>
        <w:spacing w:line="240" w:lineRule="auto"/>
        <w:rPr>
          <w:rFonts w:ascii="Courier New" w:hAnsi="Courier New" w:cs="Courier New"/>
          <w:szCs w:val="24"/>
        </w:rPr>
      </w:pPr>
    </w:p>
    <w:p w14:paraId="3C3E8737"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316</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Cada uno de los plazos dispuestos para la sustanciación del procedimiento sancionatorio, sea que estén establecidos por la ley o por resolución fundada de la autoridad instructora, podrán ser prorrogados por una sola vez y hasta por igual período, en la medida que ello resultare necesario para la acertada resolución del caso y no se encontrare vencido. La prórroga podrá ser decretada por el fiscal instructor.</w:t>
      </w:r>
    </w:p>
    <w:p w14:paraId="45D61F2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prórroga otorgada en los términos del </w:t>
      </w:r>
      <w:r w:rsidRPr="000429B5">
        <w:rPr>
          <w:rFonts w:ascii="Courier New" w:hAnsi="Courier New" w:cs="Courier New"/>
          <w:szCs w:val="24"/>
        </w:rPr>
        <w:t>inciso anterior</w:t>
      </w:r>
      <w:r w:rsidRPr="00406EAE">
        <w:rPr>
          <w:rFonts w:ascii="Courier New" w:hAnsi="Courier New" w:cs="Courier New"/>
          <w:szCs w:val="24"/>
        </w:rPr>
        <w:t xml:space="preserve"> beneficiará de la misma forma a todos los interesados que se hayan apersonado en el procedimiento sancionatorio.</w:t>
      </w:r>
    </w:p>
    <w:p w14:paraId="4275CA4C"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procedimiento sancionatorio tendrá una duración máxima de nueve meses, contados desde la formulación de cargos hasta la resolución final, a menos que hubiesen sido decretadas una o más prórrogas de plazo en los términos del </w:t>
      </w:r>
      <w:r w:rsidRPr="000429B5">
        <w:rPr>
          <w:rFonts w:ascii="Courier New" w:hAnsi="Courier New" w:cs="Courier New"/>
          <w:szCs w:val="24"/>
        </w:rPr>
        <w:t>inciso primero</w:t>
      </w:r>
      <w:r w:rsidRPr="00406EAE">
        <w:rPr>
          <w:rFonts w:ascii="Courier New" w:hAnsi="Courier New" w:cs="Courier New"/>
          <w:szCs w:val="24"/>
        </w:rPr>
        <w:t>. En este último caso, el plazo de nueve meses se entenderá ampliado por el tiempo equivalente a la suma de todas las prórrogas decretadas en el marco del procedimiento sancionatorio.</w:t>
      </w:r>
    </w:p>
    <w:p w14:paraId="78C27E6D" w14:textId="77777777" w:rsidR="00C649A4" w:rsidRPr="00406EAE" w:rsidRDefault="00C649A4" w:rsidP="00590252">
      <w:pPr>
        <w:tabs>
          <w:tab w:val="left" w:pos="2127"/>
        </w:tabs>
        <w:spacing w:line="240" w:lineRule="auto"/>
        <w:rPr>
          <w:rFonts w:ascii="Courier New" w:hAnsi="Courier New" w:cs="Courier New"/>
          <w:szCs w:val="24"/>
        </w:rPr>
      </w:pPr>
    </w:p>
    <w:p w14:paraId="3BDEA91D"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317</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La notificación de los actos que se dicten durante la sustanciación de un procedimiento sancionatorio se realizará conforme a lo dispuesto en el </w:t>
      </w:r>
      <w:r w:rsidRPr="000429B5">
        <w:rPr>
          <w:rFonts w:ascii="Courier New" w:hAnsi="Courier New" w:cs="Courier New"/>
          <w:szCs w:val="24"/>
        </w:rPr>
        <w:t xml:space="preserve">artículo </w:t>
      </w:r>
      <w:r w:rsidRPr="000429B5">
        <w:rPr>
          <w:rFonts w:ascii="Courier New" w:hAnsi="Courier New" w:cs="Courier New"/>
          <w:noProof/>
          <w:szCs w:val="24"/>
        </w:rPr>
        <w:t>330</w:t>
      </w:r>
      <w:r w:rsidRPr="00406EAE">
        <w:rPr>
          <w:rFonts w:ascii="Courier New" w:hAnsi="Courier New" w:cs="Courier New"/>
          <w:szCs w:val="24"/>
        </w:rPr>
        <w:t>.</w:t>
      </w:r>
    </w:p>
    <w:p w14:paraId="61F5BCEB" w14:textId="77777777" w:rsidR="00C649A4" w:rsidRDefault="00C649A4" w:rsidP="00590252">
      <w:pPr>
        <w:tabs>
          <w:tab w:val="left" w:pos="2127"/>
        </w:tabs>
        <w:spacing w:line="240" w:lineRule="auto"/>
        <w:rPr>
          <w:rFonts w:ascii="Courier New" w:hAnsi="Courier New" w:cs="Courier New"/>
          <w:b/>
          <w:bCs/>
          <w:szCs w:val="24"/>
        </w:rPr>
      </w:pPr>
      <w:bookmarkStart w:id="110" w:name="_Hlk108680150"/>
    </w:p>
    <w:p w14:paraId="680A9FC4" w14:textId="5FFF5892"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318</w:t>
      </w:r>
      <w:r w:rsidRPr="00406EAE">
        <w:rPr>
          <w:rFonts w:ascii="Courier New" w:hAnsi="Courier New" w:cs="Courier New"/>
          <w:b/>
          <w:bCs/>
          <w:szCs w:val="24"/>
        </w:rPr>
        <w:t>.-</w:t>
      </w:r>
      <w:bookmarkEnd w:id="110"/>
      <w:r>
        <w:rPr>
          <w:rFonts w:ascii="Courier New" w:hAnsi="Courier New" w:cs="Courier New"/>
          <w:szCs w:val="24"/>
        </w:rPr>
        <w:tab/>
      </w:r>
      <w:r w:rsidRPr="00406EAE">
        <w:rPr>
          <w:rFonts w:ascii="Courier New" w:hAnsi="Courier New" w:cs="Courier New"/>
          <w:szCs w:val="24"/>
        </w:rPr>
        <w:t>Las y los interesados que se hubieren apersonado en un procedimiento sancionatorio estarán obligados a guardar reserva respecto de la información a la cual accedan durante su tramitación, y no podrán divulgarla a terceros. Dicha obligación se mantendrá aún finalizado el correspondiente procedimiento respecto de la información que no adquiera el carácter de pública en los términos de la ley N° 20.285. La infracción a esta norma será sancionada con multa de 6 a 10 unidades tributarias mensuales.</w:t>
      </w:r>
    </w:p>
    <w:p w14:paraId="51B49AD5" w14:textId="77777777" w:rsidR="00C649A4" w:rsidRDefault="00C649A4" w:rsidP="00590252">
      <w:pPr>
        <w:tabs>
          <w:tab w:val="left" w:pos="2127"/>
        </w:tabs>
        <w:spacing w:line="240" w:lineRule="auto"/>
        <w:rPr>
          <w:rFonts w:ascii="Courier New" w:hAnsi="Courier New" w:cs="Courier New"/>
          <w:b/>
          <w:bCs/>
          <w:szCs w:val="24"/>
        </w:rPr>
      </w:pPr>
    </w:p>
    <w:p w14:paraId="7AA0010F" w14:textId="691E7D2A"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319</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 xml:space="preserve">En caso de que las personas o entidades objeto de cargos fueren válidamente notificadas por la Superintendencia y no comparecieren dentro de plazo, personalmente o representadas por apoderado, serán declaradas en rebeldía. Dicha declaración producirá como efecto que las </w:t>
      </w:r>
      <w:r w:rsidRPr="00406EAE">
        <w:rPr>
          <w:rFonts w:ascii="Courier New" w:hAnsi="Courier New" w:cs="Courier New"/>
          <w:szCs w:val="24"/>
        </w:rPr>
        <w:lastRenderedPageBreak/>
        <w:t>resoluciones que se dicten durante el procedimiento sancionatorio se entenderán notificadas a su respecto desde la fecha de su dictación.</w:t>
      </w:r>
    </w:p>
    <w:p w14:paraId="05E9E4EB" w14:textId="77777777" w:rsidR="00C649A4" w:rsidRPr="00406EAE" w:rsidRDefault="00C649A4" w:rsidP="00590252">
      <w:pPr>
        <w:tabs>
          <w:tab w:val="left" w:pos="2127"/>
        </w:tabs>
        <w:spacing w:line="240" w:lineRule="auto"/>
        <w:rPr>
          <w:rFonts w:ascii="Courier New" w:hAnsi="Courier New" w:cs="Courier New"/>
          <w:szCs w:val="24"/>
        </w:rPr>
      </w:pPr>
    </w:p>
    <w:p w14:paraId="67559B00"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320</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El procedimiento administrativo sancionatorio podrá iniciarse de oficio o por denuncia.</w:t>
      </w:r>
    </w:p>
    <w:p w14:paraId="5A28474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Se iniciará de oficio cuando la Superintendencia tome conocimiento, por cualquier medio, de hechos que pudieren ser constitutivos de alguna infracción de su competencia.</w:t>
      </w:r>
    </w:p>
    <w:p w14:paraId="56429D45" w14:textId="77777777" w:rsidR="00195EFD" w:rsidRPr="00406EAE" w:rsidRDefault="00195EFD" w:rsidP="00590252">
      <w:pPr>
        <w:spacing w:line="240" w:lineRule="auto"/>
        <w:rPr>
          <w:rFonts w:ascii="Courier New" w:hAnsi="Courier New" w:cs="Courier New"/>
          <w:szCs w:val="24"/>
        </w:rPr>
      </w:pPr>
      <w:r w:rsidRPr="00406EAE">
        <w:rPr>
          <w:rFonts w:ascii="Courier New" w:hAnsi="Courier New" w:cs="Courier New"/>
          <w:szCs w:val="24"/>
        </w:rPr>
        <w:t>Las denuncias de infracciones administrativas deberán ser formuladas por escrito a la Superintendencia, señalando lugar y fecha de presentación, y la individualización completa del denunciante, quien deberá suscribirla personalmente o por su mandatario o representante habilitado. Asimismo, deberán contener una descripción de los hechos concretos que se estiman constitutivos de infracción, precisando lugar y fecha de su comisión y, de ser posible, identificando al presunto infractor.</w:t>
      </w:r>
    </w:p>
    <w:p w14:paraId="5498484A"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denuncia formulada conforme al </w:t>
      </w:r>
      <w:r w:rsidRPr="000429B5">
        <w:rPr>
          <w:rFonts w:ascii="Courier New" w:hAnsi="Courier New" w:cs="Courier New"/>
          <w:szCs w:val="24"/>
        </w:rPr>
        <w:t>inciso anterior</w:t>
      </w:r>
      <w:r w:rsidRPr="00406EAE">
        <w:rPr>
          <w:rFonts w:ascii="Courier New" w:hAnsi="Courier New" w:cs="Courier New"/>
          <w:szCs w:val="24"/>
        </w:rPr>
        <w:t xml:space="preserve"> originará un procedimiento sancionatorio si a juicio de la Superintendencia está revestida de seriedad y tiene mérito suficiente. En caso contrario, se podrá disponer la realización de acciones de fiscalización sobre el presunto infractor y si ni siquiera existiere mérito para ello, se dispondrá el archivo de la misma por acto administrativo fundado, notificando de ello al interesado.</w:t>
      </w:r>
    </w:p>
    <w:p w14:paraId="085764D7" w14:textId="77777777" w:rsidR="00C649A4" w:rsidRPr="00406EAE" w:rsidRDefault="00C649A4" w:rsidP="00590252">
      <w:pPr>
        <w:tabs>
          <w:tab w:val="left" w:pos="2127"/>
        </w:tabs>
        <w:spacing w:line="240" w:lineRule="auto"/>
        <w:rPr>
          <w:rFonts w:ascii="Courier New" w:hAnsi="Courier New" w:cs="Courier New"/>
          <w:szCs w:val="24"/>
        </w:rPr>
      </w:pPr>
    </w:p>
    <w:p w14:paraId="711A321F" w14:textId="77777777" w:rsidR="00195EFD" w:rsidRPr="00406EAE" w:rsidRDefault="00195EFD" w:rsidP="00590252">
      <w:pPr>
        <w:tabs>
          <w:tab w:val="left" w:pos="2127"/>
        </w:tabs>
        <w:spacing w:line="240" w:lineRule="auto"/>
        <w:rPr>
          <w:rFonts w:ascii="Courier New" w:hAnsi="Courier New" w:cs="Courier New"/>
          <w:szCs w:val="24"/>
        </w:rPr>
      </w:pPr>
      <w:bookmarkStart w:id="111" w:name="_Hlk108682528"/>
      <w:r w:rsidRPr="00406EAE">
        <w:rPr>
          <w:rFonts w:ascii="Courier New" w:hAnsi="Courier New" w:cs="Courier New"/>
          <w:b/>
          <w:bCs/>
          <w:szCs w:val="24"/>
        </w:rPr>
        <w:t xml:space="preserve">Artículo </w:t>
      </w:r>
      <w:r w:rsidRPr="00406EAE">
        <w:rPr>
          <w:rFonts w:ascii="Courier New" w:hAnsi="Courier New" w:cs="Courier New"/>
          <w:b/>
          <w:bCs/>
          <w:noProof/>
          <w:szCs w:val="24"/>
        </w:rPr>
        <w:t>321</w:t>
      </w:r>
      <w:r w:rsidRPr="00406EAE">
        <w:rPr>
          <w:rFonts w:ascii="Courier New" w:hAnsi="Courier New" w:cs="Courier New"/>
          <w:b/>
          <w:bCs/>
          <w:szCs w:val="24"/>
        </w:rPr>
        <w:t>.-</w:t>
      </w:r>
      <w:bookmarkEnd w:id="111"/>
      <w:r>
        <w:rPr>
          <w:rFonts w:ascii="Courier New" w:hAnsi="Courier New" w:cs="Courier New"/>
          <w:szCs w:val="24"/>
        </w:rPr>
        <w:tab/>
      </w:r>
      <w:r w:rsidRPr="00406EAE">
        <w:rPr>
          <w:rFonts w:ascii="Courier New" w:hAnsi="Courier New" w:cs="Courier New"/>
          <w:szCs w:val="24"/>
        </w:rPr>
        <w:t>La instrucción del procedimiento sancionatorio se realizará por una o un funcionario de la Superintendencia, designado por la o el Superintendente, que recibirá el nombre de instructor o fiscal instructor y se iniciará con una formulación precisa de los cargos, que se notificarán al presunto infractor por medios electrónicos o, en su defecto, por carta certificada, confiriéndole un plazo de 15 días para formular los descargos.</w:t>
      </w:r>
    </w:p>
    <w:p w14:paraId="1501B70A"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formulación de cargos señalará una descripción clara y precisa de los hechos que se estimen constitutivos de infracción y la fecha de su verificación, la norma, medidas o condiciones eventualmente infringidas y la disposición que establece la infracción.</w:t>
      </w:r>
    </w:p>
    <w:p w14:paraId="54B0B2D0" w14:textId="77777777" w:rsidR="00C649A4" w:rsidRPr="00406EAE" w:rsidRDefault="00C649A4" w:rsidP="00590252">
      <w:pPr>
        <w:tabs>
          <w:tab w:val="left" w:pos="2127"/>
        </w:tabs>
        <w:spacing w:line="240" w:lineRule="auto"/>
        <w:rPr>
          <w:rFonts w:ascii="Courier New" w:hAnsi="Courier New" w:cs="Courier New"/>
          <w:szCs w:val="24"/>
        </w:rPr>
      </w:pPr>
    </w:p>
    <w:p w14:paraId="7DD7C422"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322</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Recibidos los descargos o transcurrido el plazo otorgado para ello, la Superintendencia examinará el mérito de los antecedentes, podrá ordenar la realización de las pericias e inspecciones que sean pertinentes y la recepción de los demás medios probatorios que procedan.</w:t>
      </w:r>
    </w:p>
    <w:p w14:paraId="598C53D2"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En todo caso, se dará lugar a las medidas o diligencias probatorias que solicite el presunto infractor en sus descargos, que resulten pertinentes y conducentes. En caso contrario, se rechazarán mediante acto administrativo fundado del instructor.</w:t>
      </w:r>
    </w:p>
    <w:p w14:paraId="50EAAC0A" w14:textId="77777777" w:rsidR="00C649A4" w:rsidRPr="00406EAE" w:rsidRDefault="00C649A4" w:rsidP="00590252">
      <w:pPr>
        <w:tabs>
          <w:tab w:val="left" w:pos="2127"/>
        </w:tabs>
        <w:spacing w:line="240" w:lineRule="auto"/>
        <w:rPr>
          <w:rFonts w:ascii="Courier New" w:hAnsi="Courier New" w:cs="Courier New"/>
          <w:szCs w:val="24"/>
        </w:rPr>
      </w:pPr>
    </w:p>
    <w:p w14:paraId="777888B6" w14:textId="77777777" w:rsidR="00195EFD" w:rsidRPr="00406EAE" w:rsidRDefault="00195EFD" w:rsidP="00590252">
      <w:pPr>
        <w:tabs>
          <w:tab w:val="left" w:pos="2127"/>
        </w:tabs>
        <w:spacing w:line="240" w:lineRule="auto"/>
        <w:rPr>
          <w:rFonts w:ascii="Courier New" w:hAnsi="Courier New" w:cs="Courier New"/>
          <w:szCs w:val="24"/>
        </w:rPr>
      </w:pPr>
      <w:bookmarkStart w:id="112" w:name="_Hlk108690636"/>
      <w:r w:rsidRPr="00406EAE">
        <w:rPr>
          <w:rFonts w:ascii="Courier New" w:hAnsi="Courier New" w:cs="Courier New"/>
          <w:b/>
          <w:bCs/>
          <w:szCs w:val="24"/>
        </w:rPr>
        <w:t xml:space="preserve">Artículo </w:t>
      </w:r>
      <w:r w:rsidRPr="00406EAE">
        <w:rPr>
          <w:rFonts w:ascii="Courier New" w:hAnsi="Courier New" w:cs="Courier New"/>
          <w:b/>
          <w:bCs/>
          <w:noProof/>
          <w:szCs w:val="24"/>
        </w:rPr>
        <w:t>323</w:t>
      </w:r>
      <w:bookmarkEnd w:id="112"/>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Los hechos investigados y las responsabilidades de los infractores podrán acreditarse mediante cualquier medio de prueba admisible en derecho, los que se apreciarán conforme a las reglas de la sana crítica.</w:t>
      </w:r>
    </w:p>
    <w:p w14:paraId="66219DC2"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Los hechos constatados por los funcionarios a los que se reconocen la calidad de ministro de fe, y que se formalicen en el expediente respectivo, tendrán el valor probatorio de plena prueba, sin perjuicio de los demás medios de prueba que se aporten o generen en el procedimiento.</w:t>
      </w:r>
    </w:p>
    <w:p w14:paraId="3091348F" w14:textId="77777777" w:rsidR="00C649A4" w:rsidRPr="00406EAE" w:rsidRDefault="00C649A4" w:rsidP="00590252">
      <w:pPr>
        <w:tabs>
          <w:tab w:val="left" w:pos="2127"/>
        </w:tabs>
        <w:spacing w:line="240" w:lineRule="auto"/>
        <w:rPr>
          <w:rFonts w:ascii="Courier New" w:hAnsi="Courier New" w:cs="Courier New"/>
          <w:szCs w:val="24"/>
        </w:rPr>
      </w:pPr>
    </w:p>
    <w:p w14:paraId="32AE0E31"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324</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 xml:space="preserve">Cumplidos los trámites señalados en los </w:t>
      </w:r>
      <w:r w:rsidRPr="000429B5">
        <w:rPr>
          <w:rFonts w:ascii="Courier New" w:hAnsi="Courier New" w:cs="Courier New"/>
          <w:szCs w:val="24"/>
        </w:rPr>
        <w:t>artículos anteriores</w:t>
      </w:r>
      <w:r w:rsidRPr="00406EAE">
        <w:rPr>
          <w:rFonts w:ascii="Courier New" w:hAnsi="Courier New" w:cs="Courier New"/>
          <w:szCs w:val="24"/>
        </w:rPr>
        <w:t>, el fiscal instructor del procedimiento emitirá un informe, en el cual propondrá a la o el Superintendente la absolución o sanción que a su juicio corresponda aplicar.</w:t>
      </w:r>
    </w:p>
    <w:p w14:paraId="5A634B29"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Dicho informe deberá contener la individualización del o de los infractores; la relación de los hechos investigados y la forma como se ha llegado a comprobarlos, y la proposición a la o el Superintendente de las sanciones que estimare procedente aplicar o de la absolución de uno o más de los infractores.</w:t>
      </w:r>
    </w:p>
    <w:p w14:paraId="0E5342D3" w14:textId="77777777" w:rsidR="00C649A4" w:rsidRPr="00406EAE" w:rsidRDefault="00C649A4" w:rsidP="00590252">
      <w:pPr>
        <w:tabs>
          <w:tab w:val="left" w:pos="2127"/>
        </w:tabs>
        <w:spacing w:line="240" w:lineRule="auto"/>
        <w:rPr>
          <w:rFonts w:ascii="Courier New" w:hAnsi="Courier New" w:cs="Courier New"/>
          <w:szCs w:val="24"/>
        </w:rPr>
      </w:pPr>
    </w:p>
    <w:p w14:paraId="2E474A2C"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325</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La o el Superintendente resolverá en el plazo de setenta y cinco días hábiles contado desde la recepción del dictamen del fiscal instructor a que se refiere el artículo anterior, término durante el cual podrá proponer una audiencia para que la persona o entidad objeto de cargos y los interesados formulen alegaciones. En caso de haber audiencia, siempre deberá quedar registro de aquella, por cualquier medio. La o el Superintendente pondrá término al procedimiento sancionatorio dictando al efecto una resolución fundada en la cual absolverá al infractor o aplicará la sanción, en su caso.</w:t>
      </w:r>
    </w:p>
    <w:p w14:paraId="7FF5517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resolución a que se refiere el </w:t>
      </w:r>
      <w:r w:rsidRPr="000429B5">
        <w:rPr>
          <w:rFonts w:ascii="Courier New" w:hAnsi="Courier New" w:cs="Courier New"/>
          <w:szCs w:val="24"/>
        </w:rPr>
        <w:t>inciso anterior</w:t>
      </w:r>
      <w:r w:rsidRPr="00406EAE">
        <w:rPr>
          <w:rFonts w:ascii="Courier New" w:hAnsi="Courier New" w:cs="Courier New"/>
          <w:szCs w:val="24"/>
        </w:rPr>
        <w:t xml:space="preserve"> deberá contener un análisis de todas las defensas, alegaciones y pruebas hechas valer en el procedimiento sancionatorio, determinar en conformidad a ellas si ha existido infracción a la normativa aplicable, resolver si la persona o entidad objeto de cargos resulta responsable de la misma, indicando su participación en los hechos, y la sanción de que se hace merecedora, en caso que correspondiere.</w:t>
      </w:r>
    </w:p>
    <w:p w14:paraId="01447B5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No obstante lo anterior, previo a la dictación de la resolución que dé término al procedimiento sancionatorio, la o el Superintendente podrá ordenar la realización de medidas para mejor resolver, de nuevas diligencias o la corrección de vicios de procedimiento, fijando un plazo para tales efectos.</w:t>
      </w:r>
    </w:p>
    <w:p w14:paraId="3B3C5202"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Ninguna persona o entidad podrá ser sancionada por hechos que no hubiesen sido materia de cargos.</w:t>
      </w:r>
    </w:p>
    <w:p w14:paraId="3398D0EA" w14:textId="77777777" w:rsidR="0041790C" w:rsidRPr="00406EAE" w:rsidRDefault="0041790C" w:rsidP="00590252">
      <w:pPr>
        <w:tabs>
          <w:tab w:val="left" w:pos="2127"/>
        </w:tabs>
        <w:spacing w:line="240" w:lineRule="auto"/>
        <w:rPr>
          <w:rFonts w:ascii="Courier New" w:hAnsi="Courier New" w:cs="Courier New"/>
          <w:szCs w:val="24"/>
        </w:rPr>
      </w:pPr>
    </w:p>
    <w:p w14:paraId="190403E1" w14:textId="77777777" w:rsidR="00195EFD" w:rsidRPr="0041790C" w:rsidRDefault="00195EFD" w:rsidP="00FD5E3A">
      <w:pPr>
        <w:pStyle w:val="Ttulo2"/>
        <w:numPr>
          <w:ilvl w:val="0"/>
          <w:numId w:val="0"/>
        </w:numPr>
        <w:spacing w:line="240" w:lineRule="auto"/>
        <w:ind w:left="3544" w:hanging="3544"/>
        <w:jc w:val="center"/>
        <w:rPr>
          <w:rFonts w:cs="Courier New"/>
          <w:b w:val="0"/>
          <w:bCs/>
          <w:szCs w:val="24"/>
        </w:rPr>
      </w:pPr>
      <w:bookmarkStart w:id="113" w:name="_Toc117176237"/>
      <w:r w:rsidRPr="0041790C">
        <w:rPr>
          <w:rFonts w:cs="Courier New"/>
          <w:bCs/>
          <w:szCs w:val="24"/>
        </w:rPr>
        <w:lastRenderedPageBreak/>
        <w:t xml:space="preserve">Párrafo </w:t>
      </w:r>
      <w:r w:rsidRPr="0041790C">
        <w:rPr>
          <w:rFonts w:cs="Courier New"/>
          <w:bCs/>
          <w:noProof/>
          <w:szCs w:val="24"/>
        </w:rPr>
        <w:t>4º</w:t>
      </w:r>
      <w:bookmarkEnd w:id="113"/>
    </w:p>
    <w:p w14:paraId="4A1585A9" w14:textId="77777777" w:rsidR="00195EFD" w:rsidRPr="002704C0" w:rsidRDefault="00195EFD" w:rsidP="00590252">
      <w:pPr>
        <w:spacing w:line="240" w:lineRule="auto"/>
        <w:jc w:val="center"/>
        <w:rPr>
          <w:rFonts w:ascii="Courier New" w:hAnsi="Courier New" w:cs="Courier New"/>
          <w:b/>
          <w:bCs/>
          <w:szCs w:val="24"/>
        </w:rPr>
      </w:pPr>
      <w:r w:rsidRPr="002704C0">
        <w:rPr>
          <w:rFonts w:ascii="Courier New" w:hAnsi="Courier New" w:cs="Courier New"/>
          <w:b/>
          <w:bCs/>
          <w:szCs w:val="24"/>
        </w:rPr>
        <w:t>Disposiciones generales</w:t>
      </w:r>
    </w:p>
    <w:p w14:paraId="36B583B4" w14:textId="77777777" w:rsidR="00195EFD" w:rsidRPr="00406EAE" w:rsidRDefault="00195EFD" w:rsidP="00590252">
      <w:pPr>
        <w:spacing w:line="240" w:lineRule="auto"/>
        <w:jc w:val="center"/>
        <w:rPr>
          <w:rFonts w:ascii="Courier New" w:hAnsi="Courier New" w:cs="Courier New"/>
          <w:szCs w:val="24"/>
        </w:rPr>
      </w:pPr>
    </w:p>
    <w:p w14:paraId="6C8A6C07"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326</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La sanción aplicada que consistiere en una multa deberá ser pagada en la tesorería comunal correspondiente al domicilio del infractor, dentro del plazo de diez días, contado desde que la resolución se encuentre firme. La persona sancionada deberá ingresar los comprobantes de pago respectivos en las oficinas de la Superintendencia dentro de quinto día de efectuado el pago. Si la persona sancionada no tuviere domicilio en Chile podrá enterar el pago de la multa correspondiente en la Tesorería Comunal de Santiago.</w:t>
      </w:r>
    </w:p>
    <w:p w14:paraId="155F280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Para efectos de lo dispuesto en el </w:t>
      </w:r>
      <w:r w:rsidRPr="000429B5">
        <w:rPr>
          <w:rFonts w:ascii="Courier New" w:hAnsi="Courier New" w:cs="Courier New"/>
          <w:szCs w:val="24"/>
        </w:rPr>
        <w:t>inciso anterior</w:t>
      </w:r>
      <w:r w:rsidRPr="00406EAE">
        <w:rPr>
          <w:rFonts w:ascii="Courier New" w:hAnsi="Courier New" w:cs="Courier New"/>
          <w:szCs w:val="24"/>
        </w:rPr>
        <w:t xml:space="preserve">, se entenderá que la resolución se encuentra firme cuando han transcurrido los plazos que disponen los </w:t>
      </w:r>
      <w:r w:rsidRPr="000429B5">
        <w:rPr>
          <w:rFonts w:ascii="Courier New" w:hAnsi="Courier New" w:cs="Courier New"/>
          <w:szCs w:val="24"/>
        </w:rPr>
        <w:t xml:space="preserve">artículos </w:t>
      </w:r>
      <w:r w:rsidRPr="000429B5">
        <w:rPr>
          <w:rFonts w:ascii="Courier New" w:hAnsi="Courier New" w:cs="Courier New"/>
          <w:noProof/>
          <w:szCs w:val="24"/>
        </w:rPr>
        <w:t>334</w:t>
      </w:r>
      <w:r w:rsidRPr="000429B5">
        <w:rPr>
          <w:rFonts w:ascii="Courier New" w:eastAsia="Calibri" w:hAnsi="Courier New" w:cs="Courier New"/>
          <w:szCs w:val="24"/>
          <w:lang w:val="es-ES"/>
        </w:rPr>
        <w:t xml:space="preserve"> y </w:t>
      </w:r>
      <w:r w:rsidRPr="000429B5">
        <w:rPr>
          <w:rFonts w:ascii="Courier New" w:hAnsi="Courier New" w:cs="Courier New"/>
          <w:noProof/>
          <w:szCs w:val="24"/>
        </w:rPr>
        <w:t>336</w:t>
      </w:r>
      <w:r w:rsidRPr="00406EAE">
        <w:rPr>
          <w:rFonts w:ascii="Courier New" w:hAnsi="Courier New" w:cs="Courier New"/>
          <w:szCs w:val="24"/>
        </w:rPr>
        <w:t xml:space="preserve"> sin que se hayan interpuesto los correspondientes recursos, o bien, habiéndose interpuesto, desde la notificación de la resolución expresa que resuelva el rechazo total o parcial de los mismos.</w:t>
      </w:r>
    </w:p>
    <w:p w14:paraId="7E8E71B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Encontrándose firme la resolución, la Tesorería General de la República podrá demandar ejecutivamente al infractor ante el juzgado de letras con competencia en lo civil correspondiente a su domicilio, acompañando copia de la resolución que aplicó la sanción o de la sentencia ejecutoriada en su caso, la que tendrá, por sí sola, mérito ejecutivo.</w:t>
      </w:r>
    </w:p>
    <w:p w14:paraId="39ADAB5C" w14:textId="77777777" w:rsidR="00195EFD" w:rsidRPr="00406EAE" w:rsidRDefault="00195EFD" w:rsidP="00DD2495">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En el respectivo juicio ejecutivo, la oposición del ejecutado deberá ser presentada dentro de quinto día contado desde su notificación.</w:t>
      </w:r>
    </w:p>
    <w:p w14:paraId="051F8C44" w14:textId="77777777" w:rsidR="00C649A4" w:rsidRDefault="00C649A4" w:rsidP="00590252">
      <w:pPr>
        <w:tabs>
          <w:tab w:val="left" w:pos="2127"/>
        </w:tabs>
        <w:spacing w:line="240" w:lineRule="auto"/>
        <w:rPr>
          <w:rFonts w:ascii="Courier New" w:hAnsi="Courier New" w:cs="Courier New"/>
          <w:b/>
          <w:bCs/>
          <w:szCs w:val="24"/>
        </w:rPr>
      </w:pPr>
    </w:p>
    <w:p w14:paraId="5693CAA7" w14:textId="2B37575E"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327</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 xml:space="preserve">De toda multa aplicada a una sociedad o a sus directores, ejecutivos o empleados o liquidadores, al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o a sus consejeros o dependientes, al </w:t>
      </w:r>
      <w:r w:rsidRPr="000429B5">
        <w:rPr>
          <w:rFonts w:ascii="Courier New" w:hAnsi="Courier New" w:cs="Courier New"/>
          <w:szCs w:val="24"/>
        </w:rPr>
        <w:t xml:space="preserve">Administrador Previsional Autónomo </w:t>
      </w:r>
      <w:r w:rsidRPr="00406EAE">
        <w:rPr>
          <w:rFonts w:ascii="Courier New" w:hAnsi="Courier New" w:cs="Courier New"/>
          <w:szCs w:val="24"/>
        </w:rPr>
        <w:t>o a sus consejeros o dependientes, responderán solidariamente los directores, liquidadores o consejeros, según corresponda, que concurrieron con su voto favorable a los acuerdos que motivan la sanción.</w:t>
      </w:r>
    </w:p>
    <w:p w14:paraId="1BC1FF45" w14:textId="77777777" w:rsidR="0086701C" w:rsidRDefault="0086701C" w:rsidP="00590252">
      <w:pPr>
        <w:tabs>
          <w:tab w:val="left" w:pos="2127"/>
        </w:tabs>
        <w:spacing w:line="240" w:lineRule="auto"/>
        <w:rPr>
          <w:rFonts w:ascii="Courier New" w:hAnsi="Courier New" w:cs="Courier New"/>
          <w:b/>
          <w:bCs/>
          <w:szCs w:val="24"/>
        </w:rPr>
      </w:pPr>
    </w:p>
    <w:p w14:paraId="7ED24786" w14:textId="430E6EEB"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328</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El retardo en el pago de toda multa aplicada por la Superintendencia, en conformidad con la ley, devengará los intereses establecidos en el artículo 53 del Código Tributario, desde que se hubiere hecho exigible.</w:t>
      </w:r>
    </w:p>
    <w:p w14:paraId="640EDE3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Si la multa no fuera procedente y, no obstante, hubiese sido enterada en arcas fiscales, la Superintendencia o la Corte de Apelaciones de Santiago, según corresponda, deberán ordenar que se devuelva debidamente reajustada en la forma que señalan los artículos 57 y 58 del Código Tributario.</w:t>
      </w:r>
    </w:p>
    <w:p w14:paraId="26A13BDD" w14:textId="77777777" w:rsidR="0086701C" w:rsidRDefault="0086701C" w:rsidP="00590252">
      <w:pPr>
        <w:tabs>
          <w:tab w:val="left" w:pos="2127"/>
        </w:tabs>
        <w:spacing w:line="240" w:lineRule="auto"/>
        <w:rPr>
          <w:rFonts w:ascii="Courier New" w:hAnsi="Courier New" w:cs="Courier New"/>
          <w:b/>
          <w:bCs/>
          <w:szCs w:val="24"/>
        </w:rPr>
      </w:pPr>
    </w:p>
    <w:p w14:paraId="297075B2" w14:textId="7C6AC1FF"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329</w:t>
      </w:r>
      <w:r w:rsidRPr="00406EAE">
        <w:rPr>
          <w:rFonts w:ascii="Courier New" w:hAnsi="Courier New" w:cs="Courier New"/>
          <w:szCs w:val="24"/>
        </w:rPr>
        <w:t>.-</w:t>
      </w:r>
      <w:r>
        <w:rPr>
          <w:rFonts w:ascii="Courier New" w:hAnsi="Courier New" w:cs="Courier New"/>
          <w:szCs w:val="24"/>
        </w:rPr>
        <w:tab/>
      </w:r>
      <w:r w:rsidRPr="00406EAE">
        <w:rPr>
          <w:rFonts w:ascii="Courier New" w:hAnsi="Courier New" w:cs="Courier New"/>
          <w:szCs w:val="24"/>
        </w:rPr>
        <w:t xml:space="preserve">Los términos de días que establece la presente ley se entenderán de días hábiles, a menos que se exprese lo </w:t>
      </w:r>
      <w:r w:rsidRPr="00406EAE">
        <w:rPr>
          <w:rFonts w:ascii="Courier New" w:hAnsi="Courier New" w:cs="Courier New"/>
          <w:szCs w:val="24"/>
        </w:rPr>
        <w:lastRenderedPageBreak/>
        <w:t>contrario. Para estos efectos, se entenderá que no son hábiles los días sábados, domingos y festivos. De la misma forma se contarán los plazos que otorgue la Superintendencia.</w:t>
      </w:r>
    </w:p>
    <w:p w14:paraId="2DCC9E8B" w14:textId="77777777" w:rsidR="0086701C" w:rsidRPr="00406EAE" w:rsidRDefault="0086701C" w:rsidP="00590252">
      <w:pPr>
        <w:tabs>
          <w:tab w:val="left" w:pos="2127"/>
        </w:tabs>
        <w:spacing w:line="240" w:lineRule="auto"/>
        <w:rPr>
          <w:rFonts w:ascii="Courier New" w:hAnsi="Courier New" w:cs="Courier New"/>
          <w:szCs w:val="24"/>
        </w:rPr>
      </w:pPr>
    </w:p>
    <w:p w14:paraId="5A5FF598"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330</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Las notificaciones se practicarán:</w:t>
      </w:r>
    </w:p>
    <w:p w14:paraId="2E5DB07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1. Mediante carta certificada dirigida al domicilio que el fiscalizado tuviere registrado en la Superintendencia, o que el interesado hubiere designado ante ésta. Las notificaciones por carta certificada se entenderán practicadas a contar del tercer día hábil siguiente a su recepción en la oficina de Correos correspondiente al domicilio del notificado.</w:t>
      </w:r>
    </w:p>
    <w:p w14:paraId="5B46D24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2. De modo personal, por medio de un funcionario de la Superintendencia, quien dejará copia íntegra del acto o resolución que se notifica en el domicilio del fiscalizado o interesado, dejando constancia de tal hecho.</w:t>
      </w:r>
    </w:p>
    <w:p w14:paraId="46FE48A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3. En las oficinas de la Superintendencia, si el fiscalizado o interesado se apersonare a recibirla, debiendo entregársele copia del acto o resolución que se le notifica, si así lo requiriese, firmando la debida recepción.</w:t>
      </w:r>
    </w:p>
    <w:p w14:paraId="243644D4"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4. Mediante medios electrónicos, tales como la casilla de correo electrónico que el fiscalizado tuviere registrada en la Superintendencia, o que el interesado hubiere designado ante ésta, en cuyo caso deberá suscribirse mediante firma electrónica avanzada, comenzando a correr los plazos a que ella se refiera el día siguiente hábil de despachada por la Superintendencia.</w:t>
      </w:r>
    </w:p>
    <w:p w14:paraId="50FB2CCA"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Aun cuando no hubiere sido practicada notificación alguna o la que existiere fuere viciada, se entenderá el acto debidamente notificado si el interesado o fiscalizado a quien afectare hiciere cualquier gestión, con posterioridad al acto, que suponga necesariamente su conocimiento, sin haber reclamado previamente de su falta o nulidad.</w:t>
      </w:r>
    </w:p>
    <w:p w14:paraId="491D017F" w14:textId="77777777" w:rsidR="00A85F3C" w:rsidRPr="00406EAE" w:rsidRDefault="00A85F3C" w:rsidP="00590252">
      <w:pPr>
        <w:tabs>
          <w:tab w:val="left" w:pos="2127"/>
        </w:tabs>
        <w:spacing w:line="240" w:lineRule="auto"/>
        <w:rPr>
          <w:rFonts w:ascii="Courier New" w:hAnsi="Courier New" w:cs="Courier New"/>
          <w:szCs w:val="24"/>
        </w:rPr>
      </w:pPr>
    </w:p>
    <w:p w14:paraId="4EF22EED"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331</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Las disposiciones de la presente ley primarán sobre las establecidas en los estatutos de las personas o entidades sujetas a la fiscalización de la Superintendencia.</w:t>
      </w:r>
    </w:p>
    <w:p w14:paraId="0FB00922" w14:textId="77777777" w:rsidR="00DD2495" w:rsidRDefault="00DD2495" w:rsidP="00590252">
      <w:pPr>
        <w:tabs>
          <w:tab w:val="left" w:pos="2127"/>
        </w:tabs>
        <w:spacing w:line="240" w:lineRule="auto"/>
        <w:rPr>
          <w:rFonts w:ascii="Courier New" w:hAnsi="Courier New" w:cs="Courier New"/>
          <w:b/>
          <w:bCs/>
          <w:szCs w:val="24"/>
        </w:rPr>
      </w:pPr>
    </w:p>
    <w:p w14:paraId="3BFF295E" w14:textId="20058AF1"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Artículo 332.-</w:t>
      </w:r>
      <w:r>
        <w:rPr>
          <w:rFonts w:ascii="Courier New" w:hAnsi="Courier New" w:cs="Courier New"/>
          <w:szCs w:val="24"/>
        </w:rPr>
        <w:tab/>
      </w:r>
      <w:r w:rsidRPr="00406EAE">
        <w:rPr>
          <w:rFonts w:ascii="Courier New" w:hAnsi="Courier New" w:cs="Courier New"/>
          <w:szCs w:val="24"/>
        </w:rPr>
        <w:t>La responsabilidad por las infracciones a esta ley y otras leyes de competencia de la Superintendencia prescribirá una vez transcurridos cinco años desde la realización de los hechos que le dieron origen.</w:t>
      </w:r>
    </w:p>
    <w:p w14:paraId="46E2CADF" w14:textId="77777777" w:rsidR="00195EFD" w:rsidRDefault="00195EFD" w:rsidP="00590252">
      <w:pPr>
        <w:tabs>
          <w:tab w:val="left" w:pos="2127"/>
        </w:tabs>
        <w:spacing w:line="240" w:lineRule="auto"/>
        <w:rPr>
          <w:rFonts w:ascii="Courier New" w:hAnsi="Courier New" w:cs="Courier New"/>
          <w:szCs w:val="24"/>
        </w:rPr>
      </w:pPr>
    </w:p>
    <w:p w14:paraId="20D0CCC9" w14:textId="77777777" w:rsidR="007869DF" w:rsidRDefault="007869DF" w:rsidP="00590252">
      <w:pPr>
        <w:tabs>
          <w:tab w:val="left" w:pos="2127"/>
        </w:tabs>
        <w:spacing w:line="240" w:lineRule="auto"/>
        <w:rPr>
          <w:rFonts w:ascii="Courier New" w:hAnsi="Courier New" w:cs="Courier New"/>
          <w:szCs w:val="24"/>
        </w:rPr>
      </w:pPr>
    </w:p>
    <w:p w14:paraId="0308FD69" w14:textId="77777777" w:rsidR="007869DF" w:rsidRDefault="007869DF" w:rsidP="00590252">
      <w:pPr>
        <w:tabs>
          <w:tab w:val="left" w:pos="2127"/>
        </w:tabs>
        <w:spacing w:line="240" w:lineRule="auto"/>
        <w:rPr>
          <w:rFonts w:ascii="Courier New" w:hAnsi="Courier New" w:cs="Courier New"/>
          <w:szCs w:val="24"/>
        </w:rPr>
      </w:pPr>
    </w:p>
    <w:p w14:paraId="26F73A52" w14:textId="77777777" w:rsidR="007869DF" w:rsidRPr="00406EAE" w:rsidRDefault="007869DF" w:rsidP="00590252">
      <w:pPr>
        <w:tabs>
          <w:tab w:val="left" w:pos="2127"/>
        </w:tabs>
        <w:spacing w:line="240" w:lineRule="auto"/>
        <w:rPr>
          <w:rFonts w:ascii="Courier New" w:hAnsi="Courier New" w:cs="Courier New"/>
          <w:szCs w:val="24"/>
        </w:rPr>
      </w:pPr>
    </w:p>
    <w:p w14:paraId="058DB10B" w14:textId="77777777" w:rsidR="00195EFD" w:rsidRPr="005923D7" w:rsidRDefault="00195EFD" w:rsidP="00FD5E3A">
      <w:pPr>
        <w:pStyle w:val="Ttulo2"/>
        <w:numPr>
          <w:ilvl w:val="0"/>
          <w:numId w:val="0"/>
        </w:numPr>
        <w:spacing w:line="240" w:lineRule="auto"/>
        <w:jc w:val="center"/>
        <w:rPr>
          <w:rFonts w:cs="Courier New"/>
          <w:b w:val="0"/>
          <w:bCs/>
          <w:szCs w:val="24"/>
        </w:rPr>
      </w:pPr>
      <w:bookmarkStart w:id="114" w:name="_Toc117176238"/>
      <w:r w:rsidRPr="005923D7">
        <w:rPr>
          <w:rFonts w:cs="Courier New"/>
          <w:bCs/>
          <w:szCs w:val="24"/>
        </w:rPr>
        <w:lastRenderedPageBreak/>
        <w:t xml:space="preserve">Párrafo </w:t>
      </w:r>
      <w:r w:rsidRPr="005923D7">
        <w:rPr>
          <w:rFonts w:cs="Courier New"/>
          <w:bCs/>
          <w:noProof/>
          <w:szCs w:val="24"/>
        </w:rPr>
        <w:t>5º</w:t>
      </w:r>
      <w:bookmarkEnd w:id="114"/>
    </w:p>
    <w:p w14:paraId="27CDB948" w14:textId="77777777" w:rsidR="00195EFD" w:rsidRPr="005923D7" w:rsidRDefault="00195EFD" w:rsidP="00590252">
      <w:pPr>
        <w:spacing w:line="240" w:lineRule="auto"/>
        <w:jc w:val="center"/>
        <w:rPr>
          <w:rFonts w:ascii="Courier New" w:hAnsi="Courier New" w:cs="Courier New"/>
          <w:b/>
          <w:bCs/>
          <w:szCs w:val="24"/>
        </w:rPr>
      </w:pPr>
      <w:r w:rsidRPr="005923D7">
        <w:rPr>
          <w:rFonts w:ascii="Courier New" w:hAnsi="Courier New" w:cs="Courier New"/>
          <w:b/>
          <w:bCs/>
          <w:szCs w:val="24"/>
        </w:rPr>
        <w:t>De los recursos</w:t>
      </w:r>
    </w:p>
    <w:p w14:paraId="1A49C12C" w14:textId="77777777" w:rsidR="00195EFD" w:rsidRPr="00406EAE" w:rsidRDefault="00195EFD" w:rsidP="00590252">
      <w:pPr>
        <w:spacing w:line="240" w:lineRule="auto"/>
        <w:jc w:val="center"/>
        <w:rPr>
          <w:rFonts w:ascii="Courier New" w:hAnsi="Courier New" w:cs="Courier New"/>
          <w:szCs w:val="24"/>
        </w:rPr>
      </w:pPr>
    </w:p>
    <w:p w14:paraId="1A846970" w14:textId="77777777"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333</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Las personas o entidades que estimen que los actos administrativos que emita la Superintendencia no se ajustan a la ley, reglamentos o normas que le compete aplicar podrán impugnarlos mediante los recursos que señala este Título, sin perjuicio de los que sean procedentes de conformidad a las normas generales.</w:t>
      </w:r>
    </w:p>
    <w:p w14:paraId="4106361F" w14:textId="77777777" w:rsidR="00A85F3C" w:rsidRPr="00406EAE" w:rsidRDefault="00A85F3C" w:rsidP="00590252">
      <w:pPr>
        <w:tabs>
          <w:tab w:val="left" w:pos="2127"/>
        </w:tabs>
        <w:spacing w:line="240" w:lineRule="auto"/>
        <w:rPr>
          <w:rFonts w:ascii="Courier New" w:hAnsi="Courier New" w:cs="Courier New"/>
          <w:szCs w:val="24"/>
        </w:rPr>
      </w:pPr>
    </w:p>
    <w:p w14:paraId="64CDA6DB" w14:textId="77777777" w:rsidR="00195EFD" w:rsidRPr="00406EAE" w:rsidRDefault="00195EFD" w:rsidP="00590252">
      <w:pPr>
        <w:tabs>
          <w:tab w:val="left" w:pos="2127"/>
        </w:tabs>
        <w:spacing w:line="240" w:lineRule="auto"/>
        <w:rPr>
          <w:rFonts w:ascii="Courier New" w:hAnsi="Courier New" w:cs="Courier New"/>
          <w:szCs w:val="24"/>
        </w:rPr>
      </w:pPr>
      <w:bookmarkStart w:id="115" w:name="_Hlk108695403"/>
      <w:r w:rsidRPr="00406EAE">
        <w:rPr>
          <w:rFonts w:ascii="Courier New" w:hAnsi="Courier New" w:cs="Courier New"/>
          <w:b/>
          <w:bCs/>
          <w:szCs w:val="24"/>
        </w:rPr>
        <w:t xml:space="preserve">Artículo </w:t>
      </w:r>
      <w:r w:rsidRPr="00406EAE">
        <w:rPr>
          <w:rFonts w:ascii="Courier New" w:hAnsi="Courier New" w:cs="Courier New"/>
          <w:b/>
          <w:bCs/>
          <w:noProof/>
          <w:szCs w:val="24"/>
        </w:rPr>
        <w:t>334</w:t>
      </w:r>
      <w:r w:rsidRPr="00406EAE">
        <w:rPr>
          <w:rFonts w:ascii="Courier New" w:hAnsi="Courier New" w:cs="Courier New"/>
          <w:b/>
          <w:bCs/>
          <w:szCs w:val="24"/>
        </w:rPr>
        <w:t>.-</w:t>
      </w:r>
      <w:bookmarkEnd w:id="115"/>
      <w:r>
        <w:rPr>
          <w:rFonts w:ascii="Courier New" w:hAnsi="Courier New" w:cs="Courier New"/>
          <w:szCs w:val="24"/>
        </w:rPr>
        <w:tab/>
      </w:r>
      <w:r w:rsidRPr="00406EAE">
        <w:rPr>
          <w:rFonts w:ascii="Courier New" w:hAnsi="Courier New" w:cs="Courier New"/>
          <w:szCs w:val="24"/>
        </w:rPr>
        <w:t>Se podrá recurrir de reposición contra los actos administrativos y sanciones. La petición se formulará por escrito y contendrá en forma clara y precisa los hechos y el derecho en que se fundamenta.</w:t>
      </w:r>
    </w:p>
    <w:p w14:paraId="4087101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plazo para su interposición será de cinco días hábiles contado desde la notificación del respectivo acto administrativo o sanción, y la autoridad correspondiente dispondrá de treinta días hábiles para resolver al respecto, transcurridos los cuales, sin que se hubiere pronunciado, se entenderá que rechaza el recurso para los efectos del </w:t>
      </w:r>
      <w:r w:rsidRPr="000429B5">
        <w:rPr>
          <w:rFonts w:ascii="Courier New" w:hAnsi="Courier New" w:cs="Courier New"/>
          <w:szCs w:val="24"/>
        </w:rPr>
        <w:t>inciso siguiente</w:t>
      </w:r>
      <w:r w:rsidRPr="00406EAE">
        <w:rPr>
          <w:rFonts w:ascii="Courier New" w:hAnsi="Courier New" w:cs="Courier New"/>
          <w:szCs w:val="24"/>
        </w:rPr>
        <w:t>.</w:t>
      </w:r>
    </w:p>
    <w:p w14:paraId="1881888B"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interposición de este recurso suspenderá el plazo para reclamar de ilegalidad de conformidad con los artículos siguientes, plazo que se reanudará desde la notificación de la resolución expresa que resuelva el rechazo total o parcial de la reposición, o cuando opere el silencio negativo en los términos del artículo 65 de la ley N° 19.880.</w:t>
      </w:r>
    </w:p>
    <w:p w14:paraId="78E72A63" w14:textId="77777777" w:rsidR="00A85F3C" w:rsidRPr="00406EAE" w:rsidRDefault="00A85F3C" w:rsidP="00590252">
      <w:pPr>
        <w:tabs>
          <w:tab w:val="left" w:pos="2127"/>
        </w:tabs>
        <w:spacing w:line="240" w:lineRule="auto"/>
        <w:rPr>
          <w:rFonts w:ascii="Courier New" w:hAnsi="Courier New" w:cs="Courier New"/>
          <w:szCs w:val="24"/>
        </w:rPr>
      </w:pPr>
    </w:p>
    <w:p w14:paraId="3C6000D5"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335</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Las personas o entidades que estimen que una norma de carácter general, instrucción, resolución o cualquier otro acto administrativo, distinto de aquellos a los que se refiere el artículo siguiente, es ilegal y les causa perjuicio, podrán presentar reclamo de ilegalidad ante la Corte de Apelaciones de Santiago.</w:t>
      </w:r>
    </w:p>
    <w:p w14:paraId="4A0CB80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También podrán reclamarse, con sujeción al procedimiento de este artículo, las resoluciones de la Superintendencia que:</w:t>
      </w:r>
    </w:p>
    <w:p w14:paraId="64FCDDC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 Ordenen el resarcimiento de los perjuicios causados a la situación previsional de la persona afiliada o de las pérdidas ocasionadas en alguna de sus cuentas, imputables a los actos u omisiones referidos en el </w:t>
      </w:r>
      <w:r w:rsidRPr="000429B5">
        <w:rPr>
          <w:rFonts w:ascii="Courier New" w:hAnsi="Courier New" w:cs="Courier New"/>
          <w:szCs w:val="24"/>
        </w:rPr>
        <w:t>inciso tercero del artículo 313</w:t>
      </w:r>
      <w:r w:rsidRPr="00406EAE">
        <w:rPr>
          <w:rFonts w:ascii="Courier New" w:hAnsi="Courier New" w:cs="Courier New"/>
          <w:szCs w:val="24"/>
        </w:rPr>
        <w:t xml:space="preserve">, de los </w:t>
      </w:r>
      <w:r w:rsidRPr="005923D7">
        <w:rPr>
          <w:rFonts w:ascii="Courier New" w:hAnsi="Courier New" w:cs="Courier New"/>
          <w:szCs w:val="24"/>
        </w:rPr>
        <w:t>Inversores de Pensiones Privados</w:t>
      </w:r>
      <w:r w:rsidRPr="000429B5">
        <w:rPr>
          <w:rFonts w:ascii="Courier New" w:hAnsi="Courier New" w:cs="Courier New"/>
          <w:szCs w:val="24"/>
        </w:rPr>
        <w:t>, del Inversor de Pensiones Público y Autónomo</w:t>
      </w:r>
      <w:r w:rsidRPr="00406EAE">
        <w:rPr>
          <w:rFonts w:ascii="Courier New" w:hAnsi="Courier New" w:cs="Courier New"/>
          <w:szCs w:val="24"/>
        </w:rPr>
        <w:t xml:space="preserve">, del </w:t>
      </w:r>
      <w:r w:rsidRPr="000429B5">
        <w:rPr>
          <w:rFonts w:ascii="Courier New" w:hAnsi="Courier New" w:cs="Courier New"/>
          <w:szCs w:val="24"/>
        </w:rPr>
        <w:t>Administrador Previsional</w:t>
      </w:r>
      <w:r w:rsidRPr="00406EAE">
        <w:rPr>
          <w:rFonts w:ascii="Courier New" w:hAnsi="Courier New" w:cs="Courier New"/>
          <w:szCs w:val="24"/>
        </w:rPr>
        <w:t xml:space="preserve"> Autónomo, de la Sociedad Administradora de Fondos de Cesantía y de las demás sociedades que establezca la ley que no hayan realizado la compensación correspondiente;</w:t>
      </w:r>
    </w:p>
    <w:p w14:paraId="53D4F11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Designen inspector delegado o renueve esa designación; o</w:t>
      </w:r>
    </w:p>
    <w:p w14:paraId="2B31B20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Revoquen la autorización de existencia.</w:t>
      </w:r>
    </w:p>
    <w:p w14:paraId="2C86C87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Interpuesto el reclamo, la Corte deberá pronunciarse previamente sobre la admisibilidad de éste, para lo cual el reclamante señalará en su escrito, con precisión, el acto reclamado, la disposición que supone infringida, la forma en que se ha producido la infracción y las razones por las cuales ésta lo perjudica. Cuando corresponda, el reclamante deberá acompañar el certificado que acredite que el recurso de reposición no ha sido resuelto dentro de plazo legal en los términos del artículo 65 de la ley N° 19.880 o, en su defecto, copia del escrito por medio del cual se solicita la expedición de dicho certificado. La Corte rechazará de plano el reclamo de ilegalidad si la presentación no cumple con las condiciones señaladas en el presente inciso.</w:t>
      </w:r>
    </w:p>
    <w:p w14:paraId="49C5AA51" w14:textId="77777777" w:rsidR="00195EFD" w:rsidRPr="000429B5"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El reclamo de ilegalidad deberá interponerse dentro del plazo de diez días hábiles computado de acuerdo a lo establecido en el artículo 66 del Código de Procedimiento Civil, contado desde la notificación o publicación del acto que rechaza total o parcialmente el recurso de reposición o desde que ha operado el silencio negativo al que se refiere el </w:t>
      </w:r>
      <w:r w:rsidRPr="000429B5">
        <w:rPr>
          <w:rFonts w:ascii="Courier New" w:hAnsi="Courier New" w:cs="Courier New"/>
          <w:szCs w:val="24"/>
        </w:rPr>
        <w:t>inciso tercero del artículo 334</w:t>
      </w:r>
      <w:r w:rsidRPr="00406EAE">
        <w:rPr>
          <w:rFonts w:ascii="Courier New" w:hAnsi="Courier New" w:cs="Courier New"/>
          <w:szCs w:val="24"/>
        </w:rPr>
        <w:t>.</w:t>
      </w:r>
    </w:p>
    <w:p w14:paraId="3F23AF8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Si la Corte de Apelaciones declarare admisible el reclamo, dará traslado de éste por diez días hábiles, notificando esta resolución por oficio.</w:t>
      </w:r>
    </w:p>
    <w:p w14:paraId="5711C08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Evacuado el traslado, o acusada la rebeldía, la Corte dictará sentencia en el término de quince días. La sentencia que acoja o rechace el reclamo de ilegalidad será susceptible de apelación ante la Corte Suprema dentro del plazo de diez días hábiles computado de acuerdo a lo establecido en el artículo 66 del Código de Procedimiento Civil, contado desde su notificación. La apelación será conocida en la forma prevista en los </w:t>
      </w:r>
      <w:r w:rsidRPr="000429B5">
        <w:rPr>
          <w:rFonts w:ascii="Courier New" w:hAnsi="Courier New" w:cs="Courier New"/>
          <w:szCs w:val="24"/>
        </w:rPr>
        <w:t>incisos anteriores</w:t>
      </w:r>
      <w:r w:rsidRPr="00406EAE">
        <w:rPr>
          <w:rFonts w:ascii="Courier New" w:hAnsi="Courier New" w:cs="Courier New"/>
          <w:szCs w:val="24"/>
        </w:rPr>
        <w:t xml:space="preserve"> y gozará de preferencia para su vista y fallo.</w:t>
      </w:r>
    </w:p>
    <w:p w14:paraId="5F141039" w14:textId="77777777"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sola interposición del reclamo de ilegalidad a que se refiere el presente artículo no suspenderá los efectos del acto impugnado.</w:t>
      </w:r>
    </w:p>
    <w:p w14:paraId="286F5040" w14:textId="77777777" w:rsidR="00A85F3C" w:rsidRPr="00406EAE" w:rsidRDefault="00A85F3C" w:rsidP="00590252">
      <w:pPr>
        <w:tabs>
          <w:tab w:val="left" w:pos="2127"/>
        </w:tabs>
        <w:spacing w:line="240" w:lineRule="auto"/>
        <w:rPr>
          <w:rFonts w:ascii="Courier New" w:hAnsi="Courier New" w:cs="Courier New"/>
          <w:szCs w:val="24"/>
        </w:rPr>
      </w:pPr>
    </w:p>
    <w:p w14:paraId="1FBF4D5A"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336</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rPr>
        <w:t xml:space="preserve">Los sancionados por la Superintendencia podrán presentar reclamo de ilegalidad ante la Corte de Apelaciones de Santiago, dentro del plazo de diez días hábiles computado de acuerdo a lo establecido en el artículo 66 del Código de Procedimiento Civil, contado desde la notificación de la resolución que impuso la sanción que rechazó total o parcialmente el recurso de reposición o desde que ha operado el silencio negativo al que se refiere el </w:t>
      </w:r>
      <w:r w:rsidRPr="000429B5">
        <w:rPr>
          <w:rFonts w:ascii="Courier New" w:hAnsi="Courier New" w:cs="Courier New"/>
          <w:szCs w:val="24"/>
        </w:rPr>
        <w:t xml:space="preserve">inciso tercero del artículo </w:t>
      </w:r>
      <w:r w:rsidRPr="000429B5">
        <w:rPr>
          <w:rFonts w:ascii="Courier New" w:hAnsi="Courier New" w:cs="Courier New"/>
          <w:noProof/>
          <w:szCs w:val="24"/>
        </w:rPr>
        <w:t>334</w:t>
      </w:r>
      <w:r w:rsidRPr="00406EAE">
        <w:rPr>
          <w:rFonts w:ascii="Courier New" w:hAnsi="Courier New" w:cs="Courier New"/>
          <w:szCs w:val="24"/>
        </w:rPr>
        <w:t>. Dichos reclamos gozarán de preferencia para su vista y fallo.</w:t>
      </w:r>
    </w:p>
    <w:p w14:paraId="090725B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Corte de Apelaciones de Santiago deberá pronunciarse previamente sobre su admisibilidad, para lo cual el reclamante señalará con precisión en su escrito el acto reclamado, la disposición que se supone infringida y las razones por las que no se ajusta a la ley, los reglamentos o demás disposiciones que le sean aplicables y las razones por las cuales aquél lo perjudica. Cuando corresponda, el </w:t>
      </w:r>
      <w:r w:rsidRPr="00406EAE">
        <w:rPr>
          <w:rFonts w:ascii="Courier New" w:hAnsi="Courier New" w:cs="Courier New"/>
          <w:szCs w:val="24"/>
        </w:rPr>
        <w:lastRenderedPageBreak/>
        <w:t>reclamante deberá acompañar el certificado que acredite que el recurso de reposición no ha sido resuelto dentro de plazo legal en los términos del artículo 65 de la ley N° 19.880 o, en su defecto, copia del escrito por medio del cual se solicita la expedición de dicho certificado. La Corte rechazará de plano el reclamo si la presentación no cumple con las condiciones señaladas en este inciso.</w:t>
      </w:r>
    </w:p>
    <w:p w14:paraId="723F149A" w14:textId="77777777" w:rsidR="00195EFD" w:rsidRPr="00406EAE" w:rsidRDefault="00195EFD" w:rsidP="00590252">
      <w:pPr>
        <w:spacing w:line="240" w:lineRule="auto"/>
        <w:rPr>
          <w:rFonts w:ascii="Courier New" w:hAnsi="Courier New" w:cs="Courier New"/>
          <w:szCs w:val="24"/>
        </w:rPr>
      </w:pPr>
      <w:r w:rsidRPr="00406EAE">
        <w:rPr>
          <w:rFonts w:ascii="Courier New" w:hAnsi="Courier New" w:cs="Courier New"/>
          <w:szCs w:val="24"/>
        </w:rPr>
        <w:t>Si la Corte de Apelaciones lo declarare admisible, dará traslado por diez días hábiles, notificando esta resolución por oficio.</w:t>
      </w:r>
    </w:p>
    <w:p w14:paraId="7906557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Evacuado el traslado o vencido el plazo de que dispone para formular observaciones, la Corte ordenará traer los autos en relación y la causa se agregará extraordinariamente a la tabla de la audiencia más próxima, previo sorteo de la Sala. La Corte podrá, si lo estima pertinente, abrir un término probatorio que no podrá exceder de siete días.</w:t>
      </w:r>
    </w:p>
    <w:p w14:paraId="03090036"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sentencia que acoja o rechace el reclamo de ilegalidad será susceptible de apelación ante la Corte Suprema, recurso que deberá interponerse en el plazo de diez días hábiles computado de acuerdo a lo establecido en el artículo 66 del Código de Procedimiento Civil, contado desde su notificación. La apelación será conocida en la forma prevista en los </w:t>
      </w:r>
      <w:r w:rsidRPr="000429B5">
        <w:rPr>
          <w:rFonts w:ascii="Courier New" w:hAnsi="Courier New" w:cs="Courier New"/>
          <w:szCs w:val="24"/>
        </w:rPr>
        <w:t>incisos anteriores</w:t>
      </w:r>
      <w:r w:rsidRPr="00406EAE">
        <w:rPr>
          <w:rFonts w:ascii="Courier New" w:hAnsi="Courier New" w:cs="Courier New"/>
          <w:szCs w:val="24"/>
        </w:rPr>
        <w:t xml:space="preserve"> y gozará de preferencia para su vista y fallo.</w:t>
      </w:r>
    </w:p>
    <w:p w14:paraId="0B59CC98"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Si el reclamo de ilegalidad es deducido oportunamente, se suspenderán los efectos de la resolución que impuso la sanción y el transcurso del plazo para el pago de la multa, hasta que aquel sea resuelto por resolución ejecutoriada.</w:t>
      </w:r>
    </w:p>
    <w:p w14:paraId="26AE1787" w14:textId="084C83B0" w:rsidR="00195EFD"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En su decisión, la Corte Suprema podrá dejar la sanción sin efecto, confirmarla o modificarla, si así surgiere de los antecedentes puestos en su conocimiento. En contra de la sentencia de la Corte Suprema que resuelva el reclamo de ilegalidad no procederá recurso alguno.</w:t>
      </w:r>
    </w:p>
    <w:p w14:paraId="7A64B9B2" w14:textId="77777777" w:rsidR="00FE6DC1" w:rsidRPr="00406EAE" w:rsidRDefault="00FE6DC1" w:rsidP="00590252">
      <w:pPr>
        <w:tabs>
          <w:tab w:val="left" w:pos="2127"/>
        </w:tabs>
        <w:spacing w:line="240" w:lineRule="auto"/>
        <w:rPr>
          <w:rFonts w:ascii="Courier New" w:hAnsi="Courier New" w:cs="Courier New"/>
          <w:szCs w:val="24"/>
        </w:rPr>
      </w:pPr>
    </w:p>
    <w:p w14:paraId="7FC95371" w14:textId="77777777" w:rsidR="00195EFD" w:rsidRPr="00406EAE" w:rsidRDefault="00195EFD" w:rsidP="00FD5E3A">
      <w:pPr>
        <w:pStyle w:val="Ttulo1"/>
        <w:numPr>
          <w:ilvl w:val="0"/>
          <w:numId w:val="0"/>
        </w:numPr>
        <w:spacing w:line="240" w:lineRule="auto"/>
        <w:jc w:val="center"/>
        <w:rPr>
          <w:rFonts w:cs="Courier New"/>
          <w:b w:val="0"/>
          <w:bCs/>
          <w:szCs w:val="24"/>
          <w:lang w:val="es-ES"/>
        </w:rPr>
      </w:pPr>
      <w:bookmarkStart w:id="116" w:name="_Toc117176239"/>
      <w:r w:rsidRPr="00406EAE">
        <w:rPr>
          <w:rFonts w:cs="Courier New"/>
          <w:bCs/>
          <w:szCs w:val="24"/>
          <w:lang w:val="es-ES"/>
        </w:rPr>
        <w:t xml:space="preserve">Título </w:t>
      </w:r>
      <w:r w:rsidRPr="00406EAE">
        <w:rPr>
          <w:rFonts w:cs="Courier New"/>
          <w:bCs/>
          <w:noProof/>
          <w:szCs w:val="24"/>
        </w:rPr>
        <w:t>XVII</w:t>
      </w:r>
      <w:bookmarkEnd w:id="116"/>
    </w:p>
    <w:p w14:paraId="699323DA" w14:textId="77777777" w:rsidR="00195EFD" w:rsidRDefault="00195EFD" w:rsidP="0041790C">
      <w:pPr>
        <w:spacing w:line="240" w:lineRule="auto"/>
        <w:jc w:val="center"/>
        <w:rPr>
          <w:rFonts w:ascii="Courier New" w:hAnsi="Courier New" w:cs="Courier New"/>
          <w:b/>
          <w:bCs/>
          <w:szCs w:val="24"/>
        </w:rPr>
      </w:pPr>
      <w:r w:rsidRPr="00406EAE">
        <w:rPr>
          <w:rFonts w:ascii="Courier New" w:hAnsi="Courier New" w:cs="Courier New"/>
          <w:b/>
          <w:bCs/>
          <w:szCs w:val="24"/>
        </w:rPr>
        <w:t>Modificaciones a otras leyes</w:t>
      </w:r>
    </w:p>
    <w:p w14:paraId="4CD345ED" w14:textId="77777777" w:rsidR="00195EFD" w:rsidRPr="00406EAE" w:rsidRDefault="00195EFD" w:rsidP="00590252">
      <w:pPr>
        <w:spacing w:line="240" w:lineRule="auto"/>
        <w:jc w:val="center"/>
        <w:rPr>
          <w:rFonts w:ascii="Courier New" w:hAnsi="Courier New" w:cs="Courier New"/>
          <w:b/>
          <w:bCs/>
          <w:szCs w:val="24"/>
        </w:rPr>
      </w:pPr>
    </w:p>
    <w:p w14:paraId="602E65DE" w14:textId="77777777" w:rsidR="00195EFD" w:rsidRPr="00406EAE" w:rsidRDefault="00195EFD" w:rsidP="00590252">
      <w:pPr>
        <w:tabs>
          <w:tab w:val="left" w:pos="2127"/>
        </w:tabs>
        <w:spacing w:line="240" w:lineRule="auto"/>
        <w:rPr>
          <w:rFonts w:ascii="Courier New" w:hAnsi="Courier New" w:cs="Courier New"/>
          <w:szCs w:val="24"/>
          <w:lang w:val="es-ES"/>
        </w:rPr>
      </w:pPr>
      <w:r w:rsidRPr="00406EAE">
        <w:rPr>
          <w:rFonts w:ascii="Courier New" w:hAnsi="Courier New" w:cs="Courier New"/>
          <w:b/>
          <w:bCs/>
          <w:szCs w:val="24"/>
        </w:rPr>
        <w:t xml:space="preserve">Artículo </w:t>
      </w:r>
      <w:r w:rsidRPr="00406EAE">
        <w:rPr>
          <w:rFonts w:ascii="Courier New" w:hAnsi="Courier New" w:cs="Courier New"/>
          <w:b/>
          <w:bCs/>
          <w:noProof/>
          <w:szCs w:val="24"/>
        </w:rPr>
        <w:t>337</w:t>
      </w:r>
      <w:r w:rsidRPr="00406EAE">
        <w:rPr>
          <w:rFonts w:ascii="Courier New" w:hAnsi="Courier New" w:cs="Courier New"/>
          <w:b/>
          <w:bCs/>
          <w:szCs w:val="24"/>
        </w:rPr>
        <w:t>.-</w:t>
      </w:r>
      <w:r>
        <w:rPr>
          <w:rFonts w:ascii="Courier New" w:hAnsi="Courier New" w:cs="Courier New"/>
          <w:szCs w:val="24"/>
          <w:lang w:val="es-ES"/>
        </w:rPr>
        <w:tab/>
      </w:r>
      <w:r w:rsidRPr="00406EAE">
        <w:rPr>
          <w:rFonts w:ascii="Courier New" w:hAnsi="Courier New" w:cs="Courier New"/>
          <w:szCs w:val="24"/>
          <w:lang w:val="es-ES"/>
        </w:rPr>
        <w:t>Introdúcense en la ley N° 21.419, que crea la pensión garantizada universal y modifica los cuerpos legales que indica, las siguientes modificaciones:</w:t>
      </w:r>
    </w:p>
    <w:p w14:paraId="6F06EE81"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1. </w:t>
      </w:r>
      <w:r w:rsidRPr="00406EAE">
        <w:rPr>
          <w:rFonts w:ascii="Courier New" w:hAnsi="Courier New" w:cs="Courier New"/>
          <w:szCs w:val="24"/>
        </w:rPr>
        <w:t>Modifícase su artículo 9 de la siguiente forma</w:t>
      </w:r>
      <w:r w:rsidRPr="00406EAE">
        <w:rPr>
          <w:rFonts w:ascii="Courier New" w:hAnsi="Courier New" w:cs="Courier New"/>
          <w:szCs w:val="24"/>
          <w:lang w:val="es-ES"/>
        </w:rPr>
        <w:t>:</w:t>
      </w:r>
    </w:p>
    <w:p w14:paraId="77F8CA8A" w14:textId="1C1244BD" w:rsidR="00195EFD" w:rsidRPr="005923D7"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5923D7">
        <w:rPr>
          <w:rFonts w:ascii="Courier New" w:hAnsi="Courier New" w:cs="Courier New"/>
          <w:szCs w:val="24"/>
          <w:lang w:val="es-ES"/>
        </w:rPr>
        <w:t xml:space="preserve">a) </w:t>
      </w:r>
      <w:r w:rsidRPr="00406EAE">
        <w:rPr>
          <w:rFonts w:ascii="Courier New" w:hAnsi="Courier New" w:cs="Courier New"/>
          <w:szCs w:val="24"/>
          <w:lang w:val="es-ES"/>
        </w:rPr>
        <w:t>Sustitúyese el numeral 4 por el siguiente:</w:t>
      </w:r>
    </w:p>
    <w:p w14:paraId="1E7EFDC1"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“4. Pensión base: Aquella que resulte de sumar la pensión autofinanciada de referencia del solicitante de vejez o invalidez, más las pensiones de sobrevivencia de algún régimen previsional; las pensiones de las leyes N°s. 18.056, </w:t>
      </w:r>
      <w:r w:rsidRPr="00406EAE">
        <w:rPr>
          <w:rFonts w:ascii="Courier New" w:hAnsi="Courier New" w:cs="Courier New"/>
          <w:szCs w:val="24"/>
          <w:lang w:val="es-ES"/>
        </w:rPr>
        <w:lastRenderedPageBreak/>
        <w:t xml:space="preserve">19.123, 19.234, 19.980 y 19.992 de las que fuese titular; las pensiones otorgadas por cualquier causa en conformidad a los regímenes administrados por el </w:t>
      </w:r>
      <w:r w:rsidRPr="000429B5">
        <w:rPr>
          <w:rFonts w:ascii="Courier New" w:hAnsi="Courier New" w:cs="Courier New"/>
          <w:szCs w:val="24"/>
          <w:lang w:val="es-ES"/>
        </w:rPr>
        <w:t>Administrador Previsional</w:t>
      </w:r>
      <w:r w:rsidRPr="00406EAE">
        <w:rPr>
          <w:rFonts w:ascii="Courier New" w:hAnsi="Courier New" w:cs="Courier New"/>
          <w:szCs w:val="24"/>
          <w:lang w:val="es-ES"/>
        </w:rPr>
        <w:t xml:space="preserve"> Autónomo, incluyendo aquellas prestaciones otorgadas</w:t>
      </w:r>
      <w:r w:rsidRPr="00406EAE" w:rsidDel="00D52DF3">
        <w:rPr>
          <w:rFonts w:ascii="Courier New" w:hAnsi="Courier New" w:cs="Courier New"/>
          <w:szCs w:val="24"/>
          <w:lang w:val="es-ES"/>
        </w:rPr>
        <w:t xml:space="preserve"> </w:t>
      </w:r>
      <w:r w:rsidRPr="00406EAE">
        <w:rPr>
          <w:rFonts w:ascii="Courier New" w:hAnsi="Courier New" w:cs="Courier New"/>
          <w:szCs w:val="24"/>
          <w:lang w:val="es-ES"/>
        </w:rPr>
        <w:t>por el Seguro Social Previsional, y las pensiones de sobrevivencia en virtud de la ley N°16.744. Todos los montos serán expresados en moneda de curso legal.”.</w:t>
      </w:r>
    </w:p>
    <w:p w14:paraId="08D9A511"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b) </w:t>
      </w:r>
      <w:r w:rsidRPr="005923D7">
        <w:rPr>
          <w:rFonts w:ascii="Courier New" w:hAnsi="Courier New" w:cs="Courier New"/>
          <w:szCs w:val="24"/>
          <w:lang w:val="es-ES"/>
        </w:rPr>
        <w:t>Modifícase su numeral 5 del siguiente modo</w:t>
      </w:r>
      <w:r w:rsidRPr="00406EAE">
        <w:rPr>
          <w:rFonts w:ascii="Courier New" w:hAnsi="Courier New" w:cs="Courier New"/>
          <w:szCs w:val="24"/>
          <w:lang w:val="es-ES"/>
        </w:rPr>
        <w:t>:</w:t>
      </w:r>
    </w:p>
    <w:p w14:paraId="209E2963" w14:textId="77777777" w:rsidR="00195EFD" w:rsidRPr="005923D7"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i. Reemplázase en el literal b) </w:t>
      </w:r>
      <w:r w:rsidRPr="005923D7">
        <w:rPr>
          <w:rFonts w:ascii="Courier New" w:hAnsi="Courier New" w:cs="Courier New"/>
          <w:szCs w:val="24"/>
          <w:lang w:val="es-ES"/>
        </w:rPr>
        <w:t>la expresión “Instituto de Previsión Social” por “Administrador Previsional Autónomo”, las dos veces que aparece.</w:t>
      </w:r>
    </w:p>
    <w:p w14:paraId="6EA674E2"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ii. Intercálase el siguiente literal d), nuevo:</w:t>
      </w:r>
    </w:p>
    <w:p w14:paraId="02DEEB9B" w14:textId="77777777" w:rsidR="00195EFD" w:rsidRPr="005923D7"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“d) </w:t>
      </w:r>
      <w:r w:rsidRPr="005923D7">
        <w:rPr>
          <w:rFonts w:ascii="Courier New" w:hAnsi="Courier New" w:cs="Courier New"/>
          <w:szCs w:val="24"/>
          <w:lang w:val="es-ES"/>
        </w:rPr>
        <w:t>Para quienes se pensionen en el Sistema Mixto de Pensiones: La pensión autofinanciada de referencia que se considerará para el cálculo de la pensión base se calculará como una renta vitalicia inmediata sin condiciones especiales de cobertura, considerando la edad, el grupo familiar y el total del saldo acumulado en la cuenta de capitalización individual que el beneficiario tenga a la fecha de la edad legal para pensionarse por vejez, independientemente de haber solicitado la pensión o no. Para este cálculo se utilizará la tasa de interés promedio implícita en las rentas vitalicias de vejez, otorgadas de conformidad a la ley que establece el Sistema Mixto de Pensiones, en los últimos seis meses inmediatamente anteriores a aquel en que el beneficiario haya cumplido dicha edad. En el caso de los pensionados por invalidez, la pensión autofinanciada de referencia será la establecida en el inciso segundo del artículo 23 de la ley N° 20.255. El monto de la pensión autofinanciada de referencia se expresará en unidades de fomento al valor que tenga a la fecha en que el beneficiario cumpla la edad legal de pensión.</w:t>
      </w:r>
    </w:p>
    <w:p w14:paraId="3D014332" w14:textId="77777777" w:rsidR="00195EFD" w:rsidRPr="005923D7"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5923D7">
        <w:rPr>
          <w:rFonts w:ascii="Courier New" w:hAnsi="Courier New" w:cs="Courier New"/>
          <w:szCs w:val="24"/>
          <w:lang w:val="es-ES"/>
        </w:rPr>
        <w:t>En el saldo señalado en el párrafo anterior, no se incluirán los traspasos del saldo de la Cuenta Individual por Cesantía a que se refiere el artículo 19 de la ley N°19.728, los traspasos de la cuenta de ahorro voluntario, las cotizaciones voluntarias, los depósitos de ahorro previsional voluntario, el ahorro previsional voluntario colectivo, ni los depósitos convenidos.”.</w:t>
      </w:r>
    </w:p>
    <w:p w14:paraId="747B9D3F" w14:textId="77777777" w:rsidR="00195EFD" w:rsidRPr="005923D7"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2. Reemplázase en la letra b) del artículo 10</w:t>
      </w:r>
      <w:r w:rsidRPr="005923D7">
        <w:rPr>
          <w:rFonts w:ascii="Courier New" w:hAnsi="Courier New" w:cs="Courier New"/>
          <w:szCs w:val="24"/>
          <w:lang w:val="es-ES"/>
        </w:rPr>
        <w:t xml:space="preserve"> la oración “de 65 o más años de Chile, conforme a lo establecido en el artículo 11” por la siguiente: “de Chile, conforme a lo establecido en el artículo 25”.</w:t>
      </w:r>
    </w:p>
    <w:p w14:paraId="454C60B0"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3. </w:t>
      </w:r>
      <w:r w:rsidRPr="005923D7">
        <w:rPr>
          <w:rFonts w:ascii="Courier New" w:hAnsi="Courier New" w:cs="Courier New"/>
          <w:szCs w:val="24"/>
          <w:lang w:val="es-ES"/>
        </w:rPr>
        <w:t>Modifícase su artículo 25 de la siguiente forma</w:t>
      </w:r>
      <w:r w:rsidRPr="00406EAE">
        <w:rPr>
          <w:rFonts w:ascii="Courier New" w:hAnsi="Courier New" w:cs="Courier New"/>
          <w:szCs w:val="24"/>
          <w:lang w:val="es-ES"/>
        </w:rPr>
        <w:t>:</w:t>
      </w:r>
    </w:p>
    <w:p w14:paraId="1E2621DF" w14:textId="77777777" w:rsidR="00195EFD" w:rsidRPr="005923D7"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5923D7">
        <w:rPr>
          <w:rFonts w:ascii="Courier New" w:hAnsi="Courier New" w:cs="Courier New"/>
          <w:szCs w:val="24"/>
          <w:lang w:val="es-ES"/>
        </w:rPr>
        <w:t>a) Reemplázase la expresión “Instituto de Previsión Social” por “Administrador Previsional Autónomo”, las dos veces que aparece.</w:t>
      </w:r>
    </w:p>
    <w:p w14:paraId="37EE2B00" w14:textId="2E6BA0A7" w:rsidR="00195EFD"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5923D7">
        <w:rPr>
          <w:rFonts w:ascii="Courier New" w:hAnsi="Courier New" w:cs="Courier New"/>
          <w:szCs w:val="24"/>
          <w:lang w:val="es-ES"/>
        </w:rPr>
        <w:t>b) Suprím</w:t>
      </w:r>
      <w:r w:rsidR="004E0368">
        <w:rPr>
          <w:rFonts w:ascii="Courier New" w:hAnsi="Courier New" w:cs="Courier New"/>
          <w:szCs w:val="24"/>
          <w:lang w:val="es-ES"/>
        </w:rPr>
        <w:t>e</w:t>
      </w:r>
      <w:r w:rsidRPr="005923D7">
        <w:rPr>
          <w:rFonts w:ascii="Courier New" w:hAnsi="Courier New" w:cs="Courier New"/>
          <w:szCs w:val="24"/>
          <w:lang w:val="es-ES"/>
        </w:rPr>
        <w:t>se la frase “de 65 o más años de edad”.</w:t>
      </w:r>
    </w:p>
    <w:p w14:paraId="750718C6" w14:textId="77777777" w:rsidR="00421F27" w:rsidRPr="005923D7" w:rsidRDefault="00421F27" w:rsidP="00590252">
      <w:pPr>
        <w:tabs>
          <w:tab w:val="left" w:pos="2127"/>
        </w:tabs>
        <w:spacing w:line="240" w:lineRule="auto"/>
        <w:rPr>
          <w:rFonts w:ascii="Courier New" w:hAnsi="Courier New" w:cs="Courier New"/>
          <w:szCs w:val="24"/>
          <w:lang w:val="es-ES"/>
        </w:rPr>
      </w:pPr>
    </w:p>
    <w:p w14:paraId="46F46150" w14:textId="77777777" w:rsidR="00195EFD" w:rsidRPr="00406EAE" w:rsidRDefault="00195EFD" w:rsidP="00590252">
      <w:pPr>
        <w:tabs>
          <w:tab w:val="left" w:pos="2127"/>
        </w:tabs>
        <w:spacing w:line="240" w:lineRule="auto"/>
        <w:rPr>
          <w:rFonts w:ascii="Courier New" w:hAnsi="Courier New" w:cs="Courier New"/>
          <w:szCs w:val="24"/>
          <w:lang w:val="es-ES"/>
        </w:rPr>
      </w:pPr>
      <w:r w:rsidRPr="00406EAE">
        <w:rPr>
          <w:rFonts w:ascii="Courier New" w:hAnsi="Courier New" w:cs="Courier New"/>
          <w:b/>
          <w:bCs/>
          <w:szCs w:val="24"/>
        </w:rPr>
        <w:t xml:space="preserve">Artículo </w:t>
      </w:r>
      <w:r w:rsidRPr="00406EAE">
        <w:rPr>
          <w:rFonts w:ascii="Courier New" w:hAnsi="Courier New" w:cs="Courier New"/>
          <w:b/>
          <w:bCs/>
          <w:noProof/>
          <w:szCs w:val="24"/>
        </w:rPr>
        <w:t>338</w:t>
      </w:r>
      <w:r w:rsidRPr="00406EAE">
        <w:rPr>
          <w:rFonts w:ascii="Courier New" w:hAnsi="Courier New" w:cs="Courier New"/>
          <w:b/>
          <w:bCs/>
          <w:szCs w:val="24"/>
        </w:rPr>
        <w:t>.-</w:t>
      </w:r>
      <w:r>
        <w:rPr>
          <w:rFonts w:ascii="Courier New" w:hAnsi="Courier New" w:cs="Courier New"/>
          <w:szCs w:val="24"/>
          <w:lang w:val="es-ES"/>
        </w:rPr>
        <w:tab/>
      </w:r>
      <w:r w:rsidRPr="00406EAE">
        <w:rPr>
          <w:rFonts w:ascii="Courier New" w:hAnsi="Courier New" w:cs="Courier New"/>
          <w:szCs w:val="24"/>
          <w:lang w:val="es-ES"/>
        </w:rPr>
        <w:t>Modifícase la ley N° 20.255, que establece Reforma Previsional, en el siguiente sentido:</w:t>
      </w:r>
    </w:p>
    <w:p w14:paraId="28460A63"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noProof/>
          <w:szCs w:val="24"/>
          <w:lang w:val="es-ES"/>
        </w:rPr>
        <w:lastRenderedPageBreak/>
        <w:tab/>
      </w:r>
      <w:r w:rsidRPr="00406EAE">
        <w:rPr>
          <w:rFonts w:ascii="Courier New" w:hAnsi="Courier New" w:cs="Courier New"/>
          <w:noProof/>
          <w:szCs w:val="24"/>
          <w:lang w:val="es-ES"/>
        </w:rPr>
        <w:t>1</w:t>
      </w:r>
      <w:r w:rsidRPr="00406EAE">
        <w:rPr>
          <w:rFonts w:ascii="Courier New" w:hAnsi="Courier New" w:cs="Courier New"/>
          <w:szCs w:val="24"/>
          <w:lang w:val="es-ES"/>
        </w:rPr>
        <w:t>. Sustitúyese la letra c) del artículo 2, por la siguiente:</w:t>
      </w:r>
    </w:p>
    <w:p w14:paraId="22094704"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
        </w:rPr>
        <w:tab/>
      </w:r>
      <w:r w:rsidRPr="00406EAE">
        <w:rPr>
          <w:rFonts w:ascii="Courier New" w:hAnsi="Courier New" w:cs="Courier New"/>
          <w:szCs w:val="24"/>
          <w:lang w:val="es-ES"/>
        </w:rPr>
        <w:t xml:space="preserve">“c) Pensión base, aquella que resulte de sumar la pensión autofinanciada de referencia del solicitante de vejez o invalidez, más las pensiones de sobrevivencia de algún régimen previsional; las pensiones de las leyes N°s. 18.056, 19.123, 19.234, 19.980 y 19.992 de las que fuese titular; las pensiones otorgadas por cualquier causa en conformidad a los regímenes administrados por el </w:t>
      </w:r>
      <w:r w:rsidRPr="000429B5">
        <w:rPr>
          <w:rFonts w:ascii="Courier New" w:hAnsi="Courier New" w:cs="Courier New"/>
          <w:szCs w:val="24"/>
          <w:lang w:val="es-ES"/>
        </w:rPr>
        <w:t>Administrador Previsional</w:t>
      </w:r>
      <w:r w:rsidRPr="00406EAE">
        <w:rPr>
          <w:rFonts w:ascii="Courier New" w:hAnsi="Courier New" w:cs="Courier New"/>
          <w:szCs w:val="24"/>
          <w:lang w:val="es-ES"/>
        </w:rPr>
        <w:t xml:space="preserve"> Autónomo, incluyendo aquellas prestaciones otorgadas por el Seguro Social Previsional, y las pensiones de sobrevivencia en virtud de la ley N°16.744. Todos los montos serán expresados en moneda de curso legal.”</w:t>
      </w:r>
      <w:r w:rsidRPr="00406EAE">
        <w:rPr>
          <w:rFonts w:ascii="Courier New" w:hAnsi="Courier New" w:cs="Courier New"/>
          <w:szCs w:val="24"/>
        </w:rPr>
        <w:t>.</w:t>
      </w:r>
    </w:p>
    <w:p w14:paraId="58F63021"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noProof/>
          <w:szCs w:val="24"/>
          <w:lang w:val="es-ES"/>
        </w:rPr>
        <w:tab/>
      </w:r>
      <w:r w:rsidRPr="00406EAE">
        <w:rPr>
          <w:rFonts w:ascii="Courier New" w:hAnsi="Courier New" w:cs="Courier New"/>
          <w:noProof/>
          <w:szCs w:val="24"/>
          <w:lang w:val="es-ES"/>
        </w:rPr>
        <w:t>2</w:t>
      </w:r>
      <w:r w:rsidRPr="00406EAE">
        <w:rPr>
          <w:rFonts w:ascii="Courier New" w:hAnsi="Courier New" w:cs="Courier New"/>
          <w:szCs w:val="24"/>
          <w:lang w:val="es-ES_tradnl"/>
        </w:rPr>
        <w:t>. En el artículo 20, agrégase el siguiente inciso final:</w:t>
      </w:r>
    </w:p>
    <w:p w14:paraId="77A14D5C"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w:t>
      </w:r>
      <w:r w:rsidRPr="00406EAE">
        <w:rPr>
          <w:rFonts w:ascii="Courier New" w:hAnsi="Courier New" w:cs="Courier New"/>
          <w:szCs w:val="24"/>
          <w:lang w:val="es-ES"/>
        </w:rPr>
        <w:t>De igual modo, serán beneficiarias del referido aporte previsional las personas inválidas que tengan derecho a las pensiones de las leyes N°s. 18.056; 19.123; 19.234; 19.980 y 19.992</w:t>
      </w:r>
      <w:r w:rsidRPr="00406EAE">
        <w:rPr>
          <w:rFonts w:ascii="Courier New" w:hAnsi="Courier New" w:cs="Courier New"/>
          <w:b/>
          <w:bCs/>
          <w:szCs w:val="24"/>
          <w:lang w:val="es-ES"/>
        </w:rPr>
        <w:t xml:space="preserve"> </w:t>
      </w:r>
      <w:r w:rsidRPr="00406EAE">
        <w:rPr>
          <w:rFonts w:ascii="Courier New" w:hAnsi="Courier New" w:cs="Courier New"/>
          <w:szCs w:val="24"/>
          <w:lang w:val="es-ES"/>
        </w:rPr>
        <w:t>y que cumplan los requisitos a que se refiere la letra a) del inciso primero, siempre que el monto de esas pensiones sea inferior a la pensión básica solidaria de invalidez.”.</w:t>
      </w:r>
    </w:p>
    <w:p w14:paraId="0221A76E"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noProof/>
          <w:szCs w:val="24"/>
          <w:lang w:val="es-ES"/>
        </w:rPr>
        <w:tab/>
      </w:r>
      <w:r w:rsidRPr="00406EAE">
        <w:rPr>
          <w:rFonts w:ascii="Courier New" w:hAnsi="Courier New" w:cs="Courier New"/>
          <w:noProof/>
          <w:szCs w:val="24"/>
          <w:lang w:val="es-ES"/>
        </w:rPr>
        <w:t>3</w:t>
      </w:r>
      <w:r w:rsidRPr="00406EAE">
        <w:rPr>
          <w:rFonts w:ascii="Courier New" w:hAnsi="Courier New" w:cs="Courier New"/>
          <w:szCs w:val="24"/>
          <w:lang w:val="es-ES_tradnl"/>
        </w:rPr>
        <w:t xml:space="preserve">. </w:t>
      </w:r>
      <w:r w:rsidRPr="00406EAE">
        <w:rPr>
          <w:rFonts w:ascii="Courier New" w:hAnsi="Courier New" w:cs="Courier New"/>
          <w:szCs w:val="24"/>
          <w:lang w:val="es-ES"/>
        </w:rPr>
        <w:t>Suprímese</w:t>
      </w:r>
      <w:r w:rsidRPr="00406EAE" w:rsidDel="00A81C01">
        <w:rPr>
          <w:rFonts w:ascii="Courier New" w:hAnsi="Courier New" w:cs="Courier New"/>
          <w:szCs w:val="24"/>
          <w:lang w:val="es-ES"/>
        </w:rPr>
        <w:t xml:space="preserve"> </w:t>
      </w:r>
      <w:r w:rsidRPr="00406EAE">
        <w:rPr>
          <w:rFonts w:ascii="Courier New" w:hAnsi="Courier New" w:cs="Courier New"/>
          <w:szCs w:val="24"/>
          <w:lang w:val="es-ES"/>
        </w:rPr>
        <w:t xml:space="preserve">el </w:t>
      </w:r>
      <w:r w:rsidRPr="00406EAE">
        <w:rPr>
          <w:rFonts w:ascii="Courier New" w:hAnsi="Courier New" w:cs="Courier New"/>
          <w:szCs w:val="24"/>
          <w:lang w:val="es-ES_tradnl"/>
        </w:rPr>
        <w:t>artículo 36.</w:t>
      </w:r>
    </w:p>
    <w:p w14:paraId="6020D4BE"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noProof/>
          <w:szCs w:val="24"/>
          <w:lang w:val="es-ES"/>
        </w:rPr>
        <w:tab/>
      </w:r>
      <w:r w:rsidRPr="00406EAE">
        <w:rPr>
          <w:rFonts w:ascii="Courier New" w:hAnsi="Courier New" w:cs="Courier New"/>
          <w:noProof/>
          <w:szCs w:val="24"/>
          <w:lang w:val="es-ES"/>
        </w:rPr>
        <w:t>4</w:t>
      </w:r>
      <w:r w:rsidRPr="00406EAE">
        <w:rPr>
          <w:rFonts w:ascii="Courier New" w:hAnsi="Courier New" w:cs="Courier New"/>
          <w:szCs w:val="24"/>
          <w:lang w:val="es-ES_tradnl"/>
        </w:rPr>
        <w:t>. En el artículo 43:</w:t>
      </w:r>
    </w:p>
    <w:p w14:paraId="668E5630"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Reemplázase su inciso primero por el siguiente:</w:t>
      </w:r>
    </w:p>
    <w:p w14:paraId="7D8D661F"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“Artículo 43.- Créase la Comisión de Usuarios del Sistema de Pensiones, en adelante “la Comisión”, que estará integrada por un representante de los trabajadores dependientes, uno de los trabajadores independientes, uno de los pensionados, uno de los empleadores y un académico universitario, que la presidirá. Cada integrante contará con un suplente, sin derecho a dieta. Los integrantes de la Comisión durarán tres años en sus funciones, pudiendo ser designados para un nuevo período, por una sola vez. La elección de las y los representantes debe propender a la paridad de género.</w:t>
      </w:r>
    </w:p>
    <w:p w14:paraId="3493A8AD"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Reemplázase su inciso tercero por el siguiente:</w:t>
      </w:r>
    </w:p>
    <w:p w14:paraId="1FBAC09A"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“La Comisión contará con financiamiento estatal a través de la ley de presupuestos, gestionado a través de la Subsecretaría de Previsión Social. Ésta otorgará la asistencia administrativa para el funcionamiento y difusión de esta Comisión.”.</w:t>
      </w:r>
    </w:p>
    <w:p w14:paraId="5A7B9FE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c) Intercálanse los siguientes incisos cuarto, quinto, sexto, séptimo, octavo y noveno, nuevos, pasando su actual inciso cuarto a ser el décimo:</w:t>
      </w:r>
    </w:p>
    <w:p w14:paraId="53B3019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Comisión deberá emitir cada año, por medio de una cuenta pública y de un informe, una evaluación que contenga los resultados y conclusiones de sus observaciones, el que deberá ser difundido conforme al procedimiento y </w:t>
      </w:r>
      <w:r w:rsidRPr="00406EAE">
        <w:rPr>
          <w:rFonts w:ascii="Courier New" w:hAnsi="Courier New" w:cs="Courier New"/>
          <w:szCs w:val="24"/>
        </w:rPr>
        <w:lastRenderedPageBreak/>
        <w:t>modalidades que establezca el reglamento a que se refiere este artículo.</w:t>
      </w:r>
    </w:p>
    <w:p w14:paraId="1551DEE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Dicho informe deberá ser remitido a los Ministerios del Trabajo y Previsión Social y de Hacienda, y ponerse a disposición del público en el plazo máximo de treinta días corridos después que se haya entregado a los Ministerios correspondientes.</w:t>
      </w:r>
    </w:p>
    <w:p w14:paraId="00E1B30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Asimismo, la Comisión deberá efectuar cada 3 años una consulta ciudadana que permita evaluar la percepción de los usuarios respecto al Sistema de Pensiones. En base a los resultados de esta consulta, la Comisión podrá proponer estrategias de educación y difusión del Sistema de Pensiones, respecto de las cuales el Ministerio de Hacienda y el Ministerio del Trabajo y Previsión Social deberán emitir una respuesta formal a cada informe elaborado por la Comisión, con compromisos de mejora cuando corresponda.</w:t>
      </w:r>
    </w:p>
    <w:p w14:paraId="6D9D6B87"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Comisión estará especialmente facultada para requerir información al </w:t>
      </w:r>
      <w:r w:rsidRPr="000429B5">
        <w:rPr>
          <w:rFonts w:ascii="Courier New" w:hAnsi="Courier New" w:cs="Courier New"/>
          <w:szCs w:val="24"/>
        </w:rPr>
        <w:t>Administrador Previsional</w:t>
      </w:r>
      <w:r w:rsidRPr="00406EAE">
        <w:rPr>
          <w:rFonts w:ascii="Courier New" w:hAnsi="Courier New" w:cs="Courier New"/>
          <w:szCs w:val="24"/>
        </w:rPr>
        <w:t xml:space="preserve"> Autónomo, el que estará obligado a proporcionarla, de las siguientes materias:</w:t>
      </w:r>
    </w:p>
    <w:p w14:paraId="4B331A6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Procedimientos para asegurar el pago oportuno y pertinente de las prestaciones del sistema y en general de la calidad del servicio.</w:t>
      </w:r>
    </w:p>
    <w:p w14:paraId="02887FE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Criterios utilizados para cumplir con las políticas e instrucciones sobre información a los afiliados en materia de rentabilidad y comisiones, determinadas por la Superintendencia de Pensiones.</w:t>
      </w:r>
    </w:p>
    <w:p w14:paraId="49A00B13"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c) En general, las medidas, instrumentos y procedimientos destinados al adecuado ejercicio de las funciones que la ley asigna al </w:t>
      </w:r>
      <w:r w:rsidRPr="000429B5">
        <w:rPr>
          <w:rFonts w:ascii="Courier New" w:hAnsi="Courier New" w:cs="Courier New"/>
          <w:szCs w:val="24"/>
        </w:rPr>
        <w:t>Administrador Previsional</w:t>
      </w:r>
      <w:r w:rsidRPr="00406EAE">
        <w:rPr>
          <w:rFonts w:ascii="Courier New" w:hAnsi="Courier New" w:cs="Courier New"/>
          <w:szCs w:val="24"/>
        </w:rPr>
        <w:t xml:space="preserve"> Autónomo.</w:t>
      </w:r>
    </w:p>
    <w:p w14:paraId="1BD5B44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Comisión no estará facultada para intervenir en las funciones de los </w:t>
      </w:r>
      <w:r w:rsidRPr="000429B5">
        <w:rPr>
          <w:rFonts w:ascii="Courier New" w:hAnsi="Courier New" w:cs="Courier New"/>
        </w:rPr>
        <w:t>Inversores de Pensiones Privados</w:t>
      </w:r>
      <w:r w:rsidRPr="00406EAE">
        <w:rPr>
          <w:rFonts w:ascii="Courier New" w:hAnsi="Courier New" w:cs="Courier New"/>
        </w:rPr>
        <w:t xml:space="preserve"> </w:t>
      </w:r>
      <w:r w:rsidRPr="00406EAE">
        <w:rPr>
          <w:rFonts w:ascii="Courier New" w:hAnsi="Courier New" w:cs="Courier New"/>
          <w:szCs w:val="24"/>
        </w:rPr>
        <w:t xml:space="preserve">y del </w:t>
      </w:r>
      <w:r w:rsidRPr="000429B5">
        <w:rPr>
          <w:rFonts w:ascii="Courier New" w:hAnsi="Courier New" w:cs="Courier New"/>
          <w:szCs w:val="24"/>
        </w:rPr>
        <w:t>Inversor de Pensiones Público y Autónomo</w:t>
      </w:r>
      <w:r w:rsidRPr="00406EAE">
        <w:rPr>
          <w:rFonts w:ascii="Courier New" w:hAnsi="Courier New" w:cs="Courier New"/>
          <w:szCs w:val="24"/>
        </w:rPr>
        <w:t xml:space="preserve">. </w:t>
      </w:r>
    </w:p>
    <w:p w14:paraId="70726A4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La Comisión tendrá </w:t>
      </w:r>
      <w:r w:rsidRPr="00406EAE" w:rsidDel="00837A4A">
        <w:rPr>
          <w:rFonts w:ascii="Courier New" w:hAnsi="Courier New" w:cs="Courier New"/>
          <w:szCs w:val="24"/>
        </w:rPr>
        <w:t xml:space="preserve">una </w:t>
      </w:r>
      <w:r w:rsidRPr="00406EAE">
        <w:rPr>
          <w:rFonts w:ascii="Courier New" w:hAnsi="Courier New" w:cs="Courier New"/>
          <w:szCs w:val="24"/>
        </w:rPr>
        <w:t>Secretaría Técnica, de dedicación exclusiva y técnicamente calificada, para los efectos del cumplimiento de las funciones que determine la ley.”.</w:t>
      </w:r>
    </w:p>
    <w:p w14:paraId="7064E9A1"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d) Intercálanse los siguientes incisos décimo primero y décimo segundo, nuevos, pasando su actual inciso quinto a ser el décimo tercero:</w:t>
      </w:r>
    </w:p>
    <w:p w14:paraId="6A63C7C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“Los integrantes de la Comisión percibirán una dieta equivalente a un monto de veinticuatro unidades de fomento por sesión ordinaria y de ocho de dichas unidades por sesión extraordinaria, con un tope de treinta y dos unidades de fomento mensuales. La dieta será pagada mensualmente por la Subsecretaría de Previsión Social, con cargo a su presupuesto.</w:t>
      </w:r>
    </w:p>
    <w:p w14:paraId="10F4656E"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Por su parte, el Presidente o Presidenta de la Comisión percibirá una dieta adicional equivalente al 20% de una sesión ordinaria.”.</w:t>
      </w:r>
    </w:p>
    <w:p w14:paraId="0AE3E6A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lastRenderedPageBreak/>
        <w:tab/>
      </w:r>
      <w:r w:rsidRPr="00406EAE">
        <w:rPr>
          <w:rFonts w:ascii="Courier New" w:hAnsi="Courier New" w:cs="Courier New"/>
          <w:szCs w:val="24"/>
        </w:rPr>
        <w:t>e) Elimínase la oración final del actual inciso quinto, que pasó a ser décimo tercero.</w:t>
      </w:r>
    </w:p>
    <w:p w14:paraId="64148FA0"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noProof/>
          <w:szCs w:val="24"/>
          <w:lang w:val="es-ES"/>
        </w:rPr>
        <w:tab/>
      </w:r>
      <w:r w:rsidRPr="00406EAE">
        <w:rPr>
          <w:rFonts w:ascii="Courier New" w:hAnsi="Courier New" w:cs="Courier New"/>
          <w:noProof/>
          <w:szCs w:val="24"/>
          <w:lang w:val="es-ES"/>
        </w:rPr>
        <w:t>5</w:t>
      </w:r>
      <w:r w:rsidRPr="00406EAE">
        <w:rPr>
          <w:rFonts w:ascii="Courier New" w:hAnsi="Courier New" w:cs="Courier New"/>
          <w:szCs w:val="24"/>
          <w:lang w:val="es-ES_tradnl"/>
        </w:rPr>
        <w:t>. En el artículo 46:</w:t>
      </w:r>
    </w:p>
    <w:p w14:paraId="03D6C9BE"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a) Intercálase, en el inciso primero, entre las expresiones “patrimonio propio” y “, que se regirá”, la siguiente frase: “, autónomo, de carácter técnico”.</w:t>
      </w:r>
    </w:p>
    <w:p w14:paraId="62061E9E"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b) Reemplázase el actual inciso segundo, por el siguiente:</w:t>
      </w:r>
    </w:p>
    <w:p w14:paraId="1FD16DC4"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“Su domicilio será la ciudad de Santiago, sin perjuicio de las oficinas regionales que pueda establecer en otras ciudades del país.”.</w:t>
      </w:r>
    </w:p>
    <w:p w14:paraId="406CADED"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c) Intercálanse los siguientes nuevos incisos tercero a sexto, pasando los actuales incisos tercero y cuarto a ser incisos séptimo y octavo, respectivamente: </w:t>
      </w:r>
    </w:p>
    <w:p w14:paraId="24594001"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“La Superintendencia y su personal se regirán por lo establecido en la presente ley, por el Sistema de Alta Dirección Pública, establecido en la ley N° 19.882, el decreto con fuerza de ley N° 101, de 1980, del Ministerio del Trabajo y Previsión Social, el decreto con fuerza de ley N° 28, de 1981, del Ministerio del Trabajo y Previsión Social y el decreto con fuerza de ley N° 3, de 2008, del Ministerio del Trabajo y Previsión Social.</w:t>
      </w:r>
    </w:p>
    <w:p w14:paraId="0EF93737"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La Superintendencia será la autoridad técnica de supervigilancia, control y regulación de </w:t>
      </w:r>
      <w:r w:rsidRPr="00406EAE">
        <w:rPr>
          <w:rFonts w:ascii="Courier New" w:hAnsi="Courier New" w:cs="Courier New"/>
          <w:szCs w:val="24"/>
        </w:rPr>
        <w:t xml:space="preserve">los </w:t>
      </w:r>
      <w:r w:rsidRPr="000429B5">
        <w:rPr>
          <w:rFonts w:ascii="Courier New" w:hAnsi="Courier New" w:cs="Courier New"/>
        </w:rPr>
        <w:t>Inversores de Pensiones Privados</w:t>
      </w:r>
      <w:r w:rsidRPr="00406EAE">
        <w:rPr>
          <w:rFonts w:ascii="Courier New" w:hAnsi="Courier New" w:cs="Courier New"/>
          <w:szCs w:val="24"/>
          <w:lang w:val="es-ES_tradnl"/>
        </w:rPr>
        <w:t xml:space="preserve">, el </w:t>
      </w:r>
      <w:r w:rsidRPr="000429B5">
        <w:rPr>
          <w:rFonts w:ascii="Courier New" w:hAnsi="Courier New" w:cs="Courier New"/>
          <w:szCs w:val="24"/>
          <w:lang w:val="es-ES_tradnl"/>
        </w:rPr>
        <w:t>Inversor de Pensiones Público y Autónomo</w:t>
      </w:r>
      <w:r w:rsidRPr="00406EAE">
        <w:rPr>
          <w:rFonts w:ascii="Courier New" w:hAnsi="Courier New" w:cs="Courier New"/>
          <w:szCs w:val="24"/>
          <w:lang w:val="es-ES_tradnl"/>
        </w:rPr>
        <w:t xml:space="preserve">, la Sociedad Administradora de Fondos de Cesantía, el </w:t>
      </w:r>
      <w:r w:rsidRPr="000429B5">
        <w:rPr>
          <w:rFonts w:ascii="Courier New" w:hAnsi="Courier New" w:cs="Courier New"/>
          <w:szCs w:val="24"/>
          <w:lang w:val="es-ES_tradnl"/>
        </w:rPr>
        <w:t xml:space="preserve">Administrador Previsional Autónomo </w:t>
      </w:r>
      <w:r w:rsidRPr="00406EAE">
        <w:rPr>
          <w:rFonts w:ascii="Courier New" w:hAnsi="Courier New" w:cs="Courier New"/>
          <w:szCs w:val="24"/>
          <w:lang w:val="es-ES_tradnl"/>
        </w:rPr>
        <w:t xml:space="preserve">y las demás personas, sociedades o instituciones del sistema de pensiones. Sus funciones comprenderán los órdenes financiero, actuarial, jurídico, administrativo, estudios técnicos necesarios para el fortalecimiento del Sistema de Pensiones y del Seguro de Cesantía, y atención e información a los afiliados y público en general. </w:t>
      </w:r>
    </w:p>
    <w:p w14:paraId="09C7EC16"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Corresponderá a la Superintendencia, en el ejercicio de sus potestades, velar por el correcto funcionamiento del sistema de pensiones, del seguro de cesantía y otras funciones del sistema de pensiones, protegiendo los derechos previsionales de las personas, con una regulación y supervisión de calidad y la entrega oportuna de información clara y confiable.</w:t>
      </w:r>
    </w:p>
    <w:p w14:paraId="55B8B6D2"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Asimismo, le corresponderá velar porque las personas o entidades fiscalizadas cumplan con las leyes, reglamentos, estatutos y otras disposiciones que las rijan, desde que inicien su organización o su actividad, según corresponda, hasta el término de su liquidación; pudiendo ejercer la más amplia fiscalización sobre todas sus operaciones, conforme a las facultades establecidas en la ley.”.</w:t>
      </w:r>
    </w:p>
    <w:p w14:paraId="2A4A8449"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noProof/>
          <w:szCs w:val="24"/>
          <w:lang w:val="es-ES"/>
        </w:rPr>
        <w:tab/>
      </w:r>
      <w:r w:rsidRPr="00406EAE">
        <w:rPr>
          <w:rFonts w:ascii="Courier New" w:hAnsi="Courier New" w:cs="Courier New"/>
          <w:noProof/>
          <w:szCs w:val="24"/>
          <w:lang w:val="es-ES"/>
        </w:rPr>
        <w:t>6</w:t>
      </w:r>
      <w:r w:rsidRPr="00406EAE">
        <w:rPr>
          <w:rFonts w:ascii="Courier New" w:hAnsi="Courier New" w:cs="Courier New"/>
          <w:szCs w:val="24"/>
          <w:lang w:val="es-ES_tradnl"/>
        </w:rPr>
        <w:t>. En el artículo 47:</w:t>
      </w:r>
    </w:p>
    <w:p w14:paraId="07C1B0E0"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_tradnl"/>
        </w:rPr>
        <w:tab/>
      </w:r>
      <w:r w:rsidRPr="00406EAE">
        <w:rPr>
          <w:rFonts w:ascii="Courier New" w:hAnsi="Courier New" w:cs="Courier New"/>
          <w:szCs w:val="24"/>
          <w:lang w:val="es-ES_tradnl"/>
        </w:rPr>
        <w:t xml:space="preserve">a) Intercálase, en el número 1, entre las palabras “Ejercer” y “aquellas”, la expresión “la </w:t>
      </w:r>
      <w:r w:rsidRPr="00406EAE">
        <w:rPr>
          <w:rFonts w:ascii="Courier New" w:hAnsi="Courier New" w:cs="Courier New"/>
          <w:szCs w:val="24"/>
          <w:lang w:val="es-ES_tradnl"/>
        </w:rPr>
        <w:lastRenderedPageBreak/>
        <w:t xml:space="preserve">supervigilancia y fiscalización del </w:t>
      </w:r>
      <w:r w:rsidRPr="000429B5">
        <w:rPr>
          <w:rFonts w:ascii="Courier New" w:hAnsi="Courier New" w:cs="Courier New"/>
          <w:szCs w:val="24"/>
        </w:rPr>
        <w:t xml:space="preserve">Sistema Mixto de Pensiones </w:t>
      </w:r>
      <w:r w:rsidRPr="00406EAE">
        <w:rPr>
          <w:rFonts w:ascii="Courier New" w:hAnsi="Courier New" w:cs="Courier New"/>
          <w:szCs w:val="24"/>
          <w:lang w:val="es-ES"/>
        </w:rPr>
        <w:t>y”.</w:t>
      </w:r>
    </w:p>
    <w:p w14:paraId="2CAB3860"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b) </w:t>
      </w:r>
      <w:r w:rsidRPr="00406EAE">
        <w:rPr>
          <w:rFonts w:ascii="Courier New" w:hAnsi="Courier New" w:cs="Courier New"/>
          <w:szCs w:val="24"/>
        </w:rPr>
        <w:t>Reemplázase en el numeral 2 y en los actuales numerales 3, 4, 13 y 14, que pasan a ser numerales 4, 5, 14 y 15, respectivamente, la expresión “Instituto de Previsión Social” por “</w:t>
      </w:r>
      <w:r w:rsidRPr="000429B5">
        <w:rPr>
          <w:rFonts w:ascii="Courier New" w:hAnsi="Courier New" w:cs="Courier New"/>
          <w:szCs w:val="24"/>
        </w:rPr>
        <w:t>Administrador Previsional</w:t>
      </w:r>
      <w:r w:rsidRPr="00406EAE">
        <w:rPr>
          <w:rFonts w:ascii="Courier New" w:hAnsi="Courier New" w:cs="Courier New"/>
          <w:szCs w:val="24"/>
        </w:rPr>
        <w:t xml:space="preserve"> Autónomo”.</w:t>
      </w:r>
    </w:p>
    <w:p w14:paraId="3F9E7ACA"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c) Agrégase</w:t>
      </w:r>
      <w:r w:rsidRPr="00406EAE">
        <w:rPr>
          <w:rFonts w:ascii="Courier New" w:hAnsi="Courier New" w:cs="Courier New"/>
          <w:szCs w:val="24"/>
          <w:lang w:val="es-ES_tradnl"/>
        </w:rPr>
        <w:t xml:space="preserve"> el siguiente nuevo número 3, pasando los actuales números 3 a 14, a ser números 4 a 15:</w:t>
      </w:r>
    </w:p>
    <w:p w14:paraId="3DD96EE6"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“3. Fiscalizar a las Compañías de Seguros de Vida respecto a la liquidación y pago de pensiones de la ley</w:t>
      </w:r>
      <w:r w:rsidRPr="00406EAE">
        <w:rPr>
          <w:rFonts w:ascii="Courier New" w:hAnsi="Courier New" w:cs="Courier New"/>
          <w:szCs w:val="24"/>
        </w:rPr>
        <w:t xml:space="preserve"> </w:t>
      </w:r>
      <w:r w:rsidRPr="00406EAE">
        <w:rPr>
          <w:rFonts w:ascii="Courier New" w:hAnsi="Courier New" w:cs="Courier New"/>
          <w:szCs w:val="24"/>
          <w:lang w:val="es-ES_tradnl"/>
        </w:rPr>
        <w:t xml:space="preserve">que establece el </w:t>
      </w:r>
      <w:r w:rsidRPr="000429B5">
        <w:rPr>
          <w:rFonts w:ascii="Courier New" w:hAnsi="Courier New" w:cs="Courier New"/>
          <w:szCs w:val="24"/>
        </w:rPr>
        <w:t>Sistema Mixto de Pensiones</w:t>
      </w:r>
      <w:r w:rsidRPr="00406EAE">
        <w:rPr>
          <w:rFonts w:ascii="Courier New" w:hAnsi="Courier New" w:cs="Courier New"/>
          <w:szCs w:val="24"/>
          <w:lang w:val="es-ES_tradnl"/>
        </w:rPr>
        <w:t xml:space="preserve">, de la ley N° 21.419, sobre Pensión Garantizada Universal y de esta ley. Para efectos de lo anterior, podrá requerir el envío de información y documentación necesaria o bien tener acceso directamente a las dependencias y archivos de la Compañía de Seguros de Vida. </w:t>
      </w:r>
      <w:bookmarkStart w:id="117" w:name="_Hlk112915534"/>
      <w:r w:rsidRPr="00406EAE">
        <w:rPr>
          <w:rFonts w:ascii="Courier New" w:hAnsi="Courier New" w:cs="Courier New"/>
          <w:szCs w:val="24"/>
          <w:lang w:val="es-ES_tradnl"/>
        </w:rPr>
        <w:t xml:space="preserve">La Superintendencia podrá sancionar las infracciones a lo dispuesto en este número, </w:t>
      </w:r>
      <w:r w:rsidRPr="00406EAE">
        <w:rPr>
          <w:rFonts w:ascii="Courier New" w:hAnsi="Courier New" w:cs="Courier New"/>
          <w:szCs w:val="24"/>
        </w:rPr>
        <w:t xml:space="preserve">conforme a lo dispuesto en los </w:t>
      </w:r>
      <w:r w:rsidRPr="000429B5">
        <w:rPr>
          <w:rFonts w:ascii="Courier New" w:hAnsi="Courier New" w:cs="Courier New"/>
          <w:szCs w:val="24"/>
        </w:rPr>
        <w:t xml:space="preserve">Párrafos </w:t>
      </w:r>
      <w:r w:rsidRPr="000429B5">
        <w:rPr>
          <w:rFonts w:ascii="Courier New" w:eastAsia="Calibri" w:hAnsi="Courier New" w:cs="Courier New"/>
          <w:szCs w:val="24"/>
          <w:lang w:val="es-ES"/>
        </w:rPr>
        <w:t>2º</w:t>
      </w:r>
      <w:r w:rsidRPr="000429B5">
        <w:rPr>
          <w:rFonts w:ascii="Courier New" w:hAnsi="Courier New" w:cs="Courier New"/>
          <w:szCs w:val="24"/>
        </w:rPr>
        <w:t xml:space="preserve"> y </w:t>
      </w:r>
      <w:r w:rsidRPr="000429B5">
        <w:rPr>
          <w:rFonts w:ascii="Courier New" w:eastAsia="Calibri" w:hAnsi="Courier New" w:cs="Courier New"/>
          <w:szCs w:val="24"/>
          <w:lang w:val="es-ES"/>
        </w:rPr>
        <w:t>3º</w:t>
      </w:r>
      <w:r w:rsidRPr="000429B5">
        <w:rPr>
          <w:rFonts w:ascii="Courier New" w:hAnsi="Courier New" w:cs="Courier New"/>
          <w:szCs w:val="24"/>
          <w:lang w:val="es-ES_tradnl"/>
        </w:rPr>
        <w:t xml:space="preserve"> del Título </w:t>
      </w:r>
      <w:r w:rsidRPr="000429B5">
        <w:rPr>
          <w:rFonts w:ascii="Courier New" w:eastAsia="Calibri" w:hAnsi="Courier New" w:cs="Courier New"/>
          <w:szCs w:val="24"/>
          <w:lang w:val="es-ES"/>
        </w:rPr>
        <w:t>XVI</w:t>
      </w:r>
      <w:r w:rsidRPr="00406EAE">
        <w:rPr>
          <w:rFonts w:ascii="Courier New" w:hAnsi="Courier New" w:cs="Courier New"/>
          <w:szCs w:val="24"/>
          <w:lang w:val="es-ES_tradnl"/>
        </w:rPr>
        <w:t xml:space="preserve"> de la ley</w:t>
      </w:r>
      <w:bookmarkEnd w:id="117"/>
      <w:r w:rsidRPr="00406EAE">
        <w:rPr>
          <w:rFonts w:ascii="Courier New" w:hAnsi="Courier New" w:cs="Courier New"/>
          <w:szCs w:val="24"/>
          <w:lang w:val="es-ES_tradnl"/>
        </w:rPr>
        <w:t xml:space="preserve"> que establece el </w:t>
      </w:r>
      <w:r w:rsidRPr="000429B5">
        <w:rPr>
          <w:rFonts w:ascii="Courier New" w:hAnsi="Courier New" w:cs="Courier New"/>
          <w:szCs w:val="24"/>
        </w:rPr>
        <w:t>Sistema Mixto de Pensiones</w:t>
      </w:r>
      <w:r w:rsidRPr="00406EAE">
        <w:rPr>
          <w:rFonts w:ascii="Courier New" w:hAnsi="Courier New" w:cs="Courier New"/>
          <w:szCs w:val="24"/>
          <w:lang w:val="es-ES_tradnl"/>
        </w:rPr>
        <w:t>.”.</w:t>
      </w:r>
    </w:p>
    <w:p w14:paraId="59804D63"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d) Reemplázase el actual número 10, que ha pasado a ser 11, por el siguiente:</w:t>
      </w:r>
    </w:p>
    <w:p w14:paraId="2A25B505"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“11. Aplicar sanciones respecto de las personas fiscalizadas por las infracciones a las disposiciones legales, reglamentarias, estatutarias o políticas y procedimientos internos que los regulan, conforme a lo dispuesto en los </w:t>
      </w:r>
      <w:r w:rsidRPr="000429B5">
        <w:rPr>
          <w:rFonts w:ascii="Courier New" w:hAnsi="Courier New" w:cs="Courier New"/>
          <w:szCs w:val="24"/>
        </w:rPr>
        <w:t xml:space="preserve">Párrafos </w:t>
      </w:r>
      <w:r w:rsidRPr="000429B5">
        <w:rPr>
          <w:rFonts w:ascii="Courier New" w:eastAsia="Calibri" w:hAnsi="Courier New" w:cs="Courier New"/>
          <w:szCs w:val="24"/>
          <w:lang w:val="es-ES"/>
        </w:rPr>
        <w:t>2º</w:t>
      </w:r>
      <w:r w:rsidRPr="000429B5">
        <w:rPr>
          <w:rFonts w:ascii="Courier New" w:hAnsi="Courier New" w:cs="Courier New"/>
          <w:szCs w:val="24"/>
        </w:rPr>
        <w:t xml:space="preserve"> y </w:t>
      </w:r>
      <w:r w:rsidRPr="000429B5">
        <w:rPr>
          <w:rFonts w:ascii="Courier New" w:eastAsia="Calibri" w:hAnsi="Courier New" w:cs="Courier New"/>
          <w:szCs w:val="24"/>
          <w:lang w:val="es-ES"/>
        </w:rPr>
        <w:t>3º</w:t>
      </w:r>
      <w:r w:rsidRPr="000429B5">
        <w:rPr>
          <w:rFonts w:ascii="Courier New" w:hAnsi="Courier New" w:cs="Courier New"/>
          <w:szCs w:val="24"/>
          <w:lang w:val="es-ES_tradnl"/>
        </w:rPr>
        <w:t xml:space="preserve"> del Título </w:t>
      </w:r>
      <w:r w:rsidRPr="000429B5">
        <w:rPr>
          <w:rFonts w:ascii="Courier New" w:eastAsia="Calibri" w:hAnsi="Courier New" w:cs="Courier New"/>
          <w:szCs w:val="24"/>
          <w:lang w:val="es-ES"/>
        </w:rPr>
        <w:t>XVI</w:t>
      </w:r>
      <w:r w:rsidRPr="00406EAE">
        <w:rPr>
          <w:rFonts w:ascii="Courier New" w:hAnsi="Courier New" w:cs="Courier New"/>
          <w:szCs w:val="24"/>
          <w:lang w:val="es-ES_tradnl"/>
        </w:rPr>
        <w:t xml:space="preserve"> de la ley que establece el </w:t>
      </w:r>
      <w:r w:rsidRPr="000429B5">
        <w:rPr>
          <w:rFonts w:ascii="Courier New" w:hAnsi="Courier New" w:cs="Courier New"/>
          <w:szCs w:val="24"/>
        </w:rPr>
        <w:t>Sistema Mixto de Pensiones</w:t>
      </w:r>
      <w:r w:rsidRPr="00406EAE">
        <w:rPr>
          <w:rFonts w:ascii="Courier New" w:hAnsi="Courier New" w:cs="Courier New"/>
          <w:szCs w:val="24"/>
          <w:lang w:val="es-ES_tradnl"/>
        </w:rPr>
        <w:t>.”.</w:t>
      </w:r>
    </w:p>
    <w:p w14:paraId="039E436F"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e) Agréganse los nuevos números 16 y 17:</w:t>
      </w:r>
    </w:p>
    <w:p w14:paraId="698D98CB"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“16. Impartir instrucciones al </w:t>
      </w:r>
      <w:r w:rsidRPr="000429B5">
        <w:rPr>
          <w:rFonts w:ascii="Courier New" w:hAnsi="Courier New" w:cs="Courier New"/>
          <w:szCs w:val="24"/>
          <w:lang w:val="es-ES_tradnl"/>
        </w:rPr>
        <w:t xml:space="preserve">Administrador Previsional Autónomo </w:t>
      </w:r>
      <w:r w:rsidRPr="00406EAE">
        <w:rPr>
          <w:rFonts w:ascii="Courier New" w:hAnsi="Courier New" w:cs="Courier New"/>
          <w:szCs w:val="24"/>
          <w:lang w:val="es-ES_tradnl"/>
        </w:rPr>
        <w:t>respecto del Sistema de Información de Datos Previsionales y demás materias a que se refiere la ley.</w:t>
      </w:r>
    </w:p>
    <w:p w14:paraId="782B88AC"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17. Suscribir convenios o memorandos de entendimiento con organismos nacionales, internacionales o extranjeros, sean estos públicos o privados. Dichos convenios o memorandos podrán versar, entre otras materias, sobre cooperación técnica, capacitación y asistencia recíproca, investigación conjunta de eventuales infracciones a la normativa correspondiente, intercambios de información, ingreso a organismos internacionales, interconexión de sistemas de información en línea o cualquier otra que estime conveniente para el ejercicio de sus atribuciones y cumplimiento de sus fines.”.</w:t>
      </w:r>
    </w:p>
    <w:p w14:paraId="39272206"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f) Incorpórase el siguiente inciso segundo nuevo:</w:t>
      </w:r>
    </w:p>
    <w:p w14:paraId="2D511D9E"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“En el ejercicio de estas funciones generales recién enumeradas, cuando produzca o puedan producir efectos sobre las materias que son de competencia de otros organismos fiscalizadores, deberán adoptarse, a iniciativa de la Superintendencia o de los correspondientes organismos fiscalizadores, las medidas necesarias para observar el principio de coordinación que rige a los órganos de la </w:t>
      </w:r>
      <w:r w:rsidRPr="00406EAE">
        <w:rPr>
          <w:rFonts w:ascii="Courier New" w:hAnsi="Courier New" w:cs="Courier New"/>
          <w:szCs w:val="24"/>
          <w:lang w:val="es-ES_tradnl"/>
        </w:rPr>
        <w:lastRenderedPageBreak/>
        <w:t>Administración del Estado en el cumplimiento de sus funciones, facilitando la debida colaboración y evitando la interferencia de funciones.”.</w:t>
      </w:r>
    </w:p>
    <w:p w14:paraId="1BE9FD48" w14:textId="77777777" w:rsidR="00195EFD" w:rsidRPr="00406EAE" w:rsidRDefault="00195EFD" w:rsidP="00590252">
      <w:pPr>
        <w:tabs>
          <w:tab w:val="left" w:pos="2127"/>
        </w:tabs>
        <w:spacing w:line="240" w:lineRule="auto"/>
        <w:rPr>
          <w:rFonts w:ascii="Courier New" w:hAnsi="Courier New" w:cs="Courier New"/>
          <w:b/>
          <w:bCs/>
          <w:szCs w:val="24"/>
          <w:lang w:val="es-ES_tradnl"/>
        </w:rPr>
      </w:pPr>
      <w:r>
        <w:rPr>
          <w:rFonts w:ascii="Courier New" w:hAnsi="Courier New" w:cs="Courier New"/>
          <w:noProof/>
          <w:szCs w:val="24"/>
          <w:lang w:val="es-ES"/>
        </w:rPr>
        <w:tab/>
      </w:r>
      <w:r w:rsidRPr="00406EAE">
        <w:rPr>
          <w:rFonts w:ascii="Courier New" w:hAnsi="Courier New" w:cs="Courier New"/>
          <w:noProof/>
          <w:szCs w:val="24"/>
          <w:lang w:val="es-ES"/>
        </w:rPr>
        <w:t>7</w:t>
      </w:r>
      <w:r w:rsidRPr="00406EAE">
        <w:rPr>
          <w:rFonts w:ascii="Courier New" w:hAnsi="Courier New" w:cs="Courier New"/>
          <w:szCs w:val="24"/>
          <w:lang w:val="es-ES_tradnl"/>
        </w:rPr>
        <w:t>. En el artículo 49:</w:t>
      </w:r>
    </w:p>
    <w:p w14:paraId="7AA6868C"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a) Reemplázase la expresión “unidades establecidas para el cumplimiento de las funciones que le sean asignadas.” por “intendencias, divisiones o unidades establecidas para el cumplimiento de las funciones que le sean asignadas, por resolución fundada.”.</w:t>
      </w:r>
    </w:p>
    <w:p w14:paraId="6184AF6E"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b) Agrégase el siguiente inciso segundo nuevo:</w:t>
      </w:r>
    </w:p>
    <w:p w14:paraId="3A4AF17E"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“En los casos de vacancia, ausencia, impedimento o licencia el Superintendente será subrogado por un directivo del segundo nivel jerárquico, en el orden que determine mediante resolución fundada.”.</w:t>
      </w:r>
    </w:p>
    <w:p w14:paraId="681F4324"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noProof/>
          <w:szCs w:val="24"/>
          <w:lang w:val="es-ES"/>
        </w:rPr>
        <w:tab/>
      </w:r>
      <w:r w:rsidRPr="00406EAE">
        <w:rPr>
          <w:rFonts w:ascii="Courier New" w:hAnsi="Courier New" w:cs="Courier New"/>
          <w:noProof/>
          <w:szCs w:val="24"/>
          <w:lang w:val="es-ES"/>
        </w:rPr>
        <w:t>8</w:t>
      </w:r>
      <w:r w:rsidRPr="00406EAE">
        <w:rPr>
          <w:rFonts w:ascii="Courier New" w:hAnsi="Courier New" w:cs="Courier New"/>
          <w:szCs w:val="24"/>
          <w:lang w:val="es-ES_tradnl"/>
        </w:rPr>
        <w:t>. En el artículo 50:</w:t>
      </w:r>
    </w:p>
    <w:p w14:paraId="125FAA27"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a) Intercálase en el inciso primero, entre las expresiones “fiscalización” y “en las materias de su competencia”, la frase “y los estudios técnicos y actuariales necesarios”.</w:t>
      </w:r>
    </w:p>
    <w:p w14:paraId="7B0F471F"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b) Reemplázase el inciso tercero, por el siguiente:</w:t>
      </w:r>
    </w:p>
    <w:p w14:paraId="14286FDE"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“El Superintendente, los funcionarios y las personas que, a cualquier título, presten servicios a dicha entidad estarán obligados a guardar reserva acerca de los documentos y antecedentes de los que tomen conocimiento con ocasión del ejercicio de sus funciones, así como documentos, informes y antecedentes que elaboren, preparen o mantengan en su poder o de los que hayan tomado conocimiento en el ejercicio de dichas funciones, siempre que éstos no tengan el carácter de públicos. La infracción de esta obligación se castigará con la pena de reclusión menor en cualquiera de sus grados y multa de diez a treinta unidades tributarias mensuales. Asimismo, dicha infracción dará lugar a responsabilidad administrativa y se sancionará con destitución del cargo.”.</w:t>
      </w:r>
    </w:p>
    <w:p w14:paraId="6E585802"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c) Agréganse los siguientes incisos cuarto, quinto y sexto nuevos:</w:t>
      </w:r>
    </w:p>
    <w:p w14:paraId="4E35460D"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“Sin perjuicio de los deberes y régimen de reserva de que trata este artículo, y con el objeto de velar por el cumplimiento de sus labores, la Superintendencia podrá requerir cualquier información al Banco Central de Chile y a la Comisión para el Mercado Financiero. Cuando la información compartida sea reservada, deberá mantenerse en este carácter por quienes la reciban.</w:t>
      </w:r>
    </w:p>
    <w:p w14:paraId="6CCD4E57"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Para todos los efectos legales, se entenderá que tiene carácter de reservada cualquiera información derivada de los documentos, antecedentes, informes a que se refiere el inciso primero y cuya divulgación pueda afectar el debido cumplimiento de sus funciones, así como los derechos a la intimidad, comerciales, económicos de las personas o entidades sujetas a su fiscalización, o que pudieren afectar la </w:t>
      </w:r>
      <w:r w:rsidRPr="00406EAE">
        <w:rPr>
          <w:rFonts w:ascii="Courier New" w:hAnsi="Courier New" w:cs="Courier New"/>
          <w:szCs w:val="24"/>
          <w:lang w:val="es-ES_tradnl"/>
        </w:rPr>
        <w:lastRenderedPageBreak/>
        <w:t>estabilidad de los sistema de pensiones, en la medida que ella no tenga el carácter de público.</w:t>
      </w:r>
    </w:p>
    <w:p w14:paraId="1B4355D8"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Lo dispuesto en los incisos anteriores no obstará a que la Superintendencia pueda difundir o hacer difundir por las personas y medios que determine, por resolución fundada, la información o documentación relativa a las personas o entidades fiscalizadas con el fin de velar por la fe pública y el interés de los afiliados, pensionados, beneficiarios y usuarios.”.</w:t>
      </w:r>
    </w:p>
    <w:p w14:paraId="01410B3A" w14:textId="77777777" w:rsidR="00195EFD" w:rsidRPr="00406EAE" w:rsidRDefault="00195EFD" w:rsidP="00590252">
      <w:pPr>
        <w:tabs>
          <w:tab w:val="left" w:pos="2127"/>
        </w:tabs>
        <w:spacing w:line="240" w:lineRule="auto"/>
        <w:rPr>
          <w:rFonts w:ascii="Courier New" w:eastAsia="Garamond" w:hAnsi="Courier New" w:cs="Courier New"/>
          <w:szCs w:val="24"/>
          <w:lang w:val="es-ES"/>
        </w:rPr>
      </w:pPr>
      <w:r>
        <w:rPr>
          <w:rFonts w:ascii="Courier New" w:eastAsia="Garamond" w:hAnsi="Courier New" w:cs="Courier New"/>
          <w:noProof/>
          <w:szCs w:val="24"/>
          <w:lang w:val="es-ES"/>
        </w:rPr>
        <w:tab/>
      </w:r>
      <w:r w:rsidRPr="00406EAE">
        <w:rPr>
          <w:rFonts w:ascii="Courier New" w:eastAsia="Garamond" w:hAnsi="Courier New" w:cs="Courier New"/>
          <w:noProof/>
          <w:szCs w:val="24"/>
          <w:lang w:val="es-ES"/>
        </w:rPr>
        <w:t>9</w:t>
      </w:r>
      <w:r w:rsidRPr="00406EAE">
        <w:rPr>
          <w:rFonts w:ascii="Courier New" w:eastAsia="Garamond" w:hAnsi="Courier New" w:cs="Courier New"/>
          <w:szCs w:val="24"/>
          <w:lang w:val="es-ES"/>
        </w:rPr>
        <w:t>. Reemplázase en el epígrafe del párrafo sexto del Título II, la expresión “Instituto de Previsión Social” por “</w:t>
      </w:r>
      <w:r w:rsidRPr="000429B5">
        <w:rPr>
          <w:rFonts w:ascii="Courier New" w:hAnsi="Courier New" w:cs="Courier New"/>
          <w:szCs w:val="24"/>
        </w:rPr>
        <w:t>Administrador Previsional</w:t>
      </w:r>
      <w:r w:rsidRPr="00406EAE">
        <w:rPr>
          <w:rFonts w:ascii="Courier New" w:hAnsi="Courier New" w:cs="Courier New"/>
          <w:szCs w:val="24"/>
        </w:rPr>
        <w:t xml:space="preserve"> Autónomo</w:t>
      </w:r>
      <w:r w:rsidRPr="00406EAE">
        <w:rPr>
          <w:rFonts w:ascii="Courier New" w:eastAsia="Garamond" w:hAnsi="Courier New" w:cs="Courier New"/>
          <w:szCs w:val="24"/>
          <w:lang w:val="es-ES"/>
        </w:rPr>
        <w:t>”.</w:t>
      </w:r>
    </w:p>
    <w:p w14:paraId="375855AF" w14:textId="77777777" w:rsidR="00195EFD" w:rsidRPr="00406EAE" w:rsidRDefault="00195EFD" w:rsidP="00590252">
      <w:pPr>
        <w:tabs>
          <w:tab w:val="left" w:pos="2127"/>
        </w:tabs>
        <w:spacing w:line="240" w:lineRule="auto"/>
        <w:rPr>
          <w:rFonts w:ascii="Courier New" w:eastAsia="Garamond" w:hAnsi="Courier New" w:cs="Courier New"/>
          <w:szCs w:val="24"/>
          <w:lang w:val="es-ES"/>
        </w:rPr>
      </w:pPr>
      <w:r>
        <w:rPr>
          <w:rFonts w:ascii="Courier New" w:eastAsia="Garamond" w:hAnsi="Courier New" w:cs="Courier New"/>
          <w:noProof/>
          <w:szCs w:val="24"/>
          <w:lang w:val="es-ES"/>
        </w:rPr>
        <w:tab/>
      </w:r>
      <w:r w:rsidRPr="00406EAE">
        <w:rPr>
          <w:rFonts w:ascii="Courier New" w:eastAsia="Garamond" w:hAnsi="Courier New" w:cs="Courier New"/>
          <w:noProof/>
          <w:szCs w:val="24"/>
          <w:lang w:val="es-ES"/>
        </w:rPr>
        <w:t>10</w:t>
      </w:r>
      <w:r w:rsidRPr="00406EAE">
        <w:rPr>
          <w:rFonts w:ascii="Courier New" w:eastAsia="Garamond" w:hAnsi="Courier New" w:cs="Courier New"/>
          <w:szCs w:val="24"/>
          <w:lang w:val="es-ES"/>
        </w:rPr>
        <w:t>. En el artículo 53:</w:t>
      </w:r>
    </w:p>
    <w:p w14:paraId="52DBFB7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a) En el inciso primero:</w:t>
      </w:r>
    </w:p>
    <w:p w14:paraId="5C4A977C"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i. Sustitúyese la denominación dada al “Instituto de Previsión Social” por “</w:t>
      </w:r>
      <w:r w:rsidRPr="000429B5">
        <w:rPr>
          <w:rFonts w:ascii="Courier New" w:hAnsi="Courier New" w:cs="Courier New"/>
          <w:szCs w:val="24"/>
        </w:rPr>
        <w:t>Administrador Previsional</w:t>
      </w:r>
      <w:r w:rsidRPr="00406EAE">
        <w:rPr>
          <w:rFonts w:ascii="Courier New" w:hAnsi="Courier New" w:cs="Courier New"/>
          <w:szCs w:val="24"/>
        </w:rPr>
        <w:t xml:space="preserve"> Autónomo</w:t>
      </w:r>
      <w:r w:rsidRPr="000429B5">
        <w:rPr>
          <w:rFonts w:ascii="Courier New" w:hAnsi="Courier New" w:cs="Courier New"/>
          <w:szCs w:val="24"/>
        </w:rPr>
        <w:t>”.</w:t>
      </w:r>
    </w:p>
    <w:p w14:paraId="34A26409"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ii. Reemplázase la expresión “</w:t>
      </w:r>
      <w:r w:rsidRPr="00406EAE">
        <w:rPr>
          <w:rFonts w:ascii="Courier New" w:hAnsi="Courier New" w:cs="Courier New"/>
          <w:szCs w:val="24"/>
          <w:lang w:val="es-ES"/>
        </w:rPr>
        <w:t>bajo la supervigilancia del” por “que se relacionará con el”.</w:t>
      </w:r>
    </w:p>
    <w:p w14:paraId="54E48E00" w14:textId="77777777" w:rsidR="00195EFD" w:rsidRPr="00406EAE" w:rsidRDefault="00195EFD" w:rsidP="00590252">
      <w:pPr>
        <w:tabs>
          <w:tab w:val="left" w:pos="2127"/>
        </w:tabs>
        <w:spacing w:line="240" w:lineRule="auto"/>
        <w:rPr>
          <w:rFonts w:ascii="Courier New" w:eastAsia="Garamond" w:hAnsi="Courier New" w:cs="Courier New"/>
          <w:szCs w:val="24"/>
          <w:lang w:val="es-ES"/>
        </w:rPr>
      </w:pPr>
      <w:r>
        <w:rPr>
          <w:rFonts w:ascii="Courier New" w:hAnsi="Courier New" w:cs="Courier New"/>
          <w:szCs w:val="24"/>
        </w:rPr>
        <w:tab/>
      </w:r>
      <w:r w:rsidRPr="00406EAE">
        <w:rPr>
          <w:rFonts w:ascii="Courier New" w:hAnsi="Courier New" w:cs="Courier New"/>
          <w:szCs w:val="24"/>
        </w:rPr>
        <w:t>iii. Intercálase, a continuación de la expresión “</w:t>
      </w:r>
      <w:r w:rsidRPr="00406EAE">
        <w:rPr>
          <w:rFonts w:ascii="Courier New" w:eastAsia="Garamond" w:hAnsi="Courier New" w:cs="Courier New"/>
          <w:szCs w:val="24"/>
          <w:lang w:val="es-ES"/>
        </w:rPr>
        <w:t xml:space="preserve">sistema de pensiones solidarias”, la frase “, de la Pensión Garantizada Universal, del </w:t>
      </w:r>
      <w:r w:rsidRPr="000429B5">
        <w:rPr>
          <w:rFonts w:ascii="Courier New" w:eastAsia="Garamond" w:hAnsi="Courier New" w:cs="Courier New"/>
          <w:szCs w:val="24"/>
          <w:lang w:val="es-ES"/>
        </w:rPr>
        <w:t>Sistema Mixto</w:t>
      </w:r>
      <w:r w:rsidRPr="00406EAE">
        <w:rPr>
          <w:rFonts w:ascii="Courier New" w:eastAsia="Garamond" w:hAnsi="Courier New" w:cs="Courier New"/>
          <w:szCs w:val="24"/>
          <w:lang w:val="es-ES"/>
        </w:rPr>
        <w:t xml:space="preserve"> de Pensiones”.</w:t>
      </w:r>
    </w:p>
    <w:p w14:paraId="5F2882F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En el inciso segundo:</w:t>
      </w:r>
    </w:p>
    <w:p w14:paraId="30345BCD"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i. Reemplázase el vocablo “Instituto” por “</w:t>
      </w:r>
      <w:r w:rsidRPr="000429B5">
        <w:rPr>
          <w:rFonts w:ascii="Courier New" w:hAnsi="Courier New" w:cs="Courier New"/>
          <w:szCs w:val="24"/>
        </w:rPr>
        <w:t>Administrador Previsional</w:t>
      </w:r>
      <w:r w:rsidRPr="00406EAE">
        <w:rPr>
          <w:rFonts w:ascii="Courier New" w:hAnsi="Courier New" w:cs="Courier New"/>
          <w:szCs w:val="24"/>
        </w:rPr>
        <w:t xml:space="preserve"> Autónomo”.</w:t>
      </w:r>
    </w:p>
    <w:p w14:paraId="63B291CD" w14:textId="77777777" w:rsidR="00195EFD" w:rsidRPr="00406EAE" w:rsidRDefault="00195EFD" w:rsidP="00590252">
      <w:pPr>
        <w:tabs>
          <w:tab w:val="left" w:pos="2127"/>
        </w:tabs>
        <w:spacing w:line="240" w:lineRule="auto"/>
        <w:rPr>
          <w:rFonts w:ascii="Courier New" w:eastAsia="Garamond" w:hAnsi="Courier New" w:cs="Courier New"/>
          <w:szCs w:val="24"/>
          <w:lang w:val="es-ES"/>
        </w:rPr>
      </w:pPr>
      <w:r>
        <w:rPr>
          <w:rFonts w:ascii="Courier New" w:hAnsi="Courier New" w:cs="Courier New"/>
          <w:szCs w:val="24"/>
        </w:rPr>
        <w:tab/>
      </w:r>
      <w:r w:rsidRPr="00406EAE">
        <w:rPr>
          <w:rFonts w:ascii="Courier New" w:hAnsi="Courier New" w:cs="Courier New"/>
          <w:szCs w:val="24"/>
        </w:rPr>
        <w:t>ii. Agrégase, antes del punto y aparte, la expresión “</w:t>
      </w:r>
      <w:r w:rsidRPr="00406EAE">
        <w:rPr>
          <w:rFonts w:ascii="Courier New" w:eastAsia="Garamond" w:hAnsi="Courier New" w:cs="Courier New"/>
          <w:szCs w:val="24"/>
          <w:lang w:val="es-ES"/>
        </w:rPr>
        <w:t>sin perjuicio de lo dispuesto en el artículo 57”, precedida de una coma.</w:t>
      </w:r>
    </w:p>
    <w:p w14:paraId="54904681"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noProof/>
          <w:szCs w:val="24"/>
          <w:lang w:val="es-ES"/>
        </w:rPr>
        <w:tab/>
      </w:r>
      <w:r w:rsidRPr="00406EAE">
        <w:rPr>
          <w:rFonts w:ascii="Courier New" w:hAnsi="Courier New" w:cs="Courier New"/>
          <w:noProof/>
          <w:szCs w:val="24"/>
          <w:lang w:val="es-ES"/>
        </w:rPr>
        <w:t>11</w:t>
      </w:r>
      <w:r w:rsidRPr="00406EAE">
        <w:rPr>
          <w:rFonts w:ascii="Courier New" w:hAnsi="Courier New" w:cs="Courier New"/>
          <w:szCs w:val="24"/>
          <w:lang w:val="es-ES_tradnl"/>
        </w:rPr>
        <w:t>. En el artículo 55:</w:t>
      </w:r>
    </w:p>
    <w:p w14:paraId="3DEDA552"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a) Reemplázase en el encabezado la expresión “Instituto de Previsión Social” por “</w:t>
      </w:r>
      <w:r w:rsidRPr="000429B5">
        <w:rPr>
          <w:rFonts w:ascii="Courier New" w:hAnsi="Courier New" w:cs="Courier New"/>
          <w:szCs w:val="24"/>
          <w:lang w:val="es-ES_tradnl"/>
        </w:rPr>
        <w:t>Administrador Previsional</w:t>
      </w:r>
      <w:r w:rsidRPr="00406EAE">
        <w:rPr>
          <w:rFonts w:ascii="Courier New" w:hAnsi="Courier New" w:cs="Courier New"/>
          <w:szCs w:val="24"/>
          <w:lang w:val="es-ES_tradnl"/>
        </w:rPr>
        <w:t xml:space="preserve"> Autónomo”.</w:t>
      </w:r>
    </w:p>
    <w:p w14:paraId="60EC0830"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
        </w:rPr>
        <w:tab/>
      </w:r>
      <w:r w:rsidRPr="00406EAE">
        <w:rPr>
          <w:rFonts w:ascii="Courier New" w:hAnsi="Courier New" w:cs="Courier New"/>
          <w:szCs w:val="24"/>
          <w:lang w:val="es-ES"/>
        </w:rPr>
        <w:t>b)</w:t>
      </w:r>
      <w:r w:rsidRPr="00406EAE">
        <w:rPr>
          <w:rFonts w:ascii="Courier New" w:hAnsi="Courier New" w:cs="Courier New"/>
          <w:szCs w:val="24"/>
          <w:lang w:val="es-ES_tradnl"/>
        </w:rPr>
        <w:t xml:space="preserve"> Agrégase el siguiente numeral 12, nuevo:</w:t>
      </w:r>
    </w:p>
    <w:p w14:paraId="5A030BA0"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_tradnl"/>
        </w:rPr>
        <w:tab/>
      </w:r>
      <w:r w:rsidRPr="00406EAE">
        <w:rPr>
          <w:rFonts w:ascii="Courier New" w:hAnsi="Courier New" w:cs="Courier New"/>
          <w:szCs w:val="24"/>
          <w:lang w:val="es-ES_tradnl"/>
        </w:rPr>
        <w:t xml:space="preserve">“12. Administrar el </w:t>
      </w:r>
      <w:r w:rsidRPr="000429B5">
        <w:rPr>
          <w:rFonts w:ascii="Courier New" w:hAnsi="Courier New" w:cs="Courier New"/>
          <w:szCs w:val="24"/>
          <w:lang w:val="es-ES_tradnl"/>
        </w:rPr>
        <w:t>Sistema Mixto</w:t>
      </w:r>
      <w:r w:rsidRPr="00406EAE">
        <w:rPr>
          <w:rFonts w:ascii="Courier New" w:hAnsi="Courier New" w:cs="Courier New"/>
          <w:szCs w:val="24"/>
          <w:lang w:val="es-ES_tradnl"/>
        </w:rPr>
        <w:t xml:space="preserve"> de Pensiones</w:t>
      </w:r>
      <w:r w:rsidRPr="00406EAE">
        <w:rPr>
          <w:rFonts w:ascii="Courier New" w:hAnsi="Courier New" w:cs="Courier New"/>
          <w:szCs w:val="24"/>
          <w:lang w:val="es-ES"/>
        </w:rPr>
        <w:t>.”.</w:t>
      </w:r>
    </w:p>
    <w:p w14:paraId="41E1F26F" w14:textId="77777777" w:rsidR="00195EFD" w:rsidRPr="00406EAE" w:rsidRDefault="00195EFD" w:rsidP="00590252">
      <w:pPr>
        <w:tabs>
          <w:tab w:val="left" w:pos="2127"/>
        </w:tabs>
        <w:spacing w:line="240" w:lineRule="auto"/>
        <w:rPr>
          <w:rFonts w:ascii="Courier New" w:hAnsi="Courier New" w:cs="Courier New"/>
          <w:szCs w:val="24"/>
          <w:lang w:val="es-MX"/>
        </w:rPr>
      </w:pPr>
      <w:r>
        <w:rPr>
          <w:rFonts w:ascii="Courier New" w:hAnsi="Courier New" w:cs="Courier New"/>
          <w:noProof/>
          <w:szCs w:val="24"/>
          <w:lang w:val="es-MX"/>
        </w:rPr>
        <w:tab/>
      </w:r>
      <w:r w:rsidRPr="00406EAE">
        <w:rPr>
          <w:rFonts w:ascii="Courier New" w:hAnsi="Courier New" w:cs="Courier New"/>
          <w:noProof/>
          <w:szCs w:val="24"/>
          <w:lang w:val="es-MX"/>
        </w:rPr>
        <w:t>12</w:t>
      </w:r>
      <w:r w:rsidRPr="00406EAE">
        <w:rPr>
          <w:rFonts w:ascii="Courier New" w:hAnsi="Courier New" w:cs="Courier New"/>
          <w:szCs w:val="24"/>
          <w:lang w:val="es-MX"/>
        </w:rPr>
        <w:t>. Reemplázase el artículo 57 por el siguiente:</w:t>
      </w:r>
    </w:p>
    <w:p w14:paraId="141E6917" w14:textId="6408F9B4" w:rsidR="00195EFD" w:rsidRPr="00406EAE" w:rsidRDefault="003D2043" w:rsidP="00590252">
      <w:pPr>
        <w:tabs>
          <w:tab w:val="left" w:pos="2127"/>
        </w:tabs>
        <w:spacing w:line="240" w:lineRule="auto"/>
        <w:rPr>
          <w:rFonts w:ascii="Courier New" w:hAnsi="Courier New" w:cs="Courier New"/>
          <w:szCs w:val="24"/>
          <w:lang w:val="es-MX"/>
        </w:rPr>
      </w:pPr>
      <w:r>
        <w:rPr>
          <w:rFonts w:ascii="Courier New" w:hAnsi="Courier New" w:cs="Courier New"/>
          <w:szCs w:val="24"/>
          <w:lang w:val="es-ES"/>
        </w:rPr>
        <w:tab/>
      </w:r>
      <w:r w:rsidR="00195EFD" w:rsidRPr="00406EAE">
        <w:rPr>
          <w:rFonts w:ascii="Courier New" w:hAnsi="Courier New" w:cs="Courier New"/>
          <w:szCs w:val="24"/>
          <w:lang w:val="es-ES"/>
        </w:rPr>
        <w:t>“</w:t>
      </w:r>
      <w:r w:rsidR="00195EFD" w:rsidRPr="00406EAE">
        <w:rPr>
          <w:rFonts w:ascii="Courier New" w:hAnsi="Courier New" w:cs="Courier New"/>
          <w:b/>
          <w:bCs/>
          <w:szCs w:val="24"/>
        </w:rPr>
        <w:t>Artículo 57.-</w:t>
      </w:r>
      <w:r w:rsidR="00195EFD">
        <w:rPr>
          <w:rFonts w:ascii="Courier New" w:hAnsi="Courier New" w:cs="Courier New"/>
          <w:b/>
          <w:bCs/>
          <w:szCs w:val="24"/>
        </w:rPr>
        <w:tab/>
      </w:r>
      <w:r w:rsidR="00195EFD" w:rsidRPr="00406EAE">
        <w:rPr>
          <w:rFonts w:ascii="Courier New" w:hAnsi="Courier New" w:cs="Courier New"/>
          <w:szCs w:val="24"/>
        </w:rPr>
        <w:t xml:space="preserve">El </w:t>
      </w:r>
      <w:r w:rsidR="00195EFD" w:rsidRPr="000429B5">
        <w:rPr>
          <w:rFonts w:ascii="Courier New" w:hAnsi="Courier New" w:cs="Courier New"/>
          <w:szCs w:val="24"/>
        </w:rPr>
        <w:t xml:space="preserve">Administrador Previsional Autónomo </w:t>
      </w:r>
      <w:r w:rsidR="00195EFD" w:rsidRPr="00406EAE">
        <w:rPr>
          <w:rFonts w:ascii="Courier New" w:hAnsi="Courier New" w:cs="Courier New"/>
          <w:szCs w:val="24"/>
          <w:lang w:val="es-MX"/>
        </w:rPr>
        <w:t xml:space="preserve">contará con un Consejo Directivo. Una o uno de sus integrantes ejercerá la Presidencia del Consejo Directivo y otra u otro, la Vicepresidencia. </w:t>
      </w:r>
    </w:p>
    <w:p w14:paraId="6DB245E2"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lang w:val="es-MX"/>
        </w:rPr>
        <w:tab/>
      </w:r>
      <w:r w:rsidRPr="00406EAE">
        <w:rPr>
          <w:rFonts w:ascii="Courier New" w:hAnsi="Courier New" w:cs="Courier New"/>
          <w:szCs w:val="24"/>
          <w:lang w:val="es-MX"/>
        </w:rPr>
        <w:t xml:space="preserve">Los órganos de dirección </w:t>
      </w:r>
      <w:r w:rsidRPr="00406EAE">
        <w:rPr>
          <w:rFonts w:ascii="Courier New" w:hAnsi="Courier New" w:cs="Courier New"/>
          <w:szCs w:val="24"/>
        </w:rPr>
        <w:t xml:space="preserve">del </w:t>
      </w:r>
      <w:r w:rsidRPr="000429B5">
        <w:rPr>
          <w:rFonts w:ascii="Courier New" w:hAnsi="Courier New" w:cs="Courier New"/>
          <w:szCs w:val="24"/>
        </w:rPr>
        <w:t xml:space="preserve">Administrador Previsional Autónomo </w:t>
      </w:r>
      <w:r w:rsidRPr="00406EAE">
        <w:rPr>
          <w:rFonts w:ascii="Courier New" w:hAnsi="Courier New" w:cs="Courier New"/>
          <w:szCs w:val="24"/>
          <w:lang w:val="es-MX"/>
        </w:rPr>
        <w:t xml:space="preserve">serán el Consejo Directivo y la o el Director Ejecutivo. Al Consejo Directivo le corresponderá la dirección superior del </w:t>
      </w:r>
      <w:r w:rsidRPr="000429B5">
        <w:rPr>
          <w:rFonts w:ascii="Courier New" w:hAnsi="Courier New" w:cs="Courier New"/>
          <w:szCs w:val="24"/>
          <w:lang w:val="es-MX"/>
        </w:rPr>
        <w:t>Administrador Previsional</w:t>
      </w:r>
      <w:r w:rsidRPr="00406EAE">
        <w:rPr>
          <w:rFonts w:ascii="Courier New" w:hAnsi="Courier New" w:cs="Courier New"/>
          <w:szCs w:val="24"/>
          <w:lang w:val="es-MX"/>
        </w:rPr>
        <w:t xml:space="preserve"> </w:t>
      </w:r>
      <w:r w:rsidRPr="000429B5">
        <w:rPr>
          <w:rFonts w:ascii="Courier New" w:hAnsi="Courier New" w:cs="Courier New"/>
          <w:szCs w:val="24"/>
        </w:rPr>
        <w:t>Autónomo</w:t>
      </w:r>
      <w:r w:rsidRPr="00406EAE">
        <w:rPr>
          <w:rFonts w:ascii="Courier New" w:hAnsi="Courier New" w:cs="Courier New"/>
          <w:szCs w:val="24"/>
          <w:lang w:val="es-MX"/>
        </w:rPr>
        <w:t xml:space="preserve"> y a la o el Director Ejecutivo le corresponderá la dirección administrativa y técnica del mismo, </w:t>
      </w:r>
      <w:r w:rsidRPr="00406EAE">
        <w:rPr>
          <w:rFonts w:ascii="Courier New" w:hAnsi="Courier New" w:cs="Courier New"/>
          <w:szCs w:val="24"/>
        </w:rPr>
        <w:t xml:space="preserve">para lo cual tendrá la calidad de jefe de servicio y gozará de la autoridad, atribuciones y deberes inherentes a esa calidad, en especial </w:t>
      </w:r>
      <w:r w:rsidRPr="00406EAE">
        <w:rPr>
          <w:rFonts w:ascii="Courier New" w:hAnsi="Courier New" w:cs="Courier New"/>
          <w:szCs w:val="24"/>
        </w:rPr>
        <w:lastRenderedPageBreak/>
        <w:t>los señalados en el artículo 57 terdecies y en las demás disposiciones legales pertinentes.</w:t>
      </w:r>
    </w:p>
    <w:p w14:paraId="6B2FE795"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rPr>
        <w:tab/>
      </w:r>
      <w:r w:rsidRPr="00406EAE">
        <w:rPr>
          <w:rFonts w:ascii="Courier New" w:hAnsi="Courier New" w:cs="Courier New"/>
          <w:szCs w:val="24"/>
        </w:rPr>
        <w:t xml:space="preserve">El </w:t>
      </w:r>
      <w:r w:rsidRPr="000429B5">
        <w:rPr>
          <w:rFonts w:ascii="Courier New" w:hAnsi="Courier New" w:cs="Courier New"/>
          <w:szCs w:val="24"/>
        </w:rPr>
        <w:t xml:space="preserve">Administrador Previsional Autónomo </w:t>
      </w:r>
      <w:r w:rsidRPr="00406EAE">
        <w:rPr>
          <w:rFonts w:ascii="Courier New" w:hAnsi="Courier New" w:cs="Courier New"/>
          <w:szCs w:val="24"/>
          <w:lang w:val="es-ES_tradnl"/>
        </w:rPr>
        <w:t>se desconcentrará territorialmente a través de Direcciones Regionales.</w:t>
      </w:r>
    </w:p>
    <w:p w14:paraId="27D44255"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rPr>
        <w:tab/>
      </w:r>
      <w:r w:rsidRPr="00406EAE">
        <w:rPr>
          <w:rFonts w:ascii="Courier New" w:hAnsi="Courier New" w:cs="Courier New"/>
          <w:szCs w:val="24"/>
        </w:rPr>
        <w:t>El Consejo Directivo fijará sus propias normas de funcionamiento, mediante una normativa interna de funcionamiento, para el cumplimiento de las obligaciones que la ley le encomienda y contendrá, en general, todas aquellas disposiciones que le permitan una gestión eficiente.</w:t>
      </w:r>
      <w:r w:rsidRPr="00406EAE">
        <w:rPr>
          <w:rFonts w:ascii="Courier New" w:hAnsi="Courier New" w:cs="Courier New"/>
          <w:szCs w:val="24"/>
          <w:lang w:val="es-ES_tradnl"/>
        </w:rPr>
        <w:t xml:space="preserve"> </w:t>
      </w:r>
    </w:p>
    <w:p w14:paraId="15016C75"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Por su parte, la o el Director Ejecutivo</w:t>
      </w:r>
      <w:r w:rsidRPr="00406EAE">
        <w:rPr>
          <w:rFonts w:ascii="Courier New" w:hAnsi="Courier New" w:cs="Courier New"/>
          <w:szCs w:val="24"/>
          <w:lang w:val="es-ES_tradnl"/>
        </w:rPr>
        <w:t xml:space="preserve">, con sujeción a la planta, a la dotación máxima de personal y a la aprobación del Consejo Directivo, mediante resolución, establecerá la organización interna del </w:t>
      </w:r>
      <w:r w:rsidRPr="000429B5">
        <w:rPr>
          <w:rFonts w:ascii="Courier New" w:hAnsi="Courier New" w:cs="Courier New"/>
          <w:szCs w:val="24"/>
          <w:lang w:val="es-ES_tradnl"/>
        </w:rPr>
        <w:t>Administrador Previsional</w:t>
      </w:r>
      <w:r w:rsidRPr="00406EAE">
        <w:rPr>
          <w:rFonts w:ascii="Courier New" w:hAnsi="Courier New" w:cs="Courier New"/>
          <w:szCs w:val="24"/>
          <w:lang w:val="es-ES_tradnl"/>
        </w:rPr>
        <w:t xml:space="preserve"> Autónomo y determinará </w:t>
      </w:r>
      <w:r w:rsidRPr="00406EAE">
        <w:rPr>
          <w:rFonts w:ascii="Courier New" w:hAnsi="Courier New" w:cs="Courier New"/>
          <w:szCs w:val="24"/>
        </w:rPr>
        <w:t>las denominaciones y funciones que correspondan a cada una de las unidades establecidas para el cumplimiento de las funciones que le sean asignadas.”.</w:t>
      </w:r>
    </w:p>
    <w:p w14:paraId="72AA731B" w14:textId="77777777" w:rsidR="00195EFD" w:rsidRPr="00406EAE" w:rsidRDefault="00195EFD" w:rsidP="00590252">
      <w:pPr>
        <w:tabs>
          <w:tab w:val="left" w:pos="2127"/>
        </w:tabs>
        <w:spacing w:line="240" w:lineRule="auto"/>
        <w:rPr>
          <w:rFonts w:ascii="Courier New" w:hAnsi="Courier New" w:cs="Courier New"/>
          <w:szCs w:val="24"/>
        </w:rPr>
      </w:pPr>
      <w:r>
        <w:rPr>
          <w:rFonts w:ascii="Courier New" w:hAnsi="Courier New" w:cs="Courier New"/>
          <w:noProof/>
          <w:szCs w:val="24"/>
          <w:lang w:val="es-ES"/>
        </w:rPr>
        <w:tab/>
      </w:r>
      <w:r w:rsidRPr="00406EAE">
        <w:rPr>
          <w:rFonts w:ascii="Courier New" w:hAnsi="Courier New" w:cs="Courier New"/>
          <w:noProof/>
          <w:szCs w:val="24"/>
          <w:lang w:val="es-ES"/>
        </w:rPr>
        <w:t>13</w:t>
      </w:r>
      <w:r w:rsidRPr="00406EAE">
        <w:rPr>
          <w:rFonts w:ascii="Courier New" w:hAnsi="Courier New" w:cs="Courier New"/>
          <w:szCs w:val="24"/>
          <w:lang w:val="es-ES"/>
        </w:rPr>
        <w:t xml:space="preserve">. </w:t>
      </w:r>
      <w:r w:rsidRPr="00406EAE">
        <w:rPr>
          <w:rFonts w:ascii="Courier New" w:hAnsi="Courier New" w:cs="Courier New"/>
          <w:szCs w:val="24"/>
        </w:rPr>
        <w:t xml:space="preserve">Incorpóranse, a continuación del artículo 57, los siguientes artículos 57 bis a 57 </w:t>
      </w:r>
      <w:r w:rsidRPr="00406EAE">
        <w:rPr>
          <w:rFonts w:ascii="Courier New" w:eastAsia="Calibri" w:hAnsi="Courier New" w:cs="Courier New"/>
          <w:szCs w:val="24"/>
          <w:lang w:val="es-ES"/>
        </w:rPr>
        <w:t>sexdecies</w:t>
      </w:r>
      <w:r w:rsidRPr="00406EAE">
        <w:rPr>
          <w:rFonts w:ascii="Courier New" w:hAnsi="Courier New" w:cs="Courier New"/>
          <w:szCs w:val="24"/>
        </w:rPr>
        <w:t>, nuevos:</w:t>
      </w:r>
    </w:p>
    <w:p w14:paraId="100ED244" w14:textId="1E935590" w:rsidR="00195EFD" w:rsidRPr="00406EAE" w:rsidRDefault="003B46E6" w:rsidP="004E6EB5">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EFD" w:rsidRPr="00406EAE">
        <w:rPr>
          <w:rFonts w:ascii="Courier New" w:eastAsia="Calibri" w:hAnsi="Courier New" w:cs="Courier New"/>
          <w:szCs w:val="24"/>
        </w:rPr>
        <w:t>“</w:t>
      </w:r>
      <w:r w:rsidR="00195EFD" w:rsidRPr="00406EAE">
        <w:rPr>
          <w:rFonts w:ascii="Courier New" w:eastAsia="Calibri" w:hAnsi="Courier New" w:cs="Courier New"/>
          <w:b/>
          <w:bCs/>
          <w:szCs w:val="24"/>
        </w:rPr>
        <w:t>Artículo 57 bis.-</w:t>
      </w:r>
      <w:r w:rsidR="004E6EB5">
        <w:rPr>
          <w:rFonts w:ascii="Courier New" w:eastAsia="Calibri" w:hAnsi="Courier New" w:cs="Courier New"/>
          <w:b/>
          <w:bCs/>
          <w:szCs w:val="24"/>
        </w:rPr>
        <w:tab/>
      </w:r>
      <w:r w:rsidR="00195EFD" w:rsidRPr="00406EAE">
        <w:rPr>
          <w:rFonts w:ascii="Courier New" w:eastAsia="Calibri" w:hAnsi="Courier New" w:cs="Courier New"/>
          <w:szCs w:val="24"/>
        </w:rPr>
        <w:t>El Consejo Directivo estará integrado por cinco miembros, los que se nombrarán y estarán sujetos a las reglas siguientes:</w:t>
      </w:r>
    </w:p>
    <w:p w14:paraId="23A52D22" w14:textId="70E6F194" w:rsidR="00195EFD" w:rsidRPr="00406EAE" w:rsidRDefault="004E6EB5" w:rsidP="00990C28">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EFD" w:rsidRPr="00406EAE">
        <w:rPr>
          <w:rFonts w:ascii="Courier New" w:eastAsia="Calibri" w:hAnsi="Courier New" w:cs="Courier New"/>
          <w:szCs w:val="24"/>
        </w:rPr>
        <w:t>a) Una o un consejero designado por la Presidenta o el Presidente de la República, que tendrá el carácter de presidente del Consejo Directivo.</w:t>
      </w:r>
    </w:p>
    <w:p w14:paraId="12C12E32" w14:textId="0650EB2D" w:rsidR="00195EFD" w:rsidRPr="00406EAE" w:rsidRDefault="00990C28" w:rsidP="00990C28">
      <w:pPr>
        <w:tabs>
          <w:tab w:val="left" w:pos="2127"/>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Pr>
          <w:rFonts w:ascii="Courier New" w:eastAsia="Calibri" w:hAnsi="Courier New" w:cs="Courier New"/>
          <w:szCs w:val="24"/>
        </w:rPr>
        <w:tab/>
      </w:r>
      <w:r w:rsidR="00195EFD" w:rsidRPr="00406EAE">
        <w:rPr>
          <w:rFonts w:ascii="Courier New" w:eastAsia="Calibri" w:hAnsi="Courier New" w:cs="Courier New"/>
          <w:szCs w:val="24"/>
        </w:rPr>
        <w:t>La presidenta o el presidente del Consejo Directivo deberá ser nombrado a más tardar dentro de los noventa días siguientes al inicio del período presidencial y durará en su cargo hasta el término del período de quien lo hubiere designado, salvo que concurra alguna de las causales de cesación de funciones establecidas en la presente ley.</w:t>
      </w:r>
    </w:p>
    <w:p w14:paraId="1815FA86" w14:textId="49607366" w:rsidR="00195EFD" w:rsidRPr="00406EAE" w:rsidRDefault="00990C28" w:rsidP="00990C28">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EFD" w:rsidRPr="00406EAE">
        <w:rPr>
          <w:rFonts w:ascii="Courier New" w:eastAsia="Calibri" w:hAnsi="Courier New" w:cs="Courier New"/>
          <w:szCs w:val="24"/>
        </w:rPr>
        <w:t>b) Cuatro consejeras y consejeros designados por la Presidenta o el Presidente de la República, previa ratificación del Senado.</w:t>
      </w:r>
    </w:p>
    <w:p w14:paraId="1E38AFAA" w14:textId="05751E67" w:rsidR="00195EFD" w:rsidRPr="00406EAE" w:rsidRDefault="00990C28" w:rsidP="00990C28">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EFD" w:rsidRPr="00406EAE">
        <w:rPr>
          <w:rFonts w:ascii="Courier New" w:eastAsia="Calibri" w:hAnsi="Courier New" w:cs="Courier New"/>
          <w:szCs w:val="24"/>
        </w:rPr>
        <w:t>Las consejeras y consejeros designados de conformidad con lo dispuesto en este literal durarán seis años en sus cargos, pudiendo ser reelegidos sólo por un nuevo período consecutivo.</w:t>
      </w:r>
      <w:r w:rsidR="00195EFD" w:rsidRPr="00406EAE">
        <w:rPr>
          <w:rFonts w:ascii="Courier New" w:hAnsi="Courier New" w:cs="Courier New"/>
          <w:szCs w:val="24"/>
        </w:rPr>
        <w:t xml:space="preserve"> </w:t>
      </w:r>
      <w:r w:rsidR="00195EFD" w:rsidRPr="00406EAE">
        <w:rPr>
          <w:rFonts w:ascii="Courier New" w:eastAsia="Calibri" w:hAnsi="Courier New" w:cs="Courier New"/>
          <w:szCs w:val="24"/>
        </w:rPr>
        <w:t>Se renovarán en pares, cada tres años, según corresponda.</w:t>
      </w:r>
    </w:p>
    <w:p w14:paraId="7FB7BD15" w14:textId="65F6A14C" w:rsidR="00195EFD" w:rsidRPr="00406EAE" w:rsidRDefault="00990C28" w:rsidP="00990C28">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EFD" w:rsidRPr="00406EAE">
        <w:rPr>
          <w:rFonts w:ascii="Courier New" w:eastAsia="Calibri" w:hAnsi="Courier New" w:cs="Courier New"/>
          <w:szCs w:val="24"/>
        </w:rPr>
        <w:t>La Presidenta o el Presidente de la República deberá proponer al Senado una dupla de candidatas y candidatos en cada proceso de renovación, según corresponda al número de consejeras y consejeros a renovar, antes de dos meses de la expiración del plazo de duración de las o los consejeros salientes en el desempeño de sus funciones. La conformación de las duplas debe ser paritaria. El Senado deberá pronunciarse sobre la dupla como una unidad</w:t>
      </w:r>
      <w:r w:rsidR="00195EFD" w:rsidRPr="00406EAE">
        <w:rPr>
          <w:rFonts w:ascii="Courier New" w:eastAsia="Calibri" w:hAnsi="Courier New" w:cs="Courier New"/>
          <w:szCs w:val="24"/>
          <w:lang w:val="es-ES"/>
        </w:rPr>
        <w:t>, en sesión especialmente convocada al efecto.</w:t>
      </w:r>
    </w:p>
    <w:p w14:paraId="46DDD4E6" w14:textId="3530BB38" w:rsidR="00195EFD" w:rsidRPr="00406EAE" w:rsidRDefault="00990C28" w:rsidP="00990C28">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EFD" w:rsidRPr="00406EAE">
        <w:rPr>
          <w:rFonts w:ascii="Courier New" w:eastAsia="Calibri" w:hAnsi="Courier New" w:cs="Courier New"/>
          <w:szCs w:val="24"/>
        </w:rPr>
        <w:t xml:space="preserve">En caso que el Senado no se pronuncie sobre la dupla antes del vencimiento del plazo señalado en el </w:t>
      </w:r>
      <w:r w:rsidR="00195EFD" w:rsidRPr="000429B5">
        <w:rPr>
          <w:rFonts w:ascii="Courier New" w:eastAsia="Calibri" w:hAnsi="Courier New" w:cs="Courier New"/>
          <w:szCs w:val="24"/>
        </w:rPr>
        <w:t xml:space="preserve">inciso </w:t>
      </w:r>
      <w:r w:rsidR="00195EFD" w:rsidRPr="000429B5">
        <w:rPr>
          <w:rFonts w:ascii="Courier New" w:eastAsia="Calibri" w:hAnsi="Courier New" w:cs="Courier New"/>
          <w:szCs w:val="24"/>
        </w:rPr>
        <w:lastRenderedPageBreak/>
        <w:t>anterior</w:t>
      </w:r>
      <w:r w:rsidR="00195EFD" w:rsidRPr="00406EAE">
        <w:rPr>
          <w:rFonts w:ascii="Courier New" w:eastAsia="Calibri" w:hAnsi="Courier New" w:cs="Courier New"/>
          <w:szCs w:val="24"/>
        </w:rPr>
        <w:t>, las o los consejeros salientes podrán permanecer en el desempeño de sus funciones hasta el nombramiento de sus reemplazantes por un plazo máximo de tres meses adicionales. Vencido este último plazo, y no habiéndose pronunciado el Senado en los términos señalados precedentemente, se nombrará a las y los candidatos propuestos por la Presidenta o Presidente de la República, sin más trámite.</w:t>
      </w:r>
    </w:p>
    <w:p w14:paraId="473D6893" w14:textId="46FAB718" w:rsidR="00195EFD" w:rsidRPr="00406EAE" w:rsidRDefault="000E0E27" w:rsidP="000E0E27">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EFD" w:rsidRPr="00406EAE">
        <w:rPr>
          <w:rFonts w:ascii="Courier New" w:eastAsia="Calibri" w:hAnsi="Courier New" w:cs="Courier New"/>
          <w:szCs w:val="24"/>
          <w:lang w:val="es-ES"/>
        </w:rPr>
        <w:t>El nombramiento de las y los consejeros a que se refieren las letras a) y b) se formalizará mediante uno o más decretos supremos expedidos por el Ministerio del Trabajo y Previsión Social y suscritos, además, por el Ministerio de Hacienda</w:t>
      </w:r>
      <w:r w:rsidR="00195EFD" w:rsidRPr="00406EAE">
        <w:rPr>
          <w:rFonts w:ascii="Courier New" w:eastAsia="Calibri" w:hAnsi="Courier New" w:cs="Courier New"/>
          <w:szCs w:val="24"/>
        </w:rPr>
        <w:t>.</w:t>
      </w:r>
    </w:p>
    <w:p w14:paraId="19E1B442" w14:textId="7329033A" w:rsidR="00195EFD" w:rsidRPr="00406EAE" w:rsidRDefault="000E0E27" w:rsidP="000E0E27">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EFD" w:rsidRPr="00406EAE">
        <w:rPr>
          <w:rFonts w:ascii="Courier New" w:eastAsia="Calibri" w:hAnsi="Courier New" w:cs="Courier New"/>
          <w:szCs w:val="24"/>
        </w:rPr>
        <w:t>El Consejo Directivo elegirá de entre sus miembros a un vicepresidente, quien subrogará a la o el presidente en caso que este último se ausente o esté temporalmente imposibilitado de ejercer sus funciones.</w:t>
      </w:r>
    </w:p>
    <w:p w14:paraId="02CD0E30" w14:textId="27951848" w:rsidR="00195EFD" w:rsidRPr="00406EAE" w:rsidRDefault="000E0E27" w:rsidP="000E0E27">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00195EFD" w:rsidRPr="00406EAE">
        <w:rPr>
          <w:rFonts w:ascii="Courier New" w:eastAsia="Calibri" w:hAnsi="Courier New" w:cs="Courier New"/>
          <w:szCs w:val="24"/>
        </w:rPr>
        <w:t>La función de consejero no será delegable, como tampoco las obligaciones, facultades y responsabilidades que emanan de dicha designación.</w:t>
      </w:r>
    </w:p>
    <w:p w14:paraId="0FA6027C" w14:textId="3D77D0F1" w:rsidR="00195EFD" w:rsidRPr="00406EAE" w:rsidRDefault="003B46E6" w:rsidP="003B46E6">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ter.-</w:t>
      </w:r>
      <w:r w:rsidR="00195EFD">
        <w:rPr>
          <w:rFonts w:ascii="Courier New" w:eastAsia="Calibri" w:hAnsi="Courier New" w:cs="Courier New"/>
          <w:b/>
          <w:bCs/>
          <w:szCs w:val="24"/>
        </w:rPr>
        <w:tab/>
      </w:r>
      <w:r w:rsidR="00195EFD" w:rsidRPr="00406EAE">
        <w:rPr>
          <w:rFonts w:ascii="Courier New" w:eastAsia="Calibri" w:hAnsi="Courier New" w:cs="Courier New"/>
          <w:szCs w:val="24"/>
        </w:rPr>
        <w:t>Las y los consejeros deberán cumplir los siguientes requisitos copulativos:</w:t>
      </w:r>
    </w:p>
    <w:p w14:paraId="6EBA079E"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a) Estar en posesión de un grado académico o título profesional de una carrera de, a lo menos, ocho semestres de duración, otorgado por una universidad del Estado o reconocida por éste, o un grado académico o título profesional de nivel equivalente otorgado por una universidad extranjera reconocido o validado de acuerdo a la normativa vigente.</w:t>
      </w:r>
    </w:p>
    <w:p w14:paraId="71C32E8F"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b) Contar con conocimientos y/o experiencia de, a lo menos, ocho años continuos o discontinuos, en una o más de las siguientes áreas: sistemas de pensiones, sistemas de operaciones masivas, gestión de recursos, gestión de procesos de calidad de servicio, gestión de procesos masivos de atención a usuarios, administración de redes de atención a nivel nacional u otras que se relacionen con aquellas.</w:t>
      </w:r>
    </w:p>
    <w:p w14:paraId="67DE0F05" w14:textId="15462A37" w:rsidR="00195EFD" w:rsidRPr="00406EAE" w:rsidRDefault="003B46E6" w:rsidP="003B46E6">
      <w:pPr>
        <w:tabs>
          <w:tab w:val="left" w:pos="2694"/>
        </w:tabs>
        <w:spacing w:line="240" w:lineRule="auto"/>
        <w:ind w:right="47"/>
        <w:rPr>
          <w:rFonts w:ascii="Courier New" w:eastAsia="Calibri" w:hAnsi="Courier New" w:cs="Courier New"/>
          <w:b/>
          <w:bCs/>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quáter.-</w:t>
      </w:r>
      <w:r w:rsidR="00195EFD">
        <w:rPr>
          <w:rFonts w:ascii="Courier New" w:eastAsia="Calibri" w:hAnsi="Courier New" w:cs="Courier New"/>
          <w:b/>
          <w:bCs/>
          <w:szCs w:val="24"/>
        </w:rPr>
        <w:tab/>
      </w:r>
      <w:r w:rsidR="00195EFD" w:rsidRPr="00406EAE">
        <w:rPr>
          <w:rFonts w:ascii="Courier New" w:eastAsia="Calibri" w:hAnsi="Courier New" w:cs="Courier New"/>
          <w:szCs w:val="24"/>
        </w:rPr>
        <w:t>No podrá ser designada consejera o consejero:</w:t>
      </w:r>
    </w:p>
    <w:p w14:paraId="4CF32262" w14:textId="77777777" w:rsidR="00195EFD" w:rsidRPr="00406EAE" w:rsidRDefault="00195EFD" w:rsidP="00E5203A">
      <w:pPr>
        <w:tabs>
          <w:tab w:val="left" w:pos="2694"/>
        </w:tabs>
        <w:spacing w:line="240" w:lineRule="auto"/>
        <w:ind w:right="47"/>
        <w:rPr>
          <w:rFonts w:ascii="Courier New" w:eastAsia="Calibri" w:hAnsi="Courier New" w:cs="Courier New"/>
          <w:noProof/>
          <w:szCs w:val="24"/>
        </w:rPr>
      </w:pPr>
      <w:r>
        <w:rPr>
          <w:rFonts w:ascii="Courier New" w:eastAsia="Calibri" w:hAnsi="Courier New" w:cs="Courier New"/>
          <w:noProof/>
          <w:szCs w:val="24"/>
        </w:rPr>
        <w:tab/>
      </w:r>
      <w:r w:rsidRPr="00406EAE">
        <w:rPr>
          <w:rFonts w:ascii="Courier New" w:eastAsia="Calibri" w:hAnsi="Courier New" w:cs="Courier New"/>
          <w:noProof/>
          <w:szCs w:val="24"/>
        </w:rPr>
        <w:t>1. La persona que hubiere sido condenada por delito que merezca pena aflictiva o inhabilitación perpetua para desempeñar cargos u oficios públicos, por delitos de prevaricación, cohecho y, en general, aquellos cometidos en ejercicio de la función pública.</w:t>
      </w:r>
    </w:p>
    <w:p w14:paraId="267AF533" w14:textId="77777777" w:rsidR="00195EFD" w:rsidRPr="00406EAE" w:rsidRDefault="00195EFD" w:rsidP="00E5203A">
      <w:pPr>
        <w:tabs>
          <w:tab w:val="left" w:pos="2694"/>
        </w:tabs>
        <w:spacing w:line="240" w:lineRule="auto"/>
        <w:ind w:right="47"/>
        <w:rPr>
          <w:rFonts w:ascii="Courier New" w:eastAsia="Calibri" w:hAnsi="Courier New" w:cs="Courier New"/>
          <w:noProof/>
          <w:szCs w:val="24"/>
        </w:rPr>
      </w:pPr>
      <w:r>
        <w:rPr>
          <w:rFonts w:ascii="Courier New" w:eastAsia="Calibri" w:hAnsi="Courier New" w:cs="Courier New"/>
          <w:noProof/>
          <w:szCs w:val="24"/>
        </w:rPr>
        <w:tab/>
      </w:r>
      <w:r w:rsidRPr="00406EAE">
        <w:rPr>
          <w:rFonts w:ascii="Courier New" w:eastAsia="Calibri" w:hAnsi="Courier New" w:cs="Courier New"/>
          <w:noProof/>
          <w:szCs w:val="24"/>
        </w:rPr>
        <w:t>2. La persona que haya cesado en un cargo público como consecuencia de haber obtenido una calificación deficiente, o por medida disciplinaria, salvo que hayan transcurrido más de cinco años desde la fecha de expiración de funciones.</w:t>
      </w:r>
    </w:p>
    <w:p w14:paraId="561D7912" w14:textId="77777777" w:rsidR="00195EFD" w:rsidRPr="00406EAE" w:rsidRDefault="00195EFD" w:rsidP="00E5203A">
      <w:pPr>
        <w:tabs>
          <w:tab w:val="left" w:pos="2694"/>
        </w:tabs>
        <w:spacing w:line="240" w:lineRule="auto"/>
        <w:ind w:right="47"/>
        <w:rPr>
          <w:rFonts w:ascii="Courier New" w:eastAsia="Calibri" w:hAnsi="Courier New" w:cs="Courier New"/>
          <w:noProof/>
          <w:szCs w:val="24"/>
        </w:rPr>
      </w:pPr>
      <w:r>
        <w:rPr>
          <w:rFonts w:ascii="Courier New" w:eastAsia="Calibri" w:hAnsi="Courier New" w:cs="Courier New"/>
          <w:noProof/>
          <w:szCs w:val="24"/>
        </w:rPr>
        <w:tab/>
      </w:r>
      <w:r w:rsidRPr="00406EAE">
        <w:rPr>
          <w:rFonts w:ascii="Courier New" w:eastAsia="Calibri" w:hAnsi="Courier New" w:cs="Courier New"/>
          <w:noProof/>
          <w:szCs w:val="24"/>
        </w:rPr>
        <w:t xml:space="preserve">3. La persona que tenga la calidad de deudor en un procedimiento concursal de liquidación personalmente o como administrador o representante legal, o que haya sido </w:t>
      </w:r>
      <w:r w:rsidRPr="00406EAE">
        <w:rPr>
          <w:rFonts w:ascii="Courier New" w:eastAsia="Calibri" w:hAnsi="Courier New" w:cs="Courier New"/>
          <w:noProof/>
          <w:szCs w:val="24"/>
        </w:rPr>
        <w:lastRenderedPageBreak/>
        <w:t xml:space="preserve">condenada por sentencia ejecutoriada por delitos concursales establecidos en el Código Penal. </w:t>
      </w:r>
    </w:p>
    <w:p w14:paraId="43BA95AF" w14:textId="77777777" w:rsidR="00195EFD" w:rsidRPr="00406EAE" w:rsidRDefault="00195EFD" w:rsidP="00E5203A">
      <w:pPr>
        <w:tabs>
          <w:tab w:val="left" w:pos="2694"/>
        </w:tabs>
        <w:spacing w:line="240" w:lineRule="auto"/>
        <w:ind w:right="47"/>
        <w:rPr>
          <w:rFonts w:ascii="Courier New" w:eastAsia="Calibri" w:hAnsi="Courier New" w:cs="Courier New"/>
          <w:noProof/>
          <w:szCs w:val="24"/>
        </w:rPr>
      </w:pPr>
      <w:r>
        <w:rPr>
          <w:rFonts w:ascii="Courier New" w:eastAsia="Calibri" w:hAnsi="Courier New" w:cs="Courier New"/>
          <w:noProof/>
          <w:szCs w:val="24"/>
        </w:rPr>
        <w:tab/>
      </w:r>
      <w:r w:rsidRPr="00406EAE">
        <w:rPr>
          <w:rFonts w:ascii="Courier New" w:eastAsia="Calibri" w:hAnsi="Courier New" w:cs="Courier New"/>
          <w:noProof/>
          <w:szCs w:val="24"/>
        </w:rPr>
        <w:t xml:space="preserve">4. La persona que tenga vigente o suscriba, por sí o por terceros, contratos o cauciones ascendentes a doscientas unidades tributarias mensuales o más, con el </w:t>
      </w:r>
      <w:r w:rsidRPr="000429B5">
        <w:rPr>
          <w:rFonts w:ascii="Courier New" w:eastAsia="Calibri" w:hAnsi="Courier New" w:cs="Courier New"/>
          <w:noProof/>
          <w:szCs w:val="24"/>
        </w:rPr>
        <w:t>Administrador Previsional</w:t>
      </w:r>
      <w:r w:rsidRPr="00406EAE">
        <w:rPr>
          <w:rFonts w:ascii="Courier New" w:eastAsia="Calibri" w:hAnsi="Courier New" w:cs="Courier New"/>
          <w:noProof/>
          <w:szCs w:val="24"/>
        </w:rPr>
        <w:t xml:space="preserve"> Autónomo. Tampoco podrá ser designada quien tenga litigios pendientes con éste, a menos que se refieran al ejercicio de derechos propios, de su cónyuge o conviviente civil, hijos o parientes hasta el tercer grado de consanguinidad y segundo de afinidad inclusive.</w:t>
      </w:r>
    </w:p>
    <w:p w14:paraId="680D34DC" w14:textId="77777777" w:rsidR="00195EFD" w:rsidRPr="00406EAE" w:rsidRDefault="00195EFD" w:rsidP="00E5203A">
      <w:pPr>
        <w:tabs>
          <w:tab w:val="left" w:pos="2694"/>
        </w:tabs>
        <w:spacing w:line="240" w:lineRule="auto"/>
        <w:ind w:right="47"/>
        <w:rPr>
          <w:rFonts w:ascii="Courier New" w:eastAsia="Calibri" w:hAnsi="Courier New" w:cs="Courier New"/>
          <w:noProof/>
          <w:szCs w:val="24"/>
        </w:rPr>
      </w:pPr>
      <w:r>
        <w:rPr>
          <w:rFonts w:ascii="Courier New" w:eastAsia="Calibri" w:hAnsi="Courier New" w:cs="Courier New"/>
          <w:noProof/>
          <w:szCs w:val="24"/>
        </w:rPr>
        <w:tab/>
      </w:r>
      <w:r w:rsidRPr="00406EAE">
        <w:rPr>
          <w:rFonts w:ascii="Courier New" w:eastAsia="Calibri" w:hAnsi="Courier New" w:cs="Courier New"/>
          <w:noProof/>
          <w:szCs w:val="24"/>
        </w:rPr>
        <w:t xml:space="preserve">Igual prohibición regirá respecto del director(a), administrador(a), representante y socio(a) titulares del 10% o más de los derechos de cualquier clase de sociedad, cuando ésta tenga contratos o cauciones vigentes ascendentes a doscientas unidades tributarias mensuales o más, o litigios pendientes, con el </w:t>
      </w:r>
      <w:r w:rsidRPr="000429B5">
        <w:rPr>
          <w:rFonts w:ascii="Courier New" w:eastAsia="Calibri" w:hAnsi="Courier New" w:cs="Courier New"/>
          <w:noProof/>
          <w:szCs w:val="24"/>
        </w:rPr>
        <w:t>Administrador Previsional</w:t>
      </w:r>
      <w:r w:rsidRPr="00406EAE">
        <w:rPr>
          <w:rFonts w:ascii="Courier New" w:eastAsia="Calibri" w:hAnsi="Courier New" w:cs="Courier New"/>
          <w:noProof/>
          <w:szCs w:val="24"/>
        </w:rPr>
        <w:t xml:space="preserve"> Autónomo.</w:t>
      </w:r>
    </w:p>
    <w:p w14:paraId="5DB1D767" w14:textId="77777777" w:rsidR="00195EFD" w:rsidRPr="00406EAE" w:rsidRDefault="00195EFD" w:rsidP="00E5203A">
      <w:pPr>
        <w:tabs>
          <w:tab w:val="left" w:pos="2694"/>
        </w:tabs>
        <w:spacing w:line="240" w:lineRule="auto"/>
        <w:ind w:right="47"/>
        <w:rPr>
          <w:rFonts w:ascii="Courier New" w:eastAsia="Calibri" w:hAnsi="Courier New" w:cs="Courier New"/>
          <w:noProof/>
          <w:szCs w:val="24"/>
        </w:rPr>
      </w:pPr>
      <w:r>
        <w:rPr>
          <w:rFonts w:ascii="Courier New" w:eastAsia="Calibri" w:hAnsi="Courier New" w:cs="Courier New"/>
          <w:noProof/>
          <w:szCs w:val="24"/>
        </w:rPr>
        <w:tab/>
      </w:r>
      <w:r w:rsidRPr="00406EAE">
        <w:rPr>
          <w:rFonts w:ascii="Courier New" w:eastAsia="Calibri" w:hAnsi="Courier New" w:cs="Courier New"/>
          <w:noProof/>
          <w:szCs w:val="24"/>
        </w:rPr>
        <w:t>5. La persona que tuviere dependencia de sustancias o drogas estupefacientes o sicotrópicas cuya venta no se encuentre autorizada por la ley, a menos que justifique su consumo por un tratamiento médico.</w:t>
      </w:r>
    </w:p>
    <w:p w14:paraId="0AA17173" w14:textId="7B7FF9E6" w:rsidR="00195EFD" w:rsidRPr="00406EAE" w:rsidRDefault="003B46E6" w:rsidP="003B46E6">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quinquies.-</w:t>
      </w:r>
      <w:r w:rsidR="00E5203A">
        <w:rPr>
          <w:rFonts w:ascii="Courier New" w:eastAsia="Calibri" w:hAnsi="Courier New" w:cs="Courier New"/>
          <w:b/>
          <w:bCs/>
          <w:szCs w:val="24"/>
        </w:rPr>
        <w:t xml:space="preserve"> </w:t>
      </w:r>
      <w:r w:rsidR="00195EFD" w:rsidRPr="00406EAE">
        <w:rPr>
          <w:rFonts w:ascii="Courier New" w:eastAsia="Calibri" w:hAnsi="Courier New" w:cs="Courier New"/>
          <w:szCs w:val="24"/>
        </w:rPr>
        <w:t>El cargo de consejera o consejero será incompatible con:</w:t>
      </w:r>
    </w:p>
    <w:p w14:paraId="6E89F2E2" w14:textId="77777777" w:rsidR="00195EFD" w:rsidRPr="00406EAE" w:rsidRDefault="00195EFD" w:rsidP="00E5203A">
      <w:pPr>
        <w:tabs>
          <w:tab w:val="left" w:pos="2694"/>
        </w:tabs>
        <w:spacing w:line="240" w:lineRule="auto"/>
        <w:ind w:right="47"/>
        <w:rPr>
          <w:rFonts w:ascii="Courier New" w:eastAsia="Calibri" w:hAnsi="Courier New" w:cs="Courier New"/>
          <w:noProof/>
          <w:szCs w:val="24"/>
        </w:rPr>
      </w:pPr>
      <w:r>
        <w:rPr>
          <w:rFonts w:ascii="Courier New" w:eastAsia="Calibri" w:hAnsi="Courier New" w:cs="Courier New"/>
          <w:noProof/>
          <w:szCs w:val="24"/>
        </w:rPr>
        <w:tab/>
      </w:r>
      <w:r w:rsidRPr="00406EAE">
        <w:rPr>
          <w:rFonts w:ascii="Courier New" w:eastAsia="Calibri" w:hAnsi="Courier New" w:cs="Courier New"/>
          <w:noProof/>
          <w:szCs w:val="24"/>
        </w:rPr>
        <w:t>a</w:t>
      </w:r>
      <w:r w:rsidRPr="00406EAE">
        <w:rPr>
          <w:rFonts w:ascii="Courier New" w:eastAsia="Calibri" w:hAnsi="Courier New" w:cs="Courier New"/>
          <w:szCs w:val="24"/>
        </w:rPr>
        <w:t xml:space="preserve">) El cargo de diputado, senador, ministro del Tribunal Constitucional, ministro de la Corte Suprema, consejero del Banco </w:t>
      </w:r>
      <w:r w:rsidRPr="00406EAE">
        <w:rPr>
          <w:rFonts w:ascii="Courier New" w:eastAsia="Calibri" w:hAnsi="Courier New" w:cs="Courier New"/>
          <w:noProof/>
          <w:szCs w:val="24"/>
        </w:rPr>
        <w:t>Central, Fiscal Nacional del Ministerio Público, Contralor General de la República y cargos del alto mando de las Fuerzas Armadas y de las Fuerzas de Orden y Seguridad Pública.</w:t>
      </w:r>
    </w:p>
    <w:p w14:paraId="3D37CB74" w14:textId="77777777" w:rsidR="00195EFD" w:rsidRPr="00406EAE" w:rsidRDefault="00195EFD" w:rsidP="00E5203A">
      <w:pPr>
        <w:tabs>
          <w:tab w:val="left" w:pos="2694"/>
        </w:tabs>
        <w:spacing w:line="240" w:lineRule="auto"/>
        <w:ind w:right="47"/>
        <w:rPr>
          <w:rFonts w:ascii="Courier New" w:eastAsia="Calibri" w:hAnsi="Courier New" w:cs="Courier New"/>
          <w:noProof/>
          <w:szCs w:val="24"/>
        </w:rPr>
      </w:pPr>
      <w:r>
        <w:rPr>
          <w:rFonts w:ascii="Courier New" w:eastAsia="Calibri" w:hAnsi="Courier New" w:cs="Courier New"/>
          <w:noProof/>
          <w:szCs w:val="24"/>
        </w:rPr>
        <w:tab/>
      </w:r>
      <w:r w:rsidRPr="00406EAE">
        <w:rPr>
          <w:rFonts w:ascii="Courier New" w:eastAsia="Calibri" w:hAnsi="Courier New" w:cs="Courier New"/>
          <w:noProof/>
          <w:szCs w:val="24"/>
        </w:rPr>
        <w:t>b) El cargo de ministro de Estado, subsecretario, jefe de servicio o de institución autónoma del Estado, embajador, gobernador regional, consejero regional, delegado presidencial regional y provincial, secretario regional ministerial; alcalde y concejal.</w:t>
      </w:r>
    </w:p>
    <w:p w14:paraId="2084E4A7" w14:textId="77777777" w:rsidR="00195EFD" w:rsidRPr="00406EAE" w:rsidRDefault="00195EFD" w:rsidP="00E5203A">
      <w:pPr>
        <w:tabs>
          <w:tab w:val="left" w:pos="2694"/>
        </w:tabs>
        <w:spacing w:line="240" w:lineRule="auto"/>
        <w:ind w:right="47"/>
        <w:rPr>
          <w:rFonts w:ascii="Courier New" w:eastAsia="Calibri" w:hAnsi="Courier New" w:cs="Courier New"/>
          <w:noProof/>
          <w:szCs w:val="24"/>
        </w:rPr>
      </w:pPr>
      <w:r>
        <w:rPr>
          <w:rFonts w:ascii="Courier New" w:eastAsia="Calibri" w:hAnsi="Courier New" w:cs="Courier New"/>
          <w:noProof/>
          <w:szCs w:val="24"/>
        </w:rPr>
        <w:tab/>
      </w:r>
      <w:r w:rsidRPr="00406EAE">
        <w:rPr>
          <w:rFonts w:ascii="Courier New" w:eastAsia="Calibri" w:hAnsi="Courier New" w:cs="Courier New"/>
          <w:noProof/>
          <w:szCs w:val="24"/>
        </w:rPr>
        <w:t>c) Ser candidato a alcalde, concejal, consejero regional o parlamentario, desde la declaración de las candidaturas y hasta cumplidos seis meses desde la fecha de la respectiva elección.</w:t>
      </w:r>
    </w:p>
    <w:p w14:paraId="2544A766"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noProof/>
          <w:szCs w:val="24"/>
        </w:rPr>
        <w:tab/>
      </w:r>
      <w:r w:rsidRPr="00406EAE">
        <w:rPr>
          <w:rFonts w:ascii="Courier New" w:eastAsia="Calibri" w:hAnsi="Courier New" w:cs="Courier New"/>
          <w:noProof/>
          <w:szCs w:val="24"/>
        </w:rPr>
        <w:t>d) El cargo de presidente, vicepresidente, secretario general, miembro de los tribunales internos o tesoreros de las directivas centrales, regionales, provinciales o comunales de los partidos políticos y de las organizaciones gremiales y sindicales</w:t>
      </w:r>
      <w:r w:rsidRPr="00406EAE">
        <w:rPr>
          <w:rFonts w:ascii="Courier New" w:eastAsia="Calibri" w:hAnsi="Courier New" w:cs="Courier New"/>
          <w:szCs w:val="24"/>
        </w:rPr>
        <w:t>.</w:t>
      </w:r>
    </w:p>
    <w:p w14:paraId="55D6A788" w14:textId="77777777" w:rsidR="00195EFD" w:rsidRPr="00406EAE" w:rsidRDefault="00195EFD" w:rsidP="00E5203A">
      <w:pPr>
        <w:tabs>
          <w:tab w:val="left" w:pos="2694"/>
        </w:tabs>
        <w:spacing w:line="240" w:lineRule="auto"/>
        <w:ind w:right="47"/>
        <w:rPr>
          <w:rFonts w:ascii="Courier New" w:eastAsia="Calibri" w:hAnsi="Courier New" w:cs="Courier New"/>
          <w:noProof/>
          <w:szCs w:val="24"/>
        </w:rPr>
      </w:pPr>
      <w:r>
        <w:rPr>
          <w:rFonts w:ascii="Courier New" w:eastAsia="Calibri" w:hAnsi="Courier New" w:cs="Courier New"/>
          <w:noProof/>
          <w:szCs w:val="24"/>
        </w:rPr>
        <w:tab/>
      </w:r>
      <w:r w:rsidRPr="00406EAE">
        <w:rPr>
          <w:rFonts w:ascii="Courier New" w:eastAsia="Calibri" w:hAnsi="Courier New" w:cs="Courier New"/>
          <w:noProof/>
          <w:szCs w:val="24"/>
        </w:rPr>
        <w:t>e</w:t>
      </w:r>
      <w:r w:rsidRPr="00406EAE">
        <w:rPr>
          <w:rFonts w:ascii="Courier New" w:eastAsia="Calibri" w:hAnsi="Courier New" w:cs="Courier New"/>
          <w:szCs w:val="24"/>
        </w:rPr>
        <w:t xml:space="preserve">) Ser funcionario de organismos públicos u otras instituciones </w:t>
      </w:r>
      <w:r w:rsidRPr="00406EAE">
        <w:rPr>
          <w:rFonts w:ascii="Courier New" w:eastAsia="Calibri" w:hAnsi="Courier New" w:cs="Courier New"/>
          <w:noProof/>
          <w:szCs w:val="24"/>
        </w:rPr>
        <w:t xml:space="preserve">del Estado que supervisen o fiscalicen al </w:t>
      </w:r>
      <w:r w:rsidRPr="000429B5">
        <w:rPr>
          <w:rFonts w:ascii="Courier New" w:eastAsia="Calibri" w:hAnsi="Courier New" w:cs="Courier New"/>
          <w:noProof/>
          <w:szCs w:val="24"/>
        </w:rPr>
        <w:t>Administrador Previsional</w:t>
      </w:r>
      <w:r w:rsidRPr="00406EAE">
        <w:rPr>
          <w:rFonts w:ascii="Courier New" w:eastAsia="Calibri" w:hAnsi="Courier New" w:cs="Courier New"/>
          <w:noProof/>
          <w:szCs w:val="24"/>
        </w:rPr>
        <w:t xml:space="preserve"> Autónomo.</w:t>
      </w:r>
    </w:p>
    <w:p w14:paraId="26E5DE14" w14:textId="77777777" w:rsidR="00195EFD" w:rsidRPr="00406EAE" w:rsidRDefault="00195EFD" w:rsidP="00E5203A">
      <w:pPr>
        <w:tabs>
          <w:tab w:val="left" w:pos="2694"/>
        </w:tabs>
        <w:spacing w:line="240" w:lineRule="auto"/>
        <w:ind w:right="47"/>
        <w:rPr>
          <w:rFonts w:ascii="Courier New" w:eastAsia="Calibri" w:hAnsi="Courier New" w:cs="Courier New"/>
          <w:b/>
          <w:bCs/>
          <w:szCs w:val="24"/>
        </w:rPr>
      </w:pPr>
      <w:r>
        <w:rPr>
          <w:rFonts w:ascii="Courier New" w:eastAsia="Calibri" w:hAnsi="Courier New" w:cs="Courier New"/>
          <w:noProof/>
          <w:szCs w:val="24"/>
        </w:rPr>
        <w:tab/>
      </w:r>
      <w:r w:rsidRPr="00406EAE">
        <w:rPr>
          <w:rFonts w:ascii="Courier New" w:eastAsia="Calibri" w:hAnsi="Courier New" w:cs="Courier New"/>
          <w:noProof/>
          <w:szCs w:val="24"/>
        </w:rPr>
        <w:t>f) El cargo de consejero, director, administrador, gerente, subgerente, mandatario, consejero, ejecutivo principal o trabajador dependiente</w:t>
      </w:r>
      <w:r w:rsidRPr="00406EAE">
        <w:rPr>
          <w:rFonts w:ascii="Courier New" w:eastAsia="Calibri" w:hAnsi="Courier New" w:cs="Courier New"/>
          <w:szCs w:val="24"/>
        </w:rPr>
        <w:t xml:space="preserve"> de algún</w:t>
      </w:r>
      <w:r w:rsidRPr="00406EAE">
        <w:rPr>
          <w:rFonts w:ascii="Courier New" w:hAnsi="Courier New" w:cs="Courier New"/>
          <w:szCs w:val="24"/>
        </w:rPr>
        <w:t xml:space="preserve"> </w:t>
      </w:r>
      <w:r w:rsidRPr="000429B5">
        <w:rPr>
          <w:rFonts w:ascii="Courier New" w:hAnsi="Courier New" w:cs="Courier New"/>
        </w:rPr>
        <w:t>Inversor de Pensiones Privado</w:t>
      </w:r>
      <w:r w:rsidRPr="00406EAE">
        <w:rPr>
          <w:rFonts w:ascii="Courier New" w:hAnsi="Courier New" w:cs="Courier New"/>
        </w:rPr>
        <w:t xml:space="preserve"> </w:t>
      </w:r>
      <w:r w:rsidRPr="00406EAE">
        <w:rPr>
          <w:rFonts w:ascii="Courier New" w:eastAsia="Calibri" w:hAnsi="Courier New" w:cs="Courier New"/>
          <w:szCs w:val="24"/>
        </w:rPr>
        <w:t xml:space="preserve">o del </w:t>
      </w:r>
      <w:r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w:t>
      </w:r>
    </w:p>
    <w:p w14:paraId="5B857EA7" w14:textId="7D5C32AA" w:rsidR="00195EFD" w:rsidRPr="00406EAE" w:rsidRDefault="00E5203A"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lastRenderedPageBreak/>
        <w:tab/>
      </w:r>
      <w:r w:rsidR="00195EFD" w:rsidRPr="00406EAE">
        <w:rPr>
          <w:rFonts w:ascii="Courier New" w:eastAsia="Calibri" w:hAnsi="Courier New" w:cs="Courier New"/>
          <w:b/>
          <w:bCs/>
          <w:szCs w:val="24"/>
        </w:rPr>
        <w:t>Artículo 57 sexies.-</w:t>
      </w:r>
      <w:r>
        <w:rPr>
          <w:rFonts w:ascii="Courier New" w:eastAsia="Calibri" w:hAnsi="Courier New" w:cs="Courier New"/>
          <w:b/>
          <w:bCs/>
          <w:szCs w:val="24"/>
        </w:rPr>
        <w:t xml:space="preserve"> </w:t>
      </w:r>
      <w:r w:rsidR="00195EFD" w:rsidRPr="00406EAE">
        <w:rPr>
          <w:rFonts w:ascii="Courier New" w:eastAsia="Calibri" w:hAnsi="Courier New" w:cs="Courier New"/>
          <w:szCs w:val="24"/>
        </w:rPr>
        <w:t xml:space="preserve">Aquellas personas que hubieren sido designadas consejeras o consejeros deberán presentar una declaración jurada para acreditar el cumplimiento de los requisitos establecidos en el </w:t>
      </w:r>
      <w:r w:rsidR="00195EFD" w:rsidRPr="000429B5">
        <w:rPr>
          <w:rFonts w:ascii="Courier New" w:eastAsia="Calibri" w:hAnsi="Courier New" w:cs="Courier New"/>
          <w:szCs w:val="24"/>
        </w:rPr>
        <w:t>artículo 57 ter</w:t>
      </w:r>
      <w:r w:rsidR="00195EFD" w:rsidRPr="00406EAE">
        <w:rPr>
          <w:rFonts w:ascii="Courier New" w:eastAsia="Calibri" w:hAnsi="Courier New" w:cs="Courier New"/>
          <w:szCs w:val="24"/>
        </w:rPr>
        <w:t xml:space="preserve"> y la circunstancia de no encontrarse afectas a las inhabilidades e incompatibilidades a que se refieren los artículos </w:t>
      </w:r>
      <w:r w:rsidR="00195EFD" w:rsidRPr="000429B5">
        <w:rPr>
          <w:rFonts w:ascii="Courier New" w:eastAsia="Calibri" w:hAnsi="Courier New" w:cs="Courier New"/>
          <w:szCs w:val="24"/>
        </w:rPr>
        <w:t>57 quáter y 57 quinquies</w:t>
      </w:r>
      <w:r w:rsidR="00195EFD" w:rsidRPr="00406EAE">
        <w:rPr>
          <w:rFonts w:ascii="Courier New" w:eastAsia="Calibri" w:hAnsi="Courier New" w:cs="Courier New"/>
          <w:szCs w:val="24"/>
        </w:rPr>
        <w:t>, respectivamente. Lo anterior, sin perjuicio de la obligación de presentar las declaraciones de patrimonio e intereses a que se refiere la ley Nº 20.880, sobre probidad en la función pública y prevención de los conflictos de intereses.</w:t>
      </w:r>
    </w:p>
    <w:p w14:paraId="2B58C142"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Las y los consejeros estarán sujetos a responsabilidad administrativa, sin perjuicio de la responsabilidad civil o penal que pudiere afectarles por los actos realizados en el ejercicio de sus funciones. Además, les serán aplicables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Nº 1, de 2000, del Ministerio Secretaría General de la Presidencia.</w:t>
      </w:r>
    </w:p>
    <w:p w14:paraId="06FACCBC"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Si una vez designada en el cargo sobreviniere a una consejera o consejero alguna de las inhabilidades o incompatibilidades señaladas en los artículos </w:t>
      </w:r>
      <w:r w:rsidRPr="000429B5">
        <w:rPr>
          <w:rFonts w:ascii="Courier New" w:eastAsia="Calibri" w:hAnsi="Courier New" w:cs="Courier New"/>
          <w:szCs w:val="24"/>
        </w:rPr>
        <w:t>57 quáter y 57 quinquies</w:t>
      </w:r>
      <w:r w:rsidRPr="00406EAE">
        <w:rPr>
          <w:rFonts w:ascii="Courier New" w:eastAsia="Calibri" w:hAnsi="Courier New" w:cs="Courier New"/>
          <w:szCs w:val="24"/>
        </w:rPr>
        <w:t xml:space="preserve">, deberá informarlo inmediatamente al Consejo Directivo, cesando inmediatamente en el cargo. Si no lo hiciere así, se configurará la causal prevista en el </w:t>
      </w:r>
      <w:r w:rsidRPr="000429B5">
        <w:rPr>
          <w:rFonts w:ascii="Courier New" w:eastAsia="Calibri" w:hAnsi="Courier New" w:cs="Courier New"/>
          <w:szCs w:val="24"/>
        </w:rPr>
        <w:t>literal e) del artículo 57 septies</w:t>
      </w:r>
      <w:r w:rsidRPr="00406EAE">
        <w:rPr>
          <w:rFonts w:ascii="Courier New" w:eastAsia="Calibri" w:hAnsi="Courier New" w:cs="Courier New"/>
          <w:szCs w:val="24"/>
        </w:rPr>
        <w:t>.</w:t>
      </w:r>
    </w:p>
    <w:p w14:paraId="5E8CEDE9"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En caso que las y los consejeros incluyan datos inexactos u omitan inexcusablemente información relevante en las declaraciones a que se refiere este artículo, se configurará la causal prevista en el l</w:t>
      </w:r>
      <w:r w:rsidRPr="000429B5">
        <w:rPr>
          <w:rFonts w:ascii="Courier New" w:eastAsia="Calibri" w:hAnsi="Courier New" w:cs="Courier New"/>
          <w:szCs w:val="24"/>
        </w:rPr>
        <w:t>iteral e) del artículo 57 septies</w:t>
      </w:r>
      <w:r w:rsidRPr="00406EAE">
        <w:rPr>
          <w:rFonts w:ascii="Courier New" w:eastAsia="Calibri" w:hAnsi="Courier New" w:cs="Courier New"/>
          <w:szCs w:val="24"/>
        </w:rPr>
        <w:t>, sin perjuicio de las sanciones establecidas en otras leyes.</w:t>
      </w:r>
    </w:p>
    <w:p w14:paraId="5F8FE486" w14:textId="7AEFF9EF" w:rsidR="00195EFD" w:rsidRPr="00406EAE" w:rsidRDefault="00E5203A"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septies.-</w:t>
      </w:r>
      <w:r>
        <w:rPr>
          <w:rFonts w:ascii="Courier New" w:eastAsia="Calibri" w:hAnsi="Courier New" w:cs="Courier New"/>
          <w:b/>
          <w:bCs/>
          <w:szCs w:val="24"/>
        </w:rPr>
        <w:t xml:space="preserve"> </w:t>
      </w:r>
      <w:r w:rsidR="00195EFD" w:rsidRPr="00406EAE">
        <w:rPr>
          <w:rFonts w:ascii="Courier New" w:eastAsia="Calibri" w:hAnsi="Courier New" w:cs="Courier New"/>
          <w:szCs w:val="24"/>
        </w:rPr>
        <w:t>Serán causales de cesación de las y los consejeros en sus cargos, las siguientes:</w:t>
      </w:r>
    </w:p>
    <w:p w14:paraId="2E3EE390"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a) Expiración del plazo por el cual fue nombrado. Sin perjuicio de ello, en el caso de la o el consejero a que se refiere el </w:t>
      </w:r>
      <w:r w:rsidRPr="000429B5">
        <w:rPr>
          <w:rFonts w:ascii="Courier New" w:eastAsia="Calibri" w:hAnsi="Courier New" w:cs="Courier New"/>
          <w:szCs w:val="24"/>
        </w:rPr>
        <w:t>literal b) del inciso primero del artículo 57 bis</w:t>
      </w:r>
      <w:r w:rsidRPr="00406EAE">
        <w:rPr>
          <w:rFonts w:ascii="Courier New" w:eastAsia="Calibri" w:hAnsi="Courier New" w:cs="Courier New"/>
          <w:szCs w:val="24"/>
        </w:rPr>
        <w:t xml:space="preserve">, aquél será prorrogado hasta el nombramiento de su reemplazante por el plazo señalado en el </w:t>
      </w:r>
      <w:r w:rsidRPr="000429B5">
        <w:rPr>
          <w:rFonts w:ascii="Courier New" w:eastAsia="Calibri" w:hAnsi="Courier New" w:cs="Courier New"/>
          <w:szCs w:val="24"/>
        </w:rPr>
        <w:t>inciso tercero del citado artículo</w:t>
      </w:r>
      <w:r w:rsidRPr="00406EAE">
        <w:rPr>
          <w:rFonts w:ascii="Courier New" w:eastAsia="Calibri" w:hAnsi="Courier New" w:cs="Courier New"/>
          <w:szCs w:val="24"/>
        </w:rPr>
        <w:t>.</w:t>
      </w:r>
    </w:p>
    <w:p w14:paraId="3DACE0F5"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b) Renuncia aceptada por la Presidenta o el Presidente de la República.</w:t>
      </w:r>
    </w:p>
    <w:p w14:paraId="2C3EE215"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c) Incapacidad física o síquica para el desempeño del cargo.</w:t>
      </w:r>
    </w:p>
    <w:p w14:paraId="0374199F"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d) Sobreviniencia de alguna causal de inhabilidad o incompatibilidad de las contempladas en los </w:t>
      </w:r>
      <w:r w:rsidRPr="000429B5">
        <w:rPr>
          <w:rFonts w:ascii="Courier New" w:eastAsia="Calibri" w:hAnsi="Courier New" w:cs="Courier New"/>
          <w:szCs w:val="24"/>
        </w:rPr>
        <w:t>artículos 57 quáter y 57 quinquies</w:t>
      </w:r>
      <w:r w:rsidRPr="00406EAE">
        <w:rPr>
          <w:rFonts w:ascii="Courier New" w:eastAsia="Calibri" w:hAnsi="Courier New" w:cs="Courier New"/>
          <w:szCs w:val="24"/>
        </w:rPr>
        <w:t>.</w:t>
      </w:r>
    </w:p>
    <w:p w14:paraId="1807A202"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lastRenderedPageBreak/>
        <w:tab/>
      </w:r>
      <w:r w:rsidRPr="00406EAE">
        <w:rPr>
          <w:rFonts w:ascii="Courier New" w:eastAsia="Calibri" w:hAnsi="Courier New" w:cs="Courier New"/>
          <w:szCs w:val="24"/>
        </w:rPr>
        <w:t xml:space="preserve">Si alguno de las y los consejeros hubiere sido acusado de alguno de los delitos señalados en el </w:t>
      </w:r>
      <w:r w:rsidRPr="000429B5">
        <w:rPr>
          <w:rFonts w:ascii="Courier New" w:eastAsia="Calibri" w:hAnsi="Courier New" w:cs="Courier New"/>
          <w:szCs w:val="24"/>
        </w:rPr>
        <w:t>número 1 del artículo 57 quáter</w:t>
      </w:r>
      <w:r w:rsidRPr="00406EAE">
        <w:rPr>
          <w:rFonts w:ascii="Courier New" w:eastAsia="Calibri" w:hAnsi="Courier New" w:cs="Courier New"/>
          <w:szCs w:val="24"/>
        </w:rPr>
        <w:t>, quedará suspendido de su cargo hasta que concluya el proceso por sentencia firme.</w:t>
      </w:r>
    </w:p>
    <w:p w14:paraId="77DEF7DF"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e) Incumplimiento grave de sus funciones y deberes. </w:t>
      </w:r>
    </w:p>
    <w:p w14:paraId="3FD81B5A"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Se considerarán incumplimientos graves, entre otros, los siguientes:</w:t>
      </w:r>
    </w:p>
    <w:p w14:paraId="609E108E"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1. No justificar la inasistencia a dos sesiones consecutivas o a tres sesiones del Consejo Directivo, ordinarias o extraordinarias, durante un trimestre calendario.</w:t>
      </w:r>
    </w:p>
    <w:p w14:paraId="2AEDEEA7"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2. Infringir los deberes de abstención o de reserva consagrados en la ley.</w:t>
      </w:r>
    </w:p>
    <w:p w14:paraId="04E9590F"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3. Infringir el deber de informar al Consejo Directivo sobre causales sobrevinientes de inhabilidad o incompatibilidad, contemplado en el </w:t>
      </w:r>
      <w:r w:rsidRPr="000429B5">
        <w:rPr>
          <w:rFonts w:ascii="Courier New" w:eastAsia="Calibri" w:hAnsi="Courier New" w:cs="Courier New"/>
          <w:szCs w:val="24"/>
        </w:rPr>
        <w:t>inciso tercero del artículo 57 sexies</w:t>
      </w:r>
      <w:r w:rsidRPr="00406EAE">
        <w:rPr>
          <w:rFonts w:ascii="Courier New" w:eastAsia="Calibri" w:hAnsi="Courier New" w:cs="Courier New"/>
          <w:szCs w:val="24"/>
        </w:rPr>
        <w:t>. En dichos casos, la causal de cesación se entenderá verificada al momento de la sobreviniencia de la correspondiente inhabilidad o incompatibilidad. La o el consejero afectado deberá restituir las remuneraciones percibidas desde el momento que se entiende verificada la causal, sin perjuicio de las demás consecuencias que establezca la ley. Lo anterior en ningún caso afectará la validez de los actos del Consejo Directivo en cuya dictación hubiere participado la o el consejero afectado, salvo que la inhabilidad o incompatibilidad observada constituya, a su vez, una infracción al principio de probidad administrativa y hubiere resultado determinante para configurar la mayoría necesaria para adoptar el acuerdo.</w:t>
      </w:r>
    </w:p>
    <w:p w14:paraId="070A4681"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4. Incumplir las obligaciones de presentación de las declaraciones a que se refiere el </w:t>
      </w:r>
      <w:r w:rsidRPr="000429B5">
        <w:rPr>
          <w:rFonts w:ascii="Courier New" w:eastAsia="Calibri" w:hAnsi="Courier New" w:cs="Courier New"/>
          <w:szCs w:val="24"/>
        </w:rPr>
        <w:t>artículo 57 sexies</w:t>
      </w:r>
      <w:r w:rsidRPr="00406EAE">
        <w:rPr>
          <w:rFonts w:ascii="Courier New" w:eastAsia="Calibri" w:hAnsi="Courier New" w:cs="Courier New"/>
          <w:szCs w:val="24"/>
        </w:rPr>
        <w:t>.</w:t>
      </w:r>
    </w:p>
    <w:p w14:paraId="303F833A"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5. Actuar negligentemente en el ejercicio de sus funciones, entorpeciendo el adecuado cumplimiento de los objetivos del </w:t>
      </w:r>
      <w:r w:rsidRPr="000429B5">
        <w:rPr>
          <w:rFonts w:ascii="Courier New" w:eastAsia="Calibri" w:hAnsi="Courier New" w:cs="Courier New"/>
          <w:szCs w:val="24"/>
        </w:rPr>
        <w:t>Administrador Previsional</w:t>
      </w:r>
      <w:r w:rsidRPr="00406EAE">
        <w:rPr>
          <w:rFonts w:ascii="Courier New" w:eastAsia="Calibri" w:hAnsi="Courier New" w:cs="Courier New"/>
          <w:szCs w:val="24"/>
        </w:rPr>
        <w:t xml:space="preserve"> Autónomo. </w:t>
      </w:r>
    </w:p>
    <w:p w14:paraId="0F9A2309"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La o el consejero respecto del cual se verificare alguna de las causales contenidas en los literales a), b) y d) del inciso primero, cesará automáticamente en su cargo. </w:t>
      </w:r>
    </w:p>
    <w:p w14:paraId="273ED761"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La concurrencia de las causales contempladas en los literales c) y e) deberá ser declarada por la Corte Suprema, la cual conocerá en pleno y única instancia, a requerimiento de la Presidenta o el Presidente de la República, o de la mayoría simple del Consejo Directivo o de cuatro séptimos de las o los Senadores en ejercicio. </w:t>
      </w:r>
    </w:p>
    <w:p w14:paraId="30D9662D"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La Corte Suprema dará traslado por seis días hábiles a la o el consejero en contra del cual se sigue el procedimiento de remoción para que conteste la acusación, pudiendo dictar, igualmente, medidas para mejor resolver. La Corte Suprema podrá, si lo estima pertinente, abrir un término probatorio que no podrá exceder de siete días. Al efecto, se </w:t>
      </w:r>
      <w:r w:rsidRPr="00406EAE">
        <w:rPr>
          <w:rFonts w:ascii="Courier New" w:eastAsia="Calibri" w:hAnsi="Courier New" w:cs="Courier New"/>
          <w:szCs w:val="24"/>
        </w:rPr>
        <w:lastRenderedPageBreak/>
        <w:t xml:space="preserve">admitirá </w:t>
      </w:r>
      <w:r w:rsidRPr="00900AF9">
        <w:rPr>
          <w:rFonts w:ascii="Courier New" w:eastAsia="Calibri" w:hAnsi="Courier New" w:cs="Courier New"/>
          <w:szCs w:val="24"/>
        </w:rPr>
        <w:t>cualquier medio de prueba, los que se apreciarán conforme a las reglas de la sana crítica.</w:t>
      </w:r>
    </w:p>
    <w:p w14:paraId="1F31A032"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La acusación será fundada y tendrá preferencia para su vista y fallo. La sentencia se dictará en un plazo máximo de treinta días contado desde la vista de la causa.</w:t>
      </w:r>
    </w:p>
    <w:p w14:paraId="4DDB5B74"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La Corte Suprema, mientras se encuentre pendiente su resolución, podrá disponer la suspensión temporal de la o el consejero acusado. Ejecutoriada la sentencia que declare la configuración de la causal de cesación, la o el consejero afectado cesará de inmediato en su cargo.</w:t>
      </w:r>
    </w:p>
    <w:p w14:paraId="7350614E"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La persona que haya sido removida del cargo de consejera o consejero en virtud de la causal de cese establecida en el literal e) del inciso primero de este artículo no podrá ser designada nuevamente en el cargo durante los próximos seis años.</w:t>
      </w:r>
    </w:p>
    <w:p w14:paraId="6DB1EA50" w14:textId="77777777" w:rsidR="00195EFD" w:rsidRPr="00900AF9"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Si quedare vacante el cargo de consejera o consejero, deberá procederse al nombramiento de uno nuevo en la forma indicada en el </w:t>
      </w:r>
      <w:r w:rsidRPr="000429B5">
        <w:rPr>
          <w:rFonts w:ascii="Courier New" w:eastAsia="Calibri" w:hAnsi="Courier New" w:cs="Courier New"/>
          <w:szCs w:val="24"/>
        </w:rPr>
        <w:t>artículo 57 bis</w:t>
      </w:r>
      <w:r w:rsidRPr="00406EAE">
        <w:rPr>
          <w:rFonts w:ascii="Courier New" w:eastAsia="Calibri" w:hAnsi="Courier New" w:cs="Courier New"/>
          <w:szCs w:val="24"/>
        </w:rPr>
        <w:t>.</w:t>
      </w:r>
      <w:r w:rsidRPr="00900AF9">
        <w:rPr>
          <w:rFonts w:ascii="Courier New" w:eastAsia="Calibri" w:hAnsi="Courier New" w:cs="Courier New"/>
          <w:szCs w:val="24"/>
        </w:rPr>
        <w:t xml:space="preserve"> En el caso de una o un consejero nombrado en la forma establecida en el literal b) del citado artículo, la Presidenta o el Presidente de la República procederá a la designación de una o un nuevo consejero, mediante una proposición unipersonal, sujeta al mismo procedimiento dispuesto en ese artículo. En la designación de la o el consejero, la Presidenta o el Presidente de la República velará por que en la integración del Consejo Directivo un sexo no supere al otro en más de uno.</w:t>
      </w:r>
    </w:p>
    <w:p w14:paraId="5D76FE5D" w14:textId="77777777" w:rsidR="00195EFD" w:rsidRPr="00900AF9"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900AF9">
        <w:rPr>
          <w:rFonts w:ascii="Courier New" w:eastAsia="Calibri" w:hAnsi="Courier New" w:cs="Courier New"/>
          <w:szCs w:val="24"/>
        </w:rPr>
        <w:t>La o el consejero nombrado en reemplazo durará en el cargo sólo por el tiempo que faltare para completar el período del que hubiera cesado en el cargo.</w:t>
      </w:r>
    </w:p>
    <w:p w14:paraId="39092701" w14:textId="07FBE01D" w:rsidR="00195EFD" w:rsidRPr="00406EAE" w:rsidRDefault="00E5203A" w:rsidP="00E5203A">
      <w:pPr>
        <w:tabs>
          <w:tab w:val="left" w:pos="2694"/>
        </w:tabs>
        <w:spacing w:line="240" w:lineRule="auto"/>
        <w:ind w:right="47"/>
        <w:rPr>
          <w:rFonts w:ascii="Courier New" w:eastAsia="Calibri" w:hAnsi="Courier New" w:cs="Courier New"/>
          <w:b/>
          <w:bCs/>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octies.-</w:t>
      </w:r>
      <w:r>
        <w:rPr>
          <w:rFonts w:ascii="Courier New" w:hAnsi="Courier New" w:cs="Courier New"/>
          <w:b/>
          <w:bCs/>
          <w:szCs w:val="24"/>
        </w:rPr>
        <w:t xml:space="preserve"> </w:t>
      </w:r>
      <w:r w:rsidR="00195EFD" w:rsidRPr="00406EAE">
        <w:rPr>
          <w:rFonts w:ascii="Courier New" w:eastAsia="Calibri" w:hAnsi="Courier New" w:cs="Courier New"/>
          <w:szCs w:val="24"/>
        </w:rPr>
        <w:t>El Consejo Directivo deberá sesionar con la asistencia de, a lo menos, tres de sus miembros. Los acuerdos se adoptarán por mayoría absoluta de las y los consejeros presentes. La o el Presidente del Consejo Directivo, o quien lo subrogue, tendrá voto dirimente en caso de empate.</w:t>
      </w:r>
    </w:p>
    <w:p w14:paraId="2F2A1673"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El Consejo Directivo deberá celebrar sesiones ordinarias, a lo menos, cuatro veces por mes, y sesiones extraordinarias cuando las cite especialmente la o el Presidente por sí o a requerimiento escrito de dos consejeras o consejeros, en la forma y condiciones que determine su normativa interna de funcionamiento. La o el Presidente no podrá negarse a realizar la citación indicada, debiendo la respectiva sesión tener lugar dentro de los dos días hábiles siguientes al requerimiento señalado.</w:t>
      </w:r>
    </w:p>
    <w:p w14:paraId="7CABFF62"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Las y los consejeros podrán participar de las sesiones del Consejo Directivo a través de cualquier medio tecnológico que así lo permita cuando, por causa justificada, se encontraren imposibilitados de asistir presencialmente. La normativa interna de funcionamiento establecerá la modalidad y condiciones en que se ejercerá la participación no presencial regulada en este inciso. En cualquier caso, su asistencia y </w:t>
      </w:r>
      <w:r w:rsidRPr="00406EAE">
        <w:rPr>
          <w:rFonts w:ascii="Courier New" w:eastAsia="Calibri" w:hAnsi="Courier New" w:cs="Courier New"/>
          <w:szCs w:val="24"/>
        </w:rPr>
        <w:lastRenderedPageBreak/>
        <w:t>participación en la sesión será certificada bajo la responsabilidad de la o del Vicepresidente, o de quien lo subrogue, haciéndose constar este hecho en el acta correspondiente.</w:t>
      </w:r>
    </w:p>
    <w:p w14:paraId="6D7148FC"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La o el Director Ejecutivo podrá asistir a las sesiones del Consejo Directivo con derecho a voz, salvo que éste acuerde no convocarlo.</w:t>
      </w:r>
    </w:p>
    <w:p w14:paraId="2E09EB73"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De los acuerdos que adopte el Consejo Directivo deberá dejarse constancia en el acta de la sesión respectiva.</w:t>
      </w:r>
    </w:p>
    <w:p w14:paraId="4D9A7703"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La o el consejero que quiera salvar su responsabilidad por algún acto o acuerdo del Consejo Directivo, deberá hacer constar en el acta respectiva su oposición. Igualmente, antes de firmarla, toda consejera o consejero tiene el derecho de consignar en ella las inexactitudes u omisiones que contenga, según su opinión.</w:t>
      </w:r>
    </w:p>
    <w:p w14:paraId="39D49EEF" w14:textId="364E9C42" w:rsidR="00195EFD" w:rsidRPr="00406EAE" w:rsidRDefault="00E5203A"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nonies.-</w:t>
      </w:r>
      <w:r>
        <w:rPr>
          <w:rFonts w:ascii="Courier New" w:eastAsia="Calibri" w:hAnsi="Courier New" w:cs="Courier New"/>
          <w:b/>
          <w:bCs/>
          <w:szCs w:val="24"/>
        </w:rPr>
        <w:t xml:space="preserve"> </w:t>
      </w:r>
      <w:r w:rsidR="00195EFD" w:rsidRPr="00406EAE">
        <w:rPr>
          <w:rFonts w:ascii="Courier New" w:eastAsia="Calibri" w:hAnsi="Courier New" w:cs="Courier New"/>
          <w:szCs w:val="24"/>
        </w:rPr>
        <w:t xml:space="preserve">Las y los consejeros deberán abstenerse de participar y votar cuando se traten materias o se resuelvan asuntos en que puedan tener interés, debiendo además informar al Consejo Directivo el conflicto de intereses que les afecta, lo que deberá consignarse en el acta respectiva. </w:t>
      </w:r>
    </w:p>
    <w:p w14:paraId="2CE1FF6E"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El deber de abstención no impedirá que la o el consejero afectado por alguna de las circunstancias anteriores pueda participar de las decisiones que tengan un alcance general.</w:t>
      </w:r>
    </w:p>
    <w:p w14:paraId="7510F92C"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Sin perjuicio de lo establecido en el inciso primero, la o el consejero afectado por una causal de abstención podrá asistir a aquella parte de la sesión en que se traten materias adicionales y distintas a aquélla que lo implica, pudiendo participar en el tratamiento y decisión de éstas. Con todo, su asistencia no será considerada para los efectos de determinar el quórum en la decisión de la materia o asunto en la que pudiera tener interés o estar involucrado. </w:t>
      </w:r>
    </w:p>
    <w:p w14:paraId="27340180"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La ausencia de la o el consejero que se haya abstenido de participar de una determinada sesión en virtud de alguna de las causales referidas en el presente artículo se entenderá, para todos los efectos de esta ley, como justificada. </w:t>
      </w:r>
    </w:p>
    <w:p w14:paraId="112A505D" w14:textId="471FD366" w:rsidR="00195EFD" w:rsidRPr="00406EAE" w:rsidRDefault="00E5203A"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decies.-</w:t>
      </w:r>
      <w:r w:rsidR="00195EFD" w:rsidRPr="00406EAE">
        <w:rPr>
          <w:rFonts w:ascii="Courier New" w:eastAsia="Calibri" w:hAnsi="Courier New" w:cs="Courier New"/>
          <w:szCs w:val="24"/>
        </w:rPr>
        <w:t xml:space="preserve"> Los consejeros y las consejeras percibirán una dieta equivalente a dieciocho unidades de fomento por cada sesión a que asistan, con un máximo de 144 de estas unidades por mes calendario. La o el Presidente del Consejo Directivo, o quien le subrogue, percibirá igual dieta, aumentada en un 25%.</w:t>
      </w:r>
    </w:p>
    <w:p w14:paraId="1F59B07E" w14:textId="6239024C" w:rsidR="00195EFD" w:rsidRPr="00E5203A" w:rsidRDefault="00E5203A"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undecies.-</w:t>
      </w:r>
      <w:r w:rsidR="00195EFD">
        <w:rPr>
          <w:rFonts w:ascii="Courier New" w:eastAsia="Calibri" w:hAnsi="Courier New" w:cs="Courier New"/>
          <w:szCs w:val="24"/>
          <w:lang w:val="es-ES"/>
        </w:rPr>
        <w:tab/>
      </w:r>
      <w:r w:rsidR="00195EFD" w:rsidRPr="00406EAE">
        <w:rPr>
          <w:rFonts w:ascii="Courier New" w:eastAsia="Calibri" w:hAnsi="Courier New" w:cs="Courier New"/>
          <w:szCs w:val="24"/>
        </w:rPr>
        <w:t>El Consejo Directivo tendrá las siguientes funciones y atribuciones</w:t>
      </w:r>
      <w:r w:rsidR="00195EFD" w:rsidRPr="00E5203A">
        <w:rPr>
          <w:rFonts w:ascii="Courier New" w:eastAsia="Calibri" w:hAnsi="Courier New" w:cs="Courier New"/>
          <w:szCs w:val="24"/>
        </w:rPr>
        <w:t>:</w:t>
      </w:r>
    </w:p>
    <w:p w14:paraId="4ED487CC"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 xml:space="preserve">a) </w:t>
      </w:r>
      <w:r w:rsidRPr="00406EAE">
        <w:rPr>
          <w:rFonts w:ascii="Courier New" w:eastAsia="Calibri" w:hAnsi="Courier New" w:cs="Courier New"/>
          <w:szCs w:val="24"/>
        </w:rPr>
        <w:t xml:space="preserve">Establecer políticas de planificación, organización, dirección, coordinación y control del funcionamiento del </w:t>
      </w:r>
      <w:r w:rsidRPr="000429B5">
        <w:rPr>
          <w:rFonts w:ascii="Courier New" w:eastAsia="Calibri" w:hAnsi="Courier New" w:cs="Courier New"/>
          <w:szCs w:val="24"/>
        </w:rPr>
        <w:t>Administrador Previsional</w:t>
      </w:r>
      <w:r w:rsidRPr="00406EAE">
        <w:rPr>
          <w:rFonts w:ascii="Courier New" w:eastAsia="Calibri" w:hAnsi="Courier New" w:cs="Courier New"/>
          <w:szCs w:val="24"/>
        </w:rPr>
        <w:t xml:space="preserve"> Autónomo, </w:t>
      </w:r>
      <w:r w:rsidRPr="00E5203A">
        <w:rPr>
          <w:rFonts w:ascii="Courier New" w:eastAsia="Calibri" w:hAnsi="Courier New" w:cs="Courier New"/>
          <w:szCs w:val="24"/>
        </w:rPr>
        <w:t xml:space="preserve">así </w:t>
      </w:r>
      <w:r w:rsidRPr="00E5203A">
        <w:rPr>
          <w:rFonts w:ascii="Courier New" w:eastAsia="Calibri" w:hAnsi="Courier New" w:cs="Courier New"/>
          <w:szCs w:val="24"/>
        </w:rPr>
        <w:lastRenderedPageBreak/>
        <w:t>como las políticas de administración, personal, adquisición y enajenación de bienes.</w:t>
      </w:r>
    </w:p>
    <w:p w14:paraId="4A6A7586"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b) Establecer políticas de dirección y gestión del Sistema Mixto de Pensiones, del Sistema de Pensiones Solidarias y de las Pensiones Garantizadas Universales.</w:t>
      </w:r>
    </w:p>
    <w:p w14:paraId="712B7C67"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c) Establecer políticas integrales de gestión de riesgos a nivel institucional y operacional.</w:t>
      </w:r>
    </w:p>
    <w:p w14:paraId="2C507CBF"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d) Aprobar el plan de auditoría anual y el plan de riesgos anual del Administrador Previsional Autónomo.</w:t>
      </w:r>
    </w:p>
    <w:p w14:paraId="26CE72A5"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e) Establecer la política de contratación de los servicios para el cumplimiento de las funciones establecidas en el artículo 135 de la ley que establece el Sistema Mixto de Pensiones y aprobar bases de licitación y resolverlas.</w:t>
      </w:r>
    </w:p>
    <w:p w14:paraId="5910F3D0"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f) Establecer la política de seguridad de la información del Administrador Previsional Autónomo y la de atención integral de sus usuarias y usuarios.</w:t>
      </w:r>
    </w:p>
    <w:p w14:paraId="7A666486"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g) Aprobar los estados financieros auditados del Administrador Previsional Autónomo.</w:t>
      </w:r>
    </w:p>
    <w:p w14:paraId="452B7372" w14:textId="77777777" w:rsidR="00195EFD" w:rsidRPr="00406EAE" w:rsidRDefault="00195EFD" w:rsidP="00E5203A">
      <w:pPr>
        <w:tabs>
          <w:tab w:val="left" w:pos="2694"/>
        </w:tabs>
        <w:spacing w:line="240" w:lineRule="auto"/>
        <w:ind w:right="47"/>
        <w:rPr>
          <w:rFonts w:ascii="Courier New" w:eastAsia="Calibri" w:hAnsi="Courier New" w:cs="Courier New"/>
          <w:noProof/>
          <w:szCs w:val="24"/>
          <w:lang w:val="es-ES"/>
        </w:rPr>
      </w:pPr>
      <w:r w:rsidRPr="00E5203A">
        <w:rPr>
          <w:rFonts w:ascii="Courier New" w:eastAsia="Calibri" w:hAnsi="Courier New" w:cs="Courier New"/>
          <w:szCs w:val="24"/>
        </w:rPr>
        <w:tab/>
        <w:t>h) Supervisar los actos de la o el Director Ejecutivo del Administra</w:t>
      </w:r>
      <w:r w:rsidRPr="000429B5">
        <w:rPr>
          <w:rFonts w:ascii="Courier New" w:eastAsia="Calibri" w:hAnsi="Courier New" w:cs="Courier New"/>
          <w:noProof/>
          <w:szCs w:val="24"/>
          <w:lang w:val="es-ES"/>
        </w:rPr>
        <w:t>dor Previsional</w:t>
      </w:r>
      <w:r w:rsidRPr="00406EAE">
        <w:rPr>
          <w:rFonts w:ascii="Courier New" w:eastAsia="Calibri" w:hAnsi="Courier New" w:cs="Courier New"/>
          <w:noProof/>
          <w:szCs w:val="24"/>
          <w:lang w:val="es-ES"/>
        </w:rPr>
        <w:t xml:space="preserve"> Autónomo.</w:t>
      </w:r>
    </w:p>
    <w:p w14:paraId="2EF8C58A" w14:textId="77777777" w:rsidR="00195EFD" w:rsidRPr="00406EAE" w:rsidRDefault="00195EFD" w:rsidP="00E5203A">
      <w:pPr>
        <w:tabs>
          <w:tab w:val="left" w:pos="2694"/>
        </w:tabs>
        <w:spacing w:line="240" w:lineRule="auto"/>
        <w:ind w:right="47"/>
        <w:rPr>
          <w:rFonts w:ascii="Courier New" w:eastAsia="Calibri" w:hAnsi="Courier New" w:cs="Courier New"/>
          <w:noProof/>
          <w:szCs w:val="24"/>
          <w:lang w:val="es-ES"/>
        </w:rPr>
      </w:pPr>
      <w:r>
        <w:rPr>
          <w:rFonts w:ascii="Courier New" w:eastAsia="Calibri" w:hAnsi="Courier New" w:cs="Courier New"/>
          <w:noProof/>
          <w:szCs w:val="24"/>
          <w:lang w:val="es-ES"/>
        </w:rPr>
        <w:tab/>
      </w:r>
      <w:r w:rsidRPr="00406EAE">
        <w:rPr>
          <w:rFonts w:ascii="Courier New" w:eastAsia="Calibri" w:hAnsi="Courier New" w:cs="Courier New"/>
          <w:noProof/>
          <w:szCs w:val="24"/>
          <w:lang w:val="es-ES"/>
        </w:rPr>
        <w:t xml:space="preserve">i) Solicitar la remoción de la o el Director Ejecutivo del </w:t>
      </w:r>
      <w:r w:rsidRPr="004C5AFC">
        <w:rPr>
          <w:rFonts w:ascii="Courier New" w:eastAsia="Calibri" w:hAnsi="Courier New" w:cs="Courier New"/>
          <w:noProof/>
          <w:szCs w:val="24"/>
          <w:lang w:val="es-ES"/>
        </w:rPr>
        <w:t>Administrador Previsional Autónomo</w:t>
      </w:r>
      <w:r w:rsidRPr="00406EAE">
        <w:rPr>
          <w:rFonts w:ascii="Courier New" w:eastAsia="Calibri" w:hAnsi="Courier New" w:cs="Courier New"/>
          <w:noProof/>
          <w:szCs w:val="24"/>
          <w:lang w:val="es-ES"/>
        </w:rPr>
        <w:t>, conforme a lo dispuesto en el artículo siguiente.</w:t>
      </w:r>
    </w:p>
    <w:p w14:paraId="18BF12E8" w14:textId="77777777" w:rsidR="00195EFD" w:rsidRPr="00406EAE" w:rsidRDefault="00195EFD" w:rsidP="00E5203A">
      <w:pPr>
        <w:tabs>
          <w:tab w:val="left" w:pos="2694"/>
        </w:tabs>
        <w:spacing w:line="240" w:lineRule="auto"/>
        <w:ind w:right="47"/>
        <w:rPr>
          <w:rFonts w:ascii="Courier New" w:eastAsia="Calibri" w:hAnsi="Courier New" w:cs="Courier New"/>
          <w:noProof/>
          <w:szCs w:val="24"/>
          <w:lang w:val="es-ES"/>
        </w:rPr>
      </w:pPr>
      <w:r>
        <w:rPr>
          <w:rFonts w:ascii="Courier New" w:eastAsia="Calibri" w:hAnsi="Courier New" w:cs="Courier New"/>
          <w:noProof/>
          <w:szCs w:val="24"/>
          <w:lang w:val="es-ES"/>
        </w:rPr>
        <w:tab/>
      </w:r>
      <w:r w:rsidRPr="00406EAE">
        <w:rPr>
          <w:rFonts w:ascii="Courier New" w:eastAsia="Calibri" w:hAnsi="Courier New" w:cs="Courier New"/>
          <w:noProof/>
          <w:szCs w:val="24"/>
          <w:lang w:val="es-ES"/>
        </w:rPr>
        <w:t xml:space="preserve">j) Aprobar el nombramiento del auditor interno y del encargado de riesgos del </w:t>
      </w:r>
      <w:r w:rsidRPr="004C5AFC">
        <w:rPr>
          <w:rFonts w:ascii="Courier New" w:eastAsia="Calibri" w:hAnsi="Courier New" w:cs="Courier New"/>
          <w:noProof/>
          <w:szCs w:val="24"/>
          <w:lang w:val="es-ES"/>
        </w:rPr>
        <w:t>Administrador Previsional Autónomo</w:t>
      </w:r>
      <w:r w:rsidRPr="00406EAE">
        <w:rPr>
          <w:rFonts w:ascii="Courier New" w:eastAsia="Calibri" w:hAnsi="Courier New" w:cs="Courier New"/>
          <w:noProof/>
          <w:szCs w:val="24"/>
          <w:lang w:val="es-ES"/>
        </w:rPr>
        <w:t>.</w:t>
      </w:r>
    </w:p>
    <w:p w14:paraId="7545049A" w14:textId="77777777" w:rsidR="00195EFD" w:rsidRPr="00406EAE" w:rsidRDefault="00195EFD" w:rsidP="00E5203A">
      <w:pPr>
        <w:tabs>
          <w:tab w:val="left" w:pos="2694"/>
        </w:tabs>
        <w:spacing w:line="240" w:lineRule="auto"/>
        <w:ind w:right="47"/>
        <w:rPr>
          <w:rFonts w:ascii="Courier New" w:eastAsia="Calibri" w:hAnsi="Courier New" w:cs="Courier New"/>
          <w:noProof/>
          <w:szCs w:val="24"/>
          <w:lang w:val="es-ES"/>
        </w:rPr>
      </w:pPr>
      <w:r>
        <w:rPr>
          <w:rFonts w:ascii="Courier New" w:eastAsia="Calibri" w:hAnsi="Courier New" w:cs="Courier New"/>
          <w:noProof/>
          <w:szCs w:val="24"/>
          <w:lang w:val="es-ES"/>
        </w:rPr>
        <w:tab/>
      </w:r>
      <w:r w:rsidRPr="00406EAE">
        <w:rPr>
          <w:rFonts w:ascii="Courier New" w:eastAsia="Calibri" w:hAnsi="Courier New" w:cs="Courier New"/>
          <w:noProof/>
          <w:szCs w:val="24"/>
          <w:lang w:val="es-ES"/>
        </w:rPr>
        <w:t>k) Las demás funciones y atribuciones que ésta u otras leyes le encomienden.</w:t>
      </w:r>
    </w:p>
    <w:p w14:paraId="73CE7C3B" w14:textId="77777777" w:rsidR="00195EFD" w:rsidRPr="00406EAE" w:rsidRDefault="00195EFD" w:rsidP="00E5203A">
      <w:pPr>
        <w:tabs>
          <w:tab w:val="left" w:pos="2694"/>
        </w:tabs>
        <w:spacing w:line="240" w:lineRule="auto"/>
        <w:ind w:right="47"/>
        <w:rPr>
          <w:rFonts w:ascii="Courier New" w:eastAsia="Calibri" w:hAnsi="Courier New" w:cs="Courier New"/>
          <w:noProof/>
          <w:szCs w:val="24"/>
          <w:lang w:val="es-ES"/>
        </w:rPr>
      </w:pPr>
      <w:r>
        <w:rPr>
          <w:rFonts w:ascii="Courier New" w:eastAsia="Calibri" w:hAnsi="Courier New" w:cs="Courier New"/>
          <w:noProof/>
          <w:szCs w:val="24"/>
          <w:lang w:val="es-ES"/>
        </w:rPr>
        <w:tab/>
      </w:r>
      <w:r w:rsidRPr="00406EAE">
        <w:rPr>
          <w:rFonts w:ascii="Courier New" w:eastAsia="Calibri" w:hAnsi="Courier New" w:cs="Courier New"/>
          <w:noProof/>
          <w:szCs w:val="24"/>
          <w:lang w:val="es-ES"/>
        </w:rPr>
        <w:t xml:space="preserve">El ejercicio de las facultades a que se refiere el </w:t>
      </w:r>
      <w:r w:rsidRPr="000429B5">
        <w:rPr>
          <w:rFonts w:ascii="Courier New" w:eastAsia="Calibri" w:hAnsi="Courier New" w:cs="Courier New"/>
          <w:noProof/>
          <w:szCs w:val="24"/>
          <w:lang w:val="es-ES"/>
        </w:rPr>
        <w:t xml:space="preserve">inciso anterior </w:t>
      </w:r>
      <w:r w:rsidRPr="00406EAE">
        <w:rPr>
          <w:rFonts w:ascii="Courier New" w:eastAsia="Calibri" w:hAnsi="Courier New" w:cs="Courier New"/>
          <w:noProof/>
          <w:szCs w:val="24"/>
          <w:lang w:val="es-ES"/>
        </w:rPr>
        <w:t xml:space="preserve">corresponderá exclusivamente al Consejo Directivo, y no podrá ser delegado a otros funcionarios o autoridades del </w:t>
      </w:r>
      <w:r w:rsidRPr="004C5AFC">
        <w:rPr>
          <w:rFonts w:ascii="Courier New" w:eastAsia="Calibri" w:hAnsi="Courier New" w:cs="Courier New"/>
          <w:noProof/>
          <w:szCs w:val="24"/>
          <w:lang w:val="es-ES"/>
        </w:rPr>
        <w:t>Administrador Previsional Autónomo</w:t>
      </w:r>
      <w:r w:rsidRPr="00406EAE">
        <w:rPr>
          <w:rFonts w:ascii="Courier New" w:eastAsia="Calibri" w:hAnsi="Courier New" w:cs="Courier New"/>
          <w:noProof/>
          <w:szCs w:val="24"/>
          <w:lang w:val="es-ES"/>
        </w:rPr>
        <w:t>.</w:t>
      </w:r>
    </w:p>
    <w:p w14:paraId="5380E00A" w14:textId="77777777" w:rsidR="00195EFD" w:rsidRPr="00406EAE" w:rsidRDefault="00195EFD" w:rsidP="00E5203A">
      <w:pPr>
        <w:tabs>
          <w:tab w:val="left" w:pos="2694"/>
        </w:tabs>
        <w:spacing w:line="240" w:lineRule="auto"/>
        <w:ind w:right="47"/>
        <w:rPr>
          <w:rFonts w:ascii="Courier New" w:eastAsia="Calibri" w:hAnsi="Courier New" w:cs="Courier New"/>
          <w:noProof/>
          <w:szCs w:val="24"/>
          <w:lang w:val="es-ES"/>
        </w:rPr>
      </w:pPr>
      <w:r>
        <w:rPr>
          <w:rFonts w:ascii="Courier New" w:eastAsia="Calibri" w:hAnsi="Courier New" w:cs="Courier New"/>
          <w:noProof/>
          <w:szCs w:val="24"/>
          <w:lang w:val="es-ES"/>
        </w:rPr>
        <w:tab/>
      </w:r>
      <w:r w:rsidRPr="00406EAE">
        <w:rPr>
          <w:rFonts w:ascii="Courier New" w:eastAsia="Calibri" w:hAnsi="Courier New" w:cs="Courier New"/>
          <w:noProof/>
          <w:szCs w:val="24"/>
          <w:lang w:val="es-ES"/>
        </w:rPr>
        <w:t>El Consejo Directivo podrá organizarse en comités para el cumplimiento de las funciones que la presente ley le asigna, los que ejercerán las funciones y atribuciones que se establezcan en la normativa interna de funcionamiento. En cualquier caso, dicha normativa deberá contemplar, al menos, un Comité de Auditoría y un Comité de Riesgos.</w:t>
      </w:r>
    </w:p>
    <w:p w14:paraId="121FBC2C" w14:textId="77777777" w:rsidR="00195EFD" w:rsidRPr="00406EAE" w:rsidRDefault="00195EFD" w:rsidP="00E5203A">
      <w:pPr>
        <w:tabs>
          <w:tab w:val="left" w:pos="2694"/>
        </w:tabs>
        <w:spacing w:line="240" w:lineRule="auto"/>
        <w:ind w:right="47"/>
        <w:rPr>
          <w:rFonts w:ascii="Courier New" w:eastAsia="Calibri" w:hAnsi="Courier New" w:cs="Courier New"/>
          <w:noProof/>
          <w:szCs w:val="24"/>
          <w:lang w:val="es-ES"/>
        </w:rPr>
      </w:pPr>
      <w:r>
        <w:rPr>
          <w:rFonts w:ascii="Courier New" w:eastAsia="Calibri" w:hAnsi="Courier New" w:cs="Courier New"/>
          <w:noProof/>
          <w:szCs w:val="24"/>
          <w:lang w:val="es-ES"/>
        </w:rPr>
        <w:tab/>
      </w:r>
      <w:r w:rsidRPr="00406EAE">
        <w:rPr>
          <w:rFonts w:ascii="Courier New" w:eastAsia="Calibri" w:hAnsi="Courier New" w:cs="Courier New"/>
          <w:noProof/>
          <w:szCs w:val="24"/>
          <w:lang w:val="es-ES"/>
        </w:rPr>
        <w:t xml:space="preserve">Sin perjuicio del ejercicio de la facultad señalada en el </w:t>
      </w:r>
      <w:r w:rsidRPr="000429B5">
        <w:rPr>
          <w:rFonts w:ascii="Courier New" w:eastAsia="Calibri" w:hAnsi="Courier New" w:cs="Courier New"/>
          <w:noProof/>
          <w:szCs w:val="24"/>
          <w:lang w:val="es-ES"/>
        </w:rPr>
        <w:t>inciso anterior</w:t>
      </w:r>
      <w:r w:rsidRPr="00406EAE">
        <w:rPr>
          <w:rFonts w:ascii="Courier New" w:eastAsia="Calibri" w:hAnsi="Courier New" w:cs="Courier New"/>
          <w:noProof/>
          <w:szCs w:val="24"/>
          <w:lang w:val="es-ES"/>
        </w:rPr>
        <w:t xml:space="preserve">, la responsabilidad y resolución definitiva de los asuntos y el ejercicio de las facultades relativas a la dirección superior del </w:t>
      </w:r>
      <w:r w:rsidRPr="000429B5">
        <w:rPr>
          <w:rFonts w:ascii="Courier New" w:eastAsia="Calibri" w:hAnsi="Courier New" w:cs="Courier New"/>
          <w:noProof/>
          <w:szCs w:val="24"/>
          <w:lang w:val="es-ES"/>
        </w:rPr>
        <w:t xml:space="preserve">Administrador Previsional Autónomo </w:t>
      </w:r>
      <w:r w:rsidRPr="00406EAE">
        <w:rPr>
          <w:rFonts w:ascii="Courier New" w:eastAsia="Calibri" w:hAnsi="Courier New" w:cs="Courier New"/>
          <w:noProof/>
          <w:szCs w:val="24"/>
          <w:lang w:val="es-ES"/>
        </w:rPr>
        <w:t>recaerán siempre en el Consejo Directivo.</w:t>
      </w:r>
    </w:p>
    <w:p w14:paraId="6682A3F9" w14:textId="5A3F1D93" w:rsidR="00195EFD" w:rsidRPr="00406EAE" w:rsidRDefault="00E5203A"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duodecies.-</w:t>
      </w:r>
      <w:r>
        <w:rPr>
          <w:rFonts w:ascii="Courier New" w:eastAsia="Calibri" w:hAnsi="Courier New" w:cs="Courier New"/>
          <w:b/>
          <w:bCs/>
          <w:szCs w:val="24"/>
        </w:rPr>
        <w:t xml:space="preserve"> </w:t>
      </w:r>
      <w:r w:rsidR="00195EFD" w:rsidRPr="00406EAE">
        <w:rPr>
          <w:rFonts w:ascii="Courier New" w:eastAsia="Calibri" w:hAnsi="Courier New" w:cs="Courier New"/>
          <w:szCs w:val="24"/>
        </w:rPr>
        <w:t xml:space="preserve">La o el Director Ejecutivo del </w:t>
      </w:r>
      <w:r w:rsidR="00195EFD" w:rsidRPr="000429B5">
        <w:rPr>
          <w:rFonts w:ascii="Courier New" w:eastAsia="Calibri" w:hAnsi="Courier New" w:cs="Courier New"/>
          <w:szCs w:val="24"/>
        </w:rPr>
        <w:t xml:space="preserve">Administrador Previsional Autónomo </w:t>
      </w:r>
      <w:r w:rsidR="00195EFD" w:rsidRPr="00406EAE">
        <w:rPr>
          <w:rFonts w:ascii="Courier New" w:eastAsia="Calibri" w:hAnsi="Courier New" w:cs="Courier New"/>
          <w:szCs w:val="24"/>
        </w:rPr>
        <w:t>será nombrado por la Presidenta o el Presidente de la República mediante el proceso de selección de altos directivos públicos previsto en el Título VI de la ley N° 19.882.</w:t>
      </w:r>
    </w:p>
    <w:p w14:paraId="3CD965F1"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Pr>
          <w:rFonts w:ascii="Courier New" w:eastAsia="Calibri" w:hAnsi="Courier New" w:cs="Courier New"/>
          <w:szCs w:val="24"/>
        </w:rPr>
        <w:lastRenderedPageBreak/>
        <w:tab/>
      </w:r>
      <w:r w:rsidRPr="00406EAE">
        <w:rPr>
          <w:rFonts w:ascii="Courier New" w:eastAsia="Calibri" w:hAnsi="Courier New" w:cs="Courier New"/>
          <w:szCs w:val="24"/>
        </w:rPr>
        <w:t xml:space="preserve">La </w:t>
      </w:r>
      <w:r w:rsidRPr="00E5203A">
        <w:rPr>
          <w:rFonts w:ascii="Courier New" w:eastAsia="Calibri" w:hAnsi="Courier New" w:cs="Courier New"/>
          <w:noProof/>
          <w:szCs w:val="24"/>
          <w:lang w:val="es-ES"/>
        </w:rPr>
        <w:t>o el Director Ejecutivo del Administrador Previsional Autónomo cesará en sus funciones por las siguientes causales:</w:t>
      </w:r>
    </w:p>
    <w:p w14:paraId="7B28AA42"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sidRPr="00E5203A">
        <w:rPr>
          <w:rFonts w:ascii="Courier New" w:eastAsia="Calibri" w:hAnsi="Courier New" w:cs="Courier New"/>
          <w:noProof/>
          <w:szCs w:val="24"/>
          <w:lang w:val="es-ES"/>
        </w:rPr>
        <w:tab/>
        <w:t>a) Expiración del plazo por el cual fue nombrado.</w:t>
      </w:r>
    </w:p>
    <w:p w14:paraId="6218B2C4"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sidRPr="00E5203A">
        <w:rPr>
          <w:rFonts w:ascii="Courier New" w:eastAsia="Calibri" w:hAnsi="Courier New" w:cs="Courier New"/>
          <w:noProof/>
          <w:szCs w:val="24"/>
          <w:lang w:val="es-ES"/>
        </w:rPr>
        <w:tab/>
        <w:t>b) Renuncia aceptada por la Presidenta o el Presidente de la República.</w:t>
      </w:r>
    </w:p>
    <w:p w14:paraId="688EEEBB"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sidRPr="00E5203A">
        <w:rPr>
          <w:rFonts w:ascii="Courier New" w:eastAsia="Calibri" w:hAnsi="Courier New" w:cs="Courier New"/>
          <w:noProof/>
          <w:szCs w:val="24"/>
          <w:lang w:val="es-ES"/>
        </w:rPr>
        <w:tab/>
        <w:t>c) Incapacidad física o síquica para el desempeño del cargo.</w:t>
      </w:r>
    </w:p>
    <w:p w14:paraId="4E695A7E"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sidRPr="00E5203A">
        <w:rPr>
          <w:rFonts w:ascii="Courier New" w:eastAsia="Calibri" w:hAnsi="Courier New" w:cs="Courier New"/>
          <w:noProof/>
          <w:szCs w:val="24"/>
          <w:lang w:val="es-ES"/>
        </w:rPr>
        <w:tab/>
        <w:t>d) Destitución por negligencia manifiesta en el ejercicio de sus funciones.</w:t>
      </w:r>
    </w:p>
    <w:p w14:paraId="3AC17674"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noProof/>
          <w:szCs w:val="24"/>
          <w:lang w:val="es-ES"/>
        </w:rPr>
        <w:tab/>
        <w:t>La concurrencia de las causales contempladas en los literales c) y d) deberá ser declarada por la Corte Suprema, la cual conocerá</w:t>
      </w:r>
      <w:r w:rsidRPr="00406EAE">
        <w:rPr>
          <w:rFonts w:ascii="Courier New" w:eastAsia="Calibri" w:hAnsi="Courier New" w:cs="Courier New"/>
          <w:szCs w:val="24"/>
        </w:rPr>
        <w:t xml:space="preserve"> en pleno y única instancia, a requerimiento de la Presidenta o el Presidente de la República o de la mayoría simple del Consejo Directivo del </w:t>
      </w:r>
      <w:r w:rsidRPr="000429B5">
        <w:rPr>
          <w:rFonts w:ascii="Courier New" w:eastAsia="Calibri" w:hAnsi="Courier New" w:cs="Courier New"/>
          <w:szCs w:val="24"/>
        </w:rPr>
        <w:t>Administrador Previsional</w:t>
      </w:r>
      <w:r w:rsidRPr="00406EAE">
        <w:rPr>
          <w:rFonts w:ascii="Courier New" w:eastAsia="Calibri" w:hAnsi="Courier New" w:cs="Courier New"/>
          <w:szCs w:val="24"/>
        </w:rPr>
        <w:t xml:space="preserve"> Autónomo.</w:t>
      </w:r>
    </w:p>
    <w:p w14:paraId="2AEA2273"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Pr>
          <w:rFonts w:ascii="Courier New" w:eastAsia="Calibri" w:hAnsi="Courier New" w:cs="Courier New"/>
          <w:szCs w:val="24"/>
        </w:rPr>
        <w:tab/>
      </w:r>
      <w:r w:rsidRPr="00406EAE">
        <w:rPr>
          <w:rFonts w:ascii="Courier New" w:eastAsia="Calibri" w:hAnsi="Courier New" w:cs="Courier New"/>
          <w:szCs w:val="24"/>
        </w:rPr>
        <w:t xml:space="preserve">La Corte Suprema dará traslado por seis días hábiles a la o el Director Ejecutivo, pudiendo dictar, igualmente, </w:t>
      </w:r>
      <w:r w:rsidRPr="00E5203A">
        <w:rPr>
          <w:rFonts w:ascii="Courier New" w:eastAsia="Calibri" w:hAnsi="Courier New" w:cs="Courier New"/>
          <w:noProof/>
          <w:szCs w:val="24"/>
          <w:lang w:val="es-ES"/>
        </w:rPr>
        <w:t>medidas para mejor resolver. La Corte Suprema podrá, si lo estima pertinente, abrir un término probatorio que no podrá exceder de siete días. Al efecto, se admitirá cualquier medio de prueba, los que se apreciarán conforme a las reglas de la sana crítica.</w:t>
      </w:r>
    </w:p>
    <w:p w14:paraId="7338553D"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sidRPr="00E5203A">
        <w:rPr>
          <w:rFonts w:ascii="Courier New" w:eastAsia="Calibri" w:hAnsi="Courier New" w:cs="Courier New"/>
          <w:noProof/>
          <w:szCs w:val="24"/>
          <w:lang w:val="es-ES"/>
        </w:rPr>
        <w:tab/>
        <w:t>La acusación será fundada y tendrá preferencia para su vista y fallo. La sentencia se dictará en un plazo máximo de treinta días contado desde la vista de la causa.</w:t>
      </w:r>
    </w:p>
    <w:p w14:paraId="532AFF98"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noProof/>
          <w:szCs w:val="24"/>
          <w:lang w:val="es-ES"/>
        </w:rPr>
        <w:tab/>
        <w:t>La Corte Suprema, mientras se encuentre pendiente su resolución, podrá disponer la suspensión temporal de la o el Director Ejecutivo. Ejecutoriada la sentencia que declare la</w:t>
      </w:r>
      <w:r w:rsidRPr="00406EAE">
        <w:rPr>
          <w:rFonts w:ascii="Courier New" w:eastAsia="Calibri" w:hAnsi="Courier New" w:cs="Courier New"/>
          <w:szCs w:val="24"/>
        </w:rPr>
        <w:t xml:space="preserve"> configuración de la causal de cesación, la o el Director Ejecutivo cesará de inmediato en su cargo.</w:t>
      </w:r>
    </w:p>
    <w:p w14:paraId="339C3C91" w14:textId="1AFAD5B4" w:rsidR="00195EFD" w:rsidRPr="00E5203A" w:rsidRDefault="00E5203A" w:rsidP="00E5203A">
      <w:pPr>
        <w:tabs>
          <w:tab w:val="left" w:pos="2694"/>
        </w:tabs>
        <w:spacing w:line="240" w:lineRule="auto"/>
        <w:ind w:right="47"/>
        <w:rPr>
          <w:rFonts w:ascii="Courier New" w:eastAsia="Calibri" w:hAnsi="Courier New" w:cs="Courier New"/>
          <w:noProof/>
          <w:szCs w:val="24"/>
          <w:lang w:val="es-ES"/>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terdecies.-</w:t>
      </w:r>
      <w:r>
        <w:rPr>
          <w:rFonts w:ascii="Courier New" w:eastAsia="Calibri" w:hAnsi="Courier New" w:cs="Courier New"/>
          <w:szCs w:val="24"/>
        </w:rPr>
        <w:t xml:space="preserve"> </w:t>
      </w:r>
      <w:r w:rsidR="00195EFD" w:rsidRPr="00406EAE">
        <w:rPr>
          <w:rFonts w:ascii="Courier New" w:eastAsia="Calibri" w:hAnsi="Courier New" w:cs="Courier New"/>
          <w:szCs w:val="24"/>
        </w:rPr>
        <w:t xml:space="preserve">La o el Director Ejecutivo del </w:t>
      </w:r>
      <w:r w:rsidR="00195EFD" w:rsidRPr="000429B5">
        <w:rPr>
          <w:rFonts w:ascii="Courier New" w:eastAsia="Calibri" w:hAnsi="Courier New" w:cs="Courier New"/>
          <w:szCs w:val="24"/>
        </w:rPr>
        <w:t xml:space="preserve">Administrador Previsional Autónomo </w:t>
      </w:r>
      <w:r w:rsidR="00195EFD" w:rsidRPr="00406EAE">
        <w:rPr>
          <w:rFonts w:ascii="Courier New" w:eastAsia="Calibri" w:hAnsi="Courier New" w:cs="Courier New"/>
          <w:szCs w:val="24"/>
        </w:rPr>
        <w:t xml:space="preserve">será su representante legal y su jefe superior. Le </w:t>
      </w:r>
      <w:r w:rsidR="00195EFD" w:rsidRPr="00E5203A">
        <w:rPr>
          <w:rFonts w:ascii="Courier New" w:eastAsia="Calibri" w:hAnsi="Courier New" w:cs="Courier New"/>
          <w:noProof/>
          <w:szCs w:val="24"/>
          <w:lang w:val="es-ES"/>
        </w:rPr>
        <w:t>corresponderá ejercer las atribuciones y cumplir las funciones que esta u otras leyes encomienden al Administrador Previsional Autónomo, salvo que, por ley, alguna sea radicada especialmente en la o el Consejo Directivo del Administrador Previsional Autónomo.</w:t>
      </w:r>
    </w:p>
    <w:p w14:paraId="0BCC520F"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sidRPr="00E5203A">
        <w:rPr>
          <w:rFonts w:ascii="Courier New" w:eastAsia="Calibri" w:hAnsi="Courier New" w:cs="Courier New"/>
          <w:noProof/>
          <w:szCs w:val="24"/>
          <w:lang w:val="es-ES"/>
        </w:rPr>
        <w:tab/>
        <w:t>Le corresponderá, especialmente, las siguientes funciones y atribuciones:</w:t>
      </w:r>
    </w:p>
    <w:p w14:paraId="3874B296"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sidRPr="00E5203A">
        <w:rPr>
          <w:rFonts w:ascii="Courier New" w:eastAsia="Calibri" w:hAnsi="Courier New" w:cs="Courier New"/>
          <w:noProof/>
          <w:szCs w:val="24"/>
          <w:lang w:val="es-ES"/>
        </w:rPr>
        <w:tab/>
        <w:t>a) Cumplir y hacer cumplir los acuerdos del Consejo Directivo.</w:t>
      </w:r>
    </w:p>
    <w:p w14:paraId="6FF3F39D"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sidRPr="00E5203A">
        <w:rPr>
          <w:rFonts w:ascii="Courier New" w:eastAsia="Calibri" w:hAnsi="Courier New" w:cs="Courier New"/>
          <w:noProof/>
          <w:szCs w:val="24"/>
          <w:lang w:val="es-ES"/>
        </w:rPr>
        <w:tab/>
        <w:t>b) Planificar, organizar, dirigir y coordinar el funcionamiento del Administrador Previsional Autónomo, de conformidad con las directrices que defina el Consejo Directivo.</w:t>
      </w:r>
    </w:p>
    <w:p w14:paraId="7CD5C70A" w14:textId="77777777" w:rsidR="00195EFD" w:rsidRPr="00E5203A" w:rsidRDefault="00195EFD" w:rsidP="00E5203A">
      <w:pPr>
        <w:tabs>
          <w:tab w:val="left" w:pos="2694"/>
        </w:tabs>
        <w:spacing w:line="240" w:lineRule="auto"/>
        <w:ind w:right="47"/>
        <w:rPr>
          <w:rFonts w:ascii="Courier New" w:eastAsia="Calibri" w:hAnsi="Courier New" w:cs="Courier New"/>
          <w:noProof/>
          <w:szCs w:val="24"/>
          <w:lang w:val="es-ES"/>
        </w:rPr>
      </w:pPr>
      <w:r w:rsidRPr="00E5203A">
        <w:rPr>
          <w:rFonts w:ascii="Courier New" w:eastAsia="Calibri" w:hAnsi="Courier New" w:cs="Courier New"/>
          <w:noProof/>
          <w:szCs w:val="24"/>
          <w:lang w:val="es-ES"/>
        </w:rPr>
        <w:tab/>
        <w:t xml:space="preserve">c) Nombrar al personal del Administrador Previsional Autónomo y poner término a sus servicios, de </w:t>
      </w:r>
      <w:r w:rsidRPr="00E5203A">
        <w:rPr>
          <w:rFonts w:ascii="Courier New" w:eastAsia="Calibri" w:hAnsi="Courier New" w:cs="Courier New"/>
          <w:noProof/>
          <w:szCs w:val="24"/>
          <w:lang w:val="es-ES"/>
        </w:rPr>
        <w:lastRenderedPageBreak/>
        <w:t>conformidad a las normas estatutarias pertinentes, sin perjuicio de lo dispuesto en la letra j) del artículo 57 undecies.</w:t>
      </w:r>
    </w:p>
    <w:p w14:paraId="3041D853"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noProof/>
          <w:szCs w:val="24"/>
          <w:lang w:val="es-ES"/>
        </w:rPr>
        <w:tab/>
        <w:t>d) Ejecutar los actos, dictar las resoluciones y celebrar las convenciones</w:t>
      </w:r>
      <w:r w:rsidRPr="00406EAE">
        <w:rPr>
          <w:rFonts w:ascii="Courier New" w:eastAsia="Calibri" w:hAnsi="Courier New" w:cs="Courier New"/>
          <w:szCs w:val="24"/>
        </w:rPr>
        <w:t xml:space="preserve"> necesarias para el cumplimiento de los fines del </w:t>
      </w:r>
      <w:r w:rsidRPr="000429B5">
        <w:rPr>
          <w:rFonts w:ascii="Courier New" w:eastAsia="Calibri" w:hAnsi="Courier New" w:cs="Courier New"/>
          <w:szCs w:val="24"/>
        </w:rPr>
        <w:t>Administrador Previsional</w:t>
      </w:r>
      <w:r w:rsidRPr="00406EAE">
        <w:rPr>
          <w:rFonts w:ascii="Courier New" w:eastAsia="Calibri" w:hAnsi="Courier New" w:cs="Courier New"/>
          <w:szCs w:val="24"/>
        </w:rPr>
        <w:t xml:space="preserve"> Autónomo, tales como, contratar bienes y servicios para el cumplimiento de sus funciones.</w:t>
      </w:r>
    </w:p>
    <w:p w14:paraId="6914AE35"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e) Delegar atribuciones o facultades específicas en funcionarios del </w:t>
      </w:r>
      <w:r w:rsidRPr="000429B5">
        <w:rPr>
          <w:rFonts w:ascii="Courier New" w:eastAsia="Calibri" w:hAnsi="Courier New" w:cs="Courier New"/>
          <w:szCs w:val="24"/>
        </w:rPr>
        <w:t>Administrador Previsional</w:t>
      </w:r>
      <w:r w:rsidRPr="00406EAE">
        <w:rPr>
          <w:rFonts w:ascii="Courier New" w:eastAsia="Calibri" w:hAnsi="Courier New" w:cs="Courier New"/>
          <w:szCs w:val="24"/>
        </w:rPr>
        <w:t xml:space="preserve"> Autónomo.</w:t>
      </w:r>
    </w:p>
    <w:p w14:paraId="596C2116"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f) Representar al </w:t>
      </w:r>
      <w:r w:rsidRPr="000429B5">
        <w:rPr>
          <w:rFonts w:ascii="Courier New" w:eastAsia="Calibri" w:hAnsi="Courier New" w:cs="Courier New"/>
          <w:szCs w:val="24"/>
        </w:rPr>
        <w:t>Administrador Previsional</w:t>
      </w:r>
      <w:r w:rsidRPr="00406EAE">
        <w:rPr>
          <w:rFonts w:ascii="Courier New" w:eastAsia="Calibri" w:hAnsi="Courier New" w:cs="Courier New"/>
          <w:szCs w:val="24"/>
        </w:rPr>
        <w:t xml:space="preserve"> Autónomo, tanto judicial como extrajudicialmente.</w:t>
      </w:r>
    </w:p>
    <w:p w14:paraId="243E302C"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g) Informar al Consejo Directivo del </w:t>
      </w:r>
      <w:r w:rsidRPr="000429B5">
        <w:rPr>
          <w:rFonts w:ascii="Courier New" w:eastAsia="Calibri" w:hAnsi="Courier New" w:cs="Courier New"/>
          <w:szCs w:val="24"/>
        </w:rPr>
        <w:t>Administrador Previsional</w:t>
      </w:r>
      <w:r w:rsidRPr="00406EAE">
        <w:rPr>
          <w:rFonts w:ascii="Courier New" w:eastAsia="Calibri" w:hAnsi="Courier New" w:cs="Courier New"/>
          <w:szCs w:val="24"/>
        </w:rPr>
        <w:t xml:space="preserve"> Autónomo, plena y documentadamente, sobre todo lo relacionado con el funcionamiento del </w:t>
      </w:r>
      <w:r w:rsidRPr="000429B5">
        <w:rPr>
          <w:rFonts w:ascii="Courier New" w:eastAsia="Calibri" w:hAnsi="Courier New" w:cs="Courier New"/>
          <w:szCs w:val="24"/>
        </w:rPr>
        <w:t>Administrador Previsional</w:t>
      </w:r>
      <w:r w:rsidRPr="00406EAE">
        <w:rPr>
          <w:rFonts w:ascii="Courier New" w:eastAsia="Calibri" w:hAnsi="Courier New" w:cs="Courier New"/>
          <w:szCs w:val="24"/>
        </w:rPr>
        <w:t xml:space="preserve"> Autónomo.</w:t>
      </w:r>
    </w:p>
    <w:p w14:paraId="00CAC009"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h) Realizar todas las acciones que el Consejo Directivo le encomiende.</w:t>
      </w:r>
    </w:p>
    <w:p w14:paraId="7D35C7A6"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i) Suscribir convenios con organismos internacionales o extranjeros, sean éstos públicos o privados. Dichos convenios podrán versar sobre cooperación técnica, capacitación o cualquier otra materia que se estime conveniente para el ejercicio de sus atribuciones y el cumplimiento de las funciones del </w:t>
      </w:r>
      <w:r w:rsidRPr="000429B5">
        <w:rPr>
          <w:rFonts w:ascii="Courier New" w:eastAsia="Calibri" w:hAnsi="Courier New" w:cs="Courier New"/>
          <w:szCs w:val="24"/>
        </w:rPr>
        <w:t>Administrador Previsional</w:t>
      </w:r>
      <w:r w:rsidRPr="00406EAE">
        <w:rPr>
          <w:rFonts w:ascii="Courier New" w:eastAsia="Calibri" w:hAnsi="Courier New" w:cs="Courier New"/>
          <w:szCs w:val="24"/>
        </w:rPr>
        <w:t xml:space="preserve"> Autónomo.</w:t>
      </w:r>
    </w:p>
    <w:p w14:paraId="133915DB"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sidRPr="00406EAE">
        <w:rPr>
          <w:rFonts w:ascii="Courier New" w:eastAsia="Calibri" w:hAnsi="Courier New" w:cs="Courier New"/>
          <w:szCs w:val="24"/>
        </w:rPr>
        <w:t>j) Ejercer las demás funciones que le encomienden esta u otras leyes y ejecutar las instrucciones que dicte el Consejo Directivo.</w:t>
      </w:r>
    </w:p>
    <w:p w14:paraId="10083CD1" w14:textId="0CE86ABC" w:rsidR="00195EFD" w:rsidRPr="00406EAE" w:rsidRDefault="00E5203A"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quaterdecies.</w:t>
      </w:r>
      <w:r w:rsidR="00195EFD">
        <w:rPr>
          <w:rFonts w:ascii="Courier New" w:eastAsia="Calibri" w:hAnsi="Courier New" w:cs="Courier New"/>
          <w:b/>
          <w:bCs/>
          <w:szCs w:val="24"/>
        </w:rPr>
        <w:t>-</w:t>
      </w:r>
      <w:r>
        <w:rPr>
          <w:rFonts w:ascii="Courier New" w:eastAsia="Calibri" w:hAnsi="Courier New" w:cs="Courier New"/>
          <w:b/>
          <w:bCs/>
          <w:szCs w:val="24"/>
        </w:rPr>
        <w:t xml:space="preserve"> </w:t>
      </w:r>
      <w:r w:rsidR="00195EFD" w:rsidRPr="00406EAE">
        <w:rPr>
          <w:rFonts w:ascii="Courier New" w:eastAsia="Calibri" w:hAnsi="Courier New" w:cs="Courier New"/>
          <w:szCs w:val="24"/>
          <w:lang w:val="es-ES_tradnl"/>
        </w:rPr>
        <w:t xml:space="preserve">Corresponderá </w:t>
      </w:r>
      <w:r w:rsidR="00195EFD" w:rsidRPr="00E5203A">
        <w:rPr>
          <w:rFonts w:ascii="Courier New" w:eastAsia="Calibri" w:hAnsi="Courier New" w:cs="Courier New"/>
          <w:szCs w:val="24"/>
        </w:rPr>
        <w:t>a las y los Directores Regionales</w:t>
      </w:r>
      <w:r w:rsidR="00195EFD" w:rsidRPr="00406EAE">
        <w:rPr>
          <w:rFonts w:ascii="Courier New" w:eastAsia="Calibri" w:hAnsi="Courier New" w:cs="Courier New"/>
          <w:szCs w:val="24"/>
        </w:rPr>
        <w:t>:</w:t>
      </w:r>
    </w:p>
    <w:p w14:paraId="2711D1A1"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a) Coordinar con las autoridades correspondientes las políticas, planes y programas de desarrollo regional relacionados con el funcionamiento del </w:t>
      </w:r>
      <w:r w:rsidRPr="000429B5">
        <w:rPr>
          <w:rFonts w:ascii="Courier New" w:eastAsia="Calibri" w:hAnsi="Courier New" w:cs="Courier New"/>
          <w:szCs w:val="24"/>
        </w:rPr>
        <w:t>Administrador Previsional</w:t>
      </w:r>
      <w:r w:rsidRPr="00406EAE">
        <w:rPr>
          <w:rFonts w:ascii="Courier New" w:eastAsia="Calibri" w:hAnsi="Courier New" w:cs="Courier New"/>
          <w:szCs w:val="24"/>
        </w:rPr>
        <w:t xml:space="preserve"> Autónomo.</w:t>
      </w:r>
    </w:p>
    <w:p w14:paraId="71A3CDB3"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b) Ejercer aquellas atribuciones específicas que les sean delegadas por la o el Director Ejecutivo.</w:t>
      </w:r>
    </w:p>
    <w:p w14:paraId="34173F6B" w14:textId="77777777" w:rsidR="00195EFD" w:rsidRPr="00406EAE" w:rsidRDefault="00195EFD"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Las y los Directores Regionales serán subrogados por los funcionarios que designe la o el Director Ejecutivo.</w:t>
      </w:r>
    </w:p>
    <w:p w14:paraId="7AE8BB38" w14:textId="5461B609" w:rsidR="00195EFD" w:rsidRPr="00406EAE" w:rsidRDefault="00E5203A"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quindecies.-</w:t>
      </w:r>
      <w:r>
        <w:rPr>
          <w:rFonts w:ascii="Courier New" w:eastAsia="Calibri" w:hAnsi="Courier New" w:cs="Courier New"/>
          <w:b/>
          <w:bCs/>
          <w:szCs w:val="24"/>
        </w:rPr>
        <w:t xml:space="preserve"> </w:t>
      </w:r>
      <w:r w:rsidR="00195EFD" w:rsidRPr="00406EAE">
        <w:rPr>
          <w:rFonts w:ascii="Courier New" w:eastAsia="Calibri" w:hAnsi="Courier New" w:cs="Courier New"/>
          <w:szCs w:val="24"/>
        </w:rPr>
        <w:t xml:space="preserve">Al Comité de Auditoría le corresponderá, especialmente, </w:t>
      </w:r>
      <w:r w:rsidR="00195EFD" w:rsidRPr="00406EAE">
        <w:rPr>
          <w:rFonts w:ascii="Courier New" w:eastAsia="Calibri" w:hAnsi="Courier New" w:cs="Courier New"/>
          <w:szCs w:val="24"/>
          <w:lang w:val="es-MX"/>
        </w:rPr>
        <w:t xml:space="preserve">velar por la implementación, mantenimiento y funcionamiento de los procedimientos de control interno del </w:t>
      </w:r>
      <w:r w:rsidR="00195EFD" w:rsidRPr="000429B5">
        <w:rPr>
          <w:rFonts w:ascii="Courier New" w:eastAsia="Calibri" w:hAnsi="Courier New" w:cs="Courier New"/>
          <w:szCs w:val="24"/>
        </w:rPr>
        <w:t>Administrador Previsional</w:t>
      </w:r>
      <w:r w:rsidR="00195EFD" w:rsidRPr="00406EAE">
        <w:rPr>
          <w:rFonts w:ascii="Courier New" w:eastAsia="Calibri" w:hAnsi="Courier New" w:cs="Courier New"/>
          <w:szCs w:val="24"/>
        </w:rPr>
        <w:t xml:space="preserve"> Autónomo</w:t>
      </w:r>
      <w:r w:rsidR="00195EFD" w:rsidRPr="00406EAE">
        <w:rPr>
          <w:rFonts w:ascii="Courier New" w:eastAsia="Calibri" w:hAnsi="Courier New" w:cs="Courier New"/>
          <w:szCs w:val="24"/>
          <w:lang w:val="es-MX"/>
        </w:rPr>
        <w:t xml:space="preserve">. </w:t>
      </w:r>
      <w:r w:rsidR="00195EFD" w:rsidRPr="00406EAE">
        <w:rPr>
          <w:rFonts w:ascii="Courier New" w:eastAsia="Calibri" w:hAnsi="Courier New" w:cs="Courier New"/>
          <w:szCs w:val="24"/>
        </w:rPr>
        <w:t xml:space="preserve">Asimismo, propondrá el plan de auditoría anual, dicho plan debe contener siempre actividades de </w:t>
      </w:r>
      <w:r w:rsidR="00195EFD" w:rsidRPr="00406EAE">
        <w:rPr>
          <w:rFonts w:ascii="Courier New" w:eastAsia="Calibri" w:hAnsi="Courier New" w:cs="Courier New"/>
          <w:szCs w:val="24"/>
          <w:lang w:val="es-MX"/>
        </w:rPr>
        <w:t xml:space="preserve">auditoría </w:t>
      </w:r>
      <w:r w:rsidR="00195EFD" w:rsidRPr="00E5203A">
        <w:rPr>
          <w:rFonts w:ascii="Courier New" w:eastAsia="Calibri" w:hAnsi="Courier New" w:cs="Courier New"/>
          <w:szCs w:val="24"/>
        </w:rPr>
        <w:t>orientadas</w:t>
      </w:r>
      <w:r w:rsidR="00195EFD" w:rsidRPr="00406EAE">
        <w:rPr>
          <w:rFonts w:ascii="Courier New" w:eastAsia="Calibri" w:hAnsi="Courier New" w:cs="Courier New"/>
          <w:szCs w:val="24"/>
          <w:lang w:val="es-MX"/>
        </w:rPr>
        <w:t xml:space="preserve"> a la revisión de las operaciones y servicios del </w:t>
      </w:r>
      <w:r w:rsidR="00195EFD" w:rsidRPr="000429B5">
        <w:rPr>
          <w:rFonts w:ascii="Courier New" w:eastAsia="Calibri" w:hAnsi="Courier New" w:cs="Courier New"/>
          <w:szCs w:val="24"/>
        </w:rPr>
        <w:t>Administrador Previsional</w:t>
      </w:r>
      <w:r w:rsidR="00195EFD" w:rsidRPr="00406EAE">
        <w:rPr>
          <w:rFonts w:ascii="Courier New" w:eastAsia="Calibri" w:hAnsi="Courier New" w:cs="Courier New"/>
          <w:szCs w:val="24"/>
        </w:rPr>
        <w:t xml:space="preserve"> Autónomo</w:t>
      </w:r>
      <w:r w:rsidR="00195EFD" w:rsidRPr="00406EAE">
        <w:rPr>
          <w:rFonts w:ascii="Courier New" w:eastAsia="Calibri" w:hAnsi="Courier New" w:cs="Courier New"/>
          <w:szCs w:val="24"/>
          <w:lang w:val="es-MX"/>
        </w:rPr>
        <w:t>.</w:t>
      </w:r>
    </w:p>
    <w:p w14:paraId="4D633AE5" w14:textId="049AC28C" w:rsidR="00195EFD" w:rsidRPr="00406EAE" w:rsidRDefault="00E5203A" w:rsidP="00E5203A">
      <w:pPr>
        <w:tabs>
          <w:tab w:val="left" w:pos="2694"/>
        </w:tabs>
        <w:spacing w:line="240" w:lineRule="auto"/>
        <w:ind w:right="47"/>
        <w:rPr>
          <w:rFonts w:ascii="Courier New" w:eastAsia="Calibri" w:hAnsi="Courier New" w:cs="Courier New"/>
          <w:szCs w:val="24"/>
        </w:rPr>
      </w:pPr>
      <w:r>
        <w:rPr>
          <w:rFonts w:ascii="Courier New" w:eastAsia="Calibri" w:hAnsi="Courier New" w:cs="Courier New"/>
          <w:b/>
          <w:bCs/>
          <w:szCs w:val="24"/>
        </w:rPr>
        <w:tab/>
      </w:r>
      <w:r w:rsidR="00195EFD" w:rsidRPr="00406EAE">
        <w:rPr>
          <w:rFonts w:ascii="Courier New" w:eastAsia="Calibri" w:hAnsi="Courier New" w:cs="Courier New"/>
          <w:b/>
          <w:bCs/>
          <w:szCs w:val="24"/>
        </w:rPr>
        <w:t>Artículo 57 sexdecies.-</w:t>
      </w:r>
      <w:r w:rsidR="00195EFD" w:rsidRPr="00406EAE">
        <w:rPr>
          <w:rFonts w:ascii="Courier New" w:eastAsia="Calibri" w:hAnsi="Courier New" w:cs="Courier New"/>
          <w:b/>
          <w:bCs/>
          <w:szCs w:val="24"/>
          <w:lang w:val="es-MX"/>
        </w:rPr>
        <w:t xml:space="preserve"> </w:t>
      </w:r>
      <w:r w:rsidR="00195EFD" w:rsidRPr="00406EAE">
        <w:rPr>
          <w:rFonts w:ascii="Courier New" w:eastAsia="Calibri" w:hAnsi="Courier New" w:cs="Courier New"/>
          <w:szCs w:val="24"/>
        </w:rPr>
        <w:t xml:space="preserve">Al Comité de Riesgos le corresponderá, especialmente, </w:t>
      </w:r>
      <w:r w:rsidR="00195EFD" w:rsidRPr="00406EAE">
        <w:rPr>
          <w:rFonts w:ascii="Courier New" w:eastAsia="Calibri" w:hAnsi="Courier New" w:cs="Courier New"/>
          <w:szCs w:val="24"/>
          <w:lang w:val="es-MX"/>
        </w:rPr>
        <w:t xml:space="preserve">evaluar y proponer </w:t>
      </w:r>
      <w:r w:rsidR="00195EFD" w:rsidRPr="00406EAE">
        <w:rPr>
          <w:rFonts w:ascii="Courier New" w:eastAsia="Calibri" w:hAnsi="Courier New" w:cs="Courier New"/>
          <w:szCs w:val="24"/>
          <w:lang w:val="es-MX"/>
        </w:rPr>
        <w:lastRenderedPageBreak/>
        <w:t xml:space="preserve">políticas integrales de gestión de riesgos a nivel </w:t>
      </w:r>
      <w:r w:rsidR="00195EFD" w:rsidRPr="00E5203A">
        <w:rPr>
          <w:rFonts w:ascii="Courier New" w:eastAsia="Calibri" w:hAnsi="Courier New" w:cs="Courier New"/>
          <w:szCs w:val="24"/>
        </w:rPr>
        <w:t xml:space="preserve">institucional y operacional. Para lo anterior identificará los riesgos existentes y potenciales a nivel </w:t>
      </w:r>
      <w:r w:rsidR="00195EFD" w:rsidRPr="00406EAE">
        <w:rPr>
          <w:rFonts w:ascii="Courier New" w:eastAsia="Calibri" w:hAnsi="Courier New" w:cs="Courier New"/>
          <w:szCs w:val="24"/>
        </w:rPr>
        <w:t xml:space="preserve">de gestión de los procesos operativos del </w:t>
      </w:r>
      <w:r w:rsidR="00195EFD" w:rsidRPr="000429B5">
        <w:rPr>
          <w:rFonts w:ascii="Courier New" w:eastAsia="Calibri" w:hAnsi="Courier New" w:cs="Courier New"/>
          <w:szCs w:val="24"/>
        </w:rPr>
        <w:t>Administrador Previsional</w:t>
      </w:r>
      <w:r w:rsidR="00195EFD" w:rsidRPr="00406EAE">
        <w:rPr>
          <w:rFonts w:ascii="Courier New" w:eastAsia="Calibri" w:hAnsi="Courier New" w:cs="Courier New"/>
          <w:szCs w:val="24"/>
        </w:rPr>
        <w:t xml:space="preserve"> Autónomo.”.</w:t>
      </w:r>
    </w:p>
    <w:p w14:paraId="72D73E3A"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14. En el artículo 58:</w:t>
      </w:r>
    </w:p>
    <w:p w14:paraId="467B2B82"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a) En el inciso primero:</w:t>
      </w:r>
    </w:p>
    <w:p w14:paraId="7E40FE8D"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i. Reemplázase la expresión “Instituto de Previsión Social” por “Administrador Previsional Autónomo”.</w:t>
      </w:r>
    </w:p>
    <w:p w14:paraId="1E726FBF"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ii. Intercálase, a continuación del punto y aparte, que ha pasado a ser coma, la frase “sin perjuicio de lo dispuesto en esta ley para las y los consejeros del Consejo Directivo.”.</w:t>
      </w:r>
    </w:p>
    <w:p w14:paraId="2735A411"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b) En el inciso segundo:</w:t>
      </w:r>
    </w:p>
    <w:p w14:paraId="4FE3E40F"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i. Reemplázase la expresión “Instituto de Previsión Social” por “Administrador Previsional Autónomo”.</w:t>
      </w:r>
    </w:p>
    <w:p w14:paraId="74B10304"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ii. Elimínase la frase “sugerirles una determinada modalidad de pensión o”.</w:t>
      </w:r>
    </w:p>
    <w:p w14:paraId="45CD9C0D"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 xml:space="preserve">iii. Reemplázase la frase “una Administradora de Fondos de Pensiones” por “un Inversor de Pensiones Privado, Inversor de Pensiones Público y Autónomo”. </w:t>
      </w:r>
    </w:p>
    <w:p w14:paraId="7BE87244"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15. En el artículo 61:</w:t>
      </w:r>
    </w:p>
    <w:p w14:paraId="1F7488DA"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a) Elimínase el numeral 1, pasando los numerales 2, 3, 4, 5 y 6, a ser 1, 2, 3, 4 y 5, respectivamente.</w:t>
      </w:r>
    </w:p>
    <w:p w14:paraId="54B2C745"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b) Reemplázase en los actuales numerales 2, 4 y 5, que han pasado a ser numerales 1, 3 y 4, respectivamente, la expresión “Instituto de Previsión Social” por “Administrador Previsional Autónomo”.</w:t>
      </w:r>
    </w:p>
    <w:p w14:paraId="6993851F"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c) Reemplázase el actual numeral 3, que ha pasado a ser numeral 2, por el siguiente:</w:t>
      </w:r>
    </w:p>
    <w:p w14:paraId="5B66D50B" w14:textId="77777777" w:rsidR="00195EFD" w:rsidRPr="00E5203A" w:rsidRDefault="00195EFD" w:rsidP="00E5203A">
      <w:pPr>
        <w:tabs>
          <w:tab w:val="left" w:pos="2694"/>
        </w:tabs>
        <w:spacing w:line="240" w:lineRule="auto"/>
        <w:ind w:right="47"/>
        <w:rPr>
          <w:rFonts w:ascii="Courier New" w:eastAsia="Calibri" w:hAnsi="Courier New" w:cs="Courier New"/>
          <w:szCs w:val="24"/>
        </w:rPr>
      </w:pPr>
      <w:r w:rsidRPr="00E5203A">
        <w:rPr>
          <w:rFonts w:ascii="Courier New" w:eastAsia="Calibri" w:hAnsi="Courier New" w:cs="Courier New"/>
          <w:szCs w:val="24"/>
        </w:rPr>
        <w:tab/>
        <w:t>“2. Informar y atender las consultas referidas al otorgamiento y pago de los beneficios del Sistema Mixto de Pensiones, de Pensiones Garantizadas Universales y del Sistema de Pensiones Solidarias establecido en el Título I de esta ley.”.</w:t>
      </w:r>
    </w:p>
    <w:p w14:paraId="1307FE96" w14:textId="77777777" w:rsidR="00195EFD" w:rsidRPr="00B0147B" w:rsidRDefault="00195EFD" w:rsidP="00E5203A">
      <w:pPr>
        <w:tabs>
          <w:tab w:val="left" w:pos="2694"/>
        </w:tabs>
        <w:spacing w:line="240" w:lineRule="auto"/>
        <w:ind w:right="47"/>
        <w:rPr>
          <w:rFonts w:ascii="Courier New" w:hAnsi="Courier New" w:cs="Courier New"/>
          <w:szCs w:val="24"/>
        </w:rPr>
      </w:pPr>
      <w:r w:rsidRPr="00E5203A">
        <w:rPr>
          <w:rFonts w:ascii="Courier New" w:eastAsia="Calibri" w:hAnsi="Courier New" w:cs="Courier New"/>
          <w:szCs w:val="24"/>
        </w:rPr>
        <w:tab/>
        <w:t>16. Reemplázanse en su texto las referencias que se efectúen al “Instituto de Previsión</w:t>
      </w:r>
      <w:r w:rsidRPr="00B0147B">
        <w:rPr>
          <w:rFonts w:ascii="Courier New" w:hAnsi="Courier New" w:cs="Courier New"/>
          <w:szCs w:val="24"/>
        </w:rPr>
        <w:t xml:space="preserve"> Social” o “Instituto” por “Administrador Previsional Autónomo”.</w:t>
      </w:r>
    </w:p>
    <w:p w14:paraId="145ECBFA" w14:textId="77777777" w:rsidR="00E5203A" w:rsidRDefault="00E5203A" w:rsidP="00590252">
      <w:pPr>
        <w:tabs>
          <w:tab w:val="left" w:pos="2127"/>
        </w:tabs>
        <w:spacing w:line="240" w:lineRule="auto"/>
        <w:rPr>
          <w:rFonts w:ascii="Courier New" w:hAnsi="Courier New" w:cs="Courier New"/>
          <w:b/>
          <w:bCs/>
          <w:szCs w:val="24"/>
        </w:rPr>
      </w:pPr>
    </w:p>
    <w:p w14:paraId="34BE7013" w14:textId="40263227" w:rsidR="00195EFD" w:rsidRPr="000429B5" w:rsidRDefault="00195EFD" w:rsidP="00590252">
      <w:pPr>
        <w:tabs>
          <w:tab w:val="left" w:pos="2127"/>
        </w:tabs>
        <w:spacing w:line="240" w:lineRule="auto"/>
        <w:rPr>
          <w:rFonts w:ascii="Courier New" w:hAnsi="Courier New" w:cs="Courier New"/>
          <w:szCs w:val="24"/>
          <w:lang w:val="es-ES"/>
        </w:rPr>
      </w:pPr>
      <w:r w:rsidRPr="00406EAE">
        <w:rPr>
          <w:rFonts w:ascii="Courier New" w:hAnsi="Courier New" w:cs="Courier New"/>
          <w:b/>
          <w:bCs/>
          <w:szCs w:val="24"/>
        </w:rPr>
        <w:t xml:space="preserve">Artículo </w:t>
      </w:r>
      <w:r w:rsidRPr="00406EAE">
        <w:rPr>
          <w:rFonts w:ascii="Courier New" w:hAnsi="Courier New" w:cs="Courier New"/>
          <w:b/>
          <w:bCs/>
          <w:noProof/>
          <w:szCs w:val="24"/>
        </w:rPr>
        <w:t>339</w:t>
      </w:r>
      <w:r w:rsidRPr="00406EAE">
        <w:rPr>
          <w:rFonts w:ascii="Courier New" w:hAnsi="Courier New" w:cs="Courier New"/>
          <w:b/>
          <w:bCs/>
          <w:szCs w:val="24"/>
        </w:rPr>
        <w:t>.-</w:t>
      </w:r>
      <w:r>
        <w:rPr>
          <w:rFonts w:ascii="Courier New" w:hAnsi="Courier New" w:cs="Courier New"/>
          <w:b/>
          <w:bCs/>
          <w:szCs w:val="24"/>
        </w:rPr>
        <w:tab/>
      </w:r>
      <w:r w:rsidRPr="00406EAE">
        <w:rPr>
          <w:rFonts w:ascii="Courier New" w:hAnsi="Courier New" w:cs="Courier New"/>
          <w:szCs w:val="24"/>
          <w:lang w:val="es-ES"/>
        </w:rPr>
        <w:t xml:space="preserve">Todas las menciones que el ordenamiento jurídico haga al Instituto de Previsión Social, o simplemente al "Instituto", deberán entenderse, en lo sucesivo, referidas al </w:t>
      </w:r>
      <w:r w:rsidRPr="000429B5">
        <w:rPr>
          <w:rFonts w:ascii="Courier New" w:hAnsi="Courier New" w:cs="Courier New"/>
          <w:szCs w:val="24"/>
          <w:lang w:val="es-ES"/>
        </w:rPr>
        <w:t>Administrador Previsional</w:t>
      </w:r>
      <w:r w:rsidRPr="00406EAE">
        <w:rPr>
          <w:rFonts w:ascii="Courier New" w:hAnsi="Courier New" w:cs="Courier New"/>
          <w:szCs w:val="24"/>
          <w:lang w:val="es-ES"/>
        </w:rPr>
        <w:t xml:space="preserve"> Autónomo.</w:t>
      </w:r>
    </w:p>
    <w:p w14:paraId="5D5E3FD7" w14:textId="77777777" w:rsidR="00E5203A" w:rsidRDefault="00E5203A" w:rsidP="00590252">
      <w:pPr>
        <w:tabs>
          <w:tab w:val="left" w:pos="2127"/>
        </w:tabs>
        <w:spacing w:line="240" w:lineRule="auto"/>
        <w:rPr>
          <w:rFonts w:ascii="Courier New" w:hAnsi="Courier New" w:cs="Courier New"/>
          <w:b/>
          <w:bCs/>
          <w:szCs w:val="24"/>
        </w:rPr>
      </w:pPr>
    </w:p>
    <w:p w14:paraId="08DE497F" w14:textId="13C3E614"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340</w:t>
      </w:r>
      <w:r w:rsidRPr="00406EAE">
        <w:rPr>
          <w:rFonts w:ascii="Courier New" w:hAnsi="Courier New" w:cs="Courier New"/>
          <w:b/>
          <w:bCs/>
          <w:szCs w:val="24"/>
        </w:rPr>
        <w:t>.-</w:t>
      </w:r>
      <w:r>
        <w:rPr>
          <w:rFonts w:ascii="Courier New" w:hAnsi="Courier New" w:cs="Courier New"/>
          <w:szCs w:val="24"/>
          <w:lang w:val="es-ES"/>
        </w:rPr>
        <w:tab/>
      </w:r>
      <w:r w:rsidRPr="00406EAE">
        <w:rPr>
          <w:rFonts w:ascii="Courier New" w:hAnsi="Courier New" w:cs="Courier New"/>
          <w:szCs w:val="24"/>
          <w:lang w:val="es-ES_tradnl"/>
        </w:rPr>
        <w:t xml:space="preserve">Elimínase el inciso segundo del artículo 18º del decreto con fuerza de ley N° 17, de 1989, del Ministerio del Trabajo y Previsión Social, que </w:t>
      </w:r>
      <w:r w:rsidRPr="00406EAE">
        <w:rPr>
          <w:rFonts w:ascii="Courier New" w:hAnsi="Courier New" w:cs="Courier New"/>
          <w:szCs w:val="24"/>
        </w:rPr>
        <w:t>fija estatuto orgánico del Instituto de Normalización Previsional.</w:t>
      </w:r>
    </w:p>
    <w:p w14:paraId="1316B15E" w14:textId="77777777" w:rsidR="00E5203A" w:rsidRPr="00406EAE" w:rsidRDefault="00E5203A" w:rsidP="00590252">
      <w:pPr>
        <w:tabs>
          <w:tab w:val="left" w:pos="2127"/>
        </w:tabs>
        <w:spacing w:line="240" w:lineRule="auto"/>
        <w:rPr>
          <w:rFonts w:ascii="Courier New" w:hAnsi="Courier New" w:cs="Courier New"/>
          <w:szCs w:val="24"/>
          <w:lang w:val="es-ES"/>
        </w:rPr>
      </w:pPr>
    </w:p>
    <w:p w14:paraId="52B63047" w14:textId="77777777" w:rsidR="00195EFD" w:rsidRPr="00406EAE" w:rsidRDefault="00195EFD" w:rsidP="00590252">
      <w:pPr>
        <w:tabs>
          <w:tab w:val="left" w:pos="2127"/>
        </w:tabs>
        <w:spacing w:line="240" w:lineRule="auto"/>
        <w:rPr>
          <w:rFonts w:ascii="Courier New" w:hAnsi="Courier New" w:cs="Courier New"/>
          <w:szCs w:val="24"/>
          <w:lang w:val="es-ES"/>
        </w:rPr>
      </w:pPr>
      <w:r w:rsidRPr="00406EAE">
        <w:rPr>
          <w:rFonts w:ascii="Courier New" w:hAnsi="Courier New" w:cs="Courier New"/>
          <w:b/>
          <w:bCs/>
          <w:szCs w:val="24"/>
        </w:rPr>
        <w:t xml:space="preserve">Artículo </w:t>
      </w:r>
      <w:r w:rsidRPr="00406EAE">
        <w:rPr>
          <w:rFonts w:ascii="Courier New" w:hAnsi="Courier New" w:cs="Courier New"/>
          <w:b/>
          <w:bCs/>
          <w:noProof/>
          <w:szCs w:val="24"/>
        </w:rPr>
        <w:t>341</w:t>
      </w:r>
      <w:r w:rsidRPr="00406EAE">
        <w:rPr>
          <w:rFonts w:ascii="Courier New" w:hAnsi="Courier New" w:cs="Courier New"/>
          <w:b/>
          <w:bCs/>
          <w:szCs w:val="24"/>
        </w:rPr>
        <w:t>.-</w:t>
      </w:r>
      <w:r>
        <w:rPr>
          <w:rFonts w:ascii="Courier New" w:hAnsi="Courier New" w:cs="Courier New"/>
          <w:szCs w:val="24"/>
          <w:lang w:val="es-ES"/>
        </w:rPr>
        <w:tab/>
      </w:r>
      <w:r w:rsidRPr="00406EAE">
        <w:rPr>
          <w:rFonts w:ascii="Courier New" w:hAnsi="Courier New" w:cs="Courier New"/>
          <w:szCs w:val="24"/>
          <w:lang w:val="es-ES_tradnl"/>
        </w:rPr>
        <w:t>Reemplázase el artículo 25 ter de la ley N° 19.728, que establece un seguro de desempleo, por el siguiente:</w:t>
      </w:r>
    </w:p>
    <w:p w14:paraId="3266F4E7"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“Artículo 25 ter.- El Fondo de Cesantía Solidario aportará a la cuenta de capitalización individual obligatoria para pensiones de los beneficiarios del Seguro, el monto equivalente al 10,5% de la prestación por cesantía que les corresponda recibir de acuerdo a los artículos 15 y 25. El aporte a que se refiere este artículo deberá ser enterado por la Sociedad Administradora del Fondo.</w:t>
      </w:r>
    </w:p>
    <w:p w14:paraId="32CE04FB" w14:textId="50DDF06B" w:rsidR="00195EFD" w:rsidRDefault="00E5203A" w:rsidP="00E5203A">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00195EFD" w:rsidRPr="00406EAE">
        <w:rPr>
          <w:rFonts w:ascii="Courier New" w:hAnsi="Courier New" w:cs="Courier New"/>
          <w:szCs w:val="24"/>
          <w:lang w:val="es-ES_tradnl"/>
        </w:rPr>
        <w:t>Adicionalmente, el Fondo de Cesantía Solidario aportará al Fondo Integrado de Pensiones, destinado al pago de pensiones de vejez, invalidez y sobrevivencia, el monto equivalente al 6% de la prestación por cesantía que les corresponda recibir de acuerdo a los artículos 15 y 25. El aporte a que se refiere este artículo deberá ser enterado por la Sociedad Administradora del Fondo.”.</w:t>
      </w:r>
    </w:p>
    <w:p w14:paraId="3D898363" w14:textId="77777777" w:rsidR="00E5203A" w:rsidRPr="00406EAE" w:rsidRDefault="00E5203A" w:rsidP="00590252">
      <w:pPr>
        <w:spacing w:line="240" w:lineRule="auto"/>
        <w:rPr>
          <w:rFonts w:ascii="Courier New" w:hAnsi="Courier New" w:cs="Courier New"/>
          <w:szCs w:val="24"/>
          <w:lang w:val="es-ES_tradnl"/>
        </w:rPr>
      </w:pPr>
    </w:p>
    <w:p w14:paraId="24A1DA77" w14:textId="77777777" w:rsidR="00195EFD" w:rsidRDefault="00195EFD" w:rsidP="00590252">
      <w:pPr>
        <w:tabs>
          <w:tab w:val="left" w:pos="2127"/>
        </w:tabs>
        <w:spacing w:line="240" w:lineRule="auto"/>
        <w:rPr>
          <w:rFonts w:ascii="Courier New" w:hAnsi="Courier New" w:cs="Courier New"/>
          <w:szCs w:val="24"/>
          <w:lang w:val="es-ES_tradnl"/>
        </w:rPr>
      </w:pPr>
      <w:r w:rsidRPr="00406EAE">
        <w:rPr>
          <w:rFonts w:ascii="Courier New" w:hAnsi="Courier New" w:cs="Courier New"/>
          <w:b/>
          <w:bCs/>
          <w:szCs w:val="24"/>
        </w:rPr>
        <w:t xml:space="preserve">Artículo </w:t>
      </w:r>
      <w:r w:rsidRPr="00406EAE">
        <w:rPr>
          <w:rFonts w:ascii="Courier New" w:hAnsi="Courier New" w:cs="Courier New"/>
          <w:b/>
          <w:bCs/>
          <w:noProof/>
          <w:szCs w:val="24"/>
        </w:rPr>
        <w:t>342</w:t>
      </w:r>
      <w:r w:rsidRPr="00406EAE">
        <w:rPr>
          <w:rFonts w:ascii="Courier New" w:hAnsi="Courier New" w:cs="Courier New"/>
          <w:b/>
          <w:bCs/>
          <w:szCs w:val="24"/>
        </w:rPr>
        <w:t>.-</w:t>
      </w:r>
      <w:r>
        <w:rPr>
          <w:rFonts w:ascii="Courier New" w:hAnsi="Courier New" w:cs="Courier New"/>
          <w:szCs w:val="24"/>
          <w:lang w:val="es-ES"/>
        </w:rPr>
        <w:tab/>
      </w:r>
      <w:r w:rsidRPr="00406EAE">
        <w:rPr>
          <w:rFonts w:ascii="Courier New" w:hAnsi="Courier New" w:cs="Courier New"/>
          <w:szCs w:val="24"/>
          <w:lang w:val="es-ES_tradnl"/>
        </w:rPr>
        <w:t>Agrégase en el número 7) del artículo 4° de</w:t>
      </w:r>
      <w:r w:rsidRPr="00406EAE" w:rsidDel="0002729B">
        <w:rPr>
          <w:rFonts w:ascii="Courier New" w:hAnsi="Courier New" w:cs="Courier New"/>
          <w:szCs w:val="24"/>
          <w:lang w:val="es-ES_tradnl"/>
        </w:rPr>
        <w:t xml:space="preserve"> la ley N° 20.730, que regula el lobby y las gestiones que representen intereses particulares ante las autoridades y funcionarios</w:t>
      </w:r>
      <w:r w:rsidRPr="00406EAE">
        <w:rPr>
          <w:rFonts w:ascii="Courier New" w:hAnsi="Courier New" w:cs="Courier New"/>
          <w:szCs w:val="24"/>
          <w:lang w:val="es-ES_tradnl"/>
        </w:rPr>
        <w:t xml:space="preserve">, a continuación de la frase “Instituto Nacional de Derechos Humanos,” la siguiente expresión: “del </w:t>
      </w:r>
      <w:r w:rsidRPr="000429B5">
        <w:rPr>
          <w:rFonts w:ascii="Courier New" w:hAnsi="Courier New" w:cs="Courier New"/>
          <w:szCs w:val="24"/>
          <w:lang w:val="es-ES_tradnl"/>
        </w:rPr>
        <w:t>Administrador Previsional</w:t>
      </w:r>
      <w:r w:rsidRPr="00406EAE">
        <w:rPr>
          <w:rFonts w:ascii="Courier New" w:hAnsi="Courier New" w:cs="Courier New"/>
          <w:szCs w:val="24"/>
          <w:lang w:val="es-ES_tradnl"/>
        </w:rPr>
        <w:t xml:space="preserve"> Autónomo, del </w:t>
      </w:r>
      <w:r w:rsidRPr="000429B5">
        <w:rPr>
          <w:rFonts w:ascii="Courier New" w:hAnsi="Courier New" w:cs="Courier New"/>
          <w:szCs w:val="24"/>
          <w:lang w:val="es-ES_tradnl"/>
        </w:rPr>
        <w:t>Inversor de Pensiones Público y Autónomo</w:t>
      </w:r>
      <w:r w:rsidRPr="00406EAE">
        <w:rPr>
          <w:rFonts w:ascii="Courier New" w:hAnsi="Courier New" w:cs="Courier New"/>
          <w:szCs w:val="24"/>
          <w:lang w:val="es-ES_tradnl"/>
        </w:rPr>
        <w:t>,”.</w:t>
      </w:r>
    </w:p>
    <w:p w14:paraId="25677004" w14:textId="77777777" w:rsidR="00E5203A" w:rsidRPr="00406EAE" w:rsidRDefault="00E5203A" w:rsidP="00590252">
      <w:pPr>
        <w:tabs>
          <w:tab w:val="left" w:pos="2127"/>
        </w:tabs>
        <w:spacing w:line="240" w:lineRule="auto"/>
        <w:rPr>
          <w:rFonts w:ascii="Courier New" w:hAnsi="Courier New" w:cs="Courier New"/>
          <w:szCs w:val="24"/>
          <w:lang w:val="es-ES"/>
        </w:rPr>
      </w:pPr>
    </w:p>
    <w:p w14:paraId="7046D36E" w14:textId="77777777" w:rsidR="00195EFD" w:rsidRPr="00406EAE" w:rsidRDefault="00195EFD" w:rsidP="00590252">
      <w:pPr>
        <w:tabs>
          <w:tab w:val="left" w:pos="2127"/>
        </w:tabs>
        <w:spacing w:line="240" w:lineRule="auto"/>
        <w:rPr>
          <w:rFonts w:ascii="Courier New" w:hAnsi="Courier New" w:cs="Courier New"/>
          <w:szCs w:val="24"/>
          <w:lang w:val="es-ES_tradnl"/>
        </w:rPr>
      </w:pPr>
      <w:r w:rsidRPr="00406EAE">
        <w:rPr>
          <w:rFonts w:ascii="Courier New" w:hAnsi="Courier New" w:cs="Courier New"/>
          <w:b/>
          <w:bCs/>
          <w:szCs w:val="24"/>
        </w:rPr>
        <w:t xml:space="preserve">Artículo </w:t>
      </w:r>
      <w:r w:rsidRPr="00406EAE">
        <w:rPr>
          <w:rFonts w:ascii="Courier New" w:hAnsi="Courier New" w:cs="Courier New"/>
          <w:b/>
          <w:bCs/>
          <w:noProof/>
          <w:szCs w:val="24"/>
        </w:rPr>
        <w:t>343</w:t>
      </w:r>
      <w:r w:rsidRPr="00406EAE">
        <w:rPr>
          <w:rFonts w:ascii="Courier New" w:hAnsi="Courier New" w:cs="Courier New"/>
          <w:b/>
          <w:bCs/>
          <w:szCs w:val="24"/>
        </w:rPr>
        <w:t>.-</w:t>
      </w:r>
      <w:r>
        <w:rPr>
          <w:rFonts w:ascii="Courier New" w:hAnsi="Courier New" w:cs="Courier New"/>
          <w:szCs w:val="24"/>
          <w:lang w:val="es-ES"/>
        </w:rPr>
        <w:tab/>
      </w:r>
      <w:r w:rsidRPr="00406EAE">
        <w:rPr>
          <w:rFonts w:ascii="Courier New" w:hAnsi="Courier New" w:cs="Courier New"/>
          <w:szCs w:val="24"/>
          <w:lang w:val="es-ES_tradnl"/>
        </w:rPr>
        <w:t>Introdúcense las siguientes modificaciones en la</w:t>
      </w:r>
      <w:r w:rsidRPr="00406EAE" w:rsidDel="0002729B">
        <w:rPr>
          <w:rFonts w:ascii="Courier New" w:hAnsi="Courier New" w:cs="Courier New"/>
          <w:szCs w:val="24"/>
          <w:lang w:val="es-ES_tradnl"/>
        </w:rPr>
        <w:t xml:space="preserve"> ley N° 20.880, sobre probidad en la función pública y prevención de los conflictos de intereses</w:t>
      </w:r>
      <w:r w:rsidRPr="00406EAE">
        <w:rPr>
          <w:rFonts w:ascii="Courier New" w:hAnsi="Courier New" w:cs="Courier New"/>
          <w:szCs w:val="24"/>
          <w:lang w:val="es-ES_tradnl"/>
        </w:rPr>
        <w:t>:</w:t>
      </w:r>
    </w:p>
    <w:p w14:paraId="682A18BF"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_tradnl"/>
        </w:rPr>
        <w:tab/>
      </w:r>
      <w:r w:rsidRPr="00406EAE">
        <w:rPr>
          <w:rFonts w:ascii="Courier New" w:hAnsi="Courier New" w:cs="Courier New"/>
          <w:szCs w:val="24"/>
          <w:lang w:val="es-ES_tradnl"/>
        </w:rPr>
        <w:t xml:space="preserve">1. </w:t>
      </w:r>
      <w:r w:rsidRPr="00406EAE" w:rsidDel="0002729B">
        <w:rPr>
          <w:rFonts w:ascii="Courier New" w:hAnsi="Courier New" w:cs="Courier New"/>
          <w:szCs w:val="24"/>
          <w:lang w:val="es-ES_tradnl"/>
        </w:rPr>
        <w:t xml:space="preserve">Intercálase </w:t>
      </w:r>
      <w:r w:rsidRPr="00406EAE">
        <w:rPr>
          <w:rFonts w:ascii="Courier New" w:hAnsi="Courier New" w:cs="Courier New"/>
          <w:szCs w:val="24"/>
          <w:lang w:val="es-ES_tradnl"/>
        </w:rPr>
        <w:t xml:space="preserve">en el número 2 del artículo 4°, a continuación de la frase “Instituto Nacional de Derechos Humanos” la siguiente expresión: “, del </w:t>
      </w:r>
      <w:r w:rsidRPr="000429B5">
        <w:rPr>
          <w:rFonts w:ascii="Courier New" w:hAnsi="Courier New" w:cs="Courier New"/>
          <w:szCs w:val="24"/>
          <w:lang w:val="es-ES_tradnl"/>
        </w:rPr>
        <w:t>Administrador Previsional</w:t>
      </w:r>
      <w:r w:rsidRPr="00406EAE">
        <w:rPr>
          <w:rFonts w:ascii="Courier New" w:hAnsi="Courier New" w:cs="Courier New"/>
          <w:szCs w:val="24"/>
          <w:lang w:val="es-ES_tradnl"/>
        </w:rPr>
        <w:t xml:space="preserve"> Autónomo, del </w:t>
      </w:r>
      <w:r w:rsidRPr="000429B5">
        <w:rPr>
          <w:rFonts w:ascii="Courier New" w:hAnsi="Courier New" w:cs="Courier New"/>
          <w:szCs w:val="24"/>
          <w:lang w:val="es-ES_tradnl"/>
        </w:rPr>
        <w:t>Inversor de Pensiones Público y Autónomo</w:t>
      </w:r>
      <w:r w:rsidRPr="00406EAE">
        <w:rPr>
          <w:rFonts w:ascii="Courier New" w:hAnsi="Courier New" w:cs="Courier New"/>
          <w:szCs w:val="24"/>
          <w:lang w:val="es-ES_tradnl"/>
        </w:rPr>
        <w:t>”.</w:t>
      </w:r>
    </w:p>
    <w:p w14:paraId="320445E8" w14:textId="77777777" w:rsidR="00195EFD"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2. </w:t>
      </w:r>
      <w:r w:rsidRPr="00406EAE" w:rsidDel="0002729B">
        <w:rPr>
          <w:rFonts w:ascii="Courier New" w:hAnsi="Courier New" w:cs="Courier New"/>
          <w:szCs w:val="24"/>
          <w:lang w:val="es-ES_tradnl"/>
        </w:rPr>
        <w:t xml:space="preserve">Intercálase </w:t>
      </w:r>
      <w:r w:rsidRPr="00406EAE">
        <w:rPr>
          <w:rFonts w:ascii="Courier New" w:hAnsi="Courier New" w:cs="Courier New"/>
          <w:szCs w:val="24"/>
          <w:lang w:val="es-ES_tradnl"/>
        </w:rPr>
        <w:t xml:space="preserve">en el inciso primero del artículo 26, a continuación de las palabras “los alcaldes”, la siguiente frase: “, los consejeros del </w:t>
      </w:r>
      <w:r w:rsidRPr="000429B5">
        <w:rPr>
          <w:rFonts w:ascii="Courier New" w:hAnsi="Courier New" w:cs="Courier New"/>
          <w:szCs w:val="24"/>
          <w:lang w:val="es-ES_tradnl"/>
        </w:rPr>
        <w:t>Inversor de Pensiones Público y Autónomo</w:t>
      </w:r>
      <w:r w:rsidRPr="00406EAE">
        <w:rPr>
          <w:rFonts w:ascii="Courier New" w:hAnsi="Courier New" w:cs="Courier New"/>
          <w:szCs w:val="24"/>
          <w:lang w:val="es-ES_tradnl"/>
        </w:rPr>
        <w:t xml:space="preserve"> y sus ejecutivos del área de inversión”.</w:t>
      </w:r>
    </w:p>
    <w:p w14:paraId="38D452DA" w14:textId="77777777" w:rsidR="00E5203A" w:rsidRPr="00406EAE" w:rsidDel="0002729B" w:rsidRDefault="00E5203A" w:rsidP="00590252">
      <w:pPr>
        <w:tabs>
          <w:tab w:val="left" w:pos="2127"/>
        </w:tabs>
        <w:spacing w:line="240" w:lineRule="auto"/>
        <w:rPr>
          <w:rFonts w:ascii="Courier New" w:hAnsi="Courier New" w:cs="Courier New"/>
          <w:szCs w:val="24"/>
          <w:lang w:val="es-ES_tradnl"/>
        </w:rPr>
      </w:pPr>
    </w:p>
    <w:p w14:paraId="68FAAC0C" w14:textId="77777777" w:rsidR="00195EFD" w:rsidRPr="00406EAE" w:rsidRDefault="00195EFD" w:rsidP="00590252">
      <w:pPr>
        <w:tabs>
          <w:tab w:val="left" w:pos="2127"/>
        </w:tabs>
        <w:spacing w:line="240" w:lineRule="auto"/>
        <w:rPr>
          <w:rFonts w:ascii="Courier New" w:hAnsi="Courier New" w:cs="Courier New"/>
          <w:szCs w:val="24"/>
          <w:lang w:val="es-ES_tradnl"/>
        </w:rPr>
      </w:pPr>
      <w:r w:rsidRPr="00406EAE">
        <w:rPr>
          <w:rFonts w:ascii="Courier New" w:hAnsi="Courier New" w:cs="Courier New"/>
          <w:b/>
          <w:bCs/>
          <w:szCs w:val="24"/>
        </w:rPr>
        <w:t xml:space="preserve">Artículo </w:t>
      </w:r>
      <w:r w:rsidRPr="00406EAE">
        <w:rPr>
          <w:rFonts w:ascii="Courier New" w:hAnsi="Courier New" w:cs="Courier New"/>
          <w:b/>
          <w:bCs/>
          <w:noProof/>
          <w:szCs w:val="24"/>
        </w:rPr>
        <w:t>344</w:t>
      </w:r>
      <w:r w:rsidRPr="00406EAE">
        <w:rPr>
          <w:rFonts w:ascii="Courier New" w:hAnsi="Courier New" w:cs="Courier New"/>
          <w:b/>
          <w:bCs/>
          <w:szCs w:val="24"/>
        </w:rPr>
        <w:t>.-</w:t>
      </w:r>
      <w:r>
        <w:rPr>
          <w:rFonts w:ascii="Courier New" w:hAnsi="Courier New" w:cs="Courier New"/>
          <w:szCs w:val="24"/>
          <w:lang w:val="es-ES"/>
        </w:rPr>
        <w:tab/>
      </w:r>
      <w:r w:rsidRPr="00406EAE">
        <w:rPr>
          <w:rFonts w:ascii="Courier New" w:hAnsi="Courier New" w:cs="Courier New"/>
          <w:szCs w:val="24"/>
          <w:lang w:val="es-ES_tradnl"/>
        </w:rPr>
        <w:t>Introdúcense las siguientes modificaciones en la</w:t>
      </w:r>
      <w:r w:rsidRPr="00406EAE" w:rsidDel="0002729B">
        <w:rPr>
          <w:rFonts w:ascii="Courier New" w:hAnsi="Courier New" w:cs="Courier New"/>
          <w:szCs w:val="24"/>
          <w:lang w:val="es-ES_tradnl"/>
        </w:rPr>
        <w:t xml:space="preserve"> ley N° </w:t>
      </w:r>
      <w:r w:rsidRPr="00406EAE">
        <w:rPr>
          <w:rFonts w:ascii="Courier New" w:hAnsi="Courier New" w:cs="Courier New"/>
          <w:szCs w:val="24"/>
          <w:lang w:val="es-ES_tradnl"/>
        </w:rPr>
        <w:t>18.046, sobre sociedades anónimas:</w:t>
      </w:r>
    </w:p>
    <w:p w14:paraId="73A72F3C"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1. </w:t>
      </w:r>
      <w:r w:rsidRPr="00406EAE">
        <w:rPr>
          <w:rFonts w:ascii="Courier New" w:hAnsi="Courier New" w:cs="Courier New"/>
          <w:bCs/>
          <w:szCs w:val="24"/>
        </w:rPr>
        <w:t>En el artículo 130:</w:t>
      </w:r>
    </w:p>
    <w:p w14:paraId="6FCBF9B2" w14:textId="77777777" w:rsidR="00195EFD" w:rsidRPr="00B0147B"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B0147B">
        <w:rPr>
          <w:rFonts w:ascii="Courier New" w:hAnsi="Courier New" w:cs="Courier New"/>
          <w:szCs w:val="24"/>
          <w:lang w:val="es-ES_tradnl"/>
        </w:rPr>
        <w:t>a) En el inciso primero, reemplázase la expresión “administradoras de fondos de pensiones” por “Inversores de Pensiones Privados”.</w:t>
      </w:r>
    </w:p>
    <w:p w14:paraId="7F3706E3" w14:textId="77777777" w:rsidR="00195EFD" w:rsidRPr="00B0147B"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B0147B">
        <w:rPr>
          <w:rFonts w:ascii="Courier New" w:hAnsi="Courier New" w:cs="Courier New"/>
          <w:szCs w:val="24"/>
          <w:lang w:val="es-ES_tradnl"/>
        </w:rPr>
        <w:t>b) Modíficase el inciso segundo de la siguiente forma:</w:t>
      </w:r>
    </w:p>
    <w:p w14:paraId="7D1041F3" w14:textId="77777777" w:rsidR="00195EFD" w:rsidRPr="00B0147B"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lastRenderedPageBreak/>
        <w:tab/>
      </w:r>
      <w:r w:rsidRPr="00B0147B">
        <w:rPr>
          <w:rFonts w:ascii="Courier New" w:hAnsi="Courier New" w:cs="Courier New"/>
          <w:szCs w:val="24"/>
          <w:lang w:val="es-ES_tradnl"/>
        </w:rPr>
        <w:t>i. Reemplázase la expresión “Superintendencia de Administradoras de Fondos de Pensiones” por “Superintendencia de Pensiones”.</w:t>
      </w:r>
    </w:p>
    <w:p w14:paraId="73BF017C" w14:textId="77777777" w:rsidR="00195EFD" w:rsidRPr="00B0147B"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B0147B">
        <w:rPr>
          <w:rFonts w:ascii="Courier New" w:hAnsi="Courier New" w:cs="Courier New"/>
          <w:szCs w:val="24"/>
          <w:lang w:val="es-ES_tradnl"/>
        </w:rPr>
        <w:t>ii. Agrégase, a continuación de la palabra “Superintendente”, la frase “o la Superintendenta”.</w:t>
      </w:r>
    </w:p>
    <w:p w14:paraId="01A8D5C8" w14:textId="77777777" w:rsidR="00195EFD" w:rsidRPr="00B0147B"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B0147B">
        <w:rPr>
          <w:rFonts w:ascii="Courier New" w:hAnsi="Courier New" w:cs="Courier New"/>
          <w:szCs w:val="24"/>
          <w:lang w:val="es-ES_tradnl"/>
        </w:rPr>
        <w:t>2. Reemplázase en el inciso primero del artículo 131 la expresión “</w:t>
      </w:r>
      <w:r w:rsidRPr="00406EAE">
        <w:rPr>
          <w:rFonts w:ascii="Courier New" w:hAnsi="Courier New" w:cs="Courier New"/>
          <w:szCs w:val="24"/>
          <w:lang w:val="es-ES_tradnl"/>
        </w:rPr>
        <w:t>el Superintendente de Administradoras de Fondos de Pensiones” por “la Superintendencia de Pensiones”.</w:t>
      </w:r>
    </w:p>
    <w:p w14:paraId="451E0424" w14:textId="77777777" w:rsidR="00195EFD"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3. </w:t>
      </w:r>
      <w:r w:rsidRPr="00B0147B">
        <w:rPr>
          <w:rFonts w:ascii="Courier New" w:hAnsi="Courier New" w:cs="Courier New"/>
          <w:szCs w:val="24"/>
          <w:lang w:val="es-ES_tradnl"/>
        </w:rPr>
        <w:t>Reemplázase en el artículo 132 la expresión “administradoras de fondos de pensiones” por “Inversores de Pensiones Privados”.</w:t>
      </w:r>
    </w:p>
    <w:p w14:paraId="48072FCA" w14:textId="77777777" w:rsidR="00E5203A" w:rsidRPr="00B0147B" w:rsidRDefault="00E5203A" w:rsidP="00590252">
      <w:pPr>
        <w:tabs>
          <w:tab w:val="left" w:pos="2127"/>
        </w:tabs>
        <w:spacing w:line="240" w:lineRule="auto"/>
        <w:rPr>
          <w:rFonts w:ascii="Courier New" w:hAnsi="Courier New" w:cs="Courier New"/>
          <w:szCs w:val="24"/>
          <w:lang w:val="es-ES_tradnl"/>
        </w:rPr>
      </w:pPr>
    </w:p>
    <w:p w14:paraId="2B91B28C" w14:textId="77777777" w:rsidR="00195EFD" w:rsidRPr="00406EAE" w:rsidRDefault="00195EFD" w:rsidP="00590252">
      <w:pPr>
        <w:tabs>
          <w:tab w:val="left" w:pos="2127"/>
        </w:tabs>
        <w:spacing w:line="240" w:lineRule="auto"/>
        <w:rPr>
          <w:rFonts w:ascii="Courier New" w:hAnsi="Courier New" w:cs="Courier New"/>
          <w:szCs w:val="24"/>
          <w:lang w:val="es-ES_tradnl"/>
        </w:rPr>
      </w:pPr>
      <w:r w:rsidRPr="00406EAE">
        <w:rPr>
          <w:rFonts w:ascii="Courier New" w:hAnsi="Courier New" w:cs="Courier New"/>
          <w:b/>
          <w:bCs/>
          <w:szCs w:val="24"/>
        </w:rPr>
        <w:t xml:space="preserve">Artículo </w:t>
      </w:r>
      <w:r w:rsidRPr="00406EAE">
        <w:rPr>
          <w:rFonts w:ascii="Courier New" w:hAnsi="Courier New" w:cs="Courier New"/>
          <w:b/>
          <w:bCs/>
          <w:noProof/>
          <w:szCs w:val="24"/>
        </w:rPr>
        <w:t>345</w:t>
      </w:r>
      <w:r w:rsidRPr="00406EAE">
        <w:rPr>
          <w:rFonts w:ascii="Courier New" w:hAnsi="Courier New" w:cs="Courier New"/>
          <w:b/>
          <w:bCs/>
          <w:szCs w:val="24"/>
        </w:rPr>
        <w:t>.-</w:t>
      </w:r>
      <w:r>
        <w:rPr>
          <w:rFonts w:ascii="Courier New" w:hAnsi="Courier New" w:cs="Courier New"/>
          <w:szCs w:val="24"/>
          <w:lang w:val="es-ES"/>
        </w:rPr>
        <w:tab/>
      </w:r>
      <w:r w:rsidRPr="00406EAE">
        <w:rPr>
          <w:rFonts w:ascii="Courier New" w:hAnsi="Courier New" w:cs="Courier New"/>
          <w:bCs/>
          <w:szCs w:val="24"/>
          <w:lang w:val="es-ES_tradnl"/>
        </w:rPr>
        <w:t>Agréganse en el artículo 71 del decreto con fuerza de ley N° 3, de 1997, del Ministerio de Hacienda, que fija el texto refundido, sistematizado y concordado de la Ley General de Bancos y de otros cuerpos legales que se indican, los siguientes incisos tercero a sexto, nuevos:</w:t>
      </w:r>
    </w:p>
    <w:p w14:paraId="0F7B5F28"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“La Comisión podrá autorizar a las Administradoras Generales de Fondos a que se refiere la ley N° 20.712, sobre Administración de Fondos de Terceros y Carteras Individuales, que a su vez sean filiales bancarias, para constituir, adquirir acciones o tomar participaciones en </w:t>
      </w:r>
      <w:r w:rsidRPr="000429B5">
        <w:rPr>
          <w:rFonts w:ascii="Courier New" w:hAnsi="Courier New" w:cs="Courier New"/>
          <w:szCs w:val="24"/>
          <w:lang w:val="es-ES_tradnl"/>
        </w:rPr>
        <w:t>Inversores de Pensiones Privados</w:t>
      </w:r>
      <w:r w:rsidRPr="00406EAE">
        <w:rPr>
          <w:rFonts w:ascii="Courier New" w:hAnsi="Courier New" w:cs="Courier New"/>
          <w:szCs w:val="24"/>
          <w:lang w:val="es-ES_tradnl"/>
        </w:rPr>
        <w:t>.</w:t>
      </w:r>
    </w:p>
    <w:p w14:paraId="0AFE4126"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Las filiales de las referidas Administradoras Generales de Fondos, constituidas como </w:t>
      </w:r>
      <w:r w:rsidRPr="000429B5">
        <w:rPr>
          <w:rFonts w:ascii="Courier New" w:hAnsi="Courier New" w:cs="Courier New"/>
          <w:szCs w:val="24"/>
          <w:lang w:val="es-ES_tradnl"/>
        </w:rPr>
        <w:t>Inversores de Pensiones Privados</w:t>
      </w:r>
      <w:r w:rsidRPr="00406EAE">
        <w:rPr>
          <w:rFonts w:ascii="Courier New" w:hAnsi="Courier New" w:cs="Courier New"/>
          <w:szCs w:val="24"/>
          <w:lang w:val="es-ES_tradnl"/>
        </w:rPr>
        <w:t>, deberán observar estrictamente su giro exclusivo, quedándoles prohibido ofrecer u otorgar bajo circunstancia alguna, ya sea directa o indirectamente, ni aun a título gratuito, cualquier otro servicio o producto que resulte ajeno a su giro exclusivo.</w:t>
      </w:r>
    </w:p>
    <w:p w14:paraId="57160A72"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La Administradora General de Fondos, matriz de una filial que sea </w:t>
      </w:r>
      <w:r w:rsidRPr="000429B5">
        <w:rPr>
          <w:rFonts w:ascii="Courier New" w:hAnsi="Courier New" w:cs="Courier New"/>
          <w:szCs w:val="24"/>
          <w:lang w:val="es-ES_tradnl"/>
        </w:rPr>
        <w:t>Inversor de Pensiones Privado</w:t>
      </w:r>
      <w:r w:rsidRPr="00406EAE">
        <w:rPr>
          <w:rFonts w:ascii="Courier New" w:hAnsi="Courier New" w:cs="Courier New"/>
          <w:szCs w:val="24"/>
          <w:lang w:val="es-ES_tradnl"/>
        </w:rPr>
        <w:t>, no podrá subordinar el ejercicio de cualquier derecho del aportante, a la incorporación o permanencia de éste en la sociedad filial. Igualmente, no podrá supeditar el otorgamiento de condiciones más favorables en razón de tales circunstancias.</w:t>
      </w:r>
    </w:p>
    <w:p w14:paraId="039BA7BC" w14:textId="77777777" w:rsidR="00195EFD"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Para la constitución de las filiales a que se refiere el inciso cuarto de este artículo, la Administradora deberá solicitar la autorización de existencia respectiva a la Superintendencia de Pensiones, siguiendo el procedimiento contenido en el artículo 130 y siguientes de la ley N° 18.046. Para ello, se requerirá la autorización previa de la Comisión. La Superintendencia de Pensiones sólo podrá otorgar la referida autorización de existencia en la medida que la Comisión otorgue la autorización antes indicada.”.</w:t>
      </w:r>
    </w:p>
    <w:p w14:paraId="4B9C92CB" w14:textId="77777777" w:rsidR="00E5203A" w:rsidRPr="00406EAE" w:rsidRDefault="00E5203A" w:rsidP="00590252">
      <w:pPr>
        <w:tabs>
          <w:tab w:val="left" w:pos="2127"/>
        </w:tabs>
        <w:spacing w:line="240" w:lineRule="auto"/>
        <w:rPr>
          <w:rFonts w:ascii="Courier New" w:hAnsi="Courier New" w:cs="Courier New"/>
          <w:szCs w:val="24"/>
          <w:lang w:val="es-ES_tradnl"/>
        </w:rPr>
      </w:pPr>
    </w:p>
    <w:p w14:paraId="057E957E" w14:textId="3D02AA68" w:rsidR="00195EFD" w:rsidRPr="00406EAE" w:rsidRDefault="00195EFD" w:rsidP="00590252">
      <w:pPr>
        <w:tabs>
          <w:tab w:val="left" w:pos="2127"/>
        </w:tabs>
        <w:spacing w:line="240" w:lineRule="auto"/>
        <w:rPr>
          <w:rFonts w:ascii="Courier New" w:hAnsi="Courier New" w:cs="Courier New"/>
          <w:szCs w:val="24"/>
          <w:lang w:val="es-ES_tradnl"/>
        </w:rPr>
      </w:pPr>
      <w:r w:rsidRPr="00406EAE">
        <w:rPr>
          <w:rFonts w:ascii="Courier New" w:hAnsi="Courier New" w:cs="Courier New"/>
          <w:b/>
          <w:bCs/>
          <w:szCs w:val="24"/>
        </w:rPr>
        <w:t>Artículo 346.-</w:t>
      </w:r>
      <w:r>
        <w:rPr>
          <w:rFonts w:ascii="Courier New" w:hAnsi="Courier New" w:cs="Courier New"/>
          <w:szCs w:val="24"/>
          <w:lang w:val="es-ES"/>
        </w:rPr>
        <w:tab/>
      </w:r>
      <w:r w:rsidRPr="00406EAE">
        <w:rPr>
          <w:rFonts w:ascii="Courier New" w:hAnsi="Courier New" w:cs="Courier New"/>
          <w:szCs w:val="24"/>
          <w:lang w:val="es-ES_tradnl"/>
        </w:rPr>
        <w:t>Agréganse en el artículo 3</w:t>
      </w:r>
      <w:r w:rsidR="00414429">
        <w:rPr>
          <w:rFonts w:ascii="Courier New" w:hAnsi="Courier New" w:cs="Courier New"/>
          <w:szCs w:val="24"/>
          <w:lang w:val="es-ES_tradnl"/>
        </w:rPr>
        <w:t xml:space="preserve"> contenido en el artículo primero</w:t>
      </w:r>
      <w:r w:rsidRPr="00406EAE">
        <w:rPr>
          <w:rFonts w:ascii="Courier New" w:hAnsi="Courier New" w:cs="Courier New"/>
          <w:szCs w:val="24"/>
          <w:lang w:val="es-ES_tradnl"/>
        </w:rPr>
        <w:t xml:space="preserve"> de la ley N° 20.712, sobre administración de fondos de terceros y carteras individuales y deroga los cuerpos legales que indica, los siguientes incisos segundo a quinto nuevos:</w:t>
      </w:r>
    </w:p>
    <w:p w14:paraId="6439AD1B"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lastRenderedPageBreak/>
        <w:tab/>
      </w:r>
      <w:r w:rsidRPr="00406EAE">
        <w:rPr>
          <w:rFonts w:ascii="Courier New" w:hAnsi="Courier New" w:cs="Courier New"/>
          <w:szCs w:val="24"/>
          <w:lang w:val="es-ES_tradnl"/>
        </w:rPr>
        <w:t xml:space="preserve">“Asimismo, las administradoras podrán constituir filiales como </w:t>
      </w:r>
      <w:r w:rsidRPr="000429B5">
        <w:rPr>
          <w:rFonts w:ascii="Courier New" w:hAnsi="Courier New" w:cs="Courier New"/>
          <w:szCs w:val="24"/>
          <w:lang w:val="es-ES_tradnl"/>
        </w:rPr>
        <w:t>Inversores de Pensiones Privados</w:t>
      </w:r>
      <w:r w:rsidRPr="00406EAE">
        <w:rPr>
          <w:rFonts w:ascii="Courier New" w:hAnsi="Courier New" w:cs="Courier New"/>
          <w:szCs w:val="24"/>
          <w:lang w:val="es-ES_tradnl"/>
        </w:rPr>
        <w:t>.</w:t>
      </w:r>
    </w:p>
    <w:p w14:paraId="13B2D6B4"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Las filiales de las administradoras constituidas como </w:t>
      </w:r>
      <w:r w:rsidRPr="000429B5">
        <w:rPr>
          <w:rFonts w:ascii="Courier New" w:hAnsi="Courier New" w:cs="Courier New"/>
          <w:szCs w:val="24"/>
          <w:lang w:val="es-ES_tradnl"/>
        </w:rPr>
        <w:t>Inversores de Pensiones Privados</w:t>
      </w:r>
      <w:r w:rsidRPr="00406EAE">
        <w:rPr>
          <w:rFonts w:ascii="Courier New" w:hAnsi="Courier New" w:cs="Courier New"/>
          <w:szCs w:val="24"/>
          <w:lang w:val="es-ES_tradnl"/>
        </w:rPr>
        <w:t xml:space="preserve"> deberán observar estrictamente su giro exclusivo, quedándoles prohibido ofrecer u otorgar bajo circunstancia alguna, ya sea directa o indirectamente, ni aun a título gratuito, cualquier otro servicio o producto que resulte ajeno a su giro exclusivo.</w:t>
      </w:r>
    </w:p>
    <w:p w14:paraId="4EE36E76"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La administradora matriz de una filial de aquellas a que se refiere el </w:t>
      </w:r>
      <w:r w:rsidRPr="000429B5">
        <w:rPr>
          <w:rFonts w:ascii="Courier New" w:hAnsi="Courier New" w:cs="Courier New"/>
          <w:szCs w:val="24"/>
          <w:lang w:val="es-ES_tradnl"/>
        </w:rPr>
        <w:t>inciso segundo</w:t>
      </w:r>
      <w:r w:rsidRPr="00406EAE">
        <w:rPr>
          <w:rFonts w:ascii="Courier New" w:hAnsi="Courier New" w:cs="Courier New"/>
          <w:szCs w:val="24"/>
          <w:lang w:val="es-ES_tradnl"/>
        </w:rPr>
        <w:t xml:space="preserve"> no podrá subordinar el ejercicio de cualquier derecho del aportante, a la incorporación o permanencia de éste en la sociedad filial. Tampoco podrá supeditar el otorgamiento de condiciones más favorables en razón de tales circunstancias.</w:t>
      </w:r>
    </w:p>
    <w:p w14:paraId="0611921E" w14:textId="77777777" w:rsidR="00195EFD"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Para la constitución de las filiales a que se refiere el </w:t>
      </w:r>
      <w:r w:rsidRPr="000429B5">
        <w:rPr>
          <w:rFonts w:ascii="Courier New" w:hAnsi="Courier New" w:cs="Courier New"/>
          <w:szCs w:val="24"/>
          <w:lang w:val="es-ES_tradnl"/>
        </w:rPr>
        <w:t>inciso segundo</w:t>
      </w:r>
      <w:r w:rsidRPr="00406EAE">
        <w:rPr>
          <w:rFonts w:ascii="Courier New" w:hAnsi="Courier New" w:cs="Courier New"/>
          <w:szCs w:val="24"/>
          <w:lang w:val="es-ES_tradnl"/>
        </w:rPr>
        <w:t xml:space="preserve"> de este artículo, la administradora deberá solicitar la autorización de existencia respectiva a la Superintendencia de Pensiones, siguiendo el procedimiento contenido en los artículos 130 y siguientes de la ley N° 18.046. Para ello, se requerirá la autorización previa de la Comisión para el Mercado Financiero. La Superintendencia de Pensiones sólo podrá otorgar la referida autorización de existencia en la medida que la Comisión para el Mercado Financiero otorgue la autorización antes indicada.”.</w:t>
      </w:r>
    </w:p>
    <w:p w14:paraId="4B8CAB3F" w14:textId="77777777" w:rsidR="00E5203A" w:rsidRPr="00406EAE" w:rsidRDefault="00E5203A" w:rsidP="00590252">
      <w:pPr>
        <w:tabs>
          <w:tab w:val="left" w:pos="2127"/>
        </w:tabs>
        <w:spacing w:line="240" w:lineRule="auto"/>
        <w:rPr>
          <w:rFonts w:ascii="Courier New" w:hAnsi="Courier New" w:cs="Courier New"/>
          <w:szCs w:val="24"/>
          <w:lang w:val="es-ES_tradnl"/>
        </w:rPr>
      </w:pPr>
    </w:p>
    <w:p w14:paraId="6B1F35EE" w14:textId="77777777" w:rsidR="00195EFD" w:rsidRPr="00406EAE" w:rsidRDefault="00195EFD" w:rsidP="00590252">
      <w:pPr>
        <w:tabs>
          <w:tab w:val="left" w:pos="2127"/>
        </w:tabs>
        <w:spacing w:line="240" w:lineRule="auto"/>
        <w:rPr>
          <w:rFonts w:ascii="Courier New" w:hAnsi="Courier New" w:cs="Courier New"/>
          <w:szCs w:val="24"/>
          <w:lang w:val="es-ES_tradnl"/>
        </w:rPr>
      </w:pPr>
      <w:r w:rsidRPr="00406EAE">
        <w:rPr>
          <w:rFonts w:ascii="Courier New" w:hAnsi="Courier New" w:cs="Courier New"/>
          <w:b/>
          <w:bCs/>
          <w:szCs w:val="24"/>
        </w:rPr>
        <w:t>Artículo 347.-</w:t>
      </w:r>
      <w:r>
        <w:rPr>
          <w:rFonts w:ascii="Courier New" w:hAnsi="Courier New" w:cs="Courier New"/>
          <w:szCs w:val="24"/>
          <w:lang w:val="es-ES"/>
        </w:rPr>
        <w:tab/>
      </w:r>
      <w:r w:rsidRPr="00406EAE">
        <w:rPr>
          <w:rFonts w:ascii="Courier New" w:hAnsi="Courier New" w:cs="Courier New"/>
          <w:szCs w:val="24"/>
          <w:lang w:val="es-ES_tradnl"/>
        </w:rPr>
        <w:t>Reemplázanse los incisos séptimo, octavo y noveno del artículo 4° del decreto con fuerza de ley N° 251, de 1931, del Ministerio de Hacienda, sobre compañías de seguros, sociedades anónimas y bolsas de comercio, por los siguientes incisos séptimo, octavo, noveno y décimo:</w:t>
      </w:r>
    </w:p>
    <w:p w14:paraId="2764CBAC"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“Las entidades aseguradoras podrán constituir filiales como </w:t>
      </w:r>
      <w:r w:rsidRPr="000429B5">
        <w:rPr>
          <w:rFonts w:ascii="Courier New" w:hAnsi="Courier New" w:cs="Courier New"/>
          <w:szCs w:val="24"/>
          <w:lang w:val="es-ES_tradnl"/>
        </w:rPr>
        <w:t>Inversores de Pensiones Privados.</w:t>
      </w:r>
    </w:p>
    <w:p w14:paraId="60E641A6"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Las filiales de las entidades aseguradoras constituidas como </w:t>
      </w:r>
      <w:r w:rsidRPr="000429B5">
        <w:rPr>
          <w:rFonts w:ascii="Courier New" w:hAnsi="Courier New" w:cs="Courier New"/>
          <w:szCs w:val="24"/>
          <w:lang w:val="es-ES_tradnl"/>
        </w:rPr>
        <w:t>Inversores de Pensiones Privados</w:t>
      </w:r>
      <w:r w:rsidRPr="00406EAE">
        <w:rPr>
          <w:rFonts w:ascii="Courier New" w:hAnsi="Courier New" w:cs="Courier New"/>
          <w:szCs w:val="24"/>
          <w:lang w:val="es-ES_tradnl"/>
        </w:rPr>
        <w:t xml:space="preserve"> deberán observar estrictamente su giro exclusivo, quedándoles prohibido ofrecer u otorgar bajo circunstancia alguna, ya sea directa o indirectamente, ni aun a título gratuito, cualquier otro servicio o producto que resulte ajeno a su giro exclusivo. De igual manera, les estará prohibido recomendar rentas vitalicias de su entidad aseguradora matriz u otorgar a esta última cualquier información en relación a la identidad de sus afiliados, especialmente respecto de aquellos próximos a pensionarse.</w:t>
      </w:r>
    </w:p>
    <w:p w14:paraId="7C717809" w14:textId="77777777" w:rsidR="00195EFD" w:rsidRPr="00406EAE"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La entidad aseguradora matriz de una filial de aquellas a que se refiere el </w:t>
      </w:r>
      <w:r w:rsidRPr="000429B5">
        <w:rPr>
          <w:rFonts w:ascii="Courier New" w:hAnsi="Courier New" w:cs="Courier New"/>
          <w:szCs w:val="24"/>
          <w:lang w:val="es-ES_tradnl"/>
        </w:rPr>
        <w:t xml:space="preserve">inciso </w:t>
      </w:r>
      <w:r w:rsidRPr="00406EAE">
        <w:rPr>
          <w:rFonts w:ascii="Courier New" w:hAnsi="Courier New" w:cs="Courier New"/>
          <w:szCs w:val="24"/>
          <w:lang w:val="es-ES_tradnl"/>
        </w:rPr>
        <w:t>séptimo no podrá subordinar el ejercicio de cualquier derecho del aportante, a la incorporación o permanencia de éste en la sociedad filial. Tampoco podrá supeditar el otorgamiento de condiciones más favorables en razón de tales circunstancias.</w:t>
      </w:r>
    </w:p>
    <w:p w14:paraId="2816DF57" w14:textId="77777777" w:rsidR="00195EFD" w:rsidRDefault="00195EFD" w:rsidP="00590252">
      <w:pPr>
        <w:tabs>
          <w:tab w:val="left" w:pos="2127"/>
        </w:tabs>
        <w:spacing w:line="240" w:lineRule="auto"/>
        <w:rPr>
          <w:rFonts w:ascii="Courier New" w:hAnsi="Courier New" w:cs="Courier New"/>
          <w:szCs w:val="24"/>
          <w:lang w:val="es-ES_tradnl"/>
        </w:rPr>
      </w:pPr>
      <w:r>
        <w:rPr>
          <w:rFonts w:ascii="Courier New" w:hAnsi="Courier New" w:cs="Courier New"/>
          <w:szCs w:val="24"/>
          <w:lang w:val="es-ES_tradnl"/>
        </w:rPr>
        <w:tab/>
      </w:r>
      <w:r w:rsidRPr="00406EAE">
        <w:rPr>
          <w:rFonts w:ascii="Courier New" w:hAnsi="Courier New" w:cs="Courier New"/>
          <w:szCs w:val="24"/>
          <w:lang w:val="es-ES_tradnl"/>
        </w:rPr>
        <w:t xml:space="preserve">Para la constitución de las filiales a que se refiere el </w:t>
      </w:r>
      <w:r w:rsidRPr="000429B5">
        <w:rPr>
          <w:rFonts w:ascii="Courier New" w:hAnsi="Courier New" w:cs="Courier New"/>
          <w:szCs w:val="24"/>
          <w:lang w:val="es-ES_tradnl"/>
        </w:rPr>
        <w:t xml:space="preserve">inciso </w:t>
      </w:r>
      <w:r w:rsidRPr="00406EAE">
        <w:rPr>
          <w:rFonts w:ascii="Courier New" w:hAnsi="Courier New" w:cs="Courier New"/>
          <w:szCs w:val="24"/>
          <w:lang w:val="es-ES_tradnl"/>
        </w:rPr>
        <w:t xml:space="preserve">séptimo de este artículo, la entidad aseguradora deberá solicitar la autorización de existencia </w:t>
      </w:r>
      <w:r w:rsidRPr="00406EAE">
        <w:rPr>
          <w:rFonts w:ascii="Courier New" w:hAnsi="Courier New" w:cs="Courier New"/>
          <w:szCs w:val="24"/>
          <w:lang w:val="es-ES_tradnl"/>
        </w:rPr>
        <w:lastRenderedPageBreak/>
        <w:t>respectiva a la Superintendencia de Pensiones, siguiendo el procedimiento contenido en los artículos 130 y siguientes de la ley N° 18.046. Para ello, se requerirá la autorización previa de la Comisión para el Mercado Financiero. La Superintendencia de Pensiones sólo podrá otorgar la referida autorización de existencia en la medida que la Comisión para el Mercado Financiero otorgue la autorización antes indicada.”.</w:t>
      </w:r>
    </w:p>
    <w:p w14:paraId="047E38C3" w14:textId="77777777" w:rsidR="00E5203A" w:rsidRPr="00406EAE" w:rsidRDefault="00E5203A" w:rsidP="00590252">
      <w:pPr>
        <w:tabs>
          <w:tab w:val="left" w:pos="2127"/>
        </w:tabs>
        <w:spacing w:line="240" w:lineRule="auto"/>
        <w:rPr>
          <w:rFonts w:ascii="Courier New" w:hAnsi="Courier New" w:cs="Courier New"/>
          <w:szCs w:val="24"/>
          <w:lang w:val="es-ES_tradnl"/>
        </w:rPr>
      </w:pPr>
    </w:p>
    <w:p w14:paraId="1082E001" w14:textId="77777777" w:rsidR="00195EFD" w:rsidRPr="00406EAE" w:rsidRDefault="00195EFD" w:rsidP="00590252">
      <w:pPr>
        <w:tabs>
          <w:tab w:val="left" w:pos="2127"/>
        </w:tabs>
        <w:spacing w:line="240" w:lineRule="auto"/>
        <w:rPr>
          <w:rFonts w:ascii="Courier New" w:hAnsi="Courier New" w:cs="Courier New"/>
          <w:szCs w:val="24"/>
          <w:lang w:val="es-ES"/>
        </w:rPr>
      </w:pPr>
      <w:r w:rsidRPr="00406EAE">
        <w:rPr>
          <w:rFonts w:ascii="Courier New" w:hAnsi="Courier New" w:cs="Courier New"/>
          <w:b/>
          <w:bCs/>
          <w:szCs w:val="24"/>
          <w:lang w:val="es-ES"/>
        </w:rPr>
        <w:t xml:space="preserve">Artículo </w:t>
      </w:r>
      <w:r w:rsidRPr="00406EAE">
        <w:rPr>
          <w:rFonts w:ascii="Courier New" w:hAnsi="Courier New" w:cs="Courier New"/>
          <w:b/>
          <w:bCs/>
          <w:noProof/>
          <w:szCs w:val="24"/>
          <w:lang w:val="es-ES"/>
        </w:rPr>
        <w:t>348</w:t>
      </w:r>
      <w:r w:rsidRPr="00406EAE">
        <w:rPr>
          <w:rFonts w:ascii="Courier New" w:hAnsi="Courier New" w:cs="Courier New"/>
          <w:b/>
          <w:bCs/>
          <w:szCs w:val="24"/>
          <w:lang w:val="es-ES"/>
        </w:rPr>
        <w:t>.-</w:t>
      </w:r>
      <w:r>
        <w:rPr>
          <w:rFonts w:ascii="Courier New" w:hAnsi="Courier New" w:cs="Courier New"/>
          <w:szCs w:val="24"/>
          <w:lang w:val="es-ES"/>
        </w:rPr>
        <w:tab/>
      </w:r>
      <w:r w:rsidRPr="00406EAE">
        <w:rPr>
          <w:rFonts w:ascii="Courier New" w:hAnsi="Courier New" w:cs="Courier New"/>
          <w:szCs w:val="24"/>
          <w:lang w:val="es-ES"/>
        </w:rPr>
        <w:t>Introdúcense las siguientes modificaciones en el artículo 3° de la ley N° 19.404, que introduce modificaciones al decreto ley N° 3.500, de 1980, y dicta normas relativas a pensiones de vejez, considerando el desempeño de trabajos pesados:</w:t>
      </w:r>
    </w:p>
    <w:p w14:paraId="07D84036"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1. En el inciso primero:</w:t>
      </w:r>
    </w:p>
    <w:p w14:paraId="0E2413CA"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a) Reemplázase en el encabezado la frase “artículo 17 bis del decreto ley N° 3.500, de 1980” por “artículo 6 de la ley que establece el </w:t>
      </w:r>
      <w:r w:rsidRPr="00B0147B">
        <w:rPr>
          <w:rFonts w:ascii="Courier New" w:hAnsi="Courier New" w:cs="Courier New"/>
          <w:szCs w:val="24"/>
          <w:lang w:val="es-ES"/>
        </w:rPr>
        <w:t>Sistema Mixto de Pensiones</w:t>
      </w:r>
      <w:r w:rsidRPr="00406EAE">
        <w:rPr>
          <w:rFonts w:ascii="Courier New" w:hAnsi="Courier New" w:cs="Courier New"/>
          <w:szCs w:val="24"/>
          <w:lang w:val="es-ES"/>
        </w:rPr>
        <w:t>”.</w:t>
      </w:r>
    </w:p>
    <w:p w14:paraId="1917DA64"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b) Intercálase en la letra a), a continuación de la coma, la frase “ergonomía o medicina del trabajo,”.</w:t>
      </w:r>
    </w:p>
    <w:p w14:paraId="4321F609"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c) Sustitúyense las letras b), c), d) y e) por las siguientes:</w:t>
      </w:r>
    </w:p>
    <w:p w14:paraId="08E88A98"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“b) Un médico cirujano experto en carga física;</w:t>
      </w:r>
    </w:p>
    <w:p w14:paraId="5C199C18"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c) Un profesional universitario experto en carga organizacional;</w:t>
      </w:r>
    </w:p>
    <w:p w14:paraId="5D862B5E"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d) Un profesional universitario experto en carga ambiental ocupacional o laboral;</w:t>
      </w:r>
    </w:p>
    <w:p w14:paraId="7F3AAF81"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e) Un médico cirujano o psicólogo o sociólogo experto en carga mental;”.</w:t>
      </w:r>
    </w:p>
    <w:p w14:paraId="096BD975" w14:textId="55091AAD" w:rsidR="00195EFD" w:rsidRPr="00B0147B"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00703799">
        <w:rPr>
          <w:rFonts w:ascii="Courier New" w:hAnsi="Courier New" w:cs="Courier New"/>
          <w:szCs w:val="24"/>
          <w:lang w:val="es-ES"/>
        </w:rPr>
        <w:t>f</w:t>
      </w:r>
      <w:r w:rsidRPr="00406EAE">
        <w:rPr>
          <w:rFonts w:ascii="Courier New" w:hAnsi="Courier New" w:cs="Courier New"/>
          <w:szCs w:val="24"/>
          <w:lang w:val="es-ES"/>
        </w:rPr>
        <w:t>) Reemplázase en la letra g) la expresión</w:t>
      </w:r>
      <w:r w:rsidRPr="00B0147B">
        <w:rPr>
          <w:rFonts w:ascii="Courier New" w:hAnsi="Courier New" w:cs="Courier New"/>
          <w:szCs w:val="24"/>
          <w:lang w:val="es-ES"/>
        </w:rPr>
        <w:t xml:space="preserve"> “Un empresario designado” por “Una persona designada”.</w:t>
      </w:r>
    </w:p>
    <w:p w14:paraId="09821F12"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2. Reemplázanse, en el inciso segundo, las expresiones “Instituto de Normalización Previsional” y “artículo 17 bis del decreto ley N° 3.500, de 1980”, por “</w:t>
      </w:r>
      <w:r w:rsidRPr="000429B5">
        <w:rPr>
          <w:rFonts w:ascii="Courier New" w:hAnsi="Courier New" w:cs="Courier New"/>
          <w:szCs w:val="24"/>
          <w:lang w:val="es-ES"/>
        </w:rPr>
        <w:t>Administrador Previsional</w:t>
      </w:r>
      <w:r w:rsidRPr="00406EAE">
        <w:rPr>
          <w:rFonts w:ascii="Courier New" w:hAnsi="Courier New" w:cs="Courier New"/>
          <w:szCs w:val="24"/>
          <w:lang w:val="es-ES"/>
        </w:rPr>
        <w:t xml:space="preserve"> Autónomo” y “artículo 6 de la ley que establece el </w:t>
      </w:r>
      <w:r w:rsidRPr="000429B5">
        <w:rPr>
          <w:rFonts w:ascii="Courier New" w:hAnsi="Courier New" w:cs="Courier New"/>
          <w:szCs w:val="24"/>
          <w:lang w:val="es-ES"/>
        </w:rPr>
        <w:t>Sistema Mixto</w:t>
      </w:r>
      <w:r w:rsidRPr="00406EAE">
        <w:rPr>
          <w:rFonts w:ascii="Courier New" w:hAnsi="Courier New" w:cs="Courier New"/>
          <w:szCs w:val="24"/>
          <w:lang w:val="es-ES"/>
        </w:rPr>
        <w:t xml:space="preserve"> de Pensiones”, respectivamente.</w:t>
      </w:r>
    </w:p>
    <w:p w14:paraId="5FEEA68A"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3. En el inciso tercero:</w:t>
      </w:r>
    </w:p>
    <w:p w14:paraId="6177F464"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a) Elimínase la frase “o del delegado del personal”.</w:t>
      </w:r>
    </w:p>
    <w:p w14:paraId="51E78E9F"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b) Reemplázase la frase “o en la Secretaría Ministerial del Trabajo y Previsión Social que corresponda al domicilio de los requirentes” por la frase “, en las condiciones y forma que establezca en normas de carácter general.”.</w:t>
      </w:r>
    </w:p>
    <w:p w14:paraId="3B5751FD"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4. En el inciso cuarto:</w:t>
      </w:r>
    </w:p>
    <w:p w14:paraId="1FF123CA"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a) Elimínase la frase “, el sindicato”.</w:t>
      </w:r>
    </w:p>
    <w:p w14:paraId="00F6BDCD"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b) Intercálese a continuación de la palabra “artículo” y el punto final, la frase “, la cual será presidida </w:t>
      </w:r>
      <w:r w:rsidRPr="00406EAE">
        <w:rPr>
          <w:rFonts w:ascii="Courier New" w:hAnsi="Courier New" w:cs="Courier New"/>
          <w:szCs w:val="24"/>
          <w:lang w:val="es-ES"/>
        </w:rPr>
        <w:lastRenderedPageBreak/>
        <w:t>por el tipo de profesional indicado en la letra a) del inciso primero de este artículo”.</w:t>
      </w:r>
    </w:p>
    <w:p w14:paraId="14DC048B"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5. Agrégase el siguiente inciso sexto nuevo, pasando el actual inciso sexto a ser séptimo, y así sucesivamente:</w:t>
      </w:r>
    </w:p>
    <w:p w14:paraId="57A6FC46"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“La notificación de los actos administrativos de ambas comisiones será realizada preferentemente por medios electrónicos.”.</w:t>
      </w:r>
    </w:p>
    <w:p w14:paraId="3C28DC1D"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6. En el actual inciso octavo, que ha pasado a ser inciso noveno:</w:t>
      </w:r>
    </w:p>
    <w:p w14:paraId="06911C0E"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a) Intercálase, entre las frases “serán designados” y “por el Superintendente de Pensiones”, la expresión “mediante concurso público que será dirimido”.</w:t>
      </w:r>
    </w:p>
    <w:p w14:paraId="07EDFE8F"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b) Elimínase la frase “quien los seleccionará a partir de un Registro Público que llevará esta Superintendencia para estos efectos y en la forma que determine el Reglamento”.</w:t>
      </w:r>
    </w:p>
    <w:p w14:paraId="504B73A3"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7. Agrégase el siguiente inciso décimo, pasando el actual inciso noveno a ser undécimo, y así sucesivamente:</w:t>
      </w:r>
    </w:p>
    <w:p w14:paraId="79A01D30"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“Para el proceso de calificación acerca de si determinadas labores constituyen trabajos pesados y si procede o no reducir las cotizaciones y aportes establecidos en el artículo 6 de la ley que establece el </w:t>
      </w:r>
      <w:r w:rsidRPr="000429B5">
        <w:rPr>
          <w:rFonts w:ascii="Courier New" w:hAnsi="Courier New" w:cs="Courier New"/>
          <w:szCs w:val="24"/>
          <w:lang w:val="es-ES"/>
        </w:rPr>
        <w:t>Sistema Mixto</w:t>
      </w:r>
      <w:r w:rsidRPr="00406EAE">
        <w:rPr>
          <w:rFonts w:ascii="Courier New" w:hAnsi="Courier New" w:cs="Courier New"/>
          <w:szCs w:val="24"/>
          <w:lang w:val="es-ES"/>
        </w:rPr>
        <w:t xml:space="preserve"> de Pensiones, las comisiones podrán utilizar relatores externos.”.</w:t>
      </w:r>
    </w:p>
    <w:p w14:paraId="0E8CA6A3"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8. En el actual inciso noveno, que ha pasado a ser undécimo, agrégase, a continuación del punto y aparte, que pasa a ser punto seguido, las siguientes oraciones finales: “Asimismo, impartirá a través de normas de carácter general los preceptos operativos que se requieran para calificar labores como trabajos pesados y controlará que dichas comisiones den debido cumplimiento a las funciones que le correspondan. La asistencia administrativa de la Comisión Ergonómica Nacional y la Comisión de Apelación será de cargo de la Superintendencia de Pensiones.”.</w:t>
      </w:r>
    </w:p>
    <w:p w14:paraId="44E179C8"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9. Intercálanse los siguientes incisos décimo segundo a décimo cuarto nuevos, pasando el actual inciso décimo a ser décimo quinto:</w:t>
      </w:r>
    </w:p>
    <w:p w14:paraId="1909BAD6"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“El número de comisiones de la Comisión Ergonómica Nacional y de la Comisión de Apelaciones será determinado por la Superintendencia a través de una resolución fundada, de acuerdo con el número de solicitudes estimado por ella y con los recursos que se consulten anualmente en la Ley de Presupuestos del Sector Público. La estructura de cada una de las comisiones respetará lo indicado en este artículo.</w:t>
      </w:r>
    </w:p>
    <w:p w14:paraId="25515AAB"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El Presidente de una de las Comisiones Ergonómicas, designado por la Superintendencia, tendrá a su cargo la coordinación y representación de la Comisión Ergonómica Nacional ante autoridades de organismos públicos y privados.</w:t>
      </w:r>
    </w:p>
    <w:p w14:paraId="3D100B11" w14:textId="77777777" w:rsidR="00195EFD" w:rsidRPr="00406EAE"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Por su parte, el Presidente de una de las Comisiones de Apelaciones, designado por la Superintendencia, </w:t>
      </w:r>
      <w:r w:rsidRPr="00406EAE">
        <w:rPr>
          <w:rFonts w:ascii="Courier New" w:hAnsi="Courier New" w:cs="Courier New"/>
          <w:szCs w:val="24"/>
          <w:lang w:val="es-ES"/>
        </w:rPr>
        <w:lastRenderedPageBreak/>
        <w:t>tendrá a su cargo la coordinación y representación de la Comisión de Apelaciones ante autoridades de organismos públicos y privados.”.</w:t>
      </w:r>
    </w:p>
    <w:p w14:paraId="2B8566D1" w14:textId="77777777" w:rsidR="00195EFD" w:rsidRDefault="00195EFD" w:rsidP="00590252">
      <w:pPr>
        <w:tabs>
          <w:tab w:val="left" w:pos="2127"/>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10. Reemplázase, en el actual inciso décimo, que pasó a ser décimo quinto, la frase “el reglamento”, por “normas de carácter general emitidas por la Superintendencia de Pensiones”.</w:t>
      </w:r>
    </w:p>
    <w:p w14:paraId="2DEDCA35" w14:textId="77777777" w:rsidR="00E5203A" w:rsidRPr="00406EAE" w:rsidRDefault="00E5203A" w:rsidP="00590252">
      <w:pPr>
        <w:tabs>
          <w:tab w:val="left" w:pos="2127"/>
        </w:tabs>
        <w:spacing w:line="240" w:lineRule="auto"/>
        <w:rPr>
          <w:rFonts w:ascii="Courier New" w:hAnsi="Courier New" w:cs="Courier New"/>
          <w:szCs w:val="24"/>
          <w:lang w:val="es-ES"/>
        </w:rPr>
      </w:pPr>
    </w:p>
    <w:p w14:paraId="37C61906" w14:textId="77777777" w:rsidR="00195EFD"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lang w:val="es-ES"/>
        </w:rPr>
        <w:t xml:space="preserve">Artículo </w:t>
      </w:r>
      <w:r w:rsidRPr="00406EAE">
        <w:rPr>
          <w:rFonts w:ascii="Courier New" w:hAnsi="Courier New" w:cs="Courier New"/>
          <w:b/>
          <w:bCs/>
          <w:noProof/>
          <w:szCs w:val="24"/>
          <w:lang w:val="es-ES"/>
        </w:rPr>
        <w:t>349</w:t>
      </w:r>
      <w:r w:rsidRPr="00406EAE">
        <w:rPr>
          <w:rFonts w:ascii="Courier New" w:hAnsi="Courier New" w:cs="Courier New"/>
          <w:b/>
          <w:bCs/>
          <w:szCs w:val="24"/>
          <w:lang w:val="es-ES"/>
        </w:rPr>
        <w:t>.-</w:t>
      </w:r>
      <w:r>
        <w:rPr>
          <w:rFonts w:ascii="Courier New" w:hAnsi="Courier New" w:cs="Courier New"/>
          <w:szCs w:val="24"/>
          <w:lang w:val="es-ES"/>
        </w:rPr>
        <w:tab/>
      </w:r>
      <w:r w:rsidRPr="00406EAE">
        <w:rPr>
          <w:rFonts w:ascii="Courier New" w:hAnsi="Courier New" w:cs="Courier New"/>
          <w:szCs w:val="24"/>
        </w:rPr>
        <w:t>Suprímese el artículo 42 quáter del artículo 1° del decreto ley N°824, de 1974, del Ministerio de Hacienda, que aprueba el texto de la Ley sobre Impuesto a la Renta.</w:t>
      </w:r>
    </w:p>
    <w:p w14:paraId="58AA6504" w14:textId="77777777" w:rsidR="00E5203A" w:rsidRPr="00406EAE" w:rsidRDefault="00E5203A" w:rsidP="00590252">
      <w:pPr>
        <w:tabs>
          <w:tab w:val="left" w:pos="2127"/>
        </w:tabs>
        <w:spacing w:line="240" w:lineRule="auto"/>
        <w:rPr>
          <w:rFonts w:ascii="Courier New" w:hAnsi="Courier New" w:cs="Courier New"/>
          <w:szCs w:val="24"/>
        </w:rPr>
      </w:pPr>
    </w:p>
    <w:p w14:paraId="45BABE64" w14:textId="77777777" w:rsidR="00195EFD" w:rsidRPr="00406EAE" w:rsidRDefault="00195EFD" w:rsidP="00590252">
      <w:pPr>
        <w:tabs>
          <w:tab w:val="left" w:pos="2127"/>
        </w:tabs>
        <w:spacing w:line="240" w:lineRule="auto"/>
        <w:rPr>
          <w:rFonts w:ascii="Courier New" w:hAnsi="Courier New" w:cs="Courier New"/>
          <w:szCs w:val="24"/>
        </w:rPr>
      </w:pPr>
      <w:r w:rsidRPr="00406EAE">
        <w:rPr>
          <w:rFonts w:ascii="Courier New" w:hAnsi="Courier New" w:cs="Courier New"/>
          <w:b/>
          <w:bCs/>
          <w:szCs w:val="24"/>
        </w:rPr>
        <w:t xml:space="preserve">Artículo </w:t>
      </w:r>
      <w:r w:rsidRPr="00406EAE">
        <w:rPr>
          <w:rFonts w:ascii="Courier New" w:hAnsi="Courier New" w:cs="Courier New"/>
          <w:b/>
          <w:bCs/>
          <w:noProof/>
          <w:szCs w:val="24"/>
        </w:rPr>
        <w:t>350</w:t>
      </w:r>
      <w:r w:rsidRPr="00406EAE">
        <w:rPr>
          <w:rFonts w:ascii="Courier New" w:hAnsi="Courier New" w:cs="Courier New"/>
          <w:b/>
          <w:bCs/>
          <w:szCs w:val="24"/>
        </w:rPr>
        <w:t>.-</w:t>
      </w:r>
      <w:r>
        <w:rPr>
          <w:rFonts w:ascii="Courier New" w:hAnsi="Courier New" w:cs="Courier New"/>
          <w:szCs w:val="24"/>
        </w:rPr>
        <w:tab/>
      </w:r>
      <w:r w:rsidRPr="00406EAE">
        <w:rPr>
          <w:rFonts w:ascii="Courier New" w:hAnsi="Courier New" w:cs="Courier New"/>
          <w:szCs w:val="24"/>
        </w:rPr>
        <w:t>La alusión efectuada por las leyes Nos. 21.419, 20.255 y 19.404 a la ley que establece el Sistema Mixto de Pensiones, corresponde a la presente ley. Asimismo, la alusión efectuada por las leyes Nos. 21.419 y 20.255 al Sistema Mixto de Pensiones, corresponde al Sistema Mixto de Pensiones que establece esta ley.</w:t>
      </w:r>
    </w:p>
    <w:p w14:paraId="2826D98C" w14:textId="77777777" w:rsidR="00195EFD" w:rsidRPr="00406EAE" w:rsidRDefault="00195EFD" w:rsidP="00590252">
      <w:pPr>
        <w:spacing w:line="240" w:lineRule="auto"/>
        <w:rPr>
          <w:rFonts w:ascii="Courier New" w:hAnsi="Courier New" w:cs="Courier New"/>
          <w:szCs w:val="24"/>
        </w:rPr>
      </w:pPr>
    </w:p>
    <w:p w14:paraId="757493D1" w14:textId="6D7B08C6" w:rsidR="00195EFD" w:rsidRDefault="00195EFD" w:rsidP="00FD5E3A">
      <w:pPr>
        <w:pStyle w:val="Ttulo1"/>
        <w:numPr>
          <w:ilvl w:val="0"/>
          <w:numId w:val="0"/>
        </w:numPr>
        <w:spacing w:line="240" w:lineRule="auto"/>
        <w:jc w:val="center"/>
        <w:rPr>
          <w:rFonts w:cs="Courier New"/>
          <w:b w:val="0"/>
          <w:bCs/>
          <w:szCs w:val="24"/>
          <w:lang w:val="es-ES_tradnl"/>
        </w:rPr>
      </w:pPr>
      <w:bookmarkStart w:id="118" w:name="_Toc117176240"/>
      <w:r w:rsidRPr="00406EAE">
        <w:rPr>
          <w:rFonts w:cs="Courier New"/>
          <w:bCs/>
          <w:szCs w:val="24"/>
          <w:lang w:val="es-ES_tradnl"/>
        </w:rPr>
        <w:t>Disposiciones transitorias</w:t>
      </w:r>
      <w:bookmarkEnd w:id="118"/>
    </w:p>
    <w:p w14:paraId="1457AF77" w14:textId="7A1B788A" w:rsidR="00195EFD" w:rsidRPr="00E5203A" w:rsidRDefault="00195EFD" w:rsidP="00FD5E3A">
      <w:pPr>
        <w:pStyle w:val="Ttulo2"/>
        <w:numPr>
          <w:ilvl w:val="0"/>
          <w:numId w:val="0"/>
        </w:numPr>
        <w:spacing w:before="120" w:after="120" w:line="240" w:lineRule="auto"/>
        <w:jc w:val="center"/>
        <w:rPr>
          <w:rFonts w:cs="Courier New"/>
          <w:b w:val="0"/>
          <w:bCs/>
          <w:szCs w:val="24"/>
        </w:rPr>
      </w:pPr>
      <w:bookmarkStart w:id="119" w:name="_Toc117176241"/>
      <w:r w:rsidRPr="00E5203A">
        <w:rPr>
          <w:rFonts w:cs="Courier New"/>
          <w:bCs/>
          <w:szCs w:val="24"/>
        </w:rPr>
        <w:t xml:space="preserve">Párrafo </w:t>
      </w:r>
      <w:r w:rsidRPr="00E5203A">
        <w:rPr>
          <w:rFonts w:cs="Courier New"/>
          <w:bCs/>
          <w:noProof/>
          <w:szCs w:val="24"/>
        </w:rPr>
        <w:t>1º</w:t>
      </w:r>
      <w:bookmarkEnd w:id="119"/>
    </w:p>
    <w:p w14:paraId="02F3297F" w14:textId="77777777" w:rsidR="00195EFD" w:rsidRPr="00E5203A" w:rsidRDefault="00195EFD" w:rsidP="00316AE9">
      <w:pPr>
        <w:tabs>
          <w:tab w:val="left" w:pos="2552"/>
        </w:tabs>
        <w:spacing w:line="240" w:lineRule="auto"/>
        <w:ind w:right="47"/>
        <w:jc w:val="center"/>
        <w:rPr>
          <w:rFonts w:ascii="Courier New" w:eastAsia="Calibri" w:hAnsi="Courier New" w:cs="Courier New"/>
          <w:b/>
          <w:bCs/>
          <w:szCs w:val="24"/>
        </w:rPr>
      </w:pPr>
      <w:r w:rsidRPr="00E5203A">
        <w:rPr>
          <w:rFonts w:ascii="Courier New" w:eastAsia="Calibri" w:hAnsi="Courier New" w:cs="Courier New"/>
          <w:b/>
          <w:bCs/>
          <w:szCs w:val="24"/>
        </w:rPr>
        <w:t>Disposiciones transitorias del Sistema Mixto</w:t>
      </w:r>
    </w:p>
    <w:p w14:paraId="458BA8A1" w14:textId="77777777" w:rsidR="00195EFD" w:rsidRPr="00406EAE" w:rsidRDefault="00195EFD" w:rsidP="00590252">
      <w:pPr>
        <w:tabs>
          <w:tab w:val="left" w:pos="2552"/>
        </w:tabs>
        <w:spacing w:line="240" w:lineRule="auto"/>
        <w:ind w:right="47"/>
        <w:jc w:val="center"/>
        <w:rPr>
          <w:rFonts w:ascii="Courier New" w:hAnsi="Courier New" w:cs="Courier New"/>
          <w:szCs w:val="24"/>
        </w:rPr>
      </w:pPr>
    </w:p>
    <w:p w14:paraId="19D10AE0" w14:textId="77777777" w:rsidR="00195EFD" w:rsidRDefault="00195EFD" w:rsidP="00590252">
      <w:pPr>
        <w:tabs>
          <w:tab w:val="left" w:pos="2694"/>
        </w:tabs>
        <w:spacing w:line="240" w:lineRule="auto"/>
        <w:rPr>
          <w:rFonts w:ascii="Courier New" w:eastAsia="Calibri" w:hAnsi="Courier New" w:cs="Courier New"/>
          <w:szCs w:val="24"/>
          <w:lang w:val="es-MX"/>
        </w:rPr>
      </w:pPr>
      <w:bookmarkStart w:id="120" w:name="_Ref112309081"/>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primero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eastAsia="Calibri" w:hAnsi="Courier New" w:cs="Courier New"/>
          <w:szCs w:val="24"/>
          <w:lang w:val="es-MX"/>
        </w:rPr>
        <w:t>Las normas de la presente ley entrarán en vigencia el primer día del vigésimo quinto mes siguiente a su publicación en el Diario Oficial. Lo anterior es sin perjuicio de lo dispuesto en los artículos siguientes.</w:t>
      </w:r>
      <w:bookmarkEnd w:id="120"/>
    </w:p>
    <w:p w14:paraId="32EE685A" w14:textId="77777777" w:rsidR="00E5203A" w:rsidRPr="00406EAE" w:rsidRDefault="00E5203A" w:rsidP="00590252">
      <w:pPr>
        <w:tabs>
          <w:tab w:val="left" w:pos="2694"/>
        </w:tabs>
        <w:spacing w:line="240" w:lineRule="auto"/>
        <w:rPr>
          <w:rFonts w:ascii="Courier New" w:eastAsia="Calibri" w:hAnsi="Courier New" w:cs="Courier New"/>
          <w:szCs w:val="24"/>
          <w:lang w:val="es-MX"/>
        </w:rPr>
      </w:pPr>
    </w:p>
    <w:p w14:paraId="039AEA74" w14:textId="77777777" w:rsidR="00195EFD" w:rsidRPr="00406EAE" w:rsidRDefault="00195EFD" w:rsidP="00590252">
      <w:pPr>
        <w:tabs>
          <w:tab w:val="left" w:pos="2694"/>
        </w:tabs>
        <w:spacing w:line="240" w:lineRule="auto"/>
        <w:rPr>
          <w:rFonts w:ascii="Courier New" w:eastAsia="Calibri" w:hAnsi="Courier New" w:cs="Courier New"/>
          <w:szCs w:val="24"/>
          <w:lang w:val="es-MX"/>
        </w:rPr>
      </w:pPr>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segundo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eastAsia="Calibri" w:hAnsi="Courier New" w:cs="Courier New"/>
          <w:szCs w:val="24"/>
          <w:lang w:val="es-MX"/>
        </w:rPr>
        <w:t xml:space="preserve">Las personas afiliadas al </w:t>
      </w:r>
      <w:r w:rsidRPr="00406EAE">
        <w:rPr>
          <w:rFonts w:ascii="Courier New" w:eastAsia="Calibri" w:hAnsi="Courier New" w:cs="Courier New"/>
          <w:szCs w:val="24"/>
        </w:rPr>
        <w:t>Sistema de Pensiones de vejez, de invalidez y sobrevivencia</w:t>
      </w:r>
      <w:r w:rsidRPr="00406EAE">
        <w:rPr>
          <w:rFonts w:ascii="Courier New" w:eastAsia="Calibri" w:hAnsi="Courier New" w:cs="Courier New"/>
          <w:szCs w:val="24"/>
          <w:lang w:val="es-MX"/>
        </w:rPr>
        <w:t xml:space="preserve"> establecido en el decreto ley N° 3.500, de 1980, pasarán a estar afiliadas, por el solo ministerio de la ley, al </w:t>
      </w:r>
      <w:r w:rsidRPr="000429B5">
        <w:rPr>
          <w:rFonts w:ascii="Courier New" w:hAnsi="Courier New" w:cs="Courier New"/>
          <w:szCs w:val="24"/>
        </w:rPr>
        <w:t xml:space="preserve">Sistema Mixto </w:t>
      </w:r>
      <w:r w:rsidRPr="00406EAE">
        <w:rPr>
          <w:rFonts w:ascii="Courier New" w:eastAsia="Calibri" w:hAnsi="Courier New" w:cs="Courier New"/>
          <w:szCs w:val="24"/>
          <w:lang w:val="es-MX"/>
        </w:rPr>
        <w:t xml:space="preserve">que regula esta ley, en la época señalada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lang w:val="es-MX"/>
        </w:rPr>
        <w:t xml:space="preserve"> de esta ley.</w:t>
      </w:r>
    </w:p>
    <w:p w14:paraId="692104A8" w14:textId="77777777" w:rsidR="00195EFD" w:rsidRDefault="00195EFD" w:rsidP="00590252">
      <w:pPr>
        <w:tabs>
          <w:tab w:val="left" w:pos="2694"/>
        </w:tabs>
        <w:spacing w:line="240" w:lineRule="auto"/>
        <w:rPr>
          <w:rFonts w:ascii="Courier New" w:eastAsia="Calibri" w:hAnsi="Courier New" w:cs="Courier New"/>
          <w:szCs w:val="24"/>
          <w:lang w:val="es-MX"/>
        </w:rPr>
      </w:pPr>
      <w:r>
        <w:rPr>
          <w:rFonts w:ascii="Courier New" w:eastAsia="Calibri" w:hAnsi="Courier New" w:cs="Courier New"/>
          <w:szCs w:val="24"/>
          <w:lang w:val="es-MX"/>
        </w:rPr>
        <w:tab/>
      </w:r>
      <w:r w:rsidRPr="00406EAE">
        <w:rPr>
          <w:rFonts w:ascii="Courier New" w:eastAsia="Calibri" w:hAnsi="Courier New" w:cs="Courier New"/>
          <w:szCs w:val="24"/>
          <w:lang w:val="es-MX"/>
        </w:rPr>
        <w:t xml:space="preserve">Sin perjuicio de lo anterior, a partir del primer día del tercer mes siguiente a la fecha de publicación de la presente ley, las personas a que se refiere el inciso anterior se entenderán además afiliadas al </w:t>
      </w:r>
      <w:r w:rsidRPr="000429B5">
        <w:rPr>
          <w:rFonts w:ascii="Courier New" w:hAnsi="Courier New" w:cs="Courier New"/>
          <w:szCs w:val="24"/>
        </w:rPr>
        <w:t>Sistema Mixto</w:t>
      </w:r>
      <w:r w:rsidRPr="00406EAE">
        <w:rPr>
          <w:rFonts w:ascii="Courier New" w:eastAsia="Calibri" w:hAnsi="Courier New" w:cs="Courier New"/>
          <w:szCs w:val="24"/>
          <w:lang w:val="es-MX"/>
        </w:rPr>
        <w:t>, sólo para efectos del Seguro Social Previsional.</w:t>
      </w:r>
    </w:p>
    <w:p w14:paraId="718E608C" w14:textId="77777777" w:rsidR="00E5203A" w:rsidRPr="00406EAE" w:rsidRDefault="00E5203A" w:rsidP="00590252">
      <w:pPr>
        <w:tabs>
          <w:tab w:val="left" w:pos="2694"/>
        </w:tabs>
        <w:spacing w:line="240" w:lineRule="auto"/>
        <w:rPr>
          <w:rFonts w:ascii="Courier New" w:eastAsia="Calibri" w:hAnsi="Courier New" w:cs="Courier New"/>
          <w:szCs w:val="24"/>
          <w:lang w:val="es-MX"/>
        </w:rPr>
      </w:pPr>
    </w:p>
    <w:p w14:paraId="32BC9ACA" w14:textId="77777777" w:rsidR="00195EFD" w:rsidRPr="00406EAE" w:rsidRDefault="00195EFD" w:rsidP="00590252">
      <w:pPr>
        <w:tabs>
          <w:tab w:val="left" w:pos="2694"/>
        </w:tabs>
        <w:spacing w:line="240" w:lineRule="auto"/>
        <w:rPr>
          <w:rFonts w:ascii="Courier New" w:eastAsia="Calibri" w:hAnsi="Courier New" w:cs="Courier New"/>
          <w:szCs w:val="24"/>
        </w:rPr>
      </w:pPr>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tercero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eastAsia="Calibri" w:hAnsi="Courier New" w:cs="Courier New"/>
          <w:szCs w:val="24"/>
        </w:rPr>
        <w:t xml:space="preserve">Los recursos </w:t>
      </w:r>
      <w:bookmarkStart w:id="121" w:name="_Hlk112946143"/>
      <w:r w:rsidRPr="00406EAE">
        <w:rPr>
          <w:rFonts w:ascii="Courier New" w:eastAsia="Calibri" w:hAnsi="Courier New" w:cs="Courier New"/>
          <w:szCs w:val="24"/>
        </w:rPr>
        <w:t xml:space="preserve">originados en las cotizaciones obligatorias, establecidas en el inciso primero del artículo 17 del </w:t>
      </w:r>
      <w:r w:rsidRPr="00406EAE">
        <w:rPr>
          <w:rFonts w:ascii="Courier New" w:eastAsia="Calibri" w:hAnsi="Courier New" w:cs="Courier New"/>
          <w:szCs w:val="24"/>
          <w:lang w:val="es-MX"/>
        </w:rPr>
        <w:t>decreto ley N° 3.500, de 1980</w:t>
      </w:r>
      <w:bookmarkEnd w:id="121"/>
      <w:r w:rsidRPr="00406EAE">
        <w:rPr>
          <w:rFonts w:ascii="Courier New" w:eastAsia="Calibri" w:hAnsi="Courier New" w:cs="Courier New"/>
          <w:szCs w:val="24"/>
          <w:lang w:val="es-MX"/>
        </w:rPr>
        <w:t xml:space="preserve">, </w:t>
      </w:r>
      <w:r w:rsidRPr="00406EAE">
        <w:rPr>
          <w:rFonts w:ascii="Courier New" w:eastAsia="Calibri" w:hAnsi="Courier New" w:cs="Courier New"/>
          <w:szCs w:val="24"/>
        </w:rPr>
        <w:t>que la persona afiliada al sistema de pensiones establecido en ese cuerpo legal mantenía en una Administradora de Fondos de Pensiones, pasarán, por el solo ministerio de la ley, a ser administrados por la respectiva Administradora que haya sido autorizada para operar como</w:t>
      </w:r>
      <w:r w:rsidRPr="000429B5">
        <w:rPr>
          <w:rFonts w:ascii="Courier New" w:eastAsia="Calibri" w:hAnsi="Courier New" w:cs="Courier New"/>
          <w:szCs w:val="24"/>
        </w:rPr>
        <w:t xml:space="preserve"> </w:t>
      </w:r>
      <w:r w:rsidRPr="000429B5">
        <w:rPr>
          <w:rFonts w:ascii="Courier New" w:hAnsi="Courier New" w:cs="Courier New"/>
          <w:szCs w:val="24"/>
          <w:lang w:val="es-ES_tradnl"/>
        </w:rPr>
        <w:t>Inversor de Pensiones Privado</w:t>
      </w:r>
      <w:r w:rsidRPr="00406EAE">
        <w:rPr>
          <w:rFonts w:ascii="Courier New" w:eastAsia="Calibri" w:hAnsi="Courier New" w:cs="Courier New"/>
          <w:szCs w:val="24"/>
        </w:rPr>
        <w:t xml:space="preserve"> al cumplirse el plazo </w:t>
      </w:r>
      <w:r w:rsidRPr="00406EAE">
        <w:rPr>
          <w:rFonts w:ascii="Courier New" w:eastAsia="Calibri" w:hAnsi="Courier New" w:cs="Courier New"/>
          <w:szCs w:val="24"/>
        </w:rPr>
        <w:lastRenderedPageBreak/>
        <w:t xml:space="preserve">señalado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rPr>
        <w:t xml:space="preserve">, sin perjuicio de lo previsto en los incisos finales de los </w:t>
      </w:r>
      <w:r w:rsidRPr="000429B5">
        <w:rPr>
          <w:rFonts w:ascii="Courier New" w:eastAsia="Calibri" w:hAnsi="Courier New" w:cs="Courier New"/>
          <w:szCs w:val="24"/>
          <w:lang w:val="es-MX"/>
        </w:rPr>
        <w:t xml:space="preserve">artículos </w:t>
      </w:r>
      <w:r w:rsidRPr="000429B5">
        <w:rPr>
          <w:rFonts w:ascii="Courier New" w:eastAsia="Calibri" w:hAnsi="Courier New" w:cs="Courier New"/>
          <w:noProof/>
          <w:szCs w:val="24"/>
          <w:lang w:val="es-MX"/>
        </w:rPr>
        <w:t>trigésimo octavo y trigésimo noveno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lang w:val="es-MX"/>
        </w:rPr>
        <w:t>s</w:t>
      </w:r>
      <w:r w:rsidRPr="00406EAE">
        <w:rPr>
          <w:rFonts w:ascii="Courier New" w:eastAsia="Calibri" w:hAnsi="Courier New" w:cs="Courier New"/>
          <w:szCs w:val="24"/>
        </w:rPr>
        <w:t>.</w:t>
      </w:r>
    </w:p>
    <w:p w14:paraId="088B1798" w14:textId="77777777" w:rsidR="00195EFD" w:rsidRPr="00406EAE" w:rsidRDefault="00195EFD" w:rsidP="00590252">
      <w:pPr>
        <w:tabs>
          <w:tab w:val="left" w:pos="2694"/>
        </w:tabs>
        <w:spacing w:line="240" w:lineRule="auto"/>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A su vez, dicha persona podrá optar por traspasar los recursos del inciso anterior al </w:t>
      </w:r>
      <w:r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o bien, a otro </w:t>
      </w:r>
      <w:r w:rsidRPr="000429B5">
        <w:rPr>
          <w:rFonts w:ascii="Courier New" w:hAnsi="Courier New" w:cs="Courier New"/>
          <w:szCs w:val="24"/>
          <w:lang w:val="es-ES_tradnl"/>
        </w:rPr>
        <w:t>Inversor de Pensiones Privado</w:t>
      </w:r>
      <w:r w:rsidRPr="00406EAE">
        <w:rPr>
          <w:rFonts w:ascii="Courier New" w:eastAsia="Calibri" w:hAnsi="Courier New" w:cs="Courier New"/>
          <w:szCs w:val="24"/>
        </w:rPr>
        <w:t xml:space="preserve">. Si la persona ejerce la opción precedentemente mencionada, dichos recursos y las cotizaciones de la </w:t>
      </w:r>
      <w:r w:rsidRPr="000429B5">
        <w:rPr>
          <w:rFonts w:ascii="Courier New" w:eastAsia="Calibri" w:hAnsi="Courier New" w:cs="Courier New"/>
          <w:szCs w:val="24"/>
        </w:rPr>
        <w:t xml:space="preserve">letra a) del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5</w:t>
      </w:r>
      <w:r w:rsidRPr="00406EAE">
        <w:rPr>
          <w:rFonts w:ascii="Courier New" w:eastAsia="Calibri" w:hAnsi="Courier New" w:cs="Courier New"/>
          <w:szCs w:val="24"/>
        </w:rPr>
        <w:t xml:space="preserve"> de esta ley, que se originen con posterioridad a la entrada en vigencia señalada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rPr>
        <w:t xml:space="preserve">, serán administrados por la entidad que la persona haya seleccionado. Esta opción también podrá ser ejercida por aquella persona afiliada a una Administradora de Fondos de Pensiones que no haya pasado a operar como </w:t>
      </w:r>
      <w:r w:rsidRPr="000429B5">
        <w:rPr>
          <w:rFonts w:ascii="Courier New" w:hAnsi="Courier New" w:cs="Courier New"/>
          <w:szCs w:val="24"/>
          <w:lang w:val="es-ES_tradnl"/>
        </w:rPr>
        <w:t>Inversor de Pensiones Privado</w:t>
      </w:r>
      <w:r w:rsidRPr="00406EAE">
        <w:rPr>
          <w:rFonts w:ascii="Courier New" w:eastAsia="Calibri" w:hAnsi="Courier New" w:cs="Courier New"/>
          <w:szCs w:val="24"/>
        </w:rPr>
        <w:t>.</w:t>
      </w:r>
    </w:p>
    <w:p w14:paraId="5B14DE63" w14:textId="77777777" w:rsidR="00195EFD" w:rsidRPr="00406EAE" w:rsidRDefault="00195EFD" w:rsidP="00590252">
      <w:pPr>
        <w:tabs>
          <w:tab w:val="left" w:pos="2694"/>
        </w:tabs>
        <w:spacing w:line="240" w:lineRule="auto"/>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Además, la persona a que se refiere el inciso primero podrá optar porque las cotizaciones de la </w:t>
      </w:r>
      <w:r w:rsidRPr="000429B5">
        <w:rPr>
          <w:rFonts w:ascii="Courier New" w:eastAsia="Calibri" w:hAnsi="Courier New" w:cs="Courier New"/>
          <w:szCs w:val="24"/>
        </w:rPr>
        <w:t xml:space="preserve">letra a) del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5</w:t>
      </w:r>
      <w:r w:rsidRPr="00406EAE">
        <w:rPr>
          <w:rFonts w:ascii="Courier New" w:eastAsia="Calibri" w:hAnsi="Courier New" w:cs="Courier New"/>
          <w:szCs w:val="24"/>
        </w:rPr>
        <w:t xml:space="preserve"> de esta ley, que se originen con posterioridad a la entrada en vigencia señalada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rPr>
        <w:t xml:space="preserve">, sean administradas por el </w:t>
      </w:r>
      <w:r w:rsidRPr="000429B5">
        <w:rPr>
          <w:rFonts w:ascii="Courier New" w:eastAsia="Calibri" w:hAnsi="Courier New" w:cs="Courier New"/>
          <w:szCs w:val="24"/>
        </w:rPr>
        <w:t>Inversor de Pensiones Privado</w:t>
      </w:r>
      <w:r w:rsidRPr="00406EAE">
        <w:rPr>
          <w:rFonts w:ascii="Courier New" w:eastAsia="Calibri" w:hAnsi="Courier New" w:cs="Courier New"/>
          <w:szCs w:val="24"/>
        </w:rPr>
        <w:t xml:space="preserve"> señalado en el </w:t>
      </w:r>
      <w:r w:rsidRPr="000429B5">
        <w:rPr>
          <w:rFonts w:ascii="Courier New" w:eastAsia="Calibri" w:hAnsi="Courier New" w:cs="Courier New"/>
          <w:szCs w:val="24"/>
        </w:rPr>
        <w:t>inciso primero</w:t>
      </w:r>
      <w:r w:rsidRPr="00406EAE">
        <w:rPr>
          <w:rFonts w:ascii="Courier New" w:eastAsia="Calibri" w:hAnsi="Courier New" w:cs="Courier New"/>
          <w:szCs w:val="24"/>
        </w:rPr>
        <w:t>.</w:t>
      </w:r>
    </w:p>
    <w:p w14:paraId="4AA45055" w14:textId="77777777" w:rsidR="00195EFD" w:rsidRPr="00406EAE" w:rsidRDefault="00195EFD" w:rsidP="00590252">
      <w:pPr>
        <w:tabs>
          <w:tab w:val="left" w:pos="2694"/>
        </w:tabs>
        <w:spacing w:line="240" w:lineRule="auto"/>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En caso de que la persona a que se refiere el inciso primero no ejerza la opción mencionada en los </w:t>
      </w:r>
      <w:r w:rsidRPr="000429B5">
        <w:rPr>
          <w:rFonts w:ascii="Courier New" w:eastAsia="Calibri" w:hAnsi="Courier New" w:cs="Courier New"/>
          <w:szCs w:val="24"/>
        </w:rPr>
        <w:t>incisos segundo y tercero</w:t>
      </w:r>
      <w:r w:rsidRPr="00406EAE">
        <w:rPr>
          <w:rFonts w:ascii="Courier New" w:eastAsia="Calibri" w:hAnsi="Courier New" w:cs="Courier New"/>
          <w:szCs w:val="24"/>
        </w:rPr>
        <w:t xml:space="preserve">, las cotizaciones de la </w:t>
      </w:r>
      <w:r w:rsidRPr="000429B5">
        <w:rPr>
          <w:rFonts w:ascii="Courier New" w:eastAsia="Calibri" w:hAnsi="Courier New" w:cs="Courier New"/>
          <w:szCs w:val="24"/>
        </w:rPr>
        <w:t xml:space="preserve">letra a) del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5</w:t>
      </w:r>
      <w:r w:rsidRPr="00406EAE">
        <w:rPr>
          <w:rFonts w:ascii="Courier New" w:eastAsia="Calibri" w:hAnsi="Courier New" w:cs="Courier New"/>
          <w:szCs w:val="24"/>
        </w:rPr>
        <w:t xml:space="preserve"> de esta ley, que se originen con posterioridad a la entrada en vigencia señalada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lang w:val="es-MX"/>
        </w:rPr>
        <w:t>,</w:t>
      </w:r>
      <w:r w:rsidRPr="00406EAE">
        <w:rPr>
          <w:rFonts w:ascii="Courier New" w:eastAsia="Calibri" w:hAnsi="Courier New" w:cs="Courier New"/>
          <w:szCs w:val="24"/>
        </w:rPr>
        <w:t xml:space="preserve"> serán administradas por el </w:t>
      </w:r>
      <w:r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de acuerdo a lo dispuesto en el </w:t>
      </w:r>
      <w:r w:rsidRPr="000429B5">
        <w:rPr>
          <w:rFonts w:ascii="Courier New" w:eastAsia="Calibri" w:hAnsi="Courier New" w:cs="Courier New"/>
          <w:szCs w:val="24"/>
        </w:rPr>
        <w:t xml:space="preserve">artículo </w:t>
      </w:r>
      <w:r w:rsidRPr="000429B5">
        <w:rPr>
          <w:rFonts w:ascii="Courier New" w:eastAsia="Calibri" w:hAnsi="Courier New" w:cs="Courier New"/>
          <w:noProof/>
          <w:szCs w:val="24"/>
          <w:lang w:val="es-MX"/>
        </w:rPr>
        <w:t>3</w:t>
      </w:r>
      <w:r w:rsidRPr="00406EAE">
        <w:rPr>
          <w:rFonts w:ascii="Courier New" w:eastAsia="Calibri" w:hAnsi="Courier New" w:cs="Courier New"/>
          <w:szCs w:val="24"/>
        </w:rPr>
        <w:t xml:space="preserve"> de la presente ley.</w:t>
      </w:r>
    </w:p>
    <w:p w14:paraId="1CAABAF3" w14:textId="77777777" w:rsidR="00195EFD" w:rsidRPr="00406EAE" w:rsidRDefault="00195EFD" w:rsidP="00590252">
      <w:pPr>
        <w:tabs>
          <w:tab w:val="left" w:pos="2694"/>
        </w:tabs>
        <w:spacing w:line="240" w:lineRule="auto"/>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Para efecto de posteriores traspasos a un </w:t>
      </w:r>
      <w:r w:rsidRPr="000429B5">
        <w:rPr>
          <w:rFonts w:ascii="Courier New" w:hAnsi="Courier New" w:cs="Courier New"/>
          <w:szCs w:val="24"/>
          <w:lang w:val="es-ES_tradnl"/>
        </w:rPr>
        <w:t>Inversor de Pensiones Privado</w:t>
      </w:r>
      <w:r w:rsidRPr="00406EAE">
        <w:rPr>
          <w:rFonts w:ascii="Courier New" w:eastAsia="Calibri" w:hAnsi="Courier New" w:cs="Courier New"/>
          <w:szCs w:val="24"/>
        </w:rPr>
        <w:t xml:space="preserve"> o al </w:t>
      </w:r>
      <w:r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dichos traspasos comprenderán la totalidad de los recursos originados en las cotizaciones obligatorias establecidas en el inciso primero del artículo 17 del </w:t>
      </w:r>
      <w:r w:rsidRPr="00406EAE">
        <w:rPr>
          <w:rFonts w:ascii="Courier New" w:eastAsia="Calibri" w:hAnsi="Courier New" w:cs="Courier New"/>
          <w:szCs w:val="24"/>
          <w:lang w:val="es-MX"/>
        </w:rPr>
        <w:t xml:space="preserve">decreto ley N° 3.500, de 1980, y en </w:t>
      </w:r>
      <w:r w:rsidRPr="00406EAE">
        <w:rPr>
          <w:rFonts w:ascii="Courier New" w:eastAsia="Calibri" w:hAnsi="Courier New" w:cs="Courier New"/>
          <w:szCs w:val="24"/>
        </w:rPr>
        <w:t xml:space="preserve">la </w:t>
      </w:r>
      <w:r w:rsidRPr="000429B5">
        <w:rPr>
          <w:rFonts w:ascii="Courier New" w:eastAsia="Calibri" w:hAnsi="Courier New" w:cs="Courier New"/>
          <w:szCs w:val="24"/>
        </w:rPr>
        <w:t xml:space="preserve">letra a) del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5</w:t>
      </w:r>
      <w:r w:rsidRPr="00406EAE">
        <w:rPr>
          <w:rFonts w:ascii="Courier New" w:eastAsia="Calibri" w:hAnsi="Courier New" w:cs="Courier New"/>
          <w:szCs w:val="24"/>
        </w:rPr>
        <w:t xml:space="preserve"> de esta ley, no pudiendo distribuirse en más de un </w:t>
      </w:r>
      <w:r w:rsidRPr="000429B5">
        <w:rPr>
          <w:rFonts w:ascii="Courier New" w:hAnsi="Courier New" w:cs="Courier New"/>
          <w:szCs w:val="24"/>
          <w:lang w:val="es-ES_tradnl"/>
        </w:rPr>
        <w:t>Inversor de Pensiones Privado</w:t>
      </w:r>
      <w:r w:rsidRPr="00406EAE">
        <w:rPr>
          <w:rFonts w:ascii="Courier New" w:eastAsia="Calibri" w:hAnsi="Courier New" w:cs="Courier New"/>
          <w:szCs w:val="24"/>
        </w:rPr>
        <w:t xml:space="preserve"> o en un </w:t>
      </w:r>
      <w:r w:rsidRPr="000429B5">
        <w:rPr>
          <w:rFonts w:ascii="Courier New" w:eastAsia="Calibri" w:hAnsi="Courier New" w:cs="Courier New"/>
          <w:szCs w:val="24"/>
        </w:rPr>
        <w:t>Inversor de Pensiones Privado</w:t>
      </w:r>
      <w:r w:rsidRPr="00406EAE">
        <w:rPr>
          <w:rFonts w:ascii="Courier New" w:eastAsia="Calibri" w:hAnsi="Courier New" w:cs="Courier New"/>
          <w:szCs w:val="24"/>
        </w:rPr>
        <w:t xml:space="preserve"> y el referido </w:t>
      </w:r>
      <w:r w:rsidRPr="000429B5">
        <w:rPr>
          <w:rFonts w:ascii="Courier New" w:eastAsia="Calibri" w:hAnsi="Courier New" w:cs="Courier New"/>
          <w:szCs w:val="24"/>
        </w:rPr>
        <w:t>Inversor Público</w:t>
      </w:r>
      <w:r w:rsidRPr="00406EAE">
        <w:rPr>
          <w:rFonts w:ascii="Courier New" w:eastAsia="Calibri" w:hAnsi="Courier New" w:cs="Courier New"/>
          <w:szCs w:val="24"/>
        </w:rPr>
        <w:t>.</w:t>
      </w:r>
    </w:p>
    <w:p w14:paraId="5CD2CF99" w14:textId="77777777" w:rsidR="00195EFD" w:rsidRPr="00406EAE" w:rsidRDefault="00195EFD" w:rsidP="00590252">
      <w:pPr>
        <w:tabs>
          <w:tab w:val="left" w:pos="2694"/>
        </w:tabs>
        <w:spacing w:line="240" w:lineRule="auto"/>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El </w:t>
      </w:r>
      <w:r w:rsidRPr="000429B5">
        <w:rPr>
          <w:rFonts w:ascii="Courier New" w:eastAsia="Calibri" w:hAnsi="Courier New" w:cs="Courier New"/>
          <w:szCs w:val="24"/>
        </w:rPr>
        <w:t xml:space="preserve">Administrador Previsional Autónomo </w:t>
      </w:r>
      <w:r w:rsidRPr="00406EAE">
        <w:rPr>
          <w:rFonts w:ascii="Courier New" w:eastAsia="Calibri" w:hAnsi="Courier New" w:cs="Courier New"/>
          <w:szCs w:val="24"/>
        </w:rPr>
        <w:t xml:space="preserve">deberá disponibilizar el sistema a que se refiere el </w:t>
      </w:r>
      <w:r w:rsidRPr="000429B5">
        <w:rPr>
          <w:rFonts w:ascii="Courier New" w:eastAsia="Calibri" w:hAnsi="Courier New" w:cs="Courier New"/>
          <w:szCs w:val="24"/>
        </w:rPr>
        <w:t xml:space="preserve">artículo </w:t>
      </w:r>
      <w:r w:rsidRPr="000429B5">
        <w:rPr>
          <w:rFonts w:ascii="Courier New" w:eastAsia="Calibri" w:hAnsi="Courier New" w:cs="Courier New"/>
          <w:noProof/>
          <w:szCs w:val="24"/>
          <w:lang w:val="es-MX"/>
        </w:rPr>
        <w:t>138</w:t>
      </w:r>
      <w:r w:rsidRPr="00406EAE">
        <w:rPr>
          <w:rFonts w:ascii="Courier New" w:eastAsia="Calibri" w:hAnsi="Courier New" w:cs="Courier New"/>
          <w:szCs w:val="24"/>
        </w:rPr>
        <w:t xml:space="preserve">, que permita a las personas seleccionar el administrador de sus cotizaciones obligatorias de capitalización individual, a partir del primer día del vigésimo segundo mes siguiente a la publicación de la ley, previa autorización de la Superintendencia de Pensiones. A partir de dicha fecha, las personas afiliadas podrán ejercer la opción señalada en los </w:t>
      </w:r>
      <w:r w:rsidRPr="000429B5">
        <w:rPr>
          <w:rFonts w:ascii="Courier New" w:eastAsia="Calibri" w:hAnsi="Courier New" w:cs="Courier New"/>
          <w:szCs w:val="24"/>
        </w:rPr>
        <w:t>incisos anteriores</w:t>
      </w:r>
      <w:r w:rsidRPr="00406EAE">
        <w:rPr>
          <w:rFonts w:ascii="Courier New" w:eastAsia="Calibri" w:hAnsi="Courier New" w:cs="Courier New"/>
          <w:szCs w:val="24"/>
        </w:rPr>
        <w:t xml:space="preserve">, la que se hará efectiva a contar de la fecha indicada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rPr>
        <w:t xml:space="preserve"> de esta ley. Las opciones que se ejerzan con posterioridad a la fecha señalada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rPr>
        <w:t xml:space="preserve"> se harán efectivas en la fecha que indique la Superintendencia de Pensiones mediante norma de carácter general.</w:t>
      </w:r>
    </w:p>
    <w:p w14:paraId="1E72F9D3" w14:textId="77777777" w:rsidR="00195EFD" w:rsidRPr="00406EAE" w:rsidRDefault="00195EFD" w:rsidP="00590252">
      <w:pPr>
        <w:tabs>
          <w:tab w:val="left" w:pos="2694"/>
        </w:tabs>
        <w:spacing w:line="240" w:lineRule="auto"/>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La Superintendencia de Pensiones deberá impartir instrucciones que establecerán la fecha en que se </w:t>
      </w:r>
      <w:r w:rsidRPr="00406EAE">
        <w:rPr>
          <w:rFonts w:ascii="Courier New" w:eastAsia="Calibri" w:hAnsi="Courier New" w:cs="Courier New"/>
          <w:szCs w:val="24"/>
        </w:rPr>
        <w:lastRenderedPageBreak/>
        <w:t xml:space="preserve">materializarán los traspasos, criterios para el diferimiento de los mismos, la forma en que se transferirán los recursos o instrumentos y los criterios que deberán cumplir los instrumentos que podrán ser transferidos entre los </w:t>
      </w:r>
      <w:r w:rsidRPr="000429B5">
        <w:rPr>
          <w:rFonts w:ascii="Courier New" w:hAnsi="Courier New" w:cs="Courier New"/>
          <w:szCs w:val="24"/>
          <w:lang w:val="es-ES_tradnl"/>
        </w:rPr>
        <w:t>Inversores de Pensiones Privados</w:t>
      </w:r>
      <w:r w:rsidRPr="00406EAE">
        <w:rPr>
          <w:rFonts w:ascii="Courier New" w:eastAsia="Calibri" w:hAnsi="Courier New" w:cs="Courier New"/>
          <w:szCs w:val="24"/>
        </w:rPr>
        <w:t xml:space="preserve"> y entre un </w:t>
      </w:r>
      <w:r w:rsidRPr="000429B5">
        <w:rPr>
          <w:rFonts w:ascii="Courier New" w:hAnsi="Courier New" w:cs="Courier New"/>
          <w:szCs w:val="24"/>
          <w:lang w:val="es-ES_tradnl"/>
        </w:rPr>
        <w:t>Inversor de Pensiones Privado</w:t>
      </w:r>
      <w:r w:rsidRPr="00406EAE">
        <w:rPr>
          <w:rFonts w:ascii="Courier New" w:hAnsi="Courier New" w:cs="Courier New"/>
          <w:szCs w:val="24"/>
          <w:lang w:val="es-ES_tradnl"/>
        </w:rPr>
        <w:t xml:space="preserve"> </w:t>
      </w:r>
      <w:r w:rsidRPr="00406EAE">
        <w:rPr>
          <w:rFonts w:ascii="Courier New" w:eastAsia="Calibri" w:hAnsi="Courier New" w:cs="Courier New"/>
          <w:szCs w:val="24"/>
        </w:rPr>
        <w:t xml:space="preserve">y el </w:t>
      </w:r>
      <w:r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 xml:space="preserve">. Lo anterior, en el mejor interés de los afiliados para los traspasos que se realicen antes de la fecha mencionada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rPr>
        <w:t>.</w:t>
      </w:r>
    </w:p>
    <w:p w14:paraId="3BE6D3F1" w14:textId="77777777" w:rsidR="00195EFD" w:rsidRPr="00406EAE" w:rsidRDefault="00195EFD" w:rsidP="00590252">
      <w:pPr>
        <w:tabs>
          <w:tab w:val="left" w:pos="2694"/>
        </w:tabs>
        <w:spacing w:line="240" w:lineRule="auto"/>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El Régimen de Inversión podrá autorizar entre el primer día del vigésimo quinto mes siguiente a la publicación de la ley y el último día del cuadragésimo octavo mes siguiente a dicha publicación, límites transitorios para las inversiones de los Fondos Generacionales, aplicables a uno o más de los </w:t>
      </w:r>
      <w:r w:rsidRPr="000429B5">
        <w:rPr>
          <w:rFonts w:ascii="Courier New" w:hAnsi="Courier New" w:cs="Courier New"/>
          <w:szCs w:val="24"/>
          <w:lang w:val="es-ES_tradnl"/>
        </w:rPr>
        <w:t>Inversores de Pensiones Privados</w:t>
      </w:r>
      <w:r w:rsidRPr="00406EAE">
        <w:rPr>
          <w:rFonts w:ascii="Courier New" w:eastAsia="Calibri" w:hAnsi="Courier New" w:cs="Courier New"/>
          <w:szCs w:val="24"/>
        </w:rPr>
        <w:t xml:space="preserve"> o al </w:t>
      </w:r>
      <w:r w:rsidRPr="000429B5">
        <w:rPr>
          <w:rFonts w:ascii="Courier New" w:eastAsia="Calibri" w:hAnsi="Courier New" w:cs="Courier New"/>
          <w:szCs w:val="24"/>
        </w:rPr>
        <w:t>Inversor de Pensiones Público y Autónomo</w:t>
      </w:r>
      <w:r w:rsidRPr="00406EAE">
        <w:rPr>
          <w:rFonts w:ascii="Courier New" w:eastAsia="Calibri" w:hAnsi="Courier New" w:cs="Courier New"/>
          <w:szCs w:val="24"/>
        </w:rPr>
        <w:t>.</w:t>
      </w:r>
    </w:p>
    <w:p w14:paraId="215D988C" w14:textId="77777777" w:rsidR="00195EFD" w:rsidRDefault="00195EFD" w:rsidP="00590252">
      <w:pPr>
        <w:tabs>
          <w:tab w:val="left" w:pos="2694"/>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406EAE">
        <w:rPr>
          <w:rFonts w:ascii="Courier New" w:eastAsia="Calibri" w:hAnsi="Courier New" w:cs="Courier New"/>
          <w:szCs w:val="24"/>
        </w:rPr>
        <w:t xml:space="preserve">Para efectos de lo dispuesto en este artículo, la Administradora de Fondos de Pensiones que haya sido autorizada para operar como </w:t>
      </w:r>
      <w:r w:rsidRPr="000429B5">
        <w:rPr>
          <w:rFonts w:ascii="Courier New" w:hAnsi="Courier New" w:cs="Courier New"/>
          <w:szCs w:val="24"/>
          <w:lang w:val="es-ES_tradnl"/>
        </w:rPr>
        <w:t>Inversor de Pensiones Privado</w:t>
      </w:r>
      <w:r w:rsidRPr="00406EAE">
        <w:rPr>
          <w:rFonts w:ascii="Courier New" w:eastAsia="Calibri" w:hAnsi="Courier New" w:cs="Courier New"/>
          <w:szCs w:val="24"/>
        </w:rPr>
        <w:t xml:space="preserve"> podrá efectuar transferencias de instrumentos desde los Fondos de Pensiones establecidos en el decreto ley N° 3.500, de 1980, a los Fondos Generacionales, sin recurrir a los mercados formales. Las transferencias tendrán lugar a los precios que se determinen, según lo señalado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215</w:t>
      </w:r>
      <w:r w:rsidRPr="00406EAE">
        <w:rPr>
          <w:rFonts w:ascii="Courier New" w:eastAsia="Calibri" w:hAnsi="Courier New" w:cs="Courier New"/>
          <w:szCs w:val="24"/>
        </w:rPr>
        <w:t xml:space="preserve"> de esta ley y se sujetarán a lo dispuesto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214</w:t>
      </w:r>
      <w:r w:rsidRPr="00406EAE">
        <w:rPr>
          <w:rFonts w:ascii="Courier New" w:eastAsia="Calibri" w:hAnsi="Courier New" w:cs="Courier New"/>
          <w:szCs w:val="24"/>
          <w:lang w:val="es-MX"/>
        </w:rPr>
        <w:t xml:space="preserve"> de la misma</w:t>
      </w:r>
      <w:r w:rsidRPr="00406EAE">
        <w:rPr>
          <w:rFonts w:ascii="Courier New" w:eastAsia="Calibri" w:hAnsi="Courier New" w:cs="Courier New"/>
          <w:szCs w:val="24"/>
        </w:rPr>
        <w:t>.</w:t>
      </w:r>
    </w:p>
    <w:p w14:paraId="6467682F" w14:textId="77777777" w:rsidR="00E5203A" w:rsidRPr="00406EAE" w:rsidRDefault="00E5203A" w:rsidP="00590252">
      <w:pPr>
        <w:tabs>
          <w:tab w:val="left" w:pos="2694"/>
        </w:tabs>
        <w:spacing w:line="240" w:lineRule="auto"/>
        <w:ind w:right="47"/>
        <w:rPr>
          <w:rFonts w:ascii="Courier New" w:eastAsia="Calibri" w:hAnsi="Courier New" w:cs="Courier New"/>
          <w:szCs w:val="24"/>
        </w:rPr>
      </w:pPr>
    </w:p>
    <w:p w14:paraId="1EB1FE17" w14:textId="77777777" w:rsidR="00195EFD" w:rsidRDefault="00195EFD" w:rsidP="00590252">
      <w:pPr>
        <w:tabs>
          <w:tab w:val="left" w:pos="2694"/>
        </w:tabs>
        <w:spacing w:line="240" w:lineRule="auto"/>
        <w:rPr>
          <w:rFonts w:ascii="Courier New" w:eastAsia="Calibri" w:hAnsi="Courier New" w:cs="Courier New"/>
          <w:szCs w:val="24"/>
        </w:rPr>
      </w:pPr>
      <w:r w:rsidRPr="00406EAE">
        <w:rPr>
          <w:rFonts w:ascii="Courier New" w:eastAsia="Calibri" w:hAnsi="Courier New" w:cs="Courier New"/>
          <w:b/>
          <w:bCs/>
          <w:szCs w:val="24"/>
        </w:rPr>
        <w:t xml:space="preserve">Artículo </w:t>
      </w:r>
      <w:r w:rsidRPr="00406EAE">
        <w:rPr>
          <w:rFonts w:ascii="Courier New" w:eastAsia="Calibri" w:hAnsi="Courier New" w:cs="Courier New"/>
          <w:b/>
          <w:bCs/>
          <w:noProof/>
          <w:szCs w:val="24"/>
          <w:lang w:val="es-MX"/>
        </w:rPr>
        <w:t>cuarto</w:t>
      </w:r>
      <w:r w:rsidRPr="00406EAE">
        <w:rPr>
          <w:rFonts w:ascii="Courier New" w:eastAsia="Calibri" w:hAnsi="Courier New" w:cs="Courier New"/>
          <w:b/>
          <w:bCs/>
          <w:szCs w:val="24"/>
        </w:rPr>
        <w:t>.-</w:t>
      </w:r>
      <w:r>
        <w:rPr>
          <w:rFonts w:ascii="Courier New" w:eastAsia="Calibri" w:hAnsi="Courier New" w:cs="Courier New"/>
          <w:b/>
          <w:bCs/>
          <w:szCs w:val="24"/>
        </w:rPr>
        <w:tab/>
      </w:r>
      <w:r w:rsidRPr="00406EAE">
        <w:rPr>
          <w:rFonts w:ascii="Courier New" w:eastAsia="Calibri" w:hAnsi="Courier New" w:cs="Courier New"/>
          <w:szCs w:val="24"/>
        </w:rPr>
        <w:t xml:space="preserve">Los recursos originados en las cotizaciones voluntarias, en los depósitos de ahorro previsional voluntario colectivo y en los depósitos convenidos, establecidos en el </w:t>
      </w:r>
      <w:r w:rsidRPr="00406EAE">
        <w:rPr>
          <w:rFonts w:ascii="Courier New" w:eastAsia="Calibri" w:hAnsi="Courier New" w:cs="Courier New"/>
          <w:szCs w:val="24"/>
          <w:lang w:val="es-MX"/>
        </w:rPr>
        <w:t>decreto ley N° 3.500, de 1980, así como los saldos de</w:t>
      </w:r>
      <w:r w:rsidRPr="00406EAE">
        <w:rPr>
          <w:rFonts w:ascii="Courier New" w:eastAsia="Calibri" w:hAnsi="Courier New" w:cs="Courier New"/>
          <w:szCs w:val="24"/>
        </w:rPr>
        <w:t xml:space="preserve"> la cuenta de ahorro de indemnización que una persona mantenía en una Administradora de Fondos de Pensiones, pasarán, por el solo ministerio de la ley, a ser administrados por la respectiva Administradora que haya sido autorizada para operar como </w:t>
      </w:r>
      <w:r w:rsidRPr="000429B5">
        <w:rPr>
          <w:rFonts w:ascii="Courier New" w:eastAsia="Calibri" w:hAnsi="Courier New" w:cs="Courier New"/>
          <w:szCs w:val="24"/>
          <w:lang w:val="es-ES_tradnl"/>
        </w:rPr>
        <w:t>Inversor de Pensiones Privado</w:t>
      </w:r>
      <w:r w:rsidRPr="00406EAE">
        <w:rPr>
          <w:rFonts w:ascii="Courier New" w:eastAsia="Calibri" w:hAnsi="Courier New" w:cs="Courier New"/>
          <w:szCs w:val="24"/>
        </w:rPr>
        <w:t xml:space="preserve"> a la fecha señalada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rPr>
        <w:t xml:space="preserve">, sin perjuicio de lo previsto en los incisos finales de los </w:t>
      </w:r>
      <w:r w:rsidRPr="000429B5">
        <w:rPr>
          <w:rFonts w:ascii="Courier New" w:eastAsia="Calibri" w:hAnsi="Courier New" w:cs="Courier New"/>
          <w:szCs w:val="24"/>
          <w:lang w:val="es-MX"/>
        </w:rPr>
        <w:t xml:space="preserve">artículos </w:t>
      </w:r>
      <w:r w:rsidRPr="000429B5">
        <w:rPr>
          <w:rFonts w:ascii="Courier New" w:eastAsia="Calibri" w:hAnsi="Courier New" w:cs="Courier New"/>
          <w:noProof/>
          <w:szCs w:val="24"/>
          <w:lang w:val="es-MX"/>
        </w:rPr>
        <w:t>trigésimo octavo</w:t>
      </w:r>
      <w:r w:rsidRPr="000429B5">
        <w:rPr>
          <w:rFonts w:ascii="Courier New" w:eastAsia="Calibri" w:hAnsi="Courier New" w:cs="Courier New"/>
          <w:szCs w:val="24"/>
          <w:lang w:val="es-MX"/>
        </w:rPr>
        <w:t xml:space="preserve"> </w:t>
      </w:r>
      <w:r w:rsidRPr="000429B5">
        <w:rPr>
          <w:rFonts w:ascii="Courier New" w:eastAsia="Calibri" w:hAnsi="Courier New" w:cs="Courier New"/>
          <w:noProof/>
          <w:szCs w:val="24"/>
          <w:lang w:val="es-MX"/>
        </w:rPr>
        <w:t>y trigésimo noveno transitorios</w:t>
      </w:r>
      <w:r w:rsidRPr="00406EAE">
        <w:rPr>
          <w:rFonts w:ascii="Courier New" w:eastAsia="Calibri" w:hAnsi="Courier New" w:cs="Courier New"/>
          <w:szCs w:val="24"/>
        </w:rPr>
        <w:t>.</w:t>
      </w:r>
    </w:p>
    <w:p w14:paraId="2ACFD7F5" w14:textId="77777777" w:rsidR="00E5203A" w:rsidRPr="00406EAE" w:rsidRDefault="00E5203A" w:rsidP="00590252">
      <w:pPr>
        <w:tabs>
          <w:tab w:val="left" w:pos="2694"/>
        </w:tabs>
        <w:spacing w:line="240" w:lineRule="auto"/>
        <w:rPr>
          <w:rFonts w:ascii="Courier New" w:eastAsia="Calibri" w:hAnsi="Courier New" w:cs="Courier New"/>
          <w:szCs w:val="24"/>
        </w:rPr>
      </w:pPr>
    </w:p>
    <w:p w14:paraId="2D6D79EB" w14:textId="77777777" w:rsidR="00195EFD" w:rsidRPr="00406EAE" w:rsidRDefault="00195EFD" w:rsidP="00590252">
      <w:pPr>
        <w:pStyle w:val="Prrafodelista"/>
        <w:tabs>
          <w:tab w:val="left" w:pos="2694"/>
        </w:tabs>
        <w:spacing w:line="240" w:lineRule="auto"/>
        <w:ind w:left="0"/>
        <w:contextualSpacing w:val="0"/>
        <w:rPr>
          <w:rFonts w:ascii="Courier New" w:eastAsia="Calibri" w:hAnsi="Courier New" w:cs="Courier New"/>
          <w:b/>
          <w:bCs/>
          <w:szCs w:val="24"/>
          <w:lang w:val="es-MX"/>
        </w:rPr>
      </w:pPr>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quinto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eastAsia="Calibri" w:hAnsi="Courier New" w:cs="Courier New"/>
          <w:szCs w:val="24"/>
          <w:lang w:val="es-MX"/>
        </w:rPr>
        <w:t xml:space="preserve">Durante los años señalados a continuación, el límite máximo imponible previsto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9</w:t>
      </w:r>
      <w:r w:rsidRPr="00406EAE">
        <w:rPr>
          <w:rFonts w:ascii="Courier New" w:eastAsia="Calibri" w:hAnsi="Courier New" w:cs="Courier New"/>
          <w:szCs w:val="24"/>
          <w:lang w:val="es-MX"/>
        </w:rPr>
        <w:t xml:space="preserve"> de la presente ley, con excepción de la cotización del literal b) del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5</w:t>
      </w:r>
      <w:r w:rsidRPr="00406EAE">
        <w:rPr>
          <w:rFonts w:ascii="Courier New" w:eastAsia="Calibri" w:hAnsi="Courier New" w:cs="Courier New"/>
          <w:szCs w:val="24"/>
          <w:lang w:val="es-MX"/>
        </w:rPr>
        <w:t>, se regirá por lo siguiente:</w:t>
      </w:r>
    </w:p>
    <w:p w14:paraId="5BEB03BC" w14:textId="77777777" w:rsidR="00195EFD" w:rsidRPr="00406EAE" w:rsidRDefault="00195EFD" w:rsidP="00590252">
      <w:pPr>
        <w:tabs>
          <w:tab w:val="left" w:pos="2694"/>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a) A partir del primer día de enero del año siguiente al de la publicación de esta ley, el límite máximo imponible corresponderá a 90 unidades de fomento.</w:t>
      </w:r>
    </w:p>
    <w:p w14:paraId="61FB3B8E" w14:textId="77777777" w:rsidR="00195EFD" w:rsidRPr="00406EAE" w:rsidRDefault="00195EFD" w:rsidP="00590252">
      <w:pPr>
        <w:tabs>
          <w:tab w:val="left" w:pos="2694"/>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b) A partir del 1 de enero del segundo año desde la publicación de esta ley, el límite máximo imponible corresponderá a 100 unidades de fomento.</w:t>
      </w:r>
    </w:p>
    <w:p w14:paraId="7E28A4E0" w14:textId="77777777" w:rsidR="00195EFD" w:rsidRPr="00406EAE" w:rsidRDefault="00195EFD" w:rsidP="00590252">
      <w:pPr>
        <w:tabs>
          <w:tab w:val="left" w:pos="2694"/>
        </w:tabs>
        <w:spacing w:line="240" w:lineRule="auto"/>
        <w:rPr>
          <w:rFonts w:ascii="Courier New" w:hAnsi="Courier New" w:cs="Courier New"/>
          <w:szCs w:val="24"/>
          <w:lang w:val="es-ES"/>
        </w:rPr>
      </w:pPr>
      <w:r>
        <w:rPr>
          <w:rFonts w:ascii="Courier New" w:hAnsi="Courier New" w:cs="Courier New"/>
          <w:szCs w:val="24"/>
          <w:lang w:val="es-ES"/>
        </w:rPr>
        <w:lastRenderedPageBreak/>
        <w:tab/>
      </w:r>
      <w:r w:rsidRPr="00406EAE">
        <w:rPr>
          <w:rFonts w:ascii="Courier New" w:hAnsi="Courier New" w:cs="Courier New"/>
          <w:szCs w:val="24"/>
          <w:lang w:val="es-ES"/>
        </w:rPr>
        <w:t>c) A partir del 1 de enero del tercer año desde la publicación de esta ley, el límite máximo imponible corresponderá a 110 unidades de fomento.</w:t>
      </w:r>
    </w:p>
    <w:p w14:paraId="784A33F6" w14:textId="77777777" w:rsidR="00195EFD" w:rsidRPr="00406EAE" w:rsidRDefault="00195EFD" w:rsidP="00590252">
      <w:pPr>
        <w:tabs>
          <w:tab w:val="left" w:pos="2694"/>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d) A partir del 1 de enero del cuarto año desde la publicación de esta ley, el límite máximo imponible corresponderá a 122,6 unidades de fomento.</w:t>
      </w:r>
    </w:p>
    <w:p w14:paraId="51B857AE" w14:textId="77777777" w:rsidR="00195EFD" w:rsidRPr="00406EAE" w:rsidRDefault="00195EFD" w:rsidP="00590252">
      <w:pPr>
        <w:tabs>
          <w:tab w:val="left" w:pos="2694"/>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e) A partir del 1 de enero del quinto año desde la publicación de esta ley el monto del tope imponible se igualará al tope imponible vigente para el seguro de cesantía de la ley N° 19.728.</w:t>
      </w:r>
    </w:p>
    <w:p w14:paraId="28089D08" w14:textId="77777777" w:rsidR="00195EFD" w:rsidRPr="0056741F" w:rsidRDefault="00195EFD" w:rsidP="00590252">
      <w:pPr>
        <w:tabs>
          <w:tab w:val="left" w:pos="2694"/>
        </w:tabs>
        <w:spacing w:line="240" w:lineRule="auto"/>
        <w:rPr>
          <w:rFonts w:ascii="Courier New" w:hAnsi="Courier New" w:cs="Courier New"/>
          <w:szCs w:val="24"/>
          <w:lang w:val="es-ES"/>
        </w:rPr>
      </w:pPr>
      <w:r>
        <w:rPr>
          <w:rFonts w:ascii="Courier New" w:hAnsi="Courier New" w:cs="Courier New"/>
          <w:szCs w:val="24"/>
          <w:lang w:val="es-ES"/>
        </w:rPr>
        <w:tab/>
      </w:r>
      <w:r w:rsidRPr="00406EAE">
        <w:rPr>
          <w:rFonts w:ascii="Courier New" w:hAnsi="Courier New" w:cs="Courier New"/>
          <w:szCs w:val="24"/>
          <w:lang w:val="es-ES"/>
        </w:rPr>
        <w:t xml:space="preserve">f) A partir del sexto año, dicho tope se reajustará anualmente según lo establecido en el </w:t>
      </w:r>
      <w:r w:rsidRPr="000429B5">
        <w:rPr>
          <w:rFonts w:ascii="Courier New" w:hAnsi="Courier New" w:cs="Courier New"/>
          <w:szCs w:val="24"/>
          <w:lang w:val="es-ES"/>
        </w:rPr>
        <w:t xml:space="preserve">inciso primero del artículo </w:t>
      </w:r>
      <w:r w:rsidRPr="0056741F">
        <w:rPr>
          <w:rFonts w:ascii="Courier New" w:hAnsi="Courier New" w:cs="Courier New"/>
          <w:szCs w:val="24"/>
          <w:lang w:val="es-ES"/>
        </w:rPr>
        <w:t>9 de esta ley</w:t>
      </w:r>
      <w:r w:rsidRPr="00406EAE">
        <w:rPr>
          <w:rFonts w:ascii="Courier New" w:hAnsi="Courier New" w:cs="Courier New"/>
          <w:szCs w:val="24"/>
          <w:lang w:val="es-ES"/>
        </w:rPr>
        <w:t>.</w:t>
      </w:r>
    </w:p>
    <w:p w14:paraId="6D7D082E" w14:textId="77777777" w:rsidR="00195EFD" w:rsidRDefault="00195EFD" w:rsidP="00590252">
      <w:pPr>
        <w:tabs>
          <w:tab w:val="left" w:pos="2694"/>
        </w:tabs>
        <w:spacing w:line="240" w:lineRule="auto"/>
        <w:rPr>
          <w:rFonts w:ascii="Courier New" w:hAnsi="Courier New" w:cs="Courier New"/>
          <w:szCs w:val="24"/>
          <w:lang w:val="es-ES"/>
        </w:rPr>
      </w:pPr>
      <w:r>
        <w:rPr>
          <w:rFonts w:ascii="Courier New" w:hAnsi="Courier New" w:cs="Courier New"/>
          <w:szCs w:val="24"/>
          <w:lang w:val="es-ES"/>
        </w:rPr>
        <w:tab/>
      </w:r>
      <w:r w:rsidRPr="0056741F">
        <w:rPr>
          <w:rFonts w:ascii="Courier New" w:hAnsi="Courier New" w:cs="Courier New"/>
          <w:szCs w:val="24"/>
          <w:lang w:val="es-ES"/>
        </w:rPr>
        <w:t>Respecto de la cotización del literal b) del artículo 5, el tope imponible será el establecido en el artículo 6 de la ley N° 19.728 y entrará en vigencia a partir de la fecha en que se debe comenzar a cotizar para el Seguro Social Previsional.</w:t>
      </w:r>
    </w:p>
    <w:p w14:paraId="4C0F7675" w14:textId="77777777" w:rsidR="00E5203A" w:rsidRPr="0056741F" w:rsidRDefault="00E5203A" w:rsidP="00590252">
      <w:pPr>
        <w:tabs>
          <w:tab w:val="left" w:pos="2694"/>
        </w:tabs>
        <w:spacing w:line="240" w:lineRule="auto"/>
        <w:rPr>
          <w:rFonts w:ascii="Courier New" w:hAnsi="Courier New" w:cs="Courier New"/>
          <w:szCs w:val="24"/>
          <w:lang w:val="es-ES"/>
        </w:rPr>
      </w:pPr>
    </w:p>
    <w:p w14:paraId="70AFC977" w14:textId="77777777" w:rsidR="00195EFD" w:rsidRDefault="00195EFD" w:rsidP="00590252">
      <w:pPr>
        <w:tabs>
          <w:tab w:val="left" w:pos="2694"/>
        </w:tabs>
        <w:spacing w:line="240" w:lineRule="auto"/>
        <w:ind w:right="47"/>
        <w:rPr>
          <w:rFonts w:ascii="Courier New" w:eastAsia="Calibri" w:hAnsi="Courier New" w:cs="Courier New"/>
          <w:szCs w:val="24"/>
          <w:lang w:val="es-MX"/>
        </w:rPr>
      </w:pPr>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sexto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eastAsia="Calibri" w:hAnsi="Courier New" w:cs="Courier New"/>
          <w:szCs w:val="24"/>
          <w:lang w:val="es-MX"/>
        </w:rPr>
        <w:t xml:space="preserve">Sin perjuicio de lo dispuesto en el </w:t>
      </w:r>
      <w:r w:rsidRPr="000429B5">
        <w:rPr>
          <w:rFonts w:ascii="Courier New" w:eastAsia="Calibri" w:hAnsi="Courier New" w:cs="Courier New"/>
          <w:szCs w:val="24"/>
          <w:lang w:val="es-ES"/>
        </w:rPr>
        <w:t xml:space="preserve">artículo </w:t>
      </w:r>
      <w:r w:rsidRPr="000429B5">
        <w:rPr>
          <w:rFonts w:ascii="Courier New" w:eastAsia="Calibri" w:hAnsi="Courier New" w:cs="Courier New"/>
          <w:szCs w:val="24"/>
          <w:lang w:val="es-MX"/>
        </w:rPr>
        <w:t>quincuagésimo segundo</w:t>
      </w:r>
      <w:r w:rsidRPr="000429B5">
        <w:rPr>
          <w:rFonts w:ascii="Courier New" w:eastAsia="Calibri" w:hAnsi="Courier New" w:cs="Courier New"/>
          <w:szCs w:val="24"/>
          <w:lang w:val="es-ES"/>
        </w:rPr>
        <w:t xml:space="preserve"> transitorio</w:t>
      </w:r>
      <w:r w:rsidRPr="00406EAE">
        <w:rPr>
          <w:rFonts w:ascii="Courier New" w:eastAsia="Calibri" w:hAnsi="Courier New" w:cs="Courier New"/>
          <w:szCs w:val="24"/>
          <w:lang w:val="es-MX"/>
        </w:rPr>
        <w:t>, desde el primero de enero del año siguiente a de la publicación de esta ley, el límite máximo imponible previsto en el artículo 16 del decreto ley Nº 3.500, de 1980, se incrementará de acuerdo a lo establecido en el artículo anterior.</w:t>
      </w:r>
    </w:p>
    <w:p w14:paraId="21E6302F" w14:textId="77777777" w:rsidR="00E5203A" w:rsidRPr="00406EAE" w:rsidRDefault="00E5203A" w:rsidP="00590252">
      <w:pPr>
        <w:tabs>
          <w:tab w:val="left" w:pos="2694"/>
        </w:tabs>
        <w:spacing w:line="240" w:lineRule="auto"/>
        <w:ind w:right="47"/>
        <w:rPr>
          <w:rFonts w:ascii="Courier New" w:eastAsia="Calibri" w:hAnsi="Courier New" w:cs="Courier New"/>
          <w:szCs w:val="24"/>
          <w:lang w:val="es-MX"/>
        </w:rPr>
      </w:pPr>
    </w:p>
    <w:p w14:paraId="22D0C4B5" w14:textId="77777777" w:rsidR="00195EFD" w:rsidRDefault="00195EFD" w:rsidP="00590252">
      <w:pPr>
        <w:tabs>
          <w:tab w:val="left" w:pos="2694"/>
        </w:tabs>
        <w:spacing w:line="240" w:lineRule="auto"/>
        <w:rPr>
          <w:rFonts w:ascii="Courier New" w:hAnsi="Courier New" w:cs="Courier New"/>
          <w:szCs w:val="24"/>
        </w:rPr>
      </w:pPr>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séptimo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eastAsia="Calibri" w:hAnsi="Courier New" w:cs="Courier New"/>
          <w:szCs w:val="24"/>
          <w:lang w:val="es-MX"/>
        </w:rPr>
        <w:t xml:space="preserve">A partir de </w:t>
      </w:r>
      <w:r w:rsidRPr="00406EAE">
        <w:rPr>
          <w:rFonts w:ascii="Courier New" w:eastAsia="Calibri" w:hAnsi="Courier New" w:cs="Courier New"/>
          <w:szCs w:val="24"/>
        </w:rPr>
        <w:t xml:space="preserve">la fecha establecida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lang w:val="es-MX"/>
        </w:rPr>
        <w:t>,</w:t>
      </w:r>
      <w:r w:rsidRPr="00406EAE">
        <w:rPr>
          <w:rFonts w:ascii="Courier New" w:eastAsia="Calibri" w:hAnsi="Courier New" w:cs="Courier New"/>
          <w:b/>
          <w:bCs/>
          <w:szCs w:val="24"/>
          <w:lang w:val="es-MX"/>
        </w:rPr>
        <w:t xml:space="preserve"> </w:t>
      </w:r>
      <w:r w:rsidRPr="00406EAE">
        <w:rPr>
          <w:rFonts w:ascii="Courier New" w:eastAsia="Calibri" w:hAnsi="Courier New" w:cs="Courier New"/>
          <w:szCs w:val="24"/>
          <w:lang w:val="es-MX"/>
        </w:rPr>
        <w:t>l</w:t>
      </w:r>
      <w:r w:rsidRPr="00406EAE">
        <w:rPr>
          <w:rFonts w:ascii="Courier New" w:hAnsi="Courier New" w:cs="Courier New"/>
          <w:szCs w:val="24"/>
        </w:rPr>
        <w:t xml:space="preserve">a comisión a que se refiere el inciso primero del </w:t>
      </w:r>
      <w:r w:rsidRPr="000429B5">
        <w:rPr>
          <w:rFonts w:ascii="Courier New" w:hAnsi="Courier New" w:cs="Courier New"/>
          <w:szCs w:val="24"/>
        </w:rPr>
        <w:t xml:space="preserve">artículo </w:t>
      </w:r>
      <w:r w:rsidRPr="000429B5">
        <w:rPr>
          <w:rFonts w:ascii="Courier New" w:hAnsi="Courier New" w:cs="Courier New"/>
          <w:noProof/>
          <w:szCs w:val="24"/>
        </w:rPr>
        <w:t>7</w:t>
      </w:r>
      <w:r w:rsidRPr="00406EAE">
        <w:rPr>
          <w:rFonts w:ascii="Courier New" w:hAnsi="Courier New" w:cs="Courier New"/>
          <w:szCs w:val="24"/>
        </w:rPr>
        <w:t xml:space="preserve"> de la presente ley estará sujeta a un descuento en función del año de nacimiento de la persona afiliada, de acuerdo a los siguientes tramos:</w:t>
      </w:r>
    </w:p>
    <w:p w14:paraId="1523EC9C" w14:textId="77777777" w:rsidR="00195EFD" w:rsidRDefault="00195EFD" w:rsidP="00590252">
      <w:pPr>
        <w:spacing w:line="240" w:lineRule="auto"/>
        <w:rPr>
          <w:rFonts w:ascii="Courier New" w:hAnsi="Courier New" w:cs="Courier New"/>
          <w:szCs w:val="24"/>
        </w:rPr>
      </w:pPr>
    </w:p>
    <w:tbl>
      <w:tblPr>
        <w:tblStyle w:val="Tablaconcuadrcula"/>
        <w:tblW w:w="0" w:type="auto"/>
        <w:tblInd w:w="250" w:type="dxa"/>
        <w:tblLook w:val="04A0" w:firstRow="1" w:lastRow="0" w:firstColumn="1" w:lastColumn="0" w:noHBand="0" w:noVBand="1"/>
      </w:tblPr>
      <w:tblGrid>
        <w:gridCol w:w="4253"/>
      </w:tblGrid>
      <w:tr w:rsidR="00195EFD" w:rsidRPr="00406EAE" w14:paraId="0331A384" w14:textId="77777777" w:rsidTr="00193885">
        <w:tc>
          <w:tcPr>
            <w:tcW w:w="4253" w:type="dxa"/>
          </w:tcPr>
          <w:p w14:paraId="1E38C6DC" w14:textId="77777777" w:rsidR="00195EFD" w:rsidRPr="00406EAE" w:rsidRDefault="00195EFD" w:rsidP="00590252">
            <w:pPr>
              <w:spacing w:line="240" w:lineRule="auto"/>
              <w:rPr>
                <w:rFonts w:ascii="Courier New" w:hAnsi="Courier New" w:cs="Courier New"/>
                <w:b/>
              </w:rPr>
            </w:pPr>
            <w:r w:rsidRPr="00406EAE">
              <w:rPr>
                <w:rFonts w:ascii="Courier New" w:hAnsi="Courier New" w:cs="Courier New"/>
                <w:b/>
              </w:rPr>
              <w:t>Personas afiliadas nacidas</w:t>
            </w:r>
          </w:p>
        </w:tc>
      </w:tr>
      <w:tr w:rsidR="00195EFD" w:rsidRPr="00406EAE" w14:paraId="0E422334" w14:textId="77777777" w:rsidTr="00193885">
        <w:tc>
          <w:tcPr>
            <w:tcW w:w="4253" w:type="dxa"/>
          </w:tcPr>
          <w:p w14:paraId="225ABE45" w14:textId="77777777" w:rsidR="00195EFD" w:rsidRPr="00406EAE" w:rsidRDefault="00195EFD" w:rsidP="00590252">
            <w:pPr>
              <w:spacing w:line="240" w:lineRule="auto"/>
              <w:rPr>
                <w:rFonts w:ascii="Courier New" w:hAnsi="Courier New" w:cs="Courier New"/>
              </w:rPr>
            </w:pPr>
            <w:r w:rsidRPr="00406EAE">
              <w:rPr>
                <w:rFonts w:ascii="Courier New" w:hAnsi="Courier New" w:cs="Courier New"/>
              </w:rPr>
              <w:t>Antes de 1960</w:t>
            </w:r>
            <w:r w:rsidRPr="00406EAE">
              <w:rPr>
                <w:rFonts w:ascii="Courier New" w:hAnsi="Courier New" w:cs="Courier New"/>
              </w:rPr>
              <w:tab/>
            </w:r>
            <w:r w:rsidRPr="00406EAE">
              <w:rPr>
                <w:rFonts w:ascii="Courier New" w:hAnsi="Courier New" w:cs="Courier New"/>
              </w:rPr>
              <w:tab/>
            </w:r>
            <w:r w:rsidRPr="00406EAE">
              <w:rPr>
                <w:rFonts w:ascii="Courier New" w:hAnsi="Courier New" w:cs="Courier New"/>
              </w:rPr>
              <w:tab/>
            </w:r>
          </w:p>
        </w:tc>
      </w:tr>
      <w:tr w:rsidR="00195EFD" w:rsidRPr="00406EAE" w14:paraId="228EA016" w14:textId="77777777" w:rsidTr="00193885">
        <w:tc>
          <w:tcPr>
            <w:tcW w:w="4253" w:type="dxa"/>
          </w:tcPr>
          <w:p w14:paraId="1A4D4CF9" w14:textId="77777777" w:rsidR="00195EFD" w:rsidRPr="00406EAE" w:rsidRDefault="00195EFD" w:rsidP="00590252">
            <w:pPr>
              <w:spacing w:line="240" w:lineRule="auto"/>
              <w:rPr>
                <w:rFonts w:ascii="Courier New" w:hAnsi="Courier New" w:cs="Courier New"/>
              </w:rPr>
            </w:pPr>
            <w:r w:rsidRPr="00406EAE">
              <w:rPr>
                <w:rFonts w:ascii="Courier New" w:hAnsi="Courier New" w:cs="Courier New"/>
              </w:rPr>
              <w:t>Entre 1960 y 1964</w:t>
            </w:r>
            <w:r w:rsidRPr="00406EAE">
              <w:rPr>
                <w:rFonts w:ascii="Courier New" w:hAnsi="Courier New" w:cs="Courier New"/>
              </w:rPr>
              <w:tab/>
            </w:r>
          </w:p>
        </w:tc>
      </w:tr>
      <w:tr w:rsidR="00195EFD" w:rsidRPr="00406EAE" w14:paraId="1EC1664F" w14:textId="77777777" w:rsidTr="00193885">
        <w:tc>
          <w:tcPr>
            <w:tcW w:w="4253" w:type="dxa"/>
          </w:tcPr>
          <w:p w14:paraId="54A0253D" w14:textId="77777777" w:rsidR="00195EFD" w:rsidRPr="00406EAE" w:rsidRDefault="00195EFD" w:rsidP="00590252">
            <w:pPr>
              <w:spacing w:line="240" w:lineRule="auto"/>
              <w:rPr>
                <w:rFonts w:ascii="Courier New" w:hAnsi="Courier New" w:cs="Courier New"/>
              </w:rPr>
            </w:pPr>
            <w:r w:rsidRPr="00406EAE">
              <w:rPr>
                <w:rFonts w:ascii="Courier New" w:hAnsi="Courier New" w:cs="Courier New"/>
              </w:rPr>
              <w:t>Entre 1965 y 1969</w:t>
            </w:r>
          </w:p>
        </w:tc>
      </w:tr>
      <w:tr w:rsidR="00195EFD" w:rsidRPr="00406EAE" w14:paraId="23BFB88F" w14:textId="77777777" w:rsidTr="00193885">
        <w:tc>
          <w:tcPr>
            <w:tcW w:w="4253" w:type="dxa"/>
          </w:tcPr>
          <w:p w14:paraId="7C7EB3AC" w14:textId="77777777" w:rsidR="00195EFD" w:rsidRPr="00406EAE" w:rsidRDefault="00195EFD" w:rsidP="00590252">
            <w:pPr>
              <w:spacing w:line="240" w:lineRule="auto"/>
              <w:rPr>
                <w:rFonts w:ascii="Courier New" w:hAnsi="Courier New" w:cs="Courier New"/>
              </w:rPr>
            </w:pPr>
            <w:r w:rsidRPr="00406EAE">
              <w:rPr>
                <w:rFonts w:ascii="Courier New" w:hAnsi="Courier New" w:cs="Courier New"/>
              </w:rPr>
              <w:t>Entre 1970 y 1974</w:t>
            </w:r>
          </w:p>
        </w:tc>
      </w:tr>
      <w:tr w:rsidR="00195EFD" w:rsidRPr="00406EAE" w14:paraId="6F0A36C3" w14:textId="77777777" w:rsidTr="00193885">
        <w:tc>
          <w:tcPr>
            <w:tcW w:w="4253" w:type="dxa"/>
          </w:tcPr>
          <w:p w14:paraId="0D180F28" w14:textId="77777777" w:rsidR="00195EFD" w:rsidRPr="00406EAE" w:rsidRDefault="00195EFD" w:rsidP="00590252">
            <w:pPr>
              <w:spacing w:line="240" w:lineRule="auto"/>
              <w:rPr>
                <w:rFonts w:ascii="Courier New" w:hAnsi="Courier New" w:cs="Courier New"/>
              </w:rPr>
            </w:pPr>
            <w:r w:rsidRPr="00406EAE">
              <w:rPr>
                <w:rFonts w:ascii="Courier New" w:hAnsi="Courier New" w:cs="Courier New"/>
              </w:rPr>
              <w:t>Entre 1975 y 1979</w:t>
            </w:r>
          </w:p>
        </w:tc>
      </w:tr>
      <w:tr w:rsidR="00195EFD" w:rsidRPr="00406EAE" w14:paraId="3FCC1D9B" w14:textId="77777777" w:rsidTr="00193885">
        <w:tc>
          <w:tcPr>
            <w:tcW w:w="4253" w:type="dxa"/>
          </w:tcPr>
          <w:p w14:paraId="75E3D0BF" w14:textId="77777777" w:rsidR="00195EFD" w:rsidRPr="00406EAE" w:rsidRDefault="00195EFD" w:rsidP="00590252">
            <w:pPr>
              <w:spacing w:line="240" w:lineRule="auto"/>
              <w:rPr>
                <w:rFonts w:ascii="Courier New" w:hAnsi="Courier New" w:cs="Courier New"/>
              </w:rPr>
            </w:pPr>
            <w:r w:rsidRPr="00406EAE">
              <w:rPr>
                <w:rFonts w:ascii="Courier New" w:hAnsi="Courier New" w:cs="Courier New"/>
              </w:rPr>
              <w:t>Entre 1980 y 1984</w:t>
            </w:r>
          </w:p>
        </w:tc>
      </w:tr>
      <w:tr w:rsidR="00195EFD" w:rsidRPr="00406EAE" w14:paraId="3EF0FF8B" w14:textId="77777777" w:rsidTr="00193885">
        <w:tc>
          <w:tcPr>
            <w:tcW w:w="4253" w:type="dxa"/>
          </w:tcPr>
          <w:p w14:paraId="1498A4A5" w14:textId="77777777" w:rsidR="00195EFD" w:rsidRPr="00406EAE" w:rsidRDefault="00195EFD" w:rsidP="00590252">
            <w:pPr>
              <w:spacing w:line="240" w:lineRule="auto"/>
              <w:rPr>
                <w:rFonts w:ascii="Courier New" w:hAnsi="Courier New" w:cs="Courier New"/>
              </w:rPr>
            </w:pPr>
            <w:r w:rsidRPr="00406EAE">
              <w:rPr>
                <w:rFonts w:ascii="Courier New" w:hAnsi="Courier New" w:cs="Courier New"/>
              </w:rPr>
              <w:t>Entre 1985 y 1989</w:t>
            </w:r>
          </w:p>
        </w:tc>
      </w:tr>
      <w:tr w:rsidR="00195EFD" w:rsidRPr="00406EAE" w14:paraId="100F519F" w14:textId="77777777" w:rsidTr="00193885">
        <w:tc>
          <w:tcPr>
            <w:tcW w:w="4253" w:type="dxa"/>
          </w:tcPr>
          <w:p w14:paraId="3E885AC7" w14:textId="77777777" w:rsidR="00195EFD" w:rsidRPr="00406EAE" w:rsidRDefault="00195EFD" w:rsidP="00590252">
            <w:pPr>
              <w:spacing w:line="240" w:lineRule="auto"/>
              <w:rPr>
                <w:rFonts w:ascii="Courier New" w:hAnsi="Courier New" w:cs="Courier New"/>
              </w:rPr>
            </w:pPr>
            <w:r w:rsidRPr="00406EAE">
              <w:rPr>
                <w:rFonts w:ascii="Courier New" w:hAnsi="Courier New" w:cs="Courier New"/>
              </w:rPr>
              <w:t>A partir de 1990</w:t>
            </w:r>
          </w:p>
        </w:tc>
      </w:tr>
    </w:tbl>
    <w:p w14:paraId="36BB059F" w14:textId="77777777" w:rsidR="00195EFD" w:rsidRDefault="00195EFD" w:rsidP="00590252">
      <w:pPr>
        <w:tabs>
          <w:tab w:val="left" w:pos="2694"/>
        </w:tabs>
        <w:spacing w:line="240" w:lineRule="auto"/>
        <w:rPr>
          <w:rFonts w:ascii="Courier New" w:eastAsia="Calibri" w:hAnsi="Courier New" w:cs="Courier New"/>
          <w:szCs w:val="24"/>
          <w:lang w:val="es-MX"/>
        </w:rPr>
      </w:pPr>
      <w:r>
        <w:rPr>
          <w:rFonts w:ascii="Courier New" w:eastAsia="Calibri" w:hAnsi="Courier New" w:cs="Courier New"/>
          <w:szCs w:val="24"/>
          <w:lang w:val="es-MX"/>
        </w:rPr>
        <w:tab/>
      </w:r>
    </w:p>
    <w:p w14:paraId="3FD37BD4" w14:textId="77777777" w:rsidR="00195EFD" w:rsidRPr="00406EAE" w:rsidRDefault="00195EFD" w:rsidP="00590252">
      <w:pPr>
        <w:tabs>
          <w:tab w:val="left" w:pos="2694"/>
        </w:tabs>
        <w:spacing w:line="240" w:lineRule="auto"/>
        <w:rPr>
          <w:rFonts w:ascii="Courier New" w:hAnsi="Courier New" w:cs="Courier New"/>
          <w:szCs w:val="24"/>
        </w:rPr>
      </w:pPr>
      <w:r>
        <w:rPr>
          <w:rFonts w:ascii="Courier New" w:eastAsia="Calibri" w:hAnsi="Courier New" w:cs="Courier New"/>
          <w:szCs w:val="24"/>
          <w:lang w:val="es-MX"/>
        </w:rPr>
        <w:lastRenderedPageBreak/>
        <w:tab/>
      </w:r>
      <w:r w:rsidRPr="00406EAE">
        <w:rPr>
          <w:rFonts w:ascii="Courier New" w:eastAsia="Calibri" w:hAnsi="Courier New" w:cs="Courier New"/>
          <w:szCs w:val="24"/>
          <w:lang w:val="es-MX"/>
        </w:rPr>
        <w:t>Los descuentos a aplicar según el año de nacimiento de la persona afiliada serán establecidos mediante decreto dictado, bajo la fórmula “Por orden de la Presidenta o el Presidente de la República”, por el Ministerio de Hacienda y suscrito, además, por el Ministerio del Trabajo y Previsión Social, previa propuesta de la Superintendencia de Pensiones.</w:t>
      </w:r>
    </w:p>
    <w:p w14:paraId="2F425067" w14:textId="77777777" w:rsidR="00195EFD" w:rsidRPr="00406EAE" w:rsidRDefault="00195EFD" w:rsidP="00590252">
      <w:pPr>
        <w:tabs>
          <w:tab w:val="left" w:pos="2694"/>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Con todo, cuando se trate de una persona pensionada en la modalidad de retiro programado, renta vitalicia inmediata con retiro programado o se encuentre en el periodo de renta temporal de una pensión bajo la modalidad de renta temporal con renta vitalicia diferida, el saldo de la </w:t>
      </w:r>
      <w:r w:rsidRPr="000429B5">
        <w:rPr>
          <w:rFonts w:ascii="Courier New" w:hAnsi="Courier New" w:cs="Courier New"/>
          <w:szCs w:val="24"/>
        </w:rPr>
        <w:t>cuenta de capitalización individual de cotizaciones obligatorias</w:t>
      </w:r>
      <w:r w:rsidRPr="00406EAE">
        <w:rPr>
          <w:rFonts w:ascii="Courier New" w:hAnsi="Courier New" w:cs="Courier New"/>
          <w:szCs w:val="24"/>
        </w:rPr>
        <w:t xml:space="preserve"> no estará afecto a la comisión a que se refiere el inciso primero del </w:t>
      </w:r>
      <w:r w:rsidRPr="000429B5">
        <w:rPr>
          <w:rFonts w:ascii="Courier New" w:hAnsi="Courier New" w:cs="Courier New"/>
          <w:szCs w:val="24"/>
        </w:rPr>
        <w:t xml:space="preserve">artículo </w:t>
      </w:r>
      <w:r w:rsidRPr="000429B5">
        <w:rPr>
          <w:rFonts w:ascii="Courier New" w:hAnsi="Courier New" w:cs="Courier New"/>
          <w:noProof/>
          <w:szCs w:val="24"/>
        </w:rPr>
        <w:t>7</w:t>
      </w:r>
      <w:r w:rsidRPr="00406EAE">
        <w:rPr>
          <w:rFonts w:ascii="Courier New" w:hAnsi="Courier New" w:cs="Courier New"/>
          <w:noProof/>
          <w:szCs w:val="24"/>
        </w:rPr>
        <w:t xml:space="preserve"> </w:t>
      </w:r>
      <w:r w:rsidRPr="00406EAE">
        <w:rPr>
          <w:rFonts w:ascii="Courier New" w:hAnsi="Courier New" w:cs="Courier New"/>
          <w:szCs w:val="24"/>
        </w:rPr>
        <w:t>de la presente ley. Sin embargo, el monto de la pensión mensual correspondiente a la renta temporal o retiro programado podrá estar afecto a una comisión que en tal caso sólo podrá establecerse sobre la base de un porcentaje de los valores involucrados.</w:t>
      </w:r>
    </w:p>
    <w:p w14:paraId="1E1357D6" w14:textId="77777777" w:rsidR="00195EFD" w:rsidRPr="00406EAE" w:rsidRDefault="00195EFD" w:rsidP="00590252">
      <w:pPr>
        <w:tabs>
          <w:tab w:val="left" w:pos="2694"/>
        </w:tabs>
        <w:spacing w:line="240" w:lineRule="auto"/>
        <w:rPr>
          <w:rFonts w:ascii="Courier New" w:eastAsia="Calibri" w:hAnsi="Courier New" w:cs="Courier New"/>
          <w:szCs w:val="24"/>
          <w:lang w:val="es-MX"/>
        </w:rPr>
      </w:pPr>
      <w:r>
        <w:rPr>
          <w:rFonts w:ascii="Courier New" w:eastAsia="Calibri" w:hAnsi="Courier New" w:cs="Courier New"/>
          <w:szCs w:val="24"/>
        </w:rPr>
        <w:tab/>
      </w:r>
      <w:r w:rsidRPr="00406EAE">
        <w:rPr>
          <w:rFonts w:ascii="Courier New" w:eastAsia="Calibri" w:hAnsi="Courier New" w:cs="Courier New"/>
          <w:szCs w:val="24"/>
        </w:rPr>
        <w:t xml:space="preserve">La comisión mencionada en este artículo </w:t>
      </w:r>
      <w:r w:rsidRPr="00406EAE">
        <w:rPr>
          <w:rFonts w:ascii="Courier New" w:eastAsia="Calibri" w:hAnsi="Courier New" w:cs="Courier New"/>
          <w:szCs w:val="24"/>
          <w:lang w:val="es-MX"/>
        </w:rPr>
        <w:t xml:space="preserve">tampoco se aplicará a las personas que se pensionen bajo alguna de las modalidades antes señaladas si sus solicitudes de pensión se encontraban en trámite a </w:t>
      </w:r>
      <w:r w:rsidRPr="00406EAE">
        <w:rPr>
          <w:rFonts w:ascii="Courier New" w:eastAsia="Calibri" w:hAnsi="Courier New" w:cs="Courier New"/>
          <w:szCs w:val="24"/>
        </w:rPr>
        <w:t xml:space="preserve">la fecha establecida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406EAE">
        <w:rPr>
          <w:rFonts w:ascii="Courier New" w:eastAsia="Calibri" w:hAnsi="Courier New" w:cs="Courier New"/>
          <w:szCs w:val="24"/>
          <w:lang w:val="es-MX"/>
        </w:rPr>
        <w:t>.</w:t>
      </w:r>
    </w:p>
    <w:p w14:paraId="3E16DBC9" w14:textId="77777777" w:rsidR="00E5203A" w:rsidRDefault="00E5203A" w:rsidP="00590252">
      <w:pPr>
        <w:tabs>
          <w:tab w:val="left" w:pos="2694"/>
        </w:tabs>
        <w:spacing w:line="240" w:lineRule="auto"/>
        <w:ind w:right="47"/>
        <w:rPr>
          <w:rFonts w:ascii="Courier New" w:eastAsia="Calibri" w:hAnsi="Courier New" w:cs="Courier New"/>
          <w:b/>
          <w:bCs/>
          <w:szCs w:val="24"/>
          <w:lang w:val="es-MX"/>
        </w:rPr>
      </w:pPr>
    </w:p>
    <w:p w14:paraId="671D6D1B" w14:textId="6BD74FA2" w:rsidR="00195EFD" w:rsidRPr="00406EAE" w:rsidRDefault="00195EFD" w:rsidP="00590252">
      <w:pPr>
        <w:tabs>
          <w:tab w:val="left" w:pos="2694"/>
        </w:tabs>
        <w:spacing w:line="240" w:lineRule="auto"/>
        <w:ind w:right="47"/>
        <w:rPr>
          <w:rFonts w:ascii="Courier New" w:eastAsia="Calibri" w:hAnsi="Courier New" w:cs="Courier New"/>
          <w:szCs w:val="24"/>
          <w:lang w:val="es-MX"/>
        </w:rPr>
      </w:pPr>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octavo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eastAsia="Calibri" w:hAnsi="Courier New" w:cs="Courier New"/>
          <w:szCs w:val="24"/>
          <w:lang w:val="es-MX"/>
        </w:rPr>
        <w:t xml:space="preserve">Sin perjuicio de lo dispuesto en 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quincuagésimo segundo</w:t>
      </w:r>
      <w:r w:rsidRPr="000429B5">
        <w:rPr>
          <w:rFonts w:ascii="Courier New" w:hAnsi="Courier New" w:cs="Courier New"/>
          <w:szCs w:val="24"/>
        </w:rPr>
        <w:t xml:space="preserve"> transitorio</w:t>
      </w:r>
      <w:r w:rsidRPr="000429B5">
        <w:rPr>
          <w:rFonts w:ascii="Courier New" w:eastAsia="Calibri" w:hAnsi="Courier New" w:cs="Courier New"/>
          <w:szCs w:val="24"/>
          <w:lang w:val="es-MX"/>
        </w:rPr>
        <w:t>,</w:t>
      </w:r>
      <w:r w:rsidRPr="00406EAE">
        <w:rPr>
          <w:rFonts w:ascii="Courier New" w:eastAsia="Calibri" w:hAnsi="Courier New" w:cs="Courier New"/>
          <w:szCs w:val="24"/>
          <w:lang w:val="es-MX"/>
        </w:rPr>
        <w:t xml:space="preserve"> a más tardar el primer día del segundo mes siguiente a la publicación de la presente ley, la conformación y funcionamiento de las comisiones médicas establecidas en el artículo 11 del decreto ley Nº 3.500, de 1980, se regirá conforme a lo dispuesto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56</w:t>
      </w:r>
      <w:r w:rsidRPr="00406EAE">
        <w:rPr>
          <w:rFonts w:ascii="Courier New" w:eastAsia="Calibri" w:hAnsi="Courier New" w:cs="Courier New"/>
          <w:szCs w:val="24"/>
          <w:lang w:val="es-MX"/>
        </w:rPr>
        <w:t xml:space="preserve"> de la presente ley.</w:t>
      </w:r>
    </w:p>
    <w:p w14:paraId="6EEF7FC5" w14:textId="77777777" w:rsidR="00195EFD" w:rsidRPr="00406EAE" w:rsidRDefault="00195EFD" w:rsidP="00590252">
      <w:pPr>
        <w:tabs>
          <w:tab w:val="left" w:pos="2694"/>
        </w:tabs>
        <w:spacing w:line="240" w:lineRule="auto"/>
        <w:ind w:right="47"/>
        <w:rPr>
          <w:rFonts w:ascii="Courier New" w:eastAsia="Calibri" w:hAnsi="Courier New" w:cs="Courier New"/>
          <w:szCs w:val="24"/>
          <w:lang w:val="es-MX"/>
        </w:rPr>
      </w:pPr>
      <w:r>
        <w:rPr>
          <w:rFonts w:ascii="Courier New" w:eastAsia="Calibri" w:hAnsi="Courier New" w:cs="Courier New"/>
          <w:szCs w:val="24"/>
          <w:lang w:val="es-MX"/>
        </w:rPr>
        <w:tab/>
      </w:r>
      <w:r w:rsidRPr="00406EAE">
        <w:rPr>
          <w:rFonts w:ascii="Courier New" w:eastAsia="Calibri" w:hAnsi="Courier New" w:cs="Courier New"/>
          <w:szCs w:val="24"/>
          <w:lang w:val="es-MX"/>
        </w:rPr>
        <w:t xml:space="preserve">De igual forma, en el plazo señalado en el </w:t>
      </w:r>
      <w:r w:rsidRPr="000429B5">
        <w:rPr>
          <w:rFonts w:ascii="Courier New" w:eastAsia="Calibri" w:hAnsi="Courier New" w:cs="Courier New"/>
          <w:szCs w:val="24"/>
          <w:lang w:val="es-MX"/>
        </w:rPr>
        <w:t>inciso anterior</w:t>
      </w:r>
      <w:r w:rsidRPr="00406EAE">
        <w:rPr>
          <w:rFonts w:ascii="Courier New" w:eastAsia="Calibri" w:hAnsi="Courier New" w:cs="Courier New"/>
          <w:szCs w:val="24"/>
          <w:lang w:val="es-MX"/>
        </w:rPr>
        <w:t xml:space="preserve">, las citaciones y notificaciones a que se refiere el artículo 11 del decreto ley mencionado se practicarán de conformidad con lo dispuesto en el citado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56</w:t>
      </w:r>
      <w:r w:rsidRPr="00406EAE">
        <w:rPr>
          <w:rFonts w:ascii="Courier New" w:eastAsia="Calibri" w:hAnsi="Courier New" w:cs="Courier New"/>
          <w:szCs w:val="24"/>
          <w:lang w:val="es-MX"/>
        </w:rPr>
        <w:t>.</w:t>
      </w:r>
    </w:p>
    <w:p w14:paraId="75059609" w14:textId="77777777" w:rsidR="00195EFD" w:rsidRPr="00406EAE" w:rsidRDefault="00195EFD" w:rsidP="00590252">
      <w:pPr>
        <w:tabs>
          <w:tab w:val="left" w:pos="2694"/>
        </w:tabs>
        <w:spacing w:line="240" w:lineRule="auto"/>
        <w:ind w:right="47"/>
        <w:rPr>
          <w:rFonts w:ascii="Courier New" w:eastAsia="Calibri" w:hAnsi="Courier New" w:cs="Courier New"/>
          <w:szCs w:val="24"/>
          <w:lang w:val="es-MX"/>
        </w:rPr>
      </w:pPr>
      <w:r>
        <w:rPr>
          <w:rFonts w:ascii="Courier New" w:eastAsia="Calibri" w:hAnsi="Courier New" w:cs="Courier New"/>
          <w:szCs w:val="24"/>
          <w:lang w:val="es-MX"/>
        </w:rPr>
        <w:tab/>
      </w:r>
      <w:r w:rsidRPr="00406EAE">
        <w:rPr>
          <w:rFonts w:ascii="Courier New" w:eastAsia="Calibri" w:hAnsi="Courier New" w:cs="Courier New"/>
          <w:szCs w:val="24"/>
          <w:lang w:val="es-MX"/>
        </w:rPr>
        <w:t xml:space="preserve">La norma de carácter general a que se refiere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56</w:t>
      </w:r>
      <w:r w:rsidRPr="00406EAE">
        <w:rPr>
          <w:rFonts w:ascii="Courier New" w:eastAsia="Calibri" w:hAnsi="Courier New" w:cs="Courier New"/>
          <w:szCs w:val="24"/>
          <w:lang w:val="es-MX"/>
        </w:rPr>
        <w:t xml:space="preserve"> de esta ley deberá dictarse dentro del primer mes, contado de su publicación.</w:t>
      </w:r>
    </w:p>
    <w:p w14:paraId="7259BFA4" w14:textId="77777777" w:rsidR="00195EFD" w:rsidRPr="00406EAE" w:rsidRDefault="00195EFD" w:rsidP="00590252">
      <w:pPr>
        <w:tabs>
          <w:tab w:val="left" w:pos="2694"/>
        </w:tabs>
        <w:spacing w:line="240" w:lineRule="auto"/>
        <w:ind w:right="47"/>
        <w:rPr>
          <w:rFonts w:ascii="Courier New" w:eastAsia="Calibri" w:hAnsi="Courier New" w:cs="Courier New"/>
          <w:szCs w:val="24"/>
          <w:lang w:val="es-MX"/>
        </w:rPr>
      </w:pPr>
      <w:r>
        <w:rPr>
          <w:rFonts w:ascii="Courier New" w:eastAsia="Calibri" w:hAnsi="Courier New" w:cs="Courier New"/>
          <w:szCs w:val="24"/>
          <w:lang w:val="es-MX"/>
        </w:rPr>
        <w:tab/>
      </w:r>
      <w:r w:rsidRPr="00406EAE">
        <w:rPr>
          <w:rFonts w:ascii="Courier New" w:eastAsia="Calibri" w:hAnsi="Courier New" w:cs="Courier New"/>
          <w:szCs w:val="24"/>
          <w:lang w:val="es-MX"/>
        </w:rPr>
        <w:t xml:space="preserve">El traspaso administrativo de las Comisiones Médicas al </w:t>
      </w:r>
      <w:r w:rsidRPr="000429B5">
        <w:rPr>
          <w:rFonts w:ascii="Courier New" w:eastAsia="Calibri" w:hAnsi="Courier New" w:cs="Courier New"/>
          <w:szCs w:val="24"/>
          <w:lang w:val="es-MX"/>
        </w:rPr>
        <w:t xml:space="preserve">Administrador Previsional Autónomo </w:t>
      </w:r>
      <w:r w:rsidRPr="00406EAE">
        <w:rPr>
          <w:rFonts w:ascii="Courier New" w:eastAsia="Calibri" w:hAnsi="Courier New" w:cs="Courier New"/>
          <w:szCs w:val="24"/>
          <w:lang w:val="es-MX"/>
        </w:rPr>
        <w:t>comenzará a regir a partir del primer día del décimo noveno mes siguiente a la publicación de la presente ley en el Diario Oficial. Lo anterior, sin perjuicio que la obligación relativa al financiamiento de las Comisiones Médicas por parte de las Administradoras de Fondos de Pensiones, regirá hasta el último día del vigésimo cuarto mes siguiente a la publicación de esta ley.</w:t>
      </w:r>
    </w:p>
    <w:p w14:paraId="7819F7D4" w14:textId="77777777" w:rsidR="00195EFD" w:rsidRDefault="00195EFD" w:rsidP="00590252">
      <w:pPr>
        <w:tabs>
          <w:tab w:val="left" w:pos="2694"/>
        </w:tabs>
        <w:spacing w:line="240" w:lineRule="auto"/>
        <w:ind w:right="47"/>
        <w:rPr>
          <w:rFonts w:ascii="Courier New" w:eastAsia="Calibri" w:hAnsi="Courier New" w:cs="Courier New"/>
          <w:szCs w:val="24"/>
          <w:lang w:val="es-MX"/>
        </w:rPr>
      </w:pPr>
      <w:r>
        <w:rPr>
          <w:rFonts w:ascii="Courier New" w:eastAsia="Calibri" w:hAnsi="Courier New" w:cs="Courier New"/>
          <w:szCs w:val="24"/>
          <w:lang w:val="es-MX"/>
        </w:rPr>
        <w:tab/>
      </w:r>
      <w:r w:rsidRPr="00406EAE">
        <w:rPr>
          <w:rFonts w:ascii="Courier New" w:eastAsia="Calibri" w:hAnsi="Courier New" w:cs="Courier New"/>
          <w:szCs w:val="24"/>
          <w:lang w:val="es-MX"/>
        </w:rPr>
        <w:t xml:space="preserve">El </w:t>
      </w:r>
      <w:r w:rsidRPr="000429B5">
        <w:rPr>
          <w:rFonts w:ascii="Courier New" w:eastAsia="Calibri" w:hAnsi="Courier New" w:cs="Courier New"/>
          <w:szCs w:val="24"/>
          <w:lang w:val="es-MX"/>
        </w:rPr>
        <w:t>Administrador Previsional</w:t>
      </w:r>
      <w:r w:rsidRPr="00406EAE">
        <w:rPr>
          <w:rFonts w:ascii="Courier New" w:eastAsia="Calibri" w:hAnsi="Courier New" w:cs="Courier New"/>
          <w:szCs w:val="24"/>
          <w:lang w:val="es-MX"/>
        </w:rPr>
        <w:t xml:space="preserve"> Autónomo, a partir de la publicación de esta ley, para efectos de implementar lo señalado en el </w:t>
      </w:r>
      <w:r w:rsidRPr="000429B5">
        <w:rPr>
          <w:rFonts w:ascii="Courier New" w:eastAsia="Calibri" w:hAnsi="Courier New" w:cs="Courier New"/>
          <w:szCs w:val="24"/>
          <w:lang w:val="es-MX"/>
        </w:rPr>
        <w:t>inciso anterior</w:t>
      </w:r>
      <w:r w:rsidRPr="00406EAE">
        <w:rPr>
          <w:rFonts w:ascii="Courier New" w:eastAsia="Calibri" w:hAnsi="Courier New" w:cs="Courier New"/>
          <w:szCs w:val="24"/>
          <w:lang w:val="es-MX"/>
        </w:rPr>
        <w:t xml:space="preserve">, podrá, mediante uno o más tratos directos, adquirir o contratar bienes o </w:t>
      </w:r>
      <w:r w:rsidRPr="00406EAE">
        <w:rPr>
          <w:rFonts w:ascii="Courier New" w:eastAsia="Calibri" w:hAnsi="Courier New" w:cs="Courier New"/>
          <w:szCs w:val="24"/>
          <w:lang w:val="es-MX"/>
        </w:rPr>
        <w:lastRenderedPageBreak/>
        <w:t xml:space="preserve">servicios para efecto de cumplir adecuadamente con la función referida en el </w:t>
      </w:r>
      <w:r w:rsidRPr="000429B5">
        <w:rPr>
          <w:rFonts w:ascii="Courier New" w:eastAsia="Calibri" w:hAnsi="Courier New" w:cs="Courier New"/>
          <w:szCs w:val="24"/>
          <w:lang w:val="es-MX"/>
        </w:rPr>
        <w:t>inciso anterior</w:t>
      </w:r>
      <w:r w:rsidRPr="00406EAE">
        <w:rPr>
          <w:rFonts w:ascii="Courier New" w:eastAsia="Calibri" w:hAnsi="Courier New" w:cs="Courier New"/>
          <w:szCs w:val="24"/>
          <w:lang w:val="es-MX"/>
        </w:rPr>
        <w:t>.</w:t>
      </w:r>
    </w:p>
    <w:p w14:paraId="5BD0FBE8" w14:textId="77777777" w:rsidR="00E5203A" w:rsidRPr="00406EAE" w:rsidRDefault="00E5203A" w:rsidP="00590252">
      <w:pPr>
        <w:tabs>
          <w:tab w:val="left" w:pos="2694"/>
        </w:tabs>
        <w:spacing w:line="240" w:lineRule="auto"/>
        <w:ind w:right="47"/>
        <w:rPr>
          <w:rFonts w:ascii="Courier New" w:eastAsia="Calibri" w:hAnsi="Courier New" w:cs="Courier New"/>
          <w:szCs w:val="24"/>
          <w:lang w:val="es-MX"/>
        </w:rPr>
      </w:pPr>
    </w:p>
    <w:p w14:paraId="17456698" w14:textId="77777777" w:rsidR="00195EFD" w:rsidRPr="00406EAE" w:rsidRDefault="00195EFD" w:rsidP="00590252">
      <w:pPr>
        <w:tabs>
          <w:tab w:val="left" w:pos="2694"/>
        </w:tabs>
        <w:spacing w:line="240" w:lineRule="auto"/>
        <w:rPr>
          <w:rFonts w:ascii="Courier New" w:hAnsi="Courier New" w:cs="Courier New"/>
          <w:szCs w:val="24"/>
        </w:rPr>
      </w:pPr>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noveno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hAnsi="Courier New" w:cs="Courier New"/>
          <w:szCs w:val="24"/>
        </w:rPr>
        <w:t xml:space="preserve">Durante los primeros 12 meses de operación de los </w:t>
      </w:r>
      <w:r w:rsidRPr="000429B5">
        <w:rPr>
          <w:rFonts w:ascii="Courier New" w:hAnsi="Courier New" w:cs="Courier New"/>
          <w:szCs w:val="24"/>
        </w:rPr>
        <w:t>Fondos Generacionales</w:t>
      </w:r>
      <w:r w:rsidRPr="00406EAE">
        <w:rPr>
          <w:rFonts w:ascii="Courier New" w:hAnsi="Courier New" w:cs="Courier New"/>
          <w:szCs w:val="24"/>
        </w:rPr>
        <w:t xml:space="preserve">, podrán ser de su cargo las comisiones a las que se refiere el </w:t>
      </w:r>
      <w:r w:rsidRPr="000429B5">
        <w:rPr>
          <w:rFonts w:ascii="Courier New" w:eastAsia="Calibri" w:hAnsi="Courier New" w:cs="Courier New"/>
          <w:noProof/>
          <w:szCs w:val="24"/>
          <w:lang w:val="es-MX"/>
        </w:rPr>
        <w:t>artículo 251</w:t>
      </w:r>
      <w:r w:rsidRPr="00406EAE">
        <w:rPr>
          <w:rFonts w:ascii="Courier New" w:hAnsi="Courier New" w:cs="Courier New"/>
          <w:szCs w:val="24"/>
        </w:rPr>
        <w:t xml:space="preserve"> que no representen más del 0,20% del total de activos administrados por cada </w:t>
      </w:r>
      <w:r w:rsidRPr="000429B5">
        <w:rPr>
          <w:rFonts w:ascii="Courier New" w:hAnsi="Courier New" w:cs="Courier New"/>
          <w:szCs w:val="24"/>
          <w:lang w:val="es-ES_tradnl"/>
        </w:rPr>
        <w:t>Inversor de Pensiones Privado</w:t>
      </w:r>
      <w:r w:rsidRPr="000429B5">
        <w:rPr>
          <w:rFonts w:ascii="Courier New" w:hAnsi="Courier New" w:cs="Courier New"/>
          <w:szCs w:val="24"/>
        </w:rPr>
        <w:t>.</w:t>
      </w:r>
      <w:r w:rsidRPr="00406EAE">
        <w:rPr>
          <w:rFonts w:ascii="Courier New" w:hAnsi="Courier New" w:cs="Courier New"/>
          <w:szCs w:val="24"/>
        </w:rPr>
        <w:t xml:space="preserve"> Durante los siguientes 12 meses podrán ser de su cargo las comisiones indirectas que no representen más de un 0,10% del total de activos administrados por cada </w:t>
      </w:r>
      <w:r w:rsidRPr="000429B5">
        <w:rPr>
          <w:rFonts w:ascii="Courier New" w:hAnsi="Courier New" w:cs="Courier New"/>
          <w:szCs w:val="24"/>
          <w:lang w:val="es-ES_tradnl"/>
        </w:rPr>
        <w:t>Inversor de Pensiones Privado</w:t>
      </w:r>
      <w:r w:rsidRPr="00406EAE">
        <w:rPr>
          <w:rFonts w:ascii="Courier New" w:hAnsi="Courier New" w:cs="Courier New"/>
          <w:szCs w:val="24"/>
        </w:rPr>
        <w:t xml:space="preserve">. En el caso de las comisiones indirectas por las inversiones en instrumentos de la </w:t>
      </w:r>
      <w:r w:rsidRPr="000429B5">
        <w:rPr>
          <w:rFonts w:ascii="Courier New" w:hAnsi="Courier New" w:cs="Courier New"/>
          <w:szCs w:val="24"/>
        </w:rPr>
        <w:t xml:space="preserve">letra n) del artículo </w:t>
      </w:r>
      <w:r w:rsidRPr="000429B5">
        <w:rPr>
          <w:rFonts w:ascii="Courier New" w:eastAsia="Calibri" w:hAnsi="Courier New" w:cs="Courier New"/>
          <w:noProof/>
          <w:szCs w:val="24"/>
          <w:lang w:val="es-MX"/>
        </w:rPr>
        <w:t>240</w:t>
      </w:r>
      <w:r w:rsidRPr="00406EAE">
        <w:rPr>
          <w:rFonts w:ascii="Courier New" w:hAnsi="Courier New" w:cs="Courier New"/>
          <w:szCs w:val="24"/>
        </w:rPr>
        <w:t xml:space="preserve">, hasta el vigésimo cuarto mes de operación de los </w:t>
      </w:r>
      <w:r w:rsidRPr="000429B5">
        <w:rPr>
          <w:rFonts w:ascii="Courier New" w:hAnsi="Courier New" w:cs="Courier New"/>
          <w:szCs w:val="24"/>
        </w:rPr>
        <w:t>Fondos Generacionales</w:t>
      </w:r>
      <w:r w:rsidRPr="00406EAE">
        <w:rPr>
          <w:rFonts w:ascii="Courier New" w:hAnsi="Courier New" w:cs="Courier New"/>
          <w:szCs w:val="24"/>
        </w:rPr>
        <w:t xml:space="preserve">, no podrán superar 0,10% del total de activos administrados por cada </w:t>
      </w:r>
      <w:r w:rsidRPr="000429B5">
        <w:rPr>
          <w:rFonts w:ascii="Courier New" w:hAnsi="Courier New" w:cs="Courier New"/>
          <w:szCs w:val="24"/>
          <w:lang w:val="es-ES_tradnl"/>
        </w:rPr>
        <w:t>Inversor de Pensiones Privado</w:t>
      </w:r>
      <w:r w:rsidRPr="00406EAE">
        <w:rPr>
          <w:rFonts w:ascii="Courier New" w:hAnsi="Courier New" w:cs="Courier New"/>
          <w:szCs w:val="24"/>
        </w:rPr>
        <w:t xml:space="preserve">. </w:t>
      </w:r>
    </w:p>
    <w:p w14:paraId="5C7DA252" w14:textId="77777777" w:rsidR="00195EFD" w:rsidRPr="00406EAE" w:rsidRDefault="00195EFD" w:rsidP="00590252">
      <w:pPr>
        <w:tabs>
          <w:tab w:val="left" w:pos="2694"/>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A contar del vigésimo quinto mes de operación de los </w:t>
      </w:r>
      <w:r w:rsidRPr="000429B5">
        <w:rPr>
          <w:rFonts w:ascii="Courier New" w:hAnsi="Courier New" w:cs="Courier New"/>
          <w:szCs w:val="24"/>
        </w:rPr>
        <w:t>Fondos Generacionales</w:t>
      </w:r>
      <w:r w:rsidRPr="00406EAE">
        <w:rPr>
          <w:rFonts w:ascii="Courier New" w:hAnsi="Courier New" w:cs="Courier New"/>
          <w:szCs w:val="24"/>
        </w:rPr>
        <w:t xml:space="preserve">, solo podrán ser de cargo de los Fondos las comisiones indirectas que no superen un 0,10% del total de activos administrados por un </w:t>
      </w:r>
      <w:r w:rsidRPr="000429B5">
        <w:rPr>
          <w:rFonts w:ascii="Courier New" w:hAnsi="Courier New" w:cs="Courier New"/>
          <w:szCs w:val="24"/>
          <w:lang w:val="es-ES_tradnl"/>
        </w:rPr>
        <w:t>Inversor de Pensiones Privado</w:t>
      </w:r>
      <w:r w:rsidRPr="00406EAE">
        <w:rPr>
          <w:rFonts w:ascii="Courier New" w:hAnsi="Courier New" w:cs="Courier New"/>
          <w:szCs w:val="24"/>
        </w:rPr>
        <w:t xml:space="preserve"> en instrumentos de la </w:t>
      </w:r>
      <w:r w:rsidRPr="000429B5">
        <w:rPr>
          <w:rFonts w:ascii="Courier New" w:hAnsi="Courier New" w:cs="Courier New"/>
          <w:szCs w:val="24"/>
        </w:rPr>
        <w:t xml:space="preserve">letra n) del artículo </w:t>
      </w:r>
      <w:r w:rsidRPr="000429B5">
        <w:rPr>
          <w:rFonts w:ascii="Courier New" w:eastAsia="Calibri" w:hAnsi="Courier New" w:cs="Courier New"/>
          <w:noProof/>
          <w:szCs w:val="24"/>
          <w:lang w:val="es-MX"/>
        </w:rPr>
        <w:t>240</w:t>
      </w:r>
      <w:r w:rsidRPr="00406EAE">
        <w:rPr>
          <w:rFonts w:ascii="Courier New" w:hAnsi="Courier New" w:cs="Courier New"/>
          <w:szCs w:val="24"/>
        </w:rPr>
        <w:t xml:space="preserve">. </w:t>
      </w:r>
    </w:p>
    <w:p w14:paraId="5AC8FA1B" w14:textId="77777777" w:rsidR="00195EFD" w:rsidRPr="00406EAE" w:rsidRDefault="00195EFD" w:rsidP="00590252">
      <w:pPr>
        <w:tabs>
          <w:tab w:val="left" w:pos="2694"/>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 xml:space="preserve">Lo dispuesto en este artículo también se aplicará al </w:t>
      </w:r>
      <w:r w:rsidRPr="000429B5">
        <w:rPr>
          <w:rFonts w:ascii="Courier New" w:hAnsi="Courier New" w:cs="Courier New"/>
          <w:szCs w:val="24"/>
        </w:rPr>
        <w:t>Inversor de Pensiones Público y Autónomo</w:t>
      </w:r>
      <w:r w:rsidRPr="00406EAE">
        <w:rPr>
          <w:rFonts w:ascii="Courier New" w:hAnsi="Courier New" w:cs="Courier New"/>
          <w:szCs w:val="24"/>
        </w:rPr>
        <w:t>.</w:t>
      </w:r>
    </w:p>
    <w:p w14:paraId="6B2FC13C" w14:textId="77777777" w:rsidR="00195EFD" w:rsidRDefault="00195EFD" w:rsidP="00590252">
      <w:pPr>
        <w:tabs>
          <w:tab w:val="left" w:pos="2694"/>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Lo establecido en el presente artículo considera tanto las inversiones efectuadas bajo la vigencia del decreto ley N° 3.500, de 1980, con anterioridad al primer día del mes vigésimo quinto siguiente a la publicación de esta ley como a las realizadas con posterioridad.</w:t>
      </w:r>
    </w:p>
    <w:p w14:paraId="35EA8542" w14:textId="77777777" w:rsidR="00E5203A" w:rsidRPr="00406EAE" w:rsidRDefault="00E5203A" w:rsidP="00590252">
      <w:pPr>
        <w:tabs>
          <w:tab w:val="left" w:pos="2694"/>
        </w:tabs>
        <w:spacing w:line="240" w:lineRule="auto"/>
        <w:rPr>
          <w:rFonts w:ascii="Courier New" w:hAnsi="Courier New" w:cs="Courier New"/>
          <w:szCs w:val="24"/>
        </w:rPr>
      </w:pPr>
    </w:p>
    <w:p w14:paraId="22151C6D" w14:textId="77777777" w:rsidR="00195EFD" w:rsidRDefault="00195EFD" w:rsidP="00590252">
      <w:pPr>
        <w:tabs>
          <w:tab w:val="left" w:pos="2694"/>
        </w:tabs>
        <w:spacing w:line="240" w:lineRule="auto"/>
        <w:rPr>
          <w:rFonts w:ascii="Courier New" w:hAnsi="Courier New" w:cs="Courier New"/>
          <w:szCs w:val="24"/>
        </w:rPr>
      </w:pPr>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décimo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hAnsi="Courier New" w:cs="Courier New"/>
          <w:szCs w:val="24"/>
        </w:rPr>
        <w:t>La desviación respecto de las carteras de referencia se comenzará a medir a contar de la fecha que determine la Superintendencia de Pensiones mediante resolución fundada.</w:t>
      </w:r>
    </w:p>
    <w:p w14:paraId="0429D81F" w14:textId="77777777" w:rsidR="00E5203A" w:rsidRPr="00406EAE" w:rsidRDefault="00E5203A" w:rsidP="00590252">
      <w:pPr>
        <w:tabs>
          <w:tab w:val="left" w:pos="2694"/>
        </w:tabs>
        <w:spacing w:line="240" w:lineRule="auto"/>
        <w:rPr>
          <w:rFonts w:ascii="Courier New" w:hAnsi="Courier New" w:cs="Courier New"/>
          <w:szCs w:val="24"/>
        </w:rPr>
      </w:pPr>
    </w:p>
    <w:p w14:paraId="1EF03E5E" w14:textId="77777777" w:rsidR="00195EFD" w:rsidRDefault="00195EFD" w:rsidP="00590252">
      <w:pPr>
        <w:tabs>
          <w:tab w:val="left" w:pos="2835"/>
        </w:tabs>
        <w:spacing w:line="240" w:lineRule="auto"/>
        <w:rPr>
          <w:rFonts w:ascii="Courier New" w:eastAsia="Calibri" w:hAnsi="Courier New" w:cs="Courier New"/>
          <w:szCs w:val="24"/>
          <w:lang w:val="es-MX"/>
        </w:rPr>
      </w:pPr>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undécimo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eastAsia="Calibri" w:hAnsi="Courier New" w:cs="Courier New"/>
          <w:szCs w:val="24"/>
        </w:rPr>
        <w:t>Los reglamentos y decretos que establece esta ley deberán dictarse a más tardar el primer día del décimo tercer mes a contar de la fecha de su publicación,</w:t>
      </w:r>
      <w:r w:rsidRPr="00406EAE">
        <w:rPr>
          <w:rFonts w:ascii="Courier New" w:eastAsia="Calibri" w:hAnsi="Courier New" w:cs="Courier New"/>
          <w:szCs w:val="24"/>
          <w:lang w:val="es-MX"/>
        </w:rPr>
        <w:t xml:space="preserve"> sin perjuicio de lo dispuesto en los artículos siguientes.</w:t>
      </w:r>
    </w:p>
    <w:p w14:paraId="01955B8B" w14:textId="77777777" w:rsidR="00195EFD" w:rsidRPr="00406EAE" w:rsidRDefault="00195EFD" w:rsidP="00590252">
      <w:pPr>
        <w:tabs>
          <w:tab w:val="left" w:pos="2835"/>
        </w:tabs>
        <w:spacing w:line="240" w:lineRule="auto"/>
        <w:rPr>
          <w:rFonts w:ascii="Courier New" w:eastAsia="Calibri" w:hAnsi="Courier New" w:cs="Courier New"/>
          <w:szCs w:val="24"/>
          <w:lang w:val="es-MX"/>
        </w:rPr>
      </w:pPr>
    </w:p>
    <w:p w14:paraId="59E58A3C" w14:textId="77777777" w:rsidR="00195EFD" w:rsidRPr="00C41BC1" w:rsidRDefault="00195EFD" w:rsidP="00FD5E3A">
      <w:pPr>
        <w:pStyle w:val="Ttulo2"/>
        <w:numPr>
          <w:ilvl w:val="0"/>
          <w:numId w:val="0"/>
        </w:numPr>
        <w:spacing w:before="120" w:after="120" w:line="240" w:lineRule="auto"/>
        <w:jc w:val="center"/>
        <w:rPr>
          <w:rFonts w:cs="Courier New"/>
          <w:b w:val="0"/>
          <w:bCs/>
          <w:szCs w:val="24"/>
        </w:rPr>
      </w:pPr>
      <w:bookmarkStart w:id="122" w:name="_Toc117176242"/>
      <w:r w:rsidRPr="00C41BC1">
        <w:rPr>
          <w:rFonts w:cs="Courier New"/>
          <w:bCs/>
          <w:szCs w:val="24"/>
        </w:rPr>
        <w:t xml:space="preserve">Párrafo </w:t>
      </w:r>
      <w:r w:rsidRPr="00C41BC1">
        <w:rPr>
          <w:rFonts w:cs="Courier New"/>
          <w:bCs/>
          <w:noProof/>
          <w:szCs w:val="24"/>
        </w:rPr>
        <w:t>2º</w:t>
      </w:r>
      <w:bookmarkEnd w:id="122"/>
    </w:p>
    <w:p w14:paraId="55F4F61D" w14:textId="77777777" w:rsidR="00195EFD" w:rsidRPr="00C41BC1" w:rsidRDefault="00195EFD" w:rsidP="00590252">
      <w:pPr>
        <w:spacing w:line="240" w:lineRule="auto"/>
        <w:jc w:val="center"/>
        <w:rPr>
          <w:rFonts w:ascii="Courier New" w:hAnsi="Courier New" w:cs="Courier New"/>
          <w:b/>
          <w:bCs/>
          <w:szCs w:val="24"/>
        </w:rPr>
      </w:pPr>
      <w:r w:rsidRPr="00C41BC1">
        <w:rPr>
          <w:rFonts w:ascii="Courier New" w:hAnsi="Courier New" w:cs="Courier New"/>
          <w:b/>
          <w:bCs/>
          <w:szCs w:val="24"/>
        </w:rPr>
        <w:t>Disposiciones transitorias sobre el Fondo Integrado de Pensiones y el Seguro Social Previsional</w:t>
      </w:r>
    </w:p>
    <w:p w14:paraId="3192A56E" w14:textId="77777777" w:rsidR="00195EFD" w:rsidRPr="00406EAE" w:rsidRDefault="00195EFD" w:rsidP="00590252">
      <w:pPr>
        <w:spacing w:line="240" w:lineRule="auto"/>
        <w:jc w:val="center"/>
        <w:rPr>
          <w:rFonts w:ascii="Courier New" w:hAnsi="Courier New" w:cs="Courier New"/>
          <w:szCs w:val="24"/>
        </w:rPr>
      </w:pPr>
    </w:p>
    <w:p w14:paraId="61E14034" w14:textId="77777777" w:rsidR="00195EFD" w:rsidRPr="00406EAE" w:rsidRDefault="00195EFD" w:rsidP="00590252">
      <w:pPr>
        <w:tabs>
          <w:tab w:val="left" w:pos="2977"/>
        </w:tabs>
        <w:spacing w:line="240" w:lineRule="auto"/>
        <w:rPr>
          <w:rFonts w:ascii="Courier New" w:eastAsia="Calibri" w:hAnsi="Courier New" w:cs="Courier New"/>
          <w:szCs w:val="24"/>
          <w:lang w:val="es-MX"/>
        </w:rPr>
      </w:pPr>
      <w:r w:rsidRPr="00406EAE">
        <w:rPr>
          <w:rFonts w:ascii="Courier New" w:eastAsia="Calibri" w:hAnsi="Courier New" w:cs="Courier New"/>
          <w:b/>
          <w:bCs/>
          <w:szCs w:val="24"/>
          <w:lang w:val="es-MX"/>
        </w:rPr>
        <w:t xml:space="preserve">Artículo </w:t>
      </w:r>
      <w:r w:rsidRPr="00406EAE">
        <w:rPr>
          <w:rFonts w:ascii="Courier New" w:eastAsia="Calibri" w:hAnsi="Courier New" w:cs="Courier New"/>
          <w:b/>
          <w:bCs/>
          <w:noProof/>
          <w:szCs w:val="24"/>
          <w:lang w:val="es-MX"/>
        </w:rPr>
        <w:t>duodécimo</w:t>
      </w:r>
      <w:r w:rsidRPr="00406EAE">
        <w:rPr>
          <w:rFonts w:ascii="Courier New" w:eastAsia="Calibri" w:hAnsi="Courier New" w:cs="Courier New"/>
          <w:b/>
          <w:bCs/>
          <w:szCs w:val="24"/>
          <w:lang w:val="es-MX"/>
        </w:rPr>
        <w:t>.-</w:t>
      </w:r>
      <w:r>
        <w:rPr>
          <w:rFonts w:ascii="Courier New" w:eastAsia="Calibri" w:hAnsi="Courier New" w:cs="Courier New"/>
          <w:b/>
          <w:bCs/>
          <w:szCs w:val="24"/>
          <w:lang w:val="es-MX"/>
        </w:rPr>
        <w:tab/>
      </w:r>
      <w:r w:rsidRPr="00406EAE">
        <w:rPr>
          <w:rFonts w:ascii="Courier New" w:eastAsia="Calibri" w:hAnsi="Courier New" w:cs="Courier New"/>
          <w:szCs w:val="24"/>
          <w:lang w:val="es-MX"/>
        </w:rPr>
        <w:t xml:space="preserve">La cotización a que se refiere la </w:t>
      </w:r>
      <w:r w:rsidRPr="000429B5">
        <w:rPr>
          <w:rFonts w:ascii="Courier New" w:eastAsia="Calibri" w:hAnsi="Courier New" w:cs="Courier New"/>
          <w:szCs w:val="24"/>
          <w:lang w:val="es-MX"/>
        </w:rPr>
        <w:t xml:space="preserve">letra b) del artículo </w:t>
      </w:r>
      <w:r w:rsidRPr="000429B5">
        <w:rPr>
          <w:rFonts w:ascii="Courier New" w:eastAsia="Calibri" w:hAnsi="Courier New" w:cs="Courier New"/>
          <w:noProof/>
          <w:szCs w:val="24"/>
          <w:lang w:val="es-MX"/>
        </w:rPr>
        <w:t xml:space="preserve">5 </w:t>
      </w:r>
      <w:r w:rsidRPr="00406EAE">
        <w:rPr>
          <w:rFonts w:ascii="Courier New" w:eastAsia="Calibri" w:hAnsi="Courier New" w:cs="Courier New"/>
          <w:szCs w:val="24"/>
          <w:lang w:val="es-MX"/>
        </w:rPr>
        <w:t xml:space="preserve">de la presente ley, la que se aplicará sobre la remuneración imponible de acuerdo al </w:t>
      </w:r>
      <w:r w:rsidRPr="000429B5">
        <w:rPr>
          <w:rFonts w:ascii="Courier New" w:eastAsia="Calibri" w:hAnsi="Courier New" w:cs="Courier New"/>
          <w:noProof/>
          <w:szCs w:val="24"/>
          <w:lang w:val="es-MX"/>
        </w:rPr>
        <w:t>ar</w:t>
      </w:r>
      <w:r w:rsidRPr="000429B5">
        <w:rPr>
          <w:rFonts w:ascii="Courier New" w:eastAsia="Calibri" w:hAnsi="Courier New" w:cs="Courier New"/>
          <w:szCs w:val="24"/>
          <w:lang w:val="es-MX"/>
        </w:rPr>
        <w:t xml:space="preserve">tículo </w:t>
      </w:r>
      <w:r w:rsidRPr="000429B5">
        <w:rPr>
          <w:rFonts w:ascii="Courier New" w:hAnsi="Courier New" w:cs="Courier New"/>
          <w:noProof/>
          <w:szCs w:val="24"/>
        </w:rPr>
        <w:t xml:space="preserve">quinto </w:t>
      </w:r>
      <w:r w:rsidRPr="000429B5">
        <w:rPr>
          <w:rFonts w:ascii="Courier New" w:eastAsia="Calibri" w:hAnsi="Courier New" w:cs="Courier New"/>
          <w:szCs w:val="24"/>
          <w:lang w:val="es-MX"/>
        </w:rPr>
        <w:t>transitorio</w:t>
      </w:r>
      <w:r w:rsidRPr="00406EAE">
        <w:rPr>
          <w:rFonts w:ascii="Courier New" w:eastAsia="Calibri" w:hAnsi="Courier New" w:cs="Courier New"/>
          <w:szCs w:val="24"/>
          <w:lang w:val="es-MX"/>
        </w:rPr>
        <w:t>,</w:t>
      </w:r>
      <w:r w:rsidRPr="00406EAE" w:rsidDel="00960FB0">
        <w:rPr>
          <w:rFonts w:ascii="Courier New" w:eastAsia="Calibri" w:hAnsi="Courier New" w:cs="Courier New"/>
          <w:szCs w:val="24"/>
          <w:lang w:val="es-MX"/>
        </w:rPr>
        <w:t xml:space="preserve"> </w:t>
      </w:r>
      <w:r w:rsidRPr="00406EAE">
        <w:rPr>
          <w:rFonts w:ascii="Courier New" w:eastAsia="Calibri" w:hAnsi="Courier New" w:cs="Courier New"/>
          <w:szCs w:val="24"/>
          <w:lang w:val="es-MX"/>
        </w:rPr>
        <w:t>se aplicará gradualmente de acuerdo al siguiente cronograma:</w:t>
      </w:r>
    </w:p>
    <w:p w14:paraId="19690387" w14:textId="77777777" w:rsidR="00195EFD" w:rsidRPr="00406EAE" w:rsidRDefault="00195EFD" w:rsidP="00590252">
      <w:pPr>
        <w:tabs>
          <w:tab w:val="left" w:pos="2977"/>
        </w:tabs>
        <w:spacing w:line="240" w:lineRule="auto"/>
        <w:rPr>
          <w:rFonts w:ascii="Courier New" w:eastAsiaTheme="majorEastAsia" w:hAnsi="Courier New" w:cs="Courier New"/>
          <w:szCs w:val="24"/>
          <w:lang w:val="es-MX"/>
        </w:rPr>
      </w:pPr>
      <w:r>
        <w:rPr>
          <w:rFonts w:ascii="Courier New" w:hAnsi="Courier New" w:cs="Courier New"/>
          <w:szCs w:val="24"/>
        </w:rPr>
        <w:lastRenderedPageBreak/>
        <w:tab/>
      </w:r>
      <w:r w:rsidRPr="00406EAE">
        <w:rPr>
          <w:rFonts w:ascii="Courier New" w:hAnsi="Courier New" w:cs="Courier New"/>
          <w:szCs w:val="24"/>
        </w:rPr>
        <w:t xml:space="preserve">a) A partir del primer día del tercer mes siguiente a la publicación de esta ley, la tasa de cotización será de 1 por ciento de las </w:t>
      </w:r>
      <w:r w:rsidRPr="00406EAE">
        <w:rPr>
          <w:rFonts w:ascii="Courier New" w:hAnsi="Courier New" w:cs="Courier New"/>
          <w:szCs w:val="24"/>
          <w:lang w:val="es-MX"/>
        </w:rPr>
        <w:t xml:space="preserve">remuneraciones imponibles de las y los trabajadores. </w:t>
      </w:r>
    </w:p>
    <w:p w14:paraId="6CB91673" w14:textId="77777777" w:rsidR="00195EFD" w:rsidRPr="00406EAE" w:rsidRDefault="00195EFD" w:rsidP="00590252">
      <w:pPr>
        <w:tabs>
          <w:tab w:val="left" w:pos="2977"/>
        </w:tabs>
        <w:spacing w:line="240" w:lineRule="auto"/>
        <w:rPr>
          <w:rFonts w:ascii="Courier New" w:hAnsi="Courier New" w:cs="Courier New"/>
          <w:szCs w:val="24"/>
        </w:rPr>
      </w:pPr>
      <w:r>
        <w:rPr>
          <w:rFonts w:ascii="Courier New" w:hAnsi="Courier New" w:cs="Courier New"/>
          <w:szCs w:val="24"/>
        </w:rPr>
        <w:tab/>
      </w:r>
      <w:r w:rsidRPr="00406EAE">
        <w:rPr>
          <w:rFonts w:ascii="Courier New" w:hAnsi="Courier New" w:cs="Courier New"/>
          <w:szCs w:val="24"/>
        </w:rPr>
        <w:t>b) A partir de los doce meses del plazo señalado en la letra anterior de este artículo, la tasa de cotización será de 2 por ciento de las remuneraciones imponibles de las y los trabajadores.</w:t>
      </w:r>
    </w:p>
    <w:p w14:paraId="139F33C3" w14:textId="77777777" w:rsidR="00195EFD" w:rsidRPr="00C41BC1" w:rsidRDefault="00195EFD" w:rsidP="00590252">
      <w:pPr>
        <w:tabs>
          <w:tab w:val="left" w:pos="2977"/>
        </w:tabs>
        <w:spacing w:line="240" w:lineRule="auto"/>
        <w:rPr>
          <w:rFonts w:ascii="Courier New" w:hAnsi="Courier New" w:cs="Courier New"/>
          <w:szCs w:val="24"/>
        </w:rPr>
      </w:pPr>
      <w:r>
        <w:rPr>
          <w:rFonts w:ascii="Courier New" w:hAnsi="Courier New" w:cs="Courier New"/>
          <w:szCs w:val="24"/>
        </w:rPr>
        <w:tab/>
      </w:r>
      <w:r w:rsidRPr="00C41BC1">
        <w:rPr>
          <w:rFonts w:ascii="Courier New" w:hAnsi="Courier New" w:cs="Courier New"/>
          <w:szCs w:val="24"/>
        </w:rPr>
        <w:t xml:space="preserve">c) </w:t>
      </w:r>
      <w:r w:rsidRPr="00406EAE">
        <w:rPr>
          <w:rFonts w:ascii="Courier New" w:hAnsi="Courier New" w:cs="Courier New"/>
          <w:szCs w:val="24"/>
        </w:rPr>
        <w:t>A partir de los 24 meses del plazo señalado en la letra a) de este artículo, la tasa de cotización será de 3 por ciento de las remuneraciones imponibles de las y los trabajadores.</w:t>
      </w:r>
    </w:p>
    <w:p w14:paraId="5D918E97" w14:textId="77777777" w:rsidR="00195EFD" w:rsidRPr="00C41BC1" w:rsidRDefault="00195EFD" w:rsidP="00590252">
      <w:pPr>
        <w:tabs>
          <w:tab w:val="left" w:pos="2977"/>
        </w:tabs>
        <w:spacing w:line="240" w:lineRule="auto"/>
        <w:rPr>
          <w:rFonts w:ascii="Courier New" w:hAnsi="Courier New" w:cs="Courier New"/>
          <w:szCs w:val="24"/>
        </w:rPr>
      </w:pPr>
      <w:r>
        <w:rPr>
          <w:rFonts w:ascii="Courier New" w:hAnsi="Courier New" w:cs="Courier New"/>
          <w:szCs w:val="24"/>
        </w:rPr>
        <w:tab/>
      </w:r>
      <w:r w:rsidRPr="00C41BC1">
        <w:rPr>
          <w:rFonts w:ascii="Courier New" w:hAnsi="Courier New" w:cs="Courier New"/>
          <w:szCs w:val="24"/>
        </w:rPr>
        <w:t>d) A partir de los 36 meses a contar del plazo señalado en la letra a) de este artículo, la tasa de cotización será de 4 por ciento de las remuneraciones imponibles de las y los trabajadores.</w:t>
      </w:r>
    </w:p>
    <w:p w14:paraId="34180D06" w14:textId="77777777" w:rsidR="00195EFD" w:rsidRPr="00C41BC1" w:rsidRDefault="00195EFD" w:rsidP="00590252">
      <w:pPr>
        <w:tabs>
          <w:tab w:val="left" w:pos="2977"/>
        </w:tabs>
        <w:spacing w:line="240" w:lineRule="auto"/>
        <w:rPr>
          <w:rFonts w:ascii="Courier New" w:hAnsi="Courier New" w:cs="Courier New"/>
          <w:szCs w:val="24"/>
        </w:rPr>
      </w:pPr>
      <w:r>
        <w:rPr>
          <w:rFonts w:ascii="Courier New" w:hAnsi="Courier New" w:cs="Courier New"/>
          <w:szCs w:val="24"/>
        </w:rPr>
        <w:tab/>
      </w:r>
      <w:r w:rsidRPr="00C41BC1">
        <w:rPr>
          <w:rFonts w:ascii="Courier New" w:hAnsi="Courier New" w:cs="Courier New"/>
          <w:szCs w:val="24"/>
        </w:rPr>
        <w:t>e) A partir de los 48 meses a contar del plazo señalado en la letra a) de este artículo, la tasa de cotización será de un 5 por ciento de las remuneraciones imponibles de las y los trabajadores.</w:t>
      </w:r>
    </w:p>
    <w:p w14:paraId="19B874AD" w14:textId="77777777" w:rsidR="00195EFD" w:rsidRPr="00C41BC1" w:rsidRDefault="00195EFD" w:rsidP="00590252">
      <w:pPr>
        <w:tabs>
          <w:tab w:val="left" w:pos="2977"/>
        </w:tabs>
        <w:spacing w:line="240" w:lineRule="auto"/>
        <w:rPr>
          <w:rFonts w:ascii="Courier New" w:hAnsi="Courier New" w:cs="Courier New"/>
          <w:szCs w:val="24"/>
        </w:rPr>
      </w:pPr>
      <w:r>
        <w:rPr>
          <w:rFonts w:ascii="Courier New" w:hAnsi="Courier New" w:cs="Courier New"/>
          <w:szCs w:val="24"/>
        </w:rPr>
        <w:tab/>
      </w:r>
      <w:r w:rsidRPr="00C41BC1">
        <w:rPr>
          <w:rFonts w:ascii="Courier New" w:hAnsi="Courier New" w:cs="Courier New"/>
          <w:szCs w:val="24"/>
        </w:rPr>
        <w:t>f) A partir de los 60 meses a contar del plazo señalado en la letra a) de este artículo, la tasa de cotización será de 6 por ciento de las remuneraciones imponibles de las y los trabajadores.</w:t>
      </w:r>
    </w:p>
    <w:p w14:paraId="5460CDFD" w14:textId="77777777" w:rsidR="00195EFD" w:rsidRPr="00C41BC1" w:rsidRDefault="00195EFD" w:rsidP="00590252">
      <w:pPr>
        <w:tabs>
          <w:tab w:val="left" w:pos="2977"/>
        </w:tabs>
        <w:spacing w:line="240" w:lineRule="auto"/>
        <w:rPr>
          <w:rFonts w:ascii="Courier New" w:hAnsi="Courier New" w:cs="Courier New"/>
          <w:szCs w:val="24"/>
        </w:rPr>
      </w:pPr>
      <w:r>
        <w:rPr>
          <w:rFonts w:ascii="Courier New" w:hAnsi="Courier New" w:cs="Courier New"/>
          <w:szCs w:val="24"/>
        </w:rPr>
        <w:tab/>
      </w:r>
      <w:r w:rsidRPr="00C41BC1">
        <w:rPr>
          <w:rFonts w:ascii="Courier New" w:hAnsi="Courier New" w:cs="Courier New"/>
          <w:szCs w:val="24"/>
        </w:rPr>
        <w:t>En el caso de las y los trabajadores independientes a que se refieren los Párrafos 6º y 7º del Título VI de esta ley, se aplicará la misma gradualidad señalada en el inciso anterior.</w:t>
      </w:r>
    </w:p>
    <w:p w14:paraId="20CB4525" w14:textId="77777777" w:rsidR="00195EFD" w:rsidRPr="00C41BC1" w:rsidRDefault="00195EFD" w:rsidP="00590252">
      <w:pPr>
        <w:tabs>
          <w:tab w:val="left" w:pos="2977"/>
        </w:tabs>
        <w:spacing w:line="240" w:lineRule="auto"/>
        <w:rPr>
          <w:rFonts w:ascii="Courier New" w:hAnsi="Courier New" w:cs="Courier New"/>
          <w:szCs w:val="24"/>
        </w:rPr>
      </w:pPr>
      <w:r>
        <w:rPr>
          <w:rFonts w:ascii="Courier New" w:hAnsi="Courier New" w:cs="Courier New"/>
          <w:szCs w:val="24"/>
        </w:rPr>
        <w:tab/>
      </w:r>
      <w:r w:rsidRPr="00C41BC1">
        <w:rPr>
          <w:rFonts w:ascii="Courier New" w:hAnsi="Courier New" w:cs="Courier New"/>
          <w:szCs w:val="24"/>
        </w:rPr>
        <w:t>El Administrador Previsional Autónomo, previa autorización de la Superintendencia de Pensiones, directamente o por medio de terceros, efectuará la recaudación mensual de la cotización a que se refiere el inciso anterior, transfiriéndose los recursos a las cuentas de recaudación del Fondo Integrado de Pensiones a partir del cuarto mes siguiente a la publicación de la ley, debiendo realizar los registros correspondientes.</w:t>
      </w:r>
    </w:p>
    <w:p w14:paraId="312854F0" w14:textId="77777777" w:rsidR="00195EFD" w:rsidRDefault="00195EFD" w:rsidP="00590252">
      <w:pPr>
        <w:tabs>
          <w:tab w:val="left" w:pos="2977"/>
        </w:tabs>
        <w:spacing w:line="240" w:lineRule="auto"/>
        <w:rPr>
          <w:rFonts w:ascii="Courier New" w:hAnsi="Courier New" w:cs="Courier New"/>
          <w:szCs w:val="24"/>
        </w:rPr>
      </w:pPr>
      <w:r>
        <w:rPr>
          <w:rFonts w:ascii="Courier New" w:hAnsi="Courier New" w:cs="Courier New"/>
          <w:szCs w:val="24"/>
        </w:rPr>
        <w:tab/>
      </w:r>
      <w:r w:rsidRPr="00C41BC1">
        <w:rPr>
          <w:rFonts w:ascii="Courier New" w:hAnsi="Courier New" w:cs="Courier New"/>
          <w:szCs w:val="24"/>
        </w:rPr>
        <w:t xml:space="preserve">Para efectos de lo dispuesto en el inciso anterior, las Administradoras de Fondos de Pensiones deberán entregar al Administrador Previsional Autónomo a más tardar el último día del mes siguiente a la publicación de la ley en el Diario Oficial, la información necesaria para la acreditación de la recaudación de la cotización señalada en el inciso primero en las cuentas intrageneracionales del seguro social a que se refiere el artículo </w:t>
      </w:r>
      <w:r w:rsidRPr="000429B5">
        <w:rPr>
          <w:rFonts w:ascii="Courier New" w:hAnsi="Courier New" w:cs="Courier New"/>
          <w:szCs w:val="24"/>
        </w:rPr>
        <w:t>97</w:t>
      </w:r>
      <w:r w:rsidRPr="00C41BC1">
        <w:rPr>
          <w:rFonts w:ascii="Courier New" w:hAnsi="Courier New" w:cs="Courier New"/>
          <w:szCs w:val="24"/>
        </w:rPr>
        <w:t>, de acuerdo a las instrucciones que imparta al efecto la Superintendencia de Pensiones.</w:t>
      </w:r>
    </w:p>
    <w:p w14:paraId="22316E9D" w14:textId="77777777" w:rsidR="005F445E" w:rsidRPr="00C41BC1" w:rsidRDefault="005F445E" w:rsidP="00590252">
      <w:pPr>
        <w:tabs>
          <w:tab w:val="left" w:pos="2977"/>
        </w:tabs>
        <w:spacing w:line="240" w:lineRule="auto"/>
        <w:rPr>
          <w:rFonts w:ascii="Courier New" w:hAnsi="Courier New" w:cs="Courier New"/>
          <w:szCs w:val="24"/>
        </w:rPr>
      </w:pPr>
    </w:p>
    <w:p w14:paraId="734F5360" w14:textId="77777777" w:rsidR="00195EFD" w:rsidRDefault="00195EFD" w:rsidP="00590252">
      <w:pPr>
        <w:tabs>
          <w:tab w:val="left" w:pos="3544"/>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decimotercero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A las personas afiliadas al Seguro Social Previsional de conformidad al inciso segundo del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segundo</w:t>
      </w:r>
      <w:r w:rsidRPr="000429B5">
        <w:rPr>
          <w:rFonts w:ascii="Courier New" w:hAnsi="Courier New" w:cs="Courier New"/>
          <w:szCs w:val="24"/>
        </w:rPr>
        <w:t xml:space="preserve"> transitorio</w:t>
      </w:r>
      <w:r w:rsidRPr="00336874">
        <w:rPr>
          <w:rFonts w:ascii="Courier New" w:hAnsi="Courier New" w:cs="Courier New"/>
          <w:szCs w:val="24"/>
        </w:rPr>
        <w:t xml:space="preserve"> y los pensionados y pensionadas en virtud del decreto ley N°3.500, de 1980, no se les aplicará la limitación de edad señalada en el </w:t>
      </w:r>
      <w:r w:rsidRPr="000429B5">
        <w:rPr>
          <w:rFonts w:ascii="Courier New" w:hAnsi="Courier New" w:cs="Courier New"/>
          <w:szCs w:val="24"/>
        </w:rPr>
        <w:t xml:space="preserve">artículo </w:t>
      </w:r>
      <w:r w:rsidRPr="000429B5">
        <w:rPr>
          <w:rFonts w:ascii="Courier New" w:hAnsi="Courier New" w:cs="Courier New"/>
          <w:noProof/>
          <w:szCs w:val="24"/>
        </w:rPr>
        <w:t>112</w:t>
      </w:r>
      <w:r w:rsidRPr="00336874">
        <w:rPr>
          <w:rFonts w:ascii="Courier New" w:hAnsi="Courier New" w:cs="Courier New"/>
          <w:szCs w:val="24"/>
        </w:rPr>
        <w:t xml:space="preserve"> de esta ley. </w:t>
      </w:r>
      <w:r w:rsidRPr="00336874">
        <w:rPr>
          <w:rFonts w:ascii="Courier New" w:hAnsi="Courier New" w:cs="Courier New"/>
          <w:szCs w:val="24"/>
        </w:rPr>
        <w:lastRenderedPageBreak/>
        <w:t xml:space="preserve">Los mencionados pensionados tendrán derecho a la garantía de la prestación con solidaridad intergeneracional y la compensación por diferencias de expectativas de vida a partir de la fecha señalada en la letra a) del </w:t>
      </w:r>
      <w:r w:rsidRPr="000429B5">
        <w:rPr>
          <w:rFonts w:ascii="Courier New" w:hAnsi="Courier New" w:cs="Courier New"/>
          <w:noProof/>
          <w:szCs w:val="24"/>
        </w:rPr>
        <w:t>artículo decimosexto transitorio</w:t>
      </w:r>
      <w:r w:rsidRPr="00336874">
        <w:rPr>
          <w:rFonts w:ascii="Courier New" w:hAnsi="Courier New" w:cs="Courier New"/>
          <w:szCs w:val="24"/>
        </w:rPr>
        <w:t>, si a dicha fecha tuvieran 65 o más años de edad o a partir de los 65 años de edad si los cumpliesen con posterioridad.</w:t>
      </w:r>
    </w:p>
    <w:p w14:paraId="412460AD" w14:textId="77777777" w:rsidR="005F445E" w:rsidRPr="00336874" w:rsidRDefault="005F445E" w:rsidP="00590252">
      <w:pPr>
        <w:tabs>
          <w:tab w:val="left" w:pos="3544"/>
        </w:tabs>
        <w:spacing w:line="240" w:lineRule="auto"/>
        <w:rPr>
          <w:rFonts w:ascii="Courier New" w:hAnsi="Courier New" w:cs="Courier New"/>
          <w:szCs w:val="24"/>
        </w:rPr>
      </w:pPr>
    </w:p>
    <w:p w14:paraId="453E820F" w14:textId="0FD58289" w:rsidR="00195EFD" w:rsidRDefault="00195EFD" w:rsidP="00590252">
      <w:pPr>
        <w:tabs>
          <w:tab w:val="left" w:pos="3544"/>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decimocuarto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Las mujeres pensionadas por vejez o invalidez no cubiertas por el seguro de invalidez y sobrevivencia en virtud del decreto ley N°3.500, de 1980, a la fecha señalada en la letra a) del </w:t>
      </w:r>
      <w:r w:rsidRPr="000429B5">
        <w:rPr>
          <w:rFonts w:ascii="Courier New" w:hAnsi="Courier New" w:cs="Courier New"/>
          <w:noProof/>
          <w:szCs w:val="24"/>
        </w:rPr>
        <w:t>artículo decimosexto transitorio</w:t>
      </w:r>
      <w:r w:rsidRPr="00336874">
        <w:rPr>
          <w:rFonts w:ascii="Courier New" w:hAnsi="Courier New" w:cs="Courier New"/>
          <w:szCs w:val="24"/>
        </w:rPr>
        <w:t xml:space="preserve">, tendrán derecho a la compensación por diferencias de expectativa de vida. Para efectos de determinar la proporción del monto de la compensación que le corresponda según la edad en que se haya pensionado en virtud del inciso tercero del </w:t>
      </w:r>
      <w:r w:rsidRPr="000429B5">
        <w:rPr>
          <w:rFonts w:ascii="Courier New" w:hAnsi="Courier New" w:cs="Courier New"/>
          <w:szCs w:val="24"/>
        </w:rPr>
        <w:t xml:space="preserve">artículo </w:t>
      </w:r>
      <w:r w:rsidRPr="000429B5">
        <w:rPr>
          <w:rFonts w:ascii="Courier New" w:hAnsi="Courier New" w:cs="Courier New"/>
          <w:noProof/>
          <w:szCs w:val="24"/>
        </w:rPr>
        <w:t>109</w:t>
      </w:r>
      <w:r w:rsidRPr="00336874">
        <w:rPr>
          <w:rFonts w:ascii="Courier New" w:hAnsi="Courier New" w:cs="Courier New"/>
          <w:szCs w:val="24"/>
        </w:rPr>
        <w:t xml:space="preserve">, se tomará como referencia la edad efectiva de la mujer a la fecha antes indicada. Para efecto de determinar las diferencias de capital necesario para el caso de pensiones de vejez e invalidez no cubiertas por el seguro de invalidez y sobrevivencia, siempre se considerará la pensión autofinanciada de referencia, calculada según lo establecido en la letra g) del artículo 2 de la ley N° 20.255, al momento que se hubiese pensionado, y se considerará el grupo familiar vigente a la fecha establecida en la letra a) del </w:t>
      </w:r>
      <w:r w:rsidRPr="000429B5">
        <w:rPr>
          <w:rFonts w:ascii="Courier New" w:hAnsi="Courier New" w:cs="Courier New"/>
          <w:noProof/>
          <w:szCs w:val="24"/>
        </w:rPr>
        <w:t>artículo decimosexto transitorio</w:t>
      </w:r>
      <w:r w:rsidRPr="00336874">
        <w:rPr>
          <w:rFonts w:ascii="Courier New" w:hAnsi="Courier New" w:cs="Courier New"/>
          <w:szCs w:val="24"/>
        </w:rPr>
        <w:t>.</w:t>
      </w:r>
    </w:p>
    <w:p w14:paraId="0CFD7AB8" w14:textId="77777777" w:rsidR="00FE6DC1" w:rsidRPr="00336874" w:rsidRDefault="00FE6DC1" w:rsidP="00590252">
      <w:pPr>
        <w:tabs>
          <w:tab w:val="left" w:pos="3544"/>
        </w:tabs>
        <w:spacing w:line="240" w:lineRule="auto"/>
        <w:rPr>
          <w:rFonts w:ascii="Courier New" w:hAnsi="Courier New" w:cs="Courier New"/>
          <w:szCs w:val="24"/>
        </w:rPr>
      </w:pPr>
    </w:p>
    <w:p w14:paraId="0A1060C7" w14:textId="77777777" w:rsidR="00195EFD" w:rsidRPr="00336874" w:rsidRDefault="00195EFD" w:rsidP="00590252">
      <w:pPr>
        <w:tabs>
          <w:tab w:val="left" w:pos="3544"/>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decimoquinto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Las personas pensionadas por vejez que tenían derecho a la rebaja de edad regulada en el artículo 68 bis del decreto ley N° 3.500, de 1980, a la fecha de entrada en vigencia para cada prestación señalada en el </w:t>
      </w:r>
      <w:r w:rsidRPr="000429B5">
        <w:rPr>
          <w:rFonts w:ascii="Courier New" w:hAnsi="Courier New" w:cs="Courier New"/>
          <w:szCs w:val="24"/>
        </w:rPr>
        <w:t>artículo siguiente</w:t>
      </w:r>
      <w:r w:rsidRPr="00336874">
        <w:rPr>
          <w:rFonts w:ascii="Courier New" w:hAnsi="Courier New" w:cs="Courier New"/>
          <w:szCs w:val="24"/>
        </w:rPr>
        <w:t xml:space="preserve"> y que tengan menos de 65 años a esa data, para efectos de la edad exigida para tener derecho a la garantía de la prestación con solidaridad intergeneracional del </w:t>
      </w:r>
      <w:r w:rsidRPr="000429B5">
        <w:rPr>
          <w:rFonts w:ascii="Courier New" w:hAnsi="Courier New" w:cs="Courier New"/>
          <w:szCs w:val="24"/>
        </w:rPr>
        <w:t xml:space="preserve">artículo </w:t>
      </w:r>
      <w:r w:rsidRPr="000429B5">
        <w:rPr>
          <w:rFonts w:ascii="Courier New" w:hAnsi="Courier New" w:cs="Courier New"/>
          <w:noProof/>
          <w:szCs w:val="24"/>
        </w:rPr>
        <w:t>103</w:t>
      </w:r>
      <w:r w:rsidRPr="00336874">
        <w:rPr>
          <w:rFonts w:ascii="Courier New" w:hAnsi="Courier New" w:cs="Courier New"/>
          <w:szCs w:val="24"/>
        </w:rPr>
        <w:t xml:space="preserve"> y la compensación por diferencias de expectativa de vida del </w:t>
      </w:r>
      <w:r w:rsidRPr="000429B5">
        <w:rPr>
          <w:rFonts w:ascii="Courier New" w:hAnsi="Courier New" w:cs="Courier New"/>
          <w:szCs w:val="24"/>
        </w:rPr>
        <w:t xml:space="preserve">artículo </w:t>
      </w:r>
      <w:r w:rsidRPr="000429B5">
        <w:rPr>
          <w:rFonts w:ascii="Courier New" w:hAnsi="Courier New" w:cs="Courier New"/>
          <w:noProof/>
          <w:szCs w:val="24"/>
        </w:rPr>
        <w:t>108</w:t>
      </w:r>
      <w:r w:rsidRPr="00336874">
        <w:rPr>
          <w:rFonts w:ascii="Courier New" w:hAnsi="Courier New" w:cs="Courier New"/>
          <w:szCs w:val="24"/>
        </w:rPr>
        <w:t>, se considerará la edad que resulte de restar a 65 años, los años que tenía derecho a rebajar su edad legal para pensionarse por vejez.</w:t>
      </w:r>
    </w:p>
    <w:p w14:paraId="315D7847" w14:textId="77777777" w:rsidR="00195EFD" w:rsidRPr="00336874" w:rsidRDefault="00195EFD" w:rsidP="00590252">
      <w:pPr>
        <w:tabs>
          <w:tab w:val="left" w:pos="3544"/>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En el caso de las mujeres pensionadas por vejez a que se refiere el inciso anterior, para efectos de determinar el monto de la compensación por diferencias de expectativa de vida definida conforme al </w:t>
      </w:r>
      <w:r w:rsidRPr="000429B5">
        <w:rPr>
          <w:rFonts w:ascii="Courier New" w:hAnsi="Courier New" w:cs="Courier New"/>
          <w:szCs w:val="24"/>
        </w:rPr>
        <w:t xml:space="preserve">número 1) del inciso tercero del artículo </w:t>
      </w:r>
      <w:r w:rsidRPr="000429B5">
        <w:rPr>
          <w:rFonts w:ascii="Courier New" w:hAnsi="Courier New" w:cs="Courier New"/>
          <w:noProof/>
          <w:szCs w:val="24"/>
        </w:rPr>
        <w:t>109</w:t>
      </w:r>
      <w:r w:rsidRPr="000429B5">
        <w:rPr>
          <w:rFonts w:ascii="Courier New" w:hAnsi="Courier New" w:cs="Courier New"/>
          <w:szCs w:val="24"/>
        </w:rPr>
        <w:t>,</w:t>
      </w:r>
      <w:r w:rsidRPr="00336874">
        <w:rPr>
          <w:rFonts w:ascii="Courier New" w:hAnsi="Courier New" w:cs="Courier New"/>
          <w:szCs w:val="24"/>
        </w:rPr>
        <w:t xml:space="preserve"> se considerará la mayor edad que resulte de:</w:t>
      </w:r>
    </w:p>
    <w:p w14:paraId="69DC084B" w14:textId="77777777" w:rsidR="00195EFD" w:rsidRPr="00336874" w:rsidRDefault="00195EFD" w:rsidP="00590252">
      <w:pPr>
        <w:tabs>
          <w:tab w:val="left" w:pos="3544"/>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1) La regla señalada en el artículo </w:t>
      </w:r>
      <w:r w:rsidRPr="000429B5">
        <w:rPr>
          <w:rFonts w:ascii="Courier New" w:hAnsi="Courier New" w:cs="Courier New"/>
          <w:noProof/>
          <w:szCs w:val="24"/>
        </w:rPr>
        <w:t>decimocuarto</w:t>
      </w:r>
      <w:r w:rsidRPr="00336874">
        <w:rPr>
          <w:rFonts w:ascii="Courier New" w:hAnsi="Courier New" w:cs="Courier New"/>
          <w:noProof/>
          <w:szCs w:val="24"/>
        </w:rPr>
        <w:t xml:space="preserve"> </w:t>
      </w:r>
      <w:r w:rsidRPr="000429B5">
        <w:rPr>
          <w:rFonts w:ascii="Courier New" w:hAnsi="Courier New" w:cs="Courier New"/>
          <w:szCs w:val="24"/>
        </w:rPr>
        <w:t>transitorio</w:t>
      </w:r>
      <w:r w:rsidRPr="00336874">
        <w:rPr>
          <w:rFonts w:ascii="Courier New" w:hAnsi="Courier New" w:cs="Courier New"/>
          <w:szCs w:val="24"/>
        </w:rPr>
        <w:t>, o</w:t>
      </w:r>
    </w:p>
    <w:p w14:paraId="3937108B" w14:textId="77777777" w:rsidR="00195EFD" w:rsidRDefault="00195EFD" w:rsidP="00590252">
      <w:pPr>
        <w:tabs>
          <w:tab w:val="left" w:pos="3544"/>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2) La edad que resulte de sumar a aquella en que se pensionó efectivamente, los años respecto de los cuales tenía derecho de rebajar su edad legal para pensionarse en virtud de trabajos pesados.</w:t>
      </w:r>
    </w:p>
    <w:p w14:paraId="5924CA36" w14:textId="77777777" w:rsidR="005F445E" w:rsidRPr="00336874" w:rsidRDefault="005F445E" w:rsidP="00590252">
      <w:pPr>
        <w:tabs>
          <w:tab w:val="left" w:pos="3544"/>
        </w:tabs>
        <w:spacing w:line="240" w:lineRule="auto"/>
        <w:rPr>
          <w:rFonts w:ascii="Courier New" w:eastAsia="Calibri" w:hAnsi="Courier New" w:cs="Courier New"/>
          <w:szCs w:val="24"/>
          <w:lang w:val="es-MX"/>
        </w:rPr>
      </w:pPr>
    </w:p>
    <w:p w14:paraId="10828289" w14:textId="77777777" w:rsidR="00195EFD" w:rsidRPr="00336874" w:rsidRDefault="00195EFD" w:rsidP="00590252">
      <w:pPr>
        <w:tabs>
          <w:tab w:val="left" w:pos="3544"/>
        </w:tabs>
        <w:spacing w:line="240" w:lineRule="auto"/>
        <w:rPr>
          <w:rFonts w:ascii="Courier New" w:eastAsia="Calibri" w:hAnsi="Courier New" w:cs="Courier New"/>
          <w:szCs w:val="24"/>
          <w:lang w:val="es-MX"/>
        </w:rPr>
      </w:pPr>
      <w:r w:rsidRPr="00336874">
        <w:rPr>
          <w:rFonts w:ascii="Courier New" w:eastAsia="Calibri" w:hAnsi="Courier New" w:cs="Courier New"/>
          <w:b/>
          <w:bCs/>
          <w:szCs w:val="24"/>
          <w:lang w:val="es-MX"/>
        </w:rPr>
        <w:lastRenderedPageBreak/>
        <w:t xml:space="preserve">Artículo </w:t>
      </w:r>
      <w:r w:rsidRPr="00336874">
        <w:rPr>
          <w:rFonts w:ascii="Courier New" w:eastAsia="Calibri" w:hAnsi="Courier New" w:cs="Courier New"/>
          <w:b/>
          <w:bCs/>
          <w:noProof/>
          <w:szCs w:val="24"/>
          <w:lang w:val="es-MX"/>
        </w:rPr>
        <w:t>decimosexto</w:t>
      </w:r>
      <w:r w:rsidRPr="00336874">
        <w:rPr>
          <w:rFonts w:ascii="Courier New" w:eastAsia="Calibri" w:hAnsi="Courier New" w:cs="Courier New"/>
          <w:b/>
          <w:bCs/>
          <w:szCs w:val="24"/>
          <w:lang w:val="es-MX"/>
        </w:rPr>
        <w:t>.-</w:t>
      </w:r>
      <w:r>
        <w:rPr>
          <w:rFonts w:ascii="Courier New" w:eastAsia="Calibri" w:hAnsi="Courier New" w:cs="Courier New"/>
          <w:szCs w:val="24"/>
          <w:lang w:val="es-MX"/>
        </w:rPr>
        <w:tab/>
      </w:r>
      <w:r w:rsidRPr="00336874">
        <w:rPr>
          <w:rFonts w:ascii="Courier New" w:eastAsia="Calibri" w:hAnsi="Courier New" w:cs="Courier New"/>
          <w:szCs w:val="24"/>
          <w:lang w:val="es-MX"/>
        </w:rPr>
        <w:t>Las prestaciones del Seguro Social Previsional entrarán en vigencia de conformidad a la siguiente gradualidad:</w:t>
      </w:r>
    </w:p>
    <w:p w14:paraId="79D673AB" w14:textId="77777777" w:rsidR="00195EFD" w:rsidRPr="00336874" w:rsidRDefault="00195EFD" w:rsidP="00590252">
      <w:pPr>
        <w:tabs>
          <w:tab w:val="left" w:pos="3544"/>
        </w:tabs>
        <w:spacing w:line="240" w:lineRule="auto"/>
        <w:rPr>
          <w:rFonts w:ascii="Courier New" w:eastAsia="Calibri" w:hAnsi="Courier New" w:cs="Courier New"/>
          <w:szCs w:val="24"/>
          <w:lang w:val="es-MX"/>
        </w:rPr>
      </w:pPr>
      <w:r>
        <w:rPr>
          <w:rFonts w:ascii="Courier New" w:eastAsia="Calibri" w:hAnsi="Courier New" w:cs="Courier New"/>
          <w:szCs w:val="24"/>
          <w:lang w:val="es-MX"/>
        </w:rPr>
        <w:tab/>
      </w:r>
      <w:r w:rsidRPr="00336874">
        <w:rPr>
          <w:rFonts w:ascii="Courier New" w:eastAsia="Calibri" w:hAnsi="Courier New" w:cs="Courier New"/>
          <w:szCs w:val="24"/>
          <w:lang w:val="es-MX"/>
        </w:rPr>
        <w:t xml:space="preserve">a) </w:t>
      </w:r>
      <w:r w:rsidRPr="00336874">
        <w:rPr>
          <w:rFonts w:ascii="Courier New" w:eastAsia="Calibri" w:hAnsi="Courier New" w:cs="Courier New"/>
          <w:szCs w:val="24"/>
        </w:rPr>
        <w:t>A partir del primer día del sexto mes siguiente a la publicación de esta ley, entrarán en vigencia la garantía de la prestación con solidaridad intergeneracional y la compensación por diferencias de expectativa de vida</w:t>
      </w:r>
      <w:r w:rsidRPr="00336874">
        <w:rPr>
          <w:rFonts w:ascii="Courier New" w:eastAsia="Calibri" w:hAnsi="Courier New" w:cs="Courier New"/>
          <w:szCs w:val="24"/>
          <w:lang w:val="es-MX"/>
        </w:rPr>
        <w:t>.</w:t>
      </w:r>
    </w:p>
    <w:p w14:paraId="33206647" w14:textId="77777777" w:rsidR="00195EFD" w:rsidRPr="00F87D2C" w:rsidRDefault="00195EFD" w:rsidP="00590252">
      <w:pPr>
        <w:tabs>
          <w:tab w:val="left" w:pos="3544"/>
        </w:tabs>
        <w:spacing w:line="240" w:lineRule="auto"/>
        <w:rPr>
          <w:rFonts w:ascii="Courier New" w:eastAsia="Calibri" w:hAnsi="Courier New" w:cs="Courier New"/>
          <w:szCs w:val="24"/>
        </w:rPr>
      </w:pPr>
      <w:r>
        <w:rPr>
          <w:rFonts w:ascii="Courier New" w:eastAsia="Calibri" w:hAnsi="Courier New" w:cs="Courier New"/>
          <w:szCs w:val="24"/>
        </w:rPr>
        <w:tab/>
      </w:r>
      <w:r w:rsidRPr="00F87D2C">
        <w:rPr>
          <w:rFonts w:ascii="Courier New" w:eastAsia="Calibri" w:hAnsi="Courier New" w:cs="Courier New"/>
          <w:szCs w:val="24"/>
        </w:rPr>
        <w:t xml:space="preserve">b) </w:t>
      </w:r>
      <w:r w:rsidRPr="00336874">
        <w:rPr>
          <w:rFonts w:ascii="Courier New" w:eastAsia="Calibri" w:hAnsi="Courier New" w:cs="Courier New"/>
          <w:szCs w:val="24"/>
        </w:rPr>
        <w:t>A partir del primer día del décimo segundo mes siguiente a la publicación de esta ley, entrarán en vigencia la prestación con solidaridad intrageneracional de vejez, invalidez y sobrevivencia; el complemento por lagunas previsionales por cesantía; el complemento por hija o hijo nacido vivo o adoptado; y el complemento por cuidado de terceros</w:t>
      </w:r>
      <w:r w:rsidRPr="00F87D2C">
        <w:rPr>
          <w:rFonts w:ascii="Courier New" w:eastAsia="Calibri" w:hAnsi="Courier New" w:cs="Courier New"/>
          <w:szCs w:val="24"/>
        </w:rPr>
        <w:t xml:space="preserve">. </w:t>
      </w:r>
    </w:p>
    <w:p w14:paraId="7D006EB5" w14:textId="77777777" w:rsidR="00195EFD" w:rsidRPr="00336874" w:rsidRDefault="00195EFD" w:rsidP="00590252">
      <w:pPr>
        <w:tabs>
          <w:tab w:val="left" w:pos="3544"/>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El registro en la cuenta intrageneracional del seguro social se efectuará a partir del primer día del tercer mes siguiente a la publicación de esta ley, de conformidad a lo establecido en la letra a) del </w:t>
      </w:r>
      <w:r w:rsidRPr="00F87D2C">
        <w:rPr>
          <w:rFonts w:ascii="Courier New" w:eastAsia="Calibri" w:hAnsi="Courier New" w:cs="Courier New"/>
          <w:szCs w:val="24"/>
        </w:rPr>
        <w:t>artículo duodécimo transitorio</w:t>
      </w:r>
      <w:r w:rsidRPr="00336874">
        <w:rPr>
          <w:rFonts w:ascii="Courier New" w:eastAsia="Calibri" w:hAnsi="Courier New" w:cs="Courier New"/>
          <w:szCs w:val="24"/>
        </w:rPr>
        <w:t>.</w:t>
      </w:r>
    </w:p>
    <w:p w14:paraId="14A40972" w14:textId="77777777" w:rsidR="00195EFD" w:rsidRPr="00F87D2C" w:rsidRDefault="00195EFD" w:rsidP="00590252">
      <w:pPr>
        <w:tabs>
          <w:tab w:val="left" w:pos="3544"/>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El registro en la cuenta de maternidad del seguro social se efectuará a partir de la fecha de nacimiento del hijo o hija siempre que haya nacido vivo o haya sido adoptado a partir del primer día del tercer mes siguiente a la publicación de esta ley,</w:t>
      </w:r>
      <w:r w:rsidRPr="00F87D2C">
        <w:rPr>
          <w:rFonts w:ascii="Courier New" w:eastAsia="Calibri" w:hAnsi="Courier New" w:cs="Courier New"/>
          <w:szCs w:val="24"/>
        </w:rPr>
        <w:t xml:space="preserve"> siempre que a dicha fecha cuente con, a lo menos, una cotización al Seguro Social.</w:t>
      </w:r>
    </w:p>
    <w:p w14:paraId="740B1F45" w14:textId="77777777" w:rsidR="00195EFD" w:rsidRPr="00336874" w:rsidRDefault="00195EFD" w:rsidP="00590252">
      <w:pPr>
        <w:tabs>
          <w:tab w:val="left" w:pos="3544"/>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El registro en la cuenta del cuidado de terceros del seguro social entrará en vigencia a contar de la fecha señalada en el literal b) del inciso primero de este artículo.</w:t>
      </w:r>
    </w:p>
    <w:p w14:paraId="69BB977F" w14:textId="77777777" w:rsidR="00195EFD" w:rsidRPr="00336874" w:rsidRDefault="00195EFD" w:rsidP="00590252">
      <w:pPr>
        <w:tabs>
          <w:tab w:val="left" w:pos="3544"/>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El registro en la cuenta de cesantía del seguro social entrará en vigencia a partir del primer día del cuarto mes siguiente a la publicación de la presente ley.</w:t>
      </w:r>
    </w:p>
    <w:p w14:paraId="5CAFBFAC" w14:textId="77777777" w:rsidR="00195EFD" w:rsidRPr="00336874" w:rsidRDefault="00195EFD" w:rsidP="00590252">
      <w:pPr>
        <w:tabs>
          <w:tab w:val="left" w:pos="3544"/>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El pago de las prestaciones del Seguro Social Previsional a que den origen las cuentas antes señaladas, se efectuará a partir de las fechas indicadas en el inciso primero, considerando los registros que aquellas consignen.</w:t>
      </w:r>
    </w:p>
    <w:p w14:paraId="5D590FD6" w14:textId="77777777" w:rsidR="00195EFD" w:rsidRPr="00F87D2C" w:rsidRDefault="00195EFD" w:rsidP="00590252">
      <w:pPr>
        <w:tabs>
          <w:tab w:val="left" w:pos="3544"/>
        </w:tabs>
        <w:spacing w:line="240" w:lineRule="auto"/>
        <w:rPr>
          <w:rFonts w:ascii="Courier New" w:eastAsia="Calibri" w:hAnsi="Courier New" w:cs="Courier New"/>
          <w:szCs w:val="24"/>
        </w:rPr>
      </w:pPr>
      <w:r>
        <w:rPr>
          <w:rFonts w:ascii="Courier New" w:eastAsia="Calibri" w:hAnsi="Courier New" w:cs="Courier New"/>
          <w:szCs w:val="24"/>
        </w:rPr>
        <w:tab/>
      </w:r>
      <w:r w:rsidRPr="00F87D2C">
        <w:rPr>
          <w:rFonts w:ascii="Courier New" w:eastAsia="Calibri" w:hAnsi="Courier New" w:cs="Courier New"/>
          <w:szCs w:val="24"/>
        </w:rPr>
        <w:t>Las Administradoras de Fondos de Pensiones y las Compañías de Seguros de Vida deberán calcular la compensación por diferencias de expectativa de vida, de acuerdo a una norma de carácter general de la Superintendencia de Pensiones.</w:t>
      </w:r>
    </w:p>
    <w:p w14:paraId="3CC1633A" w14:textId="77777777" w:rsidR="00195EFD" w:rsidRPr="00F87D2C" w:rsidRDefault="00195EFD" w:rsidP="00590252">
      <w:pPr>
        <w:tabs>
          <w:tab w:val="left" w:pos="3544"/>
        </w:tabs>
        <w:spacing w:line="240" w:lineRule="auto"/>
        <w:rPr>
          <w:rFonts w:ascii="Courier New" w:eastAsia="Calibri" w:hAnsi="Courier New" w:cs="Courier New"/>
          <w:szCs w:val="24"/>
        </w:rPr>
      </w:pPr>
      <w:r>
        <w:rPr>
          <w:rFonts w:ascii="Courier New" w:eastAsia="Calibri" w:hAnsi="Courier New" w:cs="Courier New"/>
          <w:szCs w:val="24"/>
        </w:rPr>
        <w:tab/>
      </w:r>
      <w:r w:rsidRPr="00F87D2C">
        <w:rPr>
          <w:rFonts w:ascii="Courier New" w:eastAsia="Calibri" w:hAnsi="Courier New" w:cs="Courier New"/>
          <w:szCs w:val="24"/>
        </w:rPr>
        <w:t xml:space="preserve">La Superintendencia de Pensiones podrá regular la adecuada implementación y pago de las prestaciones antes señaladas por medio de norma de carácter general. </w:t>
      </w:r>
    </w:p>
    <w:p w14:paraId="620883C8" w14:textId="77777777" w:rsidR="00195EFD" w:rsidRPr="00F87D2C" w:rsidRDefault="00195EFD" w:rsidP="00590252">
      <w:pPr>
        <w:tabs>
          <w:tab w:val="left" w:pos="3544"/>
        </w:tabs>
        <w:spacing w:line="240" w:lineRule="auto"/>
        <w:rPr>
          <w:rFonts w:ascii="Courier New" w:eastAsia="Calibri" w:hAnsi="Courier New" w:cs="Courier New"/>
          <w:szCs w:val="24"/>
        </w:rPr>
      </w:pPr>
      <w:r>
        <w:rPr>
          <w:rFonts w:ascii="Courier New" w:eastAsia="Calibri" w:hAnsi="Courier New" w:cs="Courier New"/>
          <w:szCs w:val="24"/>
        </w:rPr>
        <w:tab/>
      </w:r>
      <w:r w:rsidRPr="00F87D2C">
        <w:rPr>
          <w:rFonts w:ascii="Courier New" w:eastAsia="Calibri" w:hAnsi="Courier New" w:cs="Courier New"/>
          <w:szCs w:val="24"/>
        </w:rPr>
        <w:t xml:space="preserve">Para efectos de lo dispuesto en este artículo, durante los primeros veinticuatro meses de vigencia de la ley, las Administradoras de Fondos de Pensiones, las Compañías de Seguros de Vida, la Caja de Previsión de la Defensa </w:t>
      </w:r>
      <w:r w:rsidRPr="00F87D2C">
        <w:rPr>
          <w:rFonts w:ascii="Courier New" w:eastAsia="Calibri" w:hAnsi="Courier New" w:cs="Courier New"/>
          <w:szCs w:val="24"/>
        </w:rPr>
        <w:lastRenderedPageBreak/>
        <w:t xml:space="preserve">Nacional y la Dirección de Previsión de Carabineros de Chile deberán proporcionar al Administrador Previsional Autónomo la información necesaria, en la forma y plazos que establezca una norma de carácter general de la Superintendencia de Pensiones. </w:t>
      </w:r>
    </w:p>
    <w:p w14:paraId="7BB47614" w14:textId="77777777" w:rsidR="00195EFD" w:rsidRDefault="00195EFD" w:rsidP="00590252">
      <w:pPr>
        <w:tabs>
          <w:tab w:val="left" w:pos="3544"/>
        </w:tabs>
        <w:spacing w:line="240" w:lineRule="auto"/>
        <w:rPr>
          <w:rFonts w:ascii="Courier New" w:eastAsia="Calibri" w:hAnsi="Courier New" w:cs="Courier New"/>
          <w:szCs w:val="24"/>
        </w:rPr>
      </w:pPr>
      <w:r>
        <w:rPr>
          <w:rFonts w:ascii="Courier New" w:eastAsia="Calibri" w:hAnsi="Courier New" w:cs="Courier New"/>
          <w:szCs w:val="24"/>
        </w:rPr>
        <w:tab/>
      </w:r>
      <w:r w:rsidRPr="00F87D2C">
        <w:rPr>
          <w:rFonts w:ascii="Courier New" w:eastAsia="Calibri" w:hAnsi="Courier New" w:cs="Courier New"/>
          <w:szCs w:val="24"/>
        </w:rPr>
        <w:t xml:space="preserve">Para el pago de estos beneficios, el </w:t>
      </w:r>
      <w:r w:rsidRPr="000429B5">
        <w:rPr>
          <w:rFonts w:ascii="Courier New" w:eastAsia="Calibri" w:hAnsi="Courier New" w:cs="Courier New"/>
          <w:szCs w:val="24"/>
        </w:rPr>
        <w:t>Administrador Previsional</w:t>
      </w:r>
      <w:r w:rsidRPr="00336874">
        <w:rPr>
          <w:rFonts w:ascii="Courier New" w:eastAsia="Calibri" w:hAnsi="Courier New" w:cs="Courier New"/>
          <w:szCs w:val="24"/>
        </w:rPr>
        <w:t xml:space="preserve"> Autónomo</w:t>
      </w:r>
      <w:r w:rsidRPr="00F87D2C">
        <w:rPr>
          <w:rFonts w:ascii="Courier New" w:eastAsia="Calibri" w:hAnsi="Courier New" w:cs="Courier New"/>
          <w:szCs w:val="24"/>
        </w:rPr>
        <w:t xml:space="preserve"> podrá celebrar convenios con una o más entidades públicas o privadas que garanticen la cobertura nacional, siempre que éstos no involucren transferencias directas de los recursos que financian los beneficios establecidos en el Título VI de esta ley a las entidades pagadoras de pensiones.</w:t>
      </w:r>
    </w:p>
    <w:p w14:paraId="6F194C69" w14:textId="77777777" w:rsidR="005F445E" w:rsidRPr="00F87D2C" w:rsidRDefault="005F445E" w:rsidP="00590252">
      <w:pPr>
        <w:tabs>
          <w:tab w:val="left" w:pos="3544"/>
        </w:tabs>
        <w:spacing w:line="240" w:lineRule="auto"/>
        <w:rPr>
          <w:rFonts w:ascii="Courier New" w:eastAsia="Calibri" w:hAnsi="Courier New" w:cs="Courier New"/>
          <w:szCs w:val="24"/>
        </w:rPr>
      </w:pPr>
    </w:p>
    <w:p w14:paraId="5522E915" w14:textId="77777777" w:rsidR="00195EFD" w:rsidRDefault="00195EFD" w:rsidP="00590252">
      <w:pPr>
        <w:tabs>
          <w:tab w:val="left" w:pos="3544"/>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decimoséptimo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La Superintendencia de Pensiones dictará las normas de carácter general necesarias para la recaudación y administración de la cotización a que se refiere la </w:t>
      </w:r>
      <w:r w:rsidRPr="000429B5">
        <w:rPr>
          <w:rFonts w:ascii="Courier New" w:eastAsia="Calibri" w:hAnsi="Courier New" w:cs="Courier New"/>
          <w:szCs w:val="24"/>
        </w:rPr>
        <w:t xml:space="preserve">letra b) del artículo </w:t>
      </w:r>
      <w:r w:rsidRPr="000429B5">
        <w:rPr>
          <w:rFonts w:ascii="Courier New" w:eastAsia="Calibri" w:hAnsi="Courier New" w:cs="Courier New"/>
          <w:noProof/>
          <w:szCs w:val="24"/>
          <w:lang w:val="es-MX"/>
        </w:rPr>
        <w:t>5</w:t>
      </w:r>
      <w:r w:rsidRPr="00336874">
        <w:rPr>
          <w:rFonts w:ascii="Courier New" w:eastAsia="Calibri" w:hAnsi="Courier New" w:cs="Courier New"/>
          <w:szCs w:val="24"/>
        </w:rPr>
        <w:t xml:space="preserve"> de la presente ley y la concesión y pago de los </w:t>
      </w:r>
      <w:r w:rsidRPr="00336874">
        <w:rPr>
          <w:rFonts w:ascii="Courier New" w:eastAsia="Calibri" w:hAnsi="Courier New" w:cs="Courier New"/>
          <w:szCs w:val="24"/>
          <w:lang w:val="es-MX"/>
        </w:rPr>
        <w:t xml:space="preserve">beneficios establecidos en el </w:t>
      </w:r>
      <w:r w:rsidRPr="000429B5">
        <w:rPr>
          <w:rFonts w:ascii="Courier New" w:eastAsia="Calibri" w:hAnsi="Courier New" w:cs="Courier New"/>
          <w:szCs w:val="24"/>
          <w:lang w:val="es-MX"/>
        </w:rPr>
        <w:t xml:space="preserve">Título </w:t>
      </w:r>
      <w:r w:rsidRPr="000429B5">
        <w:rPr>
          <w:rFonts w:ascii="Courier New" w:hAnsi="Courier New" w:cs="Courier New"/>
          <w:noProof/>
          <w:szCs w:val="24"/>
        </w:rPr>
        <w:t>VI</w:t>
      </w:r>
      <w:r w:rsidRPr="00336874">
        <w:rPr>
          <w:rFonts w:ascii="Courier New" w:eastAsia="Calibri" w:hAnsi="Courier New" w:cs="Courier New"/>
          <w:szCs w:val="24"/>
          <w:lang w:val="es-MX"/>
        </w:rPr>
        <w:t xml:space="preserve"> </w:t>
      </w:r>
      <w:r w:rsidRPr="00336874">
        <w:rPr>
          <w:rFonts w:ascii="Courier New" w:eastAsia="Calibri" w:hAnsi="Courier New" w:cs="Courier New"/>
          <w:szCs w:val="24"/>
        </w:rPr>
        <w:t xml:space="preserve"> de la misma dentro de los primeros tres meses siguientes a su publicación, sin perjuicio de lo dispuesto en los artículos siguientes.</w:t>
      </w:r>
    </w:p>
    <w:p w14:paraId="4F9CD76E" w14:textId="77777777" w:rsidR="005F445E" w:rsidRPr="00336874" w:rsidRDefault="005F445E" w:rsidP="00590252">
      <w:pPr>
        <w:tabs>
          <w:tab w:val="left" w:pos="3544"/>
        </w:tabs>
        <w:spacing w:line="240" w:lineRule="auto"/>
        <w:rPr>
          <w:rFonts w:ascii="Courier New" w:eastAsia="Calibri" w:hAnsi="Courier New" w:cs="Courier New"/>
          <w:szCs w:val="24"/>
        </w:rPr>
      </w:pPr>
    </w:p>
    <w:p w14:paraId="3754A25F" w14:textId="77777777" w:rsidR="00195EFD" w:rsidRPr="005F445E" w:rsidRDefault="00195EFD" w:rsidP="00590252">
      <w:pPr>
        <w:tabs>
          <w:tab w:val="left" w:pos="3544"/>
        </w:tabs>
        <w:autoSpaceDE w:val="0"/>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decimoctavo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Con el fin de financiar el pago de las </w:t>
      </w:r>
      <w:r w:rsidRPr="005F445E">
        <w:rPr>
          <w:rFonts w:ascii="Courier New" w:hAnsi="Courier New" w:cs="Courier New"/>
          <w:szCs w:val="24"/>
        </w:rPr>
        <w:t>prestaciones de la pensión del Seguro Social Previsional de cargo del Fondo Integrado de Pensiones indicado en el artículo 222 de esta ley, autorízase a transferir desde el Fondo de Reserva de Pensiones establecido en la ley N° 20.128 (en adelante, FRP) recursos hasta por la cantidad de US$450 millones de dólares, moneda de los Estados Unidos de América, para el financiamiento de los beneficios del Seguro Social Previsional de la presente ley.</w:t>
      </w:r>
    </w:p>
    <w:p w14:paraId="44E5E4E3" w14:textId="77777777" w:rsidR="00195EFD" w:rsidRPr="005F445E" w:rsidRDefault="00195EFD" w:rsidP="00590252">
      <w:pPr>
        <w:tabs>
          <w:tab w:val="left" w:pos="3544"/>
        </w:tabs>
        <w:autoSpaceDE w:val="0"/>
        <w:spacing w:line="240" w:lineRule="auto"/>
        <w:rPr>
          <w:rFonts w:ascii="Courier New" w:hAnsi="Courier New" w:cs="Courier New"/>
          <w:szCs w:val="24"/>
        </w:rPr>
      </w:pPr>
      <w:r w:rsidRPr="005F445E">
        <w:rPr>
          <w:rFonts w:ascii="Courier New" w:hAnsi="Courier New" w:cs="Courier New"/>
          <w:szCs w:val="24"/>
        </w:rPr>
        <w:tab/>
        <w:t>Mediante resolución, la Dirección de Presupuestos determinará los montos y fechas de transferencia al Fondo Integrado de Pensiones de los recursos del FRP que se comprometan de acuerdo al inciso anterior, los que serán transferidos en su equivalente en moneda nacional.</w:t>
      </w:r>
    </w:p>
    <w:p w14:paraId="428AB227" w14:textId="77777777" w:rsidR="00195EFD" w:rsidRPr="005F445E" w:rsidRDefault="00195EFD" w:rsidP="00590252">
      <w:pPr>
        <w:tabs>
          <w:tab w:val="left" w:pos="3544"/>
        </w:tabs>
        <w:autoSpaceDE w:val="0"/>
        <w:spacing w:line="240" w:lineRule="auto"/>
        <w:rPr>
          <w:rFonts w:ascii="Courier New" w:hAnsi="Courier New" w:cs="Courier New"/>
          <w:szCs w:val="24"/>
        </w:rPr>
      </w:pPr>
      <w:r w:rsidRPr="005F445E">
        <w:rPr>
          <w:rFonts w:ascii="Courier New" w:hAnsi="Courier New" w:cs="Courier New"/>
          <w:szCs w:val="24"/>
        </w:rPr>
        <w:tab/>
        <w:t>Los referidos recursos deberán ser reintegrados al FRP en un plazo que no podrá exceder los 20 años, contado desde la fecha en la que se efectuó cada una de las transferencias; incorporando una tasa de interés equivalente a la tasa de endeudamiento del Fisco a igual plazo, con cargo a los recursos del Fondo Integrado de Pensiones.</w:t>
      </w:r>
    </w:p>
    <w:p w14:paraId="5DE16C44" w14:textId="77777777" w:rsidR="00195EFD" w:rsidRDefault="00195EFD" w:rsidP="00590252">
      <w:pPr>
        <w:tabs>
          <w:tab w:val="left" w:pos="3544"/>
        </w:tabs>
        <w:autoSpaceDE w:val="0"/>
        <w:spacing w:line="240" w:lineRule="auto"/>
        <w:rPr>
          <w:rFonts w:ascii="Courier New" w:hAnsi="Courier New" w:cs="Courier New"/>
          <w:szCs w:val="24"/>
        </w:rPr>
      </w:pPr>
      <w:r w:rsidRPr="005F445E">
        <w:rPr>
          <w:rFonts w:ascii="Courier New" w:hAnsi="Courier New" w:cs="Courier New"/>
          <w:szCs w:val="24"/>
        </w:rPr>
        <w:tab/>
        <w:t>Mediante decreto del Ministerio de Hacienda expedido bajo la fórmula "Por orden de la Presidenta</w:t>
      </w:r>
      <w:r w:rsidRPr="00336874">
        <w:rPr>
          <w:rFonts w:ascii="Courier New" w:hAnsi="Courier New" w:cs="Courier New"/>
          <w:szCs w:val="24"/>
        </w:rPr>
        <w:t xml:space="preserve"> o el Presidente de la República", se establecerán los mecanismos, procedimientos y modalidades para realizar las transferencias y reintegros definidos en este artículo, junto a las demás normas necesarias para tal fin.</w:t>
      </w:r>
    </w:p>
    <w:p w14:paraId="16A213C4" w14:textId="77777777" w:rsidR="005F445E" w:rsidRPr="00336874" w:rsidRDefault="005F445E" w:rsidP="00590252">
      <w:pPr>
        <w:tabs>
          <w:tab w:val="left" w:pos="3544"/>
        </w:tabs>
        <w:autoSpaceDE w:val="0"/>
        <w:spacing w:line="240" w:lineRule="auto"/>
        <w:rPr>
          <w:rFonts w:ascii="Courier New" w:hAnsi="Courier New" w:cs="Courier New"/>
          <w:szCs w:val="24"/>
        </w:rPr>
      </w:pPr>
    </w:p>
    <w:p w14:paraId="2C034E56" w14:textId="77777777" w:rsidR="00195EFD" w:rsidRPr="00336874" w:rsidRDefault="00195EFD" w:rsidP="00590252">
      <w:pPr>
        <w:tabs>
          <w:tab w:val="left" w:pos="3544"/>
        </w:tabs>
        <w:spacing w:line="240" w:lineRule="auto"/>
        <w:rPr>
          <w:rFonts w:ascii="Courier New" w:eastAsia="Calibri" w:hAnsi="Courier New" w:cs="Courier New"/>
          <w:szCs w:val="24"/>
          <w:lang w:val="es-ES"/>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decimonoveno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Hasta que 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sea autorizado por la Superintendencia de Pensiones para efectuar la gestión de inversiones del </w:t>
      </w:r>
      <w:r w:rsidRPr="000429B5">
        <w:rPr>
          <w:rFonts w:ascii="Courier New" w:eastAsia="Calibri" w:hAnsi="Courier New" w:cs="Courier New"/>
          <w:szCs w:val="24"/>
          <w:lang w:val="es-ES"/>
        </w:rPr>
        <w:t xml:space="preserve">Fondo </w:t>
      </w:r>
      <w:r w:rsidRPr="000429B5">
        <w:rPr>
          <w:rFonts w:ascii="Courier New" w:eastAsia="Calibri" w:hAnsi="Courier New" w:cs="Courier New"/>
          <w:szCs w:val="24"/>
          <w:lang w:val="es-ES"/>
        </w:rPr>
        <w:lastRenderedPageBreak/>
        <w:t>Integrado de Pensiones</w:t>
      </w:r>
      <w:r w:rsidRPr="00336874">
        <w:rPr>
          <w:rFonts w:ascii="Courier New" w:eastAsia="Calibri" w:hAnsi="Courier New" w:cs="Courier New"/>
          <w:szCs w:val="24"/>
          <w:lang w:val="es-ES"/>
        </w:rPr>
        <w:t xml:space="preserve"> señalado en 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222</w:t>
      </w:r>
      <w:r w:rsidRPr="00336874">
        <w:rPr>
          <w:rFonts w:ascii="Courier New" w:eastAsia="Calibri" w:hAnsi="Courier New" w:cs="Courier New"/>
          <w:szCs w:val="24"/>
          <w:lang w:val="es-MX"/>
        </w:rPr>
        <w:t xml:space="preserve"> </w:t>
      </w:r>
      <w:r w:rsidRPr="00336874">
        <w:rPr>
          <w:rFonts w:ascii="Courier New" w:eastAsia="Calibri" w:hAnsi="Courier New" w:cs="Courier New"/>
          <w:szCs w:val="24"/>
          <w:lang w:val="es-ES"/>
        </w:rPr>
        <w:t>de esta ley</w:t>
      </w:r>
      <w:r w:rsidRPr="00336874">
        <w:rPr>
          <w:rFonts w:ascii="Courier New" w:eastAsia="Calibri" w:hAnsi="Courier New" w:cs="Courier New"/>
          <w:szCs w:val="24"/>
          <w:lang w:val="es-MX"/>
        </w:rPr>
        <w:t xml:space="preserve">, de conformidad con lo dispuesto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trigésimo 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lang w:val="es-MX"/>
        </w:rPr>
        <w:t>, la gestión de inversiones de dicho Fondo</w:t>
      </w:r>
      <w:r w:rsidRPr="00336874">
        <w:rPr>
          <w:rFonts w:ascii="Courier New" w:eastAsia="Calibri" w:hAnsi="Courier New" w:cs="Courier New"/>
          <w:szCs w:val="24"/>
          <w:lang w:val="es-ES"/>
        </w:rPr>
        <w:t xml:space="preserve"> corresponderá al Servicio de Tesorerías. Una vez que se haya otorgado la respectiva autorización</w:t>
      </w:r>
      <w:r w:rsidRPr="00336874">
        <w:rPr>
          <w:rFonts w:ascii="Courier New" w:eastAsia="Calibri" w:hAnsi="Courier New" w:cs="Courier New"/>
          <w:szCs w:val="24"/>
          <w:lang w:val="es-MX"/>
        </w:rPr>
        <w:t xml:space="preserve">, el Servicio de Tesorerías transferirá la gestión de inversiones del </w:t>
      </w:r>
      <w:r w:rsidRPr="000429B5">
        <w:rPr>
          <w:rFonts w:ascii="Courier New" w:eastAsia="Calibri" w:hAnsi="Courier New" w:cs="Courier New"/>
          <w:szCs w:val="24"/>
          <w:lang w:val="es-ES"/>
        </w:rPr>
        <w:t>Fondo Integrado de Pensiones</w:t>
      </w:r>
      <w:r w:rsidRPr="00336874">
        <w:rPr>
          <w:rFonts w:ascii="Courier New" w:eastAsia="Calibri" w:hAnsi="Courier New" w:cs="Courier New"/>
          <w:szCs w:val="24"/>
          <w:lang w:val="es-ES"/>
        </w:rPr>
        <w:t xml:space="preserve"> al </w:t>
      </w:r>
      <w:r w:rsidRPr="000429B5">
        <w:rPr>
          <w:rFonts w:ascii="Courier New" w:eastAsia="Calibri" w:hAnsi="Courier New" w:cs="Courier New"/>
          <w:szCs w:val="24"/>
          <w:lang w:val="es-ES"/>
        </w:rPr>
        <w:t>Inversor de Pensiones Público y Autónomo</w:t>
      </w:r>
      <w:r w:rsidRPr="00336874">
        <w:rPr>
          <w:rFonts w:ascii="Courier New" w:eastAsia="Calibri" w:hAnsi="Courier New" w:cs="Courier New"/>
          <w:szCs w:val="24"/>
          <w:lang w:val="es-ES"/>
        </w:rPr>
        <w:t>, en la forma y oportunidad que señale la Superintendencia de Pensiones.</w:t>
      </w:r>
    </w:p>
    <w:p w14:paraId="15E106B9" w14:textId="77777777" w:rsidR="00195EFD" w:rsidRDefault="00195EFD" w:rsidP="00590252">
      <w:pPr>
        <w:tabs>
          <w:tab w:val="left" w:pos="3544"/>
        </w:tabs>
        <w:spacing w:line="240" w:lineRule="auto"/>
        <w:ind w:right="47"/>
        <w:rPr>
          <w:rFonts w:ascii="Courier New"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Para efectos del </w:t>
      </w:r>
      <w:r w:rsidRPr="000429B5">
        <w:rPr>
          <w:rFonts w:ascii="Courier New" w:eastAsia="Calibri" w:hAnsi="Courier New" w:cs="Courier New"/>
          <w:szCs w:val="24"/>
        </w:rPr>
        <w:t>inciso anterior</w:t>
      </w:r>
      <w:r w:rsidRPr="00336874">
        <w:rPr>
          <w:rFonts w:ascii="Courier New" w:eastAsia="Calibri" w:hAnsi="Courier New" w:cs="Courier New"/>
          <w:szCs w:val="24"/>
        </w:rPr>
        <w:t>, el Servicio de Tesorerías podrá actuar directamente cuando así lo instruya la Ministra o el Ministro de Hacienda de conformidad a lo dispuesto en los incisos primero, segundo, tercero, quinto y sexto del artículo 12 de la ley N° 20.128.</w:t>
      </w:r>
      <w:r w:rsidRPr="00336874">
        <w:rPr>
          <w:rFonts w:ascii="Courier New" w:eastAsia="Calibri" w:hAnsi="Courier New" w:cs="Courier New"/>
          <w:szCs w:val="24"/>
          <w:lang w:val="es-MX"/>
        </w:rPr>
        <w:t xml:space="preserve"> Los gastos de administración del Fondo Integrado de Pensiones serán descontados del mismo. </w:t>
      </w:r>
      <w:r w:rsidRPr="00336874">
        <w:rPr>
          <w:rFonts w:ascii="Courier New" w:hAnsi="Courier New" w:cs="Courier New"/>
          <w:szCs w:val="24"/>
        </w:rPr>
        <w:t>Para tales efectos, se considerarán como gastos de administración únicamente los gastos asociados a los contratos de custodia de los instrumentos en que se encuentran invertidos los recursos del Fondo Integrado de Pensiones.</w:t>
      </w:r>
    </w:p>
    <w:p w14:paraId="54744216" w14:textId="77777777" w:rsidR="005F445E" w:rsidRPr="00336874" w:rsidRDefault="005F445E" w:rsidP="00590252">
      <w:pPr>
        <w:tabs>
          <w:tab w:val="left" w:pos="3544"/>
        </w:tabs>
        <w:spacing w:line="240" w:lineRule="auto"/>
        <w:ind w:right="47"/>
        <w:rPr>
          <w:rFonts w:ascii="Courier New" w:eastAsia="Calibri" w:hAnsi="Courier New" w:cs="Courier New"/>
          <w:szCs w:val="24"/>
        </w:rPr>
      </w:pPr>
    </w:p>
    <w:p w14:paraId="74CB93A3" w14:textId="77777777" w:rsidR="00195EFD" w:rsidRDefault="00195EFD" w:rsidP="00590252">
      <w:pPr>
        <w:tabs>
          <w:tab w:val="left" w:pos="3544"/>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vigésimo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lang w:val="es-ES"/>
        </w:rPr>
        <w:t xml:space="preserve">A más tardar el </w:t>
      </w:r>
      <w:r w:rsidRPr="00336874">
        <w:rPr>
          <w:rFonts w:ascii="Courier New" w:eastAsia="Calibri" w:hAnsi="Courier New" w:cs="Courier New"/>
          <w:szCs w:val="24"/>
        </w:rPr>
        <w:t>primer día del séptimo mes siguiente a la publicación de la presente ley</w:t>
      </w:r>
      <w:r w:rsidRPr="00336874">
        <w:rPr>
          <w:rFonts w:ascii="Courier New" w:eastAsia="Calibri" w:hAnsi="Courier New" w:cs="Courier New"/>
          <w:szCs w:val="24"/>
          <w:lang w:val="es-ES"/>
        </w:rPr>
        <w:t xml:space="preserve">, deberá estar dictado </w:t>
      </w:r>
      <w:r w:rsidRPr="00336874">
        <w:rPr>
          <w:rFonts w:ascii="Courier New" w:eastAsia="Calibri" w:hAnsi="Courier New" w:cs="Courier New"/>
          <w:szCs w:val="24"/>
        </w:rPr>
        <w:t xml:space="preserve">el Régimen de Inversiones para el </w:t>
      </w:r>
      <w:r w:rsidRPr="000429B5">
        <w:rPr>
          <w:rFonts w:ascii="Courier New" w:eastAsia="Calibri" w:hAnsi="Courier New" w:cs="Courier New"/>
          <w:szCs w:val="24"/>
        </w:rPr>
        <w:t>Fondo Integrado de Pensiones</w:t>
      </w:r>
      <w:r w:rsidRPr="00336874">
        <w:rPr>
          <w:rFonts w:ascii="Courier New" w:eastAsia="Calibri" w:hAnsi="Courier New" w:cs="Courier New"/>
          <w:szCs w:val="24"/>
        </w:rPr>
        <w:t xml:space="preserve">. Con todo, en tanto el Servicio de Tesorerías ejerza la gestión de inversiones del </w:t>
      </w:r>
      <w:r w:rsidRPr="000429B5">
        <w:rPr>
          <w:rFonts w:ascii="Courier New" w:eastAsia="Calibri" w:hAnsi="Courier New" w:cs="Courier New"/>
          <w:szCs w:val="24"/>
        </w:rPr>
        <w:t>Fondo Integrado de Pensiones</w:t>
      </w:r>
      <w:r w:rsidRPr="00336874">
        <w:rPr>
          <w:rFonts w:ascii="Courier New" w:eastAsia="Calibri" w:hAnsi="Courier New" w:cs="Courier New"/>
          <w:szCs w:val="24"/>
        </w:rPr>
        <w:t>, se regirá por lo señalado en el artículo precedente.</w:t>
      </w:r>
    </w:p>
    <w:p w14:paraId="40EBC967" w14:textId="77777777" w:rsidR="00195EFD" w:rsidRPr="00336874" w:rsidRDefault="00195EFD" w:rsidP="00590252">
      <w:pPr>
        <w:tabs>
          <w:tab w:val="left" w:pos="3544"/>
        </w:tabs>
        <w:spacing w:line="240" w:lineRule="auto"/>
        <w:rPr>
          <w:rFonts w:ascii="Courier New" w:eastAsia="Calibri" w:hAnsi="Courier New" w:cs="Courier New"/>
          <w:szCs w:val="24"/>
        </w:rPr>
      </w:pPr>
    </w:p>
    <w:p w14:paraId="309A518E" w14:textId="77777777" w:rsidR="00195EFD" w:rsidRPr="00592380" w:rsidRDefault="00195EFD" w:rsidP="00FD5E3A">
      <w:pPr>
        <w:pStyle w:val="Ttulo2"/>
        <w:numPr>
          <w:ilvl w:val="0"/>
          <w:numId w:val="0"/>
        </w:numPr>
        <w:spacing w:before="120" w:after="120" w:line="240" w:lineRule="auto"/>
        <w:jc w:val="center"/>
        <w:rPr>
          <w:rFonts w:cs="Courier New"/>
          <w:b w:val="0"/>
          <w:bCs/>
          <w:szCs w:val="24"/>
        </w:rPr>
      </w:pPr>
      <w:bookmarkStart w:id="123" w:name="_Toc117176243"/>
      <w:r w:rsidRPr="00592380">
        <w:rPr>
          <w:rFonts w:cs="Courier New"/>
          <w:bCs/>
          <w:szCs w:val="24"/>
        </w:rPr>
        <w:t xml:space="preserve">Párrafo </w:t>
      </w:r>
      <w:r w:rsidRPr="00592380">
        <w:rPr>
          <w:rFonts w:cs="Courier New"/>
          <w:bCs/>
          <w:noProof/>
          <w:szCs w:val="24"/>
        </w:rPr>
        <w:t>3º</w:t>
      </w:r>
      <w:bookmarkEnd w:id="123"/>
    </w:p>
    <w:p w14:paraId="2B3785F6" w14:textId="77777777" w:rsidR="00195EFD" w:rsidRPr="00592380" w:rsidRDefault="00195EFD" w:rsidP="00590252">
      <w:pPr>
        <w:tabs>
          <w:tab w:val="left" w:pos="2552"/>
        </w:tabs>
        <w:spacing w:line="240" w:lineRule="auto"/>
        <w:ind w:right="47"/>
        <w:jc w:val="center"/>
        <w:rPr>
          <w:rFonts w:ascii="Courier New" w:eastAsia="Calibri" w:hAnsi="Courier New" w:cs="Courier New"/>
          <w:b/>
          <w:bCs/>
          <w:szCs w:val="24"/>
        </w:rPr>
      </w:pPr>
      <w:r w:rsidRPr="00592380">
        <w:rPr>
          <w:rFonts w:ascii="Courier New" w:eastAsia="Calibri" w:hAnsi="Courier New" w:cs="Courier New"/>
          <w:b/>
          <w:bCs/>
          <w:szCs w:val="24"/>
        </w:rPr>
        <w:t>Disposiciones transitorias sobre el Administrador Previsional Autónomo</w:t>
      </w:r>
    </w:p>
    <w:p w14:paraId="0C1AEBE3" w14:textId="77777777" w:rsidR="00195EFD" w:rsidRPr="00336874" w:rsidRDefault="00195EFD" w:rsidP="00590252">
      <w:pPr>
        <w:tabs>
          <w:tab w:val="left" w:pos="2552"/>
        </w:tabs>
        <w:spacing w:line="240" w:lineRule="auto"/>
        <w:ind w:right="47"/>
        <w:jc w:val="center"/>
        <w:rPr>
          <w:rFonts w:ascii="Courier New" w:eastAsia="Calibri" w:hAnsi="Courier New" w:cs="Courier New"/>
          <w:szCs w:val="24"/>
        </w:rPr>
      </w:pPr>
    </w:p>
    <w:p w14:paraId="7FD81BCF" w14:textId="45969B00" w:rsidR="00195EFD" w:rsidRPr="00336874" w:rsidRDefault="00195EFD" w:rsidP="00590252">
      <w:pPr>
        <w:tabs>
          <w:tab w:val="left" w:pos="3969"/>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vigésimo primero</w:t>
      </w:r>
      <w:r w:rsidRPr="00336874">
        <w:rPr>
          <w:rFonts w:ascii="Courier New" w:eastAsia="Calibri" w:hAnsi="Courier New" w:cs="Courier New"/>
          <w:b/>
          <w:bCs/>
          <w:szCs w:val="24"/>
          <w:lang w:val="es-MX"/>
        </w:rPr>
        <w:t>.</w:t>
      </w:r>
      <w:bookmarkStart w:id="124" w:name="_Hlk113004983"/>
      <w:r>
        <w:rPr>
          <w:rFonts w:ascii="Courier New" w:eastAsia="Calibri" w:hAnsi="Courier New" w:cs="Courier New"/>
          <w:b/>
          <w:bCs/>
          <w:szCs w:val="24"/>
          <w:lang w:val="es-MX"/>
        </w:rPr>
        <w:t>-</w:t>
      </w:r>
      <w:r w:rsidR="009A602C">
        <w:rPr>
          <w:rFonts w:ascii="Courier New" w:eastAsia="Calibri" w:hAnsi="Courier New" w:cs="Courier New"/>
          <w:b/>
          <w:bCs/>
          <w:szCs w:val="24"/>
          <w:lang w:val="es-MX"/>
        </w:rPr>
        <w:t xml:space="preserve"> </w:t>
      </w:r>
      <w:r w:rsidRPr="00336874">
        <w:rPr>
          <w:rFonts w:ascii="Courier New" w:eastAsia="Calibri" w:hAnsi="Courier New" w:cs="Courier New"/>
          <w:szCs w:val="24"/>
        </w:rPr>
        <w:t xml:space="preserve">A más tardar el último día del mes siguiente a la publicación de la presente ley, el </w:t>
      </w:r>
      <w:r w:rsidRPr="000429B5">
        <w:rPr>
          <w:rFonts w:ascii="Courier New" w:eastAsia="Calibri" w:hAnsi="Courier New" w:cs="Courier New"/>
          <w:szCs w:val="24"/>
        </w:rPr>
        <w:t xml:space="preserve">Administrador Previsional Autónomo </w:t>
      </w:r>
      <w:r w:rsidRPr="00336874">
        <w:rPr>
          <w:rFonts w:ascii="Courier New" w:eastAsia="Calibri" w:hAnsi="Courier New" w:cs="Courier New"/>
          <w:szCs w:val="24"/>
        </w:rPr>
        <w:t>deberá establecer, mediante resolución visada por la Superintendencia de Pensiones, un cronograma detallado de las actividades que ejecutará para llevar a cabo las nuevas funciones que esta ley le asigna, con indicación de los plazos para ejecutarlas, el que no podrá extenderse por más de veinticuatro meses desde la publicación de la ley, sin perjuicio de los plazos especiales que ella señala.</w:t>
      </w:r>
    </w:p>
    <w:p w14:paraId="20AFC4D2" w14:textId="77777777" w:rsidR="00195EFD" w:rsidRDefault="00195EFD" w:rsidP="00590252">
      <w:pPr>
        <w:tabs>
          <w:tab w:val="left" w:pos="3969"/>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Copia del cronograma deberá ser remitido por el </w:t>
      </w:r>
      <w:r w:rsidRPr="000429B5">
        <w:rPr>
          <w:rFonts w:ascii="Courier New" w:eastAsia="Calibri" w:hAnsi="Courier New" w:cs="Courier New"/>
          <w:szCs w:val="24"/>
        </w:rPr>
        <w:t xml:space="preserve">Administrador Previsional Autónomo </w:t>
      </w:r>
      <w:r w:rsidRPr="00336874">
        <w:rPr>
          <w:rFonts w:ascii="Courier New" w:eastAsia="Calibri" w:hAnsi="Courier New" w:cs="Courier New"/>
          <w:szCs w:val="24"/>
        </w:rPr>
        <w:t>a los Ministerios del Trabajo y Previsión Social y de Hacienda, dentro del plazo de 5 días hábiles posteriores a la visación efectuada por la Superintendencia de Pensiones.</w:t>
      </w:r>
      <w:bookmarkEnd w:id="124"/>
    </w:p>
    <w:p w14:paraId="38D1B14F" w14:textId="77777777" w:rsidR="005F445E" w:rsidRPr="00336874" w:rsidRDefault="005F445E" w:rsidP="00590252">
      <w:pPr>
        <w:tabs>
          <w:tab w:val="left" w:pos="3969"/>
        </w:tabs>
        <w:spacing w:line="240" w:lineRule="auto"/>
        <w:rPr>
          <w:rFonts w:ascii="Courier New" w:eastAsia="Calibri" w:hAnsi="Courier New" w:cs="Courier New"/>
          <w:b/>
          <w:bCs/>
          <w:szCs w:val="24"/>
        </w:rPr>
      </w:pPr>
    </w:p>
    <w:p w14:paraId="121E6011" w14:textId="77777777" w:rsidR="00195EFD" w:rsidRDefault="00195EFD" w:rsidP="00590252">
      <w:pPr>
        <w:tabs>
          <w:tab w:val="left" w:pos="3969"/>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vigésimo segundo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Desde la publicación de la presente ley, el </w:t>
      </w:r>
      <w:r w:rsidRPr="000429B5">
        <w:rPr>
          <w:rFonts w:ascii="Courier New" w:eastAsia="Calibri" w:hAnsi="Courier New" w:cs="Courier New"/>
          <w:szCs w:val="24"/>
        </w:rPr>
        <w:t xml:space="preserve">Administrador Previsional Autónomo </w:t>
      </w:r>
      <w:r w:rsidRPr="00336874">
        <w:rPr>
          <w:rFonts w:ascii="Courier New" w:eastAsia="Calibri" w:hAnsi="Courier New" w:cs="Courier New"/>
          <w:szCs w:val="24"/>
        </w:rPr>
        <w:t xml:space="preserve">podrá requerir a toda entidad pública o privada, en particular, a las Administradoras de Fondos de Pensiones del decreto ley N° </w:t>
      </w:r>
      <w:r w:rsidRPr="00336874">
        <w:rPr>
          <w:rFonts w:ascii="Courier New" w:eastAsia="Calibri" w:hAnsi="Courier New" w:cs="Courier New"/>
          <w:szCs w:val="24"/>
        </w:rPr>
        <w:lastRenderedPageBreak/>
        <w:t xml:space="preserve">3.500, de 1980, o compañías de seguros de vida que otorguen pensiones, sus continuadoras legales, o entidades a través de las cuales realizan o hayan realizado tratamiento de datos personales, toda información o base de datos, incluso aquella que pudiera contener datos personales, para el cumplimiento de las funciones que esta ley asigna al </w:t>
      </w:r>
      <w:r w:rsidRPr="000429B5">
        <w:rPr>
          <w:rFonts w:ascii="Courier New" w:eastAsia="Calibri" w:hAnsi="Courier New" w:cs="Courier New"/>
          <w:szCs w:val="24"/>
        </w:rPr>
        <w:t>Administrador Previsional</w:t>
      </w:r>
      <w:r w:rsidRPr="00336874">
        <w:rPr>
          <w:rFonts w:ascii="Courier New" w:eastAsia="Calibri" w:hAnsi="Courier New" w:cs="Courier New"/>
          <w:szCs w:val="24"/>
        </w:rPr>
        <w:t xml:space="preserve"> Autónomo. Dichas entidades estarán obligadas a remitir la información solicitada.</w:t>
      </w:r>
    </w:p>
    <w:p w14:paraId="170EF9E1" w14:textId="77777777" w:rsidR="005F445E" w:rsidRPr="00336874" w:rsidRDefault="005F445E" w:rsidP="00590252">
      <w:pPr>
        <w:tabs>
          <w:tab w:val="left" w:pos="3969"/>
        </w:tabs>
        <w:spacing w:line="240" w:lineRule="auto"/>
        <w:rPr>
          <w:rFonts w:ascii="Courier New" w:eastAsia="Calibri" w:hAnsi="Courier New" w:cs="Courier New"/>
          <w:szCs w:val="24"/>
        </w:rPr>
      </w:pPr>
    </w:p>
    <w:p w14:paraId="3258335C" w14:textId="77777777" w:rsidR="00195EFD" w:rsidRPr="00336874" w:rsidRDefault="00195EFD" w:rsidP="00590252">
      <w:pPr>
        <w:tabs>
          <w:tab w:val="left" w:pos="3969"/>
        </w:tabs>
        <w:spacing w:line="240" w:lineRule="auto"/>
        <w:rPr>
          <w:rFonts w:ascii="Courier New" w:eastAsia="Calibri" w:hAnsi="Courier New" w:cs="Courier New"/>
          <w:b/>
          <w:bCs/>
          <w:szCs w:val="24"/>
          <w:lang w:val="es-MX"/>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vigésimo tercero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lang w:val="es-MX"/>
        </w:rPr>
        <w:t xml:space="preserve">Dentro de los primeros tres meses contados desde la publicación de la presente ley, el </w:t>
      </w:r>
      <w:r w:rsidRPr="000429B5">
        <w:rPr>
          <w:rFonts w:ascii="Courier New" w:eastAsia="Calibri" w:hAnsi="Courier New" w:cs="Courier New"/>
          <w:szCs w:val="24"/>
          <w:lang w:val="es-MX"/>
        </w:rPr>
        <w:t xml:space="preserve">Administrador Previsional Autónomo </w:t>
      </w:r>
      <w:r w:rsidRPr="00336874">
        <w:rPr>
          <w:rFonts w:ascii="Courier New" w:eastAsia="Calibri" w:hAnsi="Courier New" w:cs="Courier New"/>
          <w:szCs w:val="24"/>
          <w:lang w:val="es-MX"/>
        </w:rPr>
        <w:t xml:space="preserve">deberá contratar directamente los servicios necesarios para la recaudación de las cotizaciones establecidas en la </w:t>
      </w:r>
      <w:r w:rsidRPr="000429B5">
        <w:rPr>
          <w:rFonts w:ascii="Courier New" w:eastAsia="Calibri" w:hAnsi="Courier New" w:cs="Courier New"/>
          <w:szCs w:val="24"/>
          <w:lang w:val="es-MX"/>
        </w:rPr>
        <w:t xml:space="preserve">letra b) del artículo </w:t>
      </w:r>
      <w:r w:rsidRPr="000429B5">
        <w:rPr>
          <w:rFonts w:ascii="Courier New" w:hAnsi="Courier New" w:cs="Courier New"/>
          <w:noProof/>
          <w:szCs w:val="24"/>
        </w:rPr>
        <w:t>5</w:t>
      </w:r>
      <w:r w:rsidRPr="00336874">
        <w:rPr>
          <w:rFonts w:ascii="Courier New" w:eastAsia="Calibri" w:hAnsi="Courier New" w:cs="Courier New"/>
          <w:szCs w:val="24"/>
          <w:lang w:val="es-MX"/>
        </w:rPr>
        <w:t xml:space="preserve"> de esta ley y el registro, trámite y pago de los beneficios financiados con cargo al </w:t>
      </w:r>
      <w:r w:rsidRPr="000429B5">
        <w:rPr>
          <w:rFonts w:ascii="Courier New" w:eastAsia="Calibri" w:hAnsi="Courier New" w:cs="Courier New"/>
          <w:szCs w:val="24"/>
          <w:lang w:val="es-MX"/>
        </w:rPr>
        <w:t>Fondo Integrado de Pensiones</w:t>
      </w:r>
      <w:r w:rsidRPr="00336874">
        <w:rPr>
          <w:rFonts w:ascii="Courier New" w:eastAsia="Calibri" w:hAnsi="Courier New" w:cs="Courier New"/>
          <w:szCs w:val="24"/>
          <w:lang w:val="es-MX"/>
        </w:rPr>
        <w:t>. Dicho contrato no podrá tener una duración superior a veinticuatro meses, contados desde la publicación de la presente ley.</w:t>
      </w:r>
    </w:p>
    <w:p w14:paraId="7CB71953" w14:textId="77777777" w:rsidR="00195EFD" w:rsidRPr="00336874" w:rsidRDefault="00195EFD" w:rsidP="00590252">
      <w:pPr>
        <w:tabs>
          <w:tab w:val="left" w:pos="3969"/>
        </w:tabs>
        <w:spacing w:line="240" w:lineRule="auto"/>
        <w:rPr>
          <w:rFonts w:ascii="Courier New" w:eastAsia="Calibri" w:hAnsi="Courier New" w:cs="Courier New"/>
          <w:szCs w:val="24"/>
          <w:lang w:val="es-MX"/>
        </w:rPr>
      </w:pPr>
      <w:r>
        <w:rPr>
          <w:rFonts w:ascii="Courier New" w:eastAsia="Calibri" w:hAnsi="Courier New" w:cs="Courier New"/>
          <w:szCs w:val="24"/>
          <w:lang w:val="es-MX"/>
        </w:rPr>
        <w:tab/>
      </w:r>
      <w:r w:rsidRPr="00336874">
        <w:rPr>
          <w:rFonts w:ascii="Courier New" w:eastAsia="Calibri" w:hAnsi="Courier New" w:cs="Courier New"/>
          <w:szCs w:val="24"/>
          <w:lang w:val="es-MX"/>
        </w:rPr>
        <w:t xml:space="preserve">Salvo las excepciones establecidas en las presentes disposiciones transitorias, a contar de la fecha en que asuma sus funciones el Consejo Directivo del </w:t>
      </w:r>
      <w:r w:rsidRPr="000429B5">
        <w:rPr>
          <w:rFonts w:ascii="Courier New" w:eastAsia="Calibri" w:hAnsi="Courier New" w:cs="Courier New"/>
          <w:szCs w:val="24"/>
          <w:lang w:val="es-MX"/>
        </w:rPr>
        <w:t>Administrador Previsional</w:t>
      </w:r>
      <w:r w:rsidRPr="00336874">
        <w:rPr>
          <w:rFonts w:ascii="Courier New" w:eastAsia="Calibri" w:hAnsi="Courier New" w:cs="Courier New"/>
          <w:szCs w:val="24"/>
          <w:lang w:val="es-MX"/>
        </w:rPr>
        <w:t xml:space="preserve"> Autónomo, dicho Consejo deberá diseñar, preparar y publicar las bases de licitación respecto de las funciones que la presente ley asigna al </w:t>
      </w:r>
      <w:r w:rsidRPr="000429B5">
        <w:rPr>
          <w:rFonts w:ascii="Courier New" w:eastAsia="Calibri" w:hAnsi="Courier New" w:cs="Courier New"/>
          <w:szCs w:val="24"/>
        </w:rPr>
        <w:t>Administrador Previsional</w:t>
      </w:r>
      <w:r w:rsidRPr="00336874">
        <w:rPr>
          <w:rFonts w:ascii="Courier New" w:eastAsia="Calibri" w:hAnsi="Courier New" w:cs="Courier New"/>
          <w:szCs w:val="24"/>
        </w:rPr>
        <w:t xml:space="preserve"> Autónomo</w:t>
      </w:r>
      <w:r w:rsidRPr="00336874">
        <w:rPr>
          <w:rFonts w:ascii="Courier New" w:eastAsia="Calibri" w:hAnsi="Courier New" w:cs="Courier New"/>
          <w:szCs w:val="24"/>
          <w:lang w:val="es-MX"/>
        </w:rPr>
        <w:t xml:space="preserve">, sean en una única licitación o en licitaciones separadas por funciones o grupos de ellas, según lo determine el citado Consejo. Las licitaciones serán llamadas y adjudicadas por el Consejo Directivo del </w:t>
      </w:r>
      <w:r w:rsidRPr="000429B5">
        <w:rPr>
          <w:rFonts w:ascii="Courier New" w:eastAsia="Calibri" w:hAnsi="Courier New" w:cs="Courier New"/>
          <w:szCs w:val="24"/>
        </w:rPr>
        <w:t>Administrador Previsional</w:t>
      </w:r>
      <w:r w:rsidRPr="00336874">
        <w:rPr>
          <w:rFonts w:ascii="Courier New" w:eastAsia="Calibri" w:hAnsi="Courier New" w:cs="Courier New"/>
          <w:szCs w:val="24"/>
        </w:rPr>
        <w:t xml:space="preserve"> Autónomo</w:t>
      </w:r>
      <w:r w:rsidRPr="00336874">
        <w:rPr>
          <w:rFonts w:ascii="Courier New" w:eastAsia="Calibri" w:hAnsi="Courier New" w:cs="Courier New"/>
          <w:szCs w:val="24"/>
          <w:lang w:val="es-MX"/>
        </w:rPr>
        <w:t xml:space="preserve"> y se realizarán previa propuesta pública, bajo condiciones competitivas, transparentes, no discriminatorias y verificables de contratación.</w:t>
      </w:r>
    </w:p>
    <w:p w14:paraId="17537B3E" w14:textId="77777777" w:rsidR="00195EFD" w:rsidRPr="00336874" w:rsidRDefault="00195EFD" w:rsidP="00590252">
      <w:pPr>
        <w:tabs>
          <w:tab w:val="left" w:pos="3969"/>
        </w:tabs>
        <w:spacing w:line="240" w:lineRule="auto"/>
        <w:rPr>
          <w:rFonts w:ascii="Courier New" w:eastAsia="Calibri" w:hAnsi="Courier New" w:cs="Courier New"/>
          <w:szCs w:val="24"/>
          <w:lang w:val="es-MX"/>
        </w:rPr>
      </w:pPr>
      <w:r>
        <w:rPr>
          <w:rFonts w:ascii="Courier New" w:eastAsia="Calibri" w:hAnsi="Courier New" w:cs="Courier New"/>
          <w:szCs w:val="24"/>
          <w:lang w:val="es-MX"/>
        </w:rPr>
        <w:tab/>
      </w:r>
      <w:r w:rsidRPr="00336874">
        <w:rPr>
          <w:rFonts w:ascii="Courier New" w:eastAsia="Calibri" w:hAnsi="Courier New" w:cs="Courier New"/>
          <w:szCs w:val="24"/>
          <w:lang w:val="es-MX"/>
        </w:rPr>
        <w:t xml:space="preserve">Las mencionadas licitaciones deberán estar adjudicadas a más tardar al término del décimo quinto mes posterior a la publicación de la presente ley, considerando la debida anticipación que permita dar cumplimiento a lo dispuesto en esta ley. </w:t>
      </w:r>
    </w:p>
    <w:p w14:paraId="78ABB730" w14:textId="77777777" w:rsidR="00195EFD" w:rsidRPr="00336874" w:rsidRDefault="00195EFD" w:rsidP="00590252">
      <w:pPr>
        <w:tabs>
          <w:tab w:val="left" w:pos="3969"/>
        </w:tabs>
        <w:spacing w:line="240" w:lineRule="auto"/>
        <w:rPr>
          <w:rFonts w:ascii="Courier New" w:eastAsia="Calibri" w:hAnsi="Courier New" w:cs="Courier New"/>
          <w:szCs w:val="24"/>
          <w:lang w:val="es-MX"/>
        </w:rPr>
      </w:pPr>
      <w:r>
        <w:rPr>
          <w:rFonts w:ascii="Courier New" w:eastAsia="Calibri" w:hAnsi="Courier New" w:cs="Courier New"/>
          <w:szCs w:val="24"/>
          <w:lang w:val="es-MX"/>
        </w:rPr>
        <w:tab/>
      </w:r>
      <w:r w:rsidRPr="00336874">
        <w:rPr>
          <w:rFonts w:ascii="Courier New" w:eastAsia="Calibri" w:hAnsi="Courier New" w:cs="Courier New"/>
          <w:szCs w:val="24"/>
          <w:lang w:val="es-MX"/>
        </w:rPr>
        <w:t xml:space="preserve">Se podrán excluir de las licitaciones o tratos directos anteriores determinadas operaciones respecto de las cuales el </w:t>
      </w:r>
      <w:r w:rsidRPr="000429B5">
        <w:rPr>
          <w:rFonts w:ascii="Courier New" w:eastAsia="Calibri" w:hAnsi="Courier New" w:cs="Courier New"/>
          <w:szCs w:val="24"/>
          <w:lang w:val="es-MX"/>
        </w:rPr>
        <w:t xml:space="preserve">Administrador Previsional Autónomo </w:t>
      </w:r>
      <w:r w:rsidRPr="00336874">
        <w:rPr>
          <w:rFonts w:ascii="Courier New" w:eastAsia="Calibri" w:hAnsi="Courier New" w:cs="Courier New"/>
          <w:szCs w:val="24"/>
          <w:lang w:val="es-MX"/>
        </w:rPr>
        <w:t xml:space="preserve">cuente con los medios para ejecutar por sí mismo, conforme lo autorice la Superintendencia de Pensiones. </w:t>
      </w:r>
    </w:p>
    <w:p w14:paraId="6E9F9915" w14:textId="77777777" w:rsidR="00195EFD" w:rsidRPr="00336874" w:rsidRDefault="00195EFD" w:rsidP="00590252">
      <w:pPr>
        <w:tabs>
          <w:tab w:val="left" w:pos="3969"/>
        </w:tabs>
        <w:spacing w:line="240" w:lineRule="auto"/>
        <w:rPr>
          <w:rFonts w:ascii="Courier New" w:eastAsia="Calibri" w:hAnsi="Courier New" w:cs="Courier New"/>
          <w:szCs w:val="24"/>
          <w:lang w:val="es-MX"/>
        </w:rPr>
      </w:pPr>
      <w:r>
        <w:rPr>
          <w:rFonts w:ascii="Courier New" w:eastAsia="Calibri" w:hAnsi="Courier New" w:cs="Courier New"/>
          <w:szCs w:val="24"/>
          <w:lang w:val="es-MX"/>
        </w:rPr>
        <w:tab/>
      </w:r>
      <w:r w:rsidRPr="00336874">
        <w:rPr>
          <w:rFonts w:ascii="Courier New" w:eastAsia="Calibri" w:hAnsi="Courier New" w:cs="Courier New"/>
          <w:szCs w:val="24"/>
          <w:lang w:val="es-MX"/>
        </w:rPr>
        <w:t xml:space="preserve">Hasta el vigésimo cuarto mes, contado desde la publicación de la presente ley, en caso que no se presentaren oferentes a las licitaciones llamadas por el Consejo Directivo del </w:t>
      </w:r>
      <w:r w:rsidRPr="00E9668D">
        <w:rPr>
          <w:rFonts w:ascii="Courier New" w:eastAsia="Calibri" w:hAnsi="Courier New" w:cs="Courier New"/>
          <w:szCs w:val="24"/>
          <w:lang w:val="es-MX"/>
        </w:rPr>
        <w:t>Administrador Previsional Autónomo</w:t>
      </w:r>
      <w:r w:rsidRPr="00336874">
        <w:rPr>
          <w:rFonts w:ascii="Courier New" w:eastAsia="Calibri" w:hAnsi="Courier New" w:cs="Courier New"/>
          <w:szCs w:val="24"/>
          <w:lang w:val="es-MX"/>
        </w:rPr>
        <w:t xml:space="preserve"> o éstas se declararen desiertas, dicho Consejo podrá autorizar el trato o la contratación directa, previo requerimiento de un mínimo de tres cotizaciones.</w:t>
      </w:r>
      <w:r w:rsidRPr="00E9668D">
        <w:rPr>
          <w:rFonts w:ascii="Courier New" w:eastAsia="Calibri" w:hAnsi="Courier New" w:cs="Courier New"/>
          <w:szCs w:val="24"/>
          <w:lang w:val="es-MX"/>
        </w:rPr>
        <w:t xml:space="preserve"> </w:t>
      </w:r>
      <w:r w:rsidRPr="00336874">
        <w:rPr>
          <w:rFonts w:ascii="Courier New" w:eastAsia="Calibri" w:hAnsi="Courier New" w:cs="Courier New"/>
          <w:szCs w:val="24"/>
          <w:lang w:val="es-MX"/>
        </w:rPr>
        <w:t>El contrato respectivo no podrá tener una duración superior a treinta y seis meses, contada desde su suscripción.</w:t>
      </w:r>
    </w:p>
    <w:p w14:paraId="7BC0A327" w14:textId="77777777" w:rsidR="00195EFD" w:rsidRPr="00E9668D" w:rsidRDefault="00195EFD" w:rsidP="00590252">
      <w:pPr>
        <w:tabs>
          <w:tab w:val="left" w:pos="3969"/>
        </w:tabs>
        <w:spacing w:line="240" w:lineRule="auto"/>
        <w:rPr>
          <w:rFonts w:ascii="Courier New" w:eastAsia="Calibri" w:hAnsi="Courier New" w:cs="Courier New"/>
          <w:szCs w:val="24"/>
          <w:lang w:val="es-MX"/>
        </w:rPr>
      </w:pPr>
      <w:r>
        <w:rPr>
          <w:rFonts w:ascii="Courier New" w:eastAsia="Calibri" w:hAnsi="Courier New" w:cs="Courier New"/>
          <w:szCs w:val="24"/>
          <w:lang w:val="es-MX"/>
        </w:rPr>
        <w:tab/>
      </w:r>
      <w:r w:rsidRPr="00E9668D">
        <w:rPr>
          <w:rFonts w:ascii="Courier New" w:eastAsia="Calibri" w:hAnsi="Courier New" w:cs="Courier New"/>
          <w:szCs w:val="24"/>
          <w:lang w:val="es-MX"/>
        </w:rPr>
        <w:t xml:space="preserve">Desde la publicación de la presente ley y hasta la fecha indicada en el </w:t>
      </w:r>
      <w:r w:rsidRPr="000429B5">
        <w:rPr>
          <w:rFonts w:ascii="Courier New" w:eastAsia="Calibri" w:hAnsi="Courier New" w:cs="Courier New"/>
          <w:szCs w:val="24"/>
          <w:lang w:val="es-MX"/>
        </w:rPr>
        <w:t>artículo primero transitorio</w:t>
      </w:r>
      <w:r w:rsidRPr="00E9668D">
        <w:rPr>
          <w:rFonts w:ascii="Courier New" w:eastAsia="Calibri" w:hAnsi="Courier New" w:cs="Courier New"/>
          <w:szCs w:val="24"/>
          <w:lang w:val="es-MX"/>
        </w:rPr>
        <w:t>, la contratación de servicios</w:t>
      </w:r>
      <w:r w:rsidRPr="00336874">
        <w:rPr>
          <w:rFonts w:ascii="Courier New" w:eastAsia="Calibri" w:hAnsi="Courier New" w:cs="Courier New"/>
          <w:szCs w:val="24"/>
          <w:lang w:val="es-MX"/>
        </w:rPr>
        <w:t xml:space="preserve"> por el </w:t>
      </w:r>
      <w:r w:rsidRPr="000429B5">
        <w:rPr>
          <w:rFonts w:ascii="Courier New" w:eastAsia="Calibri" w:hAnsi="Courier New" w:cs="Courier New"/>
          <w:szCs w:val="24"/>
          <w:lang w:val="es-MX"/>
        </w:rPr>
        <w:t xml:space="preserve">Administrador </w:t>
      </w:r>
      <w:r w:rsidRPr="000429B5">
        <w:rPr>
          <w:rFonts w:ascii="Courier New" w:eastAsia="Calibri" w:hAnsi="Courier New" w:cs="Courier New"/>
          <w:szCs w:val="24"/>
          <w:lang w:val="es-MX"/>
        </w:rPr>
        <w:lastRenderedPageBreak/>
        <w:t xml:space="preserve">Previsional Autónomo </w:t>
      </w:r>
      <w:r w:rsidRPr="00336874">
        <w:rPr>
          <w:rFonts w:ascii="Courier New" w:eastAsia="Calibri" w:hAnsi="Courier New" w:cs="Courier New"/>
          <w:szCs w:val="24"/>
          <w:lang w:val="es-MX"/>
        </w:rPr>
        <w:t xml:space="preserve">para el cumplimiento de las funciones a que se refieren los </w:t>
      </w:r>
      <w:r w:rsidRPr="000429B5">
        <w:rPr>
          <w:rFonts w:ascii="Courier New" w:eastAsia="Calibri" w:hAnsi="Courier New" w:cs="Courier New"/>
          <w:szCs w:val="24"/>
          <w:lang w:val="es-MX"/>
        </w:rPr>
        <w:t>incisos anteriores</w:t>
      </w:r>
      <w:r w:rsidRPr="00336874">
        <w:rPr>
          <w:rFonts w:ascii="Courier New" w:eastAsia="Calibri" w:hAnsi="Courier New" w:cs="Courier New"/>
          <w:szCs w:val="24"/>
          <w:lang w:val="es-MX"/>
        </w:rPr>
        <w:t>, no se sujetará a lo dispuesto en la ley N° 19.886,</w:t>
      </w:r>
      <w:r w:rsidRPr="00E9668D">
        <w:rPr>
          <w:rFonts w:ascii="Courier New" w:eastAsia="Calibri" w:hAnsi="Courier New" w:cs="Courier New"/>
          <w:szCs w:val="24"/>
          <w:lang w:val="es-MX"/>
        </w:rPr>
        <w:t xml:space="preserve"> de bases sobre contratos administrativos de suministro y prestación de servicios</w:t>
      </w:r>
      <w:r w:rsidRPr="00336874">
        <w:rPr>
          <w:rFonts w:ascii="Courier New" w:eastAsia="Calibri" w:hAnsi="Courier New" w:cs="Courier New"/>
          <w:szCs w:val="24"/>
          <w:lang w:val="es-MX"/>
        </w:rPr>
        <w:t>.</w:t>
      </w:r>
      <w:r w:rsidRPr="00E9668D">
        <w:rPr>
          <w:rFonts w:ascii="Courier New" w:eastAsia="Calibri" w:hAnsi="Courier New" w:cs="Courier New"/>
          <w:szCs w:val="24"/>
          <w:lang w:val="es-MX"/>
        </w:rPr>
        <w:t xml:space="preserve"> </w:t>
      </w:r>
    </w:p>
    <w:p w14:paraId="283FF7FF" w14:textId="77777777" w:rsidR="00195EFD" w:rsidRDefault="00195EFD" w:rsidP="00590252">
      <w:pPr>
        <w:tabs>
          <w:tab w:val="left" w:pos="3969"/>
        </w:tabs>
        <w:spacing w:line="240" w:lineRule="auto"/>
        <w:rPr>
          <w:rFonts w:ascii="Courier New" w:eastAsia="Calibri" w:hAnsi="Courier New" w:cs="Courier New"/>
          <w:szCs w:val="24"/>
        </w:rPr>
      </w:pPr>
      <w:r>
        <w:rPr>
          <w:rFonts w:ascii="Courier New" w:eastAsia="Calibri" w:hAnsi="Courier New" w:cs="Courier New"/>
          <w:szCs w:val="24"/>
          <w:lang w:val="es-MX"/>
        </w:rPr>
        <w:tab/>
      </w:r>
      <w:r w:rsidRPr="00E9668D">
        <w:rPr>
          <w:rFonts w:ascii="Courier New" w:eastAsia="Calibri" w:hAnsi="Courier New" w:cs="Courier New"/>
          <w:szCs w:val="24"/>
          <w:lang w:val="es-MX"/>
        </w:rPr>
        <w:t xml:space="preserve">Los actos administrativos que dicte el Administrador Previsional Autónomo, en el ámbito de las licitaciones y contrataciones a que se refiere el presente artículo, estarán exentos del trámite de toma </w:t>
      </w:r>
      <w:r w:rsidRPr="00336874">
        <w:rPr>
          <w:rFonts w:ascii="Courier New" w:eastAsia="Calibri" w:hAnsi="Courier New" w:cs="Courier New"/>
          <w:szCs w:val="24"/>
        </w:rPr>
        <w:t>de razón por la Contraloría General de la República.</w:t>
      </w:r>
    </w:p>
    <w:p w14:paraId="4F61A488" w14:textId="77777777" w:rsidR="005F445E" w:rsidRPr="00336874" w:rsidRDefault="005F445E" w:rsidP="00590252">
      <w:pPr>
        <w:tabs>
          <w:tab w:val="left" w:pos="3969"/>
        </w:tabs>
        <w:spacing w:line="240" w:lineRule="auto"/>
        <w:rPr>
          <w:rFonts w:ascii="Courier New" w:eastAsia="Calibri" w:hAnsi="Courier New" w:cs="Courier New"/>
          <w:szCs w:val="24"/>
        </w:rPr>
      </w:pPr>
    </w:p>
    <w:p w14:paraId="3919A99C" w14:textId="77777777" w:rsidR="00195EFD" w:rsidRPr="00336874" w:rsidRDefault="00195EFD" w:rsidP="00590252">
      <w:pPr>
        <w:tabs>
          <w:tab w:val="left" w:pos="3969"/>
        </w:tabs>
        <w:spacing w:line="240" w:lineRule="auto"/>
        <w:ind w:right="47"/>
        <w:rPr>
          <w:rFonts w:ascii="Courier New" w:eastAsia="Calibri" w:hAnsi="Courier New" w:cs="Courier New"/>
          <w:szCs w:val="24"/>
          <w:lang w:val="es-ES_tradnl"/>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vigésimo cuarto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lang w:val="es-ES_tradnl"/>
        </w:rPr>
        <w:t xml:space="preserve">La Presidenta o el Presidente de la República, a más tardar el primer día del cuarto mes siguiente al de publicación de la ley, deberá designar, en la forma prevista en el artículo 57 bis de la ley N° 20.255, introducido por el </w:t>
      </w:r>
      <w:r w:rsidRPr="000429B5">
        <w:rPr>
          <w:rFonts w:ascii="Courier New" w:eastAsia="Calibri" w:hAnsi="Courier New" w:cs="Courier New"/>
          <w:szCs w:val="24"/>
          <w:lang w:val="es-ES_tradnl"/>
        </w:rPr>
        <w:t xml:space="preserve">numeral 13 del artículo </w:t>
      </w:r>
      <w:r w:rsidRPr="000429B5">
        <w:rPr>
          <w:rFonts w:ascii="Courier New" w:eastAsia="Calibri" w:hAnsi="Courier New" w:cs="Courier New"/>
          <w:noProof/>
          <w:szCs w:val="24"/>
          <w:lang w:val="es-MX"/>
        </w:rPr>
        <w:t>338</w:t>
      </w:r>
      <w:r w:rsidRPr="00336874">
        <w:rPr>
          <w:rFonts w:ascii="Courier New" w:eastAsia="Calibri" w:hAnsi="Courier New" w:cs="Courier New"/>
          <w:szCs w:val="24"/>
          <w:lang w:val="es-ES_tradnl"/>
        </w:rPr>
        <w:t xml:space="preserve"> de esta ley, a la presidenta o el presidente del Consejo Directivo del </w:t>
      </w:r>
      <w:r w:rsidRPr="000429B5">
        <w:rPr>
          <w:rFonts w:ascii="Courier New" w:eastAsia="Calibri" w:hAnsi="Courier New" w:cs="Courier New"/>
          <w:szCs w:val="24"/>
          <w:lang w:val="es-ES_tradnl"/>
        </w:rPr>
        <w:t xml:space="preserve">Administrador Previsional Autónomo </w:t>
      </w:r>
      <w:r w:rsidRPr="00336874">
        <w:rPr>
          <w:rFonts w:ascii="Courier New" w:eastAsia="Calibri" w:hAnsi="Courier New" w:cs="Courier New"/>
          <w:szCs w:val="24"/>
          <w:lang w:val="es-ES_tradnl"/>
        </w:rPr>
        <w:t>y a las y los demás consejeros.</w:t>
      </w:r>
    </w:p>
    <w:p w14:paraId="288C9373" w14:textId="77777777" w:rsidR="00195EFD" w:rsidRPr="00336874" w:rsidRDefault="00195EFD" w:rsidP="00590252">
      <w:pPr>
        <w:tabs>
          <w:tab w:val="left" w:pos="3969"/>
        </w:tabs>
        <w:spacing w:line="240" w:lineRule="auto"/>
        <w:ind w:right="47"/>
        <w:rPr>
          <w:rFonts w:ascii="Courier New" w:eastAsia="Calibri" w:hAnsi="Courier New" w:cs="Courier New"/>
          <w:szCs w:val="24"/>
          <w:lang w:val="es-ES_tradnl"/>
        </w:rPr>
      </w:pPr>
      <w:r>
        <w:rPr>
          <w:rFonts w:ascii="Courier New" w:eastAsia="Calibri" w:hAnsi="Courier New" w:cs="Courier New"/>
          <w:szCs w:val="24"/>
          <w:lang w:val="es-ES_tradnl"/>
        </w:rPr>
        <w:tab/>
      </w:r>
      <w:r w:rsidRPr="00336874">
        <w:rPr>
          <w:rFonts w:ascii="Courier New" w:eastAsia="Calibri" w:hAnsi="Courier New" w:cs="Courier New"/>
          <w:szCs w:val="24"/>
          <w:lang w:val="es-ES_tradnl"/>
        </w:rPr>
        <w:t xml:space="preserve">La o el primer presidente del Consejo Directivo durará en su cargo hasta el término del mandato de la o el Presidente de la República que lo designe, salvo que concurra alguna de las causales de cesación en sus funciones establecidas en el </w:t>
      </w:r>
      <w:r w:rsidRPr="000429B5">
        <w:rPr>
          <w:rFonts w:ascii="Courier New" w:eastAsia="Calibri" w:hAnsi="Courier New" w:cs="Courier New"/>
          <w:szCs w:val="24"/>
          <w:lang w:val="es-ES_tradnl"/>
        </w:rPr>
        <w:t xml:space="preserve">artículo 57 septies de la ley N° 20.255, incorporado por el numeral 13 del artículo </w:t>
      </w:r>
      <w:r w:rsidRPr="000429B5">
        <w:rPr>
          <w:rFonts w:ascii="Courier New" w:eastAsia="Calibri" w:hAnsi="Courier New" w:cs="Courier New"/>
          <w:noProof/>
          <w:szCs w:val="24"/>
          <w:lang w:val="es-MX"/>
        </w:rPr>
        <w:t>338</w:t>
      </w:r>
      <w:r w:rsidRPr="000429B5">
        <w:rPr>
          <w:rFonts w:ascii="Courier New" w:eastAsia="Calibri" w:hAnsi="Courier New" w:cs="Courier New"/>
          <w:szCs w:val="24"/>
          <w:lang w:val="es-MX"/>
        </w:rPr>
        <w:t xml:space="preserve"> </w:t>
      </w:r>
      <w:r w:rsidRPr="000429B5">
        <w:rPr>
          <w:rFonts w:ascii="Courier New" w:eastAsia="Calibri" w:hAnsi="Courier New" w:cs="Courier New"/>
          <w:szCs w:val="24"/>
          <w:lang w:val="es-ES_tradnl"/>
        </w:rPr>
        <w:t>de esta ley</w:t>
      </w:r>
      <w:r w:rsidRPr="00336874">
        <w:rPr>
          <w:rFonts w:ascii="Courier New" w:eastAsia="Calibri" w:hAnsi="Courier New" w:cs="Courier New"/>
          <w:szCs w:val="24"/>
          <w:lang w:val="es-ES_tradnl"/>
        </w:rPr>
        <w:t>.</w:t>
      </w:r>
    </w:p>
    <w:p w14:paraId="34016B16" w14:textId="77777777" w:rsidR="00195EFD" w:rsidRPr="00336874" w:rsidRDefault="00195EFD" w:rsidP="00590252">
      <w:pPr>
        <w:tabs>
          <w:tab w:val="left" w:pos="3969"/>
        </w:tabs>
        <w:spacing w:line="240" w:lineRule="auto"/>
        <w:ind w:right="47"/>
        <w:rPr>
          <w:rFonts w:ascii="Courier New" w:eastAsia="Calibri" w:hAnsi="Courier New" w:cs="Courier New"/>
          <w:szCs w:val="24"/>
          <w:lang w:val="es-ES_tradnl"/>
        </w:rPr>
      </w:pPr>
      <w:r>
        <w:rPr>
          <w:rFonts w:ascii="Courier New" w:eastAsia="Calibri" w:hAnsi="Courier New" w:cs="Courier New"/>
          <w:szCs w:val="24"/>
          <w:lang w:val="es-ES_tradnl"/>
        </w:rPr>
        <w:tab/>
      </w:r>
      <w:r w:rsidRPr="00336874">
        <w:rPr>
          <w:rFonts w:ascii="Courier New" w:eastAsia="Calibri" w:hAnsi="Courier New" w:cs="Courier New"/>
          <w:szCs w:val="24"/>
          <w:lang w:val="es-ES_tradnl"/>
        </w:rPr>
        <w:t xml:space="preserve">Para el primer nombramiento de las y los demás consejeros, y para los efectos de la renovación alternada y por parcialidades de los mismos a que se refiere la </w:t>
      </w:r>
      <w:r w:rsidRPr="000429B5">
        <w:rPr>
          <w:rFonts w:ascii="Courier New" w:eastAsia="Calibri" w:hAnsi="Courier New" w:cs="Courier New"/>
          <w:szCs w:val="24"/>
          <w:lang w:val="es-ES_tradnl"/>
        </w:rPr>
        <w:t>letra b) del artículo 57 bis antes citado</w:t>
      </w:r>
      <w:r w:rsidRPr="00336874">
        <w:rPr>
          <w:rFonts w:ascii="Courier New" w:eastAsia="Calibri" w:hAnsi="Courier New" w:cs="Courier New"/>
          <w:szCs w:val="24"/>
          <w:lang w:val="es-ES_tradnl"/>
        </w:rPr>
        <w:t>, en la propuesta que efectúe la o el Presidente de la República al Senado, presentará dos de los candidatos con una duración en su cargo de tres años a contar de la fecha de su nombramiento, y a los otros dos con una duración en su cargo de seis años a contar de la fecha de su nombramiento, sin perjuicio que, en ambos casos, podrán ser designados hasta por un nuevo período adicional. Lo anterior deberá quedar así también consignado en el primer decreto de nombramiento.</w:t>
      </w:r>
    </w:p>
    <w:p w14:paraId="3575E955" w14:textId="77777777" w:rsidR="00195EFD" w:rsidRPr="00E9668D" w:rsidRDefault="00195EFD" w:rsidP="00590252">
      <w:pPr>
        <w:tabs>
          <w:tab w:val="left" w:pos="3969"/>
        </w:tabs>
        <w:spacing w:line="240" w:lineRule="auto"/>
        <w:ind w:right="47"/>
        <w:rPr>
          <w:rFonts w:ascii="Courier New" w:eastAsia="Calibri" w:hAnsi="Courier New" w:cs="Courier New"/>
          <w:szCs w:val="24"/>
          <w:lang w:val="es-ES_tradnl"/>
        </w:rPr>
      </w:pPr>
      <w:r>
        <w:rPr>
          <w:rFonts w:ascii="Courier New" w:eastAsia="Calibri" w:hAnsi="Courier New" w:cs="Courier New"/>
          <w:szCs w:val="24"/>
          <w:lang w:val="es-ES_tradnl"/>
        </w:rPr>
        <w:tab/>
      </w:r>
      <w:r w:rsidRPr="00E9668D">
        <w:rPr>
          <w:rFonts w:ascii="Courier New" w:eastAsia="Calibri" w:hAnsi="Courier New" w:cs="Courier New"/>
          <w:szCs w:val="24"/>
          <w:lang w:val="es-ES_tradnl"/>
        </w:rPr>
        <w:t>En caso de que el Senado no se pronuncie antes del vencimiento del plazo señalado en el inciso primero, se nombrará a las o los candidatos propuestos por la Presidenta o el Presidente de la República, sin más trámite.</w:t>
      </w:r>
    </w:p>
    <w:p w14:paraId="07854084" w14:textId="77777777" w:rsidR="00195EFD" w:rsidRPr="00336874" w:rsidRDefault="00195EFD" w:rsidP="00590252">
      <w:pPr>
        <w:tabs>
          <w:tab w:val="left" w:pos="3969"/>
        </w:tabs>
        <w:spacing w:line="240" w:lineRule="auto"/>
        <w:ind w:right="47"/>
        <w:rPr>
          <w:rFonts w:ascii="Courier New" w:eastAsia="Calibri" w:hAnsi="Courier New" w:cs="Courier New"/>
          <w:szCs w:val="24"/>
          <w:lang w:val="es-ES_tradnl"/>
        </w:rPr>
      </w:pPr>
      <w:r>
        <w:rPr>
          <w:rFonts w:ascii="Courier New" w:eastAsia="Calibri" w:hAnsi="Courier New" w:cs="Courier New"/>
          <w:szCs w:val="24"/>
          <w:lang w:val="es-ES_tradnl"/>
        </w:rPr>
        <w:tab/>
      </w:r>
      <w:r w:rsidRPr="00336874">
        <w:rPr>
          <w:rFonts w:ascii="Courier New" w:eastAsia="Calibri" w:hAnsi="Courier New" w:cs="Courier New"/>
          <w:szCs w:val="24"/>
          <w:lang w:val="es-ES_tradnl"/>
        </w:rPr>
        <w:t xml:space="preserve">Las y los consejeros asumirán sus funciones a partir de la fecha del decreto de nombramiento. Asimismo, a contar de esa fecha, por el solo ministerio de la ley, la o el Director Nacional del Instituto de Previsión Social pasará a ejercer el cargo de Directora o Director Ejecutivo del </w:t>
      </w:r>
      <w:r w:rsidRPr="000429B5">
        <w:rPr>
          <w:rFonts w:ascii="Courier New" w:eastAsia="Calibri" w:hAnsi="Courier New" w:cs="Courier New"/>
          <w:szCs w:val="24"/>
          <w:lang w:val="es-ES_tradnl"/>
        </w:rPr>
        <w:t>Administrador Previsional</w:t>
      </w:r>
      <w:r w:rsidRPr="00336874">
        <w:rPr>
          <w:rFonts w:ascii="Courier New" w:eastAsia="Calibri" w:hAnsi="Courier New" w:cs="Courier New"/>
          <w:szCs w:val="24"/>
          <w:lang w:val="es-ES_tradnl"/>
        </w:rPr>
        <w:t xml:space="preserve"> Autónomo.</w:t>
      </w:r>
    </w:p>
    <w:p w14:paraId="1E08CB3E" w14:textId="77777777" w:rsidR="00195EFD" w:rsidRDefault="00195EFD" w:rsidP="00590252">
      <w:pPr>
        <w:tabs>
          <w:tab w:val="left" w:pos="3969"/>
        </w:tabs>
        <w:spacing w:line="240" w:lineRule="auto"/>
        <w:ind w:right="47"/>
        <w:rPr>
          <w:rFonts w:ascii="Courier New" w:eastAsia="Calibri" w:hAnsi="Courier New" w:cs="Courier New"/>
          <w:szCs w:val="24"/>
          <w:lang w:val="es-ES_tradnl"/>
        </w:rPr>
      </w:pPr>
      <w:r>
        <w:rPr>
          <w:rFonts w:ascii="Courier New" w:eastAsia="Calibri" w:hAnsi="Courier New" w:cs="Courier New"/>
          <w:szCs w:val="24"/>
          <w:lang w:val="es-ES_tradnl"/>
        </w:rPr>
        <w:tab/>
      </w:r>
      <w:r w:rsidRPr="00336874">
        <w:rPr>
          <w:rFonts w:ascii="Courier New" w:eastAsia="Calibri" w:hAnsi="Courier New" w:cs="Courier New"/>
          <w:szCs w:val="24"/>
          <w:lang w:val="es-ES_tradnl"/>
        </w:rPr>
        <w:t xml:space="preserve">Las referencias que se hagan al Director Nacional del Instituto de Previsión Social, contenidas en leyes, decretos, reglamentos, resoluciones, estatutos o cualquier otro cuerpo normativo, se entenderán efectuadas al Director Ejecutivo del </w:t>
      </w:r>
      <w:r w:rsidRPr="000429B5">
        <w:rPr>
          <w:rFonts w:ascii="Courier New" w:eastAsia="Calibri" w:hAnsi="Courier New" w:cs="Courier New"/>
          <w:szCs w:val="24"/>
          <w:lang w:val="es-ES_tradnl"/>
        </w:rPr>
        <w:t>Administrador Previsional</w:t>
      </w:r>
      <w:r w:rsidRPr="00336874">
        <w:rPr>
          <w:rFonts w:ascii="Courier New" w:eastAsia="Calibri" w:hAnsi="Courier New" w:cs="Courier New"/>
          <w:szCs w:val="24"/>
          <w:lang w:val="es-ES_tradnl"/>
        </w:rPr>
        <w:t xml:space="preserve"> </w:t>
      </w:r>
      <w:r w:rsidRPr="00336874">
        <w:rPr>
          <w:rFonts w:ascii="Courier New" w:eastAsia="Calibri" w:hAnsi="Courier New" w:cs="Courier New"/>
          <w:szCs w:val="24"/>
          <w:lang w:val="es-ES_tradnl"/>
        </w:rPr>
        <w:lastRenderedPageBreak/>
        <w:t xml:space="preserve">Autónomo, salvo que dichas referencias estén asociadas a funciones y atribuciones radicadas por ley en el Consejo Directivo de ese </w:t>
      </w:r>
      <w:r w:rsidRPr="000429B5">
        <w:rPr>
          <w:rFonts w:ascii="Courier New" w:eastAsia="Calibri" w:hAnsi="Courier New" w:cs="Courier New"/>
          <w:szCs w:val="24"/>
          <w:lang w:val="es-ES_tradnl"/>
        </w:rPr>
        <w:t>Administrador Previsional</w:t>
      </w:r>
      <w:r w:rsidRPr="00336874">
        <w:rPr>
          <w:rFonts w:ascii="Courier New" w:eastAsia="Calibri" w:hAnsi="Courier New" w:cs="Courier New"/>
          <w:szCs w:val="24"/>
          <w:lang w:val="es-ES_tradnl"/>
        </w:rPr>
        <w:t>, en cuyo caso se entenderán efectuadas a dicho Consejo.</w:t>
      </w:r>
    </w:p>
    <w:p w14:paraId="2938861D" w14:textId="77777777" w:rsidR="005F445E" w:rsidRPr="00336874" w:rsidRDefault="005F445E" w:rsidP="00590252">
      <w:pPr>
        <w:tabs>
          <w:tab w:val="left" w:pos="3969"/>
        </w:tabs>
        <w:spacing w:line="240" w:lineRule="auto"/>
        <w:ind w:right="47"/>
        <w:rPr>
          <w:rFonts w:ascii="Courier New" w:eastAsia="Calibri" w:hAnsi="Courier New" w:cs="Courier New"/>
          <w:szCs w:val="24"/>
          <w:lang w:val="es-ES_tradnl"/>
        </w:rPr>
      </w:pPr>
    </w:p>
    <w:p w14:paraId="5269C158" w14:textId="77777777" w:rsidR="00195EFD" w:rsidRDefault="00195EFD" w:rsidP="00590252">
      <w:pPr>
        <w:tabs>
          <w:tab w:val="left" w:pos="4536"/>
        </w:tabs>
        <w:spacing w:line="240" w:lineRule="auto"/>
        <w:ind w:right="47"/>
        <w:rPr>
          <w:rFonts w:ascii="Courier New" w:eastAsia="Calibri" w:hAnsi="Courier New" w:cs="Courier New"/>
          <w:szCs w:val="24"/>
          <w:lang w:val="es-ES_tradnl"/>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vigésimo quinto</w:t>
      </w:r>
      <w:r w:rsidRPr="00336874">
        <w:rPr>
          <w:rFonts w:ascii="Courier New" w:eastAsia="Calibri" w:hAnsi="Courier New" w:cs="Courier New"/>
          <w:b/>
          <w:bCs/>
          <w:szCs w:val="24"/>
          <w:lang w:val="es-MX"/>
        </w:rPr>
        <w:t>.-</w:t>
      </w:r>
      <w:r>
        <w:rPr>
          <w:rFonts w:ascii="Courier New" w:eastAsia="Calibri" w:hAnsi="Courier New" w:cs="Courier New"/>
          <w:szCs w:val="24"/>
          <w:lang w:val="es-ES_tradnl"/>
        </w:rPr>
        <w:tab/>
      </w:r>
      <w:r w:rsidRPr="00336874">
        <w:rPr>
          <w:rFonts w:ascii="Courier New" w:eastAsia="Calibri" w:hAnsi="Courier New" w:cs="Courier New"/>
          <w:szCs w:val="24"/>
          <w:lang w:val="es-ES_tradnl"/>
        </w:rPr>
        <w:t xml:space="preserve">El Consejo Directivo del </w:t>
      </w:r>
      <w:r w:rsidRPr="000429B5">
        <w:rPr>
          <w:rFonts w:ascii="Courier New" w:eastAsia="Calibri" w:hAnsi="Courier New" w:cs="Courier New"/>
          <w:szCs w:val="24"/>
          <w:lang w:val="es-ES_tradnl"/>
        </w:rPr>
        <w:t xml:space="preserve">Administrador Previsional Autónomo </w:t>
      </w:r>
      <w:r w:rsidRPr="00336874">
        <w:rPr>
          <w:rFonts w:ascii="Courier New" w:eastAsia="Calibri" w:hAnsi="Courier New" w:cs="Courier New"/>
          <w:szCs w:val="24"/>
          <w:lang w:val="es-ES_tradnl"/>
        </w:rPr>
        <w:t xml:space="preserve">deberá dictar su normativa interna de funcionamiento, a que se refiere el inciso cuarto del </w:t>
      </w:r>
      <w:r w:rsidRPr="000429B5">
        <w:rPr>
          <w:rFonts w:ascii="Courier New" w:eastAsia="Calibri" w:hAnsi="Courier New" w:cs="Courier New"/>
          <w:szCs w:val="24"/>
          <w:lang w:val="es-ES_tradnl"/>
        </w:rPr>
        <w:t xml:space="preserve">artículo 57 de la ley N° 20.255, modificado por el numeral 12 del artículo </w:t>
      </w:r>
      <w:r w:rsidRPr="000429B5">
        <w:rPr>
          <w:rFonts w:ascii="Courier New" w:eastAsia="Calibri" w:hAnsi="Courier New" w:cs="Courier New"/>
          <w:noProof/>
          <w:szCs w:val="24"/>
          <w:lang w:val="es-MX"/>
        </w:rPr>
        <w:t>338</w:t>
      </w:r>
      <w:r w:rsidRPr="000429B5">
        <w:rPr>
          <w:rFonts w:ascii="Courier New" w:eastAsia="Calibri" w:hAnsi="Courier New" w:cs="Courier New"/>
          <w:szCs w:val="24"/>
          <w:lang w:val="es-ES_tradnl"/>
        </w:rPr>
        <w:t xml:space="preserve"> de esta ley</w:t>
      </w:r>
      <w:r w:rsidRPr="00336874">
        <w:rPr>
          <w:rFonts w:ascii="Courier New" w:eastAsia="Calibri" w:hAnsi="Courier New" w:cs="Courier New"/>
          <w:szCs w:val="24"/>
          <w:lang w:val="es-ES_tradnl"/>
        </w:rPr>
        <w:t>, en el plazo de sesenta días, contado desde la fecha de inicio de sus funciones.</w:t>
      </w:r>
    </w:p>
    <w:p w14:paraId="0E9A259F" w14:textId="77777777" w:rsidR="005F445E" w:rsidRPr="00336874" w:rsidRDefault="005F445E" w:rsidP="00590252">
      <w:pPr>
        <w:tabs>
          <w:tab w:val="left" w:pos="4536"/>
        </w:tabs>
        <w:spacing w:line="240" w:lineRule="auto"/>
        <w:ind w:right="47"/>
        <w:rPr>
          <w:rFonts w:ascii="Courier New" w:eastAsia="Calibri" w:hAnsi="Courier New" w:cs="Courier New"/>
          <w:szCs w:val="24"/>
          <w:lang w:val="es-MX"/>
        </w:rPr>
      </w:pPr>
    </w:p>
    <w:p w14:paraId="3E2B332C" w14:textId="77777777" w:rsidR="00195EFD" w:rsidRDefault="00195EFD" w:rsidP="00590252">
      <w:pPr>
        <w:tabs>
          <w:tab w:val="left" w:pos="4536"/>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vigésimo sexto</w:t>
      </w:r>
      <w:r w:rsidRPr="00336874">
        <w:rPr>
          <w:rFonts w:ascii="Courier New" w:eastAsia="Calibri" w:hAnsi="Courier New" w:cs="Courier New"/>
          <w:b/>
          <w:bCs/>
          <w:szCs w:val="24"/>
          <w:lang w:val="es-MX"/>
        </w:rPr>
        <w:t xml:space="preserve">.- </w:t>
      </w:r>
      <w:r>
        <w:rPr>
          <w:rFonts w:ascii="Courier New" w:eastAsia="Calibri" w:hAnsi="Courier New" w:cs="Courier New"/>
          <w:b/>
          <w:bCs/>
          <w:szCs w:val="24"/>
          <w:lang w:val="es-MX"/>
        </w:rPr>
        <w:tab/>
      </w:r>
      <w:r w:rsidRPr="00336874">
        <w:rPr>
          <w:rFonts w:ascii="Courier New" w:eastAsia="Calibri" w:hAnsi="Courier New" w:cs="Courier New"/>
          <w:szCs w:val="24"/>
          <w:lang w:val="es-MX"/>
        </w:rPr>
        <w:t>A contar de</w:t>
      </w:r>
      <w:r w:rsidRPr="00336874">
        <w:rPr>
          <w:rFonts w:ascii="Courier New" w:hAnsi="Courier New" w:cs="Courier New"/>
          <w:szCs w:val="24"/>
        </w:rPr>
        <w:t xml:space="preserve"> la fecha </w:t>
      </w:r>
      <w:r w:rsidRPr="00336874">
        <w:rPr>
          <w:rFonts w:ascii="Courier New" w:eastAsia="Calibri" w:hAnsi="Courier New" w:cs="Courier New"/>
          <w:szCs w:val="24"/>
        </w:rPr>
        <w:t xml:space="preserve">establecida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hAnsi="Courier New" w:cs="Courier New"/>
          <w:szCs w:val="24"/>
        </w:rPr>
        <w:t xml:space="preserve">, el </w:t>
      </w:r>
      <w:r w:rsidRPr="000429B5">
        <w:rPr>
          <w:rFonts w:ascii="Courier New" w:hAnsi="Courier New" w:cs="Courier New"/>
          <w:szCs w:val="24"/>
        </w:rPr>
        <w:t xml:space="preserve">Administrador Previsional Autónomo </w:t>
      </w:r>
      <w:r w:rsidRPr="00336874">
        <w:rPr>
          <w:rFonts w:ascii="Courier New" w:eastAsia="Calibri" w:hAnsi="Courier New" w:cs="Courier New"/>
          <w:szCs w:val="24"/>
        </w:rPr>
        <w:t xml:space="preserve">será el continuador legal de las acciones tendientes al cobro de las cotizaciones adeudadas y sus reajustes e intereses, iniciadas o que les hubiese correspondido iniciar a las Administradoras de Fondos de Pensiones conforme al artículo 19 del decreto ley N° 3.500, de 1980. </w:t>
      </w:r>
      <w:r w:rsidRPr="00336874" w:rsidDel="0071685A">
        <w:rPr>
          <w:rFonts w:ascii="Courier New" w:eastAsia="Calibri" w:hAnsi="Courier New" w:cs="Courier New"/>
          <w:szCs w:val="24"/>
        </w:rPr>
        <w:t xml:space="preserve">La Superintendencia de Pensiones podrá emitir instrucciones para el ordenado traspaso de causas desde dichas Administradoras, o sus sucesoras legales, al </w:t>
      </w:r>
      <w:r w:rsidRPr="000429B5">
        <w:rPr>
          <w:rFonts w:ascii="Courier New" w:eastAsia="Calibri" w:hAnsi="Courier New" w:cs="Courier New"/>
          <w:szCs w:val="24"/>
        </w:rPr>
        <w:t>Administrador Previsional</w:t>
      </w:r>
      <w:r w:rsidRPr="00336874">
        <w:rPr>
          <w:rFonts w:ascii="Courier New" w:eastAsia="Calibri" w:hAnsi="Courier New" w:cs="Courier New"/>
          <w:szCs w:val="24"/>
        </w:rPr>
        <w:t xml:space="preserve"> Autónomo</w:t>
      </w:r>
      <w:r w:rsidRPr="00336874" w:rsidDel="0071685A">
        <w:rPr>
          <w:rFonts w:ascii="Courier New" w:eastAsia="Calibri" w:hAnsi="Courier New" w:cs="Courier New"/>
          <w:szCs w:val="24"/>
        </w:rPr>
        <w:t>.</w:t>
      </w:r>
    </w:p>
    <w:p w14:paraId="43BA0274" w14:textId="77777777" w:rsidR="005F445E" w:rsidRPr="00336874" w:rsidRDefault="005F445E" w:rsidP="00590252">
      <w:pPr>
        <w:tabs>
          <w:tab w:val="left" w:pos="4536"/>
        </w:tabs>
        <w:spacing w:line="240" w:lineRule="auto"/>
        <w:rPr>
          <w:rFonts w:ascii="Courier New" w:eastAsia="Calibri" w:hAnsi="Courier New" w:cs="Courier New"/>
          <w:szCs w:val="24"/>
          <w:lang w:val="es-MX"/>
        </w:rPr>
      </w:pPr>
    </w:p>
    <w:p w14:paraId="1A56EF89" w14:textId="77777777" w:rsidR="00195EFD" w:rsidRDefault="00195EFD" w:rsidP="00590252">
      <w:pPr>
        <w:tabs>
          <w:tab w:val="left" w:pos="4536"/>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vigésimo séptimo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Solo para efectos de las obligaciones y derechos emanados de los contratos de seguro a que se refiere el artículo 59 del decreto ley N° 3.500, de 1980, que se encuentren vigentes a la fecha </w:t>
      </w:r>
      <w:r w:rsidRPr="00336874">
        <w:rPr>
          <w:rFonts w:ascii="Courier New" w:eastAsia="Calibri" w:hAnsi="Courier New" w:cs="Courier New"/>
          <w:szCs w:val="24"/>
        </w:rPr>
        <w:t xml:space="preserve">establecida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hAnsi="Courier New" w:cs="Courier New"/>
          <w:szCs w:val="24"/>
        </w:rPr>
        <w:t xml:space="preserve">, el </w:t>
      </w:r>
      <w:r w:rsidRPr="000429B5">
        <w:rPr>
          <w:rFonts w:ascii="Courier New" w:hAnsi="Courier New" w:cs="Courier New"/>
          <w:szCs w:val="24"/>
        </w:rPr>
        <w:t xml:space="preserve">Administrador Previsional Autónomo </w:t>
      </w:r>
      <w:r w:rsidRPr="00336874">
        <w:rPr>
          <w:rFonts w:ascii="Courier New" w:hAnsi="Courier New" w:cs="Courier New"/>
          <w:szCs w:val="24"/>
        </w:rPr>
        <w:t>será considerado el sucesor y continuador legal de las Administradoras de Fondos de Pensiones del decreto ley Nº 3.500, de 1980.</w:t>
      </w:r>
    </w:p>
    <w:p w14:paraId="6DC94EA2" w14:textId="77777777" w:rsidR="005F445E" w:rsidRPr="00336874" w:rsidRDefault="005F445E" w:rsidP="00590252">
      <w:pPr>
        <w:tabs>
          <w:tab w:val="left" w:pos="4536"/>
        </w:tabs>
        <w:spacing w:line="240" w:lineRule="auto"/>
        <w:rPr>
          <w:rFonts w:ascii="Courier New" w:eastAsia="Calibri" w:hAnsi="Courier New" w:cs="Courier New"/>
          <w:b/>
          <w:bCs/>
          <w:szCs w:val="24"/>
        </w:rPr>
      </w:pPr>
    </w:p>
    <w:p w14:paraId="1430185D" w14:textId="77777777" w:rsidR="00195EFD" w:rsidRDefault="00195EFD" w:rsidP="00590252">
      <w:pPr>
        <w:tabs>
          <w:tab w:val="left" w:pos="4536"/>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vigésimo octavo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Si a la fecha señalada </w:t>
      </w:r>
      <w:r w:rsidRPr="00336874">
        <w:rPr>
          <w:rFonts w:ascii="Courier New" w:eastAsia="Calibri" w:hAnsi="Courier New" w:cs="Courier New"/>
          <w:szCs w:val="24"/>
        </w:rPr>
        <w:t xml:space="preserve">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hAnsi="Courier New" w:cs="Courier New"/>
          <w:szCs w:val="24"/>
        </w:rPr>
        <w:t xml:space="preserve">, se ha adjudicado la licitación del seguro establecido en el artículo 59 del decreto ley N° 3.500, de 1980, cuyo periodo de licitación está previsto que se inicie en la fecha antes señalada o en una fecha posterior, o bien, a la fecha señalada </w:t>
      </w:r>
      <w:r w:rsidRPr="00336874">
        <w:rPr>
          <w:rFonts w:ascii="Courier New" w:eastAsia="Calibri" w:hAnsi="Courier New" w:cs="Courier New"/>
          <w:szCs w:val="24"/>
        </w:rPr>
        <w:t xml:space="preserve">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hAnsi="Courier New" w:cs="Courier New"/>
          <w:szCs w:val="24"/>
        </w:rPr>
        <w:t xml:space="preserve">, se encuentran en vigencia contratos de dicho seguro, el llamado a la licitación para la adjudicación del seguro a que se refiere 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68</w:t>
      </w:r>
      <w:r w:rsidRPr="00336874">
        <w:rPr>
          <w:rFonts w:ascii="Courier New" w:eastAsia="Calibri" w:hAnsi="Courier New" w:cs="Courier New"/>
          <w:szCs w:val="24"/>
          <w:lang w:val="es-MX"/>
        </w:rPr>
        <w:t xml:space="preserve"> </w:t>
      </w:r>
      <w:r w:rsidRPr="00336874">
        <w:rPr>
          <w:rFonts w:ascii="Courier New" w:hAnsi="Courier New" w:cs="Courier New"/>
          <w:szCs w:val="24"/>
        </w:rPr>
        <w:t>de esta ley se realizará a más tardar el primer día del sexto mes anterior a la fecha en que termina el respectivo periodo licitado del seguro establecido en el artículo 59 del decreto ley N° 3.500, de 1980.</w:t>
      </w:r>
    </w:p>
    <w:p w14:paraId="01389153" w14:textId="77777777" w:rsidR="005F445E" w:rsidRPr="00336874" w:rsidRDefault="005F445E" w:rsidP="00590252">
      <w:pPr>
        <w:tabs>
          <w:tab w:val="left" w:pos="4536"/>
        </w:tabs>
        <w:spacing w:line="240" w:lineRule="auto"/>
        <w:rPr>
          <w:rFonts w:ascii="Courier New" w:hAnsi="Courier New" w:cs="Courier New"/>
          <w:szCs w:val="24"/>
        </w:rPr>
      </w:pPr>
    </w:p>
    <w:p w14:paraId="1423671A" w14:textId="77777777" w:rsidR="00195EFD" w:rsidRPr="00336874" w:rsidRDefault="00195EFD" w:rsidP="00590252">
      <w:pPr>
        <w:tabs>
          <w:tab w:val="left" w:pos="4536"/>
        </w:tabs>
        <w:spacing w:line="240" w:lineRule="auto"/>
        <w:rPr>
          <w:rFonts w:ascii="Courier New" w:hAnsi="Courier New" w:cs="Courier New"/>
          <w:szCs w:val="24"/>
        </w:rPr>
      </w:pPr>
      <w:r w:rsidRPr="00336874">
        <w:rPr>
          <w:rFonts w:ascii="Courier New" w:hAnsi="Courier New" w:cs="Courier New"/>
          <w:b/>
          <w:bCs/>
          <w:szCs w:val="24"/>
          <w:lang w:val="es-ES"/>
        </w:rPr>
        <w:t xml:space="preserve">Artículo </w:t>
      </w:r>
      <w:r w:rsidRPr="00336874">
        <w:rPr>
          <w:rFonts w:ascii="Courier New" w:eastAsia="Calibri" w:hAnsi="Courier New" w:cs="Courier New"/>
          <w:b/>
          <w:bCs/>
          <w:noProof/>
          <w:szCs w:val="24"/>
          <w:lang w:val="es-MX"/>
        </w:rPr>
        <w:t>vigésimo noveno</w:t>
      </w:r>
      <w:r w:rsidRPr="00336874">
        <w:rPr>
          <w:rFonts w:ascii="Courier New" w:hAnsi="Courier New" w:cs="Courier New"/>
          <w:szCs w:val="24"/>
          <w:lang w:val="es-ES"/>
        </w:rPr>
        <w:t>.-</w:t>
      </w:r>
      <w:r>
        <w:rPr>
          <w:rFonts w:ascii="Courier New" w:hAnsi="Courier New" w:cs="Courier New"/>
          <w:szCs w:val="24"/>
          <w:lang w:val="es-ES"/>
        </w:rPr>
        <w:tab/>
      </w:r>
      <w:r w:rsidRPr="00336874">
        <w:rPr>
          <w:rFonts w:ascii="Courier New" w:hAnsi="Courier New" w:cs="Courier New"/>
          <w:szCs w:val="24"/>
        </w:rPr>
        <w:t xml:space="preserve">Facúltase a la Presidenta o el Presidente de la República para que, dentro del plazo de un año contado desde la fecha de publicación de la presente ley, mediante uno o más decretos con fuerza de ley expedidos a través del Ministerio del Trabajo y Previsión Social, los que </w:t>
      </w:r>
      <w:r w:rsidRPr="00336874">
        <w:rPr>
          <w:rFonts w:ascii="Courier New" w:hAnsi="Courier New" w:cs="Courier New"/>
          <w:szCs w:val="24"/>
        </w:rPr>
        <w:lastRenderedPageBreak/>
        <w:t>también deberán ser suscritos por el Ministerio de Hacienda, regule las siguientes materias:</w:t>
      </w:r>
    </w:p>
    <w:p w14:paraId="2D371694" w14:textId="77777777" w:rsidR="00195EFD" w:rsidRPr="00336874"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1. Fijar la planta de personal del Instituto de Previsión Social, que pasará a denominarse “</w:t>
      </w:r>
      <w:r w:rsidRPr="000429B5">
        <w:rPr>
          <w:rFonts w:ascii="Courier New" w:hAnsi="Courier New" w:cs="Courier New"/>
          <w:szCs w:val="24"/>
        </w:rPr>
        <w:t>Administrador Previsional</w:t>
      </w:r>
      <w:r w:rsidRPr="00336874">
        <w:rPr>
          <w:rFonts w:ascii="Courier New" w:hAnsi="Courier New" w:cs="Courier New"/>
          <w:szCs w:val="24"/>
        </w:rPr>
        <w:t xml:space="preserve"> Autónomo”. En el ejercicio de esta facultad, la Presidenta o el Presidente de la República deberá dictar todas las normas necesarias para la adecuada estructuración y operación de la planta que fije. En especial, podrá determinar el número de cargos y grados de la escala única de sueldos para ésta, pudiendo establecer la gradualidad en que los cargos serán creados; los requisitos específicos para el ingreso y promoción de dichos cargos; sus denominaciones y los niveles jerárquicos para efectos de la aplicación del artículo 8 del decreto con fuerza de ley Nº 29, de 2004, del Ministerio de Hacienda, que fija el texto refundido, coordinado y sistematizado de la ley Nº 18.834, sobre Estatuto Administrativo. Asimismo, podrá determinar los niveles jerárquicos para efectos de la aplicación de lo dispuesto en el título VI de la ley Nº 19.882. En el ejercicio de esta facultad podrá crear, suprimir y transformar cargos. Además, podrá determinar las normas transitorias para la aplicación de las remuneraciones, incluidas las variables. </w:t>
      </w:r>
    </w:p>
    <w:p w14:paraId="356A0634" w14:textId="77777777" w:rsidR="00195EFD" w:rsidRPr="00336874"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También podrá establecer las normas para el encasillamiento del personal en la planta que fije y el número de cargos que se proveerán de conformidad a dicho encasillamiento.</w:t>
      </w:r>
    </w:p>
    <w:p w14:paraId="3F7CDBF2" w14:textId="77777777" w:rsidR="00195EFD" w:rsidRPr="00336874"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2. Establecer las fechas de entrada en vigencia de las plantas que fije y de los encasillamientos que practique.</w:t>
      </w:r>
    </w:p>
    <w:p w14:paraId="340EB1B3" w14:textId="77777777" w:rsidR="00195EFD" w:rsidRPr="00336874"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3. Los requisitos para el desempeño de los cargos que se establezcan en el ejercicio de la facultad prevista en este artículo no serán exigibles para efectos del encasillamiento respecto de las y los funcionarios titulares y a contrata en servicio a la fecha de entrada en vigencia del o de los respectivos decretos con fuerza de ley. Asimismo, a los funcionarios o funcionarias a contrata en servicio a la fecha de entrada en vigencia del o de los respectivos decretos con fuerza de ley, y a aquellos cuyos contratos se prorroguen en las mismas condiciones, no les serán exigibles los requisitos que se establezcan en los decretos con fuerza de ley correspondientes.</w:t>
      </w:r>
    </w:p>
    <w:p w14:paraId="32C3F140" w14:textId="77777777" w:rsidR="00195EFD" w:rsidRPr="00336874"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4. El uso de las facultades señaladas en este artículo quedará sujeto a las siguientes restricciones, respecto del personal al que afecte:</w:t>
      </w:r>
    </w:p>
    <w:p w14:paraId="220AFA32" w14:textId="77777777" w:rsidR="00195EFD" w:rsidRPr="00336874"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a) No podrá tener como consecuencia ni podrán ser considerados como causal de término de servicios, supresión de cargos, cese de funciones o término de la relación laboral del personal.</w:t>
      </w:r>
    </w:p>
    <w:p w14:paraId="1A2D10C1" w14:textId="77777777" w:rsidR="00195EFD" w:rsidRPr="00336874"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b) No podrá significar pérdida del empleo, disminución de remuneraciones respecto del personal titular de un cargo de planta, modificación de los derechos estatutarios y previsionales. Tampoco importará cambio de la residencia habitual de las y los funcionarios fuera de la </w:t>
      </w:r>
      <w:r w:rsidRPr="00336874">
        <w:rPr>
          <w:rFonts w:ascii="Courier New" w:hAnsi="Courier New" w:cs="Courier New"/>
          <w:szCs w:val="24"/>
        </w:rPr>
        <w:lastRenderedPageBreak/>
        <w:t>Región en que estén prestando servicios, a menos que se lleve a cabo con su consentimiento.</w:t>
      </w:r>
    </w:p>
    <w:p w14:paraId="4DE8859E" w14:textId="77777777" w:rsidR="00195EFD" w:rsidRPr="00336874"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c) Respecto del personal que en el momento del encasillamiento sea titular de un cargo de planta, cualquier diferencia de remuneraciones se pagará mediante una planilla suplementaria, la que se absorberá por los futuros mejoramientos de remuneraciones que correspondan a los funcionarios, excepto los derivados de reajustes generales que se otorguen a las y los trabajadores del sector público. Dicha planilla mantendrá la misma imponibilidad que aquella de las remuneraciones que compensa. Además, a la planilla suplementaria se le aplicará el reajuste general antes indicado.</w:t>
      </w:r>
    </w:p>
    <w:p w14:paraId="6C5ADF81" w14:textId="77777777" w:rsidR="00195EFD" w:rsidRPr="00336874"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d) Las y los funcionarios conservarán la asignación de antigüedad que tengan reconocida, así como también el tiempo computable para dicho reconocimiento.</w:t>
      </w:r>
    </w:p>
    <w:p w14:paraId="753D4149" w14:textId="77777777" w:rsidR="00195EFD"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5. Podrá modificar la dotación máxima de personal del Instituto de Previsión Social, que pasará a denominarse “</w:t>
      </w:r>
      <w:r w:rsidRPr="000429B5">
        <w:rPr>
          <w:rFonts w:ascii="Courier New" w:hAnsi="Courier New" w:cs="Courier New"/>
          <w:szCs w:val="24"/>
        </w:rPr>
        <w:t>Administrador Previsional</w:t>
      </w:r>
      <w:r w:rsidRPr="00336874">
        <w:rPr>
          <w:rFonts w:ascii="Courier New" w:hAnsi="Courier New" w:cs="Courier New"/>
          <w:szCs w:val="24"/>
        </w:rPr>
        <w:t xml:space="preserve"> Autónomo”, a cuyo respecto no regirá la limitación establecida en el inciso segundo del artículo 10 del citado decreto con fuerza de ley Nº29, de 2004, del Ministerio de Hacienda.</w:t>
      </w:r>
    </w:p>
    <w:p w14:paraId="789F3C7A" w14:textId="77777777" w:rsidR="0062505E" w:rsidRPr="00336874" w:rsidRDefault="0062505E" w:rsidP="00590252">
      <w:pPr>
        <w:tabs>
          <w:tab w:val="left" w:pos="4536"/>
        </w:tabs>
        <w:spacing w:line="240" w:lineRule="auto"/>
        <w:rPr>
          <w:rFonts w:ascii="Courier New" w:hAnsi="Courier New" w:cs="Courier New"/>
          <w:szCs w:val="24"/>
          <w:lang w:val="es-ES"/>
        </w:rPr>
      </w:pPr>
    </w:p>
    <w:p w14:paraId="49FE7D3D" w14:textId="77777777" w:rsidR="00195EFD" w:rsidRDefault="00195EFD" w:rsidP="00590252">
      <w:pPr>
        <w:tabs>
          <w:tab w:val="left" w:pos="3402"/>
        </w:tabs>
        <w:spacing w:line="240" w:lineRule="auto"/>
        <w:rPr>
          <w:rFonts w:ascii="Courier New" w:eastAsia="Calibri" w:hAnsi="Courier New" w:cs="Courier New"/>
          <w:szCs w:val="24"/>
          <w:lang w:val="es-MX"/>
        </w:rPr>
      </w:pPr>
      <w:r w:rsidRPr="00336874">
        <w:rPr>
          <w:rFonts w:ascii="Courier New" w:hAnsi="Courier New" w:cs="Courier New"/>
          <w:b/>
          <w:bCs/>
          <w:szCs w:val="24"/>
        </w:rPr>
        <w:t xml:space="preserve">Artículo </w:t>
      </w:r>
      <w:r w:rsidRPr="00336874">
        <w:rPr>
          <w:rFonts w:ascii="Courier New" w:eastAsia="Calibri" w:hAnsi="Courier New" w:cs="Courier New"/>
          <w:b/>
          <w:bCs/>
          <w:noProof/>
          <w:szCs w:val="24"/>
          <w:lang w:val="es-MX"/>
        </w:rPr>
        <w:t>trigésimo</w:t>
      </w:r>
      <w:r w:rsidRPr="00336874">
        <w:rPr>
          <w:rFonts w:ascii="Courier New" w:eastAsia="Calibri" w:hAnsi="Courier New" w:cs="Courier New"/>
          <w:b/>
          <w:bCs/>
          <w:szCs w:val="24"/>
          <w:lang w:val="es-MX"/>
        </w:rPr>
        <w:t>.</w:t>
      </w:r>
      <w:r w:rsidRPr="00336874">
        <w:rPr>
          <w:rFonts w:ascii="Courier New" w:hAnsi="Courier New" w:cs="Courier New"/>
          <w:b/>
          <w:bCs/>
          <w:szCs w:val="24"/>
        </w:rPr>
        <w:t>-</w:t>
      </w:r>
      <w:r>
        <w:rPr>
          <w:rFonts w:ascii="Courier New" w:hAnsi="Courier New" w:cs="Courier New"/>
          <w:szCs w:val="24"/>
        </w:rPr>
        <w:tab/>
      </w:r>
      <w:r w:rsidRPr="00336874">
        <w:rPr>
          <w:rFonts w:ascii="Courier New" w:hAnsi="Courier New" w:cs="Courier New"/>
          <w:szCs w:val="24"/>
        </w:rPr>
        <w:t xml:space="preserve">Las referencias que </w:t>
      </w:r>
      <w:r w:rsidRPr="00336874">
        <w:rPr>
          <w:rFonts w:ascii="Courier New" w:eastAsia="Calibri" w:hAnsi="Courier New" w:cs="Courier New"/>
          <w:szCs w:val="24"/>
          <w:lang w:val="es-ES_tradnl"/>
        </w:rPr>
        <w:t xml:space="preserve">leyes, decretos, reglamentos, resoluciones, estatutos o cualquier otro cuerpo normativo efectúen a las Administradoras de Fondos de Pensiones, se entenderán hechas al </w:t>
      </w:r>
      <w:r w:rsidRPr="000429B5">
        <w:rPr>
          <w:rFonts w:ascii="Courier New" w:eastAsia="Calibri" w:hAnsi="Courier New" w:cs="Courier New"/>
          <w:szCs w:val="24"/>
          <w:lang w:val="es-ES_tradnl"/>
        </w:rPr>
        <w:t>Administrador Previsional Autónomo</w:t>
      </w:r>
      <w:r w:rsidRPr="00336874">
        <w:rPr>
          <w:rFonts w:ascii="Courier New" w:eastAsia="Calibri" w:hAnsi="Courier New" w:cs="Courier New"/>
          <w:szCs w:val="24"/>
          <w:lang w:val="es-ES_tradnl"/>
        </w:rPr>
        <w:t xml:space="preserve">, siempre que dichas referencias estén asociadas a funciones que dichas Administradoras cumplían en el ámbito operacional, </w:t>
      </w:r>
      <w:r w:rsidRPr="00336874">
        <w:rPr>
          <w:rFonts w:ascii="Courier New" w:eastAsia="Calibri" w:hAnsi="Courier New" w:cs="Courier New"/>
          <w:szCs w:val="24"/>
          <w:lang w:val="es-MX"/>
        </w:rPr>
        <w:t>según lo defina la Superintendencia de Pensiones mediante norma de carácter general.</w:t>
      </w:r>
    </w:p>
    <w:p w14:paraId="43176068" w14:textId="77777777" w:rsidR="00195EFD" w:rsidRPr="00336874" w:rsidRDefault="00195EFD" w:rsidP="00590252">
      <w:pPr>
        <w:tabs>
          <w:tab w:val="left" w:pos="3402"/>
        </w:tabs>
        <w:spacing w:line="240" w:lineRule="auto"/>
        <w:rPr>
          <w:rFonts w:ascii="Courier New" w:hAnsi="Courier New" w:cs="Courier New"/>
          <w:szCs w:val="24"/>
        </w:rPr>
      </w:pPr>
    </w:p>
    <w:p w14:paraId="72DA480D" w14:textId="77777777" w:rsidR="00195EFD" w:rsidRPr="00041989" w:rsidRDefault="00195EFD" w:rsidP="00FD5E3A">
      <w:pPr>
        <w:pStyle w:val="Ttulo2"/>
        <w:numPr>
          <w:ilvl w:val="0"/>
          <w:numId w:val="0"/>
        </w:numPr>
        <w:spacing w:before="120" w:after="120" w:line="240" w:lineRule="auto"/>
        <w:jc w:val="center"/>
        <w:rPr>
          <w:rFonts w:cs="Courier New"/>
          <w:b w:val="0"/>
          <w:bCs/>
          <w:szCs w:val="24"/>
        </w:rPr>
      </w:pPr>
      <w:bookmarkStart w:id="125" w:name="_Toc117176244"/>
      <w:r w:rsidRPr="00041989">
        <w:rPr>
          <w:rFonts w:cs="Courier New"/>
          <w:bCs/>
          <w:szCs w:val="24"/>
        </w:rPr>
        <w:t xml:space="preserve">Párrafo </w:t>
      </w:r>
      <w:r w:rsidRPr="00041989">
        <w:rPr>
          <w:rFonts w:cs="Courier New"/>
          <w:bCs/>
          <w:noProof/>
          <w:szCs w:val="24"/>
        </w:rPr>
        <w:t>4º</w:t>
      </w:r>
      <w:bookmarkEnd w:id="125"/>
    </w:p>
    <w:p w14:paraId="3B0B057F" w14:textId="77777777" w:rsidR="00195EFD" w:rsidRPr="00041989" w:rsidRDefault="00195EFD" w:rsidP="00590252">
      <w:pPr>
        <w:tabs>
          <w:tab w:val="left" w:pos="2552"/>
        </w:tabs>
        <w:spacing w:line="240" w:lineRule="auto"/>
        <w:ind w:right="47"/>
        <w:jc w:val="center"/>
        <w:rPr>
          <w:rFonts w:ascii="Courier New" w:eastAsia="Calibri" w:hAnsi="Courier New" w:cs="Courier New"/>
          <w:b/>
          <w:bCs/>
          <w:szCs w:val="24"/>
          <w:lang w:val="es-MX"/>
        </w:rPr>
      </w:pPr>
      <w:r w:rsidRPr="00041989">
        <w:rPr>
          <w:rFonts w:ascii="Courier New" w:eastAsia="Calibri" w:hAnsi="Courier New" w:cs="Courier New"/>
          <w:b/>
          <w:bCs/>
          <w:szCs w:val="24"/>
          <w:lang w:val="es-MX"/>
        </w:rPr>
        <w:t>Disposiciones transitorias sobre el Inversor de Pensiones Público y Autónomo</w:t>
      </w:r>
    </w:p>
    <w:p w14:paraId="30DEACD5" w14:textId="77777777" w:rsidR="00195EFD" w:rsidRPr="00336874" w:rsidRDefault="00195EFD" w:rsidP="00590252">
      <w:pPr>
        <w:tabs>
          <w:tab w:val="left" w:pos="2552"/>
        </w:tabs>
        <w:spacing w:line="240" w:lineRule="auto"/>
        <w:ind w:right="47"/>
        <w:jc w:val="center"/>
        <w:rPr>
          <w:rFonts w:ascii="Courier New" w:eastAsia="Calibri" w:hAnsi="Courier New" w:cs="Courier New"/>
          <w:szCs w:val="24"/>
          <w:lang w:val="es-MX"/>
        </w:rPr>
      </w:pPr>
    </w:p>
    <w:p w14:paraId="69993D18" w14:textId="77777777" w:rsidR="00195EFD" w:rsidRPr="00336874" w:rsidRDefault="00195EFD" w:rsidP="00590252">
      <w:pPr>
        <w:tabs>
          <w:tab w:val="left" w:pos="4111"/>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trigésimo primero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El Consejo Directivo</w:t>
      </w:r>
      <w:r w:rsidRPr="000429B5">
        <w:rPr>
          <w:rFonts w:ascii="Courier New" w:eastAsia="Calibri" w:hAnsi="Courier New" w:cs="Courier New"/>
          <w:szCs w:val="24"/>
        </w:rPr>
        <w:t xml:space="preserve"> del Inversor de Pensiones Público y Autónomo</w:t>
      </w:r>
      <w:r w:rsidRPr="00336874">
        <w:rPr>
          <w:rFonts w:ascii="Courier New" w:eastAsia="Calibri" w:hAnsi="Courier New" w:cs="Courier New"/>
          <w:szCs w:val="24"/>
        </w:rPr>
        <w:t xml:space="preserve"> a que se refiere 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153</w:t>
      </w:r>
      <w:r w:rsidRPr="00336874">
        <w:rPr>
          <w:rFonts w:ascii="Courier New" w:eastAsia="Calibri" w:hAnsi="Courier New" w:cs="Courier New"/>
          <w:szCs w:val="24"/>
        </w:rPr>
        <w:t xml:space="preserve"> de la presente ley deberá ser nombrado a más tardar al primer día del </w:t>
      </w:r>
      <w:r w:rsidRPr="000429B5">
        <w:rPr>
          <w:rFonts w:ascii="Courier New" w:eastAsia="Calibri" w:hAnsi="Courier New" w:cs="Courier New"/>
          <w:szCs w:val="24"/>
        </w:rPr>
        <w:t>cuarto mes</w:t>
      </w:r>
      <w:r w:rsidRPr="00336874">
        <w:rPr>
          <w:rFonts w:ascii="Courier New" w:eastAsia="Calibri" w:hAnsi="Courier New" w:cs="Courier New"/>
          <w:szCs w:val="24"/>
        </w:rPr>
        <w:t xml:space="preserve"> siguiente al de su publicación, sin perjuicio de lo dispuesto en los incisos siguientes.</w:t>
      </w:r>
    </w:p>
    <w:p w14:paraId="36C9BA21"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Para el primer nombramiento de las y los consejeros a que se refiere </w:t>
      </w:r>
      <w:r w:rsidRPr="000429B5">
        <w:rPr>
          <w:rFonts w:ascii="Courier New" w:eastAsia="Calibri" w:hAnsi="Courier New" w:cs="Courier New"/>
          <w:szCs w:val="24"/>
        </w:rPr>
        <w:t xml:space="preserve">el literal a) del inciso primero del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154</w:t>
      </w:r>
      <w:r w:rsidRPr="00336874">
        <w:rPr>
          <w:rFonts w:ascii="Courier New" w:eastAsia="Calibri" w:hAnsi="Courier New" w:cs="Courier New"/>
          <w:szCs w:val="24"/>
          <w:lang w:val="es-MX"/>
        </w:rPr>
        <w:t xml:space="preserve"> </w:t>
      </w:r>
      <w:r w:rsidRPr="00336874">
        <w:rPr>
          <w:rFonts w:ascii="Courier New" w:eastAsia="Calibri" w:hAnsi="Courier New" w:cs="Courier New"/>
          <w:szCs w:val="24"/>
        </w:rPr>
        <w:t xml:space="preserve">de la presente ley, de conformidad con la forma prevista en dicho artículo, la Presidenta o el Presidente de la República propondrá al Senado dentro del </w:t>
      </w:r>
      <w:r w:rsidRPr="000429B5">
        <w:rPr>
          <w:rFonts w:ascii="Courier New" w:eastAsia="Calibri" w:hAnsi="Courier New" w:cs="Courier New"/>
          <w:szCs w:val="24"/>
        </w:rPr>
        <w:t>primer mes</w:t>
      </w:r>
      <w:r w:rsidRPr="00336874">
        <w:rPr>
          <w:rFonts w:ascii="Courier New" w:eastAsia="Calibri" w:hAnsi="Courier New" w:cs="Courier New"/>
          <w:szCs w:val="24"/>
        </w:rPr>
        <w:t xml:space="preserve"> siguiente a su publicación:</w:t>
      </w:r>
    </w:p>
    <w:p w14:paraId="73F659DA"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a) Una dupla cuyas candidatas o candidatos, de ser elegidos, tendrán una duración en su cargo de seis años a contar de la fecha de su nombramiento.</w:t>
      </w:r>
    </w:p>
    <w:p w14:paraId="4CE2068B"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lastRenderedPageBreak/>
        <w:tab/>
      </w:r>
      <w:r w:rsidRPr="00336874">
        <w:rPr>
          <w:rFonts w:ascii="Courier New" w:eastAsia="Calibri" w:hAnsi="Courier New" w:cs="Courier New"/>
          <w:szCs w:val="24"/>
        </w:rPr>
        <w:t>b) Una terna cuyas candidatas o candidatos, de ser elegidos, tendrán una duración en su cargo de tres años a contar de la fecha de su nombramiento.</w:t>
      </w:r>
    </w:p>
    <w:p w14:paraId="1621D033"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Las duraciones antes referidas deberán quedar consignadas en el decreto de nombramiento.</w:t>
      </w:r>
    </w:p>
    <w:p w14:paraId="2A3CF5DE"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El Senado se pronunciará respecto de las propuestas a que se refiere el </w:t>
      </w:r>
      <w:r w:rsidRPr="000429B5">
        <w:rPr>
          <w:rFonts w:ascii="Courier New" w:eastAsia="Calibri" w:hAnsi="Courier New" w:cs="Courier New"/>
          <w:szCs w:val="24"/>
        </w:rPr>
        <w:t>inciso segundo</w:t>
      </w:r>
      <w:r w:rsidRPr="00336874">
        <w:rPr>
          <w:rFonts w:ascii="Courier New" w:eastAsia="Calibri" w:hAnsi="Courier New" w:cs="Courier New"/>
          <w:szCs w:val="24"/>
        </w:rPr>
        <w:t xml:space="preserve"> de manera separada, pero respecto de cada terna o dupla, según corresponda, como una unidad. En caso que no se pronuncie sobre la dupla o terna antes del vencimiento del plazo señalado en el inciso primero, se nombrará a las o los candidatos propuestos por la Presidenta o el Presidente de la República, sin más trámite.</w:t>
      </w:r>
    </w:p>
    <w:p w14:paraId="7FB1081B"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Las o los consejeros nombrados, de acuerdo a lo dispuesto en el literal b) del </w:t>
      </w:r>
      <w:r w:rsidRPr="000429B5">
        <w:rPr>
          <w:rFonts w:ascii="Courier New" w:eastAsia="Calibri" w:hAnsi="Courier New" w:cs="Courier New"/>
          <w:szCs w:val="24"/>
        </w:rPr>
        <w:t>inciso segundo</w:t>
      </w:r>
      <w:r w:rsidRPr="00336874">
        <w:rPr>
          <w:rFonts w:ascii="Courier New" w:eastAsia="Calibri" w:hAnsi="Courier New" w:cs="Courier New"/>
          <w:szCs w:val="24"/>
        </w:rPr>
        <w:t>, podrán ser designados hasta por un nuevo período adicional de seis años.</w:t>
      </w:r>
    </w:p>
    <w:p w14:paraId="4590F86F"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Las o los consejeros a que se refieren </w:t>
      </w:r>
      <w:r w:rsidRPr="000429B5">
        <w:rPr>
          <w:rFonts w:ascii="Courier New" w:eastAsia="Calibri" w:hAnsi="Courier New" w:cs="Courier New"/>
          <w:szCs w:val="24"/>
        </w:rPr>
        <w:t xml:space="preserve">los literales b) y c) del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154</w:t>
      </w:r>
      <w:r w:rsidRPr="00336874">
        <w:rPr>
          <w:rFonts w:ascii="Courier New" w:eastAsia="Calibri" w:hAnsi="Courier New" w:cs="Courier New"/>
          <w:szCs w:val="24"/>
          <w:lang w:val="es-MX"/>
        </w:rPr>
        <w:t xml:space="preserve"> </w:t>
      </w:r>
      <w:r w:rsidRPr="00336874">
        <w:rPr>
          <w:rFonts w:ascii="Courier New" w:eastAsia="Calibri" w:hAnsi="Courier New" w:cs="Courier New"/>
          <w:szCs w:val="24"/>
        </w:rPr>
        <w:t xml:space="preserve">de esta ley deberán ser nombrados a más tardar el primer día del </w:t>
      </w:r>
      <w:r w:rsidRPr="000429B5">
        <w:rPr>
          <w:rFonts w:ascii="Courier New" w:eastAsia="Calibri" w:hAnsi="Courier New" w:cs="Courier New"/>
          <w:szCs w:val="24"/>
        </w:rPr>
        <w:t>noveno mes</w:t>
      </w:r>
      <w:r w:rsidRPr="00336874">
        <w:rPr>
          <w:rFonts w:ascii="Courier New" w:eastAsia="Calibri" w:hAnsi="Courier New" w:cs="Courier New"/>
          <w:szCs w:val="24"/>
        </w:rPr>
        <w:t xml:space="preserve"> siguiente a su publicación, de conformidad con lo dispuesto en dicho artículo, y desempeñarán su cargo por un periodo de seis años a contar de la fecha de su nombramiento, consignándose así en el respectivo decreto de nombramiento. </w:t>
      </w:r>
    </w:p>
    <w:p w14:paraId="65978148" w14:textId="40A4755C"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Asimismo, el reglamento a que se refiere el </w:t>
      </w:r>
      <w:r w:rsidRPr="000429B5">
        <w:rPr>
          <w:rFonts w:ascii="Courier New" w:eastAsia="Calibri" w:hAnsi="Courier New" w:cs="Courier New"/>
          <w:szCs w:val="24"/>
        </w:rPr>
        <w:t xml:space="preserve">inciso </w:t>
      </w:r>
      <w:r w:rsidR="00F61D42">
        <w:rPr>
          <w:rFonts w:ascii="Courier New" w:eastAsia="Calibri" w:hAnsi="Courier New" w:cs="Courier New"/>
          <w:szCs w:val="24"/>
        </w:rPr>
        <w:t>quin</w:t>
      </w:r>
      <w:r w:rsidR="004D56F5">
        <w:rPr>
          <w:rFonts w:ascii="Courier New" w:eastAsia="Calibri" w:hAnsi="Courier New" w:cs="Courier New"/>
          <w:szCs w:val="24"/>
        </w:rPr>
        <w:t>to</w:t>
      </w:r>
      <w:r w:rsidRPr="000429B5">
        <w:rPr>
          <w:rFonts w:ascii="Courier New" w:eastAsia="Calibri" w:hAnsi="Courier New" w:cs="Courier New"/>
          <w:szCs w:val="24"/>
        </w:rPr>
        <w:t xml:space="preserve"> del citado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154</w:t>
      </w:r>
      <w:r w:rsidRPr="00336874">
        <w:rPr>
          <w:rFonts w:ascii="Courier New" w:eastAsia="Calibri" w:hAnsi="Courier New" w:cs="Courier New"/>
          <w:szCs w:val="24"/>
          <w:lang w:val="es-MX"/>
        </w:rPr>
        <w:t xml:space="preserve"> </w:t>
      </w:r>
      <w:r w:rsidRPr="00336874">
        <w:rPr>
          <w:rFonts w:ascii="Courier New" w:eastAsia="Calibri" w:hAnsi="Courier New" w:cs="Courier New"/>
          <w:szCs w:val="24"/>
        </w:rPr>
        <w:t xml:space="preserve">deberá estar dictado al primer día del cuarto mes siguiente a la publicación de la presente ley. </w:t>
      </w:r>
    </w:p>
    <w:p w14:paraId="00478186" w14:textId="77777777" w:rsidR="00195EFD" w:rsidRPr="00336874" w:rsidRDefault="00195EFD" w:rsidP="00590252">
      <w:pPr>
        <w:tabs>
          <w:tab w:val="left" w:pos="4111"/>
        </w:tabs>
        <w:spacing w:line="240" w:lineRule="auto"/>
        <w:ind w:right="47"/>
        <w:rPr>
          <w:rFonts w:ascii="Courier New"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A partir de la fecha del decreto de nombramiento de las y los consejeros a que se refiere el </w:t>
      </w:r>
      <w:r w:rsidRPr="000429B5">
        <w:rPr>
          <w:rFonts w:ascii="Courier New" w:eastAsia="Calibri" w:hAnsi="Courier New" w:cs="Courier New"/>
          <w:szCs w:val="24"/>
        </w:rPr>
        <w:t>inciso segundo</w:t>
      </w:r>
      <w:r w:rsidRPr="00336874">
        <w:rPr>
          <w:rFonts w:ascii="Courier New" w:eastAsia="Calibri" w:hAnsi="Courier New" w:cs="Courier New"/>
          <w:szCs w:val="24"/>
        </w:rPr>
        <w:t xml:space="preserve">, asumirá sus funciones el Consejo Directivo e iniciará sus operaciones 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Con todo, para efectuar la gestión de inversiones del </w:t>
      </w:r>
      <w:r w:rsidRPr="000429B5">
        <w:rPr>
          <w:rFonts w:ascii="Courier New" w:eastAsia="Calibri" w:hAnsi="Courier New" w:cs="Courier New"/>
          <w:szCs w:val="24"/>
        </w:rPr>
        <w:t>Fondo Integrado de Pensiones</w:t>
      </w:r>
      <w:r w:rsidRPr="00336874">
        <w:rPr>
          <w:rFonts w:ascii="Courier New" w:eastAsia="Calibri" w:hAnsi="Courier New" w:cs="Courier New"/>
          <w:szCs w:val="24"/>
        </w:rPr>
        <w:t xml:space="preserve"> indicado en el </w:t>
      </w:r>
      <w:r w:rsidRPr="000429B5">
        <w:rPr>
          <w:rFonts w:ascii="Courier New" w:eastAsia="Calibri" w:hAnsi="Courier New" w:cs="Courier New"/>
          <w:szCs w:val="24"/>
        </w:rPr>
        <w:t xml:space="preserve">artículo </w:t>
      </w:r>
      <w:r w:rsidRPr="000429B5">
        <w:rPr>
          <w:rFonts w:ascii="Courier New" w:eastAsia="Calibri" w:hAnsi="Courier New" w:cs="Courier New"/>
          <w:noProof/>
          <w:szCs w:val="24"/>
          <w:lang w:val="es-MX"/>
        </w:rPr>
        <w:t>222</w:t>
      </w:r>
      <w:r w:rsidRPr="00336874">
        <w:rPr>
          <w:rFonts w:ascii="Courier New" w:eastAsia="Calibri" w:hAnsi="Courier New" w:cs="Courier New"/>
          <w:szCs w:val="24"/>
        </w:rPr>
        <w:t xml:space="preserve"> de esta ley requerirá autorización previa de la Superintendencia de Pensiones, la que deberá otorgarse a más tardar el primer día del décimo segundo mes siguiente de la publicación de la presente ley. Asimismo, la gestión de inversiones de los </w:t>
      </w:r>
      <w:r w:rsidRPr="000429B5">
        <w:rPr>
          <w:rFonts w:ascii="Courier New" w:eastAsia="Calibri" w:hAnsi="Courier New" w:cs="Courier New"/>
          <w:szCs w:val="24"/>
        </w:rPr>
        <w:t xml:space="preserve">Fondos Generacionales del artículo </w:t>
      </w:r>
      <w:r w:rsidRPr="000429B5">
        <w:rPr>
          <w:rFonts w:ascii="Courier New" w:eastAsia="Calibri" w:hAnsi="Courier New" w:cs="Courier New"/>
          <w:noProof/>
          <w:szCs w:val="24"/>
          <w:lang w:val="es-MX"/>
        </w:rPr>
        <w:t>211</w:t>
      </w:r>
      <w:r w:rsidRPr="000429B5">
        <w:rPr>
          <w:rFonts w:ascii="Courier New" w:eastAsia="Calibri" w:hAnsi="Courier New" w:cs="Courier New"/>
          <w:szCs w:val="24"/>
          <w:lang w:val="es-MX"/>
        </w:rPr>
        <w:t xml:space="preserve"> </w:t>
      </w:r>
      <w:r w:rsidRPr="000429B5">
        <w:rPr>
          <w:rFonts w:ascii="Courier New" w:eastAsia="Calibri" w:hAnsi="Courier New" w:cs="Courier New"/>
          <w:szCs w:val="24"/>
        </w:rPr>
        <w:t>de esta ley</w:t>
      </w:r>
      <w:r w:rsidRPr="00336874">
        <w:rPr>
          <w:rFonts w:ascii="Courier New" w:eastAsia="Calibri" w:hAnsi="Courier New" w:cs="Courier New"/>
          <w:szCs w:val="24"/>
        </w:rPr>
        <w:t xml:space="preserve"> solo podrá efectuarla a partir de la fecha indicada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rPr>
        <w:t>, previa autorización de la Superintendencia de Pensiones, la que deberá otorgarse a más tardar el primer día del vigésimo cuarto mes siguiente de la publicación de esta ley.</w:t>
      </w:r>
      <w:r w:rsidRPr="00336874">
        <w:rPr>
          <w:rFonts w:ascii="Courier New" w:hAnsi="Courier New" w:cs="Courier New"/>
          <w:szCs w:val="24"/>
        </w:rPr>
        <w:t xml:space="preserve"> </w:t>
      </w:r>
    </w:p>
    <w:p w14:paraId="5240A767" w14:textId="77777777" w:rsidR="00195EFD" w:rsidRPr="00336874" w:rsidRDefault="00195EFD" w:rsidP="00590252">
      <w:pPr>
        <w:tabs>
          <w:tab w:val="left" w:pos="4111"/>
        </w:tabs>
        <w:spacing w:line="240" w:lineRule="auto"/>
        <w:ind w:right="47"/>
        <w:rPr>
          <w:rFonts w:ascii="Courier New"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Durante los dos años siguientes a la publicación de la presente ley, 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deberá descontar del Fondo Integrado de Pensiones los costos específicos que se originen exclusivamente por la administración y funciones asociadas de dicho Fondo, según lo determine una norma de carácter general de la Superintendencia de Pensiones. A contar del mes siguiente al vencimiento de dicho periodo, comenzarán a regir las </w:t>
      </w:r>
      <w:r w:rsidRPr="00336874">
        <w:rPr>
          <w:rFonts w:ascii="Courier New" w:eastAsia="Calibri" w:hAnsi="Courier New" w:cs="Courier New"/>
          <w:szCs w:val="24"/>
        </w:rPr>
        <w:lastRenderedPageBreak/>
        <w:t xml:space="preserve">comisiones a que se refieren el inciso tercero del </w:t>
      </w:r>
      <w:r w:rsidRPr="000429B5">
        <w:rPr>
          <w:rFonts w:ascii="Courier New" w:eastAsia="Calibri" w:hAnsi="Courier New" w:cs="Courier New"/>
          <w:noProof/>
          <w:szCs w:val="24"/>
          <w:lang w:val="es-MX"/>
        </w:rPr>
        <w:t>artículo 149</w:t>
      </w:r>
      <w:r w:rsidRPr="00336874">
        <w:rPr>
          <w:rFonts w:ascii="Courier New" w:eastAsia="Calibri" w:hAnsi="Courier New" w:cs="Courier New"/>
          <w:szCs w:val="24"/>
        </w:rPr>
        <w:t xml:space="preserve"> y el </w:t>
      </w:r>
      <w:r w:rsidRPr="000429B5">
        <w:rPr>
          <w:rFonts w:ascii="Courier New" w:eastAsia="Calibri" w:hAnsi="Courier New" w:cs="Courier New"/>
          <w:noProof/>
          <w:szCs w:val="24"/>
          <w:lang w:val="es-MX"/>
        </w:rPr>
        <w:t>artículo 251</w:t>
      </w:r>
      <w:r w:rsidRPr="00336874">
        <w:rPr>
          <w:rFonts w:ascii="Courier New" w:eastAsia="Calibri" w:hAnsi="Courier New" w:cs="Courier New"/>
          <w:szCs w:val="24"/>
        </w:rPr>
        <w:t>.</w:t>
      </w:r>
    </w:p>
    <w:p w14:paraId="1562FD54"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hAnsi="Courier New" w:cs="Courier New"/>
          <w:szCs w:val="24"/>
        </w:rPr>
        <w:tab/>
      </w:r>
      <w:r w:rsidRPr="00336874">
        <w:rPr>
          <w:rFonts w:ascii="Courier New" w:hAnsi="Courier New" w:cs="Courier New"/>
          <w:szCs w:val="24"/>
        </w:rPr>
        <w:t>Para efectos de lo dispuesto en el inciso octavo, a</w:t>
      </w:r>
      <w:r w:rsidRPr="00336874">
        <w:rPr>
          <w:rFonts w:ascii="Courier New" w:eastAsia="Calibri" w:hAnsi="Courier New" w:cs="Courier New"/>
          <w:szCs w:val="24"/>
        </w:rPr>
        <w:t xml:space="preserve"> más tardar dentro del mes siguiente al inicio de sus operaciones, 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deberá presentar para la visación de la Superintendencia de Pensiones, un cronograma detallado de las actividades que ejecutará para llevar a cabo las funciones que esta ley le asigna, con indicación de los plazos para ejecutarlas, especialmente el referido a las autorizaciones de funcionamiento para la gestión de inversiones a que se refiere el inciso precedente. </w:t>
      </w:r>
    </w:p>
    <w:p w14:paraId="119D3864" w14:textId="77777777" w:rsidR="00195EFD"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Copia del cronograma deberá ser remitido por 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a los Ministerios del Trabajo y Previsión Social y de Hacienda, dentro del plazo de 5 días hábiles posteriores a la visación efectuada por la Superintendencia de Pensiones.</w:t>
      </w:r>
    </w:p>
    <w:p w14:paraId="491D7B4C" w14:textId="77777777" w:rsidR="0062505E" w:rsidRPr="00336874" w:rsidRDefault="0062505E" w:rsidP="00590252">
      <w:pPr>
        <w:tabs>
          <w:tab w:val="left" w:pos="4111"/>
        </w:tabs>
        <w:spacing w:line="240" w:lineRule="auto"/>
        <w:ind w:right="47"/>
        <w:rPr>
          <w:rFonts w:ascii="Courier New" w:eastAsia="Calibri" w:hAnsi="Courier New" w:cs="Courier New"/>
          <w:szCs w:val="24"/>
        </w:rPr>
      </w:pPr>
    </w:p>
    <w:p w14:paraId="578902A2" w14:textId="77777777" w:rsidR="00195EFD" w:rsidRPr="00336874" w:rsidRDefault="00195EFD" w:rsidP="00590252">
      <w:pPr>
        <w:tabs>
          <w:tab w:val="left" w:pos="4111"/>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trigésimo segundo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lang w:val="es-MX"/>
        </w:rPr>
        <w:t>S</w:t>
      </w:r>
      <w:r>
        <w:rPr>
          <w:rFonts w:ascii="Courier New" w:eastAsia="Calibri" w:hAnsi="Courier New" w:cs="Courier New"/>
          <w:szCs w:val="24"/>
          <w:lang w:val="es-MX"/>
        </w:rPr>
        <w:t>i</w:t>
      </w:r>
      <w:r w:rsidRPr="00336874">
        <w:rPr>
          <w:rFonts w:ascii="Courier New" w:eastAsia="Calibri" w:hAnsi="Courier New" w:cs="Courier New"/>
          <w:szCs w:val="24"/>
          <w:lang w:val="es-MX"/>
        </w:rPr>
        <w:t xml:space="preserve">n perjuicio de las inhabilidades establecidas en el artículo </w:t>
      </w:r>
      <w:r w:rsidRPr="000429B5">
        <w:rPr>
          <w:rFonts w:ascii="Courier New" w:eastAsia="Calibri" w:hAnsi="Courier New" w:cs="Courier New"/>
          <w:noProof/>
          <w:szCs w:val="24"/>
          <w:lang w:val="es-MX"/>
        </w:rPr>
        <w:t>157</w:t>
      </w:r>
      <w:r w:rsidRPr="00336874">
        <w:rPr>
          <w:rFonts w:ascii="Courier New" w:eastAsia="Calibri" w:hAnsi="Courier New" w:cs="Courier New"/>
          <w:szCs w:val="24"/>
          <w:lang w:val="es-MX"/>
        </w:rPr>
        <w:t xml:space="preserve"> de la presente ley, </w:t>
      </w:r>
      <w:r w:rsidRPr="00336874">
        <w:rPr>
          <w:rFonts w:ascii="Courier New" w:eastAsia="Calibri" w:hAnsi="Courier New" w:cs="Courier New"/>
          <w:szCs w:val="24"/>
        </w:rPr>
        <w:t xml:space="preserve">no podrá ser designada como consejera o consejero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la persona que tenga participación en la propiedad de una administradora de fondos de pensiones, o una participación en aquellas empresas que formen parte del mismo grupo empresarial de éstas, en los términos del artículo 96 de la ley N° 18.045, de Mercado de Valores.</w:t>
      </w:r>
    </w:p>
    <w:p w14:paraId="3E36E46F" w14:textId="77777777" w:rsidR="00195EFD"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Esta prohibición se extenderá a las o los cónyuges, convivientes civiles y parientes hasta el primer grado de consanguinidad y hasta el primer grado de afinidad de las personas señaladas en el </w:t>
      </w:r>
      <w:r w:rsidRPr="000429B5">
        <w:rPr>
          <w:rFonts w:ascii="Courier New" w:eastAsia="Calibri" w:hAnsi="Courier New" w:cs="Courier New"/>
          <w:szCs w:val="24"/>
        </w:rPr>
        <w:t>inciso anterior</w:t>
      </w:r>
      <w:r w:rsidRPr="00336874">
        <w:rPr>
          <w:rFonts w:ascii="Courier New" w:eastAsia="Calibri" w:hAnsi="Courier New" w:cs="Courier New"/>
          <w:szCs w:val="24"/>
        </w:rPr>
        <w:t>.</w:t>
      </w:r>
    </w:p>
    <w:p w14:paraId="7D0008AB" w14:textId="77777777" w:rsidR="0062505E" w:rsidRPr="00336874" w:rsidRDefault="0062505E" w:rsidP="00590252">
      <w:pPr>
        <w:tabs>
          <w:tab w:val="left" w:pos="4111"/>
        </w:tabs>
        <w:spacing w:line="240" w:lineRule="auto"/>
        <w:ind w:right="47"/>
        <w:rPr>
          <w:rFonts w:ascii="Courier New" w:eastAsia="Calibri" w:hAnsi="Courier New" w:cs="Courier New"/>
          <w:szCs w:val="24"/>
        </w:rPr>
      </w:pPr>
    </w:p>
    <w:p w14:paraId="5AE63929" w14:textId="22699CC9" w:rsidR="00195EFD" w:rsidRDefault="00195EFD" w:rsidP="00590252">
      <w:pPr>
        <w:tabs>
          <w:tab w:val="left" w:pos="4111"/>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trigésimo tercero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El Consejo Directivo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deberá dictar su normativa interna de funcionamiento en el plazo de sesenta días, contado desde la fecha de inicio de sus funciones.</w:t>
      </w:r>
    </w:p>
    <w:p w14:paraId="48B089CF" w14:textId="77777777" w:rsidR="00FE6DC1" w:rsidRPr="00336874" w:rsidRDefault="00FE6DC1" w:rsidP="00590252">
      <w:pPr>
        <w:tabs>
          <w:tab w:val="left" w:pos="4111"/>
        </w:tabs>
        <w:spacing w:line="240" w:lineRule="auto"/>
        <w:rPr>
          <w:rFonts w:ascii="Courier New" w:eastAsia="Calibri" w:hAnsi="Courier New" w:cs="Courier New"/>
          <w:szCs w:val="24"/>
        </w:rPr>
      </w:pPr>
    </w:p>
    <w:p w14:paraId="4D2BB4A2" w14:textId="77777777" w:rsidR="00195EFD" w:rsidRPr="00336874" w:rsidRDefault="00195EFD" w:rsidP="00590252">
      <w:pPr>
        <w:tabs>
          <w:tab w:val="left" w:pos="4111"/>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trigésimo cuarto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El Consejo Directivo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fijará, de manera fundada, la rentabilidad del seguro social a que se refiere el </w:t>
      </w:r>
      <w:r w:rsidRPr="000429B5">
        <w:rPr>
          <w:rFonts w:ascii="Courier New" w:eastAsia="Calibri" w:hAnsi="Courier New" w:cs="Courier New"/>
          <w:szCs w:val="24"/>
        </w:rPr>
        <w:t xml:space="preserve">número 2) del artículo </w:t>
      </w:r>
      <w:r w:rsidRPr="000429B5">
        <w:rPr>
          <w:rFonts w:ascii="Courier New" w:eastAsia="Calibri" w:hAnsi="Courier New" w:cs="Courier New"/>
          <w:noProof/>
          <w:szCs w:val="24"/>
          <w:lang w:val="es-MX"/>
        </w:rPr>
        <w:t>165</w:t>
      </w:r>
      <w:r w:rsidRPr="00336874">
        <w:rPr>
          <w:rFonts w:ascii="Courier New" w:eastAsia="Calibri" w:hAnsi="Courier New" w:cs="Courier New"/>
          <w:szCs w:val="24"/>
        </w:rPr>
        <w:t xml:space="preserve"> </w:t>
      </w:r>
      <w:r w:rsidRPr="000429B5">
        <w:rPr>
          <w:rFonts w:ascii="Courier New" w:eastAsia="Calibri" w:hAnsi="Courier New" w:cs="Courier New"/>
          <w:szCs w:val="24"/>
        </w:rPr>
        <w:t>de la presente ley</w:t>
      </w:r>
      <w:r w:rsidRPr="00336874">
        <w:rPr>
          <w:rFonts w:ascii="Courier New" w:eastAsia="Calibri" w:hAnsi="Courier New" w:cs="Courier New"/>
          <w:szCs w:val="24"/>
        </w:rPr>
        <w:t xml:space="preserve">, la que tendrá el carácter de provisoria y considerará los antecedentes acompañados en la tramitación de esta ley. Al efecto, tendrá un plazo de dos meses, contado desde la fecha de inicio de sus funciones. Esta tasa regirá desde que se constituyan las cuentas del seguro social señaladas en el </w:t>
      </w:r>
      <w:r w:rsidRPr="000429B5">
        <w:rPr>
          <w:rFonts w:ascii="Courier New" w:eastAsia="Calibri" w:hAnsi="Courier New" w:cs="Courier New"/>
          <w:szCs w:val="24"/>
        </w:rPr>
        <w:t xml:space="preserve">artículo </w:t>
      </w:r>
      <w:r w:rsidRPr="000429B5">
        <w:rPr>
          <w:rFonts w:ascii="Courier New" w:hAnsi="Courier New" w:cs="Courier New"/>
          <w:noProof/>
          <w:szCs w:val="24"/>
        </w:rPr>
        <w:t xml:space="preserve">97 </w:t>
      </w:r>
      <w:r w:rsidRPr="00336874">
        <w:rPr>
          <w:rFonts w:ascii="Courier New" w:eastAsia="Calibri" w:hAnsi="Courier New" w:cs="Courier New"/>
          <w:szCs w:val="24"/>
        </w:rPr>
        <w:t>hasta que se fije una nueva tasa, de acuerdo al inciso siguiente.</w:t>
      </w:r>
    </w:p>
    <w:p w14:paraId="20BD836B" w14:textId="77777777" w:rsidR="00195EFD" w:rsidRDefault="00195EFD" w:rsidP="00590252">
      <w:pPr>
        <w:tabs>
          <w:tab w:val="left" w:pos="4111"/>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A más tardar dentro de los doce meses siguientes a la fijación de la tasa provisoria y una vez efectuados los análisis a que se refiere el </w:t>
      </w:r>
      <w:r w:rsidRPr="000429B5">
        <w:rPr>
          <w:rFonts w:ascii="Courier New" w:hAnsi="Courier New" w:cs="Courier New"/>
          <w:szCs w:val="24"/>
        </w:rPr>
        <w:t xml:space="preserve">numeral 2) del artículo </w:t>
      </w:r>
      <w:r w:rsidRPr="000429B5">
        <w:rPr>
          <w:rFonts w:ascii="Courier New" w:hAnsi="Courier New" w:cs="Courier New"/>
          <w:noProof/>
          <w:szCs w:val="24"/>
        </w:rPr>
        <w:t>165</w:t>
      </w:r>
      <w:r w:rsidRPr="00336874">
        <w:rPr>
          <w:rFonts w:ascii="Courier New" w:eastAsia="Calibri" w:hAnsi="Courier New" w:cs="Courier New"/>
          <w:szCs w:val="24"/>
        </w:rPr>
        <w:t xml:space="preserve"> de esta ley, el Consejo Directivo fijará una nueva </w:t>
      </w:r>
      <w:r w:rsidRPr="00336874">
        <w:rPr>
          <w:rFonts w:ascii="Courier New" w:eastAsia="Calibri" w:hAnsi="Courier New" w:cs="Courier New"/>
          <w:szCs w:val="24"/>
        </w:rPr>
        <w:lastRenderedPageBreak/>
        <w:t>rentabilidad del seguro social, la que se aplicará desde el primer día del mes siguiente a su fijación.</w:t>
      </w:r>
    </w:p>
    <w:p w14:paraId="2274AAF2" w14:textId="77777777" w:rsidR="0062505E" w:rsidRPr="00336874" w:rsidRDefault="0062505E" w:rsidP="00590252">
      <w:pPr>
        <w:tabs>
          <w:tab w:val="left" w:pos="4111"/>
        </w:tabs>
        <w:spacing w:line="240" w:lineRule="auto"/>
        <w:rPr>
          <w:rFonts w:ascii="Courier New" w:eastAsia="Calibri" w:hAnsi="Courier New" w:cs="Courier New"/>
          <w:szCs w:val="24"/>
        </w:rPr>
      </w:pPr>
    </w:p>
    <w:p w14:paraId="21676E2C" w14:textId="77777777" w:rsidR="00195EFD" w:rsidRPr="00336874" w:rsidRDefault="00195EFD" w:rsidP="00590252">
      <w:pPr>
        <w:tabs>
          <w:tab w:val="left" w:pos="4111"/>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trigésimo quinto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Autorízase a la o el Ministro de Hacienda para que, mediante uno o más decretos expedidos bajo la fórmula “Por orden de la Presidenta o el Presidente de la República”, efectúe un aporte fiscal al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hasta por un monto de </w:t>
      </w:r>
      <w:r w:rsidRPr="000429B5">
        <w:rPr>
          <w:rFonts w:ascii="Courier New" w:eastAsia="Calibri" w:hAnsi="Courier New" w:cs="Courier New"/>
          <w:szCs w:val="24"/>
        </w:rPr>
        <w:t>700.000 unidades de fomento</w:t>
      </w:r>
      <w:r w:rsidRPr="00336874">
        <w:rPr>
          <w:rFonts w:ascii="Courier New" w:eastAsia="Calibri" w:hAnsi="Courier New" w:cs="Courier New"/>
          <w:szCs w:val="24"/>
        </w:rPr>
        <w:t xml:space="preserve"> o su equivalente en moneda nacional, en una o más transferencias, a más tardar en </w:t>
      </w:r>
      <w:r w:rsidRPr="000429B5">
        <w:rPr>
          <w:rFonts w:ascii="Courier New" w:eastAsia="Calibri" w:hAnsi="Courier New" w:cs="Courier New"/>
          <w:szCs w:val="24"/>
        </w:rPr>
        <w:t>60 meses</w:t>
      </w:r>
      <w:r w:rsidRPr="00336874">
        <w:rPr>
          <w:rFonts w:ascii="Courier New" w:eastAsia="Calibri" w:hAnsi="Courier New" w:cs="Courier New"/>
          <w:szCs w:val="24"/>
        </w:rPr>
        <w:t xml:space="preserve"> contados desde la publicación de la presente ley. </w:t>
      </w:r>
    </w:p>
    <w:p w14:paraId="17FA60B5"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La primera transferencia de dicho aporte deberá materializarse dentro del primer mes contado desde el inicio de las operaciones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w:t>
      </w:r>
    </w:p>
    <w:p w14:paraId="7B5CC79B" w14:textId="77777777" w:rsidR="00195EFD" w:rsidRDefault="00195EFD" w:rsidP="00590252">
      <w:pPr>
        <w:tabs>
          <w:tab w:val="left" w:pos="4111"/>
        </w:tabs>
        <w:spacing w:line="240" w:lineRule="auto"/>
        <w:ind w:firstLine="708"/>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El aporte fiscal al que se refiere este artículo formará parte del patrimonio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w:t>
      </w:r>
    </w:p>
    <w:p w14:paraId="58C99323" w14:textId="77777777" w:rsidR="0062505E" w:rsidRPr="00336874" w:rsidRDefault="0062505E" w:rsidP="00590252">
      <w:pPr>
        <w:tabs>
          <w:tab w:val="left" w:pos="4111"/>
        </w:tabs>
        <w:spacing w:line="240" w:lineRule="auto"/>
        <w:ind w:firstLine="708"/>
        <w:rPr>
          <w:rFonts w:ascii="Courier New" w:eastAsia="Calibri" w:hAnsi="Courier New" w:cs="Courier New"/>
          <w:szCs w:val="24"/>
        </w:rPr>
      </w:pPr>
    </w:p>
    <w:p w14:paraId="31628CEE" w14:textId="77777777" w:rsidR="00195EFD" w:rsidRPr="00336874" w:rsidRDefault="00195EFD" w:rsidP="00590252">
      <w:pPr>
        <w:tabs>
          <w:tab w:val="left" w:pos="4111"/>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trigésimo sexto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Dentro del mes siguiente de publicada la presente ley, la o el Ministro de Hacienda encomendará a una o un funcionario de dicha cartera las funciones de la preinstalación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Para el cumplimiento de dicho cometido podrá contar con el soporte técnico y administrativo del Ministerio de Hacienda.</w:t>
      </w:r>
    </w:p>
    <w:p w14:paraId="2CC5579C"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La o el funcionario a que se refiere el </w:t>
      </w:r>
      <w:r w:rsidRPr="000429B5">
        <w:rPr>
          <w:rFonts w:ascii="Courier New" w:eastAsia="Calibri" w:hAnsi="Courier New" w:cs="Courier New"/>
          <w:szCs w:val="24"/>
        </w:rPr>
        <w:t>inciso anterior</w:t>
      </w:r>
      <w:r w:rsidRPr="00336874">
        <w:rPr>
          <w:rFonts w:ascii="Courier New" w:eastAsia="Calibri" w:hAnsi="Courier New" w:cs="Courier New"/>
          <w:szCs w:val="24"/>
        </w:rPr>
        <w:t xml:space="preserve"> deberá realizar las siguientes tareas:</w:t>
      </w:r>
    </w:p>
    <w:p w14:paraId="29BECAA6"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1. Comparecer ante el Servicio de Impuestos Internos para solicitar la inscripción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en el Rol Único Tributario y realizar los trámites de iniciación de actividades de dicho </w:t>
      </w:r>
      <w:r w:rsidRPr="000429B5">
        <w:rPr>
          <w:rFonts w:ascii="Courier New" w:eastAsia="Calibri" w:hAnsi="Courier New" w:cs="Courier New"/>
          <w:szCs w:val="24"/>
        </w:rPr>
        <w:t>Inversor Público</w:t>
      </w:r>
      <w:r w:rsidRPr="00336874">
        <w:rPr>
          <w:rFonts w:ascii="Courier New" w:eastAsia="Calibri" w:hAnsi="Courier New" w:cs="Courier New"/>
          <w:szCs w:val="24"/>
        </w:rPr>
        <w:t>.</w:t>
      </w:r>
    </w:p>
    <w:p w14:paraId="17710704"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2. Abrir las cuentas corrientes, de acuerdo a lo establecido en el </w:t>
      </w:r>
      <w:r w:rsidRPr="000429B5">
        <w:rPr>
          <w:rFonts w:ascii="Courier New" w:eastAsia="Calibri" w:hAnsi="Courier New" w:cs="Courier New"/>
          <w:szCs w:val="24"/>
        </w:rPr>
        <w:t xml:space="preserve">inciso segundo del artículo </w:t>
      </w:r>
      <w:r w:rsidRPr="000429B5">
        <w:rPr>
          <w:rFonts w:ascii="Courier New" w:eastAsia="Calibri" w:hAnsi="Courier New" w:cs="Courier New"/>
          <w:szCs w:val="24"/>
          <w:lang w:val="es-ES"/>
        </w:rPr>
        <w:t>150</w:t>
      </w:r>
      <w:r w:rsidRPr="00336874">
        <w:rPr>
          <w:rFonts w:ascii="Courier New" w:eastAsia="Calibri" w:hAnsi="Courier New" w:cs="Courier New"/>
          <w:szCs w:val="24"/>
        </w:rPr>
        <w:t xml:space="preserve"> de la presente ley.</w:t>
      </w:r>
    </w:p>
    <w:p w14:paraId="6626ED95" w14:textId="481E89AB"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3. Fijar el domicilio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para todos los efectos de la preinstalación.</w:t>
      </w:r>
    </w:p>
    <w:p w14:paraId="7E7551C1"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4. Elaborar borradores de los contratos pertinentes con bancos, empresas de depósitos de valores, empresas recaudadoras, proveedores de servicios computacionales, o con cualquier otro proveedor de servicios y que sean necesarios para el normal desarrollo de las actividades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w:t>
      </w:r>
    </w:p>
    <w:p w14:paraId="75CE5724"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5. Elaborar alternativas de esquemas organizacionales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que incluyan organigrama, definición de funciones y cargos, estimación del número de personal requerido por área y remuneraciones asociadas a cada uno de los cargos.</w:t>
      </w:r>
    </w:p>
    <w:p w14:paraId="07F1EE00"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lastRenderedPageBreak/>
        <w:tab/>
      </w:r>
      <w:r w:rsidRPr="00336874">
        <w:rPr>
          <w:rFonts w:ascii="Courier New" w:eastAsia="Calibri" w:hAnsi="Courier New" w:cs="Courier New"/>
          <w:szCs w:val="24"/>
        </w:rPr>
        <w:t>6. Elaborar perfiles de los cargos de Gerente General y otros altos ejecutivos.</w:t>
      </w:r>
    </w:p>
    <w:p w14:paraId="67443B75"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7. Identificar inmuebles disponibles para la instalación de las dependencias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w:t>
      </w:r>
    </w:p>
    <w:p w14:paraId="3FA9DFF4"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8. Proponer un cronograma de instalación, identificando los principales hitos asociados a dicho proceso.</w:t>
      </w:r>
    </w:p>
    <w:p w14:paraId="7301756B"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9. Todas aquellas otras funciones que la o el Ministro de Hacienda le encomiende para el proceso de preinstalación.</w:t>
      </w:r>
    </w:p>
    <w:p w14:paraId="1A028BA6" w14:textId="77777777" w:rsidR="00195EFD" w:rsidRPr="00336874"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A partir de la fecha a que se refiere el </w:t>
      </w:r>
      <w:r w:rsidRPr="000429B5">
        <w:rPr>
          <w:rFonts w:ascii="Courier New" w:eastAsia="Calibri" w:hAnsi="Courier New" w:cs="Courier New"/>
          <w:szCs w:val="24"/>
        </w:rPr>
        <w:t>inciso primero</w:t>
      </w:r>
      <w:r w:rsidRPr="00336874">
        <w:rPr>
          <w:rFonts w:ascii="Courier New" w:eastAsia="Calibri" w:hAnsi="Courier New" w:cs="Courier New"/>
          <w:szCs w:val="24"/>
        </w:rPr>
        <w:t xml:space="preserve"> y sólo para efectos de las tareas indicadas en los numerales 1, 2 y 3 del </w:t>
      </w:r>
      <w:r w:rsidRPr="000429B5">
        <w:rPr>
          <w:rFonts w:ascii="Courier New" w:eastAsia="Calibri" w:hAnsi="Courier New" w:cs="Courier New"/>
          <w:szCs w:val="24"/>
        </w:rPr>
        <w:t>inciso segundo</w:t>
      </w:r>
      <w:r w:rsidRPr="00336874">
        <w:rPr>
          <w:rFonts w:ascii="Courier New" w:eastAsia="Calibri" w:hAnsi="Courier New" w:cs="Courier New"/>
          <w:szCs w:val="24"/>
        </w:rPr>
        <w:t xml:space="preserve">, se presumirá la existencia legal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w:t>
      </w:r>
    </w:p>
    <w:p w14:paraId="6EB429DB" w14:textId="37A3AC48" w:rsidR="00195EFD" w:rsidRDefault="00195EFD" w:rsidP="00590252">
      <w:pPr>
        <w:tabs>
          <w:tab w:val="left" w:pos="4111"/>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La o el funcionario a que se refiere el presente artículo rendirá cuenta de su gestión y pondrá a disposición de las y los consejeros, una vez que éstos asuman, los antecedentes precitados.</w:t>
      </w:r>
    </w:p>
    <w:p w14:paraId="1D151715" w14:textId="77777777" w:rsidR="00FE6DC1" w:rsidRDefault="00FE6DC1" w:rsidP="00590252">
      <w:pPr>
        <w:tabs>
          <w:tab w:val="left" w:pos="4111"/>
        </w:tabs>
        <w:spacing w:line="240" w:lineRule="auto"/>
        <w:ind w:right="47"/>
        <w:rPr>
          <w:rFonts w:ascii="Courier New" w:eastAsia="Calibri" w:hAnsi="Courier New" w:cs="Courier New"/>
          <w:szCs w:val="24"/>
        </w:rPr>
      </w:pPr>
    </w:p>
    <w:p w14:paraId="4B045A61" w14:textId="77777777" w:rsidR="00195EFD" w:rsidRPr="007709C0" w:rsidRDefault="00195EFD" w:rsidP="00FD5E3A">
      <w:pPr>
        <w:pStyle w:val="Ttulo2"/>
        <w:numPr>
          <w:ilvl w:val="0"/>
          <w:numId w:val="0"/>
        </w:numPr>
        <w:spacing w:before="120" w:after="120" w:line="240" w:lineRule="auto"/>
        <w:jc w:val="center"/>
        <w:rPr>
          <w:rFonts w:cs="Courier New"/>
          <w:b w:val="0"/>
          <w:bCs/>
          <w:szCs w:val="24"/>
        </w:rPr>
      </w:pPr>
      <w:bookmarkStart w:id="126" w:name="_Toc117176245"/>
      <w:r w:rsidRPr="007709C0">
        <w:rPr>
          <w:rFonts w:cs="Courier New"/>
          <w:bCs/>
          <w:szCs w:val="24"/>
        </w:rPr>
        <w:t xml:space="preserve">Párrafo </w:t>
      </w:r>
      <w:r w:rsidRPr="007709C0">
        <w:rPr>
          <w:rFonts w:cs="Courier New"/>
          <w:bCs/>
          <w:noProof/>
          <w:szCs w:val="24"/>
        </w:rPr>
        <w:t>5º</w:t>
      </w:r>
      <w:bookmarkEnd w:id="126"/>
    </w:p>
    <w:p w14:paraId="010C17B4" w14:textId="77777777" w:rsidR="00195EFD" w:rsidRPr="007709C0" w:rsidRDefault="00195EFD" w:rsidP="00590252">
      <w:pPr>
        <w:tabs>
          <w:tab w:val="left" w:pos="2552"/>
        </w:tabs>
        <w:spacing w:line="240" w:lineRule="auto"/>
        <w:ind w:right="47"/>
        <w:jc w:val="center"/>
        <w:rPr>
          <w:rFonts w:ascii="Courier New" w:eastAsia="Calibri" w:hAnsi="Courier New" w:cs="Courier New"/>
          <w:b/>
          <w:bCs/>
          <w:szCs w:val="24"/>
        </w:rPr>
      </w:pPr>
      <w:r w:rsidRPr="007709C0">
        <w:rPr>
          <w:rFonts w:ascii="Courier New" w:eastAsia="Calibri" w:hAnsi="Courier New" w:cs="Courier New"/>
          <w:b/>
          <w:bCs/>
          <w:szCs w:val="24"/>
        </w:rPr>
        <w:t xml:space="preserve">Disposiciones transitorias sobre los </w:t>
      </w:r>
      <w:r w:rsidRPr="007709C0">
        <w:rPr>
          <w:rFonts w:ascii="Courier New" w:hAnsi="Courier New" w:cs="Courier New"/>
          <w:b/>
          <w:bCs/>
          <w:szCs w:val="24"/>
          <w:lang w:val="es-ES_tradnl"/>
        </w:rPr>
        <w:t>Inversores de Pensiones Privados</w:t>
      </w:r>
      <w:r w:rsidRPr="007709C0">
        <w:rPr>
          <w:rFonts w:ascii="Courier New" w:eastAsia="Calibri" w:hAnsi="Courier New" w:cs="Courier New"/>
          <w:b/>
          <w:bCs/>
          <w:szCs w:val="24"/>
        </w:rPr>
        <w:t xml:space="preserve"> y las Administradoras de Fondos de Pensiones</w:t>
      </w:r>
    </w:p>
    <w:p w14:paraId="47F60D69" w14:textId="77777777" w:rsidR="00195EFD" w:rsidRPr="00336874" w:rsidRDefault="00195EFD" w:rsidP="00590252">
      <w:pPr>
        <w:tabs>
          <w:tab w:val="left" w:pos="2552"/>
        </w:tabs>
        <w:spacing w:line="240" w:lineRule="auto"/>
        <w:ind w:right="47"/>
        <w:jc w:val="center"/>
        <w:rPr>
          <w:rFonts w:ascii="Courier New" w:eastAsia="Calibri" w:hAnsi="Courier New" w:cs="Courier New"/>
          <w:szCs w:val="24"/>
        </w:rPr>
      </w:pPr>
    </w:p>
    <w:p w14:paraId="456D57C0" w14:textId="77777777" w:rsidR="00195EFD" w:rsidRPr="00336874" w:rsidRDefault="00195EFD" w:rsidP="00590252">
      <w:pPr>
        <w:tabs>
          <w:tab w:val="left" w:pos="4111"/>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trigésimo séptimo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La Superintendencia de Pensiones dictará las normas necesarias para la constitución e inicio de operaciones de los </w:t>
      </w:r>
      <w:r w:rsidRPr="000429B5">
        <w:rPr>
          <w:rFonts w:ascii="Courier New" w:hAnsi="Courier New" w:cs="Courier New"/>
          <w:szCs w:val="24"/>
          <w:lang w:val="es-ES_tradnl"/>
        </w:rPr>
        <w:t>Inversores de Pensiones Privados</w:t>
      </w:r>
      <w:r w:rsidRPr="00336874">
        <w:rPr>
          <w:rFonts w:ascii="Courier New" w:eastAsia="Calibri" w:hAnsi="Courier New" w:cs="Courier New"/>
          <w:szCs w:val="24"/>
        </w:rPr>
        <w:t xml:space="preserve"> dentro de los primeros seis meses siguientes a la publicación de esta ley.</w:t>
      </w:r>
    </w:p>
    <w:p w14:paraId="0ECC478E" w14:textId="77777777" w:rsidR="00195EFD" w:rsidRPr="00336874" w:rsidRDefault="00195EFD" w:rsidP="00590252">
      <w:pPr>
        <w:tabs>
          <w:tab w:val="left" w:pos="4111"/>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A partir de la dictación de las normas a que se refiere el </w:t>
      </w:r>
      <w:r w:rsidRPr="000429B5">
        <w:rPr>
          <w:rFonts w:ascii="Courier New" w:eastAsia="Calibri" w:hAnsi="Courier New" w:cs="Courier New"/>
          <w:szCs w:val="24"/>
        </w:rPr>
        <w:t>inciso anterior</w:t>
      </w:r>
      <w:r w:rsidRPr="00336874">
        <w:rPr>
          <w:rFonts w:ascii="Courier New" w:eastAsia="Calibri" w:hAnsi="Courier New" w:cs="Courier New"/>
          <w:szCs w:val="24"/>
        </w:rPr>
        <w:t xml:space="preserve">, los </w:t>
      </w:r>
      <w:r w:rsidRPr="000429B5">
        <w:rPr>
          <w:rFonts w:ascii="Courier New" w:hAnsi="Courier New" w:cs="Courier New"/>
          <w:szCs w:val="24"/>
          <w:lang w:val="es-ES_tradnl"/>
        </w:rPr>
        <w:t>Inversores de Pensiones Privados</w:t>
      </w:r>
      <w:r w:rsidRPr="00336874">
        <w:rPr>
          <w:rFonts w:ascii="Courier New" w:eastAsia="Calibri" w:hAnsi="Courier New" w:cs="Courier New"/>
          <w:szCs w:val="24"/>
        </w:rPr>
        <w:t xml:space="preserve"> podrán solicitar a la Superintendencia de Pensiones la autorización de constitución y, si corresponde, la de inicio de operaciones.</w:t>
      </w:r>
    </w:p>
    <w:p w14:paraId="4DE1CE27" w14:textId="77777777" w:rsidR="00195EFD" w:rsidRDefault="00195EFD" w:rsidP="00590252">
      <w:pPr>
        <w:tabs>
          <w:tab w:val="left" w:pos="4111"/>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Con todo, los </w:t>
      </w:r>
      <w:r w:rsidRPr="000429B5">
        <w:rPr>
          <w:rFonts w:ascii="Courier New" w:hAnsi="Courier New" w:cs="Courier New"/>
          <w:szCs w:val="24"/>
          <w:lang w:val="es-ES_tradnl"/>
        </w:rPr>
        <w:t>Inversores de Pensiones Privados</w:t>
      </w:r>
      <w:r w:rsidRPr="00336874">
        <w:rPr>
          <w:rFonts w:ascii="Courier New" w:hAnsi="Courier New" w:cs="Courier New"/>
          <w:szCs w:val="24"/>
          <w:lang w:val="es-ES_tradnl"/>
        </w:rPr>
        <w:t xml:space="preserve"> </w:t>
      </w:r>
      <w:r w:rsidRPr="00336874">
        <w:rPr>
          <w:rFonts w:ascii="Courier New" w:eastAsia="Calibri" w:hAnsi="Courier New" w:cs="Courier New"/>
          <w:szCs w:val="24"/>
        </w:rPr>
        <w:t xml:space="preserve">solo podrán iniciar sus operaciones a partir de la fecha a que se refiere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rPr>
        <w:t>.</w:t>
      </w:r>
    </w:p>
    <w:p w14:paraId="1206609C" w14:textId="77777777" w:rsidR="0062505E" w:rsidRPr="00336874" w:rsidRDefault="0062505E" w:rsidP="00590252">
      <w:pPr>
        <w:tabs>
          <w:tab w:val="left" w:pos="4111"/>
        </w:tabs>
        <w:spacing w:line="240" w:lineRule="auto"/>
        <w:rPr>
          <w:rFonts w:ascii="Courier New" w:eastAsia="Calibri" w:hAnsi="Courier New" w:cs="Courier New"/>
          <w:szCs w:val="24"/>
        </w:rPr>
      </w:pPr>
    </w:p>
    <w:p w14:paraId="6AAE9784" w14:textId="77777777" w:rsidR="00195EFD" w:rsidRPr="00336874" w:rsidRDefault="00195EFD" w:rsidP="00590252">
      <w:pPr>
        <w:tabs>
          <w:tab w:val="left" w:pos="4111"/>
        </w:tabs>
        <w:spacing w:line="240" w:lineRule="auto"/>
        <w:rPr>
          <w:rFonts w:ascii="Courier New" w:eastAsia="Calibri" w:hAnsi="Courier New" w:cs="Courier New"/>
          <w:szCs w:val="24"/>
          <w:lang w:val="es-MX"/>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trigésimo octavo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lang w:val="es-MX"/>
        </w:rPr>
        <w:t xml:space="preserve">A más tardar al décimo mes desde publicada esta ley, la Superintendencia de Pensiones emitirá las instrucciones para establecer el procedimiento de transición de las Administradoras de Fondos de Pensiones a </w:t>
      </w:r>
      <w:r w:rsidRPr="000429B5">
        <w:rPr>
          <w:rFonts w:ascii="Courier New" w:hAnsi="Courier New" w:cs="Courier New"/>
          <w:szCs w:val="24"/>
          <w:lang w:val="es-ES_tradnl"/>
        </w:rPr>
        <w:t>Inversores de Pensiones Privados</w:t>
      </w:r>
      <w:r w:rsidRPr="00336874">
        <w:rPr>
          <w:rFonts w:ascii="Courier New" w:eastAsia="Calibri" w:hAnsi="Courier New" w:cs="Courier New"/>
          <w:szCs w:val="24"/>
          <w:lang w:val="es-MX"/>
        </w:rPr>
        <w:t>.</w:t>
      </w:r>
    </w:p>
    <w:p w14:paraId="46F78BA1" w14:textId="77777777" w:rsidR="00195EFD" w:rsidRPr="00336874" w:rsidRDefault="00195EFD" w:rsidP="00590252">
      <w:pPr>
        <w:tabs>
          <w:tab w:val="left" w:pos="4111"/>
        </w:tabs>
        <w:spacing w:line="240" w:lineRule="auto"/>
        <w:rPr>
          <w:rFonts w:ascii="Courier New" w:hAnsi="Courier New" w:cs="Courier New"/>
          <w:szCs w:val="24"/>
          <w:lang w:val="es-MX"/>
        </w:rPr>
      </w:pPr>
      <w:r>
        <w:rPr>
          <w:rFonts w:ascii="Courier New" w:hAnsi="Courier New" w:cs="Courier New"/>
          <w:szCs w:val="24"/>
          <w:lang w:val="es-MX"/>
        </w:rPr>
        <w:tab/>
      </w:r>
      <w:r w:rsidRPr="00336874">
        <w:rPr>
          <w:rFonts w:ascii="Courier New" w:hAnsi="Courier New" w:cs="Courier New"/>
          <w:szCs w:val="24"/>
          <w:lang w:val="es-MX"/>
        </w:rPr>
        <w:t xml:space="preserve">Las Administradoras de Fondos de Pensiones a que se refiere el decreto ley N° 3.500, de 1980, deberán ajustar sus estatutos, modificando su razón social y todas aquellas materias que instruya la Superintendencia de Pensiones, para incorporarse al </w:t>
      </w:r>
      <w:r w:rsidRPr="000429B5">
        <w:rPr>
          <w:rFonts w:ascii="Courier New" w:hAnsi="Courier New" w:cs="Courier New"/>
          <w:szCs w:val="24"/>
          <w:lang w:val="es-MX"/>
        </w:rPr>
        <w:t xml:space="preserve">Sistema Mixto </w:t>
      </w:r>
      <w:r w:rsidRPr="00336874">
        <w:rPr>
          <w:rFonts w:ascii="Courier New" w:hAnsi="Courier New" w:cs="Courier New"/>
          <w:szCs w:val="24"/>
          <w:lang w:val="es-MX"/>
        </w:rPr>
        <w:t xml:space="preserve">que establece la </w:t>
      </w:r>
      <w:r w:rsidRPr="00336874">
        <w:rPr>
          <w:rFonts w:ascii="Courier New" w:hAnsi="Courier New" w:cs="Courier New"/>
          <w:szCs w:val="24"/>
          <w:lang w:val="es-MX"/>
        </w:rPr>
        <w:lastRenderedPageBreak/>
        <w:t xml:space="preserve">presente ley como </w:t>
      </w:r>
      <w:r w:rsidRPr="000429B5">
        <w:rPr>
          <w:rFonts w:ascii="Courier New" w:hAnsi="Courier New" w:cs="Courier New"/>
          <w:szCs w:val="24"/>
          <w:lang w:val="es-ES_tradnl"/>
        </w:rPr>
        <w:t>Inversores de Pensiones Privados</w:t>
      </w:r>
      <w:r w:rsidRPr="00336874">
        <w:rPr>
          <w:rFonts w:ascii="Courier New" w:eastAsia="Calibri" w:hAnsi="Courier New" w:cs="Courier New"/>
          <w:szCs w:val="24"/>
        </w:rPr>
        <w:t>,</w:t>
      </w:r>
      <w:r w:rsidRPr="00336874">
        <w:rPr>
          <w:rFonts w:ascii="Courier New" w:hAnsi="Courier New" w:cs="Courier New"/>
          <w:szCs w:val="24"/>
          <w:lang w:val="es-MX"/>
        </w:rPr>
        <w:t xml:space="preserve"> conforme al inciso anterior.</w:t>
      </w:r>
    </w:p>
    <w:p w14:paraId="21B46FD0" w14:textId="4D233AB3" w:rsidR="00195EFD" w:rsidRDefault="00195EFD" w:rsidP="00590252">
      <w:pPr>
        <w:tabs>
          <w:tab w:val="left" w:pos="4111"/>
        </w:tabs>
        <w:spacing w:line="240" w:lineRule="auto"/>
        <w:rPr>
          <w:rFonts w:ascii="Courier New" w:hAnsi="Courier New" w:cs="Courier New"/>
          <w:szCs w:val="24"/>
          <w:lang w:val="es-MX"/>
        </w:rPr>
      </w:pPr>
      <w:r>
        <w:rPr>
          <w:rFonts w:ascii="Courier New" w:hAnsi="Courier New" w:cs="Courier New"/>
          <w:szCs w:val="24"/>
          <w:lang w:val="es-MX"/>
        </w:rPr>
        <w:tab/>
      </w:r>
      <w:r w:rsidRPr="00336874">
        <w:rPr>
          <w:rFonts w:ascii="Courier New" w:hAnsi="Courier New" w:cs="Courier New"/>
          <w:szCs w:val="24"/>
          <w:lang w:val="es-MX"/>
        </w:rPr>
        <w:t xml:space="preserve">A más tardar hasta el último día hábil del décimo tercer mes desde la fecha de publicación de esta ley, las Administradoras deberán comunicar a la Superintendencia de Pensiones su intención de operar como </w:t>
      </w:r>
      <w:r w:rsidRPr="000429B5">
        <w:rPr>
          <w:rFonts w:ascii="Courier New" w:hAnsi="Courier New" w:cs="Courier New"/>
          <w:szCs w:val="24"/>
          <w:lang w:val="es-ES_tradnl"/>
        </w:rPr>
        <w:t>Inversor de Pensiones Privado</w:t>
      </w:r>
      <w:r w:rsidRPr="00336874">
        <w:rPr>
          <w:rFonts w:ascii="Courier New" w:hAnsi="Courier New" w:cs="Courier New"/>
          <w:szCs w:val="24"/>
          <w:lang w:val="es-MX"/>
        </w:rPr>
        <w:t xml:space="preserve"> en el </w:t>
      </w:r>
      <w:r w:rsidRPr="000429B5">
        <w:rPr>
          <w:rFonts w:ascii="Courier New" w:hAnsi="Courier New" w:cs="Courier New"/>
          <w:szCs w:val="24"/>
          <w:lang w:val="es-MX"/>
        </w:rPr>
        <w:t xml:space="preserve">Sistema Mixto </w:t>
      </w:r>
      <w:r w:rsidRPr="00336874">
        <w:rPr>
          <w:rFonts w:ascii="Courier New" w:hAnsi="Courier New" w:cs="Courier New"/>
          <w:szCs w:val="24"/>
          <w:lang w:val="es-MX"/>
        </w:rPr>
        <w:t>establecido en esta ley o su intención de no hacerlo. Las Administradoras de Fondos de Pensiones que no presenten la comunicación señalada en este inciso, no podrán presentarla con posterioridad, aplicándose respecto de ellas la disolución por el solo ministerio de la ley dispuesta en el inciso final del artículo siguiente, a contar de la fecha indicada en ese inciso final.</w:t>
      </w:r>
    </w:p>
    <w:p w14:paraId="5B8FB619" w14:textId="77777777" w:rsidR="00FE6DC1" w:rsidRPr="00336874" w:rsidRDefault="00FE6DC1" w:rsidP="00590252">
      <w:pPr>
        <w:tabs>
          <w:tab w:val="left" w:pos="4111"/>
        </w:tabs>
        <w:spacing w:line="240" w:lineRule="auto"/>
        <w:rPr>
          <w:rFonts w:ascii="Courier New" w:hAnsi="Courier New" w:cs="Courier New"/>
          <w:szCs w:val="24"/>
          <w:lang w:val="es-MX"/>
        </w:rPr>
      </w:pPr>
    </w:p>
    <w:p w14:paraId="22324D9D" w14:textId="77777777" w:rsidR="00195EFD" w:rsidRPr="00336874" w:rsidRDefault="00195EFD" w:rsidP="00590252">
      <w:pPr>
        <w:tabs>
          <w:tab w:val="left" w:pos="4111"/>
        </w:tabs>
        <w:spacing w:line="240" w:lineRule="auto"/>
        <w:rPr>
          <w:rFonts w:ascii="Courier New" w:hAnsi="Courier New" w:cs="Courier New"/>
          <w:szCs w:val="24"/>
          <w:lang w:val="es-MX"/>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trigésimo noveno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lang w:val="es-MX"/>
        </w:rPr>
        <w:t xml:space="preserve">Desde el décimo tercer mes hasta el último día hábil del décimo quinto mes, contados desde la publicación de esta ley, la Administradora que haya comunicado su intención de operar como </w:t>
      </w:r>
      <w:r w:rsidRPr="000429B5">
        <w:rPr>
          <w:rFonts w:ascii="Courier New" w:hAnsi="Courier New" w:cs="Courier New"/>
          <w:szCs w:val="24"/>
          <w:lang w:val="es-ES_tradnl"/>
        </w:rPr>
        <w:t>Inversor de Pensiones Privado</w:t>
      </w:r>
      <w:r w:rsidRPr="00336874">
        <w:rPr>
          <w:rFonts w:ascii="Courier New" w:hAnsi="Courier New" w:cs="Courier New"/>
          <w:szCs w:val="24"/>
          <w:lang w:val="es-MX"/>
        </w:rPr>
        <w:t xml:space="preserve">, según se establece en el </w:t>
      </w:r>
      <w:r w:rsidRPr="000429B5">
        <w:rPr>
          <w:rFonts w:ascii="Courier New" w:hAnsi="Courier New" w:cs="Courier New"/>
          <w:szCs w:val="24"/>
          <w:lang w:val="es-MX"/>
        </w:rPr>
        <w:t>artículo anterior</w:t>
      </w:r>
      <w:r w:rsidRPr="00336874">
        <w:rPr>
          <w:rFonts w:ascii="Courier New" w:hAnsi="Courier New" w:cs="Courier New"/>
          <w:szCs w:val="24"/>
          <w:lang w:val="es-MX"/>
        </w:rPr>
        <w:t>, podrá solicitar autorización para iniciar operaciones como tal. Dicha autorización de la Superintendencia deberá realizarse mediante resolución fundada.</w:t>
      </w:r>
    </w:p>
    <w:p w14:paraId="7ED84BB6" w14:textId="77777777" w:rsidR="00195EFD" w:rsidRPr="00336874" w:rsidRDefault="00195EFD" w:rsidP="00590252">
      <w:pPr>
        <w:tabs>
          <w:tab w:val="left" w:pos="4111"/>
        </w:tabs>
        <w:spacing w:line="240" w:lineRule="auto"/>
        <w:rPr>
          <w:rFonts w:ascii="Courier New" w:hAnsi="Courier New" w:cs="Courier New"/>
          <w:szCs w:val="24"/>
          <w:lang w:val="es-MX"/>
        </w:rPr>
      </w:pPr>
      <w:r>
        <w:rPr>
          <w:rFonts w:ascii="Courier New" w:hAnsi="Courier New" w:cs="Courier New"/>
          <w:szCs w:val="24"/>
          <w:lang w:val="es-MX"/>
        </w:rPr>
        <w:tab/>
      </w:r>
      <w:r w:rsidRPr="00336874">
        <w:rPr>
          <w:rFonts w:ascii="Courier New" w:hAnsi="Courier New" w:cs="Courier New"/>
          <w:szCs w:val="24"/>
          <w:lang w:val="es-MX"/>
        </w:rPr>
        <w:t xml:space="preserve">Las Administradoras sólo podrán iniciar sus funciones como </w:t>
      </w:r>
      <w:r w:rsidRPr="000429B5">
        <w:rPr>
          <w:rFonts w:ascii="Courier New" w:hAnsi="Courier New" w:cs="Courier New"/>
          <w:szCs w:val="24"/>
          <w:lang w:val="es-ES_tradnl"/>
        </w:rPr>
        <w:t>Inversor de Pensiones Privado</w:t>
      </w:r>
      <w:r w:rsidRPr="00336874">
        <w:rPr>
          <w:rFonts w:ascii="Courier New" w:hAnsi="Courier New" w:cs="Courier New"/>
          <w:szCs w:val="24"/>
          <w:lang w:val="es-MX"/>
        </w:rPr>
        <w:t xml:space="preserve"> a contar de la fecha señalada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hAnsi="Courier New" w:cs="Courier New"/>
          <w:szCs w:val="24"/>
          <w:lang w:val="es-MX"/>
        </w:rPr>
        <w:t xml:space="preserve">, y siempre que hayan acreditado a satisfacción de la Superintendencia de Pensiones el cumplimiento de los requisitos legales, sus instrucciones y que cuentan con las políticas, procedimientos, controles, sistemas y capacidades que ésta requiera, mediante la resolución indicada en el </w:t>
      </w:r>
      <w:r w:rsidRPr="000429B5">
        <w:rPr>
          <w:rFonts w:ascii="Courier New" w:hAnsi="Courier New" w:cs="Courier New"/>
          <w:szCs w:val="24"/>
          <w:lang w:val="es-MX"/>
        </w:rPr>
        <w:t>inciso anterior</w:t>
      </w:r>
      <w:r w:rsidRPr="00336874">
        <w:rPr>
          <w:rFonts w:ascii="Courier New" w:hAnsi="Courier New" w:cs="Courier New"/>
          <w:szCs w:val="24"/>
          <w:lang w:val="es-MX"/>
        </w:rPr>
        <w:t>. Para tales efectos, la Superintendencia emitirá una resolución que dé cuenta del cumplimiento de lo requerido en este inciso.</w:t>
      </w:r>
    </w:p>
    <w:p w14:paraId="4ADD707D" w14:textId="77777777" w:rsidR="00195EFD" w:rsidRPr="00D43AAF" w:rsidRDefault="00195EFD" w:rsidP="00590252">
      <w:pPr>
        <w:tabs>
          <w:tab w:val="left" w:pos="4111"/>
        </w:tabs>
        <w:spacing w:line="240" w:lineRule="auto"/>
        <w:rPr>
          <w:rFonts w:ascii="Courier New" w:hAnsi="Courier New" w:cs="Courier New"/>
          <w:szCs w:val="24"/>
          <w:lang w:val="es-MX"/>
        </w:rPr>
      </w:pPr>
      <w:r>
        <w:rPr>
          <w:rFonts w:ascii="Courier New" w:hAnsi="Courier New" w:cs="Courier New"/>
          <w:szCs w:val="24"/>
          <w:lang w:val="es-MX"/>
        </w:rPr>
        <w:tab/>
      </w:r>
      <w:r w:rsidRPr="00D43AAF">
        <w:rPr>
          <w:rFonts w:ascii="Courier New" w:hAnsi="Courier New" w:cs="Courier New"/>
          <w:szCs w:val="24"/>
          <w:lang w:val="es-MX"/>
        </w:rPr>
        <w:t>Hasta la fecha señalada en el inciso anterior, las Administradoras de Fondos de Pensiones mantendrán todos sus derechos, obligaciones, funciones y atribuciones con arreglo al decreto ley Nº 3.500, de 1980. Lo anterior, sin perjuicio de las funciones que sean traspasadas al Administrador Previsional Autónomo con anterioridad a la fecha indicada en el artículo primero transitorio, de acuerdo con lo dispuesto en los artículos transitorios de la presente ley.</w:t>
      </w:r>
    </w:p>
    <w:p w14:paraId="2C31507D" w14:textId="77777777" w:rsidR="00195EFD" w:rsidRDefault="00195EFD" w:rsidP="00590252">
      <w:pPr>
        <w:tabs>
          <w:tab w:val="left" w:pos="4111"/>
        </w:tabs>
        <w:spacing w:line="240" w:lineRule="auto"/>
        <w:rPr>
          <w:rFonts w:ascii="Courier New" w:hAnsi="Courier New" w:cs="Courier New"/>
          <w:szCs w:val="24"/>
          <w:lang w:val="es-MX"/>
        </w:rPr>
      </w:pPr>
      <w:r>
        <w:rPr>
          <w:rFonts w:ascii="Courier New" w:hAnsi="Courier New" w:cs="Courier New"/>
          <w:szCs w:val="24"/>
          <w:lang w:val="es-MX"/>
        </w:rPr>
        <w:tab/>
      </w:r>
      <w:r w:rsidRPr="00D43AAF">
        <w:rPr>
          <w:rFonts w:ascii="Courier New" w:hAnsi="Courier New" w:cs="Courier New"/>
          <w:szCs w:val="24"/>
          <w:lang w:val="es-MX"/>
        </w:rPr>
        <w:t xml:space="preserve">A partir del primer día del mes vigésimo segundo siguiente a la publicación de la ley, las Administradoras que no sean autorizadas por la Superintendencia de Pensiones de acuerdo a este artículo, se disolverán por el solo ministerio de la ley. El proceso de liquidación de la Administradora se realizará conforme a lo establecido en el artículo 43 del decreto ley N° 3.500, de 1980, el que se entenderá vigente para estos efectos. En caso que las personas no traspasen sus recursos administrados por dicha Administradora, antes del último día del mes vigésimo cuarto </w:t>
      </w:r>
      <w:r w:rsidRPr="00D43AAF">
        <w:rPr>
          <w:rFonts w:ascii="Courier New" w:hAnsi="Courier New" w:cs="Courier New"/>
          <w:szCs w:val="24"/>
          <w:lang w:val="es-MX"/>
        </w:rPr>
        <w:lastRenderedPageBreak/>
        <w:t>siguiente a la publicación de la ley, a un Inversor de Pensiones Privado o al Inversor de Pensiones Público y Autónomo, el liquidador transferirá los referidos recursos al Inversor de Pensiones Público y Autónomo. La Superintendencia de Pensiones, mediante norma de carácter general, regulará las materias específicas de este proceso de traspaso y liquidación.</w:t>
      </w:r>
    </w:p>
    <w:p w14:paraId="532831F7" w14:textId="77777777" w:rsidR="0062505E" w:rsidRPr="00D43AAF" w:rsidRDefault="0062505E" w:rsidP="00590252">
      <w:pPr>
        <w:tabs>
          <w:tab w:val="left" w:pos="4111"/>
        </w:tabs>
        <w:spacing w:line="240" w:lineRule="auto"/>
        <w:rPr>
          <w:rFonts w:ascii="Courier New" w:hAnsi="Courier New" w:cs="Courier New"/>
          <w:szCs w:val="24"/>
          <w:lang w:val="es-MX"/>
        </w:rPr>
      </w:pPr>
    </w:p>
    <w:p w14:paraId="7AE9A685" w14:textId="77777777" w:rsidR="00195EFD" w:rsidRDefault="00195EFD" w:rsidP="00590252">
      <w:pPr>
        <w:tabs>
          <w:tab w:val="left" w:pos="4111"/>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cuadragésimo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Las Administradoras de Fondos de Pensiones que hayan sido autorizadas para operar como </w:t>
      </w:r>
      <w:r w:rsidRPr="000429B5">
        <w:rPr>
          <w:rFonts w:ascii="Courier New" w:hAnsi="Courier New" w:cs="Courier New"/>
          <w:szCs w:val="24"/>
          <w:lang w:val="es-ES_tradnl"/>
        </w:rPr>
        <w:t>Inversores de Pensiones Privados</w:t>
      </w:r>
      <w:r w:rsidRPr="00336874">
        <w:rPr>
          <w:rFonts w:ascii="Courier New" w:hAnsi="Courier New" w:cs="Courier New"/>
          <w:szCs w:val="24"/>
        </w:rPr>
        <w:t xml:space="preserve"> tendrán un plazo de </w:t>
      </w:r>
      <w:r w:rsidRPr="000429B5">
        <w:rPr>
          <w:rFonts w:ascii="Courier New" w:hAnsi="Courier New" w:cs="Courier New"/>
          <w:szCs w:val="24"/>
        </w:rPr>
        <w:t>doce meses</w:t>
      </w:r>
      <w:r w:rsidRPr="00336874">
        <w:rPr>
          <w:rFonts w:ascii="Courier New" w:hAnsi="Courier New" w:cs="Courier New"/>
          <w:szCs w:val="24"/>
        </w:rPr>
        <w:t>, contado desde la respectiva autorización</w:t>
      </w:r>
      <w:r w:rsidRPr="00336874">
        <w:rPr>
          <w:rFonts w:ascii="Courier New" w:eastAsia="Calibri" w:hAnsi="Courier New" w:cs="Courier New"/>
          <w:szCs w:val="24"/>
          <w:lang w:val="es-MX"/>
        </w:rPr>
        <w:t>,</w:t>
      </w:r>
      <w:r w:rsidRPr="00336874">
        <w:rPr>
          <w:rFonts w:ascii="Courier New" w:hAnsi="Courier New" w:cs="Courier New"/>
          <w:szCs w:val="24"/>
        </w:rPr>
        <w:t xml:space="preserve"> para transferir las acciones o derechos sociales de las sociedades a las que se refieren el inciso décimo segundo del artículo 23 y el artículo 146, ambos del decreto ley N° 3.500, de 1980, y aquellas suscritas y pagadas o adquiridas de aquella entidad a través de la cual ejercen las funciones establecidas en el inciso octavo del artículo 61 bis del decreto ley N° 3.500, de 1980, en que participen en su propiedad.</w:t>
      </w:r>
    </w:p>
    <w:p w14:paraId="4E9D55E8" w14:textId="77777777" w:rsidR="0062505E" w:rsidRPr="00336874" w:rsidRDefault="0062505E" w:rsidP="00590252">
      <w:pPr>
        <w:tabs>
          <w:tab w:val="left" w:pos="4111"/>
        </w:tabs>
        <w:spacing w:line="240" w:lineRule="auto"/>
        <w:rPr>
          <w:rFonts w:ascii="Courier New" w:hAnsi="Courier New" w:cs="Courier New"/>
          <w:szCs w:val="24"/>
        </w:rPr>
      </w:pPr>
    </w:p>
    <w:p w14:paraId="70A637B8" w14:textId="77777777" w:rsidR="00195EFD" w:rsidRPr="00336874" w:rsidRDefault="00195EFD" w:rsidP="00590252">
      <w:pPr>
        <w:tabs>
          <w:tab w:val="left" w:pos="4395"/>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cuadragésimo primero</w:t>
      </w:r>
      <w:r w:rsidRPr="00336874">
        <w:rPr>
          <w:rFonts w:ascii="Courier New" w:eastAsia="Calibri" w:hAnsi="Courier New" w:cs="Courier New"/>
          <w:b/>
          <w:bCs/>
          <w:szCs w:val="24"/>
          <w:lang w:val="es-MX"/>
        </w:rPr>
        <w:t>.-</w:t>
      </w:r>
      <w:r w:rsidRPr="00336874">
        <w:rPr>
          <w:rFonts w:ascii="Courier New" w:hAnsi="Courier New" w:cs="Courier New"/>
          <w:szCs w:val="24"/>
        </w:rPr>
        <w:t xml:space="preserve">A contar de la fecha indicada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hAnsi="Courier New" w:cs="Courier New"/>
          <w:szCs w:val="24"/>
        </w:rPr>
        <w:t xml:space="preserve">, las Administradoras de Fondos de Pensiones que hayan sido autorizadas para operar como </w:t>
      </w:r>
      <w:r w:rsidRPr="000429B5">
        <w:rPr>
          <w:rFonts w:ascii="Courier New" w:hAnsi="Courier New" w:cs="Courier New"/>
          <w:szCs w:val="24"/>
          <w:lang w:val="es-ES_tradnl"/>
        </w:rPr>
        <w:t>Inversores de Pensiones Privados</w:t>
      </w:r>
      <w:r w:rsidRPr="00336874">
        <w:rPr>
          <w:rFonts w:ascii="Courier New" w:hAnsi="Courier New" w:cs="Courier New"/>
          <w:szCs w:val="24"/>
        </w:rPr>
        <w:t xml:space="preserve"> deberán transferir dinero, valores e instrumentos financieros, como asimismo realizar la cesión de los contratos, representativos de las inversiones en los Fondos de Pensiones de aquellas personas afiliadas que hayan manifestado su decisión de traspasar sus fondos al </w:t>
      </w:r>
      <w:r w:rsidRPr="000429B5">
        <w:rPr>
          <w:rFonts w:ascii="Courier New" w:hAnsi="Courier New" w:cs="Courier New"/>
          <w:szCs w:val="24"/>
        </w:rPr>
        <w:t>Inversor de Pensiones Público y Autónomo</w:t>
      </w:r>
      <w:r w:rsidRPr="00336874">
        <w:rPr>
          <w:rFonts w:ascii="Courier New" w:hAnsi="Courier New" w:cs="Courier New"/>
          <w:szCs w:val="24"/>
        </w:rPr>
        <w:t xml:space="preserve"> o a otro </w:t>
      </w:r>
      <w:r w:rsidRPr="000429B5">
        <w:rPr>
          <w:rFonts w:ascii="Courier New" w:hAnsi="Courier New" w:cs="Courier New"/>
          <w:szCs w:val="24"/>
          <w:lang w:val="es-ES_tradnl"/>
        </w:rPr>
        <w:t>Inversor de Pensiones Privado</w:t>
      </w:r>
      <w:r w:rsidRPr="00336874">
        <w:rPr>
          <w:rFonts w:ascii="Courier New" w:hAnsi="Courier New" w:cs="Courier New"/>
          <w:szCs w:val="24"/>
        </w:rPr>
        <w:t>.</w:t>
      </w:r>
    </w:p>
    <w:p w14:paraId="33B49457" w14:textId="77777777" w:rsidR="00195EFD"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La Superintendencia establecerá mediante norma de carácter general la forma y oportunidad en que se efectuará la transferencia de los valores, instrumentos financieros y contratos.</w:t>
      </w:r>
    </w:p>
    <w:p w14:paraId="5B707F08" w14:textId="77777777" w:rsidR="0062505E" w:rsidRPr="00336874" w:rsidRDefault="0062505E" w:rsidP="00590252">
      <w:pPr>
        <w:tabs>
          <w:tab w:val="left" w:pos="4536"/>
        </w:tabs>
        <w:spacing w:line="240" w:lineRule="auto"/>
        <w:rPr>
          <w:rFonts w:ascii="Courier New" w:hAnsi="Courier New" w:cs="Courier New"/>
          <w:szCs w:val="24"/>
        </w:rPr>
      </w:pPr>
    </w:p>
    <w:p w14:paraId="31ABA93E" w14:textId="77777777" w:rsidR="00195EFD" w:rsidRPr="00336874" w:rsidRDefault="00195EFD" w:rsidP="00590252">
      <w:pPr>
        <w:tabs>
          <w:tab w:val="left" w:pos="4536"/>
        </w:tabs>
        <w:spacing w:line="240" w:lineRule="auto"/>
        <w:rPr>
          <w:rFonts w:ascii="Courier New" w:eastAsia="Calibri" w:hAnsi="Courier New" w:cs="Courier New"/>
          <w:b/>
          <w:bCs/>
          <w:szCs w:val="24"/>
          <w:lang w:val="es-MX"/>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cuadragésimo segundo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Hasta la fecha señalada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rPr>
        <w:t xml:space="preserve">, las Administradoras de Fondos de Pensiones o sus continuadoras legales deberán mantener el encaje establecido por el artículo 40 del decreto ley N° 3.500, de 1980. </w:t>
      </w:r>
    </w:p>
    <w:p w14:paraId="21888EFC" w14:textId="77777777" w:rsidR="00195EFD" w:rsidRPr="00336874" w:rsidRDefault="00195EFD" w:rsidP="00590252">
      <w:pPr>
        <w:tabs>
          <w:tab w:val="left" w:pos="4536"/>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Dentro del año siguiente a la fecha establecida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rPr>
        <w:t xml:space="preserve">, las Administradoras de Fondos de Pensiones </w:t>
      </w:r>
      <w:r w:rsidRPr="00336874">
        <w:rPr>
          <w:rFonts w:ascii="Courier New" w:hAnsi="Courier New" w:cs="Courier New"/>
          <w:szCs w:val="24"/>
        </w:rPr>
        <w:t xml:space="preserve">que hayan sido autorizadas para operar como </w:t>
      </w:r>
      <w:r w:rsidRPr="000429B5">
        <w:rPr>
          <w:rFonts w:ascii="Courier New" w:hAnsi="Courier New" w:cs="Courier New"/>
          <w:szCs w:val="24"/>
          <w:lang w:val="es-ES_tradnl"/>
        </w:rPr>
        <w:t>Inversor de Pensiones Privado</w:t>
      </w:r>
      <w:r w:rsidRPr="00336874">
        <w:rPr>
          <w:rFonts w:ascii="Courier New" w:hAnsi="Courier New" w:cs="Courier New"/>
          <w:szCs w:val="24"/>
        </w:rPr>
        <w:t xml:space="preserve"> </w:t>
      </w:r>
      <w:r w:rsidRPr="00336874">
        <w:rPr>
          <w:rFonts w:ascii="Courier New" w:eastAsia="Calibri" w:hAnsi="Courier New" w:cs="Courier New"/>
          <w:szCs w:val="24"/>
        </w:rPr>
        <w:t>deberán retirar la inversión representativa del encaje que mantengan en los Fondos de Pensiones. El retiro deberá practicarse en tres partes equivalentes, separadas por cuatro meses calendarios cada una.</w:t>
      </w:r>
    </w:p>
    <w:p w14:paraId="0EE21CC3" w14:textId="2432BE37" w:rsidR="00195EFD" w:rsidRDefault="00195EFD" w:rsidP="00590252">
      <w:pPr>
        <w:tabs>
          <w:tab w:val="left" w:pos="4536"/>
        </w:tabs>
        <w:spacing w:line="240" w:lineRule="auto"/>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A la fecha de entrada en vigencia de la ley, los recursos mantenidos en el encaje deberán distribuirse proporcionalmente entre los Fondos Generacionales de acuerdo al valor de estos últimos.</w:t>
      </w:r>
    </w:p>
    <w:p w14:paraId="49B805C4" w14:textId="77777777" w:rsidR="00FE6DC1" w:rsidRPr="00336874" w:rsidRDefault="00FE6DC1" w:rsidP="00590252">
      <w:pPr>
        <w:tabs>
          <w:tab w:val="left" w:pos="4536"/>
        </w:tabs>
        <w:spacing w:line="240" w:lineRule="auto"/>
        <w:rPr>
          <w:rFonts w:ascii="Courier New" w:eastAsia="Calibri" w:hAnsi="Courier New" w:cs="Courier New"/>
          <w:szCs w:val="24"/>
        </w:rPr>
      </w:pPr>
    </w:p>
    <w:p w14:paraId="137615B2" w14:textId="77777777" w:rsidR="00195EFD" w:rsidRDefault="00195EFD" w:rsidP="00590252">
      <w:pPr>
        <w:tabs>
          <w:tab w:val="left" w:pos="4536"/>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cuadragésimo tercero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Las personas que queden sujetas a lo dispuesto en 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285</w:t>
      </w:r>
      <w:r w:rsidRPr="00336874">
        <w:rPr>
          <w:rFonts w:ascii="Courier New" w:hAnsi="Courier New" w:cs="Courier New"/>
          <w:szCs w:val="24"/>
        </w:rPr>
        <w:t xml:space="preserve"> de la presente ley, </w:t>
      </w:r>
      <w:r w:rsidRPr="00336874">
        <w:rPr>
          <w:rFonts w:ascii="Courier New" w:eastAsia="Calibri" w:hAnsi="Courier New" w:cs="Courier New"/>
          <w:szCs w:val="24"/>
        </w:rPr>
        <w:t xml:space="preserve">a la fecha establecida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lang w:val="es-MX"/>
        </w:rPr>
        <w:t xml:space="preserve">, que </w:t>
      </w:r>
      <w:r w:rsidRPr="00336874">
        <w:rPr>
          <w:rFonts w:ascii="Courier New" w:hAnsi="Courier New" w:cs="Courier New"/>
          <w:szCs w:val="24"/>
        </w:rPr>
        <w:t>tengan en su portafolio algún activo que pueda ser adquirido con recursos de los Fondos de Generacionales, deberán enajenarlos dentro del plazo que disponga una norma de carácter general que dictará la Superintendencia de Pensiones. Lo anterior, sin perjuicio de las excepciones que al efecto disponga la Superintendencia de Pensiones en la mencionada norma.</w:t>
      </w:r>
    </w:p>
    <w:p w14:paraId="22D71962" w14:textId="77777777" w:rsidR="0062505E" w:rsidRPr="00336874" w:rsidRDefault="0062505E" w:rsidP="00590252">
      <w:pPr>
        <w:tabs>
          <w:tab w:val="left" w:pos="4536"/>
        </w:tabs>
        <w:spacing w:line="240" w:lineRule="auto"/>
        <w:rPr>
          <w:rFonts w:ascii="Courier New" w:hAnsi="Courier New" w:cs="Courier New"/>
          <w:szCs w:val="24"/>
        </w:rPr>
      </w:pPr>
    </w:p>
    <w:p w14:paraId="342B11A0" w14:textId="77777777" w:rsidR="00195EFD" w:rsidRPr="00336874" w:rsidRDefault="00195EFD" w:rsidP="00590252">
      <w:pPr>
        <w:tabs>
          <w:tab w:val="left" w:pos="4536"/>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cuadragésimo cuarto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Desde la fecha de publicación de la presente ley y hasta el último día del vigésimo cuarto mes siguiente, las Administradoras de Fondos de Pensiones, previa autorización de la Superintendencia de Pensiones, podrán dividirse o transferir activos a sociedades especialmente constituidas al efecto, con el único objeto de participar como oferentes en las licitaciones o tratos directos señalados en 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 xml:space="preserve">vigésimo tercero </w:t>
      </w:r>
      <w:r w:rsidRPr="000429B5">
        <w:rPr>
          <w:rFonts w:ascii="Courier New" w:hAnsi="Courier New" w:cs="Courier New"/>
          <w:szCs w:val="24"/>
        </w:rPr>
        <w:t>transitorio</w:t>
      </w:r>
      <w:r w:rsidRPr="00336874">
        <w:rPr>
          <w:rFonts w:ascii="Courier New" w:hAnsi="Courier New" w:cs="Courier New"/>
          <w:szCs w:val="24"/>
        </w:rPr>
        <w:t>. Las Administradoras de Fondos de Pensiones que ejerzan dicha opción, deberán velar por su continuidad operacional, para lo cual podrán contratar directamente con dichas sociedades.</w:t>
      </w:r>
    </w:p>
    <w:p w14:paraId="734FF74C" w14:textId="77777777" w:rsidR="00195EFD"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Con todo, las Administradoras siempre serán responsables de las funciones que subcontraten, debiendo ejercer permanentemente un control sobre ellas. Dichos servicios deberán cumplir con los mismos estándares de calidad exigidos a las Administradoras.</w:t>
      </w:r>
    </w:p>
    <w:p w14:paraId="5725C53E" w14:textId="77777777" w:rsidR="0062505E" w:rsidRPr="00336874" w:rsidRDefault="0062505E" w:rsidP="00590252">
      <w:pPr>
        <w:tabs>
          <w:tab w:val="left" w:pos="4536"/>
        </w:tabs>
        <w:spacing w:line="240" w:lineRule="auto"/>
        <w:rPr>
          <w:rFonts w:ascii="Courier New" w:hAnsi="Courier New" w:cs="Courier New"/>
          <w:szCs w:val="24"/>
        </w:rPr>
      </w:pPr>
    </w:p>
    <w:p w14:paraId="5DCF0615" w14:textId="77777777" w:rsidR="00195EFD" w:rsidRPr="00336874" w:rsidRDefault="00195EFD" w:rsidP="00590252">
      <w:pPr>
        <w:tabs>
          <w:tab w:val="left" w:pos="4536"/>
        </w:tabs>
        <w:spacing w:line="240" w:lineRule="auto"/>
        <w:rPr>
          <w:rFonts w:ascii="Courier New" w:hAnsi="Courier New" w:cs="Courier New"/>
          <w:szCs w:val="24"/>
          <w:lang w:val="es-ES_tradnl"/>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cuadragésimo quinto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lang w:val="es-ES_tradnl"/>
        </w:rPr>
        <w:t>Las Administradoras de Fondos de Pensiones deberán distribuir, por una única vez, el 95% de los recursos provenientes de las cotizaciones que no hayan podido ser abonadas a las cuentas de capitalización individual del decreto ley N° 3.500, de 1980, por errores u omisiones en las cotizaciones, que se registren al primer día del cuarto mes siguiente a la fecha de publicación de esta ley y que se hayan generado con anterioridad a los cinco años previos a dicha fecha.</w:t>
      </w:r>
    </w:p>
    <w:p w14:paraId="6A294DFC" w14:textId="77777777" w:rsidR="00195EFD" w:rsidRPr="00336874"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336874">
        <w:rPr>
          <w:rFonts w:ascii="Courier New" w:hAnsi="Courier New" w:cs="Courier New"/>
          <w:szCs w:val="24"/>
          <w:lang w:val="es-ES_tradnl"/>
        </w:rPr>
        <w:t>La distribución a que se refiere el inciso anterior deberá efectuarse considerando a las afiliadas y los afiliados al sistema de capitalización individual establecido en el decreto ley N° 3.500, de 1980, que se hayan afiliado a dicho sistema al menos cinco años antes del cuarto mes siguiente a la fecha de publicación de la presente ley. Dicha distribución beneficiará a las siguientes personas:</w:t>
      </w:r>
    </w:p>
    <w:p w14:paraId="4DA1AE23" w14:textId="77777777" w:rsidR="00195EFD" w:rsidRPr="00336874"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336874">
        <w:rPr>
          <w:rFonts w:ascii="Courier New" w:hAnsi="Courier New" w:cs="Courier New"/>
          <w:szCs w:val="24"/>
          <w:lang w:val="es-ES_tradnl"/>
        </w:rPr>
        <w:t xml:space="preserve">a) A las afiliadas y los afiliados pensionados por vejez o invalidez cuya pensión autofinanciada de referencia, a que se refiere la letra g) del artículo 2 de la ley Nº 20.255, pertenezca al 60% inferior de la distribución de dichas pensiones en el referido sistema, al </w:t>
      </w:r>
      <w:r w:rsidRPr="00336874">
        <w:rPr>
          <w:rFonts w:ascii="Courier New" w:hAnsi="Courier New" w:cs="Courier New"/>
          <w:szCs w:val="24"/>
          <w:lang w:val="es-ES_tradnl"/>
        </w:rPr>
        <w:lastRenderedPageBreak/>
        <w:t>primer día del cuarto mes siguiente a la fecha de publicación de la presente ley.</w:t>
      </w:r>
    </w:p>
    <w:p w14:paraId="4EA25CA4" w14:textId="77777777" w:rsidR="00195EFD" w:rsidRPr="00336874"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336874">
        <w:rPr>
          <w:rFonts w:ascii="Courier New" w:hAnsi="Courier New" w:cs="Courier New"/>
          <w:szCs w:val="24"/>
          <w:lang w:val="es-ES_tradnl"/>
        </w:rPr>
        <w:t>b) A las afiliadas y los afiliados no pensionados que al primer día del cuarto mes siguiente a la fecha de publicación de la presente ley hubieren cumplido la edad legal de pensión, cuyo saldo de la cuenta de capitalización individual proveniente de cotizaciones obligatorias pertenezca al 60% inferior de la distribución de saldos de dicho grupo en el sistema a esa fecha.</w:t>
      </w:r>
    </w:p>
    <w:p w14:paraId="45C8D6F2" w14:textId="77777777" w:rsidR="00195EFD" w:rsidRPr="00336874"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336874">
        <w:rPr>
          <w:rFonts w:ascii="Courier New" w:hAnsi="Courier New" w:cs="Courier New"/>
          <w:szCs w:val="24"/>
          <w:lang w:val="es-ES_tradnl"/>
        </w:rPr>
        <w:t>La distribución de los recursos a que alude el inciso primero considerará la suma de los fondos que mantengan todas las Administradoras y se realizará entre las afiliadas y los afiliados y las pensionadas y los pensionados señalados en el inciso anterior, sin diferenciar respecto de la Administradora a la que estén afiliados o entidad que pague la pensión, según corresponda.</w:t>
      </w:r>
    </w:p>
    <w:p w14:paraId="44EAD3D0" w14:textId="77777777" w:rsidR="00195EFD" w:rsidRPr="00336874"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336874">
        <w:rPr>
          <w:rFonts w:ascii="Courier New" w:hAnsi="Courier New" w:cs="Courier New"/>
          <w:szCs w:val="24"/>
          <w:lang w:val="es-ES_tradnl"/>
        </w:rPr>
        <w:t>El monto que corresponderá a cada persona beneficiaria será el cuociente que resulte de dividir la suma total de los recursos referidos en el inciso primero por el número total de beneficiarias y beneficiarios señalados en el inciso segundo.</w:t>
      </w:r>
    </w:p>
    <w:p w14:paraId="7FCC9A7D" w14:textId="77777777" w:rsidR="00195EFD" w:rsidRPr="00336874"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336874">
        <w:rPr>
          <w:rFonts w:ascii="Courier New" w:hAnsi="Courier New" w:cs="Courier New"/>
          <w:szCs w:val="24"/>
          <w:lang w:val="es-ES_tradnl"/>
        </w:rPr>
        <w:t>Para la aplicación de lo dispuesto en la presente ley, las Administradoras efectuarán los traspasos de recursos que resulten necesarios. Estos traspasos no estarán afectos a ningún tipo de comisión.</w:t>
      </w:r>
    </w:p>
    <w:p w14:paraId="674FBBFF" w14:textId="77777777" w:rsidR="00195EFD" w:rsidRPr="00336874"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336874">
        <w:rPr>
          <w:rFonts w:ascii="Courier New" w:hAnsi="Courier New" w:cs="Courier New"/>
          <w:szCs w:val="24"/>
          <w:lang w:val="es-ES_tradnl"/>
        </w:rPr>
        <w:t>Dentro de los tres meses siguientes a la fecha de publicación de esta ley, cada Administradora deberá agotar todas las acciones necesarias para determinar la propiedad de las respectivas cotizaciones. Asimismo, deberá enviar información a sus afiliadas y afiliados, sobre la distribución de los recursos señalados en el inciso primero, de acuerdo a lo que establezca la norma de la Superintendencia de Pensiones a que se refiere el inciso noveno.</w:t>
      </w:r>
    </w:p>
    <w:p w14:paraId="78EC18F3" w14:textId="77777777" w:rsidR="00195EFD" w:rsidRPr="00336874"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336874">
        <w:rPr>
          <w:rFonts w:ascii="Courier New" w:hAnsi="Courier New" w:cs="Courier New"/>
          <w:szCs w:val="24"/>
          <w:lang w:val="es-ES_tradnl"/>
        </w:rPr>
        <w:t xml:space="preserve">Transcurrido el plazo establecido en el inciso anterior y antes del primer día del séptimo mes siguiente al término de éste, las Administradoras deberán haber distribuido los recursos señalados en el inciso primero. En el caso de las afiliadas y los afiliados pensionados a que se refiere la letra a), los referidos recursos se transferirán a las entidades que deben efectuar los pagos de las respectivas pensiones para su pago a suma alzada, conjuntamente con la pensión. En el caso de las afiliadas y los afiliados a que se refiere la letra b), dichos recursos se transferirán a sus respectivas cuentas de capitalización individual, no se considerarán en el saldo destinado a pensión y se pagarán a suma alzada por las entidades respectivas, incluyendo la rentabilidad que hayan generado, conjuntamente con el pago de la pensión. Si la afiliada o el afiliado falleciere antes de pensionarse, estos recursos no serán considerados para el cálculo del aporte adicional señalado en el artículo 53 del decreto ley N° 3.500, de 1980, o, en su caso, aquél indicado en el </w:t>
      </w:r>
      <w:r w:rsidRPr="00046B05">
        <w:rPr>
          <w:rFonts w:ascii="Courier New" w:hAnsi="Courier New" w:cs="Courier New"/>
          <w:szCs w:val="24"/>
          <w:lang w:val="es-ES_tradnl"/>
        </w:rPr>
        <w:t>artículo 62</w:t>
      </w:r>
      <w:r w:rsidRPr="00336874">
        <w:rPr>
          <w:rFonts w:ascii="Courier New" w:hAnsi="Courier New" w:cs="Courier New"/>
          <w:szCs w:val="24"/>
          <w:lang w:val="es-ES_tradnl"/>
        </w:rPr>
        <w:t xml:space="preserve"> de esta ley.</w:t>
      </w:r>
    </w:p>
    <w:p w14:paraId="14861106" w14:textId="77777777" w:rsidR="00195EFD" w:rsidRPr="00336874"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lastRenderedPageBreak/>
        <w:tab/>
      </w:r>
      <w:r w:rsidRPr="00336874">
        <w:rPr>
          <w:rFonts w:ascii="Courier New" w:hAnsi="Courier New" w:cs="Courier New"/>
          <w:szCs w:val="24"/>
          <w:lang w:val="es-ES_tradnl"/>
        </w:rPr>
        <w:t>Para efectos de lo dispuesto en este artículo, dentro del primer mes siguiente a la fecha de publicación de esta ley, las Administradoras de Fondos de Pensiones deberán implementar un sistema único de información que permita la acreditación en las cuentas de capitalización individual de los recursos provenientes de las cotizaciones que no puedan ser abonadas en ellas por errores u omisiones en las cotizaciones.</w:t>
      </w:r>
    </w:p>
    <w:p w14:paraId="7647D8A3" w14:textId="77777777" w:rsidR="00195EFD" w:rsidRPr="00336874"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336874">
        <w:rPr>
          <w:rFonts w:ascii="Courier New" w:hAnsi="Courier New" w:cs="Courier New"/>
          <w:szCs w:val="24"/>
          <w:lang w:val="es-ES_tradnl"/>
        </w:rPr>
        <w:t>Una norma de carácter general, que dictará la Superintendencia de Pensiones, establecerá las disposiciones necesarias para la aplicación de lo dispuesto en este artículo. Asimismo, una norma de carácter general de la Comisión para el Mercado Financiero regulará el pago por las compañías de seguros a sus pensionadas y pensionados, de los recursos que les corresponden de acuerdo al presente artículo.</w:t>
      </w:r>
    </w:p>
    <w:p w14:paraId="3D4ECDAA" w14:textId="77777777" w:rsidR="00195EFD" w:rsidRPr="00046B05"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046B05">
        <w:rPr>
          <w:rFonts w:ascii="Courier New" w:hAnsi="Courier New" w:cs="Courier New"/>
          <w:szCs w:val="24"/>
          <w:lang w:val="es-ES_tradnl"/>
        </w:rPr>
        <w:t>Al vigésimo cuarto mes desde la publicación de la presente ley, las Administradoras de Fondos de Pensiones deberán traspasar al Inversor de Pensiones Público y Autónomo, el remanente de los recursos provenientes de las cotizaciones que hasta dicho plazo no hayan podido ser abonadas a las cuentas de capitalización individual por errores u omisiones en las cotizaciones y que no hayan sido traspasados conforme y para el fin dispuesto en el inciso primero. Los rezagos que se generen a contar del vigésimo quinto mes desde la publicación de la presente ley también serán traspasados al Inversor de Pensiones Público y Autónomo. Dichos recursos serán invertidos en un Fondo Generacional definido por norma de carácter general emitida por la Superintendencia de Pensiones.</w:t>
      </w:r>
    </w:p>
    <w:p w14:paraId="1334D4B1" w14:textId="77777777" w:rsidR="00195EFD" w:rsidRPr="00046B05" w:rsidRDefault="00195EFD" w:rsidP="00590252">
      <w:pPr>
        <w:tabs>
          <w:tab w:val="left" w:pos="4536"/>
        </w:tabs>
        <w:spacing w:line="240" w:lineRule="auto"/>
        <w:rPr>
          <w:rFonts w:ascii="Courier New" w:hAnsi="Courier New" w:cs="Courier New"/>
          <w:szCs w:val="24"/>
          <w:lang w:val="es-ES_tradnl"/>
        </w:rPr>
      </w:pPr>
      <w:r>
        <w:rPr>
          <w:rFonts w:ascii="Courier New" w:hAnsi="Courier New" w:cs="Courier New"/>
          <w:szCs w:val="24"/>
          <w:lang w:val="es-ES_tradnl"/>
        </w:rPr>
        <w:tab/>
      </w:r>
      <w:r w:rsidRPr="00046B05">
        <w:rPr>
          <w:rFonts w:ascii="Courier New" w:hAnsi="Courier New" w:cs="Courier New"/>
          <w:szCs w:val="24"/>
          <w:lang w:val="es-ES_tradnl"/>
        </w:rPr>
        <w:t>Asimismo, las Administradoras de Fondos de Pensiones deberán traspasar al Administrador Previsional Autónomo, de acuerdo a lo dispuesto en una norma de carácter general de la Superintendencia de Pensiones, todos los registros asociados y documentación de respaldo respecto a las cotizaciones señaladas en este artículo para los fines establecidos en esta ley. Dicha norma establecerá la fecha del o los traspasos, los que no podrán ser anteriores al mes duodécimo siguiente a la publicación de esta ley.</w:t>
      </w:r>
    </w:p>
    <w:p w14:paraId="6CD04D49" w14:textId="77777777" w:rsidR="00195EFD" w:rsidRDefault="00195EFD" w:rsidP="00FD5E3A">
      <w:pPr>
        <w:pStyle w:val="Ttulo2"/>
        <w:numPr>
          <w:ilvl w:val="0"/>
          <w:numId w:val="0"/>
        </w:numPr>
        <w:spacing w:before="120" w:after="120" w:line="240" w:lineRule="auto"/>
        <w:ind w:left="3544"/>
        <w:rPr>
          <w:rFonts w:cs="Courier New"/>
          <w:szCs w:val="24"/>
        </w:rPr>
      </w:pPr>
      <w:bookmarkStart w:id="127" w:name="_Toc117176246"/>
    </w:p>
    <w:p w14:paraId="0E31D233" w14:textId="77777777" w:rsidR="00195EFD" w:rsidRPr="00046B05" w:rsidRDefault="00195EFD" w:rsidP="00FD5E3A">
      <w:pPr>
        <w:pStyle w:val="Ttulo2"/>
        <w:numPr>
          <w:ilvl w:val="0"/>
          <w:numId w:val="0"/>
        </w:numPr>
        <w:spacing w:before="120" w:after="120" w:line="240" w:lineRule="auto"/>
        <w:jc w:val="center"/>
        <w:rPr>
          <w:rFonts w:cs="Courier New"/>
          <w:b w:val="0"/>
          <w:bCs/>
          <w:szCs w:val="24"/>
        </w:rPr>
      </w:pPr>
      <w:r w:rsidRPr="00046B05">
        <w:rPr>
          <w:rFonts w:cs="Courier New"/>
          <w:bCs/>
          <w:szCs w:val="24"/>
        </w:rPr>
        <w:t xml:space="preserve">Párrafo </w:t>
      </w:r>
      <w:r w:rsidRPr="00046B05">
        <w:rPr>
          <w:rFonts w:cs="Courier New"/>
          <w:bCs/>
          <w:noProof/>
          <w:szCs w:val="24"/>
        </w:rPr>
        <w:t>6º</w:t>
      </w:r>
      <w:bookmarkEnd w:id="127"/>
    </w:p>
    <w:p w14:paraId="28599890" w14:textId="77777777" w:rsidR="00195EFD" w:rsidRPr="00046B05" w:rsidRDefault="00195EFD" w:rsidP="00590252">
      <w:pPr>
        <w:spacing w:line="240" w:lineRule="auto"/>
        <w:jc w:val="center"/>
        <w:rPr>
          <w:rFonts w:ascii="Courier New" w:hAnsi="Courier New" w:cs="Courier New"/>
          <w:b/>
          <w:bCs/>
          <w:szCs w:val="24"/>
        </w:rPr>
      </w:pPr>
      <w:r w:rsidRPr="00046B05">
        <w:rPr>
          <w:rFonts w:ascii="Courier New" w:hAnsi="Courier New" w:cs="Courier New"/>
          <w:b/>
          <w:bCs/>
          <w:szCs w:val="24"/>
        </w:rPr>
        <w:t>Disposiciones transitorias sobre la Superintendencia de Pensiones</w:t>
      </w:r>
    </w:p>
    <w:p w14:paraId="103EA255" w14:textId="77777777" w:rsidR="00195EFD" w:rsidRPr="00336874" w:rsidRDefault="00195EFD" w:rsidP="00590252">
      <w:pPr>
        <w:spacing w:line="240" w:lineRule="auto"/>
        <w:jc w:val="center"/>
        <w:rPr>
          <w:rFonts w:ascii="Courier New" w:hAnsi="Courier New" w:cs="Courier New"/>
          <w:szCs w:val="24"/>
        </w:rPr>
      </w:pPr>
    </w:p>
    <w:p w14:paraId="4DE65E6F" w14:textId="77777777" w:rsidR="00195EFD" w:rsidRDefault="00195EFD" w:rsidP="00590252">
      <w:pPr>
        <w:tabs>
          <w:tab w:val="left" w:pos="4536"/>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cuadragésimo sexto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Los procedimientos sancionatorios iniciados con anterioridad a la entrada en vigencia de la presente ley, seguirán tramitándose conforme a las normas vigentes a la fecha de iniciación de los mismos.</w:t>
      </w:r>
    </w:p>
    <w:p w14:paraId="34A2F1B3" w14:textId="77777777" w:rsidR="0062505E" w:rsidRPr="00336874" w:rsidRDefault="0062505E" w:rsidP="00590252">
      <w:pPr>
        <w:tabs>
          <w:tab w:val="left" w:pos="4536"/>
        </w:tabs>
        <w:spacing w:line="240" w:lineRule="auto"/>
        <w:rPr>
          <w:rFonts w:ascii="Courier New" w:hAnsi="Courier New" w:cs="Courier New"/>
          <w:szCs w:val="24"/>
        </w:rPr>
      </w:pPr>
    </w:p>
    <w:p w14:paraId="19C1B413" w14:textId="77777777" w:rsidR="00195EFD" w:rsidRPr="00336874" w:rsidRDefault="00195EFD" w:rsidP="00590252">
      <w:pPr>
        <w:tabs>
          <w:tab w:val="left" w:pos="4536"/>
        </w:tabs>
        <w:spacing w:before="0" w:after="160"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cuadragésimo séptimo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Hasta el mes trigésimo, contado desde la publicación de esta ley, la Superintendencia de Pensiones podrá designar, mediante resolución fundada, a un inspector delegado en la Administradora de Fondos de Pensiones </w:t>
      </w:r>
      <w:r w:rsidRPr="00336874">
        <w:rPr>
          <w:rFonts w:ascii="Courier New" w:hAnsi="Courier New" w:cs="Courier New"/>
          <w:szCs w:val="24"/>
        </w:rPr>
        <w:lastRenderedPageBreak/>
        <w:t>y, su continuadora legal, con el objeto de resguardar la seguridad de los Fondos de Pensiones y velar por el cumplimiento de sus instrucciones y normativas respecto de la implementación de la presente ley.</w:t>
      </w:r>
    </w:p>
    <w:p w14:paraId="3725F806" w14:textId="77777777" w:rsidR="00195EFD" w:rsidRPr="00336874"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La designación por parte de la Superintendencia del inspector delegado no podrá tener una duración superior a veinticuatro meses, renovable por una sola vez por un período máximo de seis meses, y deberá fundarse en los siguientes hechos graves que pongan en peligro inminente la seguridad de los Fondos de Pensiones o el cumplimiento de sus instrucciones y normativas para implementar la presente ley: a) infracciones o multas graves o reiteradas; b) rebeldía para cumplir las normas y órdenes legalmente impartidas por la Superintendencia; c) vacancia de la mayoría de los cargos titulares y suplentes en el directorio o de sus ejecutivos principales; d) deficiencias graves en los controles internos u operación relativos a la gestión de los Fondos de Pensiones; e) presunciones fundadas de que se han violado las normas sobre conflictos de interés, operaciones con personas relacionadas; f) inicio de un procedimiento concursal de reorganización o liquidación; g) existencia de antecedentes fundados de que los estados financieros de la Administradora o del Fondo de Pensiones no representan su real situación financiera. </w:t>
      </w:r>
    </w:p>
    <w:p w14:paraId="46A8BDB8" w14:textId="77777777" w:rsidR="00195EFD" w:rsidRDefault="00195EFD" w:rsidP="00590252">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El inspector visará todas las operaciones de la entidad sujeta a intervención y tendrá facultades para suspender cualquier acuerdo de la junta de accionistas o el directorio o cualquier decisión de los apoderados de aquella que hagan temer por la seguridad de los Fondos de Pensiones o del encaje o la estabilidad económica de aquélla o la implementación de la presente ley. En el ejercicio de sus funciones, el inspector podrá hacerse acompañar por funcionarios de la Superintendencia, así como contratar consultorías privadas externas con cargo a la Administradora. Tanto el inspector delegado como dichos funcionarios deberán guardar absoluta reserva y secreto de la información de las cuales tomen conocimiento en el cumplimiento de sus labores y deberán abstenerse de usar dicha información en beneficio propio o de terceros. Para efectos de lo dispuesto en el inciso segundo del artículo 125 </w:t>
      </w:r>
      <w:r w:rsidRPr="00336874">
        <w:rPr>
          <w:rFonts w:ascii="Courier New" w:eastAsia="Calibri" w:hAnsi="Courier New" w:cs="Courier New"/>
          <w:szCs w:val="24"/>
        </w:rPr>
        <w:t>del decreto con fuerza de ley Nº 29, de 2004, del Ministerio de Hacienda, que fija texto refundido, coordinado y sistematizado de la ley Nº 18.834, sobre Estatuto Administrativo</w:t>
      </w:r>
      <w:r w:rsidRPr="00336874">
        <w:rPr>
          <w:rFonts w:ascii="Courier New" w:hAnsi="Courier New" w:cs="Courier New"/>
          <w:szCs w:val="24"/>
        </w:rPr>
        <w:t>, se estimará que los hechos que configuren infracciones a lo dispuesto en esta norma vulneran gravemente el principio de probidad administrativa, de corresponder, lo que no obstará a las demás responsabilidades y sanciones que fueren procedentes.</w:t>
      </w:r>
    </w:p>
    <w:p w14:paraId="078AABF5" w14:textId="77777777" w:rsidR="0062505E" w:rsidRPr="00336874" w:rsidRDefault="0062505E" w:rsidP="00590252">
      <w:pPr>
        <w:tabs>
          <w:tab w:val="left" w:pos="4536"/>
        </w:tabs>
        <w:spacing w:line="240" w:lineRule="auto"/>
        <w:rPr>
          <w:rFonts w:ascii="Courier New" w:hAnsi="Courier New" w:cs="Courier New"/>
          <w:szCs w:val="24"/>
        </w:rPr>
      </w:pPr>
    </w:p>
    <w:p w14:paraId="528316E1" w14:textId="77777777" w:rsidR="00195EFD" w:rsidRPr="00336874" w:rsidRDefault="00195EFD" w:rsidP="00590252">
      <w:pPr>
        <w:tabs>
          <w:tab w:val="left" w:pos="4536"/>
        </w:tabs>
        <w:spacing w:before="0" w:after="160"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cuadragésimo octavo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Hasta el mes trigésimo, contado desde la publicación de esta ley, la Superintendencia de Pensiones podrá dictar normas e impartir instrucciones y sancionar cualquier incumplimiento a aquellas, respecto de las Administradoras de Fondos de Pensiones y sus continuadoras legales, y las Compañías de Seguros de Vida y otras entidades que hayan participado en el sistema de pensiones del decreto </w:t>
      </w:r>
      <w:r w:rsidRPr="00336874">
        <w:rPr>
          <w:rFonts w:ascii="Courier New" w:hAnsi="Courier New" w:cs="Courier New"/>
          <w:szCs w:val="24"/>
        </w:rPr>
        <w:lastRenderedPageBreak/>
        <w:t xml:space="preserve">ley N° 3.500, de 1980, con el objeto de asegurar el traspaso de las bases de datos al </w:t>
      </w:r>
      <w:r w:rsidRPr="000429B5">
        <w:rPr>
          <w:rFonts w:ascii="Courier New" w:hAnsi="Courier New" w:cs="Courier New"/>
          <w:szCs w:val="24"/>
        </w:rPr>
        <w:t xml:space="preserve">Administrador Previsional Autónomo </w:t>
      </w:r>
      <w:r w:rsidRPr="00336874">
        <w:rPr>
          <w:rFonts w:ascii="Courier New" w:hAnsi="Courier New" w:cs="Courier New"/>
          <w:szCs w:val="24"/>
        </w:rPr>
        <w:t>para el cumplimiento de las funciones que establece esta ley. Dichos traspasos no estarán sujetos a cobro alguno.</w:t>
      </w:r>
    </w:p>
    <w:p w14:paraId="1A7FE17A" w14:textId="264513D1" w:rsidR="00195EFD" w:rsidRDefault="00195EFD" w:rsidP="0062505E">
      <w:pPr>
        <w:tabs>
          <w:tab w:val="left" w:pos="453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Para la aplicación de sanciones a que se refiere el inciso anterior, la Superintendencia de Pensiones se sujetará al procedimiento establecido en los </w:t>
      </w:r>
      <w:r w:rsidRPr="000429B5">
        <w:rPr>
          <w:rFonts w:ascii="Courier New" w:hAnsi="Courier New" w:cs="Courier New"/>
          <w:szCs w:val="24"/>
        </w:rPr>
        <w:t xml:space="preserve">Párrafos </w:t>
      </w:r>
      <w:r w:rsidRPr="000429B5">
        <w:rPr>
          <w:rFonts w:ascii="Courier New" w:hAnsi="Courier New" w:cs="Courier New"/>
          <w:noProof/>
          <w:szCs w:val="24"/>
        </w:rPr>
        <w:t>2º</w:t>
      </w:r>
      <w:r w:rsidRPr="000429B5">
        <w:rPr>
          <w:rFonts w:ascii="Courier New" w:hAnsi="Courier New" w:cs="Courier New"/>
          <w:szCs w:val="24"/>
        </w:rPr>
        <w:t xml:space="preserve"> y </w:t>
      </w:r>
      <w:r w:rsidRPr="000429B5">
        <w:rPr>
          <w:rFonts w:ascii="Courier New" w:hAnsi="Courier New" w:cs="Courier New"/>
          <w:noProof/>
          <w:szCs w:val="24"/>
        </w:rPr>
        <w:t>3º</w:t>
      </w:r>
      <w:r w:rsidRPr="000429B5">
        <w:rPr>
          <w:rFonts w:ascii="Courier New" w:hAnsi="Courier New" w:cs="Courier New"/>
          <w:szCs w:val="24"/>
          <w:lang w:val="es-ES_tradnl"/>
        </w:rPr>
        <w:t xml:space="preserve"> del Título </w:t>
      </w:r>
      <w:r w:rsidRPr="000429B5">
        <w:rPr>
          <w:rFonts w:ascii="Courier New" w:hAnsi="Courier New" w:cs="Courier New"/>
          <w:noProof/>
          <w:szCs w:val="24"/>
        </w:rPr>
        <w:t>XVI</w:t>
      </w:r>
      <w:r w:rsidRPr="00336874">
        <w:rPr>
          <w:rFonts w:ascii="Courier New" w:hAnsi="Courier New" w:cs="Courier New"/>
          <w:szCs w:val="24"/>
          <w:lang w:val="es-ES_tradnl"/>
        </w:rPr>
        <w:t xml:space="preserve"> </w:t>
      </w:r>
      <w:r w:rsidRPr="00336874">
        <w:rPr>
          <w:rFonts w:ascii="Courier New" w:hAnsi="Courier New" w:cs="Courier New"/>
          <w:szCs w:val="24"/>
        </w:rPr>
        <w:t>de la presente ley.</w:t>
      </w:r>
      <w:bookmarkStart w:id="128" w:name="_Toc117176247"/>
    </w:p>
    <w:p w14:paraId="3519F49F" w14:textId="77777777" w:rsidR="00F451AA" w:rsidRDefault="00F451AA" w:rsidP="0062505E">
      <w:pPr>
        <w:tabs>
          <w:tab w:val="left" w:pos="4536"/>
        </w:tabs>
        <w:spacing w:line="240" w:lineRule="auto"/>
        <w:rPr>
          <w:rFonts w:ascii="Courier New" w:hAnsi="Courier New" w:cs="Courier New"/>
          <w:szCs w:val="24"/>
        </w:rPr>
      </w:pPr>
    </w:p>
    <w:p w14:paraId="36F9BA85" w14:textId="77777777" w:rsidR="00195EFD" w:rsidRPr="00791058" w:rsidRDefault="00195EFD" w:rsidP="00FD5E3A">
      <w:pPr>
        <w:pStyle w:val="Ttulo2"/>
        <w:numPr>
          <w:ilvl w:val="0"/>
          <w:numId w:val="0"/>
        </w:numPr>
        <w:spacing w:before="120" w:after="120" w:line="240" w:lineRule="auto"/>
        <w:jc w:val="center"/>
        <w:rPr>
          <w:rFonts w:cs="Courier New"/>
          <w:b w:val="0"/>
          <w:bCs/>
          <w:szCs w:val="24"/>
        </w:rPr>
      </w:pPr>
      <w:r w:rsidRPr="00791058">
        <w:rPr>
          <w:rFonts w:cs="Courier New"/>
          <w:bCs/>
          <w:szCs w:val="24"/>
        </w:rPr>
        <w:t xml:space="preserve">Párrafo </w:t>
      </w:r>
      <w:r w:rsidRPr="00791058">
        <w:rPr>
          <w:rFonts w:cs="Courier New"/>
          <w:bCs/>
          <w:noProof/>
          <w:szCs w:val="24"/>
        </w:rPr>
        <w:t>7º</w:t>
      </w:r>
      <w:bookmarkEnd w:id="128"/>
    </w:p>
    <w:p w14:paraId="257558CF" w14:textId="77777777" w:rsidR="00195EFD" w:rsidRPr="00791058" w:rsidRDefault="00195EFD" w:rsidP="00590252">
      <w:pPr>
        <w:tabs>
          <w:tab w:val="left" w:pos="2552"/>
        </w:tabs>
        <w:spacing w:line="240" w:lineRule="auto"/>
        <w:ind w:right="47"/>
        <w:jc w:val="center"/>
        <w:rPr>
          <w:rFonts w:ascii="Courier New" w:eastAsia="Calibri" w:hAnsi="Courier New" w:cs="Courier New"/>
          <w:b/>
          <w:bCs/>
          <w:szCs w:val="24"/>
        </w:rPr>
      </w:pPr>
      <w:r w:rsidRPr="00791058">
        <w:rPr>
          <w:rFonts w:ascii="Courier New" w:hAnsi="Courier New" w:cs="Courier New"/>
          <w:b/>
          <w:bCs/>
          <w:szCs w:val="24"/>
        </w:rPr>
        <w:t xml:space="preserve">Disposiciones transitorias sobre otros organismos contemplados en el </w:t>
      </w:r>
      <w:r w:rsidRPr="00791058">
        <w:rPr>
          <w:rFonts w:ascii="Courier New" w:eastAsia="Calibri" w:hAnsi="Courier New" w:cs="Courier New"/>
          <w:b/>
          <w:bCs/>
          <w:szCs w:val="24"/>
        </w:rPr>
        <w:t>Sistema Mixto</w:t>
      </w:r>
    </w:p>
    <w:p w14:paraId="21DCC488" w14:textId="77777777" w:rsidR="00195EFD" w:rsidRPr="00336874" w:rsidRDefault="00195EFD" w:rsidP="00590252">
      <w:pPr>
        <w:tabs>
          <w:tab w:val="left" w:pos="2552"/>
        </w:tabs>
        <w:spacing w:line="240" w:lineRule="auto"/>
        <w:ind w:right="47"/>
        <w:jc w:val="center"/>
        <w:rPr>
          <w:rFonts w:ascii="Courier New" w:hAnsi="Courier New" w:cs="Courier New"/>
          <w:szCs w:val="24"/>
        </w:rPr>
      </w:pPr>
    </w:p>
    <w:p w14:paraId="2D6C6C40" w14:textId="77777777" w:rsidR="00195EFD" w:rsidRPr="00336874" w:rsidRDefault="00195EFD" w:rsidP="00590252">
      <w:pPr>
        <w:tabs>
          <w:tab w:val="left" w:pos="4536"/>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cuadragésimo noveno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La Comisión Técnica a que se refiere el </w:t>
      </w:r>
      <w:r w:rsidRPr="000429B5">
        <w:rPr>
          <w:rFonts w:ascii="Courier New" w:hAnsi="Courier New" w:cs="Courier New"/>
          <w:szCs w:val="24"/>
        </w:rPr>
        <w:t xml:space="preserve">artículo </w:t>
      </w:r>
      <w:r w:rsidRPr="000429B5">
        <w:rPr>
          <w:rFonts w:ascii="Courier New" w:eastAsia="Calibri" w:hAnsi="Courier New" w:cs="Courier New"/>
          <w:szCs w:val="24"/>
          <w:lang w:val="es-MX"/>
        </w:rPr>
        <w:t>57</w:t>
      </w:r>
      <w:r w:rsidRPr="00336874">
        <w:rPr>
          <w:rFonts w:ascii="Courier New" w:hAnsi="Courier New" w:cs="Courier New"/>
          <w:szCs w:val="24"/>
        </w:rPr>
        <w:t xml:space="preserve"> de esta ley será la continuadora legal de la Comisión Técnica establecida en el artículo 11 bis del decreto ley N° 3.500, de 1980. Las y los miembros de esta última comisión integrarán la Comisión Técnica a que se refiere el </w:t>
      </w:r>
      <w:r w:rsidRPr="000429B5">
        <w:rPr>
          <w:rFonts w:ascii="Courier New" w:hAnsi="Courier New" w:cs="Courier New"/>
          <w:szCs w:val="24"/>
        </w:rPr>
        <w:t xml:space="preserve">artículo </w:t>
      </w:r>
      <w:r w:rsidRPr="000429B5">
        <w:rPr>
          <w:rFonts w:ascii="Courier New" w:eastAsia="Calibri" w:hAnsi="Courier New" w:cs="Courier New"/>
          <w:szCs w:val="24"/>
          <w:lang w:val="es-MX"/>
        </w:rPr>
        <w:t>57</w:t>
      </w:r>
      <w:r w:rsidRPr="00336874">
        <w:rPr>
          <w:rFonts w:ascii="Courier New" w:hAnsi="Courier New" w:cs="Courier New"/>
          <w:szCs w:val="24"/>
        </w:rPr>
        <w:t xml:space="preserve"> de esta ley mientras no se proceda a un nuevo nombramiento de conformidad con lo dispuesto en ese artículo, salvo en el caso de la o el representante de las Administradoras de Fondos de Pensiones</w:t>
      </w:r>
      <w:r w:rsidRPr="00336874">
        <w:rPr>
          <w:rFonts w:cstheme="minorHAnsi"/>
          <w:szCs w:val="24"/>
        </w:rPr>
        <w:t xml:space="preserve"> </w:t>
      </w:r>
      <w:r w:rsidRPr="00336874">
        <w:rPr>
          <w:rFonts w:ascii="Courier New" w:hAnsi="Courier New" w:cs="Courier New"/>
          <w:szCs w:val="24"/>
        </w:rPr>
        <w:t>y de las Compañías de Seguros de Vida, quienes cesarán en su cargo una vez que sea nombrado</w:t>
      </w:r>
      <w:r w:rsidRPr="00336874">
        <w:rPr>
          <w:rFonts w:cstheme="minorHAnsi"/>
          <w:szCs w:val="24"/>
        </w:rPr>
        <w:t xml:space="preserve"> </w:t>
      </w:r>
      <w:r w:rsidRPr="00336874">
        <w:rPr>
          <w:rFonts w:ascii="Courier New" w:hAnsi="Courier New" w:cs="Courier New"/>
          <w:szCs w:val="24"/>
        </w:rPr>
        <w:t xml:space="preserve">la o el representante del </w:t>
      </w:r>
      <w:r w:rsidRPr="000429B5">
        <w:rPr>
          <w:rFonts w:ascii="Courier New" w:hAnsi="Courier New" w:cs="Courier New"/>
          <w:szCs w:val="24"/>
        </w:rPr>
        <w:t>Administrador Previsional Autónomo</w:t>
      </w:r>
      <w:r w:rsidRPr="00336874">
        <w:rPr>
          <w:rFonts w:ascii="Courier New" w:hAnsi="Courier New" w:cs="Courier New"/>
          <w:szCs w:val="24"/>
        </w:rPr>
        <w:t xml:space="preserve"> y la o el decano de una Facultad de Medicina designado por el Consejo de Rectores de las Universidades Chilenas.</w:t>
      </w:r>
    </w:p>
    <w:p w14:paraId="33819ABC" w14:textId="77777777" w:rsidR="00195EFD" w:rsidRDefault="00195EFD" w:rsidP="00590252">
      <w:pPr>
        <w:tabs>
          <w:tab w:val="left" w:pos="4536"/>
        </w:tabs>
        <w:spacing w:line="240" w:lineRule="auto"/>
        <w:rPr>
          <w:rFonts w:ascii="Courier New" w:hAnsi="Courier New" w:cs="Courier New"/>
          <w:szCs w:val="24"/>
        </w:rPr>
      </w:pPr>
      <w:bookmarkStart w:id="129" w:name="_Hlk113032463"/>
      <w:r>
        <w:rPr>
          <w:rFonts w:ascii="Courier New" w:hAnsi="Courier New" w:cs="Courier New"/>
          <w:szCs w:val="24"/>
        </w:rPr>
        <w:tab/>
      </w:r>
      <w:r w:rsidRPr="00336874">
        <w:rPr>
          <w:rFonts w:ascii="Courier New" w:hAnsi="Courier New" w:cs="Courier New"/>
          <w:szCs w:val="24"/>
        </w:rPr>
        <w:t xml:space="preserve">Antes de la fecha señalada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hAnsi="Courier New" w:cs="Courier New"/>
          <w:szCs w:val="24"/>
        </w:rPr>
        <w:t xml:space="preserve"> de esta ley, se deberá</w:t>
      </w:r>
      <w:r w:rsidRPr="00336874" w:rsidDel="006D2B5B">
        <w:rPr>
          <w:rFonts w:ascii="Courier New" w:hAnsi="Courier New" w:cs="Courier New"/>
          <w:szCs w:val="24"/>
        </w:rPr>
        <w:t xml:space="preserve"> </w:t>
      </w:r>
      <w:r w:rsidRPr="00336874">
        <w:rPr>
          <w:rFonts w:ascii="Courier New" w:hAnsi="Courier New" w:cs="Courier New"/>
          <w:szCs w:val="24"/>
        </w:rPr>
        <w:t xml:space="preserve">nombrar al nuevo miembro de la Comisión Técnica indicado en el </w:t>
      </w:r>
      <w:r w:rsidRPr="000429B5">
        <w:rPr>
          <w:rFonts w:ascii="Courier New" w:hAnsi="Courier New" w:cs="Courier New"/>
          <w:szCs w:val="24"/>
        </w:rPr>
        <w:t>inciso anterior</w:t>
      </w:r>
      <w:r w:rsidRPr="00336874">
        <w:rPr>
          <w:rFonts w:ascii="Courier New" w:hAnsi="Courier New" w:cs="Courier New"/>
          <w:szCs w:val="24"/>
        </w:rPr>
        <w:t>.</w:t>
      </w:r>
    </w:p>
    <w:p w14:paraId="1EB5B363" w14:textId="77777777" w:rsidR="0062505E" w:rsidRPr="00336874" w:rsidRDefault="0062505E" w:rsidP="00590252">
      <w:pPr>
        <w:tabs>
          <w:tab w:val="left" w:pos="4536"/>
        </w:tabs>
        <w:spacing w:line="240" w:lineRule="auto"/>
        <w:rPr>
          <w:rFonts w:ascii="Courier New" w:hAnsi="Courier New" w:cs="Courier New"/>
          <w:szCs w:val="24"/>
        </w:rPr>
      </w:pPr>
    </w:p>
    <w:bookmarkEnd w:id="129"/>
    <w:p w14:paraId="0E19DCB7" w14:textId="77777777" w:rsidR="00195EFD" w:rsidRPr="00336874" w:rsidRDefault="00195EFD" w:rsidP="00590252">
      <w:pPr>
        <w:tabs>
          <w:tab w:val="left" w:pos="3686"/>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quincuagésimo</w:t>
      </w:r>
      <w:r w:rsidRPr="00336874">
        <w:rPr>
          <w:rFonts w:ascii="Courier New" w:eastAsia="Calibri" w:hAnsi="Courier New" w:cs="Courier New"/>
          <w:b/>
          <w:bCs/>
          <w:szCs w:val="24"/>
          <w:lang w:val="es-MX"/>
        </w:rPr>
        <w:t xml:space="preserve">.- </w:t>
      </w:r>
      <w:r w:rsidRPr="00336874">
        <w:rPr>
          <w:rFonts w:ascii="Courier New" w:hAnsi="Courier New" w:cs="Courier New"/>
          <w:szCs w:val="24"/>
        </w:rPr>
        <w:t xml:space="preserve">El Consejo Técnico de Inversiones a que se refiere el </w:t>
      </w:r>
      <w:r w:rsidRPr="000429B5">
        <w:rPr>
          <w:rFonts w:ascii="Courier New" w:eastAsia="Calibri" w:hAnsi="Courier New" w:cs="Courier New"/>
          <w:szCs w:val="24"/>
        </w:rPr>
        <w:t xml:space="preserve">artículo </w:t>
      </w:r>
      <w:r w:rsidRPr="000429B5">
        <w:rPr>
          <w:rFonts w:ascii="Courier New" w:eastAsia="Calibri" w:hAnsi="Courier New" w:cs="Courier New"/>
          <w:noProof/>
          <w:szCs w:val="24"/>
          <w:lang w:val="es-MX"/>
        </w:rPr>
        <w:t>276</w:t>
      </w:r>
      <w:r w:rsidRPr="00336874">
        <w:rPr>
          <w:rFonts w:ascii="Courier New" w:hAnsi="Courier New" w:cs="Courier New"/>
          <w:szCs w:val="24"/>
        </w:rPr>
        <w:t xml:space="preserve"> de esta ley será el continuador legal del Consejo Técnico de Inversiones establecido en el artículo 167 del decreto ley N° 3.500, de 1980. Las y los miembros de este último Consejo integrarán el Consejo Técnico a que se refiere 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276</w:t>
      </w:r>
      <w:r w:rsidRPr="00336874">
        <w:rPr>
          <w:rFonts w:ascii="Courier New" w:hAnsi="Courier New" w:cs="Courier New"/>
          <w:szCs w:val="24"/>
        </w:rPr>
        <w:t xml:space="preserve"> de esta ley mientras no se proceda a un nuevo nombramiento de conformidad con lo dispuesto en ese artículo. Sin perjuicio de lo anterior, las o los miembros designados por las Administradoras de Fondos de Pensiones cesarán en su cargo a la fecha de publicación de esta ley.</w:t>
      </w:r>
    </w:p>
    <w:p w14:paraId="113517B9" w14:textId="77777777" w:rsidR="00195EFD" w:rsidRDefault="00195EFD" w:rsidP="00590252">
      <w:pPr>
        <w:tabs>
          <w:tab w:val="left" w:pos="3686"/>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El miembro del Consejo Técnico designado por la Comisión para el Mercado Financiero deberá ser nombrado, a más tardar, dentro de los tres meses desde la publicación de esta ley. Para estos efectos, dicha designación podrá realizarse sin necesidad de que se encuentre dictado el respectivo reglamento.</w:t>
      </w:r>
    </w:p>
    <w:p w14:paraId="023FAF33" w14:textId="77777777" w:rsidR="0062505E" w:rsidRPr="00336874" w:rsidRDefault="0062505E" w:rsidP="00590252">
      <w:pPr>
        <w:tabs>
          <w:tab w:val="left" w:pos="3686"/>
        </w:tabs>
        <w:spacing w:line="240" w:lineRule="auto"/>
        <w:rPr>
          <w:rFonts w:ascii="Courier New" w:hAnsi="Courier New" w:cs="Courier New"/>
          <w:szCs w:val="24"/>
        </w:rPr>
      </w:pPr>
    </w:p>
    <w:p w14:paraId="3CDBD35F" w14:textId="77777777" w:rsidR="00195EFD" w:rsidRDefault="00195EFD" w:rsidP="00590252">
      <w:pPr>
        <w:tabs>
          <w:tab w:val="left" w:pos="4678"/>
        </w:tabs>
        <w:spacing w:line="240" w:lineRule="auto"/>
        <w:rPr>
          <w:rFonts w:ascii="Courier New" w:hAnsi="Courier New" w:cs="Courier New"/>
          <w:szCs w:val="24"/>
        </w:rPr>
      </w:pPr>
      <w:r w:rsidRPr="00336874">
        <w:rPr>
          <w:rFonts w:ascii="Courier New" w:eastAsia="Calibri" w:hAnsi="Courier New" w:cs="Courier New"/>
          <w:b/>
          <w:bCs/>
          <w:szCs w:val="24"/>
          <w:lang w:val="es-MX"/>
        </w:rPr>
        <w:lastRenderedPageBreak/>
        <w:t xml:space="preserve">Artículo </w:t>
      </w:r>
      <w:r w:rsidRPr="00336874">
        <w:rPr>
          <w:rFonts w:ascii="Courier New" w:eastAsia="Calibri" w:hAnsi="Courier New" w:cs="Courier New"/>
          <w:b/>
          <w:bCs/>
          <w:noProof/>
          <w:szCs w:val="24"/>
          <w:lang w:val="es-MX"/>
        </w:rPr>
        <w:t>quincuagésimo primero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lang w:val="es-MX"/>
        </w:rPr>
        <w:t xml:space="preserve">La Comisión Clasificadora de Riesgo señalada en el artículo 99 del decreto ley Nº 3.500, de 1980, dejará de existir en </w:t>
      </w:r>
      <w:r w:rsidRPr="00336874">
        <w:rPr>
          <w:rFonts w:ascii="Courier New" w:hAnsi="Courier New" w:cs="Courier New"/>
          <w:szCs w:val="24"/>
        </w:rPr>
        <w:t xml:space="preserve">la fecha establecida en </w:t>
      </w:r>
      <w:r w:rsidRPr="00336874">
        <w:rPr>
          <w:rFonts w:ascii="Courier New" w:eastAsia="Calibri" w:hAnsi="Courier New" w:cs="Courier New"/>
          <w:szCs w:val="24"/>
        </w:rPr>
        <w:t xml:space="preserve">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hAnsi="Courier New" w:cs="Courier New"/>
          <w:szCs w:val="24"/>
        </w:rPr>
        <w:t>.</w:t>
      </w:r>
    </w:p>
    <w:p w14:paraId="79426F26" w14:textId="77777777" w:rsidR="0062505E" w:rsidRPr="0062505E" w:rsidRDefault="0062505E" w:rsidP="0062505E">
      <w:bookmarkStart w:id="130" w:name="_Toc117176248"/>
    </w:p>
    <w:p w14:paraId="7A4A0F37" w14:textId="77777777" w:rsidR="00195EFD" w:rsidRPr="008F7252" w:rsidRDefault="00195EFD" w:rsidP="00FD5E3A">
      <w:pPr>
        <w:pStyle w:val="Ttulo2"/>
        <w:numPr>
          <w:ilvl w:val="0"/>
          <w:numId w:val="0"/>
        </w:numPr>
        <w:spacing w:before="120" w:after="120" w:line="240" w:lineRule="auto"/>
        <w:jc w:val="center"/>
        <w:rPr>
          <w:rFonts w:cs="Courier New"/>
          <w:b w:val="0"/>
          <w:bCs/>
          <w:szCs w:val="24"/>
        </w:rPr>
      </w:pPr>
      <w:r w:rsidRPr="008F7252">
        <w:rPr>
          <w:rFonts w:cs="Courier New"/>
          <w:bCs/>
          <w:szCs w:val="24"/>
        </w:rPr>
        <w:t xml:space="preserve">Párrafo </w:t>
      </w:r>
      <w:r w:rsidRPr="008F7252">
        <w:rPr>
          <w:rFonts w:cs="Courier New"/>
          <w:bCs/>
          <w:noProof/>
          <w:szCs w:val="24"/>
        </w:rPr>
        <w:t>8º</w:t>
      </w:r>
      <w:bookmarkEnd w:id="130"/>
    </w:p>
    <w:p w14:paraId="0636B9A7" w14:textId="77777777" w:rsidR="00195EFD" w:rsidRPr="008F7252" w:rsidRDefault="00195EFD" w:rsidP="00590252">
      <w:pPr>
        <w:pStyle w:val="Prrafodelista"/>
        <w:spacing w:line="240" w:lineRule="auto"/>
        <w:ind w:left="0"/>
        <w:contextualSpacing w:val="0"/>
        <w:jc w:val="center"/>
        <w:rPr>
          <w:rFonts w:ascii="Courier New" w:hAnsi="Courier New" w:cs="Courier New"/>
          <w:b/>
          <w:bCs/>
          <w:szCs w:val="24"/>
        </w:rPr>
      </w:pPr>
      <w:r w:rsidRPr="008F7252">
        <w:rPr>
          <w:rFonts w:ascii="Courier New" w:hAnsi="Courier New" w:cs="Courier New"/>
          <w:b/>
          <w:bCs/>
          <w:szCs w:val="24"/>
        </w:rPr>
        <w:t>Derogación del decreto ley Nº 3.500, de 1980</w:t>
      </w:r>
    </w:p>
    <w:p w14:paraId="7C7CFB21" w14:textId="77777777" w:rsidR="00195EFD" w:rsidRPr="00336874" w:rsidRDefault="00195EFD" w:rsidP="00590252">
      <w:pPr>
        <w:pStyle w:val="Prrafodelista"/>
        <w:spacing w:line="240" w:lineRule="auto"/>
        <w:ind w:left="0"/>
        <w:contextualSpacing w:val="0"/>
        <w:jc w:val="center"/>
        <w:rPr>
          <w:rFonts w:ascii="Courier New" w:hAnsi="Courier New" w:cs="Courier New"/>
          <w:szCs w:val="24"/>
        </w:rPr>
      </w:pPr>
    </w:p>
    <w:p w14:paraId="61BB1B6B" w14:textId="77777777" w:rsidR="00195EFD" w:rsidRPr="00336874" w:rsidRDefault="00195EFD" w:rsidP="00590252">
      <w:pPr>
        <w:tabs>
          <w:tab w:val="left" w:pos="4678"/>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quincuagésimo segundo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A partir de la fecha indicada </w:t>
      </w:r>
      <w:r w:rsidRPr="00336874">
        <w:rPr>
          <w:rFonts w:ascii="Courier New" w:hAnsi="Courier New" w:cs="Courier New"/>
          <w:szCs w:val="24"/>
        </w:rPr>
        <w:t xml:space="preserve">en </w:t>
      </w:r>
      <w:r w:rsidRPr="00336874">
        <w:rPr>
          <w:rFonts w:ascii="Courier New" w:eastAsia="Calibri" w:hAnsi="Courier New" w:cs="Courier New"/>
          <w:szCs w:val="24"/>
        </w:rPr>
        <w:t xml:space="preserve">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lang w:val="es-MX"/>
        </w:rPr>
        <w:t>,</w:t>
      </w:r>
      <w:r w:rsidRPr="00336874">
        <w:rPr>
          <w:rFonts w:ascii="Courier New" w:eastAsia="Calibri" w:hAnsi="Courier New" w:cs="Courier New"/>
          <w:szCs w:val="24"/>
        </w:rPr>
        <w:t xml:space="preserve"> derógase el decreto ley Nº 3.500, de 1980, sin perjuicio de lo dispuesto en los </w:t>
      </w:r>
      <w:r w:rsidRPr="000429B5">
        <w:rPr>
          <w:rFonts w:ascii="Courier New" w:eastAsia="Calibri" w:hAnsi="Courier New" w:cs="Courier New"/>
          <w:szCs w:val="24"/>
        </w:rPr>
        <w:t xml:space="preserve">artículos </w:t>
      </w:r>
      <w:r w:rsidRPr="000429B5">
        <w:rPr>
          <w:rFonts w:ascii="Courier New" w:eastAsia="Calibri" w:hAnsi="Courier New" w:cs="Courier New"/>
          <w:noProof/>
          <w:szCs w:val="24"/>
          <w:lang w:val="es-MX"/>
        </w:rPr>
        <w:t>trigésimo noveno y</w:t>
      </w:r>
      <w:r w:rsidRPr="000429B5">
        <w:rPr>
          <w:rFonts w:ascii="Courier New" w:eastAsia="Calibri" w:hAnsi="Courier New" w:cs="Courier New"/>
          <w:szCs w:val="24"/>
          <w:lang w:val="es-MX"/>
        </w:rPr>
        <w:t xml:space="preserve"> </w:t>
      </w:r>
      <w:r w:rsidRPr="000429B5">
        <w:rPr>
          <w:rFonts w:ascii="Courier New" w:eastAsia="Calibri" w:hAnsi="Courier New" w:cs="Courier New"/>
          <w:noProof/>
          <w:szCs w:val="24"/>
          <w:lang w:val="es-MX"/>
        </w:rPr>
        <w:t>cuadragésimo sexto</w:t>
      </w:r>
      <w:r w:rsidRPr="000429B5">
        <w:rPr>
          <w:rFonts w:ascii="Courier New" w:eastAsia="Calibri" w:hAnsi="Courier New" w:cs="Courier New"/>
          <w:szCs w:val="24"/>
        </w:rPr>
        <w:t>,</w:t>
      </w:r>
      <w:r w:rsidRPr="00336874">
        <w:rPr>
          <w:rFonts w:ascii="Courier New" w:eastAsia="Calibri" w:hAnsi="Courier New" w:cs="Courier New"/>
          <w:szCs w:val="24"/>
        </w:rPr>
        <w:t xml:space="preserve"> transitorios, y en los artículos siguientes.</w:t>
      </w:r>
    </w:p>
    <w:p w14:paraId="6217D094" w14:textId="77777777" w:rsidR="00195EFD" w:rsidRPr="00336874" w:rsidRDefault="00195EFD" w:rsidP="00590252">
      <w:pPr>
        <w:tabs>
          <w:tab w:val="left" w:pos="2552"/>
          <w:tab w:val="left" w:pos="4678"/>
        </w:tabs>
        <w:spacing w:line="240" w:lineRule="auto"/>
        <w:ind w:right="47"/>
        <w:rPr>
          <w:rFonts w:ascii="Courier New" w:eastAsia="Calibri" w:hAnsi="Courier New" w:cs="Courier New"/>
          <w:szCs w:val="24"/>
          <w:lang w:val="es-MX"/>
        </w:rPr>
      </w:pPr>
      <w:r>
        <w:rPr>
          <w:rFonts w:ascii="Courier New" w:eastAsia="Calibri" w:hAnsi="Courier New" w:cs="Courier New"/>
          <w:szCs w:val="24"/>
          <w:lang w:val="es-MX"/>
        </w:rPr>
        <w:tab/>
      </w:r>
      <w:r w:rsidRPr="00336874">
        <w:rPr>
          <w:rFonts w:ascii="Courier New" w:eastAsia="Calibri" w:hAnsi="Courier New" w:cs="Courier New"/>
          <w:szCs w:val="24"/>
          <w:lang w:val="es-MX"/>
        </w:rPr>
        <w:t xml:space="preserve">Para todos los efectos legales, debe entenderse que cualquiera referencia que en el ordenamiento jurídico se haga al cuerpo legal derogado por el </w:t>
      </w:r>
      <w:r w:rsidRPr="000429B5">
        <w:rPr>
          <w:rFonts w:ascii="Courier New" w:eastAsia="Calibri" w:hAnsi="Courier New" w:cs="Courier New"/>
          <w:szCs w:val="24"/>
          <w:lang w:val="es-MX"/>
        </w:rPr>
        <w:t>inciso anterior</w:t>
      </w:r>
      <w:r w:rsidRPr="00336874">
        <w:rPr>
          <w:rFonts w:ascii="Courier New" w:eastAsia="Calibri" w:hAnsi="Courier New" w:cs="Courier New"/>
          <w:szCs w:val="24"/>
          <w:lang w:val="es-MX"/>
        </w:rPr>
        <w:t xml:space="preserve"> debe entenderse efectuada a la presente ley.</w:t>
      </w:r>
    </w:p>
    <w:p w14:paraId="46A9AF82" w14:textId="77777777" w:rsidR="00195EFD" w:rsidRDefault="00195EFD" w:rsidP="00590252">
      <w:pPr>
        <w:tabs>
          <w:tab w:val="left" w:pos="2552"/>
          <w:tab w:val="left" w:pos="4678"/>
        </w:tabs>
        <w:spacing w:line="240" w:lineRule="auto"/>
        <w:ind w:right="47"/>
        <w:rPr>
          <w:rFonts w:ascii="Courier New" w:eastAsia="Calibri" w:hAnsi="Courier New" w:cs="Courier New"/>
          <w:szCs w:val="24"/>
          <w:lang w:val="es-MX"/>
        </w:rPr>
      </w:pPr>
      <w:r>
        <w:rPr>
          <w:rFonts w:ascii="Courier New" w:eastAsia="Calibri" w:hAnsi="Courier New" w:cs="Courier New"/>
          <w:szCs w:val="24"/>
          <w:lang w:val="es-MX"/>
        </w:rPr>
        <w:tab/>
      </w:r>
      <w:r w:rsidRPr="00336874">
        <w:rPr>
          <w:rFonts w:ascii="Courier New" w:eastAsia="Calibri" w:hAnsi="Courier New" w:cs="Courier New"/>
          <w:szCs w:val="24"/>
          <w:lang w:val="es-MX"/>
        </w:rPr>
        <w:t>Las referencias en el ordenamiento jurídico a los Fondos de Pensiones se entenderán efectuadas a los Fondos Generacionales, según la equivalencia que defina la Superintendencia de Pensiones mediante norma de carácter general.</w:t>
      </w:r>
    </w:p>
    <w:p w14:paraId="4C433C43" w14:textId="77777777" w:rsidR="0062505E" w:rsidRPr="00336874" w:rsidRDefault="0062505E" w:rsidP="00590252">
      <w:pPr>
        <w:tabs>
          <w:tab w:val="left" w:pos="2552"/>
          <w:tab w:val="left" w:pos="4678"/>
        </w:tabs>
        <w:spacing w:line="240" w:lineRule="auto"/>
        <w:ind w:right="47"/>
        <w:rPr>
          <w:rFonts w:ascii="Courier New" w:eastAsia="Calibri" w:hAnsi="Courier New" w:cs="Courier New"/>
          <w:szCs w:val="24"/>
          <w:lang w:val="es-MX"/>
        </w:rPr>
      </w:pPr>
    </w:p>
    <w:p w14:paraId="76BEDDB9" w14:textId="77777777" w:rsidR="00195EFD" w:rsidRDefault="00195EFD" w:rsidP="00590252">
      <w:pPr>
        <w:tabs>
          <w:tab w:val="left" w:pos="2552"/>
        </w:tabs>
        <w:spacing w:line="240" w:lineRule="auto"/>
        <w:ind w:right="47"/>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quincuagésimo tercero</w:t>
      </w:r>
      <w:r w:rsidRPr="00336874">
        <w:rPr>
          <w:rFonts w:ascii="Courier New" w:eastAsia="Calibri" w:hAnsi="Courier New" w:cs="Courier New"/>
          <w:b/>
          <w:bCs/>
          <w:szCs w:val="24"/>
          <w:lang w:val="es-MX"/>
        </w:rPr>
        <w:t>.-</w:t>
      </w:r>
      <w:r w:rsidRPr="00336874">
        <w:rPr>
          <w:rFonts w:ascii="Courier New" w:eastAsia="Times New Roman" w:hAnsi="Courier New" w:cs="Courier New"/>
          <w:szCs w:val="24"/>
        </w:rPr>
        <w:t xml:space="preserve"> </w:t>
      </w:r>
      <w:r w:rsidRPr="00336874">
        <w:rPr>
          <w:rFonts w:ascii="Courier New" w:eastAsia="Calibri" w:hAnsi="Courier New" w:cs="Courier New"/>
          <w:szCs w:val="24"/>
        </w:rPr>
        <w:t xml:space="preserve">Sin perjuicio de lo dispuesto en el </w:t>
      </w:r>
      <w:r w:rsidRPr="000429B5">
        <w:rPr>
          <w:rFonts w:ascii="Courier New" w:eastAsia="Calibri" w:hAnsi="Courier New" w:cs="Courier New"/>
          <w:szCs w:val="24"/>
        </w:rPr>
        <w:t>artículo precedente,</w:t>
      </w:r>
      <w:r w:rsidRPr="00336874">
        <w:rPr>
          <w:rFonts w:ascii="Courier New" w:eastAsia="Calibri" w:hAnsi="Courier New" w:cs="Courier New"/>
          <w:szCs w:val="24"/>
        </w:rPr>
        <w:t xml:space="preserve"> desde la publicación de la presente ley no podrán constituirse nuevas Administradoras de Fondos de Pensiones con arreglo al decreto ley Nº 3.500, de 1980. Asimismo, no podrá llamarse a la licitación prevista en el Título XV del citado decreto ley, ello, sin perjuicio de que el contrato vigente a la fecha de publicación de la presente ley se extienda por el periodo señalado en el Título XV antes mencionado, siempre que a dicha fecha subsistan las Administradoras de Fondos de Pensiones.</w:t>
      </w:r>
    </w:p>
    <w:p w14:paraId="215B1A7D" w14:textId="77777777" w:rsidR="0062505E" w:rsidRPr="00336874" w:rsidRDefault="0062505E" w:rsidP="00590252">
      <w:pPr>
        <w:tabs>
          <w:tab w:val="left" w:pos="2552"/>
        </w:tabs>
        <w:spacing w:line="240" w:lineRule="auto"/>
        <w:ind w:right="47"/>
        <w:rPr>
          <w:rFonts w:ascii="Courier New" w:eastAsia="Calibri" w:hAnsi="Courier New" w:cs="Courier New"/>
          <w:szCs w:val="24"/>
          <w:lang w:val="es-MX"/>
        </w:rPr>
      </w:pPr>
    </w:p>
    <w:p w14:paraId="134CF7B3" w14:textId="77777777" w:rsidR="00195EFD" w:rsidRPr="00336874" w:rsidRDefault="00195EFD" w:rsidP="00590252">
      <w:pPr>
        <w:tabs>
          <w:tab w:val="left" w:pos="4678"/>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quincuagésimo cuarto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eastAsia="Calibri" w:hAnsi="Courier New" w:cs="Courier New"/>
          <w:szCs w:val="24"/>
        </w:rPr>
        <w:t xml:space="preserve">Las pensiones de vejez, invalidez y sobrevivencia que se hayan concedido antes de la fecha señalada </w:t>
      </w:r>
      <w:r w:rsidRPr="00336874">
        <w:rPr>
          <w:rFonts w:ascii="Courier New" w:hAnsi="Courier New" w:cs="Courier New"/>
          <w:szCs w:val="24"/>
        </w:rPr>
        <w:t xml:space="preserve">en </w:t>
      </w:r>
      <w:r w:rsidRPr="00336874">
        <w:rPr>
          <w:rFonts w:ascii="Courier New" w:eastAsia="Calibri" w:hAnsi="Courier New" w:cs="Courier New"/>
          <w:szCs w:val="24"/>
        </w:rPr>
        <w:t xml:space="preserve">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lang w:val="es-MX"/>
        </w:rPr>
        <w:t xml:space="preserve">, </w:t>
      </w:r>
      <w:r w:rsidRPr="00336874">
        <w:rPr>
          <w:rFonts w:ascii="Courier New" w:eastAsia="Calibri" w:hAnsi="Courier New" w:cs="Courier New"/>
          <w:szCs w:val="24"/>
        </w:rPr>
        <w:t>de conformidad con las disposiciones del decreto ley Nº 3.500, de 1980, se regirán por las disposiciones pertinentes de ese decreto ley, las que para estos efectos se entenderán vigentes en su integridad.</w:t>
      </w:r>
    </w:p>
    <w:p w14:paraId="0AC73A50" w14:textId="77777777" w:rsidR="00195EFD" w:rsidRPr="00336874" w:rsidRDefault="00195EFD" w:rsidP="00590252">
      <w:pPr>
        <w:tabs>
          <w:tab w:val="left" w:pos="4678"/>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Asimismo, las solicitudes de pensiones de vejez, invalidez y sobrevivencia del decreto ley Nº 3.500, de 1980, que se encuentren en trámite a la fecha indicada </w:t>
      </w:r>
      <w:r w:rsidRPr="00336874">
        <w:rPr>
          <w:rFonts w:ascii="Courier New" w:hAnsi="Courier New" w:cs="Courier New"/>
          <w:szCs w:val="24"/>
        </w:rPr>
        <w:t xml:space="preserve">en </w:t>
      </w:r>
      <w:r w:rsidRPr="00336874">
        <w:rPr>
          <w:rFonts w:ascii="Courier New" w:eastAsia="Calibri" w:hAnsi="Courier New" w:cs="Courier New"/>
          <w:szCs w:val="24"/>
        </w:rPr>
        <w:t xml:space="preserve">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rPr>
        <w:t xml:space="preserve">, se regirán por las disposiciones pertinentes de ese decreto ley, las que para estos efectos se entenderán vigentes en su integridad. Las Administradoras de Fondos de Pensiones a las que se encontraban afiliadas las personas solicitantes de pensión, que hayan sido autorizadas a operar como </w:t>
      </w:r>
      <w:r w:rsidRPr="000429B5">
        <w:rPr>
          <w:rFonts w:ascii="Courier New" w:hAnsi="Courier New" w:cs="Courier New"/>
          <w:szCs w:val="24"/>
          <w:lang w:val="es-ES_tradnl"/>
        </w:rPr>
        <w:t>Inversores de Pensiones Privados</w:t>
      </w:r>
      <w:r w:rsidRPr="00336874">
        <w:rPr>
          <w:rFonts w:ascii="Courier New" w:eastAsia="Calibri" w:hAnsi="Courier New" w:cs="Courier New"/>
          <w:szCs w:val="24"/>
        </w:rPr>
        <w:t xml:space="preserve">, </w:t>
      </w:r>
      <w:r w:rsidRPr="00336874">
        <w:rPr>
          <w:rFonts w:ascii="Courier New" w:eastAsia="Calibri" w:hAnsi="Courier New" w:cs="Courier New"/>
          <w:szCs w:val="24"/>
        </w:rPr>
        <w:lastRenderedPageBreak/>
        <w:t xml:space="preserve">concederán dichas pensiones de conformidad con lo dispuesto en el decreto ley Nº 3.500, de 1980. En caso que la respectiva Administradora no haya pasado a operar como </w:t>
      </w:r>
      <w:r w:rsidRPr="000429B5">
        <w:rPr>
          <w:rFonts w:ascii="Courier New" w:hAnsi="Courier New" w:cs="Courier New"/>
          <w:szCs w:val="24"/>
          <w:lang w:val="es-ES_tradnl"/>
        </w:rPr>
        <w:t>Inversor de Pensiones Privado</w:t>
      </w:r>
      <w:r w:rsidRPr="00336874">
        <w:rPr>
          <w:rFonts w:ascii="Courier New" w:eastAsia="Calibri" w:hAnsi="Courier New" w:cs="Courier New"/>
          <w:szCs w:val="24"/>
        </w:rPr>
        <w:t xml:space="preserve">, las señaladas pensiones serán concedidas por el </w:t>
      </w:r>
      <w:r w:rsidRPr="000429B5">
        <w:rPr>
          <w:rFonts w:ascii="Courier New" w:hAnsi="Courier New" w:cs="Courier New"/>
          <w:szCs w:val="24"/>
        </w:rPr>
        <w:t>Administrador Previsional Autónomo</w:t>
      </w:r>
      <w:r w:rsidRPr="00336874">
        <w:rPr>
          <w:rFonts w:ascii="Courier New" w:eastAsia="Calibri" w:hAnsi="Courier New" w:cs="Courier New"/>
          <w:szCs w:val="24"/>
        </w:rPr>
        <w:t xml:space="preserve">. Lo anterior es sin perjuicio de que, a partir de la fecha antes referida, el pago de los beneficios previsionales otorgados conforme al decreto ley N° 3.500, de 1980, le corresponderá al </w:t>
      </w:r>
      <w:r w:rsidRPr="000429B5">
        <w:rPr>
          <w:rFonts w:ascii="Courier New" w:hAnsi="Courier New" w:cs="Courier New"/>
          <w:szCs w:val="24"/>
        </w:rPr>
        <w:t>Administrador Previsional Autónomo</w:t>
      </w:r>
      <w:r w:rsidRPr="00336874">
        <w:rPr>
          <w:rFonts w:ascii="Courier New" w:eastAsia="Calibri" w:hAnsi="Courier New" w:cs="Courier New"/>
          <w:szCs w:val="24"/>
        </w:rPr>
        <w:t>.</w:t>
      </w:r>
    </w:p>
    <w:p w14:paraId="1814CFF4" w14:textId="77777777" w:rsidR="00195EFD" w:rsidRPr="00336874" w:rsidRDefault="00195EFD" w:rsidP="00590252">
      <w:pPr>
        <w:tabs>
          <w:tab w:val="left" w:pos="4678"/>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 xml:space="preserve">Con todo, a partir de la fecha indicada en el </w:t>
      </w:r>
      <w:r w:rsidRPr="000429B5">
        <w:rPr>
          <w:rFonts w:ascii="Courier New" w:eastAsia="Calibri" w:hAnsi="Courier New" w:cs="Courier New"/>
          <w:szCs w:val="24"/>
        </w:rPr>
        <w:t>inciso primero</w:t>
      </w:r>
      <w:r w:rsidRPr="00336874">
        <w:rPr>
          <w:rFonts w:ascii="Courier New" w:eastAsia="Calibri" w:hAnsi="Courier New" w:cs="Courier New"/>
          <w:szCs w:val="24"/>
        </w:rPr>
        <w:t>, para optar por una nueva modalidad de pensión, las personas que se hayan pensionado o que se pensionen conforme al decreto ley Nº 3.500, de 1980, deberán sujetarse a lo dispuesto en la presente ley.</w:t>
      </w:r>
    </w:p>
    <w:p w14:paraId="717A82A7" w14:textId="77777777" w:rsidR="00195EFD" w:rsidRDefault="00195EFD" w:rsidP="00590252">
      <w:pPr>
        <w:tabs>
          <w:tab w:val="left" w:pos="4678"/>
        </w:tabs>
        <w:spacing w:line="240" w:lineRule="auto"/>
        <w:ind w:right="47"/>
        <w:rPr>
          <w:rFonts w:ascii="Courier New" w:eastAsia="Calibri" w:hAnsi="Courier New" w:cs="Courier New"/>
          <w:szCs w:val="24"/>
        </w:rPr>
      </w:pPr>
      <w:r>
        <w:rPr>
          <w:rFonts w:ascii="Courier New" w:eastAsia="Calibri" w:hAnsi="Courier New" w:cs="Courier New"/>
          <w:szCs w:val="24"/>
        </w:rPr>
        <w:tab/>
      </w:r>
      <w:r w:rsidRPr="00336874">
        <w:rPr>
          <w:rFonts w:ascii="Courier New" w:eastAsia="Calibri" w:hAnsi="Courier New" w:cs="Courier New"/>
          <w:szCs w:val="24"/>
        </w:rPr>
        <w:t>Sin perjuicio de lo dispuesto en este artículo respecto de la aplicación de las disposiciones pertinentes del decreto ley Nº 3.500, de 1980, para efectos de la inversión de los recursos de los saldos de las cuentas de capitalización individual de las personas a que se refieren los incisos primero y segundo, dichos recursos se depositarán en el Fondo Generacional que defina la Superintendencia de Pensiones, mediante norma de carácter general, de acuerdo a la edad de la persona pensionada. En todo caso, dicho Fondo Generacional no podrá ser de mayor riesgo que el sexto Fondo Generacional.</w:t>
      </w:r>
    </w:p>
    <w:p w14:paraId="4D6E5EDE" w14:textId="77777777" w:rsidR="0062505E" w:rsidRPr="00336874" w:rsidRDefault="0062505E" w:rsidP="00590252">
      <w:pPr>
        <w:tabs>
          <w:tab w:val="left" w:pos="4678"/>
        </w:tabs>
        <w:spacing w:line="240" w:lineRule="auto"/>
        <w:ind w:right="47"/>
        <w:rPr>
          <w:rFonts w:ascii="Courier New" w:eastAsia="Calibri" w:hAnsi="Courier New" w:cs="Courier New"/>
          <w:szCs w:val="24"/>
        </w:rPr>
      </w:pPr>
    </w:p>
    <w:p w14:paraId="03F337A8" w14:textId="77777777" w:rsidR="00195EFD" w:rsidRPr="00336874" w:rsidRDefault="00195EFD" w:rsidP="00590252">
      <w:pPr>
        <w:tabs>
          <w:tab w:val="left" w:pos="4678"/>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quincuagésimo quinto</w:t>
      </w:r>
      <w:r w:rsidRPr="00336874">
        <w:rPr>
          <w:rFonts w:ascii="Courier New" w:eastAsia="Calibri" w:hAnsi="Courier New" w:cs="Courier New"/>
          <w:b/>
          <w:bCs/>
          <w:szCs w:val="24"/>
          <w:lang w:val="es-MX"/>
        </w:rPr>
        <w:t>.-</w:t>
      </w:r>
      <w:r>
        <w:rPr>
          <w:rFonts w:ascii="Courier New" w:hAnsi="Courier New" w:cs="Courier New"/>
          <w:szCs w:val="24"/>
        </w:rPr>
        <w:tab/>
      </w:r>
      <w:r w:rsidRPr="00336874">
        <w:rPr>
          <w:rFonts w:ascii="Courier New" w:hAnsi="Courier New" w:cs="Courier New"/>
          <w:szCs w:val="24"/>
        </w:rPr>
        <w:t>Si,</w:t>
      </w:r>
      <w:r w:rsidRPr="00336874">
        <w:rPr>
          <w:rFonts w:ascii="Courier New" w:eastAsia="Calibri" w:hAnsi="Courier New" w:cs="Courier New"/>
          <w:szCs w:val="24"/>
        </w:rPr>
        <w:t xml:space="preserve"> a la fecha indicada </w:t>
      </w:r>
      <w:r w:rsidRPr="00336874">
        <w:rPr>
          <w:rFonts w:ascii="Courier New" w:hAnsi="Courier New" w:cs="Courier New"/>
          <w:szCs w:val="24"/>
        </w:rPr>
        <w:t xml:space="preserve">en </w:t>
      </w:r>
      <w:r w:rsidRPr="00336874">
        <w:rPr>
          <w:rFonts w:ascii="Courier New" w:eastAsia="Calibri" w:hAnsi="Courier New" w:cs="Courier New"/>
          <w:szCs w:val="24"/>
        </w:rPr>
        <w:t xml:space="preserve">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lang w:val="es-MX"/>
        </w:rPr>
        <w:t>,</w:t>
      </w:r>
      <w:r w:rsidRPr="00336874">
        <w:rPr>
          <w:rFonts w:ascii="Courier New" w:hAnsi="Courier New" w:cs="Courier New"/>
          <w:szCs w:val="24"/>
        </w:rPr>
        <w:t xml:space="preserve"> el causante de pensiones de sobrevivencia hubiere estado pensionado de acuerdo con la modalidad de renta temporal o renta vitalicia diferida establecida en el decreto ley N° 3.500, de 1980, se procederá de la siguiente manera, según sea el caso:</w:t>
      </w:r>
    </w:p>
    <w:p w14:paraId="24AAEC98" w14:textId="77777777" w:rsidR="00195EFD" w:rsidRPr="00336874" w:rsidRDefault="00195EFD" w:rsidP="00590252">
      <w:pPr>
        <w:tabs>
          <w:tab w:val="left" w:pos="4678"/>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a) Si la persona afiliada hubiere estado recibiendo renta temporal, las personas beneficiarias deberán comunicar al </w:t>
      </w:r>
      <w:r w:rsidRPr="000429B5">
        <w:rPr>
          <w:rFonts w:ascii="Courier New" w:hAnsi="Courier New" w:cs="Courier New"/>
          <w:szCs w:val="24"/>
        </w:rPr>
        <w:t xml:space="preserve">Administrador Previsional Autónomo </w:t>
      </w:r>
      <w:r w:rsidRPr="00336874">
        <w:rPr>
          <w:rFonts w:ascii="Courier New" w:hAnsi="Courier New" w:cs="Courier New"/>
          <w:szCs w:val="24"/>
        </w:rPr>
        <w:t xml:space="preserve">el fallecimiento, con el fin de que éste ponga el saldo de la </w:t>
      </w:r>
      <w:r w:rsidRPr="000429B5">
        <w:rPr>
          <w:rFonts w:ascii="Courier New" w:hAnsi="Courier New" w:cs="Courier New"/>
          <w:szCs w:val="24"/>
        </w:rPr>
        <w:t>cuenta de capitalización individual de cotizaciones obligatorias</w:t>
      </w:r>
      <w:r w:rsidRPr="00336874">
        <w:rPr>
          <w:rFonts w:ascii="Courier New" w:hAnsi="Courier New" w:cs="Courier New"/>
          <w:szCs w:val="24"/>
        </w:rPr>
        <w:t xml:space="preserve"> a su disposición para efectos de que opten, previo acuerdo de todos ellos, por anticipar la renta vitalicia diferida o distribuir la renta temporal del causante según se señala en el inciso cuarto del artículo 66 del decreto ley N° 3.500, de 1980, el que se entenderá vigente para estos efectos. Si no hubiera acuerdo entre las personas beneficiarias, seguirá distribuyéndose la renta temporal de la o el causante. Del referido acuerdo se excluirá a la persona beneficiaria formalizada o requerida, en su caso, por los delitos contemplados en los artículos 390 o 391 del Código Penal, o por el delito de femicidio, en calidad de autor, cómplice o encubridor en la persona de la o el causante.</w:t>
      </w:r>
    </w:p>
    <w:p w14:paraId="4C433E69" w14:textId="77777777" w:rsidR="00195EFD" w:rsidRPr="00336874" w:rsidRDefault="00195EFD" w:rsidP="00590252">
      <w:pPr>
        <w:tabs>
          <w:tab w:val="left" w:pos="4678"/>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Si una vez extinguido el derecho a pensión de las personas beneficiarias, aún quedare saldo en la </w:t>
      </w:r>
      <w:r w:rsidRPr="000429B5">
        <w:rPr>
          <w:rFonts w:ascii="Courier New" w:hAnsi="Courier New" w:cs="Courier New"/>
          <w:szCs w:val="24"/>
        </w:rPr>
        <w:t xml:space="preserve">cuenta de capitalización individual de cotizaciones </w:t>
      </w:r>
      <w:r w:rsidRPr="000429B5">
        <w:rPr>
          <w:rFonts w:ascii="Courier New" w:hAnsi="Courier New" w:cs="Courier New"/>
          <w:szCs w:val="24"/>
        </w:rPr>
        <w:lastRenderedPageBreak/>
        <w:t>obligatorias</w:t>
      </w:r>
      <w:r w:rsidRPr="00336874">
        <w:rPr>
          <w:rFonts w:ascii="Courier New" w:hAnsi="Courier New" w:cs="Courier New"/>
          <w:szCs w:val="24"/>
        </w:rPr>
        <w:t xml:space="preserve"> de la o el causante, este remanente incrementará la masa de bienes de la o el difunto.</w:t>
      </w:r>
    </w:p>
    <w:p w14:paraId="4ABE2F04" w14:textId="77777777" w:rsidR="00195EFD" w:rsidRPr="00336874" w:rsidRDefault="00195EFD" w:rsidP="00590252">
      <w:pPr>
        <w:tabs>
          <w:tab w:val="left" w:pos="4678"/>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Vencido el plazo de la renta temporal, la compañía aseguradora comenzará a pagar las pensiones de sobrevivencia a que hubiere lugar, o </w:t>
      </w:r>
    </w:p>
    <w:p w14:paraId="7D1E835E" w14:textId="77777777" w:rsidR="00195EFD" w:rsidRPr="00336874" w:rsidRDefault="00195EFD" w:rsidP="00590252">
      <w:pPr>
        <w:tabs>
          <w:tab w:val="left" w:pos="4678"/>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b) Si la persona afiliada hubiere estado recibiendo renta vitalicia diferida, las personas beneficiarias deberán comunicar el fallecimiento a la compañía de seguros respectiva, con el fin de que ésta proceda al pago de las pensiones de sobrevivencia que correspondan.</w:t>
      </w:r>
    </w:p>
    <w:p w14:paraId="16A2A1F7" w14:textId="77777777" w:rsidR="00195EFD" w:rsidRPr="00336874" w:rsidRDefault="00195EFD" w:rsidP="00590252">
      <w:pPr>
        <w:tabs>
          <w:tab w:val="left" w:pos="4678"/>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Si, a </w:t>
      </w:r>
      <w:r w:rsidRPr="00E07D62">
        <w:rPr>
          <w:rFonts w:ascii="Courier New" w:hAnsi="Courier New" w:cs="Courier New"/>
          <w:szCs w:val="24"/>
        </w:rPr>
        <w:t xml:space="preserve">la fecha indicada </w:t>
      </w:r>
      <w:r w:rsidRPr="00336874">
        <w:rPr>
          <w:rFonts w:ascii="Courier New" w:hAnsi="Courier New" w:cs="Courier New"/>
          <w:szCs w:val="24"/>
        </w:rPr>
        <w:t xml:space="preserve">en </w:t>
      </w:r>
      <w:r w:rsidRPr="00E07D62">
        <w:rPr>
          <w:rFonts w:ascii="Courier New" w:hAnsi="Courier New" w:cs="Courier New"/>
          <w:szCs w:val="24"/>
        </w:rPr>
        <w:t>el artículo primero transitorio,</w:t>
      </w:r>
      <w:r w:rsidRPr="00336874">
        <w:rPr>
          <w:rFonts w:ascii="Courier New" w:hAnsi="Courier New" w:cs="Courier New"/>
          <w:szCs w:val="24"/>
        </w:rPr>
        <w:t xml:space="preserve"> el causante de pensiones de sobrevivencia hubiere estado recibiendo retiro programado, las personas beneficiarias deberán comunicar al </w:t>
      </w:r>
      <w:r w:rsidRPr="000429B5">
        <w:rPr>
          <w:rFonts w:ascii="Courier New" w:hAnsi="Courier New" w:cs="Courier New"/>
          <w:szCs w:val="24"/>
        </w:rPr>
        <w:t xml:space="preserve">Administrador Previsional Autónomo </w:t>
      </w:r>
      <w:r w:rsidRPr="00336874">
        <w:rPr>
          <w:rFonts w:ascii="Courier New" w:hAnsi="Courier New" w:cs="Courier New"/>
          <w:szCs w:val="24"/>
        </w:rPr>
        <w:t xml:space="preserve">el fallecimiento, con el fin de que éste verifique la calidad de beneficiarios de quienes reclamen el beneficio y proceda a reconocer el derecho a las respectivas pensiones, emitiendo el correspondiente certificado. Luego, el </w:t>
      </w:r>
      <w:r w:rsidRPr="000429B5">
        <w:rPr>
          <w:rFonts w:ascii="Courier New" w:hAnsi="Courier New" w:cs="Courier New"/>
          <w:szCs w:val="24"/>
        </w:rPr>
        <w:t xml:space="preserve">Administrador Previsional Autónomo </w:t>
      </w:r>
      <w:r w:rsidRPr="00336874">
        <w:rPr>
          <w:rFonts w:ascii="Courier New" w:hAnsi="Courier New" w:cs="Courier New"/>
          <w:szCs w:val="24"/>
        </w:rPr>
        <w:t xml:space="preserve">pondrá a disposición de las personas beneficiarias el saldo de la cuenta para efectos de que se proceda de acuerdo a lo dispuesto en el </w:t>
      </w:r>
      <w:r w:rsidRPr="000429B5">
        <w:rPr>
          <w:rFonts w:ascii="Courier New" w:hAnsi="Courier New" w:cs="Courier New"/>
          <w:szCs w:val="24"/>
        </w:rPr>
        <w:t xml:space="preserve">artículo </w:t>
      </w:r>
      <w:r w:rsidRPr="00E07D62">
        <w:rPr>
          <w:rFonts w:ascii="Courier New" w:hAnsi="Courier New" w:cs="Courier New"/>
          <w:szCs w:val="24"/>
        </w:rPr>
        <w:t xml:space="preserve">78 </w:t>
      </w:r>
      <w:r w:rsidRPr="00336874">
        <w:rPr>
          <w:rFonts w:ascii="Courier New" w:hAnsi="Courier New" w:cs="Courier New"/>
          <w:szCs w:val="24"/>
        </w:rPr>
        <w:t>de esta ley.</w:t>
      </w:r>
    </w:p>
    <w:p w14:paraId="782C3B19" w14:textId="77777777" w:rsidR="00195EFD" w:rsidRPr="00336874" w:rsidRDefault="00195EFD" w:rsidP="00590252">
      <w:pPr>
        <w:tabs>
          <w:tab w:val="left" w:pos="4678"/>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Tratándose del fallecimiento de la persona afiliada pensionada por invalidez parcial, a </w:t>
      </w:r>
      <w:r w:rsidRPr="00E07D62">
        <w:rPr>
          <w:rFonts w:ascii="Courier New" w:hAnsi="Courier New" w:cs="Courier New"/>
          <w:szCs w:val="24"/>
        </w:rPr>
        <w:t xml:space="preserve">la fecha indicada </w:t>
      </w:r>
      <w:r w:rsidRPr="00336874">
        <w:rPr>
          <w:rFonts w:ascii="Courier New" w:hAnsi="Courier New" w:cs="Courier New"/>
          <w:szCs w:val="24"/>
        </w:rPr>
        <w:t xml:space="preserve">en </w:t>
      </w:r>
      <w:r w:rsidRPr="00E07D62">
        <w:rPr>
          <w:rFonts w:ascii="Courier New" w:hAnsi="Courier New" w:cs="Courier New"/>
          <w:szCs w:val="24"/>
        </w:rPr>
        <w:t>el artículo primero transitorio,</w:t>
      </w:r>
      <w:r w:rsidRPr="00336874">
        <w:rPr>
          <w:rFonts w:ascii="Courier New" w:hAnsi="Courier New" w:cs="Courier New"/>
          <w:szCs w:val="24"/>
        </w:rPr>
        <w:t xml:space="preserve"> que hubiere estado percibiendo pensiones de invalidez conforme al segundo dictamen, el saldo retenido se destinará a incrementar las pensiones de sobrevivencia de las personas beneficiarias, sin que proceda en este caso el aporte adicional a que se refiere el </w:t>
      </w:r>
      <w:r w:rsidRPr="000429B5">
        <w:rPr>
          <w:rFonts w:ascii="Courier New" w:hAnsi="Courier New" w:cs="Courier New"/>
          <w:szCs w:val="24"/>
        </w:rPr>
        <w:t xml:space="preserve">artículo </w:t>
      </w:r>
      <w:r w:rsidRPr="00E07D62">
        <w:rPr>
          <w:rFonts w:ascii="Courier New" w:hAnsi="Courier New" w:cs="Courier New"/>
          <w:szCs w:val="24"/>
        </w:rPr>
        <w:t xml:space="preserve">78 </w:t>
      </w:r>
      <w:r w:rsidRPr="00336874">
        <w:rPr>
          <w:rFonts w:ascii="Courier New" w:hAnsi="Courier New" w:cs="Courier New"/>
          <w:szCs w:val="24"/>
        </w:rPr>
        <w:t>de esta ley.</w:t>
      </w:r>
    </w:p>
    <w:p w14:paraId="53E41B07" w14:textId="77777777" w:rsidR="00195EFD" w:rsidRDefault="00195EFD" w:rsidP="00590252">
      <w:pPr>
        <w:tabs>
          <w:tab w:val="left" w:pos="4678"/>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Producido el fallecimiento de la persona afiliada pensionada por invalidez parcial conforme al primer dictamen, a </w:t>
      </w:r>
      <w:r w:rsidRPr="00E07D62">
        <w:rPr>
          <w:rFonts w:ascii="Courier New" w:hAnsi="Courier New" w:cs="Courier New"/>
          <w:szCs w:val="24"/>
        </w:rPr>
        <w:t xml:space="preserve">la fecha indicada </w:t>
      </w:r>
      <w:r w:rsidRPr="00336874">
        <w:rPr>
          <w:rFonts w:ascii="Courier New" w:hAnsi="Courier New" w:cs="Courier New"/>
          <w:szCs w:val="24"/>
        </w:rPr>
        <w:t xml:space="preserve">en </w:t>
      </w:r>
      <w:r w:rsidRPr="00E07D62">
        <w:rPr>
          <w:rFonts w:ascii="Courier New" w:hAnsi="Courier New" w:cs="Courier New"/>
          <w:szCs w:val="24"/>
        </w:rPr>
        <w:t>el artículo primero transitorio,</w:t>
      </w:r>
      <w:r w:rsidRPr="00336874">
        <w:rPr>
          <w:rFonts w:ascii="Courier New" w:hAnsi="Courier New" w:cs="Courier New"/>
          <w:szCs w:val="24"/>
        </w:rPr>
        <w:t xml:space="preserve"> que le fue aplicable la letra a) o b) del artículo 54 del decreto ley N° 3.500, de 1980,</w:t>
      </w:r>
      <w:r w:rsidRPr="00336874" w:rsidDel="00D35630">
        <w:rPr>
          <w:rFonts w:ascii="Courier New" w:hAnsi="Courier New" w:cs="Courier New"/>
          <w:szCs w:val="24"/>
        </w:rPr>
        <w:t xml:space="preserve"> </w:t>
      </w:r>
      <w:r w:rsidRPr="00336874">
        <w:rPr>
          <w:rFonts w:ascii="Courier New" w:hAnsi="Courier New" w:cs="Courier New"/>
          <w:szCs w:val="24"/>
        </w:rPr>
        <w:t xml:space="preserve">el </w:t>
      </w:r>
      <w:r w:rsidRPr="000429B5">
        <w:rPr>
          <w:rFonts w:ascii="Courier New" w:hAnsi="Courier New" w:cs="Courier New"/>
          <w:szCs w:val="24"/>
        </w:rPr>
        <w:t xml:space="preserve">Administrador Previsional Autónomo </w:t>
      </w:r>
      <w:r w:rsidRPr="00336874">
        <w:rPr>
          <w:rFonts w:ascii="Courier New" w:hAnsi="Courier New" w:cs="Courier New"/>
          <w:szCs w:val="24"/>
        </w:rPr>
        <w:t xml:space="preserve">deberá enterar el aporte adicional establecido en el </w:t>
      </w:r>
      <w:r w:rsidRPr="000429B5">
        <w:rPr>
          <w:rFonts w:ascii="Courier New" w:hAnsi="Courier New" w:cs="Courier New"/>
          <w:szCs w:val="24"/>
        </w:rPr>
        <w:t xml:space="preserve">artículo </w:t>
      </w:r>
      <w:r w:rsidRPr="00E07D62">
        <w:rPr>
          <w:rFonts w:ascii="Courier New" w:hAnsi="Courier New" w:cs="Courier New"/>
          <w:szCs w:val="24"/>
        </w:rPr>
        <w:t xml:space="preserve">63 </w:t>
      </w:r>
      <w:r w:rsidRPr="000429B5">
        <w:rPr>
          <w:rFonts w:ascii="Courier New" w:hAnsi="Courier New" w:cs="Courier New"/>
          <w:szCs w:val="24"/>
        </w:rPr>
        <w:t>de esta ley</w:t>
      </w:r>
      <w:r w:rsidRPr="00336874">
        <w:rPr>
          <w:rFonts w:ascii="Courier New" w:hAnsi="Courier New" w:cs="Courier New"/>
          <w:szCs w:val="24"/>
        </w:rPr>
        <w:t xml:space="preserve">, considerando los porcentajes señalados en el </w:t>
      </w:r>
      <w:r w:rsidRPr="000429B5">
        <w:rPr>
          <w:rFonts w:ascii="Courier New" w:hAnsi="Courier New" w:cs="Courier New"/>
          <w:szCs w:val="24"/>
        </w:rPr>
        <w:t xml:space="preserve">artículo </w:t>
      </w:r>
      <w:r w:rsidRPr="00E07D62">
        <w:rPr>
          <w:rFonts w:ascii="Courier New" w:hAnsi="Courier New" w:cs="Courier New"/>
          <w:szCs w:val="24"/>
        </w:rPr>
        <w:t xml:space="preserve">67 </w:t>
      </w:r>
      <w:r w:rsidRPr="00336874">
        <w:rPr>
          <w:rFonts w:ascii="Courier New" w:hAnsi="Courier New" w:cs="Courier New"/>
          <w:szCs w:val="24"/>
        </w:rPr>
        <w:t xml:space="preserve">de la misma sobre la pensión de referencia establecida en la </w:t>
      </w:r>
      <w:r w:rsidRPr="000429B5">
        <w:rPr>
          <w:rFonts w:ascii="Courier New" w:hAnsi="Courier New" w:cs="Courier New"/>
          <w:szCs w:val="24"/>
        </w:rPr>
        <w:t xml:space="preserve">letra b) del artículo </w:t>
      </w:r>
      <w:r w:rsidRPr="00E07D62">
        <w:rPr>
          <w:rFonts w:ascii="Courier New" w:hAnsi="Courier New" w:cs="Courier New"/>
          <w:szCs w:val="24"/>
        </w:rPr>
        <w:t>65</w:t>
      </w:r>
      <w:r w:rsidRPr="00336874">
        <w:rPr>
          <w:rFonts w:ascii="Courier New" w:hAnsi="Courier New" w:cs="Courier New"/>
          <w:szCs w:val="24"/>
        </w:rPr>
        <w:t xml:space="preserve"> de la presente ley. Si a la persona afiliada no se le aplicó la letra a) o b) del artículo 54 del decreto ley N° 3.500, de 1980, el </w:t>
      </w:r>
      <w:r w:rsidRPr="000429B5">
        <w:rPr>
          <w:rFonts w:ascii="Courier New" w:hAnsi="Courier New" w:cs="Courier New"/>
          <w:szCs w:val="24"/>
        </w:rPr>
        <w:t xml:space="preserve">Administrador Previsional Autónomo </w:t>
      </w:r>
      <w:r w:rsidRPr="00336874">
        <w:rPr>
          <w:rFonts w:ascii="Courier New" w:hAnsi="Courier New" w:cs="Courier New"/>
          <w:szCs w:val="24"/>
        </w:rPr>
        <w:t xml:space="preserve">pondrá a disposición de las personas beneficiarias el saldo de la </w:t>
      </w:r>
      <w:r w:rsidRPr="000429B5">
        <w:rPr>
          <w:rFonts w:ascii="Courier New" w:hAnsi="Courier New" w:cs="Courier New"/>
          <w:szCs w:val="24"/>
        </w:rPr>
        <w:t>cuenta de capitalización individual de cotizaciones obligatorias</w:t>
      </w:r>
      <w:r w:rsidRPr="00336874">
        <w:rPr>
          <w:rFonts w:ascii="Courier New" w:hAnsi="Courier New" w:cs="Courier New"/>
          <w:szCs w:val="24"/>
        </w:rPr>
        <w:t xml:space="preserve"> para que se proceda de acuerdo a lo dispuesto en el </w:t>
      </w:r>
      <w:r w:rsidRPr="000429B5">
        <w:rPr>
          <w:rFonts w:ascii="Courier New" w:hAnsi="Courier New" w:cs="Courier New"/>
          <w:szCs w:val="24"/>
        </w:rPr>
        <w:t xml:space="preserve">artículo </w:t>
      </w:r>
      <w:r w:rsidRPr="00E07D62">
        <w:rPr>
          <w:rFonts w:ascii="Courier New" w:hAnsi="Courier New" w:cs="Courier New"/>
          <w:szCs w:val="24"/>
        </w:rPr>
        <w:t>78</w:t>
      </w:r>
      <w:r w:rsidRPr="00336874">
        <w:rPr>
          <w:rFonts w:ascii="Courier New" w:hAnsi="Courier New" w:cs="Courier New"/>
          <w:szCs w:val="24"/>
        </w:rPr>
        <w:t xml:space="preserve"> de esta ley.</w:t>
      </w:r>
    </w:p>
    <w:p w14:paraId="3BC43F33" w14:textId="77777777" w:rsidR="0062505E" w:rsidRPr="00336874" w:rsidRDefault="0062505E" w:rsidP="00590252">
      <w:pPr>
        <w:tabs>
          <w:tab w:val="left" w:pos="4678"/>
        </w:tabs>
        <w:spacing w:line="240" w:lineRule="auto"/>
        <w:rPr>
          <w:rFonts w:ascii="Courier New" w:hAnsi="Courier New" w:cs="Courier New"/>
          <w:szCs w:val="24"/>
        </w:rPr>
      </w:pPr>
    </w:p>
    <w:p w14:paraId="70EDB993" w14:textId="77777777" w:rsidR="00195EFD" w:rsidRDefault="00195EFD" w:rsidP="00590252">
      <w:pPr>
        <w:tabs>
          <w:tab w:val="left" w:pos="4678"/>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quincuagésimo sexto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hAnsi="Courier New" w:cs="Courier New"/>
          <w:szCs w:val="24"/>
        </w:rPr>
        <w:t xml:space="preserve">Las personas afiliadas del Sistema de Pensiones establecido en el decreto ley N° 3.500, de 1980, que hayan presentado sus solicitudes para acceder a los beneficios de enfermos terminales o cuyas solicitudes se encuentren pendiente de tramitación, a la fecha </w:t>
      </w:r>
      <w:r w:rsidRPr="00336874">
        <w:rPr>
          <w:rFonts w:ascii="Courier New" w:eastAsia="Calibri" w:hAnsi="Courier New" w:cs="Courier New"/>
          <w:szCs w:val="24"/>
        </w:rPr>
        <w:t xml:space="preserve">indicada </w:t>
      </w:r>
      <w:r w:rsidRPr="00336874">
        <w:rPr>
          <w:rFonts w:ascii="Courier New" w:hAnsi="Courier New" w:cs="Courier New"/>
          <w:szCs w:val="24"/>
        </w:rPr>
        <w:t xml:space="preserve">en </w:t>
      </w:r>
      <w:r w:rsidRPr="00336874">
        <w:rPr>
          <w:rFonts w:ascii="Courier New" w:eastAsia="Calibri" w:hAnsi="Courier New" w:cs="Courier New"/>
          <w:szCs w:val="24"/>
        </w:rPr>
        <w:t xml:space="preserve">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hAnsi="Courier New" w:cs="Courier New"/>
          <w:szCs w:val="24"/>
        </w:rPr>
        <w:t xml:space="preserve">, continuarán afectas a las </w:t>
      </w:r>
      <w:r w:rsidRPr="00336874">
        <w:rPr>
          <w:rFonts w:ascii="Courier New" w:hAnsi="Courier New" w:cs="Courier New"/>
          <w:szCs w:val="24"/>
        </w:rPr>
        <w:lastRenderedPageBreak/>
        <w:t>disposiciones contenidas en el artículo 70 bis del citado decreto ley, el que se entenderá vigente para estos efectos.</w:t>
      </w:r>
    </w:p>
    <w:p w14:paraId="4AE4FB53" w14:textId="77777777" w:rsidR="0062505E" w:rsidRPr="00336874" w:rsidRDefault="0062505E" w:rsidP="00590252">
      <w:pPr>
        <w:tabs>
          <w:tab w:val="left" w:pos="4678"/>
        </w:tabs>
        <w:spacing w:line="240" w:lineRule="auto"/>
        <w:rPr>
          <w:rFonts w:ascii="Courier New" w:hAnsi="Courier New" w:cs="Courier New"/>
          <w:szCs w:val="24"/>
        </w:rPr>
      </w:pPr>
    </w:p>
    <w:p w14:paraId="6AF53B07" w14:textId="77777777" w:rsidR="00195EFD" w:rsidRDefault="00195EFD" w:rsidP="00590252">
      <w:pPr>
        <w:tabs>
          <w:tab w:val="left" w:pos="4678"/>
        </w:tabs>
        <w:spacing w:line="240" w:lineRule="auto"/>
        <w:rPr>
          <w:rFonts w:ascii="Courier New" w:hAnsi="Courier New" w:cs="Courier New"/>
          <w:szCs w:val="24"/>
          <w:lang w:val="es-ES"/>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quincuagésimo séptimo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eastAsia="Calibri" w:hAnsi="Courier New" w:cs="Courier New"/>
          <w:szCs w:val="24"/>
        </w:rPr>
        <w:t xml:space="preserve">A la fecha indicada </w:t>
      </w:r>
      <w:r w:rsidRPr="00336874">
        <w:rPr>
          <w:rFonts w:ascii="Courier New" w:hAnsi="Courier New" w:cs="Courier New"/>
          <w:szCs w:val="24"/>
        </w:rPr>
        <w:t xml:space="preserve">en </w:t>
      </w:r>
      <w:r w:rsidRPr="00336874">
        <w:rPr>
          <w:rFonts w:ascii="Courier New" w:eastAsia="Calibri" w:hAnsi="Courier New" w:cs="Courier New"/>
          <w:szCs w:val="24"/>
        </w:rPr>
        <w:t xml:space="preserve">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lang w:val="es-MX"/>
        </w:rPr>
        <w:t>,</w:t>
      </w:r>
      <w:r w:rsidRPr="00336874" w:rsidDel="00A22F46">
        <w:rPr>
          <w:rFonts w:ascii="Courier New" w:eastAsia="Calibri" w:hAnsi="Courier New" w:cs="Courier New"/>
          <w:b/>
          <w:bCs/>
          <w:szCs w:val="24"/>
          <w:lang w:val="es-MX"/>
        </w:rPr>
        <w:t xml:space="preserve"> </w:t>
      </w:r>
      <w:r w:rsidRPr="00336874">
        <w:rPr>
          <w:rFonts w:ascii="Courier New" w:hAnsi="Courier New" w:cs="Courier New"/>
          <w:szCs w:val="24"/>
          <w:lang w:val="es-ES"/>
        </w:rPr>
        <w:t xml:space="preserve">las personas trabajadoras podrán traspasar a las instituciones autorizadas, a los </w:t>
      </w:r>
      <w:r w:rsidRPr="000429B5">
        <w:rPr>
          <w:rFonts w:ascii="Courier New" w:hAnsi="Courier New" w:cs="Courier New"/>
          <w:szCs w:val="24"/>
          <w:lang w:val="es-ES_tradnl"/>
        </w:rPr>
        <w:t>Inversores de Pensiones Privados</w:t>
      </w:r>
      <w:r w:rsidRPr="00336874">
        <w:rPr>
          <w:rFonts w:ascii="Courier New" w:hAnsi="Courier New" w:cs="Courier New"/>
          <w:szCs w:val="24"/>
          <w:lang w:val="es-ES"/>
        </w:rPr>
        <w:t xml:space="preserve"> o al </w:t>
      </w:r>
      <w:r w:rsidRPr="000429B5">
        <w:rPr>
          <w:rFonts w:ascii="Courier New" w:hAnsi="Courier New" w:cs="Courier New"/>
          <w:szCs w:val="24"/>
          <w:lang w:val="es-ES"/>
        </w:rPr>
        <w:t>Inversor de Pensiones Público y Autónomo</w:t>
      </w:r>
      <w:r w:rsidRPr="00336874">
        <w:rPr>
          <w:rFonts w:ascii="Courier New" w:hAnsi="Courier New" w:cs="Courier New"/>
          <w:szCs w:val="24"/>
          <w:lang w:val="es-ES"/>
        </w:rPr>
        <w:t>, una parte o la totalidad de sus recursos originados en los depósitos convenidos establecidos en el artículo 20 del decreto ley Nº 3.500. La entidad que administre tales recursos tendrá derecho a una retribución establecida sobre la base de comisiones. Tales comisiones sólo podrán ser establecidas como un porcentaje del saldo de depósitos convenidos administrados.</w:t>
      </w:r>
    </w:p>
    <w:p w14:paraId="52790F27" w14:textId="77777777" w:rsidR="0062505E" w:rsidRPr="00336874" w:rsidRDefault="0062505E" w:rsidP="00590252">
      <w:pPr>
        <w:tabs>
          <w:tab w:val="left" w:pos="4678"/>
        </w:tabs>
        <w:spacing w:line="240" w:lineRule="auto"/>
        <w:rPr>
          <w:rFonts w:ascii="Courier New" w:hAnsi="Courier New" w:cs="Courier New"/>
          <w:szCs w:val="24"/>
          <w:lang w:val="es-ES"/>
        </w:rPr>
      </w:pPr>
    </w:p>
    <w:p w14:paraId="5CE67AD8" w14:textId="77777777" w:rsidR="00195EFD" w:rsidRDefault="00195EFD" w:rsidP="00590252">
      <w:pPr>
        <w:tabs>
          <w:tab w:val="left" w:pos="4678"/>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quincuagésimo octavo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hAnsi="Courier New" w:cs="Courier New"/>
          <w:szCs w:val="24"/>
        </w:rPr>
        <w:t>Los saldos mantenidos en la cuenta de ahorro voluntario serán asignados al Fondo Generacional correspondiente según la edad de la persona al primer día del vigésimo quinto mes de publicada la ley. Con todo, las personas podrán optar, posteriormente, por traspasar su saldo a otro Fondo Generacional.</w:t>
      </w:r>
    </w:p>
    <w:p w14:paraId="0CDEA750" w14:textId="77777777" w:rsidR="0062505E" w:rsidRPr="00336874" w:rsidRDefault="0062505E" w:rsidP="00590252">
      <w:pPr>
        <w:tabs>
          <w:tab w:val="left" w:pos="4678"/>
        </w:tabs>
        <w:spacing w:line="240" w:lineRule="auto"/>
        <w:rPr>
          <w:rFonts w:ascii="Courier New" w:hAnsi="Courier New" w:cs="Courier New"/>
          <w:szCs w:val="24"/>
        </w:rPr>
      </w:pPr>
    </w:p>
    <w:p w14:paraId="1103A1B0" w14:textId="77777777" w:rsidR="00195EFD" w:rsidRPr="00336874" w:rsidRDefault="00195EFD" w:rsidP="00590252">
      <w:pPr>
        <w:tabs>
          <w:tab w:val="left" w:pos="4678"/>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quincuagésimo noveno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hAnsi="Courier New" w:cs="Courier New"/>
          <w:szCs w:val="24"/>
        </w:rPr>
        <w:t xml:space="preserve">Mientras se mantengan depósitos en la cuenta de ahorro voluntario, éstos sólo podrán ser administrados por los </w:t>
      </w:r>
      <w:r w:rsidRPr="000429B5">
        <w:rPr>
          <w:rFonts w:ascii="Courier New" w:hAnsi="Courier New" w:cs="Courier New"/>
          <w:szCs w:val="24"/>
          <w:lang w:val="es-ES_tradnl"/>
        </w:rPr>
        <w:t>Inversores de Pensiones Privados</w:t>
      </w:r>
      <w:r w:rsidRPr="00336874">
        <w:rPr>
          <w:rFonts w:ascii="Courier New" w:hAnsi="Courier New" w:cs="Courier New"/>
          <w:szCs w:val="24"/>
        </w:rPr>
        <w:t xml:space="preserve"> continuadores legales de las Administradoras de Fondos de Pensiones, sin perjuicio de lo dispuesto en los</w:t>
      </w:r>
      <w:r w:rsidRPr="000429B5">
        <w:rPr>
          <w:rFonts w:ascii="Courier New" w:eastAsia="Calibri" w:hAnsi="Courier New" w:cs="Courier New"/>
          <w:szCs w:val="24"/>
          <w:lang w:val="es-MX"/>
        </w:rPr>
        <w:t xml:space="preserve"> artículos </w:t>
      </w:r>
      <w:r w:rsidRPr="000429B5">
        <w:rPr>
          <w:rFonts w:ascii="Courier New" w:eastAsia="Calibri" w:hAnsi="Courier New" w:cs="Courier New"/>
          <w:noProof/>
          <w:szCs w:val="24"/>
          <w:lang w:val="es-MX"/>
        </w:rPr>
        <w:t>trigésimo octavo</w:t>
      </w:r>
      <w:r w:rsidRPr="000429B5">
        <w:rPr>
          <w:rFonts w:ascii="Courier New" w:eastAsia="Calibri" w:hAnsi="Courier New" w:cs="Courier New"/>
          <w:szCs w:val="24"/>
          <w:lang w:val="es-MX"/>
        </w:rPr>
        <w:t xml:space="preserve"> </w:t>
      </w:r>
      <w:r w:rsidRPr="000429B5">
        <w:rPr>
          <w:rFonts w:ascii="Courier New" w:eastAsia="Calibri" w:hAnsi="Courier New" w:cs="Courier New"/>
          <w:noProof/>
          <w:szCs w:val="24"/>
          <w:lang w:val="es-MX"/>
        </w:rPr>
        <w:t xml:space="preserve">y trigésimo noveno </w:t>
      </w:r>
      <w:r w:rsidRPr="000429B5">
        <w:rPr>
          <w:rFonts w:ascii="Courier New" w:eastAsia="Calibri" w:hAnsi="Courier New" w:cs="Courier New"/>
          <w:szCs w:val="24"/>
          <w:lang w:val="es-MX"/>
        </w:rPr>
        <w:t>transitorio</w:t>
      </w:r>
      <w:r w:rsidRPr="00336874">
        <w:rPr>
          <w:rFonts w:ascii="Courier New" w:eastAsia="Calibri" w:hAnsi="Courier New" w:cs="Courier New"/>
          <w:szCs w:val="24"/>
          <w:lang w:val="es-MX"/>
        </w:rPr>
        <w:t>s</w:t>
      </w:r>
      <w:r w:rsidRPr="00336874">
        <w:rPr>
          <w:rFonts w:ascii="Courier New" w:hAnsi="Courier New" w:cs="Courier New"/>
          <w:szCs w:val="24"/>
        </w:rPr>
        <w:t xml:space="preserve">. </w:t>
      </w:r>
      <w:r w:rsidRPr="00336874">
        <w:rPr>
          <w:rFonts w:ascii="Courier New" w:hAnsi="Courier New" w:cs="Courier New"/>
          <w:szCs w:val="24"/>
          <w:lang w:val="es-ES"/>
        </w:rPr>
        <w:t xml:space="preserve">La entidad que administre tales recursos tendrá derecho a una retribución establecida sobre la base de comisiones. Tales comisiones sólo podrán ser establecidas como un porcentaje del saldo de ahorro voluntario administrado. </w:t>
      </w:r>
      <w:r w:rsidRPr="00336874">
        <w:rPr>
          <w:rFonts w:ascii="Courier New" w:hAnsi="Courier New" w:cs="Courier New"/>
          <w:szCs w:val="24"/>
        </w:rPr>
        <w:t>A partir del primer día del vigésimo quinto mes posterior a la publicación de la presente ley no se podrán efectuar nuevos depósitos en las cuentas de ahorro voluntario.</w:t>
      </w:r>
    </w:p>
    <w:p w14:paraId="535EA205" w14:textId="77777777" w:rsidR="00195EFD" w:rsidRDefault="00195EFD" w:rsidP="00590252">
      <w:pPr>
        <w:tabs>
          <w:tab w:val="left" w:pos="4678"/>
        </w:tabs>
        <w:spacing w:line="240" w:lineRule="auto"/>
        <w:rPr>
          <w:rFonts w:ascii="Courier New" w:eastAsia="Times New Roman" w:hAnsi="Courier New" w:cs="Courier New"/>
          <w:szCs w:val="24"/>
        </w:rPr>
      </w:pPr>
      <w:r>
        <w:rPr>
          <w:rFonts w:ascii="Courier New" w:hAnsi="Courier New" w:cs="Courier New"/>
          <w:szCs w:val="24"/>
        </w:rPr>
        <w:tab/>
      </w:r>
      <w:r w:rsidRPr="00336874">
        <w:rPr>
          <w:rFonts w:ascii="Courier New" w:hAnsi="Courier New" w:cs="Courier New"/>
          <w:szCs w:val="24"/>
        </w:rPr>
        <w:t>Para efectos de las pensiones de vejez, invalidez y sobrevivencia financiadas con cargo al saldo de la cuenta de capitalización individual de cotizaciones obligatorias, dicho saldo considerará los traspasos que</w:t>
      </w:r>
      <w:r w:rsidRPr="00336874">
        <w:rPr>
          <w:rFonts w:ascii="Courier New" w:eastAsia="Calibri" w:hAnsi="Courier New" w:cs="Courier New"/>
          <w:szCs w:val="24"/>
          <w:lang w:val="es-MX"/>
        </w:rPr>
        <w:t>,</w:t>
      </w:r>
      <w:r w:rsidRPr="00336874">
        <w:rPr>
          <w:rFonts w:ascii="Courier New" w:hAnsi="Courier New" w:cs="Courier New"/>
          <w:szCs w:val="24"/>
        </w:rPr>
        <w:t xml:space="preserve"> la persona afiliada decida traspasar desde su cuenta de ahorro voluntario, según lo establecido en el artículo 22 </w:t>
      </w:r>
      <w:r w:rsidRPr="00336874">
        <w:rPr>
          <w:rFonts w:ascii="Courier New" w:eastAsia="Times New Roman" w:hAnsi="Courier New" w:cs="Courier New"/>
          <w:szCs w:val="24"/>
        </w:rPr>
        <w:t>del decreto ley N° 3.500, de 1980, que para estos efectos se entenderá vigente.</w:t>
      </w:r>
    </w:p>
    <w:p w14:paraId="3089A380" w14:textId="77777777" w:rsidR="0062505E" w:rsidRPr="00336874" w:rsidRDefault="0062505E" w:rsidP="00590252">
      <w:pPr>
        <w:tabs>
          <w:tab w:val="left" w:pos="4678"/>
        </w:tabs>
        <w:spacing w:line="240" w:lineRule="auto"/>
        <w:rPr>
          <w:rFonts w:ascii="Courier New" w:eastAsia="Times New Roman" w:hAnsi="Courier New" w:cs="Courier New"/>
          <w:szCs w:val="24"/>
        </w:rPr>
      </w:pPr>
    </w:p>
    <w:p w14:paraId="707A85C9" w14:textId="77777777" w:rsidR="00195EFD" w:rsidRPr="00336874" w:rsidRDefault="00195EFD" w:rsidP="00590252">
      <w:pPr>
        <w:tabs>
          <w:tab w:val="left" w:pos="3402"/>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sexagésimo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hAnsi="Courier New" w:cs="Courier New"/>
          <w:szCs w:val="24"/>
        </w:rPr>
        <w:t xml:space="preserve">Los Asesores Previsionales y las Entidades de Asesoría Previsional inscritos en el Registro de Asesores Previsionales señalado en el artículo 172 del decreto ley Nº 3.500, de 1980, y los Asesores Financieros Previsionales y las Entidades de Asesoría Financiera Previsional inscritos en el Registro de Asesores Financieros Previsionales indicados en el citado artículo, quedarán automáticamente inscritos en los respectivos registros a que se refiere 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292</w:t>
      </w:r>
      <w:r w:rsidRPr="000429B5">
        <w:rPr>
          <w:rFonts w:ascii="Courier New" w:eastAsia="Calibri" w:hAnsi="Courier New" w:cs="Courier New"/>
          <w:szCs w:val="24"/>
          <w:lang w:val="es-MX"/>
        </w:rPr>
        <w:t xml:space="preserve"> </w:t>
      </w:r>
      <w:r w:rsidRPr="00336874">
        <w:rPr>
          <w:rFonts w:ascii="Courier New" w:hAnsi="Courier New" w:cs="Courier New"/>
          <w:szCs w:val="24"/>
        </w:rPr>
        <w:t xml:space="preserve">de la presente ley, a partir de su publicación. Con todo, antes </w:t>
      </w:r>
      <w:r w:rsidRPr="00336874">
        <w:rPr>
          <w:rFonts w:ascii="Courier New" w:hAnsi="Courier New" w:cs="Courier New"/>
          <w:szCs w:val="24"/>
        </w:rPr>
        <w:lastRenderedPageBreak/>
        <w:t>del primer día del vigésimo quinto mes posterior a la publicación de la ley, deberán acreditar conocimientos de acuerdo a lo que disponga una norma de carácter general de la Superintendencia de Pensiones, y en su caso, por la resolución conjunta de la Superintendencia de Pensiones y la Comisión para el Mercado Financiero, en concordancia con lo dispuesto en el artículo 174 del decreto ley N° 3.500, de 1980. La actualización de conocimientos también procederá respecto de los agentes de venta de rentas vitalicias de Compañías de Seguros de Vida, de acuerdo a lo que disponga una norma de carácter general de la Comisión para el Mercado Financiero.</w:t>
      </w:r>
    </w:p>
    <w:p w14:paraId="276B6668" w14:textId="77777777" w:rsidR="00195EFD" w:rsidRDefault="00195EFD" w:rsidP="00FD5E3A">
      <w:pPr>
        <w:pStyle w:val="Ttulo2"/>
        <w:numPr>
          <w:ilvl w:val="0"/>
          <w:numId w:val="0"/>
        </w:numPr>
        <w:spacing w:before="120" w:after="120" w:line="240" w:lineRule="auto"/>
        <w:ind w:left="3544" w:hanging="709"/>
        <w:rPr>
          <w:rFonts w:cs="Courier New"/>
          <w:szCs w:val="24"/>
        </w:rPr>
      </w:pPr>
      <w:bookmarkStart w:id="131" w:name="_Toc117176249"/>
    </w:p>
    <w:p w14:paraId="5E447D52" w14:textId="77777777" w:rsidR="00195EFD" w:rsidRPr="00DE1499" w:rsidRDefault="00195EFD" w:rsidP="00FD5E3A">
      <w:pPr>
        <w:pStyle w:val="Ttulo2"/>
        <w:numPr>
          <w:ilvl w:val="0"/>
          <w:numId w:val="0"/>
        </w:numPr>
        <w:spacing w:before="120" w:after="120" w:line="240" w:lineRule="auto"/>
        <w:jc w:val="center"/>
        <w:rPr>
          <w:rFonts w:cs="Courier New"/>
          <w:b w:val="0"/>
          <w:bCs/>
          <w:szCs w:val="24"/>
        </w:rPr>
      </w:pPr>
      <w:r w:rsidRPr="00DE1499">
        <w:rPr>
          <w:rFonts w:cs="Courier New"/>
          <w:bCs/>
          <w:szCs w:val="24"/>
        </w:rPr>
        <w:t>Párrafo</w:t>
      </w:r>
      <w:r w:rsidRPr="00DE1499">
        <w:rPr>
          <w:rFonts w:eastAsia="Calibri" w:cs="Courier New"/>
          <w:bCs/>
          <w:szCs w:val="24"/>
          <w:lang w:val="es-MX"/>
        </w:rPr>
        <w:t xml:space="preserve"> </w:t>
      </w:r>
      <w:r w:rsidRPr="00DE1499">
        <w:rPr>
          <w:rFonts w:eastAsia="Calibri" w:cs="Courier New"/>
          <w:bCs/>
          <w:noProof/>
          <w:szCs w:val="24"/>
          <w:lang w:val="es-MX"/>
        </w:rPr>
        <w:t>9º</w:t>
      </w:r>
      <w:bookmarkEnd w:id="131"/>
    </w:p>
    <w:p w14:paraId="04888EF4" w14:textId="77777777" w:rsidR="00195EFD" w:rsidRPr="00DE1499" w:rsidRDefault="00195EFD" w:rsidP="00590252">
      <w:pPr>
        <w:spacing w:line="240" w:lineRule="auto"/>
        <w:jc w:val="center"/>
        <w:rPr>
          <w:rFonts w:ascii="Courier New" w:eastAsia="Calibri" w:hAnsi="Courier New" w:cs="Courier New"/>
          <w:b/>
          <w:bCs/>
          <w:szCs w:val="24"/>
        </w:rPr>
      </w:pPr>
      <w:r w:rsidRPr="00DE1499">
        <w:rPr>
          <w:rFonts w:ascii="Courier New" w:hAnsi="Courier New" w:cs="Courier New"/>
          <w:b/>
          <w:bCs/>
          <w:szCs w:val="24"/>
        </w:rPr>
        <w:t xml:space="preserve">Disposiciones transitorias sobre el derecho a opción al </w:t>
      </w:r>
      <w:r w:rsidRPr="00DE1499">
        <w:rPr>
          <w:rFonts w:ascii="Courier New" w:eastAsia="Calibri" w:hAnsi="Courier New" w:cs="Courier New"/>
          <w:b/>
          <w:bCs/>
          <w:szCs w:val="24"/>
        </w:rPr>
        <w:t>Sistema Mixto</w:t>
      </w:r>
    </w:p>
    <w:p w14:paraId="05E0EA28" w14:textId="77777777" w:rsidR="00195EFD" w:rsidRPr="00336874" w:rsidRDefault="00195EFD" w:rsidP="00590252">
      <w:pPr>
        <w:spacing w:line="240" w:lineRule="auto"/>
        <w:jc w:val="center"/>
        <w:rPr>
          <w:rFonts w:ascii="Courier New" w:hAnsi="Courier New" w:cs="Courier New"/>
          <w:szCs w:val="24"/>
        </w:rPr>
      </w:pPr>
    </w:p>
    <w:p w14:paraId="2083A6E6" w14:textId="77777777" w:rsidR="00195EFD" w:rsidRPr="00336874" w:rsidRDefault="00195EFD" w:rsidP="00590252">
      <w:pPr>
        <w:tabs>
          <w:tab w:val="left" w:pos="4253"/>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noProof/>
          <w:szCs w:val="24"/>
          <w:lang w:val="es-MX"/>
        </w:rPr>
        <w:t>sexagésimo primero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hAnsi="Courier New" w:cs="Courier New"/>
          <w:szCs w:val="24"/>
        </w:rPr>
        <w:t>La entrada en vigor del presente cuerpo normativo no alterará el derecho</w:t>
      </w:r>
      <w:r w:rsidRPr="00336874" w:rsidDel="001C77A2">
        <w:rPr>
          <w:rFonts w:ascii="Courier New" w:hAnsi="Courier New" w:cs="Courier New"/>
          <w:szCs w:val="24"/>
        </w:rPr>
        <w:t xml:space="preserve"> </w:t>
      </w:r>
      <w:r w:rsidRPr="00336874">
        <w:rPr>
          <w:rFonts w:ascii="Courier New" w:hAnsi="Courier New" w:cs="Courier New"/>
          <w:szCs w:val="24"/>
        </w:rPr>
        <w:t>a las opciones que se hayan generado de conformidad con el artículo 1º transitorio del decreto ley Nº 3.500, de 1980.</w:t>
      </w:r>
    </w:p>
    <w:p w14:paraId="75A67907" w14:textId="77777777" w:rsidR="00195EFD" w:rsidRPr="00336874" w:rsidRDefault="00195EFD" w:rsidP="00590252">
      <w:pPr>
        <w:tabs>
          <w:tab w:val="left" w:pos="4253"/>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Para efectos de lo dispuesto en el </w:t>
      </w:r>
      <w:r w:rsidRPr="000429B5">
        <w:rPr>
          <w:rFonts w:ascii="Courier New" w:hAnsi="Courier New" w:cs="Courier New"/>
          <w:szCs w:val="24"/>
        </w:rPr>
        <w:t>inciso anterior</w:t>
      </w:r>
      <w:r w:rsidRPr="00336874">
        <w:rPr>
          <w:rFonts w:ascii="Courier New" w:hAnsi="Courier New" w:cs="Courier New"/>
          <w:szCs w:val="24"/>
        </w:rPr>
        <w:t xml:space="preserve">, se entenderá que el </w:t>
      </w:r>
      <w:r w:rsidRPr="000429B5">
        <w:rPr>
          <w:rFonts w:ascii="Courier New" w:hAnsi="Courier New" w:cs="Courier New"/>
          <w:szCs w:val="24"/>
        </w:rPr>
        <w:t xml:space="preserve">Sistema Mixto </w:t>
      </w:r>
      <w:r w:rsidRPr="00336874">
        <w:rPr>
          <w:rFonts w:ascii="Courier New" w:hAnsi="Courier New" w:cs="Courier New"/>
          <w:szCs w:val="24"/>
        </w:rPr>
        <w:t>que establece la presente ley reemplaza al sistema de pensiones contemplado en el decreto ley Nº 3.500, de 1980. Asimismo, mantendrán su vigencia las normas transitorias sobre el Bono de Reconocimiento previstas en los artículos 3º a 12, transitorios, del citado decreto ley.</w:t>
      </w:r>
    </w:p>
    <w:p w14:paraId="0E7DF995" w14:textId="77777777" w:rsidR="00195EFD" w:rsidRPr="00336874" w:rsidRDefault="00195EFD" w:rsidP="00590252">
      <w:pPr>
        <w:tabs>
          <w:tab w:val="left" w:pos="4253"/>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Sin perjuicio de lo anterior, el Bono de Reconocimiento, sus reajustes e intereses, también será exigible en la fecha que la persona afiliada obtuviere una pensión anticipada por enfermedad terminal.</w:t>
      </w:r>
    </w:p>
    <w:p w14:paraId="11DC7C4F" w14:textId="77777777" w:rsidR="00195EFD" w:rsidRPr="00336874" w:rsidRDefault="00195EFD" w:rsidP="00590252">
      <w:pPr>
        <w:tabs>
          <w:tab w:val="left" w:pos="4253"/>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Las referencias que las citadas disposiciones legales hacen a las instituciones de previsión del régimen antiguo, al Instituto de Normalización Previsional y a las Administradoras de Fondos de Pensiones, se entenderán efectuadas al </w:t>
      </w:r>
      <w:r w:rsidRPr="000429B5">
        <w:rPr>
          <w:rFonts w:ascii="Courier New" w:hAnsi="Courier New" w:cs="Courier New"/>
          <w:szCs w:val="24"/>
        </w:rPr>
        <w:t xml:space="preserve">Administrador Previsional Autónomo </w:t>
      </w:r>
      <w:r w:rsidRPr="00336874">
        <w:rPr>
          <w:rFonts w:ascii="Courier New" w:hAnsi="Courier New" w:cs="Courier New"/>
          <w:szCs w:val="24"/>
        </w:rPr>
        <w:t>y las referencias a la Superintendencia de Valores y Seguros, a la Comisión para el Mercado Financiero.</w:t>
      </w:r>
    </w:p>
    <w:p w14:paraId="5299987F" w14:textId="77777777" w:rsidR="00195EFD" w:rsidRDefault="00195EFD" w:rsidP="00590252">
      <w:pPr>
        <w:tabs>
          <w:tab w:val="left" w:pos="4253"/>
        </w:tabs>
        <w:spacing w:line="240" w:lineRule="auto"/>
        <w:rPr>
          <w:rFonts w:ascii="Courier New" w:hAnsi="Courier New" w:cs="Courier New"/>
          <w:szCs w:val="24"/>
          <w:lang w:val="es-ES_tradnl"/>
        </w:rPr>
      </w:pPr>
      <w:r>
        <w:rPr>
          <w:rFonts w:ascii="Courier New" w:hAnsi="Courier New" w:cs="Courier New"/>
          <w:szCs w:val="24"/>
        </w:rPr>
        <w:tab/>
      </w:r>
      <w:r w:rsidRPr="00336874">
        <w:rPr>
          <w:rFonts w:ascii="Courier New" w:hAnsi="Courier New" w:cs="Courier New"/>
          <w:szCs w:val="24"/>
        </w:rPr>
        <w:t xml:space="preserve">De igual forma, las </w:t>
      </w:r>
      <w:r w:rsidRPr="00336874">
        <w:rPr>
          <w:rFonts w:ascii="Courier New" w:hAnsi="Courier New" w:cs="Courier New"/>
          <w:szCs w:val="24"/>
          <w:lang w:val="es-ES_tradnl"/>
        </w:rPr>
        <w:t xml:space="preserve">referencias legales que las citadas disposiciones efectúan a la edad legal de jubilación, a las personas beneficiarias de sobrevivencia y sus requisitos, a los casos no cubiertos por el Seguro de Invalidez y Sobrevivencia, al promedio de remuneraciones y a la pensión de vejez anticipada, se entenderán hechas a los </w:t>
      </w:r>
      <w:r w:rsidRPr="000429B5">
        <w:rPr>
          <w:rFonts w:ascii="Courier New" w:hAnsi="Courier New" w:cs="Courier New"/>
          <w:szCs w:val="24"/>
          <w:lang w:val="es-ES_tradnl"/>
        </w:rPr>
        <w:t xml:space="preserve">artículos </w:t>
      </w:r>
      <w:r w:rsidRPr="000429B5">
        <w:rPr>
          <w:rFonts w:ascii="Courier New" w:eastAsia="Calibri" w:hAnsi="Courier New" w:cs="Courier New"/>
          <w:noProof/>
          <w:szCs w:val="24"/>
          <w:lang w:val="es-MX"/>
        </w:rPr>
        <w:t>47</w:t>
      </w:r>
      <w:r w:rsidRPr="000429B5">
        <w:rPr>
          <w:rFonts w:ascii="Courier New" w:hAnsi="Courier New" w:cs="Courier New"/>
          <w:szCs w:val="24"/>
          <w:lang w:val="es-ES_tradnl"/>
        </w:rPr>
        <w:t xml:space="preserve">, </w:t>
      </w:r>
      <w:r w:rsidRPr="000429B5">
        <w:rPr>
          <w:rFonts w:ascii="Courier New" w:eastAsia="Calibri" w:hAnsi="Courier New" w:cs="Courier New"/>
          <w:noProof/>
          <w:szCs w:val="24"/>
          <w:lang w:val="es-MX"/>
        </w:rPr>
        <w:t>50</w:t>
      </w:r>
      <w:r w:rsidRPr="000429B5">
        <w:rPr>
          <w:rFonts w:ascii="Courier New" w:hAnsi="Courier New" w:cs="Courier New"/>
          <w:szCs w:val="24"/>
          <w:lang w:val="es-ES_tradnl"/>
        </w:rPr>
        <w:t xml:space="preserve"> a </w:t>
      </w:r>
      <w:r w:rsidRPr="000429B5">
        <w:rPr>
          <w:rFonts w:ascii="Courier New" w:eastAsia="Calibri" w:hAnsi="Courier New" w:cs="Courier New"/>
          <w:noProof/>
          <w:szCs w:val="24"/>
          <w:lang w:val="es-MX"/>
        </w:rPr>
        <w:t>55</w:t>
      </w:r>
      <w:r w:rsidRPr="000429B5">
        <w:rPr>
          <w:rFonts w:ascii="Courier New" w:hAnsi="Courier New" w:cs="Courier New"/>
          <w:szCs w:val="24"/>
          <w:lang w:val="es-ES_tradnl"/>
        </w:rPr>
        <w:t xml:space="preserve">, </w:t>
      </w:r>
      <w:r w:rsidRPr="000429B5">
        <w:rPr>
          <w:rFonts w:ascii="Courier New" w:eastAsia="Calibri" w:hAnsi="Courier New" w:cs="Courier New"/>
          <w:noProof/>
          <w:szCs w:val="24"/>
          <w:lang w:val="es-MX"/>
        </w:rPr>
        <w:t>63</w:t>
      </w:r>
      <w:r w:rsidRPr="000429B5">
        <w:rPr>
          <w:rFonts w:ascii="Courier New" w:hAnsi="Courier New" w:cs="Courier New"/>
          <w:szCs w:val="24"/>
          <w:lang w:val="es-ES_tradnl"/>
        </w:rPr>
        <w:t xml:space="preserve">, </w:t>
      </w:r>
      <w:r w:rsidRPr="000429B5">
        <w:rPr>
          <w:rFonts w:ascii="Courier New" w:eastAsia="Calibri" w:hAnsi="Courier New" w:cs="Courier New"/>
          <w:noProof/>
          <w:szCs w:val="24"/>
          <w:lang w:val="es-MX"/>
        </w:rPr>
        <w:t>75</w:t>
      </w:r>
      <w:r w:rsidRPr="000429B5">
        <w:rPr>
          <w:rFonts w:ascii="Courier New" w:hAnsi="Courier New" w:cs="Courier New"/>
          <w:szCs w:val="24"/>
          <w:lang w:val="es-ES_tradnl"/>
        </w:rPr>
        <w:t xml:space="preserve"> y </w:t>
      </w:r>
      <w:r w:rsidRPr="000429B5">
        <w:rPr>
          <w:rFonts w:ascii="Courier New" w:eastAsia="Calibri" w:hAnsi="Courier New" w:cs="Courier New"/>
          <w:noProof/>
          <w:szCs w:val="24"/>
          <w:lang w:val="es-MX"/>
        </w:rPr>
        <w:t>81</w:t>
      </w:r>
      <w:r w:rsidRPr="000429B5">
        <w:rPr>
          <w:rFonts w:ascii="Courier New" w:hAnsi="Courier New" w:cs="Courier New"/>
          <w:szCs w:val="24"/>
          <w:lang w:val="es-ES_tradnl"/>
        </w:rPr>
        <w:t>,</w:t>
      </w:r>
      <w:r w:rsidRPr="00336874">
        <w:rPr>
          <w:rFonts w:ascii="Courier New" w:hAnsi="Courier New" w:cs="Courier New"/>
          <w:szCs w:val="24"/>
          <w:lang w:val="es-ES_tradnl"/>
        </w:rPr>
        <w:t xml:space="preserve"> respectivamente, de la presente ley.</w:t>
      </w:r>
    </w:p>
    <w:p w14:paraId="697C2A02" w14:textId="77777777" w:rsidR="00195EFD" w:rsidRDefault="00195EFD" w:rsidP="00590252">
      <w:pPr>
        <w:tabs>
          <w:tab w:val="left" w:pos="4253"/>
        </w:tabs>
        <w:spacing w:line="240" w:lineRule="auto"/>
        <w:rPr>
          <w:rFonts w:ascii="Courier New" w:hAnsi="Courier New" w:cs="Courier New"/>
          <w:szCs w:val="24"/>
        </w:rPr>
      </w:pPr>
    </w:p>
    <w:p w14:paraId="1B1906BC" w14:textId="77777777" w:rsidR="000703C3" w:rsidRDefault="000703C3" w:rsidP="00590252">
      <w:pPr>
        <w:tabs>
          <w:tab w:val="left" w:pos="4253"/>
        </w:tabs>
        <w:spacing w:line="240" w:lineRule="auto"/>
        <w:rPr>
          <w:rFonts w:ascii="Courier New" w:hAnsi="Courier New" w:cs="Courier New"/>
          <w:szCs w:val="24"/>
        </w:rPr>
      </w:pPr>
    </w:p>
    <w:p w14:paraId="6E56C6F3" w14:textId="77777777" w:rsidR="000703C3" w:rsidRPr="00336874" w:rsidRDefault="000703C3" w:rsidP="00590252">
      <w:pPr>
        <w:tabs>
          <w:tab w:val="left" w:pos="4253"/>
        </w:tabs>
        <w:spacing w:line="240" w:lineRule="auto"/>
        <w:rPr>
          <w:rFonts w:ascii="Courier New" w:hAnsi="Courier New" w:cs="Courier New"/>
          <w:szCs w:val="24"/>
        </w:rPr>
      </w:pPr>
    </w:p>
    <w:p w14:paraId="5B6481D1" w14:textId="77777777" w:rsidR="00195EFD" w:rsidRPr="00DE1499" w:rsidRDefault="00195EFD" w:rsidP="00FD5E3A">
      <w:pPr>
        <w:pStyle w:val="Ttulo2"/>
        <w:numPr>
          <w:ilvl w:val="0"/>
          <w:numId w:val="0"/>
        </w:numPr>
        <w:spacing w:before="120" w:after="120" w:line="240" w:lineRule="auto"/>
        <w:ind w:left="3544"/>
        <w:rPr>
          <w:rFonts w:cs="Courier New"/>
          <w:b w:val="0"/>
          <w:bCs/>
          <w:szCs w:val="24"/>
        </w:rPr>
      </w:pPr>
      <w:bookmarkStart w:id="132" w:name="_Toc117176250"/>
      <w:r w:rsidRPr="00DE1499">
        <w:rPr>
          <w:rFonts w:cs="Courier New"/>
          <w:bCs/>
          <w:szCs w:val="24"/>
        </w:rPr>
        <w:lastRenderedPageBreak/>
        <w:t xml:space="preserve">Párrafo </w:t>
      </w:r>
      <w:r w:rsidRPr="00DE1499">
        <w:rPr>
          <w:rFonts w:cs="Courier New"/>
          <w:bCs/>
          <w:noProof/>
          <w:szCs w:val="24"/>
        </w:rPr>
        <w:t>10º</w:t>
      </w:r>
      <w:bookmarkEnd w:id="132"/>
    </w:p>
    <w:p w14:paraId="39D508C4" w14:textId="77777777" w:rsidR="00195EFD" w:rsidRPr="00DE1499" w:rsidRDefault="00195EFD" w:rsidP="00590252">
      <w:pPr>
        <w:spacing w:line="240" w:lineRule="auto"/>
        <w:jc w:val="center"/>
        <w:rPr>
          <w:rFonts w:ascii="Courier New" w:hAnsi="Courier New" w:cs="Courier New"/>
          <w:b/>
          <w:bCs/>
          <w:szCs w:val="24"/>
        </w:rPr>
      </w:pPr>
      <w:r w:rsidRPr="00DE1499">
        <w:rPr>
          <w:rFonts w:ascii="Courier New" w:hAnsi="Courier New" w:cs="Courier New"/>
          <w:b/>
          <w:bCs/>
          <w:szCs w:val="24"/>
        </w:rPr>
        <w:t>Disposiciones transitorias sobre modificaciones a otras leyes</w:t>
      </w:r>
    </w:p>
    <w:p w14:paraId="3CBE18E0" w14:textId="77777777" w:rsidR="00195EFD" w:rsidRPr="00336874" w:rsidRDefault="00195EFD" w:rsidP="00590252">
      <w:pPr>
        <w:spacing w:line="240" w:lineRule="auto"/>
        <w:jc w:val="center"/>
        <w:rPr>
          <w:rFonts w:ascii="Courier New" w:hAnsi="Courier New" w:cs="Courier New"/>
          <w:szCs w:val="24"/>
        </w:rPr>
      </w:pPr>
    </w:p>
    <w:p w14:paraId="63CD22C3" w14:textId="77777777" w:rsidR="00195EFD" w:rsidRPr="00336874" w:rsidRDefault="00195EFD" w:rsidP="00590252">
      <w:pPr>
        <w:tabs>
          <w:tab w:val="left" w:pos="4678"/>
        </w:tabs>
        <w:spacing w:line="240" w:lineRule="auto"/>
        <w:rPr>
          <w:rFonts w:ascii="Courier New" w:eastAsia="Times New Roman" w:hAnsi="Courier New" w:cs="Courier New"/>
          <w:szCs w:val="24"/>
          <w:lang w:val="es-ES"/>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sexagésimo</w:t>
      </w:r>
      <w:r w:rsidRPr="00336874">
        <w:rPr>
          <w:rFonts w:ascii="Courier New" w:eastAsia="Calibri" w:hAnsi="Courier New" w:cs="Courier New"/>
          <w:b/>
          <w:bCs/>
          <w:noProof/>
          <w:szCs w:val="24"/>
          <w:lang w:val="es-MX"/>
        </w:rPr>
        <w:t xml:space="preserve"> segundo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eastAsia="Times New Roman" w:hAnsi="Courier New" w:cs="Courier New"/>
          <w:szCs w:val="24"/>
        </w:rPr>
        <w:t>El monto de la pensión garantizada universal señalado en el N° 1 del artículo 9 de la ley N° 21.419 ascenderá a un máximo de $250.000, siempre que se haya publicado en el Diario Oficial la ley de Reforma Tributaria hacia un Pacto Fiscal por el Desarrollo y la Justicia Social, y dicho monto entrará en vigencia de acuerdo a la siguiente gradualidad</w:t>
      </w:r>
      <w:r w:rsidRPr="00336874">
        <w:rPr>
          <w:rFonts w:ascii="Courier New" w:eastAsia="Times New Roman" w:hAnsi="Courier New" w:cs="Courier New"/>
          <w:szCs w:val="24"/>
          <w:lang w:val="es-ES"/>
        </w:rPr>
        <w:t>:</w:t>
      </w:r>
    </w:p>
    <w:p w14:paraId="4FBB876D" w14:textId="77777777" w:rsidR="00195EFD" w:rsidRPr="00336874" w:rsidRDefault="00195EFD" w:rsidP="00590252">
      <w:pPr>
        <w:tabs>
          <w:tab w:val="left" w:pos="4678"/>
        </w:tabs>
        <w:spacing w:line="240" w:lineRule="auto"/>
        <w:rPr>
          <w:rFonts w:ascii="Courier New" w:eastAsia="Times New Roman" w:hAnsi="Courier New" w:cs="Courier New"/>
          <w:szCs w:val="24"/>
        </w:rPr>
      </w:pPr>
      <w:r>
        <w:rPr>
          <w:rFonts w:ascii="Courier New" w:eastAsia="Times New Roman" w:hAnsi="Courier New" w:cs="Courier New"/>
          <w:szCs w:val="24"/>
          <w:lang w:val="es-ES"/>
        </w:rPr>
        <w:tab/>
      </w:r>
      <w:r w:rsidRPr="00336874">
        <w:rPr>
          <w:rFonts w:ascii="Courier New" w:eastAsia="Times New Roman" w:hAnsi="Courier New" w:cs="Courier New"/>
          <w:szCs w:val="24"/>
          <w:lang w:val="es-ES"/>
        </w:rPr>
        <w:t>a) A contar del primer día del tercer mes siguiente a la publicación de la presente ley, para las y los beneficiarios de la Pensión Garantizada Universal que no tengan derecho a alguna otra pensión de vejez, invalidez o sobrevivencia de algún régimen previsional o de la ley N°16.744, o pensiones de las leyes N°s. 18.056; 19.123; 19.234; 19.980 y 19.992.</w:t>
      </w:r>
      <w:r w:rsidRPr="00336874">
        <w:rPr>
          <w:sz w:val="22"/>
        </w:rPr>
        <w:t xml:space="preserve"> </w:t>
      </w:r>
      <w:r w:rsidRPr="00336874">
        <w:rPr>
          <w:rFonts w:ascii="Courier New" w:eastAsia="Times New Roman" w:hAnsi="Courier New" w:cs="Courier New"/>
          <w:szCs w:val="24"/>
        </w:rPr>
        <w:t>En caso de que la publicación de la ley de Reforma Tributaria hacia un Pacto Fiscal por el Desarrollo y la Justicia Social se haya efectuado dentro de los seis meses anteriores a la publicación de esta ley o con posterioridad a aquélla, la entrada en vigencia antes señalada tendrá lugar a contar del primer día del noveno mes siguiente a la publicación de dicha reforma tributaria.</w:t>
      </w:r>
    </w:p>
    <w:p w14:paraId="684752B6" w14:textId="77777777" w:rsidR="00195EFD" w:rsidRPr="00336874" w:rsidRDefault="00195EFD" w:rsidP="00590252">
      <w:pPr>
        <w:tabs>
          <w:tab w:val="left" w:pos="4678"/>
        </w:tabs>
        <w:spacing w:line="240" w:lineRule="auto"/>
        <w:rPr>
          <w:rFonts w:ascii="Courier New" w:eastAsia="Times New Roman" w:hAnsi="Courier New" w:cs="Courier New"/>
          <w:szCs w:val="24"/>
        </w:rPr>
      </w:pPr>
      <w:r>
        <w:rPr>
          <w:rFonts w:ascii="Courier New" w:eastAsia="Times New Roman" w:hAnsi="Courier New" w:cs="Courier New"/>
          <w:szCs w:val="24"/>
          <w:lang w:val="es-ES"/>
        </w:rPr>
        <w:tab/>
      </w:r>
      <w:r w:rsidRPr="00336874">
        <w:rPr>
          <w:rFonts w:ascii="Courier New" w:eastAsia="Times New Roman" w:hAnsi="Courier New" w:cs="Courier New"/>
          <w:szCs w:val="24"/>
          <w:lang w:val="es-ES"/>
        </w:rPr>
        <w:t xml:space="preserve">El siguiente reajuste conforme al artículo 17 de la ley N°21.419 se aplicará por la variación que experimente el índice de precios al consumidor determinado por el Instituto Nacional de Estadísticas, en el periodo comprendido entre el día 1 del mes que se publique la presente ley y el 31 de diciembre de ese mismo año y se devengará a partir del 1 de febrero del año siguiente. </w:t>
      </w:r>
    </w:p>
    <w:p w14:paraId="133D0276" w14:textId="77777777" w:rsidR="00195EFD" w:rsidRPr="00336874" w:rsidRDefault="00195EFD" w:rsidP="00590252">
      <w:pPr>
        <w:tabs>
          <w:tab w:val="left" w:pos="4678"/>
        </w:tabs>
        <w:spacing w:line="240" w:lineRule="auto"/>
        <w:rPr>
          <w:rFonts w:ascii="Courier New" w:eastAsia="Times New Roman" w:hAnsi="Courier New" w:cs="Courier New"/>
          <w:szCs w:val="24"/>
        </w:rPr>
      </w:pPr>
      <w:r>
        <w:rPr>
          <w:rFonts w:ascii="Courier New" w:eastAsia="Times New Roman" w:hAnsi="Courier New" w:cs="Courier New"/>
          <w:szCs w:val="24"/>
          <w:lang w:val="es-ES"/>
        </w:rPr>
        <w:tab/>
      </w:r>
      <w:r w:rsidRPr="00336874">
        <w:rPr>
          <w:rFonts w:ascii="Courier New" w:eastAsia="Times New Roman" w:hAnsi="Courier New" w:cs="Courier New"/>
          <w:szCs w:val="24"/>
          <w:lang w:val="es-ES"/>
        </w:rPr>
        <w:t>Con todo, en el evento que entre el día 1 del mes en que se publique esta ley y el 31 de diciembre de ese año haya tenido aplicación el inciso segundo de artículo 17 de la ley N°21.419, el siguiente reajuste deberá comprender la variación del índice de precios al consumidor entre el mes siguiente al que alcance o supere el 10% y el mes de diciembre de esa anualidad.</w:t>
      </w:r>
      <w:r w:rsidRPr="00336874">
        <w:rPr>
          <w:rFonts w:ascii="Courier New" w:eastAsia="Times New Roman" w:hAnsi="Courier New" w:cs="Courier New"/>
          <w:szCs w:val="24"/>
        </w:rPr>
        <w:t> </w:t>
      </w:r>
    </w:p>
    <w:p w14:paraId="26942363" w14:textId="77777777" w:rsidR="00195EFD" w:rsidRPr="00336874" w:rsidRDefault="00195EFD" w:rsidP="00590252">
      <w:pPr>
        <w:tabs>
          <w:tab w:val="left" w:pos="4678"/>
        </w:tabs>
        <w:spacing w:line="240" w:lineRule="auto"/>
        <w:rPr>
          <w:rFonts w:ascii="Courier New" w:eastAsia="Times New Roman" w:hAnsi="Courier New" w:cs="Courier New"/>
          <w:szCs w:val="24"/>
        </w:rPr>
      </w:pPr>
      <w:r>
        <w:rPr>
          <w:rFonts w:ascii="Courier New" w:eastAsia="Times New Roman" w:hAnsi="Courier New" w:cs="Courier New"/>
          <w:szCs w:val="24"/>
          <w:lang w:val="es-ES"/>
        </w:rPr>
        <w:tab/>
      </w:r>
      <w:r w:rsidRPr="00336874">
        <w:rPr>
          <w:rFonts w:ascii="Courier New" w:eastAsia="Times New Roman" w:hAnsi="Courier New" w:cs="Courier New"/>
          <w:szCs w:val="24"/>
          <w:lang w:val="es-ES"/>
        </w:rPr>
        <w:t xml:space="preserve">b) A contar del primer día del décimo tercer mes siguiente a la publicación de la ley, las y los beneficiarios de la Pensión Garantizada Universal que, además, perciban alguna otra pensión de vejez, invalidez o sobrevivencia de algún régimen previsional o de la ley N°16.744, o pensiones de las leyes N°s. 18.056; 19.123; 19.234; 19.980 y 19.992, y cuya pensión base sea inferior o igual a $100.000 y no estén incorporados en la letra a) anterior, el monto de la Pensión Garantizada Universal será el señalado en el </w:t>
      </w:r>
      <w:r w:rsidRPr="00336874">
        <w:rPr>
          <w:rFonts w:ascii="Courier New" w:eastAsia="Times New Roman" w:hAnsi="Courier New" w:cs="Courier New"/>
          <w:szCs w:val="24"/>
        </w:rPr>
        <w:t>encabezado de este artículo</w:t>
      </w:r>
      <w:r w:rsidRPr="00336874">
        <w:rPr>
          <w:rFonts w:ascii="Courier New" w:eastAsia="Times New Roman" w:hAnsi="Courier New" w:cs="Courier New"/>
          <w:szCs w:val="24"/>
          <w:lang w:val="es-ES"/>
        </w:rPr>
        <w:t>, debidamente reajustado de conformidad al artículo 17 de la ley N°21.419,</w:t>
      </w:r>
      <w:r w:rsidRPr="00336874">
        <w:rPr>
          <w:rFonts w:ascii="Courier New" w:eastAsia="Times New Roman" w:hAnsi="Courier New" w:cs="Courier New"/>
          <w:szCs w:val="24"/>
        </w:rPr>
        <w:t xml:space="preserve"> de manera de alcanzar el valor vigente que tenga dicha pensión a la fecha señalada en esta letra, para los beneficiarios indicados en el literal a)</w:t>
      </w:r>
      <w:r w:rsidRPr="00336874">
        <w:rPr>
          <w:rFonts w:ascii="Courier New" w:eastAsia="Times New Roman" w:hAnsi="Courier New" w:cs="Courier New"/>
          <w:szCs w:val="24"/>
          <w:lang w:val="es-ES"/>
        </w:rPr>
        <w:t>.</w:t>
      </w:r>
      <w:r w:rsidRPr="00336874">
        <w:rPr>
          <w:sz w:val="22"/>
        </w:rPr>
        <w:t xml:space="preserve"> </w:t>
      </w:r>
      <w:r w:rsidRPr="00336874">
        <w:rPr>
          <w:rFonts w:ascii="Courier New" w:eastAsia="Times New Roman" w:hAnsi="Courier New" w:cs="Courier New"/>
          <w:szCs w:val="24"/>
        </w:rPr>
        <w:t xml:space="preserve">En caso de que la publicación de la ley de Reforma Tributaria hacia un Pacto Fiscal por el Desarrollo y la Justicia Social se haya efectuado dentro de los seis meses </w:t>
      </w:r>
      <w:r w:rsidRPr="00336874">
        <w:rPr>
          <w:rFonts w:ascii="Courier New" w:eastAsia="Times New Roman" w:hAnsi="Courier New" w:cs="Courier New"/>
          <w:szCs w:val="24"/>
        </w:rPr>
        <w:lastRenderedPageBreak/>
        <w:t>anteriores a la publicación de esta ley o con posterioridad a aquélla, la entrada en vigencia antes señalada tendrá lugar a contar del primer día del décimo noveno mes siguiente a la publicación de dicha reforma tributaria.</w:t>
      </w:r>
    </w:p>
    <w:p w14:paraId="1C1E617D" w14:textId="77777777" w:rsidR="00195EFD" w:rsidRPr="00336874" w:rsidRDefault="00195EFD" w:rsidP="00590252">
      <w:pPr>
        <w:tabs>
          <w:tab w:val="left" w:pos="4678"/>
        </w:tabs>
        <w:spacing w:line="240" w:lineRule="auto"/>
        <w:rPr>
          <w:rFonts w:ascii="Courier New" w:eastAsia="Times New Roman" w:hAnsi="Courier New" w:cs="Courier New"/>
          <w:szCs w:val="24"/>
        </w:rPr>
      </w:pPr>
      <w:r>
        <w:rPr>
          <w:rFonts w:ascii="Courier New" w:eastAsia="Times New Roman" w:hAnsi="Courier New" w:cs="Courier New"/>
          <w:szCs w:val="24"/>
          <w:lang w:val="es-ES"/>
        </w:rPr>
        <w:tab/>
      </w:r>
      <w:r w:rsidRPr="00336874">
        <w:rPr>
          <w:rFonts w:ascii="Courier New" w:eastAsia="Times New Roman" w:hAnsi="Courier New" w:cs="Courier New"/>
          <w:szCs w:val="24"/>
          <w:lang w:val="es-ES"/>
        </w:rPr>
        <w:t xml:space="preserve">c) A contar del primer día del vigésimo quinto mes siguiente a la publicación de la presente ley, las y los beneficiarios de la Pensión Garantizada Universal que, además, perciban alguna otra pensión de vejez, invalidez o sobrevivencia de algún régimen previsional o de la ley N°16.744, o pensiones de las leyes N°s. 18.056; 19.123; 19.234; 19.980 y 19.992, y cuya pensión base sea de un monto superior a $100.000 e inferior o igual a $400.000, el monto de la Pensión Garantizada Universal será el señalado en el </w:t>
      </w:r>
      <w:r w:rsidRPr="00336874">
        <w:rPr>
          <w:rFonts w:ascii="Courier New" w:eastAsia="Times New Roman" w:hAnsi="Courier New" w:cs="Courier New"/>
          <w:szCs w:val="24"/>
        </w:rPr>
        <w:t>encabezado de este artículo</w:t>
      </w:r>
      <w:r w:rsidRPr="00336874">
        <w:rPr>
          <w:rFonts w:ascii="Courier New" w:eastAsia="Times New Roman" w:hAnsi="Courier New" w:cs="Courier New"/>
          <w:szCs w:val="24"/>
          <w:lang w:val="es-ES"/>
        </w:rPr>
        <w:t>, debidamente reajustado de conformidad al artículo 17 de la ley N°21.419,</w:t>
      </w:r>
      <w:r w:rsidRPr="00336874">
        <w:rPr>
          <w:rFonts w:ascii="Courier New" w:eastAsia="Times New Roman" w:hAnsi="Courier New" w:cs="Courier New"/>
          <w:szCs w:val="24"/>
        </w:rPr>
        <w:t xml:space="preserve"> de manera de alcanzar el valor vigente que tenga dicha pensión a la fecha señalada en esta letra, para los beneficiarios indicados en el literal a)</w:t>
      </w:r>
      <w:r w:rsidRPr="00336874">
        <w:rPr>
          <w:rFonts w:ascii="Courier New" w:eastAsia="Times New Roman" w:hAnsi="Courier New" w:cs="Courier New"/>
          <w:szCs w:val="24"/>
          <w:lang w:val="es-ES"/>
        </w:rPr>
        <w:t>.</w:t>
      </w:r>
      <w:r w:rsidRPr="00336874">
        <w:rPr>
          <w:sz w:val="22"/>
        </w:rPr>
        <w:t xml:space="preserve"> </w:t>
      </w:r>
      <w:r w:rsidRPr="00336874">
        <w:rPr>
          <w:rFonts w:ascii="Courier New" w:eastAsia="Times New Roman" w:hAnsi="Courier New" w:cs="Courier New"/>
          <w:szCs w:val="24"/>
        </w:rPr>
        <w:t>En caso de que la publicación de la ley de Reforma Tributaria hacia un Pacto Fiscal por el Desarrollo y la Justicia Social se haya efectuado dentro de los seis meses anteriores a la publicación de esta ley o con posterioridad a aquélla, la entrada en vigencia antes señalada tendrá lugar a contar del primer día del trigésimo primero mes siguiente a la publicación de dicha reforma tributaria.</w:t>
      </w:r>
    </w:p>
    <w:p w14:paraId="548EA7B0" w14:textId="77777777" w:rsidR="00195EFD" w:rsidRPr="00336874" w:rsidRDefault="00195EFD" w:rsidP="00590252">
      <w:pPr>
        <w:tabs>
          <w:tab w:val="left" w:pos="4678"/>
        </w:tabs>
        <w:spacing w:line="240" w:lineRule="auto"/>
        <w:rPr>
          <w:rFonts w:ascii="Courier New" w:eastAsia="Times New Roman" w:hAnsi="Courier New" w:cs="Courier New"/>
          <w:szCs w:val="24"/>
        </w:rPr>
      </w:pPr>
      <w:r>
        <w:rPr>
          <w:rFonts w:ascii="Courier New" w:eastAsia="Times New Roman" w:hAnsi="Courier New" w:cs="Courier New"/>
          <w:szCs w:val="24"/>
          <w:lang w:val="es-ES"/>
        </w:rPr>
        <w:tab/>
      </w:r>
      <w:r w:rsidRPr="00336874">
        <w:rPr>
          <w:rFonts w:ascii="Courier New" w:eastAsia="Times New Roman" w:hAnsi="Courier New" w:cs="Courier New"/>
          <w:szCs w:val="24"/>
          <w:lang w:val="es-ES"/>
        </w:rPr>
        <w:t xml:space="preserve">d) A contar del primer día del trigésimo séptimo mes siguiente a la publicación de la presente ley, para todas y todos los beneficiarios el monto de la Pensión Garantizada Universal será el señalado en el </w:t>
      </w:r>
      <w:r w:rsidRPr="00336874">
        <w:rPr>
          <w:rFonts w:ascii="Courier New" w:eastAsia="Times New Roman" w:hAnsi="Courier New" w:cs="Courier New"/>
          <w:szCs w:val="24"/>
        </w:rPr>
        <w:t>encabezado de este artículo</w:t>
      </w:r>
      <w:r w:rsidRPr="00336874">
        <w:rPr>
          <w:rFonts w:ascii="Courier New" w:eastAsia="Times New Roman" w:hAnsi="Courier New" w:cs="Courier New"/>
          <w:szCs w:val="24"/>
          <w:lang w:val="es-ES"/>
        </w:rPr>
        <w:t>, debidamente reajustado de conformidad al artículo 17 de la ley N°21.419,</w:t>
      </w:r>
      <w:r w:rsidRPr="00336874">
        <w:rPr>
          <w:rFonts w:ascii="Courier New" w:eastAsia="Times New Roman" w:hAnsi="Courier New" w:cs="Courier New"/>
          <w:szCs w:val="24"/>
        </w:rPr>
        <w:t xml:space="preserve"> de manera de alcanzar el valor vigente que tenga dicha pensión a la fecha señalada en esta letra, para los beneficiarios indicados en el literal a)</w:t>
      </w:r>
      <w:r w:rsidRPr="00336874">
        <w:rPr>
          <w:rFonts w:ascii="Courier New" w:eastAsia="Times New Roman" w:hAnsi="Courier New" w:cs="Courier New"/>
          <w:szCs w:val="24"/>
          <w:lang w:val="es-ES"/>
        </w:rPr>
        <w:t>.</w:t>
      </w:r>
      <w:r w:rsidRPr="00336874">
        <w:rPr>
          <w:sz w:val="22"/>
        </w:rPr>
        <w:t xml:space="preserve"> </w:t>
      </w:r>
      <w:r w:rsidRPr="00336874">
        <w:rPr>
          <w:rFonts w:ascii="Courier New" w:eastAsia="Times New Roman" w:hAnsi="Courier New" w:cs="Courier New"/>
          <w:szCs w:val="24"/>
        </w:rPr>
        <w:t>En caso de que la publicación de la ley de Reforma Tributaria hacia un Pacto Fiscal por el Desarrollo y la Justicia Social se haya efectuado dentro de los seis meses anteriores a la publicación de esta ley o con posterioridad a aquélla, la entrada en vigencia antes señalada tendrá lugar a contar del primer día del cuadragésimo tercero mes siguiente a la publicación de dicha reforma tributaria.</w:t>
      </w:r>
    </w:p>
    <w:p w14:paraId="7FC3FC60" w14:textId="77777777" w:rsidR="00195EFD" w:rsidRPr="00336874" w:rsidRDefault="00195EFD" w:rsidP="00590252">
      <w:pPr>
        <w:tabs>
          <w:tab w:val="left" w:pos="4678"/>
        </w:tabs>
        <w:spacing w:line="240" w:lineRule="auto"/>
        <w:rPr>
          <w:rFonts w:ascii="Courier New" w:eastAsia="Times New Roman" w:hAnsi="Courier New" w:cs="Courier New"/>
          <w:szCs w:val="24"/>
        </w:rPr>
      </w:pPr>
      <w:r>
        <w:rPr>
          <w:rFonts w:ascii="Courier New" w:eastAsia="Times New Roman" w:hAnsi="Courier New" w:cs="Courier New"/>
          <w:szCs w:val="24"/>
          <w:lang w:val="es-ES"/>
        </w:rPr>
        <w:tab/>
      </w:r>
      <w:r w:rsidRPr="00336874">
        <w:rPr>
          <w:rFonts w:ascii="Courier New" w:eastAsia="Times New Roman" w:hAnsi="Courier New" w:cs="Courier New"/>
          <w:szCs w:val="24"/>
          <w:lang w:val="es-ES"/>
        </w:rPr>
        <w:t>Con todo, para el cálculo del beneficio del Aporte Previsional Solidario de Invalidez y la Pensión Básica Solidaria de Invalidez de los Párrafos III y IV del Título I de la ley N°20.255, y del Subsidio de Discapacidad Mental del artículo 35 de la citada ley se ocupará el mismo monto que corresponda al grupo descrito en la letra a) de este artículo, a partir del primer día del tercer mes siguiente a la publicación de la presente ley.</w:t>
      </w:r>
    </w:p>
    <w:p w14:paraId="16F9475A" w14:textId="77777777" w:rsidR="00464D3A" w:rsidRPr="00464D3A" w:rsidRDefault="00195EFD" w:rsidP="00464D3A">
      <w:pPr>
        <w:tabs>
          <w:tab w:val="left" w:pos="4678"/>
        </w:tabs>
        <w:spacing w:line="240" w:lineRule="auto"/>
        <w:rPr>
          <w:rFonts w:ascii="Courier New" w:hAnsi="Courier New"/>
        </w:rPr>
      </w:pPr>
      <w:r>
        <w:rPr>
          <w:rFonts w:ascii="Courier New" w:eastAsia="Times New Roman" w:hAnsi="Courier New" w:cs="Courier New"/>
          <w:szCs w:val="24"/>
        </w:rPr>
        <w:tab/>
      </w:r>
      <w:r w:rsidRPr="00336874">
        <w:rPr>
          <w:rFonts w:ascii="Courier New" w:eastAsia="Times New Roman" w:hAnsi="Courier New" w:cs="Courier New"/>
          <w:szCs w:val="24"/>
        </w:rPr>
        <w:t xml:space="preserve">El </w:t>
      </w:r>
      <w:r w:rsidRPr="000429B5">
        <w:rPr>
          <w:rFonts w:ascii="Courier New" w:eastAsia="Times New Roman" w:hAnsi="Courier New" w:cs="Courier New"/>
          <w:szCs w:val="24"/>
        </w:rPr>
        <w:t xml:space="preserve">Administrador Previsional Autónomo </w:t>
      </w:r>
      <w:r w:rsidRPr="00336874">
        <w:rPr>
          <w:rFonts w:ascii="Courier New" w:eastAsia="Times New Roman" w:hAnsi="Courier New" w:cs="Courier New"/>
          <w:szCs w:val="24"/>
        </w:rPr>
        <w:t>deberá proporcionar, publicar y difundir información sobre la Pensión Garantizada Universal, mediante todos los medios de difusión disponibles,</w:t>
      </w:r>
      <w:r w:rsidRPr="00336874">
        <w:rPr>
          <w:rFonts w:ascii="Courier New" w:hAnsi="Courier New" w:cs="Courier New"/>
          <w:szCs w:val="24"/>
          <w:shd w:val="clear" w:color="auto" w:fill="FFFFFF"/>
        </w:rPr>
        <w:t xml:space="preserve"> a</w:t>
      </w:r>
      <w:r w:rsidRPr="00336874">
        <w:rPr>
          <w:rFonts w:ascii="Courier New" w:eastAsia="Times New Roman" w:hAnsi="Courier New" w:cs="Courier New"/>
          <w:szCs w:val="24"/>
        </w:rPr>
        <w:t xml:space="preserve"> fin de que las y los usuarios tomen conocimiento del beneficio y puedan acceder a él.</w:t>
      </w:r>
      <w:r w:rsidR="00464D3A">
        <w:rPr>
          <w:rFonts w:ascii="Courier New" w:eastAsia="Times New Roman" w:hAnsi="Courier New" w:cs="Courier New"/>
          <w:szCs w:val="24"/>
        </w:rPr>
        <w:t xml:space="preserve"> </w:t>
      </w:r>
      <w:r w:rsidR="00464D3A" w:rsidRPr="00464D3A">
        <w:rPr>
          <w:rFonts w:ascii="Courier New" w:hAnsi="Courier New"/>
        </w:rPr>
        <w:t xml:space="preserve">Asimismo, deberá realizar esfuerzos para ubicar a las personas que no hayan postulado a la Pensión Garantizada Universal y </w:t>
      </w:r>
      <w:r w:rsidR="00464D3A" w:rsidRPr="00464D3A">
        <w:rPr>
          <w:rFonts w:ascii="Courier New" w:hAnsi="Courier New"/>
        </w:rPr>
        <w:lastRenderedPageBreak/>
        <w:t>sean potenciales beneficiarias, para comunicarles esta circunstancia. De igual manera, las Administradoras de Fondos de Pensiones y las Compañías de Seguros de Vida deberán proporcionar información a sus afiliadas y afiliados y a quienes paguen pensiones, respectivamente, sobre la Pensión Garantizada Universal, a fin de que tomen conocimiento del beneficio y puedan acceder a él. </w:t>
      </w:r>
    </w:p>
    <w:p w14:paraId="1CB5EF3B" w14:textId="7432F985" w:rsidR="00195EFD" w:rsidRPr="00464D3A" w:rsidRDefault="00195EFD" w:rsidP="00590252">
      <w:pPr>
        <w:tabs>
          <w:tab w:val="left" w:pos="4678"/>
        </w:tabs>
        <w:spacing w:line="240" w:lineRule="auto"/>
        <w:rPr>
          <w:rFonts w:ascii="Courier New" w:hAnsi="Courier New"/>
        </w:rPr>
      </w:pPr>
    </w:p>
    <w:p w14:paraId="0AA763C2" w14:textId="77777777" w:rsidR="00195EFD" w:rsidRDefault="00195EFD" w:rsidP="00590252">
      <w:pPr>
        <w:tabs>
          <w:tab w:val="left" w:pos="4253"/>
        </w:tabs>
        <w:spacing w:line="240" w:lineRule="auto"/>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sexagésimo</w:t>
      </w:r>
      <w:r w:rsidRPr="00336874">
        <w:rPr>
          <w:rFonts w:ascii="Courier New" w:eastAsia="Calibri" w:hAnsi="Courier New" w:cs="Courier New"/>
          <w:b/>
          <w:bCs/>
          <w:noProof/>
          <w:szCs w:val="24"/>
          <w:lang w:val="es-MX"/>
        </w:rPr>
        <w:t xml:space="preserve"> tercero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eastAsia="Times New Roman" w:hAnsi="Courier New" w:cs="Courier New"/>
          <w:szCs w:val="24"/>
        </w:rPr>
        <w:t>El requisito para tener derecho a la Pensión Garantizada Universal de no integrar un grupo familiar perteneciente al 10% más rico de la población de Chile, conforme a lo establecido en el artículo 25 de la ley N°21.419 modificada por esta ley, se derogará a partir del primer día del sexto año siguiente al de la publicación de la presente ley siempre que a esta última data se encuentre  publicada en el Diario Oficial la ley de Reforma Tributaria hacia un Pacto Fiscal por el Desarrollo y la Justicia Social. Con todo, en el evento que dicha reforma tributaria se publique con posterioridad a esta ley, la derogación antes señalada entrará en vigencia a partir del primer día del sexto año siguiente al de la publicación de la citada reforma tributaria</w:t>
      </w:r>
      <w:r w:rsidRPr="00336874">
        <w:t>.</w:t>
      </w:r>
    </w:p>
    <w:p w14:paraId="2A943208" w14:textId="77777777" w:rsidR="0062505E" w:rsidRDefault="0062505E" w:rsidP="00590252">
      <w:pPr>
        <w:tabs>
          <w:tab w:val="left" w:pos="4253"/>
        </w:tabs>
        <w:spacing w:line="240" w:lineRule="auto"/>
        <w:rPr>
          <w:rFonts w:ascii="Courier New" w:eastAsia="Calibri" w:hAnsi="Courier New" w:cs="Courier New"/>
          <w:b/>
          <w:bCs/>
          <w:szCs w:val="24"/>
          <w:lang w:val="es-MX"/>
        </w:rPr>
      </w:pPr>
    </w:p>
    <w:p w14:paraId="52AABB3A" w14:textId="67330002" w:rsidR="00195EFD" w:rsidRPr="00336874" w:rsidRDefault="00195EFD" w:rsidP="00590252">
      <w:pPr>
        <w:tabs>
          <w:tab w:val="left" w:pos="4253"/>
        </w:tabs>
        <w:spacing w:line="240" w:lineRule="auto"/>
        <w:rPr>
          <w:rFonts w:ascii="Courier New" w:eastAsia="Times New Roman"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sexagésimo</w:t>
      </w:r>
      <w:r w:rsidRPr="00336874">
        <w:rPr>
          <w:rFonts w:ascii="Courier New" w:eastAsia="Calibri" w:hAnsi="Courier New" w:cs="Courier New"/>
          <w:b/>
          <w:bCs/>
          <w:noProof/>
          <w:szCs w:val="24"/>
          <w:lang w:val="es-MX"/>
        </w:rPr>
        <w:t xml:space="preserve"> cuarto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eastAsia="Times New Roman" w:hAnsi="Courier New" w:cs="Courier New"/>
          <w:szCs w:val="24"/>
        </w:rPr>
        <w:t xml:space="preserve">Las modificaciones introducidas a la ley N° 21.419, por el </w:t>
      </w:r>
      <w:r w:rsidRPr="000429B5">
        <w:rPr>
          <w:rFonts w:ascii="Courier New" w:eastAsia="Times New Roman" w:hAnsi="Courier New" w:cs="Courier New"/>
          <w:szCs w:val="24"/>
        </w:rPr>
        <w:t>artículo 337</w:t>
      </w:r>
      <w:r w:rsidRPr="00336874">
        <w:rPr>
          <w:rFonts w:ascii="Courier New" w:eastAsia="Times New Roman" w:hAnsi="Courier New" w:cs="Courier New"/>
          <w:szCs w:val="24"/>
        </w:rPr>
        <w:t xml:space="preserve"> de la presente ley, que se indican a continuación, entrarán en vigencia con la siguiente gradualidad:</w:t>
      </w:r>
    </w:p>
    <w:p w14:paraId="7ADD9149" w14:textId="77777777" w:rsidR="00195EFD" w:rsidRPr="00336874" w:rsidRDefault="00195EFD" w:rsidP="00590252">
      <w:pPr>
        <w:tabs>
          <w:tab w:val="left" w:pos="4253"/>
        </w:tabs>
        <w:spacing w:line="240" w:lineRule="auto"/>
        <w:rPr>
          <w:rFonts w:ascii="Courier New" w:eastAsia="Times New Roman" w:hAnsi="Courier New" w:cs="Courier New"/>
          <w:szCs w:val="24"/>
        </w:rPr>
      </w:pPr>
      <w:r>
        <w:rPr>
          <w:rFonts w:ascii="Courier New" w:eastAsia="Times New Roman" w:hAnsi="Courier New" w:cs="Courier New"/>
          <w:szCs w:val="24"/>
        </w:rPr>
        <w:tab/>
      </w:r>
      <w:r w:rsidRPr="00336874">
        <w:rPr>
          <w:rFonts w:ascii="Courier New" w:eastAsia="Times New Roman" w:hAnsi="Courier New" w:cs="Courier New"/>
          <w:szCs w:val="24"/>
        </w:rPr>
        <w:t>a) Las modificaciones introducidas por la letra a) de su número 1., entrarán en vigencia el primer día del tercer mes siguiente a la publicación de la presente ley.</w:t>
      </w:r>
    </w:p>
    <w:p w14:paraId="211B88F8" w14:textId="77777777" w:rsidR="00195EFD" w:rsidRPr="00336874" w:rsidRDefault="00195EFD" w:rsidP="00590252">
      <w:pPr>
        <w:tabs>
          <w:tab w:val="left" w:pos="4253"/>
        </w:tabs>
        <w:spacing w:line="240" w:lineRule="auto"/>
        <w:rPr>
          <w:rFonts w:ascii="Courier New" w:eastAsia="Times New Roman" w:hAnsi="Courier New" w:cs="Courier New"/>
          <w:szCs w:val="24"/>
        </w:rPr>
      </w:pPr>
      <w:r>
        <w:rPr>
          <w:rFonts w:ascii="Courier New" w:eastAsia="Times New Roman" w:hAnsi="Courier New" w:cs="Courier New"/>
          <w:szCs w:val="24"/>
        </w:rPr>
        <w:tab/>
      </w:r>
      <w:r w:rsidRPr="00336874">
        <w:rPr>
          <w:rFonts w:ascii="Courier New" w:eastAsia="Times New Roman" w:hAnsi="Courier New" w:cs="Courier New"/>
          <w:szCs w:val="24"/>
        </w:rPr>
        <w:t xml:space="preserve">b) La modificación introducida por el ordinal i de la letra b) de su numeral 1., entrará en vigencia de conformidad a lo dispuesto en la letra c) del </w:t>
      </w:r>
      <w:r w:rsidRPr="000429B5">
        <w:rPr>
          <w:rFonts w:ascii="Courier New" w:eastAsia="Times New Roman" w:hAnsi="Courier New" w:cs="Courier New"/>
          <w:szCs w:val="24"/>
        </w:rPr>
        <w:t>artículo sexagésimo sexto transitorio</w:t>
      </w:r>
      <w:r w:rsidRPr="00336874">
        <w:rPr>
          <w:rFonts w:ascii="Courier New" w:eastAsia="Times New Roman" w:hAnsi="Courier New" w:cs="Courier New"/>
          <w:szCs w:val="24"/>
        </w:rPr>
        <w:t xml:space="preserve"> de la presente ley.</w:t>
      </w:r>
    </w:p>
    <w:p w14:paraId="386257DA" w14:textId="77777777" w:rsidR="00195EFD" w:rsidRPr="00336874" w:rsidRDefault="00195EFD" w:rsidP="00590252">
      <w:pPr>
        <w:tabs>
          <w:tab w:val="left" w:pos="4253"/>
        </w:tabs>
        <w:spacing w:line="240" w:lineRule="auto"/>
        <w:rPr>
          <w:rFonts w:ascii="Courier New" w:eastAsia="Times New Roman" w:hAnsi="Courier New" w:cs="Courier New"/>
          <w:szCs w:val="24"/>
        </w:rPr>
      </w:pPr>
      <w:r>
        <w:rPr>
          <w:rFonts w:ascii="Courier New" w:eastAsia="Times New Roman" w:hAnsi="Courier New" w:cs="Courier New"/>
          <w:szCs w:val="24"/>
        </w:rPr>
        <w:tab/>
      </w:r>
      <w:r w:rsidRPr="00336874">
        <w:rPr>
          <w:rFonts w:ascii="Courier New" w:eastAsia="Times New Roman" w:hAnsi="Courier New" w:cs="Courier New"/>
          <w:szCs w:val="24"/>
        </w:rPr>
        <w:t xml:space="preserve">c) La modificación introducida por el ordinal ii de la letra b) de su numeral 1., entrará en vigencia de conformidad al </w:t>
      </w:r>
      <w:r w:rsidRPr="000429B5">
        <w:rPr>
          <w:rFonts w:ascii="Courier New" w:eastAsia="Times New Roman" w:hAnsi="Courier New" w:cs="Courier New"/>
          <w:szCs w:val="24"/>
        </w:rPr>
        <w:t>artículo primero transitorio</w:t>
      </w:r>
      <w:r w:rsidRPr="00336874">
        <w:rPr>
          <w:rFonts w:ascii="Courier New" w:eastAsia="Times New Roman" w:hAnsi="Courier New" w:cs="Courier New"/>
          <w:szCs w:val="24"/>
        </w:rPr>
        <w:t xml:space="preserve"> de la presente ley.</w:t>
      </w:r>
    </w:p>
    <w:p w14:paraId="2FD12428" w14:textId="77777777" w:rsidR="00195EFD" w:rsidRPr="00336874" w:rsidRDefault="00195EFD" w:rsidP="00590252">
      <w:pPr>
        <w:tabs>
          <w:tab w:val="left" w:pos="4253"/>
        </w:tabs>
        <w:spacing w:line="240" w:lineRule="auto"/>
        <w:rPr>
          <w:rFonts w:ascii="Courier New" w:eastAsia="Times New Roman" w:hAnsi="Courier New" w:cs="Courier New"/>
          <w:szCs w:val="24"/>
        </w:rPr>
      </w:pPr>
      <w:r>
        <w:rPr>
          <w:rFonts w:ascii="Courier New" w:eastAsia="Times New Roman" w:hAnsi="Courier New" w:cs="Courier New"/>
          <w:szCs w:val="24"/>
        </w:rPr>
        <w:tab/>
      </w:r>
      <w:r w:rsidRPr="00336874">
        <w:rPr>
          <w:rFonts w:ascii="Courier New" w:eastAsia="Times New Roman" w:hAnsi="Courier New" w:cs="Courier New"/>
          <w:szCs w:val="24"/>
        </w:rPr>
        <w:t>d) Las modificaciones introducidas por sus numerales 2. y 3., letra b), entrarán en vigencia el primer día del décimo tercer mes siguiente a la publicación de la presente ley.</w:t>
      </w:r>
    </w:p>
    <w:p w14:paraId="0564E3D5" w14:textId="77777777" w:rsidR="00195EFD" w:rsidRPr="00336874" w:rsidRDefault="00195EFD" w:rsidP="00590252">
      <w:pPr>
        <w:tabs>
          <w:tab w:val="left" w:pos="4253"/>
        </w:tabs>
        <w:spacing w:line="240" w:lineRule="auto"/>
        <w:rPr>
          <w:rFonts w:ascii="Courier New" w:eastAsia="Times New Roman" w:hAnsi="Courier New" w:cs="Courier New"/>
          <w:szCs w:val="24"/>
        </w:rPr>
      </w:pPr>
      <w:r>
        <w:rPr>
          <w:rFonts w:ascii="Courier New" w:eastAsia="Times New Roman" w:hAnsi="Courier New" w:cs="Courier New"/>
          <w:szCs w:val="24"/>
        </w:rPr>
        <w:tab/>
      </w:r>
      <w:r w:rsidRPr="00336874">
        <w:rPr>
          <w:rFonts w:ascii="Courier New" w:eastAsia="Times New Roman" w:hAnsi="Courier New" w:cs="Courier New"/>
          <w:szCs w:val="24"/>
        </w:rPr>
        <w:t xml:space="preserve">e) La modificación introducida por la letra a) de su numeral 3., entrará en vigencia de conformidad a lo dispuesto en la letra c) del </w:t>
      </w:r>
      <w:r w:rsidRPr="000429B5">
        <w:rPr>
          <w:rFonts w:ascii="Courier New" w:eastAsia="Times New Roman" w:hAnsi="Courier New" w:cs="Courier New"/>
          <w:szCs w:val="24"/>
        </w:rPr>
        <w:t>artículo sexagésimo sexto transitorio</w:t>
      </w:r>
      <w:r w:rsidRPr="00336874">
        <w:rPr>
          <w:rFonts w:ascii="Courier New" w:eastAsia="Times New Roman" w:hAnsi="Courier New" w:cs="Courier New"/>
          <w:szCs w:val="24"/>
        </w:rPr>
        <w:t xml:space="preserve"> de la presente ley.</w:t>
      </w:r>
    </w:p>
    <w:p w14:paraId="0A8518EE" w14:textId="77777777" w:rsidR="00195EFD" w:rsidRDefault="00195EFD" w:rsidP="00590252">
      <w:pPr>
        <w:tabs>
          <w:tab w:val="left" w:pos="4253"/>
        </w:tabs>
        <w:spacing w:line="240" w:lineRule="auto"/>
        <w:rPr>
          <w:rFonts w:ascii="Courier New" w:eastAsia="Times New Roman" w:hAnsi="Courier New" w:cs="Courier New"/>
          <w:szCs w:val="24"/>
          <w:lang w:val="es-ES"/>
        </w:rPr>
      </w:pPr>
      <w:r>
        <w:rPr>
          <w:rFonts w:ascii="Courier New" w:eastAsia="Times New Roman" w:hAnsi="Courier New" w:cs="Courier New"/>
          <w:szCs w:val="24"/>
          <w:lang w:val="es-ES"/>
        </w:rPr>
        <w:tab/>
      </w:r>
      <w:r w:rsidRPr="000429B5">
        <w:rPr>
          <w:rFonts w:ascii="Courier New" w:eastAsia="Times New Roman" w:hAnsi="Courier New" w:cs="Courier New"/>
          <w:szCs w:val="24"/>
          <w:lang w:val="es-ES"/>
        </w:rPr>
        <w:t xml:space="preserve">El reglamento a que se refiere el artículo 25 de la ley N° 21.419 deberá modificarse dentro de los seis meses </w:t>
      </w:r>
      <w:r w:rsidRPr="00336874">
        <w:rPr>
          <w:rFonts w:ascii="Courier New" w:eastAsia="Times New Roman" w:hAnsi="Courier New" w:cs="Courier New"/>
          <w:szCs w:val="24"/>
          <w:lang w:val="es-ES"/>
        </w:rPr>
        <w:t>siguientes a</w:t>
      </w:r>
      <w:r w:rsidRPr="000429B5">
        <w:rPr>
          <w:rFonts w:ascii="Courier New" w:eastAsia="Times New Roman" w:hAnsi="Courier New" w:cs="Courier New"/>
          <w:szCs w:val="24"/>
          <w:lang w:val="es-ES"/>
        </w:rPr>
        <w:t xml:space="preserve"> la publicación de esta ley</w:t>
      </w:r>
      <w:r w:rsidRPr="00336874">
        <w:rPr>
          <w:rFonts w:ascii="Courier New" w:eastAsia="Times New Roman" w:hAnsi="Courier New" w:cs="Courier New"/>
          <w:szCs w:val="24"/>
          <w:lang w:val="es-ES"/>
        </w:rPr>
        <w:t>.</w:t>
      </w:r>
    </w:p>
    <w:p w14:paraId="27E42AFF" w14:textId="77777777" w:rsidR="0062505E" w:rsidRPr="00336874" w:rsidRDefault="0062505E" w:rsidP="00590252">
      <w:pPr>
        <w:tabs>
          <w:tab w:val="left" w:pos="4253"/>
        </w:tabs>
        <w:spacing w:line="240" w:lineRule="auto"/>
        <w:rPr>
          <w:rFonts w:ascii="Courier New" w:eastAsia="Times New Roman" w:hAnsi="Courier New" w:cs="Courier New"/>
          <w:szCs w:val="24"/>
          <w:lang w:val="es-ES"/>
        </w:rPr>
      </w:pPr>
    </w:p>
    <w:p w14:paraId="2F1A1EEE" w14:textId="77777777" w:rsidR="00195EFD" w:rsidRPr="00336874" w:rsidRDefault="00195EFD" w:rsidP="00590252">
      <w:pPr>
        <w:tabs>
          <w:tab w:val="num" w:pos="720"/>
          <w:tab w:val="left" w:pos="4253"/>
        </w:tabs>
        <w:spacing w:line="240" w:lineRule="auto"/>
        <w:rPr>
          <w:rFonts w:ascii="Courier New" w:eastAsia="Calibri" w:hAnsi="Courier New" w:cs="Courier New"/>
          <w:szCs w:val="24"/>
        </w:rPr>
      </w:pPr>
      <w:r w:rsidRPr="00336874">
        <w:rPr>
          <w:rFonts w:ascii="Courier New" w:eastAsia="Calibri" w:hAnsi="Courier New" w:cs="Courier New"/>
          <w:b/>
          <w:bCs/>
          <w:szCs w:val="24"/>
          <w:lang w:val="es-MX"/>
        </w:rPr>
        <w:lastRenderedPageBreak/>
        <w:t xml:space="preserve">Artículo </w:t>
      </w:r>
      <w:r w:rsidRPr="00336874">
        <w:rPr>
          <w:rFonts w:ascii="Courier New" w:eastAsia="Calibri" w:hAnsi="Courier New" w:cs="Courier New"/>
          <w:b/>
          <w:bCs/>
          <w:szCs w:val="24"/>
          <w:lang w:val="es-ES"/>
        </w:rPr>
        <w:t>sexagésimo</w:t>
      </w:r>
      <w:r w:rsidRPr="00336874">
        <w:rPr>
          <w:rFonts w:ascii="Courier New" w:eastAsia="Calibri" w:hAnsi="Courier New" w:cs="Courier New"/>
          <w:b/>
          <w:bCs/>
          <w:noProof/>
          <w:szCs w:val="24"/>
          <w:lang w:val="es-MX"/>
        </w:rPr>
        <w:t xml:space="preserve"> quinto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eastAsia="Calibri" w:hAnsi="Courier New" w:cs="Courier New"/>
          <w:szCs w:val="24"/>
          <w:lang w:val="es-ES"/>
        </w:rPr>
        <w:t xml:space="preserve">Las y los pensionados beneficiarios del artículo 10 de la ley N° 20.255 a las fechas señaladas en las </w:t>
      </w:r>
      <w:r w:rsidRPr="000429B5">
        <w:rPr>
          <w:rFonts w:ascii="Courier New" w:eastAsia="Calibri" w:hAnsi="Courier New" w:cs="Courier New"/>
          <w:szCs w:val="24"/>
          <w:lang w:val="es-ES"/>
        </w:rPr>
        <w:t xml:space="preserve">letras b), c) y d) del artículo </w:t>
      </w:r>
      <w:r w:rsidRPr="000429B5">
        <w:rPr>
          <w:rFonts w:ascii="Courier New" w:eastAsia="Times New Roman" w:hAnsi="Courier New" w:cs="Courier New"/>
          <w:szCs w:val="24"/>
        </w:rPr>
        <w:t>sexagésimo segundo transitorio</w:t>
      </w:r>
      <w:r w:rsidRPr="00336874">
        <w:rPr>
          <w:rFonts w:ascii="Courier New" w:eastAsia="Calibri" w:hAnsi="Courier New" w:cs="Courier New"/>
          <w:szCs w:val="24"/>
          <w:lang w:val="es-ES"/>
        </w:rPr>
        <w:t xml:space="preserve">, que hayan accedido al respectivo aporte previsional de vejez a contar del 1 de enero de 2020, serán asignados por el </w:t>
      </w:r>
      <w:r w:rsidRPr="000429B5">
        <w:rPr>
          <w:rFonts w:ascii="Courier New" w:eastAsia="Calibri" w:hAnsi="Courier New" w:cs="Courier New"/>
          <w:szCs w:val="24"/>
          <w:lang w:val="es-ES"/>
        </w:rPr>
        <w:t>Administrador Previsional</w:t>
      </w:r>
      <w:r w:rsidRPr="00336874">
        <w:rPr>
          <w:rFonts w:ascii="Courier New" w:eastAsia="Calibri" w:hAnsi="Courier New" w:cs="Courier New"/>
          <w:szCs w:val="24"/>
          <w:lang w:val="es-ES"/>
        </w:rPr>
        <w:t xml:space="preserve"> Autónomo, utilizando información proveída por las entidades pagadoras de pensión, cuando corresponda, de manera automática a aquel beneficio de mayor valor, entre el aporte previsional solidario de vejez que actualmente reciben y la Pensión Garantizada Universal. Para estos efectos, se entenderá por mayor valor a aquel señalado en el inciso primero del artículo séptimo transitorio de la ley N° 21.419. Con todo, las y los pensionados que sean asignados automáticamente a la Pensión Garantizada Universal, en virtud del presente artículo, tendrán la posibilidad de revertir por una sola vez dicha asignación, mediante una solicitud realizada ante el </w:t>
      </w:r>
      <w:r w:rsidRPr="000429B5">
        <w:rPr>
          <w:rFonts w:ascii="Courier New" w:eastAsia="Calibri" w:hAnsi="Courier New" w:cs="Courier New"/>
          <w:szCs w:val="24"/>
          <w:lang w:val="es-ES"/>
        </w:rPr>
        <w:t xml:space="preserve">Administrador Previsional Autónomo </w:t>
      </w:r>
      <w:r w:rsidRPr="00336874">
        <w:rPr>
          <w:rFonts w:ascii="Courier New" w:eastAsia="Calibri" w:hAnsi="Courier New" w:cs="Courier New"/>
          <w:szCs w:val="24"/>
          <w:lang w:val="es-ES"/>
        </w:rPr>
        <w:t xml:space="preserve">dentro del plazo de doce meses a contar de la asignación. De igual manera, quienes se hayan mantenido con el aporte previsional solidario que actualmente reciben, podrán optar, por una sola vez, por la Pensión Garantizada Universal dentro del mismo plazo. Una norma de carácter general de la Superintendencia de Pensiones establecerá las condiciones bajo las cuales se podrá revertir la asignación automática u optar por la Pensión Garantizada Universal, según corresponda, y la información que deberá proporcionarle el </w:t>
      </w:r>
      <w:r w:rsidRPr="000429B5">
        <w:rPr>
          <w:rFonts w:ascii="Courier New" w:eastAsia="Calibri" w:hAnsi="Courier New" w:cs="Courier New"/>
          <w:szCs w:val="24"/>
          <w:lang w:val="es-ES"/>
        </w:rPr>
        <w:t xml:space="preserve">Administrador Previsional Autónomo </w:t>
      </w:r>
      <w:r w:rsidRPr="00336874">
        <w:rPr>
          <w:rFonts w:ascii="Courier New" w:eastAsia="Calibri" w:hAnsi="Courier New" w:cs="Courier New"/>
          <w:szCs w:val="24"/>
          <w:lang w:val="es-ES"/>
        </w:rPr>
        <w:t>a las y los beneficiarios para estos efectos.</w:t>
      </w:r>
    </w:p>
    <w:p w14:paraId="18215A58" w14:textId="77777777" w:rsidR="00195EFD" w:rsidRPr="00336874" w:rsidRDefault="00195EFD" w:rsidP="00590252">
      <w:pPr>
        <w:tabs>
          <w:tab w:val="left" w:pos="4253"/>
        </w:tabs>
        <w:spacing w:line="240" w:lineRule="auto"/>
        <w:rPr>
          <w:rFonts w:ascii="Courier New" w:eastAsia="Calibri" w:hAnsi="Courier New" w:cs="Courier New"/>
          <w:szCs w:val="24"/>
          <w:lang w:val="es-ES"/>
        </w:rPr>
      </w:pPr>
      <w:r>
        <w:rPr>
          <w:rFonts w:ascii="Courier New" w:eastAsia="Calibri" w:hAnsi="Courier New" w:cs="Courier New"/>
          <w:szCs w:val="24"/>
          <w:lang w:val="es-ES"/>
        </w:rPr>
        <w:tab/>
      </w:r>
      <w:r w:rsidRPr="00336874">
        <w:rPr>
          <w:rFonts w:ascii="Courier New" w:eastAsia="Calibri" w:hAnsi="Courier New" w:cs="Courier New"/>
          <w:szCs w:val="24"/>
          <w:lang w:val="es-ES"/>
        </w:rPr>
        <w:t>A las y los pensionados beneficiarios de la Pensión Garantizada Universal, que hayan tenido derecho al aporte previsional solidario de vejez a partir del 1 de enero de 2020, y que hayan financiado con parte del saldo de su cuenta de capitalización individual los beneficios del aporte previsional solidario de vejez del artículo 10 de la ley N° 20.255, se les entregará en forma complementaria a la Pensión Garantizada Universal un bono compensatorio a su pensión, de cargo fiscal, determinado de conformidad al inciso segundo del artículo séptimo transitorio de la ley N° 21.419.</w:t>
      </w:r>
    </w:p>
    <w:p w14:paraId="52939931" w14:textId="77777777" w:rsidR="00195EFD" w:rsidRPr="00336874" w:rsidRDefault="00195EFD" w:rsidP="00590252">
      <w:pPr>
        <w:tabs>
          <w:tab w:val="left" w:pos="4253"/>
        </w:tabs>
        <w:spacing w:line="240" w:lineRule="auto"/>
        <w:rPr>
          <w:rFonts w:ascii="Courier New" w:eastAsia="Calibri" w:hAnsi="Courier New" w:cs="Courier New"/>
          <w:szCs w:val="24"/>
        </w:rPr>
      </w:pPr>
      <w:r>
        <w:rPr>
          <w:rFonts w:ascii="Courier New" w:eastAsia="Calibri" w:hAnsi="Courier New" w:cs="Courier New"/>
          <w:szCs w:val="24"/>
          <w:lang w:val="es-ES"/>
        </w:rPr>
        <w:tab/>
      </w:r>
      <w:r w:rsidRPr="00336874">
        <w:rPr>
          <w:rFonts w:ascii="Courier New" w:eastAsia="Calibri" w:hAnsi="Courier New" w:cs="Courier New"/>
          <w:szCs w:val="24"/>
          <w:lang w:val="es-ES"/>
        </w:rPr>
        <w:t xml:space="preserve">Tanto la asignación automática a la Pensión Garantizada Universal a que se refiere el </w:t>
      </w:r>
      <w:r w:rsidRPr="000429B5">
        <w:rPr>
          <w:rFonts w:ascii="Courier New" w:eastAsia="Calibri" w:hAnsi="Courier New" w:cs="Courier New"/>
          <w:szCs w:val="24"/>
          <w:lang w:val="es-ES"/>
        </w:rPr>
        <w:t>inciso primero</w:t>
      </w:r>
      <w:r w:rsidRPr="00336874">
        <w:rPr>
          <w:rFonts w:ascii="Courier New" w:eastAsia="Calibri" w:hAnsi="Courier New" w:cs="Courier New"/>
          <w:szCs w:val="24"/>
          <w:lang w:val="es-ES"/>
        </w:rPr>
        <w:t xml:space="preserve">, como el entero del bono compensatorio contenido en el </w:t>
      </w:r>
      <w:r w:rsidRPr="000429B5">
        <w:rPr>
          <w:rFonts w:ascii="Courier New" w:eastAsia="Calibri" w:hAnsi="Courier New" w:cs="Courier New"/>
          <w:szCs w:val="24"/>
          <w:lang w:val="es-ES"/>
        </w:rPr>
        <w:t>inciso segundo</w:t>
      </w:r>
      <w:r w:rsidRPr="00336874">
        <w:rPr>
          <w:rFonts w:ascii="Courier New" w:eastAsia="Calibri" w:hAnsi="Courier New" w:cs="Courier New"/>
          <w:szCs w:val="24"/>
          <w:lang w:val="es-ES"/>
        </w:rPr>
        <w:t xml:space="preserve">, se efectuarán a partir del primer día del cuarto mes contado desde las fechas señaladas en las </w:t>
      </w:r>
      <w:r w:rsidRPr="000429B5">
        <w:rPr>
          <w:rFonts w:ascii="Courier New" w:eastAsia="Calibri" w:hAnsi="Courier New" w:cs="Courier New"/>
          <w:szCs w:val="24"/>
          <w:lang w:val="es-ES"/>
        </w:rPr>
        <w:t xml:space="preserve">letras b), c) y d) del artículo </w:t>
      </w:r>
      <w:r w:rsidRPr="000429B5">
        <w:rPr>
          <w:rFonts w:ascii="Courier New" w:eastAsia="Times New Roman" w:hAnsi="Courier New" w:cs="Courier New"/>
          <w:szCs w:val="24"/>
        </w:rPr>
        <w:t>sexagésimo segundo transitorio</w:t>
      </w:r>
      <w:r w:rsidRPr="00336874">
        <w:rPr>
          <w:rFonts w:ascii="Courier New" w:eastAsia="Calibri" w:hAnsi="Courier New" w:cs="Courier New"/>
          <w:szCs w:val="24"/>
          <w:lang w:val="es-ES"/>
        </w:rPr>
        <w:t>, según corresponda.</w:t>
      </w:r>
      <w:r w:rsidRPr="00336874">
        <w:rPr>
          <w:rFonts w:ascii="Courier New" w:eastAsia="Calibri" w:hAnsi="Courier New" w:cs="Courier New"/>
          <w:szCs w:val="24"/>
        </w:rPr>
        <w:t> </w:t>
      </w:r>
    </w:p>
    <w:p w14:paraId="0368C1A0" w14:textId="77777777" w:rsidR="00195EFD" w:rsidRDefault="00195EFD" w:rsidP="00590252">
      <w:pPr>
        <w:tabs>
          <w:tab w:val="left" w:pos="4253"/>
        </w:tabs>
        <w:spacing w:line="240" w:lineRule="auto"/>
        <w:rPr>
          <w:rFonts w:ascii="Courier New" w:eastAsia="Calibri" w:hAnsi="Courier New" w:cs="Courier New"/>
          <w:szCs w:val="24"/>
          <w:lang w:val="es-ES"/>
        </w:rPr>
      </w:pPr>
      <w:r>
        <w:rPr>
          <w:rFonts w:ascii="Courier New" w:eastAsia="Calibri" w:hAnsi="Courier New" w:cs="Courier New"/>
          <w:szCs w:val="24"/>
          <w:lang w:val="es-ES"/>
        </w:rPr>
        <w:tab/>
      </w:r>
      <w:r w:rsidRPr="00336874">
        <w:rPr>
          <w:rFonts w:ascii="Courier New" w:eastAsia="Calibri" w:hAnsi="Courier New" w:cs="Courier New"/>
          <w:szCs w:val="24"/>
          <w:lang w:val="es-ES"/>
        </w:rPr>
        <w:t xml:space="preserve">Sin perjuicio de lo dispuesto en los </w:t>
      </w:r>
      <w:r w:rsidRPr="000429B5">
        <w:rPr>
          <w:rFonts w:ascii="Courier New" w:eastAsia="Calibri" w:hAnsi="Courier New" w:cs="Courier New"/>
          <w:szCs w:val="24"/>
          <w:lang w:val="es-ES"/>
        </w:rPr>
        <w:t>incisos anteriores</w:t>
      </w:r>
      <w:r w:rsidRPr="00336874">
        <w:rPr>
          <w:rFonts w:ascii="Courier New" w:eastAsia="Calibri" w:hAnsi="Courier New" w:cs="Courier New"/>
          <w:szCs w:val="24"/>
          <w:lang w:val="es-ES"/>
        </w:rPr>
        <w:t>, también se aplicará lo dispuesto en el inciso final del artículo séptimo transitorio de la ley N° 21.419, conforme a las instrucciones que imparta la Superintendencia de Pensiones.</w:t>
      </w:r>
    </w:p>
    <w:p w14:paraId="278CD989" w14:textId="77777777" w:rsidR="0062505E" w:rsidRPr="00336874" w:rsidRDefault="0062505E" w:rsidP="00590252">
      <w:pPr>
        <w:tabs>
          <w:tab w:val="left" w:pos="4253"/>
        </w:tabs>
        <w:spacing w:line="240" w:lineRule="auto"/>
        <w:rPr>
          <w:rFonts w:ascii="Courier New" w:eastAsia="Calibri" w:hAnsi="Courier New" w:cs="Courier New"/>
          <w:szCs w:val="24"/>
          <w:lang w:val="es-ES"/>
        </w:rPr>
      </w:pPr>
    </w:p>
    <w:p w14:paraId="64D8BBEA" w14:textId="77777777" w:rsidR="00195EFD" w:rsidRPr="00336874" w:rsidRDefault="00195EFD" w:rsidP="00590252">
      <w:pPr>
        <w:tabs>
          <w:tab w:val="left" w:pos="4253"/>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sexagésimo</w:t>
      </w:r>
      <w:r w:rsidRPr="00336874">
        <w:rPr>
          <w:rFonts w:ascii="Courier New" w:eastAsia="Calibri" w:hAnsi="Courier New" w:cs="Courier New"/>
          <w:b/>
          <w:bCs/>
          <w:noProof/>
          <w:szCs w:val="24"/>
          <w:lang w:val="es-MX"/>
        </w:rPr>
        <w:t xml:space="preserve"> sexto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hAnsi="Courier New" w:cs="Courier New"/>
          <w:szCs w:val="24"/>
        </w:rPr>
        <w:t xml:space="preserve">Las modificaciones introducidas a la ley N° 20.255, que establece reforma previsional, en el </w:t>
      </w:r>
      <w:r w:rsidRPr="000429B5">
        <w:rPr>
          <w:rFonts w:ascii="Courier New" w:hAnsi="Courier New" w:cs="Courier New"/>
          <w:szCs w:val="24"/>
        </w:rPr>
        <w:lastRenderedPageBreak/>
        <w:t xml:space="preserve">artículo </w:t>
      </w:r>
      <w:r w:rsidRPr="000429B5">
        <w:rPr>
          <w:rFonts w:ascii="Courier New" w:hAnsi="Courier New" w:cs="Courier New"/>
          <w:noProof/>
          <w:szCs w:val="24"/>
        </w:rPr>
        <w:t>338</w:t>
      </w:r>
      <w:r w:rsidRPr="00336874">
        <w:rPr>
          <w:rFonts w:ascii="Courier New" w:hAnsi="Courier New" w:cs="Courier New"/>
          <w:szCs w:val="24"/>
        </w:rPr>
        <w:t xml:space="preserve"> de la presente ley, entrarán en vigor de acuerdo con lo dispuesto a continuación:</w:t>
      </w:r>
    </w:p>
    <w:p w14:paraId="69ADE0F6" w14:textId="77777777" w:rsidR="00195EFD" w:rsidRPr="00336874" w:rsidRDefault="00195EFD" w:rsidP="00590252">
      <w:pPr>
        <w:tabs>
          <w:tab w:val="left" w:pos="4253"/>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a) Las de los numerales 1 a 4, a partir del primer día del </w:t>
      </w:r>
      <w:r w:rsidRPr="000429B5">
        <w:rPr>
          <w:rFonts w:ascii="Courier New" w:hAnsi="Courier New" w:cs="Courier New"/>
          <w:szCs w:val="24"/>
        </w:rPr>
        <w:t>tercer mes</w:t>
      </w:r>
      <w:r w:rsidRPr="00336874">
        <w:rPr>
          <w:rFonts w:ascii="Courier New" w:hAnsi="Courier New" w:cs="Courier New"/>
          <w:szCs w:val="24"/>
        </w:rPr>
        <w:t xml:space="preserve"> siguiente a la publicación de esta ley.</w:t>
      </w:r>
    </w:p>
    <w:p w14:paraId="4E9C3F38" w14:textId="77777777" w:rsidR="00195EFD" w:rsidRPr="00336874" w:rsidRDefault="00195EFD" w:rsidP="00590252">
      <w:pPr>
        <w:tabs>
          <w:tab w:val="left" w:pos="4253"/>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b) Las de los numerales 5 a 8, a contar de la publicación de la presente ley. Con todo, mientras no entre en vigencia el </w:t>
      </w:r>
      <w:r w:rsidRPr="000429B5">
        <w:rPr>
          <w:rFonts w:ascii="Courier New" w:hAnsi="Courier New" w:cs="Courier New"/>
          <w:szCs w:val="24"/>
          <w:lang w:val="es-ES_tradnl"/>
        </w:rPr>
        <w:t xml:space="preserve">Título </w:t>
      </w:r>
      <w:r w:rsidRPr="000429B5">
        <w:rPr>
          <w:rFonts w:ascii="Courier New" w:hAnsi="Courier New" w:cs="Courier New"/>
          <w:noProof/>
          <w:szCs w:val="24"/>
        </w:rPr>
        <w:t>XVI</w:t>
      </w:r>
      <w:r w:rsidRPr="00336874">
        <w:rPr>
          <w:rFonts w:ascii="Courier New" w:eastAsia="Calibri" w:hAnsi="Courier New" w:cs="Courier New"/>
          <w:szCs w:val="24"/>
          <w:lang w:val="es-ES"/>
        </w:rPr>
        <w:t xml:space="preserve"> </w:t>
      </w:r>
      <w:r w:rsidRPr="00336874">
        <w:rPr>
          <w:rFonts w:ascii="Courier New" w:hAnsi="Courier New" w:cs="Courier New"/>
          <w:szCs w:val="24"/>
        </w:rPr>
        <w:t>de la presente ley, la aplicación de sanciones y la instrucción de los procedimientos respectivos se sujetarán a lo dispuesto en el artículo 94, N° 8, del decreto ley N° 3.500, de 1980, y en el Título III del decreto con fuerza de ley N° 101, de 1980, del Ministerio del Trabajo y Previsión Social.</w:t>
      </w:r>
    </w:p>
    <w:p w14:paraId="5B3218DD" w14:textId="77777777" w:rsidR="00195EFD" w:rsidRPr="00336874" w:rsidRDefault="00195EFD" w:rsidP="00590252">
      <w:pPr>
        <w:tabs>
          <w:tab w:val="left" w:pos="4253"/>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c) Las de los numerales 9 a 13 y 16, a partir de la fecha en que asuma sus funciones el Consejo Directivo del </w:t>
      </w:r>
      <w:r w:rsidRPr="000429B5">
        <w:rPr>
          <w:rFonts w:ascii="Courier New" w:hAnsi="Courier New" w:cs="Courier New"/>
          <w:szCs w:val="24"/>
        </w:rPr>
        <w:t>Administrador Previsional</w:t>
      </w:r>
      <w:r w:rsidRPr="00336874">
        <w:rPr>
          <w:rFonts w:ascii="Courier New" w:hAnsi="Courier New" w:cs="Courier New"/>
          <w:szCs w:val="24"/>
        </w:rPr>
        <w:t xml:space="preserve"> Autónomo, de conformidad con lo dispuesto en el </w:t>
      </w:r>
      <w:r w:rsidRPr="000429B5">
        <w:rPr>
          <w:rFonts w:ascii="Courier New" w:hAnsi="Courier New" w:cs="Courier New"/>
          <w:szCs w:val="24"/>
        </w:rPr>
        <w:t xml:space="preserve">inciso quinto del artículo </w:t>
      </w:r>
      <w:r w:rsidRPr="000429B5">
        <w:rPr>
          <w:rFonts w:ascii="Courier New" w:eastAsia="Calibri" w:hAnsi="Courier New" w:cs="Courier New"/>
          <w:szCs w:val="24"/>
          <w:lang w:val="es-ES"/>
        </w:rPr>
        <w:t>vigésimo cuarto transitorio</w:t>
      </w:r>
      <w:r w:rsidRPr="000429B5">
        <w:rPr>
          <w:rFonts w:ascii="Courier New" w:hAnsi="Courier New" w:cs="Courier New"/>
          <w:szCs w:val="24"/>
        </w:rPr>
        <w:t>.</w:t>
      </w:r>
      <w:r w:rsidRPr="00336874">
        <w:rPr>
          <w:rFonts w:ascii="Courier New" w:hAnsi="Courier New" w:cs="Courier New"/>
          <w:szCs w:val="24"/>
        </w:rPr>
        <w:t xml:space="preserve"> Lo anterior es sin perjuicio de lo dispuesto en el inciso tercero del </w:t>
      </w:r>
      <w:r w:rsidRPr="000429B5">
        <w:rPr>
          <w:rFonts w:ascii="Courier New" w:hAnsi="Courier New" w:cs="Courier New"/>
          <w:szCs w:val="24"/>
        </w:rPr>
        <w:t xml:space="preserve">artículo </w:t>
      </w:r>
      <w:r w:rsidRPr="000429B5">
        <w:rPr>
          <w:rFonts w:ascii="Courier New" w:eastAsia="Calibri" w:hAnsi="Courier New" w:cs="Courier New"/>
          <w:noProof/>
          <w:szCs w:val="24"/>
          <w:lang w:val="es-MX"/>
        </w:rPr>
        <w:t>trigésimo noveno transitorio</w:t>
      </w:r>
      <w:r w:rsidRPr="000429B5">
        <w:rPr>
          <w:rFonts w:ascii="Courier New" w:hAnsi="Courier New" w:cs="Courier New"/>
          <w:szCs w:val="24"/>
        </w:rPr>
        <w:t>.</w:t>
      </w:r>
    </w:p>
    <w:p w14:paraId="2BF0C81A" w14:textId="77777777" w:rsidR="00195EFD" w:rsidRPr="00336874" w:rsidRDefault="00195EFD" w:rsidP="00590252">
      <w:pPr>
        <w:tabs>
          <w:tab w:val="left" w:pos="4253"/>
        </w:tabs>
        <w:spacing w:line="240" w:lineRule="auto"/>
        <w:rPr>
          <w:rFonts w:ascii="Courier New" w:eastAsia="Calibri" w:hAnsi="Courier New" w:cs="Courier New"/>
          <w:szCs w:val="24"/>
          <w:lang w:val="es-MX"/>
        </w:rPr>
      </w:pPr>
      <w:r>
        <w:rPr>
          <w:rFonts w:ascii="Courier New" w:hAnsi="Courier New" w:cs="Courier New"/>
          <w:szCs w:val="24"/>
        </w:rPr>
        <w:tab/>
      </w:r>
      <w:r w:rsidRPr="00336874">
        <w:rPr>
          <w:rFonts w:ascii="Courier New" w:hAnsi="Courier New" w:cs="Courier New"/>
          <w:szCs w:val="24"/>
        </w:rPr>
        <w:t xml:space="preserve">d) Las de los numerales 14 y 15, a contar de la fecha establecida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primero</w:t>
      </w:r>
      <w:r w:rsidRPr="000429B5">
        <w:rPr>
          <w:rFonts w:ascii="Courier New" w:eastAsia="Calibri" w:hAnsi="Courier New" w:cs="Courier New"/>
          <w:szCs w:val="24"/>
          <w:lang w:val="es-MX"/>
        </w:rPr>
        <w:t xml:space="preserve"> transitorio</w:t>
      </w:r>
      <w:r w:rsidRPr="00336874">
        <w:rPr>
          <w:rFonts w:ascii="Courier New" w:eastAsia="Calibri" w:hAnsi="Courier New" w:cs="Courier New"/>
          <w:szCs w:val="24"/>
          <w:lang w:val="es-MX"/>
        </w:rPr>
        <w:t>. Con todo, los ordinales i) y ii) de la letra a) y el ordinal ii) de la letra b), ambos del numeral 14 y la letra b) del numeral 15 entrarán en vigencia en la fecha señalada en la letra c) precedente.</w:t>
      </w:r>
    </w:p>
    <w:p w14:paraId="4F3963E9" w14:textId="77777777" w:rsidR="00195EFD" w:rsidRDefault="00195EFD" w:rsidP="00590252">
      <w:pPr>
        <w:tabs>
          <w:tab w:val="left" w:pos="4253"/>
        </w:tabs>
        <w:spacing w:line="240" w:lineRule="auto"/>
        <w:rPr>
          <w:rFonts w:ascii="Courier New" w:hAnsi="Courier New" w:cs="Courier New"/>
          <w:szCs w:val="24"/>
        </w:rPr>
      </w:pPr>
      <w:r>
        <w:rPr>
          <w:rFonts w:ascii="Courier New" w:eastAsia="Calibri" w:hAnsi="Courier New" w:cs="Courier New"/>
          <w:szCs w:val="24"/>
          <w:lang w:val="es-MX"/>
        </w:rPr>
        <w:tab/>
      </w:r>
      <w:r w:rsidRPr="00336874">
        <w:rPr>
          <w:rFonts w:ascii="Courier New" w:eastAsia="Calibri" w:hAnsi="Courier New" w:cs="Courier New"/>
          <w:szCs w:val="24"/>
          <w:lang w:val="es-MX"/>
        </w:rPr>
        <w:t xml:space="preserve">Lo dispuesto en los </w:t>
      </w:r>
      <w:r w:rsidRPr="000429B5">
        <w:rPr>
          <w:rFonts w:ascii="Courier New" w:hAnsi="Courier New" w:cs="Courier New"/>
          <w:szCs w:val="24"/>
        </w:rPr>
        <w:t>artículos 339</w:t>
      </w:r>
      <w:r w:rsidRPr="00336874">
        <w:rPr>
          <w:rFonts w:ascii="Courier New" w:hAnsi="Courier New" w:cs="Courier New"/>
          <w:szCs w:val="24"/>
        </w:rPr>
        <w:t xml:space="preserve"> y </w:t>
      </w:r>
      <w:r w:rsidRPr="000429B5">
        <w:rPr>
          <w:rFonts w:ascii="Courier New" w:hAnsi="Courier New" w:cs="Courier New"/>
          <w:szCs w:val="24"/>
        </w:rPr>
        <w:t>340</w:t>
      </w:r>
      <w:r w:rsidRPr="00336874">
        <w:rPr>
          <w:rFonts w:ascii="Courier New" w:hAnsi="Courier New" w:cs="Courier New"/>
          <w:szCs w:val="24"/>
        </w:rPr>
        <w:t xml:space="preserve"> de esta ley entrará en vigencia en la fecha indicada en la letra c) precedente.</w:t>
      </w:r>
    </w:p>
    <w:p w14:paraId="585C7409" w14:textId="77777777" w:rsidR="0062505E" w:rsidRPr="00336874" w:rsidRDefault="0062505E" w:rsidP="00590252">
      <w:pPr>
        <w:tabs>
          <w:tab w:val="left" w:pos="4253"/>
        </w:tabs>
        <w:spacing w:line="240" w:lineRule="auto"/>
        <w:rPr>
          <w:rFonts w:ascii="Courier New" w:hAnsi="Courier New" w:cs="Courier New"/>
          <w:b/>
          <w:bCs/>
          <w:szCs w:val="24"/>
        </w:rPr>
      </w:pPr>
    </w:p>
    <w:p w14:paraId="67BAD302" w14:textId="77777777" w:rsidR="00195EFD" w:rsidRPr="00336874" w:rsidRDefault="00195EFD" w:rsidP="00590252">
      <w:pPr>
        <w:tabs>
          <w:tab w:val="left" w:pos="4253"/>
        </w:tabs>
        <w:spacing w:line="240" w:lineRule="auto"/>
        <w:rPr>
          <w:rFonts w:ascii="Courier New" w:hAnsi="Courier New" w:cs="Courier New"/>
          <w:szCs w:val="24"/>
          <w:lang w:val="es-ES_tradnl"/>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sexagésimo séptimo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hAnsi="Courier New" w:cs="Courier New"/>
          <w:szCs w:val="24"/>
        </w:rPr>
        <w:t xml:space="preserve">Sin perjuicio </w:t>
      </w:r>
      <w:r w:rsidRPr="00336874">
        <w:rPr>
          <w:rFonts w:ascii="Courier New" w:eastAsia="Calibri" w:hAnsi="Courier New" w:cs="Courier New"/>
          <w:szCs w:val="24"/>
          <w:lang w:val="es-MX"/>
        </w:rPr>
        <w:t xml:space="preserve">de lo dispuesto en el </w:t>
      </w:r>
      <w:r w:rsidRPr="000429B5">
        <w:rPr>
          <w:rFonts w:ascii="Courier New" w:eastAsia="Calibri" w:hAnsi="Courier New" w:cs="Courier New"/>
          <w:szCs w:val="24"/>
          <w:lang w:val="es-MX"/>
        </w:rPr>
        <w:t xml:space="preserve">artículo </w:t>
      </w:r>
      <w:r w:rsidRPr="000429B5">
        <w:rPr>
          <w:rFonts w:ascii="Courier New" w:hAnsi="Courier New" w:cs="Courier New"/>
          <w:szCs w:val="24"/>
        </w:rPr>
        <w:t xml:space="preserve">quincuagésimo segundo </w:t>
      </w:r>
      <w:r w:rsidRPr="000429B5">
        <w:rPr>
          <w:rFonts w:ascii="Courier New" w:eastAsia="Calibri" w:hAnsi="Courier New" w:cs="Courier New"/>
          <w:szCs w:val="24"/>
          <w:lang w:val="es-MX"/>
        </w:rPr>
        <w:t>transitorio</w:t>
      </w:r>
      <w:r w:rsidRPr="00336874">
        <w:rPr>
          <w:rFonts w:ascii="Courier New" w:eastAsia="Calibri" w:hAnsi="Courier New" w:cs="Courier New"/>
          <w:szCs w:val="24"/>
          <w:lang w:val="es-MX"/>
        </w:rPr>
        <w:t xml:space="preserve">, a partir del </w:t>
      </w:r>
      <w:r w:rsidRPr="000429B5">
        <w:rPr>
          <w:rFonts w:ascii="Courier New" w:eastAsia="Calibri" w:hAnsi="Courier New" w:cs="Courier New"/>
          <w:szCs w:val="24"/>
          <w:lang w:val="es-MX"/>
        </w:rPr>
        <w:t>mes subsiguiente</w:t>
      </w:r>
      <w:r w:rsidRPr="00336874">
        <w:rPr>
          <w:rFonts w:ascii="Courier New" w:eastAsia="Calibri" w:hAnsi="Courier New" w:cs="Courier New"/>
          <w:szCs w:val="24"/>
          <w:lang w:val="es-MX"/>
        </w:rPr>
        <w:t xml:space="preserve"> a la publicación de esta ley, el</w:t>
      </w:r>
      <w:r w:rsidRPr="00336874">
        <w:rPr>
          <w:rFonts w:ascii="Courier New" w:hAnsi="Courier New" w:cs="Courier New"/>
          <w:szCs w:val="24"/>
          <w:lang w:val="es-ES_tradnl"/>
        </w:rPr>
        <w:t xml:space="preserve"> Fondo de Cesantía Solidario aportará a la cuenta de capitalización individual obligatoria para pensiones de las personas beneficiarias que perciban prestaciones por cesantía con cargo a su cuenta individual por cesantía, el monto equivalente al 10%</w:t>
      </w:r>
      <w:r w:rsidRPr="00336874">
        <w:rPr>
          <w:rFonts w:ascii="Courier New" w:hAnsi="Courier New" w:cs="Courier New"/>
          <w:szCs w:val="24"/>
          <w:lang w:val="es-ES"/>
        </w:rPr>
        <w:t xml:space="preserve"> o 10,5%, según corresponda,</w:t>
      </w:r>
      <w:r w:rsidRPr="00336874">
        <w:rPr>
          <w:rFonts w:ascii="Courier New" w:hAnsi="Courier New" w:cs="Courier New"/>
          <w:szCs w:val="24"/>
          <w:lang w:val="es-ES_tradnl"/>
        </w:rPr>
        <w:t xml:space="preserve"> de las prestaciones que les corresponda recibir de acuerdo al artículo 15 de la ley N° 19.728. Este aporte deberá ser enterado por la Sociedad Administradora del Fondo y no estará afecto al cobro de comisiones por parte de la Administradora de Fondos de Pensiones correspondiente.</w:t>
      </w:r>
    </w:p>
    <w:p w14:paraId="053DED1D" w14:textId="77777777" w:rsidR="00195EFD" w:rsidRPr="00336874" w:rsidRDefault="00195EFD" w:rsidP="00590252">
      <w:pPr>
        <w:tabs>
          <w:tab w:val="left" w:pos="4253"/>
        </w:tabs>
        <w:spacing w:line="240" w:lineRule="auto"/>
        <w:rPr>
          <w:rFonts w:ascii="Courier New" w:hAnsi="Courier New" w:cs="Courier New"/>
          <w:szCs w:val="24"/>
          <w:lang w:val="es-ES"/>
        </w:rPr>
      </w:pPr>
      <w:r>
        <w:rPr>
          <w:rFonts w:ascii="Courier New" w:hAnsi="Courier New" w:cs="Courier New"/>
          <w:szCs w:val="24"/>
          <w:lang w:val="es-ES"/>
        </w:rPr>
        <w:tab/>
      </w:r>
      <w:r w:rsidRPr="00336874">
        <w:rPr>
          <w:rFonts w:ascii="Courier New" w:hAnsi="Courier New" w:cs="Courier New"/>
          <w:szCs w:val="24"/>
          <w:lang w:val="es-ES"/>
        </w:rPr>
        <w:t xml:space="preserve">El inciso segundo del artículo 25 ter de la ley N° 19.728, sustituido por el </w:t>
      </w:r>
      <w:r w:rsidRPr="000429B5">
        <w:rPr>
          <w:rFonts w:ascii="Courier New" w:hAnsi="Courier New" w:cs="Courier New"/>
          <w:szCs w:val="24"/>
        </w:rPr>
        <w:t xml:space="preserve">artículo </w:t>
      </w:r>
      <w:r w:rsidRPr="000429B5">
        <w:rPr>
          <w:rFonts w:ascii="Courier New" w:hAnsi="Courier New" w:cs="Courier New"/>
          <w:noProof/>
          <w:szCs w:val="24"/>
        </w:rPr>
        <w:t>341</w:t>
      </w:r>
      <w:r w:rsidRPr="00336874">
        <w:rPr>
          <w:rFonts w:ascii="Courier New" w:hAnsi="Courier New" w:cs="Courier New"/>
          <w:szCs w:val="24"/>
          <w:lang w:val="es-ES"/>
        </w:rPr>
        <w:t xml:space="preserve"> de esta ley, entrará en vigencia a partir del primer día del cuarto mes siguiente a la publicación de la presente ley. Con todo, el aporte al </w:t>
      </w:r>
      <w:r w:rsidRPr="000429B5">
        <w:rPr>
          <w:rFonts w:ascii="Courier New" w:hAnsi="Courier New" w:cs="Courier New"/>
          <w:szCs w:val="24"/>
          <w:lang w:val="es-ES"/>
        </w:rPr>
        <w:t>Fondo Integrado de Pensiones</w:t>
      </w:r>
      <w:r w:rsidRPr="00336874">
        <w:rPr>
          <w:rFonts w:ascii="Courier New" w:hAnsi="Courier New" w:cs="Courier New"/>
          <w:szCs w:val="24"/>
          <w:lang w:val="es-ES"/>
        </w:rPr>
        <w:t xml:space="preserve"> se otorgará en virtud de las prestaciones por cesantía cuyas solicitudes se hayan presentado a partir del primer día del cuarto mes siguiente a la publicación de esta ley.</w:t>
      </w:r>
    </w:p>
    <w:p w14:paraId="33BE2EE7" w14:textId="77777777" w:rsidR="00195EFD" w:rsidRDefault="00195EFD" w:rsidP="00590252">
      <w:pPr>
        <w:tabs>
          <w:tab w:val="left" w:pos="4253"/>
        </w:tabs>
        <w:spacing w:line="240" w:lineRule="auto"/>
        <w:rPr>
          <w:rFonts w:ascii="Courier New" w:hAnsi="Courier New" w:cs="Courier New"/>
          <w:szCs w:val="24"/>
          <w:lang w:val="es-ES"/>
        </w:rPr>
      </w:pPr>
      <w:r>
        <w:rPr>
          <w:rFonts w:ascii="Courier New" w:hAnsi="Courier New" w:cs="Courier New"/>
          <w:szCs w:val="24"/>
          <w:lang w:val="es-ES"/>
        </w:rPr>
        <w:lastRenderedPageBreak/>
        <w:tab/>
      </w:r>
      <w:r w:rsidRPr="00336874">
        <w:rPr>
          <w:rFonts w:ascii="Courier New" w:hAnsi="Courier New" w:cs="Courier New"/>
          <w:szCs w:val="24"/>
          <w:lang w:val="es-ES"/>
        </w:rPr>
        <w:t xml:space="preserve">La tasa del aporte al </w:t>
      </w:r>
      <w:r w:rsidRPr="000429B5">
        <w:rPr>
          <w:rFonts w:ascii="Courier New" w:hAnsi="Courier New" w:cs="Courier New"/>
          <w:szCs w:val="24"/>
          <w:lang w:val="es-ES"/>
        </w:rPr>
        <w:t>Fondo Integrado de Pensiones</w:t>
      </w:r>
      <w:r w:rsidRPr="00336874">
        <w:rPr>
          <w:rFonts w:ascii="Courier New" w:hAnsi="Courier New" w:cs="Courier New"/>
          <w:szCs w:val="24"/>
          <w:lang w:val="es-ES"/>
        </w:rPr>
        <w:t xml:space="preserve"> se ajustará a la gradualidad con que se incremente la tasa de la cotización establecida en la </w:t>
      </w:r>
      <w:r w:rsidRPr="000429B5">
        <w:rPr>
          <w:rFonts w:ascii="Courier New" w:hAnsi="Courier New" w:cs="Courier New"/>
          <w:szCs w:val="24"/>
          <w:lang w:val="es-ES"/>
        </w:rPr>
        <w:t xml:space="preserve">letra b) del artículo </w:t>
      </w:r>
      <w:r w:rsidRPr="000429B5">
        <w:rPr>
          <w:rFonts w:ascii="Courier New" w:hAnsi="Courier New" w:cs="Courier New"/>
          <w:noProof/>
          <w:szCs w:val="24"/>
        </w:rPr>
        <w:t>5</w:t>
      </w:r>
      <w:r w:rsidRPr="00336874">
        <w:rPr>
          <w:rFonts w:ascii="Courier New" w:hAnsi="Courier New" w:cs="Courier New"/>
          <w:szCs w:val="24"/>
          <w:lang w:val="es-ES"/>
        </w:rPr>
        <w:t xml:space="preserve"> de esta ley, de conformidad al </w:t>
      </w:r>
      <w:r w:rsidRPr="000429B5">
        <w:rPr>
          <w:rFonts w:ascii="Courier New" w:hAnsi="Courier New" w:cs="Courier New"/>
          <w:szCs w:val="24"/>
          <w:lang w:val="es-ES"/>
        </w:rPr>
        <w:t xml:space="preserve">artículo </w:t>
      </w:r>
      <w:r w:rsidRPr="000429B5">
        <w:rPr>
          <w:rFonts w:ascii="Courier New" w:eastAsia="Calibri" w:hAnsi="Courier New" w:cs="Courier New"/>
          <w:noProof/>
          <w:szCs w:val="24"/>
          <w:lang w:val="es-MX"/>
        </w:rPr>
        <w:t>duodécimo</w:t>
      </w:r>
      <w:r w:rsidRPr="000429B5">
        <w:rPr>
          <w:rFonts w:ascii="Courier New" w:hAnsi="Courier New" w:cs="Courier New"/>
          <w:szCs w:val="24"/>
          <w:lang w:val="es-ES"/>
        </w:rPr>
        <w:t xml:space="preserve"> transitorio</w:t>
      </w:r>
      <w:r w:rsidRPr="00336874">
        <w:rPr>
          <w:rFonts w:ascii="Courier New" w:hAnsi="Courier New" w:cs="Courier New"/>
          <w:szCs w:val="24"/>
          <w:lang w:val="es-ES"/>
        </w:rPr>
        <w:t>.</w:t>
      </w:r>
    </w:p>
    <w:p w14:paraId="3CAFB4AF" w14:textId="77777777" w:rsidR="0062505E" w:rsidRPr="00336874" w:rsidRDefault="0062505E" w:rsidP="00590252">
      <w:pPr>
        <w:tabs>
          <w:tab w:val="left" w:pos="4253"/>
        </w:tabs>
        <w:spacing w:line="240" w:lineRule="auto"/>
        <w:rPr>
          <w:rFonts w:ascii="Courier New" w:hAnsi="Courier New" w:cs="Courier New"/>
          <w:szCs w:val="24"/>
          <w:lang w:val="es-ES_tradnl"/>
        </w:rPr>
      </w:pPr>
    </w:p>
    <w:p w14:paraId="221A24B1" w14:textId="77777777" w:rsidR="00195EFD" w:rsidRPr="00336874" w:rsidRDefault="00195EFD" w:rsidP="00590252">
      <w:pPr>
        <w:tabs>
          <w:tab w:val="left" w:pos="4253"/>
        </w:tabs>
        <w:spacing w:line="240" w:lineRule="auto"/>
        <w:rPr>
          <w:rFonts w:ascii="Courier New"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sexagésimo octavo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hAnsi="Courier New" w:cs="Courier New"/>
          <w:szCs w:val="24"/>
        </w:rPr>
        <w:t xml:space="preserve">En virtud de las menores comisiones que se originen por los recursos del Fondo de Cesantía Solidario que se destinen al pago de los nuevos beneficios contemplados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sexagésimo séptimo</w:t>
      </w:r>
      <w:r w:rsidRPr="000429B5">
        <w:rPr>
          <w:rFonts w:ascii="Courier New" w:eastAsia="Calibri" w:hAnsi="Courier New" w:cs="Courier New"/>
          <w:szCs w:val="24"/>
          <w:lang w:val="es-MX"/>
        </w:rPr>
        <w:t xml:space="preserve"> transitorio</w:t>
      </w:r>
      <w:r w:rsidRPr="00336874">
        <w:rPr>
          <w:rFonts w:ascii="Courier New" w:hAnsi="Courier New" w:cs="Courier New"/>
          <w:szCs w:val="24"/>
        </w:rPr>
        <w:t xml:space="preserve"> y en el artículo 25 ter de la ley N° 19.728, modificado por la presente ley, la Sociedad Administradora de Fondos de Cesantía tendrá derecho a una retribución adicional a la que se refiere el artículo 30 de la ley N° 19.728.</w:t>
      </w:r>
    </w:p>
    <w:p w14:paraId="5FFE6CCC" w14:textId="77777777" w:rsidR="00195EFD" w:rsidRPr="00336874" w:rsidRDefault="00195EFD" w:rsidP="00590252">
      <w:pPr>
        <w:tabs>
          <w:tab w:val="left" w:pos="4253"/>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 xml:space="preserve">La retribución adicional se determinará calculando, para los meses que resten de vigencia del contrato, la comisión base contemplada en el artículo 30 de la ley N° 19.728 por los recursos del Fondo de Cesantía Solidario que se destinen al pago de los beneficios contemplados en el </w:t>
      </w:r>
      <w:r w:rsidRPr="000429B5">
        <w:rPr>
          <w:rFonts w:ascii="Courier New" w:eastAsia="Calibri" w:hAnsi="Courier New" w:cs="Courier New"/>
          <w:szCs w:val="24"/>
          <w:lang w:val="es-MX"/>
        </w:rPr>
        <w:t xml:space="preserve">artículo </w:t>
      </w:r>
      <w:r w:rsidRPr="000429B5">
        <w:rPr>
          <w:rFonts w:ascii="Courier New" w:eastAsia="Calibri" w:hAnsi="Courier New" w:cs="Courier New"/>
          <w:noProof/>
          <w:szCs w:val="24"/>
          <w:lang w:val="es-MX"/>
        </w:rPr>
        <w:t>sexagésimo séptimo</w:t>
      </w:r>
      <w:r w:rsidRPr="000429B5">
        <w:rPr>
          <w:rFonts w:ascii="Courier New" w:eastAsia="Calibri" w:hAnsi="Courier New" w:cs="Courier New"/>
          <w:szCs w:val="24"/>
          <w:lang w:val="es-MX"/>
        </w:rPr>
        <w:t xml:space="preserve"> transitorio</w:t>
      </w:r>
      <w:r w:rsidRPr="00336874">
        <w:rPr>
          <w:rFonts w:ascii="Courier New" w:hAnsi="Courier New" w:cs="Courier New"/>
          <w:szCs w:val="24"/>
        </w:rPr>
        <w:t xml:space="preserve"> y en el artículo 25 ter de la ley N° 19.728, modificado por la presente ley, que reciban aquellos beneficiarios del Seguro de Cesantía que no hubiesen tenido derecho a tales prestaciones antes de su entrada en vigencia.</w:t>
      </w:r>
    </w:p>
    <w:p w14:paraId="3EA0A76D" w14:textId="77777777" w:rsidR="00195EFD" w:rsidRDefault="00195EFD" w:rsidP="00590252">
      <w:pPr>
        <w:tabs>
          <w:tab w:val="left" w:pos="4253"/>
        </w:tabs>
        <w:spacing w:line="240" w:lineRule="auto"/>
        <w:rPr>
          <w:rFonts w:ascii="Courier New" w:hAnsi="Courier New" w:cs="Courier New"/>
          <w:szCs w:val="24"/>
        </w:rPr>
      </w:pPr>
      <w:r>
        <w:rPr>
          <w:rFonts w:ascii="Courier New" w:hAnsi="Courier New" w:cs="Courier New"/>
          <w:szCs w:val="24"/>
        </w:rPr>
        <w:tab/>
      </w:r>
      <w:r w:rsidRPr="00336874">
        <w:rPr>
          <w:rFonts w:ascii="Courier New" w:hAnsi="Courier New" w:cs="Courier New"/>
          <w:szCs w:val="24"/>
        </w:rPr>
        <w:t>La retribución establecida en este artículo se devengará a contar de la fecha de entrada en vigencia de los aportes con cargo al Fondo de Cesantía Solidario que establece esta ley y hasta el término del contrato de administración del Seguro de Cesantía y se pagará con cargo al Fondo de Cesantía Solidario, en los plazos y en la forma que determine la Superintendencia de Pensiones, mediante norma de carácter general.</w:t>
      </w:r>
    </w:p>
    <w:p w14:paraId="6ECAF13F" w14:textId="77777777" w:rsidR="0062505E" w:rsidRPr="00336874" w:rsidRDefault="0062505E" w:rsidP="00590252">
      <w:pPr>
        <w:tabs>
          <w:tab w:val="left" w:pos="4253"/>
        </w:tabs>
        <w:spacing w:line="240" w:lineRule="auto"/>
        <w:rPr>
          <w:rFonts w:ascii="Courier New" w:hAnsi="Courier New" w:cs="Courier New"/>
          <w:szCs w:val="24"/>
        </w:rPr>
      </w:pPr>
    </w:p>
    <w:p w14:paraId="3443C7DB" w14:textId="77777777" w:rsidR="00195EFD" w:rsidRDefault="00195EFD" w:rsidP="00590252">
      <w:pPr>
        <w:tabs>
          <w:tab w:val="left" w:pos="4253"/>
        </w:tabs>
        <w:spacing w:line="240" w:lineRule="auto"/>
        <w:rPr>
          <w:rFonts w:ascii="Courier New" w:eastAsia="Times New Roman"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sexagésimo</w:t>
      </w:r>
      <w:r w:rsidRPr="00336874">
        <w:rPr>
          <w:rFonts w:ascii="Courier New" w:eastAsia="Calibri" w:hAnsi="Courier New" w:cs="Courier New"/>
          <w:b/>
          <w:bCs/>
          <w:noProof/>
          <w:szCs w:val="24"/>
          <w:lang w:val="es-MX"/>
        </w:rPr>
        <w:t xml:space="preserve"> noveno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eastAsia="Times New Roman" w:hAnsi="Courier New" w:cs="Courier New"/>
          <w:szCs w:val="24"/>
        </w:rPr>
        <w:t xml:space="preserve">Las modificaciones introducidas a las leyes 20.720 y 20.880 por los </w:t>
      </w:r>
      <w:r w:rsidRPr="000429B5">
        <w:rPr>
          <w:rFonts w:ascii="Courier New" w:eastAsia="Times New Roman" w:hAnsi="Courier New" w:cs="Courier New"/>
          <w:szCs w:val="24"/>
        </w:rPr>
        <w:t xml:space="preserve">artículos </w:t>
      </w:r>
      <w:r w:rsidRPr="000429B5">
        <w:rPr>
          <w:rFonts w:ascii="Courier New" w:hAnsi="Courier New" w:cs="Courier New"/>
          <w:noProof/>
          <w:szCs w:val="24"/>
        </w:rPr>
        <w:t>342</w:t>
      </w:r>
      <w:r w:rsidRPr="000429B5">
        <w:rPr>
          <w:rFonts w:ascii="Courier New" w:eastAsia="Times New Roman" w:hAnsi="Courier New" w:cs="Courier New"/>
          <w:szCs w:val="24"/>
        </w:rPr>
        <w:t xml:space="preserve"> y </w:t>
      </w:r>
      <w:r w:rsidRPr="000429B5">
        <w:rPr>
          <w:rFonts w:ascii="Courier New" w:hAnsi="Courier New" w:cs="Courier New"/>
          <w:noProof/>
          <w:szCs w:val="24"/>
        </w:rPr>
        <w:t>343</w:t>
      </w:r>
      <w:r w:rsidRPr="00336874">
        <w:rPr>
          <w:rFonts w:ascii="Courier New" w:eastAsia="Times New Roman" w:hAnsi="Courier New" w:cs="Courier New"/>
          <w:szCs w:val="24"/>
        </w:rPr>
        <w:t xml:space="preserve"> de esta ley, respectivamente, entrarán en vigor a partir de la fecha en que el </w:t>
      </w:r>
      <w:r w:rsidRPr="00336874">
        <w:rPr>
          <w:rFonts w:ascii="Courier New" w:eastAsia="Calibri" w:hAnsi="Courier New" w:cs="Courier New"/>
          <w:szCs w:val="24"/>
        </w:rPr>
        <w:t xml:space="preserve">Consejo Directivo del </w:t>
      </w:r>
      <w:r w:rsidRPr="000429B5">
        <w:rPr>
          <w:rFonts w:ascii="Courier New" w:eastAsia="Calibri" w:hAnsi="Courier New" w:cs="Courier New"/>
          <w:szCs w:val="24"/>
        </w:rPr>
        <w:t>Inversor de Pensiones Público y Autónomo</w:t>
      </w:r>
      <w:r w:rsidRPr="00336874">
        <w:rPr>
          <w:rFonts w:ascii="Courier New" w:eastAsia="Calibri" w:hAnsi="Courier New" w:cs="Courier New"/>
          <w:szCs w:val="24"/>
        </w:rPr>
        <w:t xml:space="preserve"> asuma sus funciones</w:t>
      </w:r>
      <w:r w:rsidRPr="00336874">
        <w:rPr>
          <w:rFonts w:ascii="Courier New" w:eastAsia="Times New Roman" w:hAnsi="Courier New" w:cs="Courier New"/>
          <w:szCs w:val="24"/>
        </w:rPr>
        <w:t>.</w:t>
      </w:r>
    </w:p>
    <w:p w14:paraId="65925D80" w14:textId="77777777" w:rsidR="0062505E" w:rsidRPr="00336874" w:rsidRDefault="0062505E" w:rsidP="00590252">
      <w:pPr>
        <w:tabs>
          <w:tab w:val="left" w:pos="4253"/>
        </w:tabs>
        <w:spacing w:line="240" w:lineRule="auto"/>
        <w:rPr>
          <w:rFonts w:ascii="Courier New" w:eastAsia="Times New Roman" w:hAnsi="Courier New" w:cs="Courier New"/>
          <w:szCs w:val="24"/>
        </w:rPr>
      </w:pPr>
    </w:p>
    <w:p w14:paraId="2756EC6F" w14:textId="77777777" w:rsidR="00195EFD" w:rsidRDefault="00195EFD" w:rsidP="00590252">
      <w:pPr>
        <w:tabs>
          <w:tab w:val="left" w:pos="4253"/>
        </w:tabs>
        <w:spacing w:line="240" w:lineRule="auto"/>
        <w:rPr>
          <w:rFonts w:ascii="Courier New" w:eastAsia="Times New Roman"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septuagésimo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eastAsia="Times New Roman" w:hAnsi="Courier New" w:cs="Courier New"/>
          <w:szCs w:val="24"/>
        </w:rPr>
        <w:t xml:space="preserve">Las modificaciones introducidas a la ley N° 18.046, al </w:t>
      </w:r>
      <w:r w:rsidRPr="000429B5">
        <w:rPr>
          <w:rFonts w:ascii="Courier New" w:hAnsi="Courier New" w:cs="Courier New"/>
          <w:szCs w:val="24"/>
        </w:rPr>
        <w:t>decreto con fuerza de ley N° 3, de 1997, del Ministerio de Hacienda</w:t>
      </w:r>
      <w:r w:rsidRPr="00336874">
        <w:rPr>
          <w:rFonts w:ascii="Courier New" w:hAnsi="Courier New" w:cs="Courier New"/>
          <w:szCs w:val="24"/>
        </w:rPr>
        <w:t xml:space="preserve">, a la ley N° 20.712 y al </w:t>
      </w:r>
      <w:r w:rsidRPr="00336874">
        <w:rPr>
          <w:rFonts w:ascii="Courier New" w:hAnsi="Courier New" w:cs="Courier New"/>
          <w:szCs w:val="24"/>
          <w:lang w:val="es-ES_tradnl"/>
        </w:rPr>
        <w:t>decreto con fuerza de ley N° 251, de 1931, del Ministerio de Hacienda,</w:t>
      </w:r>
      <w:r w:rsidRPr="00336874">
        <w:rPr>
          <w:rFonts w:ascii="Courier New" w:eastAsia="Times New Roman" w:hAnsi="Courier New" w:cs="Courier New"/>
          <w:szCs w:val="24"/>
        </w:rPr>
        <w:t xml:space="preserve"> por los </w:t>
      </w:r>
      <w:r w:rsidRPr="000429B5">
        <w:rPr>
          <w:rFonts w:ascii="Courier New" w:eastAsia="Times New Roman" w:hAnsi="Courier New" w:cs="Courier New"/>
          <w:szCs w:val="24"/>
        </w:rPr>
        <w:t xml:space="preserve">artículos </w:t>
      </w:r>
      <w:r w:rsidRPr="000429B5">
        <w:rPr>
          <w:rFonts w:ascii="Courier New" w:hAnsi="Courier New" w:cs="Courier New"/>
          <w:noProof/>
          <w:szCs w:val="24"/>
        </w:rPr>
        <w:t>344</w:t>
      </w:r>
      <w:r w:rsidRPr="000429B5">
        <w:rPr>
          <w:rFonts w:ascii="Courier New" w:eastAsia="Times New Roman" w:hAnsi="Courier New" w:cs="Courier New"/>
          <w:szCs w:val="24"/>
        </w:rPr>
        <w:t xml:space="preserve">, </w:t>
      </w:r>
      <w:r w:rsidRPr="000429B5">
        <w:rPr>
          <w:rFonts w:ascii="Courier New" w:hAnsi="Courier New" w:cs="Courier New"/>
          <w:noProof/>
          <w:szCs w:val="24"/>
        </w:rPr>
        <w:t>345</w:t>
      </w:r>
      <w:r w:rsidRPr="000429B5">
        <w:rPr>
          <w:rFonts w:ascii="Courier New" w:eastAsia="Times New Roman" w:hAnsi="Courier New" w:cs="Courier New"/>
          <w:szCs w:val="24"/>
        </w:rPr>
        <w:t xml:space="preserve">, </w:t>
      </w:r>
      <w:r w:rsidRPr="000429B5">
        <w:rPr>
          <w:rFonts w:ascii="Courier New" w:hAnsi="Courier New" w:cs="Courier New"/>
          <w:noProof/>
          <w:szCs w:val="24"/>
        </w:rPr>
        <w:t>346</w:t>
      </w:r>
      <w:r w:rsidRPr="000429B5">
        <w:rPr>
          <w:rFonts w:ascii="Courier New" w:eastAsia="Times New Roman" w:hAnsi="Courier New" w:cs="Courier New"/>
          <w:szCs w:val="24"/>
        </w:rPr>
        <w:t xml:space="preserve"> y </w:t>
      </w:r>
      <w:r w:rsidRPr="000429B5">
        <w:rPr>
          <w:rFonts w:ascii="Courier New" w:hAnsi="Courier New" w:cs="Courier New"/>
          <w:noProof/>
          <w:szCs w:val="24"/>
        </w:rPr>
        <w:t>347</w:t>
      </w:r>
      <w:r w:rsidRPr="00336874">
        <w:rPr>
          <w:rFonts w:ascii="Courier New" w:eastAsia="Times New Roman" w:hAnsi="Courier New" w:cs="Courier New"/>
          <w:szCs w:val="24"/>
        </w:rPr>
        <w:t xml:space="preserve"> de esta ley, respectivamente, entrarán en vigor a partir de la publicación de esta ley.</w:t>
      </w:r>
    </w:p>
    <w:p w14:paraId="305CD191" w14:textId="77777777" w:rsidR="0062505E" w:rsidRPr="00336874" w:rsidRDefault="0062505E" w:rsidP="00590252">
      <w:pPr>
        <w:tabs>
          <w:tab w:val="left" w:pos="4253"/>
        </w:tabs>
        <w:spacing w:line="240" w:lineRule="auto"/>
        <w:rPr>
          <w:rFonts w:ascii="Courier New" w:eastAsia="Times New Roman" w:hAnsi="Courier New" w:cs="Courier New"/>
          <w:szCs w:val="24"/>
        </w:rPr>
      </w:pPr>
    </w:p>
    <w:p w14:paraId="4CB929ED" w14:textId="77777777" w:rsidR="00195EFD" w:rsidRDefault="00195EFD" w:rsidP="00590252">
      <w:pPr>
        <w:tabs>
          <w:tab w:val="left" w:pos="4536"/>
        </w:tabs>
        <w:spacing w:line="240" w:lineRule="auto"/>
        <w:rPr>
          <w:rFonts w:ascii="Courier New" w:eastAsia="Times New Roman" w:hAnsi="Courier New" w:cs="Courier New"/>
          <w:szCs w:val="24"/>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septuagésimo</w:t>
      </w:r>
      <w:r w:rsidRPr="00336874">
        <w:rPr>
          <w:rFonts w:ascii="Courier New" w:eastAsia="Calibri" w:hAnsi="Courier New" w:cs="Courier New"/>
          <w:b/>
          <w:bCs/>
          <w:noProof/>
          <w:szCs w:val="24"/>
          <w:lang w:val="es-MX"/>
        </w:rPr>
        <w:t xml:space="preserve"> primero</w:t>
      </w:r>
      <w:r w:rsidRPr="00336874">
        <w:rPr>
          <w:rFonts w:ascii="Courier New" w:eastAsia="Calibri" w:hAnsi="Courier New" w:cs="Courier New"/>
          <w:b/>
          <w:bCs/>
          <w:szCs w:val="24"/>
          <w:lang w:val="es-MX"/>
        </w:rPr>
        <w:t>.</w:t>
      </w:r>
      <w:r>
        <w:rPr>
          <w:rFonts w:ascii="Courier New" w:eastAsia="Calibri" w:hAnsi="Courier New" w:cs="Courier New"/>
          <w:b/>
          <w:bCs/>
          <w:szCs w:val="24"/>
          <w:lang w:val="es-MX"/>
        </w:rPr>
        <w:t>-</w:t>
      </w:r>
      <w:r>
        <w:rPr>
          <w:rFonts w:ascii="Courier New" w:eastAsia="Calibri" w:hAnsi="Courier New" w:cs="Courier New"/>
          <w:b/>
          <w:bCs/>
          <w:szCs w:val="24"/>
          <w:lang w:val="es-MX"/>
        </w:rPr>
        <w:tab/>
      </w:r>
      <w:r w:rsidRPr="00336874">
        <w:rPr>
          <w:rFonts w:ascii="Courier New" w:hAnsi="Courier New" w:cs="Courier New"/>
          <w:szCs w:val="24"/>
        </w:rPr>
        <w:t xml:space="preserve">La derogación contenida en el </w:t>
      </w:r>
      <w:r w:rsidRPr="000429B5">
        <w:rPr>
          <w:rFonts w:ascii="Courier New" w:hAnsi="Courier New" w:cs="Courier New"/>
          <w:szCs w:val="24"/>
        </w:rPr>
        <w:t xml:space="preserve">artículo </w:t>
      </w:r>
      <w:r w:rsidRPr="000429B5">
        <w:rPr>
          <w:rFonts w:ascii="Courier New" w:hAnsi="Courier New" w:cs="Courier New"/>
          <w:noProof/>
          <w:szCs w:val="24"/>
          <w:lang w:val="es-ES"/>
        </w:rPr>
        <w:t>349</w:t>
      </w:r>
      <w:r w:rsidRPr="00336874">
        <w:rPr>
          <w:rFonts w:ascii="Courier New" w:hAnsi="Courier New" w:cs="Courier New"/>
          <w:szCs w:val="24"/>
        </w:rPr>
        <w:t xml:space="preserve"> de esta ley, entrará en vigencia a contar del 1 de enero del año siguiente a la publicación de la presente ley</w:t>
      </w:r>
      <w:r w:rsidRPr="00336874">
        <w:rPr>
          <w:rFonts w:ascii="Courier New" w:eastAsia="Times New Roman" w:hAnsi="Courier New" w:cs="Courier New"/>
          <w:szCs w:val="24"/>
        </w:rPr>
        <w:t>.</w:t>
      </w:r>
    </w:p>
    <w:p w14:paraId="768A4D80" w14:textId="77777777" w:rsidR="00195EFD" w:rsidRPr="00336874" w:rsidRDefault="00195EFD" w:rsidP="00590252">
      <w:pPr>
        <w:tabs>
          <w:tab w:val="left" w:pos="4536"/>
        </w:tabs>
        <w:spacing w:line="240" w:lineRule="auto"/>
        <w:rPr>
          <w:rFonts w:ascii="Courier New" w:eastAsia="Times New Roman" w:hAnsi="Courier New" w:cs="Courier New"/>
          <w:szCs w:val="24"/>
        </w:rPr>
      </w:pPr>
    </w:p>
    <w:p w14:paraId="32CC10A0" w14:textId="77777777" w:rsidR="00195EFD" w:rsidRPr="00707C31" w:rsidRDefault="00195EFD" w:rsidP="00FD5E3A">
      <w:pPr>
        <w:pStyle w:val="Ttulo2"/>
        <w:numPr>
          <w:ilvl w:val="0"/>
          <w:numId w:val="0"/>
        </w:numPr>
        <w:spacing w:before="120" w:after="120" w:line="240" w:lineRule="auto"/>
        <w:ind w:left="3544"/>
        <w:rPr>
          <w:rFonts w:cs="Courier New"/>
          <w:b w:val="0"/>
          <w:bCs/>
          <w:szCs w:val="24"/>
        </w:rPr>
      </w:pPr>
      <w:r w:rsidRPr="00707C31">
        <w:rPr>
          <w:rFonts w:cs="Courier New"/>
          <w:bCs/>
          <w:szCs w:val="24"/>
        </w:rPr>
        <w:lastRenderedPageBreak/>
        <w:t xml:space="preserve">Párrafo </w:t>
      </w:r>
      <w:r w:rsidRPr="00707C31">
        <w:rPr>
          <w:rFonts w:cs="Courier New"/>
          <w:bCs/>
          <w:noProof/>
          <w:szCs w:val="24"/>
        </w:rPr>
        <w:t>11º</w:t>
      </w:r>
    </w:p>
    <w:p w14:paraId="59A69DF8" w14:textId="77777777" w:rsidR="00195EFD" w:rsidRPr="00707C31" w:rsidRDefault="00195EFD" w:rsidP="00590252">
      <w:pPr>
        <w:spacing w:line="240" w:lineRule="auto"/>
        <w:jc w:val="center"/>
        <w:rPr>
          <w:rFonts w:ascii="Courier New" w:hAnsi="Courier New" w:cs="Courier New"/>
          <w:b/>
          <w:bCs/>
          <w:szCs w:val="24"/>
        </w:rPr>
      </w:pPr>
      <w:r w:rsidRPr="00707C31">
        <w:rPr>
          <w:rFonts w:ascii="Courier New" w:hAnsi="Courier New" w:cs="Courier New"/>
          <w:b/>
          <w:bCs/>
          <w:szCs w:val="24"/>
        </w:rPr>
        <w:t>Disposiciones transitorias finales</w:t>
      </w:r>
    </w:p>
    <w:p w14:paraId="680716BF" w14:textId="77777777" w:rsidR="00195EFD" w:rsidRPr="00336874" w:rsidRDefault="00195EFD" w:rsidP="00590252">
      <w:pPr>
        <w:spacing w:line="240" w:lineRule="auto"/>
        <w:jc w:val="center"/>
        <w:rPr>
          <w:rFonts w:ascii="Courier New" w:hAnsi="Courier New" w:cs="Courier New"/>
          <w:szCs w:val="24"/>
        </w:rPr>
      </w:pPr>
    </w:p>
    <w:p w14:paraId="73008D8D" w14:textId="77777777" w:rsidR="00195EFD" w:rsidRPr="00336874" w:rsidRDefault="00195EFD" w:rsidP="00590252">
      <w:pPr>
        <w:tabs>
          <w:tab w:val="left" w:pos="4536"/>
        </w:tabs>
        <w:spacing w:line="240" w:lineRule="auto"/>
        <w:rPr>
          <w:rFonts w:ascii="Courier New" w:hAnsi="Courier New" w:cs="Courier New"/>
          <w:szCs w:val="24"/>
          <w:lang w:val="es-ES"/>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septuagésimo segundo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hAnsi="Courier New" w:cs="Courier New"/>
          <w:szCs w:val="24"/>
          <w:lang w:val="es-ES"/>
        </w:rPr>
        <w:t xml:space="preserve">A partir de la publicación de esta ley, la Superintendencia de Pensiones tendrá amplias facultades para interpretar la presente ley, emitir instrucciones de carácter obligatorio y aplicar sanciones, tendientes al correcto y oportuno traspaso desde el sistema de pensiones regulado por el decreto ley N° 3.500, de 1980, al </w:t>
      </w:r>
      <w:r w:rsidRPr="000429B5">
        <w:rPr>
          <w:rFonts w:ascii="Courier New" w:hAnsi="Courier New" w:cs="Courier New"/>
          <w:szCs w:val="24"/>
        </w:rPr>
        <w:t>Sistema Mixto</w:t>
      </w:r>
      <w:r w:rsidRPr="00336874">
        <w:rPr>
          <w:rFonts w:ascii="Courier New" w:hAnsi="Courier New" w:cs="Courier New"/>
          <w:szCs w:val="24"/>
          <w:lang w:val="es-ES"/>
        </w:rPr>
        <w:t xml:space="preserve">. </w:t>
      </w:r>
    </w:p>
    <w:p w14:paraId="77435733" w14:textId="77777777" w:rsidR="00195EFD" w:rsidRDefault="00195EFD" w:rsidP="00590252">
      <w:pPr>
        <w:tabs>
          <w:tab w:val="left" w:pos="4536"/>
        </w:tabs>
        <w:spacing w:line="240" w:lineRule="auto"/>
        <w:rPr>
          <w:rFonts w:ascii="Courier New" w:hAnsi="Courier New" w:cs="Courier New"/>
          <w:szCs w:val="24"/>
          <w:lang w:val="es-ES"/>
        </w:rPr>
      </w:pPr>
      <w:r>
        <w:rPr>
          <w:rFonts w:ascii="Courier New" w:hAnsi="Courier New" w:cs="Courier New"/>
          <w:szCs w:val="24"/>
          <w:lang w:val="es-ES"/>
        </w:rPr>
        <w:tab/>
      </w:r>
      <w:r w:rsidRPr="00336874">
        <w:rPr>
          <w:rFonts w:ascii="Courier New" w:hAnsi="Courier New" w:cs="Courier New"/>
          <w:szCs w:val="24"/>
          <w:lang w:val="es-ES"/>
        </w:rPr>
        <w:t xml:space="preserve">Para la aplicación de sanciones a que se refiere el inciso anterior, la Superintendencia de Pensiones se sujetará al procedimiento y sanciones establecidas en los </w:t>
      </w:r>
      <w:r w:rsidRPr="000429B5">
        <w:rPr>
          <w:rFonts w:ascii="Courier New" w:hAnsi="Courier New" w:cs="Courier New"/>
          <w:szCs w:val="24"/>
          <w:lang w:val="es-ES"/>
        </w:rPr>
        <w:t xml:space="preserve">Párrafos </w:t>
      </w:r>
      <w:r w:rsidRPr="000429B5">
        <w:rPr>
          <w:rFonts w:ascii="Courier New" w:hAnsi="Courier New" w:cs="Courier New"/>
          <w:noProof/>
          <w:szCs w:val="24"/>
        </w:rPr>
        <w:t>2º</w:t>
      </w:r>
      <w:r w:rsidRPr="000429B5">
        <w:rPr>
          <w:rFonts w:ascii="Courier New" w:hAnsi="Courier New" w:cs="Courier New"/>
          <w:szCs w:val="24"/>
        </w:rPr>
        <w:t xml:space="preserve"> y </w:t>
      </w:r>
      <w:r w:rsidRPr="000429B5">
        <w:rPr>
          <w:rFonts w:ascii="Courier New" w:hAnsi="Courier New" w:cs="Courier New"/>
          <w:noProof/>
          <w:szCs w:val="24"/>
        </w:rPr>
        <w:t>3º</w:t>
      </w:r>
      <w:r w:rsidRPr="000429B5">
        <w:rPr>
          <w:rFonts w:ascii="Courier New" w:eastAsia="Calibri" w:hAnsi="Courier New" w:cs="Courier New"/>
          <w:szCs w:val="24"/>
          <w:lang w:val="es-ES"/>
        </w:rPr>
        <w:t xml:space="preserve"> </w:t>
      </w:r>
      <w:r w:rsidRPr="000429B5">
        <w:rPr>
          <w:rFonts w:ascii="Courier New" w:hAnsi="Courier New" w:cs="Courier New"/>
          <w:szCs w:val="24"/>
          <w:lang w:val="es-ES"/>
        </w:rPr>
        <w:t xml:space="preserve">del Título </w:t>
      </w:r>
      <w:r w:rsidRPr="000429B5">
        <w:rPr>
          <w:rFonts w:ascii="Courier New" w:hAnsi="Courier New" w:cs="Courier New"/>
          <w:noProof/>
          <w:szCs w:val="24"/>
        </w:rPr>
        <w:t>XVI</w:t>
      </w:r>
      <w:r w:rsidRPr="00336874">
        <w:rPr>
          <w:rFonts w:ascii="Courier New" w:hAnsi="Courier New" w:cs="Courier New"/>
          <w:szCs w:val="24"/>
          <w:lang w:val="es-ES"/>
        </w:rPr>
        <w:t xml:space="preserve"> de la presente ley.</w:t>
      </w:r>
    </w:p>
    <w:p w14:paraId="0684FA40" w14:textId="77777777" w:rsidR="0062505E" w:rsidRPr="00336874" w:rsidRDefault="0062505E" w:rsidP="00590252">
      <w:pPr>
        <w:tabs>
          <w:tab w:val="left" w:pos="4536"/>
        </w:tabs>
        <w:spacing w:line="240" w:lineRule="auto"/>
        <w:rPr>
          <w:rFonts w:ascii="Courier New" w:hAnsi="Courier New" w:cs="Courier New"/>
          <w:szCs w:val="24"/>
          <w:lang w:val="es-ES"/>
        </w:rPr>
      </w:pPr>
    </w:p>
    <w:p w14:paraId="6D753ED4" w14:textId="77777777" w:rsidR="00195EFD" w:rsidRPr="00336874" w:rsidRDefault="00195EFD" w:rsidP="00590252">
      <w:pPr>
        <w:tabs>
          <w:tab w:val="left" w:pos="4536"/>
        </w:tabs>
        <w:spacing w:line="240" w:lineRule="auto"/>
        <w:rPr>
          <w:rFonts w:ascii="Courier New" w:hAnsi="Courier New" w:cs="Courier New"/>
          <w:szCs w:val="24"/>
          <w:lang w:val="es-ES"/>
        </w:rPr>
      </w:pPr>
      <w:r w:rsidRPr="00336874">
        <w:rPr>
          <w:rFonts w:ascii="Courier New" w:eastAsia="Calibri" w:hAnsi="Courier New" w:cs="Courier New"/>
          <w:b/>
          <w:bCs/>
          <w:szCs w:val="24"/>
          <w:lang w:val="es-MX"/>
        </w:rPr>
        <w:t xml:space="preserve">Artículo </w:t>
      </w:r>
      <w:r w:rsidRPr="00336874">
        <w:rPr>
          <w:rFonts w:ascii="Courier New" w:eastAsia="Calibri" w:hAnsi="Courier New" w:cs="Courier New"/>
          <w:b/>
          <w:bCs/>
          <w:szCs w:val="24"/>
          <w:lang w:val="es-ES"/>
        </w:rPr>
        <w:t>septuagésimo tercero</w:t>
      </w:r>
      <w:r w:rsidRPr="00336874">
        <w:rPr>
          <w:rFonts w:ascii="Courier New" w:eastAsia="Calibri" w:hAnsi="Courier New" w:cs="Courier New"/>
          <w:b/>
          <w:bCs/>
          <w:szCs w:val="24"/>
          <w:lang w:val="es-MX"/>
        </w:rPr>
        <w:t>.-</w:t>
      </w:r>
      <w:r>
        <w:rPr>
          <w:rFonts w:ascii="Courier New" w:eastAsia="Times New Roman" w:hAnsi="Courier New" w:cs="Courier New"/>
          <w:szCs w:val="24"/>
        </w:rPr>
        <w:tab/>
      </w:r>
      <w:r w:rsidRPr="00336874">
        <w:rPr>
          <w:rFonts w:ascii="Courier New" w:hAnsi="Courier New" w:cs="Courier New"/>
          <w:szCs w:val="24"/>
          <w:lang w:val="es-ES"/>
        </w:rPr>
        <w:t>El mayor gasto fiscal que represente la aplicación de esta ley durante el primer año presupuestario de entrada en vigencia en virtud de:</w:t>
      </w:r>
    </w:p>
    <w:p w14:paraId="45F83C3B" w14:textId="77777777" w:rsidR="00195EFD" w:rsidRPr="00336874" w:rsidRDefault="00195EFD" w:rsidP="00590252">
      <w:pPr>
        <w:tabs>
          <w:tab w:val="left" w:pos="4536"/>
        </w:tabs>
        <w:spacing w:line="240" w:lineRule="auto"/>
        <w:rPr>
          <w:rFonts w:ascii="Courier New" w:hAnsi="Courier New" w:cs="Courier New"/>
          <w:szCs w:val="24"/>
          <w:lang w:val="es-ES"/>
        </w:rPr>
      </w:pPr>
      <w:r>
        <w:rPr>
          <w:rFonts w:ascii="Courier New" w:hAnsi="Courier New" w:cs="Courier New"/>
          <w:szCs w:val="24"/>
          <w:lang w:val="es-ES"/>
        </w:rPr>
        <w:tab/>
      </w:r>
      <w:r w:rsidRPr="00336874">
        <w:rPr>
          <w:rFonts w:ascii="Courier New" w:hAnsi="Courier New" w:cs="Courier New"/>
          <w:szCs w:val="24"/>
          <w:lang w:val="es-ES"/>
        </w:rPr>
        <w:t xml:space="preserve">a) Las modificaciones a las leyes N°s. 20.255 y 21.419, y las nuevas funciones y atribuciones del </w:t>
      </w:r>
      <w:r w:rsidRPr="000429B5">
        <w:rPr>
          <w:rFonts w:ascii="Courier New" w:hAnsi="Courier New" w:cs="Courier New"/>
          <w:szCs w:val="24"/>
          <w:lang w:val="es-ES"/>
        </w:rPr>
        <w:t>Administrador Previsional</w:t>
      </w:r>
      <w:r w:rsidRPr="00336874">
        <w:rPr>
          <w:rFonts w:ascii="Courier New" w:hAnsi="Courier New" w:cs="Courier New"/>
          <w:szCs w:val="24"/>
          <w:lang w:val="es-ES"/>
        </w:rPr>
        <w:t xml:space="preserve"> Autónomo, la Subsecretaría de Previsión Social y de la Superintendencia de Pensiones, se financiará con cargo al Presupuesto del Ministerio del Trabajo y Previsión Social, y en lo que faltare, con cargo a la Partida Tesoro Público. </w:t>
      </w:r>
    </w:p>
    <w:p w14:paraId="5F2B8EF4" w14:textId="77777777" w:rsidR="00195EFD" w:rsidRPr="00336874" w:rsidRDefault="00195EFD" w:rsidP="00590252">
      <w:pPr>
        <w:tabs>
          <w:tab w:val="left" w:pos="4536"/>
        </w:tabs>
        <w:spacing w:line="240" w:lineRule="auto"/>
        <w:rPr>
          <w:rFonts w:ascii="Courier New" w:hAnsi="Courier New" w:cs="Courier New"/>
          <w:szCs w:val="24"/>
          <w:lang w:val="es-ES"/>
        </w:rPr>
      </w:pPr>
      <w:r>
        <w:rPr>
          <w:rFonts w:ascii="Courier New" w:hAnsi="Courier New" w:cs="Courier New"/>
          <w:szCs w:val="24"/>
          <w:lang w:val="es-ES"/>
        </w:rPr>
        <w:tab/>
      </w:r>
      <w:r w:rsidRPr="00336874">
        <w:rPr>
          <w:rFonts w:ascii="Courier New" w:hAnsi="Courier New" w:cs="Courier New"/>
          <w:szCs w:val="24"/>
          <w:lang w:val="es-ES"/>
        </w:rPr>
        <w:t xml:space="preserve">b) Lo dispuesto en el </w:t>
      </w:r>
      <w:r w:rsidRPr="00336874">
        <w:rPr>
          <w:rFonts w:ascii="Courier New" w:hAnsi="Courier New" w:cs="Courier New"/>
          <w:szCs w:val="24"/>
        </w:rPr>
        <w:t>artículo duodécimo transitorio</w:t>
      </w:r>
      <w:r w:rsidRPr="00336874">
        <w:rPr>
          <w:rFonts w:ascii="Courier New" w:hAnsi="Courier New" w:cs="Courier New"/>
          <w:szCs w:val="24"/>
          <w:lang w:val="es-ES"/>
        </w:rPr>
        <w:t xml:space="preserve"> de esta ley, se financiará con cargo a los recursos contemplados en el subtítulo 21 de los presupuestos de los servicios públicos, y en lo que faltare, con cargo a la Partida Tesoro Público. </w:t>
      </w:r>
    </w:p>
    <w:p w14:paraId="25181995" w14:textId="77777777" w:rsidR="00195EFD" w:rsidRPr="00336874" w:rsidRDefault="00195EFD" w:rsidP="00590252">
      <w:pPr>
        <w:tabs>
          <w:tab w:val="left" w:pos="4536"/>
        </w:tabs>
        <w:spacing w:line="240" w:lineRule="auto"/>
        <w:rPr>
          <w:rFonts w:ascii="Courier New" w:hAnsi="Courier New" w:cs="Courier New"/>
          <w:szCs w:val="24"/>
          <w:lang w:val="es-ES"/>
        </w:rPr>
      </w:pPr>
      <w:r>
        <w:rPr>
          <w:rFonts w:ascii="Courier New" w:hAnsi="Courier New" w:cs="Courier New"/>
          <w:szCs w:val="24"/>
          <w:lang w:val="es-ES"/>
        </w:rPr>
        <w:tab/>
      </w:r>
      <w:r w:rsidRPr="00336874">
        <w:rPr>
          <w:rFonts w:ascii="Courier New" w:hAnsi="Courier New" w:cs="Courier New"/>
          <w:szCs w:val="24"/>
          <w:lang w:val="es-ES"/>
        </w:rPr>
        <w:t xml:space="preserve">c) Lo dispuesto en el </w:t>
      </w:r>
      <w:r w:rsidRPr="00336874">
        <w:rPr>
          <w:rFonts w:ascii="Courier New" w:hAnsi="Courier New" w:cs="Courier New"/>
          <w:szCs w:val="24"/>
        </w:rPr>
        <w:t>trigésimo quinto transitorio</w:t>
      </w:r>
      <w:r w:rsidRPr="00336874">
        <w:rPr>
          <w:rFonts w:ascii="Courier New" w:hAnsi="Courier New" w:cs="Courier New"/>
          <w:szCs w:val="24"/>
          <w:lang w:val="es-ES"/>
        </w:rPr>
        <w:t xml:space="preserve"> se financiará con cargo a la Partida Tesoro Público.</w:t>
      </w:r>
    </w:p>
    <w:p w14:paraId="289A3508" w14:textId="77777777" w:rsidR="00195EFD" w:rsidRPr="00336874" w:rsidRDefault="00195EFD" w:rsidP="00590252">
      <w:pPr>
        <w:tabs>
          <w:tab w:val="left" w:pos="4536"/>
        </w:tabs>
        <w:spacing w:line="240" w:lineRule="auto"/>
        <w:rPr>
          <w:rFonts w:ascii="Courier New" w:hAnsi="Courier New" w:cs="Courier New"/>
          <w:szCs w:val="24"/>
          <w:lang w:val="es-ES"/>
        </w:rPr>
      </w:pPr>
      <w:r>
        <w:rPr>
          <w:rFonts w:ascii="Courier New" w:hAnsi="Courier New" w:cs="Courier New"/>
          <w:szCs w:val="24"/>
          <w:lang w:val="es-ES"/>
        </w:rPr>
        <w:tab/>
      </w:r>
      <w:r w:rsidRPr="00336874">
        <w:rPr>
          <w:rFonts w:ascii="Courier New" w:hAnsi="Courier New" w:cs="Courier New"/>
          <w:szCs w:val="24"/>
          <w:lang w:val="es-ES"/>
        </w:rPr>
        <w:t xml:space="preserve">d) Lo dispuesto en el artículo </w:t>
      </w:r>
      <w:r w:rsidRPr="00336874">
        <w:rPr>
          <w:rFonts w:ascii="Courier New" w:hAnsi="Courier New" w:cs="Courier New"/>
          <w:szCs w:val="24"/>
        </w:rPr>
        <w:t xml:space="preserve">trigésimo sexto transitorio </w:t>
      </w:r>
      <w:r w:rsidRPr="00336874">
        <w:rPr>
          <w:rFonts w:ascii="Courier New" w:hAnsi="Courier New" w:cs="Courier New"/>
          <w:szCs w:val="24"/>
          <w:lang w:val="es-ES"/>
        </w:rPr>
        <w:t>se financiará con cargo al Presupuesto del Ministerio de Hacienda, y en lo que faltare, con cargo a la Partida Tesoro Público.</w:t>
      </w:r>
    </w:p>
    <w:p w14:paraId="3EF14DD2" w14:textId="2A721B3C" w:rsidR="00195EFD" w:rsidRPr="004502AA" w:rsidRDefault="00195EFD" w:rsidP="00590252">
      <w:pPr>
        <w:tabs>
          <w:tab w:val="left" w:pos="4536"/>
        </w:tabs>
        <w:spacing w:line="240" w:lineRule="auto"/>
        <w:rPr>
          <w:rFonts w:ascii="Courier New" w:hAnsi="Courier New" w:cs="Courier New"/>
          <w:szCs w:val="24"/>
          <w:lang w:val="es-ES"/>
        </w:rPr>
      </w:pPr>
      <w:r>
        <w:rPr>
          <w:rFonts w:ascii="Courier New" w:hAnsi="Courier New" w:cs="Courier New"/>
          <w:szCs w:val="24"/>
          <w:lang w:val="es-ES"/>
        </w:rPr>
        <w:tab/>
      </w:r>
      <w:r w:rsidRPr="00336874">
        <w:rPr>
          <w:rFonts w:ascii="Courier New" w:hAnsi="Courier New" w:cs="Courier New"/>
          <w:szCs w:val="24"/>
          <w:lang w:val="es-ES"/>
        </w:rPr>
        <w:t>En los años siguientes, los recursos serán provistos en las respectivas leyes de presupuestos respectivas.</w:t>
      </w:r>
      <w:r w:rsidR="0062505E">
        <w:rPr>
          <w:rFonts w:ascii="Courier New" w:hAnsi="Courier New" w:cs="Courier New"/>
          <w:szCs w:val="24"/>
          <w:lang w:val="es-ES"/>
        </w:rPr>
        <w:t>”.</w:t>
      </w:r>
    </w:p>
    <w:p w14:paraId="4A4349EE" w14:textId="77777777" w:rsidR="00195EFD" w:rsidRPr="000B115B" w:rsidRDefault="00195EFD" w:rsidP="00590252">
      <w:pPr>
        <w:spacing w:line="240" w:lineRule="auto"/>
        <w:rPr>
          <w:rFonts w:ascii="Courier New" w:hAnsi="Courier New" w:cs="Courier New"/>
          <w:szCs w:val="24"/>
          <w:lang w:val="es-ES"/>
        </w:rPr>
      </w:pPr>
    </w:p>
    <w:p w14:paraId="127804BC" w14:textId="77777777" w:rsidR="00195EFD" w:rsidRPr="000B115B" w:rsidRDefault="00195EFD" w:rsidP="00590252">
      <w:pPr>
        <w:spacing w:line="240" w:lineRule="auto"/>
        <w:rPr>
          <w:rFonts w:ascii="Courier New" w:hAnsi="Courier New" w:cs="Courier New"/>
          <w:szCs w:val="24"/>
          <w:lang w:val="es-ES"/>
        </w:rPr>
      </w:pPr>
    </w:p>
    <w:p w14:paraId="045219AB" w14:textId="77777777" w:rsidR="00DC6383" w:rsidRPr="00484272" w:rsidRDefault="00DC6383" w:rsidP="00DC6383">
      <w:pPr>
        <w:ind w:left="2835" w:firstLine="709"/>
        <w:rPr>
          <w:rFonts w:ascii="Courier New" w:eastAsia="Calibri Light" w:hAnsi="Courier New" w:cs="Courier New"/>
          <w:color w:val="000000" w:themeColor="text1"/>
          <w:szCs w:val="24"/>
        </w:rPr>
      </w:pPr>
    </w:p>
    <w:p w14:paraId="5CAF6A3E" w14:textId="77777777" w:rsidR="00DC6383" w:rsidRPr="00484272" w:rsidRDefault="00DC6383" w:rsidP="00DC6383">
      <w:pPr>
        <w:ind w:left="2835" w:firstLine="709"/>
        <w:rPr>
          <w:rFonts w:ascii="Courier New" w:eastAsia="Calibri Light" w:hAnsi="Courier New" w:cs="Courier New"/>
          <w:color w:val="000000" w:themeColor="text1"/>
          <w:szCs w:val="24"/>
        </w:rPr>
        <w:sectPr w:rsidR="00DC6383" w:rsidRPr="00484272" w:rsidSect="005B72F8">
          <w:headerReference w:type="default" r:id="rId11"/>
          <w:pgSz w:w="12242" w:h="18722" w:code="14"/>
          <w:pgMar w:top="1985" w:right="1701" w:bottom="1418" w:left="1701" w:header="709" w:footer="709" w:gutter="0"/>
          <w:paperSrc w:first="2" w:other="2"/>
          <w:cols w:space="708"/>
          <w:titlePg/>
          <w:docGrid w:linePitch="360"/>
        </w:sectPr>
      </w:pPr>
    </w:p>
    <w:p w14:paraId="508BC468" w14:textId="77777777" w:rsidR="00DC6383" w:rsidRPr="00484272" w:rsidRDefault="00DC6383" w:rsidP="00DC6383">
      <w:pPr>
        <w:ind w:left="2835" w:firstLine="709"/>
        <w:rPr>
          <w:rFonts w:ascii="Courier New" w:eastAsia="Calibri Light" w:hAnsi="Courier New" w:cs="Courier New"/>
          <w:color w:val="000000" w:themeColor="text1"/>
          <w:szCs w:val="24"/>
        </w:rPr>
      </w:pPr>
      <w:r w:rsidRPr="00484272">
        <w:rPr>
          <w:rFonts w:ascii="Courier New" w:eastAsia="Calibri Light" w:hAnsi="Courier New" w:cs="Courier New"/>
          <w:color w:val="000000" w:themeColor="text1"/>
          <w:szCs w:val="24"/>
        </w:rPr>
        <w:lastRenderedPageBreak/>
        <w:t>Dios guarde a V.E</w:t>
      </w:r>
    </w:p>
    <w:p w14:paraId="1CFABB9A" w14:textId="77777777" w:rsidR="00DC6383" w:rsidRPr="00484272" w:rsidRDefault="00DC6383" w:rsidP="00DC6383">
      <w:pPr>
        <w:ind w:left="2835" w:firstLine="709"/>
        <w:rPr>
          <w:rFonts w:ascii="Courier New" w:eastAsia="Calibri Light" w:hAnsi="Courier New" w:cs="Courier New"/>
          <w:color w:val="000000" w:themeColor="text1"/>
          <w:szCs w:val="24"/>
        </w:rPr>
      </w:pPr>
    </w:p>
    <w:p w14:paraId="59FBB30C" w14:textId="77777777" w:rsidR="00DC6383" w:rsidRPr="00484272" w:rsidRDefault="00DC6383" w:rsidP="00DC6383">
      <w:pPr>
        <w:ind w:left="2835" w:firstLine="709"/>
        <w:rPr>
          <w:rFonts w:ascii="Courier New" w:eastAsia="Calibri Light" w:hAnsi="Courier New" w:cs="Courier New"/>
          <w:color w:val="000000" w:themeColor="text1"/>
          <w:szCs w:val="24"/>
        </w:rPr>
      </w:pPr>
    </w:p>
    <w:p w14:paraId="2810C4BA" w14:textId="77777777" w:rsidR="00DC6383" w:rsidRPr="00484272" w:rsidRDefault="00DC6383" w:rsidP="00DC6383">
      <w:pPr>
        <w:ind w:left="2835" w:firstLine="709"/>
        <w:rPr>
          <w:rFonts w:ascii="Courier New" w:eastAsia="Calibri Light" w:hAnsi="Courier New" w:cs="Courier New"/>
          <w:color w:val="000000" w:themeColor="text1"/>
          <w:szCs w:val="24"/>
        </w:rPr>
      </w:pPr>
    </w:p>
    <w:p w14:paraId="2657E698" w14:textId="77777777" w:rsidR="00DC6383" w:rsidRPr="00484272" w:rsidRDefault="00DC6383" w:rsidP="00DC6383">
      <w:pPr>
        <w:ind w:left="2835" w:firstLine="709"/>
        <w:rPr>
          <w:rFonts w:ascii="Courier New" w:eastAsia="Calibri Light" w:hAnsi="Courier New" w:cs="Courier New"/>
          <w:color w:val="000000" w:themeColor="text1"/>
          <w:szCs w:val="24"/>
        </w:rPr>
      </w:pPr>
    </w:p>
    <w:p w14:paraId="15361297" w14:textId="77777777" w:rsidR="00DC6383" w:rsidRDefault="00DC6383" w:rsidP="00DC6383">
      <w:pPr>
        <w:spacing w:after="0"/>
        <w:rPr>
          <w:rFonts w:ascii="Courier New" w:hAnsi="Courier New" w:cs="Courier New"/>
          <w:szCs w:val="24"/>
        </w:rPr>
      </w:pPr>
    </w:p>
    <w:p w14:paraId="5673D544" w14:textId="77777777" w:rsidR="00DC6383" w:rsidRDefault="00DC6383" w:rsidP="00DC6383">
      <w:pPr>
        <w:spacing w:after="0"/>
        <w:rPr>
          <w:rFonts w:ascii="Courier New" w:hAnsi="Courier New" w:cs="Courier New"/>
          <w:szCs w:val="24"/>
        </w:rPr>
      </w:pPr>
    </w:p>
    <w:p w14:paraId="34C96433" w14:textId="77777777" w:rsidR="00DC6383" w:rsidRDefault="00DC6383" w:rsidP="00DC6383">
      <w:pPr>
        <w:spacing w:after="0"/>
        <w:rPr>
          <w:rFonts w:ascii="Courier New" w:hAnsi="Courier New" w:cs="Courier New"/>
          <w:szCs w:val="24"/>
        </w:rPr>
      </w:pPr>
    </w:p>
    <w:p w14:paraId="2D15D1D8" w14:textId="77777777" w:rsidR="00DC6383" w:rsidRPr="005E106A" w:rsidRDefault="00DC6383" w:rsidP="00DC6383">
      <w:pPr>
        <w:spacing w:after="0" w:line="240" w:lineRule="auto"/>
        <w:contextualSpacing/>
        <w:rPr>
          <w:rFonts w:ascii="Courier New" w:hAnsi="Courier New" w:cs="Courier New"/>
          <w:szCs w:val="24"/>
        </w:rPr>
      </w:pPr>
    </w:p>
    <w:p w14:paraId="392012BA" w14:textId="77777777" w:rsidR="00DC6383" w:rsidRPr="00651C23" w:rsidRDefault="00DC6383" w:rsidP="00DC6383">
      <w:pPr>
        <w:spacing w:after="0" w:line="240" w:lineRule="auto"/>
        <w:contextualSpacing/>
        <w:rPr>
          <w:rFonts w:ascii="Courier New" w:hAnsi="Courier New" w:cs="Courier New"/>
          <w:szCs w:val="24"/>
        </w:rPr>
      </w:pPr>
    </w:p>
    <w:p w14:paraId="1E7B3972" w14:textId="77777777" w:rsidR="00DC6383" w:rsidRPr="00651C23" w:rsidRDefault="00DC6383" w:rsidP="00DC6383">
      <w:pPr>
        <w:tabs>
          <w:tab w:val="center" w:pos="6237"/>
        </w:tabs>
        <w:spacing w:after="0" w:line="240" w:lineRule="auto"/>
        <w:contextualSpacing/>
        <w:rPr>
          <w:rFonts w:ascii="Courier New" w:hAnsi="Courier New" w:cs="Courier New"/>
          <w:b/>
          <w:bCs/>
          <w:szCs w:val="24"/>
        </w:rPr>
      </w:pPr>
      <w:r w:rsidRPr="00651C23">
        <w:rPr>
          <w:rFonts w:ascii="Courier New" w:hAnsi="Courier New" w:cs="Courier New"/>
          <w:b/>
          <w:bCs/>
          <w:szCs w:val="24"/>
        </w:rPr>
        <w:tab/>
        <w:t>GABRIEL BORIC FONT</w:t>
      </w:r>
    </w:p>
    <w:p w14:paraId="78579603" w14:textId="77777777" w:rsidR="00DC6383" w:rsidRPr="00651C23" w:rsidRDefault="00DC6383" w:rsidP="00DC6383">
      <w:pPr>
        <w:tabs>
          <w:tab w:val="center" w:pos="6237"/>
        </w:tabs>
        <w:spacing w:after="0" w:line="240" w:lineRule="auto"/>
        <w:contextualSpacing/>
        <w:rPr>
          <w:rFonts w:ascii="Courier New" w:hAnsi="Courier New" w:cs="Courier New"/>
          <w:szCs w:val="24"/>
        </w:rPr>
      </w:pPr>
      <w:r w:rsidRPr="00651C23">
        <w:rPr>
          <w:rFonts w:ascii="Courier New" w:hAnsi="Courier New" w:cs="Courier New"/>
          <w:szCs w:val="24"/>
        </w:rPr>
        <w:tab/>
        <w:t>Presidente de la República</w:t>
      </w:r>
    </w:p>
    <w:p w14:paraId="5322FBDB" w14:textId="77777777" w:rsidR="00DC6383" w:rsidRPr="00651C23" w:rsidRDefault="00DC6383" w:rsidP="00DC6383">
      <w:pPr>
        <w:spacing w:after="0" w:line="240" w:lineRule="auto"/>
        <w:contextualSpacing/>
        <w:rPr>
          <w:rFonts w:ascii="Courier New" w:hAnsi="Courier New" w:cs="Courier New"/>
          <w:szCs w:val="24"/>
        </w:rPr>
      </w:pPr>
    </w:p>
    <w:p w14:paraId="0024E9B0" w14:textId="77777777" w:rsidR="00DC6383" w:rsidRDefault="00DC6383" w:rsidP="00DC6383">
      <w:pPr>
        <w:spacing w:after="0" w:line="240" w:lineRule="auto"/>
        <w:contextualSpacing/>
        <w:rPr>
          <w:rFonts w:ascii="Courier New" w:hAnsi="Courier New" w:cs="Courier New"/>
          <w:szCs w:val="24"/>
        </w:rPr>
      </w:pPr>
    </w:p>
    <w:p w14:paraId="2325B259" w14:textId="77777777" w:rsidR="00DC6383" w:rsidRPr="00651C23" w:rsidRDefault="00DC6383" w:rsidP="00DC6383">
      <w:pPr>
        <w:spacing w:after="0" w:line="240" w:lineRule="auto"/>
        <w:contextualSpacing/>
        <w:rPr>
          <w:rFonts w:ascii="Courier New" w:hAnsi="Courier New" w:cs="Courier New"/>
          <w:szCs w:val="24"/>
        </w:rPr>
      </w:pPr>
    </w:p>
    <w:p w14:paraId="7837B6A7" w14:textId="77777777" w:rsidR="00DC6383" w:rsidRPr="00651C23" w:rsidRDefault="00DC6383" w:rsidP="00DC6383">
      <w:pPr>
        <w:spacing w:after="0" w:line="240" w:lineRule="auto"/>
        <w:contextualSpacing/>
        <w:rPr>
          <w:rFonts w:ascii="Courier New" w:hAnsi="Courier New" w:cs="Courier New"/>
          <w:szCs w:val="24"/>
        </w:rPr>
      </w:pPr>
    </w:p>
    <w:p w14:paraId="0C672759" w14:textId="77777777" w:rsidR="00DC6383" w:rsidRPr="00651C23" w:rsidRDefault="00DC6383" w:rsidP="00DC6383">
      <w:pPr>
        <w:spacing w:after="0" w:line="240" w:lineRule="auto"/>
        <w:contextualSpacing/>
        <w:rPr>
          <w:rFonts w:ascii="Courier New" w:hAnsi="Courier New" w:cs="Courier New"/>
          <w:szCs w:val="24"/>
        </w:rPr>
      </w:pPr>
    </w:p>
    <w:p w14:paraId="6C5D2C6A" w14:textId="77777777" w:rsidR="00DC6383" w:rsidRPr="00651C23" w:rsidRDefault="00DC6383" w:rsidP="00DC6383">
      <w:pPr>
        <w:tabs>
          <w:tab w:val="center" w:pos="1985"/>
          <w:tab w:val="center" w:pos="6237"/>
        </w:tabs>
        <w:spacing w:after="0" w:line="240" w:lineRule="auto"/>
        <w:contextualSpacing/>
        <w:rPr>
          <w:rFonts w:ascii="Courier New" w:hAnsi="Courier New" w:cs="Courier New"/>
          <w:b/>
          <w:spacing w:val="-3"/>
          <w:szCs w:val="24"/>
        </w:rPr>
      </w:pPr>
      <w:r w:rsidRPr="00651C23">
        <w:rPr>
          <w:rFonts w:ascii="Courier New" w:hAnsi="Courier New" w:cs="Courier New"/>
          <w:b/>
          <w:spacing w:val="-3"/>
          <w:szCs w:val="24"/>
        </w:rPr>
        <w:tab/>
        <w:t>MARIO MARCEL CULLELL</w:t>
      </w:r>
    </w:p>
    <w:p w14:paraId="4D7DC95B" w14:textId="77777777" w:rsidR="00DC6383" w:rsidRPr="00651C23" w:rsidRDefault="00DC6383" w:rsidP="00DC6383">
      <w:pPr>
        <w:tabs>
          <w:tab w:val="center" w:pos="1985"/>
          <w:tab w:val="center" w:pos="6237"/>
        </w:tabs>
        <w:spacing w:after="0" w:line="240" w:lineRule="auto"/>
        <w:contextualSpacing/>
        <w:rPr>
          <w:rFonts w:ascii="Courier New" w:hAnsi="Courier New" w:cs="Courier New"/>
          <w:spacing w:val="-3"/>
          <w:szCs w:val="24"/>
        </w:rPr>
      </w:pPr>
      <w:r w:rsidRPr="00651C23">
        <w:rPr>
          <w:rFonts w:ascii="Courier New" w:hAnsi="Courier New" w:cs="Courier New"/>
          <w:spacing w:val="-3"/>
          <w:szCs w:val="24"/>
        </w:rPr>
        <w:tab/>
        <w:t>Ministro de Hacienda</w:t>
      </w:r>
    </w:p>
    <w:p w14:paraId="6DA282CB" w14:textId="77777777" w:rsidR="00DC6383" w:rsidRPr="00651C23" w:rsidRDefault="00DC6383" w:rsidP="00DC6383">
      <w:pPr>
        <w:spacing w:after="0" w:line="240" w:lineRule="auto"/>
        <w:contextualSpacing/>
        <w:rPr>
          <w:rFonts w:ascii="Courier New" w:hAnsi="Courier New" w:cs="Courier New"/>
          <w:szCs w:val="24"/>
        </w:rPr>
      </w:pPr>
    </w:p>
    <w:p w14:paraId="0E80A4AE" w14:textId="77777777" w:rsidR="00DC6383" w:rsidRDefault="00DC6383" w:rsidP="00DC6383">
      <w:pPr>
        <w:spacing w:after="0" w:line="240" w:lineRule="auto"/>
        <w:contextualSpacing/>
        <w:rPr>
          <w:rFonts w:ascii="Courier New" w:hAnsi="Courier New" w:cs="Courier New"/>
          <w:szCs w:val="24"/>
        </w:rPr>
      </w:pPr>
    </w:p>
    <w:p w14:paraId="783A4F4B" w14:textId="77777777" w:rsidR="00DC6383" w:rsidRDefault="00DC6383" w:rsidP="00DC6383">
      <w:pPr>
        <w:spacing w:after="0" w:line="240" w:lineRule="auto"/>
        <w:contextualSpacing/>
        <w:rPr>
          <w:rFonts w:ascii="Courier New" w:hAnsi="Courier New" w:cs="Courier New"/>
          <w:szCs w:val="24"/>
        </w:rPr>
      </w:pPr>
    </w:p>
    <w:p w14:paraId="7000F744" w14:textId="77777777" w:rsidR="00DC6383" w:rsidRPr="00651C23" w:rsidRDefault="00DC6383" w:rsidP="00DC6383">
      <w:pPr>
        <w:spacing w:after="0" w:line="240" w:lineRule="auto"/>
        <w:contextualSpacing/>
        <w:rPr>
          <w:rFonts w:ascii="Courier New" w:hAnsi="Courier New" w:cs="Courier New"/>
          <w:szCs w:val="24"/>
        </w:rPr>
      </w:pPr>
    </w:p>
    <w:p w14:paraId="701AD1D4" w14:textId="77777777" w:rsidR="00DC6383" w:rsidRPr="00651C23" w:rsidRDefault="00DC6383" w:rsidP="00DC6383">
      <w:pPr>
        <w:tabs>
          <w:tab w:val="center" w:pos="6804"/>
        </w:tabs>
        <w:spacing w:after="0" w:line="240" w:lineRule="auto"/>
        <w:contextualSpacing/>
        <w:rPr>
          <w:rFonts w:ascii="Courier New" w:hAnsi="Courier New" w:cs="Courier New"/>
          <w:spacing w:val="-3"/>
          <w:szCs w:val="24"/>
        </w:rPr>
      </w:pPr>
    </w:p>
    <w:p w14:paraId="4FF0A208" w14:textId="77777777" w:rsidR="00DC6383" w:rsidRPr="00651C23" w:rsidRDefault="00DC6383" w:rsidP="00DC6383">
      <w:pPr>
        <w:tabs>
          <w:tab w:val="center" w:pos="2552"/>
          <w:tab w:val="center" w:pos="6237"/>
        </w:tabs>
        <w:spacing w:after="0" w:line="240" w:lineRule="auto"/>
        <w:contextualSpacing/>
        <w:rPr>
          <w:rFonts w:ascii="Courier New" w:hAnsi="Courier New" w:cs="Courier New"/>
          <w:b/>
          <w:bCs/>
          <w:spacing w:val="-3"/>
          <w:szCs w:val="24"/>
        </w:rPr>
      </w:pPr>
      <w:r>
        <w:rPr>
          <w:rFonts w:ascii="Courier New" w:hAnsi="Courier New" w:cs="Courier New"/>
          <w:b/>
          <w:bCs/>
          <w:spacing w:val="-3"/>
          <w:szCs w:val="24"/>
        </w:rPr>
        <w:tab/>
      </w:r>
      <w:r>
        <w:rPr>
          <w:rFonts w:ascii="Courier New" w:hAnsi="Courier New" w:cs="Courier New"/>
          <w:b/>
          <w:bCs/>
          <w:spacing w:val="-3"/>
          <w:szCs w:val="24"/>
        </w:rPr>
        <w:tab/>
      </w:r>
      <w:r w:rsidRPr="00651C23">
        <w:rPr>
          <w:rFonts w:ascii="Courier New" w:hAnsi="Courier New" w:cs="Courier New"/>
          <w:b/>
          <w:bCs/>
          <w:spacing w:val="-3"/>
          <w:szCs w:val="24"/>
        </w:rPr>
        <w:t>ANA LYA URIARTE RODRÍGUEZ</w:t>
      </w:r>
    </w:p>
    <w:p w14:paraId="5D84FC06" w14:textId="77777777" w:rsidR="00DC6383" w:rsidRPr="00651C23" w:rsidRDefault="00DC6383" w:rsidP="00DC6383">
      <w:pPr>
        <w:tabs>
          <w:tab w:val="center" w:pos="2552"/>
          <w:tab w:val="center" w:pos="6237"/>
        </w:tabs>
        <w:spacing w:after="0" w:line="240" w:lineRule="auto"/>
        <w:contextualSpacing/>
        <w:rPr>
          <w:rFonts w:ascii="Courier New" w:hAnsi="Courier New" w:cs="Courier New"/>
          <w:spacing w:val="-3"/>
          <w:szCs w:val="24"/>
        </w:rPr>
      </w:pPr>
      <w:r>
        <w:rPr>
          <w:rFonts w:ascii="Courier New" w:hAnsi="Courier New" w:cs="Courier New"/>
          <w:spacing w:val="-3"/>
          <w:szCs w:val="24"/>
        </w:rPr>
        <w:tab/>
      </w:r>
      <w:r>
        <w:rPr>
          <w:rFonts w:ascii="Courier New" w:hAnsi="Courier New" w:cs="Courier New"/>
          <w:spacing w:val="-3"/>
          <w:szCs w:val="24"/>
        </w:rPr>
        <w:tab/>
      </w:r>
      <w:r w:rsidRPr="00651C23">
        <w:rPr>
          <w:rFonts w:ascii="Courier New" w:hAnsi="Courier New" w:cs="Courier New"/>
          <w:spacing w:val="-3"/>
          <w:szCs w:val="24"/>
        </w:rPr>
        <w:t xml:space="preserve">Ministra </w:t>
      </w:r>
    </w:p>
    <w:p w14:paraId="51C55A54" w14:textId="77777777" w:rsidR="00DC6383" w:rsidRPr="00651C23" w:rsidRDefault="00DC6383" w:rsidP="00DC6383">
      <w:pPr>
        <w:tabs>
          <w:tab w:val="center" w:pos="2552"/>
          <w:tab w:val="center" w:pos="6237"/>
        </w:tabs>
        <w:spacing w:after="0" w:line="240" w:lineRule="auto"/>
        <w:contextualSpacing/>
        <w:rPr>
          <w:rFonts w:ascii="Courier New" w:hAnsi="Courier New" w:cs="Courier New"/>
          <w:spacing w:val="-3"/>
          <w:szCs w:val="24"/>
        </w:rPr>
      </w:pPr>
      <w:r>
        <w:rPr>
          <w:rFonts w:ascii="Courier New" w:hAnsi="Courier New" w:cs="Courier New"/>
          <w:spacing w:val="-3"/>
          <w:szCs w:val="24"/>
        </w:rPr>
        <w:tab/>
      </w:r>
      <w:r>
        <w:rPr>
          <w:rFonts w:ascii="Courier New" w:hAnsi="Courier New" w:cs="Courier New"/>
          <w:spacing w:val="-3"/>
          <w:szCs w:val="24"/>
        </w:rPr>
        <w:tab/>
      </w:r>
      <w:r w:rsidRPr="00651C23">
        <w:rPr>
          <w:rFonts w:ascii="Courier New" w:hAnsi="Courier New" w:cs="Courier New"/>
          <w:spacing w:val="-3"/>
          <w:szCs w:val="24"/>
        </w:rPr>
        <w:t>Secretaria General de la Presidencia</w:t>
      </w:r>
    </w:p>
    <w:p w14:paraId="1B2734CA" w14:textId="77777777" w:rsidR="00DC6383" w:rsidRPr="00651C23" w:rsidRDefault="00DC6383" w:rsidP="00DC6383">
      <w:pPr>
        <w:spacing w:after="0" w:line="240" w:lineRule="auto"/>
        <w:contextualSpacing/>
        <w:rPr>
          <w:rFonts w:ascii="Courier New" w:hAnsi="Courier New" w:cs="Courier New"/>
          <w:szCs w:val="24"/>
        </w:rPr>
      </w:pPr>
    </w:p>
    <w:p w14:paraId="4A20EEEA" w14:textId="77777777" w:rsidR="00DC6383" w:rsidRDefault="00DC6383" w:rsidP="00DC6383">
      <w:pPr>
        <w:spacing w:after="0" w:line="240" w:lineRule="auto"/>
        <w:contextualSpacing/>
        <w:rPr>
          <w:rFonts w:ascii="Courier New" w:hAnsi="Courier New" w:cs="Courier New"/>
          <w:szCs w:val="24"/>
        </w:rPr>
      </w:pPr>
    </w:p>
    <w:p w14:paraId="6C7A766C" w14:textId="77777777" w:rsidR="00DC6383" w:rsidRDefault="00DC6383" w:rsidP="00DC6383">
      <w:pPr>
        <w:spacing w:after="0" w:line="240" w:lineRule="auto"/>
        <w:contextualSpacing/>
        <w:rPr>
          <w:rFonts w:ascii="Courier New" w:hAnsi="Courier New" w:cs="Courier New"/>
          <w:szCs w:val="24"/>
        </w:rPr>
      </w:pPr>
    </w:p>
    <w:p w14:paraId="311E1142" w14:textId="77777777" w:rsidR="00DC6383" w:rsidRDefault="00DC6383" w:rsidP="00DC6383">
      <w:pPr>
        <w:spacing w:after="0" w:line="240" w:lineRule="auto"/>
        <w:contextualSpacing/>
        <w:rPr>
          <w:rFonts w:ascii="Courier New" w:hAnsi="Courier New" w:cs="Courier New"/>
          <w:szCs w:val="24"/>
        </w:rPr>
      </w:pPr>
    </w:p>
    <w:p w14:paraId="6988ECE9" w14:textId="77777777" w:rsidR="00DC6383" w:rsidRPr="00651C23" w:rsidRDefault="00DC6383" w:rsidP="00DC6383">
      <w:pPr>
        <w:spacing w:after="0" w:line="240" w:lineRule="auto"/>
        <w:contextualSpacing/>
        <w:rPr>
          <w:rFonts w:ascii="Courier New" w:hAnsi="Courier New" w:cs="Courier New"/>
          <w:szCs w:val="24"/>
        </w:rPr>
      </w:pPr>
    </w:p>
    <w:p w14:paraId="44F5A1FA" w14:textId="77777777" w:rsidR="00DC6383" w:rsidRPr="00651C23" w:rsidRDefault="00DC6383" w:rsidP="00DC6383">
      <w:pPr>
        <w:tabs>
          <w:tab w:val="center" w:pos="1985"/>
          <w:tab w:val="center" w:pos="6237"/>
        </w:tabs>
        <w:spacing w:after="0" w:line="240" w:lineRule="auto"/>
        <w:contextualSpacing/>
        <w:rPr>
          <w:rFonts w:ascii="Courier New" w:hAnsi="Courier New" w:cs="Courier New"/>
          <w:b/>
          <w:bCs/>
          <w:spacing w:val="-3"/>
          <w:szCs w:val="24"/>
        </w:rPr>
      </w:pPr>
      <w:r w:rsidRPr="00651C23">
        <w:rPr>
          <w:rFonts w:ascii="Courier New" w:hAnsi="Courier New" w:cs="Courier New"/>
          <w:b/>
          <w:bCs/>
          <w:spacing w:val="-3"/>
          <w:szCs w:val="24"/>
        </w:rPr>
        <w:tab/>
        <w:t>JEANNETTE JARA ROMÁN</w:t>
      </w:r>
    </w:p>
    <w:p w14:paraId="1E53CCEA" w14:textId="77777777" w:rsidR="00DC6383" w:rsidRPr="00651C23" w:rsidRDefault="00DC6383" w:rsidP="00DC6383">
      <w:pPr>
        <w:tabs>
          <w:tab w:val="center" w:pos="1985"/>
          <w:tab w:val="center" w:pos="6237"/>
        </w:tabs>
        <w:spacing w:after="0" w:line="240" w:lineRule="auto"/>
        <w:contextualSpacing/>
        <w:rPr>
          <w:rFonts w:ascii="Courier New" w:hAnsi="Courier New" w:cs="Courier New"/>
          <w:spacing w:val="-3"/>
          <w:szCs w:val="24"/>
        </w:rPr>
      </w:pPr>
      <w:r w:rsidRPr="00651C23">
        <w:rPr>
          <w:rFonts w:ascii="Courier New" w:hAnsi="Courier New" w:cs="Courier New"/>
          <w:spacing w:val="-3"/>
          <w:szCs w:val="24"/>
        </w:rPr>
        <w:tab/>
        <w:t xml:space="preserve">Ministra del Trabajo </w:t>
      </w:r>
    </w:p>
    <w:p w14:paraId="0FE8DF5D" w14:textId="77777777" w:rsidR="00DC6383" w:rsidRPr="00651C23" w:rsidRDefault="00DC6383" w:rsidP="00DC6383">
      <w:pPr>
        <w:tabs>
          <w:tab w:val="center" w:pos="1985"/>
          <w:tab w:val="center" w:pos="6237"/>
        </w:tabs>
        <w:spacing w:after="0" w:line="240" w:lineRule="auto"/>
        <w:contextualSpacing/>
        <w:rPr>
          <w:rFonts w:ascii="Courier New" w:hAnsi="Courier New" w:cs="Courier New"/>
          <w:spacing w:val="-3"/>
          <w:szCs w:val="24"/>
        </w:rPr>
      </w:pPr>
      <w:r w:rsidRPr="00651C23">
        <w:rPr>
          <w:rFonts w:ascii="Courier New" w:hAnsi="Courier New" w:cs="Courier New"/>
          <w:spacing w:val="-3"/>
          <w:szCs w:val="24"/>
        </w:rPr>
        <w:tab/>
        <w:t>y Previsión Social</w:t>
      </w:r>
    </w:p>
    <w:p w14:paraId="73CDA8A8" w14:textId="77777777" w:rsidR="00DC6383" w:rsidRPr="00651C23" w:rsidRDefault="00DC6383" w:rsidP="00DC6383">
      <w:pPr>
        <w:spacing w:after="0" w:line="240" w:lineRule="auto"/>
        <w:contextualSpacing/>
        <w:rPr>
          <w:rFonts w:ascii="Courier New" w:hAnsi="Courier New" w:cs="Courier New"/>
          <w:szCs w:val="24"/>
        </w:rPr>
      </w:pPr>
    </w:p>
    <w:p w14:paraId="33CC25E0" w14:textId="77777777" w:rsidR="00DC6383" w:rsidRDefault="00DC6383" w:rsidP="00DC6383">
      <w:pPr>
        <w:spacing w:after="0" w:line="240" w:lineRule="auto"/>
        <w:contextualSpacing/>
        <w:rPr>
          <w:rFonts w:ascii="Courier New" w:hAnsi="Courier New" w:cs="Courier New"/>
          <w:szCs w:val="24"/>
        </w:rPr>
      </w:pPr>
    </w:p>
    <w:p w14:paraId="39D5CB22" w14:textId="77777777" w:rsidR="00DC6383" w:rsidRDefault="00DC6383" w:rsidP="00DC6383">
      <w:pPr>
        <w:spacing w:after="0" w:line="240" w:lineRule="auto"/>
        <w:contextualSpacing/>
        <w:rPr>
          <w:rFonts w:ascii="Courier New" w:hAnsi="Courier New" w:cs="Courier New"/>
          <w:szCs w:val="24"/>
        </w:rPr>
      </w:pPr>
    </w:p>
    <w:p w14:paraId="59DE9923" w14:textId="77777777" w:rsidR="00DC6383" w:rsidRDefault="00DC6383" w:rsidP="00DC6383">
      <w:pPr>
        <w:spacing w:after="0" w:line="240" w:lineRule="auto"/>
        <w:contextualSpacing/>
        <w:rPr>
          <w:rFonts w:ascii="Courier New" w:hAnsi="Courier New" w:cs="Courier New"/>
          <w:szCs w:val="24"/>
        </w:rPr>
      </w:pPr>
    </w:p>
    <w:p w14:paraId="4BA5BFFC" w14:textId="77777777" w:rsidR="00DC6383" w:rsidRPr="00651C23" w:rsidRDefault="00DC6383" w:rsidP="00DC6383">
      <w:pPr>
        <w:spacing w:after="0" w:line="240" w:lineRule="auto"/>
        <w:contextualSpacing/>
        <w:rPr>
          <w:rFonts w:ascii="Courier New" w:hAnsi="Courier New" w:cs="Courier New"/>
          <w:szCs w:val="24"/>
        </w:rPr>
      </w:pPr>
    </w:p>
    <w:p w14:paraId="30C31272" w14:textId="77777777" w:rsidR="00DC6383" w:rsidRPr="00651C23" w:rsidRDefault="00DC6383" w:rsidP="00DC6383">
      <w:pPr>
        <w:tabs>
          <w:tab w:val="center" w:pos="1985"/>
          <w:tab w:val="center" w:pos="6237"/>
        </w:tabs>
        <w:spacing w:after="0" w:line="240" w:lineRule="auto"/>
        <w:contextualSpacing/>
        <w:rPr>
          <w:rFonts w:ascii="Courier New" w:hAnsi="Courier New" w:cs="Courier New"/>
          <w:b/>
          <w:bCs/>
          <w:spacing w:val="-3"/>
          <w:szCs w:val="24"/>
        </w:rPr>
      </w:pPr>
      <w:r w:rsidRPr="00651C23">
        <w:rPr>
          <w:rFonts w:ascii="Courier New" w:hAnsi="Courier New" w:cs="Courier New"/>
          <w:b/>
          <w:bCs/>
          <w:spacing w:val="-3"/>
          <w:szCs w:val="24"/>
        </w:rPr>
        <w:tab/>
      </w:r>
      <w:r>
        <w:rPr>
          <w:rFonts w:ascii="Courier New" w:hAnsi="Courier New" w:cs="Courier New"/>
          <w:b/>
          <w:bCs/>
          <w:spacing w:val="-3"/>
          <w:szCs w:val="24"/>
        </w:rPr>
        <w:tab/>
      </w:r>
      <w:r w:rsidRPr="00651C23">
        <w:rPr>
          <w:rFonts w:ascii="Courier New" w:hAnsi="Courier New" w:cs="Courier New"/>
          <w:b/>
          <w:bCs/>
          <w:spacing w:val="-3"/>
          <w:szCs w:val="24"/>
        </w:rPr>
        <w:t>ANTONIA ORELLANA GUARELLO</w:t>
      </w:r>
    </w:p>
    <w:p w14:paraId="46A76878" w14:textId="77777777" w:rsidR="00DC6383" w:rsidRPr="00651C23" w:rsidRDefault="00DC6383" w:rsidP="00DC6383">
      <w:pPr>
        <w:tabs>
          <w:tab w:val="center" w:pos="1985"/>
          <w:tab w:val="center" w:pos="6237"/>
        </w:tabs>
        <w:spacing w:after="0" w:line="240" w:lineRule="auto"/>
        <w:contextualSpacing/>
        <w:rPr>
          <w:rFonts w:ascii="Courier New" w:hAnsi="Courier New" w:cs="Courier New"/>
          <w:spacing w:val="-3"/>
          <w:szCs w:val="24"/>
        </w:rPr>
      </w:pPr>
      <w:r w:rsidRPr="00651C23">
        <w:rPr>
          <w:rFonts w:ascii="Courier New" w:hAnsi="Courier New" w:cs="Courier New"/>
          <w:spacing w:val="-3"/>
          <w:szCs w:val="24"/>
        </w:rPr>
        <w:tab/>
      </w:r>
      <w:r>
        <w:rPr>
          <w:rFonts w:ascii="Courier New" w:hAnsi="Courier New" w:cs="Courier New"/>
          <w:spacing w:val="-3"/>
          <w:szCs w:val="24"/>
        </w:rPr>
        <w:tab/>
      </w:r>
      <w:r w:rsidRPr="00651C23">
        <w:rPr>
          <w:rFonts w:ascii="Courier New" w:hAnsi="Courier New" w:cs="Courier New"/>
          <w:spacing w:val="-3"/>
          <w:szCs w:val="24"/>
        </w:rPr>
        <w:t>Ministra de la Mujer</w:t>
      </w:r>
    </w:p>
    <w:p w14:paraId="124C413A" w14:textId="61C5E65D" w:rsidR="00B856A5" w:rsidRPr="00DC6383" w:rsidRDefault="00DC6383" w:rsidP="00DC6383">
      <w:pPr>
        <w:tabs>
          <w:tab w:val="center" w:pos="1985"/>
          <w:tab w:val="center" w:pos="6237"/>
        </w:tabs>
        <w:spacing w:after="0" w:line="240" w:lineRule="auto"/>
        <w:contextualSpacing/>
        <w:rPr>
          <w:rFonts w:ascii="Courier New" w:hAnsi="Courier New" w:cs="Courier New"/>
          <w:spacing w:val="-3"/>
          <w:szCs w:val="24"/>
        </w:rPr>
      </w:pPr>
      <w:r w:rsidRPr="00651C23">
        <w:rPr>
          <w:rFonts w:ascii="Courier New" w:hAnsi="Courier New" w:cs="Courier New"/>
          <w:spacing w:val="-3"/>
          <w:szCs w:val="24"/>
        </w:rPr>
        <w:tab/>
      </w:r>
      <w:r>
        <w:rPr>
          <w:rFonts w:ascii="Courier New" w:hAnsi="Courier New" w:cs="Courier New"/>
          <w:spacing w:val="-3"/>
          <w:szCs w:val="24"/>
        </w:rPr>
        <w:tab/>
      </w:r>
      <w:r w:rsidRPr="00651C23">
        <w:rPr>
          <w:rFonts w:ascii="Courier New" w:hAnsi="Courier New" w:cs="Courier New"/>
          <w:spacing w:val="-3"/>
          <w:szCs w:val="24"/>
        </w:rPr>
        <w:t>y la Equidad de Género</w:t>
      </w:r>
      <w:bookmarkStart w:id="133" w:name="_GoBack"/>
      <w:bookmarkEnd w:id="133"/>
    </w:p>
    <w:sectPr w:rsidR="00B856A5" w:rsidRPr="00DC6383" w:rsidSect="00616FAF">
      <w:headerReference w:type="default" r:id="rId12"/>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95FB8" w14:textId="77777777" w:rsidR="002570D9" w:rsidRDefault="002570D9" w:rsidP="00DA3EB7">
      <w:pPr>
        <w:spacing w:before="0" w:after="0" w:line="240" w:lineRule="auto"/>
      </w:pPr>
      <w:r>
        <w:separator/>
      </w:r>
    </w:p>
  </w:endnote>
  <w:endnote w:type="continuationSeparator" w:id="0">
    <w:p w14:paraId="1D93CCA9" w14:textId="77777777" w:rsidR="002570D9" w:rsidRDefault="002570D9" w:rsidP="00DA3EB7">
      <w:pPr>
        <w:spacing w:before="0" w:after="0" w:line="240" w:lineRule="auto"/>
      </w:pPr>
      <w:r>
        <w:continuationSeparator/>
      </w:r>
    </w:p>
  </w:endnote>
  <w:endnote w:type="continuationNotice" w:id="1">
    <w:p w14:paraId="29B73D99" w14:textId="77777777" w:rsidR="002570D9" w:rsidRDefault="002570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F550C" w14:textId="77777777" w:rsidR="002570D9" w:rsidRDefault="002570D9" w:rsidP="00DA3EB7">
      <w:pPr>
        <w:spacing w:before="0" w:after="0" w:line="240" w:lineRule="auto"/>
      </w:pPr>
      <w:r>
        <w:separator/>
      </w:r>
    </w:p>
  </w:footnote>
  <w:footnote w:type="continuationSeparator" w:id="0">
    <w:p w14:paraId="646C6B5C" w14:textId="77777777" w:rsidR="002570D9" w:rsidRDefault="002570D9" w:rsidP="00DA3EB7">
      <w:pPr>
        <w:spacing w:before="0" w:after="0" w:line="240" w:lineRule="auto"/>
      </w:pPr>
      <w:r>
        <w:continuationSeparator/>
      </w:r>
    </w:p>
  </w:footnote>
  <w:footnote w:type="continuationNotice" w:id="1">
    <w:p w14:paraId="2120957F" w14:textId="77777777" w:rsidR="002570D9" w:rsidRDefault="002570D9">
      <w:pPr>
        <w:spacing w:before="0" w:after="0" w:line="240" w:lineRule="auto"/>
      </w:pPr>
    </w:p>
  </w:footnote>
  <w:footnote w:id="2">
    <w:p w14:paraId="00E7D72B" w14:textId="77777777" w:rsidR="00B4172C" w:rsidRPr="0005346E" w:rsidRDefault="00B4172C" w:rsidP="0001536A">
      <w:pPr>
        <w:pStyle w:val="Textonotapie"/>
        <w:rPr>
          <w:rFonts w:ascii="Courier New" w:hAnsi="Courier New" w:cs="Courier New"/>
          <w:lang w:val="es-ES"/>
        </w:rPr>
      </w:pPr>
      <w:r w:rsidRPr="0005346E">
        <w:rPr>
          <w:rStyle w:val="Refdenotaalpie"/>
          <w:rFonts w:ascii="Courier New" w:hAnsi="Courier New" w:cs="Courier New"/>
        </w:rPr>
        <w:footnoteRef/>
      </w:r>
      <w:r w:rsidRPr="0005346E">
        <w:rPr>
          <w:rFonts w:ascii="Courier New" w:hAnsi="Courier New" w:cs="Courier New"/>
        </w:rPr>
        <w:t xml:space="preserve"> </w:t>
      </w:r>
      <w:r w:rsidRPr="0005346E">
        <w:rPr>
          <w:rFonts w:ascii="Courier New" w:hAnsi="Courier New" w:cs="Courier New"/>
          <w:lang w:val="es-ES"/>
        </w:rPr>
        <w:t>El gasto del Estado en el Pilar Solidario entre septiembre de 2021 y agosto de 2022 fue de US$3.989 millones, representando un 1,5% del Producto Interno Bruto (PIB).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210095"/>
      <w:docPartObj>
        <w:docPartGallery w:val="Page Numbers (Top of Page)"/>
        <w:docPartUnique/>
      </w:docPartObj>
    </w:sdtPr>
    <w:sdtEndPr/>
    <w:sdtContent>
      <w:p w14:paraId="32BA1667" w14:textId="77777777" w:rsidR="00DC6383" w:rsidRDefault="00DC6383">
        <w:pPr>
          <w:pStyle w:val="Encabezado"/>
          <w:jc w:val="center"/>
        </w:pPr>
        <w:r>
          <w:fldChar w:fldCharType="begin"/>
        </w:r>
        <w:r>
          <w:instrText>PAGE   \* MERGEFORMAT</w:instrText>
        </w:r>
        <w:r>
          <w:fldChar w:fldCharType="separate"/>
        </w:r>
        <w:r w:rsidR="00F26BFA" w:rsidRPr="00F26BFA">
          <w:rPr>
            <w:noProof/>
            <w:lang w:val="es-ES"/>
          </w:rPr>
          <w:t>320</w:t>
        </w:r>
        <w:r>
          <w:fldChar w:fldCharType="end"/>
        </w:r>
      </w:p>
    </w:sdtContent>
  </w:sdt>
  <w:p w14:paraId="27FA3474" w14:textId="77777777" w:rsidR="00DC6383" w:rsidRDefault="00DC63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DF95" w14:textId="1A84914C" w:rsidR="0039759A" w:rsidRDefault="0039759A">
    <w:pPr>
      <w:pStyle w:val="Encabezado"/>
      <w:jc w:val="center"/>
    </w:pPr>
  </w:p>
  <w:p w14:paraId="4BDC535C" w14:textId="77777777" w:rsidR="0039759A" w:rsidRDefault="003975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lowerLetter"/>
      <w:pStyle w:val="Rpidoa"/>
      <w:lvlText w:val="%1)"/>
      <w:lvlJc w:val="left"/>
      <w:pPr>
        <w:tabs>
          <w:tab w:val="num" w:pos="720"/>
        </w:tabs>
      </w:pPr>
      <w:rPr>
        <w:rFonts w:ascii="Times New Roman" w:hAnsi="Times New Roman"/>
        <w:sz w:val="20"/>
      </w:rPr>
    </w:lvl>
  </w:abstractNum>
  <w:abstractNum w:abstractNumId="1" w15:restartNumberingAfterBreak="0">
    <w:nsid w:val="00000002"/>
    <w:multiLevelType w:val="singleLevel"/>
    <w:tmpl w:val="00000000"/>
    <w:lvl w:ilvl="0">
      <w:start w:val="1"/>
      <w:numFmt w:val="decimal"/>
      <w:pStyle w:val="Rpido1"/>
      <w:lvlText w:val="%1."/>
      <w:lvlJc w:val="left"/>
      <w:pPr>
        <w:tabs>
          <w:tab w:val="num" w:pos="720"/>
        </w:tabs>
      </w:pPr>
    </w:lvl>
  </w:abstractNum>
  <w:abstractNum w:abstractNumId="2" w15:restartNumberingAfterBreak="0">
    <w:nsid w:val="06E5D8D6"/>
    <w:multiLevelType w:val="hybridMultilevel"/>
    <w:tmpl w:val="FFFFFFFF"/>
    <w:lvl w:ilvl="0" w:tplc="2FA8B46C">
      <w:start w:val="1"/>
      <w:numFmt w:val="bullet"/>
      <w:lvlText w:val=""/>
      <w:lvlJc w:val="left"/>
      <w:pPr>
        <w:ind w:left="720" w:hanging="360"/>
      </w:pPr>
      <w:rPr>
        <w:rFonts w:ascii="Symbol" w:hAnsi="Symbol" w:hint="default"/>
      </w:rPr>
    </w:lvl>
    <w:lvl w:ilvl="1" w:tplc="11FC3948">
      <w:start w:val="1"/>
      <w:numFmt w:val="bullet"/>
      <w:lvlText w:val="o"/>
      <w:lvlJc w:val="left"/>
      <w:pPr>
        <w:ind w:left="1440" w:hanging="360"/>
      </w:pPr>
      <w:rPr>
        <w:rFonts w:ascii="Courier New" w:hAnsi="Courier New" w:hint="default"/>
      </w:rPr>
    </w:lvl>
    <w:lvl w:ilvl="2" w:tplc="FB4EA834">
      <w:start w:val="1"/>
      <w:numFmt w:val="bullet"/>
      <w:lvlText w:val=""/>
      <w:lvlJc w:val="left"/>
      <w:pPr>
        <w:ind w:left="2160" w:hanging="360"/>
      </w:pPr>
      <w:rPr>
        <w:rFonts w:ascii="Wingdings" w:hAnsi="Wingdings" w:hint="default"/>
      </w:rPr>
    </w:lvl>
    <w:lvl w:ilvl="3" w:tplc="7EEC8312">
      <w:start w:val="1"/>
      <w:numFmt w:val="bullet"/>
      <w:lvlText w:val=""/>
      <w:lvlJc w:val="left"/>
      <w:pPr>
        <w:ind w:left="2880" w:hanging="360"/>
      </w:pPr>
      <w:rPr>
        <w:rFonts w:ascii="Symbol" w:hAnsi="Symbol" w:hint="default"/>
      </w:rPr>
    </w:lvl>
    <w:lvl w:ilvl="4" w:tplc="BBEE2248">
      <w:start w:val="1"/>
      <w:numFmt w:val="bullet"/>
      <w:lvlText w:val="o"/>
      <w:lvlJc w:val="left"/>
      <w:pPr>
        <w:ind w:left="3600" w:hanging="360"/>
      </w:pPr>
      <w:rPr>
        <w:rFonts w:ascii="Courier New" w:hAnsi="Courier New" w:hint="default"/>
      </w:rPr>
    </w:lvl>
    <w:lvl w:ilvl="5" w:tplc="A6ACB850">
      <w:start w:val="1"/>
      <w:numFmt w:val="bullet"/>
      <w:lvlText w:val=""/>
      <w:lvlJc w:val="left"/>
      <w:pPr>
        <w:ind w:left="4320" w:hanging="360"/>
      </w:pPr>
      <w:rPr>
        <w:rFonts w:ascii="Wingdings" w:hAnsi="Wingdings" w:hint="default"/>
      </w:rPr>
    </w:lvl>
    <w:lvl w:ilvl="6" w:tplc="8C5E8662">
      <w:start w:val="1"/>
      <w:numFmt w:val="bullet"/>
      <w:lvlText w:val=""/>
      <w:lvlJc w:val="left"/>
      <w:pPr>
        <w:ind w:left="5040" w:hanging="360"/>
      </w:pPr>
      <w:rPr>
        <w:rFonts w:ascii="Symbol" w:hAnsi="Symbol" w:hint="default"/>
      </w:rPr>
    </w:lvl>
    <w:lvl w:ilvl="7" w:tplc="F26A8FBC">
      <w:start w:val="1"/>
      <w:numFmt w:val="bullet"/>
      <w:lvlText w:val="o"/>
      <w:lvlJc w:val="left"/>
      <w:pPr>
        <w:ind w:left="5760" w:hanging="360"/>
      </w:pPr>
      <w:rPr>
        <w:rFonts w:ascii="Courier New" w:hAnsi="Courier New" w:hint="default"/>
      </w:rPr>
    </w:lvl>
    <w:lvl w:ilvl="8" w:tplc="B1382450">
      <w:start w:val="1"/>
      <w:numFmt w:val="bullet"/>
      <w:lvlText w:val=""/>
      <w:lvlJc w:val="left"/>
      <w:pPr>
        <w:ind w:left="6480" w:hanging="360"/>
      </w:pPr>
      <w:rPr>
        <w:rFonts w:ascii="Wingdings" w:hAnsi="Wingdings" w:hint="default"/>
      </w:rPr>
    </w:lvl>
  </w:abstractNum>
  <w:abstractNum w:abstractNumId="3" w15:restartNumberingAfterBreak="0">
    <w:nsid w:val="0BA61011"/>
    <w:multiLevelType w:val="hybridMultilevel"/>
    <w:tmpl w:val="0F080FA2"/>
    <w:lvl w:ilvl="0" w:tplc="FE84B36C">
      <w:start w:val="1"/>
      <w:numFmt w:val="lowerRoman"/>
      <w:pStyle w:val="Ttulo4"/>
      <w:lvlText w:val="%1."/>
      <w:lvlJc w:val="left"/>
      <w:pPr>
        <w:ind w:left="720" w:hanging="360"/>
      </w:pPr>
      <w:rPr>
        <w:rFonts w:ascii="Courier New" w:hAnsi="Courier New" w:cs="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5B729F"/>
    <w:multiLevelType w:val="hybridMultilevel"/>
    <w:tmpl w:val="8E6C6878"/>
    <w:lvl w:ilvl="0" w:tplc="761A36BE">
      <w:start w:val="1"/>
      <w:numFmt w:val="lowerLetter"/>
      <w:lvlText w:val="%1)"/>
      <w:lvlJc w:val="left"/>
      <w:pPr>
        <w:ind w:left="2490" w:hanging="360"/>
      </w:pPr>
      <w:rPr>
        <w:rFonts w:hint="default"/>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5" w15:restartNumberingAfterBreak="0">
    <w:nsid w:val="15DA0D01"/>
    <w:multiLevelType w:val="hybridMultilevel"/>
    <w:tmpl w:val="B7782332"/>
    <w:lvl w:ilvl="0" w:tplc="9618B67C">
      <w:start w:val="1"/>
      <w:numFmt w:val="decimal"/>
      <w:pStyle w:val="Ttulo2"/>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174E22"/>
    <w:multiLevelType w:val="hybridMultilevel"/>
    <w:tmpl w:val="B298FC2C"/>
    <w:lvl w:ilvl="0" w:tplc="DB0882C2">
      <w:start w:val="1"/>
      <w:numFmt w:val="decimal"/>
      <w:lvlText w:val="%1)"/>
      <w:lvlJc w:val="left"/>
      <w:pPr>
        <w:ind w:left="2490" w:hanging="360"/>
      </w:pPr>
      <w:rPr>
        <w:rFonts w:hint="default"/>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7" w15:restartNumberingAfterBreak="0">
    <w:nsid w:val="1E2478BF"/>
    <w:multiLevelType w:val="hybridMultilevel"/>
    <w:tmpl w:val="DDD23FF6"/>
    <w:lvl w:ilvl="0" w:tplc="A2644A76">
      <w:numFmt w:val="bullet"/>
      <w:lvlText w:val="-"/>
      <w:lvlJc w:val="left"/>
      <w:pPr>
        <w:ind w:left="4896" w:hanging="360"/>
      </w:pPr>
      <w:rPr>
        <w:rFonts w:ascii="Courier New" w:eastAsiaTheme="minorHAnsi" w:hAnsi="Courier New" w:cs="Courier New" w:hint="default"/>
      </w:rPr>
    </w:lvl>
    <w:lvl w:ilvl="1" w:tplc="340A0003" w:tentative="1">
      <w:start w:val="1"/>
      <w:numFmt w:val="bullet"/>
      <w:lvlText w:val="o"/>
      <w:lvlJc w:val="left"/>
      <w:pPr>
        <w:ind w:left="5616" w:hanging="360"/>
      </w:pPr>
      <w:rPr>
        <w:rFonts w:ascii="Courier New" w:hAnsi="Courier New" w:cs="Courier New" w:hint="default"/>
      </w:rPr>
    </w:lvl>
    <w:lvl w:ilvl="2" w:tplc="340A0005" w:tentative="1">
      <w:start w:val="1"/>
      <w:numFmt w:val="bullet"/>
      <w:lvlText w:val=""/>
      <w:lvlJc w:val="left"/>
      <w:pPr>
        <w:ind w:left="6336" w:hanging="360"/>
      </w:pPr>
      <w:rPr>
        <w:rFonts w:ascii="Wingdings" w:hAnsi="Wingdings" w:hint="default"/>
      </w:rPr>
    </w:lvl>
    <w:lvl w:ilvl="3" w:tplc="340A0001" w:tentative="1">
      <w:start w:val="1"/>
      <w:numFmt w:val="bullet"/>
      <w:lvlText w:val=""/>
      <w:lvlJc w:val="left"/>
      <w:pPr>
        <w:ind w:left="7056" w:hanging="360"/>
      </w:pPr>
      <w:rPr>
        <w:rFonts w:ascii="Symbol" w:hAnsi="Symbol" w:hint="default"/>
      </w:rPr>
    </w:lvl>
    <w:lvl w:ilvl="4" w:tplc="340A0003" w:tentative="1">
      <w:start w:val="1"/>
      <w:numFmt w:val="bullet"/>
      <w:lvlText w:val="o"/>
      <w:lvlJc w:val="left"/>
      <w:pPr>
        <w:ind w:left="7776" w:hanging="360"/>
      </w:pPr>
      <w:rPr>
        <w:rFonts w:ascii="Courier New" w:hAnsi="Courier New" w:cs="Courier New" w:hint="default"/>
      </w:rPr>
    </w:lvl>
    <w:lvl w:ilvl="5" w:tplc="340A0005" w:tentative="1">
      <w:start w:val="1"/>
      <w:numFmt w:val="bullet"/>
      <w:lvlText w:val=""/>
      <w:lvlJc w:val="left"/>
      <w:pPr>
        <w:ind w:left="8496" w:hanging="360"/>
      </w:pPr>
      <w:rPr>
        <w:rFonts w:ascii="Wingdings" w:hAnsi="Wingdings" w:hint="default"/>
      </w:rPr>
    </w:lvl>
    <w:lvl w:ilvl="6" w:tplc="340A0001" w:tentative="1">
      <w:start w:val="1"/>
      <w:numFmt w:val="bullet"/>
      <w:lvlText w:val=""/>
      <w:lvlJc w:val="left"/>
      <w:pPr>
        <w:ind w:left="9216" w:hanging="360"/>
      </w:pPr>
      <w:rPr>
        <w:rFonts w:ascii="Symbol" w:hAnsi="Symbol" w:hint="default"/>
      </w:rPr>
    </w:lvl>
    <w:lvl w:ilvl="7" w:tplc="340A0003" w:tentative="1">
      <w:start w:val="1"/>
      <w:numFmt w:val="bullet"/>
      <w:lvlText w:val="o"/>
      <w:lvlJc w:val="left"/>
      <w:pPr>
        <w:ind w:left="9936" w:hanging="360"/>
      </w:pPr>
      <w:rPr>
        <w:rFonts w:ascii="Courier New" w:hAnsi="Courier New" w:cs="Courier New" w:hint="default"/>
      </w:rPr>
    </w:lvl>
    <w:lvl w:ilvl="8" w:tplc="340A0005" w:tentative="1">
      <w:start w:val="1"/>
      <w:numFmt w:val="bullet"/>
      <w:lvlText w:val=""/>
      <w:lvlJc w:val="left"/>
      <w:pPr>
        <w:ind w:left="10656" w:hanging="360"/>
      </w:pPr>
      <w:rPr>
        <w:rFonts w:ascii="Wingdings" w:hAnsi="Wingdings" w:hint="default"/>
      </w:rPr>
    </w:lvl>
  </w:abstractNum>
  <w:abstractNum w:abstractNumId="8" w15:restartNumberingAfterBreak="0">
    <w:nsid w:val="254C24A4"/>
    <w:multiLevelType w:val="hybridMultilevel"/>
    <w:tmpl w:val="44283C24"/>
    <w:lvl w:ilvl="0" w:tplc="A6FC9566">
      <w:start w:val="1"/>
      <w:numFmt w:val="lowerRoman"/>
      <w:lvlText w:val="%1."/>
      <w:lvlJc w:val="left"/>
      <w:pPr>
        <w:ind w:left="720" w:hanging="360"/>
      </w:pPr>
      <w:rPr>
        <w:b/>
        <w:bCs/>
      </w:rPr>
    </w:lvl>
    <w:lvl w:ilvl="1" w:tplc="636C8B56">
      <w:start w:val="1"/>
      <w:numFmt w:val="lowerLetter"/>
      <w:lvlText w:val="%2."/>
      <w:lvlJc w:val="left"/>
      <w:pPr>
        <w:ind w:left="1440" w:hanging="360"/>
      </w:pPr>
    </w:lvl>
    <w:lvl w:ilvl="2" w:tplc="FCF036E0">
      <w:start w:val="1"/>
      <w:numFmt w:val="lowerRoman"/>
      <w:lvlText w:val="%3."/>
      <w:lvlJc w:val="right"/>
      <w:pPr>
        <w:ind w:left="2160" w:hanging="180"/>
      </w:pPr>
    </w:lvl>
    <w:lvl w:ilvl="3" w:tplc="A85EBC80">
      <w:start w:val="1"/>
      <w:numFmt w:val="decimal"/>
      <w:lvlText w:val="%4."/>
      <w:lvlJc w:val="left"/>
      <w:pPr>
        <w:ind w:left="2880" w:hanging="360"/>
      </w:pPr>
    </w:lvl>
    <w:lvl w:ilvl="4" w:tplc="EDA463CE">
      <w:start w:val="1"/>
      <w:numFmt w:val="lowerLetter"/>
      <w:lvlText w:val="%5."/>
      <w:lvlJc w:val="left"/>
      <w:pPr>
        <w:ind w:left="3600" w:hanging="360"/>
      </w:pPr>
    </w:lvl>
    <w:lvl w:ilvl="5" w:tplc="45FC521A">
      <w:start w:val="1"/>
      <w:numFmt w:val="lowerRoman"/>
      <w:lvlText w:val="%6."/>
      <w:lvlJc w:val="right"/>
      <w:pPr>
        <w:ind w:left="4320" w:hanging="180"/>
      </w:pPr>
    </w:lvl>
    <w:lvl w:ilvl="6" w:tplc="278A4C9E">
      <w:start w:val="1"/>
      <w:numFmt w:val="decimal"/>
      <w:lvlText w:val="%7."/>
      <w:lvlJc w:val="left"/>
      <w:pPr>
        <w:ind w:left="5040" w:hanging="360"/>
      </w:pPr>
    </w:lvl>
    <w:lvl w:ilvl="7" w:tplc="A5D2EA9C">
      <w:start w:val="1"/>
      <w:numFmt w:val="lowerLetter"/>
      <w:lvlText w:val="%8."/>
      <w:lvlJc w:val="left"/>
      <w:pPr>
        <w:ind w:left="5760" w:hanging="360"/>
      </w:pPr>
    </w:lvl>
    <w:lvl w:ilvl="8" w:tplc="053AD806">
      <w:start w:val="1"/>
      <w:numFmt w:val="lowerRoman"/>
      <w:lvlText w:val="%9."/>
      <w:lvlJc w:val="right"/>
      <w:pPr>
        <w:ind w:left="6480" w:hanging="180"/>
      </w:pPr>
    </w:lvl>
  </w:abstractNum>
  <w:abstractNum w:abstractNumId="9" w15:restartNumberingAfterBreak="0">
    <w:nsid w:val="27A77BD6"/>
    <w:multiLevelType w:val="hybridMultilevel"/>
    <w:tmpl w:val="5B1E0DE8"/>
    <w:lvl w:ilvl="0" w:tplc="EA66FAB4">
      <w:start w:val="1"/>
      <w:numFmt w:val="lowerLetter"/>
      <w:pStyle w:val="Ttulo3"/>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1D3EA1"/>
    <w:multiLevelType w:val="hybridMultilevel"/>
    <w:tmpl w:val="E83ABE42"/>
    <w:lvl w:ilvl="0" w:tplc="7DCEE612">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4090110"/>
    <w:multiLevelType w:val="hybridMultilevel"/>
    <w:tmpl w:val="E25C7B04"/>
    <w:lvl w:ilvl="0" w:tplc="A112D2F6">
      <w:start w:val="1"/>
      <w:numFmt w:val="lowerRoman"/>
      <w:lvlText w:val="%1)"/>
      <w:lvlJc w:val="left"/>
      <w:pPr>
        <w:ind w:left="2850" w:hanging="720"/>
      </w:pPr>
      <w:rPr>
        <w:rFonts w:hint="default"/>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12" w15:restartNumberingAfterBreak="0">
    <w:nsid w:val="48858087"/>
    <w:multiLevelType w:val="hybridMultilevel"/>
    <w:tmpl w:val="FFFFFFFF"/>
    <w:lvl w:ilvl="0" w:tplc="CE9A6B94">
      <w:start w:val="1"/>
      <w:numFmt w:val="bullet"/>
      <w:lvlText w:val=""/>
      <w:lvlJc w:val="left"/>
      <w:pPr>
        <w:ind w:left="720" w:hanging="360"/>
      </w:pPr>
      <w:rPr>
        <w:rFonts w:ascii="Symbol" w:hAnsi="Symbol" w:hint="default"/>
      </w:rPr>
    </w:lvl>
    <w:lvl w:ilvl="1" w:tplc="AC941494">
      <w:start w:val="1"/>
      <w:numFmt w:val="bullet"/>
      <w:lvlText w:val="o"/>
      <w:lvlJc w:val="left"/>
      <w:pPr>
        <w:ind w:left="1440" w:hanging="360"/>
      </w:pPr>
      <w:rPr>
        <w:rFonts w:ascii="Courier New" w:hAnsi="Courier New" w:hint="default"/>
      </w:rPr>
    </w:lvl>
    <w:lvl w:ilvl="2" w:tplc="CD0610EA">
      <w:start w:val="1"/>
      <w:numFmt w:val="bullet"/>
      <w:lvlText w:val=""/>
      <w:lvlJc w:val="left"/>
      <w:pPr>
        <w:ind w:left="2160" w:hanging="360"/>
      </w:pPr>
      <w:rPr>
        <w:rFonts w:ascii="Wingdings" w:hAnsi="Wingdings" w:hint="default"/>
      </w:rPr>
    </w:lvl>
    <w:lvl w:ilvl="3" w:tplc="2A229E90">
      <w:start w:val="1"/>
      <w:numFmt w:val="bullet"/>
      <w:lvlText w:val=""/>
      <w:lvlJc w:val="left"/>
      <w:pPr>
        <w:ind w:left="2880" w:hanging="360"/>
      </w:pPr>
      <w:rPr>
        <w:rFonts w:ascii="Symbol" w:hAnsi="Symbol" w:hint="default"/>
      </w:rPr>
    </w:lvl>
    <w:lvl w:ilvl="4" w:tplc="A33CDE86">
      <w:start w:val="1"/>
      <w:numFmt w:val="bullet"/>
      <w:lvlText w:val="o"/>
      <w:lvlJc w:val="left"/>
      <w:pPr>
        <w:ind w:left="3600" w:hanging="360"/>
      </w:pPr>
      <w:rPr>
        <w:rFonts w:ascii="Courier New" w:hAnsi="Courier New" w:hint="default"/>
      </w:rPr>
    </w:lvl>
    <w:lvl w:ilvl="5" w:tplc="7B8650EE">
      <w:start w:val="1"/>
      <w:numFmt w:val="bullet"/>
      <w:lvlText w:val=""/>
      <w:lvlJc w:val="left"/>
      <w:pPr>
        <w:ind w:left="4320" w:hanging="360"/>
      </w:pPr>
      <w:rPr>
        <w:rFonts w:ascii="Wingdings" w:hAnsi="Wingdings" w:hint="default"/>
      </w:rPr>
    </w:lvl>
    <w:lvl w:ilvl="6" w:tplc="4CC235FA">
      <w:start w:val="1"/>
      <w:numFmt w:val="bullet"/>
      <w:lvlText w:val=""/>
      <w:lvlJc w:val="left"/>
      <w:pPr>
        <w:ind w:left="5040" w:hanging="360"/>
      </w:pPr>
      <w:rPr>
        <w:rFonts w:ascii="Symbol" w:hAnsi="Symbol" w:hint="default"/>
      </w:rPr>
    </w:lvl>
    <w:lvl w:ilvl="7" w:tplc="35BA84E0">
      <w:start w:val="1"/>
      <w:numFmt w:val="bullet"/>
      <w:lvlText w:val="o"/>
      <w:lvlJc w:val="left"/>
      <w:pPr>
        <w:ind w:left="5760" w:hanging="360"/>
      </w:pPr>
      <w:rPr>
        <w:rFonts w:ascii="Courier New" w:hAnsi="Courier New" w:hint="default"/>
      </w:rPr>
    </w:lvl>
    <w:lvl w:ilvl="8" w:tplc="212A9488">
      <w:start w:val="1"/>
      <w:numFmt w:val="bullet"/>
      <w:lvlText w:val=""/>
      <w:lvlJc w:val="left"/>
      <w:pPr>
        <w:ind w:left="6480" w:hanging="360"/>
      </w:pPr>
      <w:rPr>
        <w:rFonts w:ascii="Wingdings" w:hAnsi="Wingdings" w:hint="default"/>
      </w:rPr>
    </w:lvl>
  </w:abstractNum>
  <w:abstractNum w:abstractNumId="13" w15:restartNumberingAfterBreak="0">
    <w:nsid w:val="53D0B261"/>
    <w:multiLevelType w:val="hybridMultilevel"/>
    <w:tmpl w:val="FFFFFFFF"/>
    <w:lvl w:ilvl="0" w:tplc="B7086016">
      <w:start w:val="1"/>
      <w:numFmt w:val="bullet"/>
      <w:lvlText w:val=""/>
      <w:lvlJc w:val="left"/>
      <w:pPr>
        <w:ind w:left="720" w:hanging="360"/>
      </w:pPr>
      <w:rPr>
        <w:rFonts w:ascii="Symbol" w:hAnsi="Symbol" w:hint="default"/>
      </w:rPr>
    </w:lvl>
    <w:lvl w:ilvl="1" w:tplc="C05C0B10">
      <w:start w:val="1"/>
      <w:numFmt w:val="bullet"/>
      <w:lvlText w:val="o"/>
      <w:lvlJc w:val="left"/>
      <w:pPr>
        <w:ind w:left="1440" w:hanging="360"/>
      </w:pPr>
      <w:rPr>
        <w:rFonts w:ascii="Courier New" w:hAnsi="Courier New" w:hint="default"/>
      </w:rPr>
    </w:lvl>
    <w:lvl w:ilvl="2" w:tplc="BBD221A2">
      <w:start w:val="1"/>
      <w:numFmt w:val="bullet"/>
      <w:lvlText w:val=""/>
      <w:lvlJc w:val="left"/>
      <w:pPr>
        <w:ind w:left="2160" w:hanging="360"/>
      </w:pPr>
      <w:rPr>
        <w:rFonts w:ascii="Wingdings" w:hAnsi="Wingdings" w:hint="default"/>
      </w:rPr>
    </w:lvl>
    <w:lvl w:ilvl="3" w:tplc="BCBE696A">
      <w:start w:val="1"/>
      <w:numFmt w:val="bullet"/>
      <w:lvlText w:val=""/>
      <w:lvlJc w:val="left"/>
      <w:pPr>
        <w:ind w:left="2880" w:hanging="360"/>
      </w:pPr>
      <w:rPr>
        <w:rFonts w:ascii="Symbol" w:hAnsi="Symbol" w:hint="default"/>
      </w:rPr>
    </w:lvl>
    <w:lvl w:ilvl="4" w:tplc="61E297DA">
      <w:start w:val="1"/>
      <w:numFmt w:val="bullet"/>
      <w:lvlText w:val="o"/>
      <w:lvlJc w:val="left"/>
      <w:pPr>
        <w:ind w:left="3600" w:hanging="360"/>
      </w:pPr>
      <w:rPr>
        <w:rFonts w:ascii="Courier New" w:hAnsi="Courier New" w:hint="default"/>
      </w:rPr>
    </w:lvl>
    <w:lvl w:ilvl="5" w:tplc="FDAC6944">
      <w:start w:val="1"/>
      <w:numFmt w:val="bullet"/>
      <w:lvlText w:val=""/>
      <w:lvlJc w:val="left"/>
      <w:pPr>
        <w:ind w:left="4320" w:hanging="360"/>
      </w:pPr>
      <w:rPr>
        <w:rFonts w:ascii="Wingdings" w:hAnsi="Wingdings" w:hint="default"/>
      </w:rPr>
    </w:lvl>
    <w:lvl w:ilvl="6" w:tplc="D09A2032">
      <w:start w:val="1"/>
      <w:numFmt w:val="bullet"/>
      <w:lvlText w:val=""/>
      <w:lvlJc w:val="left"/>
      <w:pPr>
        <w:ind w:left="5040" w:hanging="360"/>
      </w:pPr>
      <w:rPr>
        <w:rFonts w:ascii="Symbol" w:hAnsi="Symbol" w:hint="default"/>
      </w:rPr>
    </w:lvl>
    <w:lvl w:ilvl="7" w:tplc="9AD8CE8A">
      <w:start w:val="1"/>
      <w:numFmt w:val="bullet"/>
      <w:lvlText w:val="o"/>
      <w:lvlJc w:val="left"/>
      <w:pPr>
        <w:ind w:left="5760" w:hanging="360"/>
      </w:pPr>
      <w:rPr>
        <w:rFonts w:ascii="Courier New" w:hAnsi="Courier New" w:hint="default"/>
      </w:rPr>
    </w:lvl>
    <w:lvl w:ilvl="8" w:tplc="0ECAA21E">
      <w:start w:val="1"/>
      <w:numFmt w:val="bullet"/>
      <w:lvlText w:val=""/>
      <w:lvlJc w:val="left"/>
      <w:pPr>
        <w:ind w:left="6480" w:hanging="360"/>
      </w:pPr>
      <w:rPr>
        <w:rFonts w:ascii="Wingdings" w:hAnsi="Wingdings" w:hint="default"/>
      </w:rPr>
    </w:lvl>
  </w:abstractNum>
  <w:abstractNum w:abstractNumId="14" w15:restartNumberingAfterBreak="0">
    <w:nsid w:val="56821419"/>
    <w:multiLevelType w:val="hybridMultilevel"/>
    <w:tmpl w:val="212AC498"/>
    <w:lvl w:ilvl="0" w:tplc="AC48DFBE">
      <w:start w:val="1"/>
      <w:numFmt w:val="lowerLetter"/>
      <w:lvlText w:val="%1)"/>
      <w:lvlJc w:val="left"/>
      <w:pPr>
        <w:ind w:left="2490" w:hanging="360"/>
      </w:pPr>
      <w:rPr>
        <w:rFonts w:hint="default"/>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15" w15:restartNumberingAfterBreak="0">
    <w:nsid w:val="58ADBB2C"/>
    <w:multiLevelType w:val="hybridMultilevel"/>
    <w:tmpl w:val="FFFFFFFF"/>
    <w:lvl w:ilvl="0" w:tplc="7B28500E">
      <w:start w:val="1"/>
      <w:numFmt w:val="bullet"/>
      <w:lvlText w:val=""/>
      <w:lvlJc w:val="left"/>
      <w:pPr>
        <w:ind w:left="720" w:hanging="360"/>
      </w:pPr>
      <w:rPr>
        <w:rFonts w:ascii="Symbol" w:hAnsi="Symbol" w:hint="default"/>
      </w:rPr>
    </w:lvl>
    <w:lvl w:ilvl="1" w:tplc="A68CE05A">
      <w:start w:val="1"/>
      <w:numFmt w:val="bullet"/>
      <w:lvlText w:val="o"/>
      <w:lvlJc w:val="left"/>
      <w:pPr>
        <w:ind w:left="1440" w:hanging="360"/>
      </w:pPr>
      <w:rPr>
        <w:rFonts w:ascii="Courier New" w:hAnsi="Courier New" w:hint="default"/>
      </w:rPr>
    </w:lvl>
    <w:lvl w:ilvl="2" w:tplc="5A32BC7E">
      <w:start w:val="1"/>
      <w:numFmt w:val="bullet"/>
      <w:lvlText w:val=""/>
      <w:lvlJc w:val="left"/>
      <w:pPr>
        <w:ind w:left="2160" w:hanging="360"/>
      </w:pPr>
      <w:rPr>
        <w:rFonts w:ascii="Wingdings" w:hAnsi="Wingdings" w:hint="default"/>
      </w:rPr>
    </w:lvl>
    <w:lvl w:ilvl="3" w:tplc="C7C457A0">
      <w:start w:val="1"/>
      <w:numFmt w:val="bullet"/>
      <w:lvlText w:val=""/>
      <w:lvlJc w:val="left"/>
      <w:pPr>
        <w:ind w:left="2880" w:hanging="360"/>
      </w:pPr>
      <w:rPr>
        <w:rFonts w:ascii="Symbol" w:hAnsi="Symbol" w:hint="default"/>
      </w:rPr>
    </w:lvl>
    <w:lvl w:ilvl="4" w:tplc="1638C296">
      <w:start w:val="1"/>
      <w:numFmt w:val="bullet"/>
      <w:lvlText w:val="o"/>
      <w:lvlJc w:val="left"/>
      <w:pPr>
        <w:ind w:left="3600" w:hanging="360"/>
      </w:pPr>
      <w:rPr>
        <w:rFonts w:ascii="Courier New" w:hAnsi="Courier New" w:hint="default"/>
      </w:rPr>
    </w:lvl>
    <w:lvl w:ilvl="5" w:tplc="877AD67C">
      <w:start w:val="1"/>
      <w:numFmt w:val="bullet"/>
      <w:lvlText w:val=""/>
      <w:lvlJc w:val="left"/>
      <w:pPr>
        <w:ind w:left="4320" w:hanging="360"/>
      </w:pPr>
      <w:rPr>
        <w:rFonts w:ascii="Wingdings" w:hAnsi="Wingdings" w:hint="default"/>
      </w:rPr>
    </w:lvl>
    <w:lvl w:ilvl="6" w:tplc="076AE154">
      <w:start w:val="1"/>
      <w:numFmt w:val="bullet"/>
      <w:lvlText w:val=""/>
      <w:lvlJc w:val="left"/>
      <w:pPr>
        <w:ind w:left="5040" w:hanging="360"/>
      </w:pPr>
      <w:rPr>
        <w:rFonts w:ascii="Symbol" w:hAnsi="Symbol" w:hint="default"/>
      </w:rPr>
    </w:lvl>
    <w:lvl w:ilvl="7" w:tplc="01881EE0">
      <w:start w:val="1"/>
      <w:numFmt w:val="bullet"/>
      <w:lvlText w:val="o"/>
      <w:lvlJc w:val="left"/>
      <w:pPr>
        <w:ind w:left="5760" w:hanging="360"/>
      </w:pPr>
      <w:rPr>
        <w:rFonts w:ascii="Courier New" w:hAnsi="Courier New" w:hint="default"/>
      </w:rPr>
    </w:lvl>
    <w:lvl w:ilvl="8" w:tplc="F8E62CBA">
      <w:start w:val="1"/>
      <w:numFmt w:val="bullet"/>
      <w:lvlText w:val=""/>
      <w:lvlJc w:val="left"/>
      <w:pPr>
        <w:ind w:left="6480" w:hanging="360"/>
      </w:pPr>
      <w:rPr>
        <w:rFonts w:ascii="Wingdings" w:hAnsi="Wingdings" w:hint="default"/>
      </w:rPr>
    </w:lvl>
  </w:abstractNum>
  <w:num w:numId="1">
    <w:abstractNumId w:val="0"/>
    <w:lvlOverride w:ilvl="0">
      <w:startOverride w:val="5"/>
      <w:lvl w:ilvl="0">
        <w:start w:val="5"/>
        <w:numFmt w:val="decimal"/>
        <w:pStyle w:val="Rpidoa"/>
        <w:lvlText w:val="%1)"/>
        <w:lvlJc w:val="left"/>
      </w:lvl>
    </w:lvlOverride>
  </w:num>
  <w:num w:numId="2">
    <w:abstractNumId w:val="1"/>
    <w:lvlOverride w:ilvl="0">
      <w:startOverride w:val="2"/>
      <w:lvl w:ilvl="0">
        <w:start w:val="2"/>
        <w:numFmt w:val="decimal"/>
        <w:pStyle w:val="Rpido1"/>
        <w:lvlText w:val="%1."/>
        <w:lvlJc w:val="left"/>
      </w:lvl>
    </w:lvlOverride>
  </w:num>
  <w:num w:numId="3">
    <w:abstractNumId w:val="11"/>
  </w:num>
  <w:num w:numId="4">
    <w:abstractNumId w:val="14"/>
  </w:num>
  <w:num w:numId="5">
    <w:abstractNumId w:val="4"/>
  </w:num>
  <w:num w:numId="6">
    <w:abstractNumId w:val="6"/>
  </w:num>
  <w:num w:numId="7">
    <w:abstractNumId w:val="12"/>
  </w:num>
  <w:num w:numId="8">
    <w:abstractNumId w:val="8"/>
  </w:num>
  <w:num w:numId="9">
    <w:abstractNumId w:val="13"/>
  </w:num>
  <w:num w:numId="10">
    <w:abstractNumId w:val="15"/>
  </w:num>
  <w:num w:numId="11">
    <w:abstractNumId w:val="2"/>
  </w:num>
  <w:num w:numId="12">
    <w:abstractNumId w:val="7"/>
  </w:num>
  <w:num w:numId="13">
    <w:abstractNumId w:val="10"/>
  </w:num>
  <w:num w:numId="14">
    <w:abstractNumId w:val="5"/>
  </w:num>
  <w:num w:numId="15">
    <w:abstractNumId w:val="5"/>
    <w:lvlOverride w:ilvl="0">
      <w:startOverride w:val="1"/>
    </w:lvlOverride>
  </w:num>
  <w:num w:numId="16">
    <w:abstractNumId w:val="5"/>
    <w:lvlOverride w:ilvl="0">
      <w:startOverride w:val="1"/>
    </w:lvlOverride>
  </w:num>
  <w:num w:numId="17">
    <w:abstractNumId w:val="9"/>
  </w:num>
  <w:num w:numId="18">
    <w:abstractNumId w:val="3"/>
  </w:num>
  <w:num w:numId="19">
    <w:abstractNumId w:val="3"/>
    <w:lvlOverride w:ilvl="0">
      <w:startOverride w:val="1"/>
    </w:lvlOverride>
  </w:num>
  <w:num w:numId="20">
    <w:abstractNumId w:val="3"/>
    <w:lvlOverride w:ilvl="0">
      <w:startOverride w:val="1"/>
    </w:lvlOverride>
  </w:num>
  <w:num w:numId="21">
    <w:abstractNumId w:val="9"/>
    <w:lvlOverride w:ilvl="0">
      <w:startOverride w:val="1"/>
    </w:lvlOverride>
  </w:num>
  <w:num w:numId="22">
    <w:abstractNumId w:val="3"/>
    <w:lvlOverride w:ilvl="0">
      <w:startOverride w:val="1"/>
    </w:lvlOverride>
  </w:num>
  <w:num w:numId="23">
    <w:abstractNumId w:val="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F7"/>
    <w:rsid w:val="000006FB"/>
    <w:rsid w:val="00000D69"/>
    <w:rsid w:val="0000172E"/>
    <w:rsid w:val="0000178D"/>
    <w:rsid w:val="00001B38"/>
    <w:rsid w:val="00001CAE"/>
    <w:rsid w:val="00001CBF"/>
    <w:rsid w:val="00001F85"/>
    <w:rsid w:val="00002139"/>
    <w:rsid w:val="000021DB"/>
    <w:rsid w:val="00002A56"/>
    <w:rsid w:val="00002B1B"/>
    <w:rsid w:val="000031CB"/>
    <w:rsid w:val="0000360B"/>
    <w:rsid w:val="00003664"/>
    <w:rsid w:val="00003687"/>
    <w:rsid w:val="00003AD5"/>
    <w:rsid w:val="00003FC4"/>
    <w:rsid w:val="000040FC"/>
    <w:rsid w:val="00004133"/>
    <w:rsid w:val="00004478"/>
    <w:rsid w:val="0000484B"/>
    <w:rsid w:val="000048E7"/>
    <w:rsid w:val="00004980"/>
    <w:rsid w:val="00005AD5"/>
    <w:rsid w:val="00005D7D"/>
    <w:rsid w:val="00005DBC"/>
    <w:rsid w:val="000061F3"/>
    <w:rsid w:val="00006612"/>
    <w:rsid w:val="000066EB"/>
    <w:rsid w:val="00006C0D"/>
    <w:rsid w:val="00006EBD"/>
    <w:rsid w:val="000104B3"/>
    <w:rsid w:val="000107EA"/>
    <w:rsid w:val="00010E22"/>
    <w:rsid w:val="000112CA"/>
    <w:rsid w:val="00011511"/>
    <w:rsid w:val="00011AB7"/>
    <w:rsid w:val="0001201C"/>
    <w:rsid w:val="000129CB"/>
    <w:rsid w:val="00012A05"/>
    <w:rsid w:val="00012DE0"/>
    <w:rsid w:val="00013292"/>
    <w:rsid w:val="00014388"/>
    <w:rsid w:val="0001536A"/>
    <w:rsid w:val="00016852"/>
    <w:rsid w:val="00017670"/>
    <w:rsid w:val="00017C24"/>
    <w:rsid w:val="000201B4"/>
    <w:rsid w:val="00021A2E"/>
    <w:rsid w:val="00021B94"/>
    <w:rsid w:val="00022091"/>
    <w:rsid w:val="00022659"/>
    <w:rsid w:val="00022A79"/>
    <w:rsid w:val="000234ED"/>
    <w:rsid w:val="00024401"/>
    <w:rsid w:val="00024435"/>
    <w:rsid w:val="00024709"/>
    <w:rsid w:val="00024A9C"/>
    <w:rsid w:val="00024C2B"/>
    <w:rsid w:val="00026134"/>
    <w:rsid w:val="00026518"/>
    <w:rsid w:val="000268CE"/>
    <w:rsid w:val="00026CE5"/>
    <w:rsid w:val="00027570"/>
    <w:rsid w:val="00027712"/>
    <w:rsid w:val="00027E14"/>
    <w:rsid w:val="00027F5A"/>
    <w:rsid w:val="00030508"/>
    <w:rsid w:val="00030660"/>
    <w:rsid w:val="00030BE7"/>
    <w:rsid w:val="00030DF4"/>
    <w:rsid w:val="00031322"/>
    <w:rsid w:val="00031719"/>
    <w:rsid w:val="00033C92"/>
    <w:rsid w:val="00033D3C"/>
    <w:rsid w:val="00034744"/>
    <w:rsid w:val="0003547D"/>
    <w:rsid w:val="00035DC9"/>
    <w:rsid w:val="00035EF3"/>
    <w:rsid w:val="000369A4"/>
    <w:rsid w:val="0003725F"/>
    <w:rsid w:val="00037489"/>
    <w:rsid w:val="000374D8"/>
    <w:rsid w:val="00037AD8"/>
    <w:rsid w:val="00037BD4"/>
    <w:rsid w:val="00037DCE"/>
    <w:rsid w:val="0004040B"/>
    <w:rsid w:val="00040626"/>
    <w:rsid w:val="00040B25"/>
    <w:rsid w:val="0004114B"/>
    <w:rsid w:val="00041892"/>
    <w:rsid w:val="000429B5"/>
    <w:rsid w:val="00042A6D"/>
    <w:rsid w:val="00042AE6"/>
    <w:rsid w:val="0004313D"/>
    <w:rsid w:val="00043588"/>
    <w:rsid w:val="000437B2"/>
    <w:rsid w:val="00043C3D"/>
    <w:rsid w:val="00043C4E"/>
    <w:rsid w:val="0004425E"/>
    <w:rsid w:val="00044CDF"/>
    <w:rsid w:val="000456B3"/>
    <w:rsid w:val="000456C7"/>
    <w:rsid w:val="00045DAF"/>
    <w:rsid w:val="0004621D"/>
    <w:rsid w:val="000470D6"/>
    <w:rsid w:val="00047662"/>
    <w:rsid w:val="00047D32"/>
    <w:rsid w:val="0005033D"/>
    <w:rsid w:val="00050CDE"/>
    <w:rsid w:val="00051C0F"/>
    <w:rsid w:val="000521BF"/>
    <w:rsid w:val="00052524"/>
    <w:rsid w:val="000527AF"/>
    <w:rsid w:val="00052AC5"/>
    <w:rsid w:val="00052B37"/>
    <w:rsid w:val="00053C34"/>
    <w:rsid w:val="00053C62"/>
    <w:rsid w:val="00053CE7"/>
    <w:rsid w:val="0005414F"/>
    <w:rsid w:val="000541C2"/>
    <w:rsid w:val="000557F5"/>
    <w:rsid w:val="00055D12"/>
    <w:rsid w:val="00055E24"/>
    <w:rsid w:val="00056A0B"/>
    <w:rsid w:val="00057308"/>
    <w:rsid w:val="00057C91"/>
    <w:rsid w:val="00060E8D"/>
    <w:rsid w:val="000614AC"/>
    <w:rsid w:val="0006155F"/>
    <w:rsid w:val="00061F78"/>
    <w:rsid w:val="00062B86"/>
    <w:rsid w:val="00063129"/>
    <w:rsid w:val="000632E4"/>
    <w:rsid w:val="00063C31"/>
    <w:rsid w:val="00063F77"/>
    <w:rsid w:val="00065348"/>
    <w:rsid w:val="00065A13"/>
    <w:rsid w:val="00065DD8"/>
    <w:rsid w:val="00066057"/>
    <w:rsid w:val="000661B6"/>
    <w:rsid w:val="00066A03"/>
    <w:rsid w:val="00067218"/>
    <w:rsid w:val="00067691"/>
    <w:rsid w:val="00067F02"/>
    <w:rsid w:val="000701CA"/>
    <w:rsid w:val="000702F8"/>
    <w:rsid w:val="000703C3"/>
    <w:rsid w:val="00070787"/>
    <w:rsid w:val="00070D43"/>
    <w:rsid w:val="00071159"/>
    <w:rsid w:val="00071F96"/>
    <w:rsid w:val="00072425"/>
    <w:rsid w:val="0007268E"/>
    <w:rsid w:val="0007357D"/>
    <w:rsid w:val="00073E11"/>
    <w:rsid w:val="00074006"/>
    <w:rsid w:val="000740CA"/>
    <w:rsid w:val="0007574E"/>
    <w:rsid w:val="00075838"/>
    <w:rsid w:val="00075EAF"/>
    <w:rsid w:val="00076AE0"/>
    <w:rsid w:val="00076B46"/>
    <w:rsid w:val="00076E6C"/>
    <w:rsid w:val="00077EEC"/>
    <w:rsid w:val="00077F0B"/>
    <w:rsid w:val="00080177"/>
    <w:rsid w:val="00080370"/>
    <w:rsid w:val="00080429"/>
    <w:rsid w:val="00080684"/>
    <w:rsid w:val="00080801"/>
    <w:rsid w:val="0008085C"/>
    <w:rsid w:val="00080CF4"/>
    <w:rsid w:val="00080D0D"/>
    <w:rsid w:val="00081045"/>
    <w:rsid w:val="00081473"/>
    <w:rsid w:val="000815EE"/>
    <w:rsid w:val="00081E70"/>
    <w:rsid w:val="000821C9"/>
    <w:rsid w:val="00082366"/>
    <w:rsid w:val="00082EEE"/>
    <w:rsid w:val="00083F58"/>
    <w:rsid w:val="000844C5"/>
    <w:rsid w:val="000853CB"/>
    <w:rsid w:val="00085CCE"/>
    <w:rsid w:val="000861DD"/>
    <w:rsid w:val="0008644B"/>
    <w:rsid w:val="000867A3"/>
    <w:rsid w:val="000869A2"/>
    <w:rsid w:val="00086C69"/>
    <w:rsid w:val="00086E4D"/>
    <w:rsid w:val="00086E56"/>
    <w:rsid w:val="00086F7A"/>
    <w:rsid w:val="00087193"/>
    <w:rsid w:val="0008747C"/>
    <w:rsid w:val="000874F7"/>
    <w:rsid w:val="000874F9"/>
    <w:rsid w:val="00090508"/>
    <w:rsid w:val="00090EF5"/>
    <w:rsid w:val="0009163A"/>
    <w:rsid w:val="000917DC"/>
    <w:rsid w:val="000925DB"/>
    <w:rsid w:val="000928E1"/>
    <w:rsid w:val="000931D6"/>
    <w:rsid w:val="0009385B"/>
    <w:rsid w:val="00093C95"/>
    <w:rsid w:val="000940C2"/>
    <w:rsid w:val="00094726"/>
    <w:rsid w:val="00094C88"/>
    <w:rsid w:val="000958AC"/>
    <w:rsid w:val="00096275"/>
    <w:rsid w:val="00096698"/>
    <w:rsid w:val="00096EBF"/>
    <w:rsid w:val="00097245"/>
    <w:rsid w:val="000A0112"/>
    <w:rsid w:val="000A0187"/>
    <w:rsid w:val="000A088D"/>
    <w:rsid w:val="000A0DFB"/>
    <w:rsid w:val="000A11A0"/>
    <w:rsid w:val="000A1778"/>
    <w:rsid w:val="000A198A"/>
    <w:rsid w:val="000A20F7"/>
    <w:rsid w:val="000A235D"/>
    <w:rsid w:val="000A2C39"/>
    <w:rsid w:val="000A3668"/>
    <w:rsid w:val="000A38B8"/>
    <w:rsid w:val="000A42CA"/>
    <w:rsid w:val="000A455D"/>
    <w:rsid w:val="000A47F8"/>
    <w:rsid w:val="000A4955"/>
    <w:rsid w:val="000A624C"/>
    <w:rsid w:val="000A6649"/>
    <w:rsid w:val="000A6B6C"/>
    <w:rsid w:val="000A6F9A"/>
    <w:rsid w:val="000A7165"/>
    <w:rsid w:val="000A7451"/>
    <w:rsid w:val="000A76AF"/>
    <w:rsid w:val="000B0047"/>
    <w:rsid w:val="000B0792"/>
    <w:rsid w:val="000B0C66"/>
    <w:rsid w:val="000B115B"/>
    <w:rsid w:val="000B17D9"/>
    <w:rsid w:val="000B33D4"/>
    <w:rsid w:val="000B3856"/>
    <w:rsid w:val="000B4B66"/>
    <w:rsid w:val="000B4EE6"/>
    <w:rsid w:val="000B5173"/>
    <w:rsid w:val="000B53DA"/>
    <w:rsid w:val="000B54D3"/>
    <w:rsid w:val="000B5855"/>
    <w:rsid w:val="000B5B6B"/>
    <w:rsid w:val="000B5EB0"/>
    <w:rsid w:val="000B5EBD"/>
    <w:rsid w:val="000B6638"/>
    <w:rsid w:val="000B6706"/>
    <w:rsid w:val="000B6DD7"/>
    <w:rsid w:val="000B743F"/>
    <w:rsid w:val="000B7502"/>
    <w:rsid w:val="000B7EA2"/>
    <w:rsid w:val="000C0185"/>
    <w:rsid w:val="000C030C"/>
    <w:rsid w:val="000C06FF"/>
    <w:rsid w:val="000C1218"/>
    <w:rsid w:val="000C139D"/>
    <w:rsid w:val="000C14AA"/>
    <w:rsid w:val="000C16A7"/>
    <w:rsid w:val="000C35F4"/>
    <w:rsid w:val="000C368A"/>
    <w:rsid w:val="000C4786"/>
    <w:rsid w:val="000C4968"/>
    <w:rsid w:val="000C4A56"/>
    <w:rsid w:val="000C592B"/>
    <w:rsid w:val="000C5C82"/>
    <w:rsid w:val="000C5D07"/>
    <w:rsid w:val="000C5EC1"/>
    <w:rsid w:val="000C6107"/>
    <w:rsid w:val="000C632E"/>
    <w:rsid w:val="000C6653"/>
    <w:rsid w:val="000C6BB1"/>
    <w:rsid w:val="000C73AD"/>
    <w:rsid w:val="000C776B"/>
    <w:rsid w:val="000C7824"/>
    <w:rsid w:val="000C7C60"/>
    <w:rsid w:val="000D0E06"/>
    <w:rsid w:val="000D1D32"/>
    <w:rsid w:val="000D1DA8"/>
    <w:rsid w:val="000D1EE4"/>
    <w:rsid w:val="000D2AAA"/>
    <w:rsid w:val="000D2F2A"/>
    <w:rsid w:val="000D300B"/>
    <w:rsid w:val="000D34B0"/>
    <w:rsid w:val="000D3E1D"/>
    <w:rsid w:val="000D447F"/>
    <w:rsid w:val="000D521A"/>
    <w:rsid w:val="000D52BE"/>
    <w:rsid w:val="000D56D8"/>
    <w:rsid w:val="000D58D8"/>
    <w:rsid w:val="000D5DFA"/>
    <w:rsid w:val="000D6049"/>
    <w:rsid w:val="000D6B2E"/>
    <w:rsid w:val="000D731B"/>
    <w:rsid w:val="000E02EA"/>
    <w:rsid w:val="000E056B"/>
    <w:rsid w:val="000E0729"/>
    <w:rsid w:val="000E0E27"/>
    <w:rsid w:val="000E2108"/>
    <w:rsid w:val="000E25F5"/>
    <w:rsid w:val="000E2692"/>
    <w:rsid w:val="000E2851"/>
    <w:rsid w:val="000E2B52"/>
    <w:rsid w:val="000E2C10"/>
    <w:rsid w:val="000E2CA8"/>
    <w:rsid w:val="000E31E9"/>
    <w:rsid w:val="000E3BDD"/>
    <w:rsid w:val="000E3EF7"/>
    <w:rsid w:val="000E42BD"/>
    <w:rsid w:val="000E4400"/>
    <w:rsid w:val="000E4668"/>
    <w:rsid w:val="000E47EC"/>
    <w:rsid w:val="000E6848"/>
    <w:rsid w:val="000E6AA4"/>
    <w:rsid w:val="000E72E4"/>
    <w:rsid w:val="000E73AE"/>
    <w:rsid w:val="000E7A14"/>
    <w:rsid w:val="000E7D44"/>
    <w:rsid w:val="000F0114"/>
    <w:rsid w:val="000F05D5"/>
    <w:rsid w:val="000F0850"/>
    <w:rsid w:val="000F10F6"/>
    <w:rsid w:val="000F1137"/>
    <w:rsid w:val="000F18B0"/>
    <w:rsid w:val="000F3126"/>
    <w:rsid w:val="000F31C4"/>
    <w:rsid w:val="000F424B"/>
    <w:rsid w:val="000F51CF"/>
    <w:rsid w:val="000F5CCE"/>
    <w:rsid w:val="000F5EBA"/>
    <w:rsid w:val="000F6AC4"/>
    <w:rsid w:val="000F6E1B"/>
    <w:rsid w:val="000F7996"/>
    <w:rsid w:val="000F7E5F"/>
    <w:rsid w:val="001000AB"/>
    <w:rsid w:val="001005D7"/>
    <w:rsid w:val="00100C1A"/>
    <w:rsid w:val="001014F3"/>
    <w:rsid w:val="00101ED5"/>
    <w:rsid w:val="001020E6"/>
    <w:rsid w:val="00102185"/>
    <w:rsid w:val="0010291E"/>
    <w:rsid w:val="00103C21"/>
    <w:rsid w:val="00103CB4"/>
    <w:rsid w:val="00104568"/>
    <w:rsid w:val="001045DE"/>
    <w:rsid w:val="00104A16"/>
    <w:rsid w:val="00104F00"/>
    <w:rsid w:val="00105233"/>
    <w:rsid w:val="00105B8D"/>
    <w:rsid w:val="00105FD5"/>
    <w:rsid w:val="001061D6"/>
    <w:rsid w:val="001062B3"/>
    <w:rsid w:val="001066DD"/>
    <w:rsid w:val="00106754"/>
    <w:rsid w:val="00106E1F"/>
    <w:rsid w:val="00106F63"/>
    <w:rsid w:val="0010736A"/>
    <w:rsid w:val="00107CB8"/>
    <w:rsid w:val="001106D4"/>
    <w:rsid w:val="00111853"/>
    <w:rsid w:val="0011247D"/>
    <w:rsid w:val="0011277D"/>
    <w:rsid w:val="00112982"/>
    <w:rsid w:val="00112AF9"/>
    <w:rsid w:val="001132A4"/>
    <w:rsid w:val="00113362"/>
    <w:rsid w:val="0011394F"/>
    <w:rsid w:val="00114CD8"/>
    <w:rsid w:val="00115483"/>
    <w:rsid w:val="001157BE"/>
    <w:rsid w:val="0011590D"/>
    <w:rsid w:val="00116165"/>
    <w:rsid w:val="00116E5D"/>
    <w:rsid w:val="001174BC"/>
    <w:rsid w:val="001176A3"/>
    <w:rsid w:val="001178AA"/>
    <w:rsid w:val="001179EC"/>
    <w:rsid w:val="001201AF"/>
    <w:rsid w:val="00120385"/>
    <w:rsid w:val="001205B1"/>
    <w:rsid w:val="00120842"/>
    <w:rsid w:val="00120CF0"/>
    <w:rsid w:val="00122897"/>
    <w:rsid w:val="00123231"/>
    <w:rsid w:val="001245DA"/>
    <w:rsid w:val="0012628F"/>
    <w:rsid w:val="001266BE"/>
    <w:rsid w:val="00126ECB"/>
    <w:rsid w:val="00127CE9"/>
    <w:rsid w:val="00130BA8"/>
    <w:rsid w:val="00130CBA"/>
    <w:rsid w:val="00130DEF"/>
    <w:rsid w:val="0013119F"/>
    <w:rsid w:val="001314EE"/>
    <w:rsid w:val="00131A78"/>
    <w:rsid w:val="00131DD2"/>
    <w:rsid w:val="0013209B"/>
    <w:rsid w:val="00132295"/>
    <w:rsid w:val="001323F9"/>
    <w:rsid w:val="00132805"/>
    <w:rsid w:val="00133033"/>
    <w:rsid w:val="00133DA7"/>
    <w:rsid w:val="0013429F"/>
    <w:rsid w:val="00136714"/>
    <w:rsid w:val="00136961"/>
    <w:rsid w:val="00136CD6"/>
    <w:rsid w:val="00137800"/>
    <w:rsid w:val="00137C90"/>
    <w:rsid w:val="00140003"/>
    <w:rsid w:val="00141078"/>
    <w:rsid w:val="00141B90"/>
    <w:rsid w:val="00142260"/>
    <w:rsid w:val="00142C19"/>
    <w:rsid w:val="00142D82"/>
    <w:rsid w:val="0014340C"/>
    <w:rsid w:val="00143918"/>
    <w:rsid w:val="001444F2"/>
    <w:rsid w:val="00144718"/>
    <w:rsid w:val="00144859"/>
    <w:rsid w:val="00144ABF"/>
    <w:rsid w:val="00144C4D"/>
    <w:rsid w:val="00145C24"/>
    <w:rsid w:val="00145DB1"/>
    <w:rsid w:val="0014647F"/>
    <w:rsid w:val="0014689F"/>
    <w:rsid w:val="001469FB"/>
    <w:rsid w:val="00146EA0"/>
    <w:rsid w:val="0015088B"/>
    <w:rsid w:val="00150A3C"/>
    <w:rsid w:val="00150E26"/>
    <w:rsid w:val="00150E28"/>
    <w:rsid w:val="00152E2B"/>
    <w:rsid w:val="00152F20"/>
    <w:rsid w:val="0015361A"/>
    <w:rsid w:val="00153A0C"/>
    <w:rsid w:val="00153CE0"/>
    <w:rsid w:val="00154567"/>
    <w:rsid w:val="00154582"/>
    <w:rsid w:val="00154F10"/>
    <w:rsid w:val="00154F4D"/>
    <w:rsid w:val="00155324"/>
    <w:rsid w:val="0015561F"/>
    <w:rsid w:val="00155CCF"/>
    <w:rsid w:val="00155D46"/>
    <w:rsid w:val="00156112"/>
    <w:rsid w:val="001561AE"/>
    <w:rsid w:val="00156D1D"/>
    <w:rsid w:val="00157888"/>
    <w:rsid w:val="001578E7"/>
    <w:rsid w:val="00157CE9"/>
    <w:rsid w:val="00160088"/>
    <w:rsid w:val="00160716"/>
    <w:rsid w:val="00160AFD"/>
    <w:rsid w:val="00160F1D"/>
    <w:rsid w:val="0016117E"/>
    <w:rsid w:val="00161B65"/>
    <w:rsid w:val="0016217C"/>
    <w:rsid w:val="00162597"/>
    <w:rsid w:val="0016281F"/>
    <w:rsid w:val="00162987"/>
    <w:rsid w:val="00162B3B"/>
    <w:rsid w:val="00162C1A"/>
    <w:rsid w:val="00163186"/>
    <w:rsid w:val="0016338E"/>
    <w:rsid w:val="001634E3"/>
    <w:rsid w:val="00163F46"/>
    <w:rsid w:val="001641CF"/>
    <w:rsid w:val="0016476A"/>
    <w:rsid w:val="00164965"/>
    <w:rsid w:val="00164A27"/>
    <w:rsid w:val="0016589C"/>
    <w:rsid w:val="00165B07"/>
    <w:rsid w:val="00165E4C"/>
    <w:rsid w:val="001661AF"/>
    <w:rsid w:val="001662DA"/>
    <w:rsid w:val="001668F7"/>
    <w:rsid w:val="00166AC5"/>
    <w:rsid w:val="00166BD7"/>
    <w:rsid w:val="001719CA"/>
    <w:rsid w:val="001721BE"/>
    <w:rsid w:val="00172542"/>
    <w:rsid w:val="00172A8C"/>
    <w:rsid w:val="00173976"/>
    <w:rsid w:val="00173CF6"/>
    <w:rsid w:val="00174108"/>
    <w:rsid w:val="001745EA"/>
    <w:rsid w:val="00174F07"/>
    <w:rsid w:val="00175DA4"/>
    <w:rsid w:val="00176250"/>
    <w:rsid w:val="001768B1"/>
    <w:rsid w:val="00176AE4"/>
    <w:rsid w:val="001770AC"/>
    <w:rsid w:val="0017713E"/>
    <w:rsid w:val="0017731C"/>
    <w:rsid w:val="00180300"/>
    <w:rsid w:val="00180626"/>
    <w:rsid w:val="00180AD0"/>
    <w:rsid w:val="00180CA4"/>
    <w:rsid w:val="001811AD"/>
    <w:rsid w:val="00181A4D"/>
    <w:rsid w:val="00181D8E"/>
    <w:rsid w:val="00181DFA"/>
    <w:rsid w:val="00181FCB"/>
    <w:rsid w:val="001820C5"/>
    <w:rsid w:val="001824AB"/>
    <w:rsid w:val="001829AC"/>
    <w:rsid w:val="00183687"/>
    <w:rsid w:val="00184055"/>
    <w:rsid w:val="00184B20"/>
    <w:rsid w:val="00184DCA"/>
    <w:rsid w:val="00184E11"/>
    <w:rsid w:val="00184E65"/>
    <w:rsid w:val="001855EF"/>
    <w:rsid w:val="00185836"/>
    <w:rsid w:val="00185DF4"/>
    <w:rsid w:val="0018627D"/>
    <w:rsid w:val="00186645"/>
    <w:rsid w:val="00186B06"/>
    <w:rsid w:val="00186B31"/>
    <w:rsid w:val="00187230"/>
    <w:rsid w:val="00187697"/>
    <w:rsid w:val="001876D9"/>
    <w:rsid w:val="001879ED"/>
    <w:rsid w:val="001920EC"/>
    <w:rsid w:val="001925A9"/>
    <w:rsid w:val="00192DDA"/>
    <w:rsid w:val="001931B3"/>
    <w:rsid w:val="00193885"/>
    <w:rsid w:val="00193AAD"/>
    <w:rsid w:val="0019409F"/>
    <w:rsid w:val="001948DD"/>
    <w:rsid w:val="001949FC"/>
    <w:rsid w:val="00194BC2"/>
    <w:rsid w:val="001950F8"/>
    <w:rsid w:val="001958B6"/>
    <w:rsid w:val="001959A1"/>
    <w:rsid w:val="00195A59"/>
    <w:rsid w:val="00195EF5"/>
    <w:rsid w:val="00195EFD"/>
    <w:rsid w:val="001964DB"/>
    <w:rsid w:val="00196875"/>
    <w:rsid w:val="00196D85"/>
    <w:rsid w:val="001970F5"/>
    <w:rsid w:val="0019747F"/>
    <w:rsid w:val="00197758"/>
    <w:rsid w:val="00197824"/>
    <w:rsid w:val="00197FB6"/>
    <w:rsid w:val="001A0E1B"/>
    <w:rsid w:val="001A115A"/>
    <w:rsid w:val="001A1367"/>
    <w:rsid w:val="001A154F"/>
    <w:rsid w:val="001A15F9"/>
    <w:rsid w:val="001A2965"/>
    <w:rsid w:val="001A2A70"/>
    <w:rsid w:val="001A2AA0"/>
    <w:rsid w:val="001A3346"/>
    <w:rsid w:val="001A356C"/>
    <w:rsid w:val="001A35EE"/>
    <w:rsid w:val="001A3832"/>
    <w:rsid w:val="001A46F6"/>
    <w:rsid w:val="001A4BA2"/>
    <w:rsid w:val="001A4CCC"/>
    <w:rsid w:val="001A524C"/>
    <w:rsid w:val="001A53FB"/>
    <w:rsid w:val="001A56BD"/>
    <w:rsid w:val="001A6845"/>
    <w:rsid w:val="001A6A16"/>
    <w:rsid w:val="001A74DC"/>
    <w:rsid w:val="001A76E1"/>
    <w:rsid w:val="001A7A2C"/>
    <w:rsid w:val="001A7F26"/>
    <w:rsid w:val="001A7F4D"/>
    <w:rsid w:val="001A7FD8"/>
    <w:rsid w:val="001B00F2"/>
    <w:rsid w:val="001B01A9"/>
    <w:rsid w:val="001B0255"/>
    <w:rsid w:val="001B0A35"/>
    <w:rsid w:val="001B0CDE"/>
    <w:rsid w:val="001B1201"/>
    <w:rsid w:val="001B196B"/>
    <w:rsid w:val="001B2FDC"/>
    <w:rsid w:val="001B34AF"/>
    <w:rsid w:val="001B34E3"/>
    <w:rsid w:val="001B3C52"/>
    <w:rsid w:val="001B3F4E"/>
    <w:rsid w:val="001B4841"/>
    <w:rsid w:val="001B598A"/>
    <w:rsid w:val="001B5EEE"/>
    <w:rsid w:val="001B6160"/>
    <w:rsid w:val="001B639D"/>
    <w:rsid w:val="001B655B"/>
    <w:rsid w:val="001B6CC1"/>
    <w:rsid w:val="001B74B7"/>
    <w:rsid w:val="001B76F7"/>
    <w:rsid w:val="001B7B29"/>
    <w:rsid w:val="001B7D1C"/>
    <w:rsid w:val="001C0B11"/>
    <w:rsid w:val="001C0DE6"/>
    <w:rsid w:val="001C10D7"/>
    <w:rsid w:val="001C11B6"/>
    <w:rsid w:val="001C142D"/>
    <w:rsid w:val="001C201F"/>
    <w:rsid w:val="001C26E7"/>
    <w:rsid w:val="001C2872"/>
    <w:rsid w:val="001C2939"/>
    <w:rsid w:val="001C2B47"/>
    <w:rsid w:val="001C3493"/>
    <w:rsid w:val="001C3AB6"/>
    <w:rsid w:val="001C3C56"/>
    <w:rsid w:val="001C432D"/>
    <w:rsid w:val="001C4587"/>
    <w:rsid w:val="001C4F72"/>
    <w:rsid w:val="001C51F4"/>
    <w:rsid w:val="001C57A7"/>
    <w:rsid w:val="001C5E30"/>
    <w:rsid w:val="001C6310"/>
    <w:rsid w:val="001C6360"/>
    <w:rsid w:val="001C63F5"/>
    <w:rsid w:val="001C657D"/>
    <w:rsid w:val="001C6F0A"/>
    <w:rsid w:val="001C7474"/>
    <w:rsid w:val="001C76C4"/>
    <w:rsid w:val="001C7713"/>
    <w:rsid w:val="001C79D2"/>
    <w:rsid w:val="001C7ECD"/>
    <w:rsid w:val="001D00AC"/>
    <w:rsid w:val="001D06F7"/>
    <w:rsid w:val="001D0CE2"/>
    <w:rsid w:val="001D0E1D"/>
    <w:rsid w:val="001D0ED9"/>
    <w:rsid w:val="001D1CA9"/>
    <w:rsid w:val="001D1E46"/>
    <w:rsid w:val="001D325D"/>
    <w:rsid w:val="001D3AD1"/>
    <w:rsid w:val="001D4529"/>
    <w:rsid w:val="001D4819"/>
    <w:rsid w:val="001D4BAD"/>
    <w:rsid w:val="001D5FCC"/>
    <w:rsid w:val="001D6DB1"/>
    <w:rsid w:val="001D7188"/>
    <w:rsid w:val="001E15BC"/>
    <w:rsid w:val="001E172D"/>
    <w:rsid w:val="001E1F0F"/>
    <w:rsid w:val="001E2514"/>
    <w:rsid w:val="001E25EC"/>
    <w:rsid w:val="001E2879"/>
    <w:rsid w:val="001E2D8D"/>
    <w:rsid w:val="001E2E9F"/>
    <w:rsid w:val="001E2F44"/>
    <w:rsid w:val="001E3130"/>
    <w:rsid w:val="001E33BA"/>
    <w:rsid w:val="001E35A8"/>
    <w:rsid w:val="001E366B"/>
    <w:rsid w:val="001E44B0"/>
    <w:rsid w:val="001E46C2"/>
    <w:rsid w:val="001E4E35"/>
    <w:rsid w:val="001E57F7"/>
    <w:rsid w:val="001E6280"/>
    <w:rsid w:val="001E6A49"/>
    <w:rsid w:val="001E7FCA"/>
    <w:rsid w:val="001F07FC"/>
    <w:rsid w:val="001F11E0"/>
    <w:rsid w:val="001F12C4"/>
    <w:rsid w:val="001F130F"/>
    <w:rsid w:val="001F145D"/>
    <w:rsid w:val="001F1566"/>
    <w:rsid w:val="001F1719"/>
    <w:rsid w:val="001F1931"/>
    <w:rsid w:val="001F1DD2"/>
    <w:rsid w:val="001F2105"/>
    <w:rsid w:val="001F21C4"/>
    <w:rsid w:val="001F2E0D"/>
    <w:rsid w:val="001F3160"/>
    <w:rsid w:val="001F38DC"/>
    <w:rsid w:val="001F3E7F"/>
    <w:rsid w:val="001F3FEB"/>
    <w:rsid w:val="001F4004"/>
    <w:rsid w:val="001F44E0"/>
    <w:rsid w:val="001F492E"/>
    <w:rsid w:val="001F4A07"/>
    <w:rsid w:val="001F4EAF"/>
    <w:rsid w:val="001F5194"/>
    <w:rsid w:val="001F69F6"/>
    <w:rsid w:val="001F6B56"/>
    <w:rsid w:val="001F6E44"/>
    <w:rsid w:val="001F73CC"/>
    <w:rsid w:val="001F7589"/>
    <w:rsid w:val="001F760A"/>
    <w:rsid w:val="001F7B7E"/>
    <w:rsid w:val="001F7BB9"/>
    <w:rsid w:val="001F7E7F"/>
    <w:rsid w:val="001F7F38"/>
    <w:rsid w:val="00200972"/>
    <w:rsid w:val="00200DB7"/>
    <w:rsid w:val="00200F6A"/>
    <w:rsid w:val="00201655"/>
    <w:rsid w:val="002022AE"/>
    <w:rsid w:val="0020243A"/>
    <w:rsid w:val="002029F0"/>
    <w:rsid w:val="00202CA2"/>
    <w:rsid w:val="00203358"/>
    <w:rsid w:val="0020395E"/>
    <w:rsid w:val="00203C3D"/>
    <w:rsid w:val="00203E2B"/>
    <w:rsid w:val="00204267"/>
    <w:rsid w:val="00204904"/>
    <w:rsid w:val="0020515B"/>
    <w:rsid w:val="00205195"/>
    <w:rsid w:val="00205237"/>
    <w:rsid w:val="0020559F"/>
    <w:rsid w:val="00206026"/>
    <w:rsid w:val="002069BE"/>
    <w:rsid w:val="00206BB8"/>
    <w:rsid w:val="00207140"/>
    <w:rsid w:val="0020748A"/>
    <w:rsid w:val="0020793E"/>
    <w:rsid w:val="00207F9F"/>
    <w:rsid w:val="002100E9"/>
    <w:rsid w:val="00211268"/>
    <w:rsid w:val="002128BD"/>
    <w:rsid w:val="00212DC2"/>
    <w:rsid w:val="00212DF2"/>
    <w:rsid w:val="00213860"/>
    <w:rsid w:val="00214269"/>
    <w:rsid w:val="00214345"/>
    <w:rsid w:val="0021496B"/>
    <w:rsid w:val="002154D1"/>
    <w:rsid w:val="00215A44"/>
    <w:rsid w:val="00215E11"/>
    <w:rsid w:val="0021630D"/>
    <w:rsid w:val="0021678F"/>
    <w:rsid w:val="00216E77"/>
    <w:rsid w:val="00216F20"/>
    <w:rsid w:val="00220370"/>
    <w:rsid w:val="00220B95"/>
    <w:rsid w:val="00220DE8"/>
    <w:rsid w:val="00221855"/>
    <w:rsid w:val="00221937"/>
    <w:rsid w:val="002226EE"/>
    <w:rsid w:val="00222E2D"/>
    <w:rsid w:val="00222EF2"/>
    <w:rsid w:val="0022329C"/>
    <w:rsid w:val="0022355B"/>
    <w:rsid w:val="00223D13"/>
    <w:rsid w:val="0022478B"/>
    <w:rsid w:val="002255AE"/>
    <w:rsid w:val="00225791"/>
    <w:rsid w:val="00225F7C"/>
    <w:rsid w:val="002264FB"/>
    <w:rsid w:val="002265B3"/>
    <w:rsid w:val="002268C5"/>
    <w:rsid w:val="002271F7"/>
    <w:rsid w:val="002274F9"/>
    <w:rsid w:val="00227EA5"/>
    <w:rsid w:val="00230074"/>
    <w:rsid w:val="002303A9"/>
    <w:rsid w:val="0023042E"/>
    <w:rsid w:val="00230E1C"/>
    <w:rsid w:val="002315E2"/>
    <w:rsid w:val="00231C27"/>
    <w:rsid w:val="00231FF7"/>
    <w:rsid w:val="0023206B"/>
    <w:rsid w:val="0023286E"/>
    <w:rsid w:val="00233199"/>
    <w:rsid w:val="0023442F"/>
    <w:rsid w:val="002345F3"/>
    <w:rsid w:val="00234CF1"/>
    <w:rsid w:val="0023569F"/>
    <w:rsid w:val="00235915"/>
    <w:rsid w:val="00235A67"/>
    <w:rsid w:val="00235E45"/>
    <w:rsid w:val="002371A0"/>
    <w:rsid w:val="00237C91"/>
    <w:rsid w:val="00237CB4"/>
    <w:rsid w:val="00237F8E"/>
    <w:rsid w:val="002400FB"/>
    <w:rsid w:val="00240C2D"/>
    <w:rsid w:val="00240E4B"/>
    <w:rsid w:val="0024112A"/>
    <w:rsid w:val="00241493"/>
    <w:rsid w:val="002414FE"/>
    <w:rsid w:val="00241B20"/>
    <w:rsid w:val="00241C05"/>
    <w:rsid w:val="002420B4"/>
    <w:rsid w:val="002422E8"/>
    <w:rsid w:val="00242CE2"/>
    <w:rsid w:val="00242CE3"/>
    <w:rsid w:val="00242D45"/>
    <w:rsid w:val="0024370F"/>
    <w:rsid w:val="00243B58"/>
    <w:rsid w:val="00243DB6"/>
    <w:rsid w:val="00244E18"/>
    <w:rsid w:val="00244FE6"/>
    <w:rsid w:val="002451C9"/>
    <w:rsid w:val="00245817"/>
    <w:rsid w:val="00245C02"/>
    <w:rsid w:val="002469A9"/>
    <w:rsid w:val="002477AE"/>
    <w:rsid w:val="002479A7"/>
    <w:rsid w:val="002509FE"/>
    <w:rsid w:val="00250E49"/>
    <w:rsid w:val="00250EE6"/>
    <w:rsid w:val="0025134C"/>
    <w:rsid w:val="00251EEB"/>
    <w:rsid w:val="00252103"/>
    <w:rsid w:val="00252362"/>
    <w:rsid w:val="0025252B"/>
    <w:rsid w:val="00252BFC"/>
    <w:rsid w:val="002530A8"/>
    <w:rsid w:val="00253188"/>
    <w:rsid w:val="002539E2"/>
    <w:rsid w:val="00254382"/>
    <w:rsid w:val="002543EB"/>
    <w:rsid w:val="00254B23"/>
    <w:rsid w:val="00254BAC"/>
    <w:rsid w:val="00254E62"/>
    <w:rsid w:val="00255211"/>
    <w:rsid w:val="00255839"/>
    <w:rsid w:val="00255855"/>
    <w:rsid w:val="002558E7"/>
    <w:rsid w:val="002570D9"/>
    <w:rsid w:val="00257540"/>
    <w:rsid w:val="00257B56"/>
    <w:rsid w:val="00257EC8"/>
    <w:rsid w:val="00260A10"/>
    <w:rsid w:val="00261117"/>
    <w:rsid w:val="002617F2"/>
    <w:rsid w:val="00261823"/>
    <w:rsid w:val="00261ADA"/>
    <w:rsid w:val="00261F00"/>
    <w:rsid w:val="00261F41"/>
    <w:rsid w:val="0026224D"/>
    <w:rsid w:val="002623E2"/>
    <w:rsid w:val="00262ACE"/>
    <w:rsid w:val="00263B0D"/>
    <w:rsid w:val="00264D65"/>
    <w:rsid w:val="00264E0D"/>
    <w:rsid w:val="002651DC"/>
    <w:rsid w:val="00265659"/>
    <w:rsid w:val="0026594A"/>
    <w:rsid w:val="00265D8D"/>
    <w:rsid w:val="00266563"/>
    <w:rsid w:val="00266679"/>
    <w:rsid w:val="0026677D"/>
    <w:rsid w:val="0026678E"/>
    <w:rsid w:val="0026778D"/>
    <w:rsid w:val="0027067D"/>
    <w:rsid w:val="00270770"/>
    <w:rsid w:val="00270C55"/>
    <w:rsid w:val="00270CBA"/>
    <w:rsid w:val="00270D46"/>
    <w:rsid w:val="00270E7D"/>
    <w:rsid w:val="002711EA"/>
    <w:rsid w:val="0027161F"/>
    <w:rsid w:val="0027243E"/>
    <w:rsid w:val="00272E04"/>
    <w:rsid w:val="00273358"/>
    <w:rsid w:val="00274307"/>
    <w:rsid w:val="0027441E"/>
    <w:rsid w:val="002748D4"/>
    <w:rsid w:val="002749ED"/>
    <w:rsid w:val="00274B61"/>
    <w:rsid w:val="00275872"/>
    <w:rsid w:val="00275C56"/>
    <w:rsid w:val="00275E3B"/>
    <w:rsid w:val="002763A3"/>
    <w:rsid w:val="00276492"/>
    <w:rsid w:val="002765FC"/>
    <w:rsid w:val="002768F3"/>
    <w:rsid w:val="0027693F"/>
    <w:rsid w:val="00276ECB"/>
    <w:rsid w:val="0027716E"/>
    <w:rsid w:val="0027740A"/>
    <w:rsid w:val="00277682"/>
    <w:rsid w:val="00277939"/>
    <w:rsid w:val="00280056"/>
    <w:rsid w:val="00280197"/>
    <w:rsid w:val="00281119"/>
    <w:rsid w:val="002814D4"/>
    <w:rsid w:val="00281AFE"/>
    <w:rsid w:val="00281B34"/>
    <w:rsid w:val="00282E1B"/>
    <w:rsid w:val="0028318F"/>
    <w:rsid w:val="00283A9B"/>
    <w:rsid w:val="0028496A"/>
    <w:rsid w:val="00284E24"/>
    <w:rsid w:val="0028552A"/>
    <w:rsid w:val="00285A37"/>
    <w:rsid w:val="00285ED6"/>
    <w:rsid w:val="0028799F"/>
    <w:rsid w:val="00287A4E"/>
    <w:rsid w:val="00287C5A"/>
    <w:rsid w:val="0029081A"/>
    <w:rsid w:val="00290E36"/>
    <w:rsid w:val="00290E52"/>
    <w:rsid w:val="00292F02"/>
    <w:rsid w:val="00293090"/>
    <w:rsid w:val="00293B88"/>
    <w:rsid w:val="00293EF7"/>
    <w:rsid w:val="00294005"/>
    <w:rsid w:val="0029574E"/>
    <w:rsid w:val="00295825"/>
    <w:rsid w:val="00295A6F"/>
    <w:rsid w:val="002960EA"/>
    <w:rsid w:val="00296C0B"/>
    <w:rsid w:val="00296E76"/>
    <w:rsid w:val="002974A4"/>
    <w:rsid w:val="002979CE"/>
    <w:rsid w:val="002A029D"/>
    <w:rsid w:val="002A0A39"/>
    <w:rsid w:val="002A1DC5"/>
    <w:rsid w:val="002A24D2"/>
    <w:rsid w:val="002A2567"/>
    <w:rsid w:val="002A2A0B"/>
    <w:rsid w:val="002A2BEC"/>
    <w:rsid w:val="002A2E31"/>
    <w:rsid w:val="002A2F6A"/>
    <w:rsid w:val="002A3593"/>
    <w:rsid w:val="002A4216"/>
    <w:rsid w:val="002A425D"/>
    <w:rsid w:val="002A43F1"/>
    <w:rsid w:val="002A5124"/>
    <w:rsid w:val="002A52A4"/>
    <w:rsid w:val="002A5CCB"/>
    <w:rsid w:val="002A6BF8"/>
    <w:rsid w:val="002A7108"/>
    <w:rsid w:val="002A7314"/>
    <w:rsid w:val="002A77D8"/>
    <w:rsid w:val="002A791E"/>
    <w:rsid w:val="002A7F0E"/>
    <w:rsid w:val="002B0584"/>
    <w:rsid w:val="002B07F8"/>
    <w:rsid w:val="002B0849"/>
    <w:rsid w:val="002B0A9C"/>
    <w:rsid w:val="002B0B9D"/>
    <w:rsid w:val="002B0E77"/>
    <w:rsid w:val="002B1050"/>
    <w:rsid w:val="002B120F"/>
    <w:rsid w:val="002B15C8"/>
    <w:rsid w:val="002B1927"/>
    <w:rsid w:val="002B1AE2"/>
    <w:rsid w:val="002B1B18"/>
    <w:rsid w:val="002B21A2"/>
    <w:rsid w:val="002B23A7"/>
    <w:rsid w:val="002B23E5"/>
    <w:rsid w:val="002B2FBA"/>
    <w:rsid w:val="002B340C"/>
    <w:rsid w:val="002B3621"/>
    <w:rsid w:val="002B454E"/>
    <w:rsid w:val="002B464F"/>
    <w:rsid w:val="002B4850"/>
    <w:rsid w:val="002B48FF"/>
    <w:rsid w:val="002B58E7"/>
    <w:rsid w:val="002B5BF9"/>
    <w:rsid w:val="002B620A"/>
    <w:rsid w:val="002B639A"/>
    <w:rsid w:val="002B6536"/>
    <w:rsid w:val="002B6B0A"/>
    <w:rsid w:val="002B7331"/>
    <w:rsid w:val="002B7C4B"/>
    <w:rsid w:val="002C0387"/>
    <w:rsid w:val="002C04C9"/>
    <w:rsid w:val="002C0773"/>
    <w:rsid w:val="002C097C"/>
    <w:rsid w:val="002C2EB4"/>
    <w:rsid w:val="002C3125"/>
    <w:rsid w:val="002C35D3"/>
    <w:rsid w:val="002C3884"/>
    <w:rsid w:val="002C3C5A"/>
    <w:rsid w:val="002C40E4"/>
    <w:rsid w:val="002C4837"/>
    <w:rsid w:val="002C5019"/>
    <w:rsid w:val="002C5A6C"/>
    <w:rsid w:val="002C715C"/>
    <w:rsid w:val="002C7485"/>
    <w:rsid w:val="002C7962"/>
    <w:rsid w:val="002D0BC0"/>
    <w:rsid w:val="002D0DA5"/>
    <w:rsid w:val="002D11AC"/>
    <w:rsid w:val="002D130D"/>
    <w:rsid w:val="002D17FA"/>
    <w:rsid w:val="002D1803"/>
    <w:rsid w:val="002D18B2"/>
    <w:rsid w:val="002D1FF8"/>
    <w:rsid w:val="002D27DA"/>
    <w:rsid w:val="002D29CA"/>
    <w:rsid w:val="002D3374"/>
    <w:rsid w:val="002D37EB"/>
    <w:rsid w:val="002D39B9"/>
    <w:rsid w:val="002D3D89"/>
    <w:rsid w:val="002D3DF8"/>
    <w:rsid w:val="002D4D35"/>
    <w:rsid w:val="002D5172"/>
    <w:rsid w:val="002D5719"/>
    <w:rsid w:val="002D668C"/>
    <w:rsid w:val="002D6731"/>
    <w:rsid w:val="002D6F04"/>
    <w:rsid w:val="002D6F65"/>
    <w:rsid w:val="002D755A"/>
    <w:rsid w:val="002D76B6"/>
    <w:rsid w:val="002D7801"/>
    <w:rsid w:val="002E0547"/>
    <w:rsid w:val="002E10A3"/>
    <w:rsid w:val="002E13D7"/>
    <w:rsid w:val="002E1A43"/>
    <w:rsid w:val="002E1B23"/>
    <w:rsid w:val="002E2173"/>
    <w:rsid w:val="002E27BA"/>
    <w:rsid w:val="002E29D0"/>
    <w:rsid w:val="002E3449"/>
    <w:rsid w:val="002E3D61"/>
    <w:rsid w:val="002E4850"/>
    <w:rsid w:val="002E489E"/>
    <w:rsid w:val="002E4BDB"/>
    <w:rsid w:val="002E51D7"/>
    <w:rsid w:val="002E5D99"/>
    <w:rsid w:val="002E5F3C"/>
    <w:rsid w:val="002E7213"/>
    <w:rsid w:val="002E795D"/>
    <w:rsid w:val="002E7C1A"/>
    <w:rsid w:val="002F07D0"/>
    <w:rsid w:val="002F087D"/>
    <w:rsid w:val="002F0B99"/>
    <w:rsid w:val="002F0C34"/>
    <w:rsid w:val="002F0C48"/>
    <w:rsid w:val="002F17F3"/>
    <w:rsid w:val="002F27C6"/>
    <w:rsid w:val="002F2D64"/>
    <w:rsid w:val="002F2D9C"/>
    <w:rsid w:val="002F31AE"/>
    <w:rsid w:val="002F3420"/>
    <w:rsid w:val="002F34F7"/>
    <w:rsid w:val="002F3692"/>
    <w:rsid w:val="002F3AAF"/>
    <w:rsid w:val="002F4006"/>
    <w:rsid w:val="002F424C"/>
    <w:rsid w:val="002F4A43"/>
    <w:rsid w:val="002F4AE5"/>
    <w:rsid w:val="002F4B09"/>
    <w:rsid w:val="002F4D86"/>
    <w:rsid w:val="002F4FFE"/>
    <w:rsid w:val="002F5589"/>
    <w:rsid w:val="002F604B"/>
    <w:rsid w:val="002F6B09"/>
    <w:rsid w:val="002F6DAB"/>
    <w:rsid w:val="002F7042"/>
    <w:rsid w:val="002F7561"/>
    <w:rsid w:val="002F76A4"/>
    <w:rsid w:val="002F79AC"/>
    <w:rsid w:val="0030027A"/>
    <w:rsid w:val="00300FCE"/>
    <w:rsid w:val="003011EF"/>
    <w:rsid w:val="00301C1E"/>
    <w:rsid w:val="0030249F"/>
    <w:rsid w:val="00302734"/>
    <w:rsid w:val="00302887"/>
    <w:rsid w:val="00302E4D"/>
    <w:rsid w:val="00303730"/>
    <w:rsid w:val="00303BCA"/>
    <w:rsid w:val="00303C9A"/>
    <w:rsid w:val="003040D5"/>
    <w:rsid w:val="0030499A"/>
    <w:rsid w:val="00304AC5"/>
    <w:rsid w:val="00304B04"/>
    <w:rsid w:val="00304FB3"/>
    <w:rsid w:val="0030595A"/>
    <w:rsid w:val="00306E28"/>
    <w:rsid w:val="003070BC"/>
    <w:rsid w:val="003079EB"/>
    <w:rsid w:val="00307C1A"/>
    <w:rsid w:val="003104CF"/>
    <w:rsid w:val="00311382"/>
    <w:rsid w:val="00311AC1"/>
    <w:rsid w:val="00311E52"/>
    <w:rsid w:val="00312207"/>
    <w:rsid w:val="0031348F"/>
    <w:rsid w:val="003137B8"/>
    <w:rsid w:val="00313945"/>
    <w:rsid w:val="0031424B"/>
    <w:rsid w:val="00314622"/>
    <w:rsid w:val="00314A6A"/>
    <w:rsid w:val="00315924"/>
    <w:rsid w:val="0031654E"/>
    <w:rsid w:val="00316735"/>
    <w:rsid w:val="00316AE9"/>
    <w:rsid w:val="00316BA5"/>
    <w:rsid w:val="00316C4A"/>
    <w:rsid w:val="00316FEA"/>
    <w:rsid w:val="00317180"/>
    <w:rsid w:val="0031741B"/>
    <w:rsid w:val="00320162"/>
    <w:rsid w:val="00320E47"/>
    <w:rsid w:val="00321125"/>
    <w:rsid w:val="0032121E"/>
    <w:rsid w:val="00322205"/>
    <w:rsid w:val="0032232C"/>
    <w:rsid w:val="00322E0C"/>
    <w:rsid w:val="0032373A"/>
    <w:rsid w:val="00324E8B"/>
    <w:rsid w:val="003251EA"/>
    <w:rsid w:val="003252EC"/>
    <w:rsid w:val="00325F70"/>
    <w:rsid w:val="00326D4A"/>
    <w:rsid w:val="003272B7"/>
    <w:rsid w:val="00327649"/>
    <w:rsid w:val="00327A74"/>
    <w:rsid w:val="003305A3"/>
    <w:rsid w:val="00330673"/>
    <w:rsid w:val="00330CB6"/>
    <w:rsid w:val="00330FE1"/>
    <w:rsid w:val="0033265B"/>
    <w:rsid w:val="00332739"/>
    <w:rsid w:val="003329BE"/>
    <w:rsid w:val="00332BB7"/>
    <w:rsid w:val="00333A3B"/>
    <w:rsid w:val="003346D9"/>
    <w:rsid w:val="003347E0"/>
    <w:rsid w:val="00334EA0"/>
    <w:rsid w:val="0033593A"/>
    <w:rsid w:val="00336874"/>
    <w:rsid w:val="00336AB2"/>
    <w:rsid w:val="00336BF7"/>
    <w:rsid w:val="003378B4"/>
    <w:rsid w:val="00340048"/>
    <w:rsid w:val="00340358"/>
    <w:rsid w:val="00340560"/>
    <w:rsid w:val="00341344"/>
    <w:rsid w:val="00341C6A"/>
    <w:rsid w:val="00342174"/>
    <w:rsid w:val="00342E1D"/>
    <w:rsid w:val="003436B2"/>
    <w:rsid w:val="003439B3"/>
    <w:rsid w:val="003442BA"/>
    <w:rsid w:val="00345CB7"/>
    <w:rsid w:val="00346543"/>
    <w:rsid w:val="003473E3"/>
    <w:rsid w:val="003479B8"/>
    <w:rsid w:val="003479CE"/>
    <w:rsid w:val="00347D27"/>
    <w:rsid w:val="00347E41"/>
    <w:rsid w:val="00347FFE"/>
    <w:rsid w:val="0035018E"/>
    <w:rsid w:val="00350192"/>
    <w:rsid w:val="003502AF"/>
    <w:rsid w:val="00350459"/>
    <w:rsid w:val="00350EB5"/>
    <w:rsid w:val="003515C1"/>
    <w:rsid w:val="00351A97"/>
    <w:rsid w:val="00351B71"/>
    <w:rsid w:val="00352892"/>
    <w:rsid w:val="0035316F"/>
    <w:rsid w:val="00353468"/>
    <w:rsid w:val="00354054"/>
    <w:rsid w:val="00354A67"/>
    <w:rsid w:val="003552E5"/>
    <w:rsid w:val="00355A03"/>
    <w:rsid w:val="00355B71"/>
    <w:rsid w:val="00355DD4"/>
    <w:rsid w:val="0035692C"/>
    <w:rsid w:val="00356A06"/>
    <w:rsid w:val="00356C19"/>
    <w:rsid w:val="00356C64"/>
    <w:rsid w:val="00356D47"/>
    <w:rsid w:val="00356D64"/>
    <w:rsid w:val="003573DD"/>
    <w:rsid w:val="00357B1B"/>
    <w:rsid w:val="00360223"/>
    <w:rsid w:val="00360899"/>
    <w:rsid w:val="0036124A"/>
    <w:rsid w:val="003613DB"/>
    <w:rsid w:val="00361DFF"/>
    <w:rsid w:val="00361EC8"/>
    <w:rsid w:val="00362C91"/>
    <w:rsid w:val="0036321E"/>
    <w:rsid w:val="003638D4"/>
    <w:rsid w:val="00363B7F"/>
    <w:rsid w:val="00363E6C"/>
    <w:rsid w:val="0036406B"/>
    <w:rsid w:val="00364249"/>
    <w:rsid w:val="00364421"/>
    <w:rsid w:val="003644A8"/>
    <w:rsid w:val="00364AF1"/>
    <w:rsid w:val="00364C78"/>
    <w:rsid w:val="00364EC9"/>
    <w:rsid w:val="00365170"/>
    <w:rsid w:val="00366A59"/>
    <w:rsid w:val="00367B18"/>
    <w:rsid w:val="00370341"/>
    <w:rsid w:val="00370E08"/>
    <w:rsid w:val="00372B54"/>
    <w:rsid w:val="003734BD"/>
    <w:rsid w:val="00373B7B"/>
    <w:rsid w:val="00373B9A"/>
    <w:rsid w:val="00374478"/>
    <w:rsid w:val="00374E58"/>
    <w:rsid w:val="003750F3"/>
    <w:rsid w:val="00375C2E"/>
    <w:rsid w:val="00375C8F"/>
    <w:rsid w:val="00375F30"/>
    <w:rsid w:val="003766D8"/>
    <w:rsid w:val="0037689F"/>
    <w:rsid w:val="00376958"/>
    <w:rsid w:val="00377394"/>
    <w:rsid w:val="00377F54"/>
    <w:rsid w:val="003801FC"/>
    <w:rsid w:val="00380509"/>
    <w:rsid w:val="00380741"/>
    <w:rsid w:val="00380906"/>
    <w:rsid w:val="00380BE8"/>
    <w:rsid w:val="00382E68"/>
    <w:rsid w:val="00383A75"/>
    <w:rsid w:val="00383BF0"/>
    <w:rsid w:val="003845A7"/>
    <w:rsid w:val="003846CA"/>
    <w:rsid w:val="0038572E"/>
    <w:rsid w:val="0038757A"/>
    <w:rsid w:val="0038798D"/>
    <w:rsid w:val="00387CC7"/>
    <w:rsid w:val="00387D55"/>
    <w:rsid w:val="00390840"/>
    <w:rsid w:val="003911B0"/>
    <w:rsid w:val="00391E1A"/>
    <w:rsid w:val="003924F0"/>
    <w:rsid w:val="003925CC"/>
    <w:rsid w:val="00392655"/>
    <w:rsid w:val="00393B53"/>
    <w:rsid w:val="00393BCC"/>
    <w:rsid w:val="00393CDC"/>
    <w:rsid w:val="00393D70"/>
    <w:rsid w:val="003948BC"/>
    <w:rsid w:val="00394915"/>
    <w:rsid w:val="00394AA3"/>
    <w:rsid w:val="00395BCF"/>
    <w:rsid w:val="00396032"/>
    <w:rsid w:val="00396786"/>
    <w:rsid w:val="00396A17"/>
    <w:rsid w:val="00396D9B"/>
    <w:rsid w:val="00396F3D"/>
    <w:rsid w:val="0039759A"/>
    <w:rsid w:val="003A091A"/>
    <w:rsid w:val="003A0960"/>
    <w:rsid w:val="003A1165"/>
    <w:rsid w:val="003A132A"/>
    <w:rsid w:val="003A1485"/>
    <w:rsid w:val="003A1ABF"/>
    <w:rsid w:val="003A1D28"/>
    <w:rsid w:val="003A2A93"/>
    <w:rsid w:val="003A2C74"/>
    <w:rsid w:val="003A3490"/>
    <w:rsid w:val="003A4057"/>
    <w:rsid w:val="003A40D3"/>
    <w:rsid w:val="003A5935"/>
    <w:rsid w:val="003A5F3E"/>
    <w:rsid w:val="003A6550"/>
    <w:rsid w:val="003A672D"/>
    <w:rsid w:val="003A6769"/>
    <w:rsid w:val="003A6ABC"/>
    <w:rsid w:val="003A6C60"/>
    <w:rsid w:val="003A745E"/>
    <w:rsid w:val="003B0A14"/>
    <w:rsid w:val="003B1223"/>
    <w:rsid w:val="003B160D"/>
    <w:rsid w:val="003B1FEB"/>
    <w:rsid w:val="003B26DA"/>
    <w:rsid w:val="003B2FFB"/>
    <w:rsid w:val="003B3549"/>
    <w:rsid w:val="003B3744"/>
    <w:rsid w:val="003B38D1"/>
    <w:rsid w:val="003B3A85"/>
    <w:rsid w:val="003B46E6"/>
    <w:rsid w:val="003B5147"/>
    <w:rsid w:val="003B52C5"/>
    <w:rsid w:val="003B5826"/>
    <w:rsid w:val="003B59AB"/>
    <w:rsid w:val="003B59FB"/>
    <w:rsid w:val="003B5E5D"/>
    <w:rsid w:val="003B65DA"/>
    <w:rsid w:val="003B6D0F"/>
    <w:rsid w:val="003B6D65"/>
    <w:rsid w:val="003B6F2A"/>
    <w:rsid w:val="003B7309"/>
    <w:rsid w:val="003B78A6"/>
    <w:rsid w:val="003B7ED8"/>
    <w:rsid w:val="003B7F44"/>
    <w:rsid w:val="003C02EB"/>
    <w:rsid w:val="003C036C"/>
    <w:rsid w:val="003C04FD"/>
    <w:rsid w:val="003C08B9"/>
    <w:rsid w:val="003C19E6"/>
    <w:rsid w:val="003C1F47"/>
    <w:rsid w:val="003C258A"/>
    <w:rsid w:val="003C2E40"/>
    <w:rsid w:val="003C3165"/>
    <w:rsid w:val="003C32C8"/>
    <w:rsid w:val="003C403B"/>
    <w:rsid w:val="003C447C"/>
    <w:rsid w:val="003C4AF8"/>
    <w:rsid w:val="003C52B5"/>
    <w:rsid w:val="003C6118"/>
    <w:rsid w:val="003C6995"/>
    <w:rsid w:val="003C69BF"/>
    <w:rsid w:val="003C6CAE"/>
    <w:rsid w:val="003C719C"/>
    <w:rsid w:val="003C7EB1"/>
    <w:rsid w:val="003D074E"/>
    <w:rsid w:val="003D0B96"/>
    <w:rsid w:val="003D115D"/>
    <w:rsid w:val="003D1476"/>
    <w:rsid w:val="003D17CF"/>
    <w:rsid w:val="003D2043"/>
    <w:rsid w:val="003D2972"/>
    <w:rsid w:val="003D2BB0"/>
    <w:rsid w:val="003D31D2"/>
    <w:rsid w:val="003D3786"/>
    <w:rsid w:val="003D38DF"/>
    <w:rsid w:val="003D46AA"/>
    <w:rsid w:val="003D4755"/>
    <w:rsid w:val="003D47B3"/>
    <w:rsid w:val="003D4847"/>
    <w:rsid w:val="003D4CB3"/>
    <w:rsid w:val="003D4D69"/>
    <w:rsid w:val="003D514D"/>
    <w:rsid w:val="003D5A5E"/>
    <w:rsid w:val="003D5BDE"/>
    <w:rsid w:val="003D5E02"/>
    <w:rsid w:val="003D6449"/>
    <w:rsid w:val="003D76CE"/>
    <w:rsid w:val="003E0197"/>
    <w:rsid w:val="003E0352"/>
    <w:rsid w:val="003E09C4"/>
    <w:rsid w:val="003E144A"/>
    <w:rsid w:val="003E14C5"/>
    <w:rsid w:val="003E1500"/>
    <w:rsid w:val="003E1BA1"/>
    <w:rsid w:val="003E1DD1"/>
    <w:rsid w:val="003E23DF"/>
    <w:rsid w:val="003E29E6"/>
    <w:rsid w:val="003E30F0"/>
    <w:rsid w:val="003E354B"/>
    <w:rsid w:val="003E39C4"/>
    <w:rsid w:val="003E461D"/>
    <w:rsid w:val="003E5142"/>
    <w:rsid w:val="003E5144"/>
    <w:rsid w:val="003E5A32"/>
    <w:rsid w:val="003E5D8B"/>
    <w:rsid w:val="003E62BC"/>
    <w:rsid w:val="003E68F6"/>
    <w:rsid w:val="003E7960"/>
    <w:rsid w:val="003E7A59"/>
    <w:rsid w:val="003E7AA1"/>
    <w:rsid w:val="003F07ED"/>
    <w:rsid w:val="003F08D7"/>
    <w:rsid w:val="003F0AEC"/>
    <w:rsid w:val="003F1119"/>
    <w:rsid w:val="003F1D51"/>
    <w:rsid w:val="003F1DA8"/>
    <w:rsid w:val="003F27D4"/>
    <w:rsid w:val="003F29DA"/>
    <w:rsid w:val="003F3989"/>
    <w:rsid w:val="003F3A58"/>
    <w:rsid w:val="003F3C5B"/>
    <w:rsid w:val="003F3EC3"/>
    <w:rsid w:val="003F411E"/>
    <w:rsid w:val="003F4572"/>
    <w:rsid w:val="003F4DE9"/>
    <w:rsid w:val="003F4F3A"/>
    <w:rsid w:val="003F5089"/>
    <w:rsid w:val="003F552A"/>
    <w:rsid w:val="003F59A7"/>
    <w:rsid w:val="003F5C32"/>
    <w:rsid w:val="003F619B"/>
    <w:rsid w:val="003F62A0"/>
    <w:rsid w:val="003F657D"/>
    <w:rsid w:val="003F71E4"/>
    <w:rsid w:val="003F732A"/>
    <w:rsid w:val="003F79E8"/>
    <w:rsid w:val="003F7C7B"/>
    <w:rsid w:val="004008A2"/>
    <w:rsid w:val="00401F62"/>
    <w:rsid w:val="004022BC"/>
    <w:rsid w:val="00402FDF"/>
    <w:rsid w:val="0040333C"/>
    <w:rsid w:val="004037D8"/>
    <w:rsid w:val="00403C5B"/>
    <w:rsid w:val="00403E17"/>
    <w:rsid w:val="00403E6C"/>
    <w:rsid w:val="004042C3"/>
    <w:rsid w:val="00404889"/>
    <w:rsid w:val="00404E45"/>
    <w:rsid w:val="004052EB"/>
    <w:rsid w:val="004053B9"/>
    <w:rsid w:val="00405DD9"/>
    <w:rsid w:val="00406EAE"/>
    <w:rsid w:val="004070A0"/>
    <w:rsid w:val="00407500"/>
    <w:rsid w:val="0040799B"/>
    <w:rsid w:val="00407F6B"/>
    <w:rsid w:val="004106F8"/>
    <w:rsid w:val="004108D8"/>
    <w:rsid w:val="00410FD7"/>
    <w:rsid w:val="004111EE"/>
    <w:rsid w:val="004114B6"/>
    <w:rsid w:val="00411D71"/>
    <w:rsid w:val="00412562"/>
    <w:rsid w:val="0041305F"/>
    <w:rsid w:val="004139A4"/>
    <w:rsid w:val="00413B42"/>
    <w:rsid w:val="00414429"/>
    <w:rsid w:val="00414927"/>
    <w:rsid w:val="0041525D"/>
    <w:rsid w:val="0041533D"/>
    <w:rsid w:val="0041562A"/>
    <w:rsid w:val="0041562E"/>
    <w:rsid w:val="004160D5"/>
    <w:rsid w:val="00416378"/>
    <w:rsid w:val="0041656E"/>
    <w:rsid w:val="0041681C"/>
    <w:rsid w:val="00416B94"/>
    <w:rsid w:val="00417214"/>
    <w:rsid w:val="004176BD"/>
    <w:rsid w:val="0041790C"/>
    <w:rsid w:val="00420963"/>
    <w:rsid w:val="00420FFA"/>
    <w:rsid w:val="0042118F"/>
    <w:rsid w:val="004212C8"/>
    <w:rsid w:val="00421AF0"/>
    <w:rsid w:val="00421E8A"/>
    <w:rsid w:val="00421F27"/>
    <w:rsid w:val="00422044"/>
    <w:rsid w:val="004228BB"/>
    <w:rsid w:val="0042290F"/>
    <w:rsid w:val="00422D81"/>
    <w:rsid w:val="004231EB"/>
    <w:rsid w:val="00423B06"/>
    <w:rsid w:val="00423CB5"/>
    <w:rsid w:val="004247BA"/>
    <w:rsid w:val="00424933"/>
    <w:rsid w:val="00424A9E"/>
    <w:rsid w:val="00424B4D"/>
    <w:rsid w:val="00424E69"/>
    <w:rsid w:val="00424EA5"/>
    <w:rsid w:val="00425066"/>
    <w:rsid w:val="0042695F"/>
    <w:rsid w:val="00426CCA"/>
    <w:rsid w:val="00426DC3"/>
    <w:rsid w:val="0043064D"/>
    <w:rsid w:val="0043121A"/>
    <w:rsid w:val="0043162A"/>
    <w:rsid w:val="00431B76"/>
    <w:rsid w:val="004329E1"/>
    <w:rsid w:val="004329E7"/>
    <w:rsid w:val="004330CC"/>
    <w:rsid w:val="00433CC8"/>
    <w:rsid w:val="00433F3D"/>
    <w:rsid w:val="0043513C"/>
    <w:rsid w:val="0043644B"/>
    <w:rsid w:val="004367B3"/>
    <w:rsid w:val="00436D0F"/>
    <w:rsid w:val="004372C1"/>
    <w:rsid w:val="00437BC7"/>
    <w:rsid w:val="00437E2E"/>
    <w:rsid w:val="004400B5"/>
    <w:rsid w:val="00440146"/>
    <w:rsid w:val="00440BD7"/>
    <w:rsid w:val="0044210C"/>
    <w:rsid w:val="0044241A"/>
    <w:rsid w:val="0044289A"/>
    <w:rsid w:val="00442BCE"/>
    <w:rsid w:val="004431B3"/>
    <w:rsid w:val="004433BD"/>
    <w:rsid w:val="00443DB9"/>
    <w:rsid w:val="00444CA5"/>
    <w:rsid w:val="00444D46"/>
    <w:rsid w:val="00445066"/>
    <w:rsid w:val="004454EA"/>
    <w:rsid w:val="0044586B"/>
    <w:rsid w:val="00445C30"/>
    <w:rsid w:val="00446121"/>
    <w:rsid w:val="00446507"/>
    <w:rsid w:val="004466BC"/>
    <w:rsid w:val="00446752"/>
    <w:rsid w:val="00447259"/>
    <w:rsid w:val="00447A89"/>
    <w:rsid w:val="004502AA"/>
    <w:rsid w:val="004512CC"/>
    <w:rsid w:val="00451F2B"/>
    <w:rsid w:val="00452122"/>
    <w:rsid w:val="00452A1B"/>
    <w:rsid w:val="00453093"/>
    <w:rsid w:val="004536A9"/>
    <w:rsid w:val="0045398A"/>
    <w:rsid w:val="00453A3A"/>
    <w:rsid w:val="00453B49"/>
    <w:rsid w:val="004547BB"/>
    <w:rsid w:val="00454CB5"/>
    <w:rsid w:val="0045546A"/>
    <w:rsid w:val="00455B0B"/>
    <w:rsid w:val="00455CAE"/>
    <w:rsid w:val="00455F95"/>
    <w:rsid w:val="004562A3"/>
    <w:rsid w:val="0045641B"/>
    <w:rsid w:val="00456598"/>
    <w:rsid w:val="00456E41"/>
    <w:rsid w:val="004574E1"/>
    <w:rsid w:val="00457FFA"/>
    <w:rsid w:val="00460992"/>
    <w:rsid w:val="00460DE8"/>
    <w:rsid w:val="00460FE1"/>
    <w:rsid w:val="00461C77"/>
    <w:rsid w:val="00461EB5"/>
    <w:rsid w:val="00461FEB"/>
    <w:rsid w:val="00462090"/>
    <w:rsid w:val="00462212"/>
    <w:rsid w:val="00462237"/>
    <w:rsid w:val="00462469"/>
    <w:rsid w:val="00462AF9"/>
    <w:rsid w:val="0046312C"/>
    <w:rsid w:val="00463410"/>
    <w:rsid w:val="00463E4F"/>
    <w:rsid w:val="004648B1"/>
    <w:rsid w:val="00464D3A"/>
    <w:rsid w:val="00464DA3"/>
    <w:rsid w:val="00464DF1"/>
    <w:rsid w:val="00464E4A"/>
    <w:rsid w:val="004654EC"/>
    <w:rsid w:val="004656D8"/>
    <w:rsid w:val="0046595F"/>
    <w:rsid w:val="00465BF4"/>
    <w:rsid w:val="004663CE"/>
    <w:rsid w:val="0046657F"/>
    <w:rsid w:val="004665A2"/>
    <w:rsid w:val="004709F7"/>
    <w:rsid w:val="00470D89"/>
    <w:rsid w:val="0047109A"/>
    <w:rsid w:val="0047165B"/>
    <w:rsid w:val="00471936"/>
    <w:rsid w:val="00471E3C"/>
    <w:rsid w:val="004727CB"/>
    <w:rsid w:val="00472A46"/>
    <w:rsid w:val="004737A1"/>
    <w:rsid w:val="00473DE7"/>
    <w:rsid w:val="004742CD"/>
    <w:rsid w:val="00474C49"/>
    <w:rsid w:val="00475146"/>
    <w:rsid w:val="0047520D"/>
    <w:rsid w:val="00476558"/>
    <w:rsid w:val="00476C50"/>
    <w:rsid w:val="00476EC1"/>
    <w:rsid w:val="0047743C"/>
    <w:rsid w:val="0047755F"/>
    <w:rsid w:val="0047786D"/>
    <w:rsid w:val="00477AC2"/>
    <w:rsid w:val="004807E6"/>
    <w:rsid w:val="0048088F"/>
    <w:rsid w:val="00480CE6"/>
    <w:rsid w:val="00481490"/>
    <w:rsid w:val="00481DF1"/>
    <w:rsid w:val="00481EC6"/>
    <w:rsid w:val="00481F6B"/>
    <w:rsid w:val="004822EE"/>
    <w:rsid w:val="00483124"/>
    <w:rsid w:val="004831F0"/>
    <w:rsid w:val="00483552"/>
    <w:rsid w:val="004840C8"/>
    <w:rsid w:val="004842EA"/>
    <w:rsid w:val="0048590E"/>
    <w:rsid w:val="00485976"/>
    <w:rsid w:val="004865B8"/>
    <w:rsid w:val="00486ED3"/>
    <w:rsid w:val="00487774"/>
    <w:rsid w:val="004907E7"/>
    <w:rsid w:val="00490A97"/>
    <w:rsid w:val="00490C6A"/>
    <w:rsid w:val="0049146C"/>
    <w:rsid w:val="00492582"/>
    <w:rsid w:val="00492B55"/>
    <w:rsid w:val="00492BDB"/>
    <w:rsid w:val="00492CCF"/>
    <w:rsid w:val="004930B2"/>
    <w:rsid w:val="004930F1"/>
    <w:rsid w:val="004932EC"/>
    <w:rsid w:val="00493309"/>
    <w:rsid w:val="004939AF"/>
    <w:rsid w:val="00495585"/>
    <w:rsid w:val="0049588E"/>
    <w:rsid w:val="00495C5A"/>
    <w:rsid w:val="00495F15"/>
    <w:rsid w:val="00496412"/>
    <w:rsid w:val="00496861"/>
    <w:rsid w:val="00496C97"/>
    <w:rsid w:val="00496E25"/>
    <w:rsid w:val="00497FDB"/>
    <w:rsid w:val="004A0505"/>
    <w:rsid w:val="004A0DAC"/>
    <w:rsid w:val="004A148D"/>
    <w:rsid w:val="004A1AE2"/>
    <w:rsid w:val="004A1BA2"/>
    <w:rsid w:val="004A1FE1"/>
    <w:rsid w:val="004A2073"/>
    <w:rsid w:val="004A224A"/>
    <w:rsid w:val="004A2464"/>
    <w:rsid w:val="004A2B7F"/>
    <w:rsid w:val="004A3126"/>
    <w:rsid w:val="004A3383"/>
    <w:rsid w:val="004A47AE"/>
    <w:rsid w:val="004A4823"/>
    <w:rsid w:val="004A4C63"/>
    <w:rsid w:val="004A51A3"/>
    <w:rsid w:val="004A55D7"/>
    <w:rsid w:val="004A5ABE"/>
    <w:rsid w:val="004A61CB"/>
    <w:rsid w:val="004A62E4"/>
    <w:rsid w:val="004A6783"/>
    <w:rsid w:val="004A6F13"/>
    <w:rsid w:val="004A6FF0"/>
    <w:rsid w:val="004A76E8"/>
    <w:rsid w:val="004A77B2"/>
    <w:rsid w:val="004A792E"/>
    <w:rsid w:val="004A7A2C"/>
    <w:rsid w:val="004A7E61"/>
    <w:rsid w:val="004A7E8B"/>
    <w:rsid w:val="004B00C4"/>
    <w:rsid w:val="004B0313"/>
    <w:rsid w:val="004B080B"/>
    <w:rsid w:val="004B0F1D"/>
    <w:rsid w:val="004B0F84"/>
    <w:rsid w:val="004B264E"/>
    <w:rsid w:val="004B3EE1"/>
    <w:rsid w:val="004B405F"/>
    <w:rsid w:val="004B4287"/>
    <w:rsid w:val="004B42FB"/>
    <w:rsid w:val="004B4D19"/>
    <w:rsid w:val="004B4DE2"/>
    <w:rsid w:val="004B4F1E"/>
    <w:rsid w:val="004B5631"/>
    <w:rsid w:val="004B573F"/>
    <w:rsid w:val="004B5A9A"/>
    <w:rsid w:val="004B62E5"/>
    <w:rsid w:val="004B64C1"/>
    <w:rsid w:val="004B6E1B"/>
    <w:rsid w:val="004B6F00"/>
    <w:rsid w:val="004B78C8"/>
    <w:rsid w:val="004B7994"/>
    <w:rsid w:val="004B7EAC"/>
    <w:rsid w:val="004B7F20"/>
    <w:rsid w:val="004C0237"/>
    <w:rsid w:val="004C1634"/>
    <w:rsid w:val="004C180C"/>
    <w:rsid w:val="004C19E4"/>
    <w:rsid w:val="004C292B"/>
    <w:rsid w:val="004C2AC1"/>
    <w:rsid w:val="004C2EC3"/>
    <w:rsid w:val="004C2F09"/>
    <w:rsid w:val="004C2F95"/>
    <w:rsid w:val="004C302A"/>
    <w:rsid w:val="004C354B"/>
    <w:rsid w:val="004C397B"/>
    <w:rsid w:val="004C3B5D"/>
    <w:rsid w:val="004C49B3"/>
    <w:rsid w:val="004C4C56"/>
    <w:rsid w:val="004C5391"/>
    <w:rsid w:val="004C5B8A"/>
    <w:rsid w:val="004C5C95"/>
    <w:rsid w:val="004C66D5"/>
    <w:rsid w:val="004C67CD"/>
    <w:rsid w:val="004C7599"/>
    <w:rsid w:val="004C76FD"/>
    <w:rsid w:val="004C780D"/>
    <w:rsid w:val="004C7DC6"/>
    <w:rsid w:val="004C7EFE"/>
    <w:rsid w:val="004D06F7"/>
    <w:rsid w:val="004D2765"/>
    <w:rsid w:val="004D3137"/>
    <w:rsid w:val="004D31EB"/>
    <w:rsid w:val="004D3C3F"/>
    <w:rsid w:val="004D4174"/>
    <w:rsid w:val="004D56F5"/>
    <w:rsid w:val="004D729A"/>
    <w:rsid w:val="004D7481"/>
    <w:rsid w:val="004D7723"/>
    <w:rsid w:val="004D7D52"/>
    <w:rsid w:val="004D7D6A"/>
    <w:rsid w:val="004E0368"/>
    <w:rsid w:val="004E03A8"/>
    <w:rsid w:val="004E0AA5"/>
    <w:rsid w:val="004E200D"/>
    <w:rsid w:val="004E20C0"/>
    <w:rsid w:val="004E2ADF"/>
    <w:rsid w:val="004E2CAA"/>
    <w:rsid w:val="004E2E3F"/>
    <w:rsid w:val="004E2EDF"/>
    <w:rsid w:val="004E312B"/>
    <w:rsid w:val="004E335C"/>
    <w:rsid w:val="004E3375"/>
    <w:rsid w:val="004E34B2"/>
    <w:rsid w:val="004E38D2"/>
    <w:rsid w:val="004E3B92"/>
    <w:rsid w:val="004E3BBE"/>
    <w:rsid w:val="004E4251"/>
    <w:rsid w:val="004E4858"/>
    <w:rsid w:val="004E505E"/>
    <w:rsid w:val="004E50F6"/>
    <w:rsid w:val="004E5774"/>
    <w:rsid w:val="004E60D8"/>
    <w:rsid w:val="004E627B"/>
    <w:rsid w:val="004E62A0"/>
    <w:rsid w:val="004E69A2"/>
    <w:rsid w:val="004E6AB7"/>
    <w:rsid w:val="004E6BB9"/>
    <w:rsid w:val="004E6EB5"/>
    <w:rsid w:val="004F01F0"/>
    <w:rsid w:val="004F0747"/>
    <w:rsid w:val="004F0DB3"/>
    <w:rsid w:val="004F0E2E"/>
    <w:rsid w:val="004F32DF"/>
    <w:rsid w:val="004F37D6"/>
    <w:rsid w:val="004F4873"/>
    <w:rsid w:val="004F4AC8"/>
    <w:rsid w:val="004F4DDE"/>
    <w:rsid w:val="004F54F6"/>
    <w:rsid w:val="004F608E"/>
    <w:rsid w:val="00500A13"/>
    <w:rsid w:val="00500AF3"/>
    <w:rsid w:val="0050149C"/>
    <w:rsid w:val="005017E3"/>
    <w:rsid w:val="0050186D"/>
    <w:rsid w:val="00501B59"/>
    <w:rsid w:val="00503E45"/>
    <w:rsid w:val="005044A7"/>
    <w:rsid w:val="00504926"/>
    <w:rsid w:val="00505307"/>
    <w:rsid w:val="00505CE2"/>
    <w:rsid w:val="005062E3"/>
    <w:rsid w:val="0050650D"/>
    <w:rsid w:val="00506960"/>
    <w:rsid w:val="00510044"/>
    <w:rsid w:val="005105C1"/>
    <w:rsid w:val="005105C3"/>
    <w:rsid w:val="00510BD1"/>
    <w:rsid w:val="00510FD5"/>
    <w:rsid w:val="005119B7"/>
    <w:rsid w:val="005123FF"/>
    <w:rsid w:val="00512EA4"/>
    <w:rsid w:val="00512EA9"/>
    <w:rsid w:val="00513014"/>
    <w:rsid w:val="005136D5"/>
    <w:rsid w:val="00513DB1"/>
    <w:rsid w:val="0051409C"/>
    <w:rsid w:val="00514180"/>
    <w:rsid w:val="00515469"/>
    <w:rsid w:val="00515593"/>
    <w:rsid w:val="005158AB"/>
    <w:rsid w:val="005158C9"/>
    <w:rsid w:val="00515DDA"/>
    <w:rsid w:val="00516664"/>
    <w:rsid w:val="005168DB"/>
    <w:rsid w:val="00516B8D"/>
    <w:rsid w:val="00516EDA"/>
    <w:rsid w:val="00517A25"/>
    <w:rsid w:val="005201FF"/>
    <w:rsid w:val="0052074A"/>
    <w:rsid w:val="00520887"/>
    <w:rsid w:val="00520FAD"/>
    <w:rsid w:val="005218E2"/>
    <w:rsid w:val="00522A2B"/>
    <w:rsid w:val="00522E58"/>
    <w:rsid w:val="005232DA"/>
    <w:rsid w:val="00523F72"/>
    <w:rsid w:val="00524A13"/>
    <w:rsid w:val="00524D04"/>
    <w:rsid w:val="00525573"/>
    <w:rsid w:val="00525A31"/>
    <w:rsid w:val="00525D6B"/>
    <w:rsid w:val="00526AD6"/>
    <w:rsid w:val="00527344"/>
    <w:rsid w:val="005301CB"/>
    <w:rsid w:val="005303D5"/>
    <w:rsid w:val="0053052E"/>
    <w:rsid w:val="005308FC"/>
    <w:rsid w:val="00531942"/>
    <w:rsid w:val="00532010"/>
    <w:rsid w:val="00532210"/>
    <w:rsid w:val="005326C7"/>
    <w:rsid w:val="005327DD"/>
    <w:rsid w:val="0053285D"/>
    <w:rsid w:val="005328F5"/>
    <w:rsid w:val="005332A0"/>
    <w:rsid w:val="005333A8"/>
    <w:rsid w:val="005338E4"/>
    <w:rsid w:val="00533C62"/>
    <w:rsid w:val="00534140"/>
    <w:rsid w:val="0053423A"/>
    <w:rsid w:val="0053440C"/>
    <w:rsid w:val="00534A6E"/>
    <w:rsid w:val="00534C99"/>
    <w:rsid w:val="005350AB"/>
    <w:rsid w:val="005356D5"/>
    <w:rsid w:val="0053604A"/>
    <w:rsid w:val="005365B1"/>
    <w:rsid w:val="00536A2F"/>
    <w:rsid w:val="00536D52"/>
    <w:rsid w:val="005375CC"/>
    <w:rsid w:val="00537834"/>
    <w:rsid w:val="00537D46"/>
    <w:rsid w:val="005404C3"/>
    <w:rsid w:val="00540732"/>
    <w:rsid w:val="00540C3E"/>
    <w:rsid w:val="00540E57"/>
    <w:rsid w:val="00541358"/>
    <w:rsid w:val="005415FB"/>
    <w:rsid w:val="005416F4"/>
    <w:rsid w:val="005417B3"/>
    <w:rsid w:val="00541B7F"/>
    <w:rsid w:val="00542054"/>
    <w:rsid w:val="005425BE"/>
    <w:rsid w:val="005425D8"/>
    <w:rsid w:val="0054270E"/>
    <w:rsid w:val="00542B46"/>
    <w:rsid w:val="00542DB3"/>
    <w:rsid w:val="00543ED7"/>
    <w:rsid w:val="0054408C"/>
    <w:rsid w:val="00544278"/>
    <w:rsid w:val="0054438E"/>
    <w:rsid w:val="00545D26"/>
    <w:rsid w:val="005460D5"/>
    <w:rsid w:val="00546CC3"/>
    <w:rsid w:val="00547062"/>
    <w:rsid w:val="00547263"/>
    <w:rsid w:val="0054738D"/>
    <w:rsid w:val="00547867"/>
    <w:rsid w:val="00547AE4"/>
    <w:rsid w:val="00550046"/>
    <w:rsid w:val="00551206"/>
    <w:rsid w:val="0055192D"/>
    <w:rsid w:val="0055220F"/>
    <w:rsid w:val="005523E3"/>
    <w:rsid w:val="005527C4"/>
    <w:rsid w:val="00552BBC"/>
    <w:rsid w:val="00552C1D"/>
    <w:rsid w:val="00552F92"/>
    <w:rsid w:val="005532C2"/>
    <w:rsid w:val="005537B6"/>
    <w:rsid w:val="00553ABC"/>
    <w:rsid w:val="005546C5"/>
    <w:rsid w:val="00554CB7"/>
    <w:rsid w:val="00554CD4"/>
    <w:rsid w:val="00555540"/>
    <w:rsid w:val="005571F0"/>
    <w:rsid w:val="0055737F"/>
    <w:rsid w:val="005579C8"/>
    <w:rsid w:val="00557E0C"/>
    <w:rsid w:val="00560171"/>
    <w:rsid w:val="00560384"/>
    <w:rsid w:val="00560875"/>
    <w:rsid w:val="00560C92"/>
    <w:rsid w:val="00560DAD"/>
    <w:rsid w:val="00561152"/>
    <w:rsid w:val="0056116C"/>
    <w:rsid w:val="00562453"/>
    <w:rsid w:val="005628D4"/>
    <w:rsid w:val="005629B8"/>
    <w:rsid w:val="00562A26"/>
    <w:rsid w:val="00562A6C"/>
    <w:rsid w:val="00562BF7"/>
    <w:rsid w:val="00562CD9"/>
    <w:rsid w:val="00562D87"/>
    <w:rsid w:val="00562F31"/>
    <w:rsid w:val="00563C02"/>
    <w:rsid w:val="005642CB"/>
    <w:rsid w:val="005644C3"/>
    <w:rsid w:val="00564F86"/>
    <w:rsid w:val="00565F37"/>
    <w:rsid w:val="005662AA"/>
    <w:rsid w:val="00566403"/>
    <w:rsid w:val="00566889"/>
    <w:rsid w:val="00566D53"/>
    <w:rsid w:val="00567054"/>
    <w:rsid w:val="00567104"/>
    <w:rsid w:val="0056737F"/>
    <w:rsid w:val="0057004E"/>
    <w:rsid w:val="005705F5"/>
    <w:rsid w:val="00570643"/>
    <w:rsid w:val="0057096A"/>
    <w:rsid w:val="00571593"/>
    <w:rsid w:val="005717DA"/>
    <w:rsid w:val="00571F33"/>
    <w:rsid w:val="0057210F"/>
    <w:rsid w:val="005723D0"/>
    <w:rsid w:val="0057344A"/>
    <w:rsid w:val="00574156"/>
    <w:rsid w:val="00574182"/>
    <w:rsid w:val="00574243"/>
    <w:rsid w:val="005743FE"/>
    <w:rsid w:val="005749C2"/>
    <w:rsid w:val="00575269"/>
    <w:rsid w:val="00575A76"/>
    <w:rsid w:val="00576024"/>
    <w:rsid w:val="00576C6B"/>
    <w:rsid w:val="00576C7B"/>
    <w:rsid w:val="00576F82"/>
    <w:rsid w:val="005770AD"/>
    <w:rsid w:val="005779CF"/>
    <w:rsid w:val="00577C8D"/>
    <w:rsid w:val="0058014B"/>
    <w:rsid w:val="00580C1A"/>
    <w:rsid w:val="00581F17"/>
    <w:rsid w:val="005821E0"/>
    <w:rsid w:val="005829BF"/>
    <w:rsid w:val="00583046"/>
    <w:rsid w:val="0058334B"/>
    <w:rsid w:val="00583DBB"/>
    <w:rsid w:val="005842A6"/>
    <w:rsid w:val="00584CD0"/>
    <w:rsid w:val="00586478"/>
    <w:rsid w:val="005869C0"/>
    <w:rsid w:val="00586C93"/>
    <w:rsid w:val="00587809"/>
    <w:rsid w:val="0058795E"/>
    <w:rsid w:val="00587C5F"/>
    <w:rsid w:val="00587E5D"/>
    <w:rsid w:val="00590252"/>
    <w:rsid w:val="00590C16"/>
    <w:rsid w:val="00591471"/>
    <w:rsid w:val="0059187E"/>
    <w:rsid w:val="00591DC8"/>
    <w:rsid w:val="00591F5C"/>
    <w:rsid w:val="005934F1"/>
    <w:rsid w:val="005936AC"/>
    <w:rsid w:val="00593BCD"/>
    <w:rsid w:val="00593F6E"/>
    <w:rsid w:val="005942B6"/>
    <w:rsid w:val="0059442E"/>
    <w:rsid w:val="005945C4"/>
    <w:rsid w:val="00594A1D"/>
    <w:rsid w:val="00594FFB"/>
    <w:rsid w:val="0059529C"/>
    <w:rsid w:val="00595481"/>
    <w:rsid w:val="00595760"/>
    <w:rsid w:val="00595789"/>
    <w:rsid w:val="005957A3"/>
    <w:rsid w:val="00595ADD"/>
    <w:rsid w:val="005960E1"/>
    <w:rsid w:val="0059623F"/>
    <w:rsid w:val="0059661E"/>
    <w:rsid w:val="0059662C"/>
    <w:rsid w:val="005970FE"/>
    <w:rsid w:val="00597128"/>
    <w:rsid w:val="005A0268"/>
    <w:rsid w:val="005A0A58"/>
    <w:rsid w:val="005A0F52"/>
    <w:rsid w:val="005A1317"/>
    <w:rsid w:val="005A16C3"/>
    <w:rsid w:val="005A1778"/>
    <w:rsid w:val="005A1CDC"/>
    <w:rsid w:val="005A2416"/>
    <w:rsid w:val="005A2498"/>
    <w:rsid w:val="005A26FD"/>
    <w:rsid w:val="005A290B"/>
    <w:rsid w:val="005A3CFD"/>
    <w:rsid w:val="005A3F70"/>
    <w:rsid w:val="005A49BA"/>
    <w:rsid w:val="005A4EF6"/>
    <w:rsid w:val="005A5155"/>
    <w:rsid w:val="005A5281"/>
    <w:rsid w:val="005A5284"/>
    <w:rsid w:val="005A58C5"/>
    <w:rsid w:val="005A5A38"/>
    <w:rsid w:val="005A5E57"/>
    <w:rsid w:val="005A6612"/>
    <w:rsid w:val="005A68DC"/>
    <w:rsid w:val="005A7396"/>
    <w:rsid w:val="005A7F31"/>
    <w:rsid w:val="005B1100"/>
    <w:rsid w:val="005B13E3"/>
    <w:rsid w:val="005B165A"/>
    <w:rsid w:val="005B1B0D"/>
    <w:rsid w:val="005B1B4F"/>
    <w:rsid w:val="005B1D2C"/>
    <w:rsid w:val="005B24CA"/>
    <w:rsid w:val="005B2623"/>
    <w:rsid w:val="005B29D6"/>
    <w:rsid w:val="005B41B2"/>
    <w:rsid w:val="005B4278"/>
    <w:rsid w:val="005B4322"/>
    <w:rsid w:val="005B44DD"/>
    <w:rsid w:val="005B466F"/>
    <w:rsid w:val="005B4675"/>
    <w:rsid w:val="005B49F4"/>
    <w:rsid w:val="005B5023"/>
    <w:rsid w:val="005B57DE"/>
    <w:rsid w:val="005B6EC1"/>
    <w:rsid w:val="005B6F18"/>
    <w:rsid w:val="005B6F68"/>
    <w:rsid w:val="005B72F8"/>
    <w:rsid w:val="005B7728"/>
    <w:rsid w:val="005B77F1"/>
    <w:rsid w:val="005B7AFD"/>
    <w:rsid w:val="005B7BEE"/>
    <w:rsid w:val="005C0830"/>
    <w:rsid w:val="005C13FE"/>
    <w:rsid w:val="005C19E8"/>
    <w:rsid w:val="005C2DEC"/>
    <w:rsid w:val="005C382C"/>
    <w:rsid w:val="005C395D"/>
    <w:rsid w:val="005C3B11"/>
    <w:rsid w:val="005C3F70"/>
    <w:rsid w:val="005C4135"/>
    <w:rsid w:val="005C4446"/>
    <w:rsid w:val="005C46F8"/>
    <w:rsid w:val="005C48A4"/>
    <w:rsid w:val="005C4BE9"/>
    <w:rsid w:val="005C5410"/>
    <w:rsid w:val="005C5CAF"/>
    <w:rsid w:val="005C5D08"/>
    <w:rsid w:val="005C6E79"/>
    <w:rsid w:val="005C79BB"/>
    <w:rsid w:val="005C7B27"/>
    <w:rsid w:val="005D01A2"/>
    <w:rsid w:val="005D0372"/>
    <w:rsid w:val="005D165E"/>
    <w:rsid w:val="005D2737"/>
    <w:rsid w:val="005D2FB3"/>
    <w:rsid w:val="005D3577"/>
    <w:rsid w:val="005D37FD"/>
    <w:rsid w:val="005D385F"/>
    <w:rsid w:val="005D3EA4"/>
    <w:rsid w:val="005D43E3"/>
    <w:rsid w:val="005D5083"/>
    <w:rsid w:val="005D560E"/>
    <w:rsid w:val="005D5997"/>
    <w:rsid w:val="005D5B64"/>
    <w:rsid w:val="005D6450"/>
    <w:rsid w:val="005D670F"/>
    <w:rsid w:val="005D68F7"/>
    <w:rsid w:val="005D72CB"/>
    <w:rsid w:val="005D7713"/>
    <w:rsid w:val="005D773A"/>
    <w:rsid w:val="005D7FE9"/>
    <w:rsid w:val="005E017B"/>
    <w:rsid w:val="005E02A0"/>
    <w:rsid w:val="005E07C7"/>
    <w:rsid w:val="005E09EC"/>
    <w:rsid w:val="005E0E29"/>
    <w:rsid w:val="005E0EBC"/>
    <w:rsid w:val="005E0F15"/>
    <w:rsid w:val="005E1051"/>
    <w:rsid w:val="005E135C"/>
    <w:rsid w:val="005E14A7"/>
    <w:rsid w:val="005E16A3"/>
    <w:rsid w:val="005E16E4"/>
    <w:rsid w:val="005E27C7"/>
    <w:rsid w:val="005E3168"/>
    <w:rsid w:val="005E3D55"/>
    <w:rsid w:val="005E3ED2"/>
    <w:rsid w:val="005E40F3"/>
    <w:rsid w:val="005E46CB"/>
    <w:rsid w:val="005E4A13"/>
    <w:rsid w:val="005E4F46"/>
    <w:rsid w:val="005E58AE"/>
    <w:rsid w:val="005E5CB3"/>
    <w:rsid w:val="005E5D21"/>
    <w:rsid w:val="005E600D"/>
    <w:rsid w:val="005E6247"/>
    <w:rsid w:val="005E66E0"/>
    <w:rsid w:val="005E6951"/>
    <w:rsid w:val="005E6E7E"/>
    <w:rsid w:val="005E781D"/>
    <w:rsid w:val="005F0251"/>
    <w:rsid w:val="005F12E9"/>
    <w:rsid w:val="005F12EE"/>
    <w:rsid w:val="005F13A4"/>
    <w:rsid w:val="005F15C0"/>
    <w:rsid w:val="005F189E"/>
    <w:rsid w:val="005F1B00"/>
    <w:rsid w:val="005F1EBD"/>
    <w:rsid w:val="005F2145"/>
    <w:rsid w:val="005F25B0"/>
    <w:rsid w:val="005F2D41"/>
    <w:rsid w:val="005F33F0"/>
    <w:rsid w:val="005F3E81"/>
    <w:rsid w:val="005F445E"/>
    <w:rsid w:val="005F4597"/>
    <w:rsid w:val="005F4BA9"/>
    <w:rsid w:val="005F4C39"/>
    <w:rsid w:val="005F4D8F"/>
    <w:rsid w:val="005F529C"/>
    <w:rsid w:val="005F6710"/>
    <w:rsid w:val="005F694A"/>
    <w:rsid w:val="005F6DB6"/>
    <w:rsid w:val="005F6FCB"/>
    <w:rsid w:val="005F72F1"/>
    <w:rsid w:val="005F7A4F"/>
    <w:rsid w:val="00600353"/>
    <w:rsid w:val="00600A32"/>
    <w:rsid w:val="00600A5A"/>
    <w:rsid w:val="006011CC"/>
    <w:rsid w:val="0060123A"/>
    <w:rsid w:val="00601DD3"/>
    <w:rsid w:val="00601E7C"/>
    <w:rsid w:val="00602135"/>
    <w:rsid w:val="00602688"/>
    <w:rsid w:val="0060269E"/>
    <w:rsid w:val="0060368B"/>
    <w:rsid w:val="006036B5"/>
    <w:rsid w:val="00603DE3"/>
    <w:rsid w:val="00604644"/>
    <w:rsid w:val="006046D3"/>
    <w:rsid w:val="00604B89"/>
    <w:rsid w:val="00604F42"/>
    <w:rsid w:val="0060642D"/>
    <w:rsid w:val="006069C0"/>
    <w:rsid w:val="00606E99"/>
    <w:rsid w:val="00607537"/>
    <w:rsid w:val="00607B70"/>
    <w:rsid w:val="00607F91"/>
    <w:rsid w:val="00611A7C"/>
    <w:rsid w:val="00611BB1"/>
    <w:rsid w:val="00611DEE"/>
    <w:rsid w:val="00611E4B"/>
    <w:rsid w:val="00611E61"/>
    <w:rsid w:val="0061206A"/>
    <w:rsid w:val="00612F53"/>
    <w:rsid w:val="006138CE"/>
    <w:rsid w:val="00613985"/>
    <w:rsid w:val="006143BA"/>
    <w:rsid w:val="006148AF"/>
    <w:rsid w:val="00614B84"/>
    <w:rsid w:val="00614C3C"/>
    <w:rsid w:val="00616FAF"/>
    <w:rsid w:val="00617044"/>
    <w:rsid w:val="00617AD8"/>
    <w:rsid w:val="00617C11"/>
    <w:rsid w:val="006200B9"/>
    <w:rsid w:val="0062130B"/>
    <w:rsid w:val="00621369"/>
    <w:rsid w:val="00621527"/>
    <w:rsid w:val="0062191F"/>
    <w:rsid w:val="00621A21"/>
    <w:rsid w:val="00622376"/>
    <w:rsid w:val="00622861"/>
    <w:rsid w:val="00622B71"/>
    <w:rsid w:val="00622CAB"/>
    <w:rsid w:val="006244DB"/>
    <w:rsid w:val="0062452B"/>
    <w:rsid w:val="006245EB"/>
    <w:rsid w:val="0062495F"/>
    <w:rsid w:val="006249CA"/>
    <w:rsid w:val="0062505E"/>
    <w:rsid w:val="006250DD"/>
    <w:rsid w:val="006251F6"/>
    <w:rsid w:val="006254D9"/>
    <w:rsid w:val="006257C8"/>
    <w:rsid w:val="00625AF2"/>
    <w:rsid w:val="00626450"/>
    <w:rsid w:val="00626A33"/>
    <w:rsid w:val="00626BA2"/>
    <w:rsid w:val="00626BED"/>
    <w:rsid w:val="006272E5"/>
    <w:rsid w:val="0063092D"/>
    <w:rsid w:val="00630CCB"/>
    <w:rsid w:val="006314BC"/>
    <w:rsid w:val="00631531"/>
    <w:rsid w:val="00631C04"/>
    <w:rsid w:val="00631D04"/>
    <w:rsid w:val="00632542"/>
    <w:rsid w:val="00632D60"/>
    <w:rsid w:val="00632F3D"/>
    <w:rsid w:val="00633157"/>
    <w:rsid w:val="0063316D"/>
    <w:rsid w:val="006347A6"/>
    <w:rsid w:val="00635AE5"/>
    <w:rsid w:val="00636584"/>
    <w:rsid w:val="00636B28"/>
    <w:rsid w:val="00636C48"/>
    <w:rsid w:val="0064059F"/>
    <w:rsid w:val="006406F6"/>
    <w:rsid w:val="006407E7"/>
    <w:rsid w:val="00641111"/>
    <w:rsid w:val="00642396"/>
    <w:rsid w:val="00642589"/>
    <w:rsid w:val="00642ADB"/>
    <w:rsid w:val="00642CED"/>
    <w:rsid w:val="00642DB1"/>
    <w:rsid w:val="00643942"/>
    <w:rsid w:val="00643DF1"/>
    <w:rsid w:val="0064450C"/>
    <w:rsid w:val="00644BC3"/>
    <w:rsid w:val="00644E8A"/>
    <w:rsid w:val="00645D50"/>
    <w:rsid w:val="00645EB0"/>
    <w:rsid w:val="006462C8"/>
    <w:rsid w:val="006462DB"/>
    <w:rsid w:val="0064677F"/>
    <w:rsid w:val="00646A64"/>
    <w:rsid w:val="00646C7F"/>
    <w:rsid w:val="0064762C"/>
    <w:rsid w:val="00650161"/>
    <w:rsid w:val="006501F5"/>
    <w:rsid w:val="00650486"/>
    <w:rsid w:val="00650AB6"/>
    <w:rsid w:val="00650E25"/>
    <w:rsid w:val="00651322"/>
    <w:rsid w:val="006517FD"/>
    <w:rsid w:val="00652701"/>
    <w:rsid w:val="00652E61"/>
    <w:rsid w:val="0065388D"/>
    <w:rsid w:val="00653C06"/>
    <w:rsid w:val="00653CBE"/>
    <w:rsid w:val="00653EA8"/>
    <w:rsid w:val="006543D1"/>
    <w:rsid w:val="006545CD"/>
    <w:rsid w:val="00654EDE"/>
    <w:rsid w:val="00655642"/>
    <w:rsid w:val="00655861"/>
    <w:rsid w:val="00655BEF"/>
    <w:rsid w:val="00655DC1"/>
    <w:rsid w:val="00655ED5"/>
    <w:rsid w:val="00656118"/>
    <w:rsid w:val="00656333"/>
    <w:rsid w:val="006563DE"/>
    <w:rsid w:val="0065650C"/>
    <w:rsid w:val="00656C91"/>
    <w:rsid w:val="00656F9E"/>
    <w:rsid w:val="00657993"/>
    <w:rsid w:val="00657E89"/>
    <w:rsid w:val="00660027"/>
    <w:rsid w:val="00660BF4"/>
    <w:rsid w:val="00660EE9"/>
    <w:rsid w:val="0066108E"/>
    <w:rsid w:val="00661278"/>
    <w:rsid w:val="00661924"/>
    <w:rsid w:val="0066223E"/>
    <w:rsid w:val="0066289C"/>
    <w:rsid w:val="006628D2"/>
    <w:rsid w:val="00662BDD"/>
    <w:rsid w:val="006636F8"/>
    <w:rsid w:val="00663DF7"/>
    <w:rsid w:val="00663EA9"/>
    <w:rsid w:val="00663F33"/>
    <w:rsid w:val="00664262"/>
    <w:rsid w:val="006643EE"/>
    <w:rsid w:val="00664EEF"/>
    <w:rsid w:val="006651F5"/>
    <w:rsid w:val="00665546"/>
    <w:rsid w:val="00665DDF"/>
    <w:rsid w:val="00665FC3"/>
    <w:rsid w:val="00666441"/>
    <w:rsid w:val="006665D0"/>
    <w:rsid w:val="006667E7"/>
    <w:rsid w:val="00666959"/>
    <w:rsid w:val="00666B11"/>
    <w:rsid w:val="00667448"/>
    <w:rsid w:val="00667E19"/>
    <w:rsid w:val="0067087A"/>
    <w:rsid w:val="006708B7"/>
    <w:rsid w:val="006708F4"/>
    <w:rsid w:val="00670A11"/>
    <w:rsid w:val="00670A9F"/>
    <w:rsid w:val="006714D0"/>
    <w:rsid w:val="006720F1"/>
    <w:rsid w:val="00672424"/>
    <w:rsid w:val="00672D32"/>
    <w:rsid w:val="00674290"/>
    <w:rsid w:val="00674339"/>
    <w:rsid w:val="00674852"/>
    <w:rsid w:val="0067492B"/>
    <w:rsid w:val="00674B60"/>
    <w:rsid w:val="00674F13"/>
    <w:rsid w:val="006760F1"/>
    <w:rsid w:val="00676F08"/>
    <w:rsid w:val="00676F8C"/>
    <w:rsid w:val="006771AD"/>
    <w:rsid w:val="00677557"/>
    <w:rsid w:val="006776EB"/>
    <w:rsid w:val="00677C70"/>
    <w:rsid w:val="00677C8E"/>
    <w:rsid w:val="00680011"/>
    <w:rsid w:val="006805E4"/>
    <w:rsid w:val="00680BD4"/>
    <w:rsid w:val="006813D2"/>
    <w:rsid w:val="0068195B"/>
    <w:rsid w:val="006823AF"/>
    <w:rsid w:val="006825B4"/>
    <w:rsid w:val="006826AA"/>
    <w:rsid w:val="0068287A"/>
    <w:rsid w:val="006829D1"/>
    <w:rsid w:val="006838B3"/>
    <w:rsid w:val="00683D8E"/>
    <w:rsid w:val="00683F62"/>
    <w:rsid w:val="00685F69"/>
    <w:rsid w:val="006865FE"/>
    <w:rsid w:val="00686A52"/>
    <w:rsid w:val="0068784A"/>
    <w:rsid w:val="00687985"/>
    <w:rsid w:val="00687B2D"/>
    <w:rsid w:val="00690A05"/>
    <w:rsid w:val="00691997"/>
    <w:rsid w:val="00691D1C"/>
    <w:rsid w:val="006927DE"/>
    <w:rsid w:val="00693526"/>
    <w:rsid w:val="006947E8"/>
    <w:rsid w:val="00694CDA"/>
    <w:rsid w:val="006954B8"/>
    <w:rsid w:val="00695566"/>
    <w:rsid w:val="00695B51"/>
    <w:rsid w:val="00695D35"/>
    <w:rsid w:val="006964A5"/>
    <w:rsid w:val="00696940"/>
    <w:rsid w:val="0069721B"/>
    <w:rsid w:val="006974D6"/>
    <w:rsid w:val="006977EE"/>
    <w:rsid w:val="006A0200"/>
    <w:rsid w:val="006A0373"/>
    <w:rsid w:val="006A05C0"/>
    <w:rsid w:val="006A064C"/>
    <w:rsid w:val="006A1033"/>
    <w:rsid w:val="006A1AF8"/>
    <w:rsid w:val="006A1F07"/>
    <w:rsid w:val="006A22A0"/>
    <w:rsid w:val="006A2385"/>
    <w:rsid w:val="006A2E18"/>
    <w:rsid w:val="006A376B"/>
    <w:rsid w:val="006A3C0C"/>
    <w:rsid w:val="006A3F9C"/>
    <w:rsid w:val="006A3FA9"/>
    <w:rsid w:val="006A5D95"/>
    <w:rsid w:val="006A6BFF"/>
    <w:rsid w:val="006A6FAB"/>
    <w:rsid w:val="006A71DA"/>
    <w:rsid w:val="006B008C"/>
    <w:rsid w:val="006B02DC"/>
    <w:rsid w:val="006B08D1"/>
    <w:rsid w:val="006B0D75"/>
    <w:rsid w:val="006B0D77"/>
    <w:rsid w:val="006B1099"/>
    <w:rsid w:val="006B13BB"/>
    <w:rsid w:val="006B1912"/>
    <w:rsid w:val="006B1969"/>
    <w:rsid w:val="006B1FCF"/>
    <w:rsid w:val="006B213B"/>
    <w:rsid w:val="006B2C21"/>
    <w:rsid w:val="006B2D6D"/>
    <w:rsid w:val="006B2F2B"/>
    <w:rsid w:val="006B35E9"/>
    <w:rsid w:val="006B3D9E"/>
    <w:rsid w:val="006B4392"/>
    <w:rsid w:val="006B43C5"/>
    <w:rsid w:val="006B4419"/>
    <w:rsid w:val="006B4454"/>
    <w:rsid w:val="006B463E"/>
    <w:rsid w:val="006B487B"/>
    <w:rsid w:val="006B4DD8"/>
    <w:rsid w:val="006B4EE0"/>
    <w:rsid w:val="006B6123"/>
    <w:rsid w:val="006B69BC"/>
    <w:rsid w:val="006B6EDE"/>
    <w:rsid w:val="006B7B42"/>
    <w:rsid w:val="006C0201"/>
    <w:rsid w:val="006C06AC"/>
    <w:rsid w:val="006C0F48"/>
    <w:rsid w:val="006C27AC"/>
    <w:rsid w:val="006C2871"/>
    <w:rsid w:val="006C36F4"/>
    <w:rsid w:val="006C384D"/>
    <w:rsid w:val="006C3C70"/>
    <w:rsid w:val="006C455F"/>
    <w:rsid w:val="006C4702"/>
    <w:rsid w:val="006C4D3E"/>
    <w:rsid w:val="006C4E7F"/>
    <w:rsid w:val="006C579A"/>
    <w:rsid w:val="006C678B"/>
    <w:rsid w:val="006C6BA0"/>
    <w:rsid w:val="006C6CFA"/>
    <w:rsid w:val="006C6E82"/>
    <w:rsid w:val="006C71DD"/>
    <w:rsid w:val="006C72CD"/>
    <w:rsid w:val="006C75A0"/>
    <w:rsid w:val="006C7AE5"/>
    <w:rsid w:val="006C7BCB"/>
    <w:rsid w:val="006D0D19"/>
    <w:rsid w:val="006D2044"/>
    <w:rsid w:val="006D2B5B"/>
    <w:rsid w:val="006D3CFE"/>
    <w:rsid w:val="006D4481"/>
    <w:rsid w:val="006D5087"/>
    <w:rsid w:val="006D5A28"/>
    <w:rsid w:val="006D5A5C"/>
    <w:rsid w:val="006D6518"/>
    <w:rsid w:val="006D65E3"/>
    <w:rsid w:val="006D698A"/>
    <w:rsid w:val="006D7677"/>
    <w:rsid w:val="006D79B3"/>
    <w:rsid w:val="006E04FE"/>
    <w:rsid w:val="006E22B8"/>
    <w:rsid w:val="006E3148"/>
    <w:rsid w:val="006E334F"/>
    <w:rsid w:val="006E3C42"/>
    <w:rsid w:val="006E3E6B"/>
    <w:rsid w:val="006E40B0"/>
    <w:rsid w:val="006E4177"/>
    <w:rsid w:val="006E4A7E"/>
    <w:rsid w:val="006E4BCD"/>
    <w:rsid w:val="006E586C"/>
    <w:rsid w:val="006E61FC"/>
    <w:rsid w:val="006E6947"/>
    <w:rsid w:val="006E6F4F"/>
    <w:rsid w:val="006E6FF1"/>
    <w:rsid w:val="006E7108"/>
    <w:rsid w:val="006F00BA"/>
    <w:rsid w:val="006F069D"/>
    <w:rsid w:val="006F1068"/>
    <w:rsid w:val="006F1186"/>
    <w:rsid w:val="006F14A1"/>
    <w:rsid w:val="006F17CD"/>
    <w:rsid w:val="006F17F0"/>
    <w:rsid w:val="006F1886"/>
    <w:rsid w:val="006F1E7B"/>
    <w:rsid w:val="006F1F09"/>
    <w:rsid w:val="006F219F"/>
    <w:rsid w:val="006F23C3"/>
    <w:rsid w:val="006F275B"/>
    <w:rsid w:val="006F2A2A"/>
    <w:rsid w:val="006F2B81"/>
    <w:rsid w:val="006F2CD6"/>
    <w:rsid w:val="006F2FE6"/>
    <w:rsid w:val="006F3409"/>
    <w:rsid w:val="006F38DE"/>
    <w:rsid w:val="006F3ECB"/>
    <w:rsid w:val="006F4388"/>
    <w:rsid w:val="006F49E6"/>
    <w:rsid w:val="006F4C22"/>
    <w:rsid w:val="006F4FB3"/>
    <w:rsid w:val="006F534D"/>
    <w:rsid w:val="006F58E4"/>
    <w:rsid w:val="006F5EC1"/>
    <w:rsid w:val="006F722B"/>
    <w:rsid w:val="006F7AA6"/>
    <w:rsid w:val="007007E0"/>
    <w:rsid w:val="00701D34"/>
    <w:rsid w:val="00702245"/>
    <w:rsid w:val="00702B71"/>
    <w:rsid w:val="00703349"/>
    <w:rsid w:val="00703799"/>
    <w:rsid w:val="007046CA"/>
    <w:rsid w:val="00705088"/>
    <w:rsid w:val="0070538E"/>
    <w:rsid w:val="007057CF"/>
    <w:rsid w:val="007065FE"/>
    <w:rsid w:val="00706F00"/>
    <w:rsid w:val="00707F75"/>
    <w:rsid w:val="0071024E"/>
    <w:rsid w:val="00710292"/>
    <w:rsid w:val="007104D6"/>
    <w:rsid w:val="00710720"/>
    <w:rsid w:val="0071077C"/>
    <w:rsid w:val="00710C2A"/>
    <w:rsid w:val="00710C3F"/>
    <w:rsid w:val="00711279"/>
    <w:rsid w:val="00711A01"/>
    <w:rsid w:val="00711B07"/>
    <w:rsid w:val="00711C23"/>
    <w:rsid w:val="007123A7"/>
    <w:rsid w:val="00712BB9"/>
    <w:rsid w:val="0071357D"/>
    <w:rsid w:val="00713E55"/>
    <w:rsid w:val="00713FD1"/>
    <w:rsid w:val="00714818"/>
    <w:rsid w:val="00715AB6"/>
    <w:rsid w:val="00715F9F"/>
    <w:rsid w:val="007161B5"/>
    <w:rsid w:val="00716751"/>
    <w:rsid w:val="00721D35"/>
    <w:rsid w:val="00721DEB"/>
    <w:rsid w:val="007226F9"/>
    <w:rsid w:val="00722A35"/>
    <w:rsid w:val="00723228"/>
    <w:rsid w:val="0072365E"/>
    <w:rsid w:val="007236D9"/>
    <w:rsid w:val="007239C7"/>
    <w:rsid w:val="00723B91"/>
    <w:rsid w:val="007252F4"/>
    <w:rsid w:val="007255E3"/>
    <w:rsid w:val="00726594"/>
    <w:rsid w:val="0072702D"/>
    <w:rsid w:val="007275EB"/>
    <w:rsid w:val="00727B7D"/>
    <w:rsid w:val="007309FE"/>
    <w:rsid w:val="00730BC3"/>
    <w:rsid w:val="00730BF5"/>
    <w:rsid w:val="007310D0"/>
    <w:rsid w:val="00731109"/>
    <w:rsid w:val="00731C62"/>
    <w:rsid w:val="00732020"/>
    <w:rsid w:val="00732253"/>
    <w:rsid w:val="00732814"/>
    <w:rsid w:val="0073299E"/>
    <w:rsid w:val="00732CA2"/>
    <w:rsid w:val="007330B2"/>
    <w:rsid w:val="00733C95"/>
    <w:rsid w:val="0073431C"/>
    <w:rsid w:val="0073492D"/>
    <w:rsid w:val="00735CE7"/>
    <w:rsid w:val="00736C38"/>
    <w:rsid w:val="00736C52"/>
    <w:rsid w:val="0073706F"/>
    <w:rsid w:val="00737245"/>
    <w:rsid w:val="0073787C"/>
    <w:rsid w:val="007379CF"/>
    <w:rsid w:val="00737C5F"/>
    <w:rsid w:val="00741534"/>
    <w:rsid w:val="00742863"/>
    <w:rsid w:val="00743958"/>
    <w:rsid w:val="007443B6"/>
    <w:rsid w:val="0074445C"/>
    <w:rsid w:val="00744573"/>
    <w:rsid w:val="007448B7"/>
    <w:rsid w:val="00744A19"/>
    <w:rsid w:val="00744C15"/>
    <w:rsid w:val="00746148"/>
    <w:rsid w:val="007461B9"/>
    <w:rsid w:val="007465E6"/>
    <w:rsid w:val="0074662D"/>
    <w:rsid w:val="00747F90"/>
    <w:rsid w:val="0075013D"/>
    <w:rsid w:val="00750AFF"/>
    <w:rsid w:val="00750D18"/>
    <w:rsid w:val="007526BA"/>
    <w:rsid w:val="007529AB"/>
    <w:rsid w:val="00752D06"/>
    <w:rsid w:val="00753073"/>
    <w:rsid w:val="007536F7"/>
    <w:rsid w:val="007540C8"/>
    <w:rsid w:val="0075417B"/>
    <w:rsid w:val="0075442A"/>
    <w:rsid w:val="00754F42"/>
    <w:rsid w:val="00754F53"/>
    <w:rsid w:val="0075512A"/>
    <w:rsid w:val="00756D66"/>
    <w:rsid w:val="00756EB2"/>
    <w:rsid w:val="007570D1"/>
    <w:rsid w:val="007571A5"/>
    <w:rsid w:val="007579F7"/>
    <w:rsid w:val="0076089E"/>
    <w:rsid w:val="00760920"/>
    <w:rsid w:val="00760A6D"/>
    <w:rsid w:val="00760B3E"/>
    <w:rsid w:val="00761381"/>
    <w:rsid w:val="007621B3"/>
    <w:rsid w:val="007622AC"/>
    <w:rsid w:val="00762BFD"/>
    <w:rsid w:val="00763529"/>
    <w:rsid w:val="00763801"/>
    <w:rsid w:val="00763C2E"/>
    <w:rsid w:val="0076415B"/>
    <w:rsid w:val="00764616"/>
    <w:rsid w:val="00765084"/>
    <w:rsid w:val="0076528D"/>
    <w:rsid w:val="00765860"/>
    <w:rsid w:val="0076616A"/>
    <w:rsid w:val="0076621F"/>
    <w:rsid w:val="007664D3"/>
    <w:rsid w:val="007668A5"/>
    <w:rsid w:val="00766FA1"/>
    <w:rsid w:val="00767432"/>
    <w:rsid w:val="007702CD"/>
    <w:rsid w:val="0077077B"/>
    <w:rsid w:val="00770974"/>
    <w:rsid w:val="00770B57"/>
    <w:rsid w:val="00771202"/>
    <w:rsid w:val="00771685"/>
    <w:rsid w:val="007718F7"/>
    <w:rsid w:val="00771CC5"/>
    <w:rsid w:val="00773A3C"/>
    <w:rsid w:val="007740A6"/>
    <w:rsid w:val="0077492F"/>
    <w:rsid w:val="00774EB4"/>
    <w:rsid w:val="007752D7"/>
    <w:rsid w:val="00775469"/>
    <w:rsid w:val="0077573D"/>
    <w:rsid w:val="00775B2B"/>
    <w:rsid w:val="00775D13"/>
    <w:rsid w:val="00776585"/>
    <w:rsid w:val="007766D0"/>
    <w:rsid w:val="007768DE"/>
    <w:rsid w:val="00776FF8"/>
    <w:rsid w:val="00777664"/>
    <w:rsid w:val="00780B0B"/>
    <w:rsid w:val="00780F57"/>
    <w:rsid w:val="007813FF"/>
    <w:rsid w:val="007814DF"/>
    <w:rsid w:val="0078200C"/>
    <w:rsid w:val="007821E2"/>
    <w:rsid w:val="00782469"/>
    <w:rsid w:val="00783349"/>
    <w:rsid w:val="00783919"/>
    <w:rsid w:val="0078393B"/>
    <w:rsid w:val="007844B4"/>
    <w:rsid w:val="00785AB7"/>
    <w:rsid w:val="0078604F"/>
    <w:rsid w:val="007866B6"/>
    <w:rsid w:val="007869DF"/>
    <w:rsid w:val="00786E15"/>
    <w:rsid w:val="007871C5"/>
    <w:rsid w:val="00787887"/>
    <w:rsid w:val="00787916"/>
    <w:rsid w:val="00787EE1"/>
    <w:rsid w:val="0079006F"/>
    <w:rsid w:val="00790B74"/>
    <w:rsid w:val="00790BA6"/>
    <w:rsid w:val="00791B3B"/>
    <w:rsid w:val="00791FC6"/>
    <w:rsid w:val="007922E1"/>
    <w:rsid w:val="0079239D"/>
    <w:rsid w:val="007925A1"/>
    <w:rsid w:val="00792C9C"/>
    <w:rsid w:val="00793233"/>
    <w:rsid w:val="00793624"/>
    <w:rsid w:val="00793A8C"/>
    <w:rsid w:val="00794193"/>
    <w:rsid w:val="0079468B"/>
    <w:rsid w:val="00794696"/>
    <w:rsid w:val="00794833"/>
    <w:rsid w:val="00794E4F"/>
    <w:rsid w:val="00795013"/>
    <w:rsid w:val="0079524D"/>
    <w:rsid w:val="00795E86"/>
    <w:rsid w:val="00796431"/>
    <w:rsid w:val="007969FF"/>
    <w:rsid w:val="007970C5"/>
    <w:rsid w:val="0079721C"/>
    <w:rsid w:val="007975E8"/>
    <w:rsid w:val="00797A17"/>
    <w:rsid w:val="00797A84"/>
    <w:rsid w:val="00797EE6"/>
    <w:rsid w:val="00797FC3"/>
    <w:rsid w:val="0079B1F3"/>
    <w:rsid w:val="007A0361"/>
    <w:rsid w:val="007A038E"/>
    <w:rsid w:val="007A0504"/>
    <w:rsid w:val="007A05EB"/>
    <w:rsid w:val="007A0857"/>
    <w:rsid w:val="007A0FF3"/>
    <w:rsid w:val="007A1076"/>
    <w:rsid w:val="007A17B5"/>
    <w:rsid w:val="007A1CBE"/>
    <w:rsid w:val="007A1F51"/>
    <w:rsid w:val="007A2482"/>
    <w:rsid w:val="007A32C6"/>
    <w:rsid w:val="007A388D"/>
    <w:rsid w:val="007A3FF7"/>
    <w:rsid w:val="007A4A5B"/>
    <w:rsid w:val="007A4AF5"/>
    <w:rsid w:val="007A53E0"/>
    <w:rsid w:val="007A602D"/>
    <w:rsid w:val="007A78F7"/>
    <w:rsid w:val="007A7CC7"/>
    <w:rsid w:val="007B01AF"/>
    <w:rsid w:val="007B131E"/>
    <w:rsid w:val="007B1A60"/>
    <w:rsid w:val="007B1AF1"/>
    <w:rsid w:val="007B20C8"/>
    <w:rsid w:val="007B2463"/>
    <w:rsid w:val="007B2B4F"/>
    <w:rsid w:val="007B370F"/>
    <w:rsid w:val="007B3990"/>
    <w:rsid w:val="007B3EA9"/>
    <w:rsid w:val="007B4BAD"/>
    <w:rsid w:val="007B4C91"/>
    <w:rsid w:val="007B506F"/>
    <w:rsid w:val="007B5AB4"/>
    <w:rsid w:val="007B63BD"/>
    <w:rsid w:val="007B6BDA"/>
    <w:rsid w:val="007B7187"/>
    <w:rsid w:val="007B763B"/>
    <w:rsid w:val="007B763E"/>
    <w:rsid w:val="007B7760"/>
    <w:rsid w:val="007B77D6"/>
    <w:rsid w:val="007B784A"/>
    <w:rsid w:val="007B7B6B"/>
    <w:rsid w:val="007B7EBA"/>
    <w:rsid w:val="007B7F6D"/>
    <w:rsid w:val="007C0944"/>
    <w:rsid w:val="007C0AFB"/>
    <w:rsid w:val="007C0C85"/>
    <w:rsid w:val="007C14FA"/>
    <w:rsid w:val="007C1BA2"/>
    <w:rsid w:val="007C1D45"/>
    <w:rsid w:val="007C22CB"/>
    <w:rsid w:val="007C328B"/>
    <w:rsid w:val="007C49E0"/>
    <w:rsid w:val="007C4E75"/>
    <w:rsid w:val="007C4F45"/>
    <w:rsid w:val="007C62DE"/>
    <w:rsid w:val="007C6620"/>
    <w:rsid w:val="007C663B"/>
    <w:rsid w:val="007C691C"/>
    <w:rsid w:val="007C6A0E"/>
    <w:rsid w:val="007C7150"/>
    <w:rsid w:val="007C729C"/>
    <w:rsid w:val="007C737F"/>
    <w:rsid w:val="007C799E"/>
    <w:rsid w:val="007D07E9"/>
    <w:rsid w:val="007D0863"/>
    <w:rsid w:val="007D0A47"/>
    <w:rsid w:val="007D10AF"/>
    <w:rsid w:val="007D156E"/>
    <w:rsid w:val="007D2056"/>
    <w:rsid w:val="007D22B0"/>
    <w:rsid w:val="007D25B5"/>
    <w:rsid w:val="007D2B63"/>
    <w:rsid w:val="007D30E5"/>
    <w:rsid w:val="007D3363"/>
    <w:rsid w:val="007D3A6A"/>
    <w:rsid w:val="007D3AB4"/>
    <w:rsid w:val="007D40C1"/>
    <w:rsid w:val="007D410A"/>
    <w:rsid w:val="007D456B"/>
    <w:rsid w:val="007D50F9"/>
    <w:rsid w:val="007D5222"/>
    <w:rsid w:val="007D55A1"/>
    <w:rsid w:val="007D5C97"/>
    <w:rsid w:val="007D5EC5"/>
    <w:rsid w:val="007D6223"/>
    <w:rsid w:val="007D66C9"/>
    <w:rsid w:val="007D6D5A"/>
    <w:rsid w:val="007D7521"/>
    <w:rsid w:val="007D7F20"/>
    <w:rsid w:val="007E0165"/>
    <w:rsid w:val="007E039C"/>
    <w:rsid w:val="007E1422"/>
    <w:rsid w:val="007E2AEB"/>
    <w:rsid w:val="007E2B38"/>
    <w:rsid w:val="007E31DB"/>
    <w:rsid w:val="007E3524"/>
    <w:rsid w:val="007E3900"/>
    <w:rsid w:val="007E3A2E"/>
    <w:rsid w:val="007E3D85"/>
    <w:rsid w:val="007E4BC9"/>
    <w:rsid w:val="007E4D70"/>
    <w:rsid w:val="007E5E91"/>
    <w:rsid w:val="007E701C"/>
    <w:rsid w:val="007E739B"/>
    <w:rsid w:val="007E73F0"/>
    <w:rsid w:val="007E74C0"/>
    <w:rsid w:val="007E76A0"/>
    <w:rsid w:val="007E79FE"/>
    <w:rsid w:val="007E7D08"/>
    <w:rsid w:val="007F0156"/>
    <w:rsid w:val="007F0234"/>
    <w:rsid w:val="007F0D47"/>
    <w:rsid w:val="007F1EE0"/>
    <w:rsid w:val="007F23C3"/>
    <w:rsid w:val="007F24E3"/>
    <w:rsid w:val="007F2783"/>
    <w:rsid w:val="007F2AB9"/>
    <w:rsid w:val="007F2DB9"/>
    <w:rsid w:val="007F30D7"/>
    <w:rsid w:val="007F36FF"/>
    <w:rsid w:val="007F40DB"/>
    <w:rsid w:val="007F4917"/>
    <w:rsid w:val="007F4FBD"/>
    <w:rsid w:val="007F511E"/>
    <w:rsid w:val="007F5142"/>
    <w:rsid w:val="007F563B"/>
    <w:rsid w:val="007F5699"/>
    <w:rsid w:val="007F5759"/>
    <w:rsid w:val="007F639F"/>
    <w:rsid w:val="007F6F9F"/>
    <w:rsid w:val="007F72B4"/>
    <w:rsid w:val="007F7849"/>
    <w:rsid w:val="007F786A"/>
    <w:rsid w:val="007F7BB8"/>
    <w:rsid w:val="007F7FC6"/>
    <w:rsid w:val="008002E3"/>
    <w:rsid w:val="008004E1"/>
    <w:rsid w:val="00800994"/>
    <w:rsid w:val="00800E58"/>
    <w:rsid w:val="00801636"/>
    <w:rsid w:val="00801B45"/>
    <w:rsid w:val="00802341"/>
    <w:rsid w:val="00802439"/>
    <w:rsid w:val="00802F22"/>
    <w:rsid w:val="0080302B"/>
    <w:rsid w:val="0080342D"/>
    <w:rsid w:val="00803F2B"/>
    <w:rsid w:val="00804378"/>
    <w:rsid w:val="00804D75"/>
    <w:rsid w:val="00804E3E"/>
    <w:rsid w:val="00804FE9"/>
    <w:rsid w:val="00805019"/>
    <w:rsid w:val="00805235"/>
    <w:rsid w:val="00805490"/>
    <w:rsid w:val="00805734"/>
    <w:rsid w:val="0080582D"/>
    <w:rsid w:val="00805CC7"/>
    <w:rsid w:val="00805F23"/>
    <w:rsid w:val="008064D5"/>
    <w:rsid w:val="008064FB"/>
    <w:rsid w:val="00806730"/>
    <w:rsid w:val="00806C54"/>
    <w:rsid w:val="00806CAF"/>
    <w:rsid w:val="00810035"/>
    <w:rsid w:val="008102B6"/>
    <w:rsid w:val="008104AE"/>
    <w:rsid w:val="00810651"/>
    <w:rsid w:val="008110A2"/>
    <w:rsid w:val="008123B6"/>
    <w:rsid w:val="00812402"/>
    <w:rsid w:val="0081262E"/>
    <w:rsid w:val="00812748"/>
    <w:rsid w:val="0081344D"/>
    <w:rsid w:val="0081386C"/>
    <w:rsid w:val="00813931"/>
    <w:rsid w:val="00814810"/>
    <w:rsid w:val="00814D61"/>
    <w:rsid w:val="00815102"/>
    <w:rsid w:val="00815633"/>
    <w:rsid w:val="00815AF6"/>
    <w:rsid w:val="00816BD9"/>
    <w:rsid w:val="00816D23"/>
    <w:rsid w:val="008173D1"/>
    <w:rsid w:val="00817761"/>
    <w:rsid w:val="00817803"/>
    <w:rsid w:val="008178B5"/>
    <w:rsid w:val="00817ADA"/>
    <w:rsid w:val="008205C4"/>
    <w:rsid w:val="00820E76"/>
    <w:rsid w:val="00820EB5"/>
    <w:rsid w:val="008210BE"/>
    <w:rsid w:val="0082119B"/>
    <w:rsid w:val="00821FDC"/>
    <w:rsid w:val="00822D1E"/>
    <w:rsid w:val="00822FA8"/>
    <w:rsid w:val="0082365A"/>
    <w:rsid w:val="0082486F"/>
    <w:rsid w:val="00825F09"/>
    <w:rsid w:val="00826C16"/>
    <w:rsid w:val="00826EB1"/>
    <w:rsid w:val="0082715F"/>
    <w:rsid w:val="00827179"/>
    <w:rsid w:val="00827605"/>
    <w:rsid w:val="00827844"/>
    <w:rsid w:val="00827A52"/>
    <w:rsid w:val="00831002"/>
    <w:rsid w:val="00831A04"/>
    <w:rsid w:val="008320EC"/>
    <w:rsid w:val="00832EA1"/>
    <w:rsid w:val="00833387"/>
    <w:rsid w:val="00833D6D"/>
    <w:rsid w:val="0083441A"/>
    <w:rsid w:val="008345F5"/>
    <w:rsid w:val="0083524A"/>
    <w:rsid w:val="0083568C"/>
    <w:rsid w:val="00835DD3"/>
    <w:rsid w:val="00835F7C"/>
    <w:rsid w:val="008362B3"/>
    <w:rsid w:val="0083664F"/>
    <w:rsid w:val="00836BFE"/>
    <w:rsid w:val="00836F35"/>
    <w:rsid w:val="00837347"/>
    <w:rsid w:val="0084020C"/>
    <w:rsid w:val="008408B0"/>
    <w:rsid w:val="00840AE5"/>
    <w:rsid w:val="00840DAF"/>
    <w:rsid w:val="0084143D"/>
    <w:rsid w:val="008422D2"/>
    <w:rsid w:val="00843113"/>
    <w:rsid w:val="00843739"/>
    <w:rsid w:val="008437CE"/>
    <w:rsid w:val="00843D95"/>
    <w:rsid w:val="0084497B"/>
    <w:rsid w:val="00846041"/>
    <w:rsid w:val="00846092"/>
    <w:rsid w:val="00847E00"/>
    <w:rsid w:val="00850B95"/>
    <w:rsid w:val="008511AB"/>
    <w:rsid w:val="0085180B"/>
    <w:rsid w:val="00851CC2"/>
    <w:rsid w:val="00852377"/>
    <w:rsid w:val="00852787"/>
    <w:rsid w:val="00852BCB"/>
    <w:rsid w:val="00852E90"/>
    <w:rsid w:val="00852F55"/>
    <w:rsid w:val="00853AD5"/>
    <w:rsid w:val="00853D69"/>
    <w:rsid w:val="00853E4B"/>
    <w:rsid w:val="008542EF"/>
    <w:rsid w:val="0085455B"/>
    <w:rsid w:val="00855BE0"/>
    <w:rsid w:val="00855D32"/>
    <w:rsid w:val="0085610C"/>
    <w:rsid w:val="0085637F"/>
    <w:rsid w:val="0085682D"/>
    <w:rsid w:val="00856CF6"/>
    <w:rsid w:val="00856D4C"/>
    <w:rsid w:val="0085716E"/>
    <w:rsid w:val="008575C2"/>
    <w:rsid w:val="00857B7E"/>
    <w:rsid w:val="008610F7"/>
    <w:rsid w:val="0086160A"/>
    <w:rsid w:val="00861C38"/>
    <w:rsid w:val="00861D0F"/>
    <w:rsid w:val="0086231D"/>
    <w:rsid w:val="00862A9B"/>
    <w:rsid w:val="00862FB9"/>
    <w:rsid w:val="008638F2"/>
    <w:rsid w:val="008645D6"/>
    <w:rsid w:val="008647C0"/>
    <w:rsid w:val="00864809"/>
    <w:rsid w:val="00864CFC"/>
    <w:rsid w:val="008655E7"/>
    <w:rsid w:val="0086613F"/>
    <w:rsid w:val="00866320"/>
    <w:rsid w:val="0086701C"/>
    <w:rsid w:val="008671CF"/>
    <w:rsid w:val="0086786F"/>
    <w:rsid w:val="00867CA4"/>
    <w:rsid w:val="0087014C"/>
    <w:rsid w:val="00870617"/>
    <w:rsid w:val="00871832"/>
    <w:rsid w:val="008721A4"/>
    <w:rsid w:val="0087270D"/>
    <w:rsid w:val="00872BDE"/>
    <w:rsid w:val="00873C22"/>
    <w:rsid w:val="00873CB0"/>
    <w:rsid w:val="008740B2"/>
    <w:rsid w:val="00874735"/>
    <w:rsid w:val="0087507B"/>
    <w:rsid w:val="008750C8"/>
    <w:rsid w:val="008758BD"/>
    <w:rsid w:val="00875ED5"/>
    <w:rsid w:val="008762A1"/>
    <w:rsid w:val="00876947"/>
    <w:rsid w:val="008771DB"/>
    <w:rsid w:val="008774E6"/>
    <w:rsid w:val="00877A8D"/>
    <w:rsid w:val="00877BBC"/>
    <w:rsid w:val="00877E34"/>
    <w:rsid w:val="008812B4"/>
    <w:rsid w:val="008813CF"/>
    <w:rsid w:val="00881D6B"/>
    <w:rsid w:val="00882563"/>
    <w:rsid w:val="00883648"/>
    <w:rsid w:val="00883E66"/>
    <w:rsid w:val="008848A2"/>
    <w:rsid w:val="0088493C"/>
    <w:rsid w:val="00885C51"/>
    <w:rsid w:val="00885E22"/>
    <w:rsid w:val="00885E59"/>
    <w:rsid w:val="0088612E"/>
    <w:rsid w:val="00887D34"/>
    <w:rsid w:val="0089005E"/>
    <w:rsid w:val="00890159"/>
    <w:rsid w:val="00890162"/>
    <w:rsid w:val="0089062D"/>
    <w:rsid w:val="00891598"/>
    <w:rsid w:val="008923CB"/>
    <w:rsid w:val="008937FB"/>
    <w:rsid w:val="008939F2"/>
    <w:rsid w:val="00893EF5"/>
    <w:rsid w:val="00894500"/>
    <w:rsid w:val="0089495D"/>
    <w:rsid w:val="0089498C"/>
    <w:rsid w:val="00894C19"/>
    <w:rsid w:val="00894DD0"/>
    <w:rsid w:val="00894FEF"/>
    <w:rsid w:val="0089545E"/>
    <w:rsid w:val="00895710"/>
    <w:rsid w:val="00896319"/>
    <w:rsid w:val="008966F6"/>
    <w:rsid w:val="00896A44"/>
    <w:rsid w:val="00897894"/>
    <w:rsid w:val="008978F3"/>
    <w:rsid w:val="00897B11"/>
    <w:rsid w:val="00897C7D"/>
    <w:rsid w:val="008A06CD"/>
    <w:rsid w:val="008A07C2"/>
    <w:rsid w:val="008A0AD1"/>
    <w:rsid w:val="008A149B"/>
    <w:rsid w:val="008A1D54"/>
    <w:rsid w:val="008A1DE2"/>
    <w:rsid w:val="008A1F5C"/>
    <w:rsid w:val="008A20A2"/>
    <w:rsid w:val="008A277C"/>
    <w:rsid w:val="008A2B3B"/>
    <w:rsid w:val="008A30CB"/>
    <w:rsid w:val="008A3478"/>
    <w:rsid w:val="008A3E95"/>
    <w:rsid w:val="008A3EC1"/>
    <w:rsid w:val="008A47BF"/>
    <w:rsid w:val="008A49CB"/>
    <w:rsid w:val="008A4F62"/>
    <w:rsid w:val="008A530B"/>
    <w:rsid w:val="008A55DA"/>
    <w:rsid w:val="008A584F"/>
    <w:rsid w:val="008A5D8B"/>
    <w:rsid w:val="008A62D5"/>
    <w:rsid w:val="008A73A3"/>
    <w:rsid w:val="008A7C31"/>
    <w:rsid w:val="008A7DDC"/>
    <w:rsid w:val="008B0042"/>
    <w:rsid w:val="008B02D7"/>
    <w:rsid w:val="008B0340"/>
    <w:rsid w:val="008B12DD"/>
    <w:rsid w:val="008B135A"/>
    <w:rsid w:val="008B199C"/>
    <w:rsid w:val="008B1B4D"/>
    <w:rsid w:val="008B1FDC"/>
    <w:rsid w:val="008B30BA"/>
    <w:rsid w:val="008B30E3"/>
    <w:rsid w:val="008B315D"/>
    <w:rsid w:val="008B399C"/>
    <w:rsid w:val="008B3AFA"/>
    <w:rsid w:val="008B439C"/>
    <w:rsid w:val="008B4BD0"/>
    <w:rsid w:val="008B4E97"/>
    <w:rsid w:val="008B54FF"/>
    <w:rsid w:val="008B5AC6"/>
    <w:rsid w:val="008B5B5C"/>
    <w:rsid w:val="008B611F"/>
    <w:rsid w:val="008B6214"/>
    <w:rsid w:val="008B6467"/>
    <w:rsid w:val="008B64C5"/>
    <w:rsid w:val="008B66A9"/>
    <w:rsid w:val="008B7AA8"/>
    <w:rsid w:val="008B7BBA"/>
    <w:rsid w:val="008B7FD7"/>
    <w:rsid w:val="008C002A"/>
    <w:rsid w:val="008C081B"/>
    <w:rsid w:val="008C0C80"/>
    <w:rsid w:val="008C0CEC"/>
    <w:rsid w:val="008C0E05"/>
    <w:rsid w:val="008C109C"/>
    <w:rsid w:val="008C186B"/>
    <w:rsid w:val="008C19D6"/>
    <w:rsid w:val="008C1A7E"/>
    <w:rsid w:val="008C1AB6"/>
    <w:rsid w:val="008C2073"/>
    <w:rsid w:val="008C4FA0"/>
    <w:rsid w:val="008C4FC9"/>
    <w:rsid w:val="008C517A"/>
    <w:rsid w:val="008C5E1C"/>
    <w:rsid w:val="008C610F"/>
    <w:rsid w:val="008C65A2"/>
    <w:rsid w:val="008C68B4"/>
    <w:rsid w:val="008C771F"/>
    <w:rsid w:val="008C7A80"/>
    <w:rsid w:val="008D0054"/>
    <w:rsid w:val="008D089A"/>
    <w:rsid w:val="008D1318"/>
    <w:rsid w:val="008D15A2"/>
    <w:rsid w:val="008D1CF7"/>
    <w:rsid w:val="008D2066"/>
    <w:rsid w:val="008D221F"/>
    <w:rsid w:val="008D23D2"/>
    <w:rsid w:val="008D3346"/>
    <w:rsid w:val="008D4DEE"/>
    <w:rsid w:val="008D4FBB"/>
    <w:rsid w:val="008D60A4"/>
    <w:rsid w:val="008D710D"/>
    <w:rsid w:val="008D7F74"/>
    <w:rsid w:val="008D7FB8"/>
    <w:rsid w:val="008DE67B"/>
    <w:rsid w:val="008E0703"/>
    <w:rsid w:val="008E0B94"/>
    <w:rsid w:val="008E0DFD"/>
    <w:rsid w:val="008E0E31"/>
    <w:rsid w:val="008E0E9B"/>
    <w:rsid w:val="008E199C"/>
    <w:rsid w:val="008E2631"/>
    <w:rsid w:val="008E27E9"/>
    <w:rsid w:val="008E28F9"/>
    <w:rsid w:val="008E29DA"/>
    <w:rsid w:val="008E2A22"/>
    <w:rsid w:val="008E2BE7"/>
    <w:rsid w:val="008E3E9D"/>
    <w:rsid w:val="008E4D58"/>
    <w:rsid w:val="008E4F10"/>
    <w:rsid w:val="008E51FF"/>
    <w:rsid w:val="008E52A1"/>
    <w:rsid w:val="008E57DD"/>
    <w:rsid w:val="008E58DD"/>
    <w:rsid w:val="008E5E74"/>
    <w:rsid w:val="008E5EA2"/>
    <w:rsid w:val="008E6930"/>
    <w:rsid w:val="008E7279"/>
    <w:rsid w:val="008E77BD"/>
    <w:rsid w:val="008E7D9B"/>
    <w:rsid w:val="008F0773"/>
    <w:rsid w:val="008F0A2F"/>
    <w:rsid w:val="008F1151"/>
    <w:rsid w:val="008F1A7C"/>
    <w:rsid w:val="008F249C"/>
    <w:rsid w:val="008F2775"/>
    <w:rsid w:val="008F2B4E"/>
    <w:rsid w:val="008F30F5"/>
    <w:rsid w:val="008F4042"/>
    <w:rsid w:val="008F4DD3"/>
    <w:rsid w:val="008F5AB3"/>
    <w:rsid w:val="008F5C75"/>
    <w:rsid w:val="008F5E91"/>
    <w:rsid w:val="008F624B"/>
    <w:rsid w:val="008F6CC0"/>
    <w:rsid w:val="008F77A1"/>
    <w:rsid w:val="008F7EA6"/>
    <w:rsid w:val="008F7FF4"/>
    <w:rsid w:val="0090052A"/>
    <w:rsid w:val="00900B7D"/>
    <w:rsid w:val="00900BED"/>
    <w:rsid w:val="00900C5B"/>
    <w:rsid w:val="00900D58"/>
    <w:rsid w:val="00901339"/>
    <w:rsid w:val="009015B0"/>
    <w:rsid w:val="00901633"/>
    <w:rsid w:val="00901C1B"/>
    <w:rsid w:val="00901DC0"/>
    <w:rsid w:val="00902602"/>
    <w:rsid w:val="00902957"/>
    <w:rsid w:val="009030F8"/>
    <w:rsid w:val="00903636"/>
    <w:rsid w:val="00903AFD"/>
    <w:rsid w:val="00904211"/>
    <w:rsid w:val="009049FE"/>
    <w:rsid w:val="00905613"/>
    <w:rsid w:val="009074D8"/>
    <w:rsid w:val="0090781F"/>
    <w:rsid w:val="00907A78"/>
    <w:rsid w:val="00907AA4"/>
    <w:rsid w:val="00907C15"/>
    <w:rsid w:val="00907DF1"/>
    <w:rsid w:val="00910EEC"/>
    <w:rsid w:val="0091192B"/>
    <w:rsid w:val="00911E67"/>
    <w:rsid w:val="00911F1D"/>
    <w:rsid w:val="009137AA"/>
    <w:rsid w:val="00914126"/>
    <w:rsid w:val="00914EA5"/>
    <w:rsid w:val="00914F15"/>
    <w:rsid w:val="009152FF"/>
    <w:rsid w:val="00915528"/>
    <w:rsid w:val="00915841"/>
    <w:rsid w:val="009160A5"/>
    <w:rsid w:val="00916109"/>
    <w:rsid w:val="00916971"/>
    <w:rsid w:val="00916F3A"/>
    <w:rsid w:val="009202E8"/>
    <w:rsid w:val="00920526"/>
    <w:rsid w:val="00920F29"/>
    <w:rsid w:val="00921C40"/>
    <w:rsid w:val="00921D8B"/>
    <w:rsid w:val="00921DEC"/>
    <w:rsid w:val="00922204"/>
    <w:rsid w:val="00922478"/>
    <w:rsid w:val="00922A3D"/>
    <w:rsid w:val="00922B0A"/>
    <w:rsid w:val="00922D82"/>
    <w:rsid w:val="0092309F"/>
    <w:rsid w:val="00923BA8"/>
    <w:rsid w:val="00923CAB"/>
    <w:rsid w:val="00923F97"/>
    <w:rsid w:val="00924415"/>
    <w:rsid w:val="00924505"/>
    <w:rsid w:val="00924598"/>
    <w:rsid w:val="0092492B"/>
    <w:rsid w:val="00924932"/>
    <w:rsid w:val="009252BF"/>
    <w:rsid w:val="0092557D"/>
    <w:rsid w:val="00925804"/>
    <w:rsid w:val="00925B96"/>
    <w:rsid w:val="00925D80"/>
    <w:rsid w:val="009260C6"/>
    <w:rsid w:val="009265A0"/>
    <w:rsid w:val="00926781"/>
    <w:rsid w:val="00927564"/>
    <w:rsid w:val="009279B9"/>
    <w:rsid w:val="009300F4"/>
    <w:rsid w:val="0093064E"/>
    <w:rsid w:val="00931182"/>
    <w:rsid w:val="00932801"/>
    <w:rsid w:val="00932E61"/>
    <w:rsid w:val="0093306E"/>
    <w:rsid w:val="0093345A"/>
    <w:rsid w:val="009334F1"/>
    <w:rsid w:val="00934247"/>
    <w:rsid w:val="00934F88"/>
    <w:rsid w:val="0093501F"/>
    <w:rsid w:val="00935771"/>
    <w:rsid w:val="00935FD1"/>
    <w:rsid w:val="0093600B"/>
    <w:rsid w:val="00936B7A"/>
    <w:rsid w:val="009372F3"/>
    <w:rsid w:val="00937560"/>
    <w:rsid w:val="0093756E"/>
    <w:rsid w:val="009378B1"/>
    <w:rsid w:val="00937F15"/>
    <w:rsid w:val="0094035E"/>
    <w:rsid w:val="009403B2"/>
    <w:rsid w:val="00940E70"/>
    <w:rsid w:val="00940EE9"/>
    <w:rsid w:val="0094100C"/>
    <w:rsid w:val="009415CA"/>
    <w:rsid w:val="0094211E"/>
    <w:rsid w:val="009421B2"/>
    <w:rsid w:val="009422CF"/>
    <w:rsid w:val="00942C1C"/>
    <w:rsid w:val="00942DD7"/>
    <w:rsid w:val="00942F34"/>
    <w:rsid w:val="00943188"/>
    <w:rsid w:val="00943CDD"/>
    <w:rsid w:val="00944697"/>
    <w:rsid w:val="00945A61"/>
    <w:rsid w:val="00945C2E"/>
    <w:rsid w:val="00945E86"/>
    <w:rsid w:val="009463E5"/>
    <w:rsid w:val="00946583"/>
    <w:rsid w:val="0094678C"/>
    <w:rsid w:val="00947B38"/>
    <w:rsid w:val="00947CE5"/>
    <w:rsid w:val="009502E0"/>
    <w:rsid w:val="00950B8B"/>
    <w:rsid w:val="00950E71"/>
    <w:rsid w:val="00950FC5"/>
    <w:rsid w:val="00952358"/>
    <w:rsid w:val="00952EED"/>
    <w:rsid w:val="00953D70"/>
    <w:rsid w:val="0095494C"/>
    <w:rsid w:val="00955086"/>
    <w:rsid w:val="009559B0"/>
    <w:rsid w:val="00955BFA"/>
    <w:rsid w:val="00956102"/>
    <w:rsid w:val="00957A4D"/>
    <w:rsid w:val="00957ADB"/>
    <w:rsid w:val="009609E5"/>
    <w:rsid w:val="00960B0C"/>
    <w:rsid w:val="00960DC1"/>
    <w:rsid w:val="0096171A"/>
    <w:rsid w:val="009619C6"/>
    <w:rsid w:val="00961AB5"/>
    <w:rsid w:val="00961D4B"/>
    <w:rsid w:val="009625BE"/>
    <w:rsid w:val="009627D8"/>
    <w:rsid w:val="009628AB"/>
    <w:rsid w:val="00962A88"/>
    <w:rsid w:val="00962AA5"/>
    <w:rsid w:val="0096310C"/>
    <w:rsid w:val="0096383E"/>
    <w:rsid w:val="00963DE5"/>
    <w:rsid w:val="009640F7"/>
    <w:rsid w:val="00964570"/>
    <w:rsid w:val="00964721"/>
    <w:rsid w:val="009654C7"/>
    <w:rsid w:val="0096627C"/>
    <w:rsid w:val="009705B3"/>
    <w:rsid w:val="00970DE8"/>
    <w:rsid w:val="00970E04"/>
    <w:rsid w:val="009710E8"/>
    <w:rsid w:val="009714DD"/>
    <w:rsid w:val="00972194"/>
    <w:rsid w:val="009724DC"/>
    <w:rsid w:val="00973A56"/>
    <w:rsid w:val="00973E90"/>
    <w:rsid w:val="00973F6A"/>
    <w:rsid w:val="00974E99"/>
    <w:rsid w:val="00975033"/>
    <w:rsid w:val="009750B9"/>
    <w:rsid w:val="00976422"/>
    <w:rsid w:val="009765C4"/>
    <w:rsid w:val="00976A64"/>
    <w:rsid w:val="00976B3F"/>
    <w:rsid w:val="009771D2"/>
    <w:rsid w:val="0097740A"/>
    <w:rsid w:val="009775E2"/>
    <w:rsid w:val="00980BE9"/>
    <w:rsid w:val="0098156F"/>
    <w:rsid w:val="00981580"/>
    <w:rsid w:val="00981645"/>
    <w:rsid w:val="00981D44"/>
    <w:rsid w:val="00981FB8"/>
    <w:rsid w:val="00981FF0"/>
    <w:rsid w:val="009827EA"/>
    <w:rsid w:val="00983A91"/>
    <w:rsid w:val="00983F62"/>
    <w:rsid w:val="009841CD"/>
    <w:rsid w:val="009842BA"/>
    <w:rsid w:val="00984DB0"/>
    <w:rsid w:val="00985640"/>
    <w:rsid w:val="009857C7"/>
    <w:rsid w:val="00985B73"/>
    <w:rsid w:val="00985E55"/>
    <w:rsid w:val="00986083"/>
    <w:rsid w:val="00986E22"/>
    <w:rsid w:val="0098721D"/>
    <w:rsid w:val="00987712"/>
    <w:rsid w:val="00987777"/>
    <w:rsid w:val="009906C1"/>
    <w:rsid w:val="00990C28"/>
    <w:rsid w:val="00990CDF"/>
    <w:rsid w:val="0099104D"/>
    <w:rsid w:val="009910F7"/>
    <w:rsid w:val="009913E9"/>
    <w:rsid w:val="009916A7"/>
    <w:rsid w:val="009918DA"/>
    <w:rsid w:val="009923C9"/>
    <w:rsid w:val="00992D6A"/>
    <w:rsid w:val="00992F18"/>
    <w:rsid w:val="00993044"/>
    <w:rsid w:val="009938CD"/>
    <w:rsid w:val="00993A16"/>
    <w:rsid w:val="00993A64"/>
    <w:rsid w:val="00993F58"/>
    <w:rsid w:val="00994499"/>
    <w:rsid w:val="00995628"/>
    <w:rsid w:val="00995674"/>
    <w:rsid w:val="00995797"/>
    <w:rsid w:val="00995B11"/>
    <w:rsid w:val="00996462"/>
    <w:rsid w:val="009A0257"/>
    <w:rsid w:val="009A046A"/>
    <w:rsid w:val="009A088F"/>
    <w:rsid w:val="009A0BE2"/>
    <w:rsid w:val="009A1033"/>
    <w:rsid w:val="009A168D"/>
    <w:rsid w:val="009A1FF1"/>
    <w:rsid w:val="009A279D"/>
    <w:rsid w:val="009A2DE6"/>
    <w:rsid w:val="009A30B5"/>
    <w:rsid w:val="009A3227"/>
    <w:rsid w:val="009A35E7"/>
    <w:rsid w:val="009A38A2"/>
    <w:rsid w:val="009A3912"/>
    <w:rsid w:val="009A48BB"/>
    <w:rsid w:val="009A4BAD"/>
    <w:rsid w:val="009A5100"/>
    <w:rsid w:val="009A52CF"/>
    <w:rsid w:val="009A5486"/>
    <w:rsid w:val="009A56FC"/>
    <w:rsid w:val="009A5872"/>
    <w:rsid w:val="009A5D6F"/>
    <w:rsid w:val="009A602C"/>
    <w:rsid w:val="009A6300"/>
    <w:rsid w:val="009A6471"/>
    <w:rsid w:val="009A6C40"/>
    <w:rsid w:val="009A6FDC"/>
    <w:rsid w:val="009A79E9"/>
    <w:rsid w:val="009B04A9"/>
    <w:rsid w:val="009B0867"/>
    <w:rsid w:val="009B12F3"/>
    <w:rsid w:val="009B2024"/>
    <w:rsid w:val="009B2051"/>
    <w:rsid w:val="009B29B6"/>
    <w:rsid w:val="009B3404"/>
    <w:rsid w:val="009B4569"/>
    <w:rsid w:val="009B49AD"/>
    <w:rsid w:val="009B505C"/>
    <w:rsid w:val="009B5B7A"/>
    <w:rsid w:val="009B644F"/>
    <w:rsid w:val="009B6E22"/>
    <w:rsid w:val="009B70CF"/>
    <w:rsid w:val="009B725C"/>
    <w:rsid w:val="009B73AE"/>
    <w:rsid w:val="009B74A9"/>
    <w:rsid w:val="009B7765"/>
    <w:rsid w:val="009B7817"/>
    <w:rsid w:val="009B7971"/>
    <w:rsid w:val="009C05CA"/>
    <w:rsid w:val="009C0B94"/>
    <w:rsid w:val="009C1165"/>
    <w:rsid w:val="009C15D5"/>
    <w:rsid w:val="009C1D01"/>
    <w:rsid w:val="009C2324"/>
    <w:rsid w:val="009C25E4"/>
    <w:rsid w:val="009C27A1"/>
    <w:rsid w:val="009C353F"/>
    <w:rsid w:val="009C366C"/>
    <w:rsid w:val="009C36E9"/>
    <w:rsid w:val="009C38C7"/>
    <w:rsid w:val="009C3906"/>
    <w:rsid w:val="009C3FC9"/>
    <w:rsid w:val="009C4653"/>
    <w:rsid w:val="009C5AD3"/>
    <w:rsid w:val="009C5CB3"/>
    <w:rsid w:val="009C5D1D"/>
    <w:rsid w:val="009C6E69"/>
    <w:rsid w:val="009C72A7"/>
    <w:rsid w:val="009C7C36"/>
    <w:rsid w:val="009C7D28"/>
    <w:rsid w:val="009D016C"/>
    <w:rsid w:val="009D090C"/>
    <w:rsid w:val="009D09A8"/>
    <w:rsid w:val="009D0C2A"/>
    <w:rsid w:val="009D202B"/>
    <w:rsid w:val="009D268C"/>
    <w:rsid w:val="009D29CB"/>
    <w:rsid w:val="009D29E7"/>
    <w:rsid w:val="009D2D9A"/>
    <w:rsid w:val="009D3054"/>
    <w:rsid w:val="009D32C3"/>
    <w:rsid w:val="009D36B0"/>
    <w:rsid w:val="009D39F7"/>
    <w:rsid w:val="009D4220"/>
    <w:rsid w:val="009D57BB"/>
    <w:rsid w:val="009D58DB"/>
    <w:rsid w:val="009D5A26"/>
    <w:rsid w:val="009D5E03"/>
    <w:rsid w:val="009D61DA"/>
    <w:rsid w:val="009D6C29"/>
    <w:rsid w:val="009D7454"/>
    <w:rsid w:val="009D7904"/>
    <w:rsid w:val="009D7F22"/>
    <w:rsid w:val="009E0A4D"/>
    <w:rsid w:val="009E0F6B"/>
    <w:rsid w:val="009E16B8"/>
    <w:rsid w:val="009E1914"/>
    <w:rsid w:val="009E1E31"/>
    <w:rsid w:val="009E27D6"/>
    <w:rsid w:val="009E45A8"/>
    <w:rsid w:val="009E4DF4"/>
    <w:rsid w:val="009E52F0"/>
    <w:rsid w:val="009E593F"/>
    <w:rsid w:val="009E59A1"/>
    <w:rsid w:val="009E5BBD"/>
    <w:rsid w:val="009E605C"/>
    <w:rsid w:val="009E60B7"/>
    <w:rsid w:val="009E6466"/>
    <w:rsid w:val="009E659A"/>
    <w:rsid w:val="009E6726"/>
    <w:rsid w:val="009E6ABE"/>
    <w:rsid w:val="009F0DD6"/>
    <w:rsid w:val="009F109C"/>
    <w:rsid w:val="009F126F"/>
    <w:rsid w:val="009F1550"/>
    <w:rsid w:val="009F18CA"/>
    <w:rsid w:val="009F19D6"/>
    <w:rsid w:val="009F22AD"/>
    <w:rsid w:val="009F298D"/>
    <w:rsid w:val="009F3100"/>
    <w:rsid w:val="009F31F6"/>
    <w:rsid w:val="009F3A6B"/>
    <w:rsid w:val="009F3E30"/>
    <w:rsid w:val="009F3FD4"/>
    <w:rsid w:val="009F40F2"/>
    <w:rsid w:val="009F4346"/>
    <w:rsid w:val="009F48C0"/>
    <w:rsid w:val="009F4BC5"/>
    <w:rsid w:val="009F556D"/>
    <w:rsid w:val="009F6BC1"/>
    <w:rsid w:val="009F6CE8"/>
    <w:rsid w:val="009F7571"/>
    <w:rsid w:val="00A001A2"/>
    <w:rsid w:val="00A0054E"/>
    <w:rsid w:val="00A009EB"/>
    <w:rsid w:val="00A00D24"/>
    <w:rsid w:val="00A012B8"/>
    <w:rsid w:val="00A013C4"/>
    <w:rsid w:val="00A01445"/>
    <w:rsid w:val="00A02176"/>
    <w:rsid w:val="00A02BA0"/>
    <w:rsid w:val="00A02EEE"/>
    <w:rsid w:val="00A0382E"/>
    <w:rsid w:val="00A03A10"/>
    <w:rsid w:val="00A04702"/>
    <w:rsid w:val="00A04B44"/>
    <w:rsid w:val="00A04F6A"/>
    <w:rsid w:val="00A051A1"/>
    <w:rsid w:val="00A058EE"/>
    <w:rsid w:val="00A05EEE"/>
    <w:rsid w:val="00A07752"/>
    <w:rsid w:val="00A105F6"/>
    <w:rsid w:val="00A108E1"/>
    <w:rsid w:val="00A11026"/>
    <w:rsid w:val="00A11853"/>
    <w:rsid w:val="00A11C51"/>
    <w:rsid w:val="00A11E1E"/>
    <w:rsid w:val="00A120A1"/>
    <w:rsid w:val="00A1217B"/>
    <w:rsid w:val="00A12215"/>
    <w:rsid w:val="00A12D66"/>
    <w:rsid w:val="00A12D94"/>
    <w:rsid w:val="00A13C43"/>
    <w:rsid w:val="00A13EA8"/>
    <w:rsid w:val="00A1421C"/>
    <w:rsid w:val="00A14BD3"/>
    <w:rsid w:val="00A15161"/>
    <w:rsid w:val="00A15256"/>
    <w:rsid w:val="00A154E1"/>
    <w:rsid w:val="00A15F7C"/>
    <w:rsid w:val="00A15FAE"/>
    <w:rsid w:val="00A1635A"/>
    <w:rsid w:val="00A168D5"/>
    <w:rsid w:val="00A16D06"/>
    <w:rsid w:val="00A16D7A"/>
    <w:rsid w:val="00A17336"/>
    <w:rsid w:val="00A204B7"/>
    <w:rsid w:val="00A20554"/>
    <w:rsid w:val="00A20A94"/>
    <w:rsid w:val="00A20D4F"/>
    <w:rsid w:val="00A21217"/>
    <w:rsid w:val="00A22874"/>
    <w:rsid w:val="00A22AA6"/>
    <w:rsid w:val="00A22DDB"/>
    <w:rsid w:val="00A24432"/>
    <w:rsid w:val="00A24609"/>
    <w:rsid w:val="00A24ABB"/>
    <w:rsid w:val="00A2529B"/>
    <w:rsid w:val="00A253CD"/>
    <w:rsid w:val="00A25571"/>
    <w:rsid w:val="00A25C88"/>
    <w:rsid w:val="00A25DC5"/>
    <w:rsid w:val="00A25E93"/>
    <w:rsid w:val="00A26512"/>
    <w:rsid w:val="00A27D0C"/>
    <w:rsid w:val="00A3038C"/>
    <w:rsid w:val="00A311C8"/>
    <w:rsid w:val="00A31A66"/>
    <w:rsid w:val="00A31B60"/>
    <w:rsid w:val="00A31DF0"/>
    <w:rsid w:val="00A31ECC"/>
    <w:rsid w:val="00A3214D"/>
    <w:rsid w:val="00A329C7"/>
    <w:rsid w:val="00A33141"/>
    <w:rsid w:val="00A33307"/>
    <w:rsid w:val="00A33FD6"/>
    <w:rsid w:val="00A346A9"/>
    <w:rsid w:val="00A34E92"/>
    <w:rsid w:val="00A34FB5"/>
    <w:rsid w:val="00A34FD2"/>
    <w:rsid w:val="00A352EF"/>
    <w:rsid w:val="00A35531"/>
    <w:rsid w:val="00A35AC9"/>
    <w:rsid w:val="00A36B27"/>
    <w:rsid w:val="00A36DFA"/>
    <w:rsid w:val="00A3706F"/>
    <w:rsid w:val="00A37127"/>
    <w:rsid w:val="00A373B5"/>
    <w:rsid w:val="00A37C72"/>
    <w:rsid w:val="00A37F30"/>
    <w:rsid w:val="00A40303"/>
    <w:rsid w:val="00A40511"/>
    <w:rsid w:val="00A4071B"/>
    <w:rsid w:val="00A41099"/>
    <w:rsid w:val="00A41D58"/>
    <w:rsid w:val="00A41E41"/>
    <w:rsid w:val="00A43653"/>
    <w:rsid w:val="00A4404D"/>
    <w:rsid w:val="00A446EC"/>
    <w:rsid w:val="00A44769"/>
    <w:rsid w:val="00A4495D"/>
    <w:rsid w:val="00A449DF"/>
    <w:rsid w:val="00A45045"/>
    <w:rsid w:val="00A452C1"/>
    <w:rsid w:val="00A464F6"/>
    <w:rsid w:val="00A46DB6"/>
    <w:rsid w:val="00A4750F"/>
    <w:rsid w:val="00A476B4"/>
    <w:rsid w:val="00A4772C"/>
    <w:rsid w:val="00A47EC3"/>
    <w:rsid w:val="00A50198"/>
    <w:rsid w:val="00A50618"/>
    <w:rsid w:val="00A50BBF"/>
    <w:rsid w:val="00A50FE9"/>
    <w:rsid w:val="00A5183B"/>
    <w:rsid w:val="00A52222"/>
    <w:rsid w:val="00A522BA"/>
    <w:rsid w:val="00A5363E"/>
    <w:rsid w:val="00A537F7"/>
    <w:rsid w:val="00A5389B"/>
    <w:rsid w:val="00A53E9B"/>
    <w:rsid w:val="00A54218"/>
    <w:rsid w:val="00A548BC"/>
    <w:rsid w:val="00A558E3"/>
    <w:rsid w:val="00A55958"/>
    <w:rsid w:val="00A55AEC"/>
    <w:rsid w:val="00A55C08"/>
    <w:rsid w:val="00A55DFB"/>
    <w:rsid w:val="00A5633A"/>
    <w:rsid w:val="00A563ED"/>
    <w:rsid w:val="00A56D9A"/>
    <w:rsid w:val="00A5774D"/>
    <w:rsid w:val="00A6051D"/>
    <w:rsid w:val="00A6063D"/>
    <w:rsid w:val="00A61EFE"/>
    <w:rsid w:val="00A62AEF"/>
    <w:rsid w:val="00A62EF9"/>
    <w:rsid w:val="00A6359D"/>
    <w:rsid w:val="00A63689"/>
    <w:rsid w:val="00A63760"/>
    <w:rsid w:val="00A63835"/>
    <w:rsid w:val="00A64086"/>
    <w:rsid w:val="00A6415E"/>
    <w:rsid w:val="00A64645"/>
    <w:rsid w:val="00A65B51"/>
    <w:rsid w:val="00A65D83"/>
    <w:rsid w:val="00A65FFC"/>
    <w:rsid w:val="00A66563"/>
    <w:rsid w:val="00A665A4"/>
    <w:rsid w:val="00A66A7A"/>
    <w:rsid w:val="00A66D7A"/>
    <w:rsid w:val="00A670EE"/>
    <w:rsid w:val="00A67B3D"/>
    <w:rsid w:val="00A7013B"/>
    <w:rsid w:val="00A70AE9"/>
    <w:rsid w:val="00A70BF2"/>
    <w:rsid w:val="00A70C19"/>
    <w:rsid w:val="00A70FA2"/>
    <w:rsid w:val="00A71004"/>
    <w:rsid w:val="00A71873"/>
    <w:rsid w:val="00A71B1B"/>
    <w:rsid w:val="00A73922"/>
    <w:rsid w:val="00A749E4"/>
    <w:rsid w:val="00A75084"/>
    <w:rsid w:val="00A75550"/>
    <w:rsid w:val="00A75A6B"/>
    <w:rsid w:val="00A75C08"/>
    <w:rsid w:val="00A75CB4"/>
    <w:rsid w:val="00A75D6A"/>
    <w:rsid w:val="00A7604A"/>
    <w:rsid w:val="00A76348"/>
    <w:rsid w:val="00A772FD"/>
    <w:rsid w:val="00A77B9A"/>
    <w:rsid w:val="00A8038B"/>
    <w:rsid w:val="00A80959"/>
    <w:rsid w:val="00A80C89"/>
    <w:rsid w:val="00A81C01"/>
    <w:rsid w:val="00A81EDF"/>
    <w:rsid w:val="00A8338C"/>
    <w:rsid w:val="00A839A4"/>
    <w:rsid w:val="00A83B16"/>
    <w:rsid w:val="00A83B77"/>
    <w:rsid w:val="00A84273"/>
    <w:rsid w:val="00A842CF"/>
    <w:rsid w:val="00A84F70"/>
    <w:rsid w:val="00A85C89"/>
    <w:rsid w:val="00A85E08"/>
    <w:rsid w:val="00A85F27"/>
    <w:rsid w:val="00A85F3C"/>
    <w:rsid w:val="00A860FB"/>
    <w:rsid w:val="00A8628F"/>
    <w:rsid w:val="00A86F15"/>
    <w:rsid w:val="00A87039"/>
    <w:rsid w:val="00A90C2A"/>
    <w:rsid w:val="00A90F38"/>
    <w:rsid w:val="00A9150C"/>
    <w:rsid w:val="00A928D4"/>
    <w:rsid w:val="00A92A6A"/>
    <w:rsid w:val="00A93188"/>
    <w:rsid w:val="00A93344"/>
    <w:rsid w:val="00A93B7F"/>
    <w:rsid w:val="00A9504C"/>
    <w:rsid w:val="00A959D6"/>
    <w:rsid w:val="00A95AC4"/>
    <w:rsid w:val="00A9621D"/>
    <w:rsid w:val="00A963A3"/>
    <w:rsid w:val="00A96B2A"/>
    <w:rsid w:val="00A96B32"/>
    <w:rsid w:val="00A970EC"/>
    <w:rsid w:val="00A97741"/>
    <w:rsid w:val="00A97793"/>
    <w:rsid w:val="00A97B02"/>
    <w:rsid w:val="00AA1CC1"/>
    <w:rsid w:val="00AA1EFF"/>
    <w:rsid w:val="00AA274D"/>
    <w:rsid w:val="00AA2E6B"/>
    <w:rsid w:val="00AA3E58"/>
    <w:rsid w:val="00AA41FF"/>
    <w:rsid w:val="00AA468C"/>
    <w:rsid w:val="00AA4CE8"/>
    <w:rsid w:val="00AA6384"/>
    <w:rsid w:val="00AA64AF"/>
    <w:rsid w:val="00AA6A2F"/>
    <w:rsid w:val="00AA6B39"/>
    <w:rsid w:val="00AA76D6"/>
    <w:rsid w:val="00AB050E"/>
    <w:rsid w:val="00AB08ED"/>
    <w:rsid w:val="00AB0AC9"/>
    <w:rsid w:val="00AB1156"/>
    <w:rsid w:val="00AB14F1"/>
    <w:rsid w:val="00AB16A6"/>
    <w:rsid w:val="00AB1B5E"/>
    <w:rsid w:val="00AB288F"/>
    <w:rsid w:val="00AB2B42"/>
    <w:rsid w:val="00AB32FC"/>
    <w:rsid w:val="00AB356B"/>
    <w:rsid w:val="00AB41F6"/>
    <w:rsid w:val="00AB456A"/>
    <w:rsid w:val="00AB540B"/>
    <w:rsid w:val="00AB6CA9"/>
    <w:rsid w:val="00AB6FD7"/>
    <w:rsid w:val="00AB7439"/>
    <w:rsid w:val="00AB7D46"/>
    <w:rsid w:val="00AB7EF4"/>
    <w:rsid w:val="00AC0133"/>
    <w:rsid w:val="00AC0920"/>
    <w:rsid w:val="00AC0B96"/>
    <w:rsid w:val="00AC0C16"/>
    <w:rsid w:val="00AC1EA8"/>
    <w:rsid w:val="00AC2651"/>
    <w:rsid w:val="00AC2D49"/>
    <w:rsid w:val="00AC3B41"/>
    <w:rsid w:val="00AC4A59"/>
    <w:rsid w:val="00AC51B0"/>
    <w:rsid w:val="00AC51BD"/>
    <w:rsid w:val="00AC5580"/>
    <w:rsid w:val="00AC61F3"/>
    <w:rsid w:val="00AC6E88"/>
    <w:rsid w:val="00AC709D"/>
    <w:rsid w:val="00AC70C5"/>
    <w:rsid w:val="00AD0A8D"/>
    <w:rsid w:val="00AD0C1C"/>
    <w:rsid w:val="00AD0F4A"/>
    <w:rsid w:val="00AD101C"/>
    <w:rsid w:val="00AD1155"/>
    <w:rsid w:val="00AD11FC"/>
    <w:rsid w:val="00AD1963"/>
    <w:rsid w:val="00AD273C"/>
    <w:rsid w:val="00AD39C9"/>
    <w:rsid w:val="00AD3F48"/>
    <w:rsid w:val="00AD5202"/>
    <w:rsid w:val="00AD5497"/>
    <w:rsid w:val="00AD61F2"/>
    <w:rsid w:val="00AD639A"/>
    <w:rsid w:val="00AD7BE5"/>
    <w:rsid w:val="00AD7EBD"/>
    <w:rsid w:val="00AE1747"/>
    <w:rsid w:val="00AE1883"/>
    <w:rsid w:val="00AE209C"/>
    <w:rsid w:val="00AE23F8"/>
    <w:rsid w:val="00AE258C"/>
    <w:rsid w:val="00AE2672"/>
    <w:rsid w:val="00AE3399"/>
    <w:rsid w:val="00AE3C21"/>
    <w:rsid w:val="00AE3D2A"/>
    <w:rsid w:val="00AE3DF6"/>
    <w:rsid w:val="00AE440F"/>
    <w:rsid w:val="00AE4C2A"/>
    <w:rsid w:val="00AE4D70"/>
    <w:rsid w:val="00AE56DD"/>
    <w:rsid w:val="00AE5D2D"/>
    <w:rsid w:val="00AE7BC7"/>
    <w:rsid w:val="00AF031A"/>
    <w:rsid w:val="00AF0443"/>
    <w:rsid w:val="00AF061F"/>
    <w:rsid w:val="00AF109E"/>
    <w:rsid w:val="00AF3BEE"/>
    <w:rsid w:val="00AF3D11"/>
    <w:rsid w:val="00AF413E"/>
    <w:rsid w:val="00AF4EE4"/>
    <w:rsid w:val="00AF69F5"/>
    <w:rsid w:val="00AF6C54"/>
    <w:rsid w:val="00AF6EF5"/>
    <w:rsid w:val="00AF7091"/>
    <w:rsid w:val="00AF714E"/>
    <w:rsid w:val="00AF7637"/>
    <w:rsid w:val="00B00460"/>
    <w:rsid w:val="00B00A4B"/>
    <w:rsid w:val="00B00A88"/>
    <w:rsid w:val="00B00BB3"/>
    <w:rsid w:val="00B00FE2"/>
    <w:rsid w:val="00B011AF"/>
    <w:rsid w:val="00B01433"/>
    <w:rsid w:val="00B033BC"/>
    <w:rsid w:val="00B037C3"/>
    <w:rsid w:val="00B03BEC"/>
    <w:rsid w:val="00B03E3D"/>
    <w:rsid w:val="00B0410C"/>
    <w:rsid w:val="00B04223"/>
    <w:rsid w:val="00B05539"/>
    <w:rsid w:val="00B05CB0"/>
    <w:rsid w:val="00B05EC7"/>
    <w:rsid w:val="00B0609E"/>
    <w:rsid w:val="00B061D7"/>
    <w:rsid w:val="00B06609"/>
    <w:rsid w:val="00B07AD4"/>
    <w:rsid w:val="00B104B6"/>
    <w:rsid w:val="00B10AC0"/>
    <w:rsid w:val="00B10BE4"/>
    <w:rsid w:val="00B10C54"/>
    <w:rsid w:val="00B10EB4"/>
    <w:rsid w:val="00B1108B"/>
    <w:rsid w:val="00B1183C"/>
    <w:rsid w:val="00B120C6"/>
    <w:rsid w:val="00B129DF"/>
    <w:rsid w:val="00B13C9C"/>
    <w:rsid w:val="00B13EB1"/>
    <w:rsid w:val="00B14A4E"/>
    <w:rsid w:val="00B15149"/>
    <w:rsid w:val="00B151B1"/>
    <w:rsid w:val="00B157E2"/>
    <w:rsid w:val="00B16437"/>
    <w:rsid w:val="00B16BA7"/>
    <w:rsid w:val="00B16BAD"/>
    <w:rsid w:val="00B17217"/>
    <w:rsid w:val="00B17A4A"/>
    <w:rsid w:val="00B20247"/>
    <w:rsid w:val="00B2045A"/>
    <w:rsid w:val="00B20964"/>
    <w:rsid w:val="00B20D98"/>
    <w:rsid w:val="00B20FC0"/>
    <w:rsid w:val="00B21176"/>
    <w:rsid w:val="00B217A0"/>
    <w:rsid w:val="00B221CF"/>
    <w:rsid w:val="00B223AD"/>
    <w:rsid w:val="00B224B4"/>
    <w:rsid w:val="00B2286E"/>
    <w:rsid w:val="00B22D89"/>
    <w:rsid w:val="00B2311B"/>
    <w:rsid w:val="00B2323D"/>
    <w:rsid w:val="00B23285"/>
    <w:rsid w:val="00B23540"/>
    <w:rsid w:val="00B2389B"/>
    <w:rsid w:val="00B244F0"/>
    <w:rsid w:val="00B24760"/>
    <w:rsid w:val="00B25176"/>
    <w:rsid w:val="00B26AC3"/>
    <w:rsid w:val="00B2734A"/>
    <w:rsid w:val="00B300C2"/>
    <w:rsid w:val="00B30324"/>
    <w:rsid w:val="00B3080E"/>
    <w:rsid w:val="00B30ABF"/>
    <w:rsid w:val="00B312C4"/>
    <w:rsid w:val="00B31539"/>
    <w:rsid w:val="00B31610"/>
    <w:rsid w:val="00B31851"/>
    <w:rsid w:val="00B31E56"/>
    <w:rsid w:val="00B323A8"/>
    <w:rsid w:val="00B327BF"/>
    <w:rsid w:val="00B32F03"/>
    <w:rsid w:val="00B33144"/>
    <w:rsid w:val="00B3331A"/>
    <w:rsid w:val="00B33A9C"/>
    <w:rsid w:val="00B341BC"/>
    <w:rsid w:val="00B34341"/>
    <w:rsid w:val="00B345BE"/>
    <w:rsid w:val="00B34864"/>
    <w:rsid w:val="00B35343"/>
    <w:rsid w:val="00B3539F"/>
    <w:rsid w:val="00B3573E"/>
    <w:rsid w:val="00B35AB3"/>
    <w:rsid w:val="00B35BE5"/>
    <w:rsid w:val="00B36013"/>
    <w:rsid w:val="00B362F2"/>
    <w:rsid w:val="00B363E6"/>
    <w:rsid w:val="00B36934"/>
    <w:rsid w:val="00B369B6"/>
    <w:rsid w:val="00B36A73"/>
    <w:rsid w:val="00B36BC2"/>
    <w:rsid w:val="00B370BA"/>
    <w:rsid w:val="00B3721B"/>
    <w:rsid w:val="00B37239"/>
    <w:rsid w:val="00B408E6"/>
    <w:rsid w:val="00B408F8"/>
    <w:rsid w:val="00B40FA0"/>
    <w:rsid w:val="00B410AD"/>
    <w:rsid w:val="00B411D8"/>
    <w:rsid w:val="00B41436"/>
    <w:rsid w:val="00B414D7"/>
    <w:rsid w:val="00B4171B"/>
    <w:rsid w:val="00B4172C"/>
    <w:rsid w:val="00B418A2"/>
    <w:rsid w:val="00B41F27"/>
    <w:rsid w:val="00B4251A"/>
    <w:rsid w:val="00B4272C"/>
    <w:rsid w:val="00B43120"/>
    <w:rsid w:val="00B43677"/>
    <w:rsid w:val="00B44F5E"/>
    <w:rsid w:val="00B452F1"/>
    <w:rsid w:val="00B4531A"/>
    <w:rsid w:val="00B46357"/>
    <w:rsid w:val="00B46456"/>
    <w:rsid w:val="00B46D84"/>
    <w:rsid w:val="00B46FD3"/>
    <w:rsid w:val="00B4712C"/>
    <w:rsid w:val="00B503FC"/>
    <w:rsid w:val="00B504C2"/>
    <w:rsid w:val="00B50B3C"/>
    <w:rsid w:val="00B50EA2"/>
    <w:rsid w:val="00B517CF"/>
    <w:rsid w:val="00B52209"/>
    <w:rsid w:val="00B526E5"/>
    <w:rsid w:val="00B528A1"/>
    <w:rsid w:val="00B52C6D"/>
    <w:rsid w:val="00B53860"/>
    <w:rsid w:val="00B53E38"/>
    <w:rsid w:val="00B5409D"/>
    <w:rsid w:val="00B5451A"/>
    <w:rsid w:val="00B54C24"/>
    <w:rsid w:val="00B54D36"/>
    <w:rsid w:val="00B55626"/>
    <w:rsid w:val="00B56091"/>
    <w:rsid w:val="00B56882"/>
    <w:rsid w:val="00B574F5"/>
    <w:rsid w:val="00B57DCB"/>
    <w:rsid w:val="00B57EF1"/>
    <w:rsid w:val="00B60063"/>
    <w:rsid w:val="00B60C05"/>
    <w:rsid w:val="00B61035"/>
    <w:rsid w:val="00B615C1"/>
    <w:rsid w:val="00B61687"/>
    <w:rsid w:val="00B616E7"/>
    <w:rsid w:val="00B626F6"/>
    <w:rsid w:val="00B62FB1"/>
    <w:rsid w:val="00B62FE7"/>
    <w:rsid w:val="00B63402"/>
    <w:rsid w:val="00B63494"/>
    <w:rsid w:val="00B63741"/>
    <w:rsid w:val="00B637CC"/>
    <w:rsid w:val="00B639CC"/>
    <w:rsid w:val="00B63DFB"/>
    <w:rsid w:val="00B63E13"/>
    <w:rsid w:val="00B6440B"/>
    <w:rsid w:val="00B644D9"/>
    <w:rsid w:val="00B64E19"/>
    <w:rsid w:val="00B64F5D"/>
    <w:rsid w:val="00B65633"/>
    <w:rsid w:val="00B65F75"/>
    <w:rsid w:val="00B6649D"/>
    <w:rsid w:val="00B66617"/>
    <w:rsid w:val="00B66781"/>
    <w:rsid w:val="00B6686D"/>
    <w:rsid w:val="00B70ADE"/>
    <w:rsid w:val="00B70C8D"/>
    <w:rsid w:val="00B7141C"/>
    <w:rsid w:val="00B71950"/>
    <w:rsid w:val="00B719B5"/>
    <w:rsid w:val="00B72133"/>
    <w:rsid w:val="00B72BD8"/>
    <w:rsid w:val="00B7311E"/>
    <w:rsid w:val="00B73A15"/>
    <w:rsid w:val="00B73FF7"/>
    <w:rsid w:val="00B74417"/>
    <w:rsid w:val="00B74720"/>
    <w:rsid w:val="00B750CB"/>
    <w:rsid w:val="00B752DB"/>
    <w:rsid w:val="00B76213"/>
    <w:rsid w:val="00B7649C"/>
    <w:rsid w:val="00B76576"/>
    <w:rsid w:val="00B767E5"/>
    <w:rsid w:val="00B7681C"/>
    <w:rsid w:val="00B76C2C"/>
    <w:rsid w:val="00B7797D"/>
    <w:rsid w:val="00B77ADD"/>
    <w:rsid w:val="00B80F59"/>
    <w:rsid w:val="00B81088"/>
    <w:rsid w:val="00B8178E"/>
    <w:rsid w:val="00B81D29"/>
    <w:rsid w:val="00B82106"/>
    <w:rsid w:val="00B82376"/>
    <w:rsid w:val="00B823C6"/>
    <w:rsid w:val="00B824F8"/>
    <w:rsid w:val="00B82654"/>
    <w:rsid w:val="00B83BA4"/>
    <w:rsid w:val="00B8463A"/>
    <w:rsid w:val="00B8497F"/>
    <w:rsid w:val="00B849E6"/>
    <w:rsid w:val="00B850DF"/>
    <w:rsid w:val="00B856A5"/>
    <w:rsid w:val="00B85FF4"/>
    <w:rsid w:val="00B86277"/>
    <w:rsid w:val="00B869E8"/>
    <w:rsid w:val="00B86B8E"/>
    <w:rsid w:val="00B874A2"/>
    <w:rsid w:val="00B90152"/>
    <w:rsid w:val="00B905BE"/>
    <w:rsid w:val="00B908BF"/>
    <w:rsid w:val="00B9091F"/>
    <w:rsid w:val="00B91193"/>
    <w:rsid w:val="00B913BF"/>
    <w:rsid w:val="00B91750"/>
    <w:rsid w:val="00B91CC0"/>
    <w:rsid w:val="00B9205B"/>
    <w:rsid w:val="00B92232"/>
    <w:rsid w:val="00B923AD"/>
    <w:rsid w:val="00B923B8"/>
    <w:rsid w:val="00B92AAC"/>
    <w:rsid w:val="00B92AB6"/>
    <w:rsid w:val="00B92F56"/>
    <w:rsid w:val="00B93248"/>
    <w:rsid w:val="00B93ECD"/>
    <w:rsid w:val="00B93F3F"/>
    <w:rsid w:val="00B95521"/>
    <w:rsid w:val="00B95601"/>
    <w:rsid w:val="00B9571F"/>
    <w:rsid w:val="00B95B38"/>
    <w:rsid w:val="00B96424"/>
    <w:rsid w:val="00B96546"/>
    <w:rsid w:val="00B96905"/>
    <w:rsid w:val="00B96D0A"/>
    <w:rsid w:val="00B9736C"/>
    <w:rsid w:val="00B97A7D"/>
    <w:rsid w:val="00BA1751"/>
    <w:rsid w:val="00BA19C5"/>
    <w:rsid w:val="00BA1BD5"/>
    <w:rsid w:val="00BA25A8"/>
    <w:rsid w:val="00BA2B4E"/>
    <w:rsid w:val="00BA34ED"/>
    <w:rsid w:val="00BA36F5"/>
    <w:rsid w:val="00BA3C53"/>
    <w:rsid w:val="00BA455E"/>
    <w:rsid w:val="00BA47A7"/>
    <w:rsid w:val="00BA47E7"/>
    <w:rsid w:val="00BA4A86"/>
    <w:rsid w:val="00BA6592"/>
    <w:rsid w:val="00BA6633"/>
    <w:rsid w:val="00BA6C9F"/>
    <w:rsid w:val="00BA797D"/>
    <w:rsid w:val="00BB03F5"/>
    <w:rsid w:val="00BB0A1A"/>
    <w:rsid w:val="00BB0BEB"/>
    <w:rsid w:val="00BB0F13"/>
    <w:rsid w:val="00BB11D6"/>
    <w:rsid w:val="00BB175A"/>
    <w:rsid w:val="00BB1876"/>
    <w:rsid w:val="00BB21F5"/>
    <w:rsid w:val="00BB2531"/>
    <w:rsid w:val="00BB28A8"/>
    <w:rsid w:val="00BB2CFC"/>
    <w:rsid w:val="00BB3A2F"/>
    <w:rsid w:val="00BB3F4C"/>
    <w:rsid w:val="00BB4066"/>
    <w:rsid w:val="00BB406E"/>
    <w:rsid w:val="00BB48D9"/>
    <w:rsid w:val="00BB507D"/>
    <w:rsid w:val="00BB5A67"/>
    <w:rsid w:val="00BB5EE9"/>
    <w:rsid w:val="00BB620B"/>
    <w:rsid w:val="00BB6E16"/>
    <w:rsid w:val="00BB719D"/>
    <w:rsid w:val="00BB744E"/>
    <w:rsid w:val="00BB7E94"/>
    <w:rsid w:val="00BC02C5"/>
    <w:rsid w:val="00BC037D"/>
    <w:rsid w:val="00BC05CE"/>
    <w:rsid w:val="00BC06E5"/>
    <w:rsid w:val="00BC091D"/>
    <w:rsid w:val="00BC0A71"/>
    <w:rsid w:val="00BC134A"/>
    <w:rsid w:val="00BC13AC"/>
    <w:rsid w:val="00BC16C6"/>
    <w:rsid w:val="00BC1C91"/>
    <w:rsid w:val="00BC24D6"/>
    <w:rsid w:val="00BC2BDA"/>
    <w:rsid w:val="00BC2C4E"/>
    <w:rsid w:val="00BC3210"/>
    <w:rsid w:val="00BC545D"/>
    <w:rsid w:val="00BC583E"/>
    <w:rsid w:val="00BC60EB"/>
    <w:rsid w:val="00BC75E9"/>
    <w:rsid w:val="00BC78E4"/>
    <w:rsid w:val="00BD0101"/>
    <w:rsid w:val="00BD2912"/>
    <w:rsid w:val="00BD296A"/>
    <w:rsid w:val="00BD29EF"/>
    <w:rsid w:val="00BD2A09"/>
    <w:rsid w:val="00BD2D02"/>
    <w:rsid w:val="00BD368D"/>
    <w:rsid w:val="00BD3737"/>
    <w:rsid w:val="00BD3E1D"/>
    <w:rsid w:val="00BD462A"/>
    <w:rsid w:val="00BD4705"/>
    <w:rsid w:val="00BD4E44"/>
    <w:rsid w:val="00BD4F8A"/>
    <w:rsid w:val="00BD5180"/>
    <w:rsid w:val="00BD56D3"/>
    <w:rsid w:val="00BD5728"/>
    <w:rsid w:val="00BD6340"/>
    <w:rsid w:val="00BD6C59"/>
    <w:rsid w:val="00BD6F5F"/>
    <w:rsid w:val="00BD72EB"/>
    <w:rsid w:val="00BD7772"/>
    <w:rsid w:val="00BD7DD4"/>
    <w:rsid w:val="00BE0CD3"/>
    <w:rsid w:val="00BE155E"/>
    <w:rsid w:val="00BE162A"/>
    <w:rsid w:val="00BE1EF8"/>
    <w:rsid w:val="00BE2F2A"/>
    <w:rsid w:val="00BE3AD2"/>
    <w:rsid w:val="00BE4C9E"/>
    <w:rsid w:val="00BE4D53"/>
    <w:rsid w:val="00BE58DE"/>
    <w:rsid w:val="00BE6227"/>
    <w:rsid w:val="00BE62A1"/>
    <w:rsid w:val="00BE6587"/>
    <w:rsid w:val="00BE65E7"/>
    <w:rsid w:val="00BE65FA"/>
    <w:rsid w:val="00BE6C23"/>
    <w:rsid w:val="00BE6E0D"/>
    <w:rsid w:val="00BE7038"/>
    <w:rsid w:val="00BE70E6"/>
    <w:rsid w:val="00BE7525"/>
    <w:rsid w:val="00BE7D75"/>
    <w:rsid w:val="00BE7F97"/>
    <w:rsid w:val="00BF0007"/>
    <w:rsid w:val="00BF0201"/>
    <w:rsid w:val="00BF0205"/>
    <w:rsid w:val="00BF02BD"/>
    <w:rsid w:val="00BF0F76"/>
    <w:rsid w:val="00BF16F1"/>
    <w:rsid w:val="00BF1A29"/>
    <w:rsid w:val="00BF1BC4"/>
    <w:rsid w:val="00BF1C5E"/>
    <w:rsid w:val="00BF1EB3"/>
    <w:rsid w:val="00BF24B6"/>
    <w:rsid w:val="00BF263F"/>
    <w:rsid w:val="00BF2B1A"/>
    <w:rsid w:val="00BF2C6A"/>
    <w:rsid w:val="00BF2EDC"/>
    <w:rsid w:val="00BF35D4"/>
    <w:rsid w:val="00BF3C8F"/>
    <w:rsid w:val="00BF4082"/>
    <w:rsid w:val="00BF4975"/>
    <w:rsid w:val="00BF4A51"/>
    <w:rsid w:val="00BF536F"/>
    <w:rsid w:val="00BF5419"/>
    <w:rsid w:val="00BF5874"/>
    <w:rsid w:val="00BF5BD7"/>
    <w:rsid w:val="00BF5CF9"/>
    <w:rsid w:val="00BF5D04"/>
    <w:rsid w:val="00BF61BE"/>
    <w:rsid w:val="00BF692B"/>
    <w:rsid w:val="00BF6B5B"/>
    <w:rsid w:val="00BF6C2D"/>
    <w:rsid w:val="00BF7D1C"/>
    <w:rsid w:val="00C0011D"/>
    <w:rsid w:val="00C00592"/>
    <w:rsid w:val="00C0080A"/>
    <w:rsid w:val="00C00D4A"/>
    <w:rsid w:val="00C012F6"/>
    <w:rsid w:val="00C013E9"/>
    <w:rsid w:val="00C01F62"/>
    <w:rsid w:val="00C027EF"/>
    <w:rsid w:val="00C02BC8"/>
    <w:rsid w:val="00C038D3"/>
    <w:rsid w:val="00C0407D"/>
    <w:rsid w:val="00C05403"/>
    <w:rsid w:val="00C058A4"/>
    <w:rsid w:val="00C059B5"/>
    <w:rsid w:val="00C06030"/>
    <w:rsid w:val="00C0616C"/>
    <w:rsid w:val="00C065B6"/>
    <w:rsid w:val="00C068FC"/>
    <w:rsid w:val="00C10343"/>
    <w:rsid w:val="00C1088B"/>
    <w:rsid w:val="00C10EF4"/>
    <w:rsid w:val="00C1178F"/>
    <w:rsid w:val="00C12B84"/>
    <w:rsid w:val="00C12D81"/>
    <w:rsid w:val="00C1508B"/>
    <w:rsid w:val="00C151A5"/>
    <w:rsid w:val="00C151C4"/>
    <w:rsid w:val="00C152BC"/>
    <w:rsid w:val="00C164AD"/>
    <w:rsid w:val="00C16862"/>
    <w:rsid w:val="00C16B93"/>
    <w:rsid w:val="00C16D62"/>
    <w:rsid w:val="00C16E20"/>
    <w:rsid w:val="00C17567"/>
    <w:rsid w:val="00C176BB"/>
    <w:rsid w:val="00C17842"/>
    <w:rsid w:val="00C201B7"/>
    <w:rsid w:val="00C209A6"/>
    <w:rsid w:val="00C20ED8"/>
    <w:rsid w:val="00C21092"/>
    <w:rsid w:val="00C2175B"/>
    <w:rsid w:val="00C21D97"/>
    <w:rsid w:val="00C22256"/>
    <w:rsid w:val="00C22780"/>
    <w:rsid w:val="00C2369F"/>
    <w:rsid w:val="00C23B1A"/>
    <w:rsid w:val="00C2429D"/>
    <w:rsid w:val="00C24408"/>
    <w:rsid w:val="00C24FE1"/>
    <w:rsid w:val="00C2665E"/>
    <w:rsid w:val="00C2764F"/>
    <w:rsid w:val="00C30139"/>
    <w:rsid w:val="00C301DF"/>
    <w:rsid w:val="00C3042E"/>
    <w:rsid w:val="00C30E8D"/>
    <w:rsid w:val="00C30E91"/>
    <w:rsid w:val="00C311BA"/>
    <w:rsid w:val="00C3125F"/>
    <w:rsid w:val="00C31352"/>
    <w:rsid w:val="00C3218B"/>
    <w:rsid w:val="00C321FD"/>
    <w:rsid w:val="00C3252A"/>
    <w:rsid w:val="00C33425"/>
    <w:rsid w:val="00C337D2"/>
    <w:rsid w:val="00C35111"/>
    <w:rsid w:val="00C351BD"/>
    <w:rsid w:val="00C352B6"/>
    <w:rsid w:val="00C35CDB"/>
    <w:rsid w:val="00C3639C"/>
    <w:rsid w:val="00C3653E"/>
    <w:rsid w:val="00C370CA"/>
    <w:rsid w:val="00C402BC"/>
    <w:rsid w:val="00C413FA"/>
    <w:rsid w:val="00C415CA"/>
    <w:rsid w:val="00C41725"/>
    <w:rsid w:val="00C422DD"/>
    <w:rsid w:val="00C423DB"/>
    <w:rsid w:val="00C42B7E"/>
    <w:rsid w:val="00C42D05"/>
    <w:rsid w:val="00C433D5"/>
    <w:rsid w:val="00C43767"/>
    <w:rsid w:val="00C437DA"/>
    <w:rsid w:val="00C44A81"/>
    <w:rsid w:val="00C44F41"/>
    <w:rsid w:val="00C44FFC"/>
    <w:rsid w:val="00C450BB"/>
    <w:rsid w:val="00C45F07"/>
    <w:rsid w:val="00C46140"/>
    <w:rsid w:val="00C46A9B"/>
    <w:rsid w:val="00C46B57"/>
    <w:rsid w:val="00C4712A"/>
    <w:rsid w:val="00C474D3"/>
    <w:rsid w:val="00C479A5"/>
    <w:rsid w:val="00C479B8"/>
    <w:rsid w:val="00C47F92"/>
    <w:rsid w:val="00C47FB5"/>
    <w:rsid w:val="00C5093A"/>
    <w:rsid w:val="00C50A36"/>
    <w:rsid w:val="00C50C89"/>
    <w:rsid w:val="00C50EFD"/>
    <w:rsid w:val="00C51E45"/>
    <w:rsid w:val="00C5309C"/>
    <w:rsid w:val="00C532D3"/>
    <w:rsid w:val="00C5348F"/>
    <w:rsid w:val="00C544DD"/>
    <w:rsid w:val="00C545A7"/>
    <w:rsid w:val="00C5484B"/>
    <w:rsid w:val="00C553E3"/>
    <w:rsid w:val="00C57094"/>
    <w:rsid w:val="00C5799A"/>
    <w:rsid w:val="00C601AD"/>
    <w:rsid w:val="00C60C00"/>
    <w:rsid w:val="00C612A4"/>
    <w:rsid w:val="00C6159C"/>
    <w:rsid w:val="00C61B06"/>
    <w:rsid w:val="00C62D8C"/>
    <w:rsid w:val="00C63299"/>
    <w:rsid w:val="00C649A4"/>
    <w:rsid w:val="00C65092"/>
    <w:rsid w:val="00C657A6"/>
    <w:rsid w:val="00C65D1B"/>
    <w:rsid w:val="00C65D34"/>
    <w:rsid w:val="00C65D3E"/>
    <w:rsid w:val="00C66574"/>
    <w:rsid w:val="00C665F2"/>
    <w:rsid w:val="00C668F9"/>
    <w:rsid w:val="00C67068"/>
    <w:rsid w:val="00C703F4"/>
    <w:rsid w:val="00C70703"/>
    <w:rsid w:val="00C70BAF"/>
    <w:rsid w:val="00C71218"/>
    <w:rsid w:val="00C7186E"/>
    <w:rsid w:val="00C719C0"/>
    <w:rsid w:val="00C72C5C"/>
    <w:rsid w:val="00C72CD0"/>
    <w:rsid w:val="00C7349C"/>
    <w:rsid w:val="00C7372C"/>
    <w:rsid w:val="00C739DE"/>
    <w:rsid w:val="00C73CE2"/>
    <w:rsid w:val="00C73DED"/>
    <w:rsid w:val="00C7428D"/>
    <w:rsid w:val="00C746AB"/>
    <w:rsid w:val="00C75047"/>
    <w:rsid w:val="00C75A7F"/>
    <w:rsid w:val="00C762AC"/>
    <w:rsid w:val="00C7633B"/>
    <w:rsid w:val="00C7675C"/>
    <w:rsid w:val="00C7684F"/>
    <w:rsid w:val="00C76970"/>
    <w:rsid w:val="00C76D9E"/>
    <w:rsid w:val="00C8050D"/>
    <w:rsid w:val="00C8059B"/>
    <w:rsid w:val="00C807D0"/>
    <w:rsid w:val="00C80881"/>
    <w:rsid w:val="00C80885"/>
    <w:rsid w:val="00C80AAB"/>
    <w:rsid w:val="00C80BF1"/>
    <w:rsid w:val="00C80DC3"/>
    <w:rsid w:val="00C80E01"/>
    <w:rsid w:val="00C8102E"/>
    <w:rsid w:val="00C81293"/>
    <w:rsid w:val="00C81322"/>
    <w:rsid w:val="00C81BDA"/>
    <w:rsid w:val="00C82931"/>
    <w:rsid w:val="00C830DA"/>
    <w:rsid w:val="00C83489"/>
    <w:rsid w:val="00C84112"/>
    <w:rsid w:val="00C841CC"/>
    <w:rsid w:val="00C8470D"/>
    <w:rsid w:val="00C85345"/>
    <w:rsid w:val="00C85577"/>
    <w:rsid w:val="00C85B78"/>
    <w:rsid w:val="00C86514"/>
    <w:rsid w:val="00C86765"/>
    <w:rsid w:val="00C86989"/>
    <w:rsid w:val="00C86F1B"/>
    <w:rsid w:val="00C87801"/>
    <w:rsid w:val="00C87C3C"/>
    <w:rsid w:val="00C903E0"/>
    <w:rsid w:val="00C90CE6"/>
    <w:rsid w:val="00C914E5"/>
    <w:rsid w:val="00C9175A"/>
    <w:rsid w:val="00C91DD8"/>
    <w:rsid w:val="00C924A6"/>
    <w:rsid w:val="00C929E0"/>
    <w:rsid w:val="00C92FD6"/>
    <w:rsid w:val="00C930F7"/>
    <w:rsid w:val="00C942FB"/>
    <w:rsid w:val="00C960AB"/>
    <w:rsid w:val="00C96E3D"/>
    <w:rsid w:val="00C971FA"/>
    <w:rsid w:val="00C97303"/>
    <w:rsid w:val="00C97490"/>
    <w:rsid w:val="00C977B4"/>
    <w:rsid w:val="00C97C83"/>
    <w:rsid w:val="00CA0CFB"/>
    <w:rsid w:val="00CA1134"/>
    <w:rsid w:val="00CA176A"/>
    <w:rsid w:val="00CA1D85"/>
    <w:rsid w:val="00CA215D"/>
    <w:rsid w:val="00CA48DF"/>
    <w:rsid w:val="00CA4C17"/>
    <w:rsid w:val="00CA55F9"/>
    <w:rsid w:val="00CA5B6F"/>
    <w:rsid w:val="00CA6B4B"/>
    <w:rsid w:val="00CA70AA"/>
    <w:rsid w:val="00CA7AA4"/>
    <w:rsid w:val="00CB06F3"/>
    <w:rsid w:val="00CB0D95"/>
    <w:rsid w:val="00CB174D"/>
    <w:rsid w:val="00CB1818"/>
    <w:rsid w:val="00CB1DC8"/>
    <w:rsid w:val="00CB201D"/>
    <w:rsid w:val="00CB22EB"/>
    <w:rsid w:val="00CB2A67"/>
    <w:rsid w:val="00CB36BD"/>
    <w:rsid w:val="00CB38A4"/>
    <w:rsid w:val="00CB3A45"/>
    <w:rsid w:val="00CB3BC4"/>
    <w:rsid w:val="00CB4090"/>
    <w:rsid w:val="00CB482C"/>
    <w:rsid w:val="00CB4914"/>
    <w:rsid w:val="00CB4ADC"/>
    <w:rsid w:val="00CB4C1D"/>
    <w:rsid w:val="00CB5493"/>
    <w:rsid w:val="00CB6000"/>
    <w:rsid w:val="00CB6A73"/>
    <w:rsid w:val="00CB6C42"/>
    <w:rsid w:val="00CB7212"/>
    <w:rsid w:val="00CC018F"/>
    <w:rsid w:val="00CC01D4"/>
    <w:rsid w:val="00CC05CE"/>
    <w:rsid w:val="00CC1F78"/>
    <w:rsid w:val="00CC2079"/>
    <w:rsid w:val="00CC22F2"/>
    <w:rsid w:val="00CC2AA7"/>
    <w:rsid w:val="00CC30EE"/>
    <w:rsid w:val="00CC39EF"/>
    <w:rsid w:val="00CC62AE"/>
    <w:rsid w:val="00CC665C"/>
    <w:rsid w:val="00CC684A"/>
    <w:rsid w:val="00CC6A04"/>
    <w:rsid w:val="00CC6A75"/>
    <w:rsid w:val="00CC6FAE"/>
    <w:rsid w:val="00CC78FF"/>
    <w:rsid w:val="00CC7A81"/>
    <w:rsid w:val="00CC7F40"/>
    <w:rsid w:val="00CD06C5"/>
    <w:rsid w:val="00CD0850"/>
    <w:rsid w:val="00CD0D6C"/>
    <w:rsid w:val="00CD1012"/>
    <w:rsid w:val="00CD155D"/>
    <w:rsid w:val="00CD1C18"/>
    <w:rsid w:val="00CD2787"/>
    <w:rsid w:val="00CD285B"/>
    <w:rsid w:val="00CD3137"/>
    <w:rsid w:val="00CD33BE"/>
    <w:rsid w:val="00CD33C8"/>
    <w:rsid w:val="00CD3D4C"/>
    <w:rsid w:val="00CD3E36"/>
    <w:rsid w:val="00CD3FB7"/>
    <w:rsid w:val="00CD4207"/>
    <w:rsid w:val="00CD43BE"/>
    <w:rsid w:val="00CD46D7"/>
    <w:rsid w:val="00CD4BEE"/>
    <w:rsid w:val="00CD4F7A"/>
    <w:rsid w:val="00CD4FA9"/>
    <w:rsid w:val="00CD55F0"/>
    <w:rsid w:val="00CD5E58"/>
    <w:rsid w:val="00CD5F20"/>
    <w:rsid w:val="00CD6069"/>
    <w:rsid w:val="00CD61A7"/>
    <w:rsid w:val="00CE047D"/>
    <w:rsid w:val="00CE13C4"/>
    <w:rsid w:val="00CE15F5"/>
    <w:rsid w:val="00CE1D06"/>
    <w:rsid w:val="00CE22FB"/>
    <w:rsid w:val="00CE24F7"/>
    <w:rsid w:val="00CE2A3C"/>
    <w:rsid w:val="00CE2F83"/>
    <w:rsid w:val="00CE3122"/>
    <w:rsid w:val="00CE42B0"/>
    <w:rsid w:val="00CE4331"/>
    <w:rsid w:val="00CE45BF"/>
    <w:rsid w:val="00CE46D5"/>
    <w:rsid w:val="00CE554E"/>
    <w:rsid w:val="00CE5E7B"/>
    <w:rsid w:val="00CE5EA1"/>
    <w:rsid w:val="00CE609C"/>
    <w:rsid w:val="00CE64EF"/>
    <w:rsid w:val="00CE6689"/>
    <w:rsid w:val="00CE6786"/>
    <w:rsid w:val="00CE68BC"/>
    <w:rsid w:val="00CE6FA3"/>
    <w:rsid w:val="00CE6FBA"/>
    <w:rsid w:val="00CF09E0"/>
    <w:rsid w:val="00CF0FDD"/>
    <w:rsid w:val="00CF1313"/>
    <w:rsid w:val="00CF164E"/>
    <w:rsid w:val="00CF1E33"/>
    <w:rsid w:val="00CF1F74"/>
    <w:rsid w:val="00CF22E3"/>
    <w:rsid w:val="00CF26F1"/>
    <w:rsid w:val="00CF2841"/>
    <w:rsid w:val="00CF28C4"/>
    <w:rsid w:val="00CF2A5C"/>
    <w:rsid w:val="00CF2AFD"/>
    <w:rsid w:val="00CF2DDB"/>
    <w:rsid w:val="00CF2F8A"/>
    <w:rsid w:val="00CF3047"/>
    <w:rsid w:val="00CF323B"/>
    <w:rsid w:val="00CF3612"/>
    <w:rsid w:val="00CF3731"/>
    <w:rsid w:val="00CF4AD7"/>
    <w:rsid w:val="00CF4E6B"/>
    <w:rsid w:val="00CF539B"/>
    <w:rsid w:val="00CF58AA"/>
    <w:rsid w:val="00CF6747"/>
    <w:rsid w:val="00CF6DDF"/>
    <w:rsid w:val="00CF6EDD"/>
    <w:rsid w:val="00CF7085"/>
    <w:rsid w:val="00CF763D"/>
    <w:rsid w:val="00CF7CFE"/>
    <w:rsid w:val="00CF7DBB"/>
    <w:rsid w:val="00D00249"/>
    <w:rsid w:val="00D00D0A"/>
    <w:rsid w:val="00D023F4"/>
    <w:rsid w:val="00D03D2D"/>
    <w:rsid w:val="00D0426E"/>
    <w:rsid w:val="00D04AC5"/>
    <w:rsid w:val="00D05077"/>
    <w:rsid w:val="00D05BB8"/>
    <w:rsid w:val="00D05DC7"/>
    <w:rsid w:val="00D05E1E"/>
    <w:rsid w:val="00D06C31"/>
    <w:rsid w:val="00D07773"/>
    <w:rsid w:val="00D07CC7"/>
    <w:rsid w:val="00D1123C"/>
    <w:rsid w:val="00D11456"/>
    <w:rsid w:val="00D114B1"/>
    <w:rsid w:val="00D11888"/>
    <w:rsid w:val="00D11C30"/>
    <w:rsid w:val="00D11C3D"/>
    <w:rsid w:val="00D11DA5"/>
    <w:rsid w:val="00D11E33"/>
    <w:rsid w:val="00D1236E"/>
    <w:rsid w:val="00D12B8A"/>
    <w:rsid w:val="00D1360C"/>
    <w:rsid w:val="00D13688"/>
    <w:rsid w:val="00D136A4"/>
    <w:rsid w:val="00D13F89"/>
    <w:rsid w:val="00D14654"/>
    <w:rsid w:val="00D14A20"/>
    <w:rsid w:val="00D1550D"/>
    <w:rsid w:val="00D1568E"/>
    <w:rsid w:val="00D15D7B"/>
    <w:rsid w:val="00D165E9"/>
    <w:rsid w:val="00D16672"/>
    <w:rsid w:val="00D20DC2"/>
    <w:rsid w:val="00D2131C"/>
    <w:rsid w:val="00D21D7E"/>
    <w:rsid w:val="00D22172"/>
    <w:rsid w:val="00D223B1"/>
    <w:rsid w:val="00D225F6"/>
    <w:rsid w:val="00D2288C"/>
    <w:rsid w:val="00D230BE"/>
    <w:rsid w:val="00D230D8"/>
    <w:rsid w:val="00D2371E"/>
    <w:rsid w:val="00D24539"/>
    <w:rsid w:val="00D247E0"/>
    <w:rsid w:val="00D25140"/>
    <w:rsid w:val="00D252D6"/>
    <w:rsid w:val="00D25469"/>
    <w:rsid w:val="00D25B9F"/>
    <w:rsid w:val="00D2618A"/>
    <w:rsid w:val="00D264DF"/>
    <w:rsid w:val="00D26C6F"/>
    <w:rsid w:val="00D275E5"/>
    <w:rsid w:val="00D2781A"/>
    <w:rsid w:val="00D27AEE"/>
    <w:rsid w:val="00D27DC7"/>
    <w:rsid w:val="00D303CA"/>
    <w:rsid w:val="00D3059D"/>
    <w:rsid w:val="00D31DAD"/>
    <w:rsid w:val="00D31EFA"/>
    <w:rsid w:val="00D32A88"/>
    <w:rsid w:val="00D32EE0"/>
    <w:rsid w:val="00D33319"/>
    <w:rsid w:val="00D3343F"/>
    <w:rsid w:val="00D33504"/>
    <w:rsid w:val="00D33548"/>
    <w:rsid w:val="00D339F0"/>
    <w:rsid w:val="00D33ABF"/>
    <w:rsid w:val="00D33BB0"/>
    <w:rsid w:val="00D34073"/>
    <w:rsid w:val="00D340E3"/>
    <w:rsid w:val="00D34350"/>
    <w:rsid w:val="00D34738"/>
    <w:rsid w:val="00D348D6"/>
    <w:rsid w:val="00D34A6A"/>
    <w:rsid w:val="00D34ACF"/>
    <w:rsid w:val="00D3504C"/>
    <w:rsid w:val="00D35101"/>
    <w:rsid w:val="00D351A0"/>
    <w:rsid w:val="00D35DE3"/>
    <w:rsid w:val="00D3602F"/>
    <w:rsid w:val="00D368F4"/>
    <w:rsid w:val="00D36948"/>
    <w:rsid w:val="00D36B9F"/>
    <w:rsid w:val="00D376E0"/>
    <w:rsid w:val="00D37C13"/>
    <w:rsid w:val="00D37E20"/>
    <w:rsid w:val="00D37E6A"/>
    <w:rsid w:val="00D4144B"/>
    <w:rsid w:val="00D420B8"/>
    <w:rsid w:val="00D42DD8"/>
    <w:rsid w:val="00D4372C"/>
    <w:rsid w:val="00D44187"/>
    <w:rsid w:val="00D44505"/>
    <w:rsid w:val="00D44FC7"/>
    <w:rsid w:val="00D45E49"/>
    <w:rsid w:val="00D4696D"/>
    <w:rsid w:val="00D4709C"/>
    <w:rsid w:val="00D47780"/>
    <w:rsid w:val="00D5028B"/>
    <w:rsid w:val="00D5034F"/>
    <w:rsid w:val="00D50539"/>
    <w:rsid w:val="00D50BEE"/>
    <w:rsid w:val="00D51723"/>
    <w:rsid w:val="00D51A15"/>
    <w:rsid w:val="00D51CE2"/>
    <w:rsid w:val="00D5217C"/>
    <w:rsid w:val="00D52260"/>
    <w:rsid w:val="00D52770"/>
    <w:rsid w:val="00D52D6B"/>
    <w:rsid w:val="00D52DF3"/>
    <w:rsid w:val="00D52F84"/>
    <w:rsid w:val="00D53216"/>
    <w:rsid w:val="00D53272"/>
    <w:rsid w:val="00D53391"/>
    <w:rsid w:val="00D53883"/>
    <w:rsid w:val="00D543F3"/>
    <w:rsid w:val="00D548F9"/>
    <w:rsid w:val="00D54AE9"/>
    <w:rsid w:val="00D55310"/>
    <w:rsid w:val="00D55870"/>
    <w:rsid w:val="00D55DF1"/>
    <w:rsid w:val="00D5616D"/>
    <w:rsid w:val="00D567F6"/>
    <w:rsid w:val="00D5697C"/>
    <w:rsid w:val="00D569AA"/>
    <w:rsid w:val="00D570BE"/>
    <w:rsid w:val="00D574E3"/>
    <w:rsid w:val="00D57978"/>
    <w:rsid w:val="00D6068F"/>
    <w:rsid w:val="00D60AA2"/>
    <w:rsid w:val="00D60C5E"/>
    <w:rsid w:val="00D60D23"/>
    <w:rsid w:val="00D617BD"/>
    <w:rsid w:val="00D61BC2"/>
    <w:rsid w:val="00D61D97"/>
    <w:rsid w:val="00D62260"/>
    <w:rsid w:val="00D62C08"/>
    <w:rsid w:val="00D62DA0"/>
    <w:rsid w:val="00D6366E"/>
    <w:rsid w:val="00D638F4"/>
    <w:rsid w:val="00D63CF8"/>
    <w:rsid w:val="00D640C8"/>
    <w:rsid w:val="00D641D8"/>
    <w:rsid w:val="00D64225"/>
    <w:rsid w:val="00D64C9E"/>
    <w:rsid w:val="00D64E2F"/>
    <w:rsid w:val="00D65555"/>
    <w:rsid w:val="00D65599"/>
    <w:rsid w:val="00D65CAC"/>
    <w:rsid w:val="00D65FD2"/>
    <w:rsid w:val="00D66559"/>
    <w:rsid w:val="00D66DC3"/>
    <w:rsid w:val="00D670FB"/>
    <w:rsid w:val="00D679F5"/>
    <w:rsid w:val="00D67DA9"/>
    <w:rsid w:val="00D7002F"/>
    <w:rsid w:val="00D70EBD"/>
    <w:rsid w:val="00D7121D"/>
    <w:rsid w:val="00D712B2"/>
    <w:rsid w:val="00D71991"/>
    <w:rsid w:val="00D71B50"/>
    <w:rsid w:val="00D71C8E"/>
    <w:rsid w:val="00D7250A"/>
    <w:rsid w:val="00D73061"/>
    <w:rsid w:val="00D7306E"/>
    <w:rsid w:val="00D735A0"/>
    <w:rsid w:val="00D738D2"/>
    <w:rsid w:val="00D74496"/>
    <w:rsid w:val="00D74656"/>
    <w:rsid w:val="00D74A0B"/>
    <w:rsid w:val="00D74BE8"/>
    <w:rsid w:val="00D74D23"/>
    <w:rsid w:val="00D758C4"/>
    <w:rsid w:val="00D75BFC"/>
    <w:rsid w:val="00D75EB3"/>
    <w:rsid w:val="00D76307"/>
    <w:rsid w:val="00D7676E"/>
    <w:rsid w:val="00D769A1"/>
    <w:rsid w:val="00D7724E"/>
    <w:rsid w:val="00D772EA"/>
    <w:rsid w:val="00D80E07"/>
    <w:rsid w:val="00D81381"/>
    <w:rsid w:val="00D818C1"/>
    <w:rsid w:val="00D82481"/>
    <w:rsid w:val="00D826E1"/>
    <w:rsid w:val="00D82D25"/>
    <w:rsid w:val="00D82F2B"/>
    <w:rsid w:val="00D82FB5"/>
    <w:rsid w:val="00D83190"/>
    <w:rsid w:val="00D832EA"/>
    <w:rsid w:val="00D833E7"/>
    <w:rsid w:val="00D8343F"/>
    <w:rsid w:val="00D83586"/>
    <w:rsid w:val="00D84179"/>
    <w:rsid w:val="00D84393"/>
    <w:rsid w:val="00D843AD"/>
    <w:rsid w:val="00D85527"/>
    <w:rsid w:val="00D858B1"/>
    <w:rsid w:val="00D85943"/>
    <w:rsid w:val="00D859A4"/>
    <w:rsid w:val="00D866E2"/>
    <w:rsid w:val="00D86827"/>
    <w:rsid w:val="00D8734D"/>
    <w:rsid w:val="00D87BC0"/>
    <w:rsid w:val="00D87CFC"/>
    <w:rsid w:val="00D91234"/>
    <w:rsid w:val="00D91520"/>
    <w:rsid w:val="00D91E57"/>
    <w:rsid w:val="00D9349A"/>
    <w:rsid w:val="00D93947"/>
    <w:rsid w:val="00D942E0"/>
    <w:rsid w:val="00D94587"/>
    <w:rsid w:val="00D94B00"/>
    <w:rsid w:val="00D94F7E"/>
    <w:rsid w:val="00D95133"/>
    <w:rsid w:val="00D954C2"/>
    <w:rsid w:val="00D959BB"/>
    <w:rsid w:val="00D960EC"/>
    <w:rsid w:val="00D97367"/>
    <w:rsid w:val="00D97393"/>
    <w:rsid w:val="00D979F6"/>
    <w:rsid w:val="00DA008C"/>
    <w:rsid w:val="00DA0F44"/>
    <w:rsid w:val="00DA12F4"/>
    <w:rsid w:val="00DA1CC3"/>
    <w:rsid w:val="00DA35C5"/>
    <w:rsid w:val="00DA3915"/>
    <w:rsid w:val="00DA3A99"/>
    <w:rsid w:val="00DA3C09"/>
    <w:rsid w:val="00DA3EB7"/>
    <w:rsid w:val="00DA4A35"/>
    <w:rsid w:val="00DA5796"/>
    <w:rsid w:val="00DA6003"/>
    <w:rsid w:val="00DA63EF"/>
    <w:rsid w:val="00DA6476"/>
    <w:rsid w:val="00DA665E"/>
    <w:rsid w:val="00DA6DD2"/>
    <w:rsid w:val="00DA7413"/>
    <w:rsid w:val="00DA79E4"/>
    <w:rsid w:val="00DA7FDB"/>
    <w:rsid w:val="00DB04AD"/>
    <w:rsid w:val="00DB092D"/>
    <w:rsid w:val="00DB13B4"/>
    <w:rsid w:val="00DB1774"/>
    <w:rsid w:val="00DB1A16"/>
    <w:rsid w:val="00DB1DDF"/>
    <w:rsid w:val="00DB1E8B"/>
    <w:rsid w:val="00DB217A"/>
    <w:rsid w:val="00DB226B"/>
    <w:rsid w:val="00DB26ED"/>
    <w:rsid w:val="00DB2F0D"/>
    <w:rsid w:val="00DB348F"/>
    <w:rsid w:val="00DB39BA"/>
    <w:rsid w:val="00DB51B6"/>
    <w:rsid w:val="00DB563A"/>
    <w:rsid w:val="00DB5876"/>
    <w:rsid w:val="00DB5A19"/>
    <w:rsid w:val="00DB64B8"/>
    <w:rsid w:val="00DB6B29"/>
    <w:rsid w:val="00DB6EA4"/>
    <w:rsid w:val="00DB6FAE"/>
    <w:rsid w:val="00DB71DA"/>
    <w:rsid w:val="00DB7F44"/>
    <w:rsid w:val="00DC016C"/>
    <w:rsid w:val="00DC0A25"/>
    <w:rsid w:val="00DC0A30"/>
    <w:rsid w:val="00DC0B35"/>
    <w:rsid w:val="00DC0C30"/>
    <w:rsid w:val="00DC13EE"/>
    <w:rsid w:val="00DC1A70"/>
    <w:rsid w:val="00DC20CE"/>
    <w:rsid w:val="00DC25AE"/>
    <w:rsid w:val="00DC2704"/>
    <w:rsid w:val="00DC2A44"/>
    <w:rsid w:val="00DC3554"/>
    <w:rsid w:val="00DC3713"/>
    <w:rsid w:val="00DC3B30"/>
    <w:rsid w:val="00DC3CFC"/>
    <w:rsid w:val="00DC3EBF"/>
    <w:rsid w:val="00DC4327"/>
    <w:rsid w:val="00DC484F"/>
    <w:rsid w:val="00DC556E"/>
    <w:rsid w:val="00DC5C86"/>
    <w:rsid w:val="00DC5FEB"/>
    <w:rsid w:val="00DC61A0"/>
    <w:rsid w:val="00DC62A4"/>
    <w:rsid w:val="00DC6383"/>
    <w:rsid w:val="00DC6717"/>
    <w:rsid w:val="00DC69ED"/>
    <w:rsid w:val="00DC69F1"/>
    <w:rsid w:val="00DC6E80"/>
    <w:rsid w:val="00DC76AE"/>
    <w:rsid w:val="00DD01B9"/>
    <w:rsid w:val="00DD021B"/>
    <w:rsid w:val="00DD0711"/>
    <w:rsid w:val="00DD0A84"/>
    <w:rsid w:val="00DD0B58"/>
    <w:rsid w:val="00DD125A"/>
    <w:rsid w:val="00DD134B"/>
    <w:rsid w:val="00DD2495"/>
    <w:rsid w:val="00DD2B51"/>
    <w:rsid w:val="00DD2C3C"/>
    <w:rsid w:val="00DD2D42"/>
    <w:rsid w:val="00DD321B"/>
    <w:rsid w:val="00DD32D6"/>
    <w:rsid w:val="00DD3326"/>
    <w:rsid w:val="00DD344E"/>
    <w:rsid w:val="00DD399F"/>
    <w:rsid w:val="00DD3FF9"/>
    <w:rsid w:val="00DD409D"/>
    <w:rsid w:val="00DD41C4"/>
    <w:rsid w:val="00DD4560"/>
    <w:rsid w:val="00DD4A47"/>
    <w:rsid w:val="00DD5316"/>
    <w:rsid w:val="00DD5392"/>
    <w:rsid w:val="00DD5556"/>
    <w:rsid w:val="00DD5D8E"/>
    <w:rsid w:val="00DD6086"/>
    <w:rsid w:val="00DD71B3"/>
    <w:rsid w:val="00DD75D3"/>
    <w:rsid w:val="00DE132B"/>
    <w:rsid w:val="00DE13BF"/>
    <w:rsid w:val="00DE1621"/>
    <w:rsid w:val="00DE1E89"/>
    <w:rsid w:val="00DE1EEA"/>
    <w:rsid w:val="00DE2659"/>
    <w:rsid w:val="00DE2803"/>
    <w:rsid w:val="00DE31BF"/>
    <w:rsid w:val="00DE3484"/>
    <w:rsid w:val="00DE376B"/>
    <w:rsid w:val="00DE3EAE"/>
    <w:rsid w:val="00DE3F1C"/>
    <w:rsid w:val="00DE40D6"/>
    <w:rsid w:val="00DE4602"/>
    <w:rsid w:val="00DE4797"/>
    <w:rsid w:val="00DE47DA"/>
    <w:rsid w:val="00DE5589"/>
    <w:rsid w:val="00DE6879"/>
    <w:rsid w:val="00DE6CAC"/>
    <w:rsid w:val="00DE6E55"/>
    <w:rsid w:val="00DE7F37"/>
    <w:rsid w:val="00DF000D"/>
    <w:rsid w:val="00DF1894"/>
    <w:rsid w:val="00DF1AE7"/>
    <w:rsid w:val="00DF210A"/>
    <w:rsid w:val="00DF284B"/>
    <w:rsid w:val="00DF2FCD"/>
    <w:rsid w:val="00DF313A"/>
    <w:rsid w:val="00DF39FA"/>
    <w:rsid w:val="00DF3F74"/>
    <w:rsid w:val="00DF4024"/>
    <w:rsid w:val="00DF44F5"/>
    <w:rsid w:val="00DF4541"/>
    <w:rsid w:val="00DF4C97"/>
    <w:rsid w:val="00DF4E2C"/>
    <w:rsid w:val="00DF4F69"/>
    <w:rsid w:val="00DF5709"/>
    <w:rsid w:val="00DF61F7"/>
    <w:rsid w:val="00DF65F3"/>
    <w:rsid w:val="00DF718B"/>
    <w:rsid w:val="00DF7FB1"/>
    <w:rsid w:val="00E00263"/>
    <w:rsid w:val="00E00631"/>
    <w:rsid w:val="00E0072E"/>
    <w:rsid w:val="00E00B80"/>
    <w:rsid w:val="00E01882"/>
    <w:rsid w:val="00E020F3"/>
    <w:rsid w:val="00E02365"/>
    <w:rsid w:val="00E02A72"/>
    <w:rsid w:val="00E034EB"/>
    <w:rsid w:val="00E03817"/>
    <w:rsid w:val="00E03CE1"/>
    <w:rsid w:val="00E0486B"/>
    <w:rsid w:val="00E05A48"/>
    <w:rsid w:val="00E06AE7"/>
    <w:rsid w:val="00E06CFB"/>
    <w:rsid w:val="00E06E0E"/>
    <w:rsid w:val="00E07042"/>
    <w:rsid w:val="00E07077"/>
    <w:rsid w:val="00E07744"/>
    <w:rsid w:val="00E0793C"/>
    <w:rsid w:val="00E10218"/>
    <w:rsid w:val="00E1099C"/>
    <w:rsid w:val="00E1102E"/>
    <w:rsid w:val="00E110BF"/>
    <w:rsid w:val="00E11436"/>
    <w:rsid w:val="00E118F3"/>
    <w:rsid w:val="00E11F14"/>
    <w:rsid w:val="00E12159"/>
    <w:rsid w:val="00E12208"/>
    <w:rsid w:val="00E13032"/>
    <w:rsid w:val="00E1363D"/>
    <w:rsid w:val="00E13899"/>
    <w:rsid w:val="00E142C6"/>
    <w:rsid w:val="00E1503D"/>
    <w:rsid w:val="00E15FC1"/>
    <w:rsid w:val="00E1690F"/>
    <w:rsid w:val="00E16966"/>
    <w:rsid w:val="00E16C06"/>
    <w:rsid w:val="00E17C3E"/>
    <w:rsid w:val="00E21E41"/>
    <w:rsid w:val="00E220AF"/>
    <w:rsid w:val="00E2242A"/>
    <w:rsid w:val="00E22A5A"/>
    <w:rsid w:val="00E22B3D"/>
    <w:rsid w:val="00E2352A"/>
    <w:rsid w:val="00E23C8B"/>
    <w:rsid w:val="00E23F10"/>
    <w:rsid w:val="00E24369"/>
    <w:rsid w:val="00E244A4"/>
    <w:rsid w:val="00E24870"/>
    <w:rsid w:val="00E24E81"/>
    <w:rsid w:val="00E261D9"/>
    <w:rsid w:val="00E265F7"/>
    <w:rsid w:val="00E2687D"/>
    <w:rsid w:val="00E26999"/>
    <w:rsid w:val="00E27862"/>
    <w:rsid w:val="00E27EB3"/>
    <w:rsid w:val="00E30AE3"/>
    <w:rsid w:val="00E30B07"/>
    <w:rsid w:val="00E329C8"/>
    <w:rsid w:val="00E33DB7"/>
    <w:rsid w:val="00E33F72"/>
    <w:rsid w:val="00E33FDF"/>
    <w:rsid w:val="00E34C5C"/>
    <w:rsid w:val="00E355AC"/>
    <w:rsid w:val="00E36039"/>
    <w:rsid w:val="00E36B35"/>
    <w:rsid w:val="00E40C9E"/>
    <w:rsid w:val="00E41677"/>
    <w:rsid w:val="00E416F1"/>
    <w:rsid w:val="00E41A24"/>
    <w:rsid w:val="00E41C74"/>
    <w:rsid w:val="00E41DA1"/>
    <w:rsid w:val="00E41E0B"/>
    <w:rsid w:val="00E4286D"/>
    <w:rsid w:val="00E428D3"/>
    <w:rsid w:val="00E42EE5"/>
    <w:rsid w:val="00E4360E"/>
    <w:rsid w:val="00E43689"/>
    <w:rsid w:val="00E43A31"/>
    <w:rsid w:val="00E44363"/>
    <w:rsid w:val="00E448E2"/>
    <w:rsid w:val="00E44A4A"/>
    <w:rsid w:val="00E44C4D"/>
    <w:rsid w:val="00E44CDD"/>
    <w:rsid w:val="00E4575F"/>
    <w:rsid w:val="00E457D0"/>
    <w:rsid w:val="00E47182"/>
    <w:rsid w:val="00E471E3"/>
    <w:rsid w:val="00E473C6"/>
    <w:rsid w:val="00E47CFF"/>
    <w:rsid w:val="00E47D6C"/>
    <w:rsid w:val="00E51375"/>
    <w:rsid w:val="00E51806"/>
    <w:rsid w:val="00E51872"/>
    <w:rsid w:val="00E51A62"/>
    <w:rsid w:val="00E51FE1"/>
    <w:rsid w:val="00E5203A"/>
    <w:rsid w:val="00E523B0"/>
    <w:rsid w:val="00E53943"/>
    <w:rsid w:val="00E54004"/>
    <w:rsid w:val="00E5405B"/>
    <w:rsid w:val="00E55440"/>
    <w:rsid w:val="00E55DBA"/>
    <w:rsid w:val="00E566B1"/>
    <w:rsid w:val="00E5675C"/>
    <w:rsid w:val="00E60BDF"/>
    <w:rsid w:val="00E61484"/>
    <w:rsid w:val="00E616FC"/>
    <w:rsid w:val="00E620E8"/>
    <w:rsid w:val="00E62DC6"/>
    <w:rsid w:val="00E6311E"/>
    <w:rsid w:val="00E64257"/>
    <w:rsid w:val="00E64A2A"/>
    <w:rsid w:val="00E65764"/>
    <w:rsid w:val="00E66391"/>
    <w:rsid w:val="00E666C5"/>
    <w:rsid w:val="00E66963"/>
    <w:rsid w:val="00E670A0"/>
    <w:rsid w:val="00E6717C"/>
    <w:rsid w:val="00E67301"/>
    <w:rsid w:val="00E67A19"/>
    <w:rsid w:val="00E70377"/>
    <w:rsid w:val="00E705CD"/>
    <w:rsid w:val="00E70C76"/>
    <w:rsid w:val="00E715DD"/>
    <w:rsid w:val="00E719C7"/>
    <w:rsid w:val="00E71DA2"/>
    <w:rsid w:val="00E72088"/>
    <w:rsid w:val="00E72E38"/>
    <w:rsid w:val="00E73578"/>
    <w:rsid w:val="00E753FD"/>
    <w:rsid w:val="00E75BBD"/>
    <w:rsid w:val="00E75BD2"/>
    <w:rsid w:val="00E75BD3"/>
    <w:rsid w:val="00E763FE"/>
    <w:rsid w:val="00E76651"/>
    <w:rsid w:val="00E779BE"/>
    <w:rsid w:val="00E77B69"/>
    <w:rsid w:val="00E80243"/>
    <w:rsid w:val="00E80CDF"/>
    <w:rsid w:val="00E81314"/>
    <w:rsid w:val="00E81910"/>
    <w:rsid w:val="00E81FE5"/>
    <w:rsid w:val="00E8208F"/>
    <w:rsid w:val="00E828BC"/>
    <w:rsid w:val="00E82C8A"/>
    <w:rsid w:val="00E83178"/>
    <w:rsid w:val="00E83E09"/>
    <w:rsid w:val="00E8419F"/>
    <w:rsid w:val="00E84405"/>
    <w:rsid w:val="00E84878"/>
    <w:rsid w:val="00E84AD0"/>
    <w:rsid w:val="00E84E2B"/>
    <w:rsid w:val="00E85498"/>
    <w:rsid w:val="00E85857"/>
    <w:rsid w:val="00E859A3"/>
    <w:rsid w:val="00E85CCB"/>
    <w:rsid w:val="00E85F0A"/>
    <w:rsid w:val="00E860A2"/>
    <w:rsid w:val="00E865B9"/>
    <w:rsid w:val="00E869B1"/>
    <w:rsid w:val="00E86AB2"/>
    <w:rsid w:val="00E8723D"/>
    <w:rsid w:val="00E87248"/>
    <w:rsid w:val="00E8738F"/>
    <w:rsid w:val="00E87AD5"/>
    <w:rsid w:val="00E906F6"/>
    <w:rsid w:val="00E90884"/>
    <w:rsid w:val="00E909BE"/>
    <w:rsid w:val="00E9153F"/>
    <w:rsid w:val="00E91841"/>
    <w:rsid w:val="00E919E8"/>
    <w:rsid w:val="00E91A3E"/>
    <w:rsid w:val="00E933EA"/>
    <w:rsid w:val="00E9490C"/>
    <w:rsid w:val="00E95803"/>
    <w:rsid w:val="00E96171"/>
    <w:rsid w:val="00E96C5B"/>
    <w:rsid w:val="00E97361"/>
    <w:rsid w:val="00EA0BD3"/>
    <w:rsid w:val="00EA15DD"/>
    <w:rsid w:val="00EA1F6A"/>
    <w:rsid w:val="00EA3185"/>
    <w:rsid w:val="00EA327A"/>
    <w:rsid w:val="00EA3781"/>
    <w:rsid w:val="00EA382F"/>
    <w:rsid w:val="00EA386D"/>
    <w:rsid w:val="00EA391A"/>
    <w:rsid w:val="00EA46A7"/>
    <w:rsid w:val="00EA479D"/>
    <w:rsid w:val="00EA4945"/>
    <w:rsid w:val="00EA49C9"/>
    <w:rsid w:val="00EA4C2D"/>
    <w:rsid w:val="00EA4CF1"/>
    <w:rsid w:val="00EA4F20"/>
    <w:rsid w:val="00EA5D53"/>
    <w:rsid w:val="00EA5FA1"/>
    <w:rsid w:val="00EA6364"/>
    <w:rsid w:val="00EA6454"/>
    <w:rsid w:val="00EA64AA"/>
    <w:rsid w:val="00EB06B3"/>
    <w:rsid w:val="00EB1195"/>
    <w:rsid w:val="00EB1AFC"/>
    <w:rsid w:val="00EB1CBE"/>
    <w:rsid w:val="00EB1FFD"/>
    <w:rsid w:val="00EB2165"/>
    <w:rsid w:val="00EB24A6"/>
    <w:rsid w:val="00EB265B"/>
    <w:rsid w:val="00EB27DD"/>
    <w:rsid w:val="00EB28D3"/>
    <w:rsid w:val="00EB39F0"/>
    <w:rsid w:val="00EB491D"/>
    <w:rsid w:val="00EB4931"/>
    <w:rsid w:val="00EB4B50"/>
    <w:rsid w:val="00EB51AE"/>
    <w:rsid w:val="00EB51BD"/>
    <w:rsid w:val="00EB5749"/>
    <w:rsid w:val="00EB64EA"/>
    <w:rsid w:val="00EB6A31"/>
    <w:rsid w:val="00EB6DB2"/>
    <w:rsid w:val="00EB7410"/>
    <w:rsid w:val="00EB7CB3"/>
    <w:rsid w:val="00EBFEFB"/>
    <w:rsid w:val="00EC00C7"/>
    <w:rsid w:val="00EC0984"/>
    <w:rsid w:val="00EC0BF6"/>
    <w:rsid w:val="00EC0D46"/>
    <w:rsid w:val="00EC109D"/>
    <w:rsid w:val="00EC1772"/>
    <w:rsid w:val="00EC17C9"/>
    <w:rsid w:val="00EC1B66"/>
    <w:rsid w:val="00EC24AB"/>
    <w:rsid w:val="00EC25C6"/>
    <w:rsid w:val="00EC261B"/>
    <w:rsid w:val="00EC2DCE"/>
    <w:rsid w:val="00EC2DF2"/>
    <w:rsid w:val="00EC3830"/>
    <w:rsid w:val="00EC3BA9"/>
    <w:rsid w:val="00EC3E80"/>
    <w:rsid w:val="00EC4283"/>
    <w:rsid w:val="00EC4823"/>
    <w:rsid w:val="00EC492F"/>
    <w:rsid w:val="00EC5947"/>
    <w:rsid w:val="00EC60AC"/>
    <w:rsid w:val="00EC6EE9"/>
    <w:rsid w:val="00EC7A13"/>
    <w:rsid w:val="00ED0600"/>
    <w:rsid w:val="00ED08C3"/>
    <w:rsid w:val="00ED0AD1"/>
    <w:rsid w:val="00ED0C0B"/>
    <w:rsid w:val="00ED0E11"/>
    <w:rsid w:val="00ED0F78"/>
    <w:rsid w:val="00ED17C4"/>
    <w:rsid w:val="00ED1F7D"/>
    <w:rsid w:val="00ED2AA9"/>
    <w:rsid w:val="00ED3235"/>
    <w:rsid w:val="00ED38E6"/>
    <w:rsid w:val="00ED3910"/>
    <w:rsid w:val="00ED3911"/>
    <w:rsid w:val="00ED3C58"/>
    <w:rsid w:val="00ED54E2"/>
    <w:rsid w:val="00ED5EFE"/>
    <w:rsid w:val="00ED6262"/>
    <w:rsid w:val="00ED7074"/>
    <w:rsid w:val="00ED71D5"/>
    <w:rsid w:val="00ED7832"/>
    <w:rsid w:val="00ED7948"/>
    <w:rsid w:val="00EE0291"/>
    <w:rsid w:val="00EE1CF8"/>
    <w:rsid w:val="00EE1F6B"/>
    <w:rsid w:val="00EE2DFC"/>
    <w:rsid w:val="00EE3DE4"/>
    <w:rsid w:val="00EE4264"/>
    <w:rsid w:val="00EE43E9"/>
    <w:rsid w:val="00EE4608"/>
    <w:rsid w:val="00EE518E"/>
    <w:rsid w:val="00EE55E9"/>
    <w:rsid w:val="00EE5A9C"/>
    <w:rsid w:val="00EE5AA4"/>
    <w:rsid w:val="00EE5F72"/>
    <w:rsid w:val="00EE6A6E"/>
    <w:rsid w:val="00EE6A7E"/>
    <w:rsid w:val="00EE6F0A"/>
    <w:rsid w:val="00EE77C3"/>
    <w:rsid w:val="00EF0336"/>
    <w:rsid w:val="00EF08AC"/>
    <w:rsid w:val="00EF0B66"/>
    <w:rsid w:val="00EF0EED"/>
    <w:rsid w:val="00EF13A9"/>
    <w:rsid w:val="00EF1907"/>
    <w:rsid w:val="00EF1962"/>
    <w:rsid w:val="00EF19EB"/>
    <w:rsid w:val="00EF1A97"/>
    <w:rsid w:val="00EF2492"/>
    <w:rsid w:val="00EF2513"/>
    <w:rsid w:val="00EF2795"/>
    <w:rsid w:val="00EF2C39"/>
    <w:rsid w:val="00EF3FE9"/>
    <w:rsid w:val="00EF42B8"/>
    <w:rsid w:val="00EF42F0"/>
    <w:rsid w:val="00EF4B1E"/>
    <w:rsid w:val="00EF4F46"/>
    <w:rsid w:val="00EF612B"/>
    <w:rsid w:val="00EF61A9"/>
    <w:rsid w:val="00EF665F"/>
    <w:rsid w:val="00EF68C4"/>
    <w:rsid w:val="00EF6F44"/>
    <w:rsid w:val="00EF705F"/>
    <w:rsid w:val="00EF71C4"/>
    <w:rsid w:val="00F005E0"/>
    <w:rsid w:val="00F012C9"/>
    <w:rsid w:val="00F02206"/>
    <w:rsid w:val="00F0248C"/>
    <w:rsid w:val="00F02714"/>
    <w:rsid w:val="00F030F6"/>
    <w:rsid w:val="00F03580"/>
    <w:rsid w:val="00F03A1A"/>
    <w:rsid w:val="00F03DAD"/>
    <w:rsid w:val="00F04005"/>
    <w:rsid w:val="00F04064"/>
    <w:rsid w:val="00F04121"/>
    <w:rsid w:val="00F043B8"/>
    <w:rsid w:val="00F04ADB"/>
    <w:rsid w:val="00F04BA0"/>
    <w:rsid w:val="00F052A0"/>
    <w:rsid w:val="00F05641"/>
    <w:rsid w:val="00F05654"/>
    <w:rsid w:val="00F05DE8"/>
    <w:rsid w:val="00F06B2A"/>
    <w:rsid w:val="00F06DBB"/>
    <w:rsid w:val="00F06E57"/>
    <w:rsid w:val="00F071E5"/>
    <w:rsid w:val="00F10123"/>
    <w:rsid w:val="00F105A9"/>
    <w:rsid w:val="00F10EF4"/>
    <w:rsid w:val="00F11304"/>
    <w:rsid w:val="00F1147E"/>
    <w:rsid w:val="00F11741"/>
    <w:rsid w:val="00F11C2B"/>
    <w:rsid w:val="00F120A4"/>
    <w:rsid w:val="00F12709"/>
    <w:rsid w:val="00F1374F"/>
    <w:rsid w:val="00F13CDC"/>
    <w:rsid w:val="00F14DBC"/>
    <w:rsid w:val="00F15DAF"/>
    <w:rsid w:val="00F1607D"/>
    <w:rsid w:val="00F16197"/>
    <w:rsid w:val="00F163B3"/>
    <w:rsid w:val="00F16464"/>
    <w:rsid w:val="00F16873"/>
    <w:rsid w:val="00F168AD"/>
    <w:rsid w:val="00F16A02"/>
    <w:rsid w:val="00F17745"/>
    <w:rsid w:val="00F1784F"/>
    <w:rsid w:val="00F17FBA"/>
    <w:rsid w:val="00F202BD"/>
    <w:rsid w:val="00F20456"/>
    <w:rsid w:val="00F20723"/>
    <w:rsid w:val="00F20DF2"/>
    <w:rsid w:val="00F212B7"/>
    <w:rsid w:val="00F213F2"/>
    <w:rsid w:val="00F21BC4"/>
    <w:rsid w:val="00F21CBA"/>
    <w:rsid w:val="00F21D65"/>
    <w:rsid w:val="00F223E0"/>
    <w:rsid w:val="00F24181"/>
    <w:rsid w:val="00F2418F"/>
    <w:rsid w:val="00F24375"/>
    <w:rsid w:val="00F2544C"/>
    <w:rsid w:val="00F25CAD"/>
    <w:rsid w:val="00F26994"/>
    <w:rsid w:val="00F26BFA"/>
    <w:rsid w:val="00F26FED"/>
    <w:rsid w:val="00F27055"/>
    <w:rsid w:val="00F2716F"/>
    <w:rsid w:val="00F27B6E"/>
    <w:rsid w:val="00F27EC0"/>
    <w:rsid w:val="00F30622"/>
    <w:rsid w:val="00F307B0"/>
    <w:rsid w:val="00F30CEA"/>
    <w:rsid w:val="00F316F6"/>
    <w:rsid w:val="00F31B1F"/>
    <w:rsid w:val="00F31D2F"/>
    <w:rsid w:val="00F32357"/>
    <w:rsid w:val="00F32520"/>
    <w:rsid w:val="00F325FA"/>
    <w:rsid w:val="00F3367F"/>
    <w:rsid w:val="00F337F4"/>
    <w:rsid w:val="00F33825"/>
    <w:rsid w:val="00F33AA7"/>
    <w:rsid w:val="00F3413D"/>
    <w:rsid w:val="00F34432"/>
    <w:rsid w:val="00F34EBA"/>
    <w:rsid w:val="00F357FE"/>
    <w:rsid w:val="00F359A0"/>
    <w:rsid w:val="00F35C30"/>
    <w:rsid w:val="00F35D22"/>
    <w:rsid w:val="00F35FFD"/>
    <w:rsid w:val="00F360EB"/>
    <w:rsid w:val="00F3629D"/>
    <w:rsid w:val="00F36F6E"/>
    <w:rsid w:val="00F37DFD"/>
    <w:rsid w:val="00F41099"/>
    <w:rsid w:val="00F41D19"/>
    <w:rsid w:val="00F42456"/>
    <w:rsid w:val="00F4248E"/>
    <w:rsid w:val="00F429BF"/>
    <w:rsid w:val="00F430F2"/>
    <w:rsid w:val="00F430FA"/>
    <w:rsid w:val="00F43BA7"/>
    <w:rsid w:val="00F4453C"/>
    <w:rsid w:val="00F44840"/>
    <w:rsid w:val="00F44DD2"/>
    <w:rsid w:val="00F44E5C"/>
    <w:rsid w:val="00F44F7B"/>
    <w:rsid w:val="00F451AA"/>
    <w:rsid w:val="00F4552F"/>
    <w:rsid w:val="00F45A4D"/>
    <w:rsid w:val="00F45C35"/>
    <w:rsid w:val="00F460A0"/>
    <w:rsid w:val="00F468F1"/>
    <w:rsid w:val="00F47078"/>
    <w:rsid w:val="00F47876"/>
    <w:rsid w:val="00F50D28"/>
    <w:rsid w:val="00F50DD2"/>
    <w:rsid w:val="00F50DF6"/>
    <w:rsid w:val="00F50E31"/>
    <w:rsid w:val="00F51B09"/>
    <w:rsid w:val="00F51BAC"/>
    <w:rsid w:val="00F51C98"/>
    <w:rsid w:val="00F52867"/>
    <w:rsid w:val="00F529CD"/>
    <w:rsid w:val="00F52E4B"/>
    <w:rsid w:val="00F539C0"/>
    <w:rsid w:val="00F53AA7"/>
    <w:rsid w:val="00F53D27"/>
    <w:rsid w:val="00F54849"/>
    <w:rsid w:val="00F54894"/>
    <w:rsid w:val="00F549D7"/>
    <w:rsid w:val="00F54FE7"/>
    <w:rsid w:val="00F56967"/>
    <w:rsid w:val="00F56C4D"/>
    <w:rsid w:val="00F57A49"/>
    <w:rsid w:val="00F60641"/>
    <w:rsid w:val="00F60889"/>
    <w:rsid w:val="00F61223"/>
    <w:rsid w:val="00F61714"/>
    <w:rsid w:val="00F61CA1"/>
    <w:rsid w:val="00F61D42"/>
    <w:rsid w:val="00F621A5"/>
    <w:rsid w:val="00F625F5"/>
    <w:rsid w:val="00F628E2"/>
    <w:rsid w:val="00F62939"/>
    <w:rsid w:val="00F63660"/>
    <w:rsid w:val="00F640D7"/>
    <w:rsid w:val="00F64C09"/>
    <w:rsid w:val="00F64DC3"/>
    <w:rsid w:val="00F64EBE"/>
    <w:rsid w:val="00F6655B"/>
    <w:rsid w:val="00F66A50"/>
    <w:rsid w:val="00F67A09"/>
    <w:rsid w:val="00F67B66"/>
    <w:rsid w:val="00F7054C"/>
    <w:rsid w:val="00F707B1"/>
    <w:rsid w:val="00F70D7D"/>
    <w:rsid w:val="00F71365"/>
    <w:rsid w:val="00F718D4"/>
    <w:rsid w:val="00F71C93"/>
    <w:rsid w:val="00F71CBE"/>
    <w:rsid w:val="00F72685"/>
    <w:rsid w:val="00F72F37"/>
    <w:rsid w:val="00F7318B"/>
    <w:rsid w:val="00F734CE"/>
    <w:rsid w:val="00F736B3"/>
    <w:rsid w:val="00F74466"/>
    <w:rsid w:val="00F74C0C"/>
    <w:rsid w:val="00F7511C"/>
    <w:rsid w:val="00F751AF"/>
    <w:rsid w:val="00F75332"/>
    <w:rsid w:val="00F75AAB"/>
    <w:rsid w:val="00F75AEB"/>
    <w:rsid w:val="00F774A0"/>
    <w:rsid w:val="00F77EB8"/>
    <w:rsid w:val="00F77ED6"/>
    <w:rsid w:val="00F801F2"/>
    <w:rsid w:val="00F80E05"/>
    <w:rsid w:val="00F80FF4"/>
    <w:rsid w:val="00F8115E"/>
    <w:rsid w:val="00F811BD"/>
    <w:rsid w:val="00F8136F"/>
    <w:rsid w:val="00F81652"/>
    <w:rsid w:val="00F81A5A"/>
    <w:rsid w:val="00F81F1B"/>
    <w:rsid w:val="00F824DE"/>
    <w:rsid w:val="00F82745"/>
    <w:rsid w:val="00F82960"/>
    <w:rsid w:val="00F83130"/>
    <w:rsid w:val="00F84311"/>
    <w:rsid w:val="00F845F5"/>
    <w:rsid w:val="00F84FF6"/>
    <w:rsid w:val="00F85605"/>
    <w:rsid w:val="00F85A0E"/>
    <w:rsid w:val="00F863B1"/>
    <w:rsid w:val="00F868D1"/>
    <w:rsid w:val="00F90CC6"/>
    <w:rsid w:val="00F9107E"/>
    <w:rsid w:val="00F913F2"/>
    <w:rsid w:val="00F914EB"/>
    <w:rsid w:val="00F91ED9"/>
    <w:rsid w:val="00F91F3A"/>
    <w:rsid w:val="00F923DD"/>
    <w:rsid w:val="00F92F94"/>
    <w:rsid w:val="00F93788"/>
    <w:rsid w:val="00F938CD"/>
    <w:rsid w:val="00F94C60"/>
    <w:rsid w:val="00F94F89"/>
    <w:rsid w:val="00F94FD0"/>
    <w:rsid w:val="00F9552A"/>
    <w:rsid w:val="00F96801"/>
    <w:rsid w:val="00F97130"/>
    <w:rsid w:val="00F9728A"/>
    <w:rsid w:val="00F9783E"/>
    <w:rsid w:val="00F97C7B"/>
    <w:rsid w:val="00FA114A"/>
    <w:rsid w:val="00FA12B9"/>
    <w:rsid w:val="00FA130B"/>
    <w:rsid w:val="00FA138E"/>
    <w:rsid w:val="00FA1864"/>
    <w:rsid w:val="00FA1D44"/>
    <w:rsid w:val="00FA224A"/>
    <w:rsid w:val="00FA25D5"/>
    <w:rsid w:val="00FA2AE9"/>
    <w:rsid w:val="00FA2DA8"/>
    <w:rsid w:val="00FA38A8"/>
    <w:rsid w:val="00FA38F6"/>
    <w:rsid w:val="00FA4702"/>
    <w:rsid w:val="00FA4DF3"/>
    <w:rsid w:val="00FA5099"/>
    <w:rsid w:val="00FA5635"/>
    <w:rsid w:val="00FA5CFD"/>
    <w:rsid w:val="00FA640D"/>
    <w:rsid w:val="00FA6495"/>
    <w:rsid w:val="00FA686E"/>
    <w:rsid w:val="00FA6960"/>
    <w:rsid w:val="00FA7500"/>
    <w:rsid w:val="00FA7FB4"/>
    <w:rsid w:val="00FB07F5"/>
    <w:rsid w:val="00FB1133"/>
    <w:rsid w:val="00FB1577"/>
    <w:rsid w:val="00FB1CA7"/>
    <w:rsid w:val="00FB1F0E"/>
    <w:rsid w:val="00FB226A"/>
    <w:rsid w:val="00FB31F0"/>
    <w:rsid w:val="00FB356C"/>
    <w:rsid w:val="00FB38C2"/>
    <w:rsid w:val="00FB3AC5"/>
    <w:rsid w:val="00FB3DBB"/>
    <w:rsid w:val="00FB4776"/>
    <w:rsid w:val="00FB5B66"/>
    <w:rsid w:val="00FB6490"/>
    <w:rsid w:val="00FB6748"/>
    <w:rsid w:val="00FB68F3"/>
    <w:rsid w:val="00FB6FEF"/>
    <w:rsid w:val="00FB7119"/>
    <w:rsid w:val="00FB7208"/>
    <w:rsid w:val="00FB7617"/>
    <w:rsid w:val="00FB776D"/>
    <w:rsid w:val="00FBB6A4"/>
    <w:rsid w:val="00FC012A"/>
    <w:rsid w:val="00FC068C"/>
    <w:rsid w:val="00FC076A"/>
    <w:rsid w:val="00FC0C12"/>
    <w:rsid w:val="00FC0D5E"/>
    <w:rsid w:val="00FC0D84"/>
    <w:rsid w:val="00FC1135"/>
    <w:rsid w:val="00FC14E6"/>
    <w:rsid w:val="00FC1A88"/>
    <w:rsid w:val="00FC21F5"/>
    <w:rsid w:val="00FC21FE"/>
    <w:rsid w:val="00FC2DA4"/>
    <w:rsid w:val="00FC2FB4"/>
    <w:rsid w:val="00FC357C"/>
    <w:rsid w:val="00FC3C9F"/>
    <w:rsid w:val="00FC3E97"/>
    <w:rsid w:val="00FC4329"/>
    <w:rsid w:val="00FC51FE"/>
    <w:rsid w:val="00FC60E4"/>
    <w:rsid w:val="00FC62F5"/>
    <w:rsid w:val="00FC6611"/>
    <w:rsid w:val="00FC6A17"/>
    <w:rsid w:val="00FC6B85"/>
    <w:rsid w:val="00FC77F0"/>
    <w:rsid w:val="00FC7A9A"/>
    <w:rsid w:val="00FC7DFF"/>
    <w:rsid w:val="00FD0181"/>
    <w:rsid w:val="00FD043C"/>
    <w:rsid w:val="00FD0C93"/>
    <w:rsid w:val="00FD0E1C"/>
    <w:rsid w:val="00FD1106"/>
    <w:rsid w:val="00FD1C19"/>
    <w:rsid w:val="00FD29EB"/>
    <w:rsid w:val="00FD2AEF"/>
    <w:rsid w:val="00FD40E3"/>
    <w:rsid w:val="00FD5904"/>
    <w:rsid w:val="00FD5E3A"/>
    <w:rsid w:val="00FD6302"/>
    <w:rsid w:val="00FD691C"/>
    <w:rsid w:val="00FD6E66"/>
    <w:rsid w:val="00FD715C"/>
    <w:rsid w:val="00FE0A9A"/>
    <w:rsid w:val="00FE14F1"/>
    <w:rsid w:val="00FE1EA7"/>
    <w:rsid w:val="00FE215C"/>
    <w:rsid w:val="00FE24C3"/>
    <w:rsid w:val="00FE2A0F"/>
    <w:rsid w:val="00FE2D34"/>
    <w:rsid w:val="00FE2DDE"/>
    <w:rsid w:val="00FE3506"/>
    <w:rsid w:val="00FE3D11"/>
    <w:rsid w:val="00FE56F1"/>
    <w:rsid w:val="00FE6C13"/>
    <w:rsid w:val="00FE6DB2"/>
    <w:rsid w:val="00FE6DC1"/>
    <w:rsid w:val="00FE7070"/>
    <w:rsid w:val="00FE7773"/>
    <w:rsid w:val="00FE7A3C"/>
    <w:rsid w:val="00FE7E36"/>
    <w:rsid w:val="00FF1518"/>
    <w:rsid w:val="00FF1A1B"/>
    <w:rsid w:val="00FF2830"/>
    <w:rsid w:val="00FF2836"/>
    <w:rsid w:val="00FF33B8"/>
    <w:rsid w:val="00FF34BD"/>
    <w:rsid w:val="00FF3CD1"/>
    <w:rsid w:val="00FF403A"/>
    <w:rsid w:val="00FF4193"/>
    <w:rsid w:val="00FF49D6"/>
    <w:rsid w:val="00FF4B53"/>
    <w:rsid w:val="00FF5925"/>
    <w:rsid w:val="00FF5CED"/>
    <w:rsid w:val="00FF6124"/>
    <w:rsid w:val="00FF6412"/>
    <w:rsid w:val="00FF6B89"/>
    <w:rsid w:val="00FF7350"/>
    <w:rsid w:val="00FF79C9"/>
    <w:rsid w:val="011648B9"/>
    <w:rsid w:val="02448C4A"/>
    <w:rsid w:val="02CB62F0"/>
    <w:rsid w:val="02CD6E2C"/>
    <w:rsid w:val="0336FD23"/>
    <w:rsid w:val="043BD407"/>
    <w:rsid w:val="044CE46A"/>
    <w:rsid w:val="04E5B831"/>
    <w:rsid w:val="052693F9"/>
    <w:rsid w:val="05333DA9"/>
    <w:rsid w:val="0552CA9F"/>
    <w:rsid w:val="05A774E4"/>
    <w:rsid w:val="06189F3F"/>
    <w:rsid w:val="070DC367"/>
    <w:rsid w:val="0726DF0C"/>
    <w:rsid w:val="0737FDF3"/>
    <w:rsid w:val="07CEBAA4"/>
    <w:rsid w:val="07FFB08E"/>
    <w:rsid w:val="0802A892"/>
    <w:rsid w:val="085F5293"/>
    <w:rsid w:val="087DDD95"/>
    <w:rsid w:val="08AA8EC2"/>
    <w:rsid w:val="08B408CE"/>
    <w:rsid w:val="08C3D6BF"/>
    <w:rsid w:val="0972B3C0"/>
    <w:rsid w:val="09C4B4EA"/>
    <w:rsid w:val="09F9B76A"/>
    <w:rsid w:val="0ADB0761"/>
    <w:rsid w:val="0AFAEE54"/>
    <w:rsid w:val="0B4C7C5A"/>
    <w:rsid w:val="0C170B4C"/>
    <w:rsid w:val="0C3807F1"/>
    <w:rsid w:val="0C72B046"/>
    <w:rsid w:val="0C9AC67F"/>
    <w:rsid w:val="0D1A757F"/>
    <w:rsid w:val="0D56FC84"/>
    <w:rsid w:val="0DE2BEAA"/>
    <w:rsid w:val="0DF37C3B"/>
    <w:rsid w:val="0EEACF2B"/>
    <w:rsid w:val="0EF8576D"/>
    <w:rsid w:val="10F4712E"/>
    <w:rsid w:val="110A47B0"/>
    <w:rsid w:val="112E235F"/>
    <w:rsid w:val="114CAC36"/>
    <w:rsid w:val="115F60F3"/>
    <w:rsid w:val="11E7ED10"/>
    <w:rsid w:val="1218254A"/>
    <w:rsid w:val="125EABE0"/>
    <w:rsid w:val="12804B4A"/>
    <w:rsid w:val="129DE196"/>
    <w:rsid w:val="135E1EA8"/>
    <w:rsid w:val="13A1FCD4"/>
    <w:rsid w:val="141680FB"/>
    <w:rsid w:val="145B1BA9"/>
    <w:rsid w:val="1501EB1B"/>
    <w:rsid w:val="1594C313"/>
    <w:rsid w:val="160BC293"/>
    <w:rsid w:val="1625AFF4"/>
    <w:rsid w:val="16DA783C"/>
    <w:rsid w:val="16EB2EFB"/>
    <w:rsid w:val="17006903"/>
    <w:rsid w:val="175BA654"/>
    <w:rsid w:val="17A49522"/>
    <w:rsid w:val="17AA6BAC"/>
    <w:rsid w:val="18295C31"/>
    <w:rsid w:val="18705EE8"/>
    <w:rsid w:val="18822D8A"/>
    <w:rsid w:val="18A1017B"/>
    <w:rsid w:val="18F85098"/>
    <w:rsid w:val="196A4007"/>
    <w:rsid w:val="1971CCED"/>
    <w:rsid w:val="199E6C67"/>
    <w:rsid w:val="19D3403B"/>
    <w:rsid w:val="19F51706"/>
    <w:rsid w:val="1AC616EC"/>
    <w:rsid w:val="1AD86870"/>
    <w:rsid w:val="1B12EA89"/>
    <w:rsid w:val="1B4BF0AB"/>
    <w:rsid w:val="1B7FBF8E"/>
    <w:rsid w:val="1B8CD93E"/>
    <w:rsid w:val="1BA71A6C"/>
    <w:rsid w:val="1BE3BF2E"/>
    <w:rsid w:val="1C5F34BC"/>
    <w:rsid w:val="1C8023CF"/>
    <w:rsid w:val="1CF22E1F"/>
    <w:rsid w:val="1D029817"/>
    <w:rsid w:val="1DDBE9B7"/>
    <w:rsid w:val="1E41A957"/>
    <w:rsid w:val="1E471F49"/>
    <w:rsid w:val="1E6C2F45"/>
    <w:rsid w:val="1E98063D"/>
    <w:rsid w:val="1EADB2A2"/>
    <w:rsid w:val="1EC88829"/>
    <w:rsid w:val="1F1517A3"/>
    <w:rsid w:val="1F6D8AFC"/>
    <w:rsid w:val="1FC942D3"/>
    <w:rsid w:val="20A89896"/>
    <w:rsid w:val="2175DECC"/>
    <w:rsid w:val="2181D18D"/>
    <w:rsid w:val="2251F9FB"/>
    <w:rsid w:val="228AAE41"/>
    <w:rsid w:val="22C4FE86"/>
    <w:rsid w:val="22D7B496"/>
    <w:rsid w:val="2384735D"/>
    <w:rsid w:val="243B033F"/>
    <w:rsid w:val="24CC24EA"/>
    <w:rsid w:val="24EF2716"/>
    <w:rsid w:val="24FF6B13"/>
    <w:rsid w:val="2509289E"/>
    <w:rsid w:val="25096385"/>
    <w:rsid w:val="26699B5D"/>
    <w:rsid w:val="26AFDAE2"/>
    <w:rsid w:val="279E3123"/>
    <w:rsid w:val="2827108E"/>
    <w:rsid w:val="289225EC"/>
    <w:rsid w:val="295A9DCC"/>
    <w:rsid w:val="29774D9B"/>
    <w:rsid w:val="2A063364"/>
    <w:rsid w:val="2A5F3285"/>
    <w:rsid w:val="2ABB349F"/>
    <w:rsid w:val="2B9117DC"/>
    <w:rsid w:val="2C10A4FD"/>
    <w:rsid w:val="2D0B551F"/>
    <w:rsid w:val="2D4FA016"/>
    <w:rsid w:val="2D6CA2EB"/>
    <w:rsid w:val="2DC85C71"/>
    <w:rsid w:val="2DF54669"/>
    <w:rsid w:val="2E42AE5D"/>
    <w:rsid w:val="2E516511"/>
    <w:rsid w:val="2E9CFF0D"/>
    <w:rsid w:val="2EF3E2D9"/>
    <w:rsid w:val="2F28F51F"/>
    <w:rsid w:val="2F4234EC"/>
    <w:rsid w:val="2FC2A420"/>
    <w:rsid w:val="301C0D5B"/>
    <w:rsid w:val="3047D84B"/>
    <w:rsid w:val="3092ED66"/>
    <w:rsid w:val="30D0A382"/>
    <w:rsid w:val="30EF2313"/>
    <w:rsid w:val="312DC151"/>
    <w:rsid w:val="3173969B"/>
    <w:rsid w:val="319B2C90"/>
    <w:rsid w:val="31C029BD"/>
    <w:rsid w:val="31C9B701"/>
    <w:rsid w:val="31E8C689"/>
    <w:rsid w:val="31ED857E"/>
    <w:rsid w:val="3230D175"/>
    <w:rsid w:val="32F1C161"/>
    <w:rsid w:val="3376370A"/>
    <w:rsid w:val="33786163"/>
    <w:rsid w:val="33880F8E"/>
    <w:rsid w:val="34298346"/>
    <w:rsid w:val="3445DB7D"/>
    <w:rsid w:val="34855117"/>
    <w:rsid w:val="34BD8C17"/>
    <w:rsid w:val="3542638C"/>
    <w:rsid w:val="3547E934"/>
    <w:rsid w:val="3549ED05"/>
    <w:rsid w:val="359C4DA7"/>
    <w:rsid w:val="35B43F1D"/>
    <w:rsid w:val="35BF43B3"/>
    <w:rsid w:val="35D314FD"/>
    <w:rsid w:val="36B00225"/>
    <w:rsid w:val="36C185B3"/>
    <w:rsid w:val="36F1D71A"/>
    <w:rsid w:val="373F492B"/>
    <w:rsid w:val="374D7ECD"/>
    <w:rsid w:val="3765AF55"/>
    <w:rsid w:val="37D56D81"/>
    <w:rsid w:val="37E4A408"/>
    <w:rsid w:val="38965473"/>
    <w:rsid w:val="389B1E78"/>
    <w:rsid w:val="3A32DF40"/>
    <w:rsid w:val="3A4B8A9A"/>
    <w:rsid w:val="3A93296F"/>
    <w:rsid w:val="3AE242BC"/>
    <w:rsid w:val="3AF508C4"/>
    <w:rsid w:val="3B207A34"/>
    <w:rsid w:val="3B3039E6"/>
    <w:rsid w:val="3B993DF9"/>
    <w:rsid w:val="3C76CCEC"/>
    <w:rsid w:val="3C8002F5"/>
    <w:rsid w:val="3D06A9D2"/>
    <w:rsid w:val="3D923C5B"/>
    <w:rsid w:val="3DB549E8"/>
    <w:rsid w:val="3E55F0C8"/>
    <w:rsid w:val="3E8C771E"/>
    <w:rsid w:val="3EC196DD"/>
    <w:rsid w:val="3EC8F135"/>
    <w:rsid w:val="3FCD8A58"/>
    <w:rsid w:val="41048C17"/>
    <w:rsid w:val="4130EB98"/>
    <w:rsid w:val="41348A3F"/>
    <w:rsid w:val="41EBB73E"/>
    <w:rsid w:val="41F18B6A"/>
    <w:rsid w:val="427665B6"/>
    <w:rsid w:val="429AE389"/>
    <w:rsid w:val="42AC13F2"/>
    <w:rsid w:val="433D18C4"/>
    <w:rsid w:val="43AE028E"/>
    <w:rsid w:val="44411A03"/>
    <w:rsid w:val="44470F72"/>
    <w:rsid w:val="449B4844"/>
    <w:rsid w:val="44C7DE2A"/>
    <w:rsid w:val="450305FE"/>
    <w:rsid w:val="457BBD4F"/>
    <w:rsid w:val="45B8F9C6"/>
    <w:rsid w:val="46639B55"/>
    <w:rsid w:val="469C130F"/>
    <w:rsid w:val="46B75EDE"/>
    <w:rsid w:val="46C0E8E4"/>
    <w:rsid w:val="4705DE42"/>
    <w:rsid w:val="47835B75"/>
    <w:rsid w:val="478E1031"/>
    <w:rsid w:val="47D178BD"/>
    <w:rsid w:val="47FF0787"/>
    <w:rsid w:val="486CE9B6"/>
    <w:rsid w:val="4898B49C"/>
    <w:rsid w:val="48CDEBF2"/>
    <w:rsid w:val="4908C144"/>
    <w:rsid w:val="495B74DD"/>
    <w:rsid w:val="498FCA5F"/>
    <w:rsid w:val="49C04961"/>
    <w:rsid w:val="4A4A82ED"/>
    <w:rsid w:val="4A58503B"/>
    <w:rsid w:val="4B1B747B"/>
    <w:rsid w:val="4B7C57B1"/>
    <w:rsid w:val="4B84984C"/>
    <w:rsid w:val="4C085AC4"/>
    <w:rsid w:val="4C298B90"/>
    <w:rsid w:val="4C82A251"/>
    <w:rsid w:val="4C9B8BFA"/>
    <w:rsid w:val="4CBF6E01"/>
    <w:rsid w:val="4CDEC1C6"/>
    <w:rsid w:val="4D202209"/>
    <w:rsid w:val="4D5BB2A8"/>
    <w:rsid w:val="4D89B6E1"/>
    <w:rsid w:val="4E1758CD"/>
    <w:rsid w:val="4E40BA41"/>
    <w:rsid w:val="4E634028"/>
    <w:rsid w:val="4E823DCE"/>
    <w:rsid w:val="4E8BD891"/>
    <w:rsid w:val="4EAB0ECE"/>
    <w:rsid w:val="4EABB514"/>
    <w:rsid w:val="4EEACB80"/>
    <w:rsid w:val="4F58BEE0"/>
    <w:rsid w:val="4F738E5E"/>
    <w:rsid w:val="4FBC9510"/>
    <w:rsid w:val="50076105"/>
    <w:rsid w:val="50110C01"/>
    <w:rsid w:val="50F38CD4"/>
    <w:rsid w:val="5126D683"/>
    <w:rsid w:val="5194EDCD"/>
    <w:rsid w:val="51C5B31B"/>
    <w:rsid w:val="51D41CB2"/>
    <w:rsid w:val="5322F06C"/>
    <w:rsid w:val="532C3FA2"/>
    <w:rsid w:val="536D1249"/>
    <w:rsid w:val="53C42658"/>
    <w:rsid w:val="53F07CC8"/>
    <w:rsid w:val="540097AF"/>
    <w:rsid w:val="546E6BBB"/>
    <w:rsid w:val="5587EBD4"/>
    <w:rsid w:val="56102E1B"/>
    <w:rsid w:val="561F3E26"/>
    <w:rsid w:val="5685A40C"/>
    <w:rsid w:val="56A52BAB"/>
    <w:rsid w:val="583F1FBD"/>
    <w:rsid w:val="5894B0AB"/>
    <w:rsid w:val="58A604F3"/>
    <w:rsid w:val="58C237CD"/>
    <w:rsid w:val="58D10575"/>
    <w:rsid w:val="5959C463"/>
    <w:rsid w:val="59A790FE"/>
    <w:rsid w:val="59D2EBEE"/>
    <w:rsid w:val="5A5AC24A"/>
    <w:rsid w:val="5A7D5641"/>
    <w:rsid w:val="5B34D37E"/>
    <w:rsid w:val="5B5F6173"/>
    <w:rsid w:val="5C88F0FF"/>
    <w:rsid w:val="5C995AA2"/>
    <w:rsid w:val="5D8218DD"/>
    <w:rsid w:val="5DAAB03F"/>
    <w:rsid w:val="5E9D1328"/>
    <w:rsid w:val="602E3F0F"/>
    <w:rsid w:val="60AAD354"/>
    <w:rsid w:val="60BABA01"/>
    <w:rsid w:val="60D84DF0"/>
    <w:rsid w:val="6121ADB8"/>
    <w:rsid w:val="61288DC7"/>
    <w:rsid w:val="61C68490"/>
    <w:rsid w:val="61E48DFB"/>
    <w:rsid w:val="61EFB0A5"/>
    <w:rsid w:val="6202DBB6"/>
    <w:rsid w:val="6220BF00"/>
    <w:rsid w:val="625B4448"/>
    <w:rsid w:val="62F9509B"/>
    <w:rsid w:val="6339C3E0"/>
    <w:rsid w:val="638D88D1"/>
    <w:rsid w:val="63C6E47F"/>
    <w:rsid w:val="64D1E12E"/>
    <w:rsid w:val="64D80D0C"/>
    <w:rsid w:val="64FEABDF"/>
    <w:rsid w:val="6596D287"/>
    <w:rsid w:val="65BD1F23"/>
    <w:rsid w:val="65E2EED0"/>
    <w:rsid w:val="661CAF2B"/>
    <w:rsid w:val="6622B246"/>
    <w:rsid w:val="66B10911"/>
    <w:rsid w:val="671F1FD7"/>
    <w:rsid w:val="6761D929"/>
    <w:rsid w:val="67964A82"/>
    <w:rsid w:val="67BDF461"/>
    <w:rsid w:val="67EC1139"/>
    <w:rsid w:val="67F43095"/>
    <w:rsid w:val="681E8609"/>
    <w:rsid w:val="6827C474"/>
    <w:rsid w:val="68E3EAB0"/>
    <w:rsid w:val="69DA49D1"/>
    <w:rsid w:val="69EEDCC7"/>
    <w:rsid w:val="69F7055D"/>
    <w:rsid w:val="6AC5F756"/>
    <w:rsid w:val="6ACBD8AC"/>
    <w:rsid w:val="6AD20A9A"/>
    <w:rsid w:val="6AE9D894"/>
    <w:rsid w:val="6B41BBA2"/>
    <w:rsid w:val="6BDB9114"/>
    <w:rsid w:val="6BF5E303"/>
    <w:rsid w:val="6C12C90B"/>
    <w:rsid w:val="6C888D87"/>
    <w:rsid w:val="6C8E741C"/>
    <w:rsid w:val="6DBC2593"/>
    <w:rsid w:val="6E1D9DE3"/>
    <w:rsid w:val="6E55689D"/>
    <w:rsid w:val="6EB3CDB4"/>
    <w:rsid w:val="6EEFB614"/>
    <w:rsid w:val="6F72B037"/>
    <w:rsid w:val="6FA8DF4F"/>
    <w:rsid w:val="705099B6"/>
    <w:rsid w:val="7112A6F6"/>
    <w:rsid w:val="71177DF1"/>
    <w:rsid w:val="717315B7"/>
    <w:rsid w:val="71856EE8"/>
    <w:rsid w:val="71CD87A7"/>
    <w:rsid w:val="71E37D43"/>
    <w:rsid w:val="7244CE55"/>
    <w:rsid w:val="72602B2C"/>
    <w:rsid w:val="7276332C"/>
    <w:rsid w:val="73686BA3"/>
    <w:rsid w:val="7387878E"/>
    <w:rsid w:val="739FA6B3"/>
    <w:rsid w:val="73BE5BC0"/>
    <w:rsid w:val="7473338B"/>
    <w:rsid w:val="74756E77"/>
    <w:rsid w:val="748CCB27"/>
    <w:rsid w:val="74F5CB5B"/>
    <w:rsid w:val="75054B5D"/>
    <w:rsid w:val="75386E5F"/>
    <w:rsid w:val="754E79D9"/>
    <w:rsid w:val="7582FE89"/>
    <w:rsid w:val="75E3D8F4"/>
    <w:rsid w:val="763C75AF"/>
    <w:rsid w:val="7674D48C"/>
    <w:rsid w:val="7679A24F"/>
    <w:rsid w:val="76DC322E"/>
    <w:rsid w:val="76E2BDF3"/>
    <w:rsid w:val="76F751B4"/>
    <w:rsid w:val="76FA41B1"/>
    <w:rsid w:val="77128CD6"/>
    <w:rsid w:val="776E3782"/>
    <w:rsid w:val="77B9EEAD"/>
    <w:rsid w:val="77CE0CE7"/>
    <w:rsid w:val="7801BEA8"/>
    <w:rsid w:val="783C812A"/>
    <w:rsid w:val="7850FDBD"/>
    <w:rsid w:val="78701509"/>
    <w:rsid w:val="78B81BDE"/>
    <w:rsid w:val="79116D46"/>
    <w:rsid w:val="7928524D"/>
    <w:rsid w:val="7A79474F"/>
    <w:rsid w:val="7A90EB10"/>
    <w:rsid w:val="7A92BC10"/>
    <w:rsid w:val="7A99DF4D"/>
    <w:rsid w:val="7B0EA569"/>
    <w:rsid w:val="7B5414B6"/>
    <w:rsid w:val="7B650B9F"/>
    <w:rsid w:val="7B8230F1"/>
    <w:rsid w:val="7C1587D1"/>
    <w:rsid w:val="7C71C55E"/>
    <w:rsid w:val="7C94D4B6"/>
    <w:rsid w:val="7CE0E916"/>
    <w:rsid w:val="7D54B221"/>
    <w:rsid w:val="7DBFC0BE"/>
    <w:rsid w:val="7E3E0B62"/>
    <w:rsid w:val="7E3F3957"/>
    <w:rsid w:val="7EABC2AE"/>
    <w:rsid w:val="7F2A0FB0"/>
    <w:rsid w:val="7F60C41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0A0AA"/>
  <w15:chartTrackingRefBased/>
  <w15:docId w15:val="{3E73B663-1247-4DE2-BD58-064DF93A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1F7"/>
    <w:pPr>
      <w:spacing w:before="120" w:after="120" w:line="259" w:lineRule="auto"/>
      <w:jc w:val="both"/>
    </w:pPr>
    <w:rPr>
      <w:szCs w:val="22"/>
    </w:rPr>
  </w:style>
  <w:style w:type="paragraph" w:styleId="Ttulo1">
    <w:name w:val="heading 1"/>
    <w:basedOn w:val="Normal"/>
    <w:next w:val="Normal"/>
    <w:link w:val="Ttulo1Car"/>
    <w:uiPriority w:val="9"/>
    <w:qFormat/>
    <w:rsid w:val="001F760A"/>
    <w:pPr>
      <w:keepNext/>
      <w:keepLines/>
      <w:numPr>
        <w:numId w:val="13"/>
      </w:numPr>
      <w:spacing w:before="240" w:after="240"/>
      <w:ind w:left="3544" w:hanging="709"/>
      <w:outlineLvl w:val="0"/>
    </w:pPr>
    <w:rPr>
      <w:rFonts w:ascii="Courier New" w:eastAsiaTheme="majorEastAsia" w:hAnsi="Courier New" w:cstheme="majorBidi"/>
      <w:b/>
      <w:szCs w:val="32"/>
    </w:rPr>
  </w:style>
  <w:style w:type="paragraph" w:styleId="Ttulo2">
    <w:name w:val="heading 2"/>
    <w:basedOn w:val="Normal"/>
    <w:next w:val="Normal"/>
    <w:link w:val="Ttulo2Car"/>
    <w:uiPriority w:val="9"/>
    <w:unhideWhenUsed/>
    <w:qFormat/>
    <w:rsid w:val="001F760A"/>
    <w:pPr>
      <w:keepNext/>
      <w:keepLines/>
      <w:numPr>
        <w:numId w:val="14"/>
      </w:numPr>
      <w:spacing w:before="40" w:after="0"/>
      <w:ind w:left="3544" w:hanging="709"/>
      <w:outlineLvl w:val="1"/>
    </w:pPr>
    <w:rPr>
      <w:rFonts w:ascii="Courier New" w:eastAsiaTheme="majorEastAsia" w:hAnsi="Courier New" w:cstheme="majorBidi"/>
      <w:b/>
      <w:szCs w:val="26"/>
    </w:rPr>
  </w:style>
  <w:style w:type="paragraph" w:styleId="Ttulo3">
    <w:name w:val="heading 3"/>
    <w:basedOn w:val="Normal"/>
    <w:next w:val="Normal"/>
    <w:link w:val="Ttulo3Car"/>
    <w:uiPriority w:val="9"/>
    <w:unhideWhenUsed/>
    <w:qFormat/>
    <w:rsid w:val="001F760A"/>
    <w:pPr>
      <w:keepNext/>
      <w:keepLines/>
      <w:numPr>
        <w:numId w:val="17"/>
      </w:numPr>
      <w:spacing w:before="240" w:after="240"/>
      <w:ind w:left="4111" w:hanging="567"/>
      <w:outlineLvl w:val="2"/>
    </w:pPr>
    <w:rPr>
      <w:rFonts w:ascii="Courier New" w:eastAsiaTheme="majorEastAsia" w:hAnsi="Courier New" w:cstheme="majorBidi"/>
      <w:b/>
      <w:szCs w:val="24"/>
    </w:rPr>
  </w:style>
  <w:style w:type="paragraph" w:styleId="Ttulo4">
    <w:name w:val="heading 4"/>
    <w:basedOn w:val="Normal"/>
    <w:next w:val="Sangra2detindependiente"/>
    <w:link w:val="Ttulo4Car"/>
    <w:uiPriority w:val="9"/>
    <w:qFormat/>
    <w:rsid w:val="001F760A"/>
    <w:pPr>
      <w:keepNext/>
      <w:numPr>
        <w:numId w:val="18"/>
      </w:numPr>
      <w:spacing w:before="240" w:after="240" w:line="240" w:lineRule="auto"/>
      <w:ind w:left="4111" w:hanging="567"/>
      <w:outlineLvl w:val="3"/>
    </w:pPr>
    <w:rPr>
      <w:rFonts w:ascii="Courier New" w:eastAsia="Times New Roman" w:hAnsi="Courier New" w:cs="Times New Roman"/>
      <w:b/>
      <w:spacing w:val="-3"/>
      <w:szCs w:val="24"/>
      <w:lang w:val="es-ES_tradnl" w:eastAsia="es-ES"/>
    </w:rPr>
  </w:style>
  <w:style w:type="paragraph" w:styleId="Ttulo5">
    <w:name w:val="heading 5"/>
    <w:basedOn w:val="Normal"/>
    <w:next w:val="Normal"/>
    <w:link w:val="Ttulo5Car"/>
    <w:qFormat/>
    <w:rsid w:val="002271F7"/>
    <w:pPr>
      <w:keepNext/>
      <w:tabs>
        <w:tab w:val="center" w:pos="2977"/>
        <w:tab w:val="center" w:pos="7230"/>
      </w:tabs>
      <w:spacing w:before="0" w:after="0" w:line="240" w:lineRule="auto"/>
      <w:outlineLvl w:val="4"/>
    </w:pPr>
    <w:rPr>
      <w:rFonts w:ascii="Courier" w:eastAsia="Times New Roman" w:hAnsi="Courier" w:cs="Times New Roman"/>
      <w:b/>
      <w:bCs/>
      <w:spacing w:val="-3"/>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760A"/>
    <w:rPr>
      <w:rFonts w:ascii="Courier New" w:eastAsiaTheme="majorEastAsia" w:hAnsi="Courier New" w:cstheme="majorBidi"/>
      <w:b/>
      <w:szCs w:val="32"/>
    </w:rPr>
  </w:style>
  <w:style w:type="character" w:customStyle="1" w:styleId="Ttulo2Car">
    <w:name w:val="Título 2 Car"/>
    <w:basedOn w:val="Fuentedeprrafopredeter"/>
    <w:link w:val="Ttulo2"/>
    <w:uiPriority w:val="9"/>
    <w:rsid w:val="001F760A"/>
    <w:rPr>
      <w:rFonts w:ascii="Courier New" w:eastAsiaTheme="majorEastAsia" w:hAnsi="Courier New" w:cstheme="majorBidi"/>
      <w:b/>
      <w:szCs w:val="26"/>
    </w:rPr>
  </w:style>
  <w:style w:type="character" w:customStyle="1" w:styleId="Ttulo3Car">
    <w:name w:val="Título 3 Car"/>
    <w:basedOn w:val="Fuentedeprrafopredeter"/>
    <w:link w:val="Ttulo3"/>
    <w:uiPriority w:val="9"/>
    <w:rsid w:val="001F760A"/>
    <w:rPr>
      <w:rFonts w:ascii="Courier New" w:eastAsiaTheme="majorEastAsia" w:hAnsi="Courier New" w:cstheme="majorBidi"/>
      <w:b/>
    </w:rPr>
  </w:style>
  <w:style w:type="character" w:customStyle="1" w:styleId="Ttulo4Car">
    <w:name w:val="Título 4 Car"/>
    <w:basedOn w:val="Fuentedeprrafopredeter"/>
    <w:link w:val="Ttulo4"/>
    <w:uiPriority w:val="9"/>
    <w:rsid w:val="001F760A"/>
    <w:rPr>
      <w:rFonts w:ascii="Courier New" w:eastAsia="Times New Roman" w:hAnsi="Courier New" w:cs="Times New Roman"/>
      <w:b/>
      <w:spacing w:val="-3"/>
      <w:lang w:val="es-ES_tradnl" w:eastAsia="es-ES"/>
    </w:rPr>
  </w:style>
  <w:style w:type="character" w:customStyle="1" w:styleId="Ttulo5Car">
    <w:name w:val="Título 5 Car"/>
    <w:basedOn w:val="Fuentedeprrafopredeter"/>
    <w:link w:val="Ttulo5"/>
    <w:rsid w:val="002271F7"/>
    <w:rPr>
      <w:rFonts w:ascii="Courier" w:eastAsia="Times New Roman" w:hAnsi="Courier" w:cs="Times New Roman"/>
      <w:b/>
      <w:bCs/>
      <w:spacing w:val="-3"/>
      <w:szCs w:val="20"/>
      <w:lang w:val="es-ES_tradnl" w:eastAsia="es-ES"/>
    </w:rPr>
  </w:style>
  <w:style w:type="character" w:styleId="Refdecomentario">
    <w:name w:val="annotation reference"/>
    <w:basedOn w:val="Fuentedeprrafopredeter"/>
    <w:uiPriority w:val="99"/>
    <w:unhideWhenUsed/>
    <w:rsid w:val="002271F7"/>
    <w:rPr>
      <w:sz w:val="16"/>
      <w:szCs w:val="16"/>
    </w:rPr>
  </w:style>
  <w:style w:type="paragraph" w:styleId="Textocomentario">
    <w:name w:val="annotation text"/>
    <w:basedOn w:val="Normal"/>
    <w:link w:val="TextocomentarioCar"/>
    <w:uiPriority w:val="99"/>
    <w:unhideWhenUsed/>
    <w:rsid w:val="002271F7"/>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2271F7"/>
    <w:rPr>
      <w:sz w:val="20"/>
      <w:szCs w:val="20"/>
    </w:rPr>
  </w:style>
  <w:style w:type="paragraph" w:styleId="Asuntodelcomentario">
    <w:name w:val="annotation subject"/>
    <w:basedOn w:val="Textocomentario"/>
    <w:next w:val="Textocomentario"/>
    <w:link w:val="AsuntodelcomentarioCar"/>
    <w:uiPriority w:val="99"/>
    <w:unhideWhenUsed/>
    <w:rsid w:val="002271F7"/>
    <w:pPr>
      <w:spacing w:after="120"/>
    </w:pPr>
    <w:rPr>
      <w:b/>
      <w:bCs/>
    </w:rPr>
  </w:style>
  <w:style w:type="character" w:customStyle="1" w:styleId="AsuntodelcomentarioCar">
    <w:name w:val="Asunto del comentario Car"/>
    <w:basedOn w:val="TextocomentarioCar"/>
    <w:link w:val="Asuntodelcomentario"/>
    <w:uiPriority w:val="99"/>
    <w:rsid w:val="002271F7"/>
    <w:rPr>
      <w:b/>
      <w:bCs/>
      <w:sz w:val="20"/>
      <w:szCs w:val="20"/>
    </w:rPr>
  </w:style>
  <w:style w:type="paragraph" w:styleId="Prrafodelista">
    <w:name w:val="List Paragraph"/>
    <w:basedOn w:val="Normal"/>
    <w:uiPriority w:val="34"/>
    <w:qFormat/>
    <w:rsid w:val="002271F7"/>
    <w:pPr>
      <w:ind w:left="720"/>
      <w:contextualSpacing/>
    </w:pPr>
  </w:style>
  <w:style w:type="paragraph" w:styleId="Piedepgina">
    <w:name w:val="footer"/>
    <w:basedOn w:val="Normal"/>
    <w:link w:val="PiedepginaCar"/>
    <w:uiPriority w:val="99"/>
    <w:unhideWhenUsed/>
    <w:rsid w:val="002271F7"/>
    <w:pPr>
      <w:widowControl w:val="0"/>
      <w:tabs>
        <w:tab w:val="center" w:pos="4419"/>
        <w:tab w:val="right" w:pos="8838"/>
      </w:tabs>
      <w:autoSpaceDE w:val="0"/>
      <w:autoSpaceDN w:val="0"/>
      <w:adjustRightInd w:val="0"/>
      <w:spacing w:before="0" w:after="0" w:line="240" w:lineRule="auto"/>
      <w:ind w:firstLine="284"/>
      <w:contextualSpacing/>
    </w:pPr>
    <w:rPr>
      <w:rFonts w:ascii="Book Antiqua" w:eastAsia="Times New Roman" w:hAnsi="Book Antiqua" w:cs="Courier New"/>
      <w:sz w:val="20"/>
      <w:szCs w:val="20"/>
      <w:lang w:val="es-ES_tradnl" w:eastAsia="es-CL"/>
    </w:rPr>
  </w:style>
  <w:style w:type="character" w:customStyle="1" w:styleId="PiedepginaCar">
    <w:name w:val="Pie de página Car"/>
    <w:basedOn w:val="Fuentedeprrafopredeter"/>
    <w:link w:val="Piedepgina"/>
    <w:uiPriority w:val="99"/>
    <w:rsid w:val="002271F7"/>
    <w:rPr>
      <w:rFonts w:ascii="Book Antiqua" w:eastAsia="Times New Roman" w:hAnsi="Book Antiqua" w:cs="Courier New"/>
      <w:sz w:val="20"/>
      <w:szCs w:val="20"/>
      <w:lang w:val="es-ES_tradnl" w:eastAsia="es-CL"/>
    </w:rPr>
  </w:style>
  <w:style w:type="character" w:styleId="Refdenotaalpie">
    <w:name w:val="footnote reference"/>
    <w:basedOn w:val="Fuentedeprrafopredeter"/>
    <w:uiPriority w:val="99"/>
    <w:semiHidden/>
    <w:unhideWhenUsed/>
    <w:rsid w:val="002271F7"/>
    <w:rPr>
      <w:vertAlign w:val="superscript"/>
    </w:rPr>
  </w:style>
  <w:style w:type="paragraph" w:styleId="Revisin">
    <w:name w:val="Revision"/>
    <w:hidden/>
    <w:uiPriority w:val="99"/>
    <w:semiHidden/>
    <w:rsid w:val="002271F7"/>
    <w:rPr>
      <w:szCs w:val="22"/>
    </w:rPr>
  </w:style>
  <w:style w:type="paragraph" w:styleId="Textonotaalfinal">
    <w:name w:val="endnote text"/>
    <w:basedOn w:val="Normal"/>
    <w:link w:val="TextonotaalfinalCar"/>
    <w:uiPriority w:val="99"/>
    <w:semiHidden/>
    <w:unhideWhenUsed/>
    <w:rsid w:val="002271F7"/>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271F7"/>
    <w:rPr>
      <w:sz w:val="20"/>
      <w:szCs w:val="20"/>
    </w:rPr>
  </w:style>
  <w:style w:type="character" w:styleId="Refdenotaalfinal">
    <w:name w:val="endnote reference"/>
    <w:basedOn w:val="Fuentedeprrafopredeter"/>
    <w:uiPriority w:val="99"/>
    <w:semiHidden/>
    <w:unhideWhenUsed/>
    <w:rsid w:val="002271F7"/>
    <w:rPr>
      <w:vertAlign w:val="superscript"/>
    </w:rPr>
  </w:style>
  <w:style w:type="paragraph" w:customStyle="1" w:styleId="xmsonormal">
    <w:name w:val="x_msonormal"/>
    <w:basedOn w:val="Normal"/>
    <w:rsid w:val="002271F7"/>
    <w:pPr>
      <w:spacing w:before="100" w:beforeAutospacing="1" w:after="100" w:afterAutospacing="1" w:line="240" w:lineRule="auto"/>
      <w:ind w:firstLine="284"/>
    </w:pPr>
    <w:rPr>
      <w:rFonts w:ascii="Times New Roman" w:eastAsia="Times New Roman" w:hAnsi="Times New Roman" w:cs="Times New Roman"/>
      <w:szCs w:val="24"/>
      <w:lang w:eastAsia="es-MX"/>
    </w:rPr>
  </w:style>
  <w:style w:type="paragraph" w:styleId="Puesto">
    <w:name w:val="Title"/>
    <w:basedOn w:val="Normal"/>
    <w:next w:val="Normal"/>
    <w:link w:val="PuestoCar"/>
    <w:qFormat/>
    <w:rsid w:val="002271F7"/>
    <w:pPr>
      <w:spacing w:line="240" w:lineRule="auto"/>
      <w:jc w:val="center"/>
    </w:pPr>
    <w:rPr>
      <w:rFonts w:ascii="Garamond" w:hAnsi="Garamond"/>
      <w:b/>
      <w:bCs/>
      <w:sz w:val="26"/>
      <w:szCs w:val="26"/>
    </w:rPr>
  </w:style>
  <w:style w:type="character" w:customStyle="1" w:styleId="PuestoCar">
    <w:name w:val="Puesto Car"/>
    <w:basedOn w:val="Fuentedeprrafopredeter"/>
    <w:link w:val="Puesto"/>
    <w:rsid w:val="002271F7"/>
    <w:rPr>
      <w:rFonts w:ascii="Garamond" w:hAnsi="Garamond"/>
      <w:b/>
      <w:bCs/>
      <w:sz w:val="26"/>
      <w:szCs w:val="26"/>
    </w:rPr>
  </w:style>
  <w:style w:type="table" w:styleId="Tablaconcuadrcula">
    <w:name w:val="Table Grid"/>
    <w:basedOn w:val="Tablanormal"/>
    <w:rsid w:val="00227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71F7"/>
    <w:rPr>
      <w:color w:val="0563C1" w:themeColor="hyperlink"/>
      <w:u w:val="single"/>
    </w:rPr>
  </w:style>
  <w:style w:type="character" w:customStyle="1" w:styleId="UnresolvedMention">
    <w:name w:val="Unresolved Mention"/>
    <w:basedOn w:val="Fuentedeprrafopredeter"/>
    <w:uiPriority w:val="99"/>
    <w:semiHidden/>
    <w:unhideWhenUsed/>
    <w:rsid w:val="002271F7"/>
    <w:rPr>
      <w:color w:val="605E5C"/>
      <w:shd w:val="clear" w:color="auto" w:fill="E1DFDD"/>
    </w:rPr>
  </w:style>
  <w:style w:type="character" w:styleId="Hipervnculovisitado">
    <w:name w:val="FollowedHyperlink"/>
    <w:basedOn w:val="Fuentedeprrafopredeter"/>
    <w:uiPriority w:val="99"/>
    <w:semiHidden/>
    <w:unhideWhenUsed/>
    <w:rsid w:val="002271F7"/>
    <w:rPr>
      <w:color w:val="954F72" w:themeColor="followedHyperlink"/>
      <w:u w:val="single"/>
    </w:rPr>
  </w:style>
  <w:style w:type="character" w:customStyle="1" w:styleId="apple-converted-space">
    <w:name w:val="apple-converted-space"/>
    <w:basedOn w:val="Fuentedeprrafopredeter"/>
    <w:rsid w:val="002271F7"/>
  </w:style>
  <w:style w:type="character" w:styleId="Nmerodepgina">
    <w:name w:val="page number"/>
    <w:basedOn w:val="Fuentedeprrafopredeter"/>
    <w:unhideWhenUsed/>
    <w:rsid w:val="002271F7"/>
  </w:style>
  <w:style w:type="paragraph" w:styleId="Textonotapie">
    <w:name w:val="footnote text"/>
    <w:basedOn w:val="Normal"/>
    <w:link w:val="TextonotapieCar"/>
    <w:uiPriority w:val="99"/>
    <w:semiHidden/>
    <w:unhideWhenUsed/>
    <w:rsid w:val="002271F7"/>
    <w:pPr>
      <w:spacing w:before="0" w:after="0" w:line="240" w:lineRule="auto"/>
      <w:ind w:firstLine="284"/>
    </w:pPr>
    <w:rPr>
      <w:rFonts w:ascii="Garamond" w:hAnsi="Garamond"/>
      <w:sz w:val="20"/>
      <w:szCs w:val="20"/>
    </w:rPr>
  </w:style>
  <w:style w:type="character" w:customStyle="1" w:styleId="TextonotapieCar">
    <w:name w:val="Texto nota pie Car"/>
    <w:basedOn w:val="Fuentedeprrafopredeter"/>
    <w:link w:val="Textonotapie"/>
    <w:uiPriority w:val="99"/>
    <w:semiHidden/>
    <w:rsid w:val="002271F7"/>
    <w:rPr>
      <w:rFonts w:ascii="Garamond" w:hAnsi="Garamond"/>
      <w:sz w:val="20"/>
      <w:szCs w:val="20"/>
    </w:rPr>
  </w:style>
  <w:style w:type="paragraph" w:customStyle="1" w:styleId="Normalparatablas">
    <w:name w:val="Normal para tablas"/>
    <w:basedOn w:val="Normal"/>
    <w:qFormat/>
    <w:rsid w:val="002271F7"/>
    <w:pPr>
      <w:spacing w:before="0" w:after="0" w:line="240" w:lineRule="auto"/>
      <w:ind w:right="1134"/>
    </w:pPr>
    <w:rPr>
      <w:rFonts w:ascii="Garamond" w:hAnsi="Garamond"/>
      <w:sz w:val="20"/>
      <w:szCs w:val="21"/>
    </w:rPr>
  </w:style>
  <w:style w:type="paragraph" w:styleId="Subttulo">
    <w:name w:val="Subtitle"/>
    <w:basedOn w:val="Normal"/>
    <w:next w:val="Normal"/>
    <w:link w:val="SubttuloCar"/>
    <w:uiPriority w:val="11"/>
    <w:qFormat/>
    <w:rsid w:val="002271F7"/>
    <w:pPr>
      <w:spacing w:line="240" w:lineRule="auto"/>
      <w:jc w:val="center"/>
    </w:pPr>
    <w:rPr>
      <w:rFonts w:ascii="Garamond" w:hAnsi="Garamond"/>
      <w:szCs w:val="24"/>
    </w:rPr>
  </w:style>
  <w:style w:type="character" w:customStyle="1" w:styleId="SubttuloCar">
    <w:name w:val="Subtítulo Car"/>
    <w:basedOn w:val="Fuentedeprrafopredeter"/>
    <w:link w:val="Subttulo"/>
    <w:uiPriority w:val="11"/>
    <w:rsid w:val="002271F7"/>
    <w:rPr>
      <w:rFonts w:ascii="Garamond" w:hAnsi="Garamond"/>
    </w:rPr>
  </w:style>
  <w:style w:type="paragraph" w:styleId="Sinespaciado">
    <w:name w:val="No Spacing"/>
    <w:basedOn w:val="Ttulo1"/>
    <w:uiPriority w:val="1"/>
    <w:qFormat/>
    <w:rsid w:val="002271F7"/>
    <w:pPr>
      <w:keepNext w:val="0"/>
      <w:keepLines w:val="0"/>
      <w:spacing w:after="120" w:line="240" w:lineRule="auto"/>
      <w:contextualSpacing/>
      <w:jc w:val="center"/>
    </w:pPr>
    <w:rPr>
      <w:rFonts w:ascii="Garamond" w:eastAsiaTheme="minorHAnsi" w:hAnsi="Garamond" w:cstheme="minorBidi"/>
      <w:b w:val="0"/>
      <w:caps/>
      <w:szCs w:val="24"/>
    </w:rPr>
  </w:style>
  <w:style w:type="character" w:customStyle="1" w:styleId="Fuentedeencabezadopredeter">
    <w:name w:val="Fuente de encabezado predeter."/>
    <w:rsid w:val="002271F7"/>
  </w:style>
  <w:style w:type="character" w:customStyle="1" w:styleId="Documento4">
    <w:name w:val="Documento 4"/>
    <w:rsid w:val="002271F7"/>
    <w:rPr>
      <w:b/>
      <w:i/>
      <w:sz w:val="24"/>
    </w:rPr>
  </w:style>
  <w:style w:type="character" w:customStyle="1" w:styleId="Bibliogr">
    <w:name w:val="Bibliogr."/>
    <w:basedOn w:val="Fuentedeencabezadopredeter"/>
    <w:rsid w:val="002271F7"/>
  </w:style>
  <w:style w:type="character" w:customStyle="1" w:styleId="Documento5">
    <w:name w:val="Documento 5"/>
    <w:basedOn w:val="Fuentedeencabezadopredeter"/>
    <w:rsid w:val="002271F7"/>
  </w:style>
  <w:style w:type="character" w:customStyle="1" w:styleId="Documento2">
    <w:name w:val="Documento 2"/>
    <w:rsid w:val="002271F7"/>
    <w:rPr>
      <w:rFonts w:ascii="Courier" w:hAnsi="Courier"/>
      <w:noProof w:val="0"/>
      <w:sz w:val="24"/>
      <w:lang w:val="en-US"/>
    </w:rPr>
  </w:style>
  <w:style w:type="character" w:customStyle="1" w:styleId="Documento6">
    <w:name w:val="Documento 6"/>
    <w:basedOn w:val="Fuentedeencabezadopredeter"/>
    <w:rsid w:val="002271F7"/>
  </w:style>
  <w:style w:type="character" w:customStyle="1" w:styleId="Documento7">
    <w:name w:val="Documento 7"/>
    <w:basedOn w:val="Fuentedeencabezadopredeter"/>
    <w:rsid w:val="002271F7"/>
  </w:style>
  <w:style w:type="character" w:customStyle="1" w:styleId="Documento8">
    <w:name w:val="Documento 8"/>
    <w:basedOn w:val="Fuentedeencabezadopredeter"/>
    <w:rsid w:val="002271F7"/>
  </w:style>
  <w:style w:type="character" w:customStyle="1" w:styleId="Documento3">
    <w:name w:val="Documento 3"/>
    <w:rsid w:val="002271F7"/>
    <w:rPr>
      <w:rFonts w:ascii="Courier" w:hAnsi="Courier"/>
      <w:noProof w:val="0"/>
      <w:sz w:val="24"/>
      <w:lang w:val="en-US"/>
    </w:rPr>
  </w:style>
  <w:style w:type="paragraph" w:customStyle="1" w:styleId="Prder1">
    <w:name w:val="PÀÀr. der. 1"/>
    <w:rsid w:val="002271F7"/>
    <w:pPr>
      <w:tabs>
        <w:tab w:val="left" w:pos="-720"/>
        <w:tab w:val="left" w:pos="0"/>
        <w:tab w:val="decimal" w:pos="720"/>
      </w:tabs>
      <w:suppressAutoHyphens/>
      <w:ind w:left="720" w:hanging="208"/>
    </w:pPr>
    <w:rPr>
      <w:rFonts w:ascii="Courier" w:eastAsia="Times New Roman" w:hAnsi="Courier" w:cs="Times New Roman"/>
      <w:szCs w:val="20"/>
      <w:lang w:val="en-US" w:eastAsia="es-ES"/>
    </w:rPr>
  </w:style>
  <w:style w:type="paragraph" w:customStyle="1" w:styleId="Prder2">
    <w:name w:val="PÀÀr. der. 2"/>
    <w:rsid w:val="002271F7"/>
    <w:pPr>
      <w:tabs>
        <w:tab w:val="left" w:pos="-720"/>
        <w:tab w:val="left" w:pos="0"/>
        <w:tab w:val="left" w:pos="720"/>
        <w:tab w:val="decimal" w:pos="1440"/>
      </w:tabs>
      <w:suppressAutoHyphens/>
      <w:ind w:left="1440" w:hanging="294"/>
    </w:pPr>
    <w:rPr>
      <w:rFonts w:ascii="Courier" w:eastAsia="Times New Roman" w:hAnsi="Courier" w:cs="Times New Roman"/>
      <w:szCs w:val="20"/>
      <w:lang w:val="en-US" w:eastAsia="es-ES"/>
    </w:rPr>
  </w:style>
  <w:style w:type="paragraph" w:customStyle="1" w:styleId="Prder3">
    <w:name w:val="PÀÀr. der. 3"/>
    <w:rsid w:val="002271F7"/>
    <w:pPr>
      <w:tabs>
        <w:tab w:val="left" w:pos="-720"/>
        <w:tab w:val="left" w:pos="0"/>
        <w:tab w:val="left" w:pos="720"/>
        <w:tab w:val="left" w:pos="1440"/>
        <w:tab w:val="decimal" w:pos="2160"/>
      </w:tabs>
      <w:suppressAutoHyphens/>
      <w:ind w:left="2160" w:hanging="236"/>
    </w:pPr>
    <w:rPr>
      <w:rFonts w:ascii="Courier" w:eastAsia="Times New Roman" w:hAnsi="Courier" w:cs="Times New Roman"/>
      <w:szCs w:val="20"/>
      <w:lang w:val="en-US" w:eastAsia="es-ES"/>
    </w:rPr>
  </w:style>
  <w:style w:type="paragraph" w:customStyle="1" w:styleId="Prder4">
    <w:name w:val="PÀÀr. der. 4"/>
    <w:rsid w:val="002271F7"/>
    <w:pPr>
      <w:tabs>
        <w:tab w:val="left" w:pos="-720"/>
        <w:tab w:val="left" w:pos="0"/>
        <w:tab w:val="left" w:pos="720"/>
        <w:tab w:val="left" w:pos="1440"/>
        <w:tab w:val="left" w:pos="2160"/>
        <w:tab w:val="decimal" w:pos="2880"/>
      </w:tabs>
      <w:suppressAutoHyphens/>
      <w:ind w:left="2880" w:hanging="236"/>
    </w:pPr>
    <w:rPr>
      <w:rFonts w:ascii="Courier" w:eastAsia="Times New Roman" w:hAnsi="Courier" w:cs="Times New Roman"/>
      <w:szCs w:val="20"/>
      <w:lang w:val="en-US" w:eastAsia="es-ES"/>
    </w:rPr>
  </w:style>
  <w:style w:type="paragraph" w:customStyle="1" w:styleId="Documento1">
    <w:name w:val="Documento 1"/>
    <w:rsid w:val="002271F7"/>
    <w:pPr>
      <w:keepNext/>
      <w:keepLines/>
      <w:tabs>
        <w:tab w:val="left" w:pos="-720"/>
      </w:tabs>
      <w:suppressAutoHyphens/>
      <w:spacing w:before="120" w:after="120"/>
    </w:pPr>
    <w:rPr>
      <w:rFonts w:ascii="Courier" w:eastAsia="Times New Roman" w:hAnsi="Courier" w:cs="Times New Roman"/>
      <w:szCs w:val="20"/>
      <w:lang w:val="en-US" w:eastAsia="es-ES"/>
    </w:rPr>
  </w:style>
  <w:style w:type="paragraph" w:customStyle="1" w:styleId="Prder5">
    <w:name w:val="PÀÀr. der. 5"/>
    <w:rsid w:val="002271F7"/>
    <w:pPr>
      <w:tabs>
        <w:tab w:val="left" w:pos="-720"/>
        <w:tab w:val="left" w:pos="0"/>
        <w:tab w:val="left" w:pos="720"/>
        <w:tab w:val="left" w:pos="1440"/>
        <w:tab w:val="left" w:pos="2160"/>
        <w:tab w:val="left" w:pos="2880"/>
        <w:tab w:val="decimal" w:pos="3600"/>
      </w:tabs>
      <w:suppressAutoHyphens/>
      <w:ind w:left="3600" w:hanging="356"/>
    </w:pPr>
    <w:rPr>
      <w:rFonts w:ascii="Courier" w:eastAsia="Times New Roman" w:hAnsi="Courier" w:cs="Times New Roman"/>
      <w:szCs w:val="20"/>
      <w:lang w:val="en-US" w:eastAsia="es-ES"/>
    </w:rPr>
  </w:style>
  <w:style w:type="paragraph" w:customStyle="1" w:styleId="Prder6">
    <w:name w:val="PÀÀr. der. 6"/>
    <w:rsid w:val="002271F7"/>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eastAsia="Times New Roman" w:hAnsi="Courier" w:cs="Times New Roman"/>
      <w:szCs w:val="20"/>
      <w:lang w:val="en-US" w:eastAsia="es-ES"/>
    </w:rPr>
  </w:style>
  <w:style w:type="paragraph" w:customStyle="1" w:styleId="Prder7">
    <w:name w:val="PÀÀr. der. 7"/>
    <w:rsid w:val="002271F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eastAsia="Times New Roman" w:hAnsi="Courier" w:cs="Times New Roman"/>
      <w:szCs w:val="20"/>
      <w:lang w:val="en-US" w:eastAsia="es-ES"/>
    </w:rPr>
  </w:style>
  <w:style w:type="paragraph" w:customStyle="1" w:styleId="Prder8">
    <w:name w:val="PÀÀr. der. 8"/>
    <w:rsid w:val="002271F7"/>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eastAsia="Times New Roman" w:hAnsi="Courier" w:cs="Times New Roman"/>
      <w:szCs w:val="20"/>
      <w:lang w:val="en-US" w:eastAsia="es-ES"/>
    </w:rPr>
  </w:style>
  <w:style w:type="character" w:customStyle="1" w:styleId="Tcnico2">
    <w:name w:val="TÀ)Àcnico 2"/>
    <w:rsid w:val="002271F7"/>
    <w:rPr>
      <w:rFonts w:ascii="Courier" w:hAnsi="Courier"/>
      <w:noProof w:val="0"/>
      <w:sz w:val="24"/>
      <w:lang w:val="en-US"/>
    </w:rPr>
  </w:style>
  <w:style w:type="character" w:customStyle="1" w:styleId="Tcnico3">
    <w:name w:val="TÀ)Àcnico 3"/>
    <w:rsid w:val="002271F7"/>
    <w:rPr>
      <w:rFonts w:ascii="Courier" w:hAnsi="Courier"/>
      <w:noProof w:val="0"/>
      <w:sz w:val="24"/>
      <w:lang w:val="en-US"/>
    </w:rPr>
  </w:style>
  <w:style w:type="paragraph" w:customStyle="1" w:styleId="Tcnico4">
    <w:name w:val="TÀ)Àcnico 4"/>
    <w:rsid w:val="002271F7"/>
    <w:pPr>
      <w:tabs>
        <w:tab w:val="left" w:pos="-720"/>
      </w:tabs>
      <w:suppressAutoHyphens/>
    </w:pPr>
    <w:rPr>
      <w:rFonts w:ascii="Courier" w:eastAsia="Times New Roman" w:hAnsi="Courier" w:cs="Times New Roman"/>
      <w:b/>
      <w:szCs w:val="20"/>
      <w:lang w:val="en-US" w:eastAsia="es-ES"/>
    </w:rPr>
  </w:style>
  <w:style w:type="character" w:customStyle="1" w:styleId="Tcnico1">
    <w:name w:val="TÀ)Àcnico 1"/>
    <w:rsid w:val="002271F7"/>
    <w:rPr>
      <w:rFonts w:ascii="Courier" w:hAnsi="Courier"/>
      <w:noProof w:val="0"/>
      <w:sz w:val="24"/>
      <w:lang w:val="en-US"/>
    </w:rPr>
  </w:style>
  <w:style w:type="character" w:customStyle="1" w:styleId="Inicdoc">
    <w:name w:val="Inic. doc."/>
    <w:basedOn w:val="Fuentedeencabezadopredeter"/>
    <w:rsid w:val="002271F7"/>
  </w:style>
  <w:style w:type="paragraph" w:customStyle="1" w:styleId="Tcnico5">
    <w:name w:val="TÀ)Àcnico 5"/>
    <w:rsid w:val="002271F7"/>
    <w:pPr>
      <w:tabs>
        <w:tab w:val="left" w:pos="-720"/>
      </w:tabs>
      <w:suppressAutoHyphens/>
      <w:ind w:firstLine="720"/>
    </w:pPr>
    <w:rPr>
      <w:rFonts w:ascii="Courier" w:eastAsia="Times New Roman" w:hAnsi="Courier" w:cs="Times New Roman"/>
      <w:b/>
      <w:szCs w:val="20"/>
      <w:lang w:val="en-US" w:eastAsia="es-ES"/>
    </w:rPr>
  </w:style>
  <w:style w:type="paragraph" w:customStyle="1" w:styleId="Tcnico6">
    <w:name w:val="TÀ)Àcnico 6"/>
    <w:rsid w:val="002271F7"/>
    <w:pPr>
      <w:tabs>
        <w:tab w:val="left" w:pos="-720"/>
      </w:tabs>
      <w:suppressAutoHyphens/>
      <w:ind w:firstLine="720"/>
    </w:pPr>
    <w:rPr>
      <w:rFonts w:ascii="Courier" w:eastAsia="Times New Roman" w:hAnsi="Courier" w:cs="Times New Roman"/>
      <w:b/>
      <w:szCs w:val="20"/>
      <w:lang w:val="en-US" w:eastAsia="es-ES"/>
    </w:rPr>
  </w:style>
  <w:style w:type="paragraph" w:customStyle="1" w:styleId="Tcnico7">
    <w:name w:val="TÀ)Àcnico 7"/>
    <w:rsid w:val="002271F7"/>
    <w:pPr>
      <w:tabs>
        <w:tab w:val="left" w:pos="-720"/>
      </w:tabs>
      <w:suppressAutoHyphens/>
      <w:ind w:firstLine="720"/>
    </w:pPr>
    <w:rPr>
      <w:rFonts w:ascii="Courier" w:eastAsia="Times New Roman" w:hAnsi="Courier" w:cs="Times New Roman"/>
      <w:b/>
      <w:szCs w:val="20"/>
      <w:lang w:val="en-US" w:eastAsia="es-ES"/>
    </w:rPr>
  </w:style>
  <w:style w:type="paragraph" w:customStyle="1" w:styleId="Tcnico8">
    <w:name w:val="TÀ)Àcnico 8"/>
    <w:rsid w:val="002271F7"/>
    <w:pPr>
      <w:tabs>
        <w:tab w:val="left" w:pos="-720"/>
      </w:tabs>
      <w:suppressAutoHyphens/>
      <w:ind w:firstLine="720"/>
    </w:pPr>
    <w:rPr>
      <w:rFonts w:ascii="Courier" w:eastAsia="Times New Roman" w:hAnsi="Courier" w:cs="Times New Roman"/>
      <w:b/>
      <w:szCs w:val="20"/>
      <w:lang w:val="en-US" w:eastAsia="es-ES"/>
    </w:rPr>
  </w:style>
  <w:style w:type="character" w:customStyle="1" w:styleId="Inicestt">
    <w:name w:val="Inic. est. t"/>
    <w:rsid w:val="002271F7"/>
    <w:rPr>
      <w:rFonts w:ascii="Courier" w:hAnsi="Courier"/>
      <w:noProof w:val="0"/>
      <w:sz w:val="24"/>
      <w:lang w:val="en-US"/>
    </w:rPr>
  </w:style>
  <w:style w:type="paragraph" w:customStyle="1" w:styleId="Escrlegal">
    <w:name w:val="Escr. legal"/>
    <w:rsid w:val="002271F7"/>
    <w:pPr>
      <w:tabs>
        <w:tab w:val="left" w:pos="-720"/>
      </w:tabs>
      <w:suppressAutoHyphens/>
      <w:spacing w:line="240" w:lineRule="exact"/>
    </w:pPr>
    <w:rPr>
      <w:rFonts w:ascii="Courier" w:eastAsia="Times New Roman" w:hAnsi="Courier" w:cs="Times New Roman"/>
      <w:szCs w:val="20"/>
      <w:lang w:val="en-US" w:eastAsia="es-ES"/>
    </w:rPr>
  </w:style>
  <w:style w:type="paragraph" w:styleId="TDC1">
    <w:name w:val="toc 1"/>
    <w:basedOn w:val="Normal"/>
    <w:next w:val="Normal"/>
    <w:uiPriority w:val="39"/>
    <w:rsid w:val="002271F7"/>
    <w:pPr>
      <w:spacing w:after="0"/>
      <w:jc w:val="left"/>
    </w:pPr>
    <w:rPr>
      <w:rFonts w:cstheme="minorHAnsi"/>
      <w:b/>
      <w:bCs/>
      <w:i/>
      <w:iCs/>
      <w:szCs w:val="24"/>
    </w:rPr>
  </w:style>
  <w:style w:type="paragraph" w:styleId="TDC2">
    <w:name w:val="toc 2"/>
    <w:basedOn w:val="Normal"/>
    <w:next w:val="Normal"/>
    <w:uiPriority w:val="39"/>
    <w:rsid w:val="002271F7"/>
    <w:pPr>
      <w:spacing w:after="0"/>
      <w:ind w:left="240"/>
      <w:jc w:val="left"/>
    </w:pPr>
    <w:rPr>
      <w:rFonts w:cstheme="minorHAnsi"/>
      <w:b/>
      <w:bCs/>
      <w:sz w:val="22"/>
    </w:rPr>
  </w:style>
  <w:style w:type="paragraph" w:styleId="TDC3">
    <w:name w:val="toc 3"/>
    <w:basedOn w:val="Normal"/>
    <w:next w:val="Normal"/>
    <w:uiPriority w:val="39"/>
    <w:rsid w:val="002271F7"/>
    <w:pPr>
      <w:spacing w:before="0" w:after="0"/>
      <w:ind w:left="480"/>
      <w:jc w:val="left"/>
    </w:pPr>
    <w:rPr>
      <w:rFonts w:cstheme="minorHAnsi"/>
      <w:sz w:val="20"/>
      <w:szCs w:val="20"/>
    </w:rPr>
  </w:style>
  <w:style w:type="paragraph" w:styleId="TDC4">
    <w:name w:val="toc 4"/>
    <w:basedOn w:val="Normal"/>
    <w:next w:val="Normal"/>
    <w:semiHidden/>
    <w:rsid w:val="002271F7"/>
    <w:pPr>
      <w:spacing w:before="0" w:after="0"/>
      <w:ind w:left="720"/>
      <w:jc w:val="left"/>
    </w:pPr>
    <w:rPr>
      <w:rFonts w:cstheme="minorHAnsi"/>
      <w:sz w:val="20"/>
      <w:szCs w:val="20"/>
    </w:rPr>
  </w:style>
  <w:style w:type="paragraph" w:styleId="TDC5">
    <w:name w:val="toc 5"/>
    <w:basedOn w:val="Normal"/>
    <w:next w:val="Normal"/>
    <w:semiHidden/>
    <w:rsid w:val="002271F7"/>
    <w:pPr>
      <w:spacing w:before="0" w:after="0"/>
      <w:ind w:left="960"/>
      <w:jc w:val="left"/>
    </w:pPr>
    <w:rPr>
      <w:rFonts w:cstheme="minorHAnsi"/>
      <w:sz w:val="20"/>
      <w:szCs w:val="20"/>
    </w:rPr>
  </w:style>
  <w:style w:type="paragraph" w:styleId="TDC6">
    <w:name w:val="toc 6"/>
    <w:basedOn w:val="Normal"/>
    <w:next w:val="Normal"/>
    <w:semiHidden/>
    <w:rsid w:val="002271F7"/>
    <w:pPr>
      <w:spacing w:before="0" w:after="0"/>
      <w:ind w:left="1200"/>
      <w:jc w:val="left"/>
    </w:pPr>
    <w:rPr>
      <w:rFonts w:cstheme="minorHAnsi"/>
      <w:sz w:val="20"/>
      <w:szCs w:val="20"/>
    </w:rPr>
  </w:style>
  <w:style w:type="paragraph" w:styleId="TDC7">
    <w:name w:val="toc 7"/>
    <w:basedOn w:val="Normal"/>
    <w:next w:val="Normal"/>
    <w:semiHidden/>
    <w:rsid w:val="002271F7"/>
    <w:pPr>
      <w:spacing w:before="0" w:after="0"/>
      <w:ind w:left="1440"/>
      <w:jc w:val="left"/>
    </w:pPr>
    <w:rPr>
      <w:rFonts w:cstheme="minorHAnsi"/>
      <w:sz w:val="20"/>
      <w:szCs w:val="20"/>
    </w:rPr>
  </w:style>
  <w:style w:type="paragraph" w:styleId="TDC8">
    <w:name w:val="toc 8"/>
    <w:basedOn w:val="Normal"/>
    <w:next w:val="Normal"/>
    <w:semiHidden/>
    <w:rsid w:val="002271F7"/>
    <w:pPr>
      <w:spacing w:before="0" w:after="0"/>
      <w:ind w:left="1680"/>
      <w:jc w:val="left"/>
    </w:pPr>
    <w:rPr>
      <w:rFonts w:cstheme="minorHAnsi"/>
      <w:sz w:val="20"/>
      <w:szCs w:val="20"/>
    </w:rPr>
  </w:style>
  <w:style w:type="paragraph" w:styleId="TDC9">
    <w:name w:val="toc 9"/>
    <w:basedOn w:val="Normal"/>
    <w:next w:val="Normal"/>
    <w:semiHidden/>
    <w:rsid w:val="002271F7"/>
    <w:pPr>
      <w:spacing w:before="0" w:after="0"/>
      <w:ind w:left="1920"/>
      <w:jc w:val="left"/>
    </w:pPr>
    <w:rPr>
      <w:rFonts w:cstheme="minorHAnsi"/>
      <w:sz w:val="20"/>
      <w:szCs w:val="20"/>
    </w:rPr>
  </w:style>
  <w:style w:type="paragraph" w:customStyle="1" w:styleId="ndice1">
    <w:name w:val="índice 1"/>
    <w:basedOn w:val="Normal"/>
    <w:rsid w:val="002271F7"/>
    <w:pPr>
      <w:tabs>
        <w:tab w:val="left" w:leader="dot" w:pos="9000"/>
        <w:tab w:val="right" w:pos="9360"/>
      </w:tabs>
      <w:suppressAutoHyphens/>
      <w:spacing w:line="240" w:lineRule="auto"/>
      <w:ind w:left="1440" w:right="720" w:hanging="1440"/>
    </w:pPr>
    <w:rPr>
      <w:rFonts w:ascii="Courier New" w:eastAsia="Times New Roman" w:hAnsi="Courier New" w:cs="Times New Roman"/>
      <w:szCs w:val="24"/>
      <w:lang w:val="en-US" w:eastAsia="es-ES"/>
    </w:rPr>
  </w:style>
  <w:style w:type="paragraph" w:customStyle="1" w:styleId="ndice2">
    <w:name w:val="índice 2"/>
    <w:basedOn w:val="Normal"/>
    <w:rsid w:val="002271F7"/>
    <w:pPr>
      <w:tabs>
        <w:tab w:val="left" w:leader="dot" w:pos="9000"/>
        <w:tab w:val="right" w:pos="9360"/>
      </w:tabs>
      <w:suppressAutoHyphens/>
      <w:spacing w:line="240" w:lineRule="auto"/>
      <w:ind w:left="1440" w:right="720" w:hanging="720"/>
    </w:pPr>
    <w:rPr>
      <w:rFonts w:ascii="Courier New" w:eastAsia="Times New Roman" w:hAnsi="Courier New" w:cs="Times New Roman"/>
      <w:szCs w:val="24"/>
      <w:lang w:val="en-US" w:eastAsia="es-ES"/>
    </w:rPr>
  </w:style>
  <w:style w:type="paragraph" w:customStyle="1" w:styleId="toa">
    <w:name w:val="toa"/>
    <w:basedOn w:val="Normal"/>
    <w:rsid w:val="002271F7"/>
    <w:pPr>
      <w:tabs>
        <w:tab w:val="left" w:pos="9000"/>
        <w:tab w:val="right" w:pos="9360"/>
      </w:tabs>
      <w:suppressAutoHyphens/>
      <w:spacing w:line="240" w:lineRule="auto"/>
    </w:pPr>
    <w:rPr>
      <w:rFonts w:ascii="Courier New" w:eastAsia="Times New Roman" w:hAnsi="Courier New" w:cs="Times New Roman"/>
      <w:szCs w:val="24"/>
      <w:lang w:val="en-US" w:eastAsia="es-ES"/>
    </w:rPr>
  </w:style>
  <w:style w:type="paragraph" w:customStyle="1" w:styleId="epgrafe">
    <w:name w:val="epígrafe"/>
    <w:basedOn w:val="Normal"/>
    <w:rsid w:val="002271F7"/>
    <w:pPr>
      <w:spacing w:line="240" w:lineRule="auto"/>
    </w:pPr>
    <w:rPr>
      <w:rFonts w:ascii="Courier New" w:eastAsia="Times New Roman" w:hAnsi="Courier New" w:cs="Times New Roman"/>
      <w:szCs w:val="24"/>
      <w:lang w:val="es-ES_tradnl" w:eastAsia="es-ES"/>
    </w:rPr>
  </w:style>
  <w:style w:type="character" w:customStyle="1" w:styleId="EquationCaption">
    <w:name w:val="_Equation Caption"/>
    <w:rsid w:val="002271F7"/>
  </w:style>
  <w:style w:type="paragraph" w:styleId="Encabezado">
    <w:name w:val="header"/>
    <w:basedOn w:val="Normal"/>
    <w:link w:val="EncabezadoCar"/>
    <w:uiPriority w:val="99"/>
    <w:rsid w:val="002271F7"/>
    <w:pPr>
      <w:tabs>
        <w:tab w:val="center" w:pos="4252"/>
        <w:tab w:val="right" w:pos="8504"/>
      </w:tabs>
      <w:spacing w:line="240" w:lineRule="auto"/>
    </w:pPr>
    <w:rPr>
      <w:rFonts w:ascii="Courier New" w:eastAsia="Times New Roman" w:hAnsi="Courier New" w:cs="Times New Roman"/>
      <w:szCs w:val="24"/>
      <w:lang w:val="es-ES_tradnl" w:eastAsia="es-ES"/>
    </w:rPr>
  </w:style>
  <w:style w:type="character" w:customStyle="1" w:styleId="EncabezadoCar">
    <w:name w:val="Encabezado Car"/>
    <w:basedOn w:val="Fuentedeprrafopredeter"/>
    <w:link w:val="Encabezado"/>
    <w:uiPriority w:val="99"/>
    <w:rsid w:val="002271F7"/>
    <w:rPr>
      <w:rFonts w:ascii="Courier New" w:eastAsia="Times New Roman" w:hAnsi="Courier New" w:cs="Times New Roman"/>
      <w:lang w:val="es-ES_tradnl" w:eastAsia="es-ES"/>
    </w:rPr>
  </w:style>
  <w:style w:type="paragraph" w:styleId="Sangradetextonormal">
    <w:name w:val="Body Text Indent"/>
    <w:basedOn w:val="Normal"/>
    <w:link w:val="SangradetextonormalCar"/>
    <w:rsid w:val="002271F7"/>
    <w:pPr>
      <w:tabs>
        <w:tab w:val="left" w:pos="3544"/>
      </w:tabs>
      <w:spacing w:line="240" w:lineRule="auto"/>
    </w:pPr>
    <w:rPr>
      <w:rFonts w:ascii="Courier New" w:eastAsia="Times New Roman" w:hAnsi="Courier New" w:cs="Times New Roman"/>
      <w:spacing w:val="-3"/>
      <w:szCs w:val="24"/>
      <w:lang w:val="es-ES_tradnl" w:eastAsia="es-ES"/>
    </w:rPr>
  </w:style>
  <w:style w:type="character" w:customStyle="1" w:styleId="SangradetextonormalCar">
    <w:name w:val="Sangría de texto normal Car"/>
    <w:basedOn w:val="Fuentedeprrafopredeter"/>
    <w:link w:val="Sangradetextonormal"/>
    <w:rsid w:val="002271F7"/>
    <w:rPr>
      <w:rFonts w:ascii="Courier New" w:eastAsia="Times New Roman" w:hAnsi="Courier New" w:cs="Times New Roman"/>
      <w:spacing w:val="-3"/>
      <w:lang w:val="es-ES_tradnl" w:eastAsia="es-ES"/>
    </w:rPr>
  </w:style>
  <w:style w:type="paragraph" w:styleId="Sangra2detindependiente">
    <w:name w:val="Body Text Indent 2"/>
    <w:basedOn w:val="Normal"/>
    <w:link w:val="Sangra2detindependienteCar"/>
    <w:rsid w:val="002271F7"/>
    <w:pPr>
      <w:spacing w:before="240" w:line="240" w:lineRule="auto"/>
      <w:ind w:left="2835" w:firstLine="709"/>
    </w:pPr>
    <w:rPr>
      <w:rFonts w:ascii="Courier New" w:eastAsia="Times New Roman" w:hAnsi="Courier New" w:cs="Times New Roman"/>
      <w:spacing w:val="-3"/>
      <w:szCs w:val="24"/>
      <w:lang w:val="es-ES_tradnl" w:eastAsia="es-ES"/>
    </w:rPr>
  </w:style>
  <w:style w:type="character" w:customStyle="1" w:styleId="Sangra2detindependienteCar">
    <w:name w:val="Sangría 2 de t. independiente Car"/>
    <w:basedOn w:val="Fuentedeprrafopredeter"/>
    <w:link w:val="Sangra2detindependiente"/>
    <w:rsid w:val="002271F7"/>
    <w:rPr>
      <w:rFonts w:ascii="Courier New" w:eastAsia="Times New Roman" w:hAnsi="Courier New" w:cs="Times New Roman"/>
      <w:spacing w:val="-3"/>
      <w:lang w:val="es-ES_tradnl" w:eastAsia="es-ES"/>
    </w:rPr>
  </w:style>
  <w:style w:type="paragraph" w:styleId="Textodeglobo">
    <w:name w:val="Balloon Text"/>
    <w:basedOn w:val="Normal"/>
    <w:link w:val="TextodegloboCar"/>
    <w:uiPriority w:val="99"/>
    <w:rsid w:val="002271F7"/>
    <w:pPr>
      <w:spacing w:before="0" w:after="0"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rsid w:val="002271F7"/>
    <w:rPr>
      <w:rFonts w:ascii="Tahoma" w:eastAsia="Times New Roman" w:hAnsi="Tahoma" w:cs="Tahoma"/>
      <w:sz w:val="16"/>
      <w:szCs w:val="16"/>
      <w:lang w:val="es-ES_tradnl" w:eastAsia="es-ES"/>
    </w:rPr>
  </w:style>
  <w:style w:type="paragraph" w:styleId="HTMLconformatoprevio">
    <w:name w:val="HTML Preformatted"/>
    <w:basedOn w:val="Normal"/>
    <w:link w:val="HTMLconformatoprevioCar"/>
    <w:uiPriority w:val="99"/>
    <w:unhideWhenUsed/>
    <w:rsid w:val="00227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2271F7"/>
    <w:rPr>
      <w:rFonts w:ascii="Courier New" w:eastAsia="Times New Roman" w:hAnsi="Courier New" w:cs="Courier New"/>
      <w:sz w:val="20"/>
      <w:szCs w:val="20"/>
      <w:lang w:eastAsia="es-CL"/>
    </w:rPr>
  </w:style>
  <w:style w:type="paragraph" w:styleId="NormalWeb">
    <w:name w:val="Normal (Web)"/>
    <w:basedOn w:val="Normal"/>
    <w:uiPriority w:val="99"/>
    <w:unhideWhenUsed/>
    <w:rsid w:val="002271F7"/>
    <w:pPr>
      <w:spacing w:before="100" w:beforeAutospacing="1" w:after="100" w:afterAutospacing="1" w:line="240" w:lineRule="auto"/>
      <w:jc w:val="left"/>
    </w:pPr>
    <w:rPr>
      <w:rFonts w:ascii="Times New Roman" w:eastAsia="Times New Roman" w:hAnsi="Times New Roman" w:cs="Times New Roman"/>
      <w:szCs w:val="24"/>
      <w:lang w:eastAsia="es-CL"/>
    </w:rPr>
  </w:style>
  <w:style w:type="paragraph" w:customStyle="1" w:styleId="Listavistosa-nfasis11">
    <w:name w:val="Lista vistosa - Énfasis 11"/>
    <w:basedOn w:val="Normal"/>
    <w:uiPriority w:val="34"/>
    <w:qFormat/>
    <w:rsid w:val="002271F7"/>
    <w:pPr>
      <w:spacing w:before="0" w:after="0" w:line="240" w:lineRule="auto"/>
      <w:ind w:left="708"/>
      <w:jc w:val="left"/>
    </w:pPr>
    <w:rPr>
      <w:rFonts w:ascii="Times New Roman" w:eastAsia="Times New Roman" w:hAnsi="Times New Roman" w:cs="Times New Roman"/>
      <w:szCs w:val="24"/>
      <w:lang w:val="es-ES" w:eastAsia="es-ES"/>
    </w:rPr>
  </w:style>
  <w:style w:type="paragraph" w:styleId="Textoindependiente">
    <w:name w:val="Body Text"/>
    <w:basedOn w:val="Normal"/>
    <w:link w:val="TextoindependienteCar"/>
    <w:rsid w:val="002271F7"/>
    <w:pPr>
      <w:spacing w:line="240" w:lineRule="auto"/>
    </w:pPr>
    <w:rPr>
      <w:rFonts w:ascii="Courier New" w:eastAsia="Times New Roman" w:hAnsi="Courier New" w:cs="Times New Roman"/>
      <w:szCs w:val="24"/>
      <w:lang w:val="es-ES_tradnl" w:eastAsia="es-ES"/>
    </w:rPr>
  </w:style>
  <w:style w:type="character" w:customStyle="1" w:styleId="TextoindependienteCar">
    <w:name w:val="Texto independiente Car"/>
    <w:basedOn w:val="Fuentedeprrafopredeter"/>
    <w:link w:val="Textoindependiente"/>
    <w:rsid w:val="002271F7"/>
    <w:rPr>
      <w:rFonts w:ascii="Courier New" w:eastAsia="Times New Roman" w:hAnsi="Courier New" w:cs="Times New Roman"/>
      <w:lang w:val="es-ES_tradnl" w:eastAsia="es-ES"/>
    </w:rPr>
  </w:style>
  <w:style w:type="paragraph" w:styleId="Sangra3detindependiente">
    <w:name w:val="Body Text Indent 3"/>
    <w:basedOn w:val="Normal"/>
    <w:link w:val="Sangra3detindependienteCar"/>
    <w:rsid w:val="002271F7"/>
    <w:pPr>
      <w:spacing w:before="0" w:line="240" w:lineRule="auto"/>
      <w:ind w:left="283"/>
      <w:jc w:val="left"/>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271F7"/>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rsid w:val="002271F7"/>
    <w:pPr>
      <w:spacing w:before="0" w:line="240" w:lineRule="auto"/>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271F7"/>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2271F7"/>
    <w:pPr>
      <w:spacing w:before="0"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271F7"/>
    <w:rPr>
      <w:rFonts w:ascii="Courier New" w:eastAsia="Times New Roman" w:hAnsi="Courier New" w:cs="Times New Roman"/>
      <w:sz w:val="20"/>
      <w:szCs w:val="20"/>
      <w:lang w:val="es-ES" w:eastAsia="es-ES"/>
    </w:rPr>
  </w:style>
  <w:style w:type="paragraph" w:styleId="Mapadeldocumento">
    <w:name w:val="Document Map"/>
    <w:basedOn w:val="Normal"/>
    <w:link w:val="MapadeldocumentoCar"/>
    <w:rsid w:val="002271F7"/>
    <w:pPr>
      <w:shd w:val="clear" w:color="auto" w:fill="000080"/>
      <w:spacing w:before="0" w:after="0" w:line="240" w:lineRule="auto"/>
      <w:jc w:val="left"/>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2271F7"/>
    <w:rPr>
      <w:rFonts w:ascii="Tahoma" w:eastAsia="Times New Roman" w:hAnsi="Tahoma" w:cs="Tahoma"/>
      <w:sz w:val="20"/>
      <w:szCs w:val="20"/>
      <w:shd w:val="clear" w:color="auto" w:fill="000080"/>
      <w:lang w:val="es-ES" w:eastAsia="es-ES"/>
    </w:rPr>
  </w:style>
  <w:style w:type="paragraph" w:customStyle="1" w:styleId="Sombreadovistoso-nfasis11">
    <w:name w:val="Sombreado vistoso - Énfasis 11"/>
    <w:hidden/>
    <w:uiPriority w:val="99"/>
    <w:rsid w:val="002271F7"/>
    <w:rPr>
      <w:rFonts w:ascii="Times New Roman" w:eastAsia="Times New Roman" w:hAnsi="Times New Roman" w:cs="Times New Roman"/>
      <w:sz w:val="20"/>
      <w:szCs w:val="20"/>
      <w:lang w:val="es-ES" w:eastAsia="es-ES"/>
    </w:rPr>
  </w:style>
  <w:style w:type="paragraph" w:customStyle="1" w:styleId="Default">
    <w:name w:val="Default"/>
    <w:rsid w:val="002271F7"/>
    <w:pPr>
      <w:autoSpaceDE w:val="0"/>
      <w:autoSpaceDN w:val="0"/>
      <w:adjustRightInd w:val="0"/>
    </w:pPr>
    <w:rPr>
      <w:rFonts w:ascii="Calibri" w:eastAsia="Times New Roman" w:hAnsi="Calibri" w:cs="Calibri"/>
      <w:color w:val="000000"/>
      <w:lang w:eastAsia="es-CL"/>
    </w:rPr>
  </w:style>
  <w:style w:type="paragraph" w:styleId="Textoindependiente2">
    <w:name w:val="Body Text 2"/>
    <w:basedOn w:val="Normal"/>
    <w:link w:val="Textoindependiente2Car"/>
    <w:uiPriority w:val="99"/>
    <w:semiHidden/>
    <w:unhideWhenUsed/>
    <w:rsid w:val="002271F7"/>
    <w:pPr>
      <w:spacing w:line="480" w:lineRule="auto"/>
    </w:pPr>
  </w:style>
  <w:style w:type="character" w:customStyle="1" w:styleId="Textoindependiente2Car">
    <w:name w:val="Texto independiente 2 Car"/>
    <w:basedOn w:val="Fuentedeprrafopredeter"/>
    <w:link w:val="Textoindependiente2"/>
    <w:uiPriority w:val="99"/>
    <w:semiHidden/>
    <w:rsid w:val="002271F7"/>
    <w:rPr>
      <w:szCs w:val="22"/>
    </w:rPr>
  </w:style>
  <w:style w:type="paragraph" w:customStyle="1" w:styleId="Rpidoa">
    <w:name w:val="Rápido a)"/>
    <w:basedOn w:val="Normal"/>
    <w:rsid w:val="002271F7"/>
    <w:pPr>
      <w:widowControl w:val="0"/>
      <w:numPr>
        <w:numId w:val="1"/>
      </w:numPr>
      <w:spacing w:before="0" w:after="0" w:line="240" w:lineRule="auto"/>
      <w:jc w:val="left"/>
    </w:pPr>
    <w:rPr>
      <w:rFonts w:ascii="Times" w:eastAsia="Times New Roman" w:hAnsi="Times" w:cs="Times New Roman"/>
      <w:snapToGrid w:val="0"/>
      <w:szCs w:val="20"/>
      <w:lang w:val="en-US" w:eastAsia="es-ES"/>
    </w:rPr>
  </w:style>
  <w:style w:type="paragraph" w:customStyle="1" w:styleId="Textocomentario1">
    <w:name w:val="Texto comentario1"/>
    <w:basedOn w:val="Normal"/>
    <w:next w:val="Textocomentario"/>
    <w:uiPriority w:val="99"/>
    <w:unhideWhenUsed/>
    <w:rsid w:val="002271F7"/>
    <w:pPr>
      <w:spacing w:before="0" w:after="160" w:line="240" w:lineRule="auto"/>
      <w:jc w:val="left"/>
    </w:pPr>
    <w:rPr>
      <w:sz w:val="20"/>
      <w:szCs w:val="20"/>
    </w:rPr>
  </w:style>
  <w:style w:type="paragraph" w:customStyle="1" w:styleId="Fondogris">
    <w:name w:val="Fondogris"/>
    <w:basedOn w:val="Normal"/>
    <w:rsid w:val="002271F7"/>
    <w:pPr>
      <w:widowControl w:val="0"/>
      <w:autoSpaceDE w:val="0"/>
      <w:autoSpaceDN w:val="0"/>
      <w:adjustRightInd w:val="0"/>
      <w:spacing w:before="0" w:after="0" w:line="240" w:lineRule="auto"/>
    </w:pPr>
    <w:rPr>
      <w:rFonts w:ascii="Courier New" w:eastAsia="Times New Roman" w:hAnsi="Courier New" w:cs="Courier New"/>
      <w:sz w:val="20"/>
      <w:szCs w:val="20"/>
      <w:lang w:val="es-ES_tradnl" w:eastAsia="es-CL"/>
    </w:rPr>
  </w:style>
  <w:style w:type="paragraph" w:customStyle="1" w:styleId="Rpido1">
    <w:name w:val="Rápido 1."/>
    <w:basedOn w:val="Normal"/>
    <w:rsid w:val="002271F7"/>
    <w:pPr>
      <w:widowControl w:val="0"/>
      <w:numPr>
        <w:numId w:val="2"/>
      </w:numPr>
      <w:spacing w:before="0" w:after="0" w:line="240" w:lineRule="auto"/>
      <w:ind w:left="720" w:hanging="720"/>
      <w:jc w:val="left"/>
    </w:pPr>
    <w:rPr>
      <w:rFonts w:ascii="Times New Roman" w:eastAsia="Times New Roman" w:hAnsi="Times New Roman" w:cs="Times New Roman"/>
      <w:snapToGrid w:val="0"/>
      <w:szCs w:val="20"/>
      <w:lang w:val="en-US" w:eastAsia="es-ES"/>
    </w:rPr>
  </w:style>
  <w:style w:type="character" w:customStyle="1" w:styleId="cf01">
    <w:name w:val="cf01"/>
    <w:basedOn w:val="Fuentedeprrafopredeter"/>
    <w:rsid w:val="002271F7"/>
    <w:rPr>
      <w:rFonts w:ascii="Segoe UI" w:hAnsi="Segoe UI" w:cs="Segoe UI" w:hint="default"/>
      <w:sz w:val="18"/>
      <w:szCs w:val="18"/>
    </w:rPr>
  </w:style>
  <w:style w:type="character" w:customStyle="1" w:styleId="n">
    <w:name w:val="n"/>
    <w:basedOn w:val="Fuentedeprrafopredeter"/>
    <w:rsid w:val="002271F7"/>
  </w:style>
  <w:style w:type="character" w:customStyle="1" w:styleId="EncabezadoCar1">
    <w:name w:val="Encabezado Car1"/>
    <w:basedOn w:val="Fuentedeprrafopredeter"/>
    <w:uiPriority w:val="99"/>
    <w:semiHidden/>
    <w:rsid w:val="00AD639A"/>
  </w:style>
  <w:style w:type="character" w:customStyle="1" w:styleId="normaltextrun">
    <w:name w:val="normaltextrun"/>
    <w:basedOn w:val="Fuentedeprrafopredeter"/>
    <w:rsid w:val="00AD639A"/>
  </w:style>
  <w:style w:type="paragraph" w:customStyle="1" w:styleId="paragraph">
    <w:name w:val="paragraph"/>
    <w:basedOn w:val="Normal"/>
    <w:rsid w:val="000040FC"/>
    <w:pPr>
      <w:spacing w:before="100" w:beforeAutospacing="1" w:after="100" w:afterAutospacing="1" w:line="240" w:lineRule="auto"/>
      <w:jc w:val="left"/>
    </w:pPr>
    <w:rPr>
      <w:rFonts w:ascii="Times New Roman" w:eastAsia="Times New Roman" w:hAnsi="Times New Roman" w:cs="Times New Roman"/>
      <w:szCs w:val="24"/>
      <w:lang w:eastAsia="es-CL"/>
    </w:rPr>
  </w:style>
  <w:style w:type="character" w:customStyle="1" w:styleId="eop">
    <w:name w:val="eop"/>
    <w:basedOn w:val="Fuentedeprrafopredeter"/>
    <w:rsid w:val="000040FC"/>
  </w:style>
  <w:style w:type="paragraph" w:styleId="TtulodeTDC">
    <w:name w:val="TOC Heading"/>
    <w:basedOn w:val="Ttulo1"/>
    <w:next w:val="Normal"/>
    <w:uiPriority w:val="39"/>
    <w:unhideWhenUsed/>
    <w:qFormat/>
    <w:rsid w:val="0040333C"/>
    <w:pPr>
      <w:jc w:val="left"/>
      <w:outlineLvl w:val="9"/>
    </w:pPr>
    <w:rPr>
      <w:lang w:eastAsia="es-CL"/>
    </w:rPr>
  </w:style>
  <w:style w:type="character" w:customStyle="1" w:styleId="Mention">
    <w:name w:val="Mention"/>
    <w:basedOn w:val="Fuentedeprrafopredeter"/>
    <w:uiPriority w:val="99"/>
    <w:unhideWhenUsed/>
    <w:rsid w:val="001D325D"/>
    <w:rPr>
      <w:color w:val="2B579A"/>
      <w:shd w:val="clear" w:color="auto" w:fill="E1DFDD"/>
    </w:rPr>
  </w:style>
  <w:style w:type="character" w:customStyle="1" w:styleId="spellingerror">
    <w:name w:val="spellingerror"/>
    <w:basedOn w:val="Fuentedeprrafopredeter"/>
    <w:rsid w:val="001F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5780">
      <w:bodyDiv w:val="1"/>
      <w:marLeft w:val="0"/>
      <w:marRight w:val="0"/>
      <w:marTop w:val="0"/>
      <w:marBottom w:val="0"/>
      <w:divBdr>
        <w:top w:val="none" w:sz="0" w:space="0" w:color="auto"/>
        <w:left w:val="none" w:sz="0" w:space="0" w:color="auto"/>
        <w:bottom w:val="none" w:sz="0" w:space="0" w:color="auto"/>
        <w:right w:val="none" w:sz="0" w:space="0" w:color="auto"/>
      </w:divBdr>
    </w:div>
    <w:div w:id="166530266">
      <w:bodyDiv w:val="1"/>
      <w:marLeft w:val="0"/>
      <w:marRight w:val="0"/>
      <w:marTop w:val="0"/>
      <w:marBottom w:val="0"/>
      <w:divBdr>
        <w:top w:val="none" w:sz="0" w:space="0" w:color="auto"/>
        <w:left w:val="none" w:sz="0" w:space="0" w:color="auto"/>
        <w:bottom w:val="none" w:sz="0" w:space="0" w:color="auto"/>
        <w:right w:val="none" w:sz="0" w:space="0" w:color="auto"/>
      </w:divBdr>
      <w:divsChild>
        <w:div w:id="132331431">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73228115">
      <w:bodyDiv w:val="1"/>
      <w:marLeft w:val="0"/>
      <w:marRight w:val="0"/>
      <w:marTop w:val="0"/>
      <w:marBottom w:val="0"/>
      <w:divBdr>
        <w:top w:val="none" w:sz="0" w:space="0" w:color="auto"/>
        <w:left w:val="none" w:sz="0" w:space="0" w:color="auto"/>
        <w:bottom w:val="none" w:sz="0" w:space="0" w:color="auto"/>
        <w:right w:val="none" w:sz="0" w:space="0" w:color="auto"/>
      </w:divBdr>
    </w:div>
    <w:div w:id="447161391">
      <w:bodyDiv w:val="1"/>
      <w:marLeft w:val="0"/>
      <w:marRight w:val="0"/>
      <w:marTop w:val="0"/>
      <w:marBottom w:val="0"/>
      <w:divBdr>
        <w:top w:val="none" w:sz="0" w:space="0" w:color="auto"/>
        <w:left w:val="none" w:sz="0" w:space="0" w:color="auto"/>
        <w:bottom w:val="none" w:sz="0" w:space="0" w:color="auto"/>
        <w:right w:val="none" w:sz="0" w:space="0" w:color="auto"/>
      </w:divBdr>
    </w:div>
    <w:div w:id="770591811">
      <w:bodyDiv w:val="1"/>
      <w:marLeft w:val="0"/>
      <w:marRight w:val="0"/>
      <w:marTop w:val="0"/>
      <w:marBottom w:val="0"/>
      <w:divBdr>
        <w:top w:val="none" w:sz="0" w:space="0" w:color="auto"/>
        <w:left w:val="none" w:sz="0" w:space="0" w:color="auto"/>
        <w:bottom w:val="none" w:sz="0" w:space="0" w:color="auto"/>
        <w:right w:val="none" w:sz="0" w:space="0" w:color="auto"/>
      </w:divBdr>
    </w:div>
    <w:div w:id="883759519">
      <w:bodyDiv w:val="1"/>
      <w:marLeft w:val="0"/>
      <w:marRight w:val="0"/>
      <w:marTop w:val="0"/>
      <w:marBottom w:val="0"/>
      <w:divBdr>
        <w:top w:val="none" w:sz="0" w:space="0" w:color="auto"/>
        <w:left w:val="none" w:sz="0" w:space="0" w:color="auto"/>
        <w:bottom w:val="none" w:sz="0" w:space="0" w:color="auto"/>
        <w:right w:val="none" w:sz="0" w:space="0" w:color="auto"/>
      </w:divBdr>
    </w:div>
    <w:div w:id="1220626664">
      <w:bodyDiv w:val="1"/>
      <w:marLeft w:val="0"/>
      <w:marRight w:val="0"/>
      <w:marTop w:val="0"/>
      <w:marBottom w:val="0"/>
      <w:divBdr>
        <w:top w:val="none" w:sz="0" w:space="0" w:color="auto"/>
        <w:left w:val="none" w:sz="0" w:space="0" w:color="auto"/>
        <w:bottom w:val="none" w:sz="0" w:space="0" w:color="auto"/>
        <w:right w:val="none" w:sz="0" w:space="0" w:color="auto"/>
      </w:divBdr>
    </w:div>
    <w:div w:id="1310674870">
      <w:bodyDiv w:val="1"/>
      <w:marLeft w:val="0"/>
      <w:marRight w:val="0"/>
      <w:marTop w:val="0"/>
      <w:marBottom w:val="0"/>
      <w:divBdr>
        <w:top w:val="none" w:sz="0" w:space="0" w:color="auto"/>
        <w:left w:val="none" w:sz="0" w:space="0" w:color="auto"/>
        <w:bottom w:val="none" w:sz="0" w:space="0" w:color="auto"/>
        <w:right w:val="none" w:sz="0" w:space="0" w:color="auto"/>
      </w:divBdr>
      <w:divsChild>
        <w:div w:id="1061446581">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351879954">
      <w:bodyDiv w:val="1"/>
      <w:marLeft w:val="0"/>
      <w:marRight w:val="0"/>
      <w:marTop w:val="0"/>
      <w:marBottom w:val="0"/>
      <w:divBdr>
        <w:top w:val="none" w:sz="0" w:space="0" w:color="auto"/>
        <w:left w:val="none" w:sz="0" w:space="0" w:color="auto"/>
        <w:bottom w:val="none" w:sz="0" w:space="0" w:color="auto"/>
        <w:right w:val="none" w:sz="0" w:space="0" w:color="auto"/>
      </w:divBdr>
    </w:div>
    <w:div w:id="1551502824">
      <w:bodyDiv w:val="1"/>
      <w:marLeft w:val="0"/>
      <w:marRight w:val="0"/>
      <w:marTop w:val="0"/>
      <w:marBottom w:val="0"/>
      <w:divBdr>
        <w:top w:val="none" w:sz="0" w:space="0" w:color="auto"/>
        <w:left w:val="none" w:sz="0" w:space="0" w:color="auto"/>
        <w:bottom w:val="none" w:sz="0" w:space="0" w:color="auto"/>
        <w:right w:val="none" w:sz="0" w:space="0" w:color="auto"/>
      </w:divBdr>
    </w:div>
    <w:div w:id="1614094990">
      <w:bodyDiv w:val="1"/>
      <w:marLeft w:val="0"/>
      <w:marRight w:val="0"/>
      <w:marTop w:val="0"/>
      <w:marBottom w:val="0"/>
      <w:divBdr>
        <w:top w:val="none" w:sz="0" w:space="0" w:color="auto"/>
        <w:left w:val="none" w:sz="0" w:space="0" w:color="auto"/>
        <w:bottom w:val="none" w:sz="0" w:space="0" w:color="auto"/>
        <w:right w:val="none" w:sz="0" w:space="0" w:color="auto"/>
      </w:divBdr>
    </w:div>
    <w:div w:id="1682657606">
      <w:bodyDiv w:val="1"/>
      <w:marLeft w:val="0"/>
      <w:marRight w:val="0"/>
      <w:marTop w:val="0"/>
      <w:marBottom w:val="0"/>
      <w:divBdr>
        <w:top w:val="none" w:sz="0" w:space="0" w:color="auto"/>
        <w:left w:val="none" w:sz="0" w:space="0" w:color="auto"/>
        <w:bottom w:val="none" w:sz="0" w:space="0" w:color="auto"/>
        <w:right w:val="none" w:sz="0" w:space="0" w:color="auto"/>
      </w:divBdr>
    </w:div>
    <w:div w:id="1879851567">
      <w:bodyDiv w:val="1"/>
      <w:marLeft w:val="0"/>
      <w:marRight w:val="0"/>
      <w:marTop w:val="0"/>
      <w:marBottom w:val="0"/>
      <w:divBdr>
        <w:top w:val="none" w:sz="0" w:space="0" w:color="auto"/>
        <w:left w:val="none" w:sz="0" w:space="0" w:color="auto"/>
        <w:bottom w:val="none" w:sz="0" w:space="0" w:color="auto"/>
        <w:right w:val="none" w:sz="0" w:space="0" w:color="auto"/>
      </w:divBdr>
    </w:div>
    <w:div w:id="1887984222">
      <w:bodyDiv w:val="1"/>
      <w:marLeft w:val="0"/>
      <w:marRight w:val="0"/>
      <w:marTop w:val="0"/>
      <w:marBottom w:val="0"/>
      <w:divBdr>
        <w:top w:val="none" w:sz="0" w:space="0" w:color="auto"/>
        <w:left w:val="none" w:sz="0" w:space="0" w:color="auto"/>
        <w:bottom w:val="none" w:sz="0" w:space="0" w:color="auto"/>
        <w:right w:val="none" w:sz="0" w:space="0" w:color="auto"/>
      </w:divBdr>
    </w:div>
    <w:div w:id="2003511209">
      <w:bodyDiv w:val="1"/>
      <w:marLeft w:val="0"/>
      <w:marRight w:val="0"/>
      <w:marTop w:val="0"/>
      <w:marBottom w:val="0"/>
      <w:divBdr>
        <w:top w:val="none" w:sz="0" w:space="0" w:color="auto"/>
        <w:left w:val="none" w:sz="0" w:space="0" w:color="auto"/>
        <w:bottom w:val="none" w:sz="0" w:space="0" w:color="auto"/>
        <w:right w:val="none" w:sz="0" w:space="0" w:color="auto"/>
      </w:divBdr>
    </w:div>
    <w:div w:id="20254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A5C2-CAF1-4D57-81F3-95FDBD59B09D}">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8B445248-B21B-4AF4-84EF-351D369A8345}">
  <ds:schemaRefs>
    <ds:schemaRef ds:uri="http://schemas.microsoft.com/sharepoint/v3/contenttype/forms"/>
  </ds:schemaRefs>
</ds:datastoreItem>
</file>

<file path=customXml/itemProps3.xml><?xml version="1.0" encoding="utf-8"?>
<ds:datastoreItem xmlns:ds="http://schemas.openxmlformats.org/officeDocument/2006/customXml" ds:itemID="{D81B02BD-133D-4667-A2D5-8441BA225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3026E-44C2-4EB4-B3B1-46216E99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321</Pages>
  <Words>124721</Words>
  <Characters>685968</Characters>
  <Application>Microsoft Office Word</Application>
  <DocSecurity>0</DocSecurity>
  <Lines>5716</Lines>
  <Paragraphs>1618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c:creator>
  <cp:keywords/>
  <dc:description/>
  <cp:lastModifiedBy>Leonardo Lueiza Ureta</cp:lastModifiedBy>
  <cp:revision>1</cp:revision>
  <cp:lastPrinted>2022-11-07T16:18:00Z</cp:lastPrinted>
  <dcterms:created xsi:type="dcterms:W3CDTF">2022-11-07T15:33:00Z</dcterms:created>
  <dcterms:modified xsi:type="dcterms:W3CDTF">2022-11-09T15:19:00Z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