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A09A" w14:textId="2D91328B" w:rsidR="001677BA" w:rsidRDefault="00C45F07" w:rsidP="001D19D8">
      <w:pPr>
        <w:pBdr>
          <w:top w:val="nil"/>
          <w:left w:val="nil"/>
          <w:bottom w:val="nil"/>
          <w:right w:val="nil"/>
          <w:between w:val="nil"/>
          <w:bar w:val="nil"/>
        </w:pBdr>
        <w:spacing w:after="0" w:line="276" w:lineRule="auto"/>
        <w:ind w:left="5664"/>
        <w:jc w:val="right"/>
        <w:rPr>
          <w:rFonts w:ascii="Arial" w:eastAsia="Calibri" w:hAnsi="Arial" w:cs="Arial"/>
          <w:b/>
          <w:bCs/>
          <w:sz w:val="24"/>
          <w:szCs w:val="24"/>
          <w:bdr w:val="nil"/>
          <w:lang w:eastAsia="es-CL"/>
        </w:rPr>
      </w:pPr>
      <w:r>
        <w:rPr>
          <w:rFonts w:ascii="Arial" w:eastAsia="Calibri" w:hAnsi="Arial" w:cs="Arial"/>
          <w:b/>
          <w:bCs/>
          <w:sz w:val="24"/>
          <w:szCs w:val="24"/>
          <w:bdr w:val="nil"/>
          <w:lang w:eastAsia="es-CL"/>
        </w:rPr>
        <w:t>BOLETIN N° 17</w:t>
      </w:r>
      <w:r w:rsidR="00750AEA">
        <w:rPr>
          <w:rFonts w:ascii="Arial" w:eastAsia="Calibri" w:hAnsi="Arial" w:cs="Arial"/>
          <w:b/>
          <w:bCs/>
          <w:sz w:val="24"/>
          <w:szCs w:val="24"/>
          <w:bdr w:val="nil"/>
          <w:lang w:eastAsia="es-CL"/>
        </w:rPr>
        <w:t>.</w:t>
      </w:r>
      <w:r w:rsidR="001C173E">
        <w:rPr>
          <w:rFonts w:ascii="Arial" w:eastAsia="Calibri" w:hAnsi="Arial" w:cs="Arial"/>
          <w:b/>
          <w:bCs/>
          <w:sz w:val="24"/>
          <w:szCs w:val="24"/>
          <w:bdr w:val="nil"/>
          <w:lang w:eastAsia="es-CL"/>
        </w:rPr>
        <w:t>221</w:t>
      </w:r>
      <w:r w:rsidR="001677BA">
        <w:rPr>
          <w:rFonts w:ascii="Arial" w:eastAsia="Calibri" w:hAnsi="Arial" w:cs="Arial"/>
          <w:b/>
          <w:bCs/>
          <w:sz w:val="24"/>
          <w:szCs w:val="24"/>
          <w:bdr w:val="nil"/>
          <w:lang w:eastAsia="es-CL"/>
        </w:rPr>
        <w:t>-13</w:t>
      </w:r>
    </w:p>
    <w:p w14:paraId="02485BFD"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75DF78BC" w14:textId="6F9E7332" w:rsidR="008D495B" w:rsidRDefault="001677BA" w:rsidP="0A146450">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sidRPr="001677BA">
        <w:rPr>
          <w:rFonts w:ascii="Arial" w:eastAsia="Calibri" w:hAnsi="Arial" w:cs="Arial"/>
          <w:b/>
          <w:bCs/>
          <w:sz w:val="24"/>
          <w:szCs w:val="24"/>
          <w:bdr w:val="nil"/>
          <w:lang w:eastAsia="es-CL"/>
        </w:rPr>
        <w:t>INFORME DE LA COMISION DE TRABAJO Y SEG</w:t>
      </w:r>
      <w:r>
        <w:rPr>
          <w:rFonts w:ascii="Arial" w:eastAsia="Calibri" w:hAnsi="Arial" w:cs="Arial"/>
          <w:b/>
          <w:bCs/>
          <w:sz w:val="24"/>
          <w:szCs w:val="24"/>
          <w:bdr w:val="nil"/>
          <w:lang w:eastAsia="es-CL"/>
        </w:rPr>
        <w:t>U</w:t>
      </w:r>
      <w:r w:rsidRPr="001677BA">
        <w:rPr>
          <w:rFonts w:ascii="Arial" w:eastAsia="Calibri" w:hAnsi="Arial" w:cs="Arial"/>
          <w:b/>
          <w:bCs/>
          <w:sz w:val="24"/>
          <w:szCs w:val="24"/>
          <w:bdr w:val="nil"/>
          <w:lang w:eastAsia="es-CL"/>
        </w:rPr>
        <w:t>RIDAD SOCIAL</w:t>
      </w:r>
      <w:r>
        <w:rPr>
          <w:rFonts w:ascii="Arial" w:eastAsia="Calibri" w:hAnsi="Arial" w:cs="Arial"/>
          <w:b/>
          <w:bCs/>
          <w:sz w:val="24"/>
          <w:szCs w:val="24"/>
          <w:bdr w:val="nil"/>
          <w:lang w:eastAsia="es-CL"/>
        </w:rPr>
        <w:t xml:space="preserve"> RECAIDO EN</w:t>
      </w:r>
      <w:r w:rsidR="00360680" w:rsidRPr="001677BA">
        <w:rPr>
          <w:rFonts w:ascii="Arial" w:eastAsia="Calibri" w:hAnsi="Arial" w:cs="Arial"/>
          <w:b/>
          <w:bCs/>
          <w:sz w:val="24"/>
          <w:szCs w:val="24"/>
          <w:bdr w:val="nil"/>
          <w:lang w:eastAsia="es-CL"/>
        </w:rPr>
        <w:t xml:space="preserve"> </w:t>
      </w:r>
      <w:r>
        <w:rPr>
          <w:rFonts w:ascii="Arial" w:eastAsia="Calibri" w:hAnsi="Arial" w:cs="Arial"/>
          <w:b/>
          <w:bCs/>
          <w:sz w:val="24"/>
          <w:szCs w:val="24"/>
          <w:bdr w:val="nil"/>
          <w:lang w:eastAsia="es-CL"/>
        </w:rPr>
        <w:t xml:space="preserve">EL </w:t>
      </w:r>
      <w:r w:rsidR="00867584" w:rsidRPr="001677BA">
        <w:rPr>
          <w:rFonts w:ascii="Arial" w:eastAsia="Calibri" w:hAnsi="Arial" w:cs="Arial"/>
          <w:b/>
          <w:bCs/>
          <w:sz w:val="24"/>
          <w:szCs w:val="24"/>
          <w:bdr w:val="nil"/>
          <w:lang w:eastAsia="es-CL"/>
        </w:rPr>
        <w:t>PROYECTO DE LEY</w:t>
      </w:r>
      <w:r>
        <w:rPr>
          <w:rFonts w:ascii="Arial" w:eastAsia="Calibri" w:hAnsi="Arial" w:cs="Arial"/>
          <w:b/>
          <w:bCs/>
          <w:sz w:val="24"/>
          <w:szCs w:val="24"/>
          <w:bdr w:val="nil"/>
          <w:lang w:eastAsia="es-CL"/>
        </w:rPr>
        <w:t xml:space="preserve">, ORIGINADO EN </w:t>
      </w:r>
      <w:r w:rsidRPr="001677BA">
        <w:rPr>
          <w:rFonts w:ascii="Arial" w:eastAsia="Calibri" w:hAnsi="Arial" w:cs="Arial"/>
          <w:b/>
          <w:bCs/>
          <w:sz w:val="24"/>
          <w:szCs w:val="24"/>
          <w:bdr w:val="nil"/>
          <w:lang w:eastAsia="es-CL"/>
        </w:rPr>
        <w:t>M</w:t>
      </w:r>
      <w:r w:rsidR="001C173E">
        <w:rPr>
          <w:rFonts w:ascii="Arial" w:eastAsia="Calibri" w:hAnsi="Arial" w:cs="Arial"/>
          <w:b/>
          <w:bCs/>
          <w:sz w:val="24"/>
          <w:szCs w:val="24"/>
          <w:bdr w:val="nil"/>
          <w:lang w:eastAsia="es-CL"/>
        </w:rPr>
        <w:t>OCION DE LOS SEÑORES BARRERA, CUELLO, DURAN, GIORDANO, HIRSCH, IBAÑEZ, SANTANA Y ULLOA, QUE “MO</w:t>
      </w:r>
      <w:r w:rsidR="5CBE6FF6">
        <w:rPr>
          <w:rFonts w:ascii="Arial" w:eastAsia="Calibri" w:hAnsi="Arial" w:cs="Arial"/>
          <w:b/>
          <w:bCs/>
          <w:sz w:val="24"/>
          <w:szCs w:val="24"/>
          <w:bdr w:val="nil"/>
          <w:lang w:eastAsia="es-CL"/>
        </w:rPr>
        <w:t>DI</w:t>
      </w:r>
      <w:r w:rsidR="001C173E">
        <w:rPr>
          <w:rFonts w:ascii="Arial" w:eastAsia="Calibri" w:hAnsi="Arial" w:cs="Arial"/>
          <w:b/>
          <w:bCs/>
          <w:sz w:val="24"/>
          <w:szCs w:val="24"/>
          <w:bdr w:val="nil"/>
          <w:lang w:eastAsia="es-CL"/>
        </w:rPr>
        <w:t xml:space="preserve">FICA LA LEY N° 18.700 </w:t>
      </w:r>
      <w:r w:rsidR="00A975D6">
        <w:rPr>
          <w:rFonts w:ascii="Arial" w:eastAsia="Calibri" w:hAnsi="Arial" w:cs="Arial"/>
          <w:b/>
          <w:bCs/>
          <w:sz w:val="24"/>
          <w:szCs w:val="24"/>
          <w:bdr w:val="nil"/>
          <w:lang w:eastAsia="es-CL"/>
        </w:rPr>
        <w:t>SOBRE</w:t>
      </w:r>
      <w:r w:rsidR="00FE5881">
        <w:rPr>
          <w:rFonts w:ascii="Arial" w:eastAsia="Calibri" w:hAnsi="Arial" w:cs="Arial"/>
          <w:b/>
          <w:bCs/>
          <w:sz w:val="24"/>
          <w:szCs w:val="24"/>
          <w:bdr w:val="nil"/>
          <w:lang w:eastAsia="es-CL"/>
        </w:rPr>
        <w:t xml:space="preserve"> VOTACIONES POPULARES Y ESCRUTINIOS</w:t>
      </w:r>
      <w:r w:rsidR="009709BD">
        <w:rPr>
          <w:rFonts w:ascii="Arial" w:eastAsia="Calibri" w:hAnsi="Arial" w:cs="Arial"/>
          <w:b/>
          <w:bCs/>
          <w:sz w:val="24"/>
          <w:szCs w:val="24"/>
          <w:bdr w:val="nil"/>
          <w:lang w:eastAsia="es-CL"/>
        </w:rPr>
        <w:t>,</w:t>
      </w:r>
      <w:r w:rsidR="00A975D6">
        <w:rPr>
          <w:rFonts w:ascii="Arial" w:eastAsia="Calibri" w:hAnsi="Arial" w:cs="Arial"/>
          <w:b/>
          <w:bCs/>
          <w:sz w:val="24"/>
          <w:szCs w:val="24"/>
          <w:bdr w:val="nil"/>
          <w:lang w:eastAsia="es-CL"/>
        </w:rPr>
        <w:t xml:space="preserve"> CON EL OBJETO DE</w:t>
      </w:r>
      <w:r w:rsidR="001C173E">
        <w:rPr>
          <w:rFonts w:ascii="Arial" w:eastAsia="Calibri" w:hAnsi="Arial" w:cs="Arial"/>
          <w:b/>
          <w:bCs/>
          <w:sz w:val="24"/>
          <w:szCs w:val="24"/>
          <w:bdr w:val="nil"/>
          <w:lang w:eastAsia="es-CL"/>
        </w:rPr>
        <w:t xml:space="preserve"> OTORGAR UN DIA DE PERMISO LABORAL A QUIENES EJERCEN COMO VOCALES DE MESA EN ELECCIONES Y PLEBISCITOS</w:t>
      </w:r>
      <w:r w:rsidR="00C45F07">
        <w:rPr>
          <w:rFonts w:ascii="Arial" w:eastAsia="Calibri" w:hAnsi="Arial" w:cs="Arial"/>
          <w:b/>
          <w:bCs/>
          <w:sz w:val="24"/>
          <w:szCs w:val="24"/>
          <w:bdr w:val="nil"/>
          <w:lang w:eastAsia="es-CL"/>
        </w:rPr>
        <w:t>”, C</w:t>
      </w:r>
      <w:r>
        <w:rPr>
          <w:rFonts w:ascii="Arial" w:eastAsia="Calibri" w:hAnsi="Arial" w:cs="Arial"/>
          <w:b/>
          <w:bCs/>
          <w:sz w:val="24"/>
          <w:szCs w:val="24"/>
          <w:bdr w:val="nil"/>
          <w:lang w:eastAsia="es-CL"/>
        </w:rPr>
        <w:t>ONTENIDO EN EL BOLETIN N° 1</w:t>
      </w:r>
      <w:r w:rsidR="001C173E">
        <w:rPr>
          <w:rFonts w:ascii="Arial" w:eastAsia="Calibri" w:hAnsi="Arial" w:cs="Arial"/>
          <w:b/>
          <w:bCs/>
          <w:sz w:val="24"/>
          <w:szCs w:val="24"/>
          <w:bdr w:val="nil"/>
          <w:lang w:eastAsia="es-CL"/>
        </w:rPr>
        <w:t>7.221</w:t>
      </w:r>
      <w:r>
        <w:rPr>
          <w:rFonts w:ascii="Arial" w:eastAsia="Calibri" w:hAnsi="Arial" w:cs="Arial"/>
          <w:b/>
          <w:bCs/>
          <w:sz w:val="24"/>
          <w:szCs w:val="24"/>
          <w:bdr w:val="nil"/>
          <w:lang w:eastAsia="es-CL"/>
        </w:rPr>
        <w:t xml:space="preserve">-13, </w:t>
      </w:r>
      <w:r w:rsidR="001C173E">
        <w:rPr>
          <w:rFonts w:ascii="Arial" w:eastAsia="Calibri" w:hAnsi="Arial" w:cs="Arial"/>
          <w:b/>
          <w:bCs/>
          <w:sz w:val="24"/>
          <w:szCs w:val="24"/>
          <w:bdr w:val="nil"/>
          <w:lang w:eastAsia="es-CL"/>
        </w:rPr>
        <w:t>SIN</w:t>
      </w:r>
      <w:r w:rsidR="00C45F07">
        <w:rPr>
          <w:rFonts w:ascii="Arial" w:eastAsia="Calibri" w:hAnsi="Arial" w:cs="Arial"/>
          <w:b/>
          <w:bCs/>
          <w:sz w:val="24"/>
          <w:szCs w:val="24"/>
          <w:bdr w:val="nil"/>
          <w:lang w:eastAsia="es-CL"/>
        </w:rPr>
        <w:t xml:space="preserve"> URGENCIA</w:t>
      </w:r>
      <w:r w:rsidR="001C173E">
        <w:rPr>
          <w:rFonts w:ascii="Arial" w:eastAsia="Calibri" w:hAnsi="Arial" w:cs="Arial"/>
          <w:b/>
          <w:bCs/>
          <w:sz w:val="24"/>
          <w:szCs w:val="24"/>
          <w:bdr w:val="nil"/>
          <w:lang w:eastAsia="es-CL"/>
        </w:rPr>
        <w:t>.</w:t>
      </w:r>
    </w:p>
    <w:p w14:paraId="0E1E50B0" w14:textId="48368237" w:rsidR="00574E8E" w:rsidRPr="001677BA" w:rsidRDefault="00574E8E"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___________________________________</w:t>
      </w:r>
      <w:r w:rsidR="00F71A31">
        <w:rPr>
          <w:rFonts w:ascii="Arial" w:eastAsia="Calibri" w:hAnsi="Arial" w:cs="Arial"/>
          <w:b/>
          <w:bCs/>
          <w:sz w:val="24"/>
          <w:szCs w:val="24"/>
          <w:bdr w:val="nil"/>
          <w:lang w:eastAsia="es-CL"/>
        </w:rPr>
        <w:t>______________________________</w:t>
      </w:r>
    </w:p>
    <w:p w14:paraId="062A5536" w14:textId="77777777" w:rsidR="00360680" w:rsidRDefault="00360680" w:rsidP="005033DB">
      <w:pPr>
        <w:pStyle w:val="Sangradetextonormal"/>
        <w:tabs>
          <w:tab w:val="clear" w:pos="3544"/>
        </w:tabs>
        <w:spacing w:before="0" w:after="0" w:line="276" w:lineRule="auto"/>
        <w:rPr>
          <w:rFonts w:ascii="Courier New" w:hAnsi="Courier New" w:cs="Courier New"/>
          <w:spacing w:val="0"/>
          <w:szCs w:val="24"/>
        </w:rPr>
      </w:pPr>
    </w:p>
    <w:p w14:paraId="17E9E676" w14:textId="77777777" w:rsidR="00574E8E" w:rsidRPr="005B6121" w:rsidRDefault="00574E8E" w:rsidP="00574E8E">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09061BEB" w14:textId="166F8F49" w:rsidR="00574E8E" w:rsidRPr="005B6121" w:rsidRDefault="00574E8E" w:rsidP="00574E8E">
      <w:pPr>
        <w:widowControl w:val="0"/>
        <w:tabs>
          <w:tab w:val="left" w:pos="426"/>
          <w:tab w:val="left" w:pos="2999"/>
        </w:tabs>
        <w:ind w:firstLine="1985"/>
        <w:jc w:val="both"/>
        <w:rPr>
          <w:rFonts w:ascii="Arial" w:hAnsi="Arial" w:cs="Arial"/>
          <w:bCs/>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 xml:space="preserve">te constitucional, iniciado en </w:t>
      </w:r>
      <w:r w:rsidR="00EE367D">
        <w:rPr>
          <w:rFonts w:ascii="Arial" w:hAnsi="Arial" w:cs="Arial"/>
          <w:sz w:val="24"/>
          <w:szCs w:val="24"/>
        </w:rPr>
        <w:t>M</w:t>
      </w:r>
      <w:r w:rsidR="008613C7">
        <w:rPr>
          <w:rFonts w:ascii="Arial" w:hAnsi="Arial" w:cs="Arial"/>
          <w:sz w:val="24"/>
          <w:szCs w:val="24"/>
        </w:rPr>
        <w:t xml:space="preserve">oción de los señores </w:t>
      </w:r>
      <w:r w:rsidR="008613C7" w:rsidRPr="008613C7">
        <w:rPr>
          <w:rFonts w:ascii="Arial" w:hAnsi="Arial" w:cs="Arial"/>
          <w:b/>
          <w:sz w:val="24"/>
          <w:szCs w:val="24"/>
        </w:rPr>
        <w:t>Barrera</w:t>
      </w:r>
      <w:r w:rsidR="008613C7">
        <w:rPr>
          <w:rFonts w:ascii="Arial" w:hAnsi="Arial" w:cs="Arial"/>
          <w:sz w:val="24"/>
          <w:szCs w:val="24"/>
        </w:rPr>
        <w:t xml:space="preserve">, don Boris; </w:t>
      </w:r>
      <w:r w:rsidR="008613C7" w:rsidRPr="008613C7">
        <w:rPr>
          <w:rFonts w:ascii="Arial" w:hAnsi="Arial" w:cs="Arial"/>
          <w:b/>
          <w:sz w:val="24"/>
          <w:szCs w:val="24"/>
        </w:rPr>
        <w:t>Cuello</w:t>
      </w:r>
      <w:r w:rsidR="008613C7">
        <w:rPr>
          <w:rFonts w:ascii="Arial" w:hAnsi="Arial" w:cs="Arial"/>
          <w:sz w:val="24"/>
          <w:szCs w:val="24"/>
        </w:rPr>
        <w:t xml:space="preserve">, don Luis; </w:t>
      </w:r>
      <w:r w:rsidR="008613C7" w:rsidRPr="008613C7">
        <w:rPr>
          <w:rFonts w:ascii="Arial" w:hAnsi="Arial" w:cs="Arial"/>
          <w:b/>
          <w:sz w:val="24"/>
          <w:szCs w:val="24"/>
        </w:rPr>
        <w:t>Durán,</w:t>
      </w:r>
      <w:r w:rsidR="008613C7">
        <w:rPr>
          <w:rFonts w:ascii="Arial" w:hAnsi="Arial" w:cs="Arial"/>
          <w:sz w:val="24"/>
          <w:szCs w:val="24"/>
        </w:rPr>
        <w:t xml:space="preserve"> don Eduardo; </w:t>
      </w:r>
      <w:r w:rsidR="008613C7" w:rsidRPr="008613C7">
        <w:rPr>
          <w:rFonts w:ascii="Arial" w:hAnsi="Arial" w:cs="Arial"/>
          <w:b/>
          <w:sz w:val="24"/>
          <w:szCs w:val="24"/>
        </w:rPr>
        <w:t>Giordano</w:t>
      </w:r>
      <w:r w:rsidR="008613C7">
        <w:rPr>
          <w:rFonts w:ascii="Arial" w:hAnsi="Arial" w:cs="Arial"/>
          <w:sz w:val="24"/>
          <w:szCs w:val="24"/>
        </w:rPr>
        <w:t xml:space="preserve">, don Andrés; </w:t>
      </w:r>
      <w:r w:rsidR="008613C7" w:rsidRPr="008613C7">
        <w:rPr>
          <w:rFonts w:ascii="Arial" w:hAnsi="Arial" w:cs="Arial"/>
          <w:b/>
          <w:sz w:val="24"/>
          <w:szCs w:val="24"/>
        </w:rPr>
        <w:t>Hirsch</w:t>
      </w:r>
      <w:r w:rsidR="008613C7">
        <w:rPr>
          <w:rFonts w:ascii="Arial" w:hAnsi="Arial" w:cs="Arial"/>
          <w:sz w:val="24"/>
          <w:szCs w:val="24"/>
        </w:rPr>
        <w:t xml:space="preserve">, don Tomás; </w:t>
      </w:r>
      <w:r w:rsidR="002473A6" w:rsidRPr="00FE5881">
        <w:rPr>
          <w:rFonts w:ascii="Arial" w:hAnsi="Arial" w:cs="Arial"/>
          <w:b/>
          <w:sz w:val="24"/>
          <w:szCs w:val="24"/>
        </w:rPr>
        <w:t>Ibáñez</w:t>
      </w:r>
      <w:r w:rsidR="00FE5881">
        <w:rPr>
          <w:rFonts w:ascii="Arial" w:hAnsi="Arial" w:cs="Arial"/>
          <w:sz w:val="24"/>
          <w:szCs w:val="24"/>
        </w:rPr>
        <w:t xml:space="preserve">, don Diego; </w:t>
      </w:r>
      <w:r w:rsidR="008613C7" w:rsidRPr="008613C7">
        <w:rPr>
          <w:rFonts w:ascii="Arial" w:hAnsi="Arial" w:cs="Arial"/>
          <w:b/>
          <w:sz w:val="24"/>
          <w:szCs w:val="24"/>
        </w:rPr>
        <w:t>Santana</w:t>
      </w:r>
      <w:r w:rsidR="008613C7">
        <w:rPr>
          <w:rFonts w:ascii="Arial" w:hAnsi="Arial" w:cs="Arial"/>
          <w:sz w:val="24"/>
          <w:szCs w:val="24"/>
        </w:rPr>
        <w:t xml:space="preserve">, don Juan, y </w:t>
      </w:r>
      <w:r w:rsidR="008613C7" w:rsidRPr="008613C7">
        <w:rPr>
          <w:rFonts w:ascii="Arial" w:hAnsi="Arial" w:cs="Arial"/>
          <w:b/>
          <w:sz w:val="24"/>
          <w:szCs w:val="24"/>
        </w:rPr>
        <w:t>Ulloa</w:t>
      </w:r>
      <w:r w:rsidR="008613C7">
        <w:rPr>
          <w:rFonts w:ascii="Arial" w:hAnsi="Arial" w:cs="Arial"/>
          <w:sz w:val="24"/>
          <w:szCs w:val="24"/>
        </w:rPr>
        <w:t xml:space="preserve">, don Héctor, </w:t>
      </w:r>
      <w:r w:rsidRPr="005B6121">
        <w:rPr>
          <w:rFonts w:ascii="Arial" w:hAnsi="Arial" w:cs="Arial"/>
          <w:sz w:val="24"/>
          <w:szCs w:val="24"/>
        </w:rPr>
        <w:t xml:space="preserve">contenido en el Boletín </w:t>
      </w:r>
      <w:r w:rsidRPr="005B6121">
        <w:rPr>
          <w:rFonts w:ascii="Arial" w:hAnsi="Arial" w:cs="Arial"/>
          <w:b/>
          <w:sz w:val="24"/>
          <w:szCs w:val="24"/>
        </w:rPr>
        <w:t xml:space="preserve">N° </w:t>
      </w:r>
      <w:r w:rsidR="00C45F07">
        <w:rPr>
          <w:rFonts w:ascii="Arial" w:hAnsi="Arial" w:cs="Arial"/>
          <w:b/>
          <w:sz w:val="24"/>
          <w:szCs w:val="24"/>
        </w:rPr>
        <w:t>17.</w:t>
      </w:r>
      <w:r w:rsidR="002473A6">
        <w:rPr>
          <w:rFonts w:ascii="Arial" w:hAnsi="Arial" w:cs="Arial"/>
          <w:b/>
          <w:sz w:val="24"/>
          <w:szCs w:val="24"/>
        </w:rPr>
        <w:t>221</w:t>
      </w:r>
      <w:r w:rsidRPr="005B6121">
        <w:rPr>
          <w:rFonts w:ascii="Arial" w:hAnsi="Arial" w:cs="Arial"/>
          <w:b/>
          <w:sz w:val="24"/>
          <w:szCs w:val="24"/>
        </w:rPr>
        <w:t>-13</w:t>
      </w:r>
      <w:r w:rsidRPr="005B6121">
        <w:rPr>
          <w:rFonts w:ascii="Arial" w:hAnsi="Arial" w:cs="Arial"/>
          <w:sz w:val="24"/>
          <w:szCs w:val="24"/>
        </w:rPr>
        <w:t xml:space="preserve">, </w:t>
      </w:r>
      <w:r w:rsidR="00FE5881">
        <w:rPr>
          <w:rFonts w:ascii="Arial" w:hAnsi="Arial" w:cs="Arial"/>
          <w:sz w:val="24"/>
          <w:szCs w:val="24"/>
        </w:rPr>
        <w:t>sin</w:t>
      </w:r>
      <w:r w:rsidRPr="005B6121">
        <w:rPr>
          <w:rFonts w:ascii="Arial" w:hAnsi="Arial" w:cs="Arial"/>
          <w:sz w:val="24"/>
          <w:szCs w:val="24"/>
        </w:rPr>
        <w:t xml:space="preserve"> urgencia</w:t>
      </w:r>
      <w:r w:rsidRPr="00C45F07">
        <w:rPr>
          <w:rFonts w:ascii="Arial" w:hAnsi="Arial" w:cs="Arial"/>
          <w:b/>
          <w:sz w:val="24"/>
          <w:szCs w:val="24"/>
        </w:rPr>
        <w:t>.</w:t>
      </w:r>
    </w:p>
    <w:p w14:paraId="6F58F8B9" w14:textId="77777777" w:rsidR="00493F68" w:rsidRDefault="00493F68" w:rsidP="00060E73">
      <w:pPr>
        <w:spacing w:after="0" w:line="240" w:lineRule="auto"/>
        <w:ind w:firstLine="1985"/>
        <w:jc w:val="both"/>
        <w:rPr>
          <w:rFonts w:ascii="Arial" w:hAnsi="Arial" w:cs="Arial"/>
          <w:sz w:val="24"/>
          <w:szCs w:val="24"/>
          <w:lang w:eastAsia="es-ES"/>
        </w:rPr>
      </w:pPr>
    </w:p>
    <w:p w14:paraId="0B001A01" w14:textId="77777777" w:rsidR="00574E8E" w:rsidRPr="005B6121" w:rsidRDefault="00574E8E" w:rsidP="00574E8E">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0EB048D4" w14:textId="77777777" w:rsidR="009709BD" w:rsidRDefault="009709BD" w:rsidP="00DC401B">
      <w:pPr>
        <w:widowControl w:val="0"/>
        <w:tabs>
          <w:tab w:val="left" w:pos="426"/>
          <w:tab w:val="left" w:pos="2999"/>
        </w:tabs>
        <w:spacing w:after="0" w:line="240" w:lineRule="auto"/>
        <w:ind w:firstLine="1985"/>
        <w:jc w:val="both"/>
        <w:rPr>
          <w:rFonts w:ascii="Arial" w:hAnsi="Arial" w:cs="Arial"/>
          <w:b/>
          <w:sz w:val="24"/>
          <w:szCs w:val="24"/>
        </w:rPr>
      </w:pPr>
    </w:p>
    <w:p w14:paraId="750C14FD" w14:textId="4A78931B" w:rsidR="00574E8E" w:rsidRPr="005B6121" w:rsidRDefault="00574E8E" w:rsidP="00DC401B">
      <w:pPr>
        <w:widowControl w:val="0"/>
        <w:tabs>
          <w:tab w:val="left" w:pos="426"/>
          <w:tab w:val="left" w:pos="2999"/>
        </w:tabs>
        <w:spacing w:after="0" w:line="240" w:lineRule="auto"/>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131334A8" w14:textId="77777777" w:rsidR="00DC401B" w:rsidRDefault="00DC401B" w:rsidP="00DC401B">
      <w:pPr>
        <w:widowControl w:val="0"/>
        <w:tabs>
          <w:tab w:val="left" w:pos="426"/>
          <w:tab w:val="left" w:pos="2999"/>
        </w:tabs>
        <w:spacing w:after="0" w:line="240" w:lineRule="auto"/>
        <w:ind w:firstLine="1985"/>
        <w:jc w:val="both"/>
        <w:rPr>
          <w:rFonts w:ascii="Arial" w:hAnsi="Arial" w:cs="Arial"/>
          <w:sz w:val="24"/>
          <w:szCs w:val="24"/>
        </w:rPr>
      </w:pPr>
    </w:p>
    <w:p w14:paraId="67336D9C" w14:textId="535030D7" w:rsidR="00F67629" w:rsidRPr="005B6121" w:rsidRDefault="00574E8E" w:rsidP="0A146450">
      <w:pPr>
        <w:widowControl w:val="0"/>
        <w:tabs>
          <w:tab w:val="left" w:pos="426"/>
          <w:tab w:val="left" w:pos="2999"/>
        </w:tabs>
        <w:spacing w:after="0" w:line="240" w:lineRule="auto"/>
        <w:ind w:firstLine="1985"/>
        <w:jc w:val="both"/>
        <w:rPr>
          <w:rFonts w:ascii="Arial" w:hAnsi="Arial" w:cs="Arial"/>
          <w:sz w:val="24"/>
          <w:szCs w:val="24"/>
        </w:rPr>
      </w:pPr>
      <w:r w:rsidRPr="0A146450">
        <w:rPr>
          <w:rFonts w:ascii="Arial" w:hAnsi="Arial" w:cs="Arial"/>
          <w:sz w:val="24"/>
          <w:szCs w:val="24"/>
        </w:rPr>
        <w:t>La iniciativa tuvo su origen, como se</w:t>
      </w:r>
      <w:r w:rsidR="00EE367D" w:rsidRPr="0A146450">
        <w:rPr>
          <w:rFonts w:ascii="Arial" w:hAnsi="Arial" w:cs="Arial"/>
          <w:sz w:val="24"/>
          <w:szCs w:val="24"/>
        </w:rPr>
        <w:t xml:space="preserve"> ha dicho precedentemente</w:t>
      </w:r>
      <w:r w:rsidRPr="0A146450">
        <w:rPr>
          <w:rFonts w:ascii="Arial" w:hAnsi="Arial" w:cs="Arial"/>
          <w:sz w:val="24"/>
          <w:szCs w:val="24"/>
        </w:rPr>
        <w:t xml:space="preserve"> en </w:t>
      </w:r>
      <w:r w:rsidR="004D187D" w:rsidRPr="0A146450">
        <w:rPr>
          <w:rFonts w:ascii="Arial" w:hAnsi="Arial" w:cs="Arial"/>
          <w:sz w:val="24"/>
          <w:szCs w:val="24"/>
        </w:rPr>
        <w:t>un</w:t>
      </w:r>
      <w:r w:rsidR="00FE5881" w:rsidRPr="0A146450">
        <w:rPr>
          <w:rFonts w:ascii="Arial" w:hAnsi="Arial" w:cs="Arial"/>
          <w:sz w:val="24"/>
          <w:szCs w:val="24"/>
        </w:rPr>
        <w:t xml:space="preserve">a Moción de los señores </w:t>
      </w:r>
      <w:r w:rsidR="00FE5881" w:rsidRPr="0A146450">
        <w:rPr>
          <w:rFonts w:ascii="Arial" w:hAnsi="Arial" w:cs="Arial"/>
          <w:b/>
          <w:bCs/>
          <w:sz w:val="24"/>
          <w:szCs w:val="24"/>
        </w:rPr>
        <w:t>Barrera</w:t>
      </w:r>
      <w:r w:rsidR="00FE5881" w:rsidRPr="0A146450">
        <w:rPr>
          <w:rFonts w:ascii="Arial" w:hAnsi="Arial" w:cs="Arial"/>
          <w:sz w:val="24"/>
          <w:szCs w:val="24"/>
        </w:rPr>
        <w:t xml:space="preserve">, don Boris; </w:t>
      </w:r>
      <w:r w:rsidR="00FE5881" w:rsidRPr="0A146450">
        <w:rPr>
          <w:rFonts w:ascii="Arial" w:hAnsi="Arial" w:cs="Arial"/>
          <w:b/>
          <w:bCs/>
          <w:sz w:val="24"/>
          <w:szCs w:val="24"/>
        </w:rPr>
        <w:t>Cuello</w:t>
      </w:r>
      <w:r w:rsidR="00FE5881" w:rsidRPr="0A146450">
        <w:rPr>
          <w:rFonts w:ascii="Arial" w:hAnsi="Arial" w:cs="Arial"/>
          <w:sz w:val="24"/>
          <w:szCs w:val="24"/>
        </w:rPr>
        <w:t xml:space="preserve">, don Luis; </w:t>
      </w:r>
      <w:r w:rsidR="00FE5881" w:rsidRPr="0A146450">
        <w:rPr>
          <w:rFonts w:ascii="Arial" w:hAnsi="Arial" w:cs="Arial"/>
          <w:b/>
          <w:bCs/>
          <w:sz w:val="24"/>
          <w:szCs w:val="24"/>
        </w:rPr>
        <w:t>Durán,</w:t>
      </w:r>
      <w:r w:rsidR="00FE5881" w:rsidRPr="0A146450">
        <w:rPr>
          <w:rFonts w:ascii="Arial" w:hAnsi="Arial" w:cs="Arial"/>
          <w:sz w:val="24"/>
          <w:szCs w:val="24"/>
        </w:rPr>
        <w:t xml:space="preserve"> don Eduardo; </w:t>
      </w:r>
      <w:r w:rsidR="00FE5881" w:rsidRPr="0A146450">
        <w:rPr>
          <w:rFonts w:ascii="Arial" w:hAnsi="Arial" w:cs="Arial"/>
          <w:b/>
          <w:bCs/>
          <w:sz w:val="24"/>
          <w:szCs w:val="24"/>
        </w:rPr>
        <w:t>Giordano</w:t>
      </w:r>
      <w:r w:rsidR="00FE5881" w:rsidRPr="0A146450">
        <w:rPr>
          <w:rFonts w:ascii="Arial" w:hAnsi="Arial" w:cs="Arial"/>
          <w:sz w:val="24"/>
          <w:szCs w:val="24"/>
        </w:rPr>
        <w:t xml:space="preserve">, don Andrés; </w:t>
      </w:r>
      <w:r w:rsidR="00FE5881" w:rsidRPr="0A146450">
        <w:rPr>
          <w:rFonts w:ascii="Arial" w:hAnsi="Arial" w:cs="Arial"/>
          <w:b/>
          <w:bCs/>
          <w:sz w:val="24"/>
          <w:szCs w:val="24"/>
        </w:rPr>
        <w:t>Hirsch</w:t>
      </w:r>
      <w:r w:rsidR="00FE5881" w:rsidRPr="0A146450">
        <w:rPr>
          <w:rFonts w:ascii="Arial" w:hAnsi="Arial" w:cs="Arial"/>
          <w:sz w:val="24"/>
          <w:szCs w:val="24"/>
        </w:rPr>
        <w:t xml:space="preserve">, don Tomás; </w:t>
      </w:r>
      <w:r w:rsidR="002473A6" w:rsidRPr="0A146450">
        <w:rPr>
          <w:rFonts w:ascii="Arial" w:hAnsi="Arial" w:cs="Arial"/>
          <w:b/>
          <w:bCs/>
          <w:sz w:val="24"/>
          <w:szCs w:val="24"/>
        </w:rPr>
        <w:t>Ibáñez</w:t>
      </w:r>
      <w:r w:rsidR="00FE5881" w:rsidRPr="0A146450">
        <w:rPr>
          <w:rFonts w:ascii="Arial" w:hAnsi="Arial" w:cs="Arial"/>
          <w:sz w:val="24"/>
          <w:szCs w:val="24"/>
        </w:rPr>
        <w:t xml:space="preserve">, don Diego; </w:t>
      </w:r>
      <w:r w:rsidR="00FE5881" w:rsidRPr="0A146450">
        <w:rPr>
          <w:rFonts w:ascii="Arial" w:hAnsi="Arial" w:cs="Arial"/>
          <w:b/>
          <w:bCs/>
          <w:sz w:val="24"/>
          <w:szCs w:val="24"/>
        </w:rPr>
        <w:t>Santana</w:t>
      </w:r>
      <w:r w:rsidR="00FE5881" w:rsidRPr="0A146450">
        <w:rPr>
          <w:rFonts w:ascii="Arial" w:hAnsi="Arial" w:cs="Arial"/>
          <w:sz w:val="24"/>
          <w:szCs w:val="24"/>
        </w:rPr>
        <w:t>, don Juan,</w:t>
      </w:r>
      <w:r w:rsidR="6B16AF75" w:rsidRPr="0A146450">
        <w:rPr>
          <w:rFonts w:ascii="Arial" w:hAnsi="Arial" w:cs="Arial"/>
          <w:sz w:val="24"/>
          <w:szCs w:val="24"/>
        </w:rPr>
        <w:t xml:space="preserve"> y </w:t>
      </w:r>
      <w:r w:rsidR="6B16AF75" w:rsidRPr="0A146450">
        <w:rPr>
          <w:rFonts w:ascii="Arial" w:hAnsi="Arial" w:cs="Arial"/>
          <w:b/>
          <w:bCs/>
          <w:sz w:val="24"/>
          <w:szCs w:val="24"/>
        </w:rPr>
        <w:t>Ulloa</w:t>
      </w:r>
      <w:r w:rsidR="6B16AF75" w:rsidRPr="0A146450">
        <w:rPr>
          <w:rFonts w:ascii="Arial" w:hAnsi="Arial" w:cs="Arial"/>
          <w:sz w:val="24"/>
          <w:szCs w:val="24"/>
        </w:rPr>
        <w:t>, don Héctor,</w:t>
      </w:r>
      <w:r w:rsidR="00FE5881" w:rsidRPr="0A146450">
        <w:rPr>
          <w:rFonts w:ascii="Arial" w:hAnsi="Arial" w:cs="Arial"/>
          <w:sz w:val="24"/>
          <w:szCs w:val="24"/>
        </w:rPr>
        <w:t xml:space="preserve"> contenida</w:t>
      </w:r>
      <w:r w:rsidR="00F67629" w:rsidRPr="0A146450">
        <w:rPr>
          <w:rFonts w:ascii="Arial" w:hAnsi="Arial" w:cs="Arial"/>
          <w:sz w:val="24"/>
          <w:szCs w:val="24"/>
        </w:rPr>
        <w:t xml:space="preserve"> en el Boletín </w:t>
      </w:r>
      <w:r w:rsidR="00F67629" w:rsidRPr="0A146450">
        <w:rPr>
          <w:rFonts w:ascii="Arial" w:hAnsi="Arial" w:cs="Arial"/>
          <w:b/>
          <w:bCs/>
          <w:sz w:val="24"/>
          <w:szCs w:val="24"/>
        </w:rPr>
        <w:t xml:space="preserve">N° </w:t>
      </w:r>
      <w:r w:rsidR="00C45F07" w:rsidRPr="0A146450">
        <w:rPr>
          <w:rFonts w:ascii="Arial" w:hAnsi="Arial" w:cs="Arial"/>
          <w:b/>
          <w:bCs/>
          <w:sz w:val="24"/>
          <w:szCs w:val="24"/>
        </w:rPr>
        <w:t>17</w:t>
      </w:r>
      <w:r w:rsidR="00F67629" w:rsidRPr="0A146450">
        <w:rPr>
          <w:rFonts w:ascii="Arial" w:hAnsi="Arial" w:cs="Arial"/>
          <w:b/>
          <w:bCs/>
          <w:sz w:val="24"/>
          <w:szCs w:val="24"/>
        </w:rPr>
        <w:t>.</w:t>
      </w:r>
      <w:r w:rsidR="00FE5881" w:rsidRPr="0A146450">
        <w:rPr>
          <w:rFonts w:ascii="Arial" w:hAnsi="Arial" w:cs="Arial"/>
          <w:b/>
          <w:bCs/>
          <w:sz w:val="24"/>
          <w:szCs w:val="24"/>
        </w:rPr>
        <w:t>221</w:t>
      </w:r>
      <w:r w:rsidR="00F67629" w:rsidRPr="0A146450">
        <w:rPr>
          <w:rFonts w:ascii="Arial" w:hAnsi="Arial" w:cs="Arial"/>
          <w:b/>
          <w:bCs/>
          <w:sz w:val="24"/>
          <w:szCs w:val="24"/>
        </w:rPr>
        <w:t>-13</w:t>
      </w:r>
      <w:r w:rsidR="00F67629" w:rsidRPr="0A146450">
        <w:rPr>
          <w:rFonts w:ascii="Arial" w:hAnsi="Arial" w:cs="Arial"/>
          <w:sz w:val="24"/>
          <w:szCs w:val="24"/>
        </w:rPr>
        <w:t xml:space="preserve">, </w:t>
      </w:r>
      <w:r w:rsidR="00FE5881" w:rsidRPr="0A146450">
        <w:rPr>
          <w:rFonts w:ascii="Arial" w:hAnsi="Arial" w:cs="Arial"/>
          <w:sz w:val="24"/>
          <w:szCs w:val="24"/>
        </w:rPr>
        <w:t>sin</w:t>
      </w:r>
      <w:r w:rsidR="00F67629" w:rsidRPr="0A146450">
        <w:rPr>
          <w:rFonts w:ascii="Arial" w:hAnsi="Arial" w:cs="Arial"/>
          <w:sz w:val="24"/>
          <w:szCs w:val="24"/>
        </w:rPr>
        <w:t xml:space="preserve"> urgencia</w:t>
      </w:r>
      <w:r w:rsidR="00C45F07" w:rsidRPr="0A146450">
        <w:rPr>
          <w:rFonts w:ascii="Arial" w:hAnsi="Arial" w:cs="Arial"/>
          <w:b/>
          <w:bCs/>
          <w:sz w:val="24"/>
          <w:szCs w:val="24"/>
        </w:rPr>
        <w:t>.</w:t>
      </w:r>
    </w:p>
    <w:p w14:paraId="7B14E771" w14:textId="77777777" w:rsidR="00DC401B" w:rsidRDefault="00DC401B" w:rsidP="00DC401B">
      <w:pPr>
        <w:widowControl w:val="0"/>
        <w:tabs>
          <w:tab w:val="left" w:pos="426"/>
          <w:tab w:val="left" w:pos="2999"/>
        </w:tabs>
        <w:spacing w:after="0" w:line="240" w:lineRule="auto"/>
        <w:ind w:firstLine="1985"/>
        <w:jc w:val="both"/>
        <w:rPr>
          <w:rFonts w:ascii="Arial" w:hAnsi="Arial" w:cs="Arial"/>
          <w:b/>
          <w:sz w:val="24"/>
          <w:szCs w:val="24"/>
        </w:rPr>
      </w:pPr>
    </w:p>
    <w:p w14:paraId="4B2DBF62" w14:textId="40258966" w:rsidR="00574E8E" w:rsidRPr="005B6121" w:rsidRDefault="00574E8E" w:rsidP="00DC401B">
      <w:pPr>
        <w:widowControl w:val="0"/>
        <w:tabs>
          <w:tab w:val="left" w:pos="426"/>
          <w:tab w:val="left" w:pos="2999"/>
        </w:tabs>
        <w:spacing w:after="0" w:line="240" w:lineRule="auto"/>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79821224" w14:textId="77777777" w:rsidR="00DC401B" w:rsidRDefault="00DC401B" w:rsidP="00DC401B">
      <w:pPr>
        <w:pStyle w:val="Prrafodelista"/>
        <w:spacing w:after="0" w:line="240" w:lineRule="auto"/>
        <w:ind w:left="0" w:firstLine="1985"/>
        <w:jc w:val="both"/>
        <w:rPr>
          <w:rFonts w:ascii="Arial" w:hAnsi="Arial" w:cs="Arial"/>
          <w:b/>
          <w:color w:val="FF0000"/>
          <w:sz w:val="24"/>
          <w:szCs w:val="24"/>
        </w:rPr>
      </w:pPr>
    </w:p>
    <w:p w14:paraId="5BA41737" w14:textId="4DDC8631" w:rsidR="00574E8E" w:rsidRPr="00DC401B" w:rsidRDefault="00574E8E" w:rsidP="00DC401B">
      <w:pPr>
        <w:pStyle w:val="Prrafodelista"/>
        <w:spacing w:after="0" w:line="240" w:lineRule="auto"/>
        <w:ind w:left="0" w:firstLine="1985"/>
        <w:jc w:val="both"/>
        <w:rPr>
          <w:rFonts w:ascii="Arial" w:hAnsi="Arial" w:cs="Arial"/>
          <w:b/>
          <w:sz w:val="24"/>
          <w:szCs w:val="24"/>
        </w:rPr>
      </w:pPr>
      <w:r w:rsidRPr="00DC401B">
        <w:rPr>
          <w:rFonts w:ascii="Arial" w:hAnsi="Arial" w:cs="Arial"/>
          <w:b/>
          <w:sz w:val="24"/>
          <w:szCs w:val="24"/>
        </w:rPr>
        <w:t>El proyecto fue aprobado</w:t>
      </w:r>
      <w:r w:rsidR="00493F68" w:rsidRPr="00DC401B">
        <w:rPr>
          <w:rFonts w:ascii="Arial" w:hAnsi="Arial" w:cs="Arial"/>
          <w:b/>
          <w:sz w:val="24"/>
          <w:szCs w:val="24"/>
        </w:rPr>
        <w:t>,</w:t>
      </w:r>
      <w:r w:rsidRPr="00DC401B">
        <w:rPr>
          <w:rFonts w:ascii="Arial" w:hAnsi="Arial" w:cs="Arial"/>
          <w:b/>
          <w:sz w:val="24"/>
          <w:szCs w:val="24"/>
        </w:rPr>
        <w:t xml:space="preserve"> en general</w:t>
      </w:r>
      <w:r w:rsidR="00493F68" w:rsidRPr="00DC401B">
        <w:rPr>
          <w:rFonts w:ascii="Arial" w:hAnsi="Arial" w:cs="Arial"/>
          <w:b/>
          <w:sz w:val="24"/>
          <w:szCs w:val="24"/>
        </w:rPr>
        <w:t>,</w:t>
      </w:r>
      <w:r w:rsidRPr="00DC401B">
        <w:rPr>
          <w:rFonts w:ascii="Arial" w:hAnsi="Arial" w:cs="Arial"/>
          <w:b/>
          <w:sz w:val="24"/>
          <w:szCs w:val="24"/>
        </w:rPr>
        <w:t xml:space="preserve"> e</w:t>
      </w:r>
      <w:r w:rsidR="00EE367D" w:rsidRPr="00DC401B">
        <w:rPr>
          <w:rFonts w:ascii="Arial" w:hAnsi="Arial" w:cs="Arial"/>
          <w:b/>
          <w:sz w:val="24"/>
          <w:szCs w:val="24"/>
        </w:rPr>
        <w:t xml:space="preserve">n la sesión ordinaria del día </w:t>
      </w:r>
      <w:r w:rsidR="00FE5881">
        <w:rPr>
          <w:rFonts w:ascii="Arial" w:hAnsi="Arial" w:cs="Arial"/>
          <w:b/>
          <w:sz w:val="24"/>
          <w:szCs w:val="24"/>
        </w:rPr>
        <w:t>5</w:t>
      </w:r>
      <w:r w:rsidRPr="00DC401B">
        <w:rPr>
          <w:rFonts w:ascii="Arial" w:hAnsi="Arial" w:cs="Arial"/>
          <w:b/>
          <w:sz w:val="24"/>
          <w:szCs w:val="24"/>
        </w:rPr>
        <w:t xml:space="preserve"> de </w:t>
      </w:r>
      <w:r w:rsidR="00FE5881">
        <w:rPr>
          <w:rFonts w:ascii="Arial" w:hAnsi="Arial" w:cs="Arial"/>
          <w:b/>
          <w:sz w:val="24"/>
          <w:szCs w:val="24"/>
        </w:rPr>
        <w:t>noviembre</w:t>
      </w:r>
      <w:r w:rsidRPr="00DC401B">
        <w:rPr>
          <w:rFonts w:ascii="Arial" w:hAnsi="Arial" w:cs="Arial"/>
          <w:b/>
          <w:sz w:val="24"/>
          <w:szCs w:val="24"/>
        </w:rPr>
        <w:t xml:space="preserve"> de 202</w:t>
      </w:r>
      <w:r w:rsidR="00EE367D" w:rsidRPr="00DC401B">
        <w:rPr>
          <w:rFonts w:ascii="Arial" w:hAnsi="Arial" w:cs="Arial"/>
          <w:b/>
          <w:sz w:val="24"/>
          <w:szCs w:val="24"/>
        </w:rPr>
        <w:t>4</w:t>
      </w:r>
      <w:r w:rsidRPr="00DC401B">
        <w:rPr>
          <w:rFonts w:ascii="Arial" w:hAnsi="Arial" w:cs="Arial"/>
          <w:b/>
          <w:sz w:val="24"/>
          <w:szCs w:val="24"/>
        </w:rPr>
        <w:t xml:space="preserve">, </w:t>
      </w:r>
      <w:r w:rsidR="00493F68" w:rsidRPr="00DC401B">
        <w:rPr>
          <w:rFonts w:ascii="Arial" w:hAnsi="Arial" w:cs="Arial"/>
          <w:b/>
          <w:sz w:val="24"/>
          <w:szCs w:val="24"/>
        </w:rPr>
        <w:t>por</w:t>
      </w:r>
      <w:r w:rsidR="00FE5881">
        <w:rPr>
          <w:rFonts w:ascii="Arial" w:hAnsi="Arial" w:cs="Arial"/>
          <w:b/>
          <w:sz w:val="24"/>
          <w:szCs w:val="24"/>
        </w:rPr>
        <w:t xml:space="preserve"> 8</w:t>
      </w:r>
      <w:r w:rsidR="00493F68" w:rsidRPr="00DC401B">
        <w:rPr>
          <w:rFonts w:ascii="Arial" w:hAnsi="Arial" w:cs="Arial"/>
          <w:b/>
          <w:sz w:val="24"/>
          <w:szCs w:val="24"/>
        </w:rPr>
        <w:t xml:space="preserve"> </w:t>
      </w:r>
      <w:r w:rsidRPr="00DC401B">
        <w:rPr>
          <w:rFonts w:ascii="Arial" w:hAnsi="Arial" w:cs="Arial"/>
          <w:b/>
          <w:sz w:val="24"/>
          <w:szCs w:val="24"/>
        </w:rPr>
        <w:t>v</w:t>
      </w:r>
      <w:r w:rsidR="00FE5881">
        <w:rPr>
          <w:rFonts w:ascii="Arial" w:hAnsi="Arial" w:cs="Arial"/>
          <w:b/>
          <w:sz w:val="24"/>
          <w:szCs w:val="24"/>
        </w:rPr>
        <w:t>otos a favor, 2</w:t>
      </w:r>
      <w:r w:rsidR="00493F68" w:rsidRPr="00DC401B">
        <w:rPr>
          <w:rFonts w:ascii="Arial" w:hAnsi="Arial" w:cs="Arial"/>
          <w:b/>
          <w:sz w:val="24"/>
          <w:szCs w:val="24"/>
        </w:rPr>
        <w:t xml:space="preserve"> en contra y </w:t>
      </w:r>
      <w:r w:rsidR="00F71A31" w:rsidRPr="00DC401B">
        <w:rPr>
          <w:rFonts w:ascii="Arial" w:hAnsi="Arial" w:cs="Arial"/>
          <w:b/>
          <w:sz w:val="24"/>
          <w:szCs w:val="24"/>
        </w:rPr>
        <w:t>ning</w:t>
      </w:r>
      <w:r w:rsidRPr="00DC401B">
        <w:rPr>
          <w:rFonts w:ascii="Arial" w:hAnsi="Arial" w:cs="Arial"/>
          <w:b/>
          <w:sz w:val="24"/>
          <w:szCs w:val="24"/>
        </w:rPr>
        <w:t>una abstención.</w:t>
      </w:r>
    </w:p>
    <w:p w14:paraId="1BD24D83" w14:textId="1B6FE0E2" w:rsidR="0010025E" w:rsidRPr="00AC4A66" w:rsidRDefault="0010025E" w:rsidP="0A146450">
      <w:pPr>
        <w:pStyle w:val="Prrafodelista"/>
        <w:spacing w:after="0"/>
        <w:ind w:left="0" w:firstLine="1985"/>
        <w:jc w:val="both"/>
        <w:rPr>
          <w:rFonts w:ascii="Arial" w:hAnsi="Arial" w:cs="Arial"/>
        </w:rPr>
      </w:pPr>
      <w:r w:rsidRPr="0A146450">
        <w:rPr>
          <w:rFonts w:ascii="Arial" w:hAnsi="Arial" w:cs="Arial"/>
        </w:rPr>
        <w:t xml:space="preserve">(Votaron a favor la diputada señora </w:t>
      </w:r>
      <w:r w:rsidRPr="0A146450">
        <w:rPr>
          <w:rFonts w:ascii="Arial" w:hAnsi="Arial" w:cs="Arial"/>
          <w:b/>
          <w:bCs/>
        </w:rPr>
        <w:t>Cicardini</w:t>
      </w:r>
      <w:r w:rsidRPr="0A146450">
        <w:rPr>
          <w:rFonts w:ascii="Arial" w:hAnsi="Arial" w:cs="Arial"/>
        </w:rPr>
        <w:t xml:space="preserve">, doña Daniela y </w:t>
      </w:r>
      <w:r w:rsidRPr="0A146450">
        <w:rPr>
          <w:rFonts w:ascii="Arial" w:hAnsi="Arial" w:cs="Arial"/>
          <w:lang w:eastAsia="es-CL"/>
        </w:rPr>
        <w:t xml:space="preserve">los </w:t>
      </w:r>
      <w:r w:rsidRPr="0A146450">
        <w:rPr>
          <w:rFonts w:ascii="Arial" w:hAnsi="Arial" w:cs="Arial"/>
        </w:rPr>
        <w:t xml:space="preserve">diputados señores </w:t>
      </w:r>
      <w:r w:rsidRPr="0A146450">
        <w:rPr>
          <w:rFonts w:ascii="Arial" w:hAnsi="Arial" w:cs="Arial"/>
          <w:b/>
          <w:bCs/>
        </w:rPr>
        <w:t xml:space="preserve">Cuello, </w:t>
      </w:r>
      <w:r w:rsidRPr="0A146450">
        <w:rPr>
          <w:rFonts w:ascii="Arial" w:hAnsi="Arial" w:cs="Arial"/>
        </w:rPr>
        <w:t xml:space="preserve">don Luis (Presidente); </w:t>
      </w:r>
      <w:r w:rsidRPr="0A146450">
        <w:rPr>
          <w:rFonts w:ascii="Arial" w:hAnsi="Arial" w:cs="Arial"/>
          <w:b/>
          <w:bCs/>
        </w:rPr>
        <w:t>Duran</w:t>
      </w:r>
      <w:r w:rsidRPr="0A146450">
        <w:rPr>
          <w:rFonts w:ascii="Arial" w:hAnsi="Arial" w:cs="Arial"/>
        </w:rPr>
        <w:t xml:space="preserve">, don Eduardo; </w:t>
      </w:r>
      <w:r w:rsidRPr="0A146450">
        <w:rPr>
          <w:rFonts w:ascii="Arial" w:hAnsi="Arial" w:cs="Arial"/>
          <w:b/>
          <w:bCs/>
        </w:rPr>
        <w:t>Giordano</w:t>
      </w:r>
      <w:r w:rsidRPr="0A146450">
        <w:rPr>
          <w:rFonts w:ascii="Arial" w:hAnsi="Arial" w:cs="Arial"/>
        </w:rPr>
        <w:t xml:space="preserve">, don Andrés; </w:t>
      </w:r>
      <w:r w:rsidRPr="0A146450">
        <w:rPr>
          <w:rFonts w:ascii="Arial" w:hAnsi="Arial" w:cs="Arial"/>
          <w:b/>
          <w:bCs/>
        </w:rPr>
        <w:t>Ibáñez</w:t>
      </w:r>
      <w:r w:rsidRPr="0A146450">
        <w:rPr>
          <w:rFonts w:ascii="Arial" w:hAnsi="Arial" w:cs="Arial"/>
        </w:rPr>
        <w:t xml:space="preserve">, don Diego; </w:t>
      </w:r>
      <w:r w:rsidRPr="0A146450">
        <w:rPr>
          <w:rFonts w:ascii="Arial" w:hAnsi="Arial" w:cs="Arial"/>
          <w:b/>
          <w:bCs/>
        </w:rPr>
        <w:t>Leal</w:t>
      </w:r>
      <w:r w:rsidRPr="0A146450">
        <w:rPr>
          <w:rFonts w:ascii="Arial" w:hAnsi="Arial" w:cs="Arial"/>
        </w:rPr>
        <w:t xml:space="preserve">, don Henry; </w:t>
      </w:r>
      <w:r w:rsidRPr="0A146450">
        <w:rPr>
          <w:rFonts w:ascii="Arial" w:hAnsi="Arial" w:cs="Arial"/>
          <w:b/>
          <w:bCs/>
        </w:rPr>
        <w:t>Santana</w:t>
      </w:r>
      <w:r w:rsidRPr="0A146450">
        <w:rPr>
          <w:rFonts w:ascii="Arial" w:hAnsi="Arial" w:cs="Arial"/>
        </w:rPr>
        <w:t>, don Juan</w:t>
      </w:r>
      <w:r w:rsidRPr="0A146450">
        <w:rPr>
          <w:rFonts w:ascii="Arial" w:hAnsi="Arial" w:cs="Arial"/>
          <w:b/>
          <w:bCs/>
        </w:rPr>
        <w:t xml:space="preserve"> </w:t>
      </w:r>
      <w:r w:rsidRPr="0A146450">
        <w:rPr>
          <w:rFonts w:ascii="Arial" w:hAnsi="Arial" w:cs="Arial"/>
        </w:rPr>
        <w:t>y</w:t>
      </w:r>
      <w:r w:rsidRPr="0A146450">
        <w:rPr>
          <w:rFonts w:ascii="Arial" w:hAnsi="Arial" w:cs="Arial"/>
          <w:b/>
          <w:bCs/>
        </w:rPr>
        <w:t xml:space="preserve"> Undurraga</w:t>
      </w:r>
      <w:r w:rsidRPr="0A146450">
        <w:rPr>
          <w:rFonts w:ascii="Arial" w:hAnsi="Arial" w:cs="Arial"/>
        </w:rPr>
        <w:t xml:space="preserve">, don Alberto. En contra votaron la diputada señora </w:t>
      </w:r>
      <w:r w:rsidRPr="0A146450">
        <w:rPr>
          <w:rFonts w:ascii="Arial" w:hAnsi="Arial" w:cs="Arial"/>
          <w:b/>
          <w:bCs/>
        </w:rPr>
        <w:t>Ossandón</w:t>
      </w:r>
      <w:r w:rsidRPr="0A146450">
        <w:rPr>
          <w:rFonts w:ascii="Arial" w:hAnsi="Arial" w:cs="Arial"/>
        </w:rPr>
        <w:t xml:space="preserve">, doña Ximena y el diputado señor </w:t>
      </w:r>
      <w:r w:rsidRPr="0A146450">
        <w:rPr>
          <w:rFonts w:ascii="Arial" w:hAnsi="Arial" w:cs="Arial"/>
          <w:b/>
          <w:bCs/>
        </w:rPr>
        <w:t>Castro</w:t>
      </w:r>
      <w:r w:rsidRPr="0A146450">
        <w:rPr>
          <w:rFonts w:ascii="Arial" w:hAnsi="Arial" w:cs="Arial"/>
        </w:rPr>
        <w:t xml:space="preserve">, don José Miguel </w:t>
      </w:r>
      <w:r w:rsidR="1847968A" w:rsidRPr="0A146450">
        <w:rPr>
          <w:rFonts w:ascii="Arial" w:hAnsi="Arial" w:cs="Arial"/>
        </w:rPr>
        <w:t>(</w:t>
      </w:r>
      <w:r w:rsidRPr="0A146450">
        <w:rPr>
          <w:rFonts w:ascii="Arial" w:hAnsi="Arial" w:cs="Arial"/>
        </w:rPr>
        <w:t>en reemplazo del diputado señor Sauerbaum)</w:t>
      </w:r>
      <w:r w:rsidR="12B91C74" w:rsidRPr="0A146450">
        <w:rPr>
          <w:rFonts w:ascii="Arial" w:hAnsi="Arial" w:cs="Arial"/>
        </w:rPr>
        <w:t>.</w:t>
      </w:r>
      <w:r w:rsidRPr="0A146450">
        <w:rPr>
          <w:rFonts w:ascii="Arial" w:hAnsi="Arial" w:cs="Arial"/>
        </w:rPr>
        <w:t xml:space="preserve"> </w:t>
      </w:r>
    </w:p>
    <w:p w14:paraId="3319AE43" w14:textId="77777777" w:rsidR="0010025E" w:rsidRDefault="0010025E" w:rsidP="00DC401B">
      <w:pPr>
        <w:spacing w:after="0" w:line="240" w:lineRule="auto"/>
        <w:ind w:firstLine="1985"/>
        <w:jc w:val="both"/>
        <w:rPr>
          <w:rFonts w:ascii="Arial" w:hAnsi="Arial" w:cs="Arial"/>
        </w:rPr>
      </w:pPr>
    </w:p>
    <w:p w14:paraId="5A8DC6F6" w14:textId="187286C1" w:rsidR="00574E8E" w:rsidRPr="005B6121" w:rsidRDefault="00574E8E" w:rsidP="00DC401B">
      <w:pPr>
        <w:widowControl w:val="0"/>
        <w:tabs>
          <w:tab w:val="left" w:pos="426"/>
          <w:tab w:val="left" w:pos="2999"/>
        </w:tabs>
        <w:spacing w:after="0" w:line="240" w:lineRule="auto"/>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6B285D67" w14:textId="77777777" w:rsidR="00F71A31" w:rsidRDefault="00F71A31" w:rsidP="00DC401B">
      <w:pPr>
        <w:tabs>
          <w:tab w:val="left" w:pos="3686"/>
        </w:tabs>
        <w:spacing w:after="0" w:line="240" w:lineRule="auto"/>
        <w:ind w:right="74" w:firstLine="1985"/>
        <w:jc w:val="both"/>
        <w:rPr>
          <w:rFonts w:ascii="Arial" w:hAnsi="Arial" w:cs="Arial"/>
          <w:sz w:val="24"/>
          <w:szCs w:val="24"/>
        </w:rPr>
      </w:pPr>
    </w:p>
    <w:p w14:paraId="5B179C12" w14:textId="5E0118FC" w:rsidR="00574E8E" w:rsidRDefault="00574E8E" w:rsidP="00DC401B">
      <w:pPr>
        <w:tabs>
          <w:tab w:val="left" w:pos="3686"/>
        </w:tabs>
        <w:spacing w:after="0" w:line="240" w:lineRule="auto"/>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5067F056" w14:textId="77777777" w:rsidR="00F71A31" w:rsidRDefault="00F71A31" w:rsidP="00DC401B">
      <w:pPr>
        <w:pStyle w:val="Sangradetextonormal"/>
        <w:tabs>
          <w:tab w:val="left" w:pos="426"/>
        </w:tabs>
        <w:spacing w:before="0" w:after="0"/>
        <w:ind w:firstLine="1985"/>
        <w:rPr>
          <w:rFonts w:ascii="Arial" w:hAnsi="Arial" w:cs="Arial"/>
          <w:b/>
          <w:szCs w:val="24"/>
        </w:rPr>
      </w:pPr>
    </w:p>
    <w:p w14:paraId="47D0E896" w14:textId="77777777" w:rsidR="009709BD" w:rsidRDefault="009709BD" w:rsidP="00DC401B">
      <w:pPr>
        <w:pStyle w:val="Sangradetextonormal"/>
        <w:tabs>
          <w:tab w:val="left" w:pos="426"/>
        </w:tabs>
        <w:spacing w:before="0" w:after="0"/>
        <w:ind w:firstLine="1985"/>
        <w:rPr>
          <w:rFonts w:ascii="Arial" w:hAnsi="Arial" w:cs="Arial"/>
          <w:b/>
          <w:szCs w:val="24"/>
        </w:rPr>
      </w:pPr>
    </w:p>
    <w:p w14:paraId="511FC3B1" w14:textId="77777777" w:rsidR="009709BD" w:rsidRDefault="009709BD" w:rsidP="00DC401B">
      <w:pPr>
        <w:pStyle w:val="Sangradetextonormal"/>
        <w:tabs>
          <w:tab w:val="left" w:pos="426"/>
        </w:tabs>
        <w:spacing w:before="0" w:after="0"/>
        <w:ind w:firstLine="1985"/>
        <w:rPr>
          <w:rFonts w:ascii="Arial" w:hAnsi="Arial" w:cs="Arial"/>
          <w:b/>
          <w:szCs w:val="24"/>
        </w:rPr>
      </w:pPr>
    </w:p>
    <w:p w14:paraId="32D481B9" w14:textId="2E869F33" w:rsidR="00574E8E" w:rsidRPr="00C77FE3" w:rsidRDefault="00574E8E" w:rsidP="00DC401B">
      <w:pPr>
        <w:pStyle w:val="Sangradetextonormal"/>
        <w:tabs>
          <w:tab w:val="left" w:pos="426"/>
        </w:tabs>
        <w:spacing w:before="0" w:after="0"/>
        <w:ind w:firstLine="1985"/>
        <w:rPr>
          <w:rFonts w:ascii="Arial" w:hAnsi="Arial" w:cs="Arial"/>
          <w:b/>
          <w:szCs w:val="24"/>
        </w:rPr>
      </w:pPr>
      <w:r w:rsidRPr="00C77FE3">
        <w:rPr>
          <w:rFonts w:ascii="Arial" w:hAnsi="Arial" w:cs="Arial"/>
          <w:b/>
          <w:szCs w:val="24"/>
        </w:rPr>
        <w:lastRenderedPageBreak/>
        <w:t xml:space="preserve">4.- </w:t>
      </w:r>
      <w:r w:rsidR="00F070A3">
        <w:rPr>
          <w:rFonts w:ascii="Arial" w:hAnsi="Arial" w:cs="Arial"/>
          <w:b/>
          <w:szCs w:val="24"/>
          <w:u w:val="single"/>
        </w:rPr>
        <w:t>Diputado</w:t>
      </w:r>
      <w:r w:rsidRPr="00C77FE3">
        <w:rPr>
          <w:rFonts w:ascii="Arial" w:hAnsi="Arial" w:cs="Arial"/>
          <w:b/>
          <w:szCs w:val="24"/>
          <w:u w:val="single"/>
        </w:rPr>
        <w:t xml:space="preserve"> Informante</w:t>
      </w:r>
      <w:r w:rsidRPr="00C77FE3">
        <w:rPr>
          <w:rFonts w:ascii="Arial" w:hAnsi="Arial" w:cs="Arial"/>
          <w:b/>
          <w:szCs w:val="24"/>
        </w:rPr>
        <w:t>.</w:t>
      </w:r>
    </w:p>
    <w:p w14:paraId="0A561D05" w14:textId="77777777" w:rsidR="00F71A31" w:rsidRDefault="00F71A31" w:rsidP="00DC401B">
      <w:pPr>
        <w:pStyle w:val="Sangradetextonormal"/>
        <w:tabs>
          <w:tab w:val="left" w:pos="426"/>
        </w:tabs>
        <w:spacing w:before="0" w:after="0"/>
        <w:ind w:firstLine="1985"/>
        <w:rPr>
          <w:rFonts w:ascii="Arial" w:hAnsi="Arial" w:cs="Arial"/>
          <w:color w:val="FF0000"/>
          <w:szCs w:val="24"/>
        </w:rPr>
      </w:pPr>
    </w:p>
    <w:p w14:paraId="06B1F0B2" w14:textId="5A74F0A6" w:rsidR="00574E8E" w:rsidRPr="00FE5881" w:rsidRDefault="00574E8E" w:rsidP="0A146450">
      <w:pPr>
        <w:pStyle w:val="Sangradetextonormal"/>
        <w:tabs>
          <w:tab w:val="left" w:pos="426"/>
        </w:tabs>
        <w:spacing w:before="0" w:after="0"/>
        <w:ind w:firstLine="1985"/>
        <w:rPr>
          <w:rFonts w:ascii="Arial" w:hAnsi="Arial" w:cs="Arial"/>
          <w:lang w:val="es-ES"/>
        </w:rPr>
      </w:pPr>
      <w:r w:rsidRPr="0A146450">
        <w:rPr>
          <w:rFonts w:ascii="Arial" w:hAnsi="Arial" w:cs="Arial"/>
          <w:lang w:val="es-ES"/>
        </w:rPr>
        <w:t>La Comisión designó a do</w:t>
      </w:r>
      <w:r w:rsidR="00C77FE3" w:rsidRPr="0A146450">
        <w:rPr>
          <w:rFonts w:ascii="Arial" w:hAnsi="Arial" w:cs="Arial"/>
          <w:lang w:val="es-ES"/>
        </w:rPr>
        <w:t xml:space="preserve">n </w:t>
      </w:r>
      <w:r w:rsidR="00FE5881" w:rsidRPr="0A146450">
        <w:rPr>
          <w:rFonts w:ascii="Arial" w:hAnsi="Arial" w:cs="Arial"/>
          <w:b/>
          <w:bCs/>
          <w:lang w:val="es-ES"/>
        </w:rPr>
        <w:t xml:space="preserve">Diego </w:t>
      </w:r>
      <w:r w:rsidR="002473A6" w:rsidRPr="0A146450">
        <w:rPr>
          <w:rFonts w:ascii="Arial" w:hAnsi="Arial" w:cs="Arial"/>
          <w:b/>
          <w:bCs/>
          <w:lang w:val="es-ES"/>
        </w:rPr>
        <w:t>Ibáñez</w:t>
      </w:r>
      <w:r w:rsidR="00FE5881" w:rsidRPr="0A146450">
        <w:rPr>
          <w:rFonts w:ascii="Arial" w:hAnsi="Arial" w:cs="Arial"/>
          <w:b/>
          <w:bCs/>
          <w:lang w:val="es-ES"/>
        </w:rPr>
        <w:t xml:space="preserve"> Cotroneo</w:t>
      </w:r>
      <w:r w:rsidRPr="0A146450">
        <w:rPr>
          <w:rFonts w:ascii="Arial" w:hAnsi="Arial" w:cs="Arial"/>
          <w:lang w:val="es-ES"/>
        </w:rPr>
        <w:t>,</w:t>
      </w:r>
      <w:r w:rsidR="00C77FE3" w:rsidRPr="0A146450">
        <w:rPr>
          <w:rFonts w:ascii="Arial" w:hAnsi="Arial" w:cs="Arial"/>
          <w:lang w:val="es-ES"/>
        </w:rPr>
        <w:t xml:space="preserve"> </w:t>
      </w:r>
      <w:r w:rsidRPr="0A146450">
        <w:rPr>
          <w:rFonts w:ascii="Arial" w:hAnsi="Arial" w:cs="Arial"/>
          <w:lang w:val="es-ES"/>
        </w:rPr>
        <w:t>en tal calidad.</w:t>
      </w:r>
    </w:p>
    <w:p w14:paraId="736B8798" w14:textId="77777777" w:rsidR="00574E8E" w:rsidRPr="00FE5881" w:rsidRDefault="00574E8E" w:rsidP="00DC401B">
      <w:pPr>
        <w:pStyle w:val="Sangradetextonormal"/>
        <w:tabs>
          <w:tab w:val="left" w:pos="426"/>
        </w:tabs>
        <w:spacing w:before="0" w:after="0"/>
        <w:rPr>
          <w:rFonts w:cs="Arial"/>
          <w:szCs w:val="24"/>
        </w:rPr>
      </w:pPr>
    </w:p>
    <w:p w14:paraId="7F3DD57D" w14:textId="10FA2F98" w:rsidR="00574E8E" w:rsidRPr="0043675A" w:rsidRDefault="00574E8E" w:rsidP="00976A5A">
      <w:pPr>
        <w:widowControl w:val="0"/>
        <w:tabs>
          <w:tab w:val="left" w:pos="426"/>
          <w:tab w:val="left" w:pos="2977"/>
        </w:tabs>
        <w:jc w:val="center"/>
        <w:outlineLvl w:val="0"/>
        <w:rPr>
          <w:rFonts w:ascii="Arial" w:hAnsi="Arial" w:cs="Arial"/>
          <w:b/>
          <w:sz w:val="24"/>
          <w:szCs w:val="24"/>
          <w:u w:val="single"/>
        </w:rPr>
      </w:pPr>
      <w:r w:rsidRPr="0043675A">
        <w:rPr>
          <w:rFonts w:ascii="Arial" w:hAnsi="Arial" w:cs="Arial"/>
          <w:b/>
          <w:sz w:val="24"/>
          <w:szCs w:val="24"/>
        </w:rPr>
        <w:t xml:space="preserve">II.- </w:t>
      </w:r>
      <w:r w:rsidRPr="0043675A">
        <w:rPr>
          <w:rFonts w:ascii="Arial" w:hAnsi="Arial" w:cs="Arial"/>
          <w:b/>
          <w:sz w:val="24"/>
          <w:szCs w:val="24"/>
          <w:u w:val="single"/>
        </w:rPr>
        <w:t>ANTECEDENTES GENERALES.</w:t>
      </w:r>
    </w:p>
    <w:p w14:paraId="3B178465" w14:textId="77777777" w:rsidR="003F174B" w:rsidRDefault="003F174B" w:rsidP="003F174B">
      <w:pPr>
        <w:spacing w:after="0" w:line="240" w:lineRule="auto"/>
        <w:ind w:firstLine="1985"/>
        <w:jc w:val="both"/>
        <w:rPr>
          <w:rFonts w:ascii="Arial" w:hAnsi="Arial" w:cs="Arial"/>
          <w:sz w:val="24"/>
          <w:szCs w:val="24"/>
        </w:rPr>
      </w:pPr>
    </w:p>
    <w:p w14:paraId="5335DC1B" w14:textId="48D0CEC7" w:rsidR="00065785" w:rsidRPr="00065785" w:rsidRDefault="00065785" w:rsidP="00065785">
      <w:pPr>
        <w:spacing w:after="120" w:line="240" w:lineRule="auto"/>
        <w:ind w:firstLine="1985"/>
        <w:jc w:val="both"/>
        <w:rPr>
          <w:rFonts w:ascii="Arial" w:hAnsi="Arial" w:cs="Arial"/>
          <w:sz w:val="24"/>
          <w:szCs w:val="24"/>
        </w:rPr>
      </w:pPr>
      <w:r>
        <w:rPr>
          <w:rFonts w:ascii="Arial" w:hAnsi="Arial" w:cs="Arial"/>
          <w:sz w:val="24"/>
          <w:szCs w:val="24"/>
        </w:rPr>
        <w:t>La moción con la cual sus autores inician este proyecto de ley señala que l</w:t>
      </w:r>
      <w:r w:rsidRPr="00065785">
        <w:rPr>
          <w:rFonts w:ascii="Arial" w:hAnsi="Arial" w:cs="Arial"/>
          <w:sz w:val="24"/>
          <w:szCs w:val="24"/>
        </w:rPr>
        <w:t>os días 26 y 27 de octubre de 2024 se llevaron a cabo las elecciones de gobernadores, consejeros regionales, alcaldes y concejales en todo el país. En dicho evento</w:t>
      </w:r>
      <w:r>
        <w:rPr>
          <w:rFonts w:ascii="Arial" w:hAnsi="Arial" w:cs="Arial"/>
          <w:sz w:val="24"/>
          <w:szCs w:val="24"/>
        </w:rPr>
        <w:t>, agregan,</w:t>
      </w:r>
      <w:r w:rsidRPr="00065785">
        <w:rPr>
          <w:rFonts w:ascii="Arial" w:hAnsi="Arial" w:cs="Arial"/>
          <w:sz w:val="24"/>
          <w:szCs w:val="24"/>
        </w:rPr>
        <w:t xml:space="preserve"> participaron como vocales de mesa un total de 116.012 ciudadanos y ciudadanas, quienes realizaron un arduo trabajo durante los dos días, incluso velando por el desarrollo del proceso hasta altas horas de la madrugada del día lunes 28 de octubre.</w:t>
      </w:r>
    </w:p>
    <w:p w14:paraId="5449CF66" w14:textId="65BA7F65" w:rsidR="00065785" w:rsidRPr="00065785" w:rsidRDefault="00065785" w:rsidP="00065785">
      <w:pPr>
        <w:spacing w:after="120" w:line="240" w:lineRule="auto"/>
        <w:ind w:firstLine="1985"/>
        <w:jc w:val="both"/>
        <w:rPr>
          <w:rFonts w:ascii="Arial" w:hAnsi="Arial" w:cs="Arial"/>
          <w:sz w:val="24"/>
          <w:szCs w:val="24"/>
        </w:rPr>
      </w:pPr>
      <w:r w:rsidRPr="0A146450">
        <w:rPr>
          <w:rFonts w:ascii="Arial" w:hAnsi="Arial" w:cs="Arial"/>
          <w:sz w:val="24"/>
          <w:szCs w:val="24"/>
        </w:rPr>
        <w:t xml:space="preserve">Hace presente, asimismo, que la gran mayoría de ciudadanas y ciudadanos que realizaron la tarea de vocales de mesa se vieron obligados a asistir a sus trabajos o estudios de manera normal el </w:t>
      </w:r>
      <w:r w:rsidR="2A8F9865" w:rsidRPr="0A146450">
        <w:rPr>
          <w:rFonts w:ascii="Arial" w:hAnsi="Arial" w:cs="Arial"/>
          <w:sz w:val="24"/>
          <w:szCs w:val="24"/>
        </w:rPr>
        <w:t>lunes</w:t>
      </w:r>
      <w:r w:rsidRPr="0A146450">
        <w:rPr>
          <w:rFonts w:ascii="Arial" w:hAnsi="Arial" w:cs="Arial"/>
          <w:sz w:val="24"/>
          <w:szCs w:val="24"/>
        </w:rPr>
        <w:t xml:space="preserve"> siguiente a la elección. Lo anterior, sin considerar que las personas designadas como vocales realizaron sus labores por más de 8 horas el </w:t>
      </w:r>
      <w:r w:rsidR="1CBAC61D" w:rsidRPr="0A146450">
        <w:rPr>
          <w:rFonts w:ascii="Arial" w:hAnsi="Arial" w:cs="Arial"/>
          <w:sz w:val="24"/>
          <w:szCs w:val="24"/>
        </w:rPr>
        <w:t>sábado</w:t>
      </w:r>
      <w:r w:rsidRPr="0A146450">
        <w:rPr>
          <w:rFonts w:ascii="Arial" w:hAnsi="Arial" w:cs="Arial"/>
          <w:sz w:val="24"/>
          <w:szCs w:val="24"/>
        </w:rPr>
        <w:t xml:space="preserve"> y más de 14 horas el </w:t>
      </w:r>
      <w:r w:rsidR="6D772E7C" w:rsidRPr="0A146450">
        <w:rPr>
          <w:rFonts w:ascii="Arial" w:hAnsi="Arial" w:cs="Arial"/>
          <w:sz w:val="24"/>
          <w:szCs w:val="24"/>
        </w:rPr>
        <w:t>domingo</w:t>
      </w:r>
      <w:r w:rsidRPr="0A146450">
        <w:rPr>
          <w:rFonts w:ascii="Arial" w:hAnsi="Arial" w:cs="Arial"/>
          <w:sz w:val="24"/>
          <w:szCs w:val="24"/>
        </w:rPr>
        <w:t>.</w:t>
      </w:r>
    </w:p>
    <w:p w14:paraId="2EA662DC" w14:textId="5DC641D8" w:rsidR="00065785" w:rsidRPr="00065785" w:rsidRDefault="00065785" w:rsidP="00065785">
      <w:pPr>
        <w:spacing w:after="120" w:line="240" w:lineRule="auto"/>
        <w:ind w:firstLine="1985"/>
        <w:jc w:val="both"/>
        <w:rPr>
          <w:rFonts w:ascii="Arial" w:hAnsi="Arial" w:cs="Arial"/>
          <w:sz w:val="24"/>
          <w:szCs w:val="24"/>
        </w:rPr>
      </w:pPr>
      <w:r w:rsidRPr="0A146450">
        <w:rPr>
          <w:rFonts w:ascii="Arial" w:hAnsi="Arial" w:cs="Arial"/>
          <w:sz w:val="24"/>
          <w:szCs w:val="24"/>
        </w:rPr>
        <w:t xml:space="preserve">Indica, luego, </w:t>
      </w:r>
      <w:r w:rsidR="002473A6" w:rsidRPr="0A146450">
        <w:rPr>
          <w:rFonts w:ascii="Arial" w:hAnsi="Arial" w:cs="Arial"/>
          <w:sz w:val="24"/>
          <w:szCs w:val="24"/>
        </w:rPr>
        <w:t>que</w:t>
      </w:r>
      <w:r w:rsidR="1AC92CB9" w:rsidRPr="0A146450">
        <w:rPr>
          <w:rFonts w:ascii="Arial" w:hAnsi="Arial" w:cs="Arial"/>
          <w:sz w:val="24"/>
          <w:szCs w:val="24"/>
        </w:rPr>
        <w:t>,</w:t>
      </w:r>
      <w:r w:rsidRPr="0A146450">
        <w:rPr>
          <w:rFonts w:ascii="Arial" w:hAnsi="Arial" w:cs="Arial"/>
          <w:sz w:val="24"/>
          <w:szCs w:val="24"/>
        </w:rPr>
        <w:t xml:space="preserve"> tras una maratónica jornada de elecciones municipales y regionales, las quejas de vocales de mesa se tomaron las redes sociales. Los encargados de contar los votos relataron una experiencia agotadora, marcada por horas interminables de trabajo que, en algunos casos, se extendieron hasta las 2 o 3 de la madrugada del día 28 de octubre.</w:t>
      </w:r>
    </w:p>
    <w:p w14:paraId="402B4D7D" w14:textId="6B717F29" w:rsidR="00065785" w:rsidRPr="00065785" w:rsidRDefault="00065785" w:rsidP="00065785">
      <w:pPr>
        <w:spacing w:after="120" w:line="240" w:lineRule="auto"/>
        <w:ind w:firstLine="1985"/>
        <w:jc w:val="both"/>
        <w:rPr>
          <w:rFonts w:ascii="Arial" w:hAnsi="Arial" w:cs="Arial"/>
          <w:sz w:val="24"/>
          <w:szCs w:val="24"/>
        </w:rPr>
      </w:pPr>
      <w:r>
        <w:rPr>
          <w:rFonts w:ascii="Arial" w:hAnsi="Arial" w:cs="Arial"/>
          <w:sz w:val="24"/>
          <w:szCs w:val="24"/>
        </w:rPr>
        <w:t>Del mismo modo, manifiesta que e</w:t>
      </w:r>
      <w:r w:rsidRPr="00065785">
        <w:rPr>
          <w:rFonts w:ascii="Arial" w:hAnsi="Arial" w:cs="Arial"/>
          <w:sz w:val="24"/>
          <w:szCs w:val="24"/>
        </w:rPr>
        <w:t>s innegable que los vocales de mesa desempeñan un rol fundamental en la democracia del país, garantizando la transparencia y legitimidad del proceso electoral y que su labor de vocal de mesa implica responsabilidades y desgaste físico y mental, los que los debería hacer merecedores de un descanso y compensación adecuados, lo que hace necesario un reconocimiento justo por sus horas invertidas en el proceso democrático.</w:t>
      </w:r>
    </w:p>
    <w:p w14:paraId="58489DC2" w14:textId="441CF999" w:rsidR="00065785" w:rsidRPr="00065785" w:rsidRDefault="00065785" w:rsidP="00065785">
      <w:pPr>
        <w:spacing w:after="120" w:line="240" w:lineRule="auto"/>
        <w:ind w:firstLine="1985"/>
        <w:jc w:val="both"/>
        <w:rPr>
          <w:rFonts w:ascii="Arial" w:hAnsi="Arial" w:cs="Arial"/>
          <w:sz w:val="24"/>
          <w:szCs w:val="24"/>
        </w:rPr>
      </w:pPr>
      <w:r>
        <w:rPr>
          <w:rFonts w:ascii="Arial" w:hAnsi="Arial" w:cs="Arial"/>
          <w:sz w:val="24"/>
          <w:szCs w:val="24"/>
        </w:rPr>
        <w:t xml:space="preserve">Por ello, estiman los autores de la moción, </w:t>
      </w:r>
      <w:r w:rsidRPr="00065785">
        <w:rPr>
          <w:rFonts w:ascii="Arial" w:hAnsi="Arial" w:cs="Arial"/>
          <w:sz w:val="24"/>
          <w:szCs w:val="24"/>
        </w:rPr>
        <w:t xml:space="preserve">es justo y correcto reconocer el esfuerzo de los vocales de mesa en el proceso electoral y otorgarles un día de permiso garantizando igualdad de condiciones para todos los vocales de mesa, independientemente de </w:t>
      </w:r>
      <w:r>
        <w:rPr>
          <w:rFonts w:ascii="Arial" w:hAnsi="Arial" w:cs="Arial"/>
          <w:sz w:val="24"/>
          <w:szCs w:val="24"/>
        </w:rPr>
        <w:t>su situación laboral o personal, señalando, luego, que e</w:t>
      </w:r>
      <w:r w:rsidRPr="00065785">
        <w:rPr>
          <w:rFonts w:ascii="Arial" w:hAnsi="Arial" w:cs="Arial"/>
          <w:sz w:val="24"/>
          <w:szCs w:val="24"/>
        </w:rPr>
        <w:t>l costo de otorgar un permiso es mínimo en comparación con los beneficios de una democracia participativa y transparente.</w:t>
      </w:r>
    </w:p>
    <w:p w14:paraId="74D90426" w14:textId="3927E503" w:rsidR="00065785" w:rsidRPr="00065785" w:rsidRDefault="00065785" w:rsidP="00065785">
      <w:pPr>
        <w:spacing w:after="120" w:line="240" w:lineRule="auto"/>
        <w:ind w:firstLine="1985"/>
        <w:jc w:val="both"/>
        <w:rPr>
          <w:rFonts w:ascii="Arial" w:hAnsi="Arial" w:cs="Arial"/>
          <w:sz w:val="24"/>
          <w:szCs w:val="24"/>
        </w:rPr>
      </w:pPr>
      <w:r w:rsidRPr="00065785">
        <w:rPr>
          <w:rFonts w:ascii="Arial" w:hAnsi="Arial" w:cs="Arial"/>
          <w:sz w:val="24"/>
          <w:szCs w:val="24"/>
        </w:rPr>
        <w:t xml:space="preserve">En tal sentido, </w:t>
      </w:r>
      <w:r>
        <w:rPr>
          <w:rFonts w:ascii="Arial" w:hAnsi="Arial" w:cs="Arial"/>
          <w:sz w:val="24"/>
          <w:szCs w:val="24"/>
        </w:rPr>
        <w:t xml:space="preserve">precisan, </w:t>
      </w:r>
      <w:r w:rsidRPr="00065785">
        <w:rPr>
          <w:rFonts w:ascii="Arial" w:hAnsi="Arial" w:cs="Arial"/>
          <w:sz w:val="24"/>
          <w:szCs w:val="24"/>
        </w:rPr>
        <w:t xml:space="preserve">la presente propuesta busca reconocer y valorar el importante trabajo de los vocales de mesa en el proceso electoral garantizando un descanso y compensación adecuados. Esto fortalecerá la participación ciudadana, la transparencia y la legitimidad del sistema democrático. Asimismo, </w:t>
      </w:r>
      <w:r>
        <w:rPr>
          <w:rFonts w:ascii="Arial" w:hAnsi="Arial" w:cs="Arial"/>
          <w:sz w:val="24"/>
          <w:szCs w:val="24"/>
        </w:rPr>
        <w:t xml:space="preserve">añaden, </w:t>
      </w:r>
      <w:r w:rsidRPr="00065785">
        <w:rPr>
          <w:rFonts w:ascii="Arial" w:hAnsi="Arial" w:cs="Arial"/>
          <w:sz w:val="24"/>
          <w:szCs w:val="24"/>
        </w:rPr>
        <w:t>el establecimiento de un día de permiso incentivaría a más personas a participar como vocales de mesa, fortaleciendo así la democracia y la participación cívica en el proceso electoral.</w:t>
      </w:r>
    </w:p>
    <w:p w14:paraId="282EDCD3" w14:textId="242859B0" w:rsidR="00065785" w:rsidRPr="00065785" w:rsidRDefault="00065785" w:rsidP="00065785">
      <w:pPr>
        <w:spacing w:after="120" w:line="240" w:lineRule="auto"/>
        <w:ind w:firstLine="1985"/>
        <w:jc w:val="both"/>
        <w:rPr>
          <w:rFonts w:ascii="Arial" w:hAnsi="Arial" w:cs="Arial"/>
          <w:sz w:val="24"/>
          <w:szCs w:val="24"/>
        </w:rPr>
      </w:pPr>
      <w:r w:rsidRPr="0A146450">
        <w:rPr>
          <w:rFonts w:ascii="Arial" w:hAnsi="Arial" w:cs="Arial"/>
          <w:sz w:val="24"/>
          <w:szCs w:val="24"/>
        </w:rPr>
        <w:t xml:space="preserve">Del mismo modo, manifiestan que muchos </w:t>
      </w:r>
      <w:r w:rsidR="4F1022F5" w:rsidRPr="0A146450">
        <w:rPr>
          <w:rFonts w:ascii="Arial" w:hAnsi="Arial" w:cs="Arial"/>
          <w:sz w:val="24"/>
          <w:szCs w:val="24"/>
        </w:rPr>
        <w:t>ciudadanos</w:t>
      </w:r>
      <w:r w:rsidRPr="0A146450">
        <w:rPr>
          <w:rFonts w:ascii="Arial" w:hAnsi="Arial" w:cs="Arial"/>
          <w:sz w:val="24"/>
          <w:szCs w:val="24"/>
        </w:rPr>
        <w:t xml:space="preserve"> enfrentan conflictos entre sus responsabilidades laborales y el deber cívico de ser vocales de mesa. Un permiso permitiría a los vocales cumplir con esta obligación sin la presión de tener que asistir al día siguiente al trabajo o de ausentarse afectando su remuneración.</w:t>
      </w:r>
      <w:r w:rsidR="001D405F" w:rsidRPr="0A146450">
        <w:rPr>
          <w:rFonts w:ascii="Arial" w:hAnsi="Arial" w:cs="Arial"/>
          <w:sz w:val="24"/>
          <w:szCs w:val="24"/>
        </w:rPr>
        <w:t xml:space="preserve"> Creen, además, que a</w:t>
      </w:r>
      <w:r w:rsidRPr="0A146450">
        <w:rPr>
          <w:rFonts w:ascii="Arial" w:hAnsi="Arial" w:cs="Arial"/>
          <w:sz w:val="24"/>
          <w:szCs w:val="24"/>
        </w:rPr>
        <w:t xml:space="preserve">l otorgar un día de permiso a quienes participan activamente en el proceso electoral, el Estado estaría demostrando su </w:t>
      </w:r>
      <w:r w:rsidRPr="0A146450">
        <w:rPr>
          <w:rFonts w:ascii="Arial" w:hAnsi="Arial" w:cs="Arial"/>
          <w:sz w:val="24"/>
          <w:szCs w:val="24"/>
        </w:rPr>
        <w:lastRenderedPageBreak/>
        <w:t>compromiso con el fortalecimiento de la democracia y el reconocimiento del papel fundamental que juega cada ciudadano en este proceso.</w:t>
      </w:r>
    </w:p>
    <w:p w14:paraId="7213B2CA" w14:textId="77777777" w:rsidR="00A975D6" w:rsidRDefault="00A975D6" w:rsidP="00065785">
      <w:pPr>
        <w:spacing w:after="120" w:line="240" w:lineRule="auto"/>
        <w:ind w:firstLine="1985"/>
        <w:jc w:val="both"/>
        <w:rPr>
          <w:rFonts w:ascii="Arial" w:hAnsi="Arial" w:cs="Arial"/>
          <w:sz w:val="24"/>
          <w:szCs w:val="24"/>
        </w:rPr>
      </w:pPr>
    </w:p>
    <w:p w14:paraId="20409CAF" w14:textId="78F3535F" w:rsidR="003F174B" w:rsidRPr="00976A5A" w:rsidRDefault="001D405F" w:rsidP="00976A5A">
      <w:pPr>
        <w:spacing w:after="0" w:line="240" w:lineRule="auto"/>
        <w:jc w:val="center"/>
        <w:rPr>
          <w:rFonts w:ascii="Arial" w:hAnsi="Arial" w:cs="Arial"/>
          <w:b/>
          <w:bCs/>
          <w:sz w:val="24"/>
          <w:szCs w:val="24"/>
          <w:u w:val="single"/>
        </w:rPr>
      </w:pPr>
      <w:r>
        <w:rPr>
          <w:rFonts w:ascii="Arial" w:hAnsi="Arial" w:cs="Arial"/>
          <w:b/>
          <w:bCs/>
          <w:sz w:val="24"/>
          <w:szCs w:val="24"/>
        </w:rPr>
        <w:t>III.</w:t>
      </w:r>
      <w:r w:rsidR="003F174B">
        <w:rPr>
          <w:rFonts w:ascii="Arial" w:hAnsi="Arial" w:cs="Arial"/>
          <w:b/>
          <w:bCs/>
          <w:sz w:val="24"/>
          <w:szCs w:val="24"/>
        </w:rPr>
        <w:t xml:space="preserve">- </w:t>
      </w:r>
      <w:r w:rsidR="003F174B" w:rsidRPr="00976A5A">
        <w:rPr>
          <w:rFonts w:ascii="Arial" w:hAnsi="Arial" w:cs="Arial"/>
          <w:b/>
          <w:bCs/>
          <w:sz w:val="24"/>
          <w:szCs w:val="24"/>
          <w:u w:val="single"/>
        </w:rPr>
        <w:t>CONTENIDO</w:t>
      </w:r>
      <w:r w:rsidRPr="00976A5A">
        <w:rPr>
          <w:rFonts w:ascii="Arial" w:hAnsi="Arial" w:cs="Arial"/>
          <w:b/>
          <w:bCs/>
          <w:sz w:val="24"/>
          <w:szCs w:val="24"/>
          <w:u w:val="single"/>
        </w:rPr>
        <w:t xml:space="preserve"> DEL PROYECTO</w:t>
      </w:r>
    </w:p>
    <w:p w14:paraId="69C7AC28" w14:textId="77777777" w:rsidR="003F174B" w:rsidRPr="003F174B" w:rsidRDefault="003F174B" w:rsidP="003F174B">
      <w:pPr>
        <w:spacing w:after="0" w:line="240" w:lineRule="auto"/>
        <w:ind w:firstLine="1985"/>
        <w:jc w:val="both"/>
        <w:rPr>
          <w:rFonts w:ascii="Arial" w:hAnsi="Arial" w:cs="Arial"/>
          <w:b/>
          <w:bCs/>
          <w:sz w:val="24"/>
          <w:szCs w:val="24"/>
        </w:rPr>
      </w:pPr>
    </w:p>
    <w:p w14:paraId="2C24586B" w14:textId="3CF615EA" w:rsidR="003F174B" w:rsidRPr="003F174B" w:rsidRDefault="37ED2CCF" w:rsidP="003F174B">
      <w:pPr>
        <w:spacing w:after="0" w:line="240" w:lineRule="auto"/>
        <w:ind w:firstLine="1985"/>
        <w:jc w:val="both"/>
        <w:rPr>
          <w:rFonts w:ascii="Arial" w:hAnsi="Arial" w:cs="Arial"/>
          <w:sz w:val="24"/>
          <w:szCs w:val="24"/>
          <w:lang w:val="es-ES"/>
        </w:rPr>
      </w:pPr>
      <w:r w:rsidRPr="0A146450">
        <w:rPr>
          <w:rFonts w:ascii="Arial" w:hAnsi="Arial" w:cs="Arial"/>
          <w:sz w:val="24"/>
          <w:szCs w:val="24"/>
        </w:rPr>
        <w:t>La moción</w:t>
      </w:r>
      <w:r w:rsidR="003F174B" w:rsidRPr="0A146450">
        <w:rPr>
          <w:rFonts w:ascii="Arial" w:hAnsi="Arial" w:cs="Arial"/>
          <w:sz w:val="24"/>
          <w:szCs w:val="24"/>
        </w:rPr>
        <w:t xml:space="preserve"> está compuesto por un artículo único permanente, que modifica </w:t>
      </w:r>
      <w:r w:rsidR="001D405F" w:rsidRPr="0A146450">
        <w:rPr>
          <w:rFonts w:ascii="Arial" w:hAnsi="Arial" w:cs="Arial"/>
          <w:sz w:val="24"/>
          <w:szCs w:val="24"/>
        </w:rPr>
        <w:t>la ley N° 18.700</w:t>
      </w:r>
      <w:r w:rsidR="001D405F" w:rsidRPr="0A146450">
        <w:rPr>
          <w:rFonts w:ascii="Arial" w:hAnsi="Arial" w:cs="Arial"/>
          <w:sz w:val="24"/>
          <w:szCs w:val="24"/>
          <w:lang w:val="es-ES"/>
        </w:rPr>
        <w:t xml:space="preserve">, Orgánica Constitucional sobre Votaciones Populares y Escrutinios, agregando en su artículo 166 un inciso segundo nuevo </w:t>
      </w:r>
      <w:r w:rsidR="00976A5A" w:rsidRPr="0A146450">
        <w:rPr>
          <w:rFonts w:ascii="Arial" w:hAnsi="Arial" w:cs="Arial"/>
          <w:sz w:val="24"/>
          <w:szCs w:val="24"/>
          <w:lang w:val="es-ES"/>
        </w:rPr>
        <w:t>por el cual se</w:t>
      </w:r>
      <w:r w:rsidR="001D405F" w:rsidRPr="0A146450">
        <w:rPr>
          <w:rFonts w:ascii="Arial" w:hAnsi="Arial" w:cs="Arial"/>
          <w:sz w:val="24"/>
          <w:szCs w:val="24"/>
          <w:lang w:val="es-ES"/>
        </w:rPr>
        <w:t xml:space="preserve"> otorga un permiso de un día a los trabajadores que se hayan desempeñado efectivamente como vocales de mesas receptoras de sufragio, el que podrán utilizar a su elección dentro de los cinco días siguientes a la respectiva elección, y uno transitorio que otorga el mismo derecho a quienes </w:t>
      </w:r>
      <w:r w:rsidR="00976A5A" w:rsidRPr="0A146450">
        <w:rPr>
          <w:rFonts w:ascii="Arial" w:hAnsi="Arial" w:cs="Arial"/>
          <w:sz w:val="24"/>
          <w:szCs w:val="24"/>
          <w:lang w:val="es-ES"/>
        </w:rPr>
        <w:t>lo hayan hecho como vocales en las elecciones regionales y municipales realizadas los días 26 y 27 de octubre de 2024, el que podrán utilizar a su elección dentro de los 60 días siguientes a la entrada en vigencia de esta ley.</w:t>
      </w:r>
    </w:p>
    <w:p w14:paraId="0960CB34" w14:textId="26959EC3" w:rsidR="003F174B" w:rsidRPr="003F174B" w:rsidRDefault="003F174B" w:rsidP="003F174B">
      <w:pPr>
        <w:spacing w:after="0" w:line="240" w:lineRule="auto"/>
        <w:ind w:firstLine="1985"/>
        <w:jc w:val="both"/>
        <w:rPr>
          <w:rFonts w:ascii="Arial" w:hAnsi="Arial" w:cs="Arial"/>
          <w:sz w:val="24"/>
          <w:szCs w:val="24"/>
        </w:rPr>
      </w:pPr>
    </w:p>
    <w:p w14:paraId="3FB9C317" w14:textId="77777777" w:rsidR="00C45F07" w:rsidRDefault="00C45F07" w:rsidP="001077BF">
      <w:pPr>
        <w:spacing w:after="0" w:line="240" w:lineRule="auto"/>
        <w:ind w:firstLine="1985"/>
        <w:jc w:val="both"/>
        <w:rPr>
          <w:rFonts w:ascii="Arial" w:hAnsi="Arial" w:cs="Arial"/>
          <w:sz w:val="24"/>
          <w:szCs w:val="24"/>
        </w:rPr>
      </w:pPr>
    </w:p>
    <w:p w14:paraId="1605D12F" w14:textId="1A99354A" w:rsidR="00313A46" w:rsidRDefault="009709BD" w:rsidP="00313A46">
      <w:pPr>
        <w:widowControl w:val="0"/>
        <w:tabs>
          <w:tab w:val="left" w:pos="426"/>
          <w:tab w:val="left" w:pos="2999"/>
        </w:tabs>
        <w:jc w:val="center"/>
        <w:rPr>
          <w:rFonts w:ascii="Arial" w:hAnsi="Arial" w:cs="Arial"/>
          <w:sz w:val="24"/>
          <w:szCs w:val="24"/>
        </w:rPr>
      </w:pPr>
      <w:r>
        <w:rPr>
          <w:rFonts w:ascii="Arial" w:hAnsi="Arial" w:cs="Arial"/>
          <w:b/>
          <w:sz w:val="24"/>
          <w:szCs w:val="24"/>
        </w:rPr>
        <w:t>IV</w:t>
      </w:r>
      <w:r w:rsidR="00313A46">
        <w:rPr>
          <w:rFonts w:ascii="Arial" w:hAnsi="Arial" w:cs="Arial"/>
          <w:b/>
          <w:sz w:val="24"/>
          <w:szCs w:val="24"/>
        </w:rPr>
        <w:t>.-</w:t>
      </w:r>
      <w:r w:rsidR="00313A46">
        <w:rPr>
          <w:rFonts w:ascii="Arial" w:hAnsi="Arial" w:cs="Arial"/>
          <w:sz w:val="24"/>
          <w:szCs w:val="24"/>
        </w:rPr>
        <w:t xml:space="preserve"> </w:t>
      </w:r>
      <w:r w:rsidR="00313A46">
        <w:rPr>
          <w:rFonts w:ascii="Arial" w:hAnsi="Arial" w:cs="Arial"/>
          <w:b/>
          <w:sz w:val="24"/>
          <w:szCs w:val="24"/>
          <w:u w:val="single"/>
        </w:rPr>
        <w:t>MINUTA DE LAS IDEAS MATRICES O FUNDAMENTALES DEL PROYECTO.</w:t>
      </w:r>
    </w:p>
    <w:p w14:paraId="013C23CE" w14:textId="77777777" w:rsidR="00313A46" w:rsidRDefault="00313A46" w:rsidP="00313A46">
      <w:pPr>
        <w:pStyle w:val="Sangra2detindependiente"/>
        <w:tabs>
          <w:tab w:val="left" w:pos="708"/>
        </w:tabs>
        <w:spacing w:after="0" w:line="240" w:lineRule="auto"/>
        <w:ind w:left="284" w:firstLine="1985"/>
        <w:jc w:val="both"/>
        <w:rPr>
          <w:rFonts w:ascii="Arial" w:hAnsi="Arial" w:cs="Arial"/>
          <w:sz w:val="24"/>
          <w:szCs w:val="24"/>
        </w:rPr>
      </w:pPr>
    </w:p>
    <w:p w14:paraId="38D86DF2" w14:textId="10EE5D1F" w:rsidR="00976A5A" w:rsidRDefault="00313A46" w:rsidP="00976A5A">
      <w:pPr>
        <w:pStyle w:val="Sangra2detindependiente"/>
        <w:tabs>
          <w:tab w:val="left" w:pos="708"/>
        </w:tabs>
        <w:spacing w:after="0" w:line="240" w:lineRule="auto"/>
        <w:ind w:left="0" w:firstLine="1985"/>
        <w:jc w:val="both"/>
        <w:rPr>
          <w:rFonts w:ascii="Arial" w:eastAsia="Arial MT" w:hAnsi="Arial" w:cs="Arial"/>
          <w:sz w:val="24"/>
          <w:szCs w:val="24"/>
          <w:lang w:val="es-ES"/>
        </w:rPr>
      </w:pPr>
      <w:r w:rsidRPr="00313A46">
        <w:rPr>
          <w:rFonts w:ascii="Arial" w:hAnsi="Arial" w:cs="Arial"/>
          <w:sz w:val="24"/>
          <w:szCs w:val="24"/>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w:t>
      </w:r>
      <w:r w:rsidR="00976A5A">
        <w:rPr>
          <w:rFonts w:ascii="Arial" w:hAnsi="Arial" w:cs="Arial"/>
          <w:sz w:val="24"/>
          <w:szCs w:val="24"/>
        </w:rPr>
        <w:t xml:space="preserve">aprobado </w:t>
      </w:r>
      <w:r w:rsidRPr="00313A46">
        <w:rPr>
          <w:rFonts w:ascii="Arial" w:eastAsia="Arial MT" w:hAnsi="Arial" w:cs="Arial"/>
          <w:sz w:val="24"/>
          <w:szCs w:val="24"/>
          <w:lang w:val="es-ES"/>
        </w:rPr>
        <w:t xml:space="preserve">tiene por objeto </w:t>
      </w:r>
      <w:r w:rsidR="00976A5A">
        <w:rPr>
          <w:rFonts w:ascii="Arial" w:eastAsia="Arial MT" w:hAnsi="Arial" w:cs="Arial"/>
          <w:sz w:val="24"/>
          <w:szCs w:val="24"/>
          <w:lang w:val="es-ES"/>
        </w:rPr>
        <w:t>otorgar un día de permiso laboral a los trabajadores que se hayan desempeñado efectivamente como vocales en las elecciones regionales y municipales realizadas el 26 y 27 de octubre de 2024.</w:t>
      </w:r>
    </w:p>
    <w:p w14:paraId="71A46125" w14:textId="77777777" w:rsidR="00976A5A" w:rsidRDefault="00976A5A" w:rsidP="008A48DD">
      <w:pPr>
        <w:pStyle w:val="Sangra2detindependiente"/>
        <w:tabs>
          <w:tab w:val="left" w:pos="708"/>
        </w:tabs>
        <w:spacing w:after="0" w:line="240" w:lineRule="auto"/>
        <w:ind w:left="284" w:firstLine="1985"/>
        <w:jc w:val="both"/>
        <w:rPr>
          <w:rFonts w:ascii="Arial" w:eastAsia="Arial MT" w:hAnsi="Arial" w:cs="Arial"/>
          <w:sz w:val="24"/>
          <w:szCs w:val="24"/>
          <w:lang w:val="es-ES"/>
        </w:rPr>
      </w:pPr>
    </w:p>
    <w:p w14:paraId="25AD78E5" w14:textId="0A662E91" w:rsidR="004F6D40" w:rsidRPr="009709BD" w:rsidRDefault="004F6D40" w:rsidP="004F6D40">
      <w:pPr>
        <w:widowControl w:val="0"/>
        <w:tabs>
          <w:tab w:val="left" w:pos="2999"/>
        </w:tabs>
        <w:spacing w:after="0" w:line="240" w:lineRule="auto"/>
        <w:ind w:firstLine="1985"/>
        <w:jc w:val="both"/>
        <w:rPr>
          <w:rFonts w:ascii="Arial" w:hAnsi="Arial" w:cs="Arial"/>
          <w:sz w:val="24"/>
          <w:szCs w:val="24"/>
        </w:rPr>
      </w:pPr>
      <w:r w:rsidRPr="009709BD">
        <w:rPr>
          <w:rFonts w:ascii="Arial" w:hAnsi="Arial" w:cs="Arial"/>
          <w:sz w:val="24"/>
          <w:szCs w:val="24"/>
        </w:rPr>
        <w:t xml:space="preserve">Tal idea matriz se encuentra desarrollada en el proyecto sometido al conocimiento de </w:t>
      </w:r>
      <w:r w:rsidR="00976A5A" w:rsidRPr="009709BD">
        <w:rPr>
          <w:rFonts w:ascii="Arial" w:hAnsi="Arial" w:cs="Arial"/>
          <w:sz w:val="24"/>
          <w:szCs w:val="24"/>
        </w:rPr>
        <w:t xml:space="preserve">la Sala </w:t>
      </w:r>
      <w:r w:rsidRPr="009709BD">
        <w:rPr>
          <w:rFonts w:ascii="Arial" w:hAnsi="Arial" w:cs="Arial"/>
          <w:sz w:val="24"/>
          <w:szCs w:val="24"/>
        </w:rPr>
        <w:t>en un artículo único.</w:t>
      </w:r>
    </w:p>
    <w:p w14:paraId="74945C7C" w14:textId="539CA46C" w:rsidR="004F6D40" w:rsidRPr="004F6D40" w:rsidRDefault="004F6D40" w:rsidP="004D187D">
      <w:pPr>
        <w:widowControl w:val="0"/>
        <w:tabs>
          <w:tab w:val="left" w:pos="2999"/>
        </w:tabs>
        <w:jc w:val="both"/>
        <w:rPr>
          <w:rFonts w:ascii="Arial" w:hAnsi="Arial" w:cs="Arial"/>
          <w:sz w:val="24"/>
          <w:szCs w:val="24"/>
        </w:rPr>
      </w:pPr>
    </w:p>
    <w:p w14:paraId="38265B09" w14:textId="7A88D793" w:rsidR="004D187D" w:rsidRPr="005B6121" w:rsidRDefault="00060E73" w:rsidP="00C77FE3">
      <w:pPr>
        <w:widowControl w:val="0"/>
        <w:tabs>
          <w:tab w:val="left" w:pos="426"/>
          <w:tab w:val="left" w:pos="2999"/>
        </w:tabs>
        <w:spacing w:after="0" w:line="240" w:lineRule="auto"/>
        <w:ind w:left="851" w:hanging="425"/>
        <w:jc w:val="center"/>
        <w:rPr>
          <w:rFonts w:ascii="Arial" w:hAnsi="Arial" w:cs="Arial"/>
          <w:sz w:val="24"/>
          <w:szCs w:val="24"/>
        </w:rPr>
      </w:pPr>
      <w:r>
        <w:rPr>
          <w:rFonts w:ascii="Arial" w:hAnsi="Arial" w:cs="Arial"/>
          <w:b/>
          <w:sz w:val="24"/>
          <w:szCs w:val="24"/>
        </w:rPr>
        <w:t>V</w:t>
      </w:r>
      <w:r w:rsidR="004D187D" w:rsidRPr="005B6121">
        <w:rPr>
          <w:rFonts w:ascii="Arial" w:hAnsi="Arial" w:cs="Arial"/>
          <w:b/>
          <w:sz w:val="24"/>
          <w:szCs w:val="24"/>
        </w:rPr>
        <w:t>.-</w:t>
      </w:r>
      <w:r w:rsidR="004D187D" w:rsidRPr="005B6121">
        <w:rPr>
          <w:rFonts w:ascii="Arial" w:hAnsi="Arial" w:cs="Arial"/>
          <w:sz w:val="24"/>
          <w:szCs w:val="24"/>
        </w:rPr>
        <w:t xml:space="preserve"> </w:t>
      </w:r>
      <w:r w:rsidR="004D187D" w:rsidRPr="005B6121">
        <w:rPr>
          <w:rFonts w:ascii="Arial" w:hAnsi="Arial" w:cs="Arial"/>
          <w:b/>
          <w:sz w:val="24"/>
          <w:szCs w:val="24"/>
          <w:u w:val="single"/>
        </w:rPr>
        <w:t>ARTICULOS CALIFICADOS COMO NORMAS ORGÁNICAS CONSTITUCIONALES O DE QUORUM CALIFICADO.</w:t>
      </w:r>
    </w:p>
    <w:p w14:paraId="6B7342E6" w14:textId="77777777" w:rsidR="00C77FE3" w:rsidRDefault="00C77FE3" w:rsidP="00C77FE3">
      <w:pPr>
        <w:tabs>
          <w:tab w:val="left" w:pos="3686"/>
        </w:tabs>
        <w:spacing w:after="0" w:line="240" w:lineRule="auto"/>
        <w:ind w:right="74" w:firstLine="1985"/>
        <w:jc w:val="both"/>
        <w:rPr>
          <w:rFonts w:ascii="Arial" w:hAnsi="Arial" w:cs="Arial"/>
          <w:sz w:val="24"/>
          <w:szCs w:val="24"/>
        </w:rPr>
      </w:pPr>
    </w:p>
    <w:p w14:paraId="58850D6B" w14:textId="09B3EB24" w:rsidR="004D187D" w:rsidRDefault="004D187D" w:rsidP="00C77FE3">
      <w:pPr>
        <w:tabs>
          <w:tab w:val="left" w:pos="3686"/>
        </w:tabs>
        <w:spacing w:after="0" w:line="240" w:lineRule="auto"/>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56507B39" w14:textId="77777777" w:rsidR="001077BF" w:rsidRDefault="001077BF" w:rsidP="00C77FE3">
      <w:pPr>
        <w:tabs>
          <w:tab w:val="left" w:pos="3686"/>
        </w:tabs>
        <w:spacing w:after="0" w:line="240" w:lineRule="auto"/>
        <w:ind w:right="74" w:firstLine="1985"/>
        <w:jc w:val="both"/>
        <w:rPr>
          <w:rFonts w:ascii="Arial" w:hAnsi="Arial" w:cs="Arial"/>
          <w:sz w:val="24"/>
          <w:szCs w:val="24"/>
        </w:rPr>
      </w:pPr>
    </w:p>
    <w:p w14:paraId="5A6777F9" w14:textId="77777777" w:rsidR="00C77FE3" w:rsidRDefault="00C77FE3" w:rsidP="00C77FE3">
      <w:pPr>
        <w:tabs>
          <w:tab w:val="left" w:pos="3686"/>
        </w:tabs>
        <w:spacing w:after="0" w:line="240" w:lineRule="auto"/>
        <w:ind w:right="74" w:firstLine="1985"/>
        <w:jc w:val="both"/>
        <w:rPr>
          <w:rFonts w:ascii="Arial" w:hAnsi="Arial" w:cs="Arial"/>
          <w:sz w:val="24"/>
          <w:szCs w:val="24"/>
        </w:rPr>
      </w:pPr>
    </w:p>
    <w:p w14:paraId="491D636B" w14:textId="7404D1EA" w:rsidR="004D187D" w:rsidRPr="005B6121" w:rsidRDefault="004D187D" w:rsidP="00C77FE3">
      <w:pPr>
        <w:widowControl w:val="0"/>
        <w:tabs>
          <w:tab w:val="left" w:pos="426"/>
          <w:tab w:val="left" w:pos="2999"/>
        </w:tabs>
        <w:spacing w:after="0" w:line="240" w:lineRule="auto"/>
        <w:jc w:val="center"/>
        <w:rPr>
          <w:rFonts w:ascii="Arial" w:hAnsi="Arial" w:cs="Arial"/>
          <w:sz w:val="24"/>
          <w:szCs w:val="24"/>
        </w:rPr>
      </w:pPr>
      <w:r w:rsidRPr="005B6121">
        <w:rPr>
          <w:rFonts w:ascii="Arial" w:hAnsi="Arial" w:cs="Arial"/>
          <w:b/>
          <w:sz w:val="24"/>
          <w:szCs w:val="24"/>
        </w:rPr>
        <w:t>V</w:t>
      </w:r>
      <w:r w:rsidR="009709BD">
        <w:rPr>
          <w:rFonts w:ascii="Arial" w:hAnsi="Arial" w:cs="Arial"/>
          <w:b/>
          <w:sz w:val="24"/>
          <w:szCs w:val="24"/>
        </w:rPr>
        <w:t>I</w:t>
      </w:r>
      <w:r w:rsidRPr="005B6121">
        <w:rPr>
          <w:rFonts w:ascii="Arial" w:hAnsi="Arial" w:cs="Arial"/>
          <w:b/>
          <w:sz w:val="24"/>
          <w:szCs w:val="24"/>
        </w:rPr>
        <w:t xml:space="preserve">.- </w:t>
      </w:r>
      <w:r w:rsidRPr="005B6121">
        <w:rPr>
          <w:rFonts w:ascii="Arial" w:hAnsi="Arial" w:cs="Arial"/>
          <w:b/>
          <w:sz w:val="24"/>
          <w:szCs w:val="24"/>
          <w:u w:val="single"/>
        </w:rPr>
        <w:t>DOCUMENTOS SOLICITADOS Y PERSONAS RECIBIDAS POR LA COMISIÓN.</w:t>
      </w:r>
    </w:p>
    <w:p w14:paraId="077BEA0C" w14:textId="77777777" w:rsidR="004D187D" w:rsidRPr="005B6121" w:rsidRDefault="004D187D" w:rsidP="00C77FE3">
      <w:pPr>
        <w:widowControl w:val="0"/>
        <w:tabs>
          <w:tab w:val="left" w:pos="426"/>
          <w:tab w:val="left" w:pos="2999"/>
        </w:tabs>
        <w:spacing w:after="0" w:line="240" w:lineRule="auto"/>
        <w:jc w:val="both"/>
        <w:rPr>
          <w:rFonts w:ascii="Arial" w:hAnsi="Arial" w:cs="Arial"/>
          <w:sz w:val="24"/>
          <w:szCs w:val="24"/>
        </w:rPr>
      </w:pPr>
    </w:p>
    <w:p w14:paraId="43A13BB1" w14:textId="1E60EC9B" w:rsidR="00BD50E0" w:rsidRDefault="009709BD" w:rsidP="00BD50E0">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No se hicieron presente en su discusión representantes del Ejecutivo. </w:t>
      </w:r>
    </w:p>
    <w:p w14:paraId="05CE7A55" w14:textId="77777777" w:rsidR="00BD50E0" w:rsidRDefault="00BD50E0" w:rsidP="00C144F6">
      <w:pPr>
        <w:spacing w:after="0" w:line="240" w:lineRule="auto"/>
        <w:ind w:firstLine="1985"/>
        <w:jc w:val="both"/>
        <w:rPr>
          <w:rFonts w:ascii="Arial" w:hAnsi="Arial" w:cs="Arial"/>
          <w:sz w:val="24"/>
          <w:szCs w:val="24"/>
          <w:lang w:eastAsia="es-ES"/>
        </w:rPr>
      </w:pPr>
    </w:p>
    <w:p w14:paraId="3EE22DED" w14:textId="69B53C73" w:rsidR="0A146450" w:rsidRDefault="0A146450" w:rsidP="0A146450">
      <w:pPr>
        <w:spacing w:after="0" w:line="240" w:lineRule="auto"/>
        <w:ind w:firstLine="1985"/>
        <w:jc w:val="both"/>
        <w:rPr>
          <w:rFonts w:ascii="Arial" w:hAnsi="Arial" w:cs="Arial"/>
          <w:sz w:val="24"/>
          <w:szCs w:val="24"/>
          <w:lang w:eastAsia="es-ES"/>
        </w:rPr>
      </w:pPr>
    </w:p>
    <w:p w14:paraId="58584638" w14:textId="726A8F1D" w:rsidR="0A146450" w:rsidRDefault="0A146450" w:rsidP="0A146450">
      <w:pPr>
        <w:spacing w:after="0" w:line="240" w:lineRule="auto"/>
        <w:ind w:firstLine="1985"/>
        <w:jc w:val="both"/>
        <w:rPr>
          <w:rFonts w:ascii="Arial" w:hAnsi="Arial" w:cs="Arial"/>
          <w:sz w:val="24"/>
          <w:szCs w:val="24"/>
          <w:lang w:eastAsia="es-ES"/>
        </w:rPr>
      </w:pPr>
    </w:p>
    <w:p w14:paraId="79E142A3" w14:textId="6A4E295D" w:rsidR="0A146450" w:rsidRDefault="0A146450" w:rsidP="0A146450">
      <w:pPr>
        <w:spacing w:after="0" w:line="240" w:lineRule="auto"/>
        <w:ind w:firstLine="1985"/>
        <w:jc w:val="both"/>
        <w:rPr>
          <w:rFonts w:ascii="Arial" w:hAnsi="Arial" w:cs="Arial"/>
          <w:sz w:val="24"/>
          <w:szCs w:val="24"/>
          <w:lang w:eastAsia="es-ES"/>
        </w:rPr>
      </w:pPr>
    </w:p>
    <w:p w14:paraId="1EDF3278" w14:textId="44D68280" w:rsidR="0A146450" w:rsidRDefault="0A146450" w:rsidP="0A146450">
      <w:pPr>
        <w:spacing w:after="0" w:line="240" w:lineRule="auto"/>
        <w:ind w:firstLine="1985"/>
        <w:jc w:val="both"/>
        <w:rPr>
          <w:rFonts w:ascii="Arial" w:hAnsi="Arial" w:cs="Arial"/>
          <w:sz w:val="24"/>
          <w:szCs w:val="24"/>
          <w:lang w:eastAsia="es-ES"/>
        </w:rPr>
      </w:pPr>
    </w:p>
    <w:p w14:paraId="341A87A1" w14:textId="34245EFD" w:rsidR="0A146450" w:rsidRDefault="0A146450" w:rsidP="0A146450">
      <w:pPr>
        <w:spacing w:after="0" w:line="240" w:lineRule="auto"/>
        <w:ind w:firstLine="1985"/>
        <w:jc w:val="both"/>
        <w:rPr>
          <w:rFonts w:ascii="Arial" w:hAnsi="Arial" w:cs="Arial"/>
          <w:sz w:val="24"/>
          <w:szCs w:val="24"/>
          <w:lang w:eastAsia="es-ES"/>
        </w:rPr>
      </w:pPr>
    </w:p>
    <w:p w14:paraId="4D0C4C34" w14:textId="561FCD8D" w:rsidR="0A146450" w:rsidRDefault="0A146450" w:rsidP="0A146450">
      <w:pPr>
        <w:spacing w:after="0" w:line="240" w:lineRule="auto"/>
        <w:ind w:firstLine="1985"/>
        <w:jc w:val="both"/>
        <w:rPr>
          <w:rFonts w:ascii="Arial" w:hAnsi="Arial" w:cs="Arial"/>
          <w:sz w:val="24"/>
          <w:szCs w:val="24"/>
          <w:lang w:eastAsia="es-ES"/>
        </w:rPr>
      </w:pPr>
    </w:p>
    <w:p w14:paraId="57C0ACB9" w14:textId="37F7329E" w:rsidR="004D187D" w:rsidRPr="005B6121" w:rsidRDefault="004D187D" w:rsidP="004D187D">
      <w:pPr>
        <w:widowControl w:val="0"/>
        <w:tabs>
          <w:tab w:val="left" w:pos="426"/>
          <w:tab w:val="left" w:pos="2999"/>
        </w:tabs>
        <w:jc w:val="center"/>
        <w:rPr>
          <w:rFonts w:ascii="Arial" w:hAnsi="Arial" w:cs="Arial"/>
          <w:sz w:val="24"/>
          <w:szCs w:val="24"/>
        </w:rPr>
      </w:pPr>
      <w:r w:rsidRPr="0A146450">
        <w:rPr>
          <w:rFonts w:ascii="Arial" w:hAnsi="Arial" w:cs="Arial"/>
          <w:b/>
          <w:bCs/>
          <w:sz w:val="24"/>
          <w:szCs w:val="24"/>
        </w:rPr>
        <w:lastRenderedPageBreak/>
        <w:t>VI</w:t>
      </w:r>
      <w:r w:rsidR="009709BD" w:rsidRPr="0A146450">
        <w:rPr>
          <w:rFonts w:ascii="Arial" w:hAnsi="Arial" w:cs="Arial"/>
          <w:b/>
          <w:bCs/>
          <w:sz w:val="24"/>
          <w:szCs w:val="24"/>
        </w:rPr>
        <w:t>I</w:t>
      </w:r>
      <w:r w:rsidRPr="0A146450">
        <w:rPr>
          <w:rFonts w:ascii="Arial" w:hAnsi="Arial" w:cs="Arial"/>
          <w:b/>
          <w:bCs/>
          <w:sz w:val="24"/>
          <w:szCs w:val="24"/>
        </w:rPr>
        <w:t>.-</w:t>
      </w:r>
      <w:r w:rsidRPr="0A146450">
        <w:rPr>
          <w:rFonts w:ascii="Arial" w:hAnsi="Arial" w:cs="Arial"/>
          <w:sz w:val="24"/>
          <w:szCs w:val="24"/>
        </w:rPr>
        <w:t xml:space="preserve"> </w:t>
      </w:r>
      <w:r w:rsidRPr="0A146450">
        <w:rPr>
          <w:rFonts w:ascii="Arial" w:hAnsi="Arial" w:cs="Arial"/>
          <w:b/>
          <w:bCs/>
          <w:sz w:val="24"/>
          <w:szCs w:val="24"/>
          <w:u w:val="single"/>
        </w:rPr>
        <w:t>ARTICULOS DEL PROYECTO DESPACHADO POR LA COMISION QUE DEBEN SER CONOCIDOS POR LA COMISION DE HACIENDA.</w:t>
      </w:r>
    </w:p>
    <w:p w14:paraId="24B7A9DB" w14:textId="70BC3598" w:rsidR="0A146450" w:rsidRDefault="0A146450" w:rsidP="0A146450">
      <w:pPr>
        <w:ind w:firstLine="1985"/>
        <w:jc w:val="both"/>
        <w:rPr>
          <w:rFonts w:ascii="Arial" w:hAnsi="Arial" w:cs="Arial"/>
          <w:sz w:val="24"/>
          <w:szCs w:val="24"/>
        </w:rPr>
      </w:pPr>
    </w:p>
    <w:p w14:paraId="7B08CCB0" w14:textId="6EF18194" w:rsidR="004D187D" w:rsidRPr="00DF68B7" w:rsidRDefault="004D187D" w:rsidP="004D187D">
      <w:pPr>
        <w:ind w:firstLine="1985"/>
        <w:jc w:val="both"/>
        <w:rPr>
          <w:rFonts w:ascii="Arial" w:hAnsi="Arial" w:cs="Arial"/>
          <w:sz w:val="24"/>
          <w:szCs w:val="24"/>
        </w:rPr>
      </w:pPr>
      <w:r w:rsidRPr="0A146450">
        <w:rPr>
          <w:rFonts w:ascii="Arial" w:hAnsi="Arial" w:cs="Arial"/>
          <w:sz w:val="24"/>
          <w:szCs w:val="24"/>
        </w:rPr>
        <w:t xml:space="preserve">A juicio de la Comisión, </w:t>
      </w:r>
      <w:r w:rsidR="00C77FE3" w:rsidRPr="0A146450">
        <w:rPr>
          <w:rFonts w:ascii="Arial" w:hAnsi="Arial" w:cs="Arial"/>
          <w:sz w:val="24"/>
          <w:szCs w:val="24"/>
        </w:rPr>
        <w:t>no</w:t>
      </w:r>
      <w:r w:rsidRPr="0A146450">
        <w:rPr>
          <w:rFonts w:ascii="Arial" w:hAnsi="Arial" w:cs="Arial"/>
          <w:sz w:val="24"/>
          <w:szCs w:val="24"/>
        </w:rPr>
        <w:t xml:space="preserve"> existen en el proyecto de ley normas que deban ser objeto de estudio por la Comisión de Hacienda por no incidir ellas en materias presupuestarias o financieras del Estado.</w:t>
      </w:r>
    </w:p>
    <w:p w14:paraId="0B92F436" w14:textId="1674949E" w:rsidR="0A146450" w:rsidRDefault="0A146450" w:rsidP="0A146450">
      <w:pPr>
        <w:widowControl w:val="0"/>
        <w:tabs>
          <w:tab w:val="left" w:pos="426"/>
          <w:tab w:val="left" w:pos="2410"/>
        </w:tabs>
        <w:jc w:val="center"/>
        <w:outlineLvl w:val="0"/>
        <w:rPr>
          <w:rFonts w:ascii="Arial" w:hAnsi="Arial" w:cs="Arial"/>
          <w:b/>
          <w:bCs/>
          <w:sz w:val="24"/>
          <w:szCs w:val="24"/>
        </w:rPr>
      </w:pPr>
    </w:p>
    <w:p w14:paraId="1C01EFF7" w14:textId="6421F6D5" w:rsidR="004D187D" w:rsidRPr="002C5B55" w:rsidRDefault="004D187D" w:rsidP="004D187D">
      <w:pPr>
        <w:widowControl w:val="0"/>
        <w:tabs>
          <w:tab w:val="left" w:pos="426"/>
          <w:tab w:val="left" w:pos="2410"/>
        </w:tabs>
        <w:jc w:val="center"/>
        <w:outlineLvl w:val="0"/>
        <w:rPr>
          <w:rFonts w:ascii="Arial" w:hAnsi="Arial" w:cs="Arial"/>
          <w:sz w:val="24"/>
          <w:szCs w:val="24"/>
        </w:rPr>
      </w:pPr>
      <w:r w:rsidRPr="002C5B55">
        <w:rPr>
          <w:rFonts w:ascii="Arial" w:hAnsi="Arial" w:cs="Arial"/>
          <w:b/>
          <w:sz w:val="24"/>
          <w:szCs w:val="24"/>
        </w:rPr>
        <w:t>V</w:t>
      </w:r>
      <w:r w:rsidR="009709BD">
        <w:rPr>
          <w:rFonts w:ascii="Arial" w:hAnsi="Arial" w:cs="Arial"/>
          <w:b/>
          <w:sz w:val="24"/>
          <w:szCs w:val="24"/>
        </w:rPr>
        <w:t>I</w:t>
      </w:r>
      <w:r w:rsidRPr="002C5B55">
        <w:rPr>
          <w:rFonts w:ascii="Arial" w:hAnsi="Arial" w:cs="Arial"/>
          <w:b/>
          <w:sz w:val="24"/>
          <w:szCs w:val="24"/>
        </w:rPr>
        <w:t xml:space="preserve">II.- </w:t>
      </w:r>
      <w:r w:rsidRPr="002C5B55">
        <w:rPr>
          <w:rFonts w:ascii="Arial" w:hAnsi="Arial" w:cs="Arial"/>
          <w:b/>
          <w:sz w:val="24"/>
          <w:szCs w:val="24"/>
          <w:u w:val="single"/>
        </w:rPr>
        <w:t>DISCUSIÓN GENERAL</w:t>
      </w:r>
    </w:p>
    <w:p w14:paraId="7DC5643D" w14:textId="77777777" w:rsidR="00652010" w:rsidRDefault="00652010" w:rsidP="00E65B44">
      <w:pPr>
        <w:widowControl w:val="0"/>
        <w:tabs>
          <w:tab w:val="left" w:pos="426"/>
          <w:tab w:val="left" w:pos="2999"/>
        </w:tabs>
        <w:spacing w:after="0" w:line="240" w:lineRule="auto"/>
        <w:ind w:firstLine="1985"/>
        <w:jc w:val="both"/>
        <w:rPr>
          <w:rFonts w:ascii="Arial" w:hAnsi="Arial"/>
          <w:sz w:val="24"/>
          <w:szCs w:val="24"/>
          <w:lang w:val="es-ES"/>
        </w:rPr>
      </w:pPr>
    </w:p>
    <w:p w14:paraId="43AC7E86" w14:textId="11BFF219" w:rsidR="00EF1601" w:rsidRPr="00447957" w:rsidRDefault="004D187D" w:rsidP="00CD480A">
      <w:pPr>
        <w:spacing w:after="0" w:line="240" w:lineRule="auto"/>
        <w:ind w:firstLine="1985"/>
        <w:jc w:val="both"/>
        <w:rPr>
          <w:rFonts w:ascii="Arial" w:hAnsi="Arial" w:cs="Arial"/>
          <w:sz w:val="24"/>
          <w:szCs w:val="24"/>
          <w:lang w:eastAsia="es-ES"/>
        </w:rPr>
      </w:pPr>
      <w:r w:rsidRPr="0A146450">
        <w:rPr>
          <w:rFonts w:ascii="Arial" w:hAnsi="Arial"/>
          <w:sz w:val="24"/>
          <w:szCs w:val="24"/>
          <w:lang w:val="es-ES"/>
        </w:rPr>
        <w:t xml:space="preserve">El proyecto en Informe inició su tramitación en la sesión ordinaria de la Comisión del día </w:t>
      </w:r>
      <w:r w:rsidR="00EF1601" w:rsidRPr="0A146450">
        <w:rPr>
          <w:rFonts w:ascii="Arial" w:hAnsi="Arial"/>
          <w:b/>
          <w:bCs/>
          <w:sz w:val="24"/>
          <w:szCs w:val="24"/>
          <w:lang w:val="es-ES"/>
        </w:rPr>
        <w:t>5</w:t>
      </w:r>
      <w:r w:rsidR="00E65B44" w:rsidRPr="0A146450">
        <w:rPr>
          <w:rFonts w:ascii="Arial" w:hAnsi="Arial"/>
          <w:b/>
          <w:bCs/>
          <w:sz w:val="24"/>
          <w:szCs w:val="24"/>
          <w:lang w:val="es-ES"/>
        </w:rPr>
        <w:t xml:space="preserve"> de </w:t>
      </w:r>
      <w:r w:rsidR="00EF1601" w:rsidRPr="0A146450">
        <w:rPr>
          <w:rFonts w:ascii="Arial" w:hAnsi="Arial"/>
          <w:b/>
          <w:bCs/>
          <w:sz w:val="24"/>
          <w:szCs w:val="24"/>
          <w:lang w:val="es-ES"/>
        </w:rPr>
        <w:t>noviembre</w:t>
      </w:r>
      <w:r w:rsidR="005C724D" w:rsidRPr="0A146450">
        <w:rPr>
          <w:rFonts w:ascii="Arial" w:hAnsi="Arial"/>
          <w:b/>
          <w:bCs/>
          <w:sz w:val="24"/>
          <w:szCs w:val="24"/>
          <w:lang w:val="es-ES"/>
        </w:rPr>
        <w:t xml:space="preserve"> </w:t>
      </w:r>
      <w:r w:rsidR="00E65B44" w:rsidRPr="0A146450">
        <w:rPr>
          <w:rFonts w:ascii="Arial" w:hAnsi="Arial"/>
          <w:sz w:val="24"/>
          <w:szCs w:val="24"/>
          <w:lang w:val="es-ES"/>
        </w:rPr>
        <w:t>del año en curso</w:t>
      </w:r>
      <w:r w:rsidR="00EF1601" w:rsidRPr="0A146450">
        <w:rPr>
          <w:rFonts w:ascii="Arial" w:hAnsi="Arial"/>
          <w:sz w:val="24"/>
          <w:szCs w:val="24"/>
          <w:lang w:val="es-ES"/>
        </w:rPr>
        <w:t>, ocasión en la que el diputado señor</w:t>
      </w:r>
      <w:r w:rsidR="00EF1601" w:rsidRPr="0A146450">
        <w:rPr>
          <w:rFonts w:ascii="Arial" w:hAnsi="Arial" w:cs="Arial"/>
          <w:sz w:val="24"/>
          <w:szCs w:val="24"/>
          <w:lang w:eastAsia="es-ES"/>
        </w:rPr>
        <w:t xml:space="preserve"> </w:t>
      </w:r>
      <w:r w:rsidR="00EF1601" w:rsidRPr="0A146450">
        <w:rPr>
          <w:rFonts w:ascii="Arial" w:hAnsi="Arial" w:cs="Arial"/>
          <w:b/>
          <w:bCs/>
          <w:sz w:val="24"/>
          <w:szCs w:val="24"/>
          <w:lang w:eastAsia="es-ES"/>
        </w:rPr>
        <w:t>Cuello</w:t>
      </w:r>
      <w:r w:rsidR="00EF1601" w:rsidRPr="0A146450">
        <w:rPr>
          <w:rFonts w:ascii="Arial" w:hAnsi="Arial" w:cs="Arial"/>
          <w:sz w:val="24"/>
          <w:szCs w:val="24"/>
          <w:lang w:eastAsia="es-ES"/>
        </w:rPr>
        <w:t xml:space="preserve"> (</w:t>
      </w:r>
      <w:r w:rsidR="0F2743CC" w:rsidRPr="0A146450">
        <w:rPr>
          <w:rFonts w:ascii="Arial" w:hAnsi="Arial" w:cs="Arial"/>
          <w:sz w:val="24"/>
          <w:szCs w:val="24"/>
          <w:lang w:eastAsia="es-ES"/>
        </w:rPr>
        <w:t>presidente</w:t>
      </w:r>
      <w:r w:rsidR="00EF1601" w:rsidRPr="0A146450">
        <w:rPr>
          <w:rFonts w:ascii="Arial" w:hAnsi="Arial" w:cs="Arial"/>
          <w:sz w:val="24"/>
          <w:szCs w:val="24"/>
          <w:lang w:eastAsia="es-ES"/>
        </w:rPr>
        <w:t xml:space="preserve">), autor del proyecto, explicó que este responde a las quejas de numerosos vocales de mesa sobre las condiciones en las que trabajaron durante las recientes elecciones municipales y regionales. </w:t>
      </w:r>
      <w:r w:rsidR="1B9BDC22" w:rsidRPr="0A146450">
        <w:rPr>
          <w:rFonts w:ascii="Arial" w:hAnsi="Arial" w:cs="Arial"/>
          <w:sz w:val="24"/>
          <w:szCs w:val="24"/>
          <w:lang w:eastAsia="es-ES"/>
        </w:rPr>
        <w:t xml:space="preserve">Precisó, al respecto, que </w:t>
      </w:r>
      <w:r w:rsidR="00EF1601" w:rsidRPr="0A146450">
        <w:rPr>
          <w:rFonts w:ascii="Arial" w:hAnsi="Arial" w:cs="Arial"/>
          <w:sz w:val="24"/>
          <w:szCs w:val="24"/>
          <w:lang w:eastAsia="es-ES"/>
        </w:rPr>
        <w:t>116.000 vocales cumplieron un rol esencial en el proceso democrático, pero enfrentaron largas jornadas, algunas de hasta 18 horas, finalizando el conteo en la madrugada sin acceso a transporte ni condiciones básicas como agua o comida. La situación</w:t>
      </w:r>
      <w:r w:rsidR="1352F99A" w:rsidRPr="0A146450">
        <w:rPr>
          <w:rFonts w:ascii="Arial" w:hAnsi="Arial" w:cs="Arial"/>
          <w:sz w:val="24"/>
          <w:szCs w:val="24"/>
          <w:lang w:eastAsia="es-ES"/>
        </w:rPr>
        <w:t>, agregó,</w:t>
      </w:r>
      <w:r w:rsidR="00EF1601" w:rsidRPr="0A146450">
        <w:rPr>
          <w:rFonts w:ascii="Arial" w:hAnsi="Arial" w:cs="Arial"/>
          <w:sz w:val="24"/>
          <w:szCs w:val="24"/>
          <w:lang w:eastAsia="es-ES"/>
        </w:rPr>
        <w:t xml:space="preserve"> fue tan ardua que varios vocales consideraron presentar demandas colectivas debido a la falta de descanso adecuado.</w:t>
      </w:r>
    </w:p>
    <w:p w14:paraId="10EB09DB" w14:textId="77777777" w:rsidR="00EF1601" w:rsidRDefault="00EF1601" w:rsidP="00EF1601">
      <w:pPr>
        <w:tabs>
          <w:tab w:val="left" w:pos="2552"/>
        </w:tabs>
        <w:ind w:firstLine="1985"/>
        <w:jc w:val="both"/>
        <w:rPr>
          <w:rFonts w:ascii="Arial" w:hAnsi="Arial" w:cs="Arial"/>
          <w:sz w:val="24"/>
          <w:szCs w:val="24"/>
          <w:lang w:eastAsia="es-ES"/>
        </w:rPr>
      </w:pPr>
    </w:p>
    <w:p w14:paraId="58671266" w14:textId="2C22F387" w:rsidR="00EF1601" w:rsidRDefault="00EF1601" w:rsidP="00EF1601">
      <w:pPr>
        <w:tabs>
          <w:tab w:val="left" w:pos="2552"/>
        </w:tabs>
        <w:ind w:firstLine="1985"/>
        <w:jc w:val="both"/>
        <w:rPr>
          <w:rFonts w:ascii="Arial" w:hAnsi="Arial" w:cs="Arial"/>
          <w:sz w:val="24"/>
          <w:szCs w:val="24"/>
          <w:lang w:eastAsia="es-ES"/>
        </w:rPr>
      </w:pPr>
      <w:r w:rsidRPr="3D7049C0">
        <w:rPr>
          <w:rFonts w:ascii="Arial" w:hAnsi="Arial" w:cs="Arial"/>
          <w:sz w:val="24"/>
          <w:szCs w:val="24"/>
          <w:lang w:eastAsia="es-ES"/>
        </w:rPr>
        <w:t xml:space="preserve">En este contexto, señaló que </w:t>
      </w:r>
      <w:r w:rsidR="52CDBF5A" w:rsidRPr="3D7049C0">
        <w:rPr>
          <w:rFonts w:ascii="Arial" w:hAnsi="Arial" w:cs="Arial"/>
          <w:sz w:val="24"/>
          <w:szCs w:val="24"/>
          <w:lang w:eastAsia="es-ES"/>
        </w:rPr>
        <w:t>la moción</w:t>
      </w:r>
      <w:r w:rsidRPr="3D7049C0">
        <w:rPr>
          <w:rFonts w:ascii="Arial" w:hAnsi="Arial" w:cs="Arial"/>
          <w:sz w:val="24"/>
          <w:szCs w:val="24"/>
          <w:lang w:eastAsia="es-ES"/>
        </w:rPr>
        <w:t xml:space="preserve"> plantea dos medidas: La primera</w:t>
      </w:r>
      <w:r w:rsidR="00D0A562" w:rsidRPr="3D7049C0">
        <w:rPr>
          <w:rFonts w:ascii="Arial" w:hAnsi="Arial" w:cs="Arial"/>
          <w:sz w:val="24"/>
          <w:szCs w:val="24"/>
          <w:lang w:eastAsia="es-ES"/>
        </w:rPr>
        <w:t>,</w:t>
      </w:r>
      <w:r w:rsidRPr="3D7049C0">
        <w:rPr>
          <w:rFonts w:ascii="Arial" w:hAnsi="Arial" w:cs="Arial"/>
          <w:sz w:val="24"/>
          <w:szCs w:val="24"/>
          <w:lang w:eastAsia="es-ES"/>
        </w:rPr>
        <w:t xml:space="preserve"> </w:t>
      </w:r>
      <w:r w:rsidR="37E10C2C" w:rsidRPr="3D7049C0">
        <w:rPr>
          <w:rFonts w:ascii="Arial" w:hAnsi="Arial" w:cs="Arial"/>
          <w:sz w:val="24"/>
          <w:szCs w:val="24"/>
          <w:lang w:eastAsia="es-ES"/>
        </w:rPr>
        <w:t>agrega en el artículo 166 de la ley N° 18.700, Orgánica Constitucional sobre Votaciones Popula</w:t>
      </w:r>
      <w:r w:rsidR="7B860DA3" w:rsidRPr="3D7049C0">
        <w:rPr>
          <w:rFonts w:ascii="Arial" w:hAnsi="Arial" w:cs="Arial"/>
          <w:sz w:val="24"/>
          <w:szCs w:val="24"/>
          <w:lang w:eastAsia="es-ES"/>
        </w:rPr>
        <w:t>res y Escrutinios, un inciso segundo nuevo por el cual se otorga un permiso de un día a los trabajadores que se hayan desempeñado</w:t>
      </w:r>
      <w:r w:rsidR="27764425" w:rsidRPr="3D7049C0">
        <w:rPr>
          <w:rFonts w:ascii="Arial" w:hAnsi="Arial" w:cs="Arial"/>
          <w:sz w:val="24"/>
          <w:szCs w:val="24"/>
          <w:lang w:eastAsia="es-ES"/>
        </w:rPr>
        <w:t xml:space="preserve"> efectivamente como vocales de mesas receptoras de sufragios, el que podrán utilizar a su elección dentro de los cinco días sigu</w:t>
      </w:r>
      <w:r w:rsidR="630AA329" w:rsidRPr="3D7049C0">
        <w:rPr>
          <w:rFonts w:ascii="Arial" w:hAnsi="Arial" w:cs="Arial"/>
          <w:sz w:val="24"/>
          <w:szCs w:val="24"/>
          <w:lang w:eastAsia="es-ES"/>
        </w:rPr>
        <w:t>i</w:t>
      </w:r>
      <w:r w:rsidR="27764425" w:rsidRPr="3D7049C0">
        <w:rPr>
          <w:rFonts w:ascii="Arial" w:hAnsi="Arial" w:cs="Arial"/>
          <w:sz w:val="24"/>
          <w:szCs w:val="24"/>
          <w:lang w:eastAsia="es-ES"/>
        </w:rPr>
        <w:t>entes a la respectiva elección</w:t>
      </w:r>
      <w:r w:rsidR="143F4F8B" w:rsidRPr="3D7049C0">
        <w:rPr>
          <w:rFonts w:ascii="Arial" w:hAnsi="Arial" w:cs="Arial"/>
          <w:sz w:val="24"/>
          <w:szCs w:val="24"/>
          <w:lang w:eastAsia="es-ES"/>
        </w:rPr>
        <w:t xml:space="preserve">, y, la segunda, </w:t>
      </w:r>
      <w:r w:rsidRPr="3D7049C0">
        <w:rPr>
          <w:rFonts w:ascii="Arial" w:hAnsi="Arial" w:cs="Arial"/>
          <w:sz w:val="24"/>
          <w:szCs w:val="24"/>
          <w:lang w:eastAsia="es-ES"/>
        </w:rPr>
        <w:t>es un permiso compensatorio transitorio, que permite a los vocales que trabajaron los días 26 y 27 de octubre tomar un día de descanso en los 60 días posteriores.</w:t>
      </w:r>
      <w:r w:rsidR="01101B99" w:rsidRPr="3D7049C0">
        <w:rPr>
          <w:rFonts w:ascii="Arial" w:hAnsi="Arial" w:cs="Arial"/>
          <w:sz w:val="24"/>
          <w:szCs w:val="24"/>
          <w:lang w:eastAsia="es-ES"/>
        </w:rPr>
        <w:t xml:space="preserve"> Ambas</w:t>
      </w:r>
      <w:r w:rsidRPr="3D7049C0">
        <w:rPr>
          <w:rFonts w:ascii="Arial" w:hAnsi="Arial" w:cs="Arial"/>
          <w:sz w:val="24"/>
          <w:szCs w:val="24"/>
          <w:lang w:eastAsia="es-ES"/>
        </w:rPr>
        <w:t xml:space="preserve"> medidas buscan reconocer el esfuerzo de los vocales en mantener la transparencia y calidad del proceso electoral, y, según el señor diputado, representan un acto de justicia para estos trabajadores.</w:t>
      </w:r>
    </w:p>
    <w:p w14:paraId="0539BB6F" w14:textId="1A016B28" w:rsidR="00EF1601" w:rsidRDefault="00EF1601" w:rsidP="00EF1601">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EF116C">
        <w:rPr>
          <w:rFonts w:ascii="Arial" w:hAnsi="Arial" w:cs="Arial"/>
          <w:b/>
          <w:bCs/>
          <w:sz w:val="24"/>
          <w:szCs w:val="24"/>
          <w:lang w:eastAsia="es-ES"/>
        </w:rPr>
        <w:t>Ossandón</w:t>
      </w:r>
      <w:r>
        <w:rPr>
          <w:rFonts w:ascii="Arial" w:hAnsi="Arial" w:cs="Arial"/>
          <w:sz w:val="24"/>
          <w:szCs w:val="24"/>
          <w:lang w:eastAsia="es-ES"/>
        </w:rPr>
        <w:t>, doña Ximena, c</w:t>
      </w:r>
      <w:r w:rsidRPr="00EF116C">
        <w:rPr>
          <w:rFonts w:ascii="Arial" w:hAnsi="Arial" w:cs="Arial"/>
          <w:sz w:val="24"/>
          <w:szCs w:val="24"/>
          <w:lang w:eastAsia="es-ES"/>
        </w:rPr>
        <w:t xml:space="preserve">uestionó </w:t>
      </w:r>
      <w:r>
        <w:rPr>
          <w:rFonts w:ascii="Arial" w:hAnsi="Arial" w:cs="Arial"/>
          <w:sz w:val="24"/>
          <w:szCs w:val="24"/>
          <w:lang w:eastAsia="es-ES"/>
        </w:rPr>
        <w:t xml:space="preserve">que </w:t>
      </w:r>
      <w:r w:rsidRPr="00EF116C">
        <w:rPr>
          <w:rFonts w:ascii="Arial" w:hAnsi="Arial" w:cs="Arial"/>
          <w:sz w:val="24"/>
          <w:szCs w:val="24"/>
          <w:lang w:eastAsia="es-ES"/>
        </w:rPr>
        <w:t>los empleadores deben asumir los costos de la jornada extendida de los vocales de mesa, que fue provocada por una decisión del SERVEL. Señaló que el Estado debería asumir la responsabilidad, ya que la decisión de extender las votaciones no fue de los empleadores, y destacó el impacto en las PYMEs y los empleados, incluyendo más de 60</w:t>
      </w:r>
      <w:r w:rsidR="002473A6">
        <w:rPr>
          <w:rFonts w:ascii="Arial" w:hAnsi="Arial" w:cs="Arial"/>
          <w:sz w:val="24"/>
          <w:szCs w:val="24"/>
          <w:lang w:eastAsia="es-ES"/>
        </w:rPr>
        <w:t>.</w:t>
      </w:r>
      <w:r w:rsidRPr="00EF116C">
        <w:rPr>
          <w:rFonts w:ascii="Arial" w:hAnsi="Arial" w:cs="Arial"/>
          <w:sz w:val="24"/>
          <w:szCs w:val="24"/>
          <w:lang w:eastAsia="es-ES"/>
        </w:rPr>
        <w:t>000 dependientes.</w:t>
      </w:r>
    </w:p>
    <w:p w14:paraId="12D845C7" w14:textId="77777777" w:rsidR="00EF1601" w:rsidRDefault="00EF1601" w:rsidP="00EF1601">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023D55">
        <w:rPr>
          <w:rFonts w:ascii="Arial" w:hAnsi="Arial" w:cs="Arial"/>
          <w:b/>
          <w:bCs/>
          <w:sz w:val="24"/>
          <w:szCs w:val="24"/>
          <w:lang w:eastAsia="es-ES"/>
        </w:rPr>
        <w:t>Giordano</w:t>
      </w:r>
      <w:r>
        <w:rPr>
          <w:rFonts w:ascii="Arial" w:hAnsi="Arial" w:cs="Arial"/>
          <w:sz w:val="24"/>
          <w:szCs w:val="24"/>
          <w:lang w:eastAsia="es-ES"/>
        </w:rPr>
        <w:t xml:space="preserve"> d</w:t>
      </w:r>
      <w:r w:rsidRPr="00023D55">
        <w:rPr>
          <w:rFonts w:ascii="Arial" w:hAnsi="Arial" w:cs="Arial"/>
          <w:sz w:val="24"/>
          <w:szCs w:val="24"/>
          <w:lang w:eastAsia="es-ES"/>
        </w:rPr>
        <w:t>efendió el proyecto, argumentando que cuidar la democracia no es solo responsabilidad del Estado, sino también del sector privado, especialmente las empresas. Afirmó que el trabajo de los vocales de mesa es fundamental para la democracia y que el proyecto busca reconocer ese esfuerzo. Apoyó la idea de compensar a quienes trabajan durante las elecciones y abogó por una discusión sobre el bono adicional propuesto por SERVEL.</w:t>
      </w:r>
    </w:p>
    <w:p w14:paraId="0DF99C77" w14:textId="3C53AB24" w:rsidR="00EF1601" w:rsidRDefault="00EF1601" w:rsidP="00EF1601">
      <w:pPr>
        <w:tabs>
          <w:tab w:val="left" w:pos="2552"/>
        </w:tabs>
        <w:ind w:firstLine="1985"/>
        <w:jc w:val="both"/>
        <w:rPr>
          <w:rFonts w:ascii="Arial" w:hAnsi="Arial" w:cs="Arial"/>
          <w:sz w:val="24"/>
          <w:szCs w:val="24"/>
          <w:lang w:eastAsia="es-ES"/>
        </w:rPr>
      </w:pPr>
      <w:r>
        <w:rPr>
          <w:rFonts w:ascii="Arial" w:hAnsi="Arial" w:cs="Arial"/>
          <w:sz w:val="24"/>
          <w:szCs w:val="24"/>
          <w:lang w:eastAsia="es-ES"/>
        </w:rPr>
        <w:lastRenderedPageBreak/>
        <w:t xml:space="preserve">Por su parte, la diputada señora </w:t>
      </w:r>
      <w:r w:rsidRPr="00C30FDB">
        <w:rPr>
          <w:rFonts w:ascii="Arial" w:hAnsi="Arial" w:cs="Arial"/>
          <w:b/>
          <w:bCs/>
          <w:sz w:val="24"/>
          <w:szCs w:val="24"/>
          <w:lang w:eastAsia="es-ES"/>
        </w:rPr>
        <w:t>Musante</w:t>
      </w:r>
      <w:r>
        <w:rPr>
          <w:rFonts w:ascii="Arial" w:hAnsi="Arial" w:cs="Arial"/>
          <w:sz w:val="24"/>
          <w:szCs w:val="24"/>
          <w:lang w:eastAsia="es-ES"/>
        </w:rPr>
        <w:t xml:space="preserve">, doña Camila, se manifestó a favor de </w:t>
      </w:r>
      <w:r w:rsidRPr="00C30FDB">
        <w:rPr>
          <w:rFonts w:ascii="Arial" w:hAnsi="Arial" w:cs="Arial"/>
          <w:sz w:val="24"/>
          <w:szCs w:val="24"/>
          <w:lang w:eastAsia="es-ES"/>
        </w:rPr>
        <w:t>la celeridad del debate sobre la compensación a los vocales de mesa, enfatizando que no deben ser los trabajadores los que sufran las consecuencias de jornadas laborales extendidas. Señaló que el objetivo debe ser evitar futuras jornadas tan largas y consideró que la medida discutida es una forma de compensar a quienes cumplen con su deber democrático en condiciones difíciles.</w:t>
      </w:r>
    </w:p>
    <w:p w14:paraId="3BF44B69" w14:textId="6207D305" w:rsidR="00EF1601" w:rsidRDefault="00EF1601" w:rsidP="00EF1601">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Del mismo modo, el diputado señor </w:t>
      </w:r>
      <w:r w:rsidRPr="00830F0A">
        <w:rPr>
          <w:rFonts w:ascii="Arial" w:hAnsi="Arial" w:cs="Arial"/>
          <w:b/>
          <w:bCs/>
          <w:sz w:val="24"/>
          <w:szCs w:val="24"/>
          <w:lang w:eastAsia="es-ES"/>
        </w:rPr>
        <w:t>Ibáñez</w:t>
      </w:r>
      <w:r>
        <w:rPr>
          <w:rFonts w:ascii="Arial" w:hAnsi="Arial" w:cs="Arial"/>
          <w:sz w:val="24"/>
          <w:szCs w:val="24"/>
          <w:lang w:eastAsia="es-ES"/>
        </w:rPr>
        <w:t xml:space="preserve"> </w:t>
      </w:r>
      <w:r w:rsidRPr="00830F0A">
        <w:rPr>
          <w:rFonts w:ascii="Arial" w:hAnsi="Arial" w:cs="Arial"/>
          <w:sz w:val="24"/>
          <w:szCs w:val="24"/>
          <w:lang w:eastAsia="es-ES"/>
        </w:rPr>
        <w:t>destacó la importancia del rol de los vocales de mesa en las elecciones y mencionó que el Estado ya financia su labor con un bono, pero sugirió que este bono debería ser aumentado, citando la petición de SERVEL. Señaló que el tiempo y esfuerzo de los vocales deben ser reconocidos, especialmente en elecciones largas, como las pasadas. Propuso que este bono fuera retroactivo y señaló que la medida sería viable, dado que las elecciones ocurren cada pocos años.</w:t>
      </w:r>
    </w:p>
    <w:p w14:paraId="25FDCE3E" w14:textId="77777777" w:rsidR="00EF1601" w:rsidRDefault="00EF1601" w:rsidP="00EF1601">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5B6C13">
        <w:rPr>
          <w:rFonts w:ascii="Arial" w:hAnsi="Arial" w:cs="Arial"/>
          <w:b/>
          <w:bCs/>
          <w:sz w:val="24"/>
          <w:szCs w:val="24"/>
          <w:lang w:eastAsia="es-ES"/>
        </w:rPr>
        <w:t>Castro</w:t>
      </w:r>
      <w:r>
        <w:rPr>
          <w:rFonts w:ascii="Arial" w:hAnsi="Arial" w:cs="Arial"/>
          <w:sz w:val="24"/>
          <w:szCs w:val="24"/>
          <w:lang w:eastAsia="es-ES"/>
        </w:rPr>
        <w:t xml:space="preserve"> </w:t>
      </w:r>
      <w:r w:rsidRPr="005B6C13">
        <w:rPr>
          <w:rFonts w:ascii="Arial" w:hAnsi="Arial" w:cs="Arial"/>
          <w:sz w:val="24"/>
          <w:szCs w:val="24"/>
          <w:lang w:eastAsia="es-ES"/>
        </w:rPr>
        <w:t>expresó su preocupación por la situación económica actual, advirtiendo que, en un contexto de desaceleración económica, el país no puede permitirse asumir mayores costos. Afirmó que el proyecto tiene buenas intenciones, pero instó a considerar la situación fiscal antes de tomar decisiones que impliquen gastos adicionales.</w:t>
      </w:r>
    </w:p>
    <w:p w14:paraId="14DDE4DC" w14:textId="77777777" w:rsidR="00EF1601" w:rsidRDefault="00EF1601" w:rsidP="00EF1601">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8A6524">
        <w:rPr>
          <w:rFonts w:ascii="Arial" w:hAnsi="Arial" w:cs="Arial"/>
          <w:b/>
          <w:bCs/>
          <w:sz w:val="24"/>
          <w:szCs w:val="24"/>
          <w:lang w:eastAsia="es-ES"/>
        </w:rPr>
        <w:t>Santana</w:t>
      </w:r>
      <w:r>
        <w:rPr>
          <w:rFonts w:ascii="Arial" w:hAnsi="Arial" w:cs="Arial"/>
          <w:sz w:val="24"/>
          <w:szCs w:val="24"/>
          <w:lang w:eastAsia="es-ES"/>
        </w:rPr>
        <w:t xml:space="preserve"> </w:t>
      </w:r>
      <w:r w:rsidRPr="008A6524">
        <w:rPr>
          <w:rFonts w:ascii="Arial" w:hAnsi="Arial" w:cs="Arial"/>
          <w:sz w:val="24"/>
          <w:szCs w:val="24"/>
          <w:lang w:eastAsia="es-ES"/>
        </w:rPr>
        <w:t>recordó la evolución del sistema electoral y la descentralización política en Chile. Mencionó que los vocales de mesa, aunque no siempre recibieron compensación, han sido reconocidos gradualmente. Abogó por una compensación económica o feriado compensatorio para quienes contribuyen al proceso electoral, señalando que el Congreso debe retribuir a estos ciudadanos que facilitan el buen funcionamiento de la democracia.</w:t>
      </w:r>
    </w:p>
    <w:p w14:paraId="165C88EA" w14:textId="4A42ACCF" w:rsidR="00BF47AC" w:rsidRPr="00826B97" w:rsidRDefault="00EF1601" w:rsidP="00BF47AC">
      <w:pPr>
        <w:tabs>
          <w:tab w:val="left" w:pos="2552"/>
        </w:tabs>
        <w:ind w:firstLine="1985"/>
        <w:jc w:val="both"/>
        <w:rPr>
          <w:rFonts w:ascii="Arial" w:hAnsi="Arial" w:cs="Arial"/>
          <w:sz w:val="24"/>
          <w:szCs w:val="24"/>
        </w:rPr>
      </w:pPr>
      <w:r w:rsidRPr="3D7049C0">
        <w:rPr>
          <w:rFonts w:ascii="Arial" w:hAnsi="Arial" w:cs="Arial"/>
          <w:sz w:val="24"/>
          <w:szCs w:val="24"/>
        </w:rPr>
        <w:t xml:space="preserve">El diputado señor </w:t>
      </w:r>
      <w:r w:rsidRPr="3D7049C0">
        <w:rPr>
          <w:rFonts w:ascii="Arial" w:hAnsi="Arial" w:cs="Arial"/>
          <w:b/>
          <w:bCs/>
          <w:sz w:val="24"/>
          <w:szCs w:val="24"/>
        </w:rPr>
        <w:t>Undurraga</w:t>
      </w:r>
      <w:r w:rsidRPr="3D7049C0">
        <w:rPr>
          <w:rFonts w:ascii="Arial" w:hAnsi="Arial" w:cs="Arial"/>
          <w:sz w:val="24"/>
          <w:szCs w:val="24"/>
        </w:rPr>
        <w:t xml:space="preserve"> hizo presente que la discusión involucra dos aspectos: una reflexión a mediano plazo sobre el futuro del sistema electoral y una compensación para los vocales de mesa de la reciente elección, debido a las largas jornadas de trabajo. Propuso aprobar el artículo transitorio, que ofrece esta compensación, y señaló que el impacto económico sería menor </w:t>
      </w:r>
      <w:r w:rsidR="4D535217" w:rsidRPr="3D7049C0">
        <w:rPr>
          <w:rFonts w:ascii="Arial" w:hAnsi="Arial" w:cs="Arial"/>
          <w:sz w:val="24"/>
          <w:szCs w:val="24"/>
        </w:rPr>
        <w:t>con relación a</w:t>
      </w:r>
      <w:r w:rsidRPr="3D7049C0">
        <w:rPr>
          <w:rFonts w:ascii="Arial" w:hAnsi="Arial" w:cs="Arial"/>
          <w:sz w:val="24"/>
          <w:szCs w:val="24"/>
        </w:rPr>
        <w:t xml:space="preserve"> la fuerza laboral.</w:t>
      </w:r>
      <w:r w:rsidR="00F04DDB" w:rsidRPr="3D7049C0">
        <w:rPr>
          <w:rFonts w:ascii="Arial" w:hAnsi="Arial" w:cs="Arial"/>
          <w:sz w:val="24"/>
          <w:szCs w:val="24"/>
        </w:rPr>
        <w:t xml:space="preserve"> Respecto</w:t>
      </w:r>
      <w:r w:rsidR="00BF47AC" w:rsidRPr="3D7049C0">
        <w:rPr>
          <w:rFonts w:ascii="Arial" w:hAnsi="Arial" w:cs="Arial"/>
          <w:sz w:val="24"/>
          <w:szCs w:val="24"/>
        </w:rPr>
        <w:t xml:space="preserve"> de un posible efecto retroactivo de la ley </w:t>
      </w:r>
      <w:r w:rsidR="00F04DDB" w:rsidRPr="3D7049C0">
        <w:rPr>
          <w:rFonts w:ascii="Arial" w:hAnsi="Arial" w:cs="Arial"/>
          <w:sz w:val="24"/>
          <w:szCs w:val="24"/>
        </w:rPr>
        <w:t>en atención a lo dispuesto por el artículo 9 del Código Civil</w:t>
      </w:r>
      <w:r w:rsidR="00BF47AC" w:rsidRPr="3D7049C0">
        <w:rPr>
          <w:rFonts w:ascii="Arial" w:hAnsi="Arial" w:cs="Arial"/>
          <w:sz w:val="24"/>
          <w:szCs w:val="24"/>
        </w:rPr>
        <w:t>, sostuvo que desde el punto de vista legal no se trata de un proyecto retroactivo, dado que establece un beneficio futuro condicionado a una situación pasada.</w:t>
      </w:r>
    </w:p>
    <w:p w14:paraId="22B9B6F6" w14:textId="22BAE21E" w:rsidR="00EF1601" w:rsidRDefault="00EF1601" w:rsidP="00EF1601">
      <w:pPr>
        <w:tabs>
          <w:tab w:val="left" w:pos="2552"/>
        </w:tabs>
        <w:ind w:firstLine="1985"/>
        <w:jc w:val="both"/>
        <w:rPr>
          <w:rFonts w:ascii="Arial" w:hAnsi="Arial" w:cs="Arial"/>
          <w:sz w:val="24"/>
          <w:szCs w:val="24"/>
        </w:rPr>
      </w:pPr>
      <w:r w:rsidRPr="3D7049C0">
        <w:rPr>
          <w:rFonts w:ascii="Arial" w:hAnsi="Arial" w:cs="Arial"/>
          <w:sz w:val="24"/>
          <w:szCs w:val="24"/>
        </w:rPr>
        <w:t xml:space="preserve">El diputado señor </w:t>
      </w:r>
      <w:r w:rsidRPr="3D7049C0">
        <w:rPr>
          <w:rFonts w:ascii="Arial" w:hAnsi="Arial" w:cs="Arial"/>
          <w:b/>
          <w:bCs/>
          <w:sz w:val="24"/>
          <w:szCs w:val="24"/>
        </w:rPr>
        <w:t>Cuello</w:t>
      </w:r>
      <w:r w:rsidRPr="3D7049C0">
        <w:rPr>
          <w:rFonts w:ascii="Arial" w:hAnsi="Arial" w:cs="Arial"/>
          <w:sz w:val="24"/>
          <w:szCs w:val="24"/>
        </w:rPr>
        <w:t xml:space="preserve"> (</w:t>
      </w:r>
      <w:r w:rsidR="5A4A3EE3" w:rsidRPr="3D7049C0">
        <w:rPr>
          <w:rFonts w:ascii="Arial" w:hAnsi="Arial" w:cs="Arial"/>
          <w:sz w:val="24"/>
          <w:szCs w:val="24"/>
        </w:rPr>
        <w:t>presidente</w:t>
      </w:r>
      <w:r w:rsidRPr="3D7049C0">
        <w:rPr>
          <w:rFonts w:ascii="Arial" w:hAnsi="Arial" w:cs="Arial"/>
          <w:sz w:val="24"/>
          <w:szCs w:val="24"/>
        </w:rPr>
        <w:t xml:space="preserve">) coincidió con la importancia de compensar a los vocales de mesa, comparando el proceso electoral con el rol de los bomberos en emergencias, subrayando que es un aporte a un bien público. Afirmó que es justo que los empleadores asuman este costo y, dado lo anterior, apoyó la propuesta del diputado Undurraga de aprobar el artículo transitorio del proyecto para abordar la reparación a los vocales que trabajaron en condiciones precarias. </w:t>
      </w:r>
    </w:p>
    <w:p w14:paraId="16B744C3" w14:textId="77777777" w:rsidR="00F04DDB" w:rsidRDefault="00F04DDB" w:rsidP="00F04DDB">
      <w:pPr>
        <w:tabs>
          <w:tab w:val="left" w:pos="2552"/>
        </w:tabs>
        <w:ind w:firstLine="1985"/>
        <w:jc w:val="both"/>
        <w:rPr>
          <w:rFonts w:ascii="Arial" w:hAnsi="Arial" w:cs="Arial"/>
          <w:sz w:val="24"/>
          <w:szCs w:val="24"/>
        </w:rPr>
      </w:pPr>
      <w:r w:rsidRPr="00826B97">
        <w:rPr>
          <w:rFonts w:ascii="Arial" w:hAnsi="Arial" w:cs="Arial"/>
          <w:sz w:val="24"/>
          <w:szCs w:val="24"/>
        </w:rPr>
        <w:t>El diputado</w:t>
      </w:r>
      <w:r>
        <w:rPr>
          <w:rFonts w:ascii="Arial" w:hAnsi="Arial" w:cs="Arial"/>
          <w:sz w:val="24"/>
          <w:szCs w:val="24"/>
        </w:rPr>
        <w:t xml:space="preserve"> señor</w:t>
      </w:r>
      <w:r w:rsidRPr="00826B97">
        <w:rPr>
          <w:rFonts w:ascii="Arial" w:hAnsi="Arial" w:cs="Arial"/>
          <w:sz w:val="24"/>
          <w:szCs w:val="24"/>
        </w:rPr>
        <w:t xml:space="preserve"> </w:t>
      </w:r>
      <w:r w:rsidRPr="00ED26D2">
        <w:rPr>
          <w:rFonts w:ascii="Arial" w:hAnsi="Arial" w:cs="Arial"/>
          <w:b/>
          <w:bCs/>
          <w:sz w:val="24"/>
          <w:szCs w:val="24"/>
        </w:rPr>
        <w:t>Leal</w:t>
      </w:r>
      <w:r w:rsidRPr="00826B97">
        <w:rPr>
          <w:rFonts w:ascii="Arial" w:hAnsi="Arial" w:cs="Arial"/>
          <w:sz w:val="24"/>
          <w:szCs w:val="24"/>
        </w:rPr>
        <w:t xml:space="preserve"> coincidió con el proyecto, pero recordó que el artículo 9 del Código Civil establece que las leyes solo pueden aplicarse hacia el futuro y no deben tener efectos retroactivos.</w:t>
      </w:r>
    </w:p>
    <w:p w14:paraId="42F99F00" w14:textId="632FFD08" w:rsidR="00EF1601" w:rsidRDefault="00EF1601" w:rsidP="00EF1601">
      <w:pPr>
        <w:tabs>
          <w:tab w:val="left" w:pos="2552"/>
        </w:tabs>
        <w:ind w:firstLine="1985"/>
        <w:jc w:val="both"/>
        <w:rPr>
          <w:rFonts w:ascii="Arial" w:hAnsi="Arial" w:cs="Arial"/>
          <w:sz w:val="24"/>
          <w:szCs w:val="24"/>
        </w:rPr>
      </w:pPr>
      <w:r w:rsidRPr="00EF247A">
        <w:rPr>
          <w:rFonts w:ascii="Arial" w:hAnsi="Arial" w:cs="Arial"/>
          <w:sz w:val="24"/>
          <w:szCs w:val="24"/>
        </w:rPr>
        <w:lastRenderedPageBreak/>
        <w:t xml:space="preserve">La diputada </w:t>
      </w:r>
      <w:r w:rsidRPr="00EF247A">
        <w:rPr>
          <w:rFonts w:ascii="Arial" w:hAnsi="Arial" w:cs="Arial"/>
          <w:b/>
          <w:bCs/>
          <w:sz w:val="24"/>
          <w:szCs w:val="24"/>
        </w:rPr>
        <w:t>Cicardini</w:t>
      </w:r>
      <w:r w:rsidR="009709BD">
        <w:rPr>
          <w:rFonts w:ascii="Arial" w:hAnsi="Arial" w:cs="Arial"/>
          <w:sz w:val="24"/>
          <w:szCs w:val="24"/>
        </w:rPr>
        <w:t xml:space="preserve">, doña Daniella, </w:t>
      </w:r>
      <w:r w:rsidRPr="00EF247A">
        <w:rPr>
          <w:rFonts w:ascii="Arial" w:hAnsi="Arial" w:cs="Arial"/>
          <w:sz w:val="24"/>
          <w:szCs w:val="24"/>
        </w:rPr>
        <w:t>apoyó el proyecto de ley, reconociendo la necesidad de compensar a los vocales de mesa por su esfuerzo en las largas jornadas. Sin embargo, planteó la falta de pronunciamiento del Ejecutivo y la posible contradicción con el artíc</w:t>
      </w:r>
      <w:r w:rsidR="0010025E">
        <w:rPr>
          <w:rFonts w:ascii="Arial" w:hAnsi="Arial" w:cs="Arial"/>
          <w:sz w:val="24"/>
          <w:szCs w:val="24"/>
        </w:rPr>
        <w:t xml:space="preserve">ulo </w:t>
      </w:r>
      <w:r w:rsidR="00E73E88">
        <w:rPr>
          <w:rFonts w:ascii="Arial" w:hAnsi="Arial" w:cs="Arial"/>
          <w:sz w:val="24"/>
          <w:szCs w:val="24"/>
        </w:rPr>
        <w:t>9 del Código Civil respecto a sus</w:t>
      </w:r>
      <w:r w:rsidRPr="00EF247A">
        <w:rPr>
          <w:rFonts w:ascii="Arial" w:hAnsi="Arial" w:cs="Arial"/>
          <w:sz w:val="24"/>
          <w:szCs w:val="24"/>
        </w:rPr>
        <w:t xml:space="preserve"> efectos retroactivos</w:t>
      </w:r>
      <w:r>
        <w:rPr>
          <w:rFonts w:ascii="Arial" w:hAnsi="Arial" w:cs="Arial"/>
          <w:sz w:val="24"/>
          <w:szCs w:val="24"/>
        </w:rPr>
        <w:t>, que sería salvad</w:t>
      </w:r>
      <w:r w:rsidR="00BF47AC">
        <w:rPr>
          <w:rFonts w:ascii="Arial" w:hAnsi="Arial" w:cs="Arial"/>
          <w:sz w:val="24"/>
          <w:szCs w:val="24"/>
        </w:rPr>
        <w:t>o</w:t>
      </w:r>
      <w:r>
        <w:rPr>
          <w:rFonts w:ascii="Arial" w:hAnsi="Arial" w:cs="Arial"/>
          <w:sz w:val="24"/>
          <w:szCs w:val="24"/>
        </w:rPr>
        <w:t xml:space="preserve"> según lo explicado por el diputado Undurraga</w:t>
      </w:r>
      <w:r w:rsidRPr="00EF247A">
        <w:rPr>
          <w:rFonts w:ascii="Arial" w:hAnsi="Arial" w:cs="Arial"/>
          <w:sz w:val="24"/>
          <w:szCs w:val="24"/>
        </w:rPr>
        <w:t>. A pesar de esto, votará a favor del proyecto por el reconocimiento al compromiso democrático de los vocales.</w:t>
      </w:r>
    </w:p>
    <w:p w14:paraId="7D558D1A" w14:textId="77777777" w:rsidR="00EF1601" w:rsidRPr="00804207" w:rsidRDefault="00EF1601" w:rsidP="00EF1601">
      <w:pPr>
        <w:tabs>
          <w:tab w:val="left" w:pos="2268"/>
          <w:tab w:val="left" w:pos="3600"/>
        </w:tabs>
        <w:ind w:firstLine="2000"/>
        <w:jc w:val="both"/>
        <w:rPr>
          <w:rFonts w:ascii="Arial" w:hAnsi="Arial" w:cs="Arial"/>
          <w:b/>
          <w:bCs/>
          <w:sz w:val="24"/>
          <w:szCs w:val="24"/>
          <w:u w:val="single"/>
        </w:rPr>
      </w:pPr>
      <w:r w:rsidRPr="00804207">
        <w:rPr>
          <w:rFonts w:ascii="Arial" w:hAnsi="Arial" w:cs="Arial"/>
          <w:b/>
          <w:bCs/>
          <w:sz w:val="24"/>
          <w:szCs w:val="24"/>
        </w:rPr>
        <w:t xml:space="preserve">-- </w:t>
      </w:r>
      <w:r w:rsidRPr="00804207">
        <w:rPr>
          <w:rFonts w:ascii="Arial" w:hAnsi="Arial" w:cs="Arial"/>
          <w:b/>
          <w:bCs/>
          <w:sz w:val="24"/>
          <w:szCs w:val="24"/>
          <w:u w:val="single"/>
        </w:rPr>
        <w:t xml:space="preserve">Sometido a votación en general el proyecto, fue aprobado por </w:t>
      </w:r>
      <w:r>
        <w:rPr>
          <w:rFonts w:ascii="Arial" w:hAnsi="Arial" w:cs="Arial"/>
          <w:b/>
          <w:bCs/>
          <w:sz w:val="24"/>
          <w:szCs w:val="24"/>
          <w:u w:val="single"/>
        </w:rPr>
        <w:t>8</w:t>
      </w:r>
      <w:r w:rsidRPr="00804207">
        <w:rPr>
          <w:rFonts w:ascii="Arial" w:hAnsi="Arial" w:cs="Arial"/>
          <w:b/>
          <w:bCs/>
          <w:sz w:val="24"/>
          <w:szCs w:val="24"/>
          <w:u w:val="single"/>
        </w:rPr>
        <w:t xml:space="preserve"> votos a favor, </w:t>
      </w:r>
      <w:r>
        <w:rPr>
          <w:rFonts w:ascii="Arial" w:hAnsi="Arial" w:cs="Arial"/>
          <w:b/>
          <w:bCs/>
          <w:sz w:val="24"/>
          <w:szCs w:val="24"/>
          <w:u w:val="single"/>
        </w:rPr>
        <w:t>2</w:t>
      </w:r>
      <w:r w:rsidRPr="00804207">
        <w:rPr>
          <w:rFonts w:ascii="Arial" w:hAnsi="Arial" w:cs="Arial"/>
          <w:b/>
          <w:bCs/>
          <w:sz w:val="24"/>
          <w:szCs w:val="24"/>
          <w:u w:val="single"/>
        </w:rPr>
        <w:t xml:space="preserve"> en contra y ninguna abstención.</w:t>
      </w:r>
    </w:p>
    <w:p w14:paraId="561310EF" w14:textId="5241D421" w:rsidR="00EF1601" w:rsidRPr="00AC4A66" w:rsidRDefault="00EF1601" w:rsidP="3D7049C0">
      <w:pPr>
        <w:pStyle w:val="Prrafodelista"/>
        <w:spacing w:after="0"/>
        <w:ind w:left="0" w:firstLine="1985"/>
        <w:jc w:val="both"/>
        <w:rPr>
          <w:rFonts w:ascii="Arial" w:hAnsi="Arial" w:cs="Arial"/>
        </w:rPr>
      </w:pPr>
      <w:r w:rsidRPr="3D7049C0">
        <w:rPr>
          <w:rFonts w:ascii="Arial" w:hAnsi="Arial" w:cs="Arial"/>
        </w:rPr>
        <w:t xml:space="preserve">(Votaron a favor la diputada señora </w:t>
      </w:r>
      <w:r w:rsidRPr="3D7049C0">
        <w:rPr>
          <w:rFonts w:ascii="Arial" w:hAnsi="Arial" w:cs="Arial"/>
          <w:b/>
          <w:bCs/>
        </w:rPr>
        <w:t>Cicardini</w:t>
      </w:r>
      <w:r w:rsidRPr="3D7049C0">
        <w:rPr>
          <w:rFonts w:ascii="Arial" w:hAnsi="Arial" w:cs="Arial"/>
        </w:rPr>
        <w:t xml:space="preserve">, doña Daniela y </w:t>
      </w:r>
      <w:r w:rsidRPr="3D7049C0">
        <w:rPr>
          <w:rFonts w:ascii="Arial" w:hAnsi="Arial" w:cs="Arial"/>
          <w:lang w:eastAsia="es-CL"/>
        </w:rPr>
        <w:t xml:space="preserve">los </w:t>
      </w:r>
      <w:r w:rsidRPr="3D7049C0">
        <w:rPr>
          <w:rFonts w:ascii="Arial" w:hAnsi="Arial" w:cs="Arial"/>
        </w:rPr>
        <w:t xml:space="preserve">diputados señores </w:t>
      </w:r>
      <w:r w:rsidRPr="3D7049C0">
        <w:rPr>
          <w:rFonts w:ascii="Arial" w:hAnsi="Arial" w:cs="Arial"/>
          <w:b/>
          <w:bCs/>
        </w:rPr>
        <w:t xml:space="preserve">Cuello, </w:t>
      </w:r>
      <w:r w:rsidRPr="3D7049C0">
        <w:rPr>
          <w:rFonts w:ascii="Arial" w:hAnsi="Arial" w:cs="Arial"/>
        </w:rPr>
        <w:t>don Luis (</w:t>
      </w:r>
      <w:r w:rsidR="69DC70EE" w:rsidRPr="3D7049C0">
        <w:rPr>
          <w:rFonts w:ascii="Arial" w:hAnsi="Arial" w:cs="Arial"/>
        </w:rPr>
        <w:t>presidente</w:t>
      </w:r>
      <w:r w:rsidRPr="3D7049C0">
        <w:rPr>
          <w:rFonts w:ascii="Arial" w:hAnsi="Arial" w:cs="Arial"/>
        </w:rPr>
        <w:t xml:space="preserve">); </w:t>
      </w:r>
      <w:r w:rsidRPr="3D7049C0">
        <w:rPr>
          <w:rFonts w:ascii="Arial" w:hAnsi="Arial" w:cs="Arial"/>
          <w:b/>
          <w:bCs/>
        </w:rPr>
        <w:t>Duran</w:t>
      </w:r>
      <w:r w:rsidRPr="3D7049C0">
        <w:rPr>
          <w:rFonts w:ascii="Arial" w:hAnsi="Arial" w:cs="Arial"/>
        </w:rPr>
        <w:t xml:space="preserve">, don Eduardo; </w:t>
      </w:r>
      <w:r w:rsidRPr="3D7049C0">
        <w:rPr>
          <w:rFonts w:ascii="Arial" w:hAnsi="Arial" w:cs="Arial"/>
          <w:b/>
          <w:bCs/>
        </w:rPr>
        <w:t>Giordano</w:t>
      </w:r>
      <w:r w:rsidRPr="3D7049C0">
        <w:rPr>
          <w:rFonts w:ascii="Arial" w:hAnsi="Arial" w:cs="Arial"/>
        </w:rPr>
        <w:t xml:space="preserve">, don Andrés; </w:t>
      </w:r>
      <w:r w:rsidRPr="3D7049C0">
        <w:rPr>
          <w:rFonts w:ascii="Arial" w:hAnsi="Arial" w:cs="Arial"/>
          <w:b/>
          <w:bCs/>
        </w:rPr>
        <w:t>Ibáñez</w:t>
      </w:r>
      <w:r w:rsidRPr="3D7049C0">
        <w:rPr>
          <w:rFonts w:ascii="Arial" w:hAnsi="Arial" w:cs="Arial"/>
        </w:rPr>
        <w:t xml:space="preserve">, don Diego; </w:t>
      </w:r>
      <w:r w:rsidRPr="3D7049C0">
        <w:rPr>
          <w:rFonts w:ascii="Arial" w:hAnsi="Arial" w:cs="Arial"/>
          <w:b/>
          <w:bCs/>
        </w:rPr>
        <w:t>Leal</w:t>
      </w:r>
      <w:r w:rsidRPr="3D7049C0">
        <w:rPr>
          <w:rFonts w:ascii="Arial" w:hAnsi="Arial" w:cs="Arial"/>
        </w:rPr>
        <w:t xml:space="preserve">, don Henry; </w:t>
      </w:r>
      <w:r w:rsidRPr="3D7049C0">
        <w:rPr>
          <w:rFonts w:ascii="Arial" w:hAnsi="Arial" w:cs="Arial"/>
          <w:b/>
          <w:bCs/>
        </w:rPr>
        <w:t>Santana</w:t>
      </w:r>
      <w:r w:rsidRPr="3D7049C0">
        <w:rPr>
          <w:rFonts w:ascii="Arial" w:hAnsi="Arial" w:cs="Arial"/>
        </w:rPr>
        <w:t>, don Juan</w:t>
      </w:r>
      <w:r w:rsidRPr="3D7049C0">
        <w:rPr>
          <w:rFonts w:ascii="Arial" w:hAnsi="Arial" w:cs="Arial"/>
          <w:b/>
          <w:bCs/>
        </w:rPr>
        <w:t xml:space="preserve"> </w:t>
      </w:r>
      <w:r w:rsidRPr="3D7049C0">
        <w:rPr>
          <w:rFonts w:ascii="Arial" w:hAnsi="Arial" w:cs="Arial"/>
        </w:rPr>
        <w:t>y</w:t>
      </w:r>
      <w:r w:rsidRPr="3D7049C0">
        <w:rPr>
          <w:rFonts w:ascii="Arial" w:hAnsi="Arial" w:cs="Arial"/>
          <w:b/>
          <w:bCs/>
        </w:rPr>
        <w:t xml:space="preserve"> Undurraga</w:t>
      </w:r>
      <w:r w:rsidRPr="3D7049C0">
        <w:rPr>
          <w:rFonts w:ascii="Arial" w:hAnsi="Arial" w:cs="Arial"/>
        </w:rPr>
        <w:t xml:space="preserve">, don Alberto. En contra votaron la diputada señora </w:t>
      </w:r>
      <w:r w:rsidRPr="3D7049C0">
        <w:rPr>
          <w:rFonts w:ascii="Arial" w:hAnsi="Arial" w:cs="Arial"/>
          <w:b/>
          <w:bCs/>
        </w:rPr>
        <w:t>Ossandón</w:t>
      </w:r>
      <w:r w:rsidRPr="3D7049C0">
        <w:rPr>
          <w:rFonts w:ascii="Arial" w:hAnsi="Arial" w:cs="Arial"/>
        </w:rPr>
        <w:t xml:space="preserve">, doña Ximena y el diputado señor </w:t>
      </w:r>
      <w:r w:rsidRPr="3D7049C0">
        <w:rPr>
          <w:rFonts w:ascii="Arial" w:hAnsi="Arial" w:cs="Arial"/>
          <w:b/>
          <w:bCs/>
        </w:rPr>
        <w:t>Castro</w:t>
      </w:r>
      <w:r w:rsidRPr="3D7049C0">
        <w:rPr>
          <w:rFonts w:ascii="Arial" w:hAnsi="Arial" w:cs="Arial"/>
        </w:rPr>
        <w:t xml:space="preserve">, don José Miguel -en reemplazo del diputado señor Sauerbaum-.) </w:t>
      </w:r>
    </w:p>
    <w:p w14:paraId="347D8FA5" w14:textId="3A0362F1" w:rsidR="00EF1601" w:rsidRDefault="00EF1601" w:rsidP="00EF1601">
      <w:pPr>
        <w:tabs>
          <w:tab w:val="left" w:pos="2552"/>
        </w:tabs>
        <w:ind w:firstLine="1985"/>
        <w:jc w:val="both"/>
        <w:rPr>
          <w:rFonts w:ascii="Arial" w:hAnsi="Arial" w:cs="Arial"/>
          <w:sz w:val="24"/>
          <w:szCs w:val="24"/>
        </w:rPr>
      </w:pPr>
    </w:p>
    <w:p w14:paraId="08F4F8D6" w14:textId="034F7678" w:rsidR="0010025E" w:rsidRPr="00060E73" w:rsidRDefault="009709BD" w:rsidP="0010025E">
      <w:pPr>
        <w:widowControl w:val="0"/>
        <w:tabs>
          <w:tab w:val="left" w:pos="426"/>
          <w:tab w:val="left" w:pos="1701"/>
        </w:tabs>
        <w:jc w:val="center"/>
        <w:rPr>
          <w:rFonts w:ascii="Arial" w:hAnsi="Arial" w:cs="Arial"/>
          <w:b/>
          <w:sz w:val="24"/>
          <w:szCs w:val="24"/>
        </w:rPr>
      </w:pPr>
      <w:r>
        <w:rPr>
          <w:rFonts w:ascii="Arial" w:hAnsi="Arial" w:cs="Arial"/>
          <w:b/>
          <w:sz w:val="24"/>
          <w:szCs w:val="24"/>
        </w:rPr>
        <w:t>IX</w:t>
      </w:r>
      <w:r w:rsidR="0010025E" w:rsidRPr="00060E73">
        <w:rPr>
          <w:rFonts w:ascii="Arial" w:hAnsi="Arial" w:cs="Arial"/>
          <w:b/>
          <w:sz w:val="24"/>
          <w:szCs w:val="24"/>
        </w:rPr>
        <w:t xml:space="preserve">.- </w:t>
      </w:r>
      <w:r w:rsidR="0010025E" w:rsidRPr="00060E73">
        <w:rPr>
          <w:rFonts w:ascii="Arial" w:hAnsi="Arial" w:cs="Arial"/>
          <w:b/>
          <w:sz w:val="24"/>
          <w:szCs w:val="24"/>
          <w:u w:val="single"/>
        </w:rPr>
        <w:t>DISCUSION PARTICULAR</w:t>
      </w:r>
      <w:r w:rsidR="0010025E" w:rsidRPr="00060E73">
        <w:rPr>
          <w:rFonts w:ascii="Arial" w:hAnsi="Arial" w:cs="Arial"/>
          <w:b/>
          <w:sz w:val="24"/>
          <w:szCs w:val="24"/>
        </w:rPr>
        <w:t>.</w:t>
      </w:r>
    </w:p>
    <w:p w14:paraId="38FAD62D" w14:textId="44E35E79" w:rsidR="0010025E" w:rsidRDefault="0010025E" w:rsidP="0010025E">
      <w:pPr>
        <w:spacing w:after="0" w:line="240" w:lineRule="auto"/>
        <w:ind w:firstLine="1985"/>
        <w:jc w:val="both"/>
        <w:rPr>
          <w:rFonts w:ascii="Arial" w:hAnsi="Arial" w:cs="Arial"/>
          <w:sz w:val="24"/>
          <w:szCs w:val="24"/>
        </w:rPr>
      </w:pPr>
      <w:r>
        <w:rPr>
          <w:rFonts w:ascii="Arial" w:hAnsi="Arial" w:cs="Arial"/>
          <w:sz w:val="24"/>
          <w:szCs w:val="24"/>
        </w:rPr>
        <w:t>La C</w:t>
      </w:r>
      <w:r w:rsidRPr="00242670">
        <w:rPr>
          <w:rFonts w:ascii="Arial" w:hAnsi="Arial" w:cs="Arial"/>
          <w:sz w:val="24"/>
          <w:szCs w:val="24"/>
        </w:rPr>
        <w:t xml:space="preserve">omisión inició la discusión particular del proyecto en Informe </w:t>
      </w:r>
      <w:r>
        <w:rPr>
          <w:rFonts w:ascii="Arial" w:hAnsi="Arial" w:cs="Arial"/>
          <w:sz w:val="24"/>
          <w:szCs w:val="24"/>
        </w:rPr>
        <w:t xml:space="preserve">el mismo día </w:t>
      </w:r>
      <w:r>
        <w:rPr>
          <w:rFonts w:ascii="Arial" w:hAnsi="Arial" w:cs="Arial"/>
          <w:b/>
          <w:sz w:val="24"/>
          <w:szCs w:val="24"/>
        </w:rPr>
        <w:t xml:space="preserve">5 </w:t>
      </w:r>
      <w:r w:rsidRPr="00CD3B77">
        <w:rPr>
          <w:rFonts w:ascii="Arial" w:hAnsi="Arial" w:cs="Arial"/>
          <w:b/>
          <w:sz w:val="24"/>
          <w:szCs w:val="24"/>
        </w:rPr>
        <w:t xml:space="preserve">de </w:t>
      </w:r>
      <w:r>
        <w:rPr>
          <w:rFonts w:ascii="Arial" w:hAnsi="Arial" w:cs="Arial"/>
          <w:b/>
          <w:sz w:val="24"/>
          <w:szCs w:val="24"/>
        </w:rPr>
        <w:t>noviembre</w:t>
      </w:r>
      <w:r>
        <w:rPr>
          <w:rFonts w:ascii="Arial" w:hAnsi="Arial" w:cs="Arial"/>
          <w:sz w:val="24"/>
          <w:szCs w:val="24"/>
        </w:rPr>
        <w:t xml:space="preserve"> recién pasado, adoptando en su transcurso, respecto de su articulado, los acuerdos siguientes:</w:t>
      </w:r>
    </w:p>
    <w:p w14:paraId="09F74B2D" w14:textId="77777777" w:rsidR="0010025E" w:rsidRDefault="0010025E" w:rsidP="0010025E">
      <w:pPr>
        <w:tabs>
          <w:tab w:val="left" w:pos="2552"/>
        </w:tabs>
        <w:ind w:firstLine="2552"/>
        <w:jc w:val="both"/>
        <w:rPr>
          <w:rFonts w:ascii="Arial" w:hAnsi="Arial" w:cs="Arial"/>
          <w:sz w:val="24"/>
          <w:szCs w:val="24"/>
        </w:rPr>
      </w:pPr>
    </w:p>
    <w:p w14:paraId="6F0BB41E" w14:textId="77777777" w:rsidR="0010025E" w:rsidRPr="00CB1F24" w:rsidRDefault="0010025E" w:rsidP="0010025E">
      <w:pPr>
        <w:spacing w:after="0" w:line="240" w:lineRule="auto"/>
        <w:jc w:val="center"/>
        <w:rPr>
          <w:rFonts w:ascii="Arial" w:hAnsi="Arial" w:cs="Arial"/>
          <w:b/>
          <w:bCs/>
          <w:sz w:val="24"/>
          <w:szCs w:val="24"/>
          <w:lang w:eastAsia="es-ES"/>
        </w:rPr>
      </w:pPr>
      <w:r w:rsidRPr="00CB1F24">
        <w:rPr>
          <w:rFonts w:ascii="Arial" w:hAnsi="Arial" w:cs="Arial"/>
          <w:b/>
          <w:bCs/>
          <w:sz w:val="24"/>
          <w:szCs w:val="24"/>
          <w:lang w:eastAsia="es-ES"/>
        </w:rPr>
        <w:t>PROYECTO DE LEY</w:t>
      </w:r>
    </w:p>
    <w:p w14:paraId="2EF79164" w14:textId="77777777" w:rsidR="0010025E" w:rsidRPr="007D179A" w:rsidRDefault="0010025E" w:rsidP="00EF1601">
      <w:pPr>
        <w:tabs>
          <w:tab w:val="left" w:pos="2552"/>
        </w:tabs>
        <w:ind w:firstLine="1985"/>
        <w:jc w:val="both"/>
        <w:rPr>
          <w:rFonts w:ascii="Arial" w:hAnsi="Arial" w:cs="Arial"/>
          <w:i/>
          <w:sz w:val="24"/>
          <w:szCs w:val="24"/>
        </w:rPr>
      </w:pPr>
    </w:p>
    <w:p w14:paraId="6CA35BA2" w14:textId="3AFFD5A5" w:rsidR="007D179A" w:rsidRPr="007D179A" w:rsidRDefault="007D179A" w:rsidP="007D179A">
      <w:pPr>
        <w:spacing w:after="0" w:line="240" w:lineRule="auto"/>
        <w:ind w:firstLine="1985"/>
        <w:jc w:val="both"/>
        <w:rPr>
          <w:rFonts w:ascii="Arial" w:hAnsi="Arial" w:cs="Arial"/>
          <w:i/>
          <w:sz w:val="24"/>
          <w:szCs w:val="24"/>
        </w:rPr>
      </w:pPr>
      <w:r w:rsidRPr="3D7049C0">
        <w:rPr>
          <w:rFonts w:ascii="Arial" w:hAnsi="Arial" w:cs="Arial"/>
          <w:b/>
          <w:bCs/>
          <w:i/>
          <w:iCs/>
          <w:sz w:val="24"/>
          <w:szCs w:val="24"/>
        </w:rPr>
        <w:t>“Artículo Primero:</w:t>
      </w:r>
      <w:r w:rsidRPr="3D7049C0">
        <w:rPr>
          <w:rFonts w:ascii="Arial" w:hAnsi="Arial" w:cs="Arial"/>
          <w:i/>
          <w:iCs/>
          <w:sz w:val="24"/>
          <w:szCs w:val="24"/>
        </w:rPr>
        <w:t xml:space="preserve"> Modifíquese la ley 18700, orgánica constitucional sobre votaciones populares y escrutinios en el siguiente sentido:</w:t>
      </w:r>
    </w:p>
    <w:p w14:paraId="0086F79D" w14:textId="14BF89D9" w:rsidR="3D7049C0" w:rsidRDefault="3D7049C0" w:rsidP="3D7049C0">
      <w:pPr>
        <w:spacing w:after="0" w:line="240" w:lineRule="auto"/>
        <w:ind w:firstLine="1985"/>
        <w:jc w:val="both"/>
        <w:rPr>
          <w:rFonts w:ascii="Arial" w:hAnsi="Arial" w:cs="Arial"/>
          <w:i/>
          <w:iCs/>
          <w:sz w:val="24"/>
          <w:szCs w:val="24"/>
        </w:rPr>
      </w:pPr>
    </w:p>
    <w:p w14:paraId="51FF45CB" w14:textId="77777777" w:rsidR="007D179A" w:rsidRPr="007D179A" w:rsidRDefault="007D179A" w:rsidP="007D179A">
      <w:pPr>
        <w:spacing w:after="0" w:line="240" w:lineRule="auto"/>
        <w:ind w:firstLine="1985"/>
        <w:jc w:val="both"/>
        <w:rPr>
          <w:rFonts w:ascii="Arial" w:hAnsi="Arial" w:cs="Arial"/>
          <w:i/>
          <w:sz w:val="24"/>
          <w:szCs w:val="24"/>
        </w:rPr>
      </w:pPr>
      <w:r w:rsidRPr="007D179A">
        <w:rPr>
          <w:rFonts w:ascii="Arial" w:hAnsi="Arial" w:cs="Arial"/>
          <w:i/>
          <w:sz w:val="24"/>
          <w:szCs w:val="24"/>
        </w:rPr>
        <w:t>“Agréguese, en el artículo 166 de la ley 18700 sobre Votaciones Populares y escrutinios, el siguiente inciso segundo nuevo:</w:t>
      </w:r>
    </w:p>
    <w:p w14:paraId="492564F9" w14:textId="77777777" w:rsidR="007D179A" w:rsidRPr="007D179A" w:rsidRDefault="007D179A" w:rsidP="007D179A">
      <w:pPr>
        <w:spacing w:after="0" w:line="240" w:lineRule="auto"/>
        <w:ind w:firstLine="1985"/>
        <w:jc w:val="both"/>
        <w:rPr>
          <w:rFonts w:ascii="Arial" w:hAnsi="Arial" w:cs="Arial"/>
          <w:i/>
          <w:sz w:val="24"/>
          <w:szCs w:val="24"/>
        </w:rPr>
      </w:pPr>
    </w:p>
    <w:p w14:paraId="3A9F7156" w14:textId="77777777" w:rsidR="007D179A" w:rsidRPr="007D179A" w:rsidRDefault="007D179A" w:rsidP="007D179A">
      <w:pPr>
        <w:spacing w:after="0" w:line="240" w:lineRule="auto"/>
        <w:ind w:firstLine="1985"/>
        <w:jc w:val="both"/>
        <w:rPr>
          <w:rFonts w:ascii="Arial" w:hAnsi="Arial" w:cs="Arial"/>
          <w:i/>
          <w:sz w:val="24"/>
          <w:szCs w:val="24"/>
        </w:rPr>
      </w:pPr>
      <w:r w:rsidRPr="007D179A">
        <w:rPr>
          <w:rFonts w:ascii="Arial" w:hAnsi="Arial" w:cs="Arial"/>
          <w:i/>
          <w:sz w:val="24"/>
          <w:szCs w:val="24"/>
        </w:rPr>
        <w:t xml:space="preserve">“Los trabajadores que se hayan desempeñado efectivamente como vocales de mesas receptoras de sufragios </w:t>
      </w:r>
      <w:bookmarkStart w:id="0" w:name="_Hlk181097520"/>
      <w:r w:rsidRPr="007D179A">
        <w:rPr>
          <w:rFonts w:ascii="Arial" w:hAnsi="Arial" w:cs="Arial"/>
          <w:i/>
          <w:sz w:val="24"/>
          <w:szCs w:val="24"/>
        </w:rPr>
        <w:t>tendrán derecho a un permiso de un día, el que podrán utilizar a su elección dentro de los cinco días siguientes a la respectiva elección.”</w:t>
      </w:r>
    </w:p>
    <w:bookmarkEnd w:id="0"/>
    <w:p w14:paraId="11CBB1A8" w14:textId="77777777" w:rsidR="007D179A" w:rsidRPr="007D179A" w:rsidRDefault="007D179A" w:rsidP="007D179A">
      <w:pPr>
        <w:spacing w:after="0" w:line="240" w:lineRule="auto"/>
        <w:ind w:firstLine="1985"/>
        <w:rPr>
          <w:rFonts w:ascii="Arial" w:hAnsi="Arial" w:cs="Arial"/>
          <w:i/>
          <w:sz w:val="24"/>
          <w:szCs w:val="24"/>
        </w:rPr>
      </w:pPr>
    </w:p>
    <w:p w14:paraId="4E6B4376" w14:textId="21C82485" w:rsidR="007D179A" w:rsidRPr="007D179A" w:rsidRDefault="007D179A" w:rsidP="3D7049C0">
      <w:pPr>
        <w:spacing w:after="0" w:line="240" w:lineRule="auto"/>
        <w:ind w:firstLine="1985"/>
        <w:jc w:val="both"/>
        <w:rPr>
          <w:rFonts w:ascii="Arial" w:hAnsi="Arial" w:cs="Arial"/>
          <w:i/>
          <w:iCs/>
          <w:sz w:val="24"/>
          <w:szCs w:val="24"/>
        </w:rPr>
      </w:pPr>
      <w:r w:rsidRPr="3D7049C0">
        <w:rPr>
          <w:rFonts w:ascii="Arial" w:hAnsi="Arial" w:cs="Arial"/>
          <w:b/>
          <w:bCs/>
          <w:i/>
          <w:iCs/>
          <w:sz w:val="24"/>
          <w:szCs w:val="24"/>
        </w:rPr>
        <w:t>Artículo Transitorio</w:t>
      </w:r>
      <w:r w:rsidRPr="3D7049C0">
        <w:rPr>
          <w:rFonts w:ascii="Arial" w:hAnsi="Arial" w:cs="Arial"/>
          <w:i/>
          <w:iCs/>
          <w:sz w:val="24"/>
          <w:szCs w:val="24"/>
        </w:rPr>
        <w:t xml:space="preserve">: “Los trabajadores que se hayan desempeñado efectivamente como vocales en las elecciones regionales y municipales realizadas el 26 y 27 de octubre de 2024 tendrán derecho a un permiso de un día, el que podrán utilizar a su elección dentro de los 60 días siguientes a la </w:t>
      </w:r>
      <w:bookmarkStart w:id="1" w:name="_Int_wsSx2CS6"/>
      <w:r w:rsidRPr="3D7049C0">
        <w:rPr>
          <w:rFonts w:ascii="Arial" w:hAnsi="Arial" w:cs="Arial"/>
          <w:i/>
          <w:iCs/>
          <w:sz w:val="24"/>
          <w:szCs w:val="24"/>
        </w:rPr>
        <w:t>entrada en vigencia</w:t>
      </w:r>
      <w:bookmarkEnd w:id="1"/>
      <w:r w:rsidRPr="3D7049C0">
        <w:rPr>
          <w:rFonts w:ascii="Arial" w:hAnsi="Arial" w:cs="Arial"/>
          <w:i/>
          <w:iCs/>
          <w:sz w:val="24"/>
          <w:szCs w:val="24"/>
        </w:rPr>
        <w:t xml:space="preserve"> de esta ley.”.</w:t>
      </w:r>
    </w:p>
    <w:p w14:paraId="2E543599" w14:textId="780AD05E" w:rsidR="0010025E" w:rsidRPr="007D179A" w:rsidRDefault="0010025E" w:rsidP="007D179A">
      <w:pPr>
        <w:tabs>
          <w:tab w:val="left" w:pos="2552"/>
        </w:tabs>
        <w:spacing w:after="0" w:line="240" w:lineRule="auto"/>
        <w:ind w:firstLine="1985"/>
        <w:jc w:val="both"/>
        <w:rPr>
          <w:rFonts w:ascii="Arial" w:hAnsi="Arial" w:cs="Arial"/>
          <w:sz w:val="24"/>
          <w:szCs w:val="24"/>
        </w:rPr>
      </w:pPr>
    </w:p>
    <w:p w14:paraId="4FFC7938" w14:textId="598300C3" w:rsidR="00EF1601" w:rsidRDefault="00EF1601" w:rsidP="00EF1601">
      <w:pPr>
        <w:tabs>
          <w:tab w:val="left" w:pos="2552"/>
        </w:tabs>
        <w:ind w:firstLine="1985"/>
        <w:jc w:val="both"/>
        <w:rPr>
          <w:rFonts w:ascii="Arial" w:hAnsi="Arial" w:cs="Arial"/>
          <w:sz w:val="24"/>
          <w:szCs w:val="24"/>
        </w:rPr>
      </w:pPr>
      <w:r w:rsidRPr="3D7049C0">
        <w:rPr>
          <w:rFonts w:ascii="Arial" w:hAnsi="Arial" w:cs="Arial"/>
          <w:sz w:val="24"/>
          <w:szCs w:val="24"/>
        </w:rPr>
        <w:t xml:space="preserve">Durante el transcurso del debate, la diputada señora </w:t>
      </w:r>
      <w:r w:rsidRPr="3D7049C0">
        <w:rPr>
          <w:rFonts w:ascii="Arial" w:hAnsi="Arial" w:cs="Arial"/>
          <w:b/>
          <w:bCs/>
          <w:sz w:val="24"/>
          <w:szCs w:val="24"/>
        </w:rPr>
        <w:t>Cicardini,</w:t>
      </w:r>
      <w:r w:rsidRPr="3D7049C0">
        <w:rPr>
          <w:rFonts w:ascii="Arial" w:hAnsi="Arial" w:cs="Arial"/>
          <w:sz w:val="24"/>
          <w:szCs w:val="24"/>
        </w:rPr>
        <w:t xml:space="preserve"> y los diputados señores </w:t>
      </w:r>
      <w:r w:rsidRPr="3D7049C0">
        <w:rPr>
          <w:rFonts w:ascii="Arial" w:hAnsi="Arial" w:cs="Arial"/>
          <w:b/>
          <w:bCs/>
          <w:sz w:val="24"/>
          <w:szCs w:val="24"/>
        </w:rPr>
        <w:t>Cuello</w:t>
      </w:r>
      <w:r w:rsidRPr="3D7049C0">
        <w:rPr>
          <w:rFonts w:ascii="Arial" w:hAnsi="Arial" w:cs="Arial"/>
          <w:sz w:val="24"/>
          <w:szCs w:val="24"/>
        </w:rPr>
        <w:t xml:space="preserve">; </w:t>
      </w:r>
      <w:r w:rsidRPr="3D7049C0">
        <w:rPr>
          <w:rFonts w:ascii="Arial" w:hAnsi="Arial" w:cs="Arial"/>
          <w:b/>
          <w:bCs/>
          <w:sz w:val="24"/>
          <w:szCs w:val="24"/>
        </w:rPr>
        <w:t>Giordano;</w:t>
      </w:r>
      <w:r w:rsidRPr="3D7049C0">
        <w:rPr>
          <w:rFonts w:ascii="Arial" w:hAnsi="Arial" w:cs="Arial"/>
          <w:sz w:val="24"/>
          <w:szCs w:val="24"/>
        </w:rPr>
        <w:t xml:space="preserve"> </w:t>
      </w:r>
      <w:r w:rsidRPr="3D7049C0">
        <w:rPr>
          <w:rFonts w:ascii="Arial" w:hAnsi="Arial" w:cs="Arial"/>
          <w:b/>
          <w:bCs/>
          <w:sz w:val="24"/>
          <w:szCs w:val="24"/>
        </w:rPr>
        <w:t>Ibáñez</w:t>
      </w:r>
      <w:r w:rsidRPr="3D7049C0">
        <w:rPr>
          <w:rFonts w:ascii="Arial" w:hAnsi="Arial" w:cs="Arial"/>
          <w:sz w:val="24"/>
          <w:szCs w:val="24"/>
        </w:rPr>
        <w:t xml:space="preserve">; </w:t>
      </w:r>
      <w:r w:rsidRPr="3D7049C0">
        <w:rPr>
          <w:rFonts w:ascii="Arial" w:hAnsi="Arial" w:cs="Arial"/>
          <w:b/>
          <w:bCs/>
          <w:sz w:val="24"/>
          <w:szCs w:val="24"/>
        </w:rPr>
        <w:t>Santana</w:t>
      </w:r>
      <w:r w:rsidRPr="3D7049C0">
        <w:rPr>
          <w:rFonts w:ascii="Arial" w:hAnsi="Arial" w:cs="Arial"/>
          <w:sz w:val="24"/>
          <w:szCs w:val="24"/>
        </w:rPr>
        <w:t xml:space="preserve"> y </w:t>
      </w:r>
      <w:r w:rsidRPr="3D7049C0">
        <w:rPr>
          <w:rFonts w:ascii="Arial" w:hAnsi="Arial" w:cs="Arial"/>
          <w:b/>
          <w:bCs/>
          <w:sz w:val="24"/>
          <w:szCs w:val="24"/>
        </w:rPr>
        <w:t>Undurraga</w:t>
      </w:r>
      <w:r w:rsidRPr="3D7049C0">
        <w:rPr>
          <w:rFonts w:ascii="Arial" w:hAnsi="Arial" w:cs="Arial"/>
          <w:sz w:val="24"/>
          <w:szCs w:val="24"/>
        </w:rPr>
        <w:t>, presentaron la siguiente indicación para sustituir el texto del proyecto:</w:t>
      </w:r>
    </w:p>
    <w:p w14:paraId="23C32FBD" w14:textId="432ACEAC" w:rsidR="00EF1601" w:rsidRPr="005279DD" w:rsidRDefault="00EF1601" w:rsidP="00EF1601">
      <w:pPr>
        <w:tabs>
          <w:tab w:val="left" w:pos="2552"/>
        </w:tabs>
        <w:ind w:firstLine="1985"/>
        <w:jc w:val="both"/>
        <w:rPr>
          <w:rFonts w:ascii="Arial" w:hAnsi="Arial" w:cs="Arial"/>
          <w:i/>
          <w:iCs/>
          <w:sz w:val="24"/>
          <w:szCs w:val="24"/>
        </w:rPr>
      </w:pPr>
      <w:r>
        <w:rPr>
          <w:rFonts w:ascii="Arial" w:hAnsi="Arial" w:cs="Arial"/>
          <w:sz w:val="24"/>
          <w:szCs w:val="24"/>
        </w:rPr>
        <w:t>“</w:t>
      </w:r>
      <w:r w:rsidRPr="005279DD">
        <w:rPr>
          <w:rFonts w:ascii="Arial" w:hAnsi="Arial" w:cs="Arial"/>
          <w:i/>
          <w:iCs/>
          <w:sz w:val="24"/>
          <w:szCs w:val="24"/>
        </w:rPr>
        <w:t xml:space="preserve">Artículo </w:t>
      </w:r>
      <w:r w:rsidR="0047166B" w:rsidRPr="005279DD">
        <w:rPr>
          <w:rFonts w:ascii="Arial" w:hAnsi="Arial" w:cs="Arial"/>
          <w:i/>
          <w:iCs/>
          <w:sz w:val="24"/>
          <w:szCs w:val="24"/>
        </w:rPr>
        <w:t>Único</w:t>
      </w:r>
      <w:r w:rsidRPr="005279DD">
        <w:rPr>
          <w:rFonts w:ascii="Arial" w:hAnsi="Arial" w:cs="Arial"/>
          <w:i/>
          <w:iCs/>
          <w:sz w:val="24"/>
          <w:szCs w:val="24"/>
        </w:rPr>
        <w:t>: Agréguese el siguiente artículo transitorio a la ley 18</w:t>
      </w:r>
      <w:r w:rsidR="007D179A">
        <w:rPr>
          <w:rFonts w:ascii="Arial" w:hAnsi="Arial" w:cs="Arial"/>
          <w:i/>
          <w:iCs/>
          <w:sz w:val="24"/>
          <w:szCs w:val="24"/>
        </w:rPr>
        <w:t>.</w:t>
      </w:r>
      <w:r w:rsidRPr="005279DD">
        <w:rPr>
          <w:rFonts w:ascii="Arial" w:hAnsi="Arial" w:cs="Arial"/>
          <w:i/>
          <w:iCs/>
          <w:sz w:val="24"/>
          <w:szCs w:val="24"/>
        </w:rPr>
        <w:t xml:space="preserve">700, </w:t>
      </w:r>
      <w:r w:rsidR="007D179A">
        <w:rPr>
          <w:rFonts w:ascii="Arial" w:hAnsi="Arial" w:cs="Arial"/>
          <w:i/>
          <w:iCs/>
          <w:sz w:val="24"/>
          <w:szCs w:val="24"/>
        </w:rPr>
        <w:t>Orgánica Constitucional sobre Votaciones Populares y E</w:t>
      </w:r>
      <w:r w:rsidRPr="005279DD">
        <w:rPr>
          <w:rFonts w:ascii="Arial" w:hAnsi="Arial" w:cs="Arial"/>
          <w:i/>
          <w:iCs/>
          <w:sz w:val="24"/>
          <w:szCs w:val="24"/>
        </w:rPr>
        <w:t>scrutinios:</w:t>
      </w:r>
    </w:p>
    <w:p w14:paraId="120B29B3" w14:textId="77777777" w:rsidR="00EF1601" w:rsidRDefault="00EF1601" w:rsidP="00EF1601">
      <w:pPr>
        <w:tabs>
          <w:tab w:val="left" w:pos="2552"/>
        </w:tabs>
        <w:ind w:firstLine="1985"/>
        <w:jc w:val="both"/>
        <w:rPr>
          <w:rFonts w:ascii="Arial" w:hAnsi="Arial" w:cs="Arial"/>
          <w:sz w:val="24"/>
          <w:szCs w:val="24"/>
        </w:rPr>
      </w:pPr>
      <w:r w:rsidRPr="005279DD">
        <w:rPr>
          <w:rFonts w:ascii="Arial" w:hAnsi="Arial" w:cs="Arial"/>
          <w:i/>
          <w:iCs/>
          <w:sz w:val="24"/>
          <w:szCs w:val="24"/>
        </w:rPr>
        <w:t xml:space="preserve">Artículo Transitorio: “Los trabajadores que hayan desempeñado funciones como vocales en las elecciones regionales y municipales del 26 y 27 de </w:t>
      </w:r>
      <w:r w:rsidRPr="005279DD">
        <w:rPr>
          <w:rFonts w:ascii="Arial" w:hAnsi="Arial" w:cs="Arial"/>
          <w:i/>
          <w:iCs/>
          <w:sz w:val="24"/>
          <w:szCs w:val="24"/>
        </w:rPr>
        <w:lastRenderedPageBreak/>
        <w:t>octubre de 2024 tendrán derecho a un permiso de un día, el cual podrán utilizar, a su elección, dentro de los 60 días siguientes a la entrada en vigencia de esta ley</w:t>
      </w:r>
      <w:r>
        <w:rPr>
          <w:rFonts w:ascii="Arial" w:hAnsi="Arial" w:cs="Arial"/>
          <w:sz w:val="24"/>
          <w:szCs w:val="24"/>
        </w:rPr>
        <w:t>.</w:t>
      </w:r>
      <w:r w:rsidRPr="002D1001">
        <w:rPr>
          <w:rFonts w:ascii="Arial" w:hAnsi="Arial" w:cs="Arial"/>
          <w:sz w:val="24"/>
          <w:szCs w:val="24"/>
        </w:rPr>
        <w:t>”</w:t>
      </w:r>
    </w:p>
    <w:p w14:paraId="514B68CE" w14:textId="77777777" w:rsidR="00EF1601" w:rsidRPr="00804207" w:rsidRDefault="00EF1601" w:rsidP="00EF1601">
      <w:pPr>
        <w:tabs>
          <w:tab w:val="left" w:pos="2268"/>
          <w:tab w:val="left" w:pos="3600"/>
        </w:tabs>
        <w:ind w:firstLine="2000"/>
        <w:jc w:val="both"/>
        <w:rPr>
          <w:rFonts w:ascii="Arial" w:hAnsi="Arial" w:cs="Arial"/>
          <w:b/>
          <w:bCs/>
          <w:sz w:val="24"/>
          <w:szCs w:val="24"/>
          <w:u w:val="single"/>
        </w:rPr>
      </w:pPr>
      <w:r w:rsidRPr="00804207">
        <w:rPr>
          <w:rFonts w:ascii="Arial" w:hAnsi="Arial" w:cs="Arial"/>
          <w:b/>
          <w:bCs/>
          <w:sz w:val="24"/>
          <w:szCs w:val="24"/>
        </w:rPr>
        <w:t xml:space="preserve">-- </w:t>
      </w:r>
      <w:r w:rsidRPr="00804207">
        <w:rPr>
          <w:rFonts w:ascii="Arial" w:hAnsi="Arial" w:cs="Arial"/>
          <w:b/>
          <w:bCs/>
          <w:sz w:val="24"/>
          <w:szCs w:val="24"/>
          <w:u w:val="single"/>
        </w:rPr>
        <w:t>Sometid</w:t>
      </w:r>
      <w:r>
        <w:rPr>
          <w:rFonts w:ascii="Arial" w:hAnsi="Arial" w:cs="Arial"/>
          <w:b/>
          <w:bCs/>
          <w:sz w:val="24"/>
          <w:szCs w:val="24"/>
          <w:u w:val="single"/>
        </w:rPr>
        <w:t>a</w:t>
      </w:r>
      <w:r w:rsidRPr="00804207">
        <w:rPr>
          <w:rFonts w:ascii="Arial" w:hAnsi="Arial" w:cs="Arial"/>
          <w:b/>
          <w:bCs/>
          <w:sz w:val="24"/>
          <w:szCs w:val="24"/>
          <w:u w:val="single"/>
        </w:rPr>
        <w:t xml:space="preserve"> a votación </w:t>
      </w:r>
      <w:r>
        <w:rPr>
          <w:rFonts w:ascii="Arial" w:hAnsi="Arial" w:cs="Arial"/>
          <w:b/>
          <w:bCs/>
          <w:sz w:val="24"/>
          <w:szCs w:val="24"/>
          <w:u w:val="single"/>
        </w:rPr>
        <w:t>la indicación</w:t>
      </w:r>
      <w:r w:rsidRPr="00804207">
        <w:rPr>
          <w:rFonts w:ascii="Arial" w:hAnsi="Arial" w:cs="Arial"/>
          <w:b/>
          <w:bCs/>
          <w:sz w:val="24"/>
          <w:szCs w:val="24"/>
          <w:u w:val="single"/>
        </w:rPr>
        <w:t>, fue aprobad</w:t>
      </w:r>
      <w:r>
        <w:rPr>
          <w:rFonts w:ascii="Arial" w:hAnsi="Arial" w:cs="Arial"/>
          <w:b/>
          <w:bCs/>
          <w:sz w:val="24"/>
          <w:szCs w:val="24"/>
          <w:u w:val="single"/>
        </w:rPr>
        <w:t>a</w:t>
      </w:r>
      <w:r w:rsidRPr="00804207">
        <w:rPr>
          <w:rFonts w:ascii="Arial" w:hAnsi="Arial" w:cs="Arial"/>
          <w:b/>
          <w:bCs/>
          <w:sz w:val="24"/>
          <w:szCs w:val="24"/>
          <w:u w:val="single"/>
        </w:rPr>
        <w:t xml:space="preserve"> por </w:t>
      </w:r>
      <w:r>
        <w:rPr>
          <w:rFonts w:ascii="Arial" w:hAnsi="Arial" w:cs="Arial"/>
          <w:b/>
          <w:bCs/>
          <w:sz w:val="24"/>
          <w:szCs w:val="24"/>
          <w:u w:val="single"/>
        </w:rPr>
        <w:t>6</w:t>
      </w:r>
      <w:r w:rsidRPr="00804207">
        <w:rPr>
          <w:rFonts w:ascii="Arial" w:hAnsi="Arial" w:cs="Arial"/>
          <w:b/>
          <w:bCs/>
          <w:sz w:val="24"/>
          <w:szCs w:val="24"/>
          <w:u w:val="single"/>
        </w:rPr>
        <w:t xml:space="preserve"> votos a favor, </w:t>
      </w:r>
      <w:r>
        <w:rPr>
          <w:rFonts w:ascii="Arial" w:hAnsi="Arial" w:cs="Arial"/>
          <w:b/>
          <w:bCs/>
          <w:sz w:val="24"/>
          <w:szCs w:val="24"/>
          <w:u w:val="single"/>
        </w:rPr>
        <w:t>2</w:t>
      </w:r>
      <w:r w:rsidRPr="00804207">
        <w:rPr>
          <w:rFonts w:ascii="Arial" w:hAnsi="Arial" w:cs="Arial"/>
          <w:b/>
          <w:bCs/>
          <w:sz w:val="24"/>
          <w:szCs w:val="24"/>
          <w:u w:val="single"/>
        </w:rPr>
        <w:t xml:space="preserve"> en contra y ninguna abstención.</w:t>
      </w:r>
    </w:p>
    <w:p w14:paraId="55008A31" w14:textId="1C6E91BC" w:rsidR="00EF1601" w:rsidRPr="00AC4A66" w:rsidRDefault="00EF1601" w:rsidP="00E73E88">
      <w:pPr>
        <w:pStyle w:val="Prrafodelista"/>
        <w:spacing w:after="0"/>
        <w:ind w:left="0" w:firstLine="1985"/>
        <w:jc w:val="both"/>
        <w:rPr>
          <w:rFonts w:ascii="Arial" w:hAnsi="Arial" w:cs="Arial"/>
          <w:bCs/>
        </w:rPr>
      </w:pPr>
      <w:r w:rsidRPr="00AC4A66">
        <w:rPr>
          <w:rFonts w:ascii="Arial" w:hAnsi="Arial" w:cs="Arial"/>
        </w:rPr>
        <w:t xml:space="preserve">(Votaron a favor la diputada señora </w:t>
      </w:r>
      <w:r w:rsidRPr="00AC4A66">
        <w:rPr>
          <w:rFonts w:ascii="Arial" w:hAnsi="Arial" w:cs="Arial"/>
          <w:b/>
        </w:rPr>
        <w:t>Cicardini</w:t>
      </w:r>
      <w:r w:rsidRPr="00AC4A66">
        <w:rPr>
          <w:rFonts w:ascii="Arial" w:hAnsi="Arial" w:cs="Arial"/>
        </w:rPr>
        <w:t xml:space="preserve">, doña Daniela y </w:t>
      </w:r>
      <w:r w:rsidRPr="00AC4A66">
        <w:rPr>
          <w:rFonts w:ascii="Arial" w:hAnsi="Arial" w:cs="Arial"/>
          <w:lang w:eastAsia="es-CL"/>
        </w:rPr>
        <w:t xml:space="preserve">los </w:t>
      </w:r>
      <w:r w:rsidRPr="00AC4A66">
        <w:rPr>
          <w:rFonts w:ascii="Arial" w:hAnsi="Arial" w:cs="Arial"/>
        </w:rPr>
        <w:t xml:space="preserve">diputados señores </w:t>
      </w:r>
      <w:r w:rsidRPr="00AC4A66">
        <w:rPr>
          <w:rFonts w:ascii="Arial" w:hAnsi="Arial" w:cs="Arial"/>
          <w:b/>
          <w:bCs/>
        </w:rPr>
        <w:t xml:space="preserve">Cuello, </w:t>
      </w:r>
      <w:r w:rsidRPr="00AC4A66">
        <w:rPr>
          <w:rFonts w:ascii="Arial" w:hAnsi="Arial" w:cs="Arial"/>
        </w:rPr>
        <w:t xml:space="preserve">don Luis (Presidente); </w:t>
      </w:r>
      <w:r w:rsidRPr="00AC4A66">
        <w:rPr>
          <w:rFonts w:ascii="Arial" w:hAnsi="Arial" w:cs="Arial"/>
          <w:b/>
          <w:bCs/>
        </w:rPr>
        <w:t>Giordano</w:t>
      </w:r>
      <w:r w:rsidRPr="00AC4A66">
        <w:rPr>
          <w:rFonts w:ascii="Arial" w:hAnsi="Arial" w:cs="Arial"/>
        </w:rPr>
        <w:t xml:space="preserve">, don Andrés; </w:t>
      </w:r>
      <w:r w:rsidRPr="00AC4A66">
        <w:rPr>
          <w:rFonts w:ascii="Arial" w:hAnsi="Arial" w:cs="Arial"/>
          <w:b/>
          <w:bCs/>
        </w:rPr>
        <w:t>Ibáñez</w:t>
      </w:r>
      <w:r w:rsidRPr="00AC4A66">
        <w:rPr>
          <w:rFonts w:ascii="Arial" w:hAnsi="Arial" w:cs="Arial"/>
        </w:rPr>
        <w:t xml:space="preserve">, don Diego; </w:t>
      </w:r>
      <w:r w:rsidRPr="00AC4A66">
        <w:rPr>
          <w:rFonts w:ascii="Arial" w:hAnsi="Arial" w:cs="Arial"/>
          <w:b/>
          <w:bCs/>
        </w:rPr>
        <w:t>Santana</w:t>
      </w:r>
      <w:r w:rsidRPr="00AC4A66">
        <w:rPr>
          <w:rFonts w:ascii="Arial" w:hAnsi="Arial" w:cs="Arial"/>
          <w:bCs/>
        </w:rPr>
        <w:t>, don Juan</w:t>
      </w:r>
      <w:r w:rsidRPr="00AC4A66">
        <w:rPr>
          <w:rFonts w:ascii="Arial" w:hAnsi="Arial" w:cs="Arial"/>
          <w:b/>
          <w:bCs/>
        </w:rPr>
        <w:t xml:space="preserve"> </w:t>
      </w:r>
      <w:r w:rsidRPr="00AC4A66">
        <w:rPr>
          <w:rFonts w:ascii="Arial" w:hAnsi="Arial" w:cs="Arial"/>
        </w:rPr>
        <w:t>y</w:t>
      </w:r>
      <w:r w:rsidRPr="00AC4A66">
        <w:rPr>
          <w:rFonts w:ascii="Arial" w:hAnsi="Arial" w:cs="Arial"/>
          <w:b/>
          <w:bCs/>
        </w:rPr>
        <w:t xml:space="preserve"> Undurraga</w:t>
      </w:r>
      <w:r w:rsidRPr="00AC4A66">
        <w:rPr>
          <w:rFonts w:ascii="Arial" w:hAnsi="Arial" w:cs="Arial"/>
        </w:rPr>
        <w:t xml:space="preserve">, don Alberto. En contra votaron la diputada señora </w:t>
      </w:r>
      <w:r w:rsidRPr="00AC4A66">
        <w:rPr>
          <w:rFonts w:ascii="Arial" w:hAnsi="Arial" w:cs="Arial"/>
          <w:b/>
        </w:rPr>
        <w:t>Ossandón</w:t>
      </w:r>
      <w:r w:rsidRPr="00AC4A66">
        <w:rPr>
          <w:rFonts w:ascii="Arial" w:hAnsi="Arial" w:cs="Arial"/>
        </w:rPr>
        <w:t xml:space="preserve">, doña Ximena y el diputado señor </w:t>
      </w:r>
      <w:r w:rsidRPr="00AC4A66">
        <w:rPr>
          <w:rFonts w:ascii="Arial" w:hAnsi="Arial" w:cs="Arial"/>
          <w:b/>
          <w:bCs/>
        </w:rPr>
        <w:t>Castro</w:t>
      </w:r>
      <w:r w:rsidRPr="00AC4A66">
        <w:rPr>
          <w:rFonts w:ascii="Arial" w:hAnsi="Arial" w:cs="Arial"/>
        </w:rPr>
        <w:t xml:space="preserve">, don José Miguel </w:t>
      </w:r>
      <w:r w:rsidR="00E73E88">
        <w:rPr>
          <w:rFonts w:ascii="Arial" w:hAnsi="Arial" w:cs="Arial"/>
        </w:rPr>
        <w:t>(</w:t>
      </w:r>
      <w:r w:rsidRPr="00AC4A66">
        <w:rPr>
          <w:rFonts w:ascii="Arial" w:hAnsi="Arial" w:cs="Arial"/>
        </w:rPr>
        <w:t>en reemplaz</w:t>
      </w:r>
      <w:r w:rsidR="00E73E88">
        <w:rPr>
          <w:rFonts w:ascii="Arial" w:hAnsi="Arial" w:cs="Arial"/>
        </w:rPr>
        <w:t>o del diputado señor Sauerbaum</w:t>
      </w:r>
      <w:r w:rsidRPr="00AC4A66">
        <w:rPr>
          <w:rFonts w:ascii="Arial" w:hAnsi="Arial" w:cs="Arial"/>
        </w:rPr>
        <w:t>)</w:t>
      </w:r>
      <w:r w:rsidR="00E73E88">
        <w:rPr>
          <w:rFonts w:ascii="Arial" w:hAnsi="Arial" w:cs="Arial"/>
        </w:rPr>
        <w:t>.</w:t>
      </w:r>
      <w:r w:rsidRPr="00AC4A66">
        <w:rPr>
          <w:rFonts w:ascii="Arial" w:hAnsi="Arial" w:cs="Arial"/>
        </w:rPr>
        <w:t xml:space="preserve"> </w:t>
      </w:r>
    </w:p>
    <w:p w14:paraId="6827E270" w14:textId="77777777" w:rsidR="00EF1601" w:rsidRDefault="00EF1601" w:rsidP="005C724D">
      <w:pPr>
        <w:spacing w:after="0" w:line="240" w:lineRule="auto"/>
        <w:ind w:firstLine="1985"/>
        <w:jc w:val="both"/>
        <w:rPr>
          <w:rFonts w:ascii="Arial" w:hAnsi="Arial" w:cs="Arial"/>
          <w:sz w:val="24"/>
          <w:szCs w:val="24"/>
          <w:lang w:eastAsia="es-ES"/>
        </w:rPr>
      </w:pPr>
    </w:p>
    <w:p w14:paraId="30CA2796" w14:textId="7EF6F293" w:rsidR="00DD1186" w:rsidRDefault="00DD1186" w:rsidP="009A387A">
      <w:pPr>
        <w:spacing w:after="0" w:line="240" w:lineRule="auto"/>
        <w:jc w:val="center"/>
        <w:rPr>
          <w:rFonts w:ascii="Arial" w:hAnsi="Arial" w:cs="Arial"/>
          <w:b/>
          <w:bCs/>
          <w:sz w:val="24"/>
          <w:szCs w:val="24"/>
          <w:lang w:eastAsia="es-ES"/>
        </w:rPr>
      </w:pPr>
    </w:p>
    <w:p w14:paraId="3177368E" w14:textId="07730805" w:rsidR="00301F10" w:rsidRDefault="00301F10" w:rsidP="00E73E88">
      <w:pPr>
        <w:widowControl w:val="0"/>
        <w:tabs>
          <w:tab w:val="left" w:pos="426"/>
          <w:tab w:val="left" w:pos="1701"/>
        </w:tabs>
        <w:spacing w:after="0" w:line="240" w:lineRule="auto"/>
        <w:jc w:val="center"/>
        <w:rPr>
          <w:rFonts w:ascii="Arial" w:hAnsi="Arial" w:cs="Arial"/>
          <w:b/>
          <w:sz w:val="24"/>
          <w:szCs w:val="24"/>
          <w:u w:val="single"/>
        </w:rPr>
      </w:pPr>
      <w:r>
        <w:rPr>
          <w:rFonts w:ascii="Arial" w:hAnsi="Arial" w:cs="Arial"/>
          <w:b/>
          <w:sz w:val="24"/>
          <w:szCs w:val="24"/>
        </w:rPr>
        <w:t xml:space="preserve">X.- </w:t>
      </w:r>
      <w:r w:rsidRPr="00301F10">
        <w:rPr>
          <w:rFonts w:ascii="Arial" w:hAnsi="Arial" w:cs="Arial"/>
          <w:b/>
          <w:sz w:val="24"/>
          <w:szCs w:val="24"/>
          <w:u w:val="single"/>
        </w:rPr>
        <w:t>ARTICULOS RECHAZADOS O MODIFICADOS</w:t>
      </w:r>
    </w:p>
    <w:p w14:paraId="1CAAFCB3" w14:textId="77777777" w:rsidR="00E73E88" w:rsidRDefault="00E73E88" w:rsidP="00E73E88">
      <w:pPr>
        <w:widowControl w:val="0"/>
        <w:tabs>
          <w:tab w:val="left" w:pos="426"/>
          <w:tab w:val="left" w:pos="1701"/>
        </w:tabs>
        <w:spacing w:after="0" w:line="240" w:lineRule="auto"/>
        <w:ind w:firstLine="1985"/>
        <w:rPr>
          <w:rFonts w:ascii="Arial" w:hAnsi="Arial" w:cs="Arial"/>
          <w:color w:val="FF0000"/>
          <w:sz w:val="24"/>
          <w:szCs w:val="24"/>
        </w:rPr>
      </w:pPr>
    </w:p>
    <w:p w14:paraId="39CA8CA0" w14:textId="461487CF" w:rsidR="00E73E88" w:rsidRPr="00E73E88" w:rsidRDefault="00E73E88" w:rsidP="00E73E88">
      <w:pPr>
        <w:widowControl w:val="0"/>
        <w:tabs>
          <w:tab w:val="left" w:pos="426"/>
          <w:tab w:val="left" w:pos="1701"/>
        </w:tabs>
        <w:spacing w:after="0" w:line="240" w:lineRule="auto"/>
        <w:ind w:firstLine="1985"/>
        <w:rPr>
          <w:rFonts w:ascii="Arial" w:hAnsi="Arial" w:cs="Arial"/>
          <w:sz w:val="24"/>
          <w:szCs w:val="24"/>
        </w:rPr>
      </w:pPr>
      <w:r w:rsidRPr="00E73E88">
        <w:rPr>
          <w:rFonts w:ascii="Arial" w:hAnsi="Arial" w:cs="Arial"/>
          <w:sz w:val="24"/>
          <w:szCs w:val="24"/>
        </w:rPr>
        <w:t>El artículo único del proyecto fue reemplazado por el siguiente:</w:t>
      </w:r>
    </w:p>
    <w:p w14:paraId="31E88653" w14:textId="77777777" w:rsidR="00E73E88" w:rsidRDefault="00E73E88" w:rsidP="00E73E88">
      <w:pPr>
        <w:tabs>
          <w:tab w:val="left" w:pos="2552"/>
        </w:tabs>
        <w:spacing w:after="0" w:line="240" w:lineRule="auto"/>
        <w:ind w:firstLine="1985"/>
        <w:jc w:val="both"/>
        <w:rPr>
          <w:rFonts w:ascii="Arial" w:hAnsi="Arial" w:cs="Arial"/>
          <w:sz w:val="24"/>
          <w:szCs w:val="24"/>
        </w:rPr>
      </w:pPr>
    </w:p>
    <w:p w14:paraId="3698545B" w14:textId="06A2E2EE" w:rsidR="00E73E88" w:rsidRPr="005279DD" w:rsidRDefault="00E73E88" w:rsidP="00E73E88">
      <w:pPr>
        <w:tabs>
          <w:tab w:val="left" w:pos="2552"/>
        </w:tabs>
        <w:spacing w:after="0" w:line="240" w:lineRule="auto"/>
        <w:ind w:firstLine="1985"/>
        <w:jc w:val="both"/>
        <w:rPr>
          <w:rFonts w:ascii="Arial" w:hAnsi="Arial" w:cs="Arial"/>
          <w:i/>
          <w:iCs/>
          <w:sz w:val="24"/>
          <w:szCs w:val="24"/>
        </w:rPr>
      </w:pPr>
      <w:r>
        <w:rPr>
          <w:rFonts w:ascii="Arial" w:hAnsi="Arial" w:cs="Arial"/>
          <w:sz w:val="24"/>
          <w:szCs w:val="24"/>
        </w:rPr>
        <w:t>“</w:t>
      </w:r>
      <w:r w:rsidRPr="005279DD">
        <w:rPr>
          <w:rFonts w:ascii="Arial" w:hAnsi="Arial" w:cs="Arial"/>
          <w:i/>
          <w:iCs/>
          <w:sz w:val="24"/>
          <w:szCs w:val="24"/>
        </w:rPr>
        <w:t>Artículo Unico: Agréguese el siguiente artículo transitorio a la ley 18</w:t>
      </w:r>
      <w:r>
        <w:rPr>
          <w:rFonts w:ascii="Arial" w:hAnsi="Arial" w:cs="Arial"/>
          <w:i/>
          <w:iCs/>
          <w:sz w:val="24"/>
          <w:szCs w:val="24"/>
        </w:rPr>
        <w:t>.</w:t>
      </w:r>
      <w:r w:rsidRPr="005279DD">
        <w:rPr>
          <w:rFonts w:ascii="Arial" w:hAnsi="Arial" w:cs="Arial"/>
          <w:i/>
          <w:iCs/>
          <w:sz w:val="24"/>
          <w:szCs w:val="24"/>
        </w:rPr>
        <w:t xml:space="preserve">700, </w:t>
      </w:r>
      <w:r>
        <w:rPr>
          <w:rFonts w:ascii="Arial" w:hAnsi="Arial" w:cs="Arial"/>
          <w:i/>
          <w:iCs/>
          <w:sz w:val="24"/>
          <w:szCs w:val="24"/>
        </w:rPr>
        <w:t>Orgánica Constitucional sobre Votaciones Populares y E</w:t>
      </w:r>
      <w:r w:rsidRPr="005279DD">
        <w:rPr>
          <w:rFonts w:ascii="Arial" w:hAnsi="Arial" w:cs="Arial"/>
          <w:i/>
          <w:iCs/>
          <w:sz w:val="24"/>
          <w:szCs w:val="24"/>
        </w:rPr>
        <w:t>scrutinios:</w:t>
      </w:r>
    </w:p>
    <w:p w14:paraId="2C4F0E42" w14:textId="77777777" w:rsidR="00E73E88" w:rsidRDefault="00E73E88" w:rsidP="00E73E88">
      <w:pPr>
        <w:tabs>
          <w:tab w:val="left" w:pos="2552"/>
        </w:tabs>
        <w:spacing w:after="0" w:line="240" w:lineRule="auto"/>
        <w:ind w:firstLine="1985"/>
        <w:jc w:val="both"/>
        <w:rPr>
          <w:rFonts w:ascii="Arial" w:hAnsi="Arial" w:cs="Arial"/>
          <w:i/>
          <w:iCs/>
          <w:sz w:val="24"/>
          <w:szCs w:val="24"/>
        </w:rPr>
      </w:pPr>
    </w:p>
    <w:p w14:paraId="0CE8FDAE" w14:textId="6BF18A2F" w:rsidR="00E73E88" w:rsidRDefault="00E73E88" w:rsidP="00E73E88">
      <w:pPr>
        <w:tabs>
          <w:tab w:val="left" w:pos="2552"/>
        </w:tabs>
        <w:spacing w:after="0" w:line="240" w:lineRule="auto"/>
        <w:ind w:firstLine="1985"/>
        <w:jc w:val="both"/>
        <w:rPr>
          <w:rFonts w:ascii="Arial" w:hAnsi="Arial" w:cs="Arial"/>
          <w:sz w:val="24"/>
          <w:szCs w:val="24"/>
        </w:rPr>
      </w:pPr>
      <w:r w:rsidRPr="005279DD">
        <w:rPr>
          <w:rFonts w:ascii="Arial" w:hAnsi="Arial" w:cs="Arial"/>
          <w:i/>
          <w:iCs/>
          <w:sz w:val="24"/>
          <w:szCs w:val="24"/>
        </w:rPr>
        <w:t>Artículo Transitorio: “Los trabajadores que hayan desempeñado funciones como vocales en las elecciones regionales y municipales del 26 y 27 de octubre de 2024 tendrán derecho a un permiso de un día, el cual podrán utilizar, a su elección, dentro de los 60 días siguientes a la entrada en vigencia de esta ley</w:t>
      </w:r>
      <w:r>
        <w:rPr>
          <w:rFonts w:ascii="Arial" w:hAnsi="Arial" w:cs="Arial"/>
          <w:sz w:val="24"/>
          <w:szCs w:val="24"/>
        </w:rPr>
        <w:t>.</w:t>
      </w:r>
      <w:r w:rsidRPr="002D1001">
        <w:rPr>
          <w:rFonts w:ascii="Arial" w:hAnsi="Arial" w:cs="Arial"/>
          <w:sz w:val="24"/>
          <w:szCs w:val="24"/>
        </w:rPr>
        <w:t>”</w:t>
      </w:r>
    </w:p>
    <w:p w14:paraId="5F90EAFE" w14:textId="79D55EAB" w:rsidR="00A414B6" w:rsidRPr="00DD1186" w:rsidRDefault="00A414B6" w:rsidP="00A414B6">
      <w:pPr>
        <w:widowControl w:val="0"/>
        <w:tabs>
          <w:tab w:val="left" w:pos="426"/>
          <w:tab w:val="left" w:pos="1701"/>
        </w:tabs>
        <w:rPr>
          <w:rFonts w:ascii="Arial" w:hAnsi="Arial" w:cs="Arial"/>
          <w:color w:val="FF0000"/>
          <w:sz w:val="24"/>
          <w:szCs w:val="24"/>
        </w:rPr>
      </w:pPr>
    </w:p>
    <w:p w14:paraId="099DBC5D" w14:textId="6D105450" w:rsidR="00A414B6" w:rsidRPr="00A414B6" w:rsidRDefault="001077BF" w:rsidP="00A414B6">
      <w:pPr>
        <w:widowControl w:val="0"/>
        <w:tabs>
          <w:tab w:val="left" w:pos="426"/>
          <w:tab w:val="left" w:pos="1701"/>
        </w:tabs>
        <w:jc w:val="center"/>
        <w:rPr>
          <w:rFonts w:ascii="Arial" w:hAnsi="Arial" w:cs="Arial"/>
          <w:b/>
          <w:sz w:val="24"/>
          <w:szCs w:val="24"/>
        </w:rPr>
      </w:pPr>
      <w:r>
        <w:rPr>
          <w:rFonts w:ascii="Arial" w:hAnsi="Arial" w:cs="Arial"/>
          <w:b/>
          <w:sz w:val="24"/>
          <w:szCs w:val="24"/>
        </w:rPr>
        <w:t>X</w:t>
      </w:r>
      <w:r w:rsidR="009709BD">
        <w:rPr>
          <w:rFonts w:ascii="Arial" w:hAnsi="Arial" w:cs="Arial"/>
          <w:b/>
          <w:sz w:val="24"/>
          <w:szCs w:val="24"/>
        </w:rPr>
        <w:t>I</w:t>
      </w:r>
      <w:r w:rsidR="00A414B6" w:rsidRPr="00A414B6">
        <w:rPr>
          <w:rFonts w:ascii="Arial" w:hAnsi="Arial" w:cs="Arial"/>
          <w:b/>
          <w:sz w:val="24"/>
          <w:szCs w:val="24"/>
        </w:rPr>
        <w:t xml:space="preserve">.- </w:t>
      </w:r>
      <w:r w:rsidR="00A414B6" w:rsidRPr="00A414B6">
        <w:rPr>
          <w:rFonts w:ascii="Arial" w:hAnsi="Arial" w:cs="Arial"/>
          <w:b/>
          <w:sz w:val="24"/>
          <w:szCs w:val="24"/>
          <w:u w:val="single"/>
        </w:rPr>
        <w:t>ARTICULOS O INDICACIONES DECLARADAS INADMISIBLES.</w:t>
      </w:r>
    </w:p>
    <w:p w14:paraId="488BB57D" w14:textId="7A3C86EB" w:rsidR="00301F10" w:rsidRPr="00A414B6" w:rsidRDefault="00A414B6" w:rsidP="00A414B6">
      <w:pPr>
        <w:widowControl w:val="0"/>
        <w:tabs>
          <w:tab w:val="left" w:pos="426"/>
          <w:tab w:val="left" w:pos="1701"/>
        </w:tabs>
        <w:ind w:firstLine="1985"/>
        <w:rPr>
          <w:rFonts w:ascii="Arial" w:hAnsi="Arial" w:cs="Arial"/>
          <w:sz w:val="24"/>
          <w:szCs w:val="24"/>
        </w:rPr>
      </w:pPr>
      <w:r w:rsidRPr="00A414B6">
        <w:rPr>
          <w:rFonts w:ascii="Arial" w:hAnsi="Arial" w:cs="Arial"/>
          <w:sz w:val="24"/>
          <w:szCs w:val="24"/>
        </w:rPr>
        <w:t>No existen en el proyecto normas en tal condición.</w:t>
      </w:r>
    </w:p>
    <w:p w14:paraId="61DCE29B" w14:textId="77777777" w:rsidR="00301F10" w:rsidRPr="00A414B6" w:rsidRDefault="00301F10" w:rsidP="004D187D">
      <w:pPr>
        <w:widowControl w:val="0"/>
        <w:tabs>
          <w:tab w:val="left" w:pos="426"/>
          <w:tab w:val="left" w:pos="1701"/>
        </w:tabs>
        <w:jc w:val="center"/>
        <w:rPr>
          <w:rFonts w:ascii="Arial" w:hAnsi="Arial" w:cs="Arial"/>
          <w:sz w:val="24"/>
          <w:szCs w:val="24"/>
        </w:rPr>
      </w:pPr>
    </w:p>
    <w:p w14:paraId="7B696143" w14:textId="0B3029D0" w:rsidR="004D187D" w:rsidRDefault="004D187D" w:rsidP="004D187D">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7DAFE5BB" w14:textId="77777777" w:rsidR="00ED24CB" w:rsidRDefault="00ED24CB" w:rsidP="004D187D">
      <w:pPr>
        <w:widowControl w:val="0"/>
        <w:tabs>
          <w:tab w:val="left" w:pos="426"/>
          <w:tab w:val="left" w:pos="1701"/>
        </w:tabs>
        <w:ind w:firstLine="1985"/>
        <w:jc w:val="both"/>
        <w:rPr>
          <w:rFonts w:ascii="Arial" w:hAnsi="Arial" w:cs="Arial"/>
          <w:sz w:val="24"/>
          <w:szCs w:val="24"/>
        </w:rPr>
      </w:pPr>
    </w:p>
    <w:p w14:paraId="4687D927" w14:textId="332A6D4D" w:rsidR="004D187D" w:rsidRDefault="004D187D" w:rsidP="004D187D">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64A299E3" w14:textId="42A36093" w:rsidR="004D187D" w:rsidRDefault="004D187D" w:rsidP="004D187D">
      <w:pPr>
        <w:widowControl w:val="0"/>
        <w:tabs>
          <w:tab w:val="left" w:pos="426"/>
          <w:tab w:val="left" w:pos="1701"/>
        </w:tabs>
        <w:ind w:firstLine="1985"/>
        <w:jc w:val="both"/>
        <w:rPr>
          <w:rFonts w:ascii="Arial" w:hAnsi="Arial" w:cs="Arial"/>
          <w:sz w:val="24"/>
          <w:szCs w:val="24"/>
        </w:rPr>
      </w:pPr>
    </w:p>
    <w:p w14:paraId="28EB43E5" w14:textId="76A3B157" w:rsidR="004D187D" w:rsidRPr="001952B8" w:rsidRDefault="004D187D" w:rsidP="004D187D">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7721C371" w14:textId="77777777" w:rsidR="00DD1186" w:rsidRDefault="00DD1186" w:rsidP="00301F10">
      <w:pPr>
        <w:spacing w:after="0" w:line="240" w:lineRule="auto"/>
        <w:ind w:firstLine="1985"/>
        <w:jc w:val="both"/>
        <w:rPr>
          <w:rFonts w:ascii="Arial" w:hAnsi="Arial" w:cs="Arial"/>
          <w:b/>
          <w:i/>
          <w:iCs/>
          <w:sz w:val="24"/>
          <w:szCs w:val="24"/>
          <w:lang w:eastAsia="es-ES"/>
        </w:rPr>
      </w:pPr>
    </w:p>
    <w:p w14:paraId="6B16B8F3" w14:textId="77777777" w:rsidR="00BF47AC" w:rsidRDefault="00BF47AC" w:rsidP="00BF47AC">
      <w:pPr>
        <w:tabs>
          <w:tab w:val="left" w:pos="2552"/>
        </w:tabs>
        <w:ind w:firstLine="1985"/>
        <w:jc w:val="both"/>
        <w:rPr>
          <w:rFonts w:ascii="Arial" w:hAnsi="Arial" w:cs="Arial"/>
          <w:b/>
          <w:sz w:val="24"/>
          <w:szCs w:val="24"/>
        </w:rPr>
      </w:pPr>
    </w:p>
    <w:p w14:paraId="051A6903" w14:textId="3ECC4638" w:rsidR="00BF47AC" w:rsidRPr="00BF47AC" w:rsidRDefault="00BF47AC" w:rsidP="00BF47AC">
      <w:pPr>
        <w:tabs>
          <w:tab w:val="left" w:pos="2552"/>
        </w:tabs>
        <w:ind w:firstLine="1985"/>
        <w:jc w:val="both"/>
        <w:rPr>
          <w:rFonts w:ascii="Arial" w:hAnsi="Arial" w:cs="Arial"/>
          <w:iCs/>
          <w:sz w:val="24"/>
          <w:szCs w:val="24"/>
        </w:rPr>
      </w:pPr>
      <w:r w:rsidRPr="00BF47AC">
        <w:rPr>
          <w:rFonts w:ascii="Arial" w:hAnsi="Arial" w:cs="Arial"/>
          <w:b/>
          <w:sz w:val="24"/>
          <w:szCs w:val="24"/>
        </w:rPr>
        <w:t>“</w:t>
      </w:r>
      <w:r w:rsidRPr="00BF47AC">
        <w:rPr>
          <w:rFonts w:ascii="Arial" w:hAnsi="Arial" w:cs="Arial"/>
          <w:b/>
          <w:iCs/>
          <w:sz w:val="24"/>
          <w:szCs w:val="24"/>
        </w:rPr>
        <w:t xml:space="preserve">Artículo </w:t>
      </w:r>
      <w:r w:rsidR="0047166B" w:rsidRPr="00BF47AC">
        <w:rPr>
          <w:rFonts w:ascii="Arial" w:hAnsi="Arial" w:cs="Arial"/>
          <w:b/>
          <w:iCs/>
          <w:sz w:val="24"/>
          <w:szCs w:val="24"/>
        </w:rPr>
        <w:t>Único</w:t>
      </w:r>
      <w:r w:rsidRPr="00BF47AC">
        <w:rPr>
          <w:rFonts w:ascii="Arial" w:hAnsi="Arial" w:cs="Arial"/>
          <w:b/>
          <w:iCs/>
          <w:sz w:val="24"/>
          <w:szCs w:val="24"/>
        </w:rPr>
        <w:t>.-</w:t>
      </w:r>
      <w:r w:rsidRPr="00BF47AC">
        <w:rPr>
          <w:rFonts w:ascii="Arial" w:hAnsi="Arial" w:cs="Arial"/>
          <w:iCs/>
          <w:sz w:val="24"/>
          <w:szCs w:val="24"/>
        </w:rPr>
        <w:t xml:space="preserve"> Agréguese el siguiente artículo transitorio a la ley 18.700, Orgánica Constitucional sobre Votaciones Populares y Escrutinios:</w:t>
      </w:r>
    </w:p>
    <w:p w14:paraId="613B383B" w14:textId="3989D76F" w:rsidR="00BF47AC" w:rsidRPr="00BF47AC" w:rsidRDefault="00BF47AC" w:rsidP="00BF47AC">
      <w:pPr>
        <w:tabs>
          <w:tab w:val="left" w:pos="2552"/>
        </w:tabs>
        <w:ind w:firstLine="1985"/>
        <w:jc w:val="both"/>
        <w:rPr>
          <w:rFonts w:ascii="Arial" w:hAnsi="Arial" w:cs="Arial"/>
          <w:sz w:val="24"/>
          <w:szCs w:val="24"/>
        </w:rPr>
      </w:pPr>
      <w:r w:rsidRPr="00BF47AC">
        <w:rPr>
          <w:rFonts w:ascii="Arial" w:hAnsi="Arial" w:cs="Arial"/>
          <w:iCs/>
          <w:sz w:val="24"/>
          <w:szCs w:val="24"/>
        </w:rPr>
        <w:t>Artículo Transitorio: “Los trabajadores que hayan desempeñado funciones como vocales en las elecciones regionales y municipales del 26 y 27 de octubre de 2024 tendrán derecho a un permiso de un día, el cual podrán utilizar, a su elección, dentro de los 60 días siguientes a la entrada en vigencia de esta ley</w:t>
      </w:r>
      <w:r w:rsidRPr="00BF47AC">
        <w:rPr>
          <w:rFonts w:ascii="Arial" w:hAnsi="Arial" w:cs="Arial"/>
          <w:sz w:val="24"/>
          <w:szCs w:val="24"/>
        </w:rPr>
        <w:t>.”</w:t>
      </w:r>
      <w:r>
        <w:rPr>
          <w:rFonts w:ascii="Arial" w:hAnsi="Arial" w:cs="Arial"/>
          <w:sz w:val="24"/>
          <w:szCs w:val="24"/>
        </w:rPr>
        <w:t>.</w:t>
      </w:r>
    </w:p>
    <w:p w14:paraId="3ACDCEE6" w14:textId="436C5664" w:rsidR="00DD1186" w:rsidRPr="00DD1186" w:rsidRDefault="00BF47AC" w:rsidP="00BF47AC">
      <w:pPr>
        <w:spacing w:after="0" w:line="240" w:lineRule="auto"/>
        <w:ind w:firstLine="1985"/>
        <w:jc w:val="both"/>
        <w:rPr>
          <w:rFonts w:ascii="Arial" w:hAnsi="Arial" w:cs="Arial"/>
          <w:sz w:val="24"/>
          <w:szCs w:val="24"/>
          <w:lang w:val="es-ES"/>
        </w:rPr>
      </w:pPr>
      <w:r w:rsidRPr="00DD1186">
        <w:rPr>
          <w:rFonts w:ascii="Arial" w:hAnsi="Arial" w:cs="Arial"/>
          <w:b/>
          <w:bCs/>
          <w:sz w:val="24"/>
          <w:szCs w:val="24"/>
          <w:lang w:val="es-ES"/>
        </w:rPr>
        <w:t xml:space="preserve"> </w:t>
      </w:r>
    </w:p>
    <w:p w14:paraId="048714F7" w14:textId="77777777" w:rsidR="00DD1186" w:rsidRPr="00DD1186" w:rsidRDefault="00DD1186" w:rsidP="00DD1186">
      <w:pPr>
        <w:spacing w:after="0" w:line="240" w:lineRule="auto"/>
        <w:ind w:left="1919"/>
        <w:contextualSpacing/>
        <w:jc w:val="both"/>
        <w:rPr>
          <w:rFonts w:ascii="Arial" w:hAnsi="Arial" w:cs="Arial"/>
          <w:sz w:val="24"/>
          <w:szCs w:val="24"/>
          <w:lang w:val="es-ES"/>
        </w:rPr>
      </w:pPr>
    </w:p>
    <w:p w14:paraId="6A43A12D" w14:textId="70C20EE9" w:rsidR="004D187D" w:rsidRDefault="00BF47AC" w:rsidP="004D187D">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Pr>
          <w:rFonts w:ascii="Arial" w:hAnsi="Arial" w:cs="Arial"/>
          <w:b/>
          <w:sz w:val="24"/>
          <w:szCs w:val="24"/>
        </w:rPr>
        <w:lastRenderedPageBreak/>
        <w:t>-----------------------------------</w:t>
      </w:r>
      <w:r w:rsidR="004D187D" w:rsidRPr="00C97D85">
        <w:rPr>
          <w:rFonts w:ascii="Arial" w:hAnsi="Arial" w:cs="Arial"/>
          <w:b/>
          <w:sz w:val="24"/>
          <w:szCs w:val="24"/>
        </w:rPr>
        <w:t>---</w:t>
      </w:r>
    </w:p>
    <w:p w14:paraId="7EC34214" w14:textId="77777777" w:rsidR="005A7A53" w:rsidRPr="00C97D85" w:rsidRDefault="005A7A53" w:rsidP="004D187D">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14:paraId="3F8B3C00" w14:textId="77777777" w:rsidR="004D187D" w:rsidRPr="00C97D85" w:rsidRDefault="004D187D" w:rsidP="004D187D">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14:paraId="1F6C6E93" w14:textId="65EA9111" w:rsidR="004D187D" w:rsidRPr="00D170A9" w:rsidRDefault="004D187D" w:rsidP="004D187D">
      <w:pPr>
        <w:widowControl w:val="0"/>
        <w:tabs>
          <w:tab w:val="left" w:pos="426"/>
          <w:tab w:val="left" w:pos="1701"/>
        </w:tabs>
        <w:ind w:firstLine="1985"/>
        <w:jc w:val="both"/>
        <w:rPr>
          <w:rFonts w:ascii="Arial" w:hAnsi="Arial" w:cs="Arial"/>
          <w:b/>
          <w:sz w:val="24"/>
          <w:szCs w:val="24"/>
        </w:rPr>
      </w:pPr>
      <w:r w:rsidRPr="00D170A9">
        <w:rPr>
          <w:rFonts w:ascii="Arial" w:hAnsi="Arial" w:cs="Arial"/>
          <w:b/>
          <w:sz w:val="24"/>
          <w:szCs w:val="24"/>
        </w:rPr>
        <w:t>SE DESIGNÓ DIPUTADO INFORMANTE, A DO</w:t>
      </w:r>
      <w:r w:rsidR="006323CE" w:rsidRPr="00D170A9">
        <w:rPr>
          <w:rFonts w:ascii="Arial" w:hAnsi="Arial" w:cs="Arial"/>
          <w:b/>
          <w:sz w:val="24"/>
          <w:szCs w:val="24"/>
        </w:rPr>
        <w:t xml:space="preserve">N </w:t>
      </w:r>
      <w:r w:rsidR="00BF47AC" w:rsidRPr="00D170A9">
        <w:rPr>
          <w:rFonts w:ascii="Arial" w:hAnsi="Arial" w:cs="Arial"/>
          <w:b/>
          <w:sz w:val="24"/>
          <w:szCs w:val="24"/>
        </w:rPr>
        <w:t>DIEGO IBAÑEZ COTRONEO</w:t>
      </w:r>
      <w:r w:rsidR="00301F10" w:rsidRPr="00D170A9">
        <w:rPr>
          <w:rFonts w:ascii="Arial" w:hAnsi="Arial" w:cs="Arial"/>
          <w:b/>
          <w:sz w:val="24"/>
          <w:szCs w:val="24"/>
        </w:rPr>
        <w:t xml:space="preserve">. </w:t>
      </w:r>
    </w:p>
    <w:p w14:paraId="322B6659" w14:textId="77777777" w:rsidR="00301F10" w:rsidRPr="00D170A9" w:rsidRDefault="00301F10" w:rsidP="004D187D">
      <w:pPr>
        <w:widowControl w:val="0"/>
        <w:tabs>
          <w:tab w:val="left" w:pos="426"/>
          <w:tab w:val="left" w:pos="1701"/>
        </w:tabs>
        <w:ind w:firstLine="1985"/>
        <w:jc w:val="both"/>
        <w:rPr>
          <w:rFonts w:ascii="Arial" w:hAnsi="Arial" w:cs="Arial"/>
          <w:b/>
          <w:sz w:val="24"/>
          <w:szCs w:val="24"/>
        </w:rPr>
      </w:pPr>
    </w:p>
    <w:p w14:paraId="259AA083" w14:textId="67D5C2F4" w:rsidR="004D187D" w:rsidRPr="00D170A9" w:rsidRDefault="004D187D" w:rsidP="004D187D">
      <w:pPr>
        <w:widowControl w:val="0"/>
        <w:tabs>
          <w:tab w:val="left" w:pos="426"/>
          <w:tab w:val="left" w:pos="1701"/>
        </w:tabs>
        <w:ind w:firstLine="1985"/>
        <w:jc w:val="both"/>
        <w:rPr>
          <w:rFonts w:ascii="Arial" w:hAnsi="Arial" w:cs="Arial"/>
          <w:sz w:val="24"/>
          <w:szCs w:val="24"/>
        </w:rPr>
      </w:pPr>
      <w:r w:rsidRPr="00D170A9">
        <w:rPr>
          <w:rFonts w:ascii="Arial" w:hAnsi="Arial" w:cs="Arial"/>
          <w:b/>
          <w:sz w:val="24"/>
          <w:szCs w:val="24"/>
        </w:rPr>
        <w:t>SALA DE LA COMISIÓN</w:t>
      </w:r>
      <w:r w:rsidR="006323CE" w:rsidRPr="00D170A9">
        <w:rPr>
          <w:rFonts w:ascii="Arial" w:hAnsi="Arial" w:cs="Arial"/>
          <w:sz w:val="24"/>
          <w:szCs w:val="24"/>
        </w:rPr>
        <w:t xml:space="preserve">, a </w:t>
      </w:r>
      <w:r w:rsidR="00BF47AC" w:rsidRPr="00D170A9">
        <w:rPr>
          <w:rFonts w:ascii="Arial" w:hAnsi="Arial" w:cs="Arial"/>
          <w:sz w:val="24"/>
          <w:szCs w:val="24"/>
        </w:rPr>
        <w:t>5</w:t>
      </w:r>
      <w:r w:rsidR="006323CE" w:rsidRPr="00D170A9">
        <w:rPr>
          <w:rFonts w:ascii="Arial" w:hAnsi="Arial" w:cs="Arial"/>
          <w:sz w:val="24"/>
          <w:szCs w:val="24"/>
        </w:rPr>
        <w:t xml:space="preserve"> de </w:t>
      </w:r>
      <w:r w:rsidR="00D170A9">
        <w:rPr>
          <w:rFonts w:ascii="Arial" w:hAnsi="Arial" w:cs="Arial"/>
          <w:sz w:val="24"/>
          <w:szCs w:val="24"/>
        </w:rPr>
        <w:t>noviembre</w:t>
      </w:r>
      <w:r w:rsidRPr="00D170A9">
        <w:rPr>
          <w:rFonts w:ascii="Arial" w:hAnsi="Arial" w:cs="Arial"/>
          <w:sz w:val="24"/>
          <w:szCs w:val="24"/>
        </w:rPr>
        <w:t xml:space="preserve"> de 2024.</w:t>
      </w:r>
    </w:p>
    <w:p w14:paraId="380C92E3" w14:textId="77777777" w:rsidR="004D187D" w:rsidRPr="00D170A9" w:rsidRDefault="004D187D" w:rsidP="004D187D">
      <w:pPr>
        <w:widowControl w:val="0"/>
        <w:tabs>
          <w:tab w:val="left" w:pos="426"/>
          <w:tab w:val="left" w:pos="2999"/>
        </w:tabs>
        <w:ind w:firstLine="1985"/>
        <w:jc w:val="both"/>
        <w:rPr>
          <w:rFonts w:ascii="Arial" w:hAnsi="Arial" w:cs="Arial"/>
          <w:sz w:val="24"/>
          <w:szCs w:val="24"/>
        </w:rPr>
      </w:pPr>
    </w:p>
    <w:p w14:paraId="2831A4B5" w14:textId="6A36A7E1" w:rsidR="004D187D" w:rsidRPr="00D170A9" w:rsidRDefault="00BF47AC" w:rsidP="004D187D">
      <w:pPr>
        <w:widowControl w:val="0"/>
        <w:tabs>
          <w:tab w:val="left" w:pos="426"/>
          <w:tab w:val="left" w:pos="3000"/>
        </w:tabs>
        <w:ind w:firstLine="1985"/>
        <w:jc w:val="both"/>
        <w:rPr>
          <w:rFonts w:ascii="Arial" w:hAnsi="Arial" w:cs="Arial"/>
          <w:b/>
          <w:sz w:val="24"/>
          <w:szCs w:val="24"/>
        </w:rPr>
      </w:pPr>
      <w:r w:rsidRPr="00D170A9">
        <w:rPr>
          <w:rFonts w:ascii="Arial" w:hAnsi="Arial" w:cs="Arial"/>
          <w:sz w:val="24"/>
          <w:szCs w:val="24"/>
        </w:rPr>
        <w:t>Acordado en sesi</w:t>
      </w:r>
      <w:r w:rsidR="00D170A9" w:rsidRPr="00D170A9">
        <w:rPr>
          <w:rFonts w:ascii="Arial" w:hAnsi="Arial" w:cs="Arial"/>
          <w:sz w:val="24"/>
          <w:szCs w:val="24"/>
        </w:rPr>
        <w:t>ó</w:t>
      </w:r>
      <w:r w:rsidRPr="00D170A9">
        <w:rPr>
          <w:rFonts w:ascii="Arial" w:hAnsi="Arial" w:cs="Arial"/>
          <w:sz w:val="24"/>
          <w:szCs w:val="24"/>
        </w:rPr>
        <w:t>n</w:t>
      </w:r>
      <w:r w:rsidR="004D187D" w:rsidRPr="00D170A9">
        <w:rPr>
          <w:rFonts w:ascii="Arial" w:hAnsi="Arial" w:cs="Arial"/>
          <w:sz w:val="24"/>
          <w:szCs w:val="24"/>
        </w:rPr>
        <w:t xml:space="preserve"> de fecha </w:t>
      </w:r>
      <w:r w:rsidR="00301F10" w:rsidRPr="00D170A9">
        <w:rPr>
          <w:rFonts w:ascii="Arial" w:hAnsi="Arial" w:cs="Arial"/>
          <w:sz w:val="24"/>
          <w:szCs w:val="24"/>
        </w:rPr>
        <w:t xml:space="preserve">5 </w:t>
      </w:r>
      <w:r w:rsidRPr="00D170A9">
        <w:rPr>
          <w:rFonts w:ascii="Arial" w:hAnsi="Arial" w:cs="Arial"/>
          <w:sz w:val="24"/>
          <w:szCs w:val="24"/>
        </w:rPr>
        <w:t>de noviembre de 2024,</w:t>
      </w:r>
      <w:r w:rsidR="004D187D" w:rsidRPr="00D170A9">
        <w:rPr>
          <w:rFonts w:ascii="Arial" w:hAnsi="Arial" w:cs="Arial"/>
          <w:b/>
          <w:sz w:val="24"/>
          <w:szCs w:val="24"/>
        </w:rPr>
        <w:t xml:space="preserve"> </w:t>
      </w:r>
      <w:r w:rsidR="004D187D" w:rsidRPr="00D170A9">
        <w:rPr>
          <w:rFonts w:ascii="Arial" w:hAnsi="Arial" w:cs="Arial"/>
          <w:sz w:val="24"/>
          <w:szCs w:val="24"/>
        </w:rPr>
        <w:t>con asistencia de</w:t>
      </w:r>
      <w:r w:rsidR="004D187D" w:rsidRPr="00D170A9">
        <w:rPr>
          <w:rFonts w:ascii="Arial" w:hAnsi="Arial" w:cs="Arial"/>
          <w:b/>
          <w:sz w:val="24"/>
          <w:szCs w:val="24"/>
        </w:rPr>
        <w:t xml:space="preserve"> </w:t>
      </w:r>
      <w:r w:rsidR="004D187D" w:rsidRPr="00D170A9">
        <w:rPr>
          <w:rFonts w:ascii="Arial" w:hAnsi="Arial" w:cs="Arial"/>
          <w:sz w:val="24"/>
          <w:szCs w:val="24"/>
        </w:rPr>
        <w:t>las diputadas señoras</w:t>
      </w:r>
      <w:r w:rsidR="004D187D" w:rsidRPr="00D170A9">
        <w:rPr>
          <w:rFonts w:ascii="Arial" w:hAnsi="Arial" w:cs="Arial"/>
          <w:b/>
          <w:sz w:val="24"/>
          <w:szCs w:val="24"/>
        </w:rPr>
        <w:t xml:space="preserve"> Cicardini, </w:t>
      </w:r>
      <w:r w:rsidR="004D187D" w:rsidRPr="00D170A9">
        <w:rPr>
          <w:rFonts w:ascii="Arial" w:hAnsi="Arial" w:cs="Arial"/>
          <w:sz w:val="24"/>
          <w:szCs w:val="24"/>
        </w:rPr>
        <w:t>doña Daniella, y</w:t>
      </w:r>
      <w:r w:rsidR="004D187D" w:rsidRPr="00D170A9">
        <w:rPr>
          <w:rFonts w:ascii="Arial" w:hAnsi="Arial" w:cs="Arial"/>
          <w:b/>
          <w:sz w:val="24"/>
          <w:szCs w:val="24"/>
        </w:rPr>
        <w:t xml:space="preserve"> Ossandón, </w:t>
      </w:r>
      <w:r w:rsidR="004D187D" w:rsidRPr="00D170A9">
        <w:rPr>
          <w:rFonts w:ascii="Arial" w:hAnsi="Arial" w:cs="Arial"/>
          <w:sz w:val="24"/>
          <w:szCs w:val="24"/>
        </w:rPr>
        <w:t xml:space="preserve">doña Ximena, y de los diputados señores </w:t>
      </w:r>
      <w:r w:rsidR="00D170A9" w:rsidRPr="00D170A9">
        <w:rPr>
          <w:rFonts w:ascii="Arial" w:hAnsi="Arial" w:cs="Arial"/>
          <w:b/>
          <w:sz w:val="24"/>
          <w:szCs w:val="24"/>
        </w:rPr>
        <w:t>Castro</w:t>
      </w:r>
      <w:r w:rsidR="00D170A9" w:rsidRPr="00D170A9">
        <w:rPr>
          <w:rFonts w:ascii="Arial" w:hAnsi="Arial" w:cs="Arial"/>
          <w:sz w:val="24"/>
          <w:szCs w:val="24"/>
        </w:rPr>
        <w:t xml:space="preserve">, don José Miguel (en reemplazo del señor Sauerbaum, don Frank); </w:t>
      </w:r>
      <w:r w:rsidR="004D187D" w:rsidRPr="00D170A9">
        <w:rPr>
          <w:rFonts w:ascii="Arial" w:hAnsi="Arial" w:cs="Arial"/>
          <w:b/>
          <w:sz w:val="24"/>
          <w:szCs w:val="24"/>
        </w:rPr>
        <w:t>Cuello</w:t>
      </w:r>
      <w:r w:rsidR="004D187D" w:rsidRPr="00D170A9">
        <w:rPr>
          <w:rFonts w:ascii="Arial" w:hAnsi="Arial" w:cs="Arial"/>
          <w:sz w:val="24"/>
          <w:szCs w:val="24"/>
        </w:rPr>
        <w:t xml:space="preserve">, don Luis; </w:t>
      </w:r>
      <w:r w:rsidR="004D187D" w:rsidRPr="00D170A9">
        <w:rPr>
          <w:rFonts w:ascii="Arial" w:hAnsi="Arial" w:cs="Arial"/>
          <w:b/>
          <w:sz w:val="24"/>
          <w:szCs w:val="24"/>
        </w:rPr>
        <w:t>Durán</w:t>
      </w:r>
      <w:r w:rsidR="004D187D" w:rsidRPr="00D170A9">
        <w:rPr>
          <w:rFonts w:ascii="Arial" w:hAnsi="Arial" w:cs="Arial"/>
          <w:sz w:val="24"/>
          <w:szCs w:val="24"/>
        </w:rPr>
        <w:t xml:space="preserve">, don Eduardo; </w:t>
      </w:r>
      <w:r w:rsidR="004D187D" w:rsidRPr="00D170A9">
        <w:rPr>
          <w:rFonts w:ascii="Arial" w:hAnsi="Arial" w:cs="Arial"/>
          <w:b/>
          <w:sz w:val="24"/>
          <w:szCs w:val="24"/>
        </w:rPr>
        <w:t>Giordano</w:t>
      </w:r>
      <w:r w:rsidR="004D187D" w:rsidRPr="00D170A9">
        <w:rPr>
          <w:rFonts w:ascii="Arial" w:hAnsi="Arial" w:cs="Arial"/>
          <w:sz w:val="24"/>
          <w:szCs w:val="24"/>
        </w:rPr>
        <w:t xml:space="preserve">, don Andrés; </w:t>
      </w:r>
      <w:r w:rsidR="0047166B" w:rsidRPr="00D170A9">
        <w:rPr>
          <w:rFonts w:ascii="Arial" w:hAnsi="Arial" w:cs="Arial"/>
          <w:b/>
          <w:sz w:val="24"/>
          <w:szCs w:val="24"/>
        </w:rPr>
        <w:t>Ibáñez</w:t>
      </w:r>
      <w:r w:rsidR="004D187D" w:rsidRPr="00D170A9">
        <w:rPr>
          <w:rFonts w:ascii="Arial" w:hAnsi="Arial" w:cs="Arial"/>
          <w:sz w:val="24"/>
          <w:szCs w:val="24"/>
        </w:rPr>
        <w:t xml:space="preserve">, don Diego; </w:t>
      </w:r>
      <w:r w:rsidR="004D187D" w:rsidRPr="00D170A9">
        <w:rPr>
          <w:rFonts w:ascii="Arial" w:hAnsi="Arial" w:cs="Arial"/>
          <w:b/>
          <w:sz w:val="24"/>
          <w:szCs w:val="24"/>
        </w:rPr>
        <w:t>Leal</w:t>
      </w:r>
      <w:r w:rsidR="004D187D" w:rsidRPr="00D170A9">
        <w:rPr>
          <w:rFonts w:ascii="Arial" w:hAnsi="Arial" w:cs="Arial"/>
          <w:sz w:val="24"/>
          <w:szCs w:val="24"/>
        </w:rPr>
        <w:t xml:space="preserve">, don Henry; </w:t>
      </w:r>
      <w:r w:rsidR="004D187D" w:rsidRPr="00D170A9">
        <w:rPr>
          <w:rFonts w:ascii="Arial" w:hAnsi="Arial" w:cs="Arial"/>
          <w:b/>
          <w:sz w:val="24"/>
          <w:szCs w:val="24"/>
        </w:rPr>
        <w:t xml:space="preserve">Santana, </w:t>
      </w:r>
      <w:r w:rsidR="004D187D" w:rsidRPr="00D170A9">
        <w:rPr>
          <w:rFonts w:ascii="Arial" w:hAnsi="Arial" w:cs="Arial"/>
          <w:sz w:val="24"/>
          <w:szCs w:val="24"/>
        </w:rPr>
        <w:t xml:space="preserve">don Juan y </w:t>
      </w:r>
      <w:r w:rsidR="004D187D" w:rsidRPr="00D170A9">
        <w:rPr>
          <w:rFonts w:ascii="Arial" w:hAnsi="Arial" w:cs="Arial"/>
          <w:b/>
          <w:sz w:val="24"/>
          <w:szCs w:val="24"/>
        </w:rPr>
        <w:t>Undurraga</w:t>
      </w:r>
      <w:r w:rsidR="004D187D" w:rsidRPr="00D170A9">
        <w:rPr>
          <w:rFonts w:ascii="Arial" w:hAnsi="Arial" w:cs="Arial"/>
          <w:sz w:val="24"/>
          <w:szCs w:val="24"/>
        </w:rPr>
        <w:t>, don Alberto.</w:t>
      </w:r>
      <w:r w:rsidR="004D187D" w:rsidRPr="00D170A9">
        <w:rPr>
          <w:rFonts w:ascii="Arial" w:hAnsi="Arial" w:cs="Arial"/>
          <w:b/>
          <w:sz w:val="24"/>
          <w:szCs w:val="24"/>
        </w:rPr>
        <w:t xml:space="preserve"> </w:t>
      </w:r>
    </w:p>
    <w:p w14:paraId="5811C2E8" w14:textId="6F726B5E" w:rsidR="00D170A9" w:rsidRPr="00D170A9" w:rsidRDefault="00D170A9" w:rsidP="004D187D">
      <w:pPr>
        <w:widowControl w:val="0"/>
        <w:tabs>
          <w:tab w:val="left" w:pos="426"/>
          <w:tab w:val="left" w:pos="3000"/>
        </w:tabs>
        <w:ind w:firstLine="1985"/>
        <w:jc w:val="both"/>
        <w:rPr>
          <w:rFonts w:ascii="Arial" w:hAnsi="Arial" w:cs="Arial"/>
          <w:sz w:val="24"/>
          <w:szCs w:val="24"/>
        </w:rPr>
      </w:pPr>
      <w:r w:rsidRPr="00D170A9">
        <w:rPr>
          <w:rFonts w:ascii="Arial" w:hAnsi="Arial" w:cs="Arial"/>
          <w:sz w:val="24"/>
          <w:szCs w:val="24"/>
        </w:rPr>
        <w:t xml:space="preserve">Asimismo, asistieron la señora </w:t>
      </w:r>
      <w:r w:rsidRPr="0047166B">
        <w:rPr>
          <w:rFonts w:ascii="Arial" w:hAnsi="Arial" w:cs="Arial"/>
          <w:b/>
          <w:bCs/>
          <w:sz w:val="24"/>
          <w:szCs w:val="24"/>
        </w:rPr>
        <w:t>Hertz</w:t>
      </w:r>
      <w:r w:rsidRPr="00D170A9">
        <w:rPr>
          <w:rFonts w:ascii="Arial" w:hAnsi="Arial" w:cs="Arial"/>
          <w:sz w:val="24"/>
          <w:szCs w:val="24"/>
        </w:rPr>
        <w:t xml:space="preserve">, doña Carmen, en reemplazo del señor Hirsch, don Tomás; la señora </w:t>
      </w:r>
      <w:r w:rsidRPr="0047166B">
        <w:rPr>
          <w:rFonts w:ascii="Arial" w:hAnsi="Arial" w:cs="Arial"/>
          <w:b/>
          <w:bCs/>
          <w:sz w:val="24"/>
          <w:szCs w:val="24"/>
        </w:rPr>
        <w:t>Musante</w:t>
      </w:r>
      <w:r w:rsidRPr="00D170A9">
        <w:rPr>
          <w:rFonts w:ascii="Arial" w:hAnsi="Arial" w:cs="Arial"/>
          <w:sz w:val="24"/>
          <w:szCs w:val="24"/>
        </w:rPr>
        <w:t xml:space="preserve">, doña Camilia, y el señor </w:t>
      </w:r>
      <w:r w:rsidRPr="0047166B">
        <w:rPr>
          <w:rFonts w:ascii="Arial" w:hAnsi="Arial" w:cs="Arial"/>
          <w:b/>
          <w:bCs/>
          <w:sz w:val="24"/>
          <w:szCs w:val="24"/>
        </w:rPr>
        <w:t>Sulantay</w:t>
      </w:r>
      <w:r w:rsidRPr="00D170A9">
        <w:rPr>
          <w:rFonts w:ascii="Arial" w:hAnsi="Arial" w:cs="Arial"/>
          <w:sz w:val="24"/>
          <w:szCs w:val="24"/>
        </w:rPr>
        <w:t xml:space="preserve">, don Marco Antonio, en reemplazo del señor </w:t>
      </w:r>
      <w:r w:rsidR="0047166B" w:rsidRPr="00D170A9">
        <w:rPr>
          <w:rFonts w:ascii="Arial" w:hAnsi="Arial" w:cs="Arial"/>
          <w:sz w:val="24"/>
          <w:szCs w:val="24"/>
        </w:rPr>
        <w:t>Labbé</w:t>
      </w:r>
      <w:r w:rsidRPr="00D170A9">
        <w:rPr>
          <w:rFonts w:ascii="Arial" w:hAnsi="Arial" w:cs="Arial"/>
          <w:sz w:val="24"/>
          <w:szCs w:val="24"/>
        </w:rPr>
        <w:t>, don Cristián.</w:t>
      </w:r>
    </w:p>
    <w:p w14:paraId="13887DA3" w14:textId="38DBB9DB" w:rsidR="004D187D" w:rsidRDefault="004D187D" w:rsidP="005A7A53">
      <w:pPr>
        <w:widowControl w:val="0"/>
        <w:tabs>
          <w:tab w:val="left" w:pos="426"/>
          <w:tab w:val="left" w:pos="3000"/>
        </w:tabs>
        <w:rPr>
          <w:rFonts w:ascii="Arial" w:hAnsi="Arial" w:cs="Arial"/>
          <w:color w:val="FF0000"/>
          <w:sz w:val="24"/>
          <w:szCs w:val="24"/>
        </w:rPr>
      </w:pPr>
    </w:p>
    <w:p w14:paraId="6075E38B" w14:textId="5567CD8A" w:rsidR="006654A1" w:rsidRDefault="006654A1" w:rsidP="005A7A53">
      <w:pPr>
        <w:widowControl w:val="0"/>
        <w:tabs>
          <w:tab w:val="left" w:pos="426"/>
          <w:tab w:val="left" w:pos="3000"/>
        </w:tabs>
        <w:rPr>
          <w:rFonts w:ascii="Arial" w:hAnsi="Arial" w:cs="Arial"/>
          <w:color w:val="FF0000"/>
          <w:sz w:val="24"/>
          <w:szCs w:val="24"/>
        </w:rPr>
      </w:pPr>
    </w:p>
    <w:p w14:paraId="0A4502C6" w14:textId="625E81F4" w:rsidR="00301F10" w:rsidRDefault="00301F10" w:rsidP="005A7A53">
      <w:pPr>
        <w:widowControl w:val="0"/>
        <w:tabs>
          <w:tab w:val="left" w:pos="426"/>
          <w:tab w:val="left" w:pos="3000"/>
        </w:tabs>
        <w:rPr>
          <w:rFonts w:ascii="Arial" w:hAnsi="Arial" w:cs="Arial"/>
          <w:color w:val="FF0000"/>
          <w:sz w:val="24"/>
          <w:szCs w:val="24"/>
        </w:rPr>
      </w:pPr>
    </w:p>
    <w:p w14:paraId="5EAC4A2D" w14:textId="307707ED" w:rsidR="00301F10" w:rsidRPr="00C36951" w:rsidRDefault="009709BD" w:rsidP="005A7A53">
      <w:pPr>
        <w:widowControl w:val="0"/>
        <w:tabs>
          <w:tab w:val="left" w:pos="426"/>
          <w:tab w:val="left" w:pos="3000"/>
        </w:tabs>
        <w:rPr>
          <w:rFonts w:ascii="Arial" w:hAnsi="Arial" w:cs="Arial"/>
          <w:color w:val="FF0000"/>
          <w:sz w:val="24"/>
          <w:szCs w:val="24"/>
        </w:rPr>
      </w:pPr>
      <w:r>
        <w:rPr>
          <w:rFonts w:ascii="Arial" w:hAnsi="Arial" w:cs="Arial"/>
          <w:color w:val="FF0000"/>
          <w:sz w:val="24"/>
          <w:szCs w:val="24"/>
        </w:rPr>
        <w:t xml:space="preserve"> </w:t>
      </w:r>
    </w:p>
    <w:p w14:paraId="4EEE3AEE" w14:textId="55CA23F6" w:rsidR="004D187D" w:rsidRPr="00842056" w:rsidRDefault="004D187D" w:rsidP="005A7A53">
      <w:pPr>
        <w:widowControl w:val="0"/>
        <w:tabs>
          <w:tab w:val="left" w:pos="426"/>
          <w:tab w:val="left" w:pos="4820"/>
        </w:tabs>
        <w:spacing w:after="0" w:line="240" w:lineRule="auto"/>
        <w:ind w:left="3540"/>
        <w:jc w:val="center"/>
        <w:outlineLvl w:val="0"/>
        <w:rPr>
          <w:rFonts w:ascii="Arial" w:hAnsi="Arial" w:cs="Arial"/>
          <w:b/>
          <w:sz w:val="24"/>
          <w:szCs w:val="24"/>
        </w:rPr>
      </w:pPr>
      <w:r>
        <w:rPr>
          <w:noProof/>
          <w:lang w:eastAsia="es-CL"/>
        </w:rPr>
        <w:drawing>
          <wp:anchor distT="0" distB="0" distL="114300" distR="114300" simplePos="0" relativeHeight="251658247" behindDoc="0" locked="0" layoutInCell="1" allowOverlap="1" wp14:anchorId="6E0B88A4" wp14:editId="1DDFE11F">
            <wp:simplePos x="0" y="0"/>
            <wp:positionH relativeFrom="column">
              <wp:posOffset>3290570</wp:posOffset>
            </wp:positionH>
            <wp:positionV relativeFrom="paragraph">
              <wp:posOffset>6828155</wp:posOffset>
            </wp:positionV>
            <wp:extent cx="2879725" cy="1915160"/>
            <wp:effectExtent l="0" t="0" r="0" b="0"/>
            <wp:wrapNone/>
            <wp:docPr id="12"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8246" behindDoc="0" locked="0" layoutInCell="1" allowOverlap="1" wp14:anchorId="6ADD1EA6" wp14:editId="3FEDA444">
            <wp:simplePos x="0" y="0"/>
            <wp:positionH relativeFrom="column">
              <wp:posOffset>3290570</wp:posOffset>
            </wp:positionH>
            <wp:positionV relativeFrom="paragraph">
              <wp:posOffset>6828155</wp:posOffset>
            </wp:positionV>
            <wp:extent cx="2879725" cy="1915160"/>
            <wp:effectExtent l="0" t="0" r="0" b="0"/>
            <wp:wrapNone/>
            <wp:docPr id="11" name="Imagen 4"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8245" behindDoc="0" locked="0" layoutInCell="1" allowOverlap="1" wp14:anchorId="1AC39627" wp14:editId="5C641AA7">
            <wp:simplePos x="0" y="0"/>
            <wp:positionH relativeFrom="column">
              <wp:posOffset>3290570</wp:posOffset>
            </wp:positionH>
            <wp:positionV relativeFrom="paragraph">
              <wp:posOffset>6828155</wp:posOffset>
            </wp:positionV>
            <wp:extent cx="2879725" cy="1915160"/>
            <wp:effectExtent l="0" t="0" r="0" b="0"/>
            <wp:wrapNone/>
            <wp:docPr id="5"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8244" behindDoc="0" locked="0" layoutInCell="1" allowOverlap="1" wp14:anchorId="075F5343" wp14:editId="6F09D59A">
            <wp:simplePos x="0" y="0"/>
            <wp:positionH relativeFrom="column">
              <wp:posOffset>3290570</wp:posOffset>
            </wp:positionH>
            <wp:positionV relativeFrom="paragraph">
              <wp:posOffset>6828155</wp:posOffset>
            </wp:positionV>
            <wp:extent cx="2879725" cy="1915160"/>
            <wp:effectExtent l="0" t="0" r="0" b="0"/>
            <wp:wrapNone/>
            <wp:docPr id="6"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8243" behindDoc="0" locked="0" layoutInCell="1" allowOverlap="1" wp14:anchorId="675471D9" wp14:editId="2DA08A3E">
            <wp:simplePos x="0" y="0"/>
            <wp:positionH relativeFrom="column">
              <wp:posOffset>4255135</wp:posOffset>
            </wp:positionH>
            <wp:positionV relativeFrom="paragraph">
              <wp:posOffset>6736080</wp:posOffset>
            </wp:positionV>
            <wp:extent cx="2878455" cy="1916430"/>
            <wp:effectExtent l="0" t="0" r="0" b="0"/>
            <wp:wrapNone/>
            <wp:docPr id="7" name="Imagen 8"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8242" behindDoc="0" locked="0" layoutInCell="1" allowOverlap="1" wp14:anchorId="02E44265" wp14:editId="09D3D651">
            <wp:simplePos x="0" y="0"/>
            <wp:positionH relativeFrom="column">
              <wp:posOffset>4255135</wp:posOffset>
            </wp:positionH>
            <wp:positionV relativeFrom="paragraph">
              <wp:posOffset>6736080</wp:posOffset>
            </wp:positionV>
            <wp:extent cx="2878455" cy="1916430"/>
            <wp:effectExtent l="0" t="0" r="0" b="0"/>
            <wp:wrapNone/>
            <wp:docPr id="8"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8241" behindDoc="0" locked="0" layoutInCell="1" allowOverlap="1" wp14:anchorId="1ED188B1" wp14:editId="6775BFA9">
            <wp:simplePos x="0" y="0"/>
            <wp:positionH relativeFrom="column">
              <wp:posOffset>4255135</wp:posOffset>
            </wp:positionH>
            <wp:positionV relativeFrom="paragraph">
              <wp:posOffset>6736080</wp:posOffset>
            </wp:positionV>
            <wp:extent cx="2878455" cy="1916430"/>
            <wp:effectExtent l="0" t="0" r="0" b="0"/>
            <wp:wrapNone/>
            <wp:docPr id="9"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8240" behindDoc="0" locked="0" layoutInCell="1" allowOverlap="1" wp14:anchorId="2B46B164" wp14:editId="52101634">
            <wp:simplePos x="0" y="0"/>
            <wp:positionH relativeFrom="column">
              <wp:posOffset>4255135</wp:posOffset>
            </wp:positionH>
            <wp:positionV relativeFrom="paragraph">
              <wp:posOffset>6736080</wp:posOffset>
            </wp:positionV>
            <wp:extent cx="2878455" cy="1916430"/>
            <wp:effectExtent l="0" t="0" r="0" b="0"/>
            <wp:wrapNone/>
            <wp:docPr id="10"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sidRPr="00842056">
        <w:rPr>
          <w:rFonts w:ascii="Arial" w:hAnsi="Arial" w:cs="Arial"/>
          <w:b/>
          <w:sz w:val="24"/>
          <w:szCs w:val="24"/>
        </w:rPr>
        <w:t>Pedro N. Muga Ramírez</w:t>
      </w:r>
    </w:p>
    <w:p w14:paraId="125615A9" w14:textId="46D273D3" w:rsidR="005033DB" w:rsidRDefault="004D187D" w:rsidP="005A7A53">
      <w:pPr>
        <w:widowControl w:val="0"/>
        <w:tabs>
          <w:tab w:val="left" w:pos="426"/>
          <w:tab w:val="left" w:pos="4820"/>
        </w:tabs>
        <w:spacing w:after="0" w:line="240" w:lineRule="auto"/>
        <w:ind w:left="3540"/>
        <w:jc w:val="center"/>
        <w:rPr>
          <w:rFonts w:ascii="Courier New" w:hAnsi="Courier New" w:cs="Courier New"/>
          <w:sz w:val="24"/>
          <w:szCs w:val="24"/>
        </w:rPr>
      </w:pPr>
      <w:r w:rsidRPr="00842056">
        <w:rPr>
          <w:rFonts w:ascii="Arial" w:hAnsi="Arial" w:cs="Arial"/>
          <w:sz w:val="24"/>
          <w:szCs w:val="24"/>
        </w:rPr>
        <w:t>Abogado, Secretario de la Comisión</w:t>
      </w:r>
    </w:p>
    <w:sectPr w:rsidR="005033DB" w:rsidSect="00DD1186">
      <w:headerReference w:type="default" r:id="rId12"/>
      <w:footerReference w:type="default" r:id="rId13"/>
      <w:pgSz w:w="12242" w:h="18722" w:code="14"/>
      <w:pgMar w:top="2268" w:right="1469" w:bottom="1701" w:left="1985"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5A99C" w14:textId="77777777" w:rsidR="00EF3019" w:rsidRDefault="00EF3019" w:rsidP="00C216E3">
      <w:pPr>
        <w:spacing w:after="0" w:line="240" w:lineRule="auto"/>
      </w:pPr>
      <w:r>
        <w:separator/>
      </w:r>
    </w:p>
  </w:endnote>
  <w:endnote w:type="continuationSeparator" w:id="0">
    <w:p w14:paraId="7E3E7464" w14:textId="77777777" w:rsidR="00EF3019" w:rsidRDefault="00EF3019" w:rsidP="00C216E3">
      <w:pPr>
        <w:spacing w:after="0" w:line="240" w:lineRule="auto"/>
      </w:pPr>
      <w:r>
        <w:continuationSeparator/>
      </w:r>
    </w:p>
  </w:endnote>
  <w:endnote w:type="continuationNotice" w:id="1">
    <w:p w14:paraId="627AB1EA" w14:textId="77777777" w:rsidR="00EF3019" w:rsidRDefault="00EF3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DE6C" w14:textId="55BADCE2" w:rsidR="00493F68" w:rsidRDefault="00493F68">
    <w:pPr>
      <w:pStyle w:val="Piedepgina"/>
      <w:jc w:val="center"/>
    </w:pPr>
  </w:p>
  <w:p w14:paraId="7B1EF0CB" w14:textId="77777777" w:rsidR="00493F68" w:rsidRDefault="00493F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FE38B" w14:textId="77777777" w:rsidR="00EF3019" w:rsidRDefault="00EF3019" w:rsidP="00C216E3">
      <w:pPr>
        <w:spacing w:after="0" w:line="240" w:lineRule="auto"/>
      </w:pPr>
      <w:r>
        <w:separator/>
      </w:r>
    </w:p>
  </w:footnote>
  <w:footnote w:type="continuationSeparator" w:id="0">
    <w:p w14:paraId="6618CFFC" w14:textId="77777777" w:rsidR="00EF3019" w:rsidRDefault="00EF3019" w:rsidP="00C216E3">
      <w:pPr>
        <w:spacing w:after="0" w:line="240" w:lineRule="auto"/>
      </w:pPr>
      <w:r>
        <w:continuationSeparator/>
      </w:r>
    </w:p>
  </w:footnote>
  <w:footnote w:type="continuationNotice" w:id="1">
    <w:p w14:paraId="6C36CAD5" w14:textId="77777777" w:rsidR="00EF3019" w:rsidRDefault="00EF30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63210281" w:displacedByCustomXml="next"/>
  <w:sdt>
    <w:sdtPr>
      <w:rPr>
        <w:kern w:val="0"/>
        <w14:ligatures w14:val="none"/>
      </w:rPr>
      <w:id w:val="617959404"/>
      <w:docPartObj>
        <w:docPartGallery w:val="Page Numbers (Top of Page)"/>
        <w:docPartUnique/>
      </w:docPartObj>
    </w:sdtPr>
    <w:sdtContent>
      <w:p w14:paraId="10A1192E" w14:textId="7F032F65" w:rsidR="00493F68" w:rsidRPr="008D495B" w:rsidRDefault="00493F68" w:rsidP="002473A6">
        <w:pPr>
          <w:tabs>
            <w:tab w:val="center" w:pos="709"/>
          </w:tabs>
          <w:spacing w:after="0" w:line="240" w:lineRule="auto"/>
          <w:ind w:left="-851" w:firstLine="709"/>
          <w:jc w:val="both"/>
          <w:rPr>
            <w:rFonts w:ascii="Calibri" w:eastAsia="Calibri" w:hAnsi="Calibri" w:cs="Times New Roman"/>
            <w:kern w:val="0"/>
            <w:sz w:val="18"/>
            <w:szCs w:val="18"/>
            <w14:ligatures w14:val="none"/>
          </w:rPr>
        </w:pPr>
      </w:p>
      <w:bookmarkEnd w:id="2"/>
      <w:p w14:paraId="0F4FB0C9" w14:textId="6A3973F3" w:rsidR="00493F68" w:rsidRPr="008D495B" w:rsidRDefault="00493F68" w:rsidP="008D495B">
        <w:pPr>
          <w:tabs>
            <w:tab w:val="center" w:pos="4419"/>
            <w:tab w:val="right" w:pos="8838"/>
          </w:tabs>
          <w:spacing w:after="0" w:line="240" w:lineRule="auto"/>
          <w:ind w:firstLine="2835"/>
          <w:jc w:val="right"/>
          <w:rPr>
            <w:kern w:val="0"/>
            <w14:ligatures w14:val="none"/>
          </w:rPr>
        </w:pPr>
        <w:r w:rsidRPr="008D495B">
          <w:rPr>
            <w:kern w:val="0"/>
            <w14:ligatures w14:val="none"/>
          </w:rPr>
          <w:fldChar w:fldCharType="begin"/>
        </w:r>
        <w:r w:rsidRPr="008D495B">
          <w:rPr>
            <w:kern w:val="0"/>
            <w14:ligatures w14:val="none"/>
          </w:rPr>
          <w:instrText>PAGE   \* MERGEFORMAT</w:instrText>
        </w:r>
        <w:r w:rsidRPr="008D495B">
          <w:rPr>
            <w:kern w:val="0"/>
            <w14:ligatures w14:val="none"/>
          </w:rPr>
          <w:fldChar w:fldCharType="separate"/>
        </w:r>
        <w:r w:rsidR="005A7A53">
          <w:rPr>
            <w:noProof/>
            <w:kern w:val="0"/>
            <w14:ligatures w14:val="none"/>
          </w:rPr>
          <w:t>8</w:t>
        </w:r>
        <w:r w:rsidRPr="008D495B">
          <w:rPr>
            <w:kern w:val="0"/>
            <w14:ligatures w14:val="none"/>
          </w:rPr>
          <w:fldChar w:fldCharType="end"/>
        </w:r>
      </w:p>
    </w:sdtContent>
  </w:sdt>
  <w:p w14:paraId="7F3DD5E6" w14:textId="77777777" w:rsidR="00493F68" w:rsidRPr="008D495B" w:rsidRDefault="00493F68" w:rsidP="008D495B">
    <w:pPr>
      <w:tabs>
        <w:tab w:val="center" w:pos="4419"/>
        <w:tab w:val="right" w:pos="8838"/>
      </w:tabs>
      <w:spacing w:after="0" w:line="240" w:lineRule="auto"/>
      <w:ind w:firstLine="2835"/>
      <w:jc w:val="both"/>
      <w:rPr>
        <w:kern w:val="0"/>
        <w14:ligatures w14:val="none"/>
      </w:rPr>
    </w:pPr>
  </w:p>
  <w:p w14:paraId="6668EF9F" w14:textId="77777777" w:rsidR="00493F68" w:rsidRDefault="00493F68">
    <w:pPr>
      <w:pStyle w:val="Encabezado"/>
    </w:pPr>
  </w:p>
</w:hdr>
</file>

<file path=word/intelligence2.xml><?xml version="1.0" encoding="utf-8"?>
<int2:intelligence xmlns:int2="http://schemas.microsoft.com/office/intelligence/2020/intelligence" xmlns:oel="http://schemas.microsoft.com/office/2019/extlst">
  <int2:observations>
    <int2:textHash int2:hashCode="qbzmkiJisiA9J2" int2:id="xkVXkWD7">
      <int2:state int2:value="Rejected" int2:type="AugLoop_Text_Critique"/>
    </int2:textHash>
    <int2:bookmark int2:bookmarkName="_Int_wsSx2CS6" int2:invalidationBookmarkName="" int2:hashCode="xtJrkJ6qiT0IWD" int2:id="T7IegO7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33B3"/>
    <w:multiLevelType w:val="hybridMultilevel"/>
    <w:tmpl w:val="FE4681EC"/>
    <w:lvl w:ilvl="0" w:tplc="A1FCACD8">
      <w:start w:val="1"/>
      <w:numFmt w:val="decimal"/>
      <w:lvlText w:val="%1)"/>
      <w:lvlJc w:val="left"/>
      <w:pPr>
        <w:ind w:left="720" w:hanging="360"/>
      </w:pPr>
      <w:rPr>
        <w:rFonts w:ascii="Courier New" w:hAnsi="Courier New" w:cs="Courier New" w:hint="default"/>
        <w:b w:val="0"/>
        <w:bC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E18C0"/>
    <w:multiLevelType w:val="hybridMultilevel"/>
    <w:tmpl w:val="A82AD53E"/>
    <w:lvl w:ilvl="0" w:tplc="DE2857E0">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33708C9"/>
    <w:multiLevelType w:val="hybridMultilevel"/>
    <w:tmpl w:val="3D1CB782"/>
    <w:lvl w:ilvl="0" w:tplc="CA98A1A4">
      <w:start w:val="1"/>
      <w:numFmt w:val="upperRoman"/>
      <w:lvlText w:val="%1."/>
      <w:lvlJc w:val="left"/>
      <w:pPr>
        <w:ind w:left="820" w:hanging="483"/>
        <w:jc w:val="right"/>
      </w:pPr>
      <w:rPr>
        <w:rFonts w:ascii="Arial" w:eastAsia="Arial" w:hAnsi="Arial" w:cs="Arial" w:hint="default"/>
        <w:b w:val="0"/>
        <w:bCs w:val="0"/>
        <w:i w:val="0"/>
        <w:iCs w:val="0"/>
        <w:spacing w:val="-1"/>
        <w:w w:val="100"/>
        <w:sz w:val="22"/>
        <w:szCs w:val="22"/>
        <w:lang w:val="es-ES" w:eastAsia="en-US" w:bidi="ar-SA"/>
      </w:rPr>
    </w:lvl>
    <w:lvl w:ilvl="1" w:tplc="9AD8F946">
      <w:start w:val="1"/>
      <w:numFmt w:val="lowerLetter"/>
      <w:lvlText w:val="%2)"/>
      <w:lvlJc w:val="left"/>
      <w:pPr>
        <w:ind w:left="820" w:hanging="360"/>
      </w:pPr>
      <w:rPr>
        <w:rFonts w:ascii="Arial" w:eastAsia="Arial" w:hAnsi="Arial" w:cs="Arial" w:hint="default"/>
        <w:b w:val="0"/>
        <w:bCs w:val="0"/>
        <w:i w:val="0"/>
        <w:iCs w:val="0"/>
        <w:spacing w:val="-1"/>
        <w:w w:val="100"/>
        <w:sz w:val="22"/>
        <w:szCs w:val="22"/>
        <w:lang w:val="es-ES" w:eastAsia="en-US" w:bidi="ar-SA"/>
      </w:rPr>
    </w:lvl>
    <w:lvl w:ilvl="2" w:tplc="89306FAE">
      <w:numFmt w:val="bullet"/>
      <w:lvlText w:val="•"/>
      <w:lvlJc w:val="left"/>
      <w:pPr>
        <w:ind w:left="2504" w:hanging="360"/>
      </w:pPr>
      <w:rPr>
        <w:rFonts w:hint="default"/>
        <w:lang w:val="es-ES" w:eastAsia="en-US" w:bidi="ar-SA"/>
      </w:rPr>
    </w:lvl>
    <w:lvl w:ilvl="3" w:tplc="F970D89A">
      <w:numFmt w:val="bullet"/>
      <w:lvlText w:val="•"/>
      <w:lvlJc w:val="left"/>
      <w:pPr>
        <w:ind w:left="3346" w:hanging="360"/>
      </w:pPr>
      <w:rPr>
        <w:rFonts w:hint="default"/>
        <w:lang w:val="es-ES" w:eastAsia="en-US" w:bidi="ar-SA"/>
      </w:rPr>
    </w:lvl>
    <w:lvl w:ilvl="4" w:tplc="16E22266">
      <w:numFmt w:val="bullet"/>
      <w:lvlText w:val="•"/>
      <w:lvlJc w:val="left"/>
      <w:pPr>
        <w:ind w:left="4188" w:hanging="360"/>
      </w:pPr>
      <w:rPr>
        <w:rFonts w:hint="default"/>
        <w:lang w:val="es-ES" w:eastAsia="en-US" w:bidi="ar-SA"/>
      </w:rPr>
    </w:lvl>
    <w:lvl w:ilvl="5" w:tplc="1F66FF18">
      <w:numFmt w:val="bullet"/>
      <w:lvlText w:val="•"/>
      <w:lvlJc w:val="left"/>
      <w:pPr>
        <w:ind w:left="5030" w:hanging="360"/>
      </w:pPr>
      <w:rPr>
        <w:rFonts w:hint="default"/>
        <w:lang w:val="es-ES" w:eastAsia="en-US" w:bidi="ar-SA"/>
      </w:rPr>
    </w:lvl>
    <w:lvl w:ilvl="6" w:tplc="CD584212">
      <w:numFmt w:val="bullet"/>
      <w:lvlText w:val="•"/>
      <w:lvlJc w:val="left"/>
      <w:pPr>
        <w:ind w:left="5872" w:hanging="360"/>
      </w:pPr>
      <w:rPr>
        <w:rFonts w:hint="default"/>
        <w:lang w:val="es-ES" w:eastAsia="en-US" w:bidi="ar-SA"/>
      </w:rPr>
    </w:lvl>
    <w:lvl w:ilvl="7" w:tplc="072CA424">
      <w:numFmt w:val="bullet"/>
      <w:lvlText w:val="•"/>
      <w:lvlJc w:val="left"/>
      <w:pPr>
        <w:ind w:left="6714" w:hanging="360"/>
      </w:pPr>
      <w:rPr>
        <w:rFonts w:hint="default"/>
        <w:lang w:val="es-ES" w:eastAsia="en-US" w:bidi="ar-SA"/>
      </w:rPr>
    </w:lvl>
    <w:lvl w:ilvl="8" w:tplc="6C300B5E">
      <w:numFmt w:val="bullet"/>
      <w:lvlText w:val="•"/>
      <w:lvlJc w:val="left"/>
      <w:pPr>
        <w:ind w:left="7556" w:hanging="360"/>
      </w:pPr>
      <w:rPr>
        <w:rFonts w:hint="default"/>
        <w:lang w:val="es-ES" w:eastAsia="en-US" w:bidi="ar-SA"/>
      </w:rPr>
    </w:lvl>
  </w:abstractNum>
  <w:abstractNum w:abstractNumId="3" w15:restartNumberingAfterBreak="0">
    <w:nsid w:val="45700AB0"/>
    <w:multiLevelType w:val="hybridMultilevel"/>
    <w:tmpl w:val="A0B6F370"/>
    <w:lvl w:ilvl="0" w:tplc="340A0011">
      <w:start w:val="1"/>
      <w:numFmt w:val="decimal"/>
      <w:lvlText w:val="%1)"/>
      <w:lvlJc w:val="left"/>
      <w:pPr>
        <w:ind w:left="3285" w:hanging="45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4C35634B"/>
    <w:multiLevelType w:val="hybridMultilevel"/>
    <w:tmpl w:val="FE4681EC"/>
    <w:lvl w:ilvl="0" w:tplc="A1FCACD8">
      <w:start w:val="1"/>
      <w:numFmt w:val="decimal"/>
      <w:lvlText w:val="%1)"/>
      <w:lvlJc w:val="left"/>
      <w:pPr>
        <w:ind w:left="720" w:hanging="360"/>
      </w:pPr>
      <w:rPr>
        <w:rFonts w:ascii="Courier New" w:hAnsi="Courier New" w:cs="Courier New" w:hint="default"/>
        <w:b w:val="0"/>
        <w:bC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A77F32"/>
    <w:multiLevelType w:val="hybridMultilevel"/>
    <w:tmpl w:val="92BCC1D8"/>
    <w:lvl w:ilvl="0" w:tplc="70B42DEE">
      <w:start w:val="1"/>
      <w:numFmt w:val="upp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6" w15:restartNumberingAfterBreak="0">
    <w:nsid w:val="589E6059"/>
    <w:multiLevelType w:val="hybridMultilevel"/>
    <w:tmpl w:val="4B9E456E"/>
    <w:lvl w:ilvl="0" w:tplc="646884CE">
      <w:start w:val="1"/>
      <w:numFmt w:val="decimal"/>
      <w:lvlText w:val="%1."/>
      <w:lvlJc w:val="left"/>
      <w:pPr>
        <w:ind w:left="3285" w:hanging="45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64A727F9"/>
    <w:multiLevelType w:val="hybridMultilevel"/>
    <w:tmpl w:val="A0B6F370"/>
    <w:lvl w:ilvl="0" w:tplc="FFFFFFFF">
      <w:start w:val="1"/>
      <w:numFmt w:val="decimal"/>
      <w:lvlText w:val="%1)"/>
      <w:lvlJc w:val="left"/>
      <w:pPr>
        <w:ind w:left="3285" w:hanging="450"/>
      </w:pPr>
      <w:rPr>
        <w:rFonts w:hint="default"/>
        <w:b/>
        <w:bCs/>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8" w15:restartNumberingAfterBreak="0">
    <w:nsid w:val="6DA11B4D"/>
    <w:multiLevelType w:val="hybridMultilevel"/>
    <w:tmpl w:val="D5720898"/>
    <w:lvl w:ilvl="0" w:tplc="F1A4A3C4">
      <w:start w:val="1"/>
      <w:numFmt w:val="decimal"/>
      <w:lvlText w:val="%1."/>
      <w:lvlJc w:val="left"/>
      <w:pPr>
        <w:ind w:left="3529" w:hanging="705"/>
      </w:pPr>
      <w:rPr>
        <w:rFonts w:hint="default"/>
        <w:b/>
        <w:bCs/>
      </w:rPr>
    </w:lvl>
    <w:lvl w:ilvl="1" w:tplc="340A0019" w:tentative="1">
      <w:start w:val="1"/>
      <w:numFmt w:val="lowerLetter"/>
      <w:lvlText w:val="%2."/>
      <w:lvlJc w:val="left"/>
      <w:pPr>
        <w:ind w:left="3904" w:hanging="360"/>
      </w:pPr>
    </w:lvl>
    <w:lvl w:ilvl="2" w:tplc="340A001B" w:tentative="1">
      <w:start w:val="1"/>
      <w:numFmt w:val="lowerRoman"/>
      <w:lvlText w:val="%3."/>
      <w:lvlJc w:val="right"/>
      <w:pPr>
        <w:ind w:left="4624" w:hanging="180"/>
      </w:pPr>
    </w:lvl>
    <w:lvl w:ilvl="3" w:tplc="340A000F" w:tentative="1">
      <w:start w:val="1"/>
      <w:numFmt w:val="decimal"/>
      <w:lvlText w:val="%4."/>
      <w:lvlJc w:val="left"/>
      <w:pPr>
        <w:ind w:left="5344" w:hanging="360"/>
      </w:pPr>
    </w:lvl>
    <w:lvl w:ilvl="4" w:tplc="340A0019" w:tentative="1">
      <w:start w:val="1"/>
      <w:numFmt w:val="lowerLetter"/>
      <w:lvlText w:val="%5."/>
      <w:lvlJc w:val="left"/>
      <w:pPr>
        <w:ind w:left="6064" w:hanging="360"/>
      </w:pPr>
    </w:lvl>
    <w:lvl w:ilvl="5" w:tplc="340A001B" w:tentative="1">
      <w:start w:val="1"/>
      <w:numFmt w:val="lowerRoman"/>
      <w:lvlText w:val="%6."/>
      <w:lvlJc w:val="right"/>
      <w:pPr>
        <w:ind w:left="6784" w:hanging="180"/>
      </w:pPr>
    </w:lvl>
    <w:lvl w:ilvl="6" w:tplc="340A000F" w:tentative="1">
      <w:start w:val="1"/>
      <w:numFmt w:val="decimal"/>
      <w:lvlText w:val="%7."/>
      <w:lvlJc w:val="left"/>
      <w:pPr>
        <w:ind w:left="7504" w:hanging="360"/>
      </w:pPr>
    </w:lvl>
    <w:lvl w:ilvl="7" w:tplc="340A0019" w:tentative="1">
      <w:start w:val="1"/>
      <w:numFmt w:val="lowerLetter"/>
      <w:lvlText w:val="%8."/>
      <w:lvlJc w:val="left"/>
      <w:pPr>
        <w:ind w:left="8224" w:hanging="360"/>
      </w:pPr>
    </w:lvl>
    <w:lvl w:ilvl="8" w:tplc="340A001B" w:tentative="1">
      <w:start w:val="1"/>
      <w:numFmt w:val="lowerRoman"/>
      <w:lvlText w:val="%9."/>
      <w:lvlJc w:val="right"/>
      <w:pPr>
        <w:ind w:left="8944" w:hanging="180"/>
      </w:pPr>
    </w:lvl>
  </w:abstractNum>
  <w:abstractNum w:abstractNumId="9" w15:restartNumberingAfterBreak="0">
    <w:nsid w:val="783C71D1"/>
    <w:multiLevelType w:val="hybridMultilevel"/>
    <w:tmpl w:val="EDF6AB1A"/>
    <w:lvl w:ilvl="0" w:tplc="BD60C05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972019">
    <w:abstractNumId w:val="5"/>
  </w:num>
  <w:num w:numId="2" w16cid:durableId="1245602334">
    <w:abstractNumId w:val="8"/>
  </w:num>
  <w:num w:numId="3" w16cid:durableId="891966474">
    <w:abstractNumId w:val="6"/>
  </w:num>
  <w:num w:numId="4" w16cid:durableId="824779674">
    <w:abstractNumId w:val="1"/>
  </w:num>
  <w:num w:numId="5" w16cid:durableId="1041518253">
    <w:abstractNumId w:val="9"/>
  </w:num>
  <w:num w:numId="6" w16cid:durableId="2076662464">
    <w:abstractNumId w:val="2"/>
  </w:num>
  <w:num w:numId="7" w16cid:durableId="1431196049">
    <w:abstractNumId w:val="3"/>
  </w:num>
  <w:num w:numId="8" w16cid:durableId="1091972710">
    <w:abstractNumId w:val="7"/>
  </w:num>
  <w:num w:numId="9" w16cid:durableId="690422835">
    <w:abstractNumId w:val="4"/>
  </w:num>
  <w:num w:numId="10" w16cid:durableId="108857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B"/>
    <w:rsid w:val="000206BB"/>
    <w:rsid w:val="00023561"/>
    <w:rsid w:val="000320EE"/>
    <w:rsid w:val="00032559"/>
    <w:rsid w:val="00037D7B"/>
    <w:rsid w:val="00054685"/>
    <w:rsid w:val="0005593E"/>
    <w:rsid w:val="00060B02"/>
    <w:rsid w:val="00060E73"/>
    <w:rsid w:val="00065785"/>
    <w:rsid w:val="00067007"/>
    <w:rsid w:val="00074706"/>
    <w:rsid w:val="00076069"/>
    <w:rsid w:val="00077D68"/>
    <w:rsid w:val="00080B4E"/>
    <w:rsid w:val="0009043A"/>
    <w:rsid w:val="000A3331"/>
    <w:rsid w:val="000B48DF"/>
    <w:rsid w:val="000D1657"/>
    <w:rsid w:val="000D313F"/>
    <w:rsid w:val="000E76F6"/>
    <w:rsid w:val="000F6A4B"/>
    <w:rsid w:val="000F7F17"/>
    <w:rsid w:val="0010025E"/>
    <w:rsid w:val="00102FA6"/>
    <w:rsid w:val="0010478B"/>
    <w:rsid w:val="001077BF"/>
    <w:rsid w:val="00110B69"/>
    <w:rsid w:val="001120A5"/>
    <w:rsid w:val="001133D1"/>
    <w:rsid w:val="0012117C"/>
    <w:rsid w:val="001237F9"/>
    <w:rsid w:val="001271FF"/>
    <w:rsid w:val="00132F6B"/>
    <w:rsid w:val="00142E6F"/>
    <w:rsid w:val="00145AD4"/>
    <w:rsid w:val="00146FCE"/>
    <w:rsid w:val="001564B6"/>
    <w:rsid w:val="00161F65"/>
    <w:rsid w:val="00162569"/>
    <w:rsid w:val="001677BA"/>
    <w:rsid w:val="001777A2"/>
    <w:rsid w:val="001802CA"/>
    <w:rsid w:val="00181D82"/>
    <w:rsid w:val="001844E1"/>
    <w:rsid w:val="00187E08"/>
    <w:rsid w:val="001924BE"/>
    <w:rsid w:val="001A69D1"/>
    <w:rsid w:val="001B2088"/>
    <w:rsid w:val="001B54BA"/>
    <w:rsid w:val="001B5D5F"/>
    <w:rsid w:val="001C1437"/>
    <w:rsid w:val="001C173E"/>
    <w:rsid w:val="001C184A"/>
    <w:rsid w:val="001C6AFD"/>
    <w:rsid w:val="001D19D8"/>
    <w:rsid w:val="001D27D1"/>
    <w:rsid w:val="001D2D98"/>
    <w:rsid w:val="001D39D2"/>
    <w:rsid w:val="001D405F"/>
    <w:rsid w:val="001D472F"/>
    <w:rsid w:val="001D63A9"/>
    <w:rsid w:val="001D6613"/>
    <w:rsid w:val="001F532D"/>
    <w:rsid w:val="00200A69"/>
    <w:rsid w:val="00203231"/>
    <w:rsid w:val="00206C22"/>
    <w:rsid w:val="00210B96"/>
    <w:rsid w:val="00226CE3"/>
    <w:rsid w:val="0023468F"/>
    <w:rsid w:val="00234C63"/>
    <w:rsid w:val="002372BA"/>
    <w:rsid w:val="0024044E"/>
    <w:rsid w:val="002469C5"/>
    <w:rsid w:val="002473A6"/>
    <w:rsid w:val="00247BA6"/>
    <w:rsid w:val="00250B71"/>
    <w:rsid w:val="00252F03"/>
    <w:rsid w:val="0025357C"/>
    <w:rsid w:val="0025682E"/>
    <w:rsid w:val="00267F40"/>
    <w:rsid w:val="00277C99"/>
    <w:rsid w:val="002815A5"/>
    <w:rsid w:val="0028305B"/>
    <w:rsid w:val="0028621B"/>
    <w:rsid w:val="002B0849"/>
    <w:rsid w:val="002B25DA"/>
    <w:rsid w:val="002B6FB1"/>
    <w:rsid w:val="002C6057"/>
    <w:rsid w:val="002C60BC"/>
    <w:rsid w:val="002C62BF"/>
    <w:rsid w:val="002C6536"/>
    <w:rsid w:val="002C735E"/>
    <w:rsid w:val="002D2107"/>
    <w:rsid w:val="002E02D5"/>
    <w:rsid w:val="002E1984"/>
    <w:rsid w:val="002E4043"/>
    <w:rsid w:val="002E4402"/>
    <w:rsid w:val="002F0709"/>
    <w:rsid w:val="002F3A7E"/>
    <w:rsid w:val="002F7421"/>
    <w:rsid w:val="00301F10"/>
    <w:rsid w:val="0031330D"/>
    <w:rsid w:val="00313A46"/>
    <w:rsid w:val="00313E22"/>
    <w:rsid w:val="0031571B"/>
    <w:rsid w:val="00337261"/>
    <w:rsid w:val="003471C0"/>
    <w:rsid w:val="00357FD2"/>
    <w:rsid w:val="00360680"/>
    <w:rsid w:val="003637B3"/>
    <w:rsid w:val="00370449"/>
    <w:rsid w:val="00392B59"/>
    <w:rsid w:val="003930A6"/>
    <w:rsid w:val="003A0512"/>
    <w:rsid w:val="003A6688"/>
    <w:rsid w:val="003B156B"/>
    <w:rsid w:val="003B3F44"/>
    <w:rsid w:val="003C0CFB"/>
    <w:rsid w:val="003C11AC"/>
    <w:rsid w:val="003C54DD"/>
    <w:rsid w:val="003D41DF"/>
    <w:rsid w:val="003D4881"/>
    <w:rsid w:val="003D71A1"/>
    <w:rsid w:val="003E479A"/>
    <w:rsid w:val="003F03FC"/>
    <w:rsid w:val="003F174B"/>
    <w:rsid w:val="003F19BE"/>
    <w:rsid w:val="00411CAA"/>
    <w:rsid w:val="00411EBF"/>
    <w:rsid w:val="00413786"/>
    <w:rsid w:val="00417068"/>
    <w:rsid w:val="00421C68"/>
    <w:rsid w:val="00421FAC"/>
    <w:rsid w:val="004244BF"/>
    <w:rsid w:val="0042582D"/>
    <w:rsid w:val="004258AC"/>
    <w:rsid w:val="00427B55"/>
    <w:rsid w:val="004401FD"/>
    <w:rsid w:val="004407A9"/>
    <w:rsid w:val="004443D1"/>
    <w:rsid w:val="00446BC1"/>
    <w:rsid w:val="004508A2"/>
    <w:rsid w:val="004538C1"/>
    <w:rsid w:val="00463C07"/>
    <w:rsid w:val="00463E3B"/>
    <w:rsid w:val="0047166B"/>
    <w:rsid w:val="00484F9C"/>
    <w:rsid w:val="00484FA7"/>
    <w:rsid w:val="00486D5C"/>
    <w:rsid w:val="004875EA"/>
    <w:rsid w:val="00493F68"/>
    <w:rsid w:val="004A40CE"/>
    <w:rsid w:val="004A7711"/>
    <w:rsid w:val="004B2D98"/>
    <w:rsid w:val="004B5BA0"/>
    <w:rsid w:val="004C0F07"/>
    <w:rsid w:val="004C28C8"/>
    <w:rsid w:val="004C29BF"/>
    <w:rsid w:val="004C426F"/>
    <w:rsid w:val="004C541C"/>
    <w:rsid w:val="004C7613"/>
    <w:rsid w:val="004D04C1"/>
    <w:rsid w:val="004D187D"/>
    <w:rsid w:val="004D33AA"/>
    <w:rsid w:val="004E4B8B"/>
    <w:rsid w:val="004E4BA5"/>
    <w:rsid w:val="004E5333"/>
    <w:rsid w:val="004F312E"/>
    <w:rsid w:val="004F6D40"/>
    <w:rsid w:val="005015FA"/>
    <w:rsid w:val="005019D7"/>
    <w:rsid w:val="0050258B"/>
    <w:rsid w:val="005033DB"/>
    <w:rsid w:val="005178CD"/>
    <w:rsid w:val="00521DF1"/>
    <w:rsid w:val="00522BF0"/>
    <w:rsid w:val="00524FCF"/>
    <w:rsid w:val="005315FD"/>
    <w:rsid w:val="00533AA5"/>
    <w:rsid w:val="0053730D"/>
    <w:rsid w:val="00540241"/>
    <w:rsid w:val="00544481"/>
    <w:rsid w:val="00544F84"/>
    <w:rsid w:val="00550DDC"/>
    <w:rsid w:val="00552F46"/>
    <w:rsid w:val="0055737D"/>
    <w:rsid w:val="00574018"/>
    <w:rsid w:val="00574E8E"/>
    <w:rsid w:val="00596C3F"/>
    <w:rsid w:val="00596CF7"/>
    <w:rsid w:val="005A05FA"/>
    <w:rsid w:val="005A1AA8"/>
    <w:rsid w:val="005A7A53"/>
    <w:rsid w:val="005B04FE"/>
    <w:rsid w:val="005B0819"/>
    <w:rsid w:val="005C724D"/>
    <w:rsid w:val="005D3F99"/>
    <w:rsid w:val="005E7B51"/>
    <w:rsid w:val="005F0F8D"/>
    <w:rsid w:val="005F3565"/>
    <w:rsid w:val="00601C6A"/>
    <w:rsid w:val="00606B69"/>
    <w:rsid w:val="006323CE"/>
    <w:rsid w:val="0064013A"/>
    <w:rsid w:val="00645BF0"/>
    <w:rsid w:val="00646880"/>
    <w:rsid w:val="00652010"/>
    <w:rsid w:val="00652861"/>
    <w:rsid w:val="00654D49"/>
    <w:rsid w:val="006554DA"/>
    <w:rsid w:val="00662B74"/>
    <w:rsid w:val="006654A1"/>
    <w:rsid w:val="00666F77"/>
    <w:rsid w:val="00671FA8"/>
    <w:rsid w:val="006720F1"/>
    <w:rsid w:val="006756A2"/>
    <w:rsid w:val="0068187A"/>
    <w:rsid w:val="006825AD"/>
    <w:rsid w:val="00692161"/>
    <w:rsid w:val="006941B6"/>
    <w:rsid w:val="00694E7B"/>
    <w:rsid w:val="00695A0B"/>
    <w:rsid w:val="006A2FFC"/>
    <w:rsid w:val="006D05EC"/>
    <w:rsid w:val="006D3321"/>
    <w:rsid w:val="006E2533"/>
    <w:rsid w:val="006F20B3"/>
    <w:rsid w:val="006F2AFE"/>
    <w:rsid w:val="006F508C"/>
    <w:rsid w:val="00702CF8"/>
    <w:rsid w:val="00710222"/>
    <w:rsid w:val="007158F7"/>
    <w:rsid w:val="00715C89"/>
    <w:rsid w:val="00716B98"/>
    <w:rsid w:val="007248E5"/>
    <w:rsid w:val="00733223"/>
    <w:rsid w:val="00750AEA"/>
    <w:rsid w:val="00750EBA"/>
    <w:rsid w:val="00752EBB"/>
    <w:rsid w:val="00756A9F"/>
    <w:rsid w:val="00756C93"/>
    <w:rsid w:val="0076004D"/>
    <w:rsid w:val="007609B4"/>
    <w:rsid w:val="007625D6"/>
    <w:rsid w:val="007710F4"/>
    <w:rsid w:val="00780837"/>
    <w:rsid w:val="00782607"/>
    <w:rsid w:val="00791921"/>
    <w:rsid w:val="00792566"/>
    <w:rsid w:val="007A042E"/>
    <w:rsid w:val="007B1F60"/>
    <w:rsid w:val="007B49D4"/>
    <w:rsid w:val="007C4162"/>
    <w:rsid w:val="007C645D"/>
    <w:rsid w:val="007C7E18"/>
    <w:rsid w:val="007D179A"/>
    <w:rsid w:val="007D76C0"/>
    <w:rsid w:val="007F25B7"/>
    <w:rsid w:val="007F38F4"/>
    <w:rsid w:val="007F4669"/>
    <w:rsid w:val="007F4FC0"/>
    <w:rsid w:val="007F6A9B"/>
    <w:rsid w:val="00802835"/>
    <w:rsid w:val="00803B31"/>
    <w:rsid w:val="00803B7D"/>
    <w:rsid w:val="00805873"/>
    <w:rsid w:val="008077C3"/>
    <w:rsid w:val="00814DC1"/>
    <w:rsid w:val="00817142"/>
    <w:rsid w:val="00820347"/>
    <w:rsid w:val="00823CB2"/>
    <w:rsid w:val="00825EA3"/>
    <w:rsid w:val="008333D2"/>
    <w:rsid w:val="00840270"/>
    <w:rsid w:val="0084029B"/>
    <w:rsid w:val="008442C5"/>
    <w:rsid w:val="00852726"/>
    <w:rsid w:val="00855839"/>
    <w:rsid w:val="008613C7"/>
    <w:rsid w:val="008633A5"/>
    <w:rsid w:val="00867584"/>
    <w:rsid w:val="00886016"/>
    <w:rsid w:val="008905A6"/>
    <w:rsid w:val="00893BED"/>
    <w:rsid w:val="00895043"/>
    <w:rsid w:val="0089623E"/>
    <w:rsid w:val="008A2858"/>
    <w:rsid w:val="008A3C9D"/>
    <w:rsid w:val="008A48DD"/>
    <w:rsid w:val="008A5FF7"/>
    <w:rsid w:val="008A6027"/>
    <w:rsid w:val="008A70ED"/>
    <w:rsid w:val="008B27B2"/>
    <w:rsid w:val="008C53E4"/>
    <w:rsid w:val="008C5403"/>
    <w:rsid w:val="008C64B8"/>
    <w:rsid w:val="008D1DB9"/>
    <w:rsid w:val="008D1F3C"/>
    <w:rsid w:val="008D2810"/>
    <w:rsid w:val="008D495B"/>
    <w:rsid w:val="008E2604"/>
    <w:rsid w:val="0090389E"/>
    <w:rsid w:val="00904226"/>
    <w:rsid w:val="009053B0"/>
    <w:rsid w:val="009061A6"/>
    <w:rsid w:val="009169F9"/>
    <w:rsid w:val="00916AE6"/>
    <w:rsid w:val="00917FC9"/>
    <w:rsid w:val="00920269"/>
    <w:rsid w:val="0093158A"/>
    <w:rsid w:val="0093782E"/>
    <w:rsid w:val="00944119"/>
    <w:rsid w:val="00944AB8"/>
    <w:rsid w:val="00947622"/>
    <w:rsid w:val="00956B54"/>
    <w:rsid w:val="00962629"/>
    <w:rsid w:val="009671DF"/>
    <w:rsid w:val="009709BD"/>
    <w:rsid w:val="00972E44"/>
    <w:rsid w:val="00975E7B"/>
    <w:rsid w:val="00976264"/>
    <w:rsid w:val="00976A5A"/>
    <w:rsid w:val="00982BB9"/>
    <w:rsid w:val="00985264"/>
    <w:rsid w:val="00990FC4"/>
    <w:rsid w:val="00995342"/>
    <w:rsid w:val="00996697"/>
    <w:rsid w:val="00997ADF"/>
    <w:rsid w:val="009A387A"/>
    <w:rsid w:val="009A50C6"/>
    <w:rsid w:val="009B2E9B"/>
    <w:rsid w:val="009B54A9"/>
    <w:rsid w:val="009B5EE8"/>
    <w:rsid w:val="009B7F50"/>
    <w:rsid w:val="009C5318"/>
    <w:rsid w:val="009D5604"/>
    <w:rsid w:val="009E2939"/>
    <w:rsid w:val="009E7F23"/>
    <w:rsid w:val="009F73A8"/>
    <w:rsid w:val="00A0037F"/>
    <w:rsid w:val="00A07B63"/>
    <w:rsid w:val="00A1090D"/>
    <w:rsid w:val="00A11D82"/>
    <w:rsid w:val="00A24F24"/>
    <w:rsid w:val="00A26259"/>
    <w:rsid w:val="00A33380"/>
    <w:rsid w:val="00A347F5"/>
    <w:rsid w:val="00A414B6"/>
    <w:rsid w:val="00A43795"/>
    <w:rsid w:val="00A462A4"/>
    <w:rsid w:val="00A46946"/>
    <w:rsid w:val="00A504FF"/>
    <w:rsid w:val="00A73611"/>
    <w:rsid w:val="00A8087D"/>
    <w:rsid w:val="00A82644"/>
    <w:rsid w:val="00A838B3"/>
    <w:rsid w:val="00A975D6"/>
    <w:rsid w:val="00AA52B7"/>
    <w:rsid w:val="00AA6CE7"/>
    <w:rsid w:val="00AB7867"/>
    <w:rsid w:val="00AC3371"/>
    <w:rsid w:val="00AC4FCC"/>
    <w:rsid w:val="00AD0008"/>
    <w:rsid w:val="00AD31DD"/>
    <w:rsid w:val="00AE2189"/>
    <w:rsid w:val="00AE3963"/>
    <w:rsid w:val="00AE5E4C"/>
    <w:rsid w:val="00AF5E63"/>
    <w:rsid w:val="00B0419A"/>
    <w:rsid w:val="00B139BD"/>
    <w:rsid w:val="00B1694C"/>
    <w:rsid w:val="00B37340"/>
    <w:rsid w:val="00B41424"/>
    <w:rsid w:val="00B43FE4"/>
    <w:rsid w:val="00B50D48"/>
    <w:rsid w:val="00B5497E"/>
    <w:rsid w:val="00B63BB8"/>
    <w:rsid w:val="00B65D2A"/>
    <w:rsid w:val="00B73978"/>
    <w:rsid w:val="00B816E2"/>
    <w:rsid w:val="00B83BF2"/>
    <w:rsid w:val="00B85186"/>
    <w:rsid w:val="00B858D5"/>
    <w:rsid w:val="00B86929"/>
    <w:rsid w:val="00B953D4"/>
    <w:rsid w:val="00B965FC"/>
    <w:rsid w:val="00BA2535"/>
    <w:rsid w:val="00BA4BB2"/>
    <w:rsid w:val="00BB2AAF"/>
    <w:rsid w:val="00BC21DD"/>
    <w:rsid w:val="00BC677B"/>
    <w:rsid w:val="00BD4E7F"/>
    <w:rsid w:val="00BD50E0"/>
    <w:rsid w:val="00BD57A5"/>
    <w:rsid w:val="00BE03E7"/>
    <w:rsid w:val="00BF47AC"/>
    <w:rsid w:val="00BF61E2"/>
    <w:rsid w:val="00C144F6"/>
    <w:rsid w:val="00C216E3"/>
    <w:rsid w:val="00C22C04"/>
    <w:rsid w:val="00C23179"/>
    <w:rsid w:val="00C27577"/>
    <w:rsid w:val="00C27974"/>
    <w:rsid w:val="00C37315"/>
    <w:rsid w:val="00C45F07"/>
    <w:rsid w:val="00C46203"/>
    <w:rsid w:val="00C53E6F"/>
    <w:rsid w:val="00C57A5A"/>
    <w:rsid w:val="00C60A1F"/>
    <w:rsid w:val="00C61845"/>
    <w:rsid w:val="00C664B2"/>
    <w:rsid w:val="00C76DDF"/>
    <w:rsid w:val="00C77FE3"/>
    <w:rsid w:val="00C853AC"/>
    <w:rsid w:val="00C91C6F"/>
    <w:rsid w:val="00C94225"/>
    <w:rsid w:val="00C95DF1"/>
    <w:rsid w:val="00CA2116"/>
    <w:rsid w:val="00CA48B7"/>
    <w:rsid w:val="00CB507A"/>
    <w:rsid w:val="00CC77F3"/>
    <w:rsid w:val="00CD27D7"/>
    <w:rsid w:val="00CD2A29"/>
    <w:rsid w:val="00CD480A"/>
    <w:rsid w:val="00CE3580"/>
    <w:rsid w:val="00CF707F"/>
    <w:rsid w:val="00D03BC2"/>
    <w:rsid w:val="00D03E3F"/>
    <w:rsid w:val="00D04C09"/>
    <w:rsid w:val="00D07829"/>
    <w:rsid w:val="00D0A562"/>
    <w:rsid w:val="00D170A9"/>
    <w:rsid w:val="00D2752D"/>
    <w:rsid w:val="00D3284E"/>
    <w:rsid w:val="00D337D4"/>
    <w:rsid w:val="00D4393E"/>
    <w:rsid w:val="00D45A1B"/>
    <w:rsid w:val="00D45AB0"/>
    <w:rsid w:val="00D50C69"/>
    <w:rsid w:val="00D5216D"/>
    <w:rsid w:val="00D61535"/>
    <w:rsid w:val="00D6247B"/>
    <w:rsid w:val="00D632E1"/>
    <w:rsid w:val="00D63F38"/>
    <w:rsid w:val="00D652CF"/>
    <w:rsid w:val="00D67F22"/>
    <w:rsid w:val="00D72667"/>
    <w:rsid w:val="00D876CD"/>
    <w:rsid w:val="00D93901"/>
    <w:rsid w:val="00DA022F"/>
    <w:rsid w:val="00DA04BB"/>
    <w:rsid w:val="00DB4478"/>
    <w:rsid w:val="00DC30C9"/>
    <w:rsid w:val="00DC401B"/>
    <w:rsid w:val="00DC4C90"/>
    <w:rsid w:val="00DC7DCC"/>
    <w:rsid w:val="00DC7E8E"/>
    <w:rsid w:val="00DD1186"/>
    <w:rsid w:val="00DF069B"/>
    <w:rsid w:val="00DF217C"/>
    <w:rsid w:val="00DF30EA"/>
    <w:rsid w:val="00DF4B22"/>
    <w:rsid w:val="00E05AB9"/>
    <w:rsid w:val="00E106B1"/>
    <w:rsid w:val="00E1378C"/>
    <w:rsid w:val="00E137EC"/>
    <w:rsid w:val="00E138BA"/>
    <w:rsid w:val="00E3299C"/>
    <w:rsid w:val="00E32BBA"/>
    <w:rsid w:val="00E37FC5"/>
    <w:rsid w:val="00E40517"/>
    <w:rsid w:val="00E51438"/>
    <w:rsid w:val="00E54075"/>
    <w:rsid w:val="00E5505F"/>
    <w:rsid w:val="00E56B9F"/>
    <w:rsid w:val="00E57AB3"/>
    <w:rsid w:val="00E616E8"/>
    <w:rsid w:val="00E6428F"/>
    <w:rsid w:val="00E65071"/>
    <w:rsid w:val="00E65B44"/>
    <w:rsid w:val="00E6613A"/>
    <w:rsid w:val="00E71D98"/>
    <w:rsid w:val="00E71EDB"/>
    <w:rsid w:val="00E7267C"/>
    <w:rsid w:val="00E72A57"/>
    <w:rsid w:val="00E72AE8"/>
    <w:rsid w:val="00E73E88"/>
    <w:rsid w:val="00E82A59"/>
    <w:rsid w:val="00E83F13"/>
    <w:rsid w:val="00E94931"/>
    <w:rsid w:val="00E97068"/>
    <w:rsid w:val="00EA135A"/>
    <w:rsid w:val="00EC1746"/>
    <w:rsid w:val="00EC5CA2"/>
    <w:rsid w:val="00ED24CB"/>
    <w:rsid w:val="00ED3A62"/>
    <w:rsid w:val="00EE19F5"/>
    <w:rsid w:val="00EE203B"/>
    <w:rsid w:val="00EE367D"/>
    <w:rsid w:val="00EF1601"/>
    <w:rsid w:val="00EF1CBF"/>
    <w:rsid w:val="00EF3019"/>
    <w:rsid w:val="00EF5126"/>
    <w:rsid w:val="00EF6951"/>
    <w:rsid w:val="00F04088"/>
    <w:rsid w:val="00F04DDB"/>
    <w:rsid w:val="00F06C19"/>
    <w:rsid w:val="00F070A3"/>
    <w:rsid w:val="00F07965"/>
    <w:rsid w:val="00F12409"/>
    <w:rsid w:val="00F15968"/>
    <w:rsid w:val="00F42DB9"/>
    <w:rsid w:val="00F44750"/>
    <w:rsid w:val="00F47BF1"/>
    <w:rsid w:val="00F53F1F"/>
    <w:rsid w:val="00F57D40"/>
    <w:rsid w:val="00F620B2"/>
    <w:rsid w:val="00F623CA"/>
    <w:rsid w:val="00F62DF9"/>
    <w:rsid w:val="00F64E73"/>
    <w:rsid w:val="00F66878"/>
    <w:rsid w:val="00F67629"/>
    <w:rsid w:val="00F71A31"/>
    <w:rsid w:val="00F815B9"/>
    <w:rsid w:val="00F850F7"/>
    <w:rsid w:val="00F91895"/>
    <w:rsid w:val="00F91FB7"/>
    <w:rsid w:val="00F9386F"/>
    <w:rsid w:val="00F93E84"/>
    <w:rsid w:val="00FA0048"/>
    <w:rsid w:val="00FB1722"/>
    <w:rsid w:val="00FB1D3C"/>
    <w:rsid w:val="00FB2F26"/>
    <w:rsid w:val="00FB5057"/>
    <w:rsid w:val="00FB5361"/>
    <w:rsid w:val="00FC60CD"/>
    <w:rsid w:val="00FD4F14"/>
    <w:rsid w:val="00FE2DB4"/>
    <w:rsid w:val="00FE5881"/>
    <w:rsid w:val="00FF25DE"/>
    <w:rsid w:val="00FF60CC"/>
    <w:rsid w:val="01101B99"/>
    <w:rsid w:val="033D63D4"/>
    <w:rsid w:val="05458CCA"/>
    <w:rsid w:val="076C5CC9"/>
    <w:rsid w:val="0A146450"/>
    <w:rsid w:val="0F2743CC"/>
    <w:rsid w:val="12B3F3D8"/>
    <w:rsid w:val="12B91C74"/>
    <w:rsid w:val="1352F99A"/>
    <w:rsid w:val="136AD4AD"/>
    <w:rsid w:val="143F4F8B"/>
    <w:rsid w:val="143F9A70"/>
    <w:rsid w:val="1847968A"/>
    <w:rsid w:val="1AC92CB9"/>
    <w:rsid w:val="1B9BDC22"/>
    <w:rsid w:val="1CBAC61D"/>
    <w:rsid w:val="1D30D5A2"/>
    <w:rsid w:val="27764425"/>
    <w:rsid w:val="292B5AB2"/>
    <w:rsid w:val="29D1E420"/>
    <w:rsid w:val="2A8F9865"/>
    <w:rsid w:val="2B1AACEF"/>
    <w:rsid w:val="2C52EB02"/>
    <w:rsid w:val="37E10C2C"/>
    <w:rsid w:val="37ED2CCF"/>
    <w:rsid w:val="3D7049C0"/>
    <w:rsid w:val="3E1D966E"/>
    <w:rsid w:val="3F54D9C0"/>
    <w:rsid w:val="4452DB78"/>
    <w:rsid w:val="46C56676"/>
    <w:rsid w:val="4D535217"/>
    <w:rsid w:val="4F1022F5"/>
    <w:rsid w:val="5210AA48"/>
    <w:rsid w:val="525813ED"/>
    <w:rsid w:val="52CDBF5A"/>
    <w:rsid w:val="56FC8503"/>
    <w:rsid w:val="5A4A3EE3"/>
    <w:rsid w:val="5BEC3CFC"/>
    <w:rsid w:val="5CBB990F"/>
    <w:rsid w:val="5CBE6FF6"/>
    <w:rsid w:val="5FEB06AE"/>
    <w:rsid w:val="630AA329"/>
    <w:rsid w:val="67D24A5E"/>
    <w:rsid w:val="69DC70EE"/>
    <w:rsid w:val="6A912397"/>
    <w:rsid w:val="6B16AF75"/>
    <w:rsid w:val="6D772E7C"/>
    <w:rsid w:val="7A426BB9"/>
    <w:rsid w:val="7B860D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3101"/>
  <w15:docId w15:val="{E0A93AF4-92A5-4758-AE28-CD0D471A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9">
    <w:name w:val="heading 9"/>
    <w:basedOn w:val="Normal"/>
    <w:next w:val="Sangranormal"/>
    <w:link w:val="Ttulo9Car"/>
    <w:uiPriority w:val="99"/>
    <w:qFormat/>
    <w:rsid w:val="00574E8E"/>
    <w:pPr>
      <w:spacing w:after="0" w:line="240" w:lineRule="auto"/>
      <w:ind w:left="708"/>
      <w:outlineLvl w:val="8"/>
    </w:pPr>
    <w:rPr>
      <w:rFonts w:ascii="CG Times (WN)" w:eastAsia="Times New Roman" w:hAnsi="CG Times (WN)" w:cs="Times New Roman"/>
      <w:i/>
      <w:kern w:val="0"/>
      <w:sz w:val="20"/>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B3F44"/>
    <w:pPr>
      <w:spacing w:after="0" w:line="240" w:lineRule="auto"/>
    </w:pPr>
  </w:style>
  <w:style w:type="character" w:styleId="Refdecomentario">
    <w:name w:val="annotation reference"/>
    <w:basedOn w:val="Fuentedeprrafopredeter"/>
    <w:uiPriority w:val="99"/>
    <w:semiHidden/>
    <w:unhideWhenUsed/>
    <w:rsid w:val="00A46946"/>
    <w:rPr>
      <w:sz w:val="16"/>
      <w:szCs w:val="16"/>
    </w:rPr>
  </w:style>
  <w:style w:type="paragraph" w:styleId="Textocomentario">
    <w:name w:val="annotation text"/>
    <w:basedOn w:val="Normal"/>
    <w:link w:val="TextocomentarioCar"/>
    <w:uiPriority w:val="99"/>
    <w:unhideWhenUsed/>
    <w:rsid w:val="00A46946"/>
    <w:pPr>
      <w:spacing w:line="240" w:lineRule="auto"/>
    </w:pPr>
    <w:rPr>
      <w:sz w:val="20"/>
      <w:szCs w:val="20"/>
    </w:rPr>
  </w:style>
  <w:style w:type="character" w:customStyle="1" w:styleId="TextocomentarioCar">
    <w:name w:val="Texto comentario Car"/>
    <w:basedOn w:val="Fuentedeprrafopredeter"/>
    <w:link w:val="Textocomentario"/>
    <w:uiPriority w:val="99"/>
    <w:rsid w:val="00A46946"/>
    <w:rPr>
      <w:sz w:val="20"/>
      <w:szCs w:val="20"/>
    </w:rPr>
  </w:style>
  <w:style w:type="paragraph" w:styleId="Asuntodelcomentario">
    <w:name w:val="annotation subject"/>
    <w:basedOn w:val="Textocomentario"/>
    <w:next w:val="Textocomentario"/>
    <w:link w:val="AsuntodelcomentarioCar"/>
    <w:uiPriority w:val="99"/>
    <w:semiHidden/>
    <w:unhideWhenUsed/>
    <w:rsid w:val="00A46946"/>
    <w:rPr>
      <w:b/>
      <w:bCs/>
    </w:rPr>
  </w:style>
  <w:style w:type="character" w:customStyle="1" w:styleId="AsuntodelcomentarioCar">
    <w:name w:val="Asunto del comentario Car"/>
    <w:basedOn w:val="TextocomentarioCar"/>
    <w:link w:val="Asuntodelcomentario"/>
    <w:uiPriority w:val="99"/>
    <w:semiHidden/>
    <w:rsid w:val="00A46946"/>
    <w:rPr>
      <w:b/>
      <w:bCs/>
      <w:sz w:val="20"/>
      <w:szCs w:val="20"/>
    </w:rPr>
  </w:style>
  <w:style w:type="paragraph" w:styleId="Textodeglobo">
    <w:name w:val="Balloon Text"/>
    <w:basedOn w:val="Normal"/>
    <w:link w:val="TextodegloboCar"/>
    <w:uiPriority w:val="99"/>
    <w:semiHidden/>
    <w:unhideWhenUsed/>
    <w:rsid w:val="00F06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C19"/>
    <w:rPr>
      <w:rFonts w:ascii="Segoe UI" w:hAnsi="Segoe UI" w:cs="Segoe UI"/>
      <w:sz w:val="18"/>
      <w:szCs w:val="18"/>
    </w:rPr>
  </w:style>
  <w:style w:type="paragraph" w:styleId="Sangradetextonormal">
    <w:name w:val="Body Text Indent"/>
    <w:basedOn w:val="Normal"/>
    <w:link w:val="SangradetextonormalCar"/>
    <w:uiPriority w:val="99"/>
    <w:rsid w:val="00360680"/>
    <w:pPr>
      <w:tabs>
        <w:tab w:val="left" w:pos="3544"/>
      </w:tabs>
      <w:spacing w:before="120" w:after="120" w:line="240" w:lineRule="auto"/>
      <w:jc w:val="both"/>
    </w:pPr>
    <w:rPr>
      <w:rFonts w:ascii="Courier" w:eastAsia="Times New Roman" w:hAnsi="Courier" w:cs="Times New Roman"/>
      <w:spacing w:val="-3"/>
      <w:kern w:val="0"/>
      <w:sz w:val="24"/>
      <w:szCs w:val="20"/>
      <w:lang w:val="es-ES_tradnl" w:eastAsia="es-ES"/>
    </w:rPr>
  </w:style>
  <w:style w:type="character" w:customStyle="1" w:styleId="SangradetextonormalCar">
    <w:name w:val="Sangría de texto normal Car"/>
    <w:basedOn w:val="Fuentedeprrafopredeter"/>
    <w:link w:val="Sangradetextonormal"/>
    <w:uiPriority w:val="99"/>
    <w:rsid w:val="00360680"/>
    <w:rPr>
      <w:rFonts w:ascii="Courier" w:eastAsia="Times New Roman" w:hAnsi="Courier" w:cs="Times New Roman"/>
      <w:spacing w:val="-3"/>
      <w:kern w:val="0"/>
      <w:sz w:val="24"/>
      <w:szCs w:val="20"/>
      <w:lang w:val="es-ES_tradnl" w:eastAsia="es-ES"/>
    </w:rPr>
  </w:style>
  <w:style w:type="paragraph" w:styleId="Prrafodelista">
    <w:name w:val="List Paragraph"/>
    <w:aliases w:val="viñeta,Listenabsatz1,Bullet List,FooterText,numbered,List Paragraph1,Paragraphe de liste1,Bulletr List Paragraph,列出段落,列出段落1,List Paragraph2,List Paragraph21,Listeafsnit1,Parágrafo da Lista1,Párrafo de lista1,リスト段落1,Bullet list"/>
    <w:basedOn w:val="Normal"/>
    <w:link w:val="PrrafodelistaCar"/>
    <w:uiPriority w:val="1"/>
    <w:qFormat/>
    <w:rsid w:val="00544481"/>
    <w:pPr>
      <w:ind w:left="720"/>
      <w:contextualSpacing/>
    </w:pPr>
  </w:style>
  <w:style w:type="paragraph" w:styleId="Encabezado">
    <w:name w:val="header"/>
    <w:basedOn w:val="Normal"/>
    <w:link w:val="EncabezadoCar"/>
    <w:uiPriority w:val="99"/>
    <w:unhideWhenUsed/>
    <w:rsid w:val="00C216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6E3"/>
  </w:style>
  <w:style w:type="paragraph" w:styleId="Piedepgina">
    <w:name w:val="footer"/>
    <w:basedOn w:val="Normal"/>
    <w:link w:val="PiedepginaCar"/>
    <w:uiPriority w:val="99"/>
    <w:unhideWhenUsed/>
    <w:rsid w:val="00C21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6E3"/>
  </w:style>
  <w:style w:type="character" w:customStyle="1" w:styleId="normaltextrun">
    <w:name w:val="normaltextrun"/>
    <w:basedOn w:val="Fuentedeprrafopredeter"/>
    <w:rsid w:val="009C5318"/>
  </w:style>
  <w:style w:type="character" w:customStyle="1" w:styleId="eop">
    <w:name w:val="eop"/>
    <w:basedOn w:val="Fuentedeprrafopredeter"/>
    <w:rsid w:val="009C5318"/>
  </w:style>
  <w:style w:type="paragraph" w:customStyle="1" w:styleId="paragraph">
    <w:name w:val="paragraph"/>
    <w:basedOn w:val="Normal"/>
    <w:rsid w:val="009C5318"/>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character" w:customStyle="1" w:styleId="Ttulo9Car">
    <w:name w:val="Título 9 Car"/>
    <w:basedOn w:val="Fuentedeprrafopredeter"/>
    <w:link w:val="Ttulo9"/>
    <w:uiPriority w:val="99"/>
    <w:rsid w:val="00574E8E"/>
    <w:rPr>
      <w:rFonts w:ascii="CG Times (WN)" w:eastAsia="Times New Roman" w:hAnsi="CG Times (WN)" w:cs="Times New Roman"/>
      <w:i/>
      <w:kern w:val="0"/>
      <w:sz w:val="20"/>
      <w:szCs w:val="20"/>
      <w:lang w:val="es-ES_tradnl" w:eastAsia="es-ES"/>
      <w14:ligatures w14:val="none"/>
    </w:rPr>
  </w:style>
  <w:style w:type="character" w:customStyle="1" w:styleId="PrrafodelistaCar">
    <w:name w:val="Párrafo de lista Car"/>
    <w:aliases w:val="viñeta Car,Listenabsatz1 Car,Bullet List Car,FooterText Car,numbered Car,List Paragraph1 Car,Paragraphe de liste1 Car,Bulletr List Paragraph Car,列出段落 Car,列出段落1 Car,List Paragraph2 Car,List Paragraph21 Car,Listeafsnit1 Car,リスト段落1 Car"/>
    <w:link w:val="Prrafodelista"/>
    <w:uiPriority w:val="1"/>
    <w:locked/>
    <w:rsid w:val="00574E8E"/>
  </w:style>
  <w:style w:type="paragraph" w:styleId="Sangranormal">
    <w:name w:val="Normal Indent"/>
    <w:basedOn w:val="Normal"/>
    <w:uiPriority w:val="99"/>
    <w:semiHidden/>
    <w:unhideWhenUsed/>
    <w:rsid w:val="00574E8E"/>
    <w:pPr>
      <w:ind w:left="720"/>
    </w:pPr>
  </w:style>
  <w:style w:type="paragraph" w:styleId="Sangra2detindependiente">
    <w:name w:val="Body Text Indent 2"/>
    <w:basedOn w:val="Normal"/>
    <w:link w:val="Sangra2detindependienteCar"/>
    <w:uiPriority w:val="99"/>
    <w:unhideWhenUsed/>
    <w:rsid w:val="004D187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D187D"/>
  </w:style>
  <w:style w:type="character" w:styleId="Hipervnculo">
    <w:name w:val="Hyperlink"/>
    <w:uiPriority w:val="99"/>
    <w:rsid w:val="004875EA"/>
    <w:rPr>
      <w:color w:val="0000FF"/>
      <w:u w:val="single"/>
    </w:rPr>
  </w:style>
  <w:style w:type="paragraph" w:styleId="Textoindependiente">
    <w:name w:val="Body Text"/>
    <w:basedOn w:val="Normal"/>
    <w:link w:val="TextoindependienteCar"/>
    <w:uiPriority w:val="99"/>
    <w:semiHidden/>
    <w:unhideWhenUsed/>
    <w:rsid w:val="004F6D40"/>
    <w:pPr>
      <w:spacing w:after="120"/>
    </w:pPr>
  </w:style>
  <w:style w:type="character" w:customStyle="1" w:styleId="TextoindependienteCar">
    <w:name w:val="Texto independiente Car"/>
    <w:basedOn w:val="Fuentedeprrafopredeter"/>
    <w:link w:val="Textoindependiente"/>
    <w:uiPriority w:val="99"/>
    <w:semiHidden/>
    <w:rsid w:val="004F6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838702">
      <w:bodyDiv w:val="1"/>
      <w:marLeft w:val="0"/>
      <w:marRight w:val="0"/>
      <w:marTop w:val="0"/>
      <w:marBottom w:val="0"/>
      <w:divBdr>
        <w:top w:val="none" w:sz="0" w:space="0" w:color="auto"/>
        <w:left w:val="none" w:sz="0" w:space="0" w:color="auto"/>
        <w:bottom w:val="none" w:sz="0" w:space="0" w:color="auto"/>
        <w:right w:val="none" w:sz="0" w:space="0" w:color="auto"/>
      </w:divBdr>
    </w:div>
    <w:div w:id="647704490">
      <w:bodyDiv w:val="1"/>
      <w:marLeft w:val="0"/>
      <w:marRight w:val="0"/>
      <w:marTop w:val="0"/>
      <w:marBottom w:val="0"/>
      <w:divBdr>
        <w:top w:val="none" w:sz="0" w:space="0" w:color="auto"/>
        <w:left w:val="none" w:sz="0" w:space="0" w:color="auto"/>
        <w:bottom w:val="none" w:sz="0" w:space="0" w:color="auto"/>
        <w:right w:val="none" w:sz="0" w:space="0" w:color="auto"/>
      </w:divBdr>
    </w:div>
    <w:div w:id="166003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18b750-1066-4503-b3e7-b78f16069a89">
      <Terms xmlns="http://schemas.microsoft.com/office/infopath/2007/PartnerControls"/>
    </lcf76f155ced4ddcb4097134ff3c332f>
    <TaxCatchAll xmlns="705b7cf5-0b2e-4e75-ac38-a3f6e7c8be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9c6f0c606a5418caf5a4523f7c79463b">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7efa54486d7ab7e40325eb9f195fbbc1"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0A216-662F-4D93-9DCA-BC64958FA664}">
  <ds:schemaRefs>
    <ds:schemaRef ds:uri="http://schemas.microsoft.com/sharepoint/v3/contenttype/forms"/>
  </ds:schemaRefs>
</ds:datastoreItem>
</file>

<file path=customXml/itemProps2.xml><?xml version="1.0" encoding="utf-8"?>
<ds:datastoreItem xmlns:ds="http://schemas.openxmlformats.org/officeDocument/2006/customXml" ds:itemID="{5F230E41-63D8-4622-BA95-DE2A436A67CA}">
  <ds:schemaRefs>
    <ds:schemaRef ds:uri="http://schemas.openxmlformats.org/officeDocument/2006/bibliography"/>
  </ds:schemaRefs>
</ds:datastoreItem>
</file>

<file path=customXml/itemProps3.xml><?xml version="1.0" encoding="utf-8"?>
<ds:datastoreItem xmlns:ds="http://schemas.openxmlformats.org/officeDocument/2006/customXml" ds:itemID="{926CF994-CAA7-4B35-806C-387227268F16}">
  <ds:schemaRefs>
    <ds:schemaRef ds:uri="http://schemas.microsoft.com/office/2006/metadata/properties"/>
    <ds:schemaRef ds:uri="http://schemas.microsoft.com/office/infopath/2007/PartnerControls"/>
    <ds:schemaRef ds:uri="0d18b750-1066-4503-b3e7-b78f16069a89"/>
    <ds:schemaRef ds:uri="705b7cf5-0b2e-4e75-ac38-a3f6e7c8be31"/>
  </ds:schemaRefs>
</ds:datastoreItem>
</file>

<file path=customXml/itemProps4.xml><?xml version="1.0" encoding="utf-8"?>
<ds:datastoreItem xmlns:ds="http://schemas.openxmlformats.org/officeDocument/2006/customXml" ds:itemID="{969A17C8-6D35-4DA1-93B5-610779730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2876</Words>
  <Characters>15820</Characters>
  <Application>Microsoft Office Word</Application>
  <DocSecurity>0</DocSecurity>
  <Lines>131</Lines>
  <Paragraphs>37</Paragraphs>
  <ScaleCrop>false</ScaleCrop>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Stephanie Villegas Suárez</dc:creator>
  <cp:keywords/>
  <dc:description/>
  <cp:lastModifiedBy>Pedro Muga</cp:lastModifiedBy>
  <cp:revision>3</cp:revision>
  <cp:lastPrinted>2024-08-04T21:20:00Z</cp:lastPrinted>
  <dcterms:created xsi:type="dcterms:W3CDTF">2024-11-18T18:02:00Z</dcterms:created>
  <dcterms:modified xsi:type="dcterms:W3CDTF">2024-11-18T18:03:00Z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